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25C" w:rsidRPr="00B2025C" w:rsidRDefault="005904F5" w:rsidP="00B2025C">
      <w:pPr>
        <w:pStyle w:val="EndnoteText"/>
        <w:spacing w:after="120" w:line="276" w:lineRule="auto"/>
        <w:ind w:left="-284"/>
        <w:jc w:val="center"/>
        <w:rPr>
          <w:rFonts w:ascii="Times New Roman" w:hAnsi="Times New Roman"/>
          <w:b/>
          <w:sz w:val="22"/>
          <w:szCs w:val="22"/>
          <w:u w:val="single"/>
          <w:lang w:val="fr-FR"/>
        </w:rPr>
      </w:pPr>
      <w:r>
        <w:rPr>
          <w:rFonts w:ascii="Times New Roman" w:hAnsi="Times New Roman"/>
          <w:b/>
          <w:sz w:val="22"/>
          <w:szCs w:val="22"/>
          <w:u w:val="single"/>
          <w:lang w:val="fr-FR"/>
        </w:rPr>
        <w:t>Annexe 9</w:t>
      </w:r>
      <w:r w:rsidR="00B2025C" w:rsidRPr="00B2025C">
        <w:rPr>
          <w:rFonts w:ascii="Times New Roman" w:hAnsi="Times New Roman"/>
          <w:b/>
          <w:sz w:val="22"/>
          <w:szCs w:val="22"/>
          <w:u w:val="single"/>
          <w:lang w:val="fr-FR"/>
        </w:rPr>
        <w:t xml:space="preserve"> – Action</w:t>
      </w:r>
      <w:r w:rsidR="000D6AB1">
        <w:rPr>
          <w:rFonts w:ascii="Times New Roman" w:hAnsi="Times New Roman"/>
          <w:b/>
          <w:sz w:val="22"/>
          <w:szCs w:val="22"/>
          <w:u w:val="single"/>
          <w:lang w:val="fr-FR"/>
        </w:rPr>
        <w:t>s</w:t>
      </w:r>
      <w:r w:rsidR="00B2025C" w:rsidRPr="00B2025C">
        <w:rPr>
          <w:rFonts w:ascii="Times New Roman" w:hAnsi="Times New Roman"/>
          <w:b/>
          <w:sz w:val="22"/>
          <w:szCs w:val="22"/>
          <w:u w:val="single"/>
          <w:lang w:val="fr-FR"/>
        </w:rPr>
        <w:t xml:space="preserve"> concernant l’aide aux victime de la traite des êtres humains</w:t>
      </w:r>
    </w:p>
    <w:p w:rsidR="00B2025C" w:rsidRPr="00B2025C" w:rsidRDefault="00B2025C" w:rsidP="00B2025C">
      <w:pPr>
        <w:pStyle w:val="EndnoteText"/>
        <w:spacing w:after="120" w:line="276" w:lineRule="auto"/>
        <w:ind w:left="-284"/>
        <w:jc w:val="both"/>
        <w:rPr>
          <w:rFonts w:ascii="Times New Roman" w:hAnsi="Times New Roman"/>
          <w:sz w:val="22"/>
          <w:szCs w:val="22"/>
          <w:lang w:val="fr-FR"/>
        </w:rPr>
      </w:pPr>
    </w:p>
    <w:p w:rsid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b/>
          <w:lang w:val="fr-FR"/>
        </w:rPr>
        <w:t>En 2014</w:t>
      </w:r>
      <w:r w:rsidRPr="00B2025C">
        <w:rPr>
          <w:rFonts w:ascii="Times New Roman" w:hAnsi="Times New Roman" w:cs="Times New Roman"/>
          <w:lang w:val="fr-FR"/>
        </w:rPr>
        <w:t>, une formation a été organisée à l'intention du personnel de l'Agence fédérale pour l'accueil des demandeurs d'asile (Fedasil) et de ses partenaires d'accueil afin de leur fournir les outils nécessaires pour mieux identifier et orienter les victimes de la traite des êtres humains et plus particulièrement les mineurs non accompagnés (MENA) qui sont des victimes potentielles de la traite. L'atelier de formation a été organisé par Fedasil en collaboration avec l'Office des étrangers et les centres d'accueil spécialisés pour les victimes de la traite et les centres pour les MENA victimes de la traite.</w:t>
      </w:r>
    </w:p>
    <w:p w:rsidR="00B2025C" w:rsidRPr="00B2025C" w:rsidRDefault="00B2025C" w:rsidP="00B2025C">
      <w:pPr>
        <w:pStyle w:val="SingleTxtG"/>
        <w:ind w:left="-426" w:right="34"/>
        <w:rPr>
          <w:rFonts w:ascii="Times New Roman" w:hAnsi="Times New Roman" w:cs="Times New Roman"/>
          <w:lang w:val="fr-FR"/>
        </w:rPr>
      </w:pPr>
    </w:p>
    <w:p w:rsid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b/>
          <w:lang w:val="fr-FR"/>
        </w:rPr>
        <w:t>En 2015</w:t>
      </w:r>
      <w:r w:rsidRPr="00B2025C">
        <w:rPr>
          <w:rFonts w:ascii="Times New Roman" w:hAnsi="Times New Roman" w:cs="Times New Roman"/>
          <w:lang w:val="fr-FR"/>
        </w:rPr>
        <w:t xml:space="preserve">, de nombreuses sessions de formation ont été organisées pour les parties prenantes belges (dont la police fédérale, l’inspection sociale, etc.), certaines au niveau de terrain et d'autres au niveau plus spécialisé. La formation s'adressait particulièrement aux tuteurs responsables de MENA. Ceux-ci furent informés des procédures à suivre, ils purent échanger sur leurs expériences et poser leurs questions et ils reçurent des outils pratiques, tels que des brochures. </w:t>
      </w:r>
    </w:p>
    <w:p w:rsidR="00B2025C" w:rsidRPr="00B2025C" w:rsidRDefault="00B2025C" w:rsidP="00B2025C">
      <w:pPr>
        <w:pStyle w:val="SingleTxtG"/>
        <w:ind w:left="-426" w:right="34"/>
        <w:rPr>
          <w:rFonts w:ascii="Times New Roman" w:hAnsi="Times New Roman" w:cs="Times New Roman"/>
          <w:lang w:val="fr-FR"/>
        </w:rPr>
      </w:pPr>
    </w:p>
    <w:p w:rsid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b/>
          <w:lang w:val="fr-FR"/>
        </w:rPr>
        <w:t>En 2016</w:t>
      </w:r>
      <w:r w:rsidRPr="00B2025C">
        <w:rPr>
          <w:rFonts w:ascii="Times New Roman" w:hAnsi="Times New Roman" w:cs="Times New Roman"/>
          <w:lang w:val="fr-FR"/>
        </w:rPr>
        <w:t xml:space="preserve">, à l’occasion de la visite d'évaluation du groupe d'experts du Conseil de l'Europe sur la traite des êtres humains (GRETA), des réunions ont été organisées par la </w:t>
      </w:r>
      <w:r w:rsidR="008862BE" w:rsidRPr="009B6F93">
        <w:rPr>
          <w:rFonts w:ascii="Times New Roman" w:hAnsi="Times New Roman" w:cs="Times New Roman"/>
          <w:lang w:val="fr-FR"/>
        </w:rPr>
        <w:t>Cellule Interdépartementale de coordination</w:t>
      </w:r>
      <w:r w:rsidRPr="00B2025C">
        <w:rPr>
          <w:rFonts w:ascii="Times New Roman" w:hAnsi="Times New Roman" w:cs="Times New Roman"/>
          <w:lang w:val="fr-FR"/>
        </w:rPr>
        <w:t xml:space="preserve"> de la lutte contre la traite et le trafic illicite d'êtres hum</w:t>
      </w:r>
      <w:r w:rsidR="001E6615">
        <w:rPr>
          <w:rFonts w:ascii="Times New Roman" w:hAnsi="Times New Roman" w:cs="Times New Roman"/>
          <w:lang w:val="fr-FR"/>
        </w:rPr>
        <w:t>ains (ci-après dénommée « plate</w:t>
      </w:r>
      <w:r w:rsidRPr="00B2025C">
        <w:rPr>
          <w:rFonts w:ascii="Times New Roman" w:hAnsi="Times New Roman" w:cs="Times New Roman"/>
          <w:lang w:val="fr-FR"/>
        </w:rPr>
        <w:t>forme de coordination ») et celles-ci réunirent de nombreux acteurs. La même année, diverses activités ont été développées pour aider les praticiens (services publics fédéraux, centres d'accueil, hôpitaux, écoles, etc.) à mieux identifier les victimes de la traite. Entre autres, Fedasil a organisé - en coopération avec l'Office des étrangers, la plateforme de coordination, les centres d'accueil spécialisés et les centres d'accueil pour mineurs - une journée de formation destinée à sensibiliser les travailleurs sociaux de Fedasil et de ses partenaires (au total 115 personnes). Enfin, le Collège du ministère public a adopté un vade-mecum destiné aux procureurs et aux policiers au sujet du renvoi des victimes mineures vers les personnes compétentes pour les aider.</w:t>
      </w:r>
    </w:p>
    <w:p w:rsidR="00B2025C" w:rsidRPr="00B2025C" w:rsidRDefault="00B2025C" w:rsidP="00B2025C">
      <w:pPr>
        <w:pStyle w:val="SingleTxtG"/>
        <w:ind w:left="-426" w:right="34"/>
        <w:rPr>
          <w:rFonts w:ascii="Times New Roman" w:hAnsi="Times New Roman" w:cs="Times New Roman"/>
          <w:lang w:val="fr-FR"/>
        </w:rPr>
      </w:pPr>
    </w:p>
    <w:p w:rsidR="00B2025C" w:rsidRP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b/>
          <w:lang w:val="fr-FR"/>
        </w:rPr>
        <w:t>En 2017</w:t>
      </w:r>
      <w:r w:rsidRPr="00B2025C">
        <w:rPr>
          <w:rFonts w:ascii="Times New Roman" w:hAnsi="Times New Roman" w:cs="Times New Roman"/>
          <w:lang w:val="fr-FR"/>
        </w:rPr>
        <w:t>, plusieurs initiatives ont été prises pour fournir aux victimes (potentielles) et aux parties prenantes des informations et/ou une formation sur le trafic d'êtres humains et sensibiliser le public au phénomène.</w:t>
      </w:r>
    </w:p>
    <w:p w:rsid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lang w:val="fr-FR"/>
        </w:rPr>
        <w:t>Les brochures précédemment développées, telles que « Vous avez demandé l'asile et vous voulez travailler », informant les demandeurs de protection internationale de leurs droits relatifs au travail et aux risques d'exploitation, ont été diffusées en 2017.</w:t>
      </w:r>
      <w:bookmarkStart w:id="0" w:name="_GoBack"/>
      <w:bookmarkEnd w:id="0"/>
      <w:r w:rsidRPr="00B2025C">
        <w:rPr>
          <w:rFonts w:ascii="Times New Roman" w:hAnsi="Times New Roman" w:cs="Times New Roman"/>
          <w:lang w:val="fr-FR"/>
        </w:rPr>
        <w:t xml:space="preserve"> En outre, des sessions de formation ont été organisées pour les acteurs de première ligne, en contact étroit avec les victimes (potentielles) de ressortissants de pays tiers. La formation organisée par l'Administration générale des services à la jeunesse de la Communauté française, en coopération avec le SPF Justice, a réuni 70 participants. En outre, dans le cadre du projet ReACT - « Renforcer l'assistance aux enfants victimes de la traite », une formation spécialisée sur la traite des êtres humains a été organisée par le Service de la tutelle - en collaboration avec ECPAT Belgique et Caritas - à l'intention des tuteurs.</w:t>
      </w:r>
    </w:p>
    <w:p w:rsidR="00B2025C" w:rsidRPr="00B2025C" w:rsidRDefault="00B2025C" w:rsidP="00B2025C">
      <w:pPr>
        <w:pStyle w:val="SingleTxtG"/>
        <w:ind w:left="-426" w:right="34"/>
        <w:rPr>
          <w:rFonts w:ascii="Times New Roman" w:hAnsi="Times New Roman" w:cs="Times New Roman"/>
          <w:lang w:val="fr-FR"/>
        </w:rPr>
      </w:pPr>
    </w:p>
    <w:p w:rsidR="00B2025C" w:rsidRP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b/>
          <w:lang w:val="fr-FR"/>
        </w:rPr>
        <w:t>En décembre 2018</w:t>
      </w:r>
      <w:r w:rsidR="00352CB1">
        <w:rPr>
          <w:rFonts w:ascii="Times New Roman" w:hAnsi="Times New Roman" w:cs="Times New Roman"/>
          <w:lang w:val="fr-FR"/>
        </w:rPr>
        <w:t>, les autorités d'accueil belges</w:t>
      </w:r>
      <w:r w:rsidRPr="00B2025C">
        <w:rPr>
          <w:rFonts w:ascii="Times New Roman" w:hAnsi="Times New Roman" w:cs="Times New Roman"/>
          <w:lang w:val="fr-FR"/>
        </w:rPr>
        <w:t xml:space="preserve"> ont ouvert le premier « centre d’arrivée » (ou « centre d'accueil initial ») en Belgique. Dans ce cadre, Fedasil a développé un outil de détection qui comprend non seulement des indicateurs de vulnérabilité, mais également des indicateurs de protection / ressources. Ces indicateurs incluent des indicateurs permettant d'identifier les victimes de la traite des êtres humains. Cet outil a été testé et est prêt à être utilisé. Un manuel d'utilisation est en cours de rédaction. La formation du personnel et l'intégration de l'outil dans la base de données du réseau d'accueil BE auront toutefois lieu en 2019.</w:t>
      </w:r>
    </w:p>
    <w:p w:rsidR="00B2025C" w:rsidRPr="00B2025C" w:rsidRDefault="00B2025C" w:rsidP="00B2025C">
      <w:pPr>
        <w:pStyle w:val="SingleTxtG"/>
        <w:ind w:left="-426" w:right="34"/>
        <w:rPr>
          <w:rFonts w:ascii="Times New Roman" w:hAnsi="Times New Roman" w:cs="Times New Roman"/>
          <w:lang w:val="fr-FR"/>
        </w:rPr>
      </w:pPr>
      <w:r w:rsidRPr="00B2025C">
        <w:rPr>
          <w:rFonts w:ascii="Times New Roman" w:hAnsi="Times New Roman" w:cs="Times New Roman"/>
          <w:lang w:val="fr-FR"/>
        </w:rPr>
        <w:t xml:space="preserve">En outre, les premières mesures visant à organiser une formation nationale sur la traite des êtres humains (telle que celle organisée en principe tous les deux ans) ont été prises en 2018. </w:t>
      </w:r>
    </w:p>
    <w:p w:rsidR="00936424" w:rsidRPr="00B2025C" w:rsidRDefault="00936424">
      <w:pPr>
        <w:rPr>
          <w:sz w:val="24"/>
          <w:lang w:val="fr-FR"/>
        </w:rPr>
      </w:pPr>
    </w:p>
    <w:sectPr w:rsidR="00936424" w:rsidRPr="00B202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7048" w:rsidRDefault="000D7048" w:rsidP="000D7048">
      <w:pPr>
        <w:spacing w:after="0" w:line="240" w:lineRule="auto"/>
      </w:pPr>
      <w:r>
        <w:separator/>
      </w:r>
    </w:p>
  </w:endnote>
  <w:endnote w:type="continuationSeparator" w:id="0">
    <w:p w:rsidR="000D7048" w:rsidRDefault="000D7048" w:rsidP="000D7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7048" w:rsidRDefault="000D7048" w:rsidP="000D7048">
      <w:pPr>
        <w:spacing w:after="0" w:line="240" w:lineRule="auto"/>
      </w:pPr>
      <w:r>
        <w:separator/>
      </w:r>
    </w:p>
  </w:footnote>
  <w:footnote w:type="continuationSeparator" w:id="0">
    <w:p w:rsidR="000D7048" w:rsidRDefault="000D7048" w:rsidP="000D70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5C"/>
    <w:rsid w:val="000053B1"/>
    <w:rsid w:val="0000644F"/>
    <w:rsid w:val="000D6AB1"/>
    <w:rsid w:val="000D7048"/>
    <w:rsid w:val="001E6615"/>
    <w:rsid w:val="00352CB1"/>
    <w:rsid w:val="004E6822"/>
    <w:rsid w:val="005904F5"/>
    <w:rsid w:val="006171D3"/>
    <w:rsid w:val="008862BE"/>
    <w:rsid w:val="008A5BA8"/>
    <w:rsid w:val="00936424"/>
    <w:rsid w:val="00B20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D4B00-54BA-414C-A848-6BF8C6CE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link w:val="SingleTxtG"/>
    <w:locked/>
    <w:rsid w:val="00B2025C"/>
    <w:rPr>
      <w:lang w:val="fr-CH"/>
    </w:rPr>
  </w:style>
  <w:style w:type="paragraph" w:customStyle="1" w:styleId="SingleTxtG">
    <w:name w:val="_ Single Txt_G"/>
    <w:basedOn w:val="Normal"/>
    <w:link w:val="SingleTxtGChar"/>
    <w:rsid w:val="00B2025C"/>
    <w:pPr>
      <w:suppressAutoHyphens/>
      <w:spacing w:after="120" w:line="240" w:lineRule="atLeast"/>
      <w:ind w:left="1134" w:right="1134"/>
      <w:jc w:val="both"/>
    </w:pPr>
    <w:rPr>
      <w:lang w:val="fr-CH"/>
    </w:rPr>
  </w:style>
  <w:style w:type="paragraph" w:styleId="EndnoteText">
    <w:name w:val="endnote text"/>
    <w:basedOn w:val="Normal"/>
    <w:link w:val="EndnoteTextChar"/>
    <w:uiPriority w:val="99"/>
    <w:semiHidden/>
    <w:unhideWhenUsed/>
    <w:rsid w:val="00B2025C"/>
    <w:pPr>
      <w:spacing w:after="0" w:line="240" w:lineRule="auto"/>
    </w:pPr>
    <w:rPr>
      <w:sz w:val="20"/>
      <w:szCs w:val="20"/>
      <w:lang w:val="en-US"/>
    </w:rPr>
  </w:style>
  <w:style w:type="character" w:customStyle="1" w:styleId="EndnoteTextChar">
    <w:name w:val="Endnote Text Char"/>
    <w:basedOn w:val="DefaultParagraphFont"/>
    <w:link w:val="EndnoteText"/>
    <w:uiPriority w:val="99"/>
    <w:semiHidden/>
    <w:rsid w:val="00B2025C"/>
    <w:rPr>
      <w:sz w:val="20"/>
      <w:szCs w:val="20"/>
      <w:lang w:val="en-US"/>
    </w:rPr>
  </w:style>
  <w:style w:type="character" w:styleId="EndnoteReference">
    <w:name w:val="endnote reference"/>
    <w:basedOn w:val="DefaultParagraphFont"/>
    <w:uiPriority w:val="99"/>
    <w:semiHidden/>
    <w:unhideWhenUsed/>
    <w:rsid w:val="00B2025C"/>
    <w:rPr>
      <w:vertAlign w:val="superscript"/>
    </w:rPr>
  </w:style>
  <w:style w:type="paragraph" w:styleId="Header">
    <w:name w:val="header"/>
    <w:basedOn w:val="Normal"/>
    <w:link w:val="HeaderChar"/>
    <w:uiPriority w:val="99"/>
    <w:unhideWhenUsed/>
    <w:rsid w:val="000D7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048"/>
  </w:style>
  <w:style w:type="paragraph" w:styleId="Footer">
    <w:name w:val="footer"/>
    <w:basedOn w:val="Normal"/>
    <w:link w:val="FooterChar"/>
    <w:uiPriority w:val="99"/>
    <w:unhideWhenUsed/>
    <w:rsid w:val="000D7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7DA714-A31C-416D-982E-16CE8501BFB9}"/>
</file>

<file path=customXml/itemProps2.xml><?xml version="1.0" encoding="utf-8"?>
<ds:datastoreItem xmlns:ds="http://schemas.openxmlformats.org/officeDocument/2006/customXml" ds:itemID="{CF73683E-B12D-4533-A80F-AEF52857049B}"/>
</file>

<file path=customXml/itemProps3.xml><?xml version="1.0" encoding="utf-8"?>
<ds:datastoreItem xmlns:ds="http://schemas.openxmlformats.org/officeDocument/2006/customXml" ds:itemID="{D127007A-0C71-42C4-831E-957CDFF77988}"/>
</file>

<file path=docProps/app.xml><?xml version="1.0" encoding="utf-8"?>
<Properties xmlns="http://schemas.openxmlformats.org/officeDocument/2006/extended-properties" xmlns:vt="http://schemas.openxmlformats.org/officeDocument/2006/docPropsVTypes">
  <Template>61D05259.dotm</Template>
  <TotalTime>0</TotalTime>
  <Pages>1</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FOD Justitie / SPF Justice</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den Bosch Eric</dc:creator>
  <cp:keywords/>
  <dc:description/>
  <cp:lastModifiedBy>van den Bosch Eric</cp:lastModifiedBy>
  <cp:revision>9</cp:revision>
  <dcterms:created xsi:type="dcterms:W3CDTF">2019-03-04T22:05:00Z</dcterms:created>
  <dcterms:modified xsi:type="dcterms:W3CDTF">2019-04-29T15:30:00Z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