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jc w:val="center"/>
        <w:rPr>
          <w:rFonts w:ascii="Arial" w:hAnsi="Arial" w:cs="Arial"/>
          <w:b/>
          <w:color w:val="000000"/>
          <w:sz w:val="24"/>
          <w:szCs w:val="24"/>
        </w:rPr>
      </w:pPr>
      <w:r>
        <w:rPr>
          <w:rFonts w:ascii="Arial" w:hAnsi="Arial" w:cs="Arial"/>
          <w:color w:val="000000"/>
          <w:sz w:val="24"/>
          <w:szCs w:val="24"/>
          <w:lang w:val="ru-RU" w:eastAsia="ru-RU"/>
        </w:rPr>
        <w:drawing>
          <wp:inline distT="0" distB="0" distL="0" distR="0">
            <wp:extent cx="1068070" cy="1068070"/>
            <wp:effectExtent l="0" t="0" r="17780" b="17780"/>
            <wp:docPr id="2" name="Рисунок 2" descr="Description: D:\Hesabat şura udpo 2015 təqdim\logo ud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Description: D:\Hesabat şura udpo 2015 təqdim\logo udp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068070" cy="1068070"/>
                    </a:xfrm>
                    <a:prstGeom prst="rect">
                      <a:avLst/>
                    </a:prstGeom>
                    <a:noFill/>
                    <a:ln>
                      <a:noFill/>
                    </a:ln>
                  </pic:spPr>
                </pic:pic>
              </a:graphicData>
            </a:graphic>
          </wp:inline>
        </w:drawing>
      </w:r>
    </w:p>
    <w:p>
      <w:pPr>
        <w:spacing w:after="120"/>
        <w:jc w:val="center"/>
        <w:rPr>
          <w:rFonts w:ascii="Arial" w:hAnsi="Arial" w:cs="Arial"/>
          <w:b/>
          <w:color w:val="000000"/>
          <w:sz w:val="24"/>
          <w:szCs w:val="24"/>
        </w:rPr>
      </w:pPr>
    </w:p>
    <w:p>
      <w:pPr>
        <w:spacing w:after="120"/>
        <w:jc w:val="center"/>
        <w:rPr>
          <w:rFonts w:ascii="Arial" w:hAnsi="Arial" w:cs="Arial"/>
          <w:b/>
          <w:color w:val="000000"/>
          <w:sz w:val="24"/>
          <w:szCs w:val="24"/>
        </w:rPr>
      </w:pPr>
      <w:r>
        <w:rPr>
          <w:rFonts w:ascii="Arial" w:hAnsi="Arial" w:cs="Arial"/>
          <w:b/>
          <w:color w:val="000000"/>
          <w:sz w:val="24"/>
          <w:szCs w:val="24"/>
        </w:rPr>
        <w:t>The Union of Disabled People’s Organizations (UDPO) of Azerbaijan</w:t>
      </w:r>
    </w:p>
    <w:p>
      <w:pPr>
        <w:pStyle w:val="13"/>
        <w:jc w:val="center"/>
        <w:rPr>
          <w:rFonts w:cs="Arial"/>
          <w:sz w:val="24"/>
          <w:szCs w:val="24"/>
          <w:lang w:val="en-US"/>
        </w:rPr>
      </w:pPr>
      <w:r>
        <w:rPr>
          <w:rFonts w:cs="Arial"/>
          <w:sz w:val="24"/>
          <w:szCs w:val="24"/>
          <w:lang w:val="en-US"/>
        </w:rPr>
        <w:t>Address: Street M.C. Mammadzade 166a, Yasamal District,</w:t>
      </w:r>
    </w:p>
    <w:p>
      <w:pPr>
        <w:pStyle w:val="13"/>
        <w:jc w:val="center"/>
        <w:rPr>
          <w:rFonts w:cs="Arial"/>
          <w:sz w:val="24"/>
          <w:szCs w:val="24"/>
          <w:lang w:val="en-US"/>
        </w:rPr>
      </w:pPr>
      <w:r>
        <w:rPr>
          <w:rFonts w:cs="Arial"/>
          <w:sz w:val="24"/>
          <w:szCs w:val="24"/>
          <w:lang w:val="en-US"/>
        </w:rPr>
        <w:t>Baku City, AZ1138, Azerbaijan</w:t>
      </w:r>
    </w:p>
    <w:p>
      <w:pPr>
        <w:pStyle w:val="13"/>
        <w:jc w:val="center"/>
        <w:rPr>
          <w:rFonts w:cs="Arial"/>
          <w:sz w:val="24"/>
          <w:szCs w:val="24"/>
          <w:lang w:val="en-US"/>
        </w:rPr>
      </w:pPr>
      <w:r>
        <w:rPr>
          <w:rFonts w:cs="Arial"/>
          <w:sz w:val="24"/>
          <w:szCs w:val="24"/>
          <w:lang w:val="en-US"/>
        </w:rPr>
        <w:t>Phone: (+994 12) 434 48 36, mobile: (+994 50) 371 03 02</w:t>
      </w:r>
    </w:p>
    <w:p>
      <w:pPr>
        <w:pStyle w:val="13"/>
        <w:jc w:val="center"/>
        <w:rPr>
          <w:rFonts w:cs="Arial"/>
          <w:sz w:val="24"/>
          <w:szCs w:val="24"/>
          <w:lang w:val="en-US"/>
        </w:rPr>
      </w:pPr>
      <w:r>
        <w:rPr>
          <w:rFonts w:cs="Arial"/>
          <w:sz w:val="24"/>
          <w:szCs w:val="24"/>
          <w:lang w:val="en-US"/>
        </w:rPr>
        <w:t>Phone/Fax: (+994 12) 434 93 29</w:t>
      </w:r>
    </w:p>
    <w:p>
      <w:pPr>
        <w:pStyle w:val="13"/>
        <w:jc w:val="center"/>
        <w:rPr>
          <w:rFonts w:cs="Arial"/>
          <w:sz w:val="24"/>
          <w:szCs w:val="24"/>
          <w:lang w:val="en-US"/>
        </w:rPr>
      </w:pPr>
      <w:r>
        <w:rPr>
          <w:rFonts w:cs="Arial"/>
          <w:sz w:val="24"/>
          <w:szCs w:val="24"/>
          <w:lang w:val="en-US"/>
        </w:rPr>
        <w:t xml:space="preserve">E-mail:   </w:t>
      </w:r>
      <w:r>
        <w:rPr>
          <w:rFonts w:cs="Arial"/>
          <w:b/>
          <w:bCs/>
          <w:sz w:val="24"/>
          <w:szCs w:val="24"/>
        </w:rPr>
        <w:drawing>
          <wp:inline distT="0" distB="0" distL="0" distR="0">
            <wp:extent cx="153670" cy="153670"/>
            <wp:effectExtent l="0" t="0" r="17780" b="17780"/>
            <wp:docPr id="1" name="Рисунок 1" descr="http://www.mail.az/img/new-i.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www.mail.az/img/new-i.gif"/>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53670" cy="153670"/>
                    </a:xfrm>
                    <a:prstGeom prst="rect">
                      <a:avLst/>
                    </a:prstGeom>
                    <a:noFill/>
                    <a:ln>
                      <a:noFill/>
                    </a:ln>
                  </pic:spPr>
                </pic:pic>
              </a:graphicData>
            </a:graphic>
          </wp:inline>
        </w:drawing>
      </w:r>
      <w:r>
        <w:rPr>
          <w:sz w:val="24"/>
          <w:szCs w:val="24"/>
        </w:rPr>
        <w:fldChar w:fldCharType="begin"/>
      </w:r>
      <w:r>
        <w:rPr>
          <w:sz w:val="24"/>
          <w:szCs w:val="24"/>
        </w:rPr>
        <w:instrText xml:space="preserve"> HYPERLINK "http://www.mail.az/src/compose.php?send_to=union-dpo%40baku.az" \t "right" </w:instrText>
      </w:r>
      <w:r>
        <w:rPr>
          <w:sz w:val="24"/>
          <w:szCs w:val="24"/>
        </w:rPr>
        <w:fldChar w:fldCharType="separate"/>
      </w:r>
      <w:r>
        <w:rPr>
          <w:rStyle w:val="14"/>
          <w:rFonts w:cs="Arial"/>
          <w:sz w:val="24"/>
          <w:szCs w:val="24"/>
          <w:lang w:val="en-US"/>
        </w:rPr>
        <w:t>union-dpo@baku.az</w:t>
      </w:r>
      <w:r>
        <w:rPr>
          <w:rStyle w:val="14"/>
          <w:rFonts w:cs="Arial"/>
          <w:sz w:val="24"/>
          <w:szCs w:val="24"/>
          <w:lang w:val="en-US"/>
        </w:rPr>
        <w:fldChar w:fldCharType="end"/>
      </w:r>
      <w:r>
        <w:rPr>
          <w:rFonts w:cs="Arial"/>
          <w:sz w:val="24"/>
          <w:szCs w:val="24"/>
          <w:lang w:val="en-US"/>
        </w:rPr>
        <w:t xml:space="preserve">; </w:t>
      </w:r>
      <w:r>
        <w:rPr>
          <w:sz w:val="24"/>
          <w:szCs w:val="24"/>
        </w:rPr>
        <w:fldChar w:fldCharType="begin"/>
      </w:r>
      <w:r>
        <w:rPr>
          <w:sz w:val="24"/>
          <w:szCs w:val="24"/>
        </w:rPr>
        <w:instrText xml:space="preserve"> HYPERLINK "mailto:info@udpo.az" </w:instrText>
      </w:r>
      <w:r>
        <w:rPr>
          <w:sz w:val="24"/>
          <w:szCs w:val="24"/>
        </w:rPr>
        <w:fldChar w:fldCharType="separate"/>
      </w:r>
      <w:r>
        <w:rPr>
          <w:rStyle w:val="14"/>
          <w:rFonts w:cs="Arial"/>
          <w:sz w:val="24"/>
          <w:szCs w:val="24"/>
          <w:lang w:val="en-US"/>
        </w:rPr>
        <w:t>info@udpo.az</w:t>
      </w:r>
      <w:r>
        <w:rPr>
          <w:rStyle w:val="14"/>
          <w:rFonts w:cs="Arial"/>
          <w:sz w:val="24"/>
          <w:szCs w:val="24"/>
          <w:lang w:val="en-US"/>
        </w:rPr>
        <w:fldChar w:fldCharType="end"/>
      </w:r>
      <w:r>
        <w:rPr>
          <w:rFonts w:cs="Arial"/>
          <w:sz w:val="24"/>
          <w:szCs w:val="24"/>
          <w:lang w:val="en-US"/>
        </w:rPr>
        <w:t xml:space="preserve">; </w:t>
      </w:r>
      <w:r>
        <w:rPr>
          <w:sz w:val="24"/>
          <w:szCs w:val="24"/>
        </w:rPr>
        <w:fldChar w:fldCharType="begin"/>
      </w:r>
      <w:r>
        <w:rPr>
          <w:sz w:val="24"/>
          <w:szCs w:val="24"/>
        </w:rPr>
        <w:instrText xml:space="preserve"> HYPERLINK "mailto:davudrehimli@gmail.com" </w:instrText>
      </w:r>
      <w:r>
        <w:rPr>
          <w:sz w:val="24"/>
          <w:szCs w:val="24"/>
        </w:rPr>
        <w:fldChar w:fldCharType="separate"/>
      </w:r>
      <w:r>
        <w:rPr>
          <w:rStyle w:val="14"/>
          <w:rFonts w:cs="Arial"/>
          <w:sz w:val="24"/>
          <w:szCs w:val="24"/>
          <w:lang w:val="en-US"/>
        </w:rPr>
        <w:t>davudrehimli@gmail.com</w:t>
      </w:r>
      <w:r>
        <w:rPr>
          <w:rStyle w:val="14"/>
          <w:rFonts w:cs="Arial"/>
          <w:sz w:val="24"/>
          <w:szCs w:val="24"/>
          <w:lang w:val="en-US"/>
        </w:rPr>
        <w:fldChar w:fldCharType="end"/>
      </w:r>
    </w:p>
    <w:p>
      <w:pPr>
        <w:pStyle w:val="13"/>
        <w:jc w:val="center"/>
        <w:rPr>
          <w:rFonts w:cs="Arial"/>
          <w:sz w:val="24"/>
          <w:szCs w:val="24"/>
          <w:lang w:val="en-US"/>
        </w:rPr>
      </w:pPr>
      <w:r>
        <w:rPr>
          <w:rFonts w:cs="Arial"/>
          <w:sz w:val="24"/>
          <w:szCs w:val="24"/>
          <w:lang w:val="en-US"/>
        </w:rPr>
        <w:t xml:space="preserve">WEB: </w:t>
      </w:r>
      <w:r>
        <w:rPr>
          <w:sz w:val="24"/>
          <w:szCs w:val="24"/>
        </w:rPr>
        <w:fldChar w:fldCharType="begin"/>
      </w:r>
      <w:r>
        <w:rPr>
          <w:sz w:val="24"/>
          <w:szCs w:val="24"/>
        </w:rPr>
        <w:instrText xml:space="preserve"> HYPERLINK "http://www.udpo.az" </w:instrText>
      </w:r>
      <w:r>
        <w:rPr>
          <w:sz w:val="24"/>
          <w:szCs w:val="24"/>
        </w:rPr>
        <w:fldChar w:fldCharType="separate"/>
      </w:r>
      <w:r>
        <w:rPr>
          <w:rStyle w:val="14"/>
          <w:rFonts w:cs="Arial"/>
          <w:sz w:val="24"/>
          <w:szCs w:val="24"/>
          <w:lang w:val="en-US"/>
        </w:rPr>
        <w:t>www.udpo.az</w:t>
      </w:r>
      <w:r>
        <w:rPr>
          <w:rStyle w:val="14"/>
          <w:rFonts w:cs="Arial"/>
          <w:sz w:val="24"/>
          <w:szCs w:val="24"/>
          <w:lang w:val="en-US"/>
        </w:rPr>
        <w:fldChar w:fldCharType="end"/>
      </w:r>
    </w:p>
    <w:p>
      <w:pPr>
        <w:jc w:val="center"/>
        <w:rPr>
          <w:rFonts w:ascii="Arial" w:hAnsi="Arial" w:cs="Arial"/>
          <w:b/>
          <w:color w:val="000000"/>
          <w:sz w:val="24"/>
          <w:szCs w:val="24"/>
        </w:rPr>
      </w:pPr>
    </w:p>
    <w:p>
      <w:pPr>
        <w:jc w:val="center"/>
        <w:rPr>
          <w:rFonts w:ascii="Arial" w:hAnsi="Arial" w:cs="Arial"/>
          <w:b/>
          <w:color w:val="000000"/>
          <w:sz w:val="24"/>
          <w:szCs w:val="24"/>
        </w:rPr>
      </w:pPr>
      <w:r>
        <w:rPr>
          <w:rFonts w:ascii="Arial" w:hAnsi="Arial" w:cs="Arial"/>
          <w:b/>
          <w:color w:val="000000"/>
          <w:sz w:val="24"/>
          <w:szCs w:val="24"/>
        </w:rPr>
        <w:t xml:space="preserve">The Implementation of the UN Convention on </w:t>
      </w:r>
    </w:p>
    <w:p>
      <w:pPr>
        <w:jc w:val="center"/>
        <w:rPr>
          <w:rFonts w:ascii="Arial" w:hAnsi="Arial" w:cs="Arial"/>
          <w:b/>
          <w:color w:val="000000"/>
          <w:sz w:val="24"/>
          <w:szCs w:val="24"/>
        </w:rPr>
      </w:pPr>
      <w:r>
        <w:rPr>
          <w:rFonts w:ascii="Arial" w:hAnsi="Arial" w:cs="Arial"/>
          <w:b/>
          <w:color w:val="000000"/>
          <w:sz w:val="24"/>
          <w:szCs w:val="24"/>
        </w:rPr>
        <w:t>the Rights of Persons with Disabilities in Azerbaijan</w:t>
      </w:r>
    </w:p>
    <w:p>
      <w:pPr>
        <w:spacing w:after="120"/>
        <w:jc w:val="center"/>
        <w:rPr>
          <w:rFonts w:ascii="Arial" w:hAnsi="Arial" w:cs="Arial"/>
          <w:b/>
          <w:sz w:val="24"/>
          <w:szCs w:val="24"/>
        </w:rPr>
      </w:pPr>
      <w:r>
        <w:rPr>
          <w:rFonts w:ascii="Arial" w:hAnsi="Arial" w:cs="Arial"/>
          <w:b/>
          <w:bCs/>
          <w:sz w:val="24"/>
          <w:szCs w:val="24"/>
        </w:rPr>
        <w:t>THE ALTERNATIVE REPORT</w:t>
      </w:r>
    </w:p>
    <w:p>
      <w:pPr>
        <w:jc w:val="center"/>
        <w:rPr>
          <w:rFonts w:ascii="Arial" w:hAnsi="Arial" w:cs="Arial"/>
          <w:b/>
          <w:color w:val="000000"/>
          <w:sz w:val="24"/>
          <w:szCs w:val="24"/>
        </w:rPr>
      </w:pPr>
    </w:p>
    <w:p>
      <w:pPr>
        <w:jc w:val="both"/>
        <w:rPr>
          <w:rFonts w:ascii="Arial" w:hAnsi="Arial" w:cs="Arial"/>
          <w:strike/>
          <w:dstrike w:val="0"/>
          <w:sz w:val="24"/>
          <w:szCs w:val="24"/>
          <w:lang w:val="az-Latn-AZ"/>
        </w:rPr>
      </w:pPr>
    </w:p>
    <w:p>
      <w:pPr>
        <w:jc w:val="center"/>
        <w:rPr>
          <w:rFonts w:hint="default" w:ascii="Arial" w:hAnsi="Arial" w:cs="Arial"/>
          <w:strike w:val="0"/>
          <w:dstrike w:val="0"/>
          <w:color w:val="000000"/>
          <w:sz w:val="24"/>
          <w:szCs w:val="24"/>
          <w:lang w:val="az-Latn-AZ"/>
        </w:rPr>
      </w:pPr>
      <w:r>
        <w:rPr>
          <w:rFonts w:hint="default" w:ascii="Arial" w:hAnsi="Arial" w:cs="Arial"/>
          <w:b/>
          <w:bCs/>
          <w:strike w:val="0"/>
          <w:dstrike w:val="0"/>
          <w:color w:val="000000"/>
          <w:sz w:val="24"/>
          <w:szCs w:val="24"/>
          <w:lang w:val="az-Latn-AZ"/>
        </w:rPr>
        <w:t>February 2024</w:t>
      </w: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72"/>
        </w:tabs>
        <w:kinsoku/>
        <w:wordWrap/>
        <w:overflowPunct/>
        <w:topLinePunct w:val="0"/>
        <w:autoSpaceDE/>
        <w:autoSpaceDN/>
        <w:bidi w:val="0"/>
        <w:adjustRightInd/>
        <w:snapToGrid/>
        <w:spacing w:after="300" w:line="240" w:lineRule="auto"/>
        <w:jc w:val="both"/>
        <w:textAlignment w:val="auto"/>
        <w:outlineLvl w:val="0"/>
        <w:rPr>
          <w:rFonts w:ascii="Arial" w:hAnsi="Arial" w:cs="Arial"/>
          <w:b/>
          <w:strike/>
          <w:dstrike w:val="0"/>
          <w:color w:val="000000"/>
          <w:sz w:val="24"/>
          <w:szCs w:val="24"/>
        </w:rPr>
      </w:pPr>
    </w:p>
    <w:p>
      <w:pPr>
        <w:keepNext w:val="0"/>
        <w:keepLines w:val="0"/>
        <w:pageBreakBefore w:val="0"/>
        <w:widowControl/>
        <w:kinsoku/>
        <w:wordWrap/>
        <w:overflowPunct/>
        <w:topLinePunct w:val="0"/>
        <w:autoSpaceDE/>
        <w:autoSpaceDN/>
        <w:bidi w:val="0"/>
        <w:adjustRightInd/>
        <w:snapToGrid/>
        <w:spacing w:after="100" w:line="260" w:lineRule="auto"/>
        <w:ind w:left="-284"/>
        <w:jc w:val="center"/>
        <w:textAlignment w:val="auto"/>
        <w:rPr>
          <w:rFonts w:ascii="Arial" w:hAnsi="Arial" w:cs="Arial"/>
          <w:b/>
          <w:color w:val="000000"/>
          <w:sz w:val="24"/>
          <w:szCs w:val="24"/>
          <w:lang w:val="en-GB"/>
        </w:rPr>
      </w:pPr>
      <w:bookmarkStart w:id="0" w:name="_GoBack"/>
      <w:bookmarkEnd w:id="0"/>
      <w:r>
        <w:rPr>
          <w:rFonts w:ascii="Arial" w:hAnsi="Arial" w:cs="Arial"/>
          <w:b/>
          <w:color w:val="000000"/>
          <w:sz w:val="24"/>
          <w:szCs w:val="24"/>
          <w:lang w:val="en-GB"/>
        </w:rPr>
        <w:t>CONTENTS</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Style w:val="14"/>
          <w:rFonts w:ascii="Arial" w:hAnsi="Arial" w:cs="Arial"/>
          <w:b/>
          <w:bCs/>
          <w:color w:val="000000"/>
          <w:sz w:val="24"/>
          <w:szCs w:val="24"/>
          <w:u w:val="none"/>
          <w:shd w:val="clear" w:color="auto" w:fill="FFFFFF"/>
          <w:lang w:val="en-GB"/>
        </w:rPr>
        <w:t xml:space="preserve">About </w:t>
      </w:r>
      <w:r>
        <w:rPr>
          <w:rStyle w:val="16"/>
          <w:rFonts w:ascii="Arial" w:hAnsi="Arial" w:cs="Arial"/>
          <w:color w:val="000000"/>
          <w:sz w:val="24"/>
          <w:szCs w:val="24"/>
        </w:rPr>
        <w:t>The Union of Disabled People’s Organizations (UDPO)</w:t>
      </w:r>
      <w:r>
        <w:rPr>
          <w:rStyle w:val="16"/>
          <w:rFonts w:hint="default" w:ascii="Arial" w:hAnsi="Arial" w:cs="Arial"/>
          <w:color w:val="000000"/>
          <w:sz w:val="24"/>
          <w:szCs w:val="24"/>
          <w:lang w:val="en-US"/>
        </w:rPr>
        <w:t>……………………………2</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hint="default" w:ascii="Arial" w:hAnsi="Arial" w:cs="Arial" w:eastAsiaTheme="minorAscii"/>
          <w:b/>
          <w:bCs/>
          <w:sz w:val="24"/>
          <w:szCs w:val="24"/>
          <w:lang w:val="en-US"/>
        </w:rPr>
        <w:t>E</w:t>
      </w:r>
      <w:r>
        <w:rPr>
          <w:rFonts w:hint="default" w:ascii="Arial" w:hAnsi="Arial" w:cs="Arial" w:eastAsiaTheme="minorAscii"/>
          <w:b/>
          <w:bCs/>
          <w:sz w:val="24"/>
          <w:szCs w:val="24"/>
        </w:rPr>
        <w:t xml:space="preserve">xecutive </w:t>
      </w:r>
      <w:r>
        <w:rPr>
          <w:rFonts w:hint="default" w:ascii="Arial" w:hAnsi="Arial" w:cs="Arial" w:eastAsiaTheme="minorAscii"/>
          <w:b/>
          <w:bCs/>
          <w:sz w:val="24"/>
          <w:szCs w:val="24"/>
          <w:lang w:val="en-US"/>
        </w:rPr>
        <w:t>S</w:t>
      </w:r>
      <w:r>
        <w:rPr>
          <w:rFonts w:hint="default" w:ascii="Arial" w:hAnsi="Arial" w:cs="Arial" w:eastAsiaTheme="minorAscii"/>
          <w:b/>
          <w:bCs/>
          <w:sz w:val="24"/>
          <w:szCs w:val="24"/>
        </w:rPr>
        <w:t>ummary</w:t>
      </w:r>
      <w:r>
        <w:rPr>
          <w:rFonts w:hint="default" w:ascii="Arial" w:hAnsi="Arial" w:cs="Arial" w:eastAsiaTheme="minorAscii"/>
          <w:b/>
          <w:bCs/>
          <w:sz w:val="24"/>
          <w:szCs w:val="24"/>
          <w:lang w:val="en-US"/>
        </w:rPr>
        <w:t>……………………………………………………………………………….3</w:t>
      </w:r>
    </w:p>
    <w:p>
      <w:pPr>
        <w:keepNext w:val="0"/>
        <w:keepLines w:val="0"/>
        <w:pageBreakBefore w:val="0"/>
        <w:widowControl/>
        <w:kinsoku/>
        <w:wordWrap/>
        <w:overflowPunct/>
        <w:topLinePunct w:val="0"/>
        <w:autoSpaceDE/>
        <w:autoSpaceDN/>
        <w:bidi w:val="0"/>
        <w:adjustRightInd/>
        <w:snapToGrid/>
        <w:spacing w:after="100" w:line="240" w:lineRule="auto"/>
        <w:jc w:val="both"/>
        <w:textAlignment w:val="auto"/>
        <w:rPr>
          <w:rFonts w:hint="default" w:ascii="Arial" w:hAnsi="Arial" w:cs="Arial"/>
          <w:b/>
          <w:sz w:val="24"/>
          <w:szCs w:val="24"/>
          <w:lang w:val="en-US"/>
        </w:rPr>
      </w:pPr>
      <w:r>
        <w:rPr>
          <w:rFonts w:hint="default" w:ascii="Arial" w:hAnsi="Arial" w:cs="Arial"/>
          <w:b/>
          <w:sz w:val="24"/>
          <w:szCs w:val="24"/>
        </w:rPr>
        <w:t>Key recommendations</w:t>
      </w:r>
      <w:r>
        <w:rPr>
          <w:rFonts w:hint="default" w:ascii="Arial" w:hAnsi="Arial" w:cs="Arial"/>
          <w:b/>
          <w:sz w:val="24"/>
          <w:szCs w:val="24"/>
          <w:lang w:val="en-US"/>
        </w:rPr>
        <w:t>……………………………………………………………………………4</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Style w:val="25"/>
          <w:rFonts w:cs="Arial"/>
          <w:sz w:val="24"/>
          <w:szCs w:val="24"/>
        </w:rPr>
        <w:t>Statistics</w:t>
      </w:r>
      <w:r>
        <w:rPr>
          <w:rStyle w:val="25"/>
          <w:rFonts w:hint="default" w:cs="Arial"/>
          <w:sz w:val="24"/>
          <w:szCs w:val="24"/>
          <w:lang w:val="en-US"/>
        </w:rPr>
        <w:t>…………………………………………………………………………………………….5</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rPr>
        <w:t>Positive steps</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ascii="Arial" w:hAnsi="Arial" w:cs="Arial"/>
          <w:b/>
          <w:color w:val="000000"/>
          <w:sz w:val="24"/>
          <w:szCs w:val="24"/>
        </w:rPr>
        <w:t>…………………………………………………………..................</w:t>
      </w:r>
      <w:r>
        <w:rPr>
          <w:rFonts w:hint="default" w:ascii="Arial" w:hAnsi="Arial" w:cs="Arial"/>
          <w:b/>
          <w:color w:val="000000"/>
          <w:sz w:val="24"/>
          <w:szCs w:val="24"/>
          <w:lang w:val="az-Latn-AZ"/>
        </w:rPr>
        <w:t>...............</w:t>
      </w:r>
      <w:r>
        <w:rPr>
          <w:rFonts w:ascii="Arial" w:hAnsi="Arial" w:cs="Arial"/>
          <w:b/>
          <w:color w:val="000000"/>
          <w:sz w:val="24"/>
          <w:szCs w:val="24"/>
        </w:rPr>
        <w:t xml:space="preserve">  </w:t>
      </w:r>
      <w:r>
        <w:rPr>
          <w:rFonts w:hint="default" w:ascii="Arial" w:hAnsi="Arial" w:cs="Arial"/>
          <w:b/>
          <w:color w:val="000000"/>
          <w:sz w:val="24"/>
          <w:szCs w:val="24"/>
          <w:lang w:val="en-US"/>
        </w:rPr>
        <w:t>5</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rPr>
        <w:t>Shortcomings</w:t>
      </w:r>
      <w:r>
        <w:rPr>
          <w:rFonts w:hint="default" w:ascii="Arial" w:hAnsi="Arial" w:cs="Arial"/>
          <w:b/>
          <w:color w:val="000000"/>
          <w:sz w:val="24"/>
          <w:szCs w:val="24"/>
          <w:lang w:val="az-Latn-AZ"/>
        </w:rPr>
        <w:t>....</w:t>
      </w:r>
      <w:r>
        <w:rPr>
          <w:rFonts w:ascii="Arial" w:hAnsi="Arial" w:cs="Arial"/>
          <w:b/>
          <w:color w:val="000000"/>
          <w:sz w:val="24"/>
          <w:szCs w:val="24"/>
        </w:rPr>
        <w:t>…………………………………………………………………............</w:t>
      </w:r>
      <w:r>
        <w:rPr>
          <w:rFonts w:hint="default" w:ascii="Arial" w:hAnsi="Arial" w:cs="Arial"/>
          <w:b/>
          <w:color w:val="000000"/>
          <w:sz w:val="24"/>
          <w:szCs w:val="24"/>
          <w:lang w:val="az-Latn-AZ"/>
        </w:rPr>
        <w:t>.............</w:t>
      </w:r>
      <w:r>
        <w:rPr>
          <w:rFonts w:hint="default" w:ascii="Arial" w:hAnsi="Arial" w:cs="Arial"/>
          <w:b/>
          <w:color w:val="000000"/>
          <w:sz w:val="24"/>
          <w:szCs w:val="24"/>
          <w:lang w:val="en-US"/>
        </w:rPr>
        <w:t>6</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ascii="Arial" w:hAnsi="Arial" w:cs="Arial"/>
          <w:b/>
          <w:color w:val="000000"/>
          <w:sz w:val="24"/>
          <w:szCs w:val="24"/>
          <w:lang w:val="en-GB"/>
        </w:rPr>
      </w:pPr>
      <w:r>
        <w:rPr>
          <w:rFonts w:ascii="Arial" w:hAnsi="Arial" w:cs="Arial"/>
          <w:b/>
          <w:color w:val="000000"/>
          <w:sz w:val="24"/>
          <w:szCs w:val="24"/>
        </w:rPr>
        <w:t>Articles 1-</w:t>
      </w:r>
      <w:r>
        <w:rPr>
          <w:rFonts w:hint="default" w:ascii="Arial" w:hAnsi="Arial" w:cs="Arial"/>
          <w:b/>
          <w:color w:val="000000"/>
          <w:sz w:val="24"/>
          <w:szCs w:val="24"/>
          <w:lang w:val="az-Latn-AZ"/>
        </w:rPr>
        <w:t xml:space="preserve"> </w:t>
      </w:r>
      <w:r>
        <w:rPr>
          <w:rFonts w:ascii="Arial" w:hAnsi="Arial" w:cs="Arial"/>
          <w:b/>
          <w:color w:val="000000"/>
          <w:sz w:val="24"/>
          <w:szCs w:val="24"/>
        </w:rPr>
        <w:t>4</w:t>
      </w:r>
      <w:r>
        <w:rPr>
          <w:rFonts w:hint="default" w:ascii="Arial" w:hAnsi="Arial" w:cs="Arial"/>
          <w:b/>
          <w:color w:val="000000"/>
          <w:sz w:val="24"/>
          <w:szCs w:val="24"/>
          <w:lang w:val="az-Latn-AZ"/>
        </w:rPr>
        <w:t>.</w:t>
      </w:r>
      <w:r>
        <w:rPr>
          <w:rFonts w:ascii="Arial" w:hAnsi="Arial" w:cs="Arial"/>
          <w:color w:val="000000"/>
          <w:sz w:val="24"/>
          <w:szCs w:val="24"/>
        </w:rPr>
        <w:t xml:space="preserve"> </w:t>
      </w:r>
      <w:r>
        <w:rPr>
          <w:rFonts w:ascii="Arial" w:hAnsi="Arial" w:cs="Arial"/>
          <w:b/>
          <w:color w:val="000000"/>
          <w:sz w:val="24"/>
          <w:szCs w:val="24"/>
        </w:rPr>
        <w:t>Purpose, definitions, general obligations</w:t>
      </w:r>
      <w:r>
        <w:rPr>
          <w:rFonts w:hint="default" w:ascii="Arial" w:hAnsi="Arial" w:cs="Arial"/>
          <w:b/>
          <w:color w:val="000000"/>
          <w:sz w:val="24"/>
          <w:szCs w:val="24"/>
          <w:lang w:val="az-Latn-AZ"/>
        </w:rPr>
        <w:t>.....</w:t>
      </w:r>
      <w:r>
        <w:rPr>
          <w:rFonts w:ascii="Arial" w:hAnsi="Arial" w:cs="Arial"/>
          <w:b/>
          <w:color w:val="000000"/>
          <w:sz w:val="24"/>
          <w:szCs w:val="24"/>
        </w:rPr>
        <w:t>……………………</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hint="default" w:ascii="Arial" w:hAnsi="Arial" w:cs="Arial"/>
          <w:b/>
          <w:color w:val="000000"/>
          <w:sz w:val="24"/>
          <w:szCs w:val="24"/>
          <w:lang w:val="en-US"/>
        </w:rPr>
        <w:t xml:space="preserve"> 7</w:t>
      </w:r>
      <w:r>
        <w:rPr>
          <w:rFonts w:ascii="Arial" w:hAnsi="Arial" w:cs="Arial"/>
          <w:b/>
          <w:color w:val="000000"/>
          <w:sz w:val="24"/>
          <w:szCs w:val="24"/>
          <w:lang w:val="en-GB"/>
        </w:rPr>
        <w:t xml:space="preserve">  </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eastAsia="Calibri" w:cs="Arial"/>
          <w:b/>
          <w:color w:val="000000"/>
          <w:sz w:val="24"/>
          <w:szCs w:val="24"/>
          <w:lang w:val="az-Latn-AZ"/>
        </w:rPr>
        <w:t xml:space="preserve">Articles </w:t>
      </w:r>
      <w:r>
        <w:rPr>
          <w:rFonts w:ascii="Arial" w:hAnsi="Arial" w:cs="Arial"/>
          <w:b/>
          <w:color w:val="000000"/>
          <w:sz w:val="24"/>
          <w:szCs w:val="24"/>
          <w:lang w:val="az-Latn-AZ"/>
        </w:rPr>
        <w:t>5</w:t>
      </w:r>
      <w:r>
        <w:rPr>
          <w:rFonts w:hint="default" w:ascii="Arial" w:hAnsi="Arial" w:cs="Arial"/>
          <w:b/>
          <w:color w:val="000000"/>
          <w:sz w:val="24"/>
          <w:szCs w:val="24"/>
          <w:lang w:val="az-Latn-AZ"/>
        </w:rPr>
        <w:t>.</w:t>
      </w:r>
      <w:r>
        <w:rPr>
          <w:rFonts w:ascii="Arial" w:hAnsi="Arial" w:cs="Arial"/>
          <w:b/>
          <w:color w:val="000000"/>
          <w:sz w:val="24"/>
          <w:szCs w:val="24"/>
          <w:lang w:val="az-Latn-AZ"/>
        </w:rPr>
        <w:t xml:space="preserve"> Specific Rights</w:t>
      </w:r>
      <w:r>
        <w:rPr>
          <w:rFonts w:ascii="Arial" w:hAnsi="Arial" w:cs="Arial"/>
          <w:b/>
          <w:color w:val="000000"/>
          <w:sz w:val="24"/>
          <w:szCs w:val="24"/>
        </w:rPr>
        <w:t>.</w:t>
      </w:r>
      <w:r>
        <w:rPr>
          <w:rFonts w:ascii="Arial" w:hAnsi="Arial" w:cs="Arial"/>
          <w:b/>
          <w:color w:val="000000"/>
          <w:sz w:val="24"/>
          <w:szCs w:val="24"/>
          <w:lang w:val="az-Latn-AZ"/>
        </w:rPr>
        <w:t xml:space="preserve"> Equality and Non-Discrimination</w:t>
      </w:r>
      <w:r>
        <w:rPr>
          <w:rFonts w:hint="default" w:ascii="Arial" w:hAnsi="Arial" w:cs="Arial"/>
          <w:b/>
          <w:color w:val="000000"/>
          <w:sz w:val="24"/>
          <w:szCs w:val="24"/>
          <w:lang w:val="az-Latn-AZ"/>
        </w:rPr>
        <w:t>.</w:t>
      </w:r>
      <w:r>
        <w:rPr>
          <w:rFonts w:ascii="Arial" w:hAnsi="Arial" w:cs="Arial"/>
          <w:b/>
          <w:color w:val="000000"/>
          <w:sz w:val="24"/>
          <w:szCs w:val="24"/>
          <w:lang w:val="az-Latn-AZ"/>
        </w:rPr>
        <w:t>................</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hint="default" w:ascii="Arial" w:hAnsi="Arial" w:cs="Arial"/>
          <w:b/>
          <w:color w:val="000000"/>
          <w:sz w:val="24"/>
          <w:szCs w:val="24"/>
          <w:lang w:val="en-US"/>
        </w:rPr>
        <w:t>.. 9</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rPr>
        <w:t>Article 6. Women with disabilities</w:t>
      </w:r>
      <w:r>
        <w:rPr>
          <w:rFonts w:ascii="Arial" w:hAnsi="Arial" w:cs="Arial"/>
          <w:b/>
          <w:color w:val="000000"/>
          <w:sz w:val="24"/>
          <w:szCs w:val="24"/>
          <w:lang w:val="en-GB"/>
        </w:rPr>
        <w:t>....................................................................................1</w:t>
      </w:r>
      <w:r>
        <w:rPr>
          <w:rFonts w:hint="default" w:ascii="Arial" w:hAnsi="Arial" w:cs="Arial"/>
          <w:b/>
          <w:color w:val="000000"/>
          <w:sz w:val="24"/>
          <w:szCs w:val="24"/>
          <w:lang w:val="en-US"/>
        </w:rPr>
        <w:t>0</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rPr>
        <w:t>Article 7</w:t>
      </w:r>
      <w:r>
        <w:rPr>
          <w:rFonts w:hint="default" w:ascii="Arial" w:hAnsi="Arial" w:cs="Arial"/>
          <w:b/>
          <w:color w:val="000000"/>
          <w:sz w:val="24"/>
          <w:szCs w:val="24"/>
          <w:lang w:val="az-Latn-AZ"/>
        </w:rPr>
        <w:t>.</w:t>
      </w:r>
      <w:r>
        <w:rPr>
          <w:rFonts w:ascii="Arial" w:hAnsi="Arial" w:cs="Arial"/>
          <w:b/>
          <w:color w:val="000000"/>
          <w:sz w:val="24"/>
          <w:szCs w:val="24"/>
        </w:rPr>
        <w:t xml:space="preserve"> Children with disability</w:t>
      </w:r>
      <w:r>
        <w:rPr>
          <w:rFonts w:ascii="Arial" w:hAnsi="Arial" w:cs="Arial"/>
          <w:b/>
          <w:color w:val="000000"/>
          <w:sz w:val="24"/>
          <w:szCs w:val="24"/>
          <w:lang w:val="en-GB"/>
        </w:rPr>
        <w:t>.....................................................................................1</w:t>
      </w:r>
      <w:r>
        <w:rPr>
          <w:rFonts w:hint="default" w:ascii="Arial" w:hAnsi="Arial" w:cs="Arial"/>
          <w:b/>
          <w:color w:val="000000"/>
          <w:sz w:val="24"/>
          <w:szCs w:val="24"/>
          <w:lang w:val="en-US"/>
        </w:rPr>
        <w:t>1</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eastAsia="Calibri" w:cs="Arial"/>
          <w:b/>
          <w:color w:val="000000"/>
          <w:sz w:val="24"/>
          <w:szCs w:val="24"/>
          <w:lang w:val="en-US"/>
        </w:rPr>
      </w:pPr>
      <w:r>
        <w:rPr>
          <w:rFonts w:ascii="Arial" w:hAnsi="Arial" w:eastAsia="Calibri" w:cs="Arial"/>
          <w:b/>
          <w:color w:val="000000"/>
          <w:sz w:val="24"/>
          <w:szCs w:val="24"/>
          <w:lang w:val="tr-TR"/>
        </w:rPr>
        <w:t>Article 8</w:t>
      </w:r>
      <w:r>
        <w:rPr>
          <w:rFonts w:hint="default" w:ascii="Arial" w:hAnsi="Arial" w:eastAsia="Calibri" w:cs="Arial"/>
          <w:b/>
          <w:color w:val="000000"/>
          <w:sz w:val="24"/>
          <w:szCs w:val="24"/>
          <w:lang w:val="az-Latn-AZ"/>
        </w:rPr>
        <w:t>.</w:t>
      </w:r>
      <w:r>
        <w:rPr>
          <w:rFonts w:ascii="Arial" w:hAnsi="Arial" w:eastAsia="Calibri" w:cs="Arial"/>
          <w:b/>
          <w:color w:val="000000"/>
          <w:sz w:val="24"/>
          <w:szCs w:val="24"/>
          <w:lang w:val="tr-TR"/>
        </w:rPr>
        <w:t xml:space="preserve"> Awareness-raising</w:t>
      </w:r>
      <w:r>
        <w:rPr>
          <w:rFonts w:ascii="Arial" w:hAnsi="Arial" w:eastAsia="Calibri" w:cs="Arial"/>
          <w:b/>
          <w:color w:val="000000"/>
          <w:sz w:val="24"/>
          <w:szCs w:val="24"/>
          <w:lang w:val="en-GB"/>
        </w:rPr>
        <w:t>.............................................................................................1</w:t>
      </w:r>
      <w:r>
        <w:rPr>
          <w:rFonts w:hint="default" w:ascii="Arial" w:hAnsi="Arial" w:eastAsia="Calibri" w:cs="Arial"/>
          <w:b/>
          <w:color w:val="000000"/>
          <w:sz w:val="24"/>
          <w:szCs w:val="24"/>
          <w:lang w:val="en-US"/>
        </w:rPr>
        <w:t>2</w:t>
      </w:r>
    </w:p>
    <w:p>
      <w:pPr>
        <w:keepNext w:val="0"/>
        <w:keepLines w:val="0"/>
        <w:pageBreakBefore w:val="0"/>
        <w:widowControl/>
        <w:kinsoku/>
        <w:wordWrap/>
        <w:overflowPunct/>
        <w:topLinePunct w:val="0"/>
        <w:autoSpaceDE/>
        <w:autoSpaceDN/>
        <w:bidi w:val="0"/>
        <w:adjustRightInd/>
        <w:snapToGrid/>
        <w:spacing w:after="100" w:line="240" w:lineRule="auto"/>
        <w:textAlignment w:val="auto"/>
        <w:rPr>
          <w:rFonts w:hint="default" w:ascii="Arial" w:hAnsi="Arial" w:eastAsia="Calibri" w:cs="Arial"/>
          <w:b/>
          <w:color w:val="000000"/>
          <w:sz w:val="24"/>
          <w:szCs w:val="24"/>
          <w:lang w:val="en-US"/>
        </w:rPr>
      </w:pPr>
      <w:r>
        <w:rPr>
          <w:rFonts w:ascii="Arial" w:hAnsi="Arial" w:eastAsia="Calibri" w:cs="Arial"/>
          <w:b/>
          <w:color w:val="000000"/>
          <w:sz w:val="24"/>
          <w:szCs w:val="24"/>
          <w:lang w:val="az-Latn-AZ"/>
        </w:rPr>
        <w:t>Article 9</w:t>
      </w:r>
      <w:r>
        <w:rPr>
          <w:rFonts w:hint="default" w:ascii="Arial" w:hAnsi="Arial" w:eastAsia="Calibri" w:cs="Arial"/>
          <w:b/>
          <w:color w:val="000000"/>
          <w:sz w:val="24"/>
          <w:szCs w:val="24"/>
          <w:lang w:val="az-Latn-AZ"/>
        </w:rPr>
        <w:t>.</w:t>
      </w:r>
      <w:r>
        <w:rPr>
          <w:rFonts w:ascii="Arial" w:hAnsi="Arial" w:eastAsia="Calibri" w:cs="Arial"/>
          <w:b/>
          <w:color w:val="000000"/>
          <w:sz w:val="24"/>
          <w:szCs w:val="24"/>
          <w:lang w:val="az-Latn-AZ"/>
        </w:rPr>
        <w:t xml:space="preserve"> Accessibility</w:t>
      </w:r>
      <w:r>
        <w:rPr>
          <w:rFonts w:ascii="Arial" w:hAnsi="Arial" w:eastAsia="Calibri" w:cs="Arial"/>
          <w:b/>
          <w:color w:val="000000"/>
          <w:sz w:val="24"/>
          <w:szCs w:val="24"/>
          <w:lang w:val="en-GB"/>
        </w:rPr>
        <w:t>.......................................................................................................1</w:t>
      </w:r>
      <w:r>
        <w:rPr>
          <w:rFonts w:hint="default" w:ascii="Arial" w:hAnsi="Arial" w:eastAsia="Calibri" w:cs="Arial"/>
          <w:b/>
          <w:color w:val="000000"/>
          <w:sz w:val="24"/>
          <w:szCs w:val="24"/>
          <w:lang w:val="en-US"/>
        </w:rPr>
        <w:t>3</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lang w:val="az-Latn-AZ"/>
        </w:rPr>
        <w:t>Article 11</w:t>
      </w:r>
      <w:r>
        <w:rPr>
          <w:rFonts w:hint="default" w:ascii="Arial" w:hAnsi="Arial" w:cs="Arial"/>
          <w:b/>
          <w:color w:val="000000"/>
          <w:sz w:val="24"/>
          <w:szCs w:val="24"/>
          <w:lang w:val="az-Latn-AZ"/>
        </w:rPr>
        <w:t>.</w:t>
      </w:r>
      <w:r>
        <w:rPr>
          <w:rFonts w:ascii="Arial" w:hAnsi="Arial" w:cs="Arial"/>
          <w:b/>
          <w:color w:val="000000"/>
          <w:sz w:val="24"/>
          <w:szCs w:val="24"/>
          <w:lang w:val="az-Latn-AZ"/>
        </w:rPr>
        <w:t xml:space="preserve"> Situations of risk and humanitarian emergencies</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ascii="Arial" w:hAnsi="Arial" w:cs="Arial"/>
          <w:b/>
          <w:color w:val="000000"/>
          <w:sz w:val="24"/>
          <w:szCs w:val="24"/>
          <w:lang w:val="en-GB"/>
        </w:rPr>
        <w:t>1</w:t>
      </w:r>
      <w:r>
        <w:rPr>
          <w:rFonts w:hint="default" w:ascii="Arial" w:hAnsi="Arial" w:cs="Arial"/>
          <w:b/>
          <w:color w:val="000000"/>
          <w:sz w:val="24"/>
          <w:szCs w:val="24"/>
          <w:lang w:val="en-US"/>
        </w:rPr>
        <w:t>4</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cs="Arial"/>
          <w:b/>
          <w:bCs/>
          <w:color w:val="000000"/>
          <w:sz w:val="24"/>
          <w:szCs w:val="24"/>
          <w:lang w:val="en-US"/>
        </w:rPr>
      </w:pPr>
      <w:r>
        <w:rPr>
          <w:rFonts w:ascii="Arial" w:hAnsi="Arial" w:eastAsia="Calibri" w:cs="Arial"/>
          <w:b/>
          <w:bCs/>
          <w:color w:val="000000"/>
          <w:sz w:val="24"/>
          <w:szCs w:val="24"/>
          <w:lang w:val="az-Latn-AZ"/>
        </w:rPr>
        <w:t xml:space="preserve">Article 13: </w:t>
      </w:r>
      <w:r>
        <w:rPr>
          <w:rFonts w:ascii="Arial" w:hAnsi="Arial" w:cs="Arial"/>
          <w:b/>
          <w:bCs/>
          <w:sz w:val="24"/>
          <w:szCs w:val="24"/>
          <w:lang w:val="en-US"/>
        </w:rPr>
        <w:t>Access to justice</w:t>
      </w:r>
      <w:r>
        <w:rPr>
          <w:rFonts w:hint="default" w:ascii="Arial" w:hAnsi="Arial" w:cs="Arial"/>
          <w:b/>
          <w:bCs/>
          <w:sz w:val="24"/>
          <w:szCs w:val="24"/>
          <w:lang w:val="en-US"/>
        </w:rPr>
        <w:t>……………………………………………………………………15</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hint="default" w:ascii="Arial" w:hAnsi="Arial" w:cs="Arial"/>
          <w:b/>
          <w:color w:val="000000"/>
          <w:sz w:val="24"/>
          <w:szCs w:val="24"/>
          <w:lang w:val="en-US"/>
        </w:rPr>
        <w:t>Article 24. Education…………………………………………………………………………….15</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eastAsia="Calibri" w:cs="Arial"/>
          <w:b/>
          <w:color w:val="000000"/>
          <w:sz w:val="24"/>
          <w:szCs w:val="24"/>
          <w:lang w:val="en-US"/>
        </w:rPr>
      </w:pPr>
      <w:r>
        <w:rPr>
          <w:rFonts w:ascii="Arial" w:hAnsi="Arial" w:eastAsia="Calibri" w:cs="Arial"/>
          <w:b/>
          <w:color w:val="000000"/>
          <w:sz w:val="24"/>
          <w:szCs w:val="24"/>
          <w:lang w:val="az-Latn-AZ"/>
        </w:rPr>
        <w:t>Article 2</w:t>
      </w:r>
      <w:r>
        <w:rPr>
          <w:rFonts w:hint="default" w:ascii="Arial" w:hAnsi="Arial" w:eastAsia="Calibri" w:cs="Arial"/>
          <w:b/>
          <w:color w:val="000000"/>
          <w:sz w:val="24"/>
          <w:szCs w:val="24"/>
          <w:lang w:val="en-US"/>
        </w:rPr>
        <w:t>7</w:t>
      </w:r>
      <w:r>
        <w:rPr>
          <w:rFonts w:hint="default" w:ascii="Arial" w:hAnsi="Arial" w:eastAsia="Calibri" w:cs="Arial"/>
          <w:b/>
          <w:color w:val="000000"/>
          <w:sz w:val="24"/>
          <w:szCs w:val="24"/>
          <w:lang w:val="az-Latn-AZ"/>
        </w:rPr>
        <w:t>.</w:t>
      </w:r>
      <w:r>
        <w:rPr>
          <w:rFonts w:ascii="Arial" w:hAnsi="Arial" w:eastAsia="Calibri" w:cs="Arial"/>
          <w:b/>
          <w:color w:val="000000"/>
          <w:sz w:val="24"/>
          <w:szCs w:val="24"/>
          <w:lang w:val="az-Latn-AZ"/>
        </w:rPr>
        <w:t xml:space="preserve"> </w:t>
      </w:r>
      <w:r>
        <w:rPr>
          <w:rFonts w:ascii="Arial" w:hAnsi="Arial" w:cs="Arial"/>
          <w:b/>
          <w:color w:val="000000"/>
          <w:sz w:val="24"/>
          <w:szCs w:val="24"/>
          <w:lang w:val="tr-TR"/>
        </w:rPr>
        <w:t>Work and employment</w:t>
      </w:r>
      <w:r>
        <w:rPr>
          <w:rFonts w:hint="default" w:ascii="Arial" w:hAnsi="Arial" w:cs="Arial"/>
          <w:b/>
          <w:color w:val="000000"/>
          <w:sz w:val="24"/>
          <w:szCs w:val="24"/>
          <w:lang w:val="en-US"/>
        </w:rPr>
        <w:t>…………….</w:t>
      </w:r>
      <w:r>
        <w:rPr>
          <w:rFonts w:ascii="Arial" w:hAnsi="Arial" w:eastAsia="Calibri" w:cs="Arial"/>
          <w:b/>
          <w:color w:val="000000"/>
          <w:sz w:val="24"/>
          <w:szCs w:val="24"/>
          <w:lang w:val="en-GB"/>
        </w:rPr>
        <w:t>.................................................................</w:t>
      </w:r>
      <w:r>
        <w:rPr>
          <w:rFonts w:hint="default" w:ascii="Arial" w:hAnsi="Arial" w:eastAsia="Calibri" w:cs="Arial"/>
          <w:b/>
          <w:color w:val="000000"/>
          <w:sz w:val="24"/>
          <w:szCs w:val="24"/>
          <w:lang w:val="en-US"/>
        </w:rPr>
        <w:t>17</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lang w:val="az-Latn-AZ"/>
        </w:rPr>
        <w:t xml:space="preserve">Article </w:t>
      </w:r>
      <w:r>
        <w:rPr>
          <w:rFonts w:hint="default" w:ascii="Arial" w:hAnsi="Arial" w:cs="Arial"/>
          <w:b/>
          <w:color w:val="000000"/>
          <w:sz w:val="24"/>
          <w:szCs w:val="24"/>
          <w:lang w:val="en-US"/>
        </w:rPr>
        <w:t>28</w:t>
      </w:r>
      <w:r>
        <w:rPr>
          <w:rFonts w:hint="default" w:ascii="Arial" w:hAnsi="Arial" w:cs="Arial"/>
          <w:b/>
          <w:color w:val="000000"/>
          <w:sz w:val="24"/>
          <w:szCs w:val="24"/>
          <w:lang w:val="az-Latn-AZ"/>
        </w:rPr>
        <w:t>.</w:t>
      </w:r>
      <w:r>
        <w:rPr>
          <w:rFonts w:ascii="Arial" w:hAnsi="Arial" w:cs="Arial"/>
          <w:b/>
          <w:color w:val="000000"/>
          <w:sz w:val="24"/>
          <w:szCs w:val="24"/>
          <w:lang w:val="az-Latn-AZ"/>
        </w:rPr>
        <w:t xml:space="preserve"> </w:t>
      </w:r>
      <w:r>
        <w:rPr>
          <w:rFonts w:ascii="Helvetica" w:hAnsi="Helvetica" w:eastAsia="Helvetica" w:cs="Helvetica"/>
          <w:b/>
          <w:bCs/>
          <w:i w:val="0"/>
          <w:iCs w:val="0"/>
          <w:caps w:val="0"/>
          <w:color w:val="000000"/>
          <w:spacing w:val="0"/>
          <w:sz w:val="24"/>
          <w:szCs w:val="24"/>
          <w:shd w:val="clear" w:fill="FFFFFF"/>
        </w:rPr>
        <w:t>Adequate standard of living and social protection</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hint="default" w:ascii="Arial" w:hAnsi="Arial" w:cs="Arial"/>
          <w:b/>
          <w:color w:val="000000"/>
          <w:sz w:val="24"/>
          <w:szCs w:val="24"/>
          <w:lang w:val="en-US"/>
        </w:rPr>
        <w:t>18</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cs="Arial"/>
          <w:b/>
          <w:color w:val="000000"/>
          <w:sz w:val="24"/>
          <w:szCs w:val="24"/>
          <w:lang w:val="en-US"/>
        </w:rPr>
      </w:pPr>
      <w:r>
        <w:rPr>
          <w:rFonts w:ascii="Arial" w:hAnsi="Arial" w:cs="Arial"/>
          <w:b/>
          <w:color w:val="000000"/>
          <w:sz w:val="24"/>
          <w:szCs w:val="24"/>
          <w:lang w:val="az-Latn-AZ"/>
        </w:rPr>
        <w:t>Article 29: Participation and political life</w:t>
      </w:r>
      <w:r>
        <w:rPr>
          <w:rFonts w:hint="default" w:ascii="Arial" w:hAnsi="Arial" w:cs="Arial"/>
          <w:b/>
          <w:color w:val="000000"/>
          <w:sz w:val="24"/>
          <w:szCs w:val="24"/>
          <w:lang w:val="en-US"/>
        </w:rPr>
        <w:t>………………………</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hint="default" w:ascii="Arial" w:hAnsi="Arial" w:cs="Arial"/>
          <w:b/>
          <w:color w:val="000000"/>
          <w:sz w:val="24"/>
          <w:szCs w:val="24"/>
          <w:lang w:val="en-US"/>
        </w:rPr>
        <w:t>19</w:t>
      </w:r>
    </w:p>
    <w:p>
      <w:pPr>
        <w:keepNext w:val="0"/>
        <w:keepLines w:val="0"/>
        <w:pageBreakBefore w:val="0"/>
        <w:widowControl/>
        <w:tabs>
          <w:tab w:val="left" w:pos="709"/>
        </w:tabs>
        <w:kinsoku/>
        <w:wordWrap/>
        <w:overflowPunct/>
        <w:topLinePunct w:val="0"/>
        <w:autoSpaceDE/>
        <w:autoSpaceDN/>
        <w:bidi w:val="0"/>
        <w:adjustRightInd/>
        <w:snapToGrid/>
        <w:spacing w:after="100" w:line="240" w:lineRule="auto"/>
        <w:textAlignment w:val="auto"/>
        <w:rPr>
          <w:rFonts w:hint="default" w:ascii="Arial" w:hAnsi="Arial" w:eastAsia="Calibri" w:cs="Arial"/>
          <w:b/>
          <w:color w:val="000000"/>
          <w:sz w:val="24"/>
          <w:szCs w:val="24"/>
          <w:lang w:val="en-US"/>
        </w:rPr>
      </w:pPr>
      <w:r>
        <w:rPr>
          <w:rFonts w:ascii="Arial" w:hAnsi="Arial" w:cs="Arial"/>
          <w:b/>
          <w:color w:val="000000"/>
          <w:sz w:val="24"/>
          <w:szCs w:val="24"/>
          <w:lang w:val="az-Latn-AZ"/>
        </w:rPr>
        <w:t>Article 30: Participation in cultural life, recreation, leisure and sport</w:t>
      </w:r>
      <w:r>
        <w:rPr>
          <w:rFonts w:hint="default" w:ascii="Arial" w:hAnsi="Arial" w:cs="Arial"/>
          <w:b/>
          <w:color w:val="000000"/>
          <w:sz w:val="24"/>
          <w:szCs w:val="24"/>
          <w:lang w:val="en-US"/>
        </w:rPr>
        <w:t>.</w:t>
      </w:r>
      <w:r>
        <w:rPr>
          <w:rFonts w:ascii="Arial" w:hAnsi="Arial" w:eastAsia="Calibri" w:cs="Arial"/>
          <w:b/>
          <w:color w:val="000000"/>
          <w:sz w:val="24"/>
          <w:szCs w:val="24"/>
          <w:lang w:val="en-GB"/>
        </w:rPr>
        <w:t>........................</w:t>
      </w:r>
      <w:r>
        <w:rPr>
          <w:rFonts w:hint="default" w:ascii="Arial" w:hAnsi="Arial" w:eastAsia="Calibri" w:cs="Arial"/>
          <w:b/>
          <w:color w:val="000000"/>
          <w:sz w:val="24"/>
          <w:szCs w:val="24"/>
          <w:lang w:val="az-Latn-AZ"/>
        </w:rPr>
        <w:t>.</w:t>
      </w:r>
      <w:r>
        <w:rPr>
          <w:rFonts w:hint="default" w:ascii="Arial" w:hAnsi="Arial" w:eastAsia="Calibri" w:cs="Arial"/>
          <w:b/>
          <w:color w:val="000000"/>
          <w:sz w:val="24"/>
          <w:szCs w:val="24"/>
          <w:lang w:val="en-US"/>
        </w:rPr>
        <w:t>20</w:t>
      </w:r>
    </w:p>
    <w:p>
      <w:pPr>
        <w:keepNext w:val="0"/>
        <w:keepLines w:val="0"/>
        <w:pageBreakBefore w:val="0"/>
        <w:widowControl/>
        <w:kinsoku/>
        <w:wordWrap/>
        <w:overflowPunct/>
        <w:topLinePunct w:val="0"/>
        <w:autoSpaceDE/>
        <w:autoSpaceDN/>
        <w:bidi w:val="0"/>
        <w:adjustRightInd/>
        <w:snapToGrid/>
        <w:spacing w:after="100"/>
        <w:jc w:val="both"/>
        <w:textAlignment w:val="auto"/>
        <w:rPr>
          <w:rFonts w:hint="default" w:ascii="Arial" w:hAnsi="Arial" w:cs="Arial"/>
          <w:b/>
          <w:color w:val="000000"/>
          <w:sz w:val="24"/>
          <w:szCs w:val="24"/>
          <w:lang w:val="en-US"/>
        </w:rPr>
      </w:pPr>
      <w:r>
        <w:rPr>
          <w:rFonts w:ascii="Arial" w:hAnsi="Arial" w:cs="Arial"/>
          <w:b/>
          <w:color w:val="000000"/>
          <w:sz w:val="24"/>
          <w:szCs w:val="24"/>
          <w:lang w:val="az-Latn-AZ"/>
        </w:rPr>
        <w:t>Article 31: Statistics and data collection</w:t>
      </w:r>
      <w:r>
        <w:rPr>
          <w:rFonts w:hint="default" w:ascii="Arial" w:hAnsi="Arial" w:cs="Arial"/>
          <w:b/>
          <w:color w:val="000000"/>
          <w:sz w:val="24"/>
          <w:szCs w:val="24"/>
          <w:lang w:val="en-US"/>
        </w:rPr>
        <w:t>…………………………………………………….21</w:t>
      </w:r>
    </w:p>
    <w:p>
      <w:pPr>
        <w:tabs>
          <w:tab w:val="left" w:pos="709"/>
        </w:tabs>
        <w:spacing w:line="240" w:lineRule="auto"/>
        <w:rPr>
          <w:rFonts w:hint="default" w:ascii="Arial" w:hAnsi="Arial" w:cs="Arial"/>
          <w:b/>
          <w:color w:val="000000"/>
          <w:sz w:val="24"/>
          <w:szCs w:val="24"/>
          <w:lang w:val="en-US"/>
        </w:rPr>
      </w:pPr>
      <w:r>
        <w:rPr>
          <w:rFonts w:ascii="Arial" w:hAnsi="Arial" w:cs="Arial"/>
          <w:b/>
          <w:color w:val="000000"/>
          <w:sz w:val="24"/>
          <w:szCs w:val="24"/>
          <w:lang w:val="az-Latn-AZ"/>
        </w:rPr>
        <w:t>Article 32: International</w:t>
      </w:r>
      <w:r>
        <w:rPr>
          <w:rFonts w:hint="default" w:ascii="Arial" w:hAnsi="Arial" w:cs="Arial"/>
          <w:b/>
          <w:color w:val="000000"/>
          <w:sz w:val="24"/>
          <w:szCs w:val="24"/>
          <w:lang w:val="en-US"/>
        </w:rPr>
        <w:t xml:space="preserve"> </w:t>
      </w:r>
      <w:r>
        <w:rPr>
          <w:rFonts w:ascii="Arial" w:hAnsi="Arial" w:cs="Arial"/>
          <w:b/>
          <w:color w:val="000000"/>
          <w:sz w:val="24"/>
          <w:szCs w:val="24"/>
          <w:lang w:val="az-Latn-AZ"/>
        </w:rPr>
        <w:t>cooperation</w:t>
      </w:r>
      <w:r>
        <w:rPr>
          <w:rFonts w:hint="default" w:ascii="Arial" w:hAnsi="Arial" w:cs="Arial"/>
          <w:b/>
          <w:color w:val="000000"/>
          <w:sz w:val="24"/>
          <w:szCs w:val="24"/>
          <w:lang w:val="en-US"/>
        </w:rPr>
        <w:t>.</w:t>
      </w:r>
      <w:r>
        <w:rPr>
          <w:rFonts w:ascii="Arial" w:hAnsi="Arial" w:cs="Arial"/>
          <w:b/>
          <w:color w:val="000000"/>
          <w:sz w:val="24"/>
          <w:szCs w:val="24"/>
          <w:lang w:val="en-GB"/>
        </w:rPr>
        <w:t>.......................................................................</w:t>
      </w:r>
      <w:r>
        <w:rPr>
          <w:rFonts w:hint="default" w:ascii="Arial" w:hAnsi="Arial" w:cs="Arial"/>
          <w:b/>
          <w:color w:val="000000"/>
          <w:sz w:val="24"/>
          <w:szCs w:val="24"/>
          <w:lang w:val="az-Latn-AZ"/>
        </w:rPr>
        <w:t>....</w:t>
      </w:r>
      <w:r>
        <w:rPr>
          <w:rFonts w:ascii="Arial" w:hAnsi="Arial" w:cs="Arial"/>
          <w:b/>
          <w:color w:val="000000"/>
          <w:sz w:val="24"/>
          <w:szCs w:val="24"/>
          <w:lang w:val="en-GB"/>
        </w:rPr>
        <w:t>....</w:t>
      </w:r>
      <w:r>
        <w:rPr>
          <w:rFonts w:hint="default" w:ascii="Arial" w:hAnsi="Arial" w:cs="Arial"/>
          <w:b/>
          <w:color w:val="000000"/>
          <w:sz w:val="24"/>
          <w:szCs w:val="24"/>
          <w:lang w:val="en-US"/>
        </w:rPr>
        <w:t>21</w:t>
      </w:r>
    </w:p>
    <w:p>
      <w:pPr>
        <w:tabs>
          <w:tab w:val="left" w:pos="709"/>
        </w:tabs>
        <w:spacing w:line="360" w:lineRule="auto"/>
        <w:rPr>
          <w:rFonts w:hint="default" w:ascii="Arial" w:hAnsi="Arial" w:cs="Arial"/>
          <w:b/>
          <w:color w:val="000000"/>
          <w:sz w:val="24"/>
          <w:szCs w:val="24"/>
          <w:lang w:val="en-US"/>
        </w:rPr>
      </w:pPr>
      <w:r>
        <w:rPr>
          <w:rFonts w:ascii="Arial" w:hAnsi="Arial" w:cs="Arial"/>
          <w:b/>
          <w:color w:val="000000"/>
          <w:sz w:val="24"/>
          <w:szCs w:val="24"/>
        </w:rPr>
        <w:t>Article 33: National implementation and monitoring</w:t>
      </w:r>
      <w:r>
        <w:rPr>
          <w:rFonts w:ascii="Arial" w:hAnsi="Arial" w:cs="Arial"/>
          <w:b/>
          <w:color w:val="000000"/>
          <w:sz w:val="24"/>
          <w:szCs w:val="24"/>
          <w:lang w:val="en-GB"/>
        </w:rPr>
        <w:t>.................................................…</w:t>
      </w:r>
      <w:r>
        <w:rPr>
          <w:rFonts w:hint="default" w:ascii="Arial" w:hAnsi="Arial" w:cs="Arial"/>
          <w:b/>
          <w:color w:val="000000"/>
          <w:sz w:val="24"/>
          <w:szCs w:val="24"/>
          <w:lang w:val="en-US"/>
        </w:rPr>
        <w:t>.22</w:t>
      </w:r>
    </w:p>
    <w:p>
      <w:pPr>
        <w:pStyle w:val="15"/>
        <w:shd w:val="clear" w:color="auto" w:fill="FFFFFF"/>
        <w:spacing w:before="0" w:beforeAutospacing="0" w:after="120" w:afterLines="50" w:afterAutospacing="0"/>
        <w:ind w:left="284"/>
        <w:rPr>
          <w:rStyle w:val="16"/>
          <w:rFonts w:hint="default" w:ascii="Arial" w:hAnsi="Arial" w:cs="Arial"/>
          <w:color w:val="000000"/>
          <w:sz w:val="24"/>
          <w:szCs w:val="24"/>
        </w:rPr>
      </w:pPr>
      <w:r>
        <w:rPr>
          <w:rStyle w:val="16"/>
          <w:rFonts w:hint="default" w:ascii="Arial" w:hAnsi="Arial" w:cs="Arial"/>
          <w:color w:val="000000"/>
          <w:sz w:val="24"/>
          <w:szCs w:val="24"/>
        </w:rPr>
        <w:t>Union of Disabled People Organizations (UDPO) of the Republic of Azerbaijan</w:t>
      </w:r>
      <w:r>
        <w:rPr>
          <w:rStyle w:val="9"/>
          <w:rFonts w:hint="default" w:ascii="Arial" w:hAnsi="Arial" w:cs="Arial"/>
          <w:color w:val="000000"/>
          <w:sz w:val="24"/>
          <w:szCs w:val="24"/>
        </w:rPr>
        <w:footnoteReference w:id="0"/>
      </w:r>
    </w:p>
    <w:p>
      <w:pPr>
        <w:pStyle w:val="17"/>
        <w:numPr>
          <w:ilvl w:val="0"/>
          <w:numId w:val="0"/>
        </w:numPr>
        <w:shd w:val="clear" w:color="auto" w:fill="FFFFFF"/>
        <w:spacing w:line="276" w:lineRule="auto"/>
        <w:ind w:left="-218" w:leftChars="0"/>
        <w:jc w:val="both"/>
        <w:rPr>
          <w:rFonts w:hint="default" w:ascii="Arial" w:hAnsi="Arial"/>
          <w:sz w:val="24"/>
          <w:szCs w:val="24"/>
          <w:shd w:val="clear" w:color="auto" w:fill="FFFFFF"/>
          <w:lang w:val="en-US"/>
        </w:rPr>
      </w:pPr>
      <w:r>
        <w:rPr>
          <w:rFonts w:hint="default" w:ascii="Arial" w:hAnsi="Arial"/>
          <w:sz w:val="24"/>
          <w:szCs w:val="24"/>
          <w:shd w:val="clear" w:color="auto" w:fill="FFFFFF"/>
          <w:lang w:val="en-US"/>
        </w:rPr>
        <w:t>UDPO was founded by 8 members of DPOs in 2003 and officially registered on 16.04.2005.</w:t>
      </w:r>
    </w:p>
    <w:p>
      <w:pPr>
        <w:pStyle w:val="17"/>
        <w:numPr>
          <w:ilvl w:val="0"/>
          <w:numId w:val="0"/>
        </w:numPr>
        <w:shd w:val="clear" w:color="auto" w:fill="FFFFFF"/>
        <w:spacing w:line="276" w:lineRule="auto"/>
        <w:ind w:left="-218" w:leftChars="0"/>
        <w:jc w:val="both"/>
        <w:rPr>
          <w:rFonts w:hint="default" w:ascii="Arial" w:hAnsi="Arial"/>
          <w:sz w:val="24"/>
          <w:szCs w:val="24"/>
          <w:shd w:val="clear" w:color="auto" w:fill="FFFFFF"/>
          <w:lang w:val="en-US"/>
        </w:rPr>
      </w:pPr>
      <w:r>
        <w:rPr>
          <w:rFonts w:hint="default" w:ascii="Arial" w:hAnsi="Arial"/>
          <w:sz w:val="24"/>
          <w:szCs w:val="24"/>
          <w:shd w:val="clear" w:color="auto" w:fill="FFFFFF"/>
          <w:lang w:val="en-US"/>
        </w:rPr>
        <w:t>Its mission is to unite people with disabilities in Azerbaijan and protect their interests and</w:t>
      </w:r>
    </w:p>
    <w:p>
      <w:pPr>
        <w:pStyle w:val="17"/>
        <w:numPr>
          <w:ilvl w:val="0"/>
          <w:numId w:val="0"/>
        </w:numPr>
        <w:shd w:val="clear" w:color="auto" w:fill="FFFFFF"/>
        <w:spacing w:line="276" w:lineRule="auto"/>
        <w:ind w:left="-218" w:leftChars="0"/>
        <w:jc w:val="both"/>
        <w:rPr>
          <w:rFonts w:hint="default" w:ascii="Arial" w:hAnsi="Arial"/>
          <w:sz w:val="24"/>
          <w:szCs w:val="24"/>
          <w:shd w:val="clear" w:color="auto" w:fill="FFFFFF"/>
          <w:lang w:val="en-US"/>
        </w:rPr>
      </w:pPr>
      <w:r>
        <w:rPr>
          <w:rFonts w:hint="default" w:ascii="Arial" w:hAnsi="Arial"/>
          <w:sz w:val="24"/>
          <w:szCs w:val="24"/>
          <w:shd w:val="clear" w:color="auto" w:fill="FFFFFF"/>
          <w:lang w:val="en-US"/>
        </w:rPr>
        <w:t>positions, ensuring equal rights and opportunities in the community. There are 40 organizations of people with disability in UDPO at the moment. We have resource centers in Gabala and Gazakh regions. One of the organizations is International, 4 organizations regional, the rest are of Republican status.</w:t>
      </w:r>
    </w:p>
    <w:p>
      <w:pPr>
        <w:shd w:val="clear" w:color="auto" w:fill="FFFFFF"/>
        <w:ind w:left="0" w:leftChars="0" w:firstLine="0" w:firstLineChars="0"/>
        <w:rPr>
          <w:rFonts w:hint="default" w:ascii="Arial" w:hAnsi="Arial" w:cs="Arial"/>
          <w:b/>
          <w:bCs/>
          <w:sz w:val="24"/>
          <w:szCs w:val="24"/>
          <w:lang w:val="en-US"/>
        </w:rPr>
      </w:pPr>
      <w:r>
        <w:rPr>
          <w:rFonts w:hint="default" w:ascii="Arial" w:hAnsi="Arial" w:cs="Arial"/>
          <w:b/>
          <w:bCs/>
          <w:sz w:val="24"/>
          <w:szCs w:val="24"/>
          <w:lang w:val="en-US"/>
        </w:rPr>
        <w:t>UDPO is the member of the:</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cs="Arial"/>
          <w:sz w:val="24"/>
          <w:szCs w:val="24"/>
          <w:lang w:val="en-US"/>
        </w:rPr>
        <w:t xml:space="preserve"> World Disability Union (WDU)</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cs="Arial"/>
          <w:sz w:val="24"/>
          <w:szCs w:val="24"/>
          <w:lang w:val="en-US"/>
        </w:rPr>
        <w:t xml:space="preserve"> International Union of Organizations People with Disability</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cs="Arial"/>
          <w:sz w:val="24"/>
          <w:szCs w:val="24"/>
          <w:lang w:val="en-US"/>
        </w:rPr>
        <w:t xml:space="preserve"> European Disability Forum (EDF)</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eastAsia="Barlow" w:cs="Arial"/>
          <w:color w:val="495678"/>
          <w:sz w:val="24"/>
          <w:szCs w:val="24"/>
          <w:shd w:val="clear" w:color="auto" w:fill="FFFFFF"/>
        </w:rPr>
        <w:t> </w:t>
      </w:r>
      <w:r>
        <w:rPr>
          <w:rFonts w:hint="default" w:ascii="Arial" w:hAnsi="Arial" w:eastAsia="Barlow" w:cs="Arial"/>
          <w:sz w:val="24"/>
          <w:szCs w:val="24"/>
          <w:shd w:val="clear" w:color="auto" w:fill="FFFFFF"/>
        </w:rPr>
        <w:t>European Network on Independent Living (ENIL)</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Style w:val="16"/>
          <w:rFonts w:hint="default" w:ascii="Arial" w:hAnsi="Arial" w:eastAsia="sans-serif" w:cs="Arial"/>
          <w:b w:val="0"/>
          <w:bCs w:val="0"/>
          <w:sz w:val="24"/>
          <w:szCs w:val="24"/>
          <w:shd w:val="clear" w:color="auto" w:fill="FFFFFF"/>
          <w:lang w:val="en-US"/>
        </w:rPr>
        <w:t xml:space="preserve"> </w:t>
      </w:r>
      <w:r>
        <w:rPr>
          <w:rStyle w:val="16"/>
          <w:rFonts w:hint="default" w:ascii="Arial" w:hAnsi="Arial" w:eastAsia="sans-serif" w:cs="Arial"/>
          <w:b w:val="0"/>
          <w:bCs w:val="0"/>
          <w:sz w:val="24"/>
          <w:szCs w:val="24"/>
          <w:shd w:val="clear" w:color="auto" w:fill="FFFFFF"/>
        </w:rPr>
        <w:t>European Association of Service providers for Persons with Disabilities (EASPD)</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cs="Arial"/>
          <w:sz w:val="24"/>
          <w:szCs w:val="24"/>
          <w:lang w:val="en-US"/>
        </w:rPr>
        <w:t xml:space="preserve"> Global Call to Actions Against Poverty,</w:t>
      </w:r>
    </w:p>
    <w:p>
      <w:pPr>
        <w:keepNext w:val="0"/>
        <w:keepLines w:val="0"/>
        <w:pageBreakBefore w:val="0"/>
        <w:widowControl/>
        <w:numPr>
          <w:ilvl w:val="0"/>
          <w:numId w:val="1"/>
        </w:numPr>
        <w:shd w:val="clear" w:color="auto" w:fill="FFFFFF"/>
        <w:tabs>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cs="Arial"/>
          <w:sz w:val="24"/>
          <w:szCs w:val="24"/>
          <w:lang w:val="en-US"/>
        </w:rPr>
        <w:t xml:space="preserve"> The Working Group for United Nations’ Convention "On the rights of people with disabilities"</w:t>
      </w:r>
    </w:p>
    <w:p>
      <w:pPr>
        <w:keepNext w:val="0"/>
        <w:keepLines w:val="0"/>
        <w:pageBreakBefore w:val="0"/>
        <w:widowControl/>
        <w:numPr>
          <w:ilvl w:val="0"/>
          <w:numId w:val="1"/>
        </w:numPr>
        <w:shd w:val="clear" w:color="auto" w:fill="FFFFFF"/>
        <w:tabs>
          <w:tab w:val="left" w:pos="142"/>
          <w:tab w:val="clear" w:pos="720"/>
        </w:tabs>
        <w:kinsoku/>
        <w:wordWrap/>
        <w:overflowPunct/>
        <w:topLinePunct w:val="0"/>
        <w:autoSpaceDE/>
        <w:autoSpaceDN/>
        <w:bidi w:val="0"/>
        <w:adjustRightInd/>
        <w:snapToGrid/>
        <w:spacing w:after="40" w:line="276" w:lineRule="auto"/>
        <w:ind w:left="142" w:hanging="283"/>
        <w:textAlignment w:val="auto"/>
        <w:rPr>
          <w:rFonts w:hint="default" w:ascii="Arial" w:hAnsi="Arial" w:cs="Arial"/>
          <w:sz w:val="24"/>
          <w:szCs w:val="24"/>
          <w:lang w:val="en-US"/>
        </w:rPr>
      </w:pPr>
      <w:r>
        <w:rPr>
          <w:rFonts w:hint="default" w:ascii="Arial" w:hAnsi="Arial" w:cs="Arial"/>
          <w:sz w:val="24"/>
          <w:szCs w:val="24"/>
          <w:lang w:val="en-US"/>
        </w:rPr>
        <w:t xml:space="preserve">The independent group of </w:t>
      </w:r>
      <w:r>
        <w:rPr>
          <w:rFonts w:hint="default" w:ascii="Arial" w:hAnsi="Arial" w:cs="Arial"/>
          <w:sz w:val="24"/>
          <w:szCs w:val="24"/>
          <w:lang w:val="az-Latn-AZ"/>
        </w:rPr>
        <w:t xml:space="preserve">Human Rights and business </w:t>
      </w:r>
      <w:r>
        <w:rPr>
          <w:rFonts w:hint="default" w:ascii="Arial" w:hAnsi="Arial" w:cs="Arial"/>
          <w:sz w:val="24"/>
          <w:szCs w:val="24"/>
          <w:lang w:val="en-US"/>
        </w:rPr>
        <w:t>experts under the Ombudsman</w:t>
      </w:r>
    </w:p>
    <w:p>
      <w:pPr>
        <w:pStyle w:val="27"/>
        <w:numPr>
          <w:ilvl w:val="0"/>
          <w:numId w:val="1"/>
        </w:numPr>
        <w:shd w:val="clear" w:color="auto" w:fill="FFFFFF"/>
        <w:tabs>
          <w:tab w:val="left" w:pos="142"/>
          <w:tab w:val="clear" w:pos="720"/>
        </w:tabs>
        <w:spacing w:before="0" w:beforeAutospacing="0" w:after="0" w:afterAutospacing="0" w:line="276" w:lineRule="auto"/>
        <w:ind w:left="142" w:hanging="283"/>
        <w:rPr>
          <w:rFonts w:hint="default" w:ascii="Arial" w:hAnsi="Arial" w:cs="Arial"/>
          <w:sz w:val="24"/>
          <w:szCs w:val="24"/>
        </w:rPr>
      </w:pPr>
      <w:r>
        <w:rPr>
          <w:rFonts w:hint="default" w:ascii="Arial" w:hAnsi="Arial" w:cs="Arial"/>
          <w:color w:val="222222"/>
          <w:sz w:val="24"/>
          <w:szCs w:val="24"/>
        </w:rPr>
        <w:t>Member of Azerbaijani National Platform of EU </w:t>
      </w:r>
      <w:r>
        <w:rPr>
          <w:rFonts w:hint="default" w:ascii="Arial" w:hAnsi="Arial" w:cs="Arial"/>
          <w:color w:val="000000"/>
          <w:sz w:val="24"/>
          <w:szCs w:val="24"/>
        </w:rPr>
        <w:fldChar w:fldCharType="begin"/>
      </w:r>
      <w:r>
        <w:rPr>
          <w:rFonts w:hint="default" w:ascii="Arial" w:hAnsi="Arial" w:cs="Arial"/>
          <w:color w:val="000000"/>
          <w:sz w:val="24"/>
          <w:szCs w:val="24"/>
        </w:rPr>
        <w:instrText xml:space="preserve"> HYPERLINK "https://eap-csf.eu/index.php/national-platforms-statements/" \t "_blank" </w:instrText>
      </w:r>
      <w:r>
        <w:rPr>
          <w:rFonts w:hint="default" w:ascii="Arial" w:hAnsi="Arial" w:cs="Arial"/>
          <w:color w:val="000000"/>
          <w:sz w:val="24"/>
          <w:szCs w:val="24"/>
        </w:rPr>
        <w:fldChar w:fldCharType="separate"/>
      </w:r>
      <w:r>
        <w:rPr>
          <w:rStyle w:val="14"/>
          <w:rFonts w:hint="default" w:ascii="Arial" w:hAnsi="Arial" w:cs="Arial"/>
          <w:color w:val="000000"/>
          <w:sz w:val="24"/>
          <w:szCs w:val="24"/>
          <w:u w:val="none"/>
        </w:rPr>
        <w:t>Eastern Partnership Civil Society Forum</w:t>
      </w:r>
      <w:r>
        <w:rPr>
          <w:rStyle w:val="14"/>
          <w:rFonts w:hint="default" w:ascii="Arial" w:hAnsi="Arial" w:cs="Arial"/>
          <w:color w:val="000000"/>
          <w:sz w:val="24"/>
          <w:szCs w:val="24"/>
          <w:u w:val="none"/>
        </w:rPr>
        <w:fldChar w:fldCharType="end"/>
      </w:r>
    </w:p>
    <w:p>
      <w:pPr>
        <w:pStyle w:val="27"/>
        <w:numPr>
          <w:ilvl w:val="0"/>
          <w:numId w:val="1"/>
        </w:numPr>
        <w:shd w:val="clear" w:color="auto" w:fill="FFFFFF"/>
        <w:tabs>
          <w:tab w:val="left" w:pos="142"/>
          <w:tab w:val="clear" w:pos="720"/>
        </w:tabs>
        <w:spacing w:before="0" w:beforeAutospacing="0" w:after="0" w:afterAutospacing="0" w:line="276" w:lineRule="auto"/>
        <w:ind w:left="142" w:hanging="283"/>
        <w:rPr>
          <w:rFonts w:hint="default" w:ascii="Arial" w:hAnsi="Arial" w:cs="Arial"/>
          <w:color w:val="222222"/>
          <w:sz w:val="24"/>
          <w:szCs w:val="24"/>
        </w:rPr>
      </w:pPr>
      <w:r>
        <w:rPr>
          <w:rFonts w:hint="default" w:ascii="Arial" w:hAnsi="Arial" w:cs="Arial"/>
          <w:color w:val="222222"/>
          <w:sz w:val="24"/>
          <w:szCs w:val="24"/>
        </w:rPr>
        <w:t>Member of Open Government and Civil Society Dialogue Platform for Promotion of Open Government</w:t>
      </w:r>
    </w:p>
    <w:p>
      <w:pPr>
        <w:pStyle w:val="27"/>
        <w:numPr>
          <w:ilvl w:val="0"/>
          <w:numId w:val="1"/>
        </w:numPr>
        <w:shd w:val="clear" w:color="auto" w:fill="FFFFFF"/>
        <w:tabs>
          <w:tab w:val="left" w:pos="142"/>
          <w:tab w:val="clear" w:pos="720"/>
        </w:tabs>
        <w:spacing w:before="0" w:beforeAutospacing="0" w:after="0" w:afterAutospacing="0" w:line="276" w:lineRule="auto"/>
        <w:ind w:left="142" w:hanging="283"/>
        <w:rPr>
          <w:rFonts w:hint="default" w:ascii="Arial" w:hAnsi="Arial" w:cs="Arial"/>
          <w:color w:val="222222"/>
          <w:sz w:val="24"/>
          <w:szCs w:val="24"/>
        </w:rPr>
      </w:pPr>
      <w:r>
        <w:rPr>
          <w:rFonts w:hint="default" w:ascii="Arial" w:hAnsi="Arial" w:eastAsia="Cambria" w:cs="Arial"/>
          <w:color w:val="222222"/>
          <w:sz w:val="24"/>
          <w:szCs w:val="24"/>
          <w:shd w:val="clear" w:color="auto" w:fill="FFFFFF"/>
        </w:rPr>
        <w:t>The organization has ECOSOC Special Status since 2019</w:t>
      </w:r>
      <w:r>
        <w:rPr>
          <w:rFonts w:hint="default" w:ascii="Arial" w:hAnsi="Arial" w:cs="Arial"/>
          <w:color w:val="222222"/>
          <w:sz w:val="24"/>
          <w:szCs w:val="24"/>
        </w:rPr>
        <w:t> </w:t>
      </w:r>
    </w:p>
    <w:p>
      <w:pPr>
        <w:pStyle w:val="27"/>
        <w:shd w:val="clear" w:color="auto" w:fill="FFFFFF"/>
        <w:spacing w:before="0" w:beforeAutospacing="0" w:after="0" w:afterAutospacing="0"/>
        <w:ind w:left="-284"/>
        <w:rPr>
          <w:rFonts w:hint="default" w:ascii="Arial" w:hAnsi="Arial" w:cs="Arial"/>
          <w:color w:val="222222"/>
          <w:sz w:val="24"/>
          <w:szCs w:val="24"/>
        </w:rPr>
      </w:pPr>
    </w:p>
    <w:p>
      <w:pPr>
        <w:keepNext w:val="0"/>
        <w:keepLines w:val="0"/>
        <w:pageBreakBefore w:val="0"/>
        <w:widowControl/>
        <w:overflowPunct w:val="0"/>
        <w:bidi w:val="0"/>
        <w:snapToGrid/>
        <w:spacing w:before="0" w:after="40" w:line="259" w:lineRule="auto"/>
        <w:jc w:val="both"/>
        <w:textAlignment w:val="auto"/>
        <w:rPr>
          <w:rFonts w:hint="default" w:ascii="Arial" w:hAnsi="Arial" w:cs="Arial" w:eastAsiaTheme="minorAscii"/>
          <w:b/>
          <w:bCs/>
          <w:sz w:val="24"/>
          <w:szCs w:val="24"/>
        </w:rPr>
      </w:pPr>
      <w:r>
        <w:rPr>
          <w:rFonts w:hint="default" w:ascii="Arial" w:hAnsi="Arial" w:cs="Arial" w:eastAsiaTheme="minorAscii"/>
          <w:b/>
          <w:bCs/>
          <w:sz w:val="24"/>
          <w:szCs w:val="24"/>
        </w:rPr>
        <w:t>EXECUTIVE SUMMARY</w:t>
      </w:r>
    </w:p>
    <w:p>
      <w:pPr>
        <w:keepNext w:val="0"/>
        <w:keepLines w:val="0"/>
        <w:pageBreakBefore w:val="0"/>
        <w:widowControl/>
        <w:overflowPunct w:val="0"/>
        <w:bidi w:val="0"/>
        <w:snapToGrid/>
        <w:spacing w:before="0" w:after="40" w:line="259" w:lineRule="auto"/>
        <w:jc w:val="both"/>
        <w:textAlignment w:val="auto"/>
        <w:rPr>
          <w:rFonts w:hint="default" w:ascii="Arial" w:hAnsi="Arial" w:eastAsiaTheme="minorAscii"/>
          <w:sz w:val="24"/>
          <w:szCs w:val="24"/>
        </w:rPr>
      </w:pPr>
      <w:r>
        <w:rPr>
          <w:rFonts w:hint="default" w:ascii="Arial" w:hAnsi="Arial" w:eastAsiaTheme="minorAscii"/>
          <w:sz w:val="24"/>
          <w:szCs w:val="24"/>
        </w:rPr>
        <w:t>The main purpose of this alternative report is to analyze the situation of persons with</w:t>
      </w:r>
      <w:r>
        <w:rPr>
          <w:rFonts w:hint="default" w:ascii="Arial" w:hAnsi="Arial" w:eastAsiaTheme="minorAscii"/>
          <w:sz w:val="24"/>
          <w:szCs w:val="24"/>
          <w:lang w:val="en-US"/>
        </w:rPr>
        <w:t xml:space="preserve"> </w:t>
      </w:r>
      <w:r>
        <w:rPr>
          <w:rFonts w:hint="default" w:ascii="Arial" w:hAnsi="Arial" w:eastAsiaTheme="minorAscii"/>
          <w:sz w:val="24"/>
          <w:szCs w:val="24"/>
        </w:rPr>
        <w:t>disabilities in Azerbaijan between 2019-2023 and to prepare new recommendations on the</w:t>
      </w:r>
    </w:p>
    <w:p>
      <w:pPr>
        <w:keepNext w:val="0"/>
        <w:keepLines w:val="0"/>
        <w:pageBreakBefore w:val="0"/>
        <w:widowControl/>
        <w:kinsoku/>
        <w:wordWrap/>
        <w:overflowPunct w:val="0"/>
        <w:topLinePunct w:val="0"/>
        <w:autoSpaceDE/>
        <w:autoSpaceDN/>
        <w:bidi w:val="0"/>
        <w:adjustRightInd/>
        <w:snapToGrid/>
        <w:spacing w:before="0" w:after="160" w:line="260" w:lineRule="auto"/>
        <w:jc w:val="both"/>
        <w:textAlignment w:val="auto"/>
        <w:rPr>
          <w:rFonts w:hint="default" w:ascii="Arial" w:hAnsi="Arial" w:cs="Arial" w:eastAsiaTheme="minorAscii"/>
          <w:sz w:val="24"/>
          <w:szCs w:val="24"/>
        </w:rPr>
      </w:pPr>
      <w:r>
        <w:rPr>
          <w:rFonts w:hint="default" w:ascii="Arial" w:hAnsi="Arial" w:eastAsiaTheme="minorAscii"/>
          <w:sz w:val="24"/>
          <w:szCs w:val="24"/>
        </w:rPr>
        <w:t>implementation of the UN Convention on the Rights of Persons with Disabilities in</w:t>
      </w:r>
      <w:r>
        <w:rPr>
          <w:rFonts w:hint="default" w:ascii="Arial" w:hAnsi="Arial" w:eastAsiaTheme="minorAscii"/>
          <w:sz w:val="24"/>
          <w:szCs w:val="24"/>
          <w:lang w:val="en-US"/>
        </w:rPr>
        <w:t xml:space="preserve"> </w:t>
      </w:r>
      <w:r>
        <w:rPr>
          <w:rFonts w:hint="default" w:ascii="Arial" w:hAnsi="Arial" w:eastAsiaTheme="minorAscii"/>
          <w:sz w:val="24"/>
          <w:szCs w:val="24"/>
        </w:rPr>
        <w:t>Azerbaijan.</w:t>
      </w:r>
      <w:r>
        <w:rPr>
          <w:rFonts w:hint="default" w:ascii="Arial" w:hAnsi="Arial" w:eastAsiaTheme="minorAscii"/>
          <w:sz w:val="24"/>
          <w:szCs w:val="24"/>
          <w:lang w:val="en-US"/>
        </w:rPr>
        <w:t xml:space="preserve"> </w:t>
      </w:r>
      <w:r>
        <w:rPr>
          <w:rFonts w:hint="default" w:ascii="Arial" w:hAnsi="Arial" w:eastAsiaTheme="minorAscii"/>
          <w:sz w:val="24"/>
          <w:szCs w:val="24"/>
        </w:rPr>
        <w:t>The report aims to contribute to the further improvement of legal guarantees, social</w:t>
      </w:r>
      <w:r>
        <w:rPr>
          <w:rFonts w:hint="default" w:ascii="Arial" w:hAnsi="Arial" w:eastAsiaTheme="minorAscii"/>
          <w:sz w:val="24"/>
          <w:szCs w:val="24"/>
          <w:lang w:val="en-US"/>
        </w:rPr>
        <w:t xml:space="preserve"> </w:t>
      </w:r>
      <w:r>
        <w:rPr>
          <w:rFonts w:hint="default" w:ascii="Arial" w:hAnsi="Arial" w:eastAsiaTheme="minorAscii"/>
          <w:sz w:val="24"/>
          <w:szCs w:val="24"/>
        </w:rPr>
        <w:t>and economic conditions of persons with disabilities in Azerbaijan.</w:t>
      </w:r>
      <w:r>
        <w:rPr>
          <w:rFonts w:hint="default" w:ascii="Arial" w:hAnsi="Arial" w:cs="Arial" w:eastAsiaTheme="minorAscii"/>
          <w:sz w:val="24"/>
          <w:szCs w:val="24"/>
        </w:rPr>
        <w:t xml:space="preserve"> </w:t>
      </w:r>
    </w:p>
    <w:p>
      <w:pPr>
        <w:keepNext w:val="0"/>
        <w:keepLines w:val="0"/>
        <w:pageBreakBefore w:val="0"/>
        <w:widowControl/>
        <w:overflowPunct w:val="0"/>
        <w:bidi w:val="0"/>
        <w:snapToGrid/>
        <w:spacing w:before="0" w:after="40" w:line="259" w:lineRule="auto"/>
        <w:jc w:val="both"/>
        <w:textAlignment w:val="auto"/>
        <w:rPr>
          <w:rFonts w:hint="default" w:ascii="Arial" w:hAnsi="Arial" w:eastAsiaTheme="minorAscii"/>
          <w:sz w:val="24"/>
          <w:szCs w:val="24"/>
        </w:rPr>
      </w:pPr>
      <w:r>
        <w:rPr>
          <w:rFonts w:hint="default" w:ascii="Arial" w:hAnsi="Arial" w:eastAsiaTheme="minorAscii"/>
          <w:sz w:val="24"/>
          <w:szCs w:val="24"/>
        </w:rPr>
        <w:t>The conducted researches and investigations have been conducted on the basis of</w:t>
      </w:r>
      <w:r>
        <w:rPr>
          <w:rFonts w:hint="default" w:ascii="Arial" w:hAnsi="Arial" w:eastAsiaTheme="minorAscii"/>
          <w:sz w:val="24"/>
          <w:szCs w:val="24"/>
          <w:lang w:val="en-US"/>
        </w:rPr>
        <w:t xml:space="preserve"> </w:t>
      </w:r>
      <w:r>
        <w:rPr>
          <w:rFonts w:hint="default" w:ascii="Arial" w:hAnsi="Arial" w:eastAsiaTheme="minorAscii"/>
          <w:sz w:val="24"/>
          <w:szCs w:val="24"/>
        </w:rPr>
        <w:t>the combined second and third periodical reports of Azerbaijan, questions sent to</w:t>
      </w:r>
      <w:r>
        <w:rPr>
          <w:rFonts w:hint="default" w:ascii="Arial" w:hAnsi="Arial" w:eastAsiaTheme="minorAscii"/>
          <w:sz w:val="24"/>
          <w:szCs w:val="24"/>
          <w:lang w:val="en-US"/>
        </w:rPr>
        <w:t xml:space="preserve"> </w:t>
      </w:r>
      <w:r>
        <w:rPr>
          <w:rFonts w:hint="default" w:ascii="Arial" w:hAnsi="Arial" w:eastAsiaTheme="minorAscii"/>
          <w:sz w:val="24"/>
          <w:szCs w:val="24"/>
        </w:rPr>
        <w:t>Azerbaijan by the UN Committee on the Rights of Persons with Disabilities.</w:t>
      </w:r>
      <w:r>
        <w:rPr>
          <w:rFonts w:hint="default" w:ascii="Arial" w:hAnsi="Arial" w:eastAsiaTheme="minorAscii"/>
          <w:sz w:val="24"/>
          <w:szCs w:val="24"/>
          <w:lang w:val="en-US"/>
        </w:rPr>
        <w:t xml:space="preserve"> </w:t>
      </w:r>
      <w:r>
        <w:rPr>
          <w:rFonts w:hint="default" w:ascii="Arial" w:hAnsi="Arial" w:eastAsiaTheme="minorAscii"/>
          <w:sz w:val="24"/>
          <w:szCs w:val="24"/>
        </w:rPr>
        <w:t>While preparing the report, the investigations, examinations and recommendations of</w:t>
      </w:r>
      <w:r>
        <w:rPr>
          <w:rFonts w:hint="default" w:ascii="Arial" w:hAnsi="Arial" w:eastAsiaTheme="minorAscii"/>
          <w:sz w:val="24"/>
          <w:szCs w:val="24"/>
          <w:lang w:val="en-US"/>
        </w:rPr>
        <w:t xml:space="preserve"> </w:t>
      </w:r>
      <w:r>
        <w:rPr>
          <w:rFonts w:hint="default" w:ascii="Arial" w:hAnsi="Arial" w:eastAsiaTheme="minorAscii"/>
          <w:sz w:val="24"/>
          <w:szCs w:val="24"/>
        </w:rPr>
        <w:t>the members of the Union of Organizations People with Disability, local and international</w:t>
      </w:r>
      <w:r>
        <w:rPr>
          <w:rFonts w:hint="default" w:ascii="Arial" w:hAnsi="Arial" w:eastAsiaTheme="minorAscii"/>
          <w:sz w:val="24"/>
          <w:szCs w:val="24"/>
          <w:lang w:val="en-US"/>
        </w:rPr>
        <w:t xml:space="preserve"> </w:t>
      </w:r>
      <w:r>
        <w:rPr>
          <w:rFonts w:hint="default" w:ascii="Arial" w:hAnsi="Arial" w:eastAsiaTheme="minorAscii"/>
          <w:sz w:val="24"/>
          <w:szCs w:val="24"/>
        </w:rPr>
        <w:t>experts have been taken into account.</w:t>
      </w:r>
    </w:p>
    <w:p>
      <w:pPr>
        <w:keepNext w:val="0"/>
        <w:keepLines w:val="0"/>
        <w:pageBreakBefore w:val="0"/>
        <w:widowControl/>
        <w:kinsoku/>
        <w:wordWrap/>
        <w:overflowPunct w:val="0"/>
        <w:topLinePunct w:val="0"/>
        <w:autoSpaceDE/>
        <w:autoSpaceDN/>
        <w:bidi w:val="0"/>
        <w:adjustRightInd/>
        <w:snapToGrid/>
        <w:spacing w:before="0" w:after="160" w:line="260" w:lineRule="auto"/>
        <w:jc w:val="left"/>
        <w:textAlignment w:val="auto"/>
        <w:rPr>
          <w:rFonts w:hint="default" w:ascii="Arial" w:hAnsi="Arial" w:eastAsiaTheme="minorAscii"/>
          <w:sz w:val="24"/>
          <w:szCs w:val="24"/>
          <w:lang w:val="en-US"/>
        </w:rPr>
      </w:pPr>
      <w:r>
        <w:rPr>
          <w:rFonts w:hint="default" w:ascii="Arial" w:hAnsi="Arial" w:eastAsiaTheme="minorAscii"/>
          <w:sz w:val="24"/>
          <w:szCs w:val="24"/>
        </w:rPr>
        <w:t>Our research showed that an inclusive society in Azerbaijan is yet to be achieved.</w:t>
      </w:r>
      <w:r>
        <w:rPr>
          <w:rFonts w:hint="default" w:ascii="Arial" w:hAnsi="Arial" w:eastAsiaTheme="minorAscii"/>
          <w:sz w:val="24"/>
          <w:szCs w:val="24"/>
          <w:lang w:val="en-US"/>
        </w:rPr>
        <w:t xml:space="preserve"> </w:t>
      </w:r>
      <w:r>
        <w:rPr>
          <w:rFonts w:hint="default" w:ascii="Arial" w:hAnsi="Arial" w:eastAsiaTheme="minorAscii"/>
          <w:sz w:val="24"/>
          <w:szCs w:val="24"/>
        </w:rPr>
        <w:t>Stigma and discrimination against persons with disabilities is</w:t>
      </w:r>
      <w:r>
        <w:rPr>
          <w:rFonts w:hint="default" w:ascii="Arial" w:hAnsi="Arial" w:eastAsiaTheme="minorAscii"/>
          <w:sz w:val="24"/>
          <w:szCs w:val="24"/>
          <w:lang w:val="en-US"/>
        </w:rPr>
        <w:t xml:space="preserve"> widespread.</w:t>
      </w:r>
    </w:p>
    <w:p>
      <w:pPr>
        <w:keepNext w:val="0"/>
        <w:keepLines w:val="0"/>
        <w:pageBreakBefore w:val="0"/>
        <w:widowControl/>
        <w:numPr>
          <w:ilvl w:val="0"/>
          <w:numId w:val="0"/>
        </w:numPr>
        <w:kinsoku/>
        <w:wordWrap/>
        <w:overflowPunct/>
        <w:topLinePunct w:val="0"/>
        <w:autoSpaceDE/>
        <w:autoSpaceDN/>
        <w:bidi w:val="0"/>
        <w:adjustRightInd/>
        <w:snapToGrid/>
        <w:spacing w:after="160" w:line="288" w:lineRule="auto"/>
        <w:ind w:left="0" w:leftChars="0" w:firstLine="0" w:firstLineChars="0"/>
        <w:jc w:val="both"/>
        <w:textAlignment w:val="auto"/>
        <w:rPr>
          <w:rFonts w:hint="default" w:ascii="Arial" w:hAnsi="Arial" w:cs="Arial" w:eastAsiaTheme="minorAscii"/>
          <w:color w:val="auto"/>
          <w:sz w:val="24"/>
          <w:szCs w:val="24"/>
          <w:lang w:val="az-Latn-AZ"/>
        </w:rPr>
      </w:pPr>
      <w:r>
        <w:rPr>
          <w:rFonts w:hint="default" w:ascii="Arial" w:hAnsi="Arial" w:cs="Arial" w:eastAsiaTheme="minorAscii"/>
          <w:color w:val="auto"/>
          <w:sz w:val="24"/>
          <w:szCs w:val="24"/>
          <w:lang w:val="az-Latn-AZ"/>
        </w:rPr>
        <w:t xml:space="preserve">Failure to </w:t>
      </w:r>
      <w:r>
        <w:rPr>
          <w:rFonts w:hint="default" w:ascii="Arial" w:hAnsi="Arial" w:eastAsiaTheme="minorAscii"/>
          <w:color w:val="auto"/>
          <w:sz w:val="24"/>
          <w:szCs w:val="24"/>
          <w:lang w:val="az-Latn-AZ"/>
        </w:rPr>
        <w:t xml:space="preserve">essential </w:t>
      </w:r>
      <w:r>
        <w:rPr>
          <w:rFonts w:hint="default" w:ascii="Arial" w:hAnsi="Arial" w:eastAsiaTheme="minorAscii"/>
          <w:color w:val="auto"/>
          <w:sz w:val="24"/>
          <w:szCs w:val="24"/>
          <w:lang w:val="en-US"/>
        </w:rPr>
        <w:t>legislative</w:t>
      </w:r>
      <w:r>
        <w:rPr>
          <w:rFonts w:hint="default" w:ascii="Arial" w:hAnsi="Arial" w:eastAsiaTheme="minorAscii"/>
          <w:color w:val="auto"/>
          <w:sz w:val="24"/>
          <w:szCs w:val="24"/>
          <w:lang w:val="az-Latn-AZ"/>
        </w:rPr>
        <w:t xml:space="preserve"> and policy acts</w:t>
      </w:r>
      <w:r>
        <w:rPr>
          <w:rFonts w:hint="default" w:ascii="Arial" w:hAnsi="Arial" w:eastAsiaTheme="minorAscii"/>
          <w:color w:val="auto"/>
          <w:sz w:val="24"/>
          <w:szCs w:val="24"/>
          <w:lang w:val="en-US"/>
        </w:rPr>
        <w:t xml:space="preserve"> </w:t>
      </w:r>
      <w:r>
        <w:rPr>
          <w:rFonts w:hint="default" w:ascii="Arial" w:hAnsi="Arial" w:cs="Arial" w:eastAsiaTheme="minorAscii"/>
          <w:color w:val="auto"/>
          <w:sz w:val="24"/>
          <w:szCs w:val="24"/>
          <w:lang w:val="az-Latn-AZ"/>
        </w:rPr>
        <w:t xml:space="preserve">developed to provide an accessibility, has a negative impact on all areas. Access to education, employment, and service sectors is limited. </w:t>
      </w:r>
    </w:p>
    <w:p>
      <w:pPr>
        <w:keepNext w:val="0"/>
        <w:keepLines w:val="0"/>
        <w:pageBreakBefore w:val="0"/>
        <w:widowControl/>
        <w:numPr>
          <w:ilvl w:val="0"/>
          <w:numId w:val="0"/>
        </w:numPr>
        <w:kinsoku/>
        <w:wordWrap/>
        <w:overflowPunct/>
        <w:topLinePunct w:val="0"/>
        <w:autoSpaceDE/>
        <w:autoSpaceDN/>
        <w:bidi w:val="0"/>
        <w:adjustRightInd/>
        <w:snapToGrid/>
        <w:spacing w:after="40" w:line="288" w:lineRule="auto"/>
        <w:ind w:left="0" w:leftChars="0" w:firstLine="0" w:firstLineChars="0"/>
        <w:jc w:val="both"/>
        <w:textAlignment w:val="auto"/>
        <w:rPr>
          <w:rFonts w:hint="default" w:ascii="Arial" w:hAnsi="Arial" w:cs="Arial" w:eastAsiaTheme="minorAscii"/>
          <w:color w:val="C00000"/>
          <w:sz w:val="24"/>
          <w:szCs w:val="24"/>
          <w:lang w:val="az-Latn-AZ"/>
        </w:rPr>
      </w:pPr>
      <w:r>
        <w:rPr>
          <w:rFonts w:hint="default" w:ascii="Arial" w:hAnsi="Arial" w:cs="Arial" w:eastAsiaTheme="minorAscii"/>
          <w:color w:val="auto"/>
          <w:sz w:val="24"/>
          <w:szCs w:val="24"/>
          <w:lang w:val="az-Latn-AZ"/>
        </w:rPr>
        <w:t>In this regard, the CRPD Committee also made proposals to Azerbaijan. Thus, there is a big difference between the pace of positive changes in legislation and their implementation. This reduces the mandatory level of laws.</w:t>
      </w:r>
    </w:p>
    <w:p>
      <w:pPr>
        <w:keepNext w:val="0"/>
        <w:keepLines w:val="0"/>
        <w:pageBreakBefore w:val="0"/>
        <w:widowControl/>
        <w:numPr>
          <w:ilvl w:val="0"/>
          <w:numId w:val="0"/>
        </w:numPr>
        <w:kinsoku/>
        <w:wordWrap/>
        <w:overflowPunct/>
        <w:topLinePunct w:val="0"/>
        <w:autoSpaceDE/>
        <w:autoSpaceDN/>
        <w:bidi w:val="0"/>
        <w:adjustRightInd/>
        <w:snapToGrid/>
        <w:spacing w:after="40" w:line="288" w:lineRule="auto"/>
        <w:ind w:left="0" w:leftChars="0" w:firstLine="0" w:firstLineChars="0"/>
        <w:jc w:val="both"/>
        <w:textAlignment w:val="auto"/>
        <w:rPr>
          <w:rFonts w:hint="default" w:ascii="Arial" w:hAnsi="Arial" w:cs="Arial" w:eastAsiaTheme="minorAscii"/>
          <w:sz w:val="24"/>
          <w:szCs w:val="24"/>
          <w:lang w:val="az-Latn-AZ"/>
        </w:rPr>
      </w:pPr>
      <w:r>
        <w:rPr>
          <w:rFonts w:hint="default" w:ascii="Arial" w:hAnsi="Arial" w:cs="Arial" w:eastAsiaTheme="minorAscii"/>
          <w:sz w:val="24"/>
          <w:szCs w:val="24"/>
          <w:lang w:val="az-Latn-AZ"/>
        </w:rPr>
        <w:t>The commission, which was supposed to monitor the implementation of the CRPD and which included civil society organizations, is inactive, and there is no information about this in public sources.</w:t>
      </w:r>
    </w:p>
    <w:p>
      <w:pPr>
        <w:keepNext w:val="0"/>
        <w:keepLines w:val="0"/>
        <w:pageBreakBefore w:val="0"/>
        <w:widowControl/>
        <w:shd w:val="clear" w:fill="FFFFFF"/>
        <w:kinsoku/>
        <w:wordWrap/>
        <w:overflowPunct/>
        <w:topLinePunct w:val="0"/>
        <w:autoSpaceDE/>
        <w:autoSpaceDN/>
        <w:bidi w:val="0"/>
        <w:adjustRightInd/>
        <w:snapToGrid/>
        <w:spacing w:before="0" w:beforeAutospacing="0" w:after="60" w:afterAutospacing="0" w:line="288" w:lineRule="auto"/>
        <w:ind w:left="0" w:leftChars="0" w:right="0" w:firstLine="0" w:firstLineChars="0"/>
        <w:jc w:val="both"/>
        <w:textAlignment w:val="baseline"/>
        <w:rPr>
          <w:rFonts w:hint="default" w:ascii="Arial" w:hAnsi="Arial" w:cs="Arial" w:eastAsiaTheme="minorAscii"/>
          <w:sz w:val="24"/>
          <w:szCs w:val="24"/>
          <w:lang w:val="az-Latn-AZ"/>
        </w:rPr>
      </w:pPr>
      <w:r>
        <w:rPr>
          <w:rFonts w:hint="default" w:ascii="Arial" w:hAnsi="Arial" w:cs="Arial" w:eastAsiaTheme="minorAscii"/>
          <w:b w:val="0"/>
          <w:bCs w:val="0"/>
          <w:sz w:val="24"/>
          <w:szCs w:val="24"/>
          <w:lang w:val="az-Latn-AZ"/>
        </w:rPr>
        <w:t>The participation of organizations of persons with disabilities in the process of preparing draft laws and regulations is weak. The relevant government agencies do not involve them in this process. Persons with disabilities are not invited to participate in the preparation and discussion of draft laws. In some cases, only passive participation is provided. In 2023, the Committee on Legal Policy and State Building of the Milli Majlis</w:t>
      </w:r>
      <w:r>
        <w:rPr>
          <w:rFonts w:hint="default" w:ascii="Arial" w:hAnsi="Arial" w:cs="Arial" w:eastAsiaTheme="minorAscii"/>
          <w:b w:val="0"/>
          <w:bCs w:val="0"/>
          <w:sz w:val="24"/>
          <w:szCs w:val="24"/>
          <w:lang w:val="en-US"/>
        </w:rPr>
        <w:t xml:space="preserve"> (Parliament)</w:t>
      </w:r>
      <w:r>
        <w:rPr>
          <w:rFonts w:hint="default" w:ascii="Arial" w:hAnsi="Arial" w:cs="Arial" w:eastAsiaTheme="minorAscii"/>
          <w:b w:val="0"/>
          <w:bCs w:val="0"/>
          <w:sz w:val="24"/>
          <w:szCs w:val="24"/>
          <w:lang w:val="az-Latn-AZ"/>
        </w:rPr>
        <w:t>, the Human Rights Committee, committees of public associations and religious institutions were not invited to discussions held with the participation of NGOs. This is a form of discrimination. Requests to find out the reason for this are either not answered or are not considered necessary.</w:t>
      </w:r>
    </w:p>
    <w:p>
      <w:pPr>
        <w:keepNext w:val="0"/>
        <w:keepLines w:val="0"/>
        <w:pageBreakBefore w:val="0"/>
        <w:widowControl/>
        <w:numPr>
          <w:ilvl w:val="0"/>
          <w:numId w:val="0"/>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eastAsiaTheme="minorAscii"/>
          <w:sz w:val="24"/>
          <w:szCs w:val="24"/>
          <w:lang w:val="az-Latn-AZ"/>
        </w:rPr>
      </w:pPr>
      <w:r>
        <w:rPr>
          <w:rFonts w:hint="default" w:ascii="Arial" w:hAnsi="Arial" w:cs="Arial" w:eastAsiaTheme="minorAscii"/>
          <w:sz w:val="24"/>
          <w:szCs w:val="24"/>
          <w:lang w:val="az-Latn-AZ"/>
        </w:rPr>
        <w:t>Despite the completion of the State Programme for 2018-2024, just 2% of children with disabilities under 18 years old received inclusive education.</w:t>
      </w:r>
      <w:r>
        <w:rPr>
          <w:rFonts w:hint="default" w:ascii="Arial" w:hAnsi="Arial" w:cs="Arial" w:eastAsiaTheme="minorAscii"/>
          <w:sz w:val="24"/>
          <w:szCs w:val="24"/>
          <w:lang w:val="az-Latn-AZ"/>
        </w:rPr>
        <w:br w:type="textWrapping"/>
      </w:r>
      <w:r>
        <w:rPr>
          <w:rFonts w:hint="default" w:ascii="Arial" w:hAnsi="Arial" w:cs="Arial" w:eastAsiaTheme="minorAscii"/>
          <w:sz w:val="24"/>
          <w:szCs w:val="24"/>
          <w:lang w:val="az-Latn-AZ"/>
        </w:rPr>
        <w:t>Although the development of active employment programs2, official data show that 10% of disabled adults have found work in recent years. Most of them are individuals with low impairments.</w:t>
      </w:r>
    </w:p>
    <w:p>
      <w:pPr>
        <w:keepNext w:val="0"/>
        <w:keepLines w:val="0"/>
        <w:pageBreakBefore w:val="0"/>
        <w:widowControl/>
        <w:numPr>
          <w:ilvl w:val="0"/>
          <w:numId w:val="0"/>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eastAsiaTheme="minorAscii"/>
          <w:color w:val="auto"/>
          <w:sz w:val="24"/>
          <w:szCs w:val="24"/>
          <w:lang w:val="az-Latn-AZ"/>
        </w:rPr>
      </w:pPr>
      <w:r>
        <w:rPr>
          <w:rFonts w:hint="default" w:ascii="Arial" w:hAnsi="Arial" w:cs="Arial" w:eastAsiaTheme="minorAscii"/>
          <w:color w:val="auto"/>
          <w:sz w:val="24"/>
          <w:szCs w:val="24"/>
          <w:lang w:val="az-Latn-AZ"/>
        </w:rPr>
        <w:t>The need for their preparation arises when there are no rules for informing, evacuating and accommodating people with disabilities during natural disaster risks.</w:t>
      </w:r>
    </w:p>
    <w:p>
      <w:pPr>
        <w:keepNext w:val="0"/>
        <w:keepLines w:val="0"/>
        <w:pageBreakBefore w:val="0"/>
        <w:widowControl/>
        <w:numPr>
          <w:ilvl w:val="0"/>
          <w:numId w:val="0"/>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eastAsiaTheme="minorAscii"/>
          <w:sz w:val="24"/>
          <w:szCs w:val="24"/>
          <w:lang w:val="az-Latn-AZ"/>
        </w:rPr>
      </w:pPr>
      <w:r>
        <w:rPr>
          <w:rFonts w:hint="default" w:ascii="Arial" w:hAnsi="Arial" w:cs="Arial" w:eastAsiaTheme="minorAscii"/>
          <w:sz w:val="24"/>
          <w:szCs w:val="24"/>
          <w:lang w:val="az-Latn-AZ"/>
        </w:rPr>
        <w:t>It is important to change the quota law and apply it to government agencies. At the same time, there is a need to improve the mechanism for applying quotas. Failure to recognize sign language as an official language results in discrimination. Different organizations distribute materials about sign language in different forms1. This has not yet been accepted.</w:t>
      </w:r>
    </w:p>
    <w:p>
      <w:pPr>
        <w:keepNext w:val="0"/>
        <w:keepLines w:val="0"/>
        <w:pageBreakBefore w:val="0"/>
        <w:widowControl/>
        <w:numPr>
          <w:ilvl w:val="0"/>
          <w:numId w:val="0"/>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eastAsiaTheme="minorAscii"/>
          <w:sz w:val="24"/>
          <w:szCs w:val="24"/>
          <w:lang w:val="az-Latn-AZ"/>
        </w:rPr>
      </w:pPr>
      <w:r>
        <w:rPr>
          <w:rFonts w:hint="default" w:ascii="Arial" w:hAnsi="Arial" w:cs="Arial" w:eastAsiaTheme="minorAscii"/>
          <w:sz w:val="24"/>
          <w:szCs w:val="24"/>
          <w:lang w:val="az-Latn-AZ"/>
        </w:rPr>
        <w:t>It is necessary to accelerate the process of creating an independent monitoring group under the Ombudsman and ensure its material and technical base. In this case, it is necessary to involve workers' organizations.</w:t>
      </w:r>
    </w:p>
    <w:p>
      <w:pPr>
        <w:keepNext w:val="0"/>
        <w:keepLines w:val="0"/>
        <w:pageBreakBefore w:val="0"/>
        <w:widowControl/>
        <w:numPr>
          <w:ilvl w:val="0"/>
          <w:numId w:val="0"/>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eastAsiaTheme="minorAscii"/>
          <w:sz w:val="24"/>
          <w:szCs w:val="24"/>
          <w:lang w:val="az-Latn-AZ"/>
        </w:rPr>
      </w:pPr>
      <w:r>
        <w:rPr>
          <w:rFonts w:hint="default" w:ascii="Arial" w:hAnsi="Arial" w:cs="Arial" w:eastAsiaTheme="minorAscii"/>
          <w:sz w:val="24"/>
          <w:szCs w:val="24"/>
          <w:lang w:val="az-Latn-AZ"/>
        </w:rPr>
        <w:t>Banks do not provide loans on the grounds of disability, although they cannot provide any document or link to a document prohibiting this and state this in general terms.</w:t>
      </w:r>
    </w:p>
    <w:p>
      <w:pPr>
        <w:numPr>
          <w:ilvl w:val="0"/>
          <w:numId w:val="0"/>
        </w:numPr>
        <w:ind w:left="0" w:leftChars="0" w:firstLine="0" w:firstLineChars="0"/>
        <w:jc w:val="both"/>
        <w:rPr>
          <w:rFonts w:hint="default" w:ascii="Arial" w:hAnsi="Arial" w:cs="Arial" w:eastAsiaTheme="minorAscii"/>
          <w:sz w:val="24"/>
          <w:szCs w:val="24"/>
          <w:lang w:val="az-Latn-AZ"/>
        </w:rPr>
      </w:pPr>
      <w:r>
        <w:rPr>
          <w:rFonts w:hint="default" w:ascii="Arial" w:hAnsi="Arial" w:cs="Arial" w:eastAsiaTheme="minorAscii"/>
          <w:sz w:val="24"/>
          <w:szCs w:val="24"/>
          <w:lang w:val="az-Latn-AZ"/>
        </w:rPr>
        <w:t>Persons with disabilities and their organizations do not participate in the preparation and implementation of agreements on international cooperation of persons with disabilities and organizations representing them in accordance with international agreements. In closed institutions it is impossible to monitor the condition of workers. There is a need to create an accessible database, especially on places of residence, forms of disability, etc., subject to the preservation of personal data.</w:t>
      </w:r>
    </w:p>
    <w:p>
      <w:pPr>
        <w:spacing w:line="240" w:lineRule="auto"/>
        <w:jc w:val="both"/>
        <w:rPr>
          <w:b/>
          <w:sz w:val="24"/>
          <w:szCs w:val="24"/>
        </w:rPr>
      </w:pPr>
      <w:r>
        <w:rPr>
          <w:b/>
          <w:sz w:val="24"/>
          <w:szCs w:val="24"/>
        </w:rPr>
        <w:t>KEY RECOMMENDATIONS:</w:t>
      </w:r>
    </w:p>
    <w:p>
      <w:pPr>
        <w:keepNext w:val="0"/>
        <w:keepLines w:val="0"/>
        <w:pageBreakBefore w:val="0"/>
        <w:widowControl/>
        <w:kinsoku/>
        <w:wordWrap/>
        <w:overflowPunct/>
        <w:topLinePunct w:val="0"/>
        <w:autoSpaceDE/>
        <w:autoSpaceDN/>
        <w:bidi w:val="0"/>
        <w:adjustRightInd/>
        <w:snapToGrid/>
        <w:spacing w:after="40" w:line="260" w:lineRule="auto"/>
        <w:ind w:left="280" w:firstLine="0"/>
        <w:jc w:val="both"/>
        <w:textAlignment w:val="auto"/>
        <w:rPr>
          <w:rFonts w:hint="default" w:ascii="Arial" w:hAnsi="Arial" w:cs="Arial"/>
          <w:b w:val="0"/>
          <w:bCs w:val="0"/>
          <w:sz w:val="24"/>
          <w:szCs w:val="24"/>
        </w:rPr>
      </w:pPr>
      <w:r>
        <w:rPr>
          <w:rFonts w:hint="default" w:ascii="Arial" w:hAnsi="Arial" w:cs="Arial" w:eastAsiaTheme="minorAscii"/>
          <w:b w:val="0"/>
          <w:bCs w:val="0"/>
          <w:sz w:val="24"/>
          <w:szCs w:val="24"/>
          <w:lang w:val="en-GB"/>
        </w:rPr>
        <w:t>1. Pass the "REGULATIONS” for creating living and working conditions necessary for people with disabilities and limited mobility when designing buildings and structures," which were created to ensure accessibility.</w:t>
      </w:r>
    </w:p>
    <w:p>
      <w:pPr>
        <w:keepNext w:val="0"/>
        <w:keepLines w:val="0"/>
        <w:pageBreakBefore w:val="0"/>
        <w:widowControl/>
        <w:kinsoku/>
        <w:wordWrap/>
        <w:overflowPunct/>
        <w:topLinePunct w:val="0"/>
        <w:autoSpaceDE/>
        <w:autoSpaceDN/>
        <w:bidi w:val="0"/>
        <w:adjustRightInd/>
        <w:snapToGrid/>
        <w:spacing w:after="40" w:line="260" w:lineRule="auto"/>
        <w:ind w:left="280" w:firstLine="0"/>
        <w:jc w:val="both"/>
        <w:textAlignment w:val="auto"/>
        <w:rPr>
          <w:rFonts w:hint="default" w:ascii="Arial" w:hAnsi="Arial" w:cs="Arial" w:eastAsiaTheme="minorAscii"/>
          <w:b w:val="0"/>
          <w:bCs w:val="0"/>
          <w:sz w:val="24"/>
          <w:szCs w:val="24"/>
          <w:lang w:val="en-GB"/>
        </w:rPr>
      </w:pPr>
      <w:r>
        <w:rPr>
          <w:rFonts w:hint="default" w:ascii="Arial" w:hAnsi="Arial" w:cs="Arial" w:eastAsiaTheme="minorAscii"/>
          <w:b w:val="0"/>
          <w:bCs w:val="0"/>
          <w:sz w:val="24"/>
          <w:szCs w:val="24"/>
          <w:lang w:val="en-GB"/>
        </w:rPr>
        <w:t>2.</w:t>
      </w:r>
      <w:r>
        <w:rPr>
          <w:rFonts w:hint="default" w:ascii="Arial" w:hAnsi="Arial" w:cs="Arial" w:eastAsiaTheme="minorAscii"/>
          <w:b w:val="0"/>
          <w:bCs w:val="0"/>
          <w:sz w:val="24"/>
          <w:szCs w:val="24"/>
          <w:lang w:val="az-Latn-AZ"/>
        </w:rPr>
        <w:t xml:space="preserve"> </w:t>
      </w:r>
      <w:r>
        <w:rPr>
          <w:rFonts w:hint="default" w:ascii="Arial" w:hAnsi="Arial" w:cs="Arial" w:eastAsiaTheme="minorAscii"/>
          <w:b w:val="0"/>
          <w:bCs w:val="0"/>
          <w:sz w:val="24"/>
          <w:szCs w:val="24"/>
          <w:lang w:val="en-GB"/>
        </w:rPr>
        <w:t>To achieve inclusive education across the country, a new comprehensive programme should be developed in collaboration with organisations representing persons with disabilities.</w:t>
      </w:r>
    </w:p>
    <w:p>
      <w:pPr>
        <w:keepNext w:val="0"/>
        <w:keepLines w:val="0"/>
        <w:pageBreakBefore w:val="0"/>
        <w:widowControl/>
        <w:kinsoku/>
        <w:wordWrap/>
        <w:overflowPunct/>
        <w:topLinePunct w:val="0"/>
        <w:autoSpaceDE/>
        <w:autoSpaceDN/>
        <w:bidi w:val="0"/>
        <w:adjustRightInd/>
        <w:snapToGrid/>
        <w:spacing w:after="40" w:line="260" w:lineRule="auto"/>
        <w:ind w:left="280" w:firstLine="0"/>
        <w:jc w:val="both"/>
        <w:textAlignment w:val="auto"/>
        <w:rPr>
          <w:rFonts w:hint="default" w:ascii="Arial" w:hAnsi="Arial" w:cs="Arial" w:eastAsiaTheme="minorAscii"/>
          <w:b w:val="0"/>
          <w:bCs w:val="0"/>
          <w:sz w:val="24"/>
          <w:szCs w:val="24"/>
          <w:lang w:val="en-GB"/>
        </w:rPr>
      </w:pPr>
      <w:r>
        <w:rPr>
          <w:rFonts w:hint="default" w:ascii="Arial" w:hAnsi="Arial" w:cs="Arial" w:eastAsiaTheme="minorAscii"/>
          <w:b w:val="0"/>
          <w:bCs w:val="0"/>
          <w:sz w:val="24"/>
          <w:szCs w:val="24"/>
          <w:lang w:val="en-GB"/>
        </w:rPr>
        <w:t>3. The Law on Quotas should be amended to make it essential to employ people with disabilities. The Quota Law's list of institutions subject to quotas should include state institutions.</w:t>
      </w:r>
    </w:p>
    <w:p>
      <w:pPr>
        <w:keepNext w:val="0"/>
        <w:keepLines w:val="0"/>
        <w:pageBreakBefore w:val="0"/>
        <w:widowControl/>
        <w:kinsoku/>
        <w:wordWrap/>
        <w:overflowPunct/>
        <w:topLinePunct w:val="0"/>
        <w:autoSpaceDE/>
        <w:autoSpaceDN/>
        <w:bidi w:val="0"/>
        <w:adjustRightInd/>
        <w:snapToGrid/>
        <w:spacing w:after="40" w:line="260" w:lineRule="auto"/>
        <w:ind w:left="280" w:firstLine="0"/>
        <w:jc w:val="both"/>
        <w:textAlignment w:val="auto"/>
        <w:rPr>
          <w:rFonts w:hint="default" w:ascii="Arial" w:hAnsi="Arial" w:cs="Arial"/>
          <w:b w:val="0"/>
          <w:bCs w:val="0"/>
          <w:sz w:val="24"/>
          <w:szCs w:val="24"/>
        </w:rPr>
      </w:pPr>
      <w:r>
        <w:rPr>
          <w:rFonts w:hint="default" w:ascii="Arial" w:hAnsi="Arial" w:cs="Arial" w:eastAsiaTheme="minorAscii"/>
          <w:b w:val="0"/>
          <w:bCs w:val="0"/>
          <w:sz w:val="24"/>
          <w:szCs w:val="24"/>
          <w:lang w:val="en-GB"/>
        </w:rPr>
        <w:t>4. To establish and give opportunities for people with disabilities for enabling them to work in public organisations, particularly in middle and upper-level positions.</w:t>
      </w:r>
    </w:p>
    <w:p>
      <w:pPr>
        <w:keepNext w:val="0"/>
        <w:keepLines w:val="0"/>
        <w:pageBreakBefore w:val="0"/>
        <w:widowControl/>
        <w:kinsoku/>
        <w:wordWrap/>
        <w:overflowPunct/>
        <w:topLinePunct w:val="0"/>
        <w:autoSpaceDE/>
        <w:autoSpaceDN/>
        <w:bidi w:val="0"/>
        <w:adjustRightInd/>
        <w:snapToGrid/>
        <w:spacing w:after="40" w:line="260" w:lineRule="auto"/>
        <w:ind w:left="280" w:firstLine="0"/>
        <w:jc w:val="both"/>
        <w:textAlignment w:val="auto"/>
        <w:rPr>
          <w:rFonts w:hint="default" w:ascii="Arial" w:hAnsi="Arial" w:cs="Arial"/>
          <w:b w:val="0"/>
          <w:bCs w:val="0"/>
          <w:sz w:val="24"/>
          <w:szCs w:val="24"/>
        </w:rPr>
      </w:pPr>
      <w:r>
        <w:rPr>
          <w:rFonts w:hint="default" w:ascii="Arial" w:hAnsi="Arial" w:cs="Arial" w:eastAsiaTheme="minorAscii"/>
          <w:b w:val="0"/>
          <w:bCs w:val="0"/>
          <w:sz w:val="24"/>
          <w:szCs w:val="24"/>
          <w:lang w:val="en-GB"/>
        </w:rPr>
        <w:t>5.</w:t>
      </w:r>
      <w:r>
        <w:rPr>
          <w:rFonts w:hint="default" w:ascii="Arial" w:hAnsi="Arial" w:cs="Arial" w:eastAsiaTheme="minorAscii"/>
          <w:b w:val="0"/>
          <w:bCs w:val="0"/>
          <w:sz w:val="24"/>
          <w:szCs w:val="24"/>
          <w:lang w:val="az-Latn-AZ"/>
        </w:rPr>
        <w:t xml:space="preserve"> </w:t>
      </w:r>
      <w:r>
        <w:rPr>
          <w:rFonts w:hint="default" w:ascii="Arial" w:hAnsi="Arial" w:cs="Arial" w:eastAsiaTheme="minorAscii"/>
          <w:b w:val="0"/>
          <w:bCs w:val="0"/>
          <w:sz w:val="24"/>
          <w:szCs w:val="24"/>
          <w:lang w:val="en-GB"/>
        </w:rPr>
        <w:t>Recognize sign language as the state language and create a unified single sign language alphabet.</w:t>
      </w:r>
    </w:p>
    <w:p>
      <w:pPr>
        <w:keepNext w:val="0"/>
        <w:keepLines w:val="0"/>
        <w:pageBreakBefore w:val="0"/>
        <w:widowControl/>
        <w:kinsoku/>
        <w:wordWrap/>
        <w:overflowPunct/>
        <w:topLinePunct w:val="0"/>
        <w:autoSpaceDE/>
        <w:autoSpaceDN/>
        <w:bidi w:val="0"/>
        <w:adjustRightInd/>
        <w:snapToGrid/>
        <w:spacing w:after="40" w:line="260" w:lineRule="auto"/>
        <w:ind w:left="280" w:firstLine="0"/>
        <w:jc w:val="both"/>
        <w:textAlignment w:val="auto"/>
        <w:rPr>
          <w:rFonts w:hint="default" w:ascii="Arial" w:hAnsi="Arial" w:cs="Arial"/>
          <w:b w:val="0"/>
          <w:bCs w:val="0"/>
          <w:sz w:val="24"/>
          <w:szCs w:val="24"/>
        </w:rPr>
      </w:pPr>
      <w:r>
        <w:rPr>
          <w:rFonts w:hint="default" w:ascii="Arial" w:hAnsi="Arial" w:cs="Arial" w:eastAsiaTheme="minorAscii"/>
          <w:b w:val="0"/>
          <w:bCs w:val="0"/>
          <w:sz w:val="24"/>
          <w:szCs w:val="24"/>
          <w:lang w:val="en-GB"/>
        </w:rPr>
        <w:t>6. To include organizations of persons with disabilities to engage in the development and implementation of governmental programmes and projects.</w:t>
      </w:r>
    </w:p>
    <w:p>
      <w:pPr>
        <w:ind w:left="280" w:firstLine="0"/>
        <w:jc w:val="both"/>
        <w:rPr>
          <w:rFonts w:hint="default" w:ascii="Arial" w:hAnsi="Arial" w:cs="Arial" w:eastAsiaTheme="minorAscii"/>
          <w:b w:val="0"/>
          <w:bCs w:val="0"/>
          <w:sz w:val="24"/>
          <w:szCs w:val="24"/>
          <w:lang w:val="en-GB"/>
        </w:rPr>
      </w:pPr>
      <w:r>
        <w:rPr>
          <w:rFonts w:hint="default" w:ascii="Arial" w:hAnsi="Arial" w:cs="Arial" w:eastAsiaTheme="minorAscii"/>
          <w:b w:val="0"/>
          <w:bCs w:val="0"/>
          <w:sz w:val="24"/>
          <w:szCs w:val="24"/>
          <w:lang w:val="en-GB"/>
        </w:rPr>
        <w:t xml:space="preserve"> 7. Establish an independent monitoring panel under the Commissioner for Human Rights, including the essential participation of disability organisations, and ensure its material and technical base.</w:t>
      </w:r>
    </w:p>
    <w:p>
      <w:pPr>
        <w:ind w:left="-284"/>
        <w:rPr>
          <w:rStyle w:val="25"/>
          <w:rFonts w:cs="Arial"/>
          <w:sz w:val="24"/>
          <w:szCs w:val="24"/>
        </w:rPr>
      </w:pPr>
    </w:p>
    <w:p>
      <w:pPr>
        <w:ind w:left="-284"/>
        <w:rPr>
          <w:rStyle w:val="25"/>
          <w:rFonts w:cs="Arial"/>
          <w:sz w:val="24"/>
          <w:szCs w:val="24"/>
        </w:rPr>
      </w:pPr>
    </w:p>
    <w:p>
      <w:pPr>
        <w:ind w:left="-284"/>
        <w:rPr>
          <w:rStyle w:val="25"/>
          <w:rFonts w:cs="Arial"/>
          <w:sz w:val="24"/>
          <w:szCs w:val="24"/>
        </w:rPr>
      </w:pPr>
    </w:p>
    <w:p>
      <w:pPr>
        <w:ind w:left="-284"/>
        <w:rPr>
          <w:rStyle w:val="25"/>
          <w:rFonts w:cs="Arial"/>
          <w:sz w:val="24"/>
          <w:szCs w:val="24"/>
        </w:rPr>
      </w:pPr>
    </w:p>
    <w:p>
      <w:pPr>
        <w:ind w:left="-284"/>
        <w:rPr>
          <w:rFonts w:ascii="Arial" w:hAnsi="Arial" w:eastAsia="MS Mincho" w:cs="Arial"/>
          <w:b/>
          <w:bCs/>
          <w:kern w:val="32"/>
          <w:sz w:val="24"/>
          <w:szCs w:val="24"/>
        </w:rPr>
      </w:pPr>
      <w:r>
        <w:rPr>
          <w:rStyle w:val="25"/>
          <w:rFonts w:cs="Arial"/>
          <w:sz w:val="24"/>
          <w:szCs w:val="24"/>
        </w:rPr>
        <w:t>Statistics</w:t>
      </w:r>
      <w:r>
        <w:rPr>
          <w:rStyle w:val="9"/>
          <w:rFonts w:ascii="Arial" w:hAnsi="Arial" w:cs="Arial"/>
          <w:b/>
          <w:sz w:val="24"/>
          <w:szCs w:val="24"/>
        </w:rPr>
        <w:footnoteReference w:id="1"/>
      </w:r>
    </w:p>
    <w:p>
      <w:pPr>
        <w:ind w:left="-284"/>
        <w:rPr>
          <w:rFonts w:hint="default" w:ascii="Arial" w:hAnsi="Arial" w:cs="Arial"/>
          <w:b w:val="0"/>
          <w:bCs/>
          <w:i w:val="0"/>
          <w:iCs/>
          <w:sz w:val="24"/>
          <w:szCs w:val="24"/>
          <w:lang w:val="az-Latn-AZ"/>
        </w:rPr>
      </w:pPr>
      <w:r>
        <w:rPr>
          <w:rFonts w:ascii="Arial" w:hAnsi="Arial" w:cs="Arial"/>
          <w:b w:val="0"/>
          <w:bCs/>
          <w:i w:val="0"/>
          <w:iCs/>
          <w:sz w:val="24"/>
          <w:szCs w:val="24"/>
        </w:rPr>
        <w:t>Currently, according to the official statistics in Azerbaijan:</w:t>
      </w:r>
      <w:r>
        <w:rPr>
          <w:rFonts w:hint="default" w:ascii="Arial" w:hAnsi="Arial" w:cs="Arial"/>
          <w:b w:val="0"/>
          <w:bCs/>
          <w:i w:val="0"/>
          <w:iCs/>
          <w:sz w:val="24"/>
          <w:szCs w:val="24"/>
          <w:lang w:val="az-Latn-AZ"/>
        </w:rPr>
        <w:t xml:space="preserve"> </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37"/>
        <w:gridCol w:w="41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rPr>
              <w:t>Number of population</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lang w:val="az-Latn-AZ"/>
              </w:rPr>
              <w:t xml:space="preserve">10 </w:t>
            </w:r>
            <w:r>
              <w:rPr>
                <w:rFonts w:hint="default" w:ascii="Arial" w:hAnsi="Arial" w:cs="Arial"/>
                <w:b w:val="0"/>
                <w:bCs/>
                <w:i w:val="0"/>
                <w:iCs/>
                <w:sz w:val="24"/>
                <w:szCs w:val="24"/>
                <w:lang w:val="az-Latn-AZ"/>
              </w:rPr>
              <w:t>127</w:t>
            </w:r>
            <w:r>
              <w:rPr>
                <w:rFonts w:ascii="Arial" w:hAnsi="Arial" w:cs="Arial"/>
                <w:b w:val="0"/>
                <w:bCs/>
                <w:i w:val="0"/>
                <w:iCs/>
                <w:sz w:val="24"/>
                <w:szCs w:val="24"/>
                <w:lang w:val="az-Latn-AZ"/>
              </w:rPr>
              <w:t xml:space="preserve"> 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rPr>
              <w:t>Persons with disabilities</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Style w:val="20"/>
                <w:rFonts w:hint="default" w:ascii="Arial" w:hAnsi="Arial"/>
                <w:b w:val="0"/>
                <w:bCs/>
                <w:i w:val="0"/>
                <w:iCs/>
                <w:sz w:val="24"/>
                <w:szCs w:val="24"/>
              </w:rPr>
              <w:t>502</w:t>
            </w:r>
            <w:r>
              <w:rPr>
                <w:rStyle w:val="20"/>
                <w:rFonts w:hint="default" w:ascii="Arial" w:hAnsi="Arial"/>
                <w:b w:val="0"/>
                <w:bCs/>
                <w:i w:val="0"/>
                <w:iCs/>
                <w:sz w:val="24"/>
                <w:szCs w:val="24"/>
                <w:lang w:val="az-Latn-AZ"/>
              </w:rPr>
              <w:t xml:space="preserve"> </w:t>
            </w:r>
            <w:r>
              <w:rPr>
                <w:rStyle w:val="20"/>
                <w:rFonts w:hint="default" w:ascii="Arial" w:hAnsi="Arial"/>
                <w:b w:val="0"/>
                <w:bCs/>
                <w:i w:val="0"/>
                <w:iCs/>
                <w:sz w:val="24"/>
                <w:szCs w:val="24"/>
              </w:rPr>
              <w:t>543</w:t>
            </w:r>
            <w:r>
              <w:rPr>
                <w:rFonts w:ascii="Arial" w:hAnsi="Arial" w:eastAsia="SimSun" w:cs="Arial"/>
                <w:b w:val="0"/>
                <w:bCs/>
                <w:i w:val="0"/>
                <w:iCs/>
                <w:caps w:val="0"/>
                <w:color w:val="15100D"/>
                <w:spacing w:val="0"/>
                <w:sz w:val="24"/>
                <w:szCs w:val="24"/>
                <w:shd w:val="clear" w:fill="FFFFFF"/>
              </w:rPr>
              <w:t> </w:t>
            </w:r>
            <w:r>
              <w:rPr>
                <w:rFonts w:ascii="Arial" w:hAnsi="Arial" w:cs="Arial"/>
                <w:b w:val="0"/>
                <w:bCs/>
                <w:i w:val="0"/>
                <w:iCs/>
                <w:sz w:val="24"/>
                <w:szCs w:val="24"/>
                <w:lang w:val="az-Latn-AZ"/>
              </w:rPr>
              <w:t xml:space="preserve"> </w:t>
            </w:r>
            <w:r>
              <w:rPr>
                <w:rFonts w:ascii="Arial" w:hAnsi="Arial" w:cs="Arial"/>
                <w:b w:val="0"/>
                <w:bCs/>
                <w:i w:val="0"/>
                <w:iCs/>
                <w:sz w:val="24"/>
                <w:szCs w:val="24"/>
              </w:rPr>
              <w:t>(</w:t>
            </w:r>
            <w:r>
              <w:rPr>
                <w:rFonts w:hint="default" w:ascii="Arial" w:hAnsi="Arial" w:cs="Arial"/>
                <w:b w:val="0"/>
                <w:bCs/>
                <w:i w:val="0"/>
                <w:iCs/>
                <w:sz w:val="24"/>
                <w:szCs w:val="24"/>
                <w:lang w:val="az-Latn-AZ"/>
              </w:rPr>
              <w:t>4</w:t>
            </w:r>
            <w:r>
              <w:rPr>
                <w:rFonts w:ascii="Arial" w:hAnsi="Arial" w:cs="Arial"/>
                <w:b w:val="0"/>
                <w:bCs/>
                <w:i w:val="0"/>
                <w:iCs/>
                <w:sz w:val="24"/>
                <w:szCs w:val="24"/>
              </w:rPr>
              <w:t>,</w:t>
            </w:r>
            <w:r>
              <w:rPr>
                <w:rFonts w:hint="default" w:ascii="Arial" w:hAnsi="Arial" w:cs="Arial"/>
                <w:b w:val="0"/>
                <w:bCs/>
                <w:i w:val="0"/>
                <w:iCs/>
                <w:sz w:val="24"/>
                <w:szCs w:val="24"/>
                <w:lang w:val="az-Latn-AZ"/>
              </w:rPr>
              <w:t>96</w:t>
            </w:r>
            <w:r>
              <w:rPr>
                <w:rFonts w:ascii="Arial" w:hAnsi="Arial" w:cs="Arial"/>
                <w:b w:val="0"/>
                <w:bCs/>
                <w:i w:val="0"/>
                <w:iCs/>
                <w:sz w:val="24"/>
                <w:szCs w:val="24"/>
              </w:rPr>
              <w:t xml:space="preserve">% of total population)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vAlign w:val="top"/>
          </w:tcPr>
          <w:p>
            <w:pPr>
              <w:jc w:val="both"/>
              <w:rPr>
                <w:rFonts w:hint="default" w:ascii="Arial" w:hAnsi="Arial" w:cs="Arial" w:eastAsiaTheme="minorHAnsi"/>
                <w:b w:val="0"/>
                <w:bCs/>
                <w:i w:val="0"/>
                <w:iCs/>
                <w:sz w:val="24"/>
                <w:szCs w:val="24"/>
                <w:lang w:val="az-Latn-AZ" w:eastAsia="en-US" w:bidi="ar-SA"/>
              </w:rPr>
            </w:pPr>
            <w:r>
              <w:rPr>
                <w:rFonts w:ascii="Arial" w:hAnsi="Arial" w:cs="Arial"/>
                <w:b w:val="0"/>
                <w:bCs/>
                <w:i w:val="0"/>
                <w:iCs/>
                <w:sz w:val="24"/>
                <w:szCs w:val="24"/>
              </w:rPr>
              <w:t xml:space="preserve">Children with disabilities </w:t>
            </w:r>
            <w:r>
              <w:rPr>
                <w:rFonts w:hint="default" w:ascii="Arial" w:hAnsi="Arial" w:cs="Arial"/>
                <w:b w:val="0"/>
                <w:bCs/>
                <w:i w:val="0"/>
                <w:iCs/>
                <w:sz w:val="24"/>
                <w:szCs w:val="24"/>
                <w:lang w:val="az-Latn-AZ"/>
              </w:rPr>
              <w:t>under 18 year</w:t>
            </w:r>
          </w:p>
        </w:tc>
        <w:tc>
          <w:tcPr>
            <w:tcW w:w="4132" w:type="dxa"/>
            <w:tcBorders>
              <w:top w:val="single" w:color="000000" w:sz="4" w:space="0"/>
              <w:left w:val="single" w:color="000000" w:sz="4" w:space="0"/>
              <w:bottom w:val="single" w:color="000000" w:sz="4" w:space="0"/>
              <w:right w:val="single" w:color="000000" w:sz="4" w:space="0"/>
            </w:tcBorders>
            <w:vAlign w:val="top"/>
          </w:tcPr>
          <w:p>
            <w:pPr>
              <w:jc w:val="both"/>
              <w:rPr>
                <w:rFonts w:hint="default" w:ascii="Arial" w:hAnsi="Arial" w:cs="Arial" w:eastAsiaTheme="minorHAnsi"/>
                <w:b w:val="0"/>
                <w:bCs/>
                <w:i w:val="0"/>
                <w:iCs/>
                <w:sz w:val="24"/>
                <w:szCs w:val="24"/>
                <w:lang w:val="az-Latn-AZ" w:eastAsia="en-US" w:bidi="ar-SA"/>
              </w:rPr>
            </w:pPr>
            <w:r>
              <w:rPr>
                <w:rFonts w:ascii="Arial" w:hAnsi="Arial" w:eastAsia="SimSun" w:cs="Arial"/>
                <w:b w:val="0"/>
                <w:bCs/>
                <w:i w:val="0"/>
                <w:iCs/>
                <w:caps w:val="0"/>
                <w:color w:val="15100D"/>
                <w:spacing w:val="0"/>
                <w:sz w:val="24"/>
                <w:szCs w:val="24"/>
                <w:shd w:val="clear" w:fill="FFFFFF"/>
              </w:rPr>
              <w:t xml:space="preserve">46 </w:t>
            </w:r>
            <w:r>
              <w:rPr>
                <w:rFonts w:hint="default" w:ascii="Arial" w:hAnsi="Arial" w:eastAsia="SimSun" w:cs="Arial"/>
                <w:b w:val="0"/>
                <w:bCs/>
                <w:i w:val="0"/>
                <w:iCs/>
                <w:caps w:val="0"/>
                <w:color w:val="15100D"/>
                <w:spacing w:val="0"/>
                <w:sz w:val="24"/>
                <w:szCs w:val="24"/>
                <w:shd w:val="clear" w:fill="FFFFFF"/>
                <w:lang w:val="az-Latn-AZ"/>
              </w:rPr>
              <w:t xml:space="preserve">566 </w:t>
            </w:r>
            <w:r>
              <w:rPr>
                <w:rFonts w:ascii="Arial" w:hAnsi="Arial" w:cs="Arial"/>
                <w:b w:val="0"/>
                <w:bCs/>
                <w:i w:val="0"/>
                <w:iCs/>
                <w:sz w:val="24"/>
                <w:szCs w:val="24"/>
              </w:rPr>
              <w:t>(</w:t>
            </w:r>
            <w:r>
              <w:rPr>
                <w:rFonts w:hint="default" w:ascii="Arial" w:hAnsi="Arial" w:cs="Arial"/>
                <w:b w:val="0"/>
                <w:bCs/>
                <w:i w:val="0"/>
                <w:iCs/>
                <w:sz w:val="24"/>
                <w:szCs w:val="24"/>
                <w:lang w:val="az-Latn-AZ"/>
              </w:rPr>
              <w:t>9</w:t>
            </w:r>
            <w:r>
              <w:rPr>
                <w:rFonts w:ascii="Arial" w:hAnsi="Arial" w:cs="Arial"/>
                <w:b w:val="0"/>
                <w:bCs/>
                <w:i w:val="0"/>
                <w:iCs/>
                <w:sz w:val="24"/>
                <w:szCs w:val="24"/>
              </w:rPr>
              <w:t>,</w:t>
            </w:r>
            <w:r>
              <w:rPr>
                <w:rFonts w:hint="default" w:ascii="Arial" w:hAnsi="Arial" w:cs="Arial"/>
                <w:b w:val="0"/>
                <w:bCs/>
                <w:i w:val="0"/>
                <w:iCs/>
                <w:sz w:val="24"/>
                <w:szCs w:val="24"/>
                <w:lang w:val="az-Latn-AZ"/>
              </w:rPr>
              <w:t>27</w:t>
            </w:r>
            <w:r>
              <w:rPr>
                <w:rFonts w:ascii="Arial" w:hAnsi="Arial" w:cs="Arial"/>
                <w:b w:val="0"/>
                <w:bCs/>
                <w:i w:val="0"/>
                <w:iCs/>
                <w:sz w:val="24"/>
                <w:szCs w:val="24"/>
              </w:rPr>
              <w:t xml:space="preserve">% of total </w:t>
            </w:r>
            <w:r>
              <w:rPr>
                <w:rFonts w:hint="default" w:ascii="Arial" w:hAnsi="Arial" w:cs="Arial"/>
                <w:b w:val="0"/>
                <w:bCs/>
                <w:i w:val="0"/>
                <w:iCs/>
                <w:sz w:val="24"/>
                <w:szCs w:val="24"/>
                <w:lang w:val="az-Latn-AZ"/>
              </w:rPr>
              <w:t>P</w:t>
            </w:r>
            <w:r>
              <w:rPr>
                <w:rFonts w:hint="default" w:ascii="Arial" w:hAnsi="Arial" w:cs="Arial"/>
                <w:b w:val="0"/>
                <w:bCs/>
                <w:i w:val="0"/>
                <w:iCs/>
                <w:sz w:val="24"/>
                <w:szCs w:val="24"/>
                <w:lang w:val="en-US"/>
              </w:rPr>
              <w:t>wD</w:t>
            </w:r>
            <w:r>
              <w:rPr>
                <w:rFonts w:ascii="Arial" w:hAnsi="Arial" w:cs="Arial"/>
                <w:b w:val="0"/>
                <w:bCs/>
                <w:i w:val="0"/>
                <w:iCs/>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jc w:val="both"/>
              <w:rPr>
                <w:rFonts w:hint="default" w:ascii="Arial" w:hAnsi="Arial" w:cs="Arial"/>
                <w:b w:val="0"/>
                <w:bCs/>
                <w:i w:val="0"/>
                <w:iCs/>
                <w:sz w:val="24"/>
                <w:szCs w:val="24"/>
                <w:lang w:val="az-Latn-AZ"/>
              </w:rPr>
            </w:pPr>
            <w:r>
              <w:rPr>
                <w:rFonts w:ascii="Arial" w:hAnsi="Arial" w:cs="Arial"/>
                <w:sz w:val="24"/>
                <w:szCs w:val="24"/>
              </w:rPr>
              <w:t>Persons who get social allowance</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hint="default" w:ascii="Arial" w:hAnsi="Arial" w:cs="Arial"/>
                <w:b w:val="0"/>
                <w:bCs/>
                <w:i w:val="0"/>
                <w:iCs/>
                <w:sz w:val="24"/>
                <w:szCs w:val="24"/>
                <w:lang w:val="az-Latn-AZ"/>
              </w:rPr>
            </w:pPr>
            <w:r>
              <w:rPr>
                <w:rStyle w:val="20"/>
                <w:rFonts w:hint="default" w:ascii="Arial" w:hAnsi="Arial"/>
                <w:b w:val="0"/>
                <w:bCs/>
                <w:i w:val="0"/>
                <w:iCs/>
                <w:sz w:val="24"/>
                <w:szCs w:val="24"/>
              </w:rPr>
              <w:t>217</w:t>
            </w:r>
            <w:r>
              <w:rPr>
                <w:rStyle w:val="20"/>
                <w:rFonts w:hint="default" w:ascii="Arial" w:hAnsi="Arial"/>
                <w:b w:val="0"/>
                <w:bCs/>
                <w:i w:val="0"/>
                <w:iCs/>
                <w:sz w:val="24"/>
                <w:szCs w:val="24"/>
                <w:lang w:val="az-Latn-AZ"/>
              </w:rPr>
              <w:t xml:space="preserve"> </w:t>
            </w:r>
            <w:r>
              <w:rPr>
                <w:rStyle w:val="20"/>
                <w:rFonts w:hint="default" w:ascii="Arial" w:hAnsi="Arial"/>
                <w:b w:val="0"/>
                <w:bCs/>
                <w:i w:val="0"/>
                <w:iCs/>
                <w:sz w:val="24"/>
                <w:szCs w:val="24"/>
              </w:rPr>
              <w:t>660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rPr>
              <w:t>PWD who get pension</w:t>
            </w:r>
            <w:r>
              <w:rPr>
                <w:rStyle w:val="9"/>
                <w:rFonts w:ascii="Arial" w:hAnsi="Arial" w:cs="Arial"/>
                <w:b w:val="0"/>
                <w:bCs/>
                <w:i w:val="0"/>
                <w:iCs/>
                <w:sz w:val="24"/>
                <w:szCs w:val="24"/>
              </w:rPr>
              <w:footnoteReference w:id="2"/>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Style w:val="20"/>
                <w:rFonts w:hint="default" w:ascii="Arial" w:hAnsi="Arial"/>
                <w:b w:val="0"/>
                <w:bCs/>
                <w:i w:val="0"/>
                <w:iCs/>
                <w:sz w:val="24"/>
                <w:szCs w:val="24"/>
              </w:rPr>
              <w:t>269</w:t>
            </w:r>
            <w:r>
              <w:rPr>
                <w:rStyle w:val="20"/>
                <w:rFonts w:hint="default" w:ascii="Arial" w:hAnsi="Arial"/>
                <w:b w:val="0"/>
                <w:bCs/>
                <w:i w:val="0"/>
                <w:iCs/>
                <w:sz w:val="24"/>
                <w:szCs w:val="24"/>
                <w:lang w:val="az-Latn-AZ"/>
              </w:rPr>
              <w:t xml:space="preserve"> </w:t>
            </w:r>
            <w:r>
              <w:rPr>
                <w:rStyle w:val="20"/>
                <w:rFonts w:hint="default" w:ascii="Arial" w:hAnsi="Arial"/>
                <w:b w:val="0"/>
                <w:bCs/>
                <w:i w:val="0"/>
                <w:iCs/>
                <w:sz w:val="24"/>
                <w:szCs w:val="24"/>
              </w:rPr>
              <w:t>451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jc w:val="both"/>
              <w:rPr>
                <w:rFonts w:hint="default" w:ascii="Arial" w:hAnsi="Arial" w:cs="Arial"/>
                <w:b w:val="0"/>
                <w:bCs/>
                <w:i w:val="0"/>
                <w:iCs/>
                <w:color w:val="C00000"/>
                <w:sz w:val="24"/>
                <w:szCs w:val="24"/>
                <w:lang w:val="az-Latn-AZ"/>
              </w:rPr>
            </w:pPr>
            <w:r>
              <w:rPr>
                <w:rFonts w:ascii="Arial" w:hAnsi="Arial" w:cs="Arial"/>
                <w:b w:val="0"/>
                <w:bCs/>
                <w:i w:val="0"/>
                <w:iCs/>
                <w:color w:val="auto"/>
                <w:sz w:val="24"/>
                <w:szCs w:val="24"/>
              </w:rPr>
              <w:t>Employed persons with disabilities</w:t>
            </w:r>
            <w:r>
              <w:rPr>
                <w:rFonts w:hint="default" w:ascii="Arial" w:hAnsi="Arial" w:cs="Arial"/>
                <w:b w:val="0"/>
                <w:bCs/>
                <w:i w:val="0"/>
                <w:iCs/>
                <w:color w:val="auto"/>
                <w:sz w:val="24"/>
                <w:szCs w:val="24"/>
                <w:lang w:val="az-Latn-AZ"/>
              </w:rPr>
              <w:t xml:space="preserve"> </w:t>
            </w:r>
            <w:r>
              <w:rPr>
                <w:rFonts w:ascii="Arial" w:hAnsi="Arial" w:cs="Arial"/>
                <w:b w:val="0"/>
                <w:bCs/>
                <w:i w:val="0"/>
                <w:iCs/>
                <w:color w:val="auto"/>
                <w:sz w:val="24"/>
                <w:szCs w:val="24"/>
              </w:rPr>
              <w:t>who get pension</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color w:val="C00000"/>
                <w:sz w:val="24"/>
                <w:szCs w:val="24"/>
              </w:rPr>
            </w:pPr>
            <w:r>
              <w:rPr>
                <w:rFonts w:ascii="Arial" w:hAnsi="Arial" w:cs="Arial"/>
                <w:b w:val="0"/>
                <w:bCs/>
                <w:i w:val="0"/>
                <w:iCs/>
                <w:color w:val="auto"/>
                <w:sz w:val="24"/>
                <w:szCs w:val="24"/>
                <w:lang w:val="az-Latn-AZ"/>
              </w:rPr>
              <w:t xml:space="preserve">44 421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rPr>
                <w:rFonts w:ascii="Arial" w:hAnsi="Arial" w:cs="Arial"/>
                <w:b w:val="0"/>
                <w:bCs/>
                <w:i w:val="0"/>
                <w:iCs/>
                <w:sz w:val="24"/>
                <w:szCs w:val="24"/>
              </w:rPr>
            </w:pPr>
            <w:r>
              <w:rPr>
                <w:rFonts w:ascii="Arial" w:hAnsi="Arial" w:cs="Arial"/>
                <w:b w:val="0"/>
                <w:bCs/>
                <w:i w:val="0"/>
                <w:iCs/>
                <w:sz w:val="24"/>
                <w:szCs w:val="24"/>
              </w:rPr>
              <w:t>Public associations of persons with disabilities</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rPr>
              <w:t xml:space="preserve"> 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rPr>
                <w:rFonts w:ascii="Arial" w:hAnsi="Arial" w:cs="Arial"/>
                <w:b w:val="0"/>
                <w:bCs/>
                <w:i w:val="0"/>
                <w:iCs/>
                <w:sz w:val="24"/>
                <w:szCs w:val="24"/>
              </w:rPr>
            </w:pPr>
            <w:r>
              <w:rPr>
                <w:rFonts w:ascii="Arial" w:hAnsi="Arial" w:cs="Arial"/>
                <w:b w:val="0"/>
                <w:bCs/>
                <w:i w:val="0"/>
                <w:iCs/>
                <w:sz w:val="24"/>
                <w:szCs w:val="24"/>
              </w:rPr>
              <w:t>Boarding homes of the elderly and of persons with disabilities</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rPr>
              <w:t xml:space="preserve"> 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cBorders>
          </w:tcPr>
          <w:p>
            <w:pPr>
              <w:rPr>
                <w:rFonts w:ascii="Arial" w:hAnsi="Arial" w:cs="Arial"/>
                <w:b w:val="0"/>
                <w:bCs/>
                <w:i w:val="0"/>
                <w:iCs/>
                <w:sz w:val="24"/>
                <w:szCs w:val="24"/>
              </w:rPr>
            </w:pPr>
            <w:r>
              <w:rPr>
                <w:rFonts w:ascii="Arial" w:hAnsi="Arial" w:cs="Arial"/>
                <w:b w:val="0"/>
                <w:bCs/>
                <w:i w:val="0"/>
                <w:iCs/>
                <w:sz w:val="24"/>
                <w:szCs w:val="24"/>
                <w:lang w:val="en-GB"/>
              </w:rPr>
              <w:t xml:space="preserve">Minimal salary amount </w:t>
            </w:r>
          </w:p>
        </w:tc>
        <w:tc>
          <w:tcPr>
            <w:tcW w:w="4132" w:type="dxa"/>
            <w:tcBorders>
              <w:top w:val="single" w:color="000000" w:sz="4" w:space="0"/>
              <w:left w:val="single" w:color="000000" w:sz="4" w:space="0"/>
              <w:bottom w:val="single" w:color="000000" w:sz="4" w:space="0"/>
              <w:right w:val="single" w:color="000000" w:sz="4" w:space="0"/>
            </w:tcBorders>
          </w:tcPr>
          <w:p>
            <w:pPr>
              <w:jc w:val="both"/>
              <w:rPr>
                <w:rFonts w:ascii="Arial" w:hAnsi="Arial" w:cs="Arial"/>
                <w:b w:val="0"/>
                <w:bCs/>
                <w:i w:val="0"/>
                <w:iCs/>
                <w:sz w:val="24"/>
                <w:szCs w:val="24"/>
              </w:rPr>
            </w:pPr>
            <w:r>
              <w:rPr>
                <w:rFonts w:ascii="Arial" w:hAnsi="Arial" w:cs="Arial"/>
                <w:b w:val="0"/>
                <w:bCs/>
                <w:i w:val="0"/>
                <w:iCs/>
                <w:sz w:val="24"/>
                <w:szCs w:val="24"/>
              </w:rPr>
              <w:t>345  AZN</w:t>
            </w:r>
            <w:r>
              <w:rPr>
                <w:rStyle w:val="9"/>
                <w:rFonts w:ascii="Arial" w:hAnsi="Arial" w:cs="Arial"/>
                <w:b w:val="0"/>
                <w:bCs/>
                <w:i w:val="0"/>
                <w:iCs/>
                <w:sz w:val="24"/>
                <w:szCs w:val="24"/>
              </w:rPr>
              <w:footnoteReference w:id="3"/>
            </w:r>
            <w:r>
              <w:rPr>
                <w:rFonts w:ascii="Arial" w:hAnsi="Arial" w:cs="Arial"/>
                <w:b w:val="0"/>
                <w:bCs/>
                <w:i w:val="0"/>
                <w:iCs/>
                <w:sz w:val="24"/>
                <w:szCs w:val="24"/>
              </w:rPr>
              <w:t xml:space="preserve"> (Azeri Manats)</w:t>
            </w:r>
          </w:p>
        </w:tc>
      </w:tr>
    </w:tbl>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b/>
          <w:color w:val="000000"/>
          <w:sz w:val="24"/>
          <w:szCs w:val="24"/>
        </w:rPr>
      </w:pPr>
    </w:p>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b/>
          <w:color w:val="000000"/>
          <w:sz w:val="24"/>
          <w:szCs w:val="24"/>
        </w:rPr>
      </w:pPr>
      <w:r>
        <w:rPr>
          <w:rFonts w:hint="default" w:ascii="Arial" w:hAnsi="Arial" w:cs="Arial"/>
          <w:b/>
          <w:color w:val="000000"/>
          <w:sz w:val="24"/>
          <w:szCs w:val="24"/>
        </w:rPr>
        <w:t>Positive steps since the initial review by the Committee:</w:t>
      </w:r>
    </w:p>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b w:val="0"/>
          <w:bCs/>
          <w:color w:val="000000"/>
          <w:sz w:val="24"/>
          <w:szCs w:val="24"/>
          <w:lang w:val="en-GB"/>
        </w:rPr>
      </w:pPr>
      <w:r>
        <w:rPr>
          <w:rFonts w:hint="default" w:ascii="Arial" w:hAnsi="Arial" w:cs="Arial"/>
          <w:b w:val="0"/>
          <w:bCs/>
          <w:color w:val="000000"/>
          <w:sz w:val="24"/>
          <w:szCs w:val="24"/>
          <w:lang w:val="en-GB"/>
        </w:rPr>
        <w:t>- Making governmental agencies' websites to be accessible and creating opportunities while enabling to get to access a wide range of electronic services and obtain information through the website.</w:t>
      </w:r>
    </w:p>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sz w:val="24"/>
          <w:szCs w:val="24"/>
          <w:lang w:val="az-Latn-AZ"/>
        </w:rPr>
      </w:pPr>
      <w:r>
        <w:rPr>
          <w:rFonts w:hint="default" w:ascii="Arial" w:hAnsi="Arial" w:cs="Arial"/>
          <w:sz w:val="24"/>
          <w:szCs w:val="24"/>
          <w:lang w:val="az-Latn-AZ"/>
        </w:rPr>
        <w:t>- DOST (Sustainable Operative Social Provision) Centers have been set up to modernize the delivery of social services.</w:t>
      </w:r>
    </w:p>
    <w:p>
      <w:pPr>
        <w:pStyle w:val="17"/>
        <w:keepNext w:val="0"/>
        <w:keepLines w:val="0"/>
        <w:pageBreakBefore w:val="0"/>
        <w:widowControl/>
        <w:kinsoku/>
        <w:wordWrap/>
        <w:overflowPunct/>
        <w:topLinePunct w:val="0"/>
        <w:autoSpaceDE/>
        <w:autoSpaceDN/>
        <w:bidi w:val="0"/>
        <w:adjustRightInd/>
        <w:snapToGrid/>
        <w:spacing w:after="181" w:afterLines="50" w:line="240" w:lineRule="auto"/>
        <w:ind w:left="0" w:right="12"/>
        <w:jc w:val="both"/>
        <w:textAlignment w:val="auto"/>
        <w:rPr>
          <w:rFonts w:hint="default" w:ascii="Arial" w:hAnsi="Arial" w:cs="Arial"/>
          <w:sz w:val="24"/>
          <w:szCs w:val="24"/>
          <w:lang w:val="az-Latn-AZ"/>
        </w:rPr>
      </w:pPr>
      <w:r>
        <w:rPr>
          <w:rFonts w:hint="default" w:ascii="Arial" w:hAnsi="Arial" w:cs="Arial"/>
          <w:sz w:val="24"/>
          <w:szCs w:val="24"/>
          <w:lang w:val="az-Latn-AZ"/>
        </w:rPr>
        <w:t>- Implementation of self-employment programs and their coverage of all regions has a positive impact on the employment of persons with disabilities.</w:t>
      </w:r>
    </w:p>
    <w:p>
      <w:pPr>
        <w:pStyle w:val="17"/>
        <w:keepNext w:val="0"/>
        <w:keepLines w:val="0"/>
        <w:pageBreakBefore w:val="0"/>
        <w:widowControl/>
        <w:kinsoku/>
        <w:wordWrap/>
        <w:overflowPunct/>
        <w:topLinePunct w:val="0"/>
        <w:autoSpaceDE/>
        <w:autoSpaceDN/>
        <w:bidi w:val="0"/>
        <w:adjustRightInd/>
        <w:snapToGrid/>
        <w:spacing w:after="361" w:afterLines="100" w:line="120" w:lineRule="auto"/>
        <w:ind w:left="0" w:right="12"/>
        <w:jc w:val="both"/>
        <w:textAlignment w:val="auto"/>
        <w:rPr>
          <w:rFonts w:hint="default" w:ascii="Arial" w:hAnsi="Arial" w:cs="Arial"/>
          <w:sz w:val="24"/>
          <w:szCs w:val="24"/>
          <w:lang w:val="az-Latn-AZ"/>
        </w:rPr>
      </w:pPr>
    </w:p>
    <w:p>
      <w:pPr>
        <w:pStyle w:val="17"/>
        <w:keepNext w:val="0"/>
        <w:keepLines w:val="0"/>
        <w:pageBreakBefore w:val="0"/>
        <w:widowControl/>
        <w:kinsoku/>
        <w:wordWrap/>
        <w:overflowPunct/>
        <w:topLinePunct w:val="0"/>
        <w:autoSpaceDE/>
        <w:autoSpaceDN/>
        <w:bidi w:val="0"/>
        <w:adjustRightInd/>
        <w:snapToGrid/>
        <w:spacing w:after="181" w:afterLines="50" w:line="276" w:lineRule="auto"/>
        <w:ind w:left="0" w:right="-23"/>
        <w:jc w:val="both"/>
        <w:textAlignment w:val="auto"/>
        <w:rPr>
          <w:rFonts w:hint="default" w:ascii="Arial" w:hAnsi="Arial" w:cs="Arial"/>
          <w:sz w:val="24"/>
          <w:szCs w:val="24"/>
          <w:lang w:val="az-Latn-AZ"/>
        </w:rPr>
      </w:pPr>
      <w:r>
        <w:rPr>
          <w:rFonts w:hint="default" w:ascii="Arial" w:hAnsi="Arial" w:cs="Arial"/>
          <w:sz w:val="24"/>
          <w:szCs w:val="24"/>
          <w:lang w:val="az-Latn-AZ"/>
        </w:rPr>
        <w:t>- The government’s local UN offices and the EU office in Azerbaijan have increased dynamics in implementing various programs and projects in the disability field. There is good cooperation between local UN agencies and local  organizations</w:t>
      </w:r>
      <w:r>
        <w:rPr>
          <w:rFonts w:hint="default" w:ascii="Arial" w:hAnsi="Arial" w:cs="Arial"/>
          <w:sz w:val="24"/>
          <w:szCs w:val="24"/>
          <w:lang w:val="en-GB"/>
        </w:rPr>
        <w:t xml:space="preserve"> of persons with disabilities</w:t>
      </w:r>
      <w:r>
        <w:rPr>
          <w:rFonts w:hint="default" w:ascii="Arial" w:hAnsi="Arial" w:cs="Arial"/>
          <w:sz w:val="24"/>
          <w:szCs w:val="24"/>
          <w:lang w:val="az-Latn-AZ"/>
        </w:rPr>
        <w:t xml:space="preserve"> </w:t>
      </w:r>
      <w:r>
        <w:rPr>
          <w:rFonts w:hint="default" w:ascii="Arial" w:hAnsi="Arial" w:cs="Arial"/>
          <w:sz w:val="24"/>
          <w:szCs w:val="24"/>
          <w:lang w:val="en-GB"/>
        </w:rPr>
        <w:t>in respect to</w:t>
      </w:r>
      <w:r>
        <w:rPr>
          <w:rFonts w:hint="default" w:ascii="Arial" w:hAnsi="Arial" w:cs="Arial"/>
          <w:sz w:val="24"/>
          <w:szCs w:val="24"/>
          <w:lang w:val="az-Latn-AZ"/>
        </w:rPr>
        <w:t xml:space="preserve"> the implementation of the UN Sustainable Development Goals.</w:t>
      </w:r>
    </w:p>
    <w:p>
      <w:pPr>
        <w:pStyle w:val="17"/>
        <w:keepNext w:val="0"/>
        <w:keepLines w:val="0"/>
        <w:pageBreakBefore w:val="0"/>
        <w:widowControl/>
        <w:kinsoku/>
        <w:wordWrap/>
        <w:overflowPunct/>
        <w:topLinePunct w:val="0"/>
        <w:autoSpaceDE/>
        <w:autoSpaceDN/>
        <w:bidi w:val="0"/>
        <w:adjustRightInd/>
        <w:snapToGrid/>
        <w:spacing w:after="0" w:line="48" w:lineRule="auto"/>
        <w:ind w:left="0" w:right="-23"/>
        <w:jc w:val="both"/>
        <w:textAlignment w:val="auto"/>
        <w:rPr>
          <w:rFonts w:hint="default" w:ascii="Arial" w:hAnsi="Arial" w:cs="Arial"/>
          <w:sz w:val="24"/>
          <w:szCs w:val="24"/>
          <w:lang w:val="az-Latn-AZ"/>
        </w:rPr>
      </w:pPr>
    </w:p>
    <w:p>
      <w:pPr>
        <w:pStyle w:val="17"/>
        <w:keepNext w:val="0"/>
        <w:keepLines w:val="0"/>
        <w:pageBreakBefore w:val="0"/>
        <w:widowControl/>
        <w:kinsoku/>
        <w:wordWrap/>
        <w:overflowPunct/>
        <w:topLinePunct w:val="0"/>
        <w:autoSpaceDE/>
        <w:autoSpaceDN/>
        <w:bidi w:val="0"/>
        <w:adjustRightInd/>
        <w:snapToGrid/>
        <w:spacing w:before="181" w:beforeLines="50" w:after="0" w:line="240" w:lineRule="auto"/>
        <w:ind w:left="0" w:right="-23"/>
        <w:jc w:val="both"/>
        <w:textAlignment w:val="auto"/>
        <w:rPr>
          <w:rFonts w:hint="default" w:ascii="Arial" w:hAnsi="Arial" w:cs="Arial"/>
          <w:sz w:val="24"/>
          <w:szCs w:val="24"/>
          <w:lang w:val="en-US"/>
        </w:rPr>
      </w:pPr>
      <w:r>
        <w:rPr>
          <w:rFonts w:hint="default" w:ascii="Arial" w:hAnsi="Arial" w:cs="Arial"/>
          <w:sz w:val="24"/>
          <w:szCs w:val="24"/>
          <w:lang w:val="az-Latn-AZ"/>
        </w:rPr>
        <w:t>- Increasing the number of employed persons with disability</w:t>
      </w:r>
      <w:r>
        <w:rPr>
          <w:rFonts w:hint="default" w:ascii="Arial" w:hAnsi="Arial" w:cs="Arial"/>
          <w:sz w:val="24"/>
          <w:szCs w:val="24"/>
          <w:lang w:val="en-US"/>
        </w:rPr>
        <w:t>.</w:t>
      </w:r>
    </w:p>
    <w:p>
      <w:pPr>
        <w:pStyle w:val="17"/>
        <w:keepNext w:val="0"/>
        <w:keepLines w:val="0"/>
        <w:pageBreakBefore w:val="0"/>
        <w:widowControl/>
        <w:kinsoku/>
        <w:wordWrap/>
        <w:overflowPunct/>
        <w:topLinePunct w:val="0"/>
        <w:autoSpaceDE/>
        <w:autoSpaceDN/>
        <w:bidi w:val="0"/>
        <w:adjustRightInd/>
        <w:snapToGrid/>
        <w:spacing w:before="181" w:beforeLines="50" w:after="0" w:line="120" w:lineRule="auto"/>
        <w:ind w:left="0" w:right="-23"/>
        <w:jc w:val="both"/>
        <w:textAlignment w:val="auto"/>
        <w:rPr>
          <w:rFonts w:hint="default" w:ascii="Arial" w:hAnsi="Arial" w:cs="Arial"/>
          <w:sz w:val="24"/>
          <w:szCs w:val="24"/>
          <w:lang w:val="en-US"/>
        </w:rPr>
      </w:pPr>
    </w:p>
    <w:p>
      <w:pPr>
        <w:pStyle w:val="17"/>
        <w:keepNext w:val="0"/>
        <w:keepLines w:val="0"/>
        <w:pageBreakBefore w:val="0"/>
        <w:widowControl/>
        <w:kinsoku/>
        <w:wordWrap/>
        <w:overflowPunct/>
        <w:topLinePunct w:val="0"/>
        <w:autoSpaceDE/>
        <w:autoSpaceDN/>
        <w:bidi w:val="0"/>
        <w:adjustRightInd/>
        <w:snapToGrid/>
        <w:spacing w:after="0" w:line="240" w:lineRule="auto"/>
        <w:ind w:left="0" w:right="-23"/>
        <w:jc w:val="both"/>
        <w:textAlignment w:val="auto"/>
        <w:rPr>
          <w:rFonts w:hint="default" w:ascii="Arial" w:hAnsi="Arial" w:cs="Arial"/>
          <w:sz w:val="24"/>
          <w:szCs w:val="24"/>
          <w:lang w:val="en-US"/>
        </w:rPr>
      </w:pPr>
      <w:r>
        <w:rPr>
          <w:rFonts w:hint="default" w:ascii="Arial" w:hAnsi="Arial" w:cs="Arial"/>
          <w:sz w:val="24"/>
          <w:szCs w:val="24"/>
          <w:lang w:val="az-Latn-AZ"/>
        </w:rPr>
        <w:t>- Support and positive achievements in Paralympic sports</w:t>
      </w:r>
      <w:r>
        <w:rPr>
          <w:rFonts w:hint="default" w:ascii="Arial" w:hAnsi="Arial" w:cs="Arial"/>
          <w:sz w:val="24"/>
          <w:szCs w:val="24"/>
          <w:lang w:val="en-US"/>
        </w:rPr>
        <w:t>.</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jc w:val="both"/>
        <w:textAlignment w:val="auto"/>
        <w:rPr>
          <w:rFonts w:hint="default" w:ascii="Arial" w:hAnsi="Arial" w:cs="Arial"/>
          <w:sz w:val="24"/>
          <w:szCs w:val="24"/>
          <w:lang w:val="en-US"/>
        </w:rPr>
      </w:pPr>
    </w:p>
    <w:p>
      <w:pPr>
        <w:pStyle w:val="17"/>
        <w:keepNext w:val="0"/>
        <w:keepLines w:val="0"/>
        <w:pageBreakBefore w:val="0"/>
        <w:widowControl/>
        <w:kinsoku/>
        <w:wordWrap/>
        <w:overflowPunct/>
        <w:topLinePunct w:val="0"/>
        <w:autoSpaceDE/>
        <w:autoSpaceDN/>
        <w:bidi w:val="0"/>
        <w:adjustRightInd/>
        <w:snapToGrid/>
        <w:spacing w:after="0" w:line="240" w:lineRule="auto"/>
        <w:ind w:left="0" w:right="-23"/>
        <w:jc w:val="both"/>
        <w:textAlignment w:val="auto"/>
        <w:rPr>
          <w:rFonts w:hint="default" w:ascii="Arial" w:hAnsi="Arial" w:cs="Arial"/>
          <w:sz w:val="24"/>
          <w:szCs w:val="24"/>
          <w:lang w:val="en-US"/>
        </w:rPr>
      </w:pPr>
      <w:r>
        <w:rPr>
          <w:rFonts w:hint="default" w:ascii="Arial" w:hAnsi="Arial" w:cs="Arial"/>
          <w:sz w:val="24"/>
          <w:szCs w:val="24"/>
          <w:lang w:val="az-Latn-AZ"/>
        </w:rPr>
        <w:t>- Introduction of new disability assessment method</w:t>
      </w:r>
      <w:r>
        <w:rPr>
          <w:rFonts w:hint="default" w:ascii="Arial" w:hAnsi="Arial" w:cs="Arial"/>
          <w:sz w:val="24"/>
          <w:szCs w:val="24"/>
          <w:lang w:val="en-GB"/>
        </w:rPr>
        <w:t>s</w:t>
      </w:r>
      <w:r>
        <w:rPr>
          <w:rFonts w:hint="default" w:ascii="Arial" w:hAnsi="Arial" w:cs="Arial"/>
          <w:sz w:val="24"/>
          <w:szCs w:val="24"/>
          <w:lang w:val="en-US"/>
        </w:rPr>
        <w:t>.</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jc w:val="both"/>
        <w:textAlignment w:val="auto"/>
        <w:rPr>
          <w:rFonts w:hint="default" w:ascii="Arial" w:hAnsi="Arial" w:cs="Arial"/>
          <w:sz w:val="24"/>
          <w:szCs w:val="24"/>
          <w:lang w:val="en-US"/>
        </w:rPr>
      </w:pPr>
    </w:p>
    <w:p>
      <w:pPr>
        <w:pStyle w:val="17"/>
        <w:keepNext w:val="0"/>
        <w:keepLines w:val="0"/>
        <w:pageBreakBefore w:val="0"/>
        <w:widowControl/>
        <w:kinsoku/>
        <w:wordWrap/>
        <w:overflowPunct/>
        <w:topLinePunct w:val="0"/>
        <w:autoSpaceDE/>
        <w:autoSpaceDN/>
        <w:bidi w:val="0"/>
        <w:adjustRightInd/>
        <w:snapToGrid/>
        <w:spacing w:after="0" w:line="240" w:lineRule="auto"/>
        <w:ind w:left="0" w:right="-23"/>
        <w:jc w:val="both"/>
        <w:textAlignment w:val="auto"/>
        <w:rPr>
          <w:rFonts w:hint="default" w:ascii="Arial" w:hAnsi="Arial" w:cs="Arial"/>
          <w:sz w:val="24"/>
          <w:szCs w:val="24"/>
          <w:lang w:val="en-US"/>
        </w:rPr>
      </w:pPr>
      <w:r>
        <w:rPr>
          <w:rFonts w:hint="default" w:ascii="Arial" w:hAnsi="Arial" w:cs="Arial"/>
          <w:sz w:val="24"/>
          <w:szCs w:val="24"/>
          <w:lang w:val="az-Latn-AZ"/>
        </w:rPr>
        <w:t>- Involvement of persons with disabilities in State Self-Employment Program</w:t>
      </w:r>
      <w:r>
        <w:rPr>
          <w:rFonts w:hint="default" w:ascii="Arial" w:hAnsi="Arial" w:cs="Arial"/>
          <w:sz w:val="24"/>
          <w:szCs w:val="24"/>
          <w:lang w:val="en-US"/>
        </w:rPr>
        <w:t>.</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jc w:val="both"/>
        <w:textAlignment w:val="auto"/>
        <w:rPr>
          <w:rFonts w:hint="default" w:ascii="Arial" w:hAnsi="Arial" w:cs="Arial"/>
          <w:sz w:val="24"/>
          <w:szCs w:val="24"/>
          <w:lang w:val="en-US"/>
        </w:rPr>
      </w:pPr>
    </w:p>
    <w:p>
      <w:pPr>
        <w:pStyle w:val="17"/>
        <w:keepNext w:val="0"/>
        <w:keepLines w:val="0"/>
        <w:pageBreakBefore w:val="0"/>
        <w:widowControl/>
        <w:kinsoku/>
        <w:wordWrap/>
        <w:overflowPunct/>
        <w:topLinePunct w:val="0"/>
        <w:autoSpaceDE/>
        <w:autoSpaceDN/>
        <w:bidi w:val="0"/>
        <w:adjustRightInd/>
        <w:snapToGrid/>
        <w:spacing w:after="0" w:line="240" w:lineRule="auto"/>
        <w:ind w:left="0" w:right="-23"/>
        <w:jc w:val="both"/>
        <w:textAlignment w:val="auto"/>
        <w:rPr>
          <w:rFonts w:hint="default" w:ascii="Arial" w:hAnsi="Arial" w:cs="Arial"/>
          <w:sz w:val="24"/>
          <w:szCs w:val="24"/>
          <w:lang w:val="en-US"/>
        </w:rPr>
      </w:pPr>
      <w:r>
        <w:rPr>
          <w:rFonts w:hint="default" w:ascii="Arial" w:hAnsi="Arial" w:cs="Arial"/>
          <w:sz w:val="24"/>
          <w:szCs w:val="24"/>
          <w:lang w:val="az-Latn-AZ"/>
        </w:rPr>
        <w:t>- Increasing the number of social orders and expanding their coverage area</w:t>
      </w:r>
      <w:r>
        <w:rPr>
          <w:rFonts w:hint="default" w:ascii="Arial" w:hAnsi="Arial" w:cs="Arial"/>
          <w:sz w:val="24"/>
          <w:szCs w:val="24"/>
          <w:lang w:val="en-US"/>
        </w:rPr>
        <w:t>.</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jc w:val="both"/>
        <w:textAlignment w:val="auto"/>
        <w:rPr>
          <w:rFonts w:hint="default" w:ascii="Arial" w:hAnsi="Arial" w:cs="Arial"/>
          <w:sz w:val="24"/>
          <w:szCs w:val="24"/>
          <w:lang w:val="en-US"/>
        </w:rPr>
      </w:pP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sz w:val="24"/>
          <w:szCs w:val="24"/>
          <w:lang w:val="az-Latn-AZ"/>
        </w:rPr>
      </w:pPr>
      <w:r>
        <w:rPr>
          <w:rFonts w:hint="default" w:ascii="Arial" w:hAnsi="Arial" w:cs="Arial"/>
          <w:sz w:val="24"/>
          <w:szCs w:val="24"/>
          <w:lang w:val="az-Latn-AZ"/>
        </w:rPr>
        <w:t>- Increasing the amounts of social benefits and pensions. There are partial, certain increases   every year. The increase of social benefits is adapted to the social base of the country.</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jc w:val="both"/>
        <w:textAlignment w:val="auto"/>
        <w:rPr>
          <w:rFonts w:hint="default" w:ascii="Arial" w:hAnsi="Arial" w:cs="Arial"/>
          <w:sz w:val="24"/>
          <w:szCs w:val="24"/>
          <w:lang w:val="az-Latn-AZ"/>
        </w:rPr>
      </w:pP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sz w:val="24"/>
          <w:szCs w:val="24"/>
          <w:lang w:val="en-US"/>
        </w:rPr>
      </w:pPr>
      <w:r>
        <w:rPr>
          <w:rFonts w:hint="default" w:ascii="Arial" w:hAnsi="Arial" w:cs="Arial"/>
          <w:sz w:val="24"/>
          <w:szCs w:val="24"/>
          <w:lang w:val="az-Latn-AZ"/>
        </w:rPr>
        <w:t xml:space="preserve">- A decree by the President of the Republic of Azerbaijan on “Additional measures on improvement of social protection of population” was issued;  Projects are implemented, there </w:t>
      </w:r>
      <w:r>
        <w:rPr>
          <w:rFonts w:hint="default" w:ascii="Arial" w:hAnsi="Arial" w:cs="Arial"/>
          <w:sz w:val="24"/>
          <w:szCs w:val="24"/>
          <w:lang w:val="en-GB"/>
        </w:rPr>
        <w:t xml:space="preserve">have been </w:t>
      </w:r>
      <w:r>
        <w:rPr>
          <w:rFonts w:hint="default" w:ascii="Arial" w:hAnsi="Arial" w:cs="Arial"/>
          <w:sz w:val="24"/>
          <w:szCs w:val="24"/>
          <w:lang w:val="az-Latn-AZ"/>
        </w:rPr>
        <w:t xml:space="preserve">innovations and social reforms, but there is little </w:t>
      </w:r>
      <w:r>
        <w:rPr>
          <w:rFonts w:hint="default" w:ascii="Arial" w:hAnsi="Arial" w:cs="Arial"/>
          <w:sz w:val="24"/>
          <w:szCs w:val="24"/>
          <w:lang w:val="en-GB"/>
        </w:rPr>
        <w:t>availability (</w:t>
      </w:r>
      <w:r>
        <w:rPr>
          <w:rFonts w:hint="default" w:ascii="Arial" w:hAnsi="Arial" w:cs="Arial"/>
          <w:sz w:val="24"/>
          <w:szCs w:val="24"/>
          <w:lang w:val="az-Latn-AZ"/>
        </w:rPr>
        <w:t>provision</w:t>
      </w:r>
      <w:r>
        <w:rPr>
          <w:rFonts w:hint="default" w:ascii="Arial" w:hAnsi="Arial" w:cs="Arial"/>
          <w:sz w:val="24"/>
          <w:szCs w:val="24"/>
          <w:lang w:val="en-GB"/>
        </w:rPr>
        <w:t>)</w:t>
      </w:r>
      <w:r>
        <w:rPr>
          <w:rFonts w:hint="default" w:ascii="Arial" w:hAnsi="Arial" w:cs="Arial"/>
          <w:sz w:val="24"/>
          <w:szCs w:val="24"/>
          <w:lang w:val="en-US"/>
        </w:rPr>
        <w:t>.</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jc w:val="both"/>
        <w:textAlignment w:val="auto"/>
        <w:rPr>
          <w:rFonts w:hint="default" w:ascii="Arial" w:hAnsi="Arial" w:cs="Arial"/>
          <w:sz w:val="24"/>
          <w:szCs w:val="24"/>
          <w:lang w:val="en-US"/>
        </w:rPr>
      </w:pP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sz w:val="24"/>
          <w:szCs w:val="24"/>
          <w:lang w:val="az-Latn-AZ"/>
        </w:rPr>
      </w:pPr>
      <w:r>
        <w:rPr>
          <w:rFonts w:hint="default" w:ascii="Arial" w:hAnsi="Arial" w:cs="Arial"/>
          <w:sz w:val="24"/>
          <w:szCs w:val="24"/>
          <w:lang w:val="az-Latn-AZ"/>
        </w:rPr>
        <w:t>- "Rules for the control on consideration of the needs of persons with disabilities in the design and construction of infrastructure objects and residential buildings, and the reasonable accommodation for the use of currently operated infrastructure objects and residential buildings by persons with disabilities" were adopted with the Resolution of the Cabinet of Ministers No. 405</w:t>
      </w: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sz w:val="24"/>
          <w:szCs w:val="24"/>
          <w:lang w:val="az-Latn-AZ"/>
        </w:rPr>
      </w:pPr>
      <w:r>
        <w:rPr>
          <w:rFonts w:hint="default" w:ascii="Arial" w:hAnsi="Arial" w:cs="Arial"/>
          <w:sz w:val="24"/>
          <w:szCs w:val="24"/>
          <w:lang w:val="az-Latn-AZ"/>
        </w:rPr>
        <w:t>These are:</w:t>
      </w: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sz w:val="24"/>
          <w:szCs w:val="24"/>
          <w:lang w:val="az-Latn-AZ"/>
        </w:rPr>
      </w:pPr>
      <w:r>
        <w:rPr>
          <w:rFonts w:hint="default" w:ascii="Arial" w:hAnsi="Arial" w:cs="Arial"/>
          <w:sz w:val="24"/>
          <w:szCs w:val="24"/>
          <w:lang w:val="az-Latn-AZ"/>
        </w:rPr>
        <w:t> - The participation and institutional development of persons with disabilities and their organizations is weak compared to the previous law;</w:t>
      </w: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sz w:val="24"/>
          <w:szCs w:val="24"/>
          <w:lang w:val="az-Latn-AZ"/>
        </w:rPr>
      </w:pPr>
    </w:p>
    <w:p>
      <w:pPr>
        <w:pStyle w:val="17"/>
        <w:keepNext w:val="0"/>
        <w:keepLines w:val="0"/>
        <w:pageBreakBefore w:val="0"/>
        <w:widowControl/>
        <w:kinsoku/>
        <w:wordWrap/>
        <w:overflowPunct/>
        <w:topLinePunct w:val="0"/>
        <w:autoSpaceDE/>
        <w:autoSpaceDN/>
        <w:bidi w:val="0"/>
        <w:adjustRightInd/>
        <w:snapToGrid/>
        <w:spacing w:after="0" w:line="276" w:lineRule="auto"/>
        <w:ind w:left="0" w:right="-23"/>
        <w:jc w:val="both"/>
        <w:textAlignment w:val="auto"/>
        <w:rPr>
          <w:rFonts w:hint="default" w:ascii="Arial" w:hAnsi="Arial" w:cs="Arial"/>
          <w:b/>
          <w:sz w:val="24"/>
          <w:szCs w:val="24"/>
          <w:lang w:val="en-US"/>
        </w:rPr>
      </w:pPr>
      <w:r>
        <w:rPr>
          <w:rFonts w:hint="default" w:ascii="Arial" w:hAnsi="Arial" w:cs="Arial"/>
          <w:b/>
          <w:sz w:val="24"/>
          <w:szCs w:val="24"/>
        </w:rPr>
        <w:t>Shortcomings</w:t>
      </w:r>
      <w:r>
        <w:rPr>
          <w:rFonts w:hint="default" w:ascii="Arial" w:hAnsi="Arial" w:cs="Arial"/>
          <w:b/>
          <w:sz w:val="24"/>
          <w:szCs w:val="24"/>
          <w:lang w:val="en-US"/>
        </w:rPr>
        <w:t>:</w:t>
      </w:r>
    </w:p>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sz w:val="24"/>
          <w:szCs w:val="24"/>
          <w:lang w:val="en-US"/>
        </w:rPr>
      </w:pPr>
      <w:r>
        <w:rPr>
          <w:rFonts w:hint="default" w:ascii="Arial" w:hAnsi="Arial" w:cs="Arial"/>
          <w:b/>
          <w:sz w:val="24"/>
          <w:szCs w:val="24"/>
          <w:lang w:val="az-Latn-AZ"/>
        </w:rPr>
        <w:t xml:space="preserve">- </w:t>
      </w:r>
      <w:r>
        <w:rPr>
          <w:rFonts w:hint="default" w:ascii="Arial" w:hAnsi="Arial" w:cs="Arial"/>
          <w:sz w:val="24"/>
          <w:szCs w:val="24"/>
          <w:lang w:val="az-Latn-AZ"/>
        </w:rPr>
        <w:t>Non-approval of the Rules “Creating necessary working conditions for persons with disabilities and mobility restrictions when designing buildings and structures”</w:t>
      </w:r>
      <w:r>
        <w:rPr>
          <w:rFonts w:hint="default" w:ascii="Arial" w:hAnsi="Arial" w:cs="Arial"/>
          <w:sz w:val="24"/>
          <w:szCs w:val="24"/>
          <w:lang w:val="en-US"/>
        </w:rPr>
        <w:t>.</w:t>
      </w:r>
    </w:p>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sz w:val="24"/>
          <w:szCs w:val="24"/>
          <w:lang w:val="az-Latn-AZ"/>
        </w:rPr>
      </w:pPr>
      <w:r>
        <w:rPr>
          <w:rFonts w:hint="default" w:ascii="Arial" w:hAnsi="Arial" w:cs="Arial"/>
          <w:sz w:val="24"/>
          <w:szCs w:val="24"/>
          <w:lang w:val="ru-RU"/>
        </w:rPr>
        <w:t>-</w:t>
      </w:r>
      <w:r>
        <w:rPr>
          <w:rFonts w:hint="default" w:ascii="Arial" w:hAnsi="Arial" w:cs="Arial"/>
          <w:sz w:val="24"/>
          <w:szCs w:val="24"/>
          <w:lang w:val="az-Latn-AZ"/>
        </w:rPr>
        <w:t xml:space="preserve"> </w:t>
      </w:r>
      <w:r>
        <w:rPr>
          <w:rFonts w:hint="default" w:ascii="Arial" w:hAnsi="Arial" w:cs="Arial"/>
          <w:sz w:val="24"/>
          <w:szCs w:val="24"/>
          <w:lang w:val="en-GB"/>
        </w:rPr>
        <w:t>Not having</w:t>
      </w:r>
      <w:r>
        <w:rPr>
          <w:rFonts w:hint="default" w:ascii="Arial" w:hAnsi="Arial" w:cs="Arial"/>
          <w:sz w:val="24"/>
          <w:szCs w:val="24"/>
          <w:lang w:val="az-Latn-AZ"/>
        </w:rPr>
        <w:t xml:space="preserve"> an integrated approach to </w:t>
      </w:r>
      <w:r>
        <w:rPr>
          <w:rFonts w:hint="default" w:ascii="Arial" w:hAnsi="Arial" w:cs="Arial"/>
          <w:sz w:val="24"/>
          <w:szCs w:val="24"/>
          <w:lang w:val="en-GB"/>
        </w:rPr>
        <w:t xml:space="preserve">accessibility, for </w:t>
      </w:r>
      <w:r>
        <w:rPr>
          <w:rFonts w:hint="default" w:ascii="Arial" w:hAnsi="Arial" w:cs="Arial"/>
          <w:sz w:val="24"/>
          <w:szCs w:val="24"/>
          <w:lang w:val="az-Latn-AZ"/>
        </w:rPr>
        <w:t xml:space="preserve">creating an accessible environment, non-standard work in some areas and remaining unused, in many cases not taken into account, </w:t>
      </w:r>
      <w:r>
        <w:rPr>
          <w:rFonts w:hint="default" w:ascii="Arial" w:hAnsi="Arial" w:cs="Arial"/>
          <w:sz w:val="24"/>
          <w:szCs w:val="24"/>
          <w:lang w:val="en-GB"/>
        </w:rPr>
        <w:t>not having</w:t>
      </w:r>
      <w:r>
        <w:rPr>
          <w:rFonts w:hint="default" w:ascii="Arial" w:hAnsi="Arial" w:cs="Arial"/>
          <w:sz w:val="24"/>
          <w:szCs w:val="24"/>
          <w:lang w:val="az-Latn-AZ"/>
        </w:rPr>
        <w:t xml:space="preserve"> control. In the regions, these cases are weak.</w:t>
      </w:r>
    </w:p>
    <w:p>
      <w:pPr>
        <w:pStyle w:val="17"/>
        <w:keepNext w:val="0"/>
        <w:keepLines w:val="0"/>
        <w:pageBreakBefore w:val="0"/>
        <w:widowControl/>
        <w:kinsoku/>
        <w:wordWrap/>
        <w:overflowPunct/>
        <w:topLinePunct w:val="0"/>
        <w:autoSpaceDE/>
        <w:autoSpaceDN/>
        <w:bidi w:val="0"/>
        <w:adjustRightInd/>
        <w:snapToGrid/>
        <w:spacing w:after="181" w:afterLines="50" w:line="276" w:lineRule="auto"/>
        <w:ind w:left="0" w:right="-23"/>
        <w:jc w:val="both"/>
        <w:textAlignment w:val="auto"/>
        <w:rPr>
          <w:rFonts w:hint="default" w:ascii="Arial" w:hAnsi="Arial" w:cs="Arial"/>
          <w:b w:val="0"/>
          <w:bCs/>
          <w:sz w:val="24"/>
          <w:szCs w:val="24"/>
          <w:lang w:val="az-Latn-AZ"/>
        </w:rPr>
      </w:pPr>
      <w:r>
        <w:rPr>
          <w:rFonts w:hint="default" w:ascii="Arial" w:hAnsi="Arial" w:cs="Arial"/>
          <w:b w:val="0"/>
          <w:bCs/>
          <w:sz w:val="24"/>
          <w:szCs w:val="24"/>
          <w:lang w:val="en-GB"/>
        </w:rPr>
        <w:t>-</w:t>
      </w:r>
      <w:r>
        <w:rPr>
          <w:rFonts w:hint="default" w:ascii="Arial" w:hAnsi="Arial" w:cs="Arial"/>
          <w:b w:val="0"/>
          <w:bCs/>
          <w:sz w:val="24"/>
          <w:szCs w:val="24"/>
          <w:lang w:val="ru-RU"/>
        </w:rPr>
        <w:t xml:space="preserve"> </w:t>
      </w:r>
      <w:r>
        <w:rPr>
          <w:rFonts w:hint="default" w:ascii="Arial" w:hAnsi="Arial" w:cs="Arial"/>
          <w:b w:val="0"/>
          <w:bCs/>
          <w:sz w:val="24"/>
          <w:szCs w:val="24"/>
          <w:lang w:val="en-GB"/>
        </w:rPr>
        <w:t xml:space="preserve">Non-employment of inclusive education throughout the </w:t>
      </w:r>
      <w:r>
        <w:rPr>
          <w:rFonts w:hint="default" w:ascii="Arial" w:hAnsi="Arial" w:cs="Arial"/>
          <w:b w:val="0"/>
          <w:bCs/>
          <w:sz w:val="24"/>
          <w:szCs w:val="24"/>
          <w:lang w:val="en-US"/>
        </w:rPr>
        <w:t>R</w:t>
      </w:r>
      <w:r>
        <w:rPr>
          <w:rFonts w:hint="default" w:ascii="Arial" w:hAnsi="Arial" w:cs="Arial"/>
          <w:b w:val="0"/>
          <w:bCs/>
          <w:sz w:val="24"/>
          <w:szCs w:val="24"/>
          <w:lang w:val="en-GB"/>
        </w:rPr>
        <w:t>epublic. More than 95% of children with disabilities use other forms of education. Low level of implementation of the State Program for the Development of Inclusive Education for 2018-2024</w:t>
      </w:r>
      <w:r>
        <w:rPr>
          <w:rFonts w:hint="default" w:ascii="Arial" w:hAnsi="Arial" w:cs="Arial"/>
          <w:b w:val="0"/>
          <w:bCs/>
          <w:sz w:val="24"/>
          <w:szCs w:val="24"/>
          <w:lang w:val="az-Latn-AZ"/>
        </w:rPr>
        <w:t>.</w:t>
      </w:r>
    </w:p>
    <w:p>
      <w:pPr>
        <w:pStyle w:val="17"/>
        <w:keepNext w:val="0"/>
        <w:keepLines w:val="0"/>
        <w:pageBreakBefore w:val="0"/>
        <w:widowControl/>
        <w:kinsoku/>
        <w:wordWrap/>
        <w:overflowPunct/>
        <w:topLinePunct w:val="0"/>
        <w:autoSpaceDE/>
        <w:autoSpaceDN/>
        <w:bidi w:val="0"/>
        <w:adjustRightInd/>
        <w:snapToGrid/>
        <w:spacing w:after="181" w:afterLines="50" w:line="120" w:lineRule="auto"/>
        <w:ind w:left="0" w:right="-23"/>
        <w:jc w:val="both"/>
        <w:textAlignment w:val="auto"/>
        <w:rPr>
          <w:rFonts w:hint="default" w:ascii="Arial" w:hAnsi="Arial" w:cs="Arial"/>
          <w:b w:val="0"/>
          <w:bCs/>
          <w:sz w:val="24"/>
          <w:szCs w:val="24"/>
          <w:lang w:val="az-Latn-AZ"/>
        </w:rPr>
      </w:pPr>
    </w:p>
    <w:p>
      <w:pPr>
        <w:pStyle w:val="17"/>
        <w:keepNext w:val="0"/>
        <w:keepLines w:val="0"/>
        <w:pageBreakBefore w:val="0"/>
        <w:widowControl/>
        <w:kinsoku/>
        <w:wordWrap/>
        <w:overflowPunct/>
        <w:topLinePunct w:val="0"/>
        <w:autoSpaceDE/>
        <w:autoSpaceDN/>
        <w:bidi w:val="0"/>
        <w:adjustRightInd/>
        <w:snapToGrid/>
        <w:spacing w:after="181" w:afterLines="50" w:line="276" w:lineRule="auto"/>
        <w:ind w:left="0" w:right="-23" w:hanging="120" w:hangingChars="50"/>
        <w:jc w:val="both"/>
        <w:textAlignment w:val="auto"/>
        <w:rPr>
          <w:rFonts w:hint="default" w:ascii="Arial" w:hAnsi="Arial" w:cs="Arial"/>
          <w:b w:val="0"/>
          <w:bCs/>
          <w:sz w:val="24"/>
          <w:szCs w:val="24"/>
          <w:lang w:val="en-GB"/>
        </w:rPr>
      </w:pPr>
      <w:r>
        <w:rPr>
          <w:rFonts w:hint="default" w:ascii="Arial" w:hAnsi="Arial" w:cs="Arial"/>
          <w:b w:val="0"/>
          <w:bCs/>
          <w:sz w:val="24"/>
          <w:szCs w:val="24"/>
          <w:lang w:val="en-GB"/>
        </w:rPr>
        <w:t xml:space="preserve">- The employment level  among people with disabilities is only 11%. </w:t>
      </w:r>
      <w:r>
        <w:rPr>
          <w:rFonts w:hint="default" w:ascii="Arial" w:hAnsi="Arial" w:cs="Arial"/>
          <w:b w:val="0"/>
          <w:bCs/>
          <w:sz w:val="24"/>
          <w:szCs w:val="24"/>
          <w:lang w:val="en-US"/>
        </w:rPr>
        <w:t>In applicability</w:t>
      </w:r>
      <w:r>
        <w:rPr>
          <w:rFonts w:hint="default" w:ascii="Arial" w:hAnsi="Arial" w:cs="Arial"/>
          <w:b w:val="0"/>
          <w:bCs/>
          <w:sz w:val="24"/>
          <w:szCs w:val="24"/>
          <w:lang w:val="en-GB"/>
        </w:rPr>
        <w:t xml:space="preserve"> of the quota to state-owned enterprises. Representation of a very few number of people with disabilities in governmental bodies, including elected institutions.</w:t>
      </w:r>
    </w:p>
    <w:p>
      <w:pPr>
        <w:pStyle w:val="17"/>
        <w:keepNext w:val="0"/>
        <w:keepLines w:val="0"/>
        <w:pageBreakBefore w:val="0"/>
        <w:widowControl/>
        <w:kinsoku/>
        <w:wordWrap/>
        <w:overflowPunct/>
        <w:topLinePunct w:val="0"/>
        <w:autoSpaceDE/>
        <w:autoSpaceDN/>
        <w:bidi w:val="0"/>
        <w:adjustRightInd/>
        <w:snapToGrid/>
        <w:spacing w:after="181" w:afterLines="50" w:line="120" w:lineRule="auto"/>
        <w:ind w:left="0" w:right="-23" w:hanging="120" w:hangingChars="50"/>
        <w:jc w:val="both"/>
        <w:textAlignment w:val="auto"/>
        <w:rPr>
          <w:rFonts w:hint="default" w:ascii="Arial" w:hAnsi="Arial" w:cs="Arial"/>
          <w:b w:val="0"/>
          <w:bCs/>
          <w:sz w:val="24"/>
          <w:szCs w:val="24"/>
          <w:lang w:val="en-GB"/>
        </w:rPr>
      </w:pPr>
    </w:p>
    <w:p>
      <w:pPr>
        <w:pStyle w:val="17"/>
        <w:keepNext w:val="0"/>
        <w:keepLines w:val="0"/>
        <w:pageBreakBefore w:val="0"/>
        <w:widowControl/>
        <w:kinsoku/>
        <w:wordWrap/>
        <w:overflowPunct/>
        <w:topLinePunct w:val="0"/>
        <w:autoSpaceDE/>
        <w:autoSpaceDN/>
        <w:bidi w:val="0"/>
        <w:adjustRightInd/>
        <w:snapToGrid/>
        <w:spacing w:after="181" w:afterLines="50" w:line="276" w:lineRule="auto"/>
        <w:ind w:left="0" w:right="-23" w:hanging="120" w:hangingChars="50"/>
        <w:jc w:val="both"/>
        <w:textAlignment w:val="auto"/>
        <w:rPr>
          <w:rFonts w:hint="default" w:ascii="Arial" w:hAnsi="Arial" w:cs="Arial"/>
          <w:b w:val="0"/>
          <w:bCs/>
          <w:sz w:val="24"/>
          <w:szCs w:val="24"/>
          <w:lang w:val="en-GB"/>
        </w:rPr>
      </w:pPr>
      <w:r>
        <w:rPr>
          <w:rFonts w:hint="default" w:ascii="Arial" w:hAnsi="Arial" w:cs="Arial"/>
          <w:b w:val="0"/>
          <w:bCs/>
          <w:sz w:val="24"/>
          <w:szCs w:val="24"/>
          <w:lang w:val="en-GB"/>
        </w:rPr>
        <w:t>-</w:t>
      </w:r>
      <w:r>
        <w:rPr>
          <w:rFonts w:hint="default" w:ascii="Arial" w:hAnsi="Arial" w:cs="Arial"/>
          <w:b w:val="0"/>
          <w:bCs/>
          <w:sz w:val="24"/>
          <w:szCs w:val="24"/>
          <w:lang w:val="en-US"/>
        </w:rPr>
        <w:t xml:space="preserve"> </w:t>
      </w:r>
      <w:r>
        <w:rPr>
          <w:rFonts w:hint="default" w:ascii="Arial" w:hAnsi="Arial" w:cs="Arial"/>
          <w:b w:val="0"/>
          <w:bCs/>
          <w:sz w:val="24"/>
          <w:szCs w:val="24"/>
          <w:lang w:val="en-GB"/>
        </w:rPr>
        <w:t>Non-invitation of persons with disabilities in the preparation of bills, development and implementation of programs and projects.</w:t>
      </w:r>
    </w:p>
    <w:p>
      <w:pPr>
        <w:pStyle w:val="17"/>
        <w:keepNext w:val="0"/>
        <w:keepLines w:val="0"/>
        <w:pageBreakBefore w:val="0"/>
        <w:widowControl/>
        <w:kinsoku/>
        <w:wordWrap/>
        <w:overflowPunct/>
        <w:topLinePunct w:val="0"/>
        <w:autoSpaceDE/>
        <w:autoSpaceDN/>
        <w:bidi w:val="0"/>
        <w:adjustRightInd/>
        <w:snapToGrid/>
        <w:spacing w:after="181" w:afterLines="50" w:line="120" w:lineRule="auto"/>
        <w:ind w:left="0" w:right="-23" w:hanging="120" w:hangingChars="50"/>
        <w:jc w:val="both"/>
        <w:textAlignment w:val="auto"/>
        <w:rPr>
          <w:rFonts w:hint="default" w:ascii="Arial" w:hAnsi="Arial" w:cs="Arial"/>
          <w:b w:val="0"/>
          <w:bCs/>
          <w:sz w:val="24"/>
          <w:szCs w:val="24"/>
          <w:lang w:val="en-GB"/>
        </w:rPr>
      </w:pPr>
    </w:p>
    <w:p>
      <w:pPr>
        <w:pStyle w:val="17"/>
        <w:keepNext w:val="0"/>
        <w:keepLines w:val="0"/>
        <w:pageBreakBefore w:val="0"/>
        <w:widowControl/>
        <w:kinsoku/>
        <w:wordWrap/>
        <w:overflowPunct/>
        <w:topLinePunct w:val="0"/>
        <w:autoSpaceDE/>
        <w:autoSpaceDN/>
        <w:bidi w:val="0"/>
        <w:adjustRightInd/>
        <w:snapToGrid/>
        <w:spacing w:after="0" w:line="276" w:lineRule="auto"/>
        <w:ind w:left="120" w:right="-23" w:hanging="120" w:hangingChars="50"/>
        <w:jc w:val="both"/>
        <w:textAlignment w:val="auto"/>
        <w:rPr>
          <w:rFonts w:hint="default" w:ascii="Arial" w:hAnsi="Arial" w:cs="Arial"/>
          <w:b w:val="0"/>
          <w:bCs/>
          <w:sz w:val="24"/>
          <w:szCs w:val="24"/>
          <w:lang w:val="az-Latn-AZ"/>
        </w:rPr>
      </w:pPr>
      <w:r>
        <w:rPr>
          <w:rFonts w:hint="default" w:ascii="Arial" w:hAnsi="Arial" w:cs="Arial"/>
          <w:b w:val="0"/>
          <w:bCs/>
          <w:sz w:val="24"/>
          <w:szCs w:val="24"/>
          <w:lang w:val="en-GB"/>
        </w:rPr>
        <w:t>-</w:t>
      </w:r>
      <w:r>
        <w:rPr>
          <w:rFonts w:hint="default" w:ascii="Arial" w:hAnsi="Arial" w:cs="Arial"/>
          <w:b w:val="0"/>
          <w:bCs/>
          <w:sz w:val="24"/>
          <w:szCs w:val="24"/>
          <w:lang w:val="en-US"/>
        </w:rPr>
        <w:t xml:space="preserve"> </w:t>
      </w:r>
      <w:r>
        <w:rPr>
          <w:rFonts w:hint="default" w:ascii="Arial" w:hAnsi="Arial" w:cs="Arial"/>
          <w:b w:val="0"/>
          <w:bCs/>
          <w:sz w:val="24"/>
          <w:szCs w:val="24"/>
          <w:lang w:val="az-Latn-AZ"/>
        </w:rPr>
        <w:t xml:space="preserve">The presence of incorrect designations when </w:t>
      </w:r>
      <w:r>
        <w:rPr>
          <w:rFonts w:hint="default" w:ascii="Arial" w:hAnsi="Arial" w:cs="Arial"/>
          <w:b w:val="0"/>
          <w:bCs/>
          <w:sz w:val="24"/>
          <w:szCs w:val="24"/>
          <w:lang w:val="en-GB"/>
        </w:rPr>
        <w:t>appointing a status of</w:t>
      </w:r>
      <w:r>
        <w:rPr>
          <w:rFonts w:hint="default" w:ascii="Arial" w:hAnsi="Arial" w:cs="Arial"/>
          <w:b w:val="0"/>
          <w:bCs/>
          <w:sz w:val="24"/>
          <w:szCs w:val="24"/>
          <w:lang w:val="az-Latn-AZ"/>
        </w:rPr>
        <w:t xml:space="preserve"> disability and its negative impact on people.</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hanging="120" w:hangingChars="50"/>
        <w:jc w:val="both"/>
        <w:textAlignment w:val="auto"/>
        <w:rPr>
          <w:rFonts w:hint="default" w:ascii="Arial" w:hAnsi="Arial" w:cs="Arial"/>
          <w:b w:val="0"/>
          <w:bCs/>
          <w:sz w:val="24"/>
          <w:szCs w:val="24"/>
          <w:lang w:val="en-GB"/>
        </w:rPr>
      </w:pPr>
    </w:p>
    <w:p>
      <w:pPr>
        <w:pStyle w:val="17"/>
        <w:keepNext w:val="0"/>
        <w:keepLines w:val="0"/>
        <w:pageBreakBefore w:val="0"/>
        <w:widowControl/>
        <w:kinsoku/>
        <w:wordWrap/>
        <w:overflowPunct/>
        <w:topLinePunct w:val="0"/>
        <w:autoSpaceDE/>
        <w:autoSpaceDN/>
        <w:bidi w:val="0"/>
        <w:adjustRightInd/>
        <w:snapToGrid/>
        <w:spacing w:after="0" w:line="276" w:lineRule="auto"/>
        <w:ind w:left="120" w:right="-23" w:hanging="120" w:hangingChars="50"/>
        <w:jc w:val="both"/>
        <w:textAlignment w:val="auto"/>
        <w:rPr>
          <w:rFonts w:hint="default" w:ascii="Arial" w:hAnsi="Arial" w:cs="Arial"/>
          <w:b w:val="0"/>
          <w:bCs/>
          <w:sz w:val="24"/>
          <w:szCs w:val="24"/>
          <w:lang w:val="az-Latn-AZ"/>
        </w:rPr>
      </w:pPr>
      <w:r>
        <w:rPr>
          <w:rFonts w:hint="default" w:ascii="Arial" w:hAnsi="Arial" w:cs="Arial"/>
          <w:b w:val="0"/>
          <w:bCs/>
          <w:sz w:val="24"/>
          <w:szCs w:val="24"/>
          <w:lang w:val="en-GB"/>
        </w:rPr>
        <w:t>-</w:t>
      </w:r>
      <w:r>
        <w:rPr>
          <w:rFonts w:hint="default" w:ascii="Arial" w:hAnsi="Arial" w:cs="Arial"/>
          <w:b w:val="0"/>
          <w:bCs/>
          <w:sz w:val="24"/>
          <w:szCs w:val="24"/>
          <w:lang w:val="az-Latn-AZ"/>
        </w:rPr>
        <w:t xml:space="preserve"> Non-recognition of sign language as the </w:t>
      </w:r>
      <w:r>
        <w:rPr>
          <w:rFonts w:hint="default" w:ascii="Arial" w:hAnsi="Arial" w:cs="Arial"/>
          <w:b w:val="0"/>
          <w:bCs/>
          <w:sz w:val="24"/>
          <w:szCs w:val="24"/>
          <w:lang w:val="en-GB"/>
        </w:rPr>
        <w:t xml:space="preserve">official </w:t>
      </w:r>
      <w:r>
        <w:rPr>
          <w:rFonts w:hint="default" w:ascii="Arial" w:hAnsi="Arial" w:cs="Arial"/>
          <w:b w:val="0"/>
          <w:bCs/>
          <w:sz w:val="24"/>
          <w:szCs w:val="24"/>
          <w:lang w:val="az-Latn-AZ"/>
        </w:rPr>
        <w:t>language.</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hanging="120" w:hangingChars="50"/>
        <w:jc w:val="both"/>
        <w:textAlignment w:val="auto"/>
        <w:rPr>
          <w:rFonts w:hint="default" w:ascii="Arial" w:hAnsi="Arial" w:cs="Arial"/>
          <w:b w:val="0"/>
          <w:bCs/>
          <w:sz w:val="24"/>
          <w:szCs w:val="24"/>
          <w:lang w:val="az-Latn-AZ"/>
        </w:rPr>
      </w:pPr>
    </w:p>
    <w:p>
      <w:pPr>
        <w:pStyle w:val="17"/>
        <w:keepNext w:val="0"/>
        <w:keepLines w:val="0"/>
        <w:pageBreakBefore w:val="0"/>
        <w:widowControl/>
        <w:kinsoku/>
        <w:wordWrap/>
        <w:overflowPunct/>
        <w:topLinePunct w:val="0"/>
        <w:autoSpaceDE/>
        <w:autoSpaceDN/>
        <w:bidi w:val="0"/>
        <w:adjustRightInd/>
        <w:snapToGrid/>
        <w:spacing w:after="0" w:line="276" w:lineRule="auto"/>
        <w:ind w:left="120" w:right="-23" w:hanging="120" w:hangingChars="50"/>
        <w:jc w:val="both"/>
        <w:textAlignment w:val="auto"/>
        <w:rPr>
          <w:rFonts w:hint="default" w:ascii="Arial" w:hAnsi="Arial" w:cs="Arial"/>
          <w:b w:val="0"/>
          <w:bCs/>
          <w:sz w:val="24"/>
          <w:szCs w:val="24"/>
          <w:lang w:val="en-US"/>
        </w:rPr>
      </w:pPr>
      <w:r>
        <w:rPr>
          <w:rFonts w:hint="default" w:ascii="Arial" w:hAnsi="Arial" w:cs="Arial"/>
          <w:b w:val="0"/>
          <w:bCs/>
          <w:sz w:val="24"/>
          <w:szCs w:val="24"/>
          <w:lang w:val="en-GB"/>
        </w:rPr>
        <w:t>- Not allocation of bank loans to persons with disabilities of groups I and II</w:t>
      </w:r>
      <w:r>
        <w:rPr>
          <w:rFonts w:hint="default" w:ascii="Arial" w:hAnsi="Arial" w:cs="Arial"/>
          <w:b w:val="0"/>
          <w:bCs/>
          <w:sz w:val="24"/>
          <w:szCs w:val="24"/>
          <w:lang w:val="en-US"/>
        </w:rPr>
        <w:t>.</w:t>
      </w:r>
    </w:p>
    <w:p>
      <w:pPr>
        <w:pStyle w:val="17"/>
        <w:keepNext w:val="0"/>
        <w:keepLines w:val="0"/>
        <w:pageBreakBefore w:val="0"/>
        <w:widowControl/>
        <w:kinsoku/>
        <w:wordWrap/>
        <w:overflowPunct/>
        <w:topLinePunct w:val="0"/>
        <w:autoSpaceDE/>
        <w:autoSpaceDN/>
        <w:bidi w:val="0"/>
        <w:adjustRightInd/>
        <w:snapToGrid/>
        <w:spacing w:after="0" w:line="120" w:lineRule="auto"/>
        <w:ind w:left="0" w:right="-23" w:hanging="120" w:hangingChars="50"/>
        <w:jc w:val="both"/>
        <w:textAlignment w:val="auto"/>
        <w:rPr>
          <w:rFonts w:hint="default" w:ascii="Arial" w:hAnsi="Arial" w:cs="Arial"/>
          <w:b w:val="0"/>
          <w:bCs/>
          <w:sz w:val="24"/>
          <w:szCs w:val="24"/>
          <w:lang w:val="en-GB"/>
        </w:rPr>
      </w:pPr>
      <w:r>
        <w:rPr>
          <w:rFonts w:hint="default" w:ascii="Arial" w:hAnsi="Arial" w:cs="Arial"/>
          <w:b w:val="0"/>
          <w:bCs/>
          <w:sz w:val="24"/>
          <w:szCs w:val="24"/>
          <w:lang w:val="en-GB"/>
        </w:rPr>
        <w:t xml:space="preserve"> </w:t>
      </w:r>
    </w:p>
    <w:p>
      <w:pPr>
        <w:pStyle w:val="17"/>
        <w:numPr>
          <w:ilvl w:val="0"/>
          <w:numId w:val="0"/>
        </w:numPr>
        <w:ind w:left="0" w:leftChars="0" w:firstLine="0" w:firstLineChars="0"/>
        <w:jc w:val="both"/>
        <w:rPr>
          <w:rFonts w:hint="default" w:ascii="Arial" w:hAnsi="Arial" w:cs="Arial"/>
          <w:b w:val="0"/>
          <w:bCs/>
          <w:sz w:val="24"/>
          <w:szCs w:val="24"/>
          <w:lang w:val="en-GB"/>
        </w:rPr>
      </w:pPr>
      <w:r>
        <w:rPr>
          <w:rFonts w:hint="default" w:ascii="Arial" w:hAnsi="Arial" w:cs="Arial"/>
          <w:b w:val="0"/>
          <w:bCs/>
          <w:sz w:val="24"/>
          <w:szCs w:val="24"/>
          <w:lang w:val="en-US"/>
        </w:rPr>
        <w:t>- T</w:t>
      </w:r>
      <w:r>
        <w:rPr>
          <w:rFonts w:hint="default" w:ascii="Arial" w:hAnsi="Arial" w:cs="Arial"/>
          <w:b w:val="0"/>
          <w:bCs/>
          <w:sz w:val="24"/>
          <w:szCs w:val="24"/>
          <w:lang w:val="en-GB"/>
        </w:rPr>
        <w:t xml:space="preserve">he validity period of driving (driver) </w:t>
      </w:r>
      <w:r>
        <w:rPr>
          <w:rFonts w:hint="default" w:ascii="Arial" w:hAnsi="Arial" w:cs="Arial"/>
          <w:b w:val="0"/>
          <w:bCs/>
          <w:sz w:val="24"/>
          <w:szCs w:val="24"/>
          <w:lang w:val="en-US"/>
        </w:rPr>
        <w:t>licenses</w:t>
      </w:r>
      <w:r>
        <w:rPr>
          <w:rFonts w:hint="default" w:ascii="Arial" w:hAnsi="Arial" w:cs="Arial"/>
          <w:b w:val="0"/>
          <w:bCs/>
          <w:sz w:val="24"/>
          <w:szCs w:val="24"/>
          <w:lang w:val="en-GB"/>
        </w:rPr>
        <w:t xml:space="preserve"> for persons with disabilities is 5 times less than for other groups of the population; people with disabilities are not included in the list of population groups who are provided with privileged housing opportunities.</w:t>
      </w: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0"/>
        </w:numPr>
        <w:ind w:left="0" w:leftChars="0" w:firstLine="0" w:firstLineChars="0"/>
        <w:jc w:val="both"/>
        <w:rPr>
          <w:rFonts w:hint="default" w:ascii="Arial" w:hAnsi="Arial" w:cs="Arial"/>
          <w:b w:val="0"/>
          <w:bCs/>
          <w:sz w:val="24"/>
          <w:szCs w:val="24"/>
          <w:lang w:val="en-GB"/>
        </w:rPr>
      </w:pPr>
    </w:p>
    <w:p>
      <w:pPr>
        <w:pStyle w:val="17"/>
        <w:numPr>
          <w:ilvl w:val="0"/>
          <w:numId w:val="2"/>
        </w:numPr>
        <w:jc w:val="center"/>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Purpose and general obligations (arts. 1–4)</w:t>
      </w:r>
    </w:p>
    <w:p>
      <w:pPr>
        <w:keepNext w:val="0"/>
        <w:keepLines w:val="0"/>
        <w:pageBreakBefore w:val="0"/>
        <w:widowControl/>
        <w:numPr>
          <w:ilvl w:val="0"/>
          <w:numId w:val="3"/>
        </w:numPr>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b/>
          <w:bCs/>
          <w:i/>
          <w:iCs/>
          <w:sz w:val="24"/>
          <w:szCs w:val="24"/>
        </w:rPr>
      </w:pPr>
      <w:r>
        <w:rPr>
          <w:rFonts w:hint="default" w:ascii="Arial" w:hAnsi="Arial" w:cs="Arial" w:eastAsiaTheme="minorEastAsia"/>
          <w:b/>
          <w:bCs/>
          <w:i/>
          <w:iCs/>
          <w:sz w:val="24"/>
          <w:szCs w:val="24"/>
          <w:lang w:val="en-GB"/>
        </w:rPr>
        <w:t xml:space="preserve">Measures taken to ensure compliance of the constitutional amendments adopted in September 2016 and the recently adopted Law on the Rights of Persons with Disabilities with the Convention, and to repeal derogatory language against persons with disabilities from the State party’s legislation and policies; </w:t>
      </w:r>
    </w:p>
    <w:p>
      <w:pPr>
        <w:jc w:val="both"/>
        <w:rPr>
          <w:rFonts w:hint="default" w:ascii="Arial" w:hAnsi="Arial" w:cs="Arial"/>
          <w:sz w:val="24"/>
          <w:szCs w:val="24"/>
          <w:lang w:val="en-GB"/>
        </w:rPr>
      </w:pPr>
      <w:r>
        <w:rPr>
          <w:rFonts w:hint="default" w:ascii="Arial" w:hAnsi="Arial" w:cs="Arial"/>
          <w:sz w:val="24"/>
          <w:szCs w:val="24"/>
          <w:lang w:val="en-GB"/>
        </w:rPr>
        <w:t>In the Article 25 of the Constitution</w:t>
      </w:r>
      <w:r>
        <w:rPr>
          <w:rStyle w:val="9"/>
          <w:rFonts w:hint="default" w:ascii="Arial" w:hAnsi="Arial" w:cs="Arial"/>
          <w:sz w:val="24"/>
          <w:szCs w:val="24"/>
          <w:lang w:val="en-GB"/>
        </w:rPr>
        <w:footnoteReference w:id="4"/>
      </w:r>
      <w:r>
        <w:rPr>
          <w:rFonts w:hint="default" w:ascii="Arial" w:hAnsi="Arial" w:cs="Arial"/>
          <w:sz w:val="24"/>
          <w:szCs w:val="24"/>
          <w:lang w:val="en-GB"/>
        </w:rPr>
        <w:t xml:space="preserve"> has been added a new sixth paragraph which stipulates :25(VI). “People with limited health capacities, in accordance with their limited health capacities with the exception of rights and duties that are difficult to fulfill, all those established by this Constitution they </w:t>
      </w:r>
      <w:r>
        <w:rPr>
          <w:rFonts w:hint="default" w:ascii="Arial" w:hAnsi="Arial" w:cs="Arial"/>
          <w:sz w:val="24"/>
          <w:szCs w:val="24"/>
          <w:lang w:val="az-Latn-AZ"/>
        </w:rPr>
        <w:t xml:space="preserve">can </w:t>
      </w:r>
      <w:r>
        <w:rPr>
          <w:rFonts w:hint="default" w:ascii="Arial" w:hAnsi="Arial" w:cs="Arial"/>
          <w:sz w:val="24"/>
          <w:szCs w:val="24"/>
          <w:lang w:val="en-GB"/>
        </w:rPr>
        <w:t xml:space="preserve">enjoy rights and bear responsibilities”. In </w:t>
      </w:r>
      <w:r>
        <w:rPr>
          <w:rFonts w:hint="default" w:ascii="Arial" w:hAnsi="Arial" w:cs="Arial"/>
          <w:sz w:val="24"/>
          <w:szCs w:val="24"/>
          <w:lang w:val="az-Latn-AZ"/>
        </w:rPr>
        <w:t xml:space="preserve">addition, </w:t>
      </w:r>
      <w:r>
        <w:rPr>
          <w:rFonts w:hint="default" w:ascii="Arial" w:hAnsi="Arial" w:cs="Arial"/>
          <w:sz w:val="24"/>
          <w:szCs w:val="24"/>
          <w:lang w:val="en-GB"/>
        </w:rPr>
        <w:t>in article 79 of the Labour Code one of the prominent changes are about prohibition on right to dismiss persons with disabilities who have 81-100% impairment of human organism (health). On the mainstream law, which is called “Law on Rights of Persons with disabilities” only in Article 18, the term of “children with limited health capacities”, and in other articles the term of “limited health capacities” has been removed and we consider it a positive development.</w:t>
      </w:r>
    </w:p>
    <w:p>
      <w:pPr>
        <w:keepNext w:val="0"/>
        <w:keepLines w:val="0"/>
        <w:pageBreakBefore w:val="0"/>
        <w:widowControl/>
        <w:numPr>
          <w:ilvl w:val="0"/>
          <w:numId w:val="3"/>
        </w:numPr>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b/>
          <w:bCs/>
          <w:i/>
          <w:iCs/>
          <w:sz w:val="24"/>
          <w:szCs w:val="24"/>
          <w:lang w:val="az-Latn-AZ"/>
        </w:rPr>
      </w:pPr>
      <w:r>
        <w:rPr>
          <w:rFonts w:hint="default" w:ascii="Arial" w:hAnsi="Arial" w:cs="Arial" w:eastAsiaTheme="minorEastAsia"/>
          <w:b/>
          <w:bCs/>
          <w:i/>
          <w:iCs/>
          <w:sz w:val="24"/>
          <w:szCs w:val="24"/>
          <w:lang w:val="en-GB"/>
        </w:rPr>
        <w:t xml:space="preserve">Disability assessment, and whether </w:t>
      </w:r>
      <w:r>
        <w:rPr>
          <w:rFonts w:hint="default" w:ascii="Arial" w:hAnsi="Arial" w:cs="Arial" w:eastAsiaTheme="minorEastAsia"/>
          <w:b/>
          <w:bCs/>
          <w:i/>
          <w:iCs/>
          <w:sz w:val="24"/>
          <w:szCs w:val="24"/>
          <w:lang w:val="az-Latn-AZ"/>
        </w:rPr>
        <w:t>organisations</w:t>
      </w:r>
      <w:r>
        <w:rPr>
          <w:rFonts w:hint="default" w:ascii="Arial" w:hAnsi="Arial" w:cs="Arial" w:eastAsiaTheme="minorEastAsia"/>
          <w:b/>
          <w:bCs/>
          <w:i/>
          <w:iCs/>
          <w:sz w:val="24"/>
          <w:szCs w:val="24"/>
          <w:lang w:val="en-GB"/>
        </w:rPr>
        <w:t xml:space="preserve"> of persons with disabilities are involved in the design of assessment, whether multiple assessment methods exist and whether disability assessment is regularly reviewed; </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eastAsiaTheme="minorEastAsia"/>
          <w:sz w:val="24"/>
          <w:szCs w:val="24"/>
          <w:shd w:val="clear"/>
          <w:lang w:val="az-Latn-AZ"/>
        </w:rPr>
      </w:pPr>
      <w:r>
        <w:rPr>
          <w:rFonts w:hint="default" w:ascii="Arial" w:hAnsi="Arial" w:cs="Arial" w:eastAsiaTheme="minorEastAsia"/>
          <w:sz w:val="24"/>
          <w:szCs w:val="24"/>
          <w:lang w:val="az-Latn-AZ"/>
        </w:rPr>
        <w:t xml:space="preserve">Taking into account changes made in 2020 to the criteria for assessing disability, the number of illnesses recognized as a </w:t>
      </w:r>
      <w:r>
        <w:rPr>
          <w:rFonts w:hint="default" w:ascii="Arial" w:hAnsi="Arial" w:cs="Arial" w:eastAsiaTheme="minorEastAsia"/>
          <w:sz w:val="24"/>
          <w:szCs w:val="24"/>
          <w:lang w:val="en-US"/>
        </w:rPr>
        <w:t>reason</w:t>
      </w:r>
      <w:r>
        <w:rPr>
          <w:rFonts w:hint="default" w:ascii="Arial" w:hAnsi="Arial" w:cs="Arial" w:eastAsiaTheme="minorEastAsia"/>
          <w:sz w:val="24"/>
          <w:szCs w:val="24"/>
          <w:lang w:val="az-Latn-AZ"/>
        </w:rPr>
        <w:t xml:space="preserve"> for being considered disability has been increased from 150 to 700. However, another problem has arisen in determining disability. The system was computerized and two ministries are responsible for it at the same time. After the examination, cases of non-identification of disability began to occur. After</w:t>
      </w:r>
      <w:r>
        <w:rPr>
          <w:rFonts w:hint="default" w:ascii="Arial" w:hAnsi="Arial" w:cs="Arial" w:eastAsiaTheme="minorEastAsia"/>
          <w:sz w:val="24"/>
          <w:szCs w:val="24"/>
          <w:lang w:val="en-GB"/>
        </w:rPr>
        <w:t>wards new system, these 2 governmental institutions</w:t>
      </w:r>
      <w:r>
        <w:rPr>
          <w:rFonts w:hint="default" w:ascii="Arial" w:hAnsi="Arial" w:cs="Arial" w:eastAsiaTheme="minorEastAsia"/>
          <w:sz w:val="24"/>
          <w:szCs w:val="24"/>
          <w:lang w:val="az-Latn-AZ"/>
        </w:rPr>
        <w:t xml:space="preserve"> began  </w:t>
      </w:r>
      <w:r>
        <w:rPr>
          <w:rFonts w:hint="default" w:ascii="Arial" w:hAnsi="Arial" w:cs="Arial" w:eastAsiaTheme="minorEastAsia"/>
          <w:sz w:val="24"/>
          <w:szCs w:val="24"/>
          <w:lang w:val="en-GB"/>
        </w:rPr>
        <w:t xml:space="preserve">and still continue </w:t>
      </w:r>
      <w:r>
        <w:rPr>
          <w:rFonts w:hint="default" w:ascii="Arial" w:hAnsi="Arial" w:cs="Arial" w:eastAsiaTheme="minorEastAsia"/>
          <w:sz w:val="24"/>
          <w:szCs w:val="24"/>
          <w:lang w:val="az-Latn-AZ"/>
        </w:rPr>
        <w:t xml:space="preserve">to cancel the disability of those who received disability in the past through fake measures. At the same time, the disability status of some people with disabilities </w:t>
      </w:r>
      <w:r>
        <w:rPr>
          <w:rFonts w:hint="default" w:ascii="Arial" w:hAnsi="Arial" w:cs="Arial" w:eastAsiaTheme="minorEastAsia"/>
          <w:sz w:val="24"/>
          <w:szCs w:val="24"/>
          <w:lang w:val="en-GB"/>
        </w:rPr>
        <w:t xml:space="preserve">has been </w:t>
      </w:r>
      <w:r>
        <w:rPr>
          <w:rFonts w:hint="default" w:ascii="Arial" w:hAnsi="Arial" w:cs="Arial" w:eastAsiaTheme="minorEastAsia"/>
          <w:sz w:val="24"/>
          <w:szCs w:val="24"/>
          <w:lang w:val="az-Latn-AZ"/>
        </w:rPr>
        <w:t xml:space="preserve">canceled, and because of this, discontent began. At some point, legal proceedings were initiated. Since there are two agencies involved in the issue, it is difficult to determine which agency is responsible for the impasse. </w:t>
      </w:r>
      <w:r>
        <w:rPr>
          <w:rFonts w:hint="default" w:ascii="Arial" w:hAnsi="Arial" w:cs="Arial" w:eastAsiaTheme="minorEastAsia"/>
          <w:sz w:val="24"/>
          <w:szCs w:val="24"/>
          <w:shd w:val="clear" w:color="auto"/>
          <w:lang w:val="en-GB"/>
        </w:rPr>
        <w:t>The current main agencies are: “Territorial Management Union for Medical Sections” (Aze: “</w:t>
      </w:r>
      <w:r>
        <w:rPr>
          <w:rFonts w:hint="default" w:ascii="Arial" w:hAnsi="Arial" w:cs="Arial" w:eastAsiaTheme="minorEastAsia"/>
          <w:sz w:val="24"/>
          <w:szCs w:val="24"/>
          <w:shd w:val="clear" w:color="auto"/>
          <w:lang w:val="az-Latn-AZ"/>
        </w:rPr>
        <w:t xml:space="preserve">TƏBİB”) and </w:t>
      </w:r>
      <w:r>
        <w:rPr>
          <w:rFonts w:hint="default" w:ascii="Arial" w:hAnsi="Arial" w:cs="Arial" w:eastAsiaTheme="minorEastAsia"/>
          <w:sz w:val="24"/>
          <w:szCs w:val="24"/>
          <w:shd w:val="clear" w:color="auto"/>
          <w:lang w:val="en-GB"/>
        </w:rPr>
        <w:t>the “</w:t>
      </w:r>
      <w:r>
        <w:rPr>
          <w:rFonts w:hint="default" w:ascii="Arial" w:hAnsi="Arial" w:cs="Arial" w:eastAsiaTheme="minorEastAsia"/>
          <w:sz w:val="24"/>
          <w:szCs w:val="24"/>
          <w:shd w:val="clear" w:color="auto"/>
          <w:lang w:val="az-Latn-AZ"/>
        </w:rPr>
        <w:t xml:space="preserve">State Medical-Social Examination </w:t>
      </w:r>
      <w:r>
        <w:rPr>
          <w:rFonts w:hint="default" w:ascii="Arial" w:hAnsi="Arial" w:cs="Arial" w:eastAsiaTheme="minorEastAsia"/>
          <w:sz w:val="24"/>
          <w:szCs w:val="24"/>
          <w:shd w:val="clear" w:color="auto"/>
          <w:lang w:val="en-GB"/>
        </w:rPr>
        <w:t>A</w:t>
      </w:r>
      <w:r>
        <w:rPr>
          <w:rFonts w:hint="default" w:ascii="Arial" w:hAnsi="Arial" w:cs="Arial" w:eastAsiaTheme="minorEastAsia"/>
          <w:sz w:val="24"/>
          <w:szCs w:val="24"/>
          <w:shd w:val="clear" w:color="auto"/>
          <w:lang w:val="az-Latn-AZ"/>
        </w:rPr>
        <w:t xml:space="preserve">gency”. </w:t>
      </w:r>
    </w:p>
    <w:p>
      <w:pPr>
        <w:jc w:val="both"/>
        <w:rPr>
          <w:rFonts w:hint="default" w:ascii="Arial" w:hAnsi="Arial" w:cs="Arial" w:eastAsiaTheme="minorEastAsia"/>
          <w:sz w:val="24"/>
          <w:szCs w:val="24"/>
          <w:shd w:val="clear" w:color="auto" w:fill="FFFF00"/>
        </w:rPr>
      </w:pPr>
      <w:r>
        <w:rPr>
          <w:rFonts w:hint="default" w:ascii="Arial" w:hAnsi="Arial" w:cs="Arial" w:eastAsiaTheme="minorEastAsia"/>
          <w:sz w:val="24"/>
          <w:szCs w:val="24"/>
          <w:lang w:val="az-Latn-AZ"/>
        </w:rPr>
        <w:t>Organisations of disabled people are involved in these processes only during re-examination, which is determined on the basis of an application from persons who have been denied disability. The Union of Disabled P</w:t>
      </w:r>
      <w:r>
        <w:rPr>
          <w:rFonts w:hint="default" w:ascii="Arial" w:hAnsi="Arial" w:cs="Arial" w:eastAsiaTheme="minorEastAsia"/>
          <w:sz w:val="24"/>
          <w:szCs w:val="24"/>
          <w:lang w:val="en-US"/>
        </w:rPr>
        <w:t>eople O</w:t>
      </w:r>
      <w:r>
        <w:rPr>
          <w:rFonts w:hint="default" w:ascii="Arial" w:hAnsi="Arial" w:cs="Arial" w:eastAsiaTheme="minorEastAsia"/>
          <w:sz w:val="24"/>
          <w:szCs w:val="24"/>
          <w:lang w:val="az-Latn-AZ"/>
        </w:rPr>
        <w:t>rganisations</w:t>
      </w:r>
      <w:r>
        <w:rPr>
          <w:rStyle w:val="9"/>
          <w:rFonts w:hint="default" w:ascii="Arial" w:hAnsi="Arial" w:cs="Arial" w:eastAsiaTheme="minorEastAsia"/>
          <w:sz w:val="24"/>
          <w:szCs w:val="24"/>
          <w:lang w:val="az-Latn-AZ"/>
        </w:rPr>
        <w:footnoteReference w:id="5"/>
      </w:r>
      <w:r>
        <w:rPr>
          <w:rFonts w:hint="default" w:ascii="Arial" w:hAnsi="Arial" w:cs="Arial" w:eastAsiaTheme="minorEastAsia"/>
          <w:sz w:val="24"/>
          <w:szCs w:val="24"/>
          <w:lang w:val="az-Latn-AZ"/>
        </w:rPr>
        <w:t xml:space="preserve"> and its member organisations also took part in this process. At that time, both cases mentioned above were observed: the revocation of disability for those who received a fa</w:t>
      </w:r>
      <w:r>
        <w:rPr>
          <w:rFonts w:hint="default" w:ascii="Arial" w:hAnsi="Arial" w:cs="Arial" w:eastAsiaTheme="minorEastAsia"/>
          <w:sz w:val="24"/>
          <w:szCs w:val="24"/>
          <w:lang w:val="en-GB"/>
        </w:rPr>
        <w:t>ke</w:t>
      </w:r>
      <w:r>
        <w:rPr>
          <w:rFonts w:hint="default" w:ascii="Arial" w:hAnsi="Arial" w:cs="Arial" w:eastAsiaTheme="minorEastAsia"/>
          <w:sz w:val="24"/>
          <w:szCs w:val="24"/>
          <w:lang w:val="az-Latn-AZ"/>
        </w:rPr>
        <w:t xml:space="preserve"> disability, and for those who had their</w:t>
      </w:r>
      <w:r>
        <w:rPr>
          <w:rFonts w:hint="default" w:ascii="Arial" w:hAnsi="Arial" w:cs="Arial" w:eastAsiaTheme="minorEastAsia"/>
          <w:sz w:val="24"/>
          <w:szCs w:val="24"/>
          <w:lang w:val="en-GB"/>
        </w:rPr>
        <w:t xml:space="preserve"> real </w:t>
      </w:r>
      <w:r>
        <w:rPr>
          <w:rFonts w:hint="default" w:ascii="Arial" w:hAnsi="Arial" w:cs="Arial" w:eastAsiaTheme="minorEastAsia"/>
          <w:sz w:val="24"/>
          <w:szCs w:val="24"/>
          <w:lang w:val="az-Latn-AZ"/>
        </w:rPr>
        <w:t>disability status revoked.</w:t>
      </w:r>
    </w:p>
    <w:p>
      <w:pPr>
        <w:jc w:val="both"/>
        <w:rPr>
          <w:rFonts w:hint="default" w:ascii="Arial" w:hAnsi="Arial" w:cs="Arial" w:eastAsiaTheme="minorEastAsia"/>
          <w:b/>
          <w:bCs/>
          <w:sz w:val="24"/>
          <w:szCs w:val="24"/>
          <w:lang w:val="az-Latn-AZ"/>
        </w:rPr>
      </w:pPr>
      <w:r>
        <w:rPr>
          <w:rFonts w:hint="default" w:ascii="Arial" w:hAnsi="Arial" w:cs="Arial" w:eastAsiaTheme="minorEastAsia"/>
          <w:b/>
          <w:bCs/>
          <w:sz w:val="24"/>
          <w:szCs w:val="24"/>
          <w:lang w:val="en-US"/>
        </w:rPr>
        <w:t>Recommendations</w:t>
      </w:r>
      <w:r>
        <w:rPr>
          <w:rFonts w:hint="default" w:ascii="Arial" w:hAnsi="Arial" w:cs="Arial" w:eastAsiaTheme="minorEastAsia"/>
          <w:b/>
          <w:bCs/>
          <w:sz w:val="24"/>
          <w:szCs w:val="24"/>
          <w:lang w:val="az-Latn-AZ"/>
        </w:rPr>
        <w:t>:</w:t>
      </w:r>
    </w:p>
    <w:p>
      <w:pPr>
        <w:keepNext w:val="0"/>
        <w:keepLines w:val="0"/>
        <w:pageBreakBefore w:val="0"/>
        <w:widowControl/>
        <w:numPr>
          <w:ilvl w:val="0"/>
          <w:numId w:val="4"/>
        </w:numPr>
        <w:kinsoku/>
        <w:wordWrap/>
        <w:overflowPunct/>
        <w:topLinePunct w:val="0"/>
        <w:autoSpaceDE/>
        <w:autoSpaceDN/>
        <w:bidi w:val="0"/>
        <w:adjustRightInd/>
        <w:snapToGrid/>
        <w:spacing w:after="40" w:line="260" w:lineRule="auto"/>
        <w:jc w:val="both"/>
        <w:textAlignment w:val="auto"/>
        <w:rPr>
          <w:rFonts w:hint="default" w:ascii="Arial" w:hAnsi="Arial" w:cs="Arial" w:eastAsiaTheme="minorEastAsia"/>
          <w:b w:val="0"/>
          <w:bCs w:val="0"/>
          <w:i w:val="0"/>
          <w:iCs w:val="0"/>
          <w:sz w:val="24"/>
          <w:szCs w:val="24"/>
          <w:lang w:val="az-Latn-AZ"/>
        </w:rPr>
      </w:pPr>
      <w:r>
        <w:rPr>
          <w:rFonts w:hint="default" w:ascii="Arial" w:hAnsi="Arial" w:cs="Arial" w:eastAsiaTheme="minorEastAsia"/>
          <w:b w:val="0"/>
          <w:bCs w:val="0"/>
          <w:i w:val="0"/>
          <w:iCs w:val="0"/>
          <w:sz w:val="24"/>
          <w:szCs w:val="24"/>
          <w:lang w:val="az-Latn-AZ"/>
        </w:rPr>
        <w:t>The definition of "persons with limited health capacities" to be clarified in the Constitution of Azerbaijan Republic</w:t>
      </w:r>
      <w:r>
        <w:rPr>
          <w:rFonts w:hint="default" w:ascii="Arial" w:hAnsi="Arial" w:cs="Arial" w:eastAsiaTheme="minorEastAsia"/>
          <w:b w:val="0"/>
          <w:bCs w:val="0"/>
          <w:i w:val="0"/>
          <w:iCs w:val="0"/>
          <w:sz w:val="24"/>
          <w:szCs w:val="24"/>
          <w:lang w:val="en-US"/>
        </w:rPr>
        <w:t>.</w:t>
      </w:r>
    </w:p>
    <w:p>
      <w:pPr>
        <w:keepNext w:val="0"/>
        <w:keepLines w:val="0"/>
        <w:pageBreakBefore w:val="0"/>
        <w:widowControl/>
        <w:numPr>
          <w:ilvl w:val="0"/>
          <w:numId w:val="4"/>
        </w:numPr>
        <w:kinsoku/>
        <w:wordWrap/>
        <w:overflowPunct/>
        <w:topLinePunct w:val="0"/>
        <w:autoSpaceDE/>
        <w:autoSpaceDN/>
        <w:bidi w:val="0"/>
        <w:adjustRightInd/>
        <w:snapToGrid/>
        <w:spacing w:after="40" w:line="260" w:lineRule="auto"/>
        <w:jc w:val="both"/>
        <w:textAlignment w:val="auto"/>
        <w:rPr>
          <w:rFonts w:hint="default" w:ascii="Arial" w:hAnsi="Arial" w:cs="Arial" w:eastAsiaTheme="minorEastAsia"/>
          <w:b w:val="0"/>
          <w:bCs w:val="0"/>
          <w:i w:val="0"/>
          <w:iCs w:val="0"/>
          <w:sz w:val="24"/>
          <w:szCs w:val="24"/>
          <w:lang w:val="az-Latn-AZ"/>
        </w:rPr>
      </w:pPr>
      <w:r>
        <w:rPr>
          <w:rFonts w:hint="default" w:ascii="Arial" w:hAnsi="Arial" w:cs="Arial" w:eastAsiaTheme="minorEastAsia"/>
          <w:b w:val="0"/>
          <w:bCs w:val="0"/>
          <w:i w:val="0"/>
          <w:iCs w:val="0"/>
          <w:sz w:val="24"/>
          <w:szCs w:val="24"/>
          <w:lang w:val="az-Latn-AZ"/>
        </w:rPr>
        <w:t>Measures must be taken to ensure the rights of persons whose real disability status is canceled when disability is established, and to prevent the re</w:t>
      </w:r>
      <w:r>
        <w:rPr>
          <w:rFonts w:hint="default" w:ascii="Arial" w:hAnsi="Arial" w:cs="Arial" w:eastAsiaTheme="minorEastAsia"/>
          <w:b w:val="0"/>
          <w:bCs w:val="0"/>
          <w:i w:val="0"/>
          <w:iCs w:val="0"/>
          <w:sz w:val="24"/>
          <w:szCs w:val="24"/>
          <w:lang w:val="en-GB"/>
        </w:rPr>
        <w:t>peat</w:t>
      </w:r>
      <w:r>
        <w:rPr>
          <w:rFonts w:hint="default" w:ascii="Arial" w:hAnsi="Arial" w:cs="Arial" w:eastAsiaTheme="minorEastAsia"/>
          <w:b w:val="0"/>
          <w:bCs w:val="0"/>
          <w:i w:val="0"/>
          <w:iCs w:val="0"/>
          <w:sz w:val="24"/>
          <w:szCs w:val="24"/>
          <w:lang w:val="az-Latn-AZ"/>
        </w:rPr>
        <w:t xml:space="preserve"> of such cases.</w:t>
      </w:r>
      <w:r>
        <w:rPr>
          <w:rFonts w:hint="default" w:ascii="Arial" w:hAnsi="Arial" w:cs="Arial" w:eastAsiaTheme="minorEastAsia"/>
          <w:b w:val="0"/>
          <w:bCs w:val="0"/>
          <w:i w:val="0"/>
          <w:iCs w:val="0"/>
          <w:sz w:val="24"/>
          <w:szCs w:val="24"/>
          <w:lang w:val="az-Latn-AZ"/>
        </w:rPr>
        <w:br w:type="textWrapping"/>
      </w:r>
      <w:r>
        <w:rPr>
          <w:rFonts w:hint="default" w:ascii="Arial" w:hAnsi="Arial" w:cs="Arial" w:eastAsiaTheme="minorEastAsia"/>
          <w:b w:val="0"/>
          <w:bCs w:val="0"/>
          <w:i w:val="0"/>
          <w:iCs w:val="0"/>
          <w:sz w:val="24"/>
          <w:szCs w:val="24"/>
          <w:lang w:val="az-Latn-AZ"/>
        </w:rPr>
        <w:t>3.  Determine the main body to which people can apply to the court when establishing disability.</w:t>
      </w:r>
    </w:p>
    <w:p>
      <w:pPr>
        <w:spacing w:after="120" w:line="240" w:lineRule="auto"/>
        <w:jc w:val="both"/>
        <w:rPr>
          <w:rFonts w:hint="default" w:ascii="Arial" w:hAnsi="Arial" w:cs="Arial" w:eastAsiaTheme="minorEastAsia"/>
          <w:b/>
          <w:bCs/>
          <w:i w:val="0"/>
          <w:iCs w:val="0"/>
          <w:sz w:val="24"/>
          <w:szCs w:val="24"/>
          <w:lang w:val="en-US"/>
        </w:rPr>
      </w:pPr>
      <w:r>
        <w:rPr>
          <w:rFonts w:hint="default" w:ascii="Arial" w:hAnsi="Arial" w:cs="Arial" w:eastAsiaTheme="minorEastAsia"/>
          <w:b/>
          <w:bCs/>
          <w:i w:val="0"/>
          <w:iCs w:val="0"/>
          <w:sz w:val="24"/>
          <w:szCs w:val="24"/>
          <w:lang w:val="az-Latn-AZ"/>
        </w:rPr>
        <w:t>c</w:t>
      </w:r>
      <w:r>
        <w:rPr>
          <w:rFonts w:hint="default" w:ascii="Arial" w:hAnsi="Arial" w:cs="Arial" w:eastAsiaTheme="minorEastAsia"/>
          <w:b/>
          <w:bCs/>
          <w:i w:val="0"/>
          <w:iCs w:val="0"/>
          <w:sz w:val="24"/>
          <w:szCs w:val="24"/>
          <w:lang w:val="en-GB"/>
        </w:rPr>
        <w:t xml:space="preserve">) Participation and involvement of persons with disabilities through their representative </w:t>
      </w:r>
      <w:r>
        <w:rPr>
          <w:rFonts w:hint="default" w:ascii="Arial" w:hAnsi="Arial" w:cs="Arial" w:eastAsiaTheme="minorEastAsia"/>
          <w:b/>
          <w:bCs/>
          <w:i w:val="0"/>
          <w:iCs w:val="0"/>
          <w:sz w:val="24"/>
          <w:szCs w:val="24"/>
          <w:lang w:val="az-Latn-AZ"/>
        </w:rPr>
        <w:t>organisations</w:t>
      </w:r>
      <w:r>
        <w:rPr>
          <w:rFonts w:hint="default" w:ascii="Arial" w:hAnsi="Arial" w:cs="Arial" w:eastAsiaTheme="minorEastAsia"/>
          <w:b/>
          <w:bCs/>
          <w:i w:val="0"/>
          <w:iCs w:val="0"/>
          <w:sz w:val="24"/>
          <w:szCs w:val="24"/>
          <w:lang w:val="en-GB"/>
        </w:rPr>
        <w:t xml:space="preserve"> in the implementation and monitoring of the Convention since January 2014</w:t>
      </w:r>
      <w:r>
        <w:rPr>
          <w:rFonts w:hint="default" w:ascii="Arial" w:hAnsi="Arial" w:cs="Arial" w:eastAsiaTheme="minorEastAsia"/>
          <w:b/>
          <w:bCs/>
          <w:i w:val="0"/>
          <w:iCs w:val="0"/>
          <w:sz w:val="24"/>
          <w:szCs w:val="24"/>
          <w:lang w:val="en-US"/>
        </w:rPr>
        <w:t>.</w:t>
      </w:r>
    </w:p>
    <w:p>
      <w:pPr>
        <w:keepNext w:val="0"/>
        <w:keepLines w:val="0"/>
        <w:pageBreakBefore w:val="0"/>
        <w:widowControl/>
        <w:kinsoku/>
        <w:wordWrap/>
        <w:overflowPunct/>
        <w:topLinePunct w:val="0"/>
        <w:autoSpaceDE/>
        <w:autoSpaceDN/>
        <w:bidi w:val="0"/>
        <w:adjustRightInd/>
        <w:snapToGrid/>
        <w:spacing w:after="40" w:line="260" w:lineRule="auto"/>
        <w:ind w:firstLine="360"/>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Despite the creation of a Commission, which should monitor the implementation of the CRPD, and the inclusion of organisations of people with disabilities in this commission, there is no information about its activities in open sources. There is no information about the participation of this commission on the eve of the preparation of the 2nd and 3rd state reports either.</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sz w:val="24"/>
          <w:szCs w:val="24"/>
          <w:lang w:val="en-GB"/>
        </w:rPr>
      </w:pPr>
      <w:r>
        <w:rPr>
          <w:rFonts w:hint="default" w:ascii="Arial" w:hAnsi="Arial" w:cs="Arial"/>
          <w:sz w:val="24"/>
          <w:szCs w:val="24"/>
          <w:lang w:val="en-GB"/>
        </w:rPr>
        <w:t>The “DOST Agency”</w:t>
      </w:r>
      <w:r>
        <w:rPr>
          <w:rStyle w:val="9"/>
          <w:rFonts w:hint="default" w:ascii="Arial" w:hAnsi="Arial" w:cs="Arial"/>
          <w:sz w:val="24"/>
          <w:szCs w:val="24"/>
          <w:lang w:val="en-GB"/>
        </w:rPr>
        <w:footnoteReference w:id="6"/>
      </w:r>
      <w:r>
        <w:rPr>
          <w:rFonts w:hint="default" w:ascii="Arial" w:hAnsi="Arial" w:cs="Arial"/>
          <w:sz w:val="24"/>
          <w:szCs w:val="24"/>
          <w:lang w:val="en-GB"/>
        </w:rPr>
        <w:t xml:space="preserve"> of the Ministry of Labor and People’s Social Protection has created a working group on  “State monitoring in the field of rights of persons with disabilities”. This group is organized by representatives of various government agencies and NGOs. However, limited resources and specialists cannot ensure systematic work of the working group and full geographical coverage.</w:t>
      </w:r>
    </w:p>
    <w:p>
      <w:pPr>
        <w:jc w:val="both"/>
        <w:rPr>
          <w:rFonts w:hint="default" w:ascii="Arial" w:hAnsi="Arial" w:eastAsia="Palatino Linotype" w:cs="Arial"/>
          <w:color w:val="212529"/>
          <w:spacing w:val="2"/>
          <w:sz w:val="24"/>
          <w:szCs w:val="24"/>
          <w:shd w:val="clear" w:color="auto" w:fill="FFFFFF"/>
          <w:lang w:val="az-Latn-AZ"/>
        </w:rPr>
      </w:pPr>
      <w:r>
        <w:rPr>
          <w:rFonts w:hint="default" w:ascii="Arial" w:hAnsi="Arial" w:eastAsia="Palatino Linotype" w:cs="Arial"/>
          <w:color w:val="212529"/>
          <w:spacing w:val="2"/>
          <w:sz w:val="24"/>
          <w:szCs w:val="24"/>
          <w:shd w:val="clear" w:color="auto" w:fill="FFFFFF"/>
          <w:lang w:val="az-Latn-AZ"/>
        </w:rPr>
        <w:t>The Ombudsman implements the monitoring mechanism provided for in Article 33 of the CRPD. June 9, 2023 “On the Commissioner for Human Rights (Ombudsman) of the Republic of Azerbaijan”</w:t>
      </w:r>
      <w:r>
        <w:rPr>
          <w:rStyle w:val="9"/>
          <w:rFonts w:hint="default" w:ascii="Arial" w:hAnsi="Arial" w:eastAsia="Palatino Linotype" w:cs="Arial"/>
          <w:color w:val="212529"/>
          <w:spacing w:val="2"/>
          <w:sz w:val="24"/>
          <w:szCs w:val="24"/>
          <w:shd w:val="clear" w:color="auto" w:fill="FFFFFF"/>
          <w:lang w:val="az-Latn-AZ"/>
        </w:rPr>
        <w:footnoteReference w:id="7"/>
      </w:r>
      <w:r>
        <w:rPr>
          <w:rFonts w:hint="default" w:ascii="Arial" w:hAnsi="Arial" w:eastAsia="Palatino Linotype" w:cs="Arial"/>
          <w:color w:val="212529"/>
          <w:spacing w:val="2"/>
          <w:sz w:val="24"/>
          <w:szCs w:val="24"/>
          <w:shd w:val="clear" w:color="auto" w:fill="FFFFFF"/>
          <w:lang w:val="az-Latn-AZ"/>
        </w:rPr>
        <w:t xml:space="preserve"> in accordance with the addition to the CONSTITUTIONAL LAW OF THE REPUBLIC OF AZERBAIJAN “On Amendments to the Constitutional Law of the Republic of Azerbaijan” (Article 13-3) 13-3.3.5. It </w:t>
      </w:r>
      <w:r>
        <w:rPr>
          <w:rFonts w:hint="default" w:ascii="Arial" w:hAnsi="Arial" w:eastAsia="Palatino Linotype" w:cs="Arial"/>
          <w:color w:val="212529"/>
          <w:spacing w:val="2"/>
          <w:sz w:val="24"/>
          <w:szCs w:val="24"/>
          <w:shd w:val="clear" w:color="auto" w:fill="FFFFFF"/>
          <w:lang w:val="en-GB"/>
        </w:rPr>
        <w:t xml:space="preserve">has been </w:t>
      </w:r>
      <w:r>
        <w:rPr>
          <w:rFonts w:hint="default" w:ascii="Arial" w:hAnsi="Arial" w:eastAsia="Palatino Linotype" w:cs="Arial"/>
          <w:color w:val="212529"/>
          <w:spacing w:val="2"/>
          <w:sz w:val="24"/>
          <w:szCs w:val="24"/>
          <w:shd w:val="clear" w:color="auto" w:fill="FFFFFF"/>
          <w:lang w:val="az-Latn-AZ"/>
        </w:rPr>
        <w:t xml:space="preserve">planned to involve civil society institutions, independent experts and specialists in the activities of monitoring groups. However, the corresponding institute of the KPI has not yet been formed, and its material and technical base has not been created. Therefore, the required action cannot be performed </w:t>
      </w:r>
      <w:r>
        <w:rPr>
          <w:rFonts w:hint="default" w:ascii="Arial" w:hAnsi="Arial" w:eastAsia="Palatino Linotype" w:cs="Arial"/>
          <w:color w:val="212529"/>
          <w:spacing w:val="2"/>
          <w:sz w:val="24"/>
          <w:szCs w:val="24"/>
          <w:shd w:val="clear" w:color="auto" w:fill="FFFFFF"/>
          <w:lang w:val="en-GB"/>
        </w:rPr>
        <w:t>properly</w:t>
      </w:r>
      <w:r>
        <w:rPr>
          <w:rFonts w:hint="default" w:ascii="Arial" w:hAnsi="Arial" w:eastAsia="Palatino Linotype" w:cs="Arial"/>
          <w:color w:val="212529"/>
          <w:spacing w:val="2"/>
          <w:sz w:val="24"/>
          <w:szCs w:val="24"/>
          <w:shd w:val="clear" w:color="auto" w:fill="FFFFFF"/>
          <w:lang w:val="az-Latn-AZ"/>
        </w:rPr>
        <w:t>.</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b/>
          <w:bCs/>
          <w:sz w:val="24"/>
          <w:szCs w:val="24"/>
          <w:lang w:val="en-GB"/>
        </w:rPr>
      </w:pPr>
      <w:r>
        <w:rPr>
          <w:rFonts w:hint="default" w:ascii="Arial" w:hAnsi="Arial" w:cs="Arial"/>
          <w:b/>
          <w:bCs/>
          <w:sz w:val="24"/>
          <w:szCs w:val="24"/>
          <w:lang w:val="en-GB"/>
        </w:rPr>
        <w:t>Recommendations:</w:t>
      </w:r>
    </w:p>
    <w:p>
      <w:pPr>
        <w:keepNext w:val="0"/>
        <w:keepLines w:val="0"/>
        <w:pageBreakBefore w:val="0"/>
        <w:widowControl/>
        <w:kinsoku/>
        <w:wordWrap/>
        <w:overflowPunct/>
        <w:topLinePunct w:val="0"/>
        <w:autoSpaceDE/>
        <w:autoSpaceDN/>
        <w:bidi w:val="0"/>
        <w:adjustRightInd/>
        <w:snapToGrid/>
        <w:spacing w:after="109" w:afterLines="30" w:line="260" w:lineRule="auto"/>
        <w:jc w:val="both"/>
        <w:textAlignment w:val="auto"/>
        <w:rPr>
          <w:rFonts w:hint="default" w:ascii="Arial" w:hAnsi="Arial" w:cs="Arial"/>
          <w:b w:val="0"/>
          <w:bCs w:val="0"/>
          <w:sz w:val="24"/>
          <w:szCs w:val="24"/>
          <w:lang w:val="en-US"/>
        </w:rPr>
      </w:pPr>
      <w:r>
        <w:rPr>
          <w:rFonts w:hint="default" w:ascii="Arial" w:hAnsi="Arial" w:cs="Arial"/>
          <w:b w:val="0"/>
          <w:bCs w:val="0"/>
          <w:sz w:val="24"/>
          <w:szCs w:val="24"/>
          <w:lang w:val="az-Latn-AZ"/>
        </w:rPr>
        <w:t>1.</w:t>
      </w:r>
      <w:r>
        <w:rPr>
          <w:rFonts w:hint="default" w:ascii="Arial" w:hAnsi="Arial" w:cs="Arial"/>
          <w:b w:val="0"/>
          <w:bCs w:val="0"/>
          <w:sz w:val="24"/>
          <w:szCs w:val="24"/>
          <w:lang w:val="en-GB"/>
        </w:rPr>
        <w:t xml:space="preserve"> The Commission, which is mandated to monitor the implementation of the CRPD, should resume its activities</w:t>
      </w:r>
      <w:r>
        <w:rPr>
          <w:rFonts w:hint="default" w:ascii="Arial" w:hAnsi="Arial" w:cs="Arial"/>
          <w:b w:val="0"/>
          <w:bCs w:val="0"/>
          <w:sz w:val="24"/>
          <w:szCs w:val="24"/>
          <w:lang w:val="en-US"/>
        </w:rPr>
        <w:t>.</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eastAsia="Helvetica" w:cs="Arial"/>
          <w:b w:val="0"/>
          <w:bCs w:val="0"/>
          <w:color w:val="1F1F1F"/>
          <w:sz w:val="24"/>
          <w:szCs w:val="24"/>
          <w:shd w:val="clear" w:color="auto" w:fill="FFFFFF"/>
          <w:lang w:val="az-Latn-AZ"/>
        </w:rPr>
      </w:pPr>
      <w:r>
        <w:rPr>
          <w:rFonts w:hint="default" w:ascii="Arial" w:hAnsi="Arial" w:eastAsia="Helvetica" w:cs="Arial"/>
          <w:b w:val="0"/>
          <w:bCs w:val="0"/>
          <w:color w:val="1F1F1F"/>
          <w:sz w:val="24"/>
          <w:szCs w:val="24"/>
          <w:shd w:val="clear" w:color="auto" w:fill="FFFFFF"/>
          <w:lang w:val="en-US"/>
        </w:rPr>
        <w:t xml:space="preserve">2. </w:t>
      </w:r>
      <w:r>
        <w:rPr>
          <w:rFonts w:hint="default" w:ascii="Arial" w:hAnsi="Arial" w:eastAsia="Helvetica" w:cs="Arial"/>
          <w:b w:val="0"/>
          <w:bCs w:val="0"/>
          <w:color w:val="1F1F1F"/>
          <w:sz w:val="24"/>
          <w:szCs w:val="24"/>
          <w:shd w:val="clear" w:color="auto" w:fill="FFFFFF"/>
          <w:lang w:val="az-Latn-AZ"/>
        </w:rPr>
        <w:t>The material and technical basement of the working group “State monitoring in the field of rights of persons with disabilities”, to be established under the DOST Agency of the Ministry of Labor and Social Protection of the Population.</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eastAsia="Helvetica" w:cs="Arial"/>
          <w:b w:val="0"/>
          <w:bCs w:val="0"/>
          <w:color w:val="1F1F1F"/>
          <w:sz w:val="24"/>
          <w:szCs w:val="24"/>
          <w:shd w:val="clear" w:color="auto" w:fill="FFFFFF"/>
          <w:lang w:val="az-Latn-AZ"/>
        </w:rPr>
      </w:pPr>
      <w:r>
        <w:rPr>
          <w:rFonts w:hint="default" w:ascii="Arial" w:hAnsi="Arial" w:eastAsia="Helvetica" w:cs="Arial"/>
          <w:b w:val="0"/>
          <w:bCs w:val="0"/>
          <w:color w:val="1F1F1F"/>
          <w:sz w:val="24"/>
          <w:szCs w:val="24"/>
          <w:shd w:val="clear" w:color="auto" w:fill="FFFFFF"/>
          <w:lang w:val="en-US"/>
        </w:rPr>
        <w:t xml:space="preserve">3. </w:t>
      </w:r>
      <w:r>
        <w:rPr>
          <w:rFonts w:hint="default" w:ascii="Arial" w:hAnsi="Arial" w:eastAsia="Helvetica" w:cs="Arial"/>
          <w:b w:val="0"/>
          <w:bCs w:val="0"/>
          <w:color w:val="1F1F1F"/>
          <w:sz w:val="24"/>
          <w:szCs w:val="24"/>
          <w:shd w:val="clear" w:color="auto" w:fill="FFFFFF"/>
          <w:lang w:val="az-Latn-AZ"/>
        </w:rPr>
        <w:t>Organizations of people with disabilities must be represented in this working group ultimately. Experts, including material and technical basement for the effectiveness of the working group must be provided.</w:t>
      </w:r>
    </w:p>
    <w:p>
      <w:pPr>
        <w:spacing w:after="120" w:line="240" w:lineRule="auto"/>
        <w:jc w:val="both"/>
        <w:rPr>
          <w:rFonts w:hint="default" w:ascii="Arial" w:hAnsi="Arial" w:cs="Arial" w:eastAsiaTheme="minorEastAsia"/>
          <w:b/>
          <w:bCs/>
          <w:i/>
          <w:iCs/>
          <w:sz w:val="24"/>
          <w:szCs w:val="24"/>
          <w:lang w:val="az-Latn-AZ"/>
        </w:rPr>
      </w:pPr>
      <w:r>
        <w:rPr>
          <w:rFonts w:hint="default" w:ascii="Arial" w:hAnsi="Arial" w:cs="Arial" w:eastAsiaTheme="minorEastAsia"/>
          <w:b/>
          <w:bCs/>
          <w:i/>
          <w:iCs/>
          <w:sz w:val="24"/>
          <w:szCs w:val="24"/>
          <w:lang w:val="az-Latn-AZ"/>
        </w:rPr>
        <w:t xml:space="preserve">d) </w:t>
      </w:r>
      <w:r>
        <w:rPr>
          <w:rFonts w:hint="default" w:ascii="Arial" w:hAnsi="Arial" w:cs="Arial" w:eastAsiaTheme="minorEastAsia"/>
          <w:b/>
          <w:bCs/>
          <w:i/>
          <w:iCs/>
          <w:sz w:val="24"/>
          <w:szCs w:val="24"/>
          <w:lang w:val="en-GB"/>
        </w:rPr>
        <w:t xml:space="preserve">Funds available and information accessible to </w:t>
      </w:r>
      <w:r>
        <w:rPr>
          <w:rFonts w:hint="default" w:ascii="Arial" w:hAnsi="Arial" w:cs="Arial" w:eastAsiaTheme="minorEastAsia"/>
          <w:b/>
          <w:bCs/>
          <w:i/>
          <w:iCs/>
          <w:sz w:val="24"/>
          <w:szCs w:val="24"/>
          <w:lang w:val="az-Latn-AZ"/>
        </w:rPr>
        <w:t>organisations</w:t>
      </w:r>
      <w:r>
        <w:rPr>
          <w:rFonts w:hint="default" w:ascii="Arial" w:hAnsi="Arial" w:cs="Arial" w:eastAsiaTheme="minorEastAsia"/>
          <w:b/>
          <w:bCs/>
          <w:i/>
          <w:iCs/>
          <w:sz w:val="24"/>
          <w:szCs w:val="24"/>
          <w:lang w:val="en-GB"/>
        </w:rPr>
        <w:t xml:space="preserve"> of persons with disabilities, including </w:t>
      </w:r>
      <w:r>
        <w:rPr>
          <w:rFonts w:hint="default" w:ascii="Arial" w:hAnsi="Arial" w:cs="Arial" w:eastAsiaTheme="minorEastAsia"/>
          <w:b/>
          <w:bCs/>
          <w:i/>
          <w:iCs/>
          <w:sz w:val="24"/>
          <w:szCs w:val="24"/>
          <w:lang w:val="az-Latn-AZ"/>
        </w:rPr>
        <w:t>organisations</w:t>
      </w:r>
      <w:r>
        <w:rPr>
          <w:rFonts w:hint="default" w:ascii="Arial" w:hAnsi="Arial" w:cs="Arial" w:eastAsiaTheme="minorEastAsia"/>
          <w:b/>
          <w:bCs/>
          <w:i/>
          <w:iCs/>
          <w:sz w:val="24"/>
          <w:szCs w:val="24"/>
          <w:lang w:val="en-GB"/>
        </w:rPr>
        <w:t xml:space="preserve"> of women with disabilities, </w:t>
      </w:r>
      <w:r>
        <w:rPr>
          <w:rFonts w:hint="default" w:ascii="Arial" w:hAnsi="Arial" w:cs="Arial" w:eastAsiaTheme="minorEastAsia"/>
          <w:b/>
          <w:bCs/>
          <w:i/>
          <w:iCs/>
          <w:sz w:val="24"/>
          <w:szCs w:val="24"/>
          <w:lang w:val="az-Latn-AZ"/>
        </w:rPr>
        <w:t>organisations</w:t>
      </w:r>
      <w:r>
        <w:rPr>
          <w:rFonts w:hint="default" w:ascii="Arial" w:hAnsi="Arial" w:cs="Arial" w:eastAsiaTheme="minorEastAsia"/>
          <w:b/>
          <w:bCs/>
          <w:i/>
          <w:iCs/>
          <w:sz w:val="24"/>
          <w:szCs w:val="24"/>
          <w:lang w:val="en-GB"/>
        </w:rPr>
        <w:t xml:space="preserve"> of children with disabilities and </w:t>
      </w:r>
      <w:r>
        <w:rPr>
          <w:rFonts w:hint="default" w:ascii="Arial" w:hAnsi="Arial" w:cs="Arial" w:eastAsiaTheme="minorEastAsia"/>
          <w:b/>
          <w:bCs/>
          <w:i/>
          <w:iCs/>
          <w:sz w:val="24"/>
          <w:szCs w:val="24"/>
          <w:lang w:val="az-Latn-AZ"/>
        </w:rPr>
        <w:t>organisations</w:t>
      </w:r>
      <w:r>
        <w:rPr>
          <w:rFonts w:hint="default" w:ascii="Arial" w:hAnsi="Arial" w:cs="Arial" w:eastAsiaTheme="minorEastAsia"/>
          <w:b/>
          <w:bCs/>
          <w:i/>
          <w:iCs/>
          <w:sz w:val="24"/>
          <w:szCs w:val="24"/>
          <w:lang w:val="en-GB"/>
        </w:rPr>
        <w:t xml:space="preserve"> of persons with intellectual disabilities, in public decision-making processes</w:t>
      </w:r>
      <w:r>
        <w:rPr>
          <w:rFonts w:hint="default" w:ascii="Arial" w:hAnsi="Arial" w:cs="Arial" w:eastAsiaTheme="minorEastAsia"/>
          <w:b/>
          <w:bCs/>
          <w:i/>
          <w:iCs/>
          <w:sz w:val="24"/>
          <w:szCs w:val="24"/>
          <w:lang w:val="az-Latn-AZ"/>
        </w:rPr>
        <w:t>:</w:t>
      </w:r>
    </w:p>
    <w:p>
      <w:pPr>
        <w:ind w:firstLine="360"/>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The participation of organisations of persons with disabilities in the process of preparing draft laws and legal normative documents is</w:t>
      </w:r>
      <w:r>
        <w:rPr>
          <w:rFonts w:hint="default" w:ascii="Arial" w:hAnsi="Arial" w:cs="Arial" w:eastAsiaTheme="minorEastAsia"/>
          <w:sz w:val="24"/>
          <w:szCs w:val="24"/>
          <w:lang w:val="en-GB"/>
        </w:rPr>
        <w:t xml:space="preserve"> feeble. </w:t>
      </w:r>
      <w:r>
        <w:rPr>
          <w:rFonts w:hint="default" w:ascii="Arial" w:hAnsi="Arial" w:cs="Arial" w:eastAsiaTheme="minorEastAsia"/>
          <w:sz w:val="24"/>
          <w:szCs w:val="24"/>
          <w:lang w:val="az-Latn-AZ"/>
        </w:rPr>
        <w:t xml:space="preserve">Relevant state bodies do not involve them in this process. persons with disabilities are not invited to participate in the preparation and discussion of draft laws. In some cases, only passive participation is ensured. In 2023, </w:t>
      </w:r>
      <w:r>
        <w:rPr>
          <w:rFonts w:hint="default" w:ascii="Arial" w:hAnsi="Arial" w:cs="Arial" w:eastAsiaTheme="minorEastAsia"/>
          <w:sz w:val="24"/>
          <w:szCs w:val="24"/>
          <w:lang w:val="en-GB"/>
        </w:rPr>
        <w:t xml:space="preserve">the NGOs of persons with disabilities </w:t>
      </w:r>
      <w:r>
        <w:rPr>
          <w:rFonts w:hint="default" w:ascii="Arial" w:hAnsi="Arial" w:cs="Arial" w:eastAsiaTheme="minorEastAsia"/>
          <w:sz w:val="24"/>
          <w:szCs w:val="24"/>
          <w:lang w:val="az-Latn-AZ"/>
        </w:rPr>
        <w:t xml:space="preserve">were not invited to the discussions held with the participation of the legal policy and state-building committee of the </w:t>
      </w:r>
      <w:r>
        <w:rPr>
          <w:rFonts w:hint="default" w:ascii="Arial" w:hAnsi="Arial" w:cs="Arial" w:eastAsiaTheme="minorEastAsia"/>
          <w:sz w:val="24"/>
          <w:szCs w:val="24"/>
          <w:lang w:val="en-GB"/>
        </w:rPr>
        <w:t>National Parliament</w:t>
      </w:r>
      <w:r>
        <w:rPr>
          <w:rFonts w:hint="default" w:ascii="Arial" w:hAnsi="Arial" w:cs="Arial" w:eastAsiaTheme="minorEastAsia"/>
          <w:sz w:val="24"/>
          <w:szCs w:val="24"/>
          <w:lang w:val="az-Latn-AZ"/>
        </w:rPr>
        <w:t>, the human rights committee, public associations and religious institutions committees. This is</w:t>
      </w:r>
      <w:r>
        <w:rPr>
          <w:rFonts w:hint="default" w:ascii="Arial" w:hAnsi="Arial" w:cs="Arial" w:eastAsiaTheme="minorEastAsia"/>
          <w:sz w:val="24"/>
          <w:szCs w:val="24"/>
          <w:lang w:val="en-GB"/>
        </w:rPr>
        <w:t xml:space="preserve"> also </w:t>
      </w:r>
      <w:r>
        <w:rPr>
          <w:rFonts w:hint="default" w:ascii="Arial" w:hAnsi="Arial" w:cs="Arial" w:eastAsiaTheme="minorEastAsia"/>
          <w:sz w:val="24"/>
          <w:szCs w:val="24"/>
          <w:lang w:val="az-Latn-AZ"/>
        </w:rPr>
        <w:t>a form of discrimination. Requests to find out the reason for this are either not answered, or they do not consider it necessary.</w:t>
      </w:r>
    </w:p>
    <w:p>
      <w:pPr>
        <w:keepNext w:val="0"/>
        <w:keepLines w:val="0"/>
        <w:pageBreakBefore w:val="0"/>
        <w:widowControl/>
        <w:kinsoku/>
        <w:wordWrap/>
        <w:overflowPunct w:val="0"/>
        <w:topLinePunct w:val="0"/>
        <w:autoSpaceDE/>
        <w:autoSpaceDN/>
        <w:bidi w:val="0"/>
        <w:adjustRightInd/>
        <w:snapToGrid/>
        <w:spacing w:after="160" w:line="240" w:lineRule="auto"/>
        <w:ind w:firstLine="360"/>
        <w:jc w:val="both"/>
        <w:textAlignment w:val="auto"/>
        <w:rPr>
          <w:rFonts w:hint="default" w:ascii="Arial" w:hAnsi="Arial" w:cs="Arial" w:eastAsiaTheme="minorEastAsia"/>
          <w:b w:val="0"/>
          <w:bCs w:val="0"/>
          <w:sz w:val="24"/>
          <w:szCs w:val="24"/>
          <w:lang w:val="en-US"/>
        </w:rPr>
      </w:pPr>
      <w:r>
        <w:rPr>
          <w:rFonts w:hint="default" w:ascii="Arial" w:hAnsi="Arial" w:cs="Arial" w:eastAsiaTheme="minorEastAsia"/>
          <w:b/>
          <w:bCs/>
          <w:sz w:val="24"/>
          <w:szCs w:val="24"/>
          <w:lang w:val="en-GB"/>
        </w:rPr>
        <w:t>Recommendations:</w:t>
      </w:r>
      <w:r>
        <w:rPr>
          <w:rFonts w:hint="default" w:ascii="Arial" w:hAnsi="Arial" w:cs="Arial" w:eastAsiaTheme="minorEastAsia"/>
          <w:b/>
          <w:bCs/>
          <w:sz w:val="24"/>
          <w:szCs w:val="24"/>
          <w:lang w:val="az-Latn-AZ"/>
        </w:rPr>
        <w:br w:type="textWrapping"/>
      </w:r>
      <w:r>
        <w:rPr>
          <w:rFonts w:hint="default" w:ascii="Arial" w:hAnsi="Arial" w:cs="Arial" w:eastAsiaTheme="minorEastAsia"/>
          <w:b w:val="0"/>
          <w:bCs w:val="0"/>
          <w:sz w:val="24"/>
          <w:szCs w:val="24"/>
          <w:lang w:val="az-Latn-AZ"/>
        </w:rPr>
        <w:t xml:space="preserve">     1. Organisations of persons with disabilities should be actively involved in the decision-making process</w:t>
      </w:r>
      <w:r>
        <w:rPr>
          <w:rFonts w:hint="default" w:ascii="Arial" w:hAnsi="Arial" w:cs="Arial" w:eastAsiaTheme="minorEastAsia"/>
          <w:b w:val="0"/>
          <w:bCs w:val="0"/>
          <w:sz w:val="24"/>
          <w:szCs w:val="24"/>
          <w:lang w:val="en-US"/>
        </w:rPr>
        <w:t>.</w:t>
      </w:r>
    </w:p>
    <w:p>
      <w:pPr>
        <w:keepNext w:val="0"/>
        <w:keepLines w:val="0"/>
        <w:pageBreakBefore w:val="0"/>
        <w:widowControl/>
        <w:kinsoku/>
        <w:wordWrap/>
        <w:overflowPunct w:val="0"/>
        <w:topLinePunct w:val="0"/>
        <w:autoSpaceDE/>
        <w:autoSpaceDN/>
        <w:bidi w:val="0"/>
        <w:adjustRightInd/>
        <w:snapToGrid/>
        <w:spacing w:after="160" w:line="240" w:lineRule="auto"/>
        <w:ind w:firstLine="360"/>
        <w:jc w:val="both"/>
        <w:textAlignment w:val="auto"/>
        <w:rPr>
          <w:rFonts w:hint="default" w:ascii="Arial" w:hAnsi="Arial" w:cs="Arial" w:eastAsiaTheme="minorEastAsia"/>
          <w:b/>
          <w:bCs/>
          <w:sz w:val="24"/>
          <w:szCs w:val="24"/>
          <w:lang w:val="az-Latn-AZ"/>
        </w:rPr>
      </w:pPr>
      <w:r>
        <w:rPr>
          <w:rFonts w:hint="default" w:ascii="Arial" w:hAnsi="Arial" w:cs="Arial" w:eastAsiaTheme="minorEastAsia"/>
          <w:b w:val="0"/>
          <w:bCs w:val="0"/>
          <w:sz w:val="24"/>
          <w:szCs w:val="24"/>
          <w:lang w:val="az-Latn-AZ"/>
        </w:rPr>
        <w:t>2.</w:t>
      </w:r>
      <w:r>
        <w:rPr>
          <w:rFonts w:hint="default" w:ascii="Arial" w:hAnsi="Arial" w:cs="Arial" w:eastAsiaTheme="minorEastAsia"/>
          <w:b w:val="0"/>
          <w:bCs w:val="0"/>
          <w:sz w:val="24"/>
          <w:szCs w:val="24"/>
          <w:lang w:val="en-GB"/>
        </w:rPr>
        <w:t xml:space="preserve"> </w:t>
      </w:r>
      <w:r>
        <w:rPr>
          <w:rFonts w:hint="default" w:ascii="Arial" w:hAnsi="Arial" w:cs="Arial" w:eastAsiaTheme="minorEastAsia"/>
          <w:b w:val="0"/>
          <w:bCs w:val="0"/>
          <w:sz w:val="24"/>
          <w:szCs w:val="24"/>
          <w:lang w:val="az-Latn-AZ"/>
        </w:rPr>
        <w:t>T</w:t>
      </w:r>
      <w:r>
        <w:rPr>
          <w:rFonts w:hint="default" w:ascii="Arial" w:hAnsi="Arial" w:cs="Arial" w:eastAsiaTheme="minorEastAsia"/>
          <w:b w:val="0"/>
          <w:bCs w:val="0"/>
          <w:sz w:val="24"/>
          <w:szCs w:val="24"/>
          <w:lang w:val="en-GB"/>
        </w:rPr>
        <w:t xml:space="preserve">he NGOs of persons with disabilities </w:t>
      </w:r>
      <w:r>
        <w:rPr>
          <w:rFonts w:hint="default" w:ascii="Arial" w:hAnsi="Arial" w:cs="Arial" w:eastAsiaTheme="minorEastAsia"/>
          <w:b w:val="0"/>
          <w:bCs w:val="0"/>
          <w:sz w:val="24"/>
          <w:szCs w:val="24"/>
          <w:lang w:val="az-Latn-AZ"/>
        </w:rPr>
        <w:t>to be involved in the preparation and implementation of state programs and projects.</w:t>
      </w:r>
    </w:p>
    <w:p>
      <w:pPr>
        <w:spacing w:after="120" w:line="240" w:lineRule="auto"/>
        <w:jc w:val="both"/>
        <w:rPr>
          <w:rFonts w:hint="default" w:ascii="Arial" w:hAnsi="Arial" w:cs="Arial" w:eastAsiaTheme="minorEastAsia"/>
          <w:b/>
          <w:bCs/>
          <w:i/>
          <w:iCs/>
          <w:sz w:val="24"/>
          <w:szCs w:val="24"/>
          <w:lang w:val="en-GB"/>
        </w:rPr>
      </w:pPr>
      <w:r>
        <w:rPr>
          <w:rFonts w:hint="default" w:ascii="Arial" w:hAnsi="Arial" w:cs="Arial" w:eastAsiaTheme="minorEastAsia"/>
          <w:b/>
          <w:bCs/>
          <w:i/>
          <w:iCs/>
          <w:sz w:val="24"/>
          <w:szCs w:val="24"/>
          <w:lang w:val="az-Latn-AZ"/>
        </w:rPr>
        <w:t xml:space="preserve">e) </w:t>
      </w:r>
      <w:r>
        <w:rPr>
          <w:rFonts w:hint="default" w:ascii="Arial" w:hAnsi="Arial" w:cs="Arial" w:eastAsiaTheme="minorEastAsia"/>
          <w:b/>
          <w:bCs/>
          <w:i/>
          <w:iCs/>
          <w:sz w:val="24"/>
          <w:szCs w:val="24"/>
          <w:lang w:val="en-GB"/>
        </w:rPr>
        <w:t>Measures being taken to adopt sign language as one of the languages of the State party.</w:t>
      </w:r>
    </w:p>
    <w:p>
      <w:pPr>
        <w:keepNext w:val="0"/>
        <w:keepLines w:val="0"/>
        <w:pageBreakBefore w:val="0"/>
        <w:widowControl/>
        <w:shd w:val="clear" w:color="auto" w:fill="FFFFFF"/>
        <w:kinsoku/>
        <w:wordWrap/>
        <w:overflowPunct/>
        <w:topLinePunct w:val="0"/>
        <w:autoSpaceDE/>
        <w:autoSpaceDN/>
        <w:bidi w:val="0"/>
        <w:adjustRightInd/>
        <w:snapToGrid/>
        <w:spacing w:before="48" w:beforeLines="20" w:after="253" w:afterLines="70" w:line="240" w:lineRule="auto"/>
        <w:ind w:firstLine="567"/>
        <w:jc w:val="both"/>
        <w:textAlignment w:val="auto"/>
        <w:rPr>
          <w:rStyle w:val="18"/>
          <w:rFonts w:ascii="Arial" w:hAnsi="Arial" w:cs="Arial"/>
          <w:i w:val="0"/>
          <w:color w:val="auto"/>
          <w:sz w:val="24"/>
          <w:szCs w:val="24"/>
        </w:rPr>
      </w:pPr>
      <w:r>
        <w:rPr>
          <w:rStyle w:val="18"/>
          <w:rFonts w:ascii="Arial" w:hAnsi="Arial" w:cs="Arial"/>
          <w:i w:val="0"/>
          <w:color w:val="auto"/>
          <w:sz w:val="24"/>
          <w:szCs w:val="24"/>
          <w:lang w:val="az-Latn-AZ"/>
        </w:rPr>
        <w:t>There are 12,360 people with speech impairments living in the republic. This number composes 2.6% of persons with disabilities. In order to clarify the situation in the field of recognition of sign language as a state language, in a response letter (dated December 6, 2023) addressed to the Ministry of Science and Education by a member of the Union of Organizations of Persons with Disabilities “For an Inclusive Society”, the Public Union on “Support for Persons with Disabilities” it was stated that it is on the stage of the compliance with other relevant authorities.</w:t>
      </w:r>
    </w:p>
    <w:p>
      <w:pPr>
        <w:overflowPunct w:val="0"/>
        <w:spacing w:after="40" w:line="240" w:lineRule="auto"/>
        <w:ind w:left="0" w:leftChars="0" w:firstLine="0" w:firstLineChars="0"/>
        <w:jc w:val="both"/>
        <w:rPr>
          <w:rFonts w:hint="default" w:ascii="Arial" w:hAnsi="Arial" w:cs="Arial" w:eastAsiaTheme="minorEastAsia"/>
          <w:b/>
          <w:bCs/>
          <w:sz w:val="24"/>
          <w:szCs w:val="24"/>
          <w:lang w:val="az-Latn-AZ"/>
        </w:rPr>
      </w:pPr>
      <w:r>
        <w:rPr>
          <w:rFonts w:hint="default" w:ascii="Arial" w:hAnsi="Arial" w:cs="Arial" w:eastAsiaTheme="minorEastAsia"/>
          <w:b/>
          <w:bCs/>
          <w:sz w:val="24"/>
          <w:szCs w:val="24"/>
          <w:lang w:val="en-GB"/>
        </w:rPr>
        <w:t>Recommendations:</w:t>
      </w:r>
    </w:p>
    <w:p>
      <w:pPr>
        <w:keepNext w:val="0"/>
        <w:keepLines w:val="0"/>
        <w:pageBreakBefore w:val="0"/>
        <w:widowControl/>
        <w:numPr>
          <w:ilvl w:val="0"/>
          <w:numId w:val="5"/>
        </w:numPr>
        <w:kinsoku/>
        <w:wordWrap/>
        <w:overflowPunct/>
        <w:topLinePunct w:val="0"/>
        <w:autoSpaceDE/>
        <w:autoSpaceDN/>
        <w:bidi w:val="0"/>
        <w:adjustRightInd/>
        <w:snapToGrid/>
        <w:spacing w:after="181" w:afterLines="50" w:line="240" w:lineRule="auto"/>
        <w:jc w:val="both"/>
        <w:textAlignment w:val="auto"/>
        <w:rPr>
          <w:rFonts w:hint="default" w:ascii="Arial" w:hAnsi="Arial" w:cs="Arial"/>
          <w:b w:val="0"/>
          <w:bCs w:val="0"/>
          <w:sz w:val="24"/>
          <w:szCs w:val="24"/>
        </w:rPr>
      </w:pPr>
      <w:r>
        <w:rPr>
          <w:rFonts w:hint="default" w:ascii="Arial" w:hAnsi="Arial" w:cs="Arial"/>
          <w:b w:val="0"/>
          <w:bCs w:val="0"/>
          <w:sz w:val="24"/>
          <w:szCs w:val="24"/>
        </w:rPr>
        <w:t>Official recognition of sign language as a means of communication for individuals with hearing and speech disabilities.</w:t>
      </w:r>
    </w:p>
    <w:p>
      <w:pPr>
        <w:pStyle w:val="17"/>
        <w:keepNext w:val="0"/>
        <w:keepLines w:val="0"/>
        <w:pageBreakBefore w:val="0"/>
        <w:widowControl/>
        <w:numPr>
          <w:ilvl w:val="0"/>
          <w:numId w:val="5"/>
        </w:numPr>
        <w:kinsoku/>
        <w:wordWrap/>
        <w:overflowPunct/>
        <w:topLinePunct w:val="0"/>
        <w:autoSpaceDE/>
        <w:autoSpaceDN/>
        <w:bidi w:val="0"/>
        <w:adjustRightInd/>
        <w:snapToGrid/>
        <w:spacing w:after="280" w:line="260" w:lineRule="auto"/>
        <w:ind w:left="0" w:leftChars="0" w:firstLine="0" w:firstLineChars="0"/>
        <w:jc w:val="both"/>
        <w:textAlignment w:val="auto"/>
        <w:rPr>
          <w:rFonts w:hint="default" w:ascii="Arial" w:hAnsi="Arial" w:cs="Arial"/>
          <w:b w:val="0"/>
          <w:bCs w:val="0"/>
          <w:sz w:val="24"/>
          <w:szCs w:val="24"/>
        </w:rPr>
      </w:pPr>
      <w:r>
        <w:rPr>
          <w:rFonts w:hint="default" w:ascii="Arial" w:hAnsi="Arial" w:cs="Arial"/>
          <w:b w:val="0"/>
          <w:bCs w:val="0"/>
          <w:sz w:val="24"/>
          <w:szCs w:val="24"/>
        </w:rPr>
        <w:t>Create a single alphabet for sign language.</w:t>
      </w:r>
    </w:p>
    <w:p>
      <w:pPr>
        <w:pStyle w:val="17"/>
        <w:keepNext w:val="0"/>
        <w:keepLines w:val="0"/>
        <w:pageBreakBefore w:val="0"/>
        <w:widowControl/>
        <w:numPr>
          <w:ilvl w:val="0"/>
          <w:numId w:val="5"/>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b w:val="0"/>
          <w:bCs w:val="0"/>
          <w:sz w:val="24"/>
          <w:szCs w:val="24"/>
        </w:rPr>
      </w:pPr>
      <w:r>
        <w:rPr>
          <w:rFonts w:hint="default" w:ascii="Arial" w:hAnsi="Arial" w:cs="Arial"/>
          <w:b w:val="0"/>
          <w:bCs w:val="0"/>
          <w:sz w:val="24"/>
          <w:szCs w:val="24"/>
          <w:lang w:val="en-GB"/>
        </w:rPr>
        <w:t xml:space="preserve">Training of </w:t>
      </w:r>
      <w:r>
        <w:rPr>
          <w:rFonts w:hint="default" w:ascii="Arial" w:hAnsi="Arial" w:cs="Arial"/>
          <w:b w:val="0"/>
          <w:bCs w:val="0"/>
          <w:sz w:val="24"/>
          <w:szCs w:val="24"/>
        </w:rPr>
        <w:t xml:space="preserve">experts </w:t>
      </w:r>
      <w:r>
        <w:rPr>
          <w:rFonts w:hint="default" w:ascii="Arial" w:hAnsi="Arial" w:cs="Arial"/>
          <w:b w:val="0"/>
          <w:bCs w:val="0"/>
          <w:sz w:val="24"/>
          <w:szCs w:val="24"/>
          <w:lang w:val="en-GB"/>
        </w:rPr>
        <w:t xml:space="preserve">for </w:t>
      </w:r>
      <w:r>
        <w:rPr>
          <w:rFonts w:hint="default" w:ascii="Arial" w:hAnsi="Arial" w:cs="Arial"/>
          <w:b w:val="0"/>
          <w:bCs w:val="0"/>
          <w:sz w:val="24"/>
          <w:szCs w:val="24"/>
        </w:rPr>
        <w:t>teaching and promoting sign language.</w:t>
      </w:r>
    </w:p>
    <w:p>
      <w:pPr>
        <w:spacing w:before="240" w:after="120" w:line="240" w:lineRule="auto"/>
        <w:ind w:left="1134" w:hanging="1134"/>
        <w:jc w:val="center"/>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Equality and non-discrimination (art. 5)</w:t>
      </w:r>
    </w:p>
    <w:p>
      <w:pPr>
        <w:numPr>
          <w:ilvl w:val="0"/>
          <w:numId w:val="4"/>
        </w:numPr>
        <w:spacing w:after="120" w:line="240" w:lineRule="auto"/>
        <w:ind w:left="0" w:leftChars="0" w:firstLine="0" w:firstLineChars="0"/>
        <w:jc w:val="both"/>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Please provide information about:</w:t>
      </w:r>
    </w:p>
    <w:p>
      <w:pPr>
        <w:numPr>
          <w:ilvl w:val="0"/>
          <w:numId w:val="6"/>
        </w:numPr>
        <w:spacing w:after="120" w:line="240" w:lineRule="auto"/>
        <w:jc w:val="both"/>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Progress made to date in developing legal and policy measures to address disability-based discrimination in general and multiple forms of discrimination faced by women and girls with disabilities in particular;</w:t>
      </w:r>
    </w:p>
    <w:p>
      <w:pPr>
        <w:numPr>
          <w:ilvl w:val="0"/>
          <w:numId w:val="6"/>
        </w:numPr>
        <w:spacing w:after="120" w:line="240" w:lineRule="auto"/>
        <w:ind w:left="0" w:leftChars="0" w:firstLine="0" w:firstLineChars="0"/>
        <w:jc w:val="both"/>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Measures taken to date to holistically ensure the protection of the rights of persons with disabilities belonging to ethnic and religious minorities, and initiatives undertaken to ensure their full inclusion in society.</w:t>
      </w:r>
    </w:p>
    <w:p>
      <w:pPr>
        <w:jc w:val="both"/>
        <w:rPr>
          <w:rFonts w:hint="default" w:ascii="Arial" w:hAnsi="Arial" w:cs="Arial"/>
          <w:sz w:val="24"/>
          <w:szCs w:val="24"/>
          <w:lang w:val="az-Latn-AZ"/>
        </w:rPr>
      </w:pPr>
      <w:r>
        <w:rPr>
          <w:rFonts w:hint="default" w:ascii="Arial" w:hAnsi="Arial" w:cs="Arial"/>
          <w:sz w:val="24"/>
          <w:szCs w:val="24"/>
          <w:lang w:val="en-GB"/>
        </w:rPr>
        <w:t>Discrimination on the basis of disability is not prohibited by a single legislation, instead is addressed in distinct statutes. As a result, it becomes difficult to abolish  prejudice of disability or leads to a lack of accountability among various organisations.</w:t>
      </w:r>
      <w:r>
        <w:rPr>
          <w:rFonts w:hint="default" w:ascii="Arial" w:hAnsi="Arial" w:cs="Arial"/>
          <w:sz w:val="24"/>
          <w:szCs w:val="24"/>
          <w:lang w:val="az-Latn-AZ"/>
        </w:rPr>
        <w:t xml:space="preserve"> </w:t>
      </w:r>
    </w:p>
    <w:p>
      <w:pPr>
        <w:jc w:val="both"/>
        <w:rPr>
          <w:rFonts w:hint="default" w:ascii="Arial" w:hAnsi="Arial" w:cs="Arial"/>
          <w:sz w:val="24"/>
          <w:szCs w:val="24"/>
          <w:lang w:val="en-GB"/>
        </w:rPr>
      </w:pPr>
      <w:r>
        <w:rPr>
          <w:rFonts w:hint="default" w:ascii="Arial" w:hAnsi="Arial" w:cs="Arial"/>
          <w:sz w:val="24"/>
          <w:szCs w:val="24"/>
          <w:lang w:val="en-GB"/>
        </w:rPr>
        <w:t>The primary areas of disability discrimination are:</w:t>
      </w:r>
    </w:p>
    <w:p>
      <w:pPr>
        <w:spacing w:after="40" w:line="260" w:lineRule="auto"/>
        <w:jc w:val="both"/>
        <w:rPr>
          <w:rFonts w:hint="default" w:ascii="Arial" w:hAnsi="Arial" w:cs="Arial"/>
          <w:sz w:val="24"/>
          <w:szCs w:val="24"/>
          <w:lang w:val="en-GB"/>
        </w:rPr>
      </w:pPr>
      <w:r>
        <w:rPr>
          <w:rFonts w:hint="default" w:ascii="Arial" w:hAnsi="Arial" w:cs="Arial"/>
          <w:sz w:val="24"/>
          <w:szCs w:val="24"/>
          <w:lang w:val="en-GB"/>
        </w:rPr>
        <w:t xml:space="preserve"> - Education system inaccessibility hinders competitive workforce preparation.</w:t>
      </w:r>
    </w:p>
    <w:p>
      <w:pPr>
        <w:spacing w:after="40" w:line="260" w:lineRule="auto"/>
        <w:ind w:left="240" w:hanging="240" w:hangingChars="100"/>
        <w:jc w:val="both"/>
        <w:rPr>
          <w:rFonts w:hint="default" w:ascii="Arial" w:hAnsi="Arial" w:cs="Arial"/>
          <w:sz w:val="24"/>
          <w:szCs w:val="24"/>
          <w:lang w:val="en-GB"/>
        </w:rPr>
      </w:pPr>
      <w:r>
        <w:rPr>
          <w:rFonts w:hint="default" w:ascii="Arial" w:hAnsi="Arial" w:cs="Arial"/>
          <w:sz w:val="24"/>
          <w:szCs w:val="24"/>
          <w:lang w:val="en-GB"/>
        </w:rPr>
        <w:t xml:space="preserve"> - Banks refuse to lend to employees in the first group of disability, although there is no legal prohibition.</w:t>
      </w:r>
    </w:p>
    <w:p>
      <w:pPr>
        <w:spacing w:after="40" w:line="260" w:lineRule="auto"/>
        <w:ind w:left="240" w:hanging="240" w:hangingChars="100"/>
        <w:jc w:val="both"/>
        <w:rPr>
          <w:rFonts w:hint="default" w:ascii="Arial" w:hAnsi="Arial" w:cs="Arial"/>
          <w:sz w:val="24"/>
          <w:szCs w:val="24"/>
          <w:lang w:val="en-GB"/>
        </w:rPr>
      </w:pPr>
      <w:r>
        <w:rPr>
          <w:rFonts w:hint="default" w:ascii="Arial" w:hAnsi="Arial" w:cs="Arial"/>
          <w:sz w:val="24"/>
          <w:szCs w:val="24"/>
          <w:lang w:val="en-GB"/>
        </w:rPr>
        <w:t>-</w:t>
      </w:r>
      <w:r>
        <w:rPr>
          <w:rFonts w:hint="default" w:ascii="Arial" w:hAnsi="Arial" w:cs="Arial"/>
          <w:sz w:val="24"/>
          <w:szCs w:val="24"/>
          <w:lang w:val="en-US"/>
        </w:rPr>
        <w:t xml:space="preserve"> </w:t>
      </w:r>
      <w:r>
        <w:rPr>
          <w:rFonts w:hint="default" w:ascii="Arial" w:hAnsi="Arial" w:cs="Arial"/>
          <w:sz w:val="24"/>
          <w:szCs w:val="24"/>
          <w:lang w:val="en-GB"/>
        </w:rPr>
        <w:t>A driver's licence is provided to persons with disabilities for two years and to persons with non-disabilities for ten years. Considering that the state charge for renewing a driver's licence, as well as other fees, constitute 10-15% of the employee's total pension (salary).</w:t>
      </w:r>
    </w:p>
    <w:p>
      <w:pPr>
        <w:spacing w:after="40" w:line="260" w:lineRule="auto"/>
        <w:jc w:val="both"/>
        <w:rPr>
          <w:rFonts w:hint="default" w:ascii="Arial" w:hAnsi="Arial" w:cs="Arial"/>
          <w:sz w:val="24"/>
          <w:szCs w:val="24"/>
          <w:lang w:val="en-GB"/>
        </w:rPr>
      </w:pPr>
      <w:r>
        <w:rPr>
          <w:rFonts w:hint="default" w:ascii="Arial" w:hAnsi="Arial" w:cs="Arial"/>
          <w:sz w:val="24"/>
          <w:szCs w:val="24"/>
          <w:lang w:val="en-GB"/>
        </w:rPr>
        <w:t>- Teachers with disabilities receive fewer teaching hours than others.</w:t>
      </w:r>
    </w:p>
    <w:p>
      <w:pPr>
        <w:spacing w:after="40" w:line="260" w:lineRule="auto"/>
        <w:ind w:left="240" w:hanging="240" w:hangingChars="100"/>
        <w:jc w:val="both"/>
        <w:rPr>
          <w:rFonts w:hint="default" w:ascii="Arial" w:hAnsi="Arial" w:cs="Arial"/>
          <w:sz w:val="24"/>
          <w:szCs w:val="24"/>
          <w:lang w:val="en-GB"/>
        </w:rPr>
      </w:pPr>
      <w:r>
        <w:rPr>
          <w:rFonts w:hint="default" w:ascii="Arial" w:hAnsi="Arial" w:cs="Arial"/>
          <w:sz w:val="24"/>
          <w:szCs w:val="24"/>
          <w:lang w:val="en-GB"/>
        </w:rPr>
        <w:t>-</w:t>
      </w:r>
      <w:r>
        <w:rPr>
          <w:rFonts w:hint="default" w:ascii="Arial" w:hAnsi="Arial" w:cs="Arial"/>
          <w:sz w:val="24"/>
          <w:szCs w:val="24"/>
          <w:lang w:val="en-US"/>
        </w:rPr>
        <w:t xml:space="preserve"> N</w:t>
      </w:r>
      <w:r>
        <w:rPr>
          <w:rFonts w:hint="default" w:ascii="Arial" w:hAnsi="Arial" w:cs="Arial"/>
          <w:sz w:val="24"/>
          <w:szCs w:val="24"/>
          <w:lang w:val="en-GB"/>
        </w:rPr>
        <w:t xml:space="preserve">on-invitation of non-governmental </w:t>
      </w:r>
      <w:r>
        <w:rPr>
          <w:rFonts w:hint="default" w:ascii="Arial" w:hAnsi="Arial" w:cs="Arial"/>
          <w:sz w:val="24"/>
          <w:szCs w:val="24"/>
          <w:lang w:val="az-Latn-AZ"/>
        </w:rPr>
        <w:t>organisations</w:t>
      </w:r>
      <w:r>
        <w:rPr>
          <w:rFonts w:hint="default" w:ascii="Arial" w:hAnsi="Arial" w:cs="Arial"/>
          <w:sz w:val="24"/>
          <w:szCs w:val="24"/>
          <w:lang w:val="en-GB"/>
        </w:rPr>
        <w:t xml:space="preserve"> to debates in the Parliament (the National House) and as experts in television programme</w:t>
      </w:r>
      <w:r>
        <w:rPr>
          <w:rFonts w:hint="default" w:ascii="Arial" w:hAnsi="Arial" w:cs="Arial"/>
          <w:sz w:val="24"/>
          <w:szCs w:val="24"/>
          <w:lang w:val="az-Latn-AZ"/>
        </w:rPr>
        <w:t>r</w:t>
      </w:r>
      <w:r>
        <w:rPr>
          <w:rFonts w:hint="default" w:ascii="Arial" w:hAnsi="Arial" w:cs="Arial"/>
          <w:sz w:val="24"/>
          <w:szCs w:val="24"/>
          <w:lang w:val="en-GB"/>
        </w:rPr>
        <w:t>s.</w:t>
      </w:r>
    </w:p>
    <w:p>
      <w:pPr>
        <w:spacing w:after="40" w:line="260" w:lineRule="auto"/>
        <w:ind w:left="240" w:hanging="240" w:hangingChars="100"/>
        <w:jc w:val="both"/>
        <w:rPr>
          <w:rFonts w:hint="default" w:ascii="Arial" w:hAnsi="Arial" w:cs="Arial"/>
          <w:sz w:val="24"/>
          <w:szCs w:val="24"/>
          <w:lang w:val="en-GB"/>
        </w:rPr>
      </w:pPr>
      <w:r>
        <w:rPr>
          <w:rFonts w:hint="default" w:ascii="Arial" w:hAnsi="Arial" w:cs="Arial"/>
          <w:sz w:val="24"/>
          <w:szCs w:val="24"/>
          <w:lang w:val="en-GB"/>
        </w:rPr>
        <w:t>- Employees are not invited to participate in media programmes on topics other than disability.</w:t>
      </w:r>
    </w:p>
    <w:p>
      <w:pPr>
        <w:spacing w:after="40" w:line="260" w:lineRule="auto"/>
        <w:ind w:left="240" w:hanging="240" w:hangingChars="100"/>
        <w:jc w:val="both"/>
        <w:rPr>
          <w:rFonts w:hint="default" w:ascii="Arial" w:hAnsi="Arial" w:cs="Arial"/>
          <w:sz w:val="24"/>
          <w:szCs w:val="24"/>
          <w:lang w:val="en-GB"/>
        </w:rPr>
      </w:pPr>
      <w:r>
        <w:rPr>
          <w:rFonts w:hint="default" w:ascii="Arial" w:hAnsi="Arial" w:cs="Arial"/>
          <w:sz w:val="24"/>
          <w:szCs w:val="24"/>
          <w:lang w:val="en-GB"/>
        </w:rPr>
        <w:t>- Income is the most significant barrier to beginning a family for girls and women with disabilities.</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eastAsia="SimSun" w:cs="Arial"/>
          <w:sz w:val="24"/>
          <w:szCs w:val="24"/>
        </w:rPr>
      </w:pPr>
      <w:r>
        <w:rPr>
          <w:rFonts w:hint="default" w:ascii="Arial" w:hAnsi="Arial" w:eastAsia="SimSun" w:cs="Arial"/>
          <w:sz w:val="24"/>
          <w:szCs w:val="24"/>
          <w:lang w:val="en-GB"/>
        </w:rPr>
        <w:t>Notwithstanding</w:t>
      </w:r>
      <w:r>
        <w:rPr>
          <w:rFonts w:hint="default" w:ascii="Arial" w:hAnsi="Arial" w:eastAsia="SimSun" w:cs="Arial"/>
          <w:sz w:val="24"/>
          <w:szCs w:val="24"/>
        </w:rPr>
        <w:t>, the</w:t>
      </w:r>
      <w:r>
        <w:rPr>
          <w:rFonts w:hint="default" w:ascii="Arial" w:hAnsi="Arial" w:eastAsia="SimSun" w:cs="Arial"/>
          <w:sz w:val="24"/>
          <w:szCs w:val="24"/>
          <w:lang w:val="en-GB"/>
        </w:rPr>
        <w:t>re is a</w:t>
      </w:r>
      <w:r>
        <w:rPr>
          <w:rFonts w:hint="default" w:ascii="Arial" w:hAnsi="Arial" w:eastAsia="SimSun" w:cs="Arial"/>
          <w:sz w:val="24"/>
          <w:szCs w:val="24"/>
        </w:rPr>
        <w:t xml:space="preserve"> difficulty of providing houses for  individuals</w:t>
      </w:r>
      <w:r>
        <w:rPr>
          <w:rFonts w:hint="default" w:ascii="Arial" w:hAnsi="Arial" w:eastAsia="SimSun" w:cs="Arial"/>
          <w:sz w:val="24"/>
          <w:szCs w:val="24"/>
          <w:lang w:val="az-Latn-AZ"/>
        </w:rPr>
        <w:t xml:space="preserve"> </w:t>
      </w:r>
      <w:r>
        <w:rPr>
          <w:rFonts w:hint="default" w:ascii="Arial" w:hAnsi="Arial" w:eastAsia="SimSun" w:cs="Arial"/>
          <w:sz w:val="24"/>
          <w:szCs w:val="24"/>
          <w:lang w:val="en-GB"/>
        </w:rPr>
        <w:t>with disabilities</w:t>
      </w:r>
      <w:r>
        <w:rPr>
          <w:rFonts w:hint="default" w:ascii="Arial" w:hAnsi="Arial" w:eastAsia="SimSun" w:cs="Arial"/>
          <w:sz w:val="24"/>
          <w:szCs w:val="24"/>
        </w:rPr>
        <w:t xml:space="preserve"> </w:t>
      </w:r>
      <w:r>
        <w:rPr>
          <w:rFonts w:hint="default" w:ascii="Arial" w:hAnsi="Arial" w:eastAsia="SimSun" w:cs="Arial"/>
          <w:sz w:val="24"/>
          <w:szCs w:val="24"/>
          <w:lang w:val="en-GB"/>
        </w:rPr>
        <w:t>who have had  a disability from other</w:t>
      </w:r>
      <w:r>
        <w:rPr>
          <w:rFonts w:hint="default" w:ascii="Arial" w:hAnsi="Arial" w:eastAsia="SimSun" w:cs="Arial"/>
          <w:sz w:val="24"/>
          <w:szCs w:val="24"/>
        </w:rPr>
        <w:t xml:space="preserve"> reasons. It is difficult to purchase an apartment due to</w:t>
      </w:r>
      <w:r>
        <w:rPr>
          <w:rFonts w:hint="default" w:ascii="Arial" w:hAnsi="Arial" w:eastAsia="SimSun" w:cs="Arial"/>
          <w:sz w:val="24"/>
          <w:szCs w:val="24"/>
          <w:lang w:val="en-GB"/>
        </w:rPr>
        <w:t xml:space="preserve"> not</w:t>
      </w:r>
      <w:r>
        <w:rPr>
          <w:rFonts w:hint="default" w:ascii="Arial" w:hAnsi="Arial" w:eastAsia="SimSun" w:cs="Arial"/>
          <w:sz w:val="24"/>
          <w:szCs w:val="24"/>
        </w:rPr>
        <w:t xml:space="preserve"> </w:t>
      </w:r>
      <w:r>
        <w:rPr>
          <w:rFonts w:hint="default" w:ascii="Arial" w:hAnsi="Arial" w:eastAsia="SimSun" w:cs="Arial"/>
          <w:sz w:val="24"/>
          <w:szCs w:val="24"/>
          <w:lang w:val="en-GB"/>
        </w:rPr>
        <w:t xml:space="preserve">having </w:t>
      </w:r>
      <w:r>
        <w:rPr>
          <w:rFonts w:hint="default" w:ascii="Arial" w:hAnsi="Arial" w:eastAsia="SimSun" w:cs="Arial"/>
          <w:sz w:val="24"/>
          <w:szCs w:val="24"/>
        </w:rPr>
        <w:t>of privilege</w:t>
      </w:r>
      <w:r>
        <w:rPr>
          <w:rFonts w:hint="default" w:ascii="Arial" w:hAnsi="Arial" w:eastAsia="SimSun" w:cs="Arial"/>
          <w:sz w:val="24"/>
          <w:szCs w:val="24"/>
          <w:lang w:val="en-GB"/>
        </w:rPr>
        <w:t xml:space="preserve"> rights</w:t>
      </w:r>
      <w:r>
        <w:rPr>
          <w:rFonts w:hint="default" w:ascii="Arial" w:hAnsi="Arial" w:eastAsia="SimSun" w:cs="Arial"/>
          <w:sz w:val="24"/>
          <w:szCs w:val="24"/>
        </w:rPr>
        <w:t xml:space="preserve"> and poor financial status.</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48" w:beforeLines="20" w:after="253" w:afterLines="70" w:line="240" w:lineRule="auto"/>
        <w:ind w:leftChars="0"/>
        <w:jc w:val="both"/>
        <w:textAlignment w:val="auto"/>
        <w:rPr>
          <w:rFonts w:ascii="Arial" w:hAnsi="Arial" w:cs="Arial" w:eastAsiaTheme="minorEastAsia"/>
          <w:sz w:val="24"/>
          <w:szCs w:val="24"/>
          <w:lang w:val="az-Latn-AZ"/>
        </w:rPr>
      </w:pPr>
      <w:r>
        <w:rPr>
          <w:rFonts w:hint="default" w:ascii="Arial" w:hAnsi="Arial" w:cs="Arial" w:eastAsiaTheme="minorEastAsia"/>
          <w:sz w:val="24"/>
          <w:szCs w:val="24"/>
          <w:lang w:val="az-Latn-AZ"/>
        </w:rPr>
        <w:t xml:space="preserve">c ) </w:t>
      </w:r>
      <w:r>
        <w:rPr>
          <w:rFonts w:ascii="Arial" w:hAnsi="Arial" w:cs="Arial" w:eastAsiaTheme="minorEastAsia"/>
          <w:sz w:val="24"/>
          <w:szCs w:val="24"/>
          <w:lang w:val="az-Latn-AZ"/>
        </w:rPr>
        <w:t>There are 16 ethnic minorities and 35 religious communities in Azerbaijan. The persons with disabilities from ethnic and religious minorities compose from community of persons with disabilities in Republic. There is no discrimination against people with disabilities on ethnic or religious grounds.</w:t>
      </w:r>
    </w:p>
    <w:p>
      <w:pPr>
        <w:spacing w:after="40" w:line="260" w:lineRule="auto"/>
        <w:jc w:val="both"/>
        <w:rPr>
          <w:rFonts w:hint="default" w:ascii="Arial" w:hAnsi="Arial" w:cs="Arial"/>
          <w:b/>
          <w:bCs/>
          <w:sz w:val="24"/>
          <w:szCs w:val="24"/>
          <w:lang w:val="en-US"/>
        </w:rPr>
      </w:pPr>
      <w:r>
        <w:rPr>
          <w:rFonts w:hint="default" w:ascii="Arial" w:hAnsi="Arial" w:cs="Arial"/>
          <w:b/>
          <w:bCs/>
          <w:sz w:val="24"/>
          <w:szCs w:val="24"/>
          <w:lang w:val="az-Latn-AZ"/>
        </w:rPr>
        <w:t>Recommendations</w:t>
      </w:r>
      <w:r>
        <w:rPr>
          <w:rFonts w:hint="default" w:ascii="Arial" w:hAnsi="Arial" w:cs="Arial"/>
          <w:b/>
          <w:bCs/>
          <w:sz w:val="24"/>
          <w:szCs w:val="24"/>
          <w:lang w:val="en-US"/>
        </w:rPr>
        <w:t>:</w:t>
      </w:r>
    </w:p>
    <w:p>
      <w:pPr>
        <w:keepNext w:val="0"/>
        <w:keepLines w:val="0"/>
        <w:pageBreakBefore w:val="0"/>
        <w:widowControl/>
        <w:numPr>
          <w:ilvl w:val="0"/>
          <w:numId w:val="7"/>
        </w:numPr>
        <w:kinsoku/>
        <w:wordWrap/>
        <w:overflowPunct/>
        <w:topLinePunct w:val="0"/>
        <w:autoSpaceDE/>
        <w:autoSpaceDN/>
        <w:bidi w:val="0"/>
        <w:adjustRightInd/>
        <w:snapToGrid/>
        <w:spacing w:after="0" w:line="260" w:lineRule="auto"/>
        <w:textAlignment w:val="auto"/>
        <w:rPr>
          <w:rFonts w:hint="default" w:ascii="Arial" w:hAnsi="Arial" w:cs="Arial"/>
          <w:sz w:val="24"/>
          <w:szCs w:val="24"/>
          <w:lang w:val="az-Latn-AZ"/>
        </w:rPr>
      </w:pPr>
      <w:r>
        <w:rPr>
          <w:rFonts w:hint="default" w:ascii="Arial" w:hAnsi="Arial" w:cs="Arial"/>
          <w:sz w:val="24"/>
          <w:szCs w:val="24"/>
          <w:lang w:val="az-Latn-AZ"/>
        </w:rPr>
        <w:t>A separate law on discrimination against persons with disabilities should be drafted or to be added to the Law on the Rights of Persons with Disabilities.</w:t>
      </w:r>
    </w:p>
    <w:p>
      <w:pPr>
        <w:keepNext w:val="0"/>
        <w:keepLines w:val="0"/>
        <w:pageBreakBefore w:val="0"/>
        <w:widowControl/>
        <w:numPr>
          <w:ilvl w:val="0"/>
          <w:numId w:val="7"/>
        </w:numPr>
        <w:shd w:val="clear" w:color="auto" w:fill="FFFFFF"/>
        <w:kinsoku/>
        <w:wordWrap/>
        <w:overflowPunct/>
        <w:topLinePunct w:val="0"/>
        <w:autoSpaceDE/>
        <w:autoSpaceDN/>
        <w:bidi w:val="0"/>
        <w:adjustRightInd/>
        <w:snapToGrid/>
        <w:spacing w:before="48" w:beforeLines="20" w:after="73" w:afterLines="20" w:line="240" w:lineRule="auto"/>
        <w:ind w:left="0" w:leftChars="0" w:firstLine="0" w:firstLineChars="0"/>
        <w:jc w:val="both"/>
        <w:textAlignment w:val="auto"/>
        <w:rPr>
          <w:rFonts w:ascii="Arial" w:hAnsi="Arial" w:cs="Arial" w:eastAsiaTheme="minorEastAsia"/>
          <w:sz w:val="24"/>
          <w:szCs w:val="24"/>
        </w:rPr>
      </w:pPr>
      <w:r>
        <w:rPr>
          <w:rFonts w:ascii="Arial" w:hAnsi="Arial" w:cs="Arial" w:eastAsiaTheme="minorEastAsia"/>
          <w:sz w:val="24"/>
          <w:szCs w:val="24"/>
          <w:lang w:val="az-Latn-AZ"/>
        </w:rPr>
        <w:t>In order to encourage banks to provide preferential loans to persons with disabilities,  the possibility of providing benefits to banks in the regulations governing the activities of banks and in the tax law should be considered.</w:t>
      </w:r>
    </w:p>
    <w:p>
      <w:pPr>
        <w:keepNext w:val="0"/>
        <w:keepLines w:val="0"/>
        <w:pageBreakBefore w:val="0"/>
        <w:widowControl/>
        <w:numPr>
          <w:ilvl w:val="0"/>
          <w:numId w:val="7"/>
        </w:numPr>
        <w:kinsoku/>
        <w:wordWrap/>
        <w:overflowPunct/>
        <w:topLinePunct w:val="0"/>
        <w:autoSpaceDE/>
        <w:autoSpaceDN/>
        <w:bidi w:val="0"/>
        <w:adjustRightInd/>
        <w:snapToGrid/>
        <w:spacing w:after="40" w:line="260" w:lineRule="auto"/>
        <w:ind w:left="0" w:leftChars="0" w:firstLine="0" w:firstLineChars="0"/>
        <w:jc w:val="both"/>
        <w:textAlignment w:val="auto"/>
        <w:rPr>
          <w:rFonts w:hint="default" w:ascii="Arial" w:hAnsi="Arial" w:cs="Arial"/>
          <w:sz w:val="24"/>
          <w:szCs w:val="24"/>
          <w:lang w:val="az-Latn-AZ"/>
        </w:rPr>
      </w:pPr>
      <w:r>
        <w:rPr>
          <w:rFonts w:hint="default" w:ascii="Arial" w:hAnsi="Arial" w:cs="Arial"/>
          <w:sz w:val="24"/>
          <w:szCs w:val="24"/>
          <w:lang w:val="az-Latn-AZ"/>
        </w:rPr>
        <w:t>Self-employed individuals should have the same driver's licence renewal term as non-disabled individuals.</w:t>
      </w:r>
    </w:p>
    <w:p>
      <w:pPr>
        <w:numPr>
          <w:ilvl w:val="0"/>
          <w:numId w:val="7"/>
        </w:numPr>
        <w:spacing w:after="40" w:line="260" w:lineRule="auto"/>
        <w:ind w:left="0" w:leftChars="0" w:firstLine="0" w:firstLineChars="0"/>
        <w:jc w:val="both"/>
        <w:rPr>
          <w:rFonts w:hint="default" w:ascii="Arial" w:hAnsi="Arial" w:cs="Arial"/>
          <w:sz w:val="24"/>
          <w:szCs w:val="24"/>
          <w:lang w:val="az-Latn-AZ"/>
        </w:rPr>
      </w:pPr>
      <w:r>
        <w:rPr>
          <w:rFonts w:hint="default" w:ascii="Arial" w:hAnsi="Arial" w:cs="Arial"/>
          <w:sz w:val="24"/>
          <w:szCs w:val="24"/>
          <w:lang w:val="az-Latn-AZ"/>
        </w:rPr>
        <w:t>Measures must be implemented to raise the living circumstances of girls and women with disabilities so that they can start families</w:t>
      </w:r>
      <w:r>
        <w:rPr>
          <w:rStyle w:val="5"/>
          <w:rFonts w:hint="default" w:ascii="Arial" w:hAnsi="Arial" w:cs="Arial"/>
          <w:sz w:val="24"/>
          <w:szCs w:val="24"/>
          <w:lang w:val="az-Latn-AZ"/>
        </w:rPr>
        <w:t xml:space="preserve">, </w:t>
      </w:r>
      <w:r>
        <w:rPr>
          <w:rFonts w:hint="default" w:ascii="Arial" w:hAnsi="Arial" w:cs="Arial"/>
          <w:sz w:val="24"/>
          <w:szCs w:val="24"/>
          <w:lang w:val="en-GB"/>
        </w:rPr>
        <w:t>If they want to</w:t>
      </w:r>
      <w:r>
        <w:rPr>
          <w:rFonts w:hint="default" w:ascii="Arial" w:hAnsi="Arial" w:cs="Arial"/>
          <w:sz w:val="24"/>
          <w:szCs w:val="24"/>
          <w:lang w:val="az-Latn-AZ"/>
        </w:rPr>
        <w:t>.</w:t>
      </w:r>
    </w:p>
    <w:p>
      <w:pPr>
        <w:spacing w:after="40" w:line="260" w:lineRule="auto"/>
        <w:jc w:val="both"/>
        <w:rPr>
          <w:rFonts w:hint="default" w:ascii="Arial" w:hAnsi="Arial" w:cs="Arial"/>
          <w:sz w:val="24"/>
          <w:szCs w:val="24"/>
          <w:lang w:val="az-Latn-AZ"/>
        </w:rPr>
      </w:pPr>
    </w:p>
    <w:p>
      <w:pPr>
        <w:keepNext w:val="0"/>
        <w:keepLines w:val="0"/>
        <w:pageBreakBefore w:val="0"/>
        <w:widowControl/>
        <w:kinsoku/>
        <w:wordWrap/>
        <w:overflowPunct/>
        <w:topLinePunct w:val="0"/>
        <w:autoSpaceDE/>
        <w:autoSpaceDN/>
        <w:bidi w:val="0"/>
        <w:adjustRightInd/>
        <w:snapToGrid/>
        <w:spacing w:after="160" w:line="260" w:lineRule="auto"/>
        <w:jc w:val="center"/>
        <w:textAlignment w:val="auto"/>
        <w:rPr>
          <w:rFonts w:ascii="Arial" w:hAnsi="Arial" w:cs="Arial"/>
          <w:b/>
          <w:color w:val="000000"/>
          <w:sz w:val="24"/>
          <w:szCs w:val="24"/>
        </w:rPr>
      </w:pPr>
      <w:r>
        <w:rPr>
          <w:rFonts w:ascii="Arial" w:hAnsi="Arial" w:cs="Arial"/>
          <w:b/>
          <w:color w:val="000000"/>
          <w:sz w:val="24"/>
          <w:szCs w:val="24"/>
        </w:rPr>
        <w:t>Article 6. Women with disabilities</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sz w:val="24"/>
          <w:szCs w:val="24"/>
          <w:lang w:val="en-GB"/>
        </w:rPr>
      </w:pPr>
      <w:r>
        <w:rPr>
          <w:rFonts w:hint="default" w:ascii="Arial" w:hAnsi="Arial" w:cs="Arial"/>
          <w:sz w:val="24"/>
          <w:szCs w:val="24"/>
          <w:lang w:val="en-US"/>
        </w:rPr>
        <w:t xml:space="preserve">The </w:t>
      </w:r>
      <w:r>
        <w:rPr>
          <w:rFonts w:hint="default" w:ascii="Arial" w:hAnsi="Arial" w:cs="Arial"/>
          <w:sz w:val="24"/>
          <w:szCs w:val="24"/>
          <w:lang w:val="az-Latn-AZ"/>
        </w:rPr>
        <w:t>State Committee for Family, Women and Children Affairs (SC</w:t>
      </w:r>
      <w:r>
        <w:rPr>
          <w:rFonts w:hint="default" w:ascii="Arial" w:hAnsi="Arial" w:cs="Arial"/>
          <w:sz w:val="24"/>
          <w:szCs w:val="24"/>
          <w:lang w:val="en-US"/>
        </w:rPr>
        <w:t>FWCA)</w:t>
      </w:r>
      <w:r>
        <w:rPr>
          <w:rFonts w:hint="default" w:ascii="Arial" w:hAnsi="Arial" w:cs="Arial"/>
          <w:sz w:val="24"/>
          <w:szCs w:val="24"/>
          <w:lang w:val="en-GB"/>
        </w:rPr>
        <w:t xml:space="preserve"> </w:t>
      </w:r>
      <w:r>
        <w:rPr>
          <w:rFonts w:hint="default" w:ascii="Arial" w:hAnsi="Arial" w:cs="Arial"/>
          <w:sz w:val="24"/>
          <w:szCs w:val="24"/>
          <w:lang w:val="az-Latn-AZ"/>
        </w:rPr>
        <w:t xml:space="preserve">develops gender equality policy. Gender equality and women's participation are </w:t>
      </w:r>
      <w:r>
        <w:rPr>
          <w:rFonts w:hint="default" w:ascii="Arial" w:hAnsi="Arial" w:cs="Arial"/>
          <w:sz w:val="24"/>
          <w:szCs w:val="24"/>
          <w:lang w:val="en-US"/>
        </w:rPr>
        <w:t>given attention</w:t>
      </w:r>
      <w:r>
        <w:rPr>
          <w:rFonts w:hint="default" w:ascii="Arial" w:hAnsi="Arial" w:cs="Arial"/>
          <w:sz w:val="24"/>
          <w:szCs w:val="24"/>
          <w:lang w:val="az-Latn-AZ"/>
        </w:rPr>
        <w:t xml:space="preserve"> in the majority of societal activities, with positive effects. However, women with disabilities </w:t>
      </w:r>
      <w:r>
        <w:rPr>
          <w:rFonts w:hint="default" w:ascii="Arial" w:hAnsi="Arial" w:cs="Arial"/>
          <w:sz w:val="24"/>
          <w:szCs w:val="24"/>
          <w:lang w:val="en-US"/>
        </w:rPr>
        <w:t xml:space="preserve">are given less attention </w:t>
      </w:r>
      <w:r>
        <w:rPr>
          <w:rFonts w:hint="default" w:ascii="Arial" w:hAnsi="Arial" w:cs="Arial"/>
          <w:sz w:val="24"/>
          <w:szCs w:val="24"/>
          <w:lang w:val="az-Latn-AZ"/>
        </w:rPr>
        <w:t xml:space="preserve">in this regard </w:t>
      </w:r>
      <w:r>
        <w:rPr>
          <w:rFonts w:hint="default" w:ascii="Arial" w:hAnsi="Arial" w:cs="Arial"/>
          <w:sz w:val="24"/>
          <w:szCs w:val="24"/>
          <w:lang w:val="en-US"/>
        </w:rPr>
        <w:t>in compare with women without disabilities.</w:t>
      </w:r>
      <w:r>
        <w:rPr>
          <w:rFonts w:hint="default" w:ascii="Arial" w:hAnsi="Arial" w:cs="Arial"/>
          <w:sz w:val="24"/>
          <w:szCs w:val="24"/>
          <w:lang w:val="az-Latn-AZ"/>
        </w:rPr>
        <w:t xml:space="preserve"> In general, </w:t>
      </w:r>
      <w:r>
        <w:rPr>
          <w:rFonts w:hint="default" w:ascii="Arial" w:hAnsi="Arial" w:cs="Arial"/>
          <w:sz w:val="24"/>
          <w:szCs w:val="24"/>
          <w:lang w:val="en-GB"/>
        </w:rPr>
        <w:t xml:space="preserve">they </w:t>
      </w:r>
      <w:r>
        <w:rPr>
          <w:rFonts w:hint="default" w:ascii="Arial" w:hAnsi="Arial" w:cs="Arial"/>
          <w:sz w:val="24"/>
          <w:szCs w:val="24"/>
          <w:lang w:val="az-Latn-AZ"/>
        </w:rPr>
        <w:t>face twofold discrimination. According to</w:t>
      </w:r>
      <w:r>
        <w:rPr>
          <w:rFonts w:hint="default" w:ascii="Arial" w:hAnsi="Arial" w:cs="Arial"/>
          <w:sz w:val="24"/>
          <w:szCs w:val="24"/>
          <w:lang w:val="en-US"/>
        </w:rPr>
        <w:t xml:space="preserve"> the official </w:t>
      </w:r>
      <w:r>
        <w:rPr>
          <w:rFonts w:hint="default" w:ascii="Arial" w:hAnsi="Arial" w:cs="Arial"/>
          <w:sz w:val="24"/>
          <w:szCs w:val="24"/>
          <w:lang w:val="az-Latn-AZ"/>
        </w:rPr>
        <w:t>data</w:t>
      </w:r>
      <w:r>
        <w:rPr>
          <w:rStyle w:val="9"/>
          <w:rFonts w:hint="default" w:ascii="Arial" w:hAnsi="Arial" w:cs="Arial"/>
          <w:sz w:val="24"/>
          <w:szCs w:val="24"/>
          <w:lang w:val="az-Latn-AZ"/>
        </w:rPr>
        <w:footnoteReference w:id="8"/>
      </w:r>
      <w:r>
        <w:rPr>
          <w:rStyle w:val="9"/>
          <w:rFonts w:hint="default" w:ascii="Arial" w:hAnsi="Arial" w:cs="Arial"/>
          <w:sz w:val="24"/>
          <w:szCs w:val="24"/>
          <w:lang w:val="az-Latn-AZ"/>
        </w:rPr>
        <w:footnoteReference w:id="9"/>
      </w:r>
      <w:r>
        <w:rPr>
          <w:rFonts w:hint="default" w:ascii="Arial" w:hAnsi="Arial" w:cs="Arial"/>
          <w:sz w:val="24"/>
          <w:szCs w:val="24"/>
          <w:lang w:val="az-Latn-AZ"/>
        </w:rPr>
        <w:t>, there are 21 women</w:t>
      </w:r>
      <w:r>
        <w:rPr>
          <w:rFonts w:hint="default" w:ascii="Arial" w:hAnsi="Arial" w:cs="Arial"/>
          <w:sz w:val="24"/>
          <w:szCs w:val="24"/>
          <w:lang w:val="en-US"/>
        </w:rPr>
        <w:t xml:space="preserve"> </w:t>
      </w:r>
      <w:r>
        <w:rPr>
          <w:rFonts w:hint="default" w:ascii="Arial" w:hAnsi="Arial" w:cs="Arial"/>
          <w:sz w:val="24"/>
          <w:szCs w:val="24"/>
          <w:lang w:val="az-Latn-AZ"/>
        </w:rPr>
        <w:t>(16.8%</w:t>
      </w:r>
      <w:r>
        <w:rPr>
          <w:rFonts w:hint="default" w:ascii="Arial" w:hAnsi="Arial" w:cs="Arial"/>
          <w:sz w:val="24"/>
          <w:szCs w:val="24"/>
          <w:lang w:val="en-US"/>
        </w:rPr>
        <w:t xml:space="preserve"> of 125 members of the Parliament</w:t>
      </w:r>
      <w:r>
        <w:rPr>
          <w:rFonts w:hint="default" w:ascii="Arial" w:hAnsi="Arial" w:cs="Arial"/>
          <w:sz w:val="24"/>
          <w:szCs w:val="24"/>
          <w:lang w:val="az-Latn-AZ"/>
        </w:rPr>
        <w:t>) in the National Assembly</w:t>
      </w:r>
      <w:r>
        <w:rPr>
          <w:rFonts w:hint="default" w:ascii="Arial" w:hAnsi="Arial" w:cs="Arial"/>
          <w:sz w:val="24"/>
          <w:szCs w:val="24"/>
          <w:lang w:val="en-GB"/>
        </w:rPr>
        <w:t xml:space="preserve"> (Milli Majlis</w:t>
      </w:r>
      <w:r>
        <w:rPr>
          <w:rFonts w:hint="default" w:ascii="Arial" w:hAnsi="Arial" w:cs="Arial"/>
          <w:sz w:val="24"/>
          <w:szCs w:val="24"/>
          <w:lang w:val="en-US"/>
        </w:rPr>
        <w:t xml:space="preserve"> </w:t>
      </w:r>
      <w:r>
        <w:rPr>
          <w:rFonts w:hint="default" w:ascii="Arial" w:hAnsi="Arial" w:cs="Arial"/>
          <w:sz w:val="24"/>
          <w:szCs w:val="24"/>
          <w:lang w:val="en-GB"/>
        </w:rPr>
        <w:t>-Parliament)</w:t>
      </w:r>
      <w:r>
        <w:rPr>
          <w:rFonts w:hint="default" w:ascii="Arial" w:hAnsi="Arial" w:cs="Arial"/>
          <w:sz w:val="24"/>
          <w:szCs w:val="24"/>
          <w:lang w:val="az-Latn-AZ"/>
        </w:rPr>
        <w:t xml:space="preserve"> and 5882 (38.81%) women in municipalities, but no women with declared disabilities are among them.</w:t>
      </w:r>
      <w:r>
        <w:rPr>
          <w:rStyle w:val="9"/>
          <w:rFonts w:hint="default" w:ascii="Arial" w:hAnsi="Arial" w:cs="Arial"/>
          <w:sz w:val="24"/>
          <w:szCs w:val="24"/>
          <w:lang w:val="az-Latn-AZ"/>
        </w:rPr>
        <w:footnoteReference w:id="10"/>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color w:val="auto"/>
          <w:sz w:val="24"/>
          <w:szCs w:val="24"/>
          <w:lang w:val="az-Latn-AZ"/>
        </w:rPr>
      </w:pPr>
      <w:r>
        <w:rPr>
          <w:rFonts w:hint="default" w:ascii="Arial" w:hAnsi="Arial" w:cs="Arial"/>
          <w:color w:val="auto"/>
          <w:sz w:val="24"/>
          <w:szCs w:val="24"/>
          <w:lang w:val="az-Latn-AZ"/>
        </w:rPr>
        <w:t>There is no statistical information on the marriage of persons</w:t>
      </w:r>
      <w:r>
        <w:rPr>
          <w:rFonts w:hint="default" w:ascii="Arial" w:hAnsi="Arial" w:cs="Arial"/>
          <w:color w:val="auto"/>
          <w:sz w:val="24"/>
          <w:szCs w:val="24"/>
          <w:lang w:val="en-US"/>
        </w:rPr>
        <w:t xml:space="preserve"> with disabilities</w:t>
      </w:r>
      <w:r>
        <w:rPr>
          <w:rFonts w:hint="default" w:ascii="Arial" w:hAnsi="Arial" w:cs="Arial"/>
          <w:color w:val="auto"/>
          <w:sz w:val="24"/>
          <w:szCs w:val="24"/>
          <w:lang w:val="az-Latn-AZ"/>
        </w:rPr>
        <w:t xml:space="preserve"> in closed facilities, particularly  women</w:t>
      </w:r>
      <w:r>
        <w:rPr>
          <w:rFonts w:hint="default" w:ascii="Arial" w:hAnsi="Arial" w:cs="Arial"/>
          <w:color w:val="auto"/>
          <w:sz w:val="24"/>
          <w:szCs w:val="24"/>
          <w:lang w:val="en-US"/>
        </w:rPr>
        <w:t xml:space="preserve"> with disabilities</w:t>
      </w:r>
      <w:r>
        <w:rPr>
          <w:rFonts w:hint="default" w:ascii="Arial" w:hAnsi="Arial" w:cs="Arial"/>
          <w:color w:val="auto"/>
          <w:sz w:val="24"/>
          <w:szCs w:val="24"/>
          <w:lang w:val="az-Latn-AZ"/>
        </w:rPr>
        <w:t>, or the availability of private accommodations for them. Such experience is available to boarding school graduates. Accordingly, after a certain age, they are provided with private apartments.</w:t>
      </w:r>
    </w:p>
    <w:p>
      <w:pPr>
        <w:jc w:val="both"/>
        <w:rPr>
          <w:rFonts w:hint="default" w:ascii="Arial" w:hAnsi="Arial" w:eastAsia="SimSun" w:cs="Arial"/>
          <w:sz w:val="24"/>
          <w:szCs w:val="24"/>
          <w:lang w:val="en-GB"/>
        </w:rPr>
      </w:pPr>
      <w:r>
        <w:rPr>
          <w:rFonts w:hint="default" w:ascii="Arial" w:hAnsi="Arial" w:eastAsia="SimSun" w:cs="Arial"/>
          <w:sz w:val="24"/>
          <w:szCs w:val="24"/>
          <w:lang w:val="en-GB"/>
        </w:rPr>
        <w:t>There are no statistics or analyses available on domestic violence, sexual harassment, or discrimination against disabled women. In general, there are shelters for women. However, there are no conditions in these centres to accommodate women with disabilities, nor are there professionals who have guidelines for how to interact with them.</w:t>
      </w:r>
      <w:r>
        <w:rPr>
          <w:rFonts w:hint="default" w:ascii="Arial" w:hAnsi="Arial" w:eastAsia="SimSun" w:cs="Arial"/>
          <w:sz w:val="24"/>
          <w:szCs w:val="24"/>
          <w:lang w:val="en-GB"/>
        </w:rPr>
        <w:br w:type="textWrapping"/>
      </w:r>
    </w:p>
    <w:p>
      <w:pPr>
        <w:jc w:val="both"/>
        <w:rPr>
          <w:rFonts w:hint="default" w:ascii="Arial" w:hAnsi="Arial" w:eastAsia="SimSun" w:cs="Arial"/>
          <w:sz w:val="24"/>
          <w:szCs w:val="24"/>
          <w:lang w:val="en-GB"/>
        </w:rPr>
      </w:pPr>
    </w:p>
    <w:p>
      <w:pPr>
        <w:jc w:val="both"/>
        <w:rPr>
          <w:rFonts w:hint="default" w:ascii="Arial" w:hAnsi="Arial" w:eastAsia="SimSun" w:cs="Arial"/>
          <w:sz w:val="24"/>
          <w:szCs w:val="24"/>
          <w:lang w:val="az-Latn-AZ"/>
        </w:rPr>
      </w:pPr>
    </w:p>
    <w:p>
      <w:pPr>
        <w:shd w:val="clear" w:color="auto" w:fill="FFFFFF"/>
        <w:spacing w:after="0" w:line="240" w:lineRule="auto"/>
        <w:ind w:left="284"/>
        <w:rPr>
          <w:rFonts w:hint="default" w:ascii="Arial" w:hAnsi="Arial" w:cs="Arial"/>
          <w:b/>
          <w:iCs/>
          <w:sz w:val="24"/>
          <w:szCs w:val="24"/>
          <w:lang w:val="az-Latn-AZ"/>
        </w:rPr>
      </w:pPr>
    </w:p>
    <w:p>
      <w:pPr>
        <w:shd w:val="clear" w:color="auto" w:fill="FFFFFF"/>
        <w:spacing w:after="0" w:line="240" w:lineRule="auto"/>
        <w:ind w:left="0" w:leftChars="0" w:firstLine="0" w:firstLineChars="0"/>
        <w:rPr>
          <w:rFonts w:hint="default" w:ascii="Arial" w:hAnsi="Arial" w:cs="Arial"/>
          <w:b/>
          <w:iCs/>
          <w:sz w:val="24"/>
          <w:szCs w:val="24"/>
          <w:lang w:val="az-Latn-AZ"/>
        </w:rPr>
      </w:pPr>
    </w:p>
    <w:p>
      <w:pPr>
        <w:keepNext w:val="0"/>
        <w:keepLines w:val="0"/>
        <w:pageBreakBefore w:val="0"/>
        <w:widowControl/>
        <w:shd w:val="clear" w:color="auto" w:fill="FFFFFF"/>
        <w:kinsoku/>
        <w:wordWrap/>
        <w:overflowPunct/>
        <w:topLinePunct w:val="0"/>
        <w:autoSpaceDE/>
        <w:autoSpaceDN/>
        <w:bidi w:val="0"/>
        <w:adjustRightInd/>
        <w:snapToGrid/>
        <w:spacing w:after="181" w:afterLines="50" w:line="240" w:lineRule="auto"/>
        <w:ind w:left="0" w:leftChars="0" w:firstLine="0" w:firstLineChars="0"/>
        <w:textAlignment w:val="auto"/>
        <w:rPr>
          <w:rFonts w:hint="default" w:ascii="Arial" w:hAnsi="Arial" w:cs="Arial"/>
          <w:b/>
          <w:iCs/>
          <w:sz w:val="24"/>
          <w:szCs w:val="24"/>
          <w:lang w:val="en-US"/>
        </w:rPr>
      </w:pPr>
      <w:r>
        <w:rPr>
          <w:rFonts w:hint="default" w:ascii="Arial" w:hAnsi="Arial" w:cs="Arial"/>
          <w:b/>
          <w:iCs/>
          <w:sz w:val="24"/>
          <w:szCs w:val="24"/>
          <w:lang w:val="az-Latn-AZ"/>
        </w:rPr>
        <w:t>Recommendations</w:t>
      </w:r>
      <w:r>
        <w:rPr>
          <w:rFonts w:hint="default" w:ascii="Arial" w:hAnsi="Arial" w:cs="Arial"/>
          <w:b/>
          <w:iCs/>
          <w:sz w:val="24"/>
          <w:szCs w:val="24"/>
          <w:lang w:val="en-US"/>
        </w:rPr>
        <w:t>:</w:t>
      </w:r>
    </w:p>
    <w:p>
      <w:pPr>
        <w:pStyle w:val="17"/>
        <w:keepNext w:val="0"/>
        <w:keepLines w:val="0"/>
        <w:pageBreakBefore w:val="0"/>
        <w:widowControl/>
        <w:numPr>
          <w:ilvl w:val="0"/>
          <w:numId w:val="8"/>
        </w:numPr>
        <w:shd w:val="clear" w:color="auto" w:fill="FFFFFF"/>
        <w:kinsoku/>
        <w:wordWrap/>
        <w:overflowPunct/>
        <w:topLinePunct w:val="0"/>
        <w:autoSpaceDE/>
        <w:autoSpaceDN/>
        <w:bidi w:val="0"/>
        <w:adjustRightInd/>
        <w:snapToGrid/>
        <w:spacing w:after="541" w:afterLines="150" w:line="260" w:lineRule="auto"/>
        <w:ind w:left="0" w:leftChars="0" w:firstLine="0" w:firstLineChars="0"/>
        <w:jc w:val="both"/>
        <w:textAlignment w:val="auto"/>
        <w:rPr>
          <w:rFonts w:ascii="Arial" w:hAnsi="Arial" w:cs="Arial"/>
          <w:sz w:val="24"/>
          <w:szCs w:val="24"/>
          <w:lang w:val="az-Latn-AZ"/>
        </w:rPr>
      </w:pPr>
      <w:r>
        <w:rPr>
          <w:rFonts w:ascii="Arial" w:hAnsi="Arial" w:cs="Arial"/>
          <w:sz w:val="24"/>
          <w:szCs w:val="24"/>
          <w:lang w:val="az-Latn-AZ"/>
        </w:rPr>
        <w:t>The state should invest more in practical measures to create favorable conditions for a non-discriminatory environment. For example, government should adopt a special program aimed at eliminating violence and discrimination against women with disabilities.</w:t>
      </w:r>
    </w:p>
    <w:p>
      <w:pPr>
        <w:pStyle w:val="17"/>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361" w:afterLines="100" w:line="120" w:lineRule="auto"/>
        <w:ind w:leftChars="0"/>
        <w:jc w:val="both"/>
        <w:textAlignment w:val="auto"/>
        <w:rPr>
          <w:rFonts w:ascii="Arial" w:hAnsi="Arial" w:cs="Arial"/>
          <w:sz w:val="24"/>
          <w:szCs w:val="24"/>
          <w:lang w:val="az-Latn-AZ"/>
        </w:rPr>
      </w:pPr>
    </w:p>
    <w:p>
      <w:pPr>
        <w:pStyle w:val="17"/>
        <w:keepNext w:val="0"/>
        <w:keepLines w:val="0"/>
        <w:pageBreakBefore w:val="0"/>
        <w:widowControl/>
        <w:shd w:val="clear" w:color="auto" w:fill="FFFFFF"/>
        <w:kinsoku/>
        <w:wordWrap/>
        <w:overflowPunct/>
        <w:topLinePunct w:val="0"/>
        <w:autoSpaceDE/>
        <w:autoSpaceDN/>
        <w:bidi w:val="0"/>
        <w:adjustRightInd/>
        <w:snapToGrid/>
        <w:spacing w:after="0" w:line="240" w:lineRule="auto"/>
        <w:ind w:left="0" w:leftChars="0" w:firstLine="0" w:firstLineChars="0"/>
        <w:jc w:val="both"/>
        <w:textAlignment w:val="auto"/>
        <w:rPr>
          <w:rFonts w:ascii="Arial" w:hAnsi="Arial" w:cs="Arial"/>
          <w:sz w:val="24"/>
          <w:szCs w:val="24"/>
          <w:lang w:val="az-Latn-AZ"/>
        </w:rPr>
      </w:pPr>
      <w:r>
        <w:rPr>
          <w:rFonts w:ascii="Arial" w:hAnsi="Arial" w:cs="Arial"/>
          <w:sz w:val="24"/>
          <w:szCs w:val="24"/>
          <w:lang w:val="az-Latn-AZ"/>
        </w:rPr>
        <w:t>2. To ensure the practical implementation of the country's existing legal and policy framework in this area, it is necessary to raise awareness of the benefits of a society with equal rights and freedom from discrimination.</w:t>
      </w:r>
    </w:p>
    <w:p>
      <w:pPr>
        <w:pStyle w:val="17"/>
        <w:keepNext w:val="0"/>
        <w:keepLines w:val="0"/>
        <w:pageBreakBefore w:val="0"/>
        <w:widowControl/>
        <w:shd w:val="clear" w:color="auto" w:fill="FFFFFF"/>
        <w:kinsoku/>
        <w:wordWrap/>
        <w:overflowPunct/>
        <w:topLinePunct w:val="0"/>
        <w:autoSpaceDE/>
        <w:autoSpaceDN/>
        <w:bidi w:val="0"/>
        <w:adjustRightInd/>
        <w:snapToGrid/>
        <w:spacing w:after="0" w:line="15" w:lineRule="auto"/>
        <w:ind w:left="0" w:leftChars="0" w:firstLine="0" w:firstLineChars="0"/>
        <w:jc w:val="both"/>
        <w:textAlignment w:val="auto"/>
        <w:rPr>
          <w:rFonts w:hint="default" w:ascii="Arial" w:hAnsi="Arial" w:cs="Arial"/>
          <w:color w:val="C00000"/>
          <w:sz w:val="24"/>
          <w:szCs w:val="24"/>
          <w:lang w:val="az-Latn-AZ"/>
        </w:rPr>
      </w:pPr>
    </w:p>
    <w:p>
      <w:pPr>
        <w:shd w:val="clear" w:color="auto" w:fill="FFFFFF"/>
        <w:spacing w:before="48" w:beforeLines="20" w:after="48" w:afterLines="20" w:line="240" w:lineRule="auto"/>
        <w:ind w:left="0" w:leftChars="0" w:firstLine="0" w:firstLineChars="0"/>
        <w:jc w:val="both"/>
        <w:rPr>
          <w:rFonts w:ascii="Arial" w:hAnsi="Arial" w:cs="Arial" w:eastAsiaTheme="minorEastAsia"/>
          <w:sz w:val="24"/>
          <w:szCs w:val="24"/>
          <w:lang w:val="az-Latn-AZ"/>
        </w:rPr>
      </w:pPr>
      <w:r>
        <w:rPr>
          <w:rFonts w:ascii="Arial" w:hAnsi="Arial" w:cs="Arial" w:eastAsiaTheme="minorEastAsia"/>
          <w:sz w:val="24"/>
          <w:szCs w:val="24"/>
          <w:lang w:val="az-Latn-AZ"/>
        </w:rPr>
        <w:t>3. Organizations of women with disabilities and organizations headed by women with disabilities (legal entities and individuals) should receive institutional support, their activities should be encouraged and promoted.</w:t>
      </w:r>
    </w:p>
    <w:p>
      <w:pPr>
        <w:keepNext w:val="0"/>
        <w:keepLines w:val="0"/>
        <w:pageBreakBefore w:val="0"/>
        <w:widowControl/>
        <w:shd w:val="clear" w:color="auto" w:fill="FFFFFF"/>
        <w:kinsoku/>
        <w:wordWrap/>
        <w:overflowPunct/>
        <w:topLinePunct w:val="0"/>
        <w:autoSpaceDE/>
        <w:autoSpaceDN/>
        <w:bidi w:val="0"/>
        <w:adjustRightInd/>
        <w:snapToGrid/>
        <w:spacing w:before="48" w:beforeLines="20" w:after="48" w:afterLines="20" w:line="15" w:lineRule="auto"/>
        <w:ind w:left="0" w:leftChars="0" w:firstLine="0" w:firstLineChars="0"/>
        <w:jc w:val="both"/>
        <w:textAlignment w:val="auto"/>
        <w:rPr>
          <w:rFonts w:ascii="Arial" w:hAnsi="Arial" w:cs="Arial" w:eastAsiaTheme="minorEastAsia"/>
          <w:sz w:val="24"/>
          <w:szCs w:val="24"/>
          <w:lang w:val="az-Latn-AZ"/>
        </w:rPr>
      </w:pPr>
    </w:p>
    <w:p>
      <w:pPr>
        <w:shd w:val="clear" w:color="auto" w:fill="FFFFFF"/>
        <w:spacing w:before="48" w:beforeLines="20" w:after="48" w:afterLines="20" w:line="240" w:lineRule="auto"/>
        <w:ind w:left="0" w:leftChars="0" w:firstLine="0" w:firstLineChars="0"/>
        <w:jc w:val="both"/>
        <w:rPr>
          <w:rFonts w:ascii="Arial" w:hAnsi="Arial" w:cs="Arial" w:eastAsiaTheme="minorEastAsia"/>
          <w:sz w:val="24"/>
          <w:szCs w:val="24"/>
          <w:lang w:val="az-Latn-AZ"/>
        </w:rPr>
      </w:pPr>
      <w:r>
        <w:rPr>
          <w:rFonts w:ascii="Arial" w:hAnsi="Arial" w:cs="Arial" w:eastAsiaTheme="minorEastAsia"/>
          <w:sz w:val="24"/>
          <w:szCs w:val="24"/>
          <w:lang w:val="az-Latn-AZ"/>
        </w:rPr>
        <w:t>4. It is necessary to conduct research towards accession (adoption) to the Istanbul Convention with the involvement (participation) of NGOs.</w:t>
      </w:r>
    </w:p>
    <w:p>
      <w:pPr>
        <w:pStyle w:val="17"/>
        <w:shd w:val="clear" w:color="auto" w:fill="FFFFFF"/>
        <w:tabs>
          <w:tab w:val="left" w:pos="0"/>
        </w:tabs>
        <w:spacing w:after="0"/>
        <w:ind w:left="0"/>
        <w:jc w:val="both"/>
        <w:rPr>
          <w:rFonts w:hint="default" w:ascii="Arial" w:hAnsi="Arial" w:cs="Arial"/>
          <w:sz w:val="24"/>
          <w:szCs w:val="24"/>
          <w:lang w:val="az-Latn-AZ"/>
        </w:rPr>
      </w:pPr>
    </w:p>
    <w:p>
      <w:pPr>
        <w:keepNext w:val="0"/>
        <w:keepLines w:val="0"/>
        <w:pageBreakBefore w:val="0"/>
        <w:widowControl/>
        <w:kinsoku/>
        <w:wordWrap/>
        <w:overflowPunct/>
        <w:topLinePunct w:val="0"/>
        <w:autoSpaceDE/>
        <w:autoSpaceDN/>
        <w:bidi w:val="0"/>
        <w:adjustRightInd/>
        <w:snapToGrid/>
        <w:spacing w:after="160" w:line="260" w:lineRule="auto"/>
        <w:ind w:firstLine="360" w:firstLineChars="150"/>
        <w:jc w:val="center"/>
        <w:textAlignment w:val="auto"/>
        <w:rPr>
          <w:rFonts w:ascii="Arial" w:hAnsi="Arial" w:cs="Arial"/>
          <w:b/>
          <w:color w:val="000000"/>
          <w:sz w:val="24"/>
          <w:szCs w:val="24"/>
        </w:rPr>
      </w:pPr>
      <w:r>
        <w:rPr>
          <w:rFonts w:ascii="Arial" w:hAnsi="Arial" w:cs="Arial"/>
          <w:b/>
          <w:color w:val="000000"/>
          <w:sz w:val="24"/>
          <w:szCs w:val="24"/>
        </w:rPr>
        <w:t>Article 7</w:t>
      </w:r>
      <w:r>
        <w:rPr>
          <w:rFonts w:hint="default" w:ascii="Arial" w:hAnsi="Arial" w:cs="Arial"/>
          <w:b/>
          <w:color w:val="000000"/>
          <w:sz w:val="24"/>
          <w:szCs w:val="24"/>
          <w:lang w:val="az-Latn-AZ"/>
        </w:rPr>
        <w:t>.</w:t>
      </w:r>
      <w:r>
        <w:rPr>
          <w:rFonts w:ascii="Arial" w:hAnsi="Arial" w:cs="Arial"/>
          <w:b/>
          <w:color w:val="000000"/>
          <w:sz w:val="24"/>
          <w:szCs w:val="24"/>
        </w:rPr>
        <w:t xml:space="preserve"> Children with disability</w:t>
      </w:r>
    </w:p>
    <w:p>
      <w:pPr>
        <w:keepNext w:val="0"/>
        <w:keepLines w:val="0"/>
        <w:pageBreakBefore w:val="0"/>
        <w:widowControl/>
        <w:kinsoku/>
        <w:wordWrap/>
        <w:overflowPunct/>
        <w:topLinePunct w:val="0"/>
        <w:autoSpaceDE/>
        <w:autoSpaceDN/>
        <w:bidi w:val="0"/>
        <w:adjustRightInd/>
        <w:snapToGrid/>
        <w:spacing w:after="40" w:line="260" w:lineRule="auto"/>
        <w:ind w:firstLine="360" w:firstLineChars="150"/>
        <w:jc w:val="both"/>
        <w:textAlignment w:val="auto"/>
        <w:rPr>
          <w:rFonts w:hint="default" w:ascii="Arial" w:hAnsi="Arial" w:eastAsia="SimSun" w:cs="Arial"/>
          <w:sz w:val="24"/>
          <w:szCs w:val="24"/>
          <w:lang w:val="az-Latn-AZ" w:eastAsia="en-US" w:bidi="ar-SA"/>
        </w:rPr>
      </w:pPr>
      <w:r>
        <w:rPr>
          <w:rFonts w:hint="default" w:ascii="Arial" w:hAnsi="Arial" w:eastAsia="SimSun" w:cs="Arial"/>
          <w:sz w:val="24"/>
          <w:szCs w:val="24"/>
          <w:lang w:val="az-Latn-AZ" w:eastAsia="en-US" w:bidi="ar-SA"/>
        </w:rPr>
        <w:t xml:space="preserve">Children with disabilities in Azerbaijan make up 9.2% of the total number of people with disabilities. Only 0.5% of </w:t>
      </w:r>
      <w:r>
        <w:rPr>
          <w:rFonts w:hint="default" w:ascii="Arial" w:hAnsi="Arial" w:eastAsia="SimSun" w:cs="Arial"/>
          <w:sz w:val="24"/>
          <w:szCs w:val="24"/>
          <w:lang w:val="en-US" w:eastAsia="en-US" w:bidi="ar-SA"/>
        </w:rPr>
        <w:t xml:space="preserve">children with disabilities (about 200 of </w:t>
      </w:r>
      <w:r>
        <w:rPr>
          <w:rFonts w:hint="default" w:ascii="Arial" w:hAnsi="Arial" w:eastAsia="SimSun" w:cs="Arial"/>
          <w:sz w:val="24"/>
          <w:szCs w:val="24"/>
          <w:lang w:val="en-GB" w:eastAsia="en-US" w:bidi="ar-SA"/>
        </w:rPr>
        <w:t>46,566</w:t>
      </w:r>
      <w:r>
        <w:rPr>
          <w:rFonts w:hint="default" w:ascii="Arial" w:hAnsi="Arial" w:eastAsia="SimSun" w:cs="Arial"/>
          <w:sz w:val="24"/>
          <w:szCs w:val="24"/>
          <w:lang w:val="en-US" w:eastAsia="en-US" w:bidi="ar-SA"/>
        </w:rPr>
        <w:t>)</w:t>
      </w:r>
      <w:r>
        <w:rPr>
          <w:rFonts w:hint="default" w:ascii="Arial" w:hAnsi="Arial" w:eastAsia="SimSun" w:cs="Arial"/>
          <w:sz w:val="24"/>
          <w:szCs w:val="24"/>
          <w:lang w:val="az-Latn-AZ" w:eastAsia="en-US" w:bidi="ar-SA"/>
        </w:rPr>
        <w:t xml:space="preserve"> </w:t>
      </w:r>
      <w:r>
        <w:rPr>
          <w:rFonts w:hint="default" w:ascii="Arial" w:hAnsi="Arial" w:eastAsia="SimSun" w:cs="Arial"/>
          <w:sz w:val="24"/>
          <w:szCs w:val="24"/>
          <w:lang w:val="en-US" w:eastAsia="en-US" w:bidi="ar-SA"/>
        </w:rPr>
        <w:t>are i</w:t>
      </w:r>
      <w:r>
        <w:rPr>
          <w:rFonts w:hint="default" w:ascii="Arial" w:hAnsi="Arial" w:eastAsia="SimSun" w:cs="Arial"/>
          <w:sz w:val="24"/>
          <w:szCs w:val="24"/>
          <w:lang w:val="az-Latn-AZ" w:eastAsia="en-US" w:bidi="ar-SA"/>
        </w:rPr>
        <w:t xml:space="preserve">nvolved in inclusive education. The </w:t>
      </w:r>
      <w:r>
        <w:rPr>
          <w:rFonts w:hint="default" w:ascii="Arial" w:hAnsi="Arial" w:eastAsia="SimSun" w:cs="Arial"/>
          <w:sz w:val="24"/>
          <w:szCs w:val="24"/>
          <w:lang w:val="en-US" w:eastAsia="en-US" w:bidi="ar-SA"/>
        </w:rPr>
        <w:t>majority</w:t>
      </w:r>
      <w:r>
        <w:rPr>
          <w:rFonts w:hint="default" w:ascii="Arial" w:hAnsi="Arial" w:eastAsia="SimSun" w:cs="Arial"/>
          <w:sz w:val="24"/>
          <w:szCs w:val="24"/>
          <w:lang w:val="az-Latn-AZ" w:eastAsia="en-US" w:bidi="ar-SA"/>
        </w:rPr>
        <w:t xml:space="preserve"> </w:t>
      </w:r>
      <w:r>
        <w:rPr>
          <w:rFonts w:hint="default" w:ascii="Arial" w:hAnsi="Arial" w:eastAsia="SimSun" w:cs="Arial"/>
          <w:sz w:val="24"/>
          <w:szCs w:val="24"/>
          <w:lang w:val="en-US" w:eastAsia="en-US" w:bidi="ar-SA"/>
        </w:rPr>
        <w:t>are involved in</w:t>
      </w:r>
      <w:r>
        <w:rPr>
          <w:rFonts w:hint="default" w:ascii="Arial" w:hAnsi="Arial" w:eastAsia="SimSun" w:cs="Arial"/>
          <w:sz w:val="24"/>
          <w:szCs w:val="24"/>
          <w:lang w:val="az-Latn-AZ" w:eastAsia="en-US" w:bidi="ar-SA"/>
        </w:rPr>
        <w:t xml:space="preserve"> other forms of education, mainly </w:t>
      </w:r>
      <w:r>
        <w:rPr>
          <w:rFonts w:hint="default" w:ascii="Arial" w:hAnsi="Arial" w:eastAsia="SimSun" w:cs="Arial"/>
          <w:sz w:val="24"/>
          <w:szCs w:val="24"/>
          <w:lang w:val="en-US" w:eastAsia="en-US" w:bidi="ar-SA"/>
        </w:rPr>
        <w:t>e</w:t>
      </w:r>
      <w:r>
        <w:rPr>
          <w:rFonts w:hint="default" w:ascii="Arial" w:hAnsi="Arial" w:eastAsia="SimSun" w:cs="Arial"/>
          <w:sz w:val="24"/>
          <w:szCs w:val="24"/>
          <w:lang w:val="az-Latn-AZ" w:eastAsia="en-US" w:bidi="ar-SA"/>
        </w:rPr>
        <w:t>ducation</w:t>
      </w:r>
      <w:r>
        <w:rPr>
          <w:rFonts w:hint="default" w:ascii="Arial" w:hAnsi="Arial" w:eastAsia="SimSun" w:cs="Arial"/>
          <w:sz w:val="24"/>
          <w:szCs w:val="24"/>
          <w:lang w:val="en-US" w:eastAsia="en-US" w:bidi="ar-SA"/>
        </w:rPr>
        <w:t xml:space="preserve"> at home</w:t>
      </w:r>
      <w:r>
        <w:rPr>
          <w:rFonts w:hint="default" w:ascii="Arial" w:hAnsi="Arial" w:eastAsia="SimSun" w:cs="Arial"/>
          <w:sz w:val="24"/>
          <w:szCs w:val="24"/>
          <w:lang w:val="az-Latn-AZ" w:eastAsia="en-US" w:bidi="ar-SA"/>
        </w:rPr>
        <w:t>. The state provides allowances to children with disabilities up to the age of 18 along with the compensation for transportation costs to go to an educational institution.</w:t>
      </w:r>
    </w:p>
    <w:p>
      <w:pPr>
        <w:pStyle w:val="6"/>
        <w:keepNext w:val="0"/>
        <w:keepLines w:val="0"/>
        <w:pageBreakBefore w:val="0"/>
        <w:widowControl/>
        <w:numPr>
          <w:ilvl w:val="0"/>
          <w:numId w:val="0"/>
        </w:numPr>
        <w:kinsoku/>
        <w:wordWrap/>
        <w:overflowPunct/>
        <w:topLinePunct w:val="0"/>
        <w:autoSpaceDE/>
        <w:autoSpaceDN/>
        <w:bidi w:val="0"/>
        <w:adjustRightInd/>
        <w:snapToGrid/>
        <w:spacing w:after="40"/>
        <w:ind w:leftChars="0"/>
        <w:jc w:val="both"/>
        <w:textAlignment w:val="auto"/>
        <w:rPr>
          <w:rFonts w:ascii="Arial" w:hAnsi="Arial" w:cs="Arial"/>
          <w:sz w:val="24"/>
          <w:szCs w:val="24"/>
          <w:lang w:val="az-Latn-AZ"/>
        </w:rPr>
      </w:pPr>
      <w:r>
        <w:rPr>
          <w:rFonts w:hint="default" w:ascii="Arial" w:hAnsi="Arial" w:eastAsia="SimSun" w:cs="Arial"/>
          <w:sz w:val="24"/>
          <w:szCs w:val="24"/>
        </w:rPr>
        <w:t xml:space="preserve">During the reporting period, the Ministry of Labour and Social Protection of the Population </w:t>
      </w:r>
      <w:r>
        <w:rPr>
          <w:rFonts w:hint="default" w:ascii="Arial" w:hAnsi="Arial" w:eastAsia="SimSun" w:cs="Arial"/>
          <w:sz w:val="24"/>
          <w:szCs w:val="24"/>
          <w:lang w:val="az-Latn-AZ"/>
        </w:rPr>
        <w:t xml:space="preserve">(MLSPP) </w:t>
      </w:r>
      <w:r>
        <w:rPr>
          <w:rFonts w:hint="default" w:ascii="Arial" w:hAnsi="Arial" w:eastAsia="SimSun" w:cs="Arial"/>
          <w:sz w:val="24"/>
          <w:szCs w:val="24"/>
        </w:rPr>
        <w:t xml:space="preserve">strengthened its rehabilitation service for children with disabilities, updated and modernised its material and technical foundation, and expanded </w:t>
      </w:r>
      <w:r>
        <w:rPr>
          <w:rFonts w:hint="default" w:ascii="Arial" w:hAnsi="Arial" w:eastAsia="SimSun" w:cs="Arial"/>
          <w:sz w:val="24"/>
          <w:szCs w:val="24"/>
          <w:lang w:val="en-US"/>
        </w:rPr>
        <w:t>the service</w:t>
      </w:r>
      <w:r>
        <w:rPr>
          <w:rFonts w:hint="default" w:ascii="Arial" w:hAnsi="Arial" w:eastAsia="SimSun" w:cs="Arial"/>
          <w:sz w:val="24"/>
          <w:szCs w:val="24"/>
        </w:rPr>
        <w:t xml:space="preserve"> </w:t>
      </w:r>
      <w:r>
        <w:rPr>
          <w:rFonts w:hint="default" w:ascii="Arial" w:hAnsi="Arial" w:eastAsia="SimSun" w:cs="Arial"/>
          <w:sz w:val="24"/>
          <w:szCs w:val="24"/>
          <w:lang w:val="az-Latn-AZ"/>
        </w:rPr>
        <w:t>net</w:t>
      </w:r>
      <w:r>
        <w:rPr>
          <w:rFonts w:hint="default" w:ascii="Arial" w:hAnsi="Arial" w:eastAsia="SimSun" w:cs="Arial"/>
          <w:sz w:val="24"/>
          <w:szCs w:val="24"/>
          <w:lang w:val="en-US"/>
        </w:rPr>
        <w:t>work in more regions of the country.</w:t>
      </w:r>
      <w:r>
        <w:rPr>
          <w:rFonts w:hint="default" w:ascii="Arial" w:hAnsi="Arial" w:eastAsia="SimSun" w:cs="Arial"/>
          <w:sz w:val="24"/>
          <w:szCs w:val="24"/>
        </w:rPr>
        <w:t xml:space="preserve"> The establishment of </w:t>
      </w:r>
      <w:r>
        <w:rPr>
          <w:rFonts w:hint="default" w:ascii="Arial" w:hAnsi="Arial" w:eastAsia="SimSun" w:cs="Arial"/>
          <w:sz w:val="24"/>
          <w:szCs w:val="24"/>
          <w:lang w:val="ru-RU"/>
        </w:rPr>
        <w:t>«</w:t>
      </w:r>
      <w:r>
        <w:rPr>
          <w:rFonts w:hint="default" w:ascii="Arial" w:hAnsi="Arial" w:eastAsia="SimSun" w:cs="Arial"/>
          <w:sz w:val="24"/>
          <w:szCs w:val="24"/>
        </w:rPr>
        <w:t>Community</w:t>
      </w:r>
      <w:r>
        <w:rPr>
          <w:rFonts w:hint="default" w:ascii="Arial" w:hAnsi="Arial" w:eastAsia="SimSun" w:cs="Arial"/>
          <w:sz w:val="24"/>
          <w:szCs w:val="24"/>
          <w:lang w:val="az-Latn-AZ"/>
        </w:rPr>
        <w:t xml:space="preserve"> based</w:t>
      </w:r>
      <w:r>
        <w:rPr>
          <w:rFonts w:hint="default" w:ascii="Arial" w:hAnsi="Arial" w:eastAsia="SimSun" w:cs="Arial"/>
          <w:sz w:val="24"/>
          <w:szCs w:val="24"/>
        </w:rPr>
        <w:t xml:space="preserve"> Rehabilitation Centres</w:t>
      </w:r>
      <w:r>
        <w:rPr>
          <w:rFonts w:hint="default" w:ascii="Arial" w:hAnsi="Arial" w:eastAsia="SimSun" w:cs="Arial"/>
          <w:sz w:val="24"/>
          <w:szCs w:val="24"/>
          <w:lang w:val="ru-RU"/>
        </w:rPr>
        <w:t>»</w:t>
      </w:r>
      <w:r>
        <w:rPr>
          <w:rFonts w:hint="default" w:ascii="Arial" w:hAnsi="Arial" w:eastAsia="SimSun" w:cs="Arial"/>
          <w:sz w:val="24"/>
          <w:szCs w:val="24"/>
        </w:rPr>
        <w:t xml:space="preserve"> and </w:t>
      </w:r>
      <w:r>
        <w:rPr>
          <w:rFonts w:hint="default" w:ascii="Arial" w:hAnsi="Arial" w:eastAsia="SimSun" w:cs="Arial"/>
          <w:sz w:val="24"/>
          <w:szCs w:val="24"/>
          <w:lang w:val="ru-RU"/>
        </w:rPr>
        <w:t>«</w:t>
      </w:r>
      <w:r>
        <w:rPr>
          <w:rFonts w:hint="default" w:ascii="Arial" w:hAnsi="Arial" w:eastAsia="SimSun" w:cs="Arial"/>
          <w:sz w:val="24"/>
          <w:szCs w:val="24"/>
          <w:lang w:val="en-US"/>
        </w:rPr>
        <w:t>Daily</w:t>
      </w:r>
      <w:r>
        <w:rPr>
          <w:rFonts w:hint="default" w:ascii="Arial" w:hAnsi="Arial" w:eastAsia="SimSun" w:cs="Arial"/>
          <w:sz w:val="24"/>
          <w:szCs w:val="24"/>
        </w:rPr>
        <w:t xml:space="preserve"> </w:t>
      </w:r>
      <w:r>
        <w:rPr>
          <w:rFonts w:hint="default" w:ascii="Arial" w:hAnsi="Arial" w:eastAsia="SimSun" w:cs="Arial"/>
          <w:sz w:val="24"/>
          <w:szCs w:val="24"/>
          <w:lang w:val="az-Latn-AZ"/>
        </w:rPr>
        <w:t xml:space="preserve">care </w:t>
      </w:r>
      <w:r>
        <w:rPr>
          <w:rFonts w:hint="default" w:ascii="Arial" w:hAnsi="Arial" w:eastAsia="SimSun" w:cs="Arial"/>
          <w:sz w:val="24"/>
          <w:szCs w:val="24"/>
        </w:rPr>
        <w:t>Centres</w:t>
      </w:r>
      <w:r>
        <w:rPr>
          <w:rFonts w:hint="default" w:ascii="Arial" w:hAnsi="Arial" w:eastAsia="SimSun" w:cs="Arial"/>
          <w:sz w:val="24"/>
          <w:szCs w:val="24"/>
          <w:lang w:val="ru-RU"/>
        </w:rPr>
        <w:t>»</w:t>
      </w:r>
      <w:r>
        <w:rPr>
          <w:rFonts w:hint="default" w:ascii="Arial" w:hAnsi="Arial" w:eastAsia="SimSun" w:cs="Arial"/>
          <w:sz w:val="24"/>
          <w:szCs w:val="24"/>
        </w:rPr>
        <w:t xml:space="preserve"> broadens this network. </w:t>
      </w:r>
      <w:r>
        <w:rPr>
          <w:rFonts w:hint="default" w:ascii="Arial" w:hAnsi="Arial" w:eastAsia="SimSun" w:cs="Arial"/>
          <w:sz w:val="24"/>
          <w:szCs w:val="24"/>
          <w:lang w:val="en-US"/>
        </w:rPr>
        <w:t xml:space="preserve">The rehabilitation centers serve children with various forms of disabilities and their work include rehabilitation services, for example teaching cognitive skills, logopedic therapy services, physical exercises etc. Day care centers render services for children with disabilities and without disabilities from the families with low incomes and help the children in their education, provide them with food, organize their playing time  during a daytime etc. </w:t>
      </w:r>
      <w:r>
        <w:rPr>
          <w:rFonts w:hint="default" w:ascii="Arial" w:hAnsi="Arial" w:eastAsia="SimSun" w:cs="Arial"/>
          <w:sz w:val="24"/>
          <w:szCs w:val="24"/>
        </w:rPr>
        <w:t xml:space="preserve">One advantage is that the establishment and organisation of these centres' operations is delegated to non-profit organisations based on a social hierarchy. However, these centres do not provide efficient or consistent service. The main disadvantages include a lack of year-round continuous service, a lack of professionals, a lack of a stable location, and instances of issuing social orders to non-specialized NGOs in this field. </w:t>
      </w:r>
      <w:r>
        <w:rPr>
          <w:rFonts w:ascii="Arial" w:hAnsi="Arial" w:cs="Arial"/>
          <w:sz w:val="24"/>
          <w:szCs w:val="24"/>
          <w:lang w:val="az-Latn-AZ"/>
        </w:rPr>
        <w:t>Currently, the specialists are trained in several higher schools. Specifically in the regions, there is a serious shortage of specialists. Therefore, workers whose specialization does not relate to these service areas are attracted.</w:t>
      </w:r>
    </w:p>
    <w:p>
      <w:pPr>
        <w:pStyle w:val="6"/>
        <w:numPr>
          <w:ilvl w:val="0"/>
          <w:numId w:val="0"/>
        </w:numPr>
        <w:ind w:leftChars="0"/>
        <w:jc w:val="both"/>
        <w:rPr>
          <w:rFonts w:hint="default" w:ascii="Arial" w:hAnsi="Arial" w:cs="Arial"/>
          <w:sz w:val="24"/>
          <w:szCs w:val="24"/>
          <w:lang w:val="en-US"/>
        </w:rPr>
      </w:pPr>
      <w:r>
        <w:rPr>
          <w:rFonts w:hint="default" w:ascii="Arial" w:hAnsi="Arial" w:cs="Arial"/>
          <w:sz w:val="24"/>
          <w:szCs w:val="24"/>
          <w:lang w:val="az-Latn-AZ"/>
        </w:rPr>
        <w:t xml:space="preserve">These centers </w:t>
      </w:r>
      <w:r>
        <w:rPr>
          <w:rFonts w:hint="default" w:ascii="Arial" w:hAnsi="Arial" w:cs="Arial"/>
          <w:sz w:val="24"/>
          <w:szCs w:val="24"/>
          <w:lang w:val="en-US"/>
        </w:rPr>
        <w:t xml:space="preserve">usually </w:t>
      </w:r>
      <w:r>
        <w:rPr>
          <w:rFonts w:hint="default" w:ascii="Arial" w:hAnsi="Arial" w:cs="Arial"/>
          <w:sz w:val="24"/>
          <w:szCs w:val="24"/>
          <w:lang w:val="az-Latn-AZ"/>
        </w:rPr>
        <w:t>do not have permanent physical space</w:t>
      </w:r>
      <w:r>
        <w:rPr>
          <w:rFonts w:hint="default" w:ascii="Arial" w:hAnsi="Arial" w:cs="Arial"/>
          <w:sz w:val="24"/>
          <w:szCs w:val="24"/>
          <w:lang w:val="en-US"/>
        </w:rPr>
        <w:t>s</w:t>
      </w:r>
      <w:r>
        <w:rPr>
          <w:rFonts w:hint="default" w:ascii="Arial" w:hAnsi="Arial" w:cs="Arial"/>
          <w:sz w:val="24"/>
          <w:szCs w:val="24"/>
          <w:lang w:val="az-Latn-AZ"/>
        </w:rPr>
        <w:t xml:space="preserve"> for functioning</w:t>
      </w:r>
      <w:r>
        <w:rPr>
          <w:rFonts w:hint="default" w:ascii="Arial" w:hAnsi="Arial" w:cs="Arial"/>
          <w:sz w:val="24"/>
          <w:szCs w:val="24"/>
          <w:lang w:val="en-US"/>
        </w:rPr>
        <w:t xml:space="preserve">. For this reasons, places of the centers often change, usually after 1 or 2 years and this creates additional costs and efforts for relocating and adapting for a new space. </w:t>
      </w:r>
    </w:p>
    <w:p>
      <w:pPr>
        <w:pStyle w:val="6"/>
        <w:numPr>
          <w:ilvl w:val="0"/>
          <w:numId w:val="0"/>
        </w:numPr>
        <w:ind w:leftChars="0"/>
        <w:rPr>
          <w:rFonts w:ascii="Arial" w:hAnsi="Arial" w:cs="Arial"/>
          <w:sz w:val="24"/>
          <w:szCs w:val="24"/>
          <w:lang w:val="az-Latn-AZ"/>
        </w:rPr>
      </w:pPr>
      <w:r>
        <w:rPr>
          <w:rFonts w:hint="default" w:ascii="Arial" w:hAnsi="Arial" w:eastAsia="SimSun" w:cs="Arial"/>
          <w:sz w:val="24"/>
          <w:szCs w:val="24"/>
        </w:rPr>
        <w:t>Children with disabilities who live in remote areas have limited, if not impossible, access to these services.</w:t>
      </w:r>
      <w:r>
        <w:rPr>
          <w:rFonts w:hint="default" w:ascii="Arial" w:hAnsi="Arial" w:eastAsia="SimSun" w:cs="Arial"/>
          <w:sz w:val="24"/>
          <w:szCs w:val="24"/>
          <w:lang w:val="az-Latn-AZ"/>
        </w:rPr>
        <w:t xml:space="preserve"> The main reason for this is that parents do not have the financial means to bring children with disabilities from remote places to the regional center. The Social Services Agency (SSA) under the Social Services Agency organizes mobile services, but it is not sustainable.</w:t>
      </w:r>
      <w:r>
        <w:rPr>
          <w:rFonts w:hint="default" w:ascii="Arial" w:hAnsi="Arial" w:eastAsia="SimSun" w:cs="Arial"/>
          <w:sz w:val="24"/>
          <w:szCs w:val="24"/>
          <w:lang w:val="en-US"/>
        </w:rPr>
        <w:t xml:space="preserve"> </w:t>
      </w:r>
    </w:p>
    <w:p>
      <w:pPr>
        <w:jc w:val="both"/>
        <w:rPr>
          <w:rFonts w:hint="default" w:ascii="Arial" w:hAnsi="Arial" w:cs="Arial" w:eastAsiaTheme="minorEastAsia"/>
          <w:b/>
          <w:bCs/>
          <w:sz w:val="24"/>
          <w:szCs w:val="24"/>
        </w:rPr>
      </w:pPr>
      <w:r>
        <w:rPr>
          <w:rFonts w:hint="default" w:ascii="Arial" w:hAnsi="Arial" w:cs="Arial" w:eastAsiaTheme="minorEastAsia"/>
          <w:b/>
          <w:bCs/>
          <w:sz w:val="24"/>
          <w:szCs w:val="24"/>
        </w:rPr>
        <w:br w:type="textWrapping"/>
      </w:r>
    </w:p>
    <w:p>
      <w:pPr>
        <w:jc w:val="both"/>
        <w:rPr>
          <w:rFonts w:hint="default" w:ascii="Arial" w:hAnsi="Arial" w:cs="Arial" w:eastAsiaTheme="minorEastAsia"/>
          <w:b/>
          <w:bCs/>
          <w:sz w:val="24"/>
          <w:szCs w:val="24"/>
        </w:rPr>
      </w:pP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eastAsiaTheme="minorEastAsia"/>
          <w:b/>
          <w:bCs/>
          <w:sz w:val="24"/>
          <w:szCs w:val="24"/>
          <w:lang w:val="en-US"/>
        </w:rPr>
      </w:pPr>
      <w:r>
        <w:rPr>
          <w:rFonts w:hint="default" w:ascii="Arial" w:hAnsi="Arial" w:cs="Arial" w:eastAsiaTheme="minorEastAsia"/>
          <w:b/>
          <w:bCs/>
          <w:sz w:val="24"/>
          <w:szCs w:val="24"/>
        </w:rPr>
        <w:t>Recommendations</w:t>
      </w:r>
      <w:r>
        <w:rPr>
          <w:rFonts w:hint="default" w:ascii="Arial" w:hAnsi="Arial" w:cs="Arial" w:eastAsiaTheme="minorEastAsia"/>
          <w:b/>
          <w:bCs/>
          <w:sz w:val="24"/>
          <w:szCs w:val="24"/>
          <w:lang w:val="en-US"/>
        </w:rPr>
        <w:t>:</w:t>
      </w:r>
    </w:p>
    <w:p>
      <w:pPr>
        <w:pStyle w:val="6"/>
        <w:numPr>
          <w:ilvl w:val="0"/>
          <w:numId w:val="9"/>
        </w:numPr>
        <w:rPr>
          <w:rFonts w:ascii="Arial" w:hAnsi="Arial" w:cs="Arial"/>
          <w:sz w:val="24"/>
          <w:szCs w:val="24"/>
          <w:lang w:val="az-Latn-AZ"/>
        </w:rPr>
      </w:pPr>
      <w:r>
        <w:rPr>
          <w:rFonts w:ascii="Arial" w:hAnsi="Arial" w:cs="Arial"/>
          <w:sz w:val="24"/>
          <w:szCs w:val="24"/>
          <w:lang w:val="az-Latn-AZ"/>
        </w:rPr>
        <w:t>Measures must be taken in order  to eliminate the cause of the annual 2-3-months break in the activities of “</w:t>
      </w:r>
      <w:r>
        <w:rPr>
          <w:rFonts w:hint="default" w:ascii="Arial" w:hAnsi="Arial" w:cs="Arial"/>
          <w:sz w:val="24"/>
          <w:szCs w:val="24"/>
          <w:lang w:val="en-US"/>
        </w:rPr>
        <w:t xml:space="preserve">Community </w:t>
      </w:r>
      <w:r>
        <w:rPr>
          <w:rFonts w:ascii="Arial" w:hAnsi="Arial" w:cs="Arial"/>
          <w:sz w:val="24"/>
          <w:szCs w:val="24"/>
          <w:lang w:val="az-Latn-AZ"/>
        </w:rPr>
        <w:t>based Rehabilitation Centers” and “Daily care Centers”.</w:t>
      </w:r>
    </w:p>
    <w:p>
      <w:pPr>
        <w:pStyle w:val="6"/>
        <w:numPr>
          <w:ilvl w:val="0"/>
          <w:numId w:val="9"/>
        </w:numPr>
        <w:rPr>
          <w:rFonts w:ascii="Arial" w:hAnsi="Arial" w:cs="Arial"/>
          <w:sz w:val="24"/>
          <w:szCs w:val="24"/>
          <w:lang w:val="az-Latn-AZ"/>
        </w:rPr>
      </w:pPr>
      <w:r>
        <w:rPr>
          <w:rFonts w:hint="default" w:ascii="Arial" w:hAnsi="Arial" w:cs="Arial"/>
          <w:sz w:val="24"/>
          <w:szCs w:val="24"/>
          <w:lang w:val="en-US"/>
        </w:rPr>
        <w:t xml:space="preserve">For effective performance of these centers, measures should be taken to eliminate the lack of the specialists especially in the regions. </w:t>
      </w:r>
    </w:p>
    <w:p>
      <w:pPr>
        <w:numPr>
          <w:ilvl w:val="0"/>
          <w:numId w:val="9"/>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Rehabilitation services must be delivered </w:t>
      </w:r>
      <w:r>
        <w:rPr>
          <w:rFonts w:hint="default" w:ascii="Arial" w:hAnsi="Arial" w:eastAsia="SimSun" w:cs="Arial"/>
          <w:sz w:val="24"/>
          <w:szCs w:val="24"/>
          <w:lang w:val="en-US"/>
        </w:rPr>
        <w:t xml:space="preserve">in the buildings which belong to the property of </w:t>
      </w:r>
      <w:r>
        <w:rPr>
          <w:rFonts w:hint="default" w:ascii="Arial" w:hAnsi="Arial" w:eastAsia="SimSun" w:cs="Arial"/>
          <w:sz w:val="24"/>
          <w:szCs w:val="24"/>
        </w:rPr>
        <w:t>state-owned institutions or through leases for a l</w:t>
      </w:r>
      <w:r>
        <w:rPr>
          <w:rFonts w:hint="default" w:ascii="Arial" w:hAnsi="Arial" w:eastAsia="SimSun" w:cs="Arial"/>
          <w:sz w:val="24"/>
          <w:szCs w:val="24"/>
          <w:lang w:val="az-Latn-AZ"/>
        </w:rPr>
        <w:t>ong term</w:t>
      </w:r>
      <w:r>
        <w:rPr>
          <w:rFonts w:hint="default" w:ascii="Arial" w:hAnsi="Arial" w:eastAsia="SimSun" w:cs="Arial"/>
          <w:sz w:val="24"/>
          <w:szCs w:val="24"/>
        </w:rPr>
        <w:t xml:space="preserve"> period.</w:t>
      </w:r>
    </w:p>
    <w:p>
      <w:pPr>
        <w:numPr>
          <w:ilvl w:val="0"/>
          <w:numId w:val="0"/>
        </w:numPr>
        <w:ind w:leftChars="0"/>
        <w:jc w:val="both"/>
        <w:rPr>
          <w:rFonts w:hint="default" w:ascii="Arial" w:hAnsi="Arial" w:cs="Arial"/>
          <w:sz w:val="24"/>
          <w:szCs w:val="24"/>
        </w:rPr>
      </w:pPr>
      <w:r>
        <w:rPr>
          <w:rFonts w:hint="default" w:ascii="Arial" w:hAnsi="Arial" w:eastAsia="SimSun" w:cs="Arial"/>
          <w:sz w:val="24"/>
          <w:szCs w:val="24"/>
          <w:lang w:val="en-US"/>
        </w:rPr>
        <w:t>4</w:t>
      </w:r>
      <w:r>
        <w:rPr>
          <w:rFonts w:hint="default" w:ascii="Arial" w:hAnsi="Arial" w:cs="Arial"/>
          <w:sz w:val="24"/>
          <w:szCs w:val="24"/>
          <w:lang w:val="az-Latn-AZ"/>
        </w:rPr>
        <w:t xml:space="preserve">. </w:t>
      </w:r>
      <w:r>
        <w:rPr>
          <w:rFonts w:ascii="Arial" w:hAnsi="Arial" w:cs="Arial"/>
          <w:sz w:val="24"/>
          <w:szCs w:val="24"/>
          <w:lang w:val="az-Latn-AZ"/>
        </w:rPr>
        <w:t>Specific measures need to be taken to ensure that children in remote areas can access support services. To achieve this, community-based rehabilitation, mobile groups, e-health services and other progressive forms should be used.</w:t>
      </w:r>
      <w:r>
        <w:rPr>
          <w:rFonts w:hint="default" w:ascii="Arial" w:hAnsi="Arial" w:cs="Arial"/>
          <w:sz w:val="24"/>
          <w:szCs w:val="24"/>
        </w:rPr>
        <w:t xml:space="preserve"> </w:t>
      </w:r>
    </w:p>
    <w:p>
      <w:pPr>
        <w:keepNext w:val="0"/>
        <w:keepLines w:val="0"/>
        <w:pageBreakBefore w:val="0"/>
        <w:widowControl/>
        <w:kinsoku/>
        <w:wordWrap/>
        <w:overflowPunct/>
        <w:topLinePunct w:val="0"/>
        <w:autoSpaceDE/>
        <w:autoSpaceDN/>
        <w:bidi w:val="0"/>
        <w:adjustRightInd/>
        <w:snapToGrid/>
        <w:spacing w:after="100" w:line="260" w:lineRule="auto"/>
        <w:jc w:val="center"/>
        <w:textAlignment w:val="auto"/>
        <w:rPr>
          <w:rFonts w:ascii="Arial" w:hAnsi="Arial" w:eastAsia="Calibri" w:cs="Arial"/>
          <w:b/>
          <w:color w:val="000000"/>
          <w:sz w:val="24"/>
          <w:szCs w:val="24"/>
          <w:lang w:val="tr-TR"/>
        </w:rPr>
      </w:pPr>
      <w:r>
        <w:rPr>
          <w:rFonts w:ascii="Arial" w:hAnsi="Arial" w:eastAsia="Calibri" w:cs="Arial"/>
          <w:b/>
          <w:color w:val="000000"/>
          <w:sz w:val="24"/>
          <w:szCs w:val="24"/>
          <w:lang w:val="tr-TR"/>
        </w:rPr>
        <w:t>Article 8</w:t>
      </w:r>
      <w:r>
        <w:rPr>
          <w:rFonts w:hint="default" w:ascii="Arial" w:hAnsi="Arial" w:eastAsia="Calibri" w:cs="Arial"/>
          <w:b/>
          <w:color w:val="000000"/>
          <w:sz w:val="24"/>
          <w:szCs w:val="24"/>
          <w:lang w:val="az-Latn-AZ"/>
        </w:rPr>
        <w:t>.</w:t>
      </w:r>
      <w:r>
        <w:rPr>
          <w:rFonts w:ascii="Arial" w:hAnsi="Arial" w:eastAsia="Calibri" w:cs="Arial"/>
          <w:b/>
          <w:color w:val="000000"/>
          <w:sz w:val="24"/>
          <w:szCs w:val="24"/>
          <w:lang w:val="tr-TR"/>
        </w:rPr>
        <w:t xml:space="preserve"> Awareness-raising</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sz w:val="24"/>
          <w:szCs w:val="24"/>
        </w:rPr>
      </w:pPr>
      <w:r>
        <w:rPr>
          <w:rFonts w:hint="default" w:ascii="Arial" w:hAnsi="Arial" w:eastAsia="SimSun" w:cs="Arial"/>
          <w:sz w:val="24"/>
          <w:szCs w:val="24"/>
        </w:rPr>
        <w:t xml:space="preserve">There has been some progress in raising awareness of disability. When approaching and addressing disability, the appropriate terminology is </w:t>
      </w:r>
      <w:r>
        <w:rPr>
          <w:rFonts w:hint="default" w:ascii="Arial" w:hAnsi="Arial" w:eastAsia="SimSun" w:cs="Arial"/>
          <w:sz w:val="24"/>
          <w:szCs w:val="24"/>
          <w:lang w:val="en-US"/>
        </w:rPr>
        <w:t>utilized</w:t>
      </w:r>
      <w:r>
        <w:rPr>
          <w:rFonts w:hint="default" w:ascii="Arial" w:hAnsi="Arial" w:eastAsia="SimSun" w:cs="Arial"/>
          <w:sz w:val="24"/>
          <w:szCs w:val="24"/>
        </w:rPr>
        <w:t>, particularly in the sphere of legislation. Most legal documents substitute the word "disabled" with "</w:t>
      </w:r>
      <w:r>
        <w:rPr>
          <w:rFonts w:hint="default" w:ascii="Arial" w:hAnsi="Arial" w:eastAsia="SimSun" w:cs="Arial"/>
          <w:sz w:val="24"/>
          <w:szCs w:val="24"/>
          <w:lang w:val="az-Latn-AZ"/>
        </w:rPr>
        <w:t xml:space="preserve">people </w:t>
      </w:r>
      <w:r>
        <w:rPr>
          <w:rFonts w:hint="default" w:ascii="Arial" w:hAnsi="Arial" w:eastAsia="SimSun" w:cs="Arial"/>
          <w:sz w:val="24"/>
          <w:szCs w:val="24"/>
          <w:lang w:val="en-US"/>
        </w:rPr>
        <w:t xml:space="preserve">with </w:t>
      </w:r>
      <w:r>
        <w:rPr>
          <w:rFonts w:hint="default" w:ascii="Arial" w:hAnsi="Arial" w:eastAsia="SimSun" w:cs="Arial"/>
          <w:sz w:val="24"/>
          <w:szCs w:val="24"/>
        </w:rPr>
        <w:t>disab</w:t>
      </w:r>
      <w:r>
        <w:rPr>
          <w:rFonts w:hint="default" w:ascii="Arial" w:hAnsi="Arial" w:eastAsia="SimSun" w:cs="Arial"/>
          <w:sz w:val="24"/>
          <w:szCs w:val="24"/>
          <w:lang w:val="en-US"/>
        </w:rPr>
        <w:t>ility</w:t>
      </w:r>
      <w:r>
        <w:rPr>
          <w:rFonts w:hint="default" w:ascii="Arial" w:hAnsi="Arial" w:eastAsia="SimSun" w:cs="Arial"/>
          <w:sz w:val="24"/>
          <w:szCs w:val="24"/>
        </w:rPr>
        <w:t>," as in the Convention. At the same time, the application forms for various impairment categories have been updated. Despite the incremental advancement of the "social model," the "medical model" remains dominant in society.</w:t>
      </w:r>
      <w:r>
        <w:rPr>
          <w:rFonts w:hint="default" w:ascii="Arial" w:hAnsi="Arial" w:eastAsia="SimSun" w:cs="Arial"/>
          <w:sz w:val="24"/>
          <w:szCs w:val="24"/>
          <w:lang w:val="az-Latn-AZ"/>
        </w:rPr>
        <w:t xml:space="preserve"> </w:t>
      </w:r>
      <w:r>
        <w:rPr>
          <w:rFonts w:hint="default" w:ascii="Arial" w:hAnsi="Arial" w:eastAsia="SimSun" w:cs="Arial"/>
          <w:sz w:val="24"/>
          <w:szCs w:val="24"/>
        </w:rPr>
        <w:t xml:space="preserve">The medical view established by the "medical model" is a major cause of present challenges for individuals with disabilities. Government officials, merchants, and members of the media continue to use </w:t>
      </w:r>
      <w:r>
        <w:rPr>
          <w:rFonts w:hint="default" w:ascii="Arial" w:hAnsi="Arial" w:eastAsia="SimSun" w:cs="Arial"/>
          <w:sz w:val="24"/>
          <w:szCs w:val="24"/>
          <w:lang w:val="en-US"/>
        </w:rPr>
        <w:t>stigmatizing</w:t>
      </w:r>
      <w:r>
        <w:rPr>
          <w:rFonts w:hint="default" w:ascii="Arial" w:hAnsi="Arial" w:eastAsia="SimSun" w:cs="Arial"/>
          <w:sz w:val="24"/>
          <w:szCs w:val="24"/>
        </w:rPr>
        <w:t xml:space="preserve"> and insulting language. One method to solve this is to raise disability awareness. The State Agency for Social Services, which is part of the Ministry of Labour and Social Protection of the Population, the Agency for State Support of NGOs</w:t>
      </w:r>
      <w:r>
        <w:rPr>
          <w:rStyle w:val="9"/>
          <w:rFonts w:hint="default" w:ascii="Arial" w:hAnsi="Arial" w:eastAsia="SimSun" w:cs="Arial"/>
          <w:sz w:val="24"/>
          <w:szCs w:val="24"/>
        </w:rPr>
        <w:footnoteReference w:id="11"/>
      </w:r>
      <w:r>
        <w:rPr>
          <w:rFonts w:hint="default" w:ascii="Arial" w:hAnsi="Arial" w:eastAsia="SimSun" w:cs="Arial"/>
          <w:sz w:val="24"/>
          <w:szCs w:val="24"/>
        </w:rPr>
        <w:t xml:space="preserve">, and the Youth Fund all provide grants to non-governmental organisations to improve disability awareness. However, in many circumstances, grant implementation has the reverse impact because grants are not given to </w:t>
      </w:r>
      <w:r>
        <w:rPr>
          <w:rFonts w:hint="default" w:ascii="Arial" w:hAnsi="Arial" w:eastAsia="SimSun" w:cs="Arial"/>
          <w:sz w:val="24"/>
          <w:szCs w:val="24"/>
          <w:lang w:val="en-US"/>
        </w:rPr>
        <w:t>specialized</w:t>
      </w:r>
      <w:r>
        <w:rPr>
          <w:rFonts w:hint="default" w:ascii="Arial" w:hAnsi="Arial" w:eastAsia="SimSun" w:cs="Arial"/>
          <w:sz w:val="24"/>
          <w:szCs w:val="24"/>
        </w:rPr>
        <w:t xml:space="preserve"> organisations.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sz w:val="24"/>
          <w:szCs w:val="24"/>
        </w:rPr>
      </w:pPr>
      <w:r>
        <w:rPr>
          <w:rFonts w:hint="default" w:ascii="Arial" w:hAnsi="Arial" w:eastAsia="SimSun" w:cs="Arial"/>
          <w:sz w:val="24"/>
          <w:szCs w:val="24"/>
        </w:rPr>
        <w:t>It is great that huge capacities have been created in the states. Cooperation between the state, commercial companies and NGOs has created an incentive for private entities to use this system. Examples of this include the DOST Agency, the Bankers Association, and employee organizations.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sz w:val="24"/>
          <w:szCs w:val="24"/>
        </w:rPr>
      </w:pPr>
      <w:r>
        <w:rPr>
          <w:rFonts w:hint="default" w:ascii="Arial" w:hAnsi="Arial" w:eastAsia="SimSun" w:cs="Arial"/>
          <w:sz w:val="24"/>
          <w:szCs w:val="24"/>
        </w:rPr>
        <w:t>Some television programs use forms of providing information with subtitles. But this is very limited.</w:t>
      </w:r>
    </w:p>
    <w:p>
      <w:pPr>
        <w:jc w:val="both"/>
        <w:rPr>
          <w:rFonts w:hint="default" w:ascii="Arial" w:hAnsi="Arial" w:eastAsia="SimSun" w:cs="Arial"/>
          <w:sz w:val="24"/>
          <w:szCs w:val="24"/>
        </w:rPr>
      </w:pPr>
      <w:r>
        <w:rPr>
          <w:rFonts w:hint="default" w:ascii="Arial" w:hAnsi="Arial" w:eastAsia="SimSun" w:cs="Arial"/>
          <w:sz w:val="24"/>
          <w:szCs w:val="24"/>
        </w:rPr>
        <w:t>Media and NGOs should not use the topic of disability for their personal and business interests.</w:t>
      </w:r>
    </w:p>
    <w:p>
      <w:pPr>
        <w:jc w:val="both"/>
        <w:rPr>
          <w:rFonts w:hint="default" w:ascii="Arial" w:hAnsi="Arial" w:eastAsia="SimSun" w:cs="Arial"/>
          <w:sz w:val="24"/>
          <w:szCs w:val="24"/>
        </w:rPr>
      </w:pPr>
      <w:r>
        <w:rPr>
          <w:rFonts w:hint="default" w:ascii="Arial" w:hAnsi="Arial" w:eastAsia="SimSun" w:cs="Arial"/>
          <w:sz w:val="24"/>
          <w:szCs w:val="24"/>
        </w:rPr>
        <w:t>Talking Library and other formats are used to support access to information for people with visual impairments. However, they are carried out to a limited extent and in a limited geographical area.</w:t>
      </w:r>
    </w:p>
    <w:p>
      <w:pPr>
        <w:jc w:val="both"/>
        <w:rPr>
          <w:rFonts w:hint="default" w:ascii="Arial" w:hAnsi="Arial" w:eastAsia="SimSun" w:cs="Arial"/>
          <w:sz w:val="24"/>
          <w:szCs w:val="24"/>
        </w:rPr>
      </w:pPr>
      <w:r>
        <w:rPr>
          <w:rFonts w:hint="default" w:ascii="Arial" w:hAnsi="Arial" w:eastAsia="SimSun" w:cs="Arial"/>
          <w:sz w:val="24"/>
          <w:szCs w:val="24"/>
        </w:rPr>
        <w:t>NGOs of people with disabilities play an important role in providing education in a quality, accessible form. It is therefore important that the public and private sectors benefit from this.</w:t>
      </w:r>
    </w:p>
    <w:p>
      <w:pPr>
        <w:jc w:val="both"/>
        <w:rPr>
          <w:rFonts w:hint="default" w:ascii="Arial" w:hAnsi="Arial" w:cs="Arial" w:eastAsiaTheme="minorEastAsia"/>
          <w:b/>
          <w:bCs/>
          <w:sz w:val="24"/>
          <w:szCs w:val="24"/>
        </w:rPr>
      </w:pPr>
    </w:p>
    <w:p>
      <w:pPr>
        <w:jc w:val="both"/>
        <w:rPr>
          <w:rFonts w:hint="default" w:ascii="Arial" w:hAnsi="Arial" w:cs="Arial" w:eastAsiaTheme="minorEastAsia"/>
          <w:b/>
          <w:bCs/>
          <w:sz w:val="24"/>
          <w:szCs w:val="24"/>
        </w:rPr>
      </w:pPr>
    </w:p>
    <w:p>
      <w:pPr>
        <w:jc w:val="both"/>
        <w:rPr>
          <w:rFonts w:hint="default" w:ascii="Arial" w:hAnsi="Arial" w:cs="Arial" w:eastAsiaTheme="minorEastAsia"/>
          <w:b/>
          <w:bCs/>
          <w:sz w:val="24"/>
          <w:szCs w:val="24"/>
        </w:rPr>
      </w:pP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eastAsiaTheme="minorEastAsia"/>
          <w:b/>
          <w:bCs/>
          <w:sz w:val="24"/>
          <w:szCs w:val="24"/>
          <w:lang w:val="en-US"/>
        </w:rPr>
      </w:pPr>
      <w:r>
        <w:rPr>
          <w:rFonts w:hint="default" w:ascii="Arial" w:hAnsi="Arial" w:cs="Arial" w:eastAsiaTheme="minorEastAsia"/>
          <w:b/>
          <w:bCs/>
          <w:sz w:val="24"/>
          <w:szCs w:val="24"/>
        </w:rPr>
        <w:t>Recommendations</w:t>
      </w:r>
      <w:r>
        <w:rPr>
          <w:rFonts w:hint="default" w:ascii="Arial" w:hAnsi="Arial" w:cs="Arial" w:eastAsiaTheme="minorEastAsia"/>
          <w:b/>
          <w:bCs/>
          <w:sz w:val="24"/>
          <w:szCs w:val="24"/>
          <w:lang w:val="en-US"/>
        </w:rPr>
        <w:t>:</w:t>
      </w:r>
    </w:p>
    <w:p>
      <w:pPr>
        <w:keepNext w:val="0"/>
        <w:keepLines w:val="0"/>
        <w:pageBreakBefore w:val="0"/>
        <w:widowControl/>
        <w:numPr>
          <w:ilvl w:val="0"/>
          <w:numId w:val="10"/>
        </w:numPr>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eastAsia="SimSun" w:cs="Arial"/>
          <w:sz w:val="24"/>
          <w:szCs w:val="24"/>
        </w:rPr>
        <w:t>Essential standards must be adopted in order to enable widespread use of sign language interpretation on television channels.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eastAsia="SimSun" w:cs="Arial"/>
          <w:sz w:val="24"/>
          <w:szCs w:val="24"/>
        </w:rPr>
        <w:t>3. As part of their corporate social responsibility, public and private enterprises should be encouraged to display educational commercials on television and billboards to raise awareness of disabilities. Apply tax incentives when publishing the advertisements.</w:t>
      </w:r>
      <w:r>
        <w:rPr>
          <w:rFonts w:hint="default" w:ascii="Arial" w:hAnsi="Arial" w:cs="Arial" w:eastAsiaTheme="minorEastAsia"/>
          <w:sz w:val="24"/>
          <w:szCs w:val="24"/>
          <w:lang w:val="az-Latn-AZ"/>
        </w:rPr>
        <w:t>​</w:t>
      </w:r>
    </w:p>
    <w:p>
      <w:pPr>
        <w:jc w:val="both"/>
        <w:rPr>
          <w:rFonts w:hint="default" w:ascii="Arial" w:hAnsi="Arial" w:cs="Arial" w:eastAsiaTheme="minorEastAsia"/>
          <w:sz w:val="24"/>
          <w:szCs w:val="24"/>
          <w:lang w:val="az-Latn-AZ"/>
        </w:rPr>
      </w:pPr>
      <w:r>
        <w:rPr>
          <w:rFonts w:hint="default" w:ascii="Arial" w:hAnsi="Arial" w:eastAsia="SimSun" w:cs="Arial"/>
          <w:sz w:val="24"/>
          <w:szCs w:val="24"/>
        </w:rPr>
        <w:t>4. The partnership between the DOST Agency, the Association of Banks, and organisations representing individuals with disabilities should be promoted as an example of enhancing its scope of coverage.</w:t>
      </w:r>
    </w:p>
    <w:p>
      <w:pPr>
        <w:keepNext w:val="0"/>
        <w:keepLines w:val="0"/>
        <w:pageBreakBefore w:val="0"/>
        <w:widowControl/>
        <w:kinsoku/>
        <w:wordWrap/>
        <w:overflowPunct/>
        <w:topLinePunct w:val="0"/>
        <w:autoSpaceDE/>
        <w:autoSpaceDN/>
        <w:bidi w:val="0"/>
        <w:adjustRightInd/>
        <w:snapToGrid/>
        <w:spacing w:after="160" w:line="260" w:lineRule="auto"/>
        <w:jc w:val="center"/>
        <w:textAlignment w:val="auto"/>
        <w:rPr>
          <w:rFonts w:ascii="Arial" w:hAnsi="Arial" w:eastAsia="Calibri" w:cs="Arial"/>
          <w:b/>
          <w:color w:val="000000"/>
          <w:sz w:val="24"/>
          <w:szCs w:val="24"/>
          <w:lang w:val="az-Latn-AZ"/>
        </w:rPr>
      </w:pPr>
      <w:r>
        <w:rPr>
          <w:rFonts w:ascii="Arial" w:hAnsi="Arial" w:eastAsia="Calibri" w:cs="Arial"/>
          <w:b/>
          <w:color w:val="000000"/>
          <w:sz w:val="24"/>
          <w:szCs w:val="24"/>
          <w:lang w:val="az-Latn-AZ"/>
        </w:rPr>
        <w:t>Article 9</w:t>
      </w:r>
      <w:r>
        <w:rPr>
          <w:rFonts w:hint="default" w:ascii="Arial" w:hAnsi="Arial" w:eastAsia="Calibri" w:cs="Arial"/>
          <w:b/>
          <w:color w:val="000000"/>
          <w:sz w:val="24"/>
          <w:szCs w:val="24"/>
          <w:lang w:val="az-Latn-AZ"/>
        </w:rPr>
        <w:t>.</w:t>
      </w:r>
      <w:r>
        <w:rPr>
          <w:rFonts w:ascii="Arial" w:hAnsi="Arial" w:eastAsia="Calibri" w:cs="Arial"/>
          <w:b/>
          <w:color w:val="000000"/>
          <w:sz w:val="24"/>
          <w:szCs w:val="24"/>
          <w:lang w:val="az-Latn-AZ"/>
        </w:rPr>
        <w:t xml:space="preserve"> Accessibility</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It was approved by Resolution of the Cabinet of Ministers of the Republic of Azerbaijan dated November 5, 2021 No. 340 on the approval of the “Rules for the reasonable adaptation of infrastructure facilities for use by persons with disabilities.”</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Creation of accessibility of web pages of government agencies</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Taking into account affordability in the master plan of cities and regions.</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Ensuring the feasibility of carrying out construction and installation work in territories liberated from occupation.</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sz w:val="24"/>
          <w:szCs w:val="24"/>
          <w:lang w:val="az-Latn-AZ"/>
        </w:rPr>
      </w:pPr>
      <w:r>
        <w:rPr>
          <w:rFonts w:hint="default" w:ascii="Arial" w:hAnsi="Arial" w:cs="Arial"/>
          <w:sz w:val="24"/>
          <w:szCs w:val="24"/>
          <w:lang w:val="az-Latn-AZ"/>
        </w:rPr>
        <w:t>The level of accessibility has implications for most other articles of the CRPD. As a result, coverage of inclusive education is approaching 1%, and employment provision is approaching 11%.</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sz w:val="24"/>
          <w:szCs w:val="24"/>
          <w:lang w:val="az-Latn-AZ"/>
        </w:rPr>
      </w:pPr>
      <w:r>
        <w:rPr>
          <w:rFonts w:hint="default" w:ascii="Arial" w:hAnsi="Arial" w:cs="Arial"/>
          <w:sz w:val="24"/>
          <w:szCs w:val="24"/>
          <w:lang w:val="az-Latn-AZ"/>
        </w:rPr>
        <w:t xml:space="preserve">Accessibility is taken into account in the master plans of cities and regions. All infrastructure facilities in the zone of 20% of the territory of Azerbaijan, which was under the occupation of Armenia for 30 years, were completely destroyed and looted. After the end of the occupation in November 2020, the restoration and reconstruction of these territories began. New buildings in residential areas are being built according to the “smart village” and “smart city” principles. At the same time, the creation of an accessible environment is considered one of the main conditions in the preparation of master plans for regions and cities, including the capital Baku. I </w:t>
      </w:r>
      <w:r>
        <w:rPr>
          <w:rFonts w:hint="default" w:ascii="Arial" w:hAnsi="Arial" w:cs="Arial"/>
          <w:sz w:val="24"/>
          <w:szCs w:val="24"/>
          <w:lang w:val="en-US"/>
        </w:rPr>
        <w:t xml:space="preserve">(Davud Rahimli, the report author) </w:t>
      </w:r>
      <w:r>
        <w:rPr>
          <w:rFonts w:hint="default" w:ascii="Arial" w:hAnsi="Arial" w:cs="Arial"/>
          <w:sz w:val="24"/>
          <w:szCs w:val="24"/>
          <w:lang w:val="az-Latn-AZ"/>
        </w:rPr>
        <w:t>am a wheelchair user. In 2023, I was also present in Baku, the capital of Azerbaijan, and in Zangilan region liberated from occupation. When I was in the regional center of Zangilan district</w:t>
      </w:r>
      <w:r>
        <w:rPr>
          <w:rFonts w:hint="default" w:ascii="Arial" w:hAnsi="Arial" w:cs="Arial"/>
          <w:sz w:val="24"/>
          <w:szCs w:val="24"/>
          <w:lang w:val="en-US"/>
        </w:rPr>
        <w:t xml:space="preserve"> </w:t>
      </w:r>
      <w:r>
        <w:rPr>
          <w:rFonts w:hint="default" w:ascii="Arial" w:hAnsi="Arial" w:cs="Arial"/>
          <w:sz w:val="24"/>
          <w:szCs w:val="24"/>
          <w:lang w:val="az-Latn-AZ"/>
        </w:rPr>
        <w:t>and the village of Agali , unlike Baku, I moved completely freely.</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Over the past period, positive changes have been made to laws and other regulatory documents to ensure an accessible environment. There are relatively minor changes in implementation. Particular attention is paid to the accessibility of electronic resources.</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However, there are significant challenges in implementing accessibility, especially for remote communities. However, serious problems remain throughout the republic as a whole.</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This:</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Non-approval of the Rules “Creating necessary working conditions for persons with disabilities and mobility restrictions when designing buildings and structures”</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Lack of responsibility, accountability and sanctions for unavailability</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Some work performed does not meet standards and therefore remains unharmed</w:t>
      </w:r>
    </w:p>
    <w:p>
      <w:pPr>
        <w:spacing w:after="40" w:line="260" w:lineRule="auto"/>
        <w:jc w:val="both"/>
        <w:rPr>
          <w:rFonts w:hint="default" w:ascii="Arial" w:hAnsi="Arial" w:cs="Arial"/>
          <w:sz w:val="24"/>
          <w:szCs w:val="24"/>
          <w:lang w:val="az-Latn-AZ"/>
        </w:rPr>
      </w:pPr>
      <w:r>
        <w:rPr>
          <w:rFonts w:hint="default" w:ascii="Arial" w:hAnsi="Arial" w:cs="Arial"/>
          <w:sz w:val="24"/>
          <w:szCs w:val="24"/>
          <w:lang w:val="az-Latn-AZ"/>
        </w:rPr>
        <w:t>- During construction work, this issue is either not taken into account, or a comprehensive examination of use is not carried out.</w:t>
      </w:r>
    </w:p>
    <w:p>
      <w:pPr>
        <w:spacing w:after="40" w:line="260" w:lineRule="auto"/>
        <w:jc w:val="both"/>
        <w:rPr>
          <w:rFonts w:hint="default" w:ascii="Arial" w:hAnsi="Arial" w:cs="Arial"/>
          <w:sz w:val="24"/>
          <w:szCs w:val="24"/>
          <w:lang w:val="en-US"/>
        </w:rPr>
      </w:pPr>
      <w:r>
        <w:rPr>
          <w:rFonts w:hint="default" w:ascii="Arial" w:hAnsi="Arial" w:cs="Arial"/>
          <w:sz w:val="24"/>
          <w:szCs w:val="24"/>
          <w:lang w:val="az-Latn-AZ"/>
        </w:rPr>
        <w:t xml:space="preserve">- </w:t>
      </w:r>
      <w:r>
        <w:rPr>
          <w:rFonts w:ascii="Arial" w:hAnsi="Arial" w:cs="Arial"/>
          <w:sz w:val="24"/>
          <w:szCs w:val="24"/>
          <w:lang w:val="az-Latn-AZ"/>
        </w:rPr>
        <w:t>In some places, despite the installation of modern engineering equipment, this equipment remains unused due to the lack of usage rules for  and maintenance services</w:t>
      </w:r>
      <w:r>
        <w:rPr>
          <w:rFonts w:hint="default" w:ascii="Arial" w:hAnsi="Arial" w:cs="Arial"/>
          <w:sz w:val="24"/>
          <w:szCs w:val="24"/>
          <w:lang w:val="en-US"/>
        </w:rPr>
        <w:t>.</w:t>
      </w:r>
    </w:p>
    <w:p>
      <w:pPr>
        <w:spacing w:after="40" w:line="260" w:lineRule="auto"/>
        <w:jc w:val="both"/>
        <w:rPr>
          <w:rFonts w:hint="default" w:ascii="Arial" w:hAnsi="Arial" w:cs="Arial"/>
          <w:sz w:val="24"/>
          <w:szCs w:val="24"/>
          <w:lang w:val="en-US"/>
        </w:rPr>
      </w:pPr>
    </w:p>
    <w:p>
      <w:pPr>
        <w:spacing w:after="40" w:line="260" w:lineRule="auto"/>
        <w:jc w:val="both"/>
        <w:rPr>
          <w:rFonts w:hint="default" w:ascii="Arial" w:hAnsi="Arial" w:cs="Arial" w:eastAsiaTheme="minorEastAsia"/>
          <w:b/>
          <w:bCs/>
          <w:sz w:val="24"/>
          <w:szCs w:val="24"/>
          <w:lang w:val="en-US"/>
        </w:rPr>
      </w:pPr>
      <w:r>
        <w:rPr>
          <w:rFonts w:hint="default" w:ascii="Arial" w:hAnsi="Arial" w:cs="Arial" w:eastAsiaTheme="minorEastAsia"/>
          <w:b/>
          <w:bCs/>
          <w:sz w:val="24"/>
          <w:szCs w:val="24"/>
        </w:rPr>
        <w:t>Recommendations</w:t>
      </w:r>
      <w:r>
        <w:rPr>
          <w:rFonts w:hint="default" w:ascii="Arial" w:hAnsi="Arial" w:cs="Arial" w:eastAsiaTheme="minorEastAsia"/>
          <w:b/>
          <w:bCs/>
          <w:sz w:val="24"/>
          <w:szCs w:val="24"/>
          <w:lang w:val="en-US"/>
        </w:rPr>
        <w:t>:</w:t>
      </w:r>
    </w:p>
    <w:p>
      <w:pPr>
        <w:spacing w:after="40" w:line="240" w:lineRule="auto"/>
        <w:jc w:val="both"/>
        <w:rPr>
          <w:rFonts w:hint="default" w:ascii="Arial" w:hAnsi="Arial" w:cs="Arial"/>
          <w:sz w:val="24"/>
          <w:szCs w:val="24"/>
        </w:rPr>
      </w:pPr>
      <w:r>
        <w:rPr>
          <w:rFonts w:hint="default" w:ascii="Arial" w:hAnsi="Arial" w:cs="Arial"/>
          <w:sz w:val="24"/>
          <w:szCs w:val="24"/>
        </w:rPr>
        <w:t>1. Approve the Rules “Creating the necessary working conditions for persons with disabilities and mobility restrictions when designing buildings and structures.”</w:t>
      </w:r>
    </w:p>
    <w:p>
      <w:pPr>
        <w:spacing w:after="40" w:line="260" w:lineRule="auto"/>
        <w:jc w:val="both"/>
        <w:rPr>
          <w:rFonts w:hint="default" w:ascii="Arial" w:hAnsi="Arial" w:cs="Arial"/>
          <w:sz w:val="24"/>
          <w:szCs w:val="24"/>
        </w:rPr>
      </w:pPr>
      <w:r>
        <w:rPr>
          <w:rFonts w:hint="default" w:ascii="Arial" w:hAnsi="Arial" w:cs="Arial"/>
          <w:sz w:val="24"/>
          <w:szCs w:val="24"/>
        </w:rPr>
        <w:t>2. Expediency should be taken into account when planning.</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sz w:val="24"/>
          <w:szCs w:val="24"/>
        </w:rPr>
      </w:pPr>
      <w:r>
        <w:rPr>
          <w:rFonts w:hint="default" w:ascii="Arial" w:hAnsi="Arial" w:cs="Arial"/>
          <w:sz w:val="24"/>
          <w:szCs w:val="24"/>
        </w:rPr>
        <w:t>3. Accessibility must be established as a basic condition when accepting construction projects by the relevant state commission.</w:t>
      </w:r>
    </w:p>
    <w:p>
      <w:pPr>
        <w:jc w:val="both"/>
        <w:rPr>
          <w:rFonts w:hint="default" w:ascii="Arial" w:hAnsi="Arial" w:cs="Arial"/>
          <w:sz w:val="24"/>
          <w:szCs w:val="24"/>
        </w:rPr>
      </w:pPr>
      <w:r>
        <w:rPr>
          <w:rFonts w:hint="default" w:ascii="Arial" w:hAnsi="Arial" w:cs="Arial"/>
          <w:sz w:val="24"/>
          <w:szCs w:val="24"/>
        </w:rPr>
        <w:t>4. Financial and organizational support should be provided to the educational activities of NGOs and experts specializing in this field towards empowerment.</w:t>
      </w:r>
    </w:p>
    <w:p>
      <w:pPr>
        <w:keepNext w:val="0"/>
        <w:keepLines w:val="0"/>
        <w:pageBreakBefore w:val="0"/>
        <w:widowControl/>
        <w:kinsoku/>
        <w:wordWrap/>
        <w:overflowPunct/>
        <w:topLinePunct w:val="0"/>
        <w:autoSpaceDE/>
        <w:autoSpaceDN/>
        <w:bidi w:val="0"/>
        <w:adjustRightInd/>
        <w:snapToGrid/>
        <w:spacing w:after="100" w:line="260" w:lineRule="auto"/>
        <w:jc w:val="center"/>
        <w:textAlignment w:val="auto"/>
        <w:rPr>
          <w:rFonts w:ascii="Arial" w:hAnsi="Arial" w:cs="Arial"/>
          <w:b/>
          <w:color w:val="000000"/>
          <w:sz w:val="24"/>
          <w:szCs w:val="24"/>
          <w:lang w:val="az-Latn-AZ"/>
        </w:rPr>
      </w:pPr>
      <w:r>
        <w:rPr>
          <w:rFonts w:ascii="Arial" w:hAnsi="Arial" w:cs="Arial"/>
          <w:b/>
          <w:color w:val="000000"/>
          <w:sz w:val="24"/>
          <w:szCs w:val="24"/>
          <w:lang w:val="az-Latn-AZ"/>
        </w:rPr>
        <w:t>Article 11</w:t>
      </w:r>
      <w:r>
        <w:rPr>
          <w:rFonts w:hint="default" w:ascii="Arial" w:hAnsi="Arial" w:cs="Arial"/>
          <w:b/>
          <w:color w:val="000000"/>
          <w:sz w:val="24"/>
          <w:szCs w:val="24"/>
          <w:lang w:val="az-Latn-AZ"/>
        </w:rPr>
        <w:t>.</w:t>
      </w:r>
      <w:r>
        <w:rPr>
          <w:rFonts w:ascii="Arial" w:hAnsi="Arial" w:cs="Arial"/>
          <w:b/>
          <w:color w:val="000000"/>
          <w:sz w:val="24"/>
          <w:szCs w:val="24"/>
          <w:lang w:val="az-Latn-AZ"/>
        </w:rPr>
        <w:t xml:space="preserve"> Situations of risk and humanitarian emergencies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There are no legal norms on the protection and safety of persons with disabilities in risky situations and on the prevention of such situations. The</w:t>
      </w:r>
      <w:r>
        <w:rPr>
          <w:rFonts w:hint="default" w:ascii="Arial" w:hAnsi="Arial" w:cs="Arial"/>
          <w:sz w:val="24"/>
          <w:szCs w:val="24"/>
          <w:lang w:val="az-Latn-AZ"/>
        </w:rPr>
        <w:t xml:space="preserve"> </w:t>
      </w:r>
      <w:r>
        <w:rPr>
          <w:rFonts w:hint="default" w:ascii="Arial" w:hAnsi="Arial" w:cs="Arial"/>
          <w:sz w:val="24"/>
          <w:szCs w:val="24"/>
        </w:rPr>
        <w:t>Ministry of Emergency Situations of the Republic of Azerbaijan</w:t>
      </w:r>
      <w:r>
        <w:rPr>
          <w:rFonts w:hint="default" w:ascii="Arial" w:hAnsi="Arial" w:cs="Arial" w:eastAsiaTheme="minorEastAsia"/>
          <w:sz w:val="24"/>
          <w:szCs w:val="24"/>
          <w:lang w:val="az-Latn-AZ"/>
        </w:rPr>
        <w:t xml:space="preserve"> responsible for this area does not have a regulatory document.</w:t>
      </w:r>
    </w:p>
    <w:p>
      <w:pPr>
        <w:spacing w:after="120" w:afterLines="50"/>
        <w:jc w:val="both"/>
        <w:rPr>
          <w:rFonts w:ascii="Arial" w:hAnsi="Arial" w:cs="Arial"/>
          <w:color w:val="auto"/>
          <w:sz w:val="24"/>
          <w:szCs w:val="24"/>
          <w:lang w:val="az-Latn-AZ"/>
        </w:rPr>
      </w:pPr>
      <w:r>
        <w:rPr>
          <w:rFonts w:ascii="Arial" w:hAnsi="Arial" w:cs="Arial"/>
          <w:sz w:val="24"/>
          <w:szCs w:val="24"/>
          <w:lang w:val="az-Latn-AZ"/>
        </w:rPr>
        <w:t xml:space="preserve">There is no early information, rules of conduct, or placement in shelters for people with disabilities who can fall in situations of risk. Employees </w:t>
      </w:r>
      <w:r>
        <w:rPr>
          <w:rFonts w:hint="default" w:ascii="Arial" w:hAnsi="Arial" w:cs="Arial"/>
          <w:sz w:val="24"/>
          <w:szCs w:val="24"/>
          <w:lang w:val="en-US"/>
        </w:rPr>
        <w:t xml:space="preserve">are </w:t>
      </w:r>
      <w:r>
        <w:rPr>
          <w:rFonts w:ascii="Arial" w:hAnsi="Arial" w:cs="Arial"/>
          <w:sz w:val="24"/>
          <w:szCs w:val="24"/>
          <w:lang w:val="az-Latn-AZ"/>
        </w:rPr>
        <w:t xml:space="preserve">not invited in educational training on the topic “Awareness about disability and working with people with disabilities in emergency situations,” and the services of specialized NGOs are not currently used. </w:t>
      </w:r>
      <w:r>
        <w:rPr>
          <w:rFonts w:hint="default" w:ascii="Arial" w:hAnsi="Arial" w:cs="Arial"/>
          <w:color w:val="auto"/>
          <w:sz w:val="24"/>
          <w:szCs w:val="24"/>
          <w:lang w:val="en-US"/>
        </w:rPr>
        <w:t>Public awareness campaign</w:t>
      </w:r>
      <w:r>
        <w:rPr>
          <w:rFonts w:ascii="Arial" w:hAnsi="Arial" w:cs="Arial"/>
          <w:color w:val="auto"/>
          <w:sz w:val="24"/>
          <w:szCs w:val="24"/>
          <w:lang w:val="az-Latn-AZ"/>
        </w:rPr>
        <w:t xml:space="preserve"> is not carried out in communities, places of compact residence and services.</w:t>
      </w:r>
    </w:p>
    <w:p>
      <w:pPr>
        <w:spacing w:after="120" w:afterLines="50"/>
        <w:jc w:val="both"/>
        <w:rPr>
          <w:rFonts w:ascii="Arial" w:hAnsi="Arial" w:cs="Arial"/>
          <w:sz w:val="24"/>
          <w:szCs w:val="24"/>
          <w:lang w:val="az-Latn-AZ"/>
        </w:rPr>
      </w:pPr>
      <w:r>
        <w:rPr>
          <w:rFonts w:ascii="Arial" w:hAnsi="Arial" w:cs="Arial"/>
          <w:sz w:val="24"/>
          <w:szCs w:val="24"/>
          <w:lang w:val="az-Latn-AZ"/>
        </w:rPr>
        <w:t xml:space="preserve"> During the COVID-19 pandemic, persons with disabilities have faced challenges similar to other groups of the population. This mainly concerned access to services of </w:t>
      </w:r>
      <w:r>
        <w:rPr>
          <w:rFonts w:ascii="Arial" w:hAnsi="Arial" w:cs="Arial"/>
          <w:sz w:val="24"/>
          <w:szCs w:val="24"/>
          <w:lang w:val="en-US"/>
        </w:rPr>
        <w:t>accessibility</w:t>
      </w:r>
      <w:r>
        <w:rPr>
          <w:rFonts w:ascii="Arial" w:hAnsi="Arial" w:cs="Arial"/>
          <w:sz w:val="24"/>
          <w:szCs w:val="24"/>
          <w:lang w:val="az-Latn-AZ"/>
        </w:rPr>
        <w:t xml:space="preserve"> and medical treatment. Due to the fact that rehabilitation and medical treatment institutions did not provide services in accordance with the rules, </w:t>
      </w:r>
      <w:r>
        <w:rPr>
          <w:rFonts w:ascii="Arial" w:hAnsi="Arial" w:cs="Arial"/>
          <w:sz w:val="24"/>
          <w:szCs w:val="24"/>
        </w:rPr>
        <w:t>persons with disabilities</w:t>
      </w:r>
      <w:r>
        <w:rPr>
          <w:rFonts w:ascii="Arial" w:hAnsi="Arial" w:cs="Arial"/>
          <w:sz w:val="24"/>
          <w:szCs w:val="24"/>
          <w:lang w:val="az-Latn-AZ"/>
        </w:rPr>
        <w:t xml:space="preserve"> deprived from these services. Medical institutions as well. At the same time, online education became widely applied by the government and NGOs. During the COVID-19 period, assistants of the infected persons with disabilities were not allowed into medical institutions. The problems were caused by the medical staff's ignorance of the rules concerning how to behave with persons with disabilities.</w:t>
      </w:r>
    </w:p>
    <w:p>
      <w:pPr>
        <w:jc w:val="both"/>
        <w:rPr>
          <w:rFonts w:ascii="Arial" w:hAnsi="Arial" w:cs="Arial"/>
          <w:sz w:val="24"/>
          <w:szCs w:val="24"/>
          <w:lang w:val="az-Latn-AZ"/>
        </w:rPr>
      </w:pPr>
      <w:r>
        <w:rPr>
          <w:rFonts w:ascii="Arial" w:hAnsi="Arial" w:cs="Arial"/>
          <w:sz w:val="24"/>
          <w:szCs w:val="24"/>
          <w:lang w:val="az-Latn-AZ"/>
        </w:rPr>
        <w:t>In addition, the participation of people with disabilities in many activities has increased. Thus, due to lack of accessibility, since events are usually held in a physical places, persons with disabilities were unable to participate. However, during the COVID-19 period, the starting of events through “Zoom” created the basis for widespread participation in events by people with disabilities.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b/>
          <w:bCs/>
          <w:sz w:val="24"/>
          <w:szCs w:val="24"/>
          <w:lang w:val="en-US"/>
        </w:rPr>
      </w:pPr>
      <w:r>
        <w:rPr>
          <w:rFonts w:hint="default" w:ascii="Arial" w:hAnsi="Arial" w:cs="Arial" w:eastAsiaTheme="minorEastAsia"/>
          <w:b/>
          <w:bCs/>
          <w:sz w:val="24"/>
          <w:szCs w:val="24"/>
          <w:lang w:val="az-Latn-AZ"/>
        </w:rPr>
        <w:t>Recommendations</w:t>
      </w:r>
      <w:r>
        <w:rPr>
          <w:rFonts w:hint="default" w:ascii="Arial" w:hAnsi="Arial" w:cs="Arial" w:eastAsiaTheme="minorEastAsia"/>
          <w:b/>
          <w:bCs/>
          <w:sz w:val="24"/>
          <w:szCs w:val="24"/>
          <w:lang w:val="en-US"/>
        </w:rPr>
        <w:t>:</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ascii="Arial" w:hAnsi="Arial" w:cs="Arial"/>
          <w:sz w:val="24"/>
          <w:szCs w:val="24"/>
          <w:lang w:val="az-Latn-AZ"/>
        </w:rPr>
      </w:pPr>
      <w:r>
        <w:rPr>
          <w:rFonts w:ascii="Arial" w:hAnsi="Arial" w:cs="Arial"/>
          <w:sz w:val="24"/>
          <w:szCs w:val="24"/>
          <w:lang w:val="az-Latn-AZ"/>
        </w:rPr>
        <w:t>1. Drafting a separate policy document “Improving inclusive policies with the participation of people with disabilities to reduce the risk of emergency disasters” and to invite organizations of people with disabilities.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ascii="Arial" w:hAnsi="Arial" w:cs="Arial"/>
          <w:sz w:val="24"/>
          <w:szCs w:val="24"/>
          <w:lang w:val="az-Latn-AZ"/>
        </w:rPr>
      </w:pPr>
      <w:r>
        <w:rPr>
          <w:rFonts w:ascii="Arial" w:hAnsi="Arial" w:cs="Arial"/>
          <w:sz w:val="24"/>
          <w:szCs w:val="24"/>
          <w:lang w:val="az-Latn-AZ"/>
        </w:rPr>
        <w:t>2. For employees of the Ministry of Emergency Situations, representatives of the public, representatives of places where people with disabilities live in compact, to be conducted educational (vocational) trainings on the topic “Understanding disability and rules of behavior” while inviting organizations of people with disabilities.</w:t>
      </w:r>
    </w:p>
    <w:p>
      <w:pPr>
        <w:jc w:val="both"/>
        <w:rPr>
          <w:rFonts w:ascii="Arial" w:hAnsi="Arial" w:cs="Arial"/>
          <w:sz w:val="24"/>
          <w:szCs w:val="24"/>
          <w:lang w:val="az-Latn-AZ"/>
        </w:rPr>
      </w:pPr>
      <w:r>
        <w:rPr>
          <w:rFonts w:ascii="Arial" w:hAnsi="Arial" w:cs="Arial"/>
          <w:sz w:val="24"/>
          <w:szCs w:val="24"/>
          <w:lang w:val="az-Latn-AZ"/>
        </w:rPr>
        <w:t>3. When designing and constructing buildings, special conditions for the evacuation of persons with disabilities must be taken into account and to be established.</w:t>
      </w:r>
    </w:p>
    <w:p>
      <w:pPr>
        <w:jc w:val="center"/>
        <w:rPr>
          <w:rFonts w:ascii="Arial" w:hAnsi="Arial" w:cs="Arial"/>
          <w:b/>
          <w:bCs/>
          <w:sz w:val="24"/>
          <w:szCs w:val="24"/>
          <w:lang w:val="en-US"/>
        </w:rPr>
      </w:pPr>
      <w:r>
        <w:rPr>
          <w:rFonts w:ascii="Arial" w:hAnsi="Arial" w:eastAsia="Calibri" w:cs="Arial"/>
          <w:b/>
          <w:bCs/>
          <w:color w:val="000000"/>
          <w:sz w:val="24"/>
          <w:szCs w:val="24"/>
          <w:lang w:val="az-Latn-AZ"/>
        </w:rPr>
        <w:t xml:space="preserve">Article 13: </w:t>
      </w:r>
      <w:r>
        <w:rPr>
          <w:rFonts w:ascii="Arial" w:hAnsi="Arial" w:cs="Arial"/>
          <w:b/>
          <w:bCs/>
          <w:sz w:val="24"/>
          <w:szCs w:val="24"/>
          <w:lang w:val="en-US"/>
        </w:rPr>
        <w:t>Access to justice</w:t>
      </w:r>
    </w:p>
    <w:p>
      <w:pPr>
        <w:jc w:val="both"/>
        <w:rPr>
          <w:rFonts w:hint="default" w:ascii="Arial" w:hAnsi="Arial" w:eastAsia="SimSun" w:cs="Arial"/>
          <w:sz w:val="24"/>
          <w:szCs w:val="24"/>
          <w:lang w:val="en-GB"/>
        </w:rPr>
      </w:pPr>
      <w:r>
        <w:rPr>
          <w:rFonts w:hint="default" w:ascii="Arial" w:hAnsi="Arial" w:eastAsia="SimSun" w:cs="Arial"/>
          <w:sz w:val="24"/>
          <w:szCs w:val="24"/>
        </w:rPr>
        <w:t xml:space="preserve">In 2020, with the support of the EU and the Council of Europe, the project "Improving the Efficiency and Quality of the </w:t>
      </w:r>
      <w:r>
        <w:rPr>
          <w:rFonts w:hint="default" w:ascii="Arial" w:hAnsi="Arial" w:eastAsia="SimSun" w:cs="Arial"/>
          <w:sz w:val="24"/>
          <w:szCs w:val="24"/>
          <w:lang w:val="en-US"/>
        </w:rPr>
        <w:t>J</w:t>
      </w:r>
      <w:r>
        <w:rPr>
          <w:rFonts w:hint="default" w:ascii="Arial" w:hAnsi="Arial" w:eastAsia="SimSun" w:cs="Arial"/>
          <w:sz w:val="24"/>
          <w:szCs w:val="24"/>
        </w:rPr>
        <w:t xml:space="preserve">udicial </w:t>
      </w:r>
      <w:r>
        <w:rPr>
          <w:rFonts w:hint="default" w:ascii="Arial" w:hAnsi="Arial" w:eastAsia="SimSun" w:cs="Arial"/>
          <w:sz w:val="24"/>
          <w:szCs w:val="24"/>
          <w:lang w:val="en-US"/>
        </w:rPr>
        <w:t>S</w:t>
      </w:r>
      <w:r>
        <w:rPr>
          <w:rFonts w:hint="default" w:ascii="Arial" w:hAnsi="Arial" w:eastAsia="SimSun" w:cs="Arial"/>
          <w:sz w:val="24"/>
          <w:szCs w:val="24"/>
        </w:rPr>
        <w:t xml:space="preserve">ystem in Azerbaijan" conducted research and issued a report on "ACCESS OF VULNERABLE GROUPS TO JUSTICE." </w:t>
      </w:r>
      <w:r>
        <w:rPr>
          <w:rFonts w:hint="default" w:ascii="Arial" w:hAnsi="Arial" w:eastAsia="SimSun" w:cs="Arial"/>
          <w:sz w:val="24"/>
          <w:szCs w:val="24"/>
          <w:lang w:val="en-GB"/>
        </w:rPr>
        <w:t>In t</w:t>
      </w:r>
      <w:r>
        <w:rPr>
          <w:rFonts w:hint="default" w:ascii="Arial" w:hAnsi="Arial" w:eastAsia="SimSun" w:cs="Arial"/>
          <w:sz w:val="24"/>
          <w:szCs w:val="24"/>
        </w:rPr>
        <w:t>he report the state of participation of people with disabilities in court proceedings, and issues</w:t>
      </w:r>
      <w:r>
        <w:rPr>
          <w:rFonts w:hint="default" w:ascii="Arial" w:hAnsi="Arial" w:eastAsia="SimSun" w:cs="Arial"/>
          <w:sz w:val="24"/>
          <w:szCs w:val="24"/>
          <w:lang w:val="en-GB"/>
        </w:rPr>
        <w:t xml:space="preserve"> were </w:t>
      </w:r>
      <w:r>
        <w:rPr>
          <w:rFonts w:hint="default" w:ascii="Arial" w:hAnsi="Arial" w:eastAsia="SimSun" w:cs="Arial"/>
          <w:sz w:val="24"/>
          <w:szCs w:val="24"/>
          <w:lang w:val="en-US"/>
        </w:rPr>
        <w:t>analyzed</w:t>
      </w:r>
      <w:r>
        <w:rPr>
          <w:rFonts w:hint="default" w:ascii="Arial" w:hAnsi="Arial" w:eastAsia="SimSun" w:cs="Arial"/>
          <w:sz w:val="24"/>
          <w:szCs w:val="24"/>
        </w:rPr>
        <w:t xml:space="preserve">, and  recommendations </w:t>
      </w:r>
      <w:r>
        <w:rPr>
          <w:rFonts w:hint="default" w:ascii="Arial" w:hAnsi="Arial" w:eastAsia="SimSun" w:cs="Arial"/>
          <w:sz w:val="24"/>
          <w:szCs w:val="24"/>
          <w:lang w:val="en-GB"/>
        </w:rPr>
        <w:t xml:space="preserve"> were noted.</w:t>
      </w:r>
      <w:r>
        <w:rPr>
          <w:rStyle w:val="9"/>
          <w:rFonts w:hint="default" w:ascii="Arial" w:hAnsi="Arial" w:eastAsia="SimSun" w:cs="Arial"/>
          <w:sz w:val="24"/>
          <w:szCs w:val="24"/>
          <w:lang w:val="en-GB"/>
        </w:rPr>
        <w:footnoteReference w:id="12"/>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ascii="Arial" w:hAnsi="Arial" w:cs="Arial"/>
          <w:sz w:val="24"/>
          <w:szCs w:val="24"/>
          <w:lang w:val="az-Latn-AZ"/>
        </w:rPr>
      </w:pPr>
      <w:r>
        <w:rPr>
          <w:rFonts w:ascii="Arial" w:hAnsi="Arial" w:cs="Arial"/>
          <w:sz w:val="24"/>
          <w:szCs w:val="24"/>
          <w:lang w:val="az-Latn-AZ"/>
        </w:rPr>
        <w:t>As part of a project implemented by the Azerbaijani state jointly with the World Bank, ramps and elevators have been installed at the entrances in front of court buildings in Baku and in the regions for persons with wheelchair users.</w:t>
      </w:r>
    </w:p>
    <w:p>
      <w:pPr>
        <w:keepNext w:val="0"/>
        <w:keepLines w:val="0"/>
        <w:pageBreakBefore w:val="0"/>
        <w:widowControl/>
        <w:numPr>
          <w:ilvl w:val="0"/>
          <w:numId w:val="0"/>
        </w:numPr>
        <w:kinsoku/>
        <w:wordWrap/>
        <w:overflowPunct/>
        <w:topLinePunct w:val="0"/>
        <w:autoSpaceDE/>
        <w:autoSpaceDN/>
        <w:bidi w:val="0"/>
        <w:adjustRightInd/>
        <w:snapToGrid/>
        <w:spacing w:after="100" w:line="260" w:lineRule="auto"/>
        <w:jc w:val="both"/>
        <w:textAlignment w:val="auto"/>
        <w:rPr>
          <w:rFonts w:hint="default" w:ascii="Arial" w:hAnsi="Arial" w:cs="Arial" w:eastAsiaTheme="minorAscii"/>
          <w:b w:val="0"/>
          <w:bCs w:val="0"/>
          <w:sz w:val="24"/>
          <w:szCs w:val="24"/>
          <w:lang w:val="az-Latn-AZ"/>
        </w:rPr>
      </w:pPr>
      <w:r>
        <w:rPr>
          <w:rFonts w:hint="default" w:ascii="Arial" w:hAnsi="Arial" w:eastAsia="SimSun" w:cs="Arial"/>
          <w:sz w:val="24"/>
          <w:szCs w:val="24"/>
        </w:rPr>
        <w:t xml:space="preserve">However, the </w:t>
      </w:r>
      <w:r>
        <w:rPr>
          <w:rFonts w:hint="default" w:ascii="Arial" w:hAnsi="Arial" w:eastAsia="SimSun" w:cs="Arial"/>
          <w:sz w:val="24"/>
          <w:szCs w:val="24"/>
          <w:lang w:val="en-GB"/>
        </w:rPr>
        <w:t>installed</w:t>
      </w:r>
      <w:r>
        <w:rPr>
          <w:rFonts w:hint="default" w:ascii="Arial" w:hAnsi="Arial" w:eastAsia="SimSun" w:cs="Arial"/>
          <w:sz w:val="24"/>
          <w:szCs w:val="24"/>
        </w:rPr>
        <w:t xml:space="preserve"> lifts are rarely used. The reason for this is that the staff of the relevant institution </w:t>
      </w:r>
      <w:r>
        <w:rPr>
          <w:rFonts w:hint="default" w:ascii="Arial" w:hAnsi="Arial" w:eastAsia="SimSun" w:cs="Arial"/>
          <w:sz w:val="24"/>
          <w:szCs w:val="24"/>
          <w:lang w:val="en-GB"/>
        </w:rPr>
        <w:t>is not aware of information</w:t>
      </w:r>
      <w:r>
        <w:rPr>
          <w:rFonts w:hint="default" w:ascii="Arial" w:hAnsi="Arial" w:eastAsia="SimSun" w:cs="Arial"/>
          <w:sz w:val="24"/>
          <w:szCs w:val="24"/>
        </w:rPr>
        <w:t xml:space="preserve"> </w:t>
      </w:r>
      <w:r>
        <w:rPr>
          <w:rFonts w:hint="default" w:ascii="Arial" w:hAnsi="Arial" w:eastAsia="SimSun" w:cs="Arial"/>
          <w:sz w:val="24"/>
          <w:szCs w:val="24"/>
          <w:lang w:val="en-GB"/>
        </w:rPr>
        <w:t>about utilization rules</w:t>
      </w:r>
      <w:r>
        <w:rPr>
          <w:rFonts w:hint="default" w:ascii="Arial" w:hAnsi="Arial" w:eastAsia="SimSun" w:cs="Arial"/>
          <w:sz w:val="24"/>
          <w:szCs w:val="24"/>
        </w:rPr>
        <w:t xml:space="preserve">, and </w:t>
      </w:r>
      <w:r>
        <w:rPr>
          <w:rFonts w:hint="default" w:ascii="Arial" w:hAnsi="Arial" w:eastAsia="SimSun" w:cs="Arial"/>
          <w:sz w:val="24"/>
          <w:szCs w:val="24"/>
          <w:lang w:val="en-GB"/>
        </w:rPr>
        <w:t xml:space="preserve">not having available services. </w:t>
      </w:r>
      <w:r>
        <w:rPr>
          <w:rFonts w:hint="default" w:ascii="Arial" w:hAnsi="Arial" w:eastAsia="SimSun" w:cs="Arial"/>
          <w:sz w:val="24"/>
          <w:szCs w:val="24"/>
        </w:rPr>
        <w:t>Assistants are used in studies involving people with visual and hearing impairments</w:t>
      </w:r>
      <w:r>
        <w:rPr>
          <w:rFonts w:hint="default" w:ascii="Arial" w:hAnsi="Arial" w:eastAsia="SimSun" w:cs="Arial"/>
          <w:sz w:val="24"/>
          <w:szCs w:val="24"/>
          <w:lang w:val="en-GB"/>
        </w:rPr>
        <w:t xml:space="preserve"> during court hearings</w:t>
      </w:r>
      <w:r>
        <w:rPr>
          <w:rFonts w:hint="default" w:ascii="Arial" w:hAnsi="Arial" w:eastAsia="SimSun" w:cs="Arial"/>
          <w:sz w:val="24"/>
          <w:szCs w:val="24"/>
        </w:rPr>
        <w:t>. In such circumstances, the judiciary</w:t>
      </w:r>
      <w:r>
        <w:rPr>
          <w:rFonts w:hint="default" w:ascii="Arial" w:hAnsi="Arial" w:eastAsia="SimSun" w:cs="Arial"/>
          <w:sz w:val="24"/>
          <w:szCs w:val="24"/>
          <w:lang w:val="en-GB"/>
        </w:rPr>
        <w:t xml:space="preserve"> organs can provide</w:t>
      </w:r>
      <w:r>
        <w:rPr>
          <w:rFonts w:hint="default" w:ascii="Arial" w:hAnsi="Arial" w:eastAsia="SimSun" w:cs="Arial"/>
          <w:sz w:val="24"/>
          <w:szCs w:val="24"/>
        </w:rPr>
        <w:t xml:space="preserve"> a</w:t>
      </w:r>
      <w:r>
        <w:rPr>
          <w:rFonts w:hint="default" w:ascii="Arial" w:hAnsi="Arial" w:eastAsia="SimSun" w:cs="Arial"/>
          <w:sz w:val="24"/>
          <w:szCs w:val="24"/>
          <w:lang w:val="en-GB"/>
        </w:rPr>
        <w:t>ssistants with the help of</w:t>
      </w:r>
      <w:r>
        <w:rPr>
          <w:rFonts w:hint="default" w:ascii="Arial" w:hAnsi="Arial" w:eastAsia="SimSun" w:cs="Arial"/>
          <w:sz w:val="24"/>
          <w:szCs w:val="24"/>
        </w:rPr>
        <w:t xml:space="preserve">  non-governmental organisations (NGOs)</w:t>
      </w:r>
      <w:r>
        <w:rPr>
          <w:rFonts w:hint="default" w:ascii="Arial" w:hAnsi="Arial" w:eastAsia="SimSun" w:cs="Arial"/>
          <w:sz w:val="24"/>
          <w:szCs w:val="24"/>
          <w:lang w:val="en-GB"/>
        </w:rPr>
        <w:t xml:space="preserve"> of persons with disabilities</w:t>
      </w:r>
      <w:r>
        <w:rPr>
          <w:rFonts w:hint="default" w:ascii="Arial" w:hAnsi="Arial" w:eastAsia="SimSun" w:cs="Arial"/>
          <w:sz w:val="24"/>
          <w:szCs w:val="24"/>
        </w:rPr>
        <w:t xml:space="preserve">. The </w:t>
      </w:r>
      <w:r>
        <w:rPr>
          <w:rFonts w:hint="default" w:ascii="Arial" w:hAnsi="Arial" w:eastAsia="SimSun" w:cs="Arial"/>
          <w:sz w:val="24"/>
          <w:szCs w:val="24"/>
          <w:lang w:val="en-GB"/>
        </w:rPr>
        <w:t>payment for assistants is conducted by courts</w:t>
      </w:r>
      <w:r>
        <w:rPr>
          <w:rFonts w:hint="default" w:ascii="Arial" w:hAnsi="Arial" w:eastAsia="SimSun" w:cs="Arial"/>
          <w:sz w:val="24"/>
          <w:szCs w:val="24"/>
        </w:rPr>
        <w:t>.</w:t>
      </w:r>
    </w:p>
    <w:p>
      <w:pPr>
        <w:keepNext w:val="0"/>
        <w:keepLines w:val="0"/>
        <w:pageBreakBefore w:val="0"/>
        <w:widowControl/>
        <w:suppressLineNumbers w:val="0"/>
        <w:kinsoku/>
        <w:wordWrap/>
        <w:overflowPunct/>
        <w:topLinePunct w:val="0"/>
        <w:autoSpaceDE/>
        <w:autoSpaceDN/>
        <w:bidi w:val="0"/>
        <w:adjustRightInd/>
        <w:snapToGrid/>
        <w:spacing w:after="100" w:line="260" w:lineRule="auto"/>
        <w:jc w:val="both"/>
        <w:textAlignment w:val="auto"/>
        <w:rPr>
          <w:rFonts w:hint="default" w:ascii="Arial" w:hAnsi="Arial" w:eastAsia="SimSun" w:cs="Arial"/>
          <w:color w:val="auto"/>
          <w:kern w:val="0"/>
          <w:sz w:val="24"/>
          <w:szCs w:val="24"/>
          <w:lang w:val="az-Latn-AZ" w:eastAsia="zh-CN" w:bidi="ar"/>
        </w:rPr>
      </w:pPr>
      <w:r>
        <w:rPr>
          <w:rFonts w:hint="default" w:ascii="Arial" w:hAnsi="Arial" w:eastAsia="SimSun" w:cs="Arial"/>
          <w:color w:val="auto"/>
          <w:kern w:val="0"/>
          <w:sz w:val="24"/>
          <w:szCs w:val="24"/>
          <w:lang w:val="az-Latn-AZ" w:eastAsia="zh-CN"/>
        </w:rPr>
        <w:t>However, due to the lack of legal consultation centers providing primary legal assistance services to vulnerable groups of the population at the expense of the state, as well as the fact that the</w:t>
      </w:r>
      <w:r>
        <w:rPr>
          <w:rFonts w:hint="default" w:ascii="Arial" w:hAnsi="Arial" w:eastAsia="SimSun" w:cs="Arial"/>
          <w:color w:val="auto"/>
          <w:kern w:val="0"/>
          <w:sz w:val="24"/>
          <w:szCs w:val="24"/>
          <w:lang w:val="en-GB" w:eastAsia="zh-CN"/>
        </w:rPr>
        <w:t xml:space="preserve"> service</w:t>
      </w:r>
      <w:r>
        <w:rPr>
          <w:rFonts w:hint="default" w:ascii="Arial" w:hAnsi="Arial" w:eastAsia="SimSun" w:cs="Arial"/>
          <w:color w:val="auto"/>
          <w:kern w:val="0"/>
          <w:sz w:val="24"/>
          <w:szCs w:val="24"/>
          <w:lang w:val="az-Latn-AZ" w:eastAsia="zh-CN"/>
        </w:rPr>
        <w:t xml:space="preserve"> fee </w:t>
      </w:r>
      <w:r>
        <w:rPr>
          <w:rFonts w:hint="default" w:ascii="Arial" w:hAnsi="Arial" w:eastAsia="SimSun" w:cs="Arial"/>
          <w:color w:val="auto"/>
          <w:kern w:val="0"/>
          <w:sz w:val="24"/>
          <w:szCs w:val="24"/>
          <w:lang w:val="en-GB" w:eastAsia="zh-CN"/>
        </w:rPr>
        <w:t xml:space="preserve">that offered by natural persons and </w:t>
      </w:r>
      <w:r>
        <w:rPr>
          <w:rFonts w:hint="default" w:ascii="Arial" w:hAnsi="Arial" w:eastAsia="SimSun" w:cs="Arial"/>
          <w:color w:val="auto"/>
          <w:kern w:val="0"/>
          <w:sz w:val="24"/>
          <w:szCs w:val="24"/>
          <w:lang w:val="az-Latn-AZ" w:eastAsia="zh-CN"/>
        </w:rPr>
        <w:t>legal entities</w:t>
      </w:r>
      <w:r>
        <w:rPr>
          <w:rFonts w:hint="default" w:ascii="Arial" w:hAnsi="Arial" w:eastAsia="SimSun" w:cs="Arial"/>
          <w:color w:val="auto"/>
          <w:kern w:val="0"/>
          <w:sz w:val="24"/>
          <w:szCs w:val="24"/>
          <w:lang w:val="en-GB" w:eastAsia="zh-CN"/>
        </w:rPr>
        <w:t xml:space="preserve"> for such work is unaffordable</w:t>
      </w:r>
      <w:r>
        <w:rPr>
          <w:rFonts w:hint="default" w:ascii="Arial" w:hAnsi="Arial" w:eastAsia="SimSun" w:cs="Arial"/>
          <w:color w:val="auto"/>
          <w:kern w:val="0"/>
          <w:sz w:val="24"/>
          <w:szCs w:val="24"/>
          <w:lang w:val="az-Latn-AZ" w:eastAsia="zh-CN"/>
        </w:rPr>
        <w:t>, persons with disabilities cannot use this service.</w:t>
      </w:r>
      <w:r>
        <w:rPr>
          <w:rFonts w:hint="default" w:ascii="Arial" w:hAnsi="Arial" w:eastAsia="SimSun" w:cs="Arial"/>
          <w:color w:val="auto"/>
          <w:kern w:val="0"/>
          <w:sz w:val="24"/>
          <w:szCs w:val="24"/>
          <w:lang w:val="en-GB" w:eastAsia="zh-CN"/>
        </w:rPr>
        <w:t xml:space="preserve"> </w:t>
      </w:r>
      <w:r>
        <w:rPr>
          <w:rFonts w:hint="default" w:ascii="Arial" w:hAnsi="Arial" w:eastAsia="SimSun" w:cs="Arial"/>
          <w:color w:val="auto"/>
          <w:kern w:val="0"/>
          <w:sz w:val="24"/>
          <w:szCs w:val="24"/>
          <w:lang w:val="az-Latn-AZ" w:eastAsia="zh-CN"/>
        </w:rPr>
        <w:t xml:space="preserve">People with disabilities living in remote areas cannot afford transportation, initial legal fees, and court costs. </w:t>
      </w:r>
      <w:r>
        <w:rPr>
          <w:rFonts w:hint="default" w:ascii="Arial" w:hAnsi="Arial" w:eastAsia="SimSun" w:cs="Arial"/>
          <w:color w:val="auto"/>
          <w:kern w:val="0"/>
          <w:sz w:val="24"/>
          <w:szCs w:val="24"/>
          <w:lang w:val="en-GB" w:eastAsia="zh-CN"/>
        </w:rPr>
        <w:t>It makes impossible their participation at court hearings, and they can not defend their rights through court (judicial) proceedings.</w:t>
      </w:r>
    </w:p>
    <w:p>
      <w:pPr>
        <w:jc w:val="both"/>
        <w:rPr>
          <w:rFonts w:hint="default" w:ascii="Arial" w:hAnsi="Arial" w:eastAsia="SimSun" w:cs="Arial"/>
          <w:sz w:val="24"/>
          <w:szCs w:val="24"/>
          <w:lang w:val="az-Latn-AZ" w:eastAsia="zh-CN" w:bidi="ar"/>
        </w:rPr>
      </w:pPr>
      <w:r>
        <w:rPr>
          <w:rFonts w:hint="default" w:ascii="Arial" w:hAnsi="Arial" w:eastAsia="SimSun" w:cs="Arial"/>
          <w:sz w:val="24"/>
          <w:szCs w:val="24"/>
          <w:lang w:val="az-Latn-AZ" w:eastAsia="zh-CN"/>
        </w:rPr>
        <w:t xml:space="preserve">People with disabilities living in remote areas cannot afford transportation, initial legal fees, and court costs. </w:t>
      </w:r>
      <w:r>
        <w:rPr>
          <w:rFonts w:hint="default" w:ascii="Arial" w:hAnsi="Arial" w:eastAsia="SimSun" w:cs="Arial"/>
          <w:sz w:val="24"/>
          <w:szCs w:val="24"/>
          <w:lang w:val="en-GB" w:eastAsia="zh-CN"/>
        </w:rPr>
        <w:t>It makes impossible their participation at court hearings, and they can not defend their rights through court (judicial) proceedings.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b/>
          <w:bCs/>
          <w:sz w:val="24"/>
          <w:szCs w:val="24"/>
          <w:lang w:val="en-US" w:eastAsia="zh-CN" w:bidi="ar"/>
        </w:rPr>
      </w:pPr>
      <w:r>
        <w:rPr>
          <w:rFonts w:hint="default" w:ascii="Arial" w:hAnsi="Arial" w:eastAsia="SimSun" w:cs="Arial"/>
          <w:b/>
          <w:bCs/>
          <w:sz w:val="24"/>
          <w:szCs w:val="24"/>
          <w:lang w:val="az-Latn-AZ" w:eastAsia="zh-CN" w:bidi="ar"/>
        </w:rPr>
        <w:t>Recommendations</w:t>
      </w:r>
      <w:r>
        <w:rPr>
          <w:rFonts w:hint="default" w:ascii="Arial" w:hAnsi="Arial" w:eastAsia="SimSun" w:cs="Arial"/>
          <w:b/>
          <w:bCs/>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sz w:val="24"/>
          <w:szCs w:val="24"/>
          <w:lang w:val="en-US"/>
        </w:rPr>
      </w:pPr>
      <w:r>
        <w:rPr>
          <w:rFonts w:hint="default" w:ascii="Arial" w:hAnsi="Arial"/>
          <w:sz w:val="24"/>
          <w:szCs w:val="24"/>
          <w:lang w:val="az-Latn-AZ"/>
        </w:rPr>
        <w:t xml:space="preserve">1. Legal counseling centers that provide initial legal assistance services to vulnerable groups </w:t>
      </w:r>
      <w:r>
        <w:rPr>
          <w:rFonts w:hint="default" w:ascii="Arial" w:hAnsi="Arial"/>
          <w:sz w:val="24"/>
          <w:szCs w:val="24"/>
          <w:lang w:val="en-US"/>
        </w:rPr>
        <w:t xml:space="preserve">with </w:t>
      </w:r>
      <w:r>
        <w:rPr>
          <w:rFonts w:hint="default" w:ascii="Arial" w:hAnsi="Arial"/>
          <w:sz w:val="24"/>
          <w:szCs w:val="24"/>
          <w:lang w:val="az-Latn-AZ"/>
        </w:rPr>
        <w:t>the state</w:t>
      </w:r>
      <w:r>
        <w:rPr>
          <w:rFonts w:hint="default" w:ascii="Arial" w:hAnsi="Arial"/>
          <w:sz w:val="24"/>
          <w:szCs w:val="24"/>
          <w:lang w:val="en-US"/>
        </w:rPr>
        <w:t xml:space="preserve"> support</w:t>
      </w:r>
      <w:r>
        <w:rPr>
          <w:rFonts w:hint="default" w:ascii="Arial" w:hAnsi="Arial"/>
          <w:sz w:val="24"/>
          <w:szCs w:val="24"/>
          <w:lang w:val="az-Latn-AZ"/>
        </w:rPr>
        <w:t xml:space="preserve"> should be </w:t>
      </w:r>
      <w:r>
        <w:rPr>
          <w:rFonts w:hint="default" w:ascii="Arial" w:hAnsi="Arial"/>
          <w:sz w:val="24"/>
          <w:szCs w:val="24"/>
          <w:lang w:val="en-US"/>
        </w:rPr>
        <w:t>created</w:t>
      </w:r>
      <w:r>
        <w:rPr>
          <w:rFonts w:hint="default" w:ascii="Arial" w:hAnsi="Arial"/>
          <w:sz w:val="24"/>
          <w:szCs w:val="24"/>
          <w:lang w:val="az-Latn-AZ"/>
        </w:rPr>
        <w:t>. At this time, the services and experts</w:t>
      </w:r>
      <w:r>
        <w:rPr>
          <w:rFonts w:hint="default" w:ascii="Arial" w:hAnsi="Arial"/>
          <w:sz w:val="24"/>
          <w:szCs w:val="24"/>
          <w:lang w:val="en-US"/>
        </w:rPr>
        <w:t xml:space="preserve"> </w:t>
      </w:r>
      <w:r>
        <w:rPr>
          <w:rFonts w:hint="default" w:ascii="Arial" w:hAnsi="Arial"/>
          <w:sz w:val="24"/>
          <w:szCs w:val="24"/>
          <w:lang w:val="az-Latn-AZ"/>
        </w:rPr>
        <w:t>of organizations of persons with disabilities should be used</w:t>
      </w:r>
      <w:r>
        <w:rPr>
          <w:rFonts w:hint="default" w:ascii="Arial" w:hAnsi="Arial"/>
          <w:sz w:val="24"/>
          <w:szCs w:val="24"/>
          <w:lang w:val="en-US"/>
        </w:rPr>
        <w:t>.</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sz w:val="24"/>
          <w:szCs w:val="24"/>
          <w:lang w:val="en-US"/>
        </w:rPr>
      </w:pPr>
      <w:r>
        <w:rPr>
          <w:rFonts w:hint="default" w:ascii="Arial" w:hAnsi="Arial"/>
          <w:sz w:val="24"/>
          <w:szCs w:val="24"/>
          <w:lang w:val="az-Latn-AZ"/>
        </w:rPr>
        <w:t>2. Monitoring of court proceedings on access to courts and appeals to courts of persons with disabilities</w:t>
      </w:r>
      <w:r>
        <w:rPr>
          <w:rFonts w:hint="default" w:ascii="Arial" w:hAnsi="Arial"/>
          <w:sz w:val="24"/>
          <w:szCs w:val="24"/>
          <w:lang w:val="en-US"/>
        </w:rPr>
        <w:t xml:space="preserve"> should be conducted.</w:t>
      </w:r>
    </w:p>
    <w:p>
      <w:pPr>
        <w:keepNext w:val="0"/>
        <w:keepLines w:val="0"/>
        <w:pageBreakBefore w:val="0"/>
        <w:widowControl/>
        <w:kinsoku/>
        <w:wordWrap/>
        <w:overflowPunct/>
        <w:topLinePunct w:val="0"/>
        <w:autoSpaceDE/>
        <w:autoSpaceDN/>
        <w:bidi w:val="0"/>
        <w:adjustRightInd/>
        <w:snapToGrid/>
        <w:spacing w:after="280" w:line="260" w:lineRule="auto"/>
        <w:jc w:val="both"/>
        <w:textAlignment w:val="auto"/>
        <w:rPr>
          <w:rFonts w:hint="default" w:ascii="Arial" w:hAnsi="Arial" w:cs="Arial"/>
          <w:sz w:val="24"/>
          <w:szCs w:val="24"/>
          <w:lang w:val="en-US"/>
        </w:rPr>
      </w:pPr>
      <w:r>
        <w:rPr>
          <w:rFonts w:hint="default" w:ascii="Arial" w:hAnsi="Arial"/>
          <w:sz w:val="24"/>
          <w:szCs w:val="24"/>
          <w:lang w:val="az-Latn-AZ"/>
        </w:rPr>
        <w:t>3. Judges should be trained on the topics of "</w:t>
      </w:r>
      <w:r>
        <w:rPr>
          <w:rFonts w:hint="default" w:ascii="Arial" w:hAnsi="Arial"/>
          <w:sz w:val="24"/>
          <w:szCs w:val="24"/>
          <w:lang w:val="en-US"/>
        </w:rPr>
        <w:t>D</w:t>
      </w:r>
      <w:r>
        <w:rPr>
          <w:rFonts w:hint="default" w:ascii="Arial" w:hAnsi="Arial"/>
          <w:sz w:val="24"/>
          <w:szCs w:val="24"/>
          <w:lang w:val="az-Latn-AZ"/>
        </w:rPr>
        <w:t xml:space="preserve">isability </w:t>
      </w:r>
      <w:r>
        <w:rPr>
          <w:rFonts w:hint="default" w:ascii="Arial" w:hAnsi="Arial"/>
          <w:sz w:val="24"/>
          <w:szCs w:val="24"/>
          <w:lang w:val="en-US"/>
        </w:rPr>
        <w:t>Aw</w:t>
      </w:r>
      <w:r>
        <w:rPr>
          <w:rFonts w:hint="default" w:ascii="Arial" w:hAnsi="Arial"/>
          <w:sz w:val="24"/>
          <w:szCs w:val="24"/>
          <w:lang w:val="az-Latn-AZ"/>
        </w:rPr>
        <w:t xml:space="preserve">areness and </w:t>
      </w:r>
      <w:r>
        <w:rPr>
          <w:rFonts w:hint="default" w:ascii="Arial" w:hAnsi="Arial"/>
          <w:sz w:val="24"/>
          <w:szCs w:val="24"/>
          <w:lang w:val="en-US"/>
        </w:rPr>
        <w:t>I</w:t>
      </w:r>
      <w:r>
        <w:rPr>
          <w:rFonts w:hint="default" w:ascii="Arial" w:hAnsi="Arial"/>
          <w:sz w:val="24"/>
          <w:szCs w:val="24"/>
          <w:lang w:val="az-Latn-AZ"/>
        </w:rPr>
        <w:t xml:space="preserve">nclusion" and specialized organizations of people </w:t>
      </w:r>
      <w:r>
        <w:rPr>
          <w:rFonts w:hint="default" w:ascii="Arial" w:hAnsi="Arial"/>
          <w:sz w:val="24"/>
          <w:szCs w:val="24"/>
          <w:lang w:val="en-US"/>
        </w:rPr>
        <w:t xml:space="preserve">with disabilities </w:t>
      </w:r>
      <w:r>
        <w:rPr>
          <w:rFonts w:hint="default" w:ascii="Arial" w:hAnsi="Arial"/>
          <w:sz w:val="24"/>
          <w:szCs w:val="24"/>
          <w:lang w:val="az-Latn-AZ"/>
        </w:rPr>
        <w:t>should be involved in this</w:t>
      </w:r>
      <w:r>
        <w:rPr>
          <w:rFonts w:hint="default" w:ascii="Arial" w:hAnsi="Arial"/>
          <w:sz w:val="24"/>
          <w:szCs w:val="24"/>
          <w:lang w:val="en-US"/>
        </w:rPr>
        <w:t xml:space="preserve"> process.</w:t>
      </w:r>
    </w:p>
    <w:p>
      <w:pPr>
        <w:keepNext w:val="0"/>
        <w:keepLines w:val="0"/>
        <w:pageBreakBefore w:val="0"/>
        <w:widowControl/>
        <w:kinsoku/>
        <w:wordWrap/>
        <w:overflowPunct/>
        <w:topLinePunct w:val="0"/>
        <w:autoSpaceDE/>
        <w:autoSpaceDN/>
        <w:bidi w:val="0"/>
        <w:adjustRightInd/>
        <w:snapToGrid/>
        <w:spacing w:after="100" w:line="260" w:lineRule="auto"/>
        <w:jc w:val="center"/>
        <w:textAlignment w:val="auto"/>
        <w:rPr>
          <w:rFonts w:hint="default" w:ascii="Arial" w:hAnsi="Arial" w:cs="Arial" w:eastAsiaTheme="minorEastAsia"/>
          <w:b/>
          <w:bCs/>
          <w:sz w:val="24"/>
          <w:szCs w:val="24"/>
          <w:lang w:val="en-US"/>
        </w:rPr>
      </w:pPr>
      <w:r>
        <w:rPr>
          <w:rFonts w:hint="default" w:ascii="Arial" w:hAnsi="Arial" w:cs="Arial" w:eastAsiaTheme="minorEastAsia"/>
          <w:b/>
          <w:bCs/>
          <w:sz w:val="24"/>
          <w:szCs w:val="24"/>
          <w:lang w:val="en-US"/>
        </w:rPr>
        <w:t xml:space="preserve">Article </w:t>
      </w:r>
      <w:r>
        <w:rPr>
          <w:rFonts w:hint="default" w:ascii="Arial" w:hAnsi="Arial" w:cs="Arial" w:eastAsiaTheme="minorEastAsia"/>
          <w:b/>
          <w:bCs/>
          <w:sz w:val="24"/>
          <w:szCs w:val="24"/>
          <w:lang w:val="az-Latn-AZ"/>
        </w:rPr>
        <w:t>24</w:t>
      </w:r>
      <w:r>
        <w:rPr>
          <w:rFonts w:hint="default" w:ascii="Arial" w:hAnsi="Arial" w:cs="Arial" w:eastAsiaTheme="minorEastAsia"/>
          <w:b/>
          <w:bCs/>
          <w:sz w:val="24"/>
          <w:szCs w:val="24"/>
          <w:lang w:val="en-US"/>
        </w:rPr>
        <w:t>. Education</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en-GB"/>
        </w:rPr>
      </w:pPr>
      <w:r>
        <w:rPr>
          <w:rFonts w:hint="default" w:ascii="Arial" w:hAnsi="Arial" w:cs="Arial" w:eastAsiaTheme="minorEastAsia"/>
          <w:sz w:val="24"/>
          <w:szCs w:val="24"/>
          <w:lang w:val="en-GB"/>
        </w:rPr>
        <w:t xml:space="preserve">Children under 18 years of age with disabilities in Azerbaijan make up 9.27% of the total number of people with disabilities - 46,566 people.  The statistics on </w:t>
      </w:r>
      <w:r>
        <w:rPr>
          <w:rFonts w:hint="default" w:ascii="Arial" w:hAnsi="Arial" w:cs="Arial" w:eastAsiaTheme="minorEastAsia"/>
          <w:sz w:val="24"/>
          <w:szCs w:val="24"/>
          <w:lang w:val="en-US"/>
        </w:rPr>
        <w:t>persons with disabilities</w:t>
      </w:r>
      <w:r>
        <w:rPr>
          <w:rFonts w:hint="default" w:ascii="Arial" w:hAnsi="Arial" w:cs="Arial" w:eastAsiaTheme="minorEastAsia"/>
          <w:sz w:val="24"/>
          <w:szCs w:val="24"/>
          <w:lang w:val="en-GB"/>
        </w:rPr>
        <w:t xml:space="preserve"> studying in vocational and higher education institutions have not </w:t>
      </w:r>
      <w:r>
        <w:rPr>
          <w:rFonts w:hint="default" w:ascii="Arial" w:hAnsi="Arial" w:cs="Arial" w:eastAsiaTheme="minorEastAsia"/>
          <w:sz w:val="24"/>
          <w:szCs w:val="24"/>
          <w:lang w:val="en-US"/>
        </w:rPr>
        <w:t xml:space="preserve">been </w:t>
      </w:r>
      <w:r>
        <w:rPr>
          <w:rFonts w:hint="default" w:ascii="Arial" w:hAnsi="Arial" w:cs="Arial" w:eastAsiaTheme="minorEastAsia"/>
          <w:sz w:val="24"/>
          <w:szCs w:val="24"/>
          <w:lang w:val="en-GB"/>
        </w:rPr>
        <w:t>conducted.</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rPr>
      </w:pPr>
      <w:r>
        <w:rPr>
          <w:rFonts w:hint="default" w:ascii="Arial" w:hAnsi="Arial" w:cs="Arial" w:eastAsiaTheme="minorEastAsia"/>
          <w:sz w:val="24"/>
          <w:szCs w:val="24"/>
        </w:rPr>
        <w:t>According to official data, there are currently 322 primary schools, 3,307 secondary schools, 795 general education schools, 16 special general education schools and</w:t>
      </w:r>
      <w:r>
        <w:rPr>
          <w:rFonts w:hint="default" w:ascii="Arial" w:hAnsi="Arial" w:cs="Arial" w:eastAsiaTheme="minorEastAsia"/>
          <w:sz w:val="24"/>
          <w:szCs w:val="24"/>
          <w:lang w:val="ru-RU"/>
        </w:rPr>
        <w:t xml:space="preserve">  Correspondence education</w:t>
      </w:r>
      <w:r>
        <w:rPr>
          <w:rFonts w:hint="default" w:ascii="Arial" w:hAnsi="Arial" w:cs="Arial" w:eastAsiaTheme="minorEastAsia"/>
          <w:sz w:val="24"/>
          <w:szCs w:val="24"/>
        </w:rPr>
        <w:t xml:space="preserve"> secondary schools, including 59 secondary schools in the republic. There are 49 secondary schools, 15, and a total of 4,447 schools, including gymnasiums and 14 boarding-type gymnasiums with integrated education.</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There were very few children under 18 years of age enrolled in inclusive education, despite the completion of the “State Program for the Development of Inclusive Education for Persons with Disabilities in the Republic of Azerbaijan in 2018-2024”</w:t>
      </w:r>
      <w:r>
        <w:rPr>
          <w:rStyle w:val="9"/>
          <w:rFonts w:hint="default" w:ascii="Arial" w:hAnsi="Arial" w:cs="Arial" w:eastAsiaTheme="minorEastAsia"/>
          <w:sz w:val="24"/>
          <w:szCs w:val="24"/>
          <w:lang w:val="az-Latn-AZ"/>
        </w:rPr>
        <w:footnoteReference w:id="13"/>
      </w:r>
      <w:r>
        <w:rPr>
          <w:rFonts w:hint="default" w:ascii="Arial" w:hAnsi="Arial" w:cs="Arial" w:eastAsiaTheme="minorEastAsia"/>
          <w:sz w:val="24"/>
          <w:szCs w:val="24"/>
          <w:lang w:val="az-Latn-AZ"/>
        </w:rPr>
        <w:t xml:space="preserve"> (0.5%)</w:t>
      </w:r>
      <w:r>
        <w:rPr>
          <w:rFonts w:hint="default" w:ascii="Arial" w:hAnsi="Arial" w:cs="Arial" w:eastAsiaTheme="minorEastAsia"/>
          <w:sz w:val="24"/>
          <w:szCs w:val="24"/>
          <w:lang w:val="en-GB"/>
        </w:rPr>
        <w:t xml:space="preserve"> that</w:t>
      </w:r>
      <w:r>
        <w:rPr>
          <w:rFonts w:hint="default" w:ascii="Arial" w:hAnsi="Arial" w:cs="Arial" w:eastAsiaTheme="minorEastAsia"/>
          <w:sz w:val="24"/>
          <w:szCs w:val="24"/>
          <w:lang w:val="az-Latn-AZ"/>
        </w:rPr>
        <w:t xml:space="preserve"> deals with inclusive education. It should be noted that this is mainly implemented in 5 pilot schools in a narrow geographical region.</w:t>
      </w:r>
    </w:p>
    <w:p>
      <w:pPr>
        <w:keepNext w:val="0"/>
        <w:keepLines w:val="0"/>
        <w:pageBreakBefore w:val="0"/>
        <w:widowControl/>
        <w:shd w:val="clear" w:color="auto" w:fill="FFFFFF"/>
        <w:kinsoku/>
        <w:wordWrap/>
        <w:overflowPunct/>
        <w:topLinePunct w:val="0"/>
        <w:autoSpaceDE/>
        <w:autoSpaceDN/>
        <w:bidi w:val="0"/>
        <w:adjustRightInd/>
        <w:snapToGrid/>
        <w:spacing w:after="109" w:afterLines="30" w:line="260" w:lineRule="auto"/>
        <w:jc w:val="both"/>
        <w:textAlignment w:val="auto"/>
        <w:rPr>
          <w:rFonts w:ascii="Arial" w:hAnsi="Arial" w:eastAsia="Palatino Linotype" w:cs="Arial"/>
          <w:color w:val="212529"/>
          <w:spacing w:val="2"/>
          <w:sz w:val="24"/>
          <w:szCs w:val="24"/>
          <w:shd w:val="clear" w:color="auto" w:fill="FFFFFF"/>
          <w:lang w:val="az-Latn-AZ"/>
        </w:rPr>
      </w:pPr>
      <w:r>
        <w:rPr>
          <w:rFonts w:ascii="Arial" w:hAnsi="Arial" w:eastAsia="Palatino Linotype" w:cs="Arial"/>
          <w:color w:val="212529"/>
          <w:spacing w:val="2"/>
          <w:sz w:val="24"/>
          <w:szCs w:val="24"/>
          <w:shd w:val="clear" w:color="auto" w:fill="FFFFFF"/>
          <w:lang w:val="az-Latn-AZ"/>
        </w:rPr>
        <w:t>On December 14, 2017, by Decree of the President of the Republic of Azerbaijan No. 3498, the “State Program for the Development of Inclusive Education for People with Disabilities in the Republic of Azerbaijan for 2018-2024” was adopted. The institution responsible for implementing the program is the Ministry of Science and Education. The program specifies the obligations of government agencies and the activities for which they are responsible. However, organizations of people with disabilities have not invited in this process.</w:t>
      </w:r>
    </w:p>
    <w:p>
      <w:pPr>
        <w:shd w:val="clear" w:color="auto" w:fill="FFFFFF"/>
        <w:spacing w:after="120" w:afterLines="50"/>
        <w:ind w:left="0" w:leftChars="0" w:firstLine="0" w:firstLineChars="0"/>
        <w:jc w:val="both"/>
        <w:rPr>
          <w:rFonts w:ascii="Arial" w:hAnsi="Arial" w:eastAsia="Palatino Linotype" w:cs="Arial"/>
          <w:color w:val="212529"/>
          <w:spacing w:val="2"/>
          <w:sz w:val="24"/>
          <w:szCs w:val="24"/>
          <w:shd w:val="clear" w:color="auto" w:fill="FFFFFF"/>
          <w:lang w:val="az-Latn-AZ" w:bidi="ar"/>
        </w:rPr>
      </w:pPr>
      <w:r>
        <w:rPr>
          <w:rFonts w:ascii="Arial" w:hAnsi="Arial" w:eastAsia="Palatino Linotype" w:cs="Arial"/>
          <w:color w:val="212529"/>
          <w:spacing w:val="2"/>
          <w:sz w:val="24"/>
          <w:szCs w:val="24"/>
          <w:shd w:val="clear" w:color="auto" w:fill="FFFFFF"/>
          <w:lang w:val="az-Latn-AZ" w:bidi="ar"/>
        </w:rPr>
        <w:t>Main tasks: improvement of regulations, adaptation of the infrastructure of educational institutions, training of teaching staff or attraction to additional education, creation of a database on persons with disabilities, carrying out advocacy and education of the population together with relevant governmental agencies.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ascii="Arial" w:hAnsi="Arial" w:cs="Arial"/>
          <w:sz w:val="24"/>
          <w:szCs w:val="24"/>
          <w:lang w:val="az-Latn-AZ"/>
        </w:rPr>
      </w:pPr>
      <w:r>
        <w:rPr>
          <w:rFonts w:ascii="Arial" w:hAnsi="Arial" w:cs="Arial"/>
          <w:sz w:val="24"/>
          <w:szCs w:val="24"/>
          <w:lang w:val="az-Latn-AZ"/>
        </w:rPr>
        <w:t>Although the program ended this year, very few children under the age of 18 (0.5%) were involved in inclusive education. It should be noted that this has been mainly implemented in 5 pilot schools in a narrow geographical region. Based on this, it can be noted that the mentioned state program has not caused to fundamental changes.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ascii="Arial" w:hAnsi="Arial" w:eastAsia="Palatino Linotype" w:cs="Arial"/>
          <w:color w:val="212529"/>
          <w:spacing w:val="2"/>
          <w:sz w:val="24"/>
          <w:szCs w:val="24"/>
          <w:shd w:val="clear" w:color="auto" w:fill="FFFFFF"/>
          <w:lang w:val="az-Latn-AZ"/>
        </w:rPr>
      </w:pPr>
      <w:r>
        <w:rPr>
          <w:rFonts w:ascii="Arial" w:hAnsi="Arial" w:eastAsia="Palatino Linotype" w:cs="Arial"/>
          <w:color w:val="212529"/>
          <w:spacing w:val="2"/>
          <w:sz w:val="24"/>
          <w:szCs w:val="24"/>
          <w:shd w:val="clear" w:color="auto" w:fill="FFFFFF"/>
          <w:lang w:val="az-Latn-AZ"/>
        </w:rPr>
        <w:t>The purpose of the State program is to ensure the right of persons with disabilities to education on an equal basis with other persons at all levels of education and to create an unhindered environment for their education.</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Palatino Linotype" w:cs="Arial"/>
          <w:color w:val="212529"/>
          <w:spacing w:val="2"/>
          <w:sz w:val="24"/>
          <w:szCs w:val="24"/>
          <w:shd w:val="clear" w:color="auto" w:fill="FFFFFF"/>
          <w:lang w:val="az-Latn-AZ"/>
        </w:rPr>
      </w:pPr>
      <w:r>
        <w:rPr>
          <w:rFonts w:ascii="Arial" w:hAnsi="Arial" w:cs="Arial"/>
          <w:sz w:val="24"/>
          <w:szCs w:val="24"/>
          <w:lang w:val="az-Latn-AZ"/>
        </w:rPr>
        <w:t>Lack of capacity, shortage of personnel, lack of quality educational campaigns on the topics “Disability Awareness, Inclusion, Universal Design” in collaboration with relevant NGOs negatively affect the provision of inclusivity at all stages of education. There is a shortage of personnel: teacher assistants, speech therapists, sign language interpreters, speech pathologists.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xml:space="preserve">During the COVID-19 pandemic, children with disabilities continued their education through distance learning, </w:t>
      </w:r>
      <w:r>
        <w:rPr>
          <w:rFonts w:hint="default" w:ascii="Arial" w:hAnsi="Arial" w:cs="Arial" w:eastAsiaTheme="minorEastAsia"/>
          <w:sz w:val="24"/>
          <w:szCs w:val="24"/>
          <w:lang w:val="en-GB"/>
        </w:rPr>
        <w:t>likewise</w:t>
      </w:r>
      <w:r>
        <w:rPr>
          <w:rFonts w:hint="default" w:ascii="Arial" w:hAnsi="Arial" w:cs="Arial" w:eastAsiaTheme="minorEastAsia"/>
          <w:sz w:val="24"/>
          <w:szCs w:val="24"/>
          <w:lang w:val="az-Latn-AZ"/>
        </w:rPr>
        <w:t xml:space="preserve"> their peers. This form also had its drawbacks. They were faced with such disadvantages as the inability to connect everyone to the online system and the inability to use special tools. </w:t>
      </w:r>
      <w:r>
        <w:rPr>
          <w:rFonts w:hint="default" w:ascii="Arial" w:hAnsi="Arial" w:cs="Arial" w:eastAsiaTheme="minorEastAsia"/>
          <w:sz w:val="24"/>
          <w:szCs w:val="24"/>
          <w:lang w:val="en-GB"/>
        </w:rPr>
        <w:t>Such</w:t>
      </w:r>
      <w:r>
        <w:rPr>
          <w:rFonts w:hint="default" w:ascii="Arial" w:hAnsi="Arial" w:cs="Arial" w:eastAsiaTheme="minorEastAsia"/>
          <w:sz w:val="24"/>
          <w:szCs w:val="24"/>
          <w:lang w:val="az-Latn-AZ"/>
        </w:rPr>
        <w:t xml:space="preserve"> situation is more typical for remote regions.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en-GB"/>
        </w:rPr>
      </w:pPr>
      <w:r>
        <w:rPr>
          <w:rFonts w:hint="default" w:ascii="Arial" w:hAnsi="Arial" w:cs="Arial" w:eastAsiaTheme="minorEastAsia"/>
          <w:sz w:val="24"/>
          <w:szCs w:val="24"/>
          <w:lang w:val="en-GB"/>
        </w:rPr>
        <w:t>The expansion of inclusive education is negatively impacted by the lack of access to the environment and the shortage of</w:t>
      </w:r>
      <w:r>
        <w:rPr>
          <w:rFonts w:hint="default" w:ascii="Arial" w:hAnsi="Arial" w:cs="Arial" w:eastAsiaTheme="minorEastAsia"/>
          <w:sz w:val="24"/>
          <w:szCs w:val="24"/>
          <w:lang w:val="az-Latn-AZ"/>
        </w:rPr>
        <w:t xml:space="preserve"> staff</w:t>
      </w:r>
      <w:r>
        <w:rPr>
          <w:rFonts w:hint="default" w:ascii="Arial" w:hAnsi="Arial" w:cs="Arial" w:eastAsiaTheme="minorEastAsia"/>
          <w:sz w:val="24"/>
          <w:szCs w:val="24"/>
          <w:lang w:val="en-GB"/>
        </w:rPr>
        <w:t xml:space="preserve"> specialists, and the lack of educational materials in a suitable form.</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en-GB"/>
        </w:rPr>
      </w:pPr>
      <w:r>
        <w:rPr>
          <w:rFonts w:hint="default" w:ascii="Arial" w:hAnsi="Arial" w:cs="Arial" w:eastAsiaTheme="minorEastAsia"/>
          <w:sz w:val="24"/>
          <w:szCs w:val="24"/>
          <w:lang w:val="en-GB"/>
        </w:rPr>
        <w:t>Organizations of people with disabilities have not participated in the preparation and implementation of the State Program for the Development of Inclusive Education for PwD</w:t>
      </w:r>
      <w:r>
        <w:rPr>
          <w:rFonts w:hint="default" w:ascii="Arial" w:hAnsi="Arial" w:cs="Arial" w:eastAsiaTheme="minorEastAsia"/>
          <w:sz w:val="24"/>
          <w:szCs w:val="24"/>
          <w:lang w:val="en-US"/>
        </w:rPr>
        <w:t>.</w:t>
      </w:r>
      <w:r>
        <w:rPr>
          <w:rFonts w:hint="default" w:ascii="Arial" w:hAnsi="Arial" w:cs="Arial" w:eastAsiaTheme="minorEastAsia"/>
          <w:sz w:val="24"/>
          <w:szCs w:val="24"/>
          <w:lang w:val="en-GB"/>
        </w:rPr>
        <w:t xml:space="preserve"> </w:t>
      </w:r>
      <w:r>
        <w:rPr>
          <w:rFonts w:hint="default" w:ascii="Arial" w:hAnsi="Arial" w:cs="Arial" w:eastAsiaTheme="minorEastAsia"/>
          <w:sz w:val="24"/>
          <w:szCs w:val="24"/>
          <w:lang w:val="en-US"/>
        </w:rPr>
        <w:t>T</w:t>
      </w:r>
      <w:r>
        <w:rPr>
          <w:rFonts w:hint="default" w:ascii="Arial" w:hAnsi="Arial" w:cs="Arial" w:eastAsiaTheme="minorEastAsia"/>
          <w:sz w:val="24"/>
          <w:szCs w:val="24"/>
          <w:lang w:val="en-GB"/>
        </w:rPr>
        <w:t xml:space="preserve">hey are not represented in the </w:t>
      </w:r>
      <w:r>
        <w:rPr>
          <w:rFonts w:hint="default" w:ascii="Arial" w:hAnsi="Arial" w:cs="Arial" w:eastAsiaTheme="minorEastAsia"/>
          <w:sz w:val="24"/>
          <w:szCs w:val="24"/>
          <w:lang w:val="en-US"/>
        </w:rPr>
        <w:t>P</w:t>
      </w:r>
      <w:r>
        <w:rPr>
          <w:rFonts w:hint="default" w:ascii="Arial" w:hAnsi="Arial" w:cs="Arial" w:eastAsiaTheme="minorEastAsia"/>
          <w:sz w:val="24"/>
          <w:szCs w:val="24"/>
          <w:lang w:val="en-GB"/>
        </w:rPr>
        <w:t xml:space="preserve">ublic </w:t>
      </w:r>
      <w:r>
        <w:rPr>
          <w:rFonts w:hint="default" w:ascii="Arial" w:hAnsi="Arial" w:cs="Arial" w:eastAsiaTheme="minorEastAsia"/>
          <w:sz w:val="24"/>
          <w:szCs w:val="24"/>
          <w:lang w:val="en-US"/>
        </w:rPr>
        <w:t>C</w:t>
      </w:r>
      <w:r>
        <w:rPr>
          <w:rFonts w:hint="default" w:ascii="Arial" w:hAnsi="Arial" w:cs="Arial" w:eastAsiaTheme="minorEastAsia"/>
          <w:sz w:val="24"/>
          <w:szCs w:val="24"/>
          <w:lang w:val="en-GB"/>
        </w:rPr>
        <w:t>ouncil under the Ministry of Science and Education.</w:t>
      </w:r>
    </w:p>
    <w:p>
      <w:pPr>
        <w:jc w:val="both"/>
        <w:rPr>
          <w:rFonts w:hint="default" w:ascii="Arial" w:hAnsi="Arial" w:cs="Arial" w:eastAsiaTheme="minorEastAsia"/>
          <w:sz w:val="24"/>
          <w:szCs w:val="24"/>
          <w:lang w:val="en-GB"/>
        </w:rPr>
      </w:pPr>
      <w:r>
        <w:rPr>
          <w:rFonts w:hint="default" w:ascii="Arial" w:hAnsi="Arial" w:cs="Arial" w:eastAsiaTheme="minorEastAsia"/>
          <w:sz w:val="24"/>
          <w:szCs w:val="24"/>
          <w:lang w:val="en-GB"/>
        </w:rPr>
        <w:t>Persons with disabilities  remain on the sidelines due to their inability to enter the labor market after receiving vocational and higher education. This situation in the education sector negatively impacts on other areas.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b/>
          <w:bCs/>
          <w:sz w:val="24"/>
          <w:szCs w:val="24"/>
          <w:lang w:val="en-US"/>
        </w:rPr>
      </w:pPr>
      <w:r>
        <w:rPr>
          <w:rFonts w:hint="default" w:ascii="Arial" w:hAnsi="Arial" w:cs="Arial" w:eastAsiaTheme="minorEastAsia"/>
          <w:b/>
          <w:bCs/>
          <w:sz w:val="24"/>
          <w:szCs w:val="24"/>
        </w:rPr>
        <w:t>Recommendations</w:t>
      </w:r>
      <w:r>
        <w:rPr>
          <w:rFonts w:hint="default" w:ascii="Arial" w:hAnsi="Arial" w:cs="Arial" w:eastAsiaTheme="minorEastAsia"/>
          <w:b/>
          <w:bCs/>
          <w:sz w:val="24"/>
          <w:szCs w:val="24"/>
          <w:lang w:val="en-US"/>
        </w:rPr>
        <w:t>:</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1. Prepare a comprehensive program for the introduction of inclusive education throughout the Republic. NGOs and experts should be involved in preparing the program.</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2. Specialists with higher education must be prepared to implement inclusive education. Efforts need to be made to train teaching assistants, speech therapists and sign language interpreters.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3. Create an accessible environment in schools that takes into account the diversity of people with disabilities.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4. Prepare teaching aids on inclusive education.</w:t>
      </w:r>
    </w:p>
    <w:p>
      <w:pPr>
        <w:keepNext w:val="0"/>
        <w:keepLines w:val="0"/>
        <w:pageBreakBefore w:val="0"/>
        <w:widowControl/>
        <w:kinsoku/>
        <w:wordWrap/>
        <w:overflowPunct/>
        <w:topLinePunct w:val="0"/>
        <w:autoSpaceDE/>
        <w:autoSpaceDN/>
        <w:bidi w:val="0"/>
        <w:adjustRightInd/>
        <w:snapToGrid/>
        <w:spacing w:after="100"/>
        <w:jc w:val="both"/>
        <w:textAlignment w:val="auto"/>
        <w:rPr>
          <w:rFonts w:hint="default" w:ascii="Arial" w:hAnsi="Arial" w:cs="Arial" w:eastAsiaTheme="minorEastAsia"/>
          <w:sz w:val="24"/>
          <w:szCs w:val="24"/>
          <w:lang w:val="az-Latn-AZ"/>
        </w:rPr>
      </w:pPr>
      <w:r>
        <w:rPr>
          <w:rFonts w:hint="default" w:ascii="Arial" w:hAnsi="Arial" w:eastAsia="SimSun" w:cs="Arial"/>
          <w:sz w:val="24"/>
          <w:szCs w:val="24"/>
        </w:rPr>
        <w:t xml:space="preserve">5. Educational activities on the topics of "understanding disability, inclusive education" should be </w:t>
      </w:r>
      <w:r>
        <w:rPr>
          <w:rFonts w:hint="default" w:ascii="Arial" w:hAnsi="Arial" w:eastAsia="SimSun" w:cs="Arial"/>
          <w:sz w:val="24"/>
          <w:szCs w:val="24"/>
          <w:lang w:val="en-US"/>
        </w:rPr>
        <w:t>organized</w:t>
      </w:r>
      <w:r>
        <w:rPr>
          <w:rFonts w:hint="default" w:ascii="Arial" w:hAnsi="Arial" w:eastAsia="SimSun" w:cs="Arial"/>
          <w:sz w:val="24"/>
          <w:szCs w:val="24"/>
        </w:rPr>
        <w:t xml:space="preserve"> for staff in schools that implement inclusive education, with the participation of labour organisations.</w:t>
      </w:r>
    </w:p>
    <w:p>
      <w:pPr>
        <w:keepNext w:val="0"/>
        <w:keepLines w:val="0"/>
        <w:pageBreakBefore w:val="0"/>
        <w:widowControl/>
        <w:kinsoku/>
        <w:wordWrap/>
        <w:overflowPunct/>
        <w:topLinePunct w:val="0"/>
        <w:autoSpaceDE/>
        <w:autoSpaceDN/>
        <w:bidi w:val="0"/>
        <w:adjustRightInd/>
        <w:snapToGrid/>
        <w:spacing w:after="100"/>
        <w:jc w:val="both"/>
        <w:textAlignment w:val="auto"/>
        <w:rPr>
          <w:rFonts w:hint="default" w:ascii="Arial" w:hAnsi="Arial" w:cs="Arial"/>
          <w:sz w:val="24"/>
          <w:szCs w:val="24"/>
        </w:rPr>
      </w:pPr>
      <w:r>
        <w:rPr>
          <w:rFonts w:hint="default" w:ascii="Arial" w:hAnsi="Arial" w:cs="Arial"/>
          <w:sz w:val="24"/>
          <w:szCs w:val="24"/>
        </w:rPr>
        <w:t>Despite the adoption of the inclusive education program (2018-2024), children with disabilities remain in special schools. The issue of special education is a concern even in other treaty bodies. During its dialogue with the Government of Azerbaijan in 2023, the Committee on the Rights of the Child noted with concern “the over</w:t>
      </w:r>
      <w:r>
        <w:rPr>
          <w:rFonts w:hint="default" w:ascii="Arial" w:hAnsi="Arial" w:cs="Arial"/>
          <w:sz w:val="24"/>
          <w:szCs w:val="24"/>
          <w:lang w:val="en-GB"/>
        </w:rPr>
        <w:t>-</w:t>
      </w:r>
      <w:r>
        <w:rPr>
          <w:rFonts w:hint="default" w:ascii="Arial" w:hAnsi="Arial" w:cs="Arial"/>
          <w:sz w:val="24"/>
          <w:szCs w:val="24"/>
        </w:rPr>
        <w:t>representation of children with disabilities in specialized education and the lack of inclusive education opportunities, especially at the preschool level.” [ CRC/C/AZE/CO/5-6, para. 33 (e) ] The CRC recommended that the government “take measures to ensure that all children with disabilities have access to inclusive education in mainstream schools and to ensure that that schools are equipped with trained staff. teachers are adapted to the needs of children with disabilities, accessible infrastructure and learning materials, and children with disabilities have equal access to the same early childhood development and school readiness opportunities as other children" [CRC/C/AZE/CO /5-6, paragraph 34(e).]</w:t>
      </w:r>
    </w:p>
    <w:p>
      <w:pPr>
        <w:spacing w:after="40" w:line="260" w:lineRule="auto"/>
        <w:jc w:val="both"/>
        <w:rPr>
          <w:rFonts w:hint="default" w:ascii="Arial" w:hAnsi="Arial" w:cs="Arial" w:eastAsiaTheme="minorEastAsia"/>
          <w:b/>
          <w:bCs/>
          <w:sz w:val="24"/>
          <w:szCs w:val="24"/>
          <w:lang w:val="az-Latn-AZ"/>
        </w:rPr>
      </w:pPr>
    </w:p>
    <w:p>
      <w:pPr>
        <w:keepNext w:val="0"/>
        <w:keepLines w:val="0"/>
        <w:pageBreakBefore w:val="0"/>
        <w:widowControl/>
        <w:kinsoku/>
        <w:wordWrap/>
        <w:overflowPunct/>
        <w:topLinePunct w:val="0"/>
        <w:autoSpaceDE/>
        <w:autoSpaceDN/>
        <w:bidi w:val="0"/>
        <w:adjustRightInd/>
        <w:snapToGrid/>
        <w:spacing w:after="100" w:line="260" w:lineRule="auto"/>
        <w:jc w:val="center"/>
        <w:textAlignment w:val="auto"/>
        <w:rPr>
          <w:rFonts w:ascii="Arial" w:hAnsi="Arial" w:cs="Arial"/>
          <w:b/>
          <w:color w:val="000000"/>
          <w:sz w:val="24"/>
          <w:szCs w:val="24"/>
          <w:lang w:val="tr-TR"/>
        </w:rPr>
      </w:pPr>
      <w:r>
        <w:rPr>
          <w:rFonts w:hint="default" w:ascii="Arial" w:hAnsi="Arial" w:cs="Arial"/>
          <w:b/>
          <w:color w:val="000000"/>
          <w:sz w:val="24"/>
          <w:szCs w:val="24"/>
          <w:lang w:val="en-US"/>
        </w:rPr>
        <w:t xml:space="preserve">Article 27. </w:t>
      </w:r>
      <w:r>
        <w:rPr>
          <w:rFonts w:ascii="Arial" w:hAnsi="Arial" w:cs="Arial"/>
          <w:b/>
          <w:color w:val="000000"/>
          <w:sz w:val="24"/>
          <w:szCs w:val="24"/>
          <w:lang w:val="tr-TR"/>
        </w:rPr>
        <w:t>Work and employment</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During the reporting period, changes were made to the Employment Law, labor standards rules, and there was a positive trend in ensuring the employment of workers within the framework of self-employment programs of the Ministry of Education and Culture in partnership with the EU and MLSPP.</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sz w:val="24"/>
          <w:szCs w:val="24"/>
          <w:lang w:val="en-US" w:eastAsia="zh-CN" w:bidi="ar"/>
        </w:rPr>
      </w:pPr>
      <w:r>
        <w:rPr>
          <w:rFonts w:hint="default" w:ascii="Arial" w:hAnsi="Arial" w:eastAsia="SimSun" w:cs="Arial"/>
          <w:sz w:val="24"/>
          <w:szCs w:val="24"/>
          <w:lang w:val="en-GB" w:eastAsia="zh-CN"/>
        </w:rPr>
        <w:t xml:space="preserve">Cabinet of </w:t>
      </w:r>
      <w:r>
        <w:rPr>
          <w:rFonts w:hint="default" w:ascii="Arial" w:hAnsi="Arial" w:eastAsia="SimSun" w:cs="Arial"/>
          <w:sz w:val="24"/>
          <w:szCs w:val="24"/>
          <w:lang w:val="az-Latn-AZ" w:eastAsia="zh-CN"/>
        </w:rPr>
        <w:t>Ministers of the Republic of Azerbaijan in accordance with the Law “On Employment”</w:t>
      </w:r>
      <w:r>
        <w:rPr>
          <w:rFonts w:hint="default" w:ascii="Arial" w:hAnsi="Arial" w:eastAsia="SimSun" w:cs="Arial"/>
          <w:sz w:val="24"/>
          <w:szCs w:val="24"/>
          <w:lang w:val="en-GB" w:eastAsia="zh-CN"/>
        </w:rPr>
        <w:t xml:space="preserve"> has adopted the Decree</w:t>
      </w:r>
      <w:r>
        <w:rPr>
          <w:rFonts w:hint="default" w:ascii="Arial" w:hAnsi="Arial" w:eastAsia="SimSun" w:cs="Arial"/>
          <w:sz w:val="24"/>
          <w:szCs w:val="24"/>
          <w:lang w:val="az-Latn-AZ" w:eastAsia="zh-CN"/>
        </w:rPr>
        <w:t xml:space="preserve"> No. 213 of November 22, 2005 “Social protection</w:t>
      </w:r>
      <w:r>
        <w:rPr>
          <w:rFonts w:hint="default" w:ascii="Arial" w:hAnsi="Arial" w:eastAsia="SimSun" w:cs="Arial"/>
          <w:sz w:val="24"/>
          <w:szCs w:val="24"/>
          <w:lang w:val="en-GB" w:eastAsia="zh-CN"/>
        </w:rPr>
        <w:t xml:space="preserve"> </w:t>
      </w:r>
      <w:r>
        <w:rPr>
          <w:rFonts w:hint="default" w:ascii="Arial" w:hAnsi="Arial" w:eastAsia="SimSun" w:cs="Arial"/>
          <w:sz w:val="24"/>
          <w:szCs w:val="24"/>
          <w:lang w:val="az-Latn-AZ" w:eastAsia="zh-CN"/>
        </w:rPr>
        <w:t>application of quotas for citizens with special needs and difficulties in finding work</w:t>
      </w:r>
      <w:r>
        <w:rPr>
          <w:rFonts w:hint="default" w:ascii="Arial" w:hAnsi="Arial" w:eastAsia="SimSun" w:cs="Arial"/>
          <w:sz w:val="24"/>
          <w:szCs w:val="24"/>
          <w:lang w:val="en-GB" w:eastAsia="zh-CN"/>
        </w:rPr>
        <w:t xml:space="preserve"> </w:t>
      </w:r>
      <w:r>
        <w:rPr>
          <w:rFonts w:hint="default" w:ascii="Arial" w:hAnsi="Arial" w:eastAsia="SimSun" w:cs="Arial"/>
          <w:sz w:val="24"/>
          <w:szCs w:val="24"/>
          <w:lang w:val="az-Latn-AZ" w:eastAsia="zh-CN"/>
        </w:rPr>
        <w:t>Regulations" ("Rule") and "List of enterprises not subject to quotas"</w:t>
      </w:r>
      <w:r>
        <w:rPr>
          <w:rFonts w:hint="default" w:ascii="Arial" w:hAnsi="Arial" w:eastAsia="SimSun" w:cs="Arial"/>
          <w:sz w:val="24"/>
          <w:szCs w:val="24"/>
          <w:lang w:val="en-US" w:eastAsia="zh-CN"/>
        </w:rPr>
        <w:t xml:space="preserve"> </w:t>
      </w:r>
      <w:r>
        <w:rPr>
          <w:rFonts w:hint="default" w:ascii="Arial" w:hAnsi="Arial" w:eastAsia="SimSun" w:cs="Arial"/>
          <w:sz w:val="24"/>
          <w:szCs w:val="24"/>
          <w:lang w:val="az-Latn-AZ" w:eastAsia="zh-CN"/>
        </w:rPr>
        <w:t>was approved.</w:t>
      </w:r>
      <w:r>
        <w:rPr>
          <w:rFonts w:hint="default" w:ascii="Arial" w:hAnsi="Arial" w:eastAsia="SimSun" w:cs="Arial"/>
          <w:sz w:val="24"/>
          <w:szCs w:val="24"/>
          <w:lang w:val="en-US" w:eastAsia="zh-CN"/>
        </w:rPr>
        <w:t xml:space="preserve"> Many changes and additions have made to this Decree during the last period.</w:t>
      </w:r>
      <w:r>
        <w:rPr>
          <w:rStyle w:val="9"/>
          <w:rFonts w:hint="default" w:ascii="Arial" w:hAnsi="Arial" w:eastAsia="SimSun" w:cs="Arial"/>
          <w:sz w:val="24"/>
          <w:szCs w:val="24"/>
          <w:lang w:val="en-US" w:eastAsia="zh-CN"/>
        </w:rPr>
        <w:footnoteReference w:id="14"/>
      </w:r>
      <w:r>
        <w:rPr>
          <w:rFonts w:hint="default" w:ascii="Arial" w:hAnsi="Arial" w:eastAsia="SimSun" w:cs="Arial"/>
          <w:sz w:val="24"/>
          <w:szCs w:val="24"/>
          <w:lang w:val="en-US" w:eastAsia="zh-CN"/>
        </w:rPr>
        <w:t xml:space="preserve"> </w:t>
      </w:r>
      <w:r>
        <w:rPr>
          <w:rFonts w:hint="default" w:ascii="Arial" w:hAnsi="Arial" w:eastAsia="SimSun" w:cs="Arial"/>
          <w:sz w:val="24"/>
          <w:szCs w:val="24"/>
          <w:lang w:val="az-Latn-AZ" w:eastAsia="zh-CN"/>
        </w:rPr>
        <w:t>According to Part 1 “Rules”, the quota on the territorial labor market</w:t>
      </w:r>
      <w:r>
        <w:rPr>
          <w:rFonts w:hint="default" w:ascii="Arial" w:hAnsi="Arial" w:eastAsia="SimSun" w:cs="Arial"/>
          <w:sz w:val="24"/>
          <w:szCs w:val="24"/>
          <w:lang w:val="en-GB" w:eastAsia="zh-CN"/>
        </w:rPr>
        <w:t xml:space="preserve"> </w:t>
      </w:r>
      <w:r>
        <w:rPr>
          <w:rFonts w:hint="default" w:ascii="Arial" w:hAnsi="Arial" w:eastAsia="SimSun" w:cs="Arial"/>
          <w:sz w:val="24"/>
          <w:szCs w:val="24"/>
          <w:lang w:val="az-Latn-AZ" w:eastAsia="zh-CN"/>
        </w:rPr>
        <w:t>more than 5 percent of the average number of employees of enterprises, depending on the situation</w:t>
      </w:r>
      <w:r>
        <w:rPr>
          <w:rFonts w:hint="default" w:ascii="Arial" w:hAnsi="Arial" w:eastAsia="SimSun" w:cs="Arial"/>
          <w:sz w:val="24"/>
          <w:szCs w:val="24"/>
          <w:lang w:val="en-GB" w:eastAsia="zh-CN"/>
        </w:rPr>
        <w:t xml:space="preserve"> </w:t>
      </w:r>
      <w:r>
        <w:rPr>
          <w:rFonts w:hint="default" w:ascii="Arial" w:hAnsi="Arial" w:eastAsia="SimSun" w:cs="Arial"/>
          <w:sz w:val="24"/>
          <w:szCs w:val="24"/>
          <w:lang w:val="az-Latn-AZ" w:eastAsia="zh-CN"/>
        </w:rPr>
        <w:t>it is determined by the number of employees, unless otherwise specified.</w:t>
      </w:r>
      <w:r>
        <w:rPr>
          <w:rFonts w:hint="default" w:ascii="Arial" w:hAnsi="Arial" w:eastAsia="SimSun" w:cs="Arial"/>
          <w:sz w:val="24"/>
          <w:szCs w:val="24"/>
          <w:lang w:val="en-US" w:eastAsia="zh-CN"/>
        </w:rPr>
        <w:t xml:space="preserve"> </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sz w:val="24"/>
          <w:szCs w:val="24"/>
          <w:lang w:val="az-Latn-AZ" w:eastAsia="zh-CN" w:bidi="ar"/>
        </w:rPr>
      </w:pPr>
      <w:r>
        <w:rPr>
          <w:rFonts w:hint="default" w:ascii="Arial" w:hAnsi="Arial" w:eastAsia="SimSun" w:cs="Arial"/>
          <w:sz w:val="24"/>
          <w:szCs w:val="24"/>
          <w:lang w:val="az-Latn-AZ" w:eastAsia="zh-CN"/>
        </w:rPr>
        <w:t>According to the Resolution of the Cabinet of Ministers of the Azerbaijan Republic dated September 3, 2019 No. 380 “Workplace standards for persons with disabilities” for workplaces of persons with disabilities,  requirements for the workplace of disabled people using wheelchairs, and requirements for the workplace of disabled people who have completely lost their sight have been determined.</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According to official statistics, about 11% of people with disabilities are employed. The main part here are people with mild disabilities. The main reasons preventing the employment of persons with disabilities:</w:t>
      </w:r>
    </w:p>
    <w:p>
      <w:pPr>
        <w:keepNext w:val="0"/>
        <w:keepLines w:val="0"/>
        <w:pageBreakBefore w:val="0"/>
        <w:widowControl/>
        <w:kinsoku/>
        <w:wordWrap/>
        <w:overflowPunct/>
        <w:topLinePunct w:val="0"/>
        <w:autoSpaceDE/>
        <w:autoSpaceDN/>
        <w:bidi w:val="0"/>
        <w:adjustRightInd/>
        <w:snapToGrid/>
        <w:spacing w:after="181" w:afterLines="5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There are no accurate statistics on people with disabilities working in government agencies, and information about this is not available in open sources. Observations show that there are no people with disabilities, especially in middle and senior government positions. In the AR law on quotas, government institutions are included in the category of “exempt from quotas.”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lack of an ecosystem for people with disabilities to obtain education, professions and qualifications. Hence the lack of competitiveness.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lack of interest on the part of employers: the requirement of additional costs for adapting workplaces, the availability of benefits for working hours and vacation time.</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Weak enforcement of the law on quotas, the law does not apply to state-owned enterprises, the size of the sanction is small.</w:t>
      </w:r>
    </w:p>
    <w:p>
      <w:pPr>
        <w:spacing w:after="40" w:line="260" w:lineRule="auto"/>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Employers who hire people with mild disabilities under the pretext of meeting quotas, with some exceptions</w:t>
      </w:r>
    </w:p>
    <w:p>
      <w:pPr>
        <w:spacing w:after="40" w:line="260" w:lineRule="auto"/>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xml:space="preserve">- </w:t>
      </w:r>
      <w:r>
        <w:rPr>
          <w:rFonts w:hint="default" w:ascii="Arial" w:hAnsi="Arial" w:cs="Arial" w:eastAsiaTheme="minorEastAsia"/>
          <w:sz w:val="24"/>
          <w:szCs w:val="24"/>
          <w:lang w:val="en-US"/>
        </w:rPr>
        <w:t>B</w:t>
      </w:r>
      <w:r>
        <w:rPr>
          <w:rFonts w:hint="default" w:ascii="Arial" w:hAnsi="Arial" w:cs="Arial" w:eastAsiaTheme="minorEastAsia"/>
          <w:sz w:val="24"/>
          <w:szCs w:val="24"/>
          <w:lang w:val="az-Latn-AZ"/>
        </w:rPr>
        <w:t>anks refuse to issue loans to people with disabilities to start their own businesses. There are no legal grounds for refusal. The main justification is the inability of people with disabilities to repay the loan. The current size of pensions and social benefits does not allow this.</w:t>
      </w:r>
    </w:p>
    <w:p>
      <w:pPr>
        <w:spacing w:after="40" w:line="260" w:lineRule="auto"/>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Refusal to attract people with group I disabilities to self-employment programs.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en-US"/>
        </w:rPr>
        <w:t xml:space="preserve">- </w:t>
      </w:r>
      <w:r>
        <w:rPr>
          <w:rFonts w:hint="default" w:ascii="Arial" w:hAnsi="Arial" w:cs="Arial" w:eastAsiaTheme="minorEastAsia"/>
          <w:sz w:val="24"/>
          <w:szCs w:val="24"/>
          <w:lang w:val="az-Latn-AZ"/>
        </w:rPr>
        <w:t>An external factor is the lack of infrastructure and transport to get to work.</w:t>
      </w:r>
    </w:p>
    <w:p>
      <w:pPr>
        <w:spacing w:after="40" w:line="260" w:lineRule="auto"/>
        <w:rPr>
          <w:rFonts w:hint="default" w:ascii="Arial" w:hAnsi="Arial" w:cs="Arial" w:eastAsiaTheme="minorEastAsia"/>
          <w:sz w:val="24"/>
          <w:szCs w:val="24"/>
        </w:rPr>
      </w:pPr>
      <w:r>
        <w:rPr>
          <w:rFonts w:hint="default" w:ascii="Arial" w:hAnsi="Arial" w:cs="Arial" w:eastAsiaTheme="minorEastAsia"/>
          <w:b/>
          <w:bCs/>
          <w:sz w:val="24"/>
          <w:szCs w:val="24"/>
        </w:rPr>
        <w:t>Recommendations</w:t>
      </w:r>
    </w:p>
    <w:p>
      <w:pPr>
        <w:keepNext w:val="0"/>
        <w:keepLines w:val="0"/>
        <w:pageBreakBefore w:val="0"/>
        <w:widowControl/>
        <w:kinsoku/>
        <w:wordWrap/>
        <w:overflowPunct/>
        <w:topLinePunct w:val="0"/>
        <w:autoSpaceDE/>
        <w:autoSpaceDN/>
        <w:bidi w:val="0"/>
        <w:adjustRightInd/>
        <w:snapToGrid/>
        <w:spacing w:after="100" w:line="260" w:lineRule="auto"/>
        <w:textAlignment w:val="auto"/>
        <w:rPr>
          <w:rFonts w:hint="default" w:ascii="Arial" w:hAnsi="Arial" w:cs="Arial"/>
          <w:sz w:val="24"/>
          <w:szCs w:val="24"/>
        </w:rPr>
      </w:pPr>
      <w:r>
        <w:rPr>
          <w:rFonts w:hint="default" w:ascii="Arial" w:hAnsi="Arial" w:cs="Arial"/>
          <w:sz w:val="24"/>
          <w:szCs w:val="24"/>
        </w:rPr>
        <w:t>1. Ensure access to competitive professions and skills in the field of secondary, vocational and higher professional education for persons with disabilities.</w:t>
      </w:r>
    </w:p>
    <w:p>
      <w:pPr>
        <w:keepNext w:val="0"/>
        <w:keepLines w:val="0"/>
        <w:pageBreakBefore w:val="0"/>
        <w:widowControl/>
        <w:kinsoku/>
        <w:wordWrap/>
        <w:overflowPunct/>
        <w:topLinePunct w:val="0"/>
        <w:autoSpaceDE/>
        <w:autoSpaceDN/>
        <w:bidi w:val="0"/>
        <w:adjustRightInd/>
        <w:snapToGrid/>
        <w:spacing w:after="100" w:line="260" w:lineRule="auto"/>
        <w:textAlignment w:val="auto"/>
        <w:rPr>
          <w:rFonts w:hint="default" w:ascii="Arial" w:hAnsi="Arial" w:cs="Arial"/>
          <w:color w:val="auto"/>
          <w:sz w:val="24"/>
          <w:szCs w:val="24"/>
          <w:lang w:val="az-Latn-AZ"/>
        </w:rPr>
      </w:pPr>
      <w:r>
        <w:rPr>
          <w:rFonts w:hint="default" w:ascii="Arial" w:hAnsi="Arial" w:cs="Arial"/>
          <w:color w:val="auto"/>
          <w:sz w:val="24"/>
          <w:szCs w:val="24"/>
        </w:rPr>
        <w:t>2.</w:t>
      </w:r>
      <w:r>
        <w:rPr>
          <w:rFonts w:hint="default" w:ascii="Arial" w:hAnsi="Arial" w:cs="Arial"/>
          <w:color w:val="auto"/>
          <w:sz w:val="24"/>
          <w:szCs w:val="24"/>
          <w:lang w:val="az-Latn-AZ"/>
        </w:rPr>
        <w:t xml:space="preserve"> </w:t>
      </w:r>
      <w:r>
        <w:rPr>
          <w:rFonts w:hint="default" w:ascii="Arial" w:hAnsi="Arial"/>
          <w:color w:val="auto"/>
          <w:sz w:val="24"/>
          <w:szCs w:val="24"/>
          <w:lang w:val="az-Latn-AZ"/>
        </w:rPr>
        <w:t>Provide tax benefits to employers for ensuring the employment of persons with disabilities.</w:t>
      </w:r>
    </w:p>
    <w:p>
      <w:pPr>
        <w:keepNext w:val="0"/>
        <w:keepLines w:val="0"/>
        <w:pageBreakBefore w:val="0"/>
        <w:widowControl/>
        <w:kinsoku/>
        <w:wordWrap/>
        <w:overflowPunct/>
        <w:topLinePunct w:val="0"/>
        <w:autoSpaceDE/>
        <w:autoSpaceDN/>
        <w:bidi w:val="0"/>
        <w:adjustRightInd/>
        <w:snapToGrid/>
        <w:spacing w:after="100" w:line="260" w:lineRule="auto"/>
        <w:textAlignment w:val="auto"/>
        <w:rPr>
          <w:rFonts w:hint="default" w:ascii="Arial" w:hAnsi="Arial" w:cs="Arial"/>
          <w:sz w:val="24"/>
          <w:szCs w:val="24"/>
        </w:rPr>
      </w:pPr>
      <w:r>
        <w:rPr>
          <w:rFonts w:hint="default" w:ascii="Arial" w:hAnsi="Arial" w:cs="Arial"/>
          <w:sz w:val="24"/>
          <w:szCs w:val="24"/>
        </w:rPr>
        <w:t>3. Restoring the imperative nature of the law on quotas, increasing the size of the fine and introducing changes related to its application to state-owned enterprises.</w:t>
      </w:r>
    </w:p>
    <w:p>
      <w:pPr>
        <w:keepNext w:val="0"/>
        <w:keepLines w:val="0"/>
        <w:pageBreakBefore w:val="0"/>
        <w:widowControl/>
        <w:kinsoku/>
        <w:wordWrap/>
        <w:overflowPunct/>
        <w:topLinePunct w:val="0"/>
        <w:autoSpaceDE/>
        <w:autoSpaceDN/>
        <w:bidi w:val="0"/>
        <w:adjustRightInd/>
        <w:snapToGrid/>
        <w:spacing w:after="100" w:line="260" w:lineRule="auto"/>
        <w:textAlignment w:val="auto"/>
        <w:rPr>
          <w:rFonts w:hint="default" w:ascii="Arial" w:hAnsi="Arial" w:cs="Arial"/>
          <w:sz w:val="24"/>
          <w:szCs w:val="24"/>
          <w:lang w:val="en-GB"/>
        </w:rPr>
      </w:pPr>
      <w:r>
        <w:rPr>
          <w:rFonts w:hint="default" w:ascii="Arial" w:hAnsi="Arial" w:cs="Arial"/>
          <w:sz w:val="24"/>
          <w:szCs w:val="24"/>
          <w:lang w:val="az-Latn-AZ"/>
        </w:rPr>
        <w:t>4</w:t>
      </w:r>
      <w:r>
        <w:rPr>
          <w:rFonts w:hint="default" w:ascii="Arial" w:hAnsi="Arial" w:cs="Arial"/>
          <w:sz w:val="24"/>
          <w:szCs w:val="24"/>
        </w:rPr>
        <w:t>. Employment of persons with disabilities in government bodies must be implemented in the form of appointment. The quota law should remove the ban on the employment of persons with disabilities in certain positions in state-owned enterprises.</w:t>
      </w:r>
    </w:p>
    <w:p>
      <w:pPr>
        <w:keepNext w:val="0"/>
        <w:keepLines w:val="0"/>
        <w:pageBreakBefore w:val="0"/>
        <w:widowControl/>
        <w:kinsoku/>
        <w:wordWrap/>
        <w:overflowPunct/>
        <w:topLinePunct w:val="0"/>
        <w:autoSpaceDE/>
        <w:autoSpaceDN/>
        <w:bidi w:val="0"/>
        <w:adjustRightInd/>
        <w:snapToGrid/>
        <w:spacing w:after="160" w:line="260" w:lineRule="auto"/>
        <w:textAlignment w:val="auto"/>
        <w:rPr>
          <w:rFonts w:hint="default" w:ascii="Arial" w:hAnsi="Arial" w:cs="Arial"/>
          <w:sz w:val="24"/>
          <w:szCs w:val="24"/>
        </w:rPr>
      </w:pPr>
      <w:r>
        <w:rPr>
          <w:rFonts w:hint="default" w:ascii="Arial" w:hAnsi="Arial" w:cs="Arial"/>
          <w:sz w:val="24"/>
          <w:szCs w:val="24"/>
          <w:lang w:val="en-US"/>
        </w:rPr>
        <w:t xml:space="preserve">5. </w:t>
      </w:r>
      <w:r>
        <w:rPr>
          <w:rFonts w:ascii="Arial" w:hAnsi="Arial" w:cs="Arial"/>
          <w:sz w:val="24"/>
          <w:szCs w:val="24"/>
          <w:lang w:val="az-Latn-AZ"/>
        </w:rPr>
        <w:t>The participation of persons with group I disabilities in self-employment programs must be ensured.</w:t>
      </w:r>
    </w:p>
    <w:p>
      <w:pPr>
        <w:keepNext w:val="0"/>
        <w:keepLines w:val="0"/>
        <w:pageBreakBefore w:val="0"/>
        <w:widowControl/>
        <w:kinsoku/>
        <w:wordWrap/>
        <w:overflowPunct/>
        <w:topLinePunct w:val="0"/>
        <w:autoSpaceDE/>
        <w:autoSpaceDN/>
        <w:bidi w:val="0"/>
        <w:adjustRightInd/>
        <w:snapToGrid/>
        <w:spacing w:after="100" w:line="260" w:lineRule="auto"/>
        <w:jc w:val="center"/>
        <w:textAlignment w:val="auto"/>
        <w:rPr>
          <w:rFonts w:ascii="Helvetica" w:hAnsi="Helvetica" w:eastAsia="Helvetica" w:cs="Helvetica"/>
          <w:b/>
          <w:bCs/>
          <w:i w:val="0"/>
          <w:iCs w:val="0"/>
          <w:caps w:val="0"/>
          <w:color w:val="000000"/>
          <w:spacing w:val="0"/>
          <w:sz w:val="24"/>
          <w:szCs w:val="24"/>
          <w:shd w:val="clear" w:fill="FFFFFF"/>
        </w:rPr>
      </w:pPr>
      <w:r>
        <w:rPr>
          <w:rFonts w:ascii="Arial" w:hAnsi="Arial" w:cs="Arial"/>
          <w:b/>
          <w:color w:val="000000"/>
          <w:sz w:val="24"/>
          <w:szCs w:val="24"/>
          <w:lang w:val="az-Latn-AZ"/>
        </w:rPr>
        <w:t xml:space="preserve">Article </w:t>
      </w:r>
      <w:r>
        <w:rPr>
          <w:rFonts w:hint="default" w:ascii="Arial" w:hAnsi="Arial" w:cs="Arial"/>
          <w:b/>
          <w:color w:val="000000"/>
          <w:sz w:val="24"/>
          <w:szCs w:val="24"/>
          <w:lang w:val="en-US"/>
        </w:rPr>
        <w:t>28</w:t>
      </w:r>
      <w:r>
        <w:rPr>
          <w:rFonts w:hint="default" w:ascii="Arial" w:hAnsi="Arial" w:cs="Arial"/>
          <w:b/>
          <w:color w:val="000000"/>
          <w:sz w:val="24"/>
          <w:szCs w:val="24"/>
          <w:lang w:val="az-Latn-AZ"/>
        </w:rPr>
        <w:t>.</w:t>
      </w:r>
      <w:r>
        <w:rPr>
          <w:rFonts w:ascii="Arial" w:hAnsi="Arial" w:cs="Arial"/>
          <w:b/>
          <w:color w:val="000000"/>
          <w:sz w:val="24"/>
          <w:szCs w:val="24"/>
          <w:lang w:val="az-Latn-AZ"/>
        </w:rPr>
        <w:t xml:space="preserve"> </w:t>
      </w:r>
      <w:r>
        <w:rPr>
          <w:rFonts w:ascii="Helvetica" w:hAnsi="Helvetica" w:eastAsia="Helvetica" w:cs="Helvetica"/>
          <w:b/>
          <w:bCs/>
          <w:i w:val="0"/>
          <w:iCs w:val="0"/>
          <w:caps w:val="0"/>
          <w:color w:val="000000"/>
          <w:spacing w:val="0"/>
          <w:sz w:val="24"/>
          <w:szCs w:val="24"/>
          <w:shd w:val="clear" w:fill="FFFFFF"/>
        </w:rPr>
        <w:t>Adequate standard of living and social protection</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eastAsia="SimSun" w:cs="Arial"/>
          <w:color w:val="15100D"/>
          <w:sz w:val="24"/>
          <w:szCs w:val="24"/>
          <w:shd w:val="clear" w:color="auto" w:fill="FFFFFF"/>
          <w:lang w:val="az-Latn-AZ"/>
        </w:rPr>
      </w:pPr>
      <w:r>
        <w:rPr>
          <w:rFonts w:hint="default" w:ascii="Arial" w:hAnsi="Arial" w:eastAsia="SimSun" w:cs="Arial"/>
          <w:color w:val="15100D"/>
          <w:sz w:val="24"/>
          <w:szCs w:val="24"/>
          <w:shd w:val="clear" w:color="auto" w:fill="FFFFFF"/>
          <w:lang w:val="az-Latn-AZ"/>
        </w:rPr>
        <w:t xml:space="preserve">Housing and accommodation are one of the rights of individuals with disabilities that demand </w:t>
      </w:r>
      <w:r>
        <w:rPr>
          <w:rFonts w:hint="default" w:ascii="Arial" w:hAnsi="Arial" w:eastAsia="SimSun" w:cs="Arial"/>
          <w:color w:val="15100D"/>
          <w:sz w:val="24"/>
          <w:szCs w:val="24"/>
          <w:shd w:val="clear" w:color="auto" w:fill="FFFFFF"/>
          <w:lang w:val="en-GB"/>
        </w:rPr>
        <w:t>solution urgently</w:t>
      </w:r>
      <w:r>
        <w:rPr>
          <w:rFonts w:hint="default" w:ascii="Arial" w:hAnsi="Arial" w:eastAsia="SimSun" w:cs="Arial"/>
          <w:color w:val="15100D"/>
          <w:sz w:val="24"/>
          <w:szCs w:val="24"/>
          <w:shd w:val="clear" w:color="auto" w:fill="FFFFFF"/>
          <w:lang w:val="az-Latn-AZ"/>
        </w:rPr>
        <w:t>. The state provides free flats and residences to persons w</w:t>
      </w:r>
      <w:r>
        <w:rPr>
          <w:rFonts w:hint="default" w:ascii="Arial" w:hAnsi="Arial" w:eastAsia="SimSun" w:cs="Arial"/>
          <w:color w:val="15100D"/>
          <w:sz w:val="24"/>
          <w:szCs w:val="24"/>
          <w:shd w:val="clear" w:color="auto" w:fill="FFFFFF"/>
          <w:lang w:val="en-GB"/>
        </w:rPr>
        <w:t>ith disabilities who have had disability</w:t>
      </w:r>
      <w:r>
        <w:rPr>
          <w:rFonts w:hint="default" w:ascii="Arial" w:hAnsi="Arial" w:eastAsia="SimSun" w:cs="Arial"/>
          <w:color w:val="15100D"/>
          <w:sz w:val="24"/>
          <w:szCs w:val="24"/>
          <w:shd w:val="clear" w:color="auto" w:fill="FFFFFF"/>
          <w:lang w:val="az-Latn-AZ"/>
        </w:rPr>
        <w:t xml:space="preserve"> during the First and Second Karabakh Wars, the events of January 20, the Chernobyl nuclear accident, when servicing international debt in Afghanistan, and the Great Patriotic War (World War II, 1941-1945). </w:t>
      </w:r>
      <w:r>
        <w:rPr>
          <w:rFonts w:hint="default" w:ascii="Arial" w:hAnsi="Arial" w:eastAsia="SimSun" w:cs="Arial"/>
          <w:color w:val="15100D"/>
          <w:sz w:val="24"/>
          <w:szCs w:val="24"/>
          <w:shd w:val="clear" w:color="auto" w:fill="FFFFFF"/>
          <w:lang w:val="en-GB"/>
        </w:rPr>
        <w:t xml:space="preserve">It is a </w:t>
      </w:r>
      <w:r>
        <w:rPr>
          <w:rFonts w:hint="default" w:ascii="Arial" w:hAnsi="Arial" w:eastAsia="SimSun" w:cs="Arial"/>
          <w:color w:val="15100D"/>
          <w:sz w:val="24"/>
          <w:szCs w:val="24"/>
          <w:shd w:val="clear" w:color="auto" w:fill="FFFFFF"/>
          <w:lang w:val="az-Latn-AZ"/>
        </w:rPr>
        <w:t>remarkable support and respect for people with disabilities and their families.</w:t>
      </w:r>
    </w:p>
    <w:p>
      <w:pPr>
        <w:jc w:val="both"/>
        <w:rPr>
          <w:rFonts w:hint="default" w:ascii="Arial" w:hAnsi="Arial" w:eastAsia="SimSun" w:cs="Arial"/>
          <w:sz w:val="24"/>
          <w:szCs w:val="24"/>
          <w:shd w:val="clear" w:color="auto" w:fill="FFFFFF"/>
          <w:lang w:val="az-Latn-AZ"/>
        </w:rPr>
      </w:pPr>
      <w:r>
        <w:rPr>
          <w:rFonts w:hint="default" w:ascii="Arial" w:hAnsi="Arial" w:eastAsia="SimSun" w:cs="Arial"/>
          <w:sz w:val="24"/>
          <w:szCs w:val="24"/>
        </w:rPr>
        <w:t xml:space="preserve">Certain groups of the population </w:t>
      </w:r>
      <w:r>
        <w:rPr>
          <w:rFonts w:hint="default" w:ascii="Arial" w:hAnsi="Arial" w:eastAsia="SimSun" w:cs="Arial"/>
          <w:sz w:val="24"/>
          <w:szCs w:val="24"/>
          <w:lang w:val="en-GB"/>
        </w:rPr>
        <w:t xml:space="preserve">The </w:t>
      </w:r>
      <w:r>
        <w:rPr>
          <w:rFonts w:hint="default" w:ascii="Arial" w:hAnsi="Arial" w:eastAsia="SimSun" w:cs="Arial"/>
          <w:sz w:val="24"/>
          <w:szCs w:val="24"/>
        </w:rPr>
        <w:t>State Housing Development Agency (</w:t>
      </w:r>
      <w:r>
        <w:rPr>
          <w:rFonts w:hint="default" w:ascii="Arial" w:hAnsi="Arial" w:eastAsia="SimSun" w:cs="Arial"/>
          <w:sz w:val="24"/>
          <w:szCs w:val="24"/>
          <w:lang w:val="en-GB"/>
        </w:rPr>
        <w:t xml:space="preserve"> Aze:</w:t>
      </w:r>
      <w:r>
        <w:rPr>
          <w:rFonts w:hint="default" w:ascii="Arial" w:hAnsi="Arial" w:eastAsia="SimSun" w:cs="Arial"/>
          <w:sz w:val="24"/>
          <w:szCs w:val="24"/>
        </w:rPr>
        <w:t>MIDA)</w:t>
      </w:r>
      <w:r>
        <w:rPr>
          <w:rFonts w:hint="default" w:ascii="Arial" w:hAnsi="Arial" w:eastAsia="SimSun" w:cs="Arial"/>
          <w:sz w:val="24"/>
          <w:szCs w:val="24"/>
          <w:lang w:val="en-GB"/>
        </w:rPr>
        <w:t xml:space="preserve">  provides </w:t>
      </w:r>
      <w:r>
        <w:rPr>
          <w:rFonts w:hint="default" w:ascii="Arial" w:hAnsi="Arial" w:eastAsia="SimSun" w:cs="Arial"/>
          <w:sz w:val="24"/>
          <w:szCs w:val="24"/>
          <w:lang w:val="en-US"/>
        </w:rPr>
        <w:t>subsidized</w:t>
      </w:r>
      <w:r>
        <w:rPr>
          <w:rFonts w:hint="default" w:ascii="Arial" w:hAnsi="Arial" w:eastAsia="SimSun" w:cs="Arial"/>
          <w:sz w:val="24"/>
          <w:szCs w:val="24"/>
          <w:lang w:val="en-GB"/>
        </w:rPr>
        <w:t xml:space="preserve"> houses for certain groups of population</w:t>
      </w:r>
      <w:r>
        <w:rPr>
          <w:rFonts w:hint="default" w:ascii="Arial" w:hAnsi="Arial" w:eastAsia="SimSun" w:cs="Arial"/>
          <w:sz w:val="24"/>
          <w:szCs w:val="24"/>
        </w:rPr>
        <w:t xml:space="preserve">. However, </w:t>
      </w:r>
      <w:r>
        <w:rPr>
          <w:rFonts w:hint="default" w:ascii="Arial" w:hAnsi="Arial" w:eastAsia="SimSun" w:cs="Arial"/>
          <w:sz w:val="24"/>
          <w:szCs w:val="24"/>
          <w:lang w:val="en-GB"/>
        </w:rPr>
        <w:t>persons with disabilities</w:t>
      </w:r>
      <w:r>
        <w:rPr>
          <w:rFonts w:hint="default" w:ascii="Arial" w:hAnsi="Arial" w:eastAsia="SimSun" w:cs="Arial"/>
          <w:sz w:val="24"/>
          <w:szCs w:val="24"/>
        </w:rPr>
        <w:t xml:space="preserve"> </w:t>
      </w:r>
      <w:r>
        <w:rPr>
          <w:rFonts w:hint="default" w:ascii="Arial" w:hAnsi="Arial" w:eastAsia="SimSun" w:cs="Arial"/>
          <w:sz w:val="24"/>
          <w:szCs w:val="24"/>
          <w:lang w:val="en-GB"/>
        </w:rPr>
        <w:t>are not included into conceded category of population</w:t>
      </w:r>
      <w:r>
        <w:rPr>
          <w:rFonts w:hint="default" w:ascii="Arial" w:hAnsi="Arial" w:eastAsia="SimSun" w:cs="Arial"/>
          <w:sz w:val="24"/>
          <w:szCs w:val="24"/>
        </w:rPr>
        <w:t xml:space="preserve">. As a result, </w:t>
      </w:r>
      <w:r>
        <w:rPr>
          <w:rFonts w:hint="default" w:ascii="Arial" w:hAnsi="Arial" w:eastAsia="SimSun" w:cs="Arial"/>
          <w:sz w:val="24"/>
          <w:szCs w:val="24"/>
          <w:lang w:val="en-GB"/>
        </w:rPr>
        <w:t>persons</w:t>
      </w:r>
      <w:r>
        <w:rPr>
          <w:rFonts w:hint="default" w:ascii="Arial" w:hAnsi="Arial" w:eastAsia="SimSun" w:cs="Arial"/>
          <w:sz w:val="24"/>
          <w:szCs w:val="24"/>
        </w:rPr>
        <w:t xml:space="preserve"> with disabilities</w:t>
      </w:r>
      <w:r>
        <w:rPr>
          <w:rFonts w:hint="default" w:ascii="Arial" w:hAnsi="Arial" w:eastAsia="SimSun" w:cs="Arial"/>
          <w:sz w:val="24"/>
          <w:szCs w:val="24"/>
          <w:lang w:val="en-GB"/>
        </w:rPr>
        <w:t xml:space="preserve"> can not be able to get benefit from such options</w:t>
      </w:r>
      <w:r>
        <w:rPr>
          <w:rFonts w:hint="default" w:ascii="Arial" w:hAnsi="Arial" w:eastAsia="SimSun" w:cs="Arial"/>
          <w:sz w:val="24"/>
          <w:szCs w:val="24"/>
        </w:rPr>
        <w:t>.</w:t>
      </w:r>
      <w:r>
        <w:rPr>
          <w:rFonts w:hint="default" w:ascii="Arial" w:hAnsi="Arial" w:eastAsia="SimSun" w:cs="Arial"/>
          <w:sz w:val="24"/>
          <w:szCs w:val="24"/>
          <w:lang w:val="en-GB"/>
        </w:rPr>
        <w:t xml:space="preserve"> Persons with disabilities</w:t>
      </w:r>
      <w:r>
        <w:rPr>
          <w:rFonts w:hint="default" w:ascii="Arial" w:hAnsi="Arial" w:eastAsia="SimSun" w:cs="Arial"/>
          <w:sz w:val="24"/>
          <w:szCs w:val="24"/>
        </w:rPr>
        <w:t xml:space="preserve"> face discrimination while applying for bank loans on the same terms as everyone else. There are no </w:t>
      </w:r>
      <w:r>
        <w:rPr>
          <w:rFonts w:hint="default" w:ascii="Arial" w:hAnsi="Arial" w:eastAsia="SimSun" w:cs="Arial"/>
          <w:sz w:val="24"/>
          <w:szCs w:val="24"/>
          <w:lang w:val="en-GB"/>
        </w:rPr>
        <w:t xml:space="preserve">provisions </w:t>
      </w:r>
      <w:r>
        <w:rPr>
          <w:rFonts w:hint="default" w:ascii="Arial" w:hAnsi="Arial" w:eastAsia="SimSun" w:cs="Arial"/>
          <w:sz w:val="24"/>
          <w:szCs w:val="24"/>
        </w:rPr>
        <w:t xml:space="preserve"> in the legal</w:t>
      </w:r>
      <w:r>
        <w:rPr>
          <w:rFonts w:hint="default" w:ascii="Arial" w:hAnsi="Arial" w:eastAsia="SimSun" w:cs="Arial"/>
          <w:sz w:val="24"/>
          <w:szCs w:val="24"/>
          <w:lang w:val="en-GB"/>
        </w:rPr>
        <w:t>-normative</w:t>
      </w:r>
      <w:r>
        <w:rPr>
          <w:rFonts w:hint="default" w:ascii="Arial" w:hAnsi="Arial" w:eastAsia="SimSun" w:cs="Arial"/>
          <w:sz w:val="24"/>
          <w:szCs w:val="24"/>
        </w:rPr>
        <w:t xml:space="preserve"> framework that ban loan issuing to people with disabilities. For </w:t>
      </w:r>
      <w:r>
        <w:rPr>
          <w:rFonts w:hint="default" w:ascii="Arial" w:hAnsi="Arial" w:eastAsia="SimSun" w:cs="Arial"/>
          <w:sz w:val="24"/>
          <w:szCs w:val="24"/>
          <w:lang w:val="en-GB"/>
        </w:rPr>
        <w:t>disability</w:t>
      </w:r>
      <w:r>
        <w:rPr>
          <w:rFonts w:hint="default" w:ascii="Arial" w:hAnsi="Arial" w:eastAsia="SimSun" w:cs="Arial"/>
          <w:sz w:val="24"/>
          <w:szCs w:val="24"/>
        </w:rPr>
        <w:t xml:space="preserve"> groups I and II, the small amount of pension and social benefits </w:t>
      </w:r>
      <w:r>
        <w:rPr>
          <w:rFonts w:hint="default" w:ascii="Arial" w:hAnsi="Arial" w:eastAsia="SimSun" w:cs="Arial"/>
          <w:sz w:val="24"/>
          <w:szCs w:val="24"/>
          <w:lang w:val="en-GB"/>
        </w:rPr>
        <w:t>makes</w:t>
      </w:r>
      <w:r>
        <w:rPr>
          <w:rFonts w:hint="default" w:ascii="Arial" w:hAnsi="Arial" w:eastAsia="SimSun" w:cs="Arial"/>
          <w:sz w:val="24"/>
          <w:szCs w:val="24"/>
        </w:rPr>
        <w:t xml:space="preserve"> their ability to repay the loan</w:t>
      </w:r>
      <w:r>
        <w:rPr>
          <w:rFonts w:hint="default" w:ascii="Arial" w:hAnsi="Arial" w:eastAsia="SimSun" w:cs="Arial"/>
          <w:sz w:val="24"/>
          <w:szCs w:val="24"/>
          <w:lang w:val="en-GB"/>
        </w:rPr>
        <w:t xml:space="preserve"> to zero</w:t>
      </w:r>
      <w:r>
        <w:rPr>
          <w:rFonts w:hint="default" w:ascii="Arial" w:hAnsi="Arial" w:eastAsia="SimSun" w:cs="Arial"/>
          <w:sz w:val="24"/>
          <w:szCs w:val="24"/>
        </w:rPr>
        <w:t>.</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b/>
          <w:bCs/>
          <w:sz w:val="24"/>
          <w:szCs w:val="24"/>
          <w:lang w:val="en-US"/>
        </w:rPr>
      </w:pPr>
      <w:r>
        <w:rPr>
          <w:rFonts w:hint="default" w:ascii="Arial" w:hAnsi="Arial" w:eastAsia="SimSun" w:cs="Arial"/>
          <w:b/>
          <w:bCs/>
          <w:color w:val="15100D"/>
          <w:sz w:val="24"/>
          <w:szCs w:val="24"/>
          <w:shd w:val="clear" w:color="auto" w:fill="FFFFFF"/>
          <w:lang w:val="az-Latn-AZ"/>
        </w:rPr>
        <w:t>R</w:t>
      </w:r>
      <w:r>
        <w:rPr>
          <w:rFonts w:hint="default" w:ascii="Arial" w:hAnsi="Arial" w:cs="Arial" w:eastAsiaTheme="minorEastAsia"/>
          <w:b/>
          <w:bCs/>
          <w:sz w:val="24"/>
          <w:szCs w:val="24"/>
        </w:rPr>
        <w:t>ecommendations</w:t>
      </w:r>
      <w:r>
        <w:rPr>
          <w:rFonts w:hint="default" w:ascii="Arial" w:hAnsi="Arial" w:cs="Arial" w:eastAsiaTheme="minorEastAsia"/>
          <w:b/>
          <w:bCs/>
          <w:sz w:val="24"/>
          <w:szCs w:val="24"/>
          <w:lang w:val="en-US"/>
        </w:rPr>
        <w:t>:</w:t>
      </w:r>
    </w:p>
    <w:p>
      <w:pPr>
        <w:numPr>
          <w:ilvl w:val="0"/>
          <w:numId w:val="11"/>
        </w:numPr>
        <w:spacing w:after="120" w:afterLines="50"/>
        <w:jc w:val="both"/>
        <w:rPr>
          <w:rFonts w:ascii="Arial" w:hAnsi="Arial" w:eastAsia="SimSun" w:cs="Arial"/>
          <w:sz w:val="24"/>
          <w:szCs w:val="24"/>
          <w:lang w:val="az-Latn-AZ" w:bidi="ar"/>
        </w:rPr>
      </w:pPr>
      <w:r>
        <w:rPr>
          <w:rFonts w:ascii="Arial" w:hAnsi="Arial" w:eastAsia="SimSun" w:cs="Arial"/>
          <w:sz w:val="24"/>
          <w:szCs w:val="24"/>
          <w:lang w:val="az-Latn-AZ" w:bidi="ar"/>
        </w:rPr>
        <w:t xml:space="preserve">A new state program should be drafted to ensure the rights of people with disabilities with common reasons the right to purchase a house. </w:t>
      </w:r>
    </w:p>
    <w:p>
      <w:pPr>
        <w:numPr>
          <w:ilvl w:val="0"/>
          <w:numId w:val="11"/>
        </w:numPr>
        <w:spacing w:after="120" w:afterLines="50"/>
        <w:ind w:left="0" w:leftChars="0" w:firstLine="0" w:firstLineChars="0"/>
        <w:jc w:val="both"/>
        <w:rPr>
          <w:rFonts w:ascii="Arial" w:hAnsi="Arial" w:eastAsia="SimSun" w:cs="Arial"/>
          <w:sz w:val="24"/>
          <w:szCs w:val="24"/>
          <w:lang w:val="az-Latn-AZ" w:bidi="ar"/>
        </w:rPr>
      </w:pPr>
      <w:r>
        <w:rPr>
          <w:rFonts w:ascii="Arial" w:hAnsi="Arial" w:eastAsia="SimSun" w:cs="Arial"/>
          <w:sz w:val="24"/>
          <w:szCs w:val="24"/>
          <w:lang w:val="az-Latn-AZ" w:bidi="ar"/>
        </w:rPr>
        <w:t>Remove restrictions on issuing loans in the field of entrepreneurial activity to persons with disabilities in group I and provide state-guaranteed loans to  people with disabilities.</w:t>
      </w:r>
    </w:p>
    <w:p>
      <w:pPr>
        <w:numPr>
          <w:ilvl w:val="0"/>
          <w:numId w:val="11"/>
        </w:numPr>
        <w:ind w:left="0" w:leftChars="0" w:firstLine="0" w:firstLineChars="0"/>
        <w:jc w:val="both"/>
        <w:rPr>
          <w:rFonts w:hint="default" w:ascii="Arial" w:hAnsi="Arial" w:cs="Arial"/>
          <w:color w:val="auto"/>
          <w:sz w:val="24"/>
          <w:szCs w:val="24"/>
        </w:rPr>
      </w:pPr>
      <w:r>
        <w:rPr>
          <w:rFonts w:hint="default" w:ascii="Arial" w:hAnsi="Arial" w:cs="Arial"/>
          <w:color w:val="auto"/>
          <w:sz w:val="24"/>
          <w:szCs w:val="24"/>
        </w:rPr>
        <w:t xml:space="preserve">Involvement of organizations representing </w:t>
      </w:r>
      <w:r>
        <w:rPr>
          <w:rFonts w:hint="default" w:ascii="Arial" w:hAnsi="Arial" w:cs="Arial"/>
          <w:color w:val="auto"/>
          <w:sz w:val="24"/>
          <w:szCs w:val="24"/>
          <w:lang w:val="en-US"/>
        </w:rPr>
        <w:t>people with disabilities</w:t>
      </w:r>
      <w:r>
        <w:rPr>
          <w:rFonts w:hint="default" w:ascii="Arial" w:hAnsi="Arial" w:cs="Arial"/>
          <w:color w:val="auto"/>
          <w:sz w:val="24"/>
          <w:szCs w:val="24"/>
        </w:rPr>
        <w:t xml:space="preserve"> in the mechanism of monitoring compliance with the principle of making supportive decisions for persons with disabilities in the instructions specified in the Civil Code</w:t>
      </w:r>
      <w:r>
        <w:rPr>
          <w:rFonts w:hint="default" w:ascii="Arial" w:hAnsi="Arial" w:cs="Arial"/>
          <w:color w:val="auto"/>
          <w:sz w:val="24"/>
          <w:szCs w:val="24"/>
          <w:lang w:val="en-US"/>
        </w:rPr>
        <w:t>.</w:t>
      </w:r>
    </w:p>
    <w:p>
      <w:pPr>
        <w:keepNext w:val="0"/>
        <w:keepLines w:val="0"/>
        <w:pageBreakBefore w:val="0"/>
        <w:widowControl/>
        <w:kinsoku/>
        <w:wordWrap/>
        <w:overflowPunct/>
        <w:topLinePunct w:val="0"/>
        <w:autoSpaceDE/>
        <w:autoSpaceDN/>
        <w:bidi w:val="0"/>
        <w:adjustRightInd/>
        <w:snapToGrid/>
        <w:spacing w:before="120" w:after="181" w:afterLines="50" w:line="260" w:lineRule="auto"/>
        <w:jc w:val="center"/>
        <w:textAlignment w:val="auto"/>
        <w:rPr>
          <w:rFonts w:ascii="Arial" w:hAnsi="Arial" w:cs="Arial"/>
          <w:b/>
          <w:color w:val="000000"/>
          <w:sz w:val="24"/>
          <w:szCs w:val="24"/>
          <w:lang w:val="az-Latn-AZ"/>
        </w:rPr>
      </w:pPr>
      <w:r>
        <w:rPr>
          <w:rFonts w:ascii="Arial" w:hAnsi="Arial" w:cs="Arial"/>
          <w:b/>
          <w:color w:val="000000"/>
          <w:sz w:val="24"/>
          <w:szCs w:val="24"/>
          <w:lang w:val="az-Latn-AZ"/>
        </w:rPr>
        <w:t>Article 29</w:t>
      </w:r>
      <w:r>
        <w:rPr>
          <w:rFonts w:hint="default" w:ascii="Arial" w:hAnsi="Arial" w:cs="Arial"/>
          <w:b/>
          <w:color w:val="000000"/>
          <w:sz w:val="24"/>
          <w:szCs w:val="24"/>
          <w:lang w:val="en-US"/>
        </w:rPr>
        <w:t>.</w:t>
      </w:r>
      <w:r>
        <w:rPr>
          <w:rFonts w:ascii="Arial" w:hAnsi="Arial" w:cs="Arial"/>
          <w:b/>
          <w:color w:val="000000"/>
          <w:sz w:val="24"/>
          <w:szCs w:val="24"/>
          <w:lang w:val="az-Latn-AZ"/>
        </w:rPr>
        <w:t xml:space="preserve"> Participation and political life</w:t>
      </w:r>
    </w:p>
    <w:p>
      <w:pPr>
        <w:keepNext w:val="0"/>
        <w:keepLines w:val="0"/>
        <w:pageBreakBefore w:val="0"/>
        <w:widowControl/>
        <w:kinsoku/>
        <w:wordWrap/>
        <w:overflowPunct/>
        <w:topLinePunct w:val="0"/>
        <w:autoSpaceDE/>
        <w:autoSpaceDN/>
        <w:bidi w:val="0"/>
        <w:adjustRightInd/>
        <w:snapToGrid/>
        <w:spacing w:before="120" w:after="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xml:space="preserve">In the 2022 elections, the Milli Majlis (Parliament- National Assembly) nominated 4 people with disabilities in Baku and the regions. One of them withdrew his candidacy in favor of another, and the other three could not win. </w:t>
      </w:r>
      <w:r>
        <w:rPr>
          <w:rFonts w:hint="default" w:ascii="Arial" w:hAnsi="Arial" w:cs="Arial" w:eastAsiaTheme="minorEastAsia"/>
          <w:sz w:val="24"/>
          <w:szCs w:val="24"/>
          <w:lang w:val="en-US"/>
        </w:rPr>
        <w:t>A</w:t>
      </w:r>
      <w:r>
        <w:rPr>
          <w:rFonts w:hint="default" w:ascii="Arial" w:hAnsi="Arial" w:cs="Arial" w:eastAsiaTheme="minorEastAsia"/>
          <w:sz w:val="24"/>
          <w:szCs w:val="24"/>
          <w:lang w:val="az-Latn-AZ"/>
        </w:rPr>
        <w:t xml:space="preserve">ccording to our observations, one person out of 125 members in the Parliament is </w:t>
      </w:r>
      <w:r>
        <w:rPr>
          <w:rFonts w:hint="default" w:ascii="Arial" w:hAnsi="Arial" w:cs="Arial" w:eastAsiaTheme="minorEastAsia"/>
          <w:sz w:val="24"/>
          <w:szCs w:val="24"/>
          <w:lang w:val="en-US"/>
        </w:rPr>
        <w:t>a p</w:t>
      </w:r>
      <w:r>
        <w:rPr>
          <w:rFonts w:hint="default" w:ascii="Arial" w:hAnsi="Arial" w:cs="Arial" w:eastAsiaTheme="minorEastAsia"/>
          <w:sz w:val="24"/>
          <w:szCs w:val="24"/>
          <w:lang w:val="az-Latn-AZ"/>
        </w:rPr>
        <w:t>erson</w:t>
      </w:r>
      <w:r>
        <w:rPr>
          <w:rFonts w:hint="default" w:ascii="Arial" w:hAnsi="Arial" w:cs="Arial" w:eastAsiaTheme="minorEastAsia"/>
          <w:sz w:val="24"/>
          <w:szCs w:val="24"/>
          <w:lang w:val="en-US"/>
        </w:rPr>
        <w:t xml:space="preserve"> with disability</w:t>
      </w:r>
      <w:r>
        <w:rPr>
          <w:rFonts w:hint="default" w:ascii="Arial" w:hAnsi="Arial" w:cs="Arial" w:eastAsiaTheme="minorEastAsia"/>
          <w:sz w:val="24"/>
          <w:szCs w:val="24"/>
          <w:lang w:val="az-Latn-AZ"/>
        </w:rPr>
        <w:t>. Positive aspects are the cooperation of the Central Election Commission with labor organizations, the printing of ballots for people with visual impairments, partial monitoring of representatives of labor organizations, and the beginning of making polling stations accessible to workers. Voting by persons with disabilities is carried out in two ways: by arriving directly at the polling station and by bringing the ballot box to the address of residence on the basis of an application to the corresponding polling station. But there are important issues that need to be addressed. Lack of several polling stations, lack of a database of voters with disabilities in the territory, lack of representation of persons with disabilities in election bodies (central election commissions, district and precinct election commissions), lack of voter lists in a convenient form. - Reading format, information about disabled members of central election commissions, district and precinct election commissions is scant and, moreover, incorrect.</w:t>
      </w:r>
    </w:p>
    <w:p>
      <w:pPr>
        <w:spacing w:before="120" w:after="0" w:line="260" w:lineRule="auto"/>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xml:space="preserve">​The Electoral Code envisages measures to ensure the right of all persons </w:t>
      </w:r>
      <w:r>
        <w:rPr>
          <w:rFonts w:hint="default" w:ascii="Arial" w:hAnsi="Arial" w:cs="Arial" w:eastAsiaTheme="minorEastAsia"/>
          <w:sz w:val="24"/>
          <w:szCs w:val="24"/>
          <w:lang w:val="en-GB"/>
        </w:rPr>
        <w:t>w</w:t>
      </w:r>
      <w:r>
        <w:rPr>
          <w:rFonts w:hint="default" w:ascii="Arial" w:hAnsi="Arial" w:cs="Arial" w:eastAsiaTheme="minorEastAsia"/>
          <w:sz w:val="24"/>
          <w:szCs w:val="24"/>
          <w:lang w:val="az-Latn-AZ"/>
        </w:rPr>
        <w:t>ith disabilities to vote independently or with the assistance of a person of their choice (Article 104).</w:t>
      </w:r>
    </w:p>
    <w:p>
      <w:pPr>
        <w:spacing w:before="120" w:after="120" w:line="260" w:lineRule="auto"/>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People with mental disabilities are not nominated in the elections. They are involved in public work mechanisms by organizations. There is a guarantee of Easy Read or other accessible information provided to them regarding their right to participate in political and public life.</w:t>
      </w:r>
    </w:p>
    <w:p>
      <w:pPr>
        <w:spacing w:before="120" w:after="0" w:line="260" w:lineRule="auto"/>
        <w:jc w:val="both"/>
        <w:rPr>
          <w:rFonts w:hint="default" w:ascii="Arial" w:hAnsi="Arial" w:cs="Arial" w:eastAsiaTheme="minorEastAsia"/>
          <w:b/>
          <w:bCs/>
          <w:sz w:val="24"/>
          <w:szCs w:val="24"/>
          <w:lang w:val="az-Latn-AZ"/>
        </w:rPr>
      </w:pPr>
      <w:r>
        <w:rPr>
          <w:rFonts w:hint="default" w:ascii="Arial" w:hAnsi="Arial" w:cs="Arial" w:eastAsiaTheme="minorEastAsia"/>
          <w:b/>
          <w:bCs/>
          <w:sz w:val="24"/>
          <w:szCs w:val="24"/>
          <w:lang w:val="az-Latn-AZ"/>
        </w:rPr>
        <w:t>Recomandations</w:t>
      </w:r>
    </w:p>
    <w:p>
      <w:pPr>
        <w:numPr>
          <w:ilvl w:val="0"/>
          <w:numId w:val="12"/>
        </w:numPr>
        <w:spacing w:after="120" w:afterLines="50" w:line="260" w:lineRule="auto"/>
        <w:jc w:val="both"/>
        <w:rPr>
          <w:rFonts w:ascii="Arial" w:hAnsi="Arial" w:cs="Arial"/>
          <w:sz w:val="24"/>
          <w:szCs w:val="24"/>
          <w:lang w:val="az-Latn-AZ"/>
        </w:rPr>
      </w:pPr>
      <w:r>
        <w:rPr>
          <w:rFonts w:ascii="Arial" w:hAnsi="Arial" w:cs="Arial"/>
          <w:sz w:val="24"/>
          <w:szCs w:val="24"/>
          <w:lang w:val="az-Latn-AZ"/>
        </w:rPr>
        <w:t>In order to represent persons with disabilities in elected bodies, equal opportunities and equal rights with others must be created.</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sz w:val="24"/>
          <w:szCs w:val="24"/>
          <w:lang w:val="az-Latn-AZ"/>
        </w:rPr>
      </w:pPr>
      <w:r>
        <w:rPr>
          <w:rFonts w:hint="default" w:ascii="Arial" w:hAnsi="Arial" w:cs="Arial"/>
          <w:sz w:val="24"/>
          <w:szCs w:val="24"/>
          <w:lang w:val="en-US"/>
        </w:rPr>
        <w:t>2</w:t>
      </w:r>
      <w:r>
        <w:rPr>
          <w:rFonts w:hint="default" w:ascii="Arial" w:hAnsi="Arial" w:cs="Arial"/>
          <w:sz w:val="24"/>
          <w:szCs w:val="24"/>
        </w:rPr>
        <w:t>. By introducing appropriate amendments to the Election Code, it is necessary to create conditions for the representation of persons with disabilities in the Central Election Commission, district and precinct election commissions.</w:t>
      </w:r>
    </w:p>
    <w:p>
      <w:pPr>
        <w:spacing w:after="40" w:line="260" w:lineRule="auto"/>
        <w:jc w:val="both"/>
        <w:rPr>
          <w:rFonts w:hint="default" w:ascii="Arial" w:hAnsi="Arial" w:cs="Arial"/>
          <w:sz w:val="24"/>
          <w:szCs w:val="24"/>
        </w:rPr>
      </w:pPr>
      <w:r>
        <w:rPr>
          <w:rFonts w:hint="default" w:ascii="Arial" w:hAnsi="Arial" w:cs="Arial"/>
          <w:sz w:val="24"/>
          <w:szCs w:val="24"/>
          <w:lang w:val="en-US"/>
        </w:rPr>
        <w:t>3</w:t>
      </w:r>
      <w:r>
        <w:rPr>
          <w:rFonts w:hint="default" w:ascii="Arial" w:hAnsi="Arial" w:cs="Arial"/>
          <w:sz w:val="24"/>
          <w:szCs w:val="24"/>
        </w:rPr>
        <w:t xml:space="preserve">. </w:t>
      </w:r>
      <w:r>
        <w:rPr>
          <w:rFonts w:hint="default" w:ascii="Arial" w:hAnsi="Arial" w:cs="Arial"/>
          <w:sz w:val="24"/>
          <w:szCs w:val="24"/>
          <w:lang w:val="az-Latn-AZ"/>
        </w:rPr>
        <w:t>The</w:t>
      </w:r>
      <w:r>
        <w:rPr>
          <w:rFonts w:hint="default" w:ascii="Arial" w:hAnsi="Arial" w:cs="Arial"/>
          <w:sz w:val="24"/>
          <w:szCs w:val="24"/>
        </w:rPr>
        <w:t xml:space="preserve"> program should be developed and implemented to ensure comprehensive accessibility of polling stations, including the Central Election Commission. Specialized organizations of persons with disabilities and relevant experts should be involved in this process.</w:t>
      </w:r>
    </w:p>
    <w:p>
      <w:pPr>
        <w:jc w:val="both"/>
        <w:rPr>
          <w:rFonts w:hint="default" w:ascii="Arial" w:hAnsi="Arial" w:cs="Arial"/>
          <w:sz w:val="24"/>
          <w:szCs w:val="24"/>
        </w:rPr>
      </w:pPr>
      <w:r>
        <w:rPr>
          <w:rFonts w:hint="default" w:ascii="Arial" w:hAnsi="Arial" w:cs="Arial"/>
          <w:sz w:val="24"/>
          <w:szCs w:val="24"/>
          <w:lang w:val="en-US"/>
        </w:rPr>
        <w:t>4</w:t>
      </w:r>
      <w:r>
        <w:rPr>
          <w:rFonts w:hint="default" w:ascii="Arial" w:hAnsi="Arial" w:cs="Arial"/>
          <w:sz w:val="24"/>
          <w:szCs w:val="24"/>
        </w:rPr>
        <w:t>. By involving specialized organizations of persons with disabilities, educational events should be held for members of the Central Election Commission, district and precinct election commissions on the topics “awareness about disabilities, accessibility of services, inclusion.”</w:t>
      </w:r>
    </w:p>
    <w:p>
      <w:pPr>
        <w:spacing w:after="40" w:line="260" w:lineRule="auto"/>
        <w:jc w:val="center"/>
        <w:rPr>
          <w:rFonts w:ascii="Arial" w:hAnsi="Arial" w:cs="Arial"/>
          <w:b/>
          <w:color w:val="000000"/>
          <w:sz w:val="24"/>
          <w:szCs w:val="24"/>
          <w:lang w:val="az-Latn-AZ"/>
        </w:rPr>
      </w:pPr>
      <w:r>
        <w:rPr>
          <w:rFonts w:ascii="Arial" w:hAnsi="Arial" w:cs="Arial"/>
          <w:b/>
          <w:color w:val="000000"/>
          <w:sz w:val="24"/>
          <w:szCs w:val="24"/>
          <w:lang w:val="az-Latn-AZ"/>
        </w:rPr>
        <w:t>Article 30: Participation in cultural life, recreation, leisure and sport</w:t>
      </w:r>
    </w:p>
    <w:p>
      <w:pPr>
        <w:spacing w:after="40" w:line="260" w:lineRule="auto"/>
        <w:jc w:val="both"/>
        <w:rPr>
          <w:rFonts w:hint="default" w:ascii="Arial" w:hAnsi="Arial" w:cs="Arial" w:eastAsiaTheme="minorEastAsia"/>
          <w:b/>
          <w:bCs/>
          <w:sz w:val="24"/>
          <w:szCs w:val="24"/>
          <w:lang w:val="az-Latn-AZ"/>
        </w:rPr>
      </w:pPr>
      <w:r>
        <w:rPr>
          <w:rFonts w:hint="default" w:ascii="Arial" w:hAnsi="Arial" w:cs="Arial" w:eastAsiaTheme="minorEastAsia"/>
          <w:b/>
          <w:bCs/>
          <w:sz w:val="24"/>
          <w:szCs w:val="24"/>
          <w:lang w:val="az-Latn-AZ"/>
        </w:rPr>
        <w:t>Sports</w:t>
      </w:r>
    </w:p>
    <w:p>
      <w:pPr>
        <w:keepNext w:val="0"/>
        <w:keepLines w:val="0"/>
        <w:pageBreakBefore w:val="0"/>
        <w:widowControl/>
        <w:kinsoku/>
        <w:wordWrap/>
        <w:overflowPunct/>
        <w:topLinePunct w:val="0"/>
        <w:autoSpaceDE/>
        <w:autoSpaceDN/>
        <w:bidi w:val="0"/>
        <w:adjustRightInd/>
        <w:snapToGrid/>
        <w:spacing w:after="12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Activities in the area of access to sport for people with disabilities are positive. Success at the Paralympic Games and at other international competitions is clear evidence of this. In addition to the Paralympic Games and Special Olympics committees, with the support of Vice-President of the Heydar Aliyev Foundation Leyla Aliyeva, the Boccia Federation for people with disabilities was established in 2018, and the Deafolympic Committee in 2023. The main problem in this area is the exclusion of people with disabilities living in remote areas.</w:t>
      </w:r>
    </w:p>
    <w:p>
      <w:pPr>
        <w:jc w:val="both"/>
        <w:rPr>
          <w:rFonts w:hint="default" w:ascii="Arial" w:hAnsi="Arial" w:eastAsia="SimSun" w:cs="Arial"/>
          <w:b/>
          <w:bCs/>
          <w:sz w:val="24"/>
          <w:szCs w:val="24"/>
          <w:lang w:val="az-Latn-AZ"/>
        </w:rPr>
      </w:pPr>
      <w:r>
        <w:rPr>
          <w:rFonts w:hint="default" w:ascii="Arial" w:hAnsi="Arial" w:eastAsia="SimSun" w:cs="Arial"/>
          <w:b/>
          <w:bCs/>
          <w:sz w:val="24"/>
          <w:szCs w:val="24"/>
        </w:rPr>
        <w:t>The cultural environment</w:t>
      </w:r>
      <w:r>
        <w:rPr>
          <w:rFonts w:hint="default" w:ascii="Arial" w:hAnsi="Arial" w:eastAsia="SimSun" w:cs="Arial"/>
          <w:b/>
          <w:bCs/>
          <w:sz w:val="24"/>
          <w:szCs w:val="24"/>
          <w:lang w:val="az-Latn-AZ"/>
        </w:rPr>
        <w:t xml:space="preserve"> (Art)</w:t>
      </w:r>
    </w:p>
    <w:p>
      <w:pPr>
        <w:jc w:val="both"/>
        <w:rPr>
          <w:rFonts w:hint="default" w:ascii="Arial" w:hAnsi="Arial" w:cs="Arial" w:eastAsiaTheme="minorEastAsia"/>
          <w:sz w:val="24"/>
          <w:szCs w:val="24"/>
          <w:lang w:val="az-Latn-AZ"/>
        </w:rPr>
      </w:pPr>
      <w:r>
        <w:rPr>
          <w:rFonts w:hint="default" w:ascii="Arial" w:hAnsi="Arial" w:eastAsia="SimSun" w:cs="Arial"/>
          <w:sz w:val="24"/>
          <w:szCs w:val="24"/>
        </w:rPr>
        <w:t>There have been favourable changes in terms of NGOs' participation in cultural life. Theatre, song, folk art, wood carving, carpet weaving, needlework, and other activities are among the developments in the areas. On the positive side, training in these abilities generates an environment that is more supportive of workers' financial stability. Capacity has been provided in a small number of areas, and collaboration with non-governmental organisations (NGOs) is ongoing.</w:t>
      </w:r>
      <w:r>
        <w:rPr>
          <w:rFonts w:hint="default" w:ascii="Arial" w:hAnsi="Arial" w:eastAsia="SimSun" w:cs="Arial"/>
          <w:sz w:val="24"/>
          <w:szCs w:val="24"/>
        </w:rPr>
        <w:br w:type="textWrapping"/>
      </w:r>
      <w:r>
        <w:rPr>
          <w:rFonts w:hint="default" w:ascii="Arial" w:hAnsi="Arial" w:eastAsia="SimSun" w:cs="Arial"/>
          <w:sz w:val="24"/>
          <w:szCs w:val="24"/>
        </w:rPr>
        <w:t>However, many items of mass culture, including the Ministry of Culture building, are not accessible. At the same time, no systematic efforts are made to educate staff of cultural enterprises about disability and the requirements for providing relevant services.</w:t>
      </w:r>
    </w:p>
    <w:p>
      <w:pPr>
        <w:jc w:val="both"/>
        <w:rPr>
          <w:rFonts w:hint="default" w:ascii="Arial" w:hAnsi="Arial" w:cs="Arial" w:eastAsiaTheme="minorEastAsia"/>
          <w:sz w:val="24"/>
          <w:szCs w:val="24"/>
          <w:lang w:val="az-Latn-AZ"/>
        </w:rPr>
      </w:pPr>
      <w:r>
        <w:rPr>
          <w:rFonts w:hint="default" w:ascii="Arial" w:hAnsi="Arial" w:eastAsia="SimSun" w:cs="Arial"/>
          <w:b/>
          <w:bCs/>
          <w:sz w:val="24"/>
          <w:szCs w:val="24"/>
        </w:rPr>
        <w:t>Re</w:t>
      </w:r>
      <w:r>
        <w:rPr>
          <w:rFonts w:hint="default" w:ascii="Arial" w:hAnsi="Arial" w:eastAsia="SimSun" w:cs="Arial"/>
          <w:b/>
          <w:bCs/>
          <w:sz w:val="24"/>
          <w:szCs w:val="24"/>
          <w:lang w:val="az-Latn-AZ"/>
        </w:rPr>
        <w:t>creatio</w:t>
      </w:r>
      <w:r>
        <w:rPr>
          <w:rFonts w:hint="default" w:ascii="Arial" w:hAnsi="Arial" w:eastAsia="SimSun" w:cs="Arial"/>
          <w:sz w:val="24"/>
          <w:szCs w:val="24"/>
          <w:lang w:val="az-Latn-AZ"/>
        </w:rPr>
        <w:t>n</w:t>
      </w:r>
      <w:r>
        <w:rPr>
          <w:rFonts w:hint="default" w:ascii="Arial" w:hAnsi="Arial" w:eastAsia="SimSun" w:cs="Arial"/>
          <w:sz w:val="24"/>
          <w:szCs w:val="24"/>
        </w:rPr>
        <w:br w:type="textWrapping"/>
      </w:r>
      <w:r>
        <w:rPr>
          <w:rFonts w:hint="default" w:ascii="Arial" w:hAnsi="Arial" w:eastAsia="SimSun" w:cs="Arial"/>
          <w:sz w:val="24"/>
          <w:szCs w:val="24"/>
        </w:rPr>
        <w:t xml:space="preserve">According to monitoring statistics, recreational areas, particularly tourism and </w:t>
      </w:r>
      <w:r>
        <w:rPr>
          <w:rFonts w:hint="default" w:ascii="Arial" w:hAnsi="Arial" w:eastAsia="SimSun" w:cs="Arial"/>
          <w:sz w:val="24"/>
          <w:szCs w:val="24"/>
          <w:lang w:val="az-Latn-AZ"/>
        </w:rPr>
        <w:t xml:space="preserve">other </w:t>
      </w:r>
      <w:r>
        <w:rPr>
          <w:rFonts w:hint="default" w:ascii="Arial" w:hAnsi="Arial" w:eastAsia="SimSun" w:cs="Arial"/>
          <w:sz w:val="24"/>
          <w:szCs w:val="24"/>
        </w:rPr>
        <w:t xml:space="preserve">recreational </w:t>
      </w:r>
      <w:r>
        <w:rPr>
          <w:rFonts w:hint="default" w:ascii="Arial" w:hAnsi="Arial" w:eastAsia="SimSun" w:cs="Arial"/>
          <w:sz w:val="24"/>
          <w:szCs w:val="24"/>
          <w:lang w:val="az-Latn-AZ"/>
        </w:rPr>
        <w:t>centers</w:t>
      </w:r>
      <w:r>
        <w:rPr>
          <w:rFonts w:hint="default" w:ascii="Arial" w:hAnsi="Arial" w:eastAsia="SimSun" w:cs="Arial"/>
          <w:sz w:val="24"/>
          <w:szCs w:val="24"/>
        </w:rPr>
        <w:t xml:space="preserve"> in the regions, are inaccessible to people with disabilities, with a few exceptions. There is an urgent need to teach tourism and service personnel in the subject of disability and enhance staff member capacity.</w:t>
      </w:r>
    </w:p>
    <w:p>
      <w:pPr>
        <w:spacing w:after="40" w:line="260" w:lineRule="auto"/>
        <w:rPr>
          <w:rFonts w:hint="default" w:ascii="Arial" w:hAnsi="Arial" w:cs="Arial" w:eastAsiaTheme="minorEastAsia"/>
          <w:b/>
          <w:bCs/>
          <w:sz w:val="24"/>
          <w:szCs w:val="24"/>
        </w:rPr>
      </w:pPr>
      <w:r>
        <w:rPr>
          <w:rFonts w:hint="default" w:ascii="Arial" w:hAnsi="Arial" w:cs="Arial" w:eastAsiaTheme="minorEastAsia"/>
          <w:b/>
          <w:bCs/>
          <w:sz w:val="24"/>
          <w:szCs w:val="24"/>
        </w:rPr>
        <w:t>Recommendations</w:t>
      </w:r>
    </w:p>
    <w:p>
      <w:pPr>
        <w:numPr>
          <w:ilvl w:val="0"/>
          <w:numId w:val="13"/>
        </w:numPr>
        <w:spacing w:after="40" w:line="260" w:lineRule="auto"/>
        <w:jc w:val="both"/>
        <w:rPr>
          <w:rFonts w:hint="default" w:ascii="Arial" w:hAnsi="Arial" w:eastAsia="SimSun" w:cs="Arial"/>
          <w:sz w:val="24"/>
          <w:szCs w:val="24"/>
        </w:rPr>
      </w:pPr>
      <w:r>
        <w:rPr>
          <w:rFonts w:hint="default" w:ascii="Arial" w:hAnsi="Arial" w:eastAsia="SimSun" w:cs="Arial"/>
          <w:sz w:val="24"/>
          <w:szCs w:val="24"/>
        </w:rPr>
        <w:t>Measures must be taken to encourage young people in rural regions to participate in sports and physical education. To achieve this, relevant units must be established in regional institutions of the Ministry of Labour and Social Protection of the Population.</w:t>
      </w:r>
    </w:p>
    <w:p>
      <w:pPr>
        <w:spacing w:after="40" w:line="260" w:lineRule="auto"/>
        <w:jc w:val="both"/>
        <w:rPr>
          <w:rFonts w:hint="default" w:ascii="Arial" w:hAnsi="Arial" w:eastAsia="SimSun" w:cs="Arial"/>
          <w:sz w:val="24"/>
          <w:szCs w:val="24"/>
        </w:rPr>
      </w:pPr>
      <w:r>
        <w:rPr>
          <w:rFonts w:hint="default" w:ascii="Arial" w:hAnsi="Arial" w:eastAsia="SimSun" w:cs="Arial"/>
          <w:sz w:val="24"/>
          <w:szCs w:val="24"/>
        </w:rPr>
        <w:t xml:space="preserve">2. The Ministry of Culture, as well as the relevant national and local executive bodies, should develop an action plan to guarantee that cultural </w:t>
      </w:r>
      <w:r>
        <w:rPr>
          <w:rFonts w:hint="default" w:ascii="Arial" w:hAnsi="Arial" w:eastAsia="SimSun" w:cs="Arial"/>
          <w:sz w:val="24"/>
          <w:szCs w:val="24"/>
          <w:lang w:val="az-Latn-AZ"/>
        </w:rPr>
        <w:t>centers</w:t>
      </w:r>
      <w:r>
        <w:rPr>
          <w:rFonts w:hint="default" w:ascii="Arial" w:hAnsi="Arial" w:eastAsia="SimSun" w:cs="Arial"/>
          <w:sz w:val="24"/>
          <w:szCs w:val="24"/>
        </w:rPr>
        <w:t xml:space="preserve"> are accessible. NGOs representing individuals with disabilities should be involved in this process.</w:t>
      </w:r>
    </w:p>
    <w:p>
      <w:pPr>
        <w:spacing w:after="40" w:line="260" w:lineRule="auto"/>
        <w:jc w:val="both"/>
        <w:rPr>
          <w:rFonts w:hint="default" w:ascii="Arial" w:hAnsi="Arial" w:eastAsia="SimSun" w:cs="Arial"/>
          <w:sz w:val="24"/>
          <w:szCs w:val="24"/>
        </w:rPr>
      </w:pPr>
      <w:r>
        <w:rPr>
          <w:rFonts w:hint="default" w:ascii="Arial" w:hAnsi="Arial" w:eastAsia="SimSun" w:cs="Arial"/>
          <w:sz w:val="24"/>
          <w:szCs w:val="24"/>
        </w:rPr>
        <w:t xml:space="preserve">3. Training events on the topics "understanding of disability, accessibility of services, inclusion" should be held for professionals in the sphere of art and recreation, with the participation of </w:t>
      </w:r>
      <w:r>
        <w:rPr>
          <w:rFonts w:hint="default" w:ascii="Arial" w:hAnsi="Arial" w:eastAsia="SimSun" w:cs="Arial"/>
          <w:sz w:val="24"/>
          <w:szCs w:val="24"/>
          <w:lang w:val="az-Latn-AZ"/>
        </w:rPr>
        <w:t>specialized</w:t>
      </w:r>
      <w:r>
        <w:rPr>
          <w:rFonts w:hint="default" w:ascii="Arial" w:hAnsi="Arial" w:eastAsia="SimSun" w:cs="Arial"/>
          <w:sz w:val="24"/>
          <w:szCs w:val="24"/>
        </w:rPr>
        <w:t xml:space="preserve"> organisations of people with disabilities.</w:t>
      </w:r>
    </w:p>
    <w:p>
      <w:pPr>
        <w:jc w:val="both"/>
        <w:rPr>
          <w:rFonts w:hint="default" w:ascii="Arial" w:hAnsi="Arial" w:eastAsia="SimSun" w:cs="Arial"/>
          <w:sz w:val="24"/>
          <w:szCs w:val="24"/>
          <w:lang w:val="az-Latn-AZ"/>
        </w:rPr>
      </w:pPr>
      <w:r>
        <w:rPr>
          <w:rFonts w:hint="default" w:ascii="Arial" w:hAnsi="Arial" w:eastAsia="SimSun" w:cs="Arial"/>
          <w:sz w:val="24"/>
          <w:szCs w:val="24"/>
        </w:rPr>
        <w:t>4. When rating hotels, complete consideration should be given to existing disability legislation.</w:t>
      </w:r>
    </w:p>
    <w:p>
      <w:pPr>
        <w:spacing w:after="40" w:line="260" w:lineRule="auto"/>
        <w:jc w:val="both"/>
        <w:rPr>
          <w:rFonts w:hint="default" w:ascii="Arial" w:hAnsi="Arial" w:cs="Arial" w:eastAsiaTheme="minorEastAsia"/>
          <w:b/>
          <w:bCs/>
          <w:sz w:val="24"/>
          <w:szCs w:val="24"/>
          <w:lang w:val="az-Latn-AZ"/>
        </w:rPr>
      </w:pPr>
    </w:p>
    <w:p>
      <w:pPr>
        <w:spacing w:after="40" w:line="260" w:lineRule="auto"/>
        <w:jc w:val="center"/>
        <w:rPr>
          <w:rFonts w:hint="default" w:ascii="Arial" w:hAnsi="Arial" w:cs="Arial" w:eastAsiaTheme="minorEastAsia"/>
          <w:b/>
          <w:bCs/>
          <w:sz w:val="24"/>
          <w:szCs w:val="24"/>
          <w:lang w:val="az-Latn-AZ"/>
        </w:rPr>
      </w:pPr>
    </w:p>
    <w:p>
      <w:pPr>
        <w:spacing w:after="40" w:line="260" w:lineRule="auto"/>
        <w:jc w:val="center"/>
        <w:rPr>
          <w:rFonts w:hint="default" w:ascii="Arial" w:hAnsi="Arial" w:cs="Arial" w:eastAsiaTheme="minorEastAsia"/>
          <w:b/>
          <w:bCs/>
          <w:sz w:val="24"/>
          <w:szCs w:val="24"/>
          <w:lang w:val="az-Latn-AZ"/>
        </w:rPr>
      </w:pPr>
    </w:p>
    <w:p>
      <w:pPr>
        <w:keepNext w:val="0"/>
        <w:keepLines w:val="0"/>
        <w:pageBreakBefore w:val="0"/>
        <w:widowControl/>
        <w:kinsoku/>
        <w:wordWrap/>
        <w:overflowPunct/>
        <w:topLinePunct w:val="0"/>
        <w:autoSpaceDE/>
        <w:autoSpaceDN/>
        <w:bidi w:val="0"/>
        <w:adjustRightInd/>
        <w:snapToGrid/>
        <w:spacing w:after="160" w:line="260" w:lineRule="auto"/>
        <w:jc w:val="center"/>
        <w:textAlignment w:val="auto"/>
        <w:rPr>
          <w:rFonts w:ascii="Arial" w:hAnsi="Arial" w:cs="Arial"/>
          <w:b/>
          <w:color w:val="000000"/>
          <w:sz w:val="24"/>
          <w:szCs w:val="24"/>
          <w:lang w:val="az-Latn-AZ"/>
        </w:rPr>
      </w:pPr>
      <w:r>
        <w:rPr>
          <w:rFonts w:ascii="Arial" w:hAnsi="Arial" w:cs="Arial"/>
          <w:b/>
          <w:color w:val="000000"/>
          <w:sz w:val="24"/>
          <w:szCs w:val="24"/>
          <w:lang w:val="az-Latn-AZ"/>
        </w:rPr>
        <w:t>Article 31: Statistics and data collection</w:t>
      </w:r>
    </w:p>
    <w:p>
      <w:pPr>
        <w:keepNext w:val="0"/>
        <w:keepLines w:val="0"/>
        <w:pageBreakBefore w:val="0"/>
        <w:widowControl/>
        <w:kinsoku/>
        <w:wordWrap/>
        <w:overflowPunct/>
        <w:topLinePunct w:val="0"/>
        <w:autoSpaceDE/>
        <w:autoSpaceDN/>
        <w:bidi w:val="0"/>
        <w:adjustRightInd/>
        <w:snapToGrid/>
        <w:spacing w:after="160" w:line="260" w:lineRule="auto"/>
        <w:jc w:val="both"/>
        <w:textAlignment w:val="auto"/>
        <w:rPr>
          <w:rFonts w:hint="default" w:ascii="Arial" w:hAnsi="Arial" w:cs="Arial"/>
          <w:sz w:val="24"/>
          <w:szCs w:val="24"/>
          <w:lang w:val="en-US"/>
        </w:rPr>
      </w:pPr>
      <w:r>
        <w:rPr>
          <w:rFonts w:hint="default" w:ascii="Arial" w:hAnsi="Arial" w:cs="Arial"/>
          <w:sz w:val="24"/>
          <w:szCs w:val="24"/>
        </w:rPr>
        <w:t>According to official statistics for 2023, the number of people with disabilities in Azerbaijan is 488,774. In 2019 it was 636,004 people. 147,230 fewer people than in 2019. The number of disabled children under 18 years of age decreased by 26,325 people. (2019: 72,979 people, 2023: 46,654 people)</w:t>
      </w:r>
      <w:r>
        <w:rPr>
          <w:rStyle w:val="9"/>
          <w:rFonts w:hint="default" w:ascii="Arial" w:hAnsi="Arial" w:cs="Arial"/>
          <w:sz w:val="24"/>
          <w:szCs w:val="24"/>
        </w:rPr>
        <w:footnoteReference w:id="15"/>
      </w:r>
      <w:r>
        <w:rPr>
          <w:rStyle w:val="9"/>
          <w:rFonts w:hint="default" w:ascii="Arial" w:hAnsi="Arial" w:cs="Arial"/>
          <w:sz w:val="24"/>
          <w:szCs w:val="24"/>
        </w:rPr>
        <w:footnoteReference w:id="16"/>
      </w:r>
      <w:r>
        <w:rPr>
          <w:rFonts w:hint="default" w:ascii="Arial" w:hAnsi="Arial" w:cs="Arial"/>
          <w:sz w:val="24"/>
          <w:szCs w:val="24"/>
        </w:rPr>
        <w:t xml:space="preserve">. The relevant authorities explain this by saying that disability </w:t>
      </w:r>
      <w:r>
        <w:rPr>
          <w:rFonts w:hint="default" w:ascii="Arial" w:hAnsi="Arial" w:cs="Arial"/>
          <w:sz w:val="24"/>
          <w:szCs w:val="24"/>
          <w:lang w:val="en-US"/>
        </w:rPr>
        <w:t>was</w:t>
      </w:r>
      <w:r>
        <w:rPr>
          <w:rFonts w:hint="default" w:ascii="Arial" w:hAnsi="Arial" w:cs="Arial"/>
          <w:sz w:val="24"/>
          <w:szCs w:val="24"/>
        </w:rPr>
        <w:t xml:space="preserve"> determined by illegal means.</w:t>
      </w:r>
      <w:r>
        <w:rPr>
          <w:rStyle w:val="9"/>
          <w:rFonts w:hint="default" w:ascii="Arial" w:hAnsi="Arial" w:cs="Arial"/>
          <w:sz w:val="24"/>
          <w:szCs w:val="24"/>
        </w:rPr>
        <w:footnoteReference w:id="17"/>
      </w:r>
      <w:r>
        <w:rPr>
          <w:rFonts w:hint="default" w:ascii="Arial" w:hAnsi="Arial" w:cs="Arial"/>
          <w:sz w:val="24"/>
          <w:szCs w:val="24"/>
          <w:lang w:val="en-US"/>
        </w:rPr>
        <w:t xml:space="preserve"> in the past.</w:t>
      </w:r>
    </w:p>
    <w:p>
      <w:pPr>
        <w:keepNext w:val="0"/>
        <w:keepLines w:val="0"/>
        <w:pageBreakBefore w:val="0"/>
        <w:widowControl/>
        <w:kinsoku/>
        <w:wordWrap/>
        <w:overflowPunct/>
        <w:topLinePunct w:val="0"/>
        <w:autoSpaceDE/>
        <w:autoSpaceDN/>
        <w:bidi w:val="0"/>
        <w:adjustRightInd/>
        <w:snapToGrid/>
        <w:spacing w:after="100" w:line="260" w:lineRule="auto"/>
        <w:textAlignment w:val="auto"/>
        <w:rPr>
          <w:rFonts w:hint="default" w:ascii="Arial" w:hAnsi="Arial" w:cs="Arial"/>
          <w:b/>
          <w:bCs/>
          <w:sz w:val="24"/>
          <w:szCs w:val="24"/>
          <w:lang w:val="en-US"/>
        </w:rPr>
      </w:pPr>
      <w:r>
        <w:rPr>
          <w:rFonts w:hint="default" w:ascii="Arial" w:hAnsi="Arial" w:cs="Arial"/>
          <w:b/>
          <w:bCs/>
          <w:sz w:val="24"/>
          <w:szCs w:val="24"/>
          <w:lang w:val="en-US"/>
        </w:rPr>
        <w:t>Recommendations:</w:t>
      </w:r>
    </w:p>
    <w:p>
      <w:pPr>
        <w:rPr>
          <w:rFonts w:hint="default" w:ascii="Arial" w:hAnsi="Arial" w:cs="Arial"/>
          <w:sz w:val="24"/>
          <w:szCs w:val="24"/>
        </w:rPr>
      </w:pPr>
      <w:r>
        <w:rPr>
          <w:rFonts w:hint="default" w:ascii="Arial" w:hAnsi="Arial" w:cs="Arial"/>
          <w:sz w:val="24"/>
          <w:szCs w:val="24"/>
        </w:rPr>
        <w:t>1. Provide participation of organizations of persons with disabilities in th</w:t>
      </w:r>
      <w:r>
        <w:rPr>
          <w:rFonts w:hint="default" w:ascii="Arial" w:hAnsi="Arial" w:cs="Arial"/>
          <w:sz w:val="24"/>
          <w:szCs w:val="24"/>
          <w:lang w:val="en-US"/>
        </w:rPr>
        <w:t>e</w:t>
      </w:r>
      <w:r>
        <w:rPr>
          <w:rFonts w:hint="default" w:ascii="Arial" w:hAnsi="Arial" w:cs="Arial"/>
          <w:sz w:val="24"/>
          <w:szCs w:val="24"/>
        </w:rPr>
        <w:t xml:space="preserve"> process</w:t>
      </w:r>
      <w:r>
        <w:rPr>
          <w:rFonts w:hint="default" w:ascii="Arial" w:hAnsi="Arial" w:cs="Arial"/>
          <w:sz w:val="24"/>
          <w:szCs w:val="24"/>
          <w:lang w:val="en-US"/>
        </w:rPr>
        <w:t xml:space="preserve"> of creation of data base on disability</w:t>
      </w:r>
      <w:r>
        <w:rPr>
          <w:rFonts w:hint="default" w:ascii="Arial" w:hAnsi="Arial" w:cs="Arial"/>
          <w:sz w:val="24"/>
          <w:szCs w:val="24"/>
        </w:rPr>
        <w:t>.</w:t>
      </w:r>
    </w:p>
    <w:p>
      <w:pPr>
        <w:spacing w:before="240" w:after="120"/>
        <w:ind w:left="1134" w:hanging="1134"/>
        <w:jc w:val="center"/>
        <w:rPr>
          <w:rFonts w:hint="default" w:ascii="Arial" w:hAnsi="Arial" w:cs="Arial" w:eastAsiaTheme="minorEastAsia"/>
          <w:b/>
          <w:bCs/>
          <w:sz w:val="24"/>
          <w:szCs w:val="24"/>
          <w:lang w:val="en-GB"/>
        </w:rPr>
      </w:pPr>
      <w:r>
        <w:rPr>
          <w:rFonts w:hint="default" w:ascii="Arial" w:hAnsi="Arial" w:cs="Arial" w:eastAsiaTheme="minorEastAsia"/>
          <w:b/>
          <w:bCs/>
          <w:sz w:val="24"/>
          <w:szCs w:val="24"/>
          <w:lang w:val="en-US"/>
        </w:rPr>
        <w:t xml:space="preserve">Article 32. </w:t>
      </w:r>
      <w:r>
        <w:rPr>
          <w:rFonts w:hint="default" w:ascii="Arial" w:hAnsi="Arial" w:cs="Arial" w:eastAsiaTheme="minorEastAsia"/>
          <w:b/>
          <w:bCs/>
          <w:sz w:val="24"/>
          <w:szCs w:val="24"/>
          <w:lang w:val="en-GB"/>
        </w:rPr>
        <w:t>International cooperation</w:t>
      </w:r>
    </w:p>
    <w:p>
      <w:pPr>
        <w:spacing w:after="120" w:line="240" w:lineRule="auto"/>
        <w:jc w:val="both"/>
        <w:rPr>
          <w:rFonts w:hint="default" w:ascii="Arial" w:hAnsi="Arial" w:cs="Arial" w:eastAsiaTheme="minorEastAsia"/>
          <w:sz w:val="24"/>
          <w:szCs w:val="24"/>
          <w:lang w:val="en-GB"/>
        </w:rPr>
      </w:pPr>
      <w:r>
        <w:rPr>
          <w:rFonts w:hint="default" w:ascii="Arial" w:hAnsi="Arial" w:cs="Arial" w:eastAsiaTheme="minorEastAsia"/>
          <w:b/>
          <w:bCs/>
          <w:sz w:val="24"/>
          <w:szCs w:val="24"/>
          <w:lang w:val="en-GB"/>
        </w:rPr>
        <w:t>Please describe the measures taken to include persons with disabilities and their representative organizations in the design and implementation of international cooperation agreements. Please also describe how organizations of persons with disabilities are involved in the process towards the implementation and monitoring of the 2030 Agenda for Sustainable Development and the Sustainable Development Goals.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en-US"/>
        </w:rPr>
      </w:pPr>
      <w:r>
        <w:rPr>
          <w:rFonts w:hint="default" w:ascii="Arial" w:hAnsi="Arial" w:cs="Arial" w:eastAsiaTheme="minorEastAsia"/>
          <w:sz w:val="24"/>
          <w:szCs w:val="24"/>
          <w:lang w:val="en-US"/>
        </w:rPr>
        <w:t>New “Law on Grants” has been adopted in 2014 and according to the Law, limitations for work of foreign funding institutions were introduced. The main limitation is the requirement for the funding institutions to have officially registered representation office in the country. Therefore, number of legal sources of funding for local NGOs significantly decreased.</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rPr>
      </w:pPr>
      <w:r>
        <w:rPr>
          <w:rFonts w:hint="default" w:ascii="Arial" w:hAnsi="Arial" w:cs="Arial" w:eastAsiaTheme="minorEastAsia"/>
          <w:sz w:val="24"/>
          <w:szCs w:val="24"/>
        </w:rPr>
        <w:t xml:space="preserve">The </w:t>
      </w:r>
      <w:r>
        <w:rPr>
          <w:rFonts w:hint="default" w:ascii="Arial" w:hAnsi="Arial" w:cs="Arial" w:eastAsiaTheme="minorEastAsia"/>
          <w:sz w:val="24"/>
          <w:szCs w:val="24"/>
          <w:lang w:val="en-US"/>
        </w:rPr>
        <w:t>European Court on Human Rights (</w:t>
      </w:r>
      <w:r>
        <w:rPr>
          <w:rFonts w:hint="default" w:ascii="Arial" w:hAnsi="Arial" w:cs="Arial" w:eastAsiaTheme="minorEastAsia"/>
          <w:sz w:val="24"/>
          <w:szCs w:val="24"/>
        </w:rPr>
        <w:t>ECHR</w:t>
      </w:r>
      <w:r>
        <w:rPr>
          <w:rStyle w:val="5"/>
          <w:rFonts w:hint="default" w:ascii="Arial" w:hAnsi="Arial" w:cs="Arial"/>
          <w:sz w:val="24"/>
          <w:szCs w:val="24"/>
          <w:lang w:val="en-US"/>
        </w:rPr>
        <w:t>)</w:t>
      </w:r>
      <w:r>
        <w:rPr>
          <w:rFonts w:hint="default" w:ascii="Arial" w:hAnsi="Arial" w:cs="Arial" w:eastAsiaTheme="minorEastAsia"/>
          <w:sz w:val="24"/>
          <w:szCs w:val="24"/>
        </w:rPr>
        <w:t xml:space="preserve"> has expanded cooperation with the European Union, the World Bank and the United Nations Development Programme, including the preparation and implementation of joint agreements and programs. However, persons with disabilities and their representative organizations were not involved in the development and implementation of these cooperation agreements and programs. The general public and organizations became aware of them through the media and social networks.</w:t>
      </w:r>
    </w:p>
    <w:p>
      <w:pPr>
        <w:keepNext w:val="0"/>
        <w:keepLines w:val="0"/>
        <w:pageBreakBefore w:val="0"/>
        <w:widowControl/>
        <w:kinsoku/>
        <w:wordWrap/>
        <w:overflowPunct/>
        <w:topLinePunct w:val="0"/>
        <w:autoSpaceDE/>
        <w:autoSpaceDN/>
        <w:bidi w:val="0"/>
        <w:adjustRightInd/>
        <w:snapToGrid/>
        <w:spacing w:after="100" w:line="260" w:lineRule="auto"/>
        <w:ind w:left="0" w:leftChars="0" w:firstLine="0" w:firstLineChars="0"/>
        <w:jc w:val="both"/>
        <w:textAlignment w:val="auto"/>
        <w:rPr>
          <w:rFonts w:hint="default" w:ascii="Arial" w:hAnsi="Arial" w:cs="Arial" w:eastAsiaTheme="minorEastAsia"/>
          <w:sz w:val="24"/>
          <w:szCs w:val="24"/>
        </w:rPr>
      </w:pPr>
      <w:r>
        <w:rPr>
          <w:rFonts w:hint="default" w:ascii="Arial" w:hAnsi="Arial" w:cs="Arial" w:eastAsiaTheme="minorEastAsia"/>
          <w:sz w:val="24"/>
          <w:szCs w:val="24"/>
        </w:rPr>
        <w:t>Organizations of p</w:t>
      </w:r>
      <w:r>
        <w:rPr>
          <w:rFonts w:hint="default" w:ascii="Arial" w:hAnsi="Arial" w:cs="Arial" w:eastAsiaTheme="minorEastAsia"/>
          <w:sz w:val="24"/>
          <w:szCs w:val="24"/>
          <w:lang w:val="az-Latn-AZ"/>
        </w:rPr>
        <w:t>ersons</w:t>
      </w:r>
      <w:r>
        <w:rPr>
          <w:rFonts w:hint="default" w:ascii="Arial" w:hAnsi="Arial" w:cs="Arial" w:eastAsiaTheme="minorEastAsia"/>
          <w:sz w:val="24"/>
          <w:szCs w:val="24"/>
        </w:rPr>
        <w:t xml:space="preserve"> with disabilities do not receive support from government organizations to monitor the SDGs.</w:t>
      </w:r>
    </w:p>
    <w:p>
      <w:pPr>
        <w:ind w:left="0" w:leftChars="0" w:firstLine="0" w:firstLineChars="0"/>
        <w:jc w:val="both"/>
        <w:rPr>
          <w:rFonts w:hint="default" w:ascii="Arial" w:hAnsi="Arial" w:cs="Arial"/>
          <w:sz w:val="24"/>
          <w:szCs w:val="24"/>
        </w:rPr>
      </w:pPr>
      <w:r>
        <w:rPr>
          <w:rFonts w:hint="default" w:ascii="Arial" w:hAnsi="Arial" w:cs="Arial"/>
          <w:sz w:val="24"/>
          <w:szCs w:val="24"/>
        </w:rPr>
        <w:t>Although legislation supports the participation of people with disabilities and their organizations in international cooperation events and projects, such support from the government is lacking, except in exceptional cases (especially sports competitions). There have been no such cases over the past period. In some cases, people with disabilities and representatives of their organizations were unable to receive invitations to participate in local and international events and projects due to their disability.</w:t>
      </w:r>
    </w:p>
    <w:p>
      <w:pPr>
        <w:jc w:val="both"/>
        <w:rPr>
          <w:rFonts w:hint="default" w:ascii="Arial" w:hAnsi="Arial" w:cs="Arial" w:eastAsiaTheme="minorEastAsia"/>
          <w:b/>
          <w:bCs/>
          <w:sz w:val="24"/>
          <w:szCs w:val="24"/>
          <w:lang w:val="az-Latn-AZ"/>
        </w:rPr>
      </w:pPr>
    </w:p>
    <w:p>
      <w:pPr>
        <w:jc w:val="both"/>
        <w:rPr>
          <w:rFonts w:hint="default" w:ascii="Arial" w:hAnsi="Arial" w:cs="Arial" w:eastAsiaTheme="minorEastAsia"/>
          <w:b/>
          <w:bCs/>
          <w:sz w:val="24"/>
          <w:szCs w:val="24"/>
          <w:lang w:val="az-Latn-AZ"/>
        </w:rPr>
      </w:pPr>
    </w:p>
    <w:p>
      <w:pPr>
        <w:jc w:val="both"/>
        <w:rPr>
          <w:rFonts w:hint="default" w:ascii="Arial" w:hAnsi="Arial" w:cs="Arial" w:eastAsiaTheme="minorEastAsia"/>
          <w:b/>
          <w:bCs/>
          <w:sz w:val="24"/>
          <w:szCs w:val="24"/>
          <w:lang w:val="az-Latn-AZ"/>
        </w:rPr>
      </w:pP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b/>
          <w:bCs/>
          <w:sz w:val="24"/>
          <w:szCs w:val="24"/>
          <w:lang w:val="en-GB"/>
        </w:rPr>
      </w:pPr>
      <w:r>
        <w:rPr>
          <w:rFonts w:hint="default" w:ascii="Arial" w:hAnsi="Arial" w:cs="Arial" w:eastAsiaTheme="minorEastAsia"/>
          <w:b/>
          <w:bCs/>
          <w:sz w:val="24"/>
          <w:szCs w:val="24"/>
          <w:lang w:val="az-Latn-AZ"/>
        </w:rPr>
        <w:t>Recommendations</w:t>
      </w:r>
      <w:r>
        <w:rPr>
          <w:rFonts w:hint="default" w:ascii="Arial" w:hAnsi="Arial" w:cs="Arial" w:eastAsiaTheme="minorEastAsia"/>
          <w:b/>
          <w:bCs/>
          <w:sz w:val="24"/>
          <w:szCs w:val="24"/>
          <w:lang w:val="en-GB"/>
        </w:rPr>
        <w:t>:</w:t>
      </w:r>
    </w:p>
    <w:p>
      <w:pPr>
        <w:keepNext w:val="0"/>
        <w:keepLines w:val="0"/>
        <w:pageBreakBefore w:val="0"/>
        <w:widowControl/>
        <w:numPr>
          <w:ilvl w:val="0"/>
          <w:numId w:val="14"/>
        </w:numPr>
        <w:kinsoku/>
        <w:wordWrap/>
        <w:overflowPunct/>
        <w:topLinePunct w:val="0"/>
        <w:autoSpaceDE/>
        <w:autoSpaceDN/>
        <w:bidi w:val="0"/>
        <w:adjustRightInd/>
        <w:snapToGrid/>
        <w:spacing w:after="100" w:line="260" w:lineRule="auto"/>
        <w:jc w:val="both"/>
        <w:textAlignment w:val="auto"/>
        <w:rPr>
          <w:rFonts w:ascii="Arial" w:hAnsi="Arial" w:cs="Arial"/>
          <w:sz w:val="24"/>
          <w:szCs w:val="24"/>
          <w:lang w:val="az-Latn-AZ"/>
        </w:rPr>
      </w:pPr>
      <w:r>
        <w:rPr>
          <w:rFonts w:ascii="Arial" w:hAnsi="Arial" w:cs="Arial"/>
          <w:sz w:val="24"/>
          <w:szCs w:val="24"/>
          <w:lang w:val="az-Latn-AZ"/>
        </w:rPr>
        <w:t xml:space="preserve">The government should invite organizations of people with disabilities </w:t>
      </w:r>
      <w:r>
        <w:rPr>
          <w:rFonts w:ascii="Arial" w:hAnsi="Arial" w:cs="Arial"/>
          <w:sz w:val="24"/>
          <w:szCs w:val="24"/>
        </w:rPr>
        <w:t>with regard to drafting</w:t>
      </w:r>
      <w:r>
        <w:rPr>
          <w:rFonts w:ascii="Arial" w:hAnsi="Arial" w:cs="Arial"/>
          <w:sz w:val="24"/>
          <w:szCs w:val="24"/>
          <w:lang w:val="az-Latn-AZ"/>
        </w:rPr>
        <w:t xml:space="preserve"> and implementation of international cooperation agreements.</w:t>
      </w:r>
    </w:p>
    <w:p>
      <w:pPr>
        <w:keepNext w:val="0"/>
        <w:keepLines w:val="0"/>
        <w:pageBreakBefore w:val="0"/>
        <w:widowControl/>
        <w:numPr>
          <w:ilvl w:val="0"/>
          <w:numId w:val="14"/>
        </w:numPr>
        <w:kinsoku/>
        <w:wordWrap/>
        <w:overflowPunct/>
        <w:topLinePunct w:val="0"/>
        <w:autoSpaceDE/>
        <w:autoSpaceDN/>
        <w:bidi w:val="0"/>
        <w:adjustRightInd/>
        <w:snapToGrid/>
        <w:spacing w:after="100" w:line="260" w:lineRule="auto"/>
        <w:ind w:left="0" w:leftChars="0" w:firstLine="0" w:firstLineChars="0"/>
        <w:jc w:val="both"/>
        <w:textAlignment w:val="auto"/>
        <w:rPr>
          <w:rFonts w:ascii="Arial" w:hAnsi="Arial" w:cs="Arial"/>
          <w:sz w:val="24"/>
          <w:szCs w:val="24"/>
          <w:lang w:val="az-Latn-AZ"/>
        </w:rPr>
      </w:pPr>
      <w:r>
        <w:rPr>
          <w:rFonts w:ascii="Arial" w:hAnsi="Arial" w:cs="Arial"/>
          <w:sz w:val="24"/>
          <w:szCs w:val="24"/>
          <w:lang w:val="az-Latn-AZ"/>
        </w:rPr>
        <w:t>Organizations of people with disabilities should be involved (invited) in the implementation and monitoring of the UN Sustainable Development Goals.</w:t>
      </w:r>
    </w:p>
    <w:p>
      <w:pPr>
        <w:numPr>
          <w:ilvl w:val="0"/>
          <w:numId w:val="14"/>
        </w:numPr>
        <w:ind w:left="0" w:leftChars="0" w:firstLine="0" w:firstLineChars="0"/>
        <w:jc w:val="both"/>
        <w:rPr>
          <w:rFonts w:ascii="Arial" w:hAnsi="Arial" w:cs="Arial"/>
          <w:sz w:val="24"/>
          <w:szCs w:val="24"/>
          <w:lang w:val="az-Latn-AZ"/>
        </w:rPr>
      </w:pPr>
      <w:r>
        <w:rPr>
          <w:rFonts w:hint="default" w:ascii="Arial" w:hAnsi="Arial" w:cs="Arial"/>
          <w:sz w:val="24"/>
          <w:szCs w:val="24"/>
          <w:lang w:val="az-Latn-AZ"/>
        </w:rPr>
        <w:t>The</w:t>
      </w:r>
      <w:r>
        <w:rPr>
          <w:rFonts w:ascii="Arial" w:hAnsi="Arial" w:cs="Arial"/>
          <w:sz w:val="24"/>
          <w:szCs w:val="24"/>
          <w:lang w:val="az-Latn-AZ"/>
        </w:rPr>
        <w:t xml:space="preserve"> participation of people with disabilities and their organizations in local and international events and projects should be supported</w:t>
      </w:r>
      <w:r>
        <w:rPr>
          <w:rFonts w:hint="default" w:ascii="Arial" w:hAnsi="Arial" w:cs="Arial"/>
          <w:sz w:val="24"/>
          <w:szCs w:val="24"/>
          <w:lang w:val="en-US"/>
        </w:rPr>
        <w:t>.</w:t>
      </w:r>
    </w:p>
    <w:p>
      <w:pPr>
        <w:spacing w:before="240" w:after="120"/>
        <w:ind w:left="1134" w:hanging="1134"/>
        <w:jc w:val="center"/>
        <w:rPr>
          <w:rFonts w:hint="default" w:ascii="Arial" w:hAnsi="Arial" w:cs="Arial" w:eastAsiaTheme="minorEastAsia"/>
          <w:b/>
          <w:bCs/>
          <w:sz w:val="24"/>
          <w:szCs w:val="24"/>
          <w:lang w:val="en-GB"/>
        </w:rPr>
      </w:pPr>
      <w:r>
        <w:rPr>
          <w:rFonts w:hint="default" w:ascii="Arial" w:hAnsi="Arial" w:cs="Arial" w:eastAsiaTheme="minorEastAsia"/>
          <w:b/>
          <w:bCs/>
          <w:sz w:val="24"/>
          <w:szCs w:val="24"/>
          <w:lang w:val="en-US"/>
        </w:rPr>
        <w:t xml:space="preserve">Article 33. </w:t>
      </w:r>
      <w:r>
        <w:rPr>
          <w:rFonts w:hint="default" w:ascii="Arial" w:hAnsi="Arial" w:cs="Arial" w:eastAsiaTheme="minorEastAsia"/>
          <w:b/>
          <w:bCs/>
          <w:sz w:val="24"/>
          <w:szCs w:val="24"/>
          <w:lang w:val="en-GB"/>
        </w:rPr>
        <w:t>National implementation and monitoring</w:t>
      </w:r>
    </w:p>
    <w:p>
      <w:pPr>
        <w:keepNext w:val="0"/>
        <w:keepLines w:val="0"/>
        <w:pageBreakBefore w:val="0"/>
        <w:widowControl/>
        <w:numPr>
          <w:ilvl w:val="0"/>
          <w:numId w:val="15"/>
        </w:numPr>
        <w:kinsoku/>
        <w:wordWrap/>
        <w:overflowPunct/>
        <w:topLinePunct w:val="0"/>
        <w:autoSpaceDE/>
        <w:autoSpaceDN/>
        <w:bidi w:val="0"/>
        <w:adjustRightInd/>
        <w:snapToGrid/>
        <w:spacing w:after="100" w:line="240" w:lineRule="auto"/>
        <w:jc w:val="both"/>
        <w:textAlignment w:val="auto"/>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 xml:space="preserve">Please provide information on: </w:t>
      </w:r>
    </w:p>
    <w:p>
      <w:pPr>
        <w:keepNext w:val="0"/>
        <w:keepLines w:val="0"/>
        <w:pageBreakBefore w:val="0"/>
        <w:widowControl/>
        <w:numPr>
          <w:ilvl w:val="0"/>
          <w:numId w:val="16"/>
        </w:numPr>
        <w:kinsoku/>
        <w:wordWrap/>
        <w:overflowPunct/>
        <w:topLinePunct w:val="0"/>
        <w:autoSpaceDE/>
        <w:autoSpaceDN/>
        <w:bidi w:val="0"/>
        <w:adjustRightInd/>
        <w:snapToGrid/>
        <w:spacing w:after="100" w:line="240" w:lineRule="auto"/>
        <w:jc w:val="both"/>
        <w:textAlignment w:val="auto"/>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 xml:space="preserve">The State party’s coordination mechanisms and/or focal points to ensure implementation of the Convention in all sectors at the national and regional levels; </w:t>
      </w:r>
    </w:p>
    <w:p>
      <w:pPr>
        <w:numPr>
          <w:ilvl w:val="0"/>
          <w:numId w:val="16"/>
        </w:numPr>
        <w:spacing w:after="120" w:line="240" w:lineRule="auto"/>
        <w:ind w:left="0" w:leftChars="0" w:firstLine="0" w:firstLineChars="0"/>
        <w:jc w:val="both"/>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The mandate and work carried out by the Human Rights Commissioner of Azerbaijan to monitor the implementation of the Convention;</w:t>
      </w:r>
    </w:p>
    <w:p>
      <w:pPr>
        <w:spacing w:after="120" w:line="240" w:lineRule="auto"/>
        <w:jc w:val="both"/>
        <w:rPr>
          <w:rFonts w:hint="default" w:ascii="Arial" w:hAnsi="Arial" w:cs="Arial" w:eastAsiaTheme="minorEastAsia"/>
          <w:b/>
          <w:bCs/>
          <w:sz w:val="24"/>
          <w:szCs w:val="24"/>
          <w:lang w:val="en-GB"/>
        </w:rPr>
      </w:pPr>
      <w:r>
        <w:rPr>
          <w:rFonts w:hint="default" w:ascii="Arial" w:hAnsi="Arial" w:cs="Arial" w:eastAsiaTheme="minorEastAsia"/>
          <w:b/>
          <w:bCs/>
          <w:sz w:val="24"/>
          <w:szCs w:val="24"/>
          <w:lang w:val="en-GB"/>
        </w:rPr>
        <w:t>©</w:t>
      </w:r>
      <w:r>
        <w:rPr>
          <w:rFonts w:hint="default" w:ascii="Arial" w:hAnsi="Arial" w:cs="Arial" w:eastAsiaTheme="minorEastAsia"/>
          <w:b/>
          <w:bCs/>
          <w:sz w:val="24"/>
          <w:szCs w:val="24"/>
          <w:lang w:val="en-US"/>
        </w:rPr>
        <w:t xml:space="preserve"> </w:t>
      </w:r>
      <w:r>
        <w:rPr>
          <w:rFonts w:hint="default" w:ascii="Arial" w:hAnsi="Arial" w:cs="Arial" w:eastAsiaTheme="minorEastAsia"/>
          <w:b/>
          <w:bCs/>
          <w:sz w:val="24"/>
          <w:szCs w:val="24"/>
          <w:lang w:val="en-GB"/>
        </w:rPr>
        <w:t>The steps taken to address the recommendations of the Subcommittee on Accreditation of the Global Alliance of National Human Rights Institutions, and to strengthen the Office of the Human Rights Commissioner of Azerbaijan to effectively and independently discharge its mandate in accordance with the Paris Principles.</w:t>
      </w:r>
    </w:p>
    <w:p>
      <w:pPr>
        <w:jc w:val="both"/>
        <w:rPr>
          <w:rFonts w:hint="default" w:ascii="Arial" w:hAnsi="Arial" w:cs="Arial" w:eastAsiaTheme="minorEastAsia"/>
          <w:b/>
          <w:bCs/>
          <w:sz w:val="24"/>
          <w:szCs w:val="24"/>
          <w:lang w:val="az-Latn-AZ"/>
        </w:rPr>
      </w:pPr>
      <w:r>
        <w:rPr>
          <w:rFonts w:hint="default" w:ascii="Arial" w:hAnsi="Arial" w:cs="Arial" w:eastAsiaTheme="minorEastAsia"/>
          <w:b/>
          <w:bCs/>
          <w:sz w:val="24"/>
          <w:szCs w:val="24"/>
          <w:lang w:val="az-Latn-AZ"/>
        </w:rPr>
        <w:t>a. Mechanisms for coordination between States Parties and/or focal points to ensure the Convention's implementation at national and regional levels in all sectors;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On the eve of the first report on the Convention's implementation, the state established a working group with the participation of various government agencies, non-governmental organisations (including organisations for persons with disabilities), and international organisations. However, this working group was engaged during the preparation of the first government report before ceasing to function for unknown reasons.</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Furthermore, no information is available regarding the coordination structure for the Convention's implementation or the individuals in charge of it.</w:t>
      </w:r>
    </w:p>
    <w:p>
      <w:pPr>
        <w:spacing w:after="40" w:line="260" w:lineRule="auto"/>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The Regulations for "Implementing state monitoring in the field of the rights of persons with disabilities" were authorized by the Cabinet of Ministers of the Republic of Azerbaijan on September 9, 2019 (Decree No. 400). The judgement mentions the participation of individuals with disabilities in the monitoring process, but it is not mandatory. It is reasonable to conclude that they may not participate (Article 3, paragraphs 3.2 and 3.3).</w:t>
      </w:r>
    </w:p>
    <w:p>
      <w:pPr>
        <w:keepNext w:val="0"/>
        <w:keepLines w:val="0"/>
        <w:pageBreakBefore w:val="0"/>
        <w:widowControl/>
        <w:kinsoku/>
        <w:wordWrap/>
        <w:overflowPunct/>
        <w:topLinePunct w:val="0"/>
        <w:autoSpaceDE/>
        <w:autoSpaceDN/>
        <w:bidi w:val="0"/>
        <w:adjustRightInd/>
        <w:snapToGrid/>
        <w:spacing w:after="10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xml:space="preserve">The same resolution limits the scope of surveillance. Other areas not addressed in the decision, such as the legal framework and other areas, </w:t>
      </w:r>
      <w:r>
        <w:rPr>
          <w:rFonts w:hint="default" w:ascii="Arial" w:hAnsi="Arial" w:cs="Arial" w:eastAsiaTheme="minorEastAsia"/>
          <w:sz w:val="24"/>
          <w:szCs w:val="24"/>
          <w:lang w:val="en-GB"/>
        </w:rPr>
        <w:t>have</w:t>
      </w:r>
      <w:r>
        <w:rPr>
          <w:rFonts w:hint="default" w:ascii="Arial" w:hAnsi="Arial" w:cs="Arial" w:eastAsiaTheme="minorEastAsia"/>
          <w:sz w:val="24"/>
          <w:szCs w:val="24"/>
          <w:lang w:val="az-Latn-AZ"/>
        </w:rPr>
        <w:t xml:space="preserve"> not</w:t>
      </w:r>
      <w:r>
        <w:rPr>
          <w:rFonts w:hint="default" w:ascii="Arial" w:hAnsi="Arial" w:cs="Arial" w:eastAsiaTheme="minorEastAsia"/>
          <w:sz w:val="24"/>
          <w:szCs w:val="24"/>
          <w:lang w:val="en-GB"/>
        </w:rPr>
        <w:t xml:space="preserve"> been</w:t>
      </w:r>
      <w:r>
        <w:rPr>
          <w:rFonts w:hint="default" w:ascii="Arial" w:hAnsi="Arial" w:cs="Arial" w:eastAsiaTheme="minorEastAsia"/>
          <w:sz w:val="24"/>
          <w:szCs w:val="24"/>
          <w:lang w:val="az-Latn-AZ"/>
        </w:rPr>
        <w:t xml:space="preserve"> considered.</w:t>
      </w:r>
    </w:p>
    <w:p>
      <w:pPr>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According to the resolution, this activity will be carried out by CERA and DOST from the Ministry of Labour and Social Protection of the Population. Based on this, the DOST agency established a "Working Group" made up of representatives from several government departments and non-governmental organisations (NGOs). However, the ruling does not include cash assistance. This limits both daily and quality monitoring.</w:t>
      </w:r>
    </w:p>
    <w:p>
      <w:pPr>
        <w:jc w:val="both"/>
        <w:rPr>
          <w:rFonts w:hint="default" w:ascii="Arial" w:hAnsi="Arial" w:cs="Arial" w:eastAsiaTheme="minorEastAsia"/>
          <w:b/>
          <w:bCs/>
          <w:sz w:val="24"/>
          <w:szCs w:val="24"/>
          <w:lang w:val="az-Latn-AZ"/>
        </w:rPr>
      </w:pPr>
      <w:r>
        <w:rPr>
          <w:rFonts w:hint="default" w:ascii="Arial" w:hAnsi="Arial" w:cs="Arial" w:eastAsiaTheme="minorEastAsia"/>
          <w:b/>
          <w:bCs/>
          <w:sz w:val="24"/>
          <w:szCs w:val="24"/>
          <w:lang w:val="az-Latn-AZ"/>
        </w:rPr>
        <w:t xml:space="preserve">b. The Commissioner for Human Rights of Azerbaijan monitors the Convention's implementation. </w:t>
      </w:r>
    </w:p>
    <w:p>
      <w:pPr>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The Ombudsman Office establishes an independent body to monitor the Convention, with approval from the presidential administration. The Cabinet of Ministers approved "Regulations on the implementation of state control in the field of protection of the rights of persons with disabilities." However, the establishment and operation of this institution received insufficient funding. In 2023, revisions were made to the Republic of Azerbaijan's constitutional statute governing the Commissioner for Human Rights (Ombudsman). 1.3-1. Commissioner fulfills the implementation of the Conventions on the Rights of Persons with Disabilities” and the Convention of Rights of Children” while ensuring the right to equality and preventing discrimination and performs the functions of the independent monitoring mechanism. In addition, the Ombudsman was provided with more authority to develop a monitoring mechanism. Nevertheless, this mechanism has not yet been established. However, the material and technical basis for this institution's activities have not been approved. Therefore, it is important to strengthen the authority of the ombudsman.</w:t>
      </w:r>
    </w:p>
    <w:p>
      <w:pPr>
        <w:keepNext w:val="0"/>
        <w:keepLines w:val="0"/>
        <w:pageBreakBefore w:val="0"/>
        <w:widowControl/>
        <w:kinsoku/>
        <w:wordWrap/>
        <w:overflowPunct/>
        <w:topLinePunct w:val="0"/>
        <w:autoSpaceDE/>
        <w:autoSpaceDN/>
        <w:bidi w:val="0"/>
        <w:adjustRightInd/>
        <w:snapToGrid/>
        <w:spacing w:after="40" w:line="260" w:lineRule="auto"/>
        <w:jc w:val="both"/>
        <w:textAlignment w:val="auto"/>
        <w:rPr>
          <w:rFonts w:hint="default" w:ascii="Arial" w:hAnsi="Arial" w:cs="Arial" w:eastAsiaTheme="minorEastAsia"/>
          <w:b/>
          <w:bCs/>
          <w:sz w:val="24"/>
          <w:szCs w:val="24"/>
          <w:lang w:val="en-GB"/>
        </w:rPr>
      </w:pPr>
      <w:r>
        <w:rPr>
          <w:rFonts w:hint="default" w:ascii="Arial" w:hAnsi="Arial" w:cs="Arial" w:eastAsiaTheme="minorEastAsia"/>
          <w:b/>
          <w:bCs/>
          <w:sz w:val="24"/>
          <w:szCs w:val="24"/>
          <w:lang w:val="az-Latn-AZ"/>
        </w:rPr>
        <w:t>Recommendations</w:t>
      </w:r>
      <w:r>
        <w:rPr>
          <w:rFonts w:hint="default" w:ascii="Arial" w:hAnsi="Arial" w:cs="Arial" w:eastAsiaTheme="minorEastAsia"/>
          <w:b/>
          <w:bCs/>
          <w:sz w:val="24"/>
          <w:szCs w:val="24"/>
          <w:lang w:val="en-GB"/>
        </w:rPr>
        <w:t>:</w:t>
      </w:r>
    </w:p>
    <w:p>
      <w:pPr>
        <w:keepNext w:val="0"/>
        <w:keepLines w:val="0"/>
        <w:pageBreakBefore w:val="0"/>
        <w:widowControl/>
        <w:kinsoku/>
        <w:wordWrap/>
        <w:overflowPunct/>
        <w:topLinePunct w:val="0"/>
        <w:autoSpaceDE/>
        <w:autoSpaceDN/>
        <w:bidi w:val="0"/>
        <w:adjustRightInd/>
        <w:snapToGrid/>
        <w:spacing w:after="16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 xml:space="preserve">1. The activities of the “Working Group” </w:t>
      </w:r>
      <w:r>
        <w:rPr>
          <w:rFonts w:hint="default" w:ascii="Arial" w:hAnsi="Arial" w:cs="Arial" w:eastAsiaTheme="minorEastAsia"/>
          <w:sz w:val="24"/>
          <w:szCs w:val="24"/>
          <w:lang w:val="en-GB"/>
        </w:rPr>
        <w:t xml:space="preserve">to </w:t>
      </w:r>
      <w:r>
        <w:rPr>
          <w:rFonts w:hint="default" w:ascii="Arial" w:hAnsi="Arial" w:cs="Arial" w:eastAsiaTheme="minorEastAsia"/>
          <w:sz w:val="24"/>
          <w:szCs w:val="24"/>
          <w:lang w:val="az-Latn-AZ"/>
        </w:rPr>
        <w:t xml:space="preserve">be created to ensure the implementation of the Convention should be restored and </w:t>
      </w:r>
      <w:r>
        <w:rPr>
          <w:rFonts w:hint="default" w:ascii="Arial" w:hAnsi="Arial" w:cs="Arial" w:eastAsiaTheme="minorEastAsia"/>
          <w:sz w:val="24"/>
          <w:szCs w:val="24"/>
          <w:lang w:val="en-GB"/>
        </w:rPr>
        <w:t>should be available to</w:t>
      </w:r>
      <w:r>
        <w:rPr>
          <w:rFonts w:hint="default" w:ascii="Arial" w:hAnsi="Arial" w:cs="Arial" w:eastAsiaTheme="minorEastAsia"/>
          <w:sz w:val="24"/>
          <w:szCs w:val="24"/>
          <w:lang w:val="az-Latn-AZ"/>
        </w:rPr>
        <w:t xml:space="preserve"> public</w:t>
      </w:r>
      <w:r>
        <w:rPr>
          <w:rFonts w:hint="default" w:ascii="Arial" w:hAnsi="Arial" w:cs="Arial" w:eastAsiaTheme="minorEastAsia"/>
          <w:sz w:val="24"/>
          <w:szCs w:val="24"/>
          <w:lang w:val="en-GB"/>
        </w:rPr>
        <w:t xml:space="preserve"> community</w:t>
      </w:r>
      <w:r>
        <w:rPr>
          <w:rFonts w:hint="default" w:ascii="Arial" w:hAnsi="Arial" w:cs="Arial" w:eastAsiaTheme="minorEastAsia"/>
          <w:sz w:val="24"/>
          <w:szCs w:val="24"/>
          <w:lang w:val="az-Latn-AZ"/>
        </w:rPr>
        <w:t>.</w:t>
      </w:r>
    </w:p>
    <w:p>
      <w:pPr>
        <w:keepNext w:val="0"/>
        <w:keepLines w:val="0"/>
        <w:pageBreakBefore w:val="0"/>
        <w:widowControl/>
        <w:kinsoku/>
        <w:wordWrap/>
        <w:overflowPunct/>
        <w:topLinePunct w:val="0"/>
        <w:autoSpaceDE/>
        <w:autoSpaceDN/>
        <w:bidi w:val="0"/>
        <w:adjustRightInd/>
        <w:snapToGrid/>
        <w:spacing w:after="160" w:line="260" w:lineRule="auto"/>
        <w:jc w:val="both"/>
        <w:textAlignment w:val="auto"/>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2. Resolution of the Cabinet of Ministers dated September 9, 2019 No. 400 “Implementation of state monitoring in the field of rights of persons with disabilities” should define the imperative for the participation of persons with disabilities and the creation must take into account the material and technical base of the “Working Group”.</w:t>
      </w:r>
    </w:p>
    <w:p>
      <w:pPr>
        <w:jc w:val="both"/>
        <w:rPr>
          <w:rFonts w:hint="default" w:ascii="Arial" w:hAnsi="Arial" w:cs="Arial" w:eastAsiaTheme="minorEastAsia"/>
          <w:sz w:val="24"/>
          <w:szCs w:val="24"/>
          <w:lang w:val="az-Latn-AZ"/>
        </w:rPr>
      </w:pPr>
      <w:r>
        <w:rPr>
          <w:rFonts w:hint="default" w:ascii="Arial" w:hAnsi="Arial" w:cs="Arial" w:eastAsiaTheme="minorEastAsia"/>
          <w:sz w:val="24"/>
          <w:szCs w:val="24"/>
          <w:lang w:val="az-Latn-AZ"/>
        </w:rPr>
        <w:t>3. Create an independent monitoring body and its material and technical base, which should include representatives of organisations</w:t>
      </w:r>
      <w:r>
        <w:rPr>
          <w:rFonts w:hint="default" w:ascii="Arial" w:hAnsi="Arial" w:cs="Arial" w:eastAsiaTheme="minorEastAsia"/>
          <w:sz w:val="24"/>
          <w:szCs w:val="24"/>
          <w:lang w:val="en-GB"/>
        </w:rPr>
        <w:t xml:space="preserve"> of persons with disabilities</w:t>
      </w:r>
      <w:r>
        <w:rPr>
          <w:rFonts w:hint="default" w:ascii="Arial" w:hAnsi="Arial" w:cs="Arial" w:eastAsiaTheme="minorEastAsia"/>
          <w:sz w:val="24"/>
          <w:szCs w:val="24"/>
          <w:lang w:val="az-Latn-AZ"/>
        </w:rPr>
        <w:t>.</w:t>
      </w:r>
    </w:p>
    <w:p>
      <w:pPr>
        <w:jc w:val="both"/>
        <w:rPr>
          <w:rFonts w:hint="default" w:ascii="Arial" w:hAnsi="Arial" w:cs="Arial"/>
          <w:sz w:val="24"/>
          <w:szCs w:val="24"/>
        </w:rPr>
      </w:pPr>
    </w:p>
    <w:p>
      <w:pPr>
        <w:pStyle w:val="17"/>
        <w:numPr>
          <w:ilvl w:val="0"/>
          <w:numId w:val="0"/>
        </w:numPr>
        <w:shd w:val="clear" w:color="auto" w:fill="FFFFFF"/>
        <w:tabs>
          <w:tab w:val="left" w:pos="0"/>
        </w:tabs>
        <w:suppressAutoHyphens/>
        <w:spacing w:after="0" w:line="276" w:lineRule="auto"/>
        <w:contextualSpacing/>
        <w:jc w:val="both"/>
        <w:rPr>
          <w:rFonts w:hint="default" w:ascii="Arial" w:hAnsi="Arial" w:cs="Arial"/>
          <w:sz w:val="24"/>
          <w:szCs w:val="24"/>
          <w:lang w:val="az-Latn-AZ"/>
        </w:rPr>
      </w:pPr>
    </w:p>
    <w:p>
      <w:pPr>
        <w:spacing w:after="40" w:line="260" w:lineRule="auto"/>
        <w:jc w:val="both"/>
        <w:rPr>
          <w:rFonts w:hint="default" w:ascii="Arial" w:hAnsi="Arial" w:cs="Arial"/>
          <w:sz w:val="24"/>
          <w:szCs w:val="24"/>
          <w:lang w:val="az-Latn-AZ"/>
        </w:rPr>
      </w:pPr>
    </w:p>
    <w:p>
      <w:pPr>
        <w:jc w:val="both"/>
        <w:rPr>
          <w:rFonts w:hint="default" w:ascii="Arial" w:hAnsi="Arial" w:cs="Arial"/>
          <w:sz w:val="24"/>
          <w:szCs w:val="24"/>
        </w:rPr>
      </w:pPr>
    </w:p>
    <w:sectPr>
      <w:footerReference r:id="rId5" w:type="default"/>
      <w:pgSz w:w="11906" w:h="16838"/>
      <w:pgMar w:top="986" w:right="1009" w:bottom="873" w:left="1179" w:header="720" w:footer="720"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MS Gothic"/>
    <w:panose1 w:val="02020609040205080304"/>
    <w:charset w:val="80"/>
    <w:family w:val="roman"/>
    <w:pitch w:val="default"/>
    <w:sig w:usb0="00000000" w:usb1="00000000" w:usb2="00000010" w:usb3="00000000" w:csb0="00020000" w:csb1="0000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Barlow">
    <w:altName w:val="GENISO"/>
    <w:panose1 w:val="00000000000000000000"/>
    <w:charset w:val="00"/>
    <w:family w:val="auto"/>
    <w:pitch w:val="default"/>
    <w:sig w:usb0="00000000" w:usb1="00000000" w:usb2="00000000" w:usb3="00000000" w:csb0="00000193" w:csb1="00000000"/>
  </w:font>
  <w:font w:name="sans-serif">
    <w:altName w:val="AMGDT"/>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J+ww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EBJ+wwhAgAA&#10;YAQAAA4AAAAAAAAAAQAgAAAAHwEAAGRycy9lMm9Eb2MueG1sUEsFBgAAAAAGAAYAWQEAALIFAAAA&#10;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6">
    <w:p>
      <w:pPr>
        <w:spacing w:before="0" w:after="0" w:line="259" w:lineRule="auto"/>
      </w:pPr>
      <w:r>
        <w:separator/>
      </w:r>
    </w:p>
  </w:footnote>
  <w:footnote w:type="continuationSeparator" w:id="37">
    <w:p>
      <w:pPr>
        <w:spacing w:before="0" w:after="0" w:line="259" w:lineRule="auto"/>
      </w:pPr>
      <w:r>
        <w:continuationSeparator/>
      </w:r>
    </w:p>
  </w:footnote>
  <w:footnote w:id="0">
    <w:p>
      <w:pPr>
        <w:pStyle w:val="11"/>
        <w:snapToGrid w:val="0"/>
        <w:rPr>
          <w:rFonts w:hint="default"/>
          <w:lang w:val="en-US"/>
        </w:rPr>
      </w:pPr>
      <w:r>
        <w:rPr>
          <w:rStyle w:val="9"/>
        </w:rPr>
        <w:footnoteRef/>
      </w:r>
      <w:r>
        <w:t xml:space="preserve"> </w:t>
      </w:r>
      <w:r>
        <w:rPr>
          <w:rFonts w:hint="default"/>
          <w:lang w:val="en-US"/>
        </w:rPr>
        <w:fldChar w:fldCharType="begin"/>
      </w:r>
      <w:r>
        <w:rPr>
          <w:rFonts w:hint="default"/>
          <w:lang w:val="en-US"/>
        </w:rPr>
        <w:instrText xml:space="preserve"> HYPERLINK "http://www.udpo.az" </w:instrText>
      </w:r>
      <w:r>
        <w:rPr>
          <w:rFonts w:hint="default"/>
          <w:lang w:val="en-US"/>
        </w:rPr>
        <w:fldChar w:fldCharType="separate"/>
      </w:r>
      <w:r>
        <w:rPr>
          <w:rStyle w:val="14"/>
          <w:rFonts w:hint="default"/>
          <w:lang w:val="en-US"/>
        </w:rPr>
        <w:t>www.udpo.az</w:t>
      </w:r>
      <w:r>
        <w:rPr>
          <w:rFonts w:hint="default"/>
          <w:lang w:val="en-US"/>
        </w:rPr>
        <w:fldChar w:fldCharType="end"/>
      </w:r>
      <w:r>
        <w:rPr>
          <w:rFonts w:hint="default"/>
          <w:lang w:val="en-US"/>
        </w:rPr>
        <w:t xml:space="preserve"> </w:t>
      </w:r>
    </w:p>
  </w:footnote>
  <w:footnote w:id="1">
    <w:p>
      <w:pPr>
        <w:pStyle w:val="11"/>
        <w:jc w:val="both"/>
      </w:pPr>
      <w:r>
        <w:rPr>
          <w:rStyle w:val="9"/>
        </w:rPr>
        <w:footnoteRef/>
      </w:r>
      <w:r>
        <w:t xml:space="preserve"> </w:t>
      </w:r>
      <w:r>
        <w:fldChar w:fldCharType="begin"/>
      </w:r>
      <w:r>
        <w:instrText xml:space="preserve"> HYPERLINK "http://stat.gov.az/" </w:instrText>
      </w:r>
      <w:r>
        <w:fldChar w:fldCharType="separate"/>
      </w:r>
      <w:r>
        <w:rPr>
          <w:rStyle w:val="14"/>
        </w:rPr>
        <w:t>http://stat.gov.az/</w:t>
      </w:r>
      <w:r>
        <w:rPr>
          <w:rStyle w:val="14"/>
        </w:rPr>
        <w:fldChar w:fldCharType="end"/>
      </w:r>
      <w:r>
        <w:t xml:space="preserve"> </w:t>
      </w:r>
    </w:p>
  </w:footnote>
  <w:footnote w:id="2">
    <w:p>
      <w:pPr>
        <w:pStyle w:val="11"/>
      </w:pPr>
      <w:r>
        <w:rPr>
          <w:rStyle w:val="9"/>
        </w:rPr>
        <w:footnoteRef/>
      </w:r>
      <w:r>
        <w:t xml:space="preserve"> PWDs get two separate types of financial provision from government: social allowance and pension. Social allowances are given to the PWD who did not have length of work at the time when they received disability status.  Pensions are given to the PWD who had length of work at the time when they received disability status.</w:t>
      </w:r>
    </w:p>
  </w:footnote>
  <w:footnote w:id="3">
    <w:p>
      <w:pPr>
        <w:pStyle w:val="11"/>
        <w:jc w:val="both"/>
      </w:pPr>
      <w:r>
        <w:rPr>
          <w:rStyle w:val="9"/>
        </w:rPr>
        <w:footnoteRef/>
      </w:r>
      <w:r>
        <w:t xml:space="preserve"> National currency (1AZN= apr. 0.588USD)</w:t>
      </w:r>
    </w:p>
    <w:p>
      <w:pPr>
        <w:pStyle w:val="11"/>
        <w:jc w:val="both"/>
        <w:rPr>
          <w:lang w:val="az-Latn-AZ"/>
        </w:rPr>
      </w:pPr>
    </w:p>
  </w:footnote>
  <w:footnote w:id="4">
    <w:p>
      <w:pPr>
        <w:pStyle w:val="11"/>
        <w:keepNext w:val="0"/>
        <w:keepLines w:val="0"/>
        <w:pageBreakBefore w:val="0"/>
        <w:widowControl/>
        <w:kinsoku/>
        <w:wordWrap/>
        <w:overflowPunct/>
        <w:topLinePunct w:val="0"/>
        <w:bidi w:val="0"/>
        <w:adjustRightInd/>
        <w:snapToGrid w:val="0"/>
        <w:spacing w:line="240" w:lineRule="auto"/>
        <w:textAlignment w:val="auto"/>
        <w:rPr>
          <w:rFonts w:hint="default"/>
          <w:lang w:val="en-US"/>
        </w:rPr>
      </w:pPr>
      <w:r>
        <w:rPr>
          <w:rStyle w:val="9"/>
        </w:rPr>
        <w:footnoteRef/>
      </w:r>
      <w:r>
        <w:t xml:space="preserve"> </w:t>
      </w:r>
      <w:r>
        <w:rPr>
          <w:rFonts w:hint="default"/>
        </w:rPr>
        <w:fldChar w:fldCharType="begin"/>
      </w:r>
      <w:r>
        <w:rPr>
          <w:rFonts w:hint="default"/>
        </w:rPr>
        <w:instrText xml:space="preserve"> HYPERLINK "https://e-qanun.az/framework/897" </w:instrText>
      </w:r>
      <w:r>
        <w:rPr>
          <w:rFonts w:hint="default"/>
        </w:rPr>
        <w:fldChar w:fldCharType="separate"/>
      </w:r>
      <w:r>
        <w:rPr>
          <w:rStyle w:val="14"/>
          <w:rFonts w:hint="default"/>
        </w:rPr>
        <w:t>https://e-qanun.az/framework/897</w:t>
      </w:r>
      <w:r>
        <w:rPr>
          <w:rFonts w:hint="default"/>
        </w:rPr>
        <w:fldChar w:fldCharType="end"/>
      </w:r>
      <w:r>
        <w:rPr>
          <w:rFonts w:hint="default"/>
          <w:lang w:val="en-US"/>
        </w:rPr>
        <w:t xml:space="preserve"> </w:t>
      </w:r>
    </w:p>
  </w:footnote>
  <w:footnote w:id="5">
    <w:p>
      <w:pPr>
        <w:pStyle w:val="11"/>
        <w:keepNext w:val="0"/>
        <w:keepLines w:val="0"/>
        <w:pageBreakBefore w:val="0"/>
        <w:widowControl/>
        <w:kinsoku/>
        <w:wordWrap/>
        <w:overflowPunct/>
        <w:topLinePunct w:val="0"/>
        <w:bidi w:val="0"/>
        <w:adjustRightInd/>
        <w:snapToGrid w:val="0"/>
        <w:spacing w:after="40" w:line="120" w:lineRule="auto"/>
        <w:textAlignment w:val="auto"/>
        <w:rPr>
          <w:rFonts w:hint="default"/>
          <w:lang w:val="en-US"/>
        </w:rPr>
      </w:pPr>
      <w:r>
        <w:rPr>
          <w:rStyle w:val="9"/>
        </w:rPr>
        <w:footnoteRef/>
      </w:r>
      <w:r>
        <w:t xml:space="preserve"> </w:t>
      </w:r>
      <w:r>
        <w:rPr>
          <w:rFonts w:hint="default"/>
        </w:rPr>
        <w:fldChar w:fldCharType="begin"/>
      </w:r>
      <w:r>
        <w:rPr>
          <w:rFonts w:hint="default"/>
        </w:rPr>
        <w:instrText xml:space="preserve"> HYPERLINK "https://udpo.az/" </w:instrText>
      </w:r>
      <w:r>
        <w:rPr>
          <w:rFonts w:hint="default"/>
        </w:rPr>
        <w:fldChar w:fldCharType="separate"/>
      </w:r>
      <w:r>
        <w:rPr>
          <w:rStyle w:val="14"/>
          <w:rFonts w:hint="default"/>
        </w:rPr>
        <w:t>https://udpo.az/</w:t>
      </w:r>
      <w:r>
        <w:rPr>
          <w:rFonts w:hint="default"/>
        </w:rPr>
        <w:fldChar w:fldCharType="end"/>
      </w:r>
      <w:r>
        <w:rPr>
          <w:rFonts w:hint="default"/>
          <w:lang w:val="en-US"/>
        </w:rPr>
        <w:t xml:space="preserve"> </w:t>
      </w:r>
    </w:p>
  </w:footnote>
  <w:footnote w:id="6">
    <w:p>
      <w:pPr>
        <w:pStyle w:val="11"/>
        <w:keepNext w:val="0"/>
        <w:keepLines w:val="0"/>
        <w:pageBreakBefore w:val="0"/>
        <w:widowControl/>
        <w:kinsoku/>
        <w:wordWrap/>
        <w:overflowPunct/>
        <w:topLinePunct w:val="0"/>
        <w:bidi w:val="0"/>
        <w:adjustRightInd/>
        <w:snapToGrid w:val="0"/>
        <w:spacing w:after="0" w:line="260" w:lineRule="auto"/>
        <w:textAlignment w:val="auto"/>
        <w:rPr>
          <w:rFonts w:hint="default"/>
          <w:lang w:val="en-US"/>
        </w:rPr>
      </w:pPr>
      <w:r>
        <w:rPr>
          <w:rStyle w:val="9"/>
        </w:rPr>
        <w:footnoteRef/>
      </w:r>
      <w:r>
        <w:t xml:space="preserve"> </w:t>
      </w:r>
      <w:r>
        <w:rPr>
          <w:rFonts w:hint="default"/>
        </w:rPr>
        <w:fldChar w:fldCharType="begin"/>
      </w:r>
      <w:r>
        <w:rPr>
          <w:rFonts w:hint="default"/>
        </w:rPr>
        <w:instrText xml:space="preserve"> HYPERLINK "https://dost.gov.az/" </w:instrText>
      </w:r>
      <w:r>
        <w:rPr>
          <w:rFonts w:hint="default"/>
        </w:rPr>
        <w:fldChar w:fldCharType="separate"/>
      </w:r>
      <w:r>
        <w:rPr>
          <w:rStyle w:val="14"/>
          <w:rFonts w:hint="default"/>
        </w:rPr>
        <w:t>https://dost.gov.az/</w:t>
      </w:r>
      <w:r>
        <w:rPr>
          <w:rFonts w:hint="default"/>
        </w:rPr>
        <w:fldChar w:fldCharType="end"/>
      </w:r>
      <w:r>
        <w:rPr>
          <w:rFonts w:hint="default"/>
          <w:lang w:val="en-US"/>
        </w:rPr>
        <w:t xml:space="preserve"> </w:t>
      </w:r>
    </w:p>
  </w:footnote>
  <w:footnote w:id="7">
    <w:p>
      <w:pPr>
        <w:pStyle w:val="11"/>
        <w:keepNext w:val="0"/>
        <w:keepLines w:val="0"/>
        <w:pageBreakBefore w:val="0"/>
        <w:widowControl/>
        <w:kinsoku/>
        <w:wordWrap/>
        <w:overflowPunct/>
        <w:topLinePunct w:val="0"/>
        <w:bidi w:val="0"/>
        <w:adjustRightInd/>
        <w:snapToGrid w:val="0"/>
        <w:spacing w:after="0" w:line="260" w:lineRule="auto"/>
        <w:textAlignment w:val="auto"/>
        <w:rPr>
          <w:rFonts w:hint="default"/>
          <w:lang w:val="en-US"/>
        </w:rPr>
      </w:pPr>
      <w:r>
        <w:rPr>
          <w:rStyle w:val="9"/>
        </w:rPr>
        <w:footnoteRef/>
      </w:r>
      <w:r>
        <w:t xml:space="preserve"> </w:t>
      </w:r>
      <w:r>
        <w:rPr>
          <w:rFonts w:hint="default"/>
        </w:rPr>
        <w:fldChar w:fldCharType="begin"/>
      </w:r>
      <w:r>
        <w:rPr>
          <w:rFonts w:hint="default"/>
        </w:rPr>
        <w:instrText xml:space="preserve"> HYPERLINK "https://ombudsman.az/" </w:instrText>
      </w:r>
      <w:r>
        <w:rPr>
          <w:rFonts w:hint="default"/>
        </w:rPr>
        <w:fldChar w:fldCharType="separate"/>
      </w:r>
      <w:r>
        <w:rPr>
          <w:rStyle w:val="14"/>
          <w:rFonts w:hint="default"/>
        </w:rPr>
        <w:t>https://ombudsman.az/</w:t>
      </w:r>
      <w:r>
        <w:rPr>
          <w:rFonts w:hint="default"/>
        </w:rPr>
        <w:fldChar w:fldCharType="end"/>
      </w:r>
      <w:r>
        <w:rPr>
          <w:rFonts w:hint="default"/>
          <w:lang w:val="en-US"/>
        </w:rPr>
        <w:t xml:space="preserve"> </w:t>
      </w:r>
    </w:p>
  </w:footnote>
  <w:footnote w:id="8">
    <w:p>
      <w:pPr>
        <w:pStyle w:val="11"/>
        <w:snapToGrid w:val="0"/>
        <w:rPr>
          <w:rFonts w:hint="default"/>
          <w:lang w:val="az-Latn-AZ"/>
        </w:rPr>
      </w:pPr>
      <w:r>
        <w:rPr>
          <w:rStyle w:val="9"/>
        </w:rPr>
        <w:footnoteRef/>
      </w:r>
      <w:r>
        <w:t xml:space="preserve"> </w:t>
      </w:r>
      <w:r>
        <w:rPr>
          <w:rFonts w:hint="default"/>
        </w:rPr>
        <w:fldChar w:fldCharType="begin"/>
      </w:r>
      <w:r>
        <w:rPr>
          <w:rFonts w:hint="default"/>
        </w:rPr>
        <w:instrText xml:space="preserve"> HYPERLINK "https://sabah.az/?name=xeber&amp;news_id=318" </w:instrText>
      </w:r>
      <w:r>
        <w:rPr>
          <w:rFonts w:hint="default"/>
        </w:rPr>
        <w:fldChar w:fldCharType="separate"/>
      </w:r>
      <w:r>
        <w:rPr>
          <w:rStyle w:val="14"/>
          <w:rFonts w:hint="default"/>
        </w:rPr>
        <w:t>https://sabah.az/?name=xeber&amp;news_id=318</w:t>
      </w:r>
      <w:r>
        <w:rPr>
          <w:rFonts w:hint="default"/>
        </w:rPr>
        <w:fldChar w:fldCharType="end"/>
      </w:r>
    </w:p>
  </w:footnote>
  <w:footnote w:id="9">
    <w:p>
      <w:pPr>
        <w:pStyle w:val="11"/>
        <w:snapToGrid w:val="0"/>
        <w:rPr>
          <w:rFonts w:hint="default"/>
        </w:rPr>
      </w:pPr>
      <w:r>
        <w:rPr>
          <w:rStyle w:val="9"/>
        </w:rPr>
        <w:footnoteRef/>
      </w:r>
      <w:r>
        <w:t xml:space="preserve"> </w:t>
      </w:r>
      <w:r>
        <w:rPr>
          <w:rFonts w:hint="default"/>
        </w:rPr>
        <w:fldChar w:fldCharType="begin"/>
      </w:r>
      <w:r>
        <w:rPr>
          <w:rFonts w:hint="default"/>
        </w:rPr>
        <w:instrText xml:space="preserve"> HYPERLINK "http://scfwca.gov.az/post/1879/belediyye-uzvu-secilen-qadinlarin-sayi-artib" </w:instrText>
      </w:r>
      <w:r>
        <w:rPr>
          <w:rFonts w:hint="default"/>
        </w:rPr>
        <w:fldChar w:fldCharType="separate"/>
      </w:r>
      <w:r>
        <w:rPr>
          <w:rStyle w:val="14"/>
          <w:rFonts w:hint="default"/>
        </w:rPr>
        <w:t>http://scfwca.gov.az/post/1879/belediyye-uzvu-secilen-qadinlarin-sayi-artib</w:t>
      </w:r>
      <w:r>
        <w:rPr>
          <w:rFonts w:hint="default"/>
        </w:rPr>
        <w:fldChar w:fldCharType="end"/>
      </w:r>
    </w:p>
  </w:footnote>
  <w:footnote w:id="10">
    <w:p>
      <w:pPr>
        <w:pStyle w:val="11"/>
        <w:snapToGrid w:val="0"/>
        <w:rPr>
          <w:rFonts w:hint="default"/>
          <w:lang w:val="en-US"/>
        </w:rPr>
      </w:pPr>
      <w:r>
        <w:rPr>
          <w:rStyle w:val="9"/>
        </w:rPr>
        <w:footnoteRef/>
      </w:r>
      <w:r>
        <w:t xml:space="preserve"> </w:t>
      </w:r>
      <w:r>
        <w:rPr>
          <w:rFonts w:hint="default"/>
          <w:lang w:val="en-US"/>
        </w:rPr>
        <w:t>UDPO has sent an official request to the Parliament Apparatus to share data on the persons with disabilities among the members of the Parliament however they have responded in writing that they can not share this infromation.</w:t>
      </w:r>
    </w:p>
  </w:footnote>
  <w:footnote w:id="11">
    <w:p>
      <w:pPr>
        <w:pStyle w:val="11"/>
        <w:snapToGrid w:val="0"/>
        <w:rPr>
          <w:rFonts w:hint="default"/>
          <w:lang w:val="en-US"/>
        </w:rPr>
      </w:pPr>
      <w:r>
        <w:rPr>
          <w:rStyle w:val="9"/>
        </w:rPr>
        <w:footnoteRef/>
      </w:r>
      <w:r>
        <w:t xml:space="preserve"> </w:t>
      </w:r>
      <w:r>
        <w:rPr>
          <w:rFonts w:hint="default"/>
        </w:rPr>
        <w:fldChar w:fldCharType="begin"/>
      </w:r>
      <w:r>
        <w:rPr>
          <w:rFonts w:hint="default"/>
        </w:rPr>
        <w:instrText xml:space="preserve"> HYPERLINK "https://ngoagency.gov.az/az" </w:instrText>
      </w:r>
      <w:r>
        <w:rPr>
          <w:rFonts w:hint="default"/>
        </w:rPr>
        <w:fldChar w:fldCharType="separate"/>
      </w:r>
      <w:r>
        <w:rPr>
          <w:rStyle w:val="14"/>
          <w:rFonts w:hint="default"/>
        </w:rPr>
        <w:t>https://ngoagency.gov.az/az</w:t>
      </w:r>
      <w:r>
        <w:rPr>
          <w:rFonts w:hint="default"/>
        </w:rPr>
        <w:fldChar w:fldCharType="end"/>
      </w:r>
      <w:r>
        <w:rPr>
          <w:rFonts w:hint="default"/>
          <w:lang w:val="en-US"/>
        </w:rPr>
        <w:t xml:space="preserve"> </w:t>
      </w:r>
    </w:p>
  </w:footnote>
  <w:footnote w:id="12">
    <w:p>
      <w:pPr>
        <w:pStyle w:val="11"/>
        <w:snapToGrid w:val="0"/>
        <w:rPr>
          <w:rFonts w:hint="default"/>
          <w:lang w:val="az-Latn-AZ"/>
        </w:rPr>
      </w:pPr>
      <w:r>
        <w:rPr>
          <w:rStyle w:val="9"/>
        </w:rPr>
        <w:footnoteRef/>
      </w:r>
      <w:r>
        <w:t xml:space="preserve"> </w:t>
      </w:r>
      <w:r>
        <w:rPr>
          <w:rFonts w:hint="default"/>
        </w:rPr>
        <w:t>chrome-extension://efaidnbmnnnibpcajpcglclefindmkaj/https://rm.coe.int/access-to-justice-for-vulnerable-groups-in-azerbaijan-aze/1680a31565</w:t>
      </w:r>
      <w:r>
        <w:rPr>
          <w:rFonts w:hint="default"/>
          <w:lang w:val="az-Latn-AZ"/>
        </w:rPr>
        <w:t xml:space="preserve"> </w:t>
      </w:r>
    </w:p>
  </w:footnote>
  <w:footnote w:id="13">
    <w:p>
      <w:pPr>
        <w:pStyle w:val="11"/>
        <w:snapToGrid w:val="0"/>
        <w:rPr>
          <w:rFonts w:hint="default"/>
          <w:lang w:val="en-US"/>
        </w:rPr>
      </w:pPr>
      <w:r>
        <w:rPr>
          <w:rStyle w:val="9"/>
        </w:rPr>
        <w:footnoteRef/>
      </w:r>
      <w:r>
        <w:t xml:space="preserve"> </w:t>
      </w:r>
      <w:r>
        <w:rPr>
          <w:rFonts w:hint="default"/>
        </w:rPr>
        <w:fldChar w:fldCharType="begin"/>
      </w:r>
      <w:r>
        <w:rPr>
          <w:rFonts w:hint="default"/>
        </w:rPr>
        <w:instrText xml:space="preserve"> HYPERLINK "https://e-qanun.az/framework/37269" </w:instrText>
      </w:r>
      <w:r>
        <w:rPr>
          <w:rFonts w:hint="default"/>
        </w:rPr>
        <w:fldChar w:fldCharType="separate"/>
      </w:r>
      <w:r>
        <w:rPr>
          <w:rStyle w:val="14"/>
          <w:rFonts w:hint="default"/>
        </w:rPr>
        <w:t>https://e-qanun.az/framework/37269</w:t>
      </w:r>
      <w:r>
        <w:rPr>
          <w:rFonts w:hint="default"/>
        </w:rPr>
        <w:fldChar w:fldCharType="end"/>
      </w:r>
      <w:r>
        <w:rPr>
          <w:rFonts w:hint="default"/>
          <w:lang w:val="en-US"/>
        </w:rPr>
        <w:t xml:space="preserve"> </w:t>
      </w:r>
    </w:p>
  </w:footnote>
  <w:footnote w:id="14">
    <w:p>
      <w:pPr>
        <w:pStyle w:val="11"/>
        <w:snapToGrid w:val="0"/>
        <w:rPr>
          <w:rFonts w:hint="default"/>
          <w:lang w:val="en-US"/>
        </w:rPr>
      </w:pPr>
      <w:r>
        <w:rPr>
          <w:rStyle w:val="9"/>
        </w:rPr>
        <w:footnoteRef/>
      </w:r>
      <w:r>
        <w:t xml:space="preserve"> </w:t>
      </w:r>
      <w:r>
        <w:rPr>
          <w:rFonts w:hint="default"/>
        </w:rPr>
        <w:fldChar w:fldCharType="begin"/>
      </w:r>
      <w:r>
        <w:rPr>
          <w:rFonts w:hint="default"/>
        </w:rPr>
        <w:instrText xml:space="preserve"> HYPERLINK "https://e-qanun.az/framework/11456" </w:instrText>
      </w:r>
      <w:r>
        <w:rPr>
          <w:rFonts w:hint="default"/>
        </w:rPr>
        <w:fldChar w:fldCharType="separate"/>
      </w:r>
      <w:r>
        <w:rPr>
          <w:rStyle w:val="14"/>
          <w:rFonts w:hint="default"/>
        </w:rPr>
        <w:t>https://e-qanun.az/framework/11456</w:t>
      </w:r>
      <w:r>
        <w:rPr>
          <w:rFonts w:hint="default"/>
        </w:rPr>
        <w:fldChar w:fldCharType="end"/>
      </w:r>
      <w:r>
        <w:rPr>
          <w:rFonts w:hint="default"/>
          <w:lang w:val="en-US"/>
        </w:rPr>
        <w:t xml:space="preserve"> </w:t>
      </w:r>
    </w:p>
  </w:footnote>
  <w:footnote w:id="15">
    <w:p>
      <w:pPr>
        <w:pStyle w:val="11"/>
        <w:keepNext w:val="0"/>
        <w:keepLines w:val="0"/>
        <w:pageBreakBefore w:val="0"/>
        <w:widowControl/>
        <w:kinsoku/>
        <w:wordWrap/>
        <w:overflowPunct/>
        <w:topLinePunct w:val="0"/>
        <w:bidi w:val="0"/>
        <w:adjustRightInd/>
        <w:snapToGrid w:val="0"/>
        <w:spacing w:after="40" w:line="260" w:lineRule="auto"/>
        <w:textAlignment w:val="auto"/>
        <w:rPr>
          <w:rFonts w:hint="default"/>
        </w:rPr>
      </w:pPr>
      <w:r>
        <w:rPr>
          <w:rStyle w:val="9"/>
        </w:rPr>
        <w:footnoteRef/>
      </w:r>
      <w:r>
        <w:t xml:space="preserve"> </w:t>
      </w:r>
      <w:r>
        <w:rPr>
          <w:rFonts w:hint="default"/>
        </w:rPr>
        <w:fldChar w:fldCharType="begin"/>
      </w:r>
      <w:r>
        <w:rPr>
          <w:rFonts w:hint="default"/>
        </w:rPr>
        <w:instrText xml:space="preserve"> HYPERLINK "https://www.stat.gov.az/" </w:instrText>
      </w:r>
      <w:r>
        <w:rPr>
          <w:rFonts w:hint="default"/>
        </w:rPr>
        <w:fldChar w:fldCharType="separate"/>
      </w:r>
      <w:r>
        <w:rPr>
          <w:rStyle w:val="14"/>
          <w:rFonts w:hint="default"/>
        </w:rPr>
        <w:t>https://www.stat.gov.az/</w:t>
      </w:r>
      <w:r>
        <w:rPr>
          <w:rFonts w:hint="default"/>
        </w:rPr>
        <w:fldChar w:fldCharType="end"/>
      </w:r>
    </w:p>
  </w:footnote>
  <w:footnote w:id="16">
    <w:p>
      <w:pPr>
        <w:pStyle w:val="11"/>
        <w:keepNext w:val="0"/>
        <w:keepLines w:val="0"/>
        <w:pageBreakBefore w:val="0"/>
        <w:widowControl/>
        <w:kinsoku/>
        <w:wordWrap/>
        <w:overflowPunct/>
        <w:topLinePunct w:val="0"/>
        <w:bidi w:val="0"/>
        <w:adjustRightInd/>
        <w:snapToGrid w:val="0"/>
        <w:spacing w:after="40" w:line="260" w:lineRule="auto"/>
        <w:textAlignment w:val="auto"/>
        <w:rPr>
          <w:rFonts w:hint="default"/>
          <w:lang w:val="en-US"/>
        </w:rPr>
      </w:pPr>
      <w:r>
        <w:rPr>
          <w:rStyle w:val="9"/>
        </w:rPr>
        <w:footnoteRef/>
      </w:r>
      <w:r>
        <w:t xml:space="preserve"> </w:t>
      </w:r>
      <w:r>
        <w:rPr>
          <w:rFonts w:hint="default"/>
        </w:rPr>
        <w:fldChar w:fldCharType="begin"/>
      </w:r>
      <w:r>
        <w:rPr>
          <w:rFonts w:hint="default"/>
        </w:rPr>
        <w:instrText xml:space="preserve"> HYPERLINK "https://udpo.az/" </w:instrText>
      </w:r>
      <w:r>
        <w:rPr>
          <w:rFonts w:hint="default"/>
        </w:rPr>
        <w:fldChar w:fldCharType="separate"/>
      </w:r>
      <w:r>
        <w:rPr>
          <w:rStyle w:val="14"/>
          <w:rFonts w:hint="default"/>
        </w:rPr>
        <w:t>https://udpo.az/</w:t>
      </w:r>
      <w:r>
        <w:rPr>
          <w:rFonts w:hint="default"/>
        </w:rPr>
        <w:fldChar w:fldCharType="end"/>
      </w:r>
      <w:r>
        <w:rPr>
          <w:rFonts w:hint="default"/>
          <w:lang w:val="en-US"/>
        </w:rPr>
        <w:t xml:space="preserve"> </w:t>
      </w:r>
    </w:p>
  </w:footnote>
  <w:footnote w:id="17">
    <w:p>
      <w:pPr>
        <w:pStyle w:val="11"/>
        <w:keepNext w:val="0"/>
        <w:keepLines w:val="0"/>
        <w:pageBreakBefore w:val="0"/>
        <w:widowControl/>
        <w:kinsoku/>
        <w:wordWrap/>
        <w:overflowPunct/>
        <w:topLinePunct w:val="0"/>
        <w:bidi w:val="0"/>
        <w:adjustRightInd/>
        <w:snapToGrid w:val="0"/>
        <w:spacing w:after="40" w:line="260" w:lineRule="auto"/>
        <w:textAlignment w:val="auto"/>
      </w:pPr>
      <w:r>
        <w:rPr>
          <w:rStyle w:val="9"/>
        </w:rPr>
        <w:footnoteRef/>
      </w:r>
      <w:r>
        <w:t xml:space="preserve"> </w:t>
      </w:r>
      <w:r>
        <w:rPr>
          <w:rFonts w:ascii="SimSun" w:hAnsi="SimSun" w:eastAsia="SimSun" w:cs="SimSun"/>
          <w:sz w:val="24"/>
          <w:szCs w:val="24"/>
        </w:rPr>
        <w:fldChar w:fldCharType="begin"/>
      </w:r>
      <w:r>
        <w:rPr>
          <w:rFonts w:ascii="SimSun" w:hAnsi="SimSun" w:eastAsia="SimSun" w:cs="SimSun"/>
          <w:sz w:val="24"/>
          <w:szCs w:val="24"/>
        </w:rPr>
        <w:instrText xml:space="preserve"> HYPERLINK "https://destekci.az/7511-2/" </w:instrText>
      </w:r>
      <w:r>
        <w:rPr>
          <w:rFonts w:ascii="SimSun" w:hAnsi="SimSun" w:eastAsia="SimSun" w:cs="SimSun"/>
          <w:sz w:val="24"/>
          <w:szCs w:val="24"/>
        </w:rPr>
        <w:fldChar w:fldCharType="separate"/>
      </w:r>
      <w:r>
        <w:rPr>
          <w:rStyle w:val="14"/>
          <w:rFonts w:ascii="SimSun" w:hAnsi="SimSun" w:eastAsia="SimSun" w:cs="SimSun"/>
          <w:sz w:val="24"/>
          <w:szCs w:val="24"/>
        </w:rPr>
        <w:t>AZƏRBAYCANDA ƏLİLLİYİN TƏYİN EDİLMƏSİ İLƏ BAĞLI YENİ HÜQUQİ MEXANİZMLƏRİN TƏTBİQİ SAHƏSİNDƏ VƏZİYYƏTİN QİYMƏTLƏNDİRİLMƏSİ ÜZRƏ HESABAT – Dəstəkçi.AZ (destekci.az)</w:t>
      </w:r>
      <w:r>
        <w:rPr>
          <w:rFonts w:ascii="SimSun" w:hAnsi="SimSun" w:eastAsia="SimSun" w:cs="SimSun"/>
          <w:sz w:val="24"/>
          <w:szCs w:val="24"/>
        </w:rP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282E9"/>
    <w:multiLevelType w:val="singleLevel"/>
    <w:tmpl w:val="88C282E9"/>
    <w:lvl w:ilvl="0" w:tentative="0">
      <w:start w:val="1"/>
      <w:numFmt w:val="decimal"/>
      <w:suff w:val="space"/>
      <w:lvlText w:val="%1."/>
      <w:lvlJc w:val="left"/>
    </w:lvl>
  </w:abstractNum>
  <w:abstractNum w:abstractNumId="1">
    <w:nsid w:val="8AB83D89"/>
    <w:multiLevelType w:val="singleLevel"/>
    <w:tmpl w:val="8AB83D89"/>
    <w:lvl w:ilvl="0" w:tentative="0">
      <w:start w:val="1"/>
      <w:numFmt w:val="decimal"/>
      <w:suff w:val="space"/>
      <w:lvlText w:val="%1."/>
      <w:lvlJc w:val="left"/>
    </w:lvl>
  </w:abstractNum>
  <w:abstractNum w:abstractNumId="2">
    <w:nsid w:val="910A5F83"/>
    <w:multiLevelType w:val="singleLevel"/>
    <w:tmpl w:val="910A5F83"/>
    <w:lvl w:ilvl="0" w:tentative="0">
      <w:start w:val="1"/>
      <w:numFmt w:val="decimal"/>
      <w:suff w:val="space"/>
      <w:lvlText w:val="%1."/>
      <w:lvlJc w:val="left"/>
    </w:lvl>
  </w:abstractNum>
  <w:abstractNum w:abstractNumId="3">
    <w:nsid w:val="C18891FF"/>
    <w:multiLevelType w:val="singleLevel"/>
    <w:tmpl w:val="C18891FF"/>
    <w:lvl w:ilvl="0" w:tentative="0">
      <w:start w:val="1"/>
      <w:numFmt w:val="lowerLetter"/>
      <w:suff w:val="space"/>
      <w:lvlText w:val="(%1)"/>
      <w:lvlJc w:val="left"/>
    </w:lvl>
  </w:abstractNum>
  <w:abstractNum w:abstractNumId="4">
    <w:nsid w:val="C1E11E61"/>
    <w:multiLevelType w:val="singleLevel"/>
    <w:tmpl w:val="C1E11E61"/>
    <w:lvl w:ilvl="0" w:tentative="0">
      <w:start w:val="1"/>
      <w:numFmt w:val="decimal"/>
      <w:suff w:val="space"/>
      <w:lvlText w:val="%1."/>
      <w:lvlJc w:val="left"/>
    </w:lvl>
  </w:abstractNum>
  <w:abstractNum w:abstractNumId="5">
    <w:nsid w:val="CF092B84"/>
    <w:multiLevelType w:val="multilevel"/>
    <w:tmpl w:val="CF092B84"/>
    <w:lvl w:ilvl="0" w:tentative="0">
      <w:start w:val="1"/>
      <w:numFmt w:val="lowerLetter"/>
      <w:suff w:val="space"/>
      <w:lvlText w:val="%1)"/>
      <w:lvlJc w:val="left"/>
      <w:pPr>
        <w:tabs>
          <w:tab w:val="left" w:pos="0"/>
        </w:tabs>
        <w:ind w:left="0" w:firstLine="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
    <w:nsid w:val="D6ECAF20"/>
    <w:multiLevelType w:val="singleLevel"/>
    <w:tmpl w:val="D6ECAF20"/>
    <w:lvl w:ilvl="0" w:tentative="0">
      <w:start w:val="1"/>
      <w:numFmt w:val="decimal"/>
      <w:suff w:val="space"/>
      <w:lvlText w:val="%1."/>
      <w:lvlJc w:val="left"/>
    </w:lvl>
  </w:abstractNum>
  <w:abstractNum w:abstractNumId="7">
    <w:nsid w:val="EA5636A3"/>
    <w:multiLevelType w:val="singleLevel"/>
    <w:tmpl w:val="EA5636A3"/>
    <w:lvl w:ilvl="0" w:tentative="0">
      <w:start w:val="33"/>
      <w:numFmt w:val="decimal"/>
      <w:suff w:val="space"/>
      <w:lvlText w:val="%1."/>
      <w:lvlJc w:val="left"/>
    </w:lvl>
  </w:abstractNum>
  <w:abstractNum w:abstractNumId="8">
    <w:nsid w:val="EDD2CFC9"/>
    <w:multiLevelType w:val="singleLevel"/>
    <w:tmpl w:val="EDD2CFC9"/>
    <w:lvl w:ilvl="0" w:tentative="0">
      <w:start w:val="1"/>
      <w:numFmt w:val="decimal"/>
      <w:suff w:val="space"/>
      <w:lvlText w:val="%1."/>
      <w:lvlJc w:val="left"/>
    </w:lvl>
  </w:abstractNum>
  <w:abstractNum w:abstractNumId="9">
    <w:nsid w:val="F18FE12E"/>
    <w:multiLevelType w:val="singleLevel"/>
    <w:tmpl w:val="F18FE12E"/>
    <w:lvl w:ilvl="0" w:tentative="0">
      <w:start w:val="1"/>
      <w:numFmt w:val="decimal"/>
      <w:suff w:val="space"/>
      <w:lvlText w:val="%1."/>
      <w:lvlJc w:val="left"/>
    </w:lvl>
  </w:abstractNum>
  <w:abstractNum w:abstractNumId="10">
    <w:nsid w:val="F2FDEE79"/>
    <w:multiLevelType w:val="singleLevel"/>
    <w:tmpl w:val="F2FDEE79"/>
    <w:lvl w:ilvl="0" w:tentative="0">
      <w:start w:val="1"/>
      <w:numFmt w:val="lowerLetter"/>
      <w:suff w:val="space"/>
      <w:lvlText w:val="(%1)"/>
      <w:lvlJc w:val="left"/>
    </w:lvl>
  </w:abstractNum>
  <w:abstractNum w:abstractNumId="11">
    <w:nsid w:val="0053208E"/>
    <w:multiLevelType w:val="multilevel"/>
    <w:tmpl w:val="0053208E"/>
    <w:lvl w:ilvl="0" w:tentative="0">
      <w:start w:val="1"/>
      <w:numFmt w:val="upperLetter"/>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2">
    <w:nsid w:val="0B2B275C"/>
    <w:multiLevelType w:val="multilevel"/>
    <w:tmpl w:val="0B2B275C"/>
    <w:lvl w:ilvl="0" w:tentative="0">
      <w:start w:val="1"/>
      <w:numFmt w:val="bullet"/>
      <w:lvlText w:val=""/>
      <w:lvlJc w:val="left"/>
      <w:pPr>
        <w:tabs>
          <w:tab w:val="left" w:pos="720"/>
        </w:tabs>
        <w:ind w:left="720" w:hanging="360"/>
      </w:pPr>
      <w:rPr>
        <w:rFonts w:hint="default" w:ascii="Symbol" w:hAnsi="Symbol"/>
        <w:sz w:val="20"/>
      </w:rPr>
    </w:lvl>
    <w:lvl w:ilvl="1" w:tentative="0">
      <w:start w:val="3"/>
      <w:numFmt w:val="bullet"/>
      <w:lvlText w:val="-"/>
      <w:lvlJc w:val="left"/>
      <w:pPr>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3A2252A5"/>
    <w:multiLevelType w:val="singleLevel"/>
    <w:tmpl w:val="3A2252A5"/>
    <w:lvl w:ilvl="0" w:tentative="0">
      <w:start w:val="1"/>
      <w:numFmt w:val="decimal"/>
      <w:suff w:val="space"/>
      <w:lvlText w:val="%1."/>
      <w:lvlJc w:val="left"/>
    </w:lvl>
  </w:abstractNum>
  <w:abstractNum w:abstractNumId="14">
    <w:nsid w:val="68A03349"/>
    <w:multiLevelType w:val="singleLevel"/>
    <w:tmpl w:val="68A03349"/>
    <w:lvl w:ilvl="0" w:tentative="0">
      <w:start w:val="1"/>
      <w:numFmt w:val="decimal"/>
      <w:suff w:val="space"/>
      <w:lvlText w:val="%1."/>
      <w:lvlJc w:val="left"/>
    </w:lvl>
  </w:abstractNum>
  <w:abstractNum w:abstractNumId="15">
    <w:nsid w:val="74B2EEE6"/>
    <w:multiLevelType w:val="singleLevel"/>
    <w:tmpl w:val="74B2EEE6"/>
    <w:lvl w:ilvl="0" w:tentative="0">
      <w:start w:val="1"/>
      <w:numFmt w:val="decimal"/>
      <w:suff w:val="space"/>
      <w:lvlText w:val="%1."/>
      <w:lvlJc w:val="left"/>
    </w:lvl>
  </w:abstractNum>
  <w:num w:numId="1">
    <w:abstractNumId w:val="12"/>
  </w:num>
  <w:num w:numId="2">
    <w:abstractNumId w:val="11"/>
  </w:num>
  <w:num w:numId="3">
    <w:abstractNumId w:val="5"/>
  </w:num>
  <w:num w:numId="4">
    <w:abstractNumId w:val="2"/>
  </w:num>
  <w:num w:numId="5">
    <w:abstractNumId w:val="15"/>
  </w:num>
  <w:num w:numId="6">
    <w:abstractNumId w:val="10"/>
  </w:num>
  <w:num w:numId="7">
    <w:abstractNumId w:val="1"/>
  </w:num>
  <w:num w:numId="8">
    <w:abstractNumId w:val="6"/>
  </w:num>
  <w:num w:numId="9">
    <w:abstractNumId w:val="14"/>
  </w:num>
  <w:num w:numId="10">
    <w:abstractNumId w:val="0"/>
  </w:num>
  <w:num w:numId="11">
    <w:abstractNumId w:val="8"/>
  </w:num>
  <w:num w:numId="12">
    <w:abstractNumId w:val="13"/>
  </w:num>
  <w:num w:numId="13">
    <w:abstractNumId w:val="4"/>
  </w:num>
  <w:num w:numId="14">
    <w:abstractNumId w:val="9"/>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36"/>
    <w:footnote w:id="37"/>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82F32"/>
    <w:rsid w:val="068B40AA"/>
    <w:rsid w:val="09135503"/>
    <w:rsid w:val="0DC718F0"/>
    <w:rsid w:val="178408E9"/>
    <w:rsid w:val="1D687A9F"/>
    <w:rsid w:val="1EA5492F"/>
    <w:rsid w:val="20101418"/>
    <w:rsid w:val="204048D0"/>
    <w:rsid w:val="204069B5"/>
    <w:rsid w:val="21543EFE"/>
    <w:rsid w:val="22F84EEE"/>
    <w:rsid w:val="231D7129"/>
    <w:rsid w:val="247B7927"/>
    <w:rsid w:val="24BC5AD3"/>
    <w:rsid w:val="29FA1358"/>
    <w:rsid w:val="2DE130B5"/>
    <w:rsid w:val="32BE54D4"/>
    <w:rsid w:val="354F7C3D"/>
    <w:rsid w:val="3C054E45"/>
    <w:rsid w:val="3F210422"/>
    <w:rsid w:val="46752F28"/>
    <w:rsid w:val="47530252"/>
    <w:rsid w:val="5074340D"/>
    <w:rsid w:val="5A575248"/>
    <w:rsid w:val="5C1536FC"/>
    <w:rsid w:val="5CED5898"/>
    <w:rsid w:val="5F1E302C"/>
    <w:rsid w:val="66CA749B"/>
    <w:rsid w:val="66EC1019"/>
    <w:rsid w:val="67902CF9"/>
    <w:rsid w:val="6A811A09"/>
    <w:rsid w:val="6CEF576C"/>
    <w:rsid w:val="6E24674E"/>
    <w:rsid w:val="72B0516E"/>
    <w:rsid w:val="771A4493"/>
    <w:rsid w:val="7A7F1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5"/>
    <w:qFormat/>
    <w:uiPriority w:val="0"/>
    <w:pPr>
      <w:keepNext/>
      <w:spacing w:before="240" w:after="60" w:line="240" w:lineRule="auto"/>
      <w:outlineLvl w:val="0"/>
    </w:pPr>
    <w:rPr>
      <w:rFonts w:ascii="Arial" w:hAnsi="Arial" w:eastAsia="MS Mincho" w:cs="Times New Roman"/>
      <w:b/>
      <w:bCs/>
      <w:kern w:val="32"/>
      <w:sz w:val="32"/>
      <w:szCs w:val="32"/>
      <w:lang w:val="ru-RU" w:eastAsia="ru-RU"/>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annotation reference"/>
    <w:basedOn w:val="3"/>
    <w:qFormat/>
    <w:uiPriority w:val="0"/>
    <w:rPr>
      <w:sz w:val="16"/>
      <w:szCs w:val="16"/>
    </w:rPr>
  </w:style>
  <w:style w:type="paragraph" w:styleId="6">
    <w:name w:val="annotation text"/>
    <w:basedOn w:val="1"/>
    <w:qFormat/>
    <w:uiPriority w:val="0"/>
    <w:pPr>
      <w:spacing w:line="240" w:lineRule="auto"/>
    </w:pPr>
    <w:rPr>
      <w:sz w:val="20"/>
      <w:szCs w:val="20"/>
    </w:rPr>
  </w:style>
  <w:style w:type="character" w:styleId="7">
    <w:name w:val="Emphasis"/>
    <w:basedOn w:val="3"/>
    <w:qFormat/>
    <w:uiPriority w:val="20"/>
    <w:rPr>
      <w:i/>
      <w:iCs/>
    </w:rPr>
  </w:style>
  <w:style w:type="paragraph" w:styleId="8">
    <w:name w:val="footer"/>
    <w:basedOn w:val="1"/>
    <w:unhideWhenUsed/>
    <w:qFormat/>
    <w:uiPriority w:val="99"/>
    <w:pPr>
      <w:tabs>
        <w:tab w:val="center" w:pos="4680"/>
        <w:tab w:val="right" w:pos="9360"/>
      </w:tabs>
      <w:spacing w:after="0" w:line="240" w:lineRule="auto"/>
    </w:pPr>
  </w:style>
  <w:style w:type="character" w:styleId="9">
    <w:name w:val="footnote reference"/>
    <w:basedOn w:val="3"/>
    <w:link w:val="10"/>
    <w:qFormat/>
    <w:uiPriority w:val="0"/>
    <w:rPr>
      <w:sz w:val="20"/>
      <w:szCs w:val="20"/>
      <w:vertAlign w:val="superscript"/>
      <w:lang w:val="ru-RU" w:eastAsia="ru-RU"/>
    </w:rPr>
  </w:style>
  <w:style w:type="paragraph" w:customStyle="1" w:styleId="10">
    <w:name w:val="Char2"/>
    <w:basedOn w:val="1"/>
    <w:link w:val="9"/>
    <w:qFormat/>
    <w:uiPriority w:val="99"/>
    <w:pPr>
      <w:spacing w:line="240" w:lineRule="exact"/>
    </w:pPr>
    <w:rPr>
      <w:sz w:val="20"/>
      <w:szCs w:val="20"/>
      <w:vertAlign w:val="superscript"/>
      <w:lang w:val="ru-RU" w:eastAsia="ru-RU"/>
    </w:rPr>
  </w:style>
  <w:style w:type="paragraph" w:styleId="11">
    <w:name w:val="footnote text"/>
    <w:basedOn w:val="1"/>
    <w:qFormat/>
    <w:uiPriority w:val="0"/>
    <w:pPr>
      <w:snapToGrid w:val="0"/>
      <w:jc w:val="left"/>
    </w:pPr>
    <w:rPr>
      <w:sz w:val="18"/>
      <w:szCs w:val="18"/>
    </w:rPr>
  </w:style>
  <w:style w:type="paragraph" w:styleId="12">
    <w:name w:val="header"/>
    <w:basedOn w:val="1"/>
    <w:unhideWhenUsed/>
    <w:qFormat/>
    <w:uiPriority w:val="99"/>
    <w:pPr>
      <w:tabs>
        <w:tab w:val="center" w:pos="4680"/>
        <w:tab w:val="right" w:pos="9360"/>
      </w:tabs>
      <w:spacing w:after="0" w:line="240" w:lineRule="auto"/>
    </w:p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hAnsi="Arial" w:eastAsia="Times New Roman" w:cs="Times New Roman"/>
      <w:color w:val="000000"/>
      <w:sz w:val="16"/>
      <w:szCs w:val="16"/>
      <w:lang w:val="ru-RU" w:eastAsia="ru-RU"/>
    </w:rPr>
  </w:style>
  <w:style w:type="character" w:styleId="14">
    <w:name w:val="Hyperlink"/>
    <w:basedOn w:val="3"/>
    <w:qFormat/>
    <w:uiPriority w:val="0"/>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16">
    <w:name w:val="Strong"/>
    <w:qFormat/>
    <w:uiPriority w:val="22"/>
    <w:rPr>
      <w:b/>
      <w:bCs/>
    </w:rPr>
  </w:style>
  <w:style w:type="paragraph" w:styleId="17">
    <w:name w:val="List Paragraph"/>
    <w:basedOn w:val="1"/>
    <w:qFormat/>
    <w:uiPriority w:val="34"/>
    <w:pPr>
      <w:ind w:left="720"/>
      <w:contextualSpacing/>
    </w:pPr>
  </w:style>
  <w:style w:type="character" w:customStyle="1" w:styleId="18">
    <w:name w:val="Subtle Emphasis1"/>
    <w:qFormat/>
    <w:uiPriority w:val="19"/>
    <w:rPr>
      <w:i/>
      <w:iCs/>
      <w:color w:val="808080"/>
    </w:rPr>
  </w:style>
  <w:style w:type="character" w:customStyle="1" w:styleId="19">
    <w:name w:val="Subtle Emphasis"/>
    <w:qFormat/>
    <w:uiPriority w:val="19"/>
    <w:rPr>
      <w:i/>
      <w:iCs/>
      <w:color w:val="808080"/>
    </w:rPr>
  </w:style>
  <w:style w:type="character" w:customStyle="1" w:styleId="20">
    <w:name w:val="hps"/>
    <w:qFormat/>
    <w:uiPriority w:val="0"/>
  </w:style>
  <w:style w:type="character" w:customStyle="1" w:styleId="21">
    <w:name w:val="short_text"/>
    <w:qFormat/>
    <w:uiPriority w:val="0"/>
  </w:style>
  <w:style w:type="character" w:customStyle="1" w:styleId="22">
    <w:name w:val="st"/>
    <w:qFormat/>
    <w:uiPriority w:val="0"/>
  </w:style>
  <w:style w:type="paragraph" w:customStyle="1" w:styleId="23">
    <w:name w:val="_ H_2/3_G"/>
    <w:basedOn w:val="1"/>
    <w:next w:val="1"/>
    <w:qFormat/>
    <w:uiPriority w:val="0"/>
    <w:pPr>
      <w:keepNext/>
      <w:keepLines/>
      <w:tabs>
        <w:tab w:val="right" w:pos="851"/>
      </w:tabs>
      <w:suppressAutoHyphens/>
      <w:spacing w:before="240" w:after="120" w:line="240" w:lineRule="exact"/>
      <w:ind w:left="1134" w:right="1134" w:hanging="1134"/>
    </w:pPr>
    <w:rPr>
      <w:rFonts w:ascii="Times New Roman" w:hAnsi="Times New Roman" w:eastAsia="Times New Roman" w:cs="Times New Roman"/>
      <w:b/>
      <w:sz w:val="20"/>
      <w:szCs w:val="20"/>
      <w:lang w:val="en-GB"/>
    </w:rPr>
  </w:style>
  <w:style w:type="paragraph" w:customStyle="1" w:styleId="24">
    <w:name w:val="_ Single Txt_G"/>
    <w:basedOn w:val="1"/>
    <w:qFormat/>
    <w:uiPriority w:val="0"/>
    <w:pPr>
      <w:suppressAutoHyphens/>
      <w:spacing w:after="120" w:line="240" w:lineRule="atLeast"/>
      <w:ind w:left="1134" w:right="1134"/>
      <w:jc w:val="both"/>
    </w:pPr>
    <w:rPr>
      <w:rFonts w:ascii="Times New Roman" w:hAnsi="Times New Roman" w:eastAsia="Times New Roman" w:cs="Times New Roman"/>
      <w:sz w:val="20"/>
      <w:szCs w:val="20"/>
      <w:lang w:val="ru-RU"/>
    </w:rPr>
  </w:style>
  <w:style w:type="character" w:customStyle="1" w:styleId="25">
    <w:name w:val="Заголовок 1 Знак"/>
    <w:basedOn w:val="3"/>
    <w:link w:val="2"/>
    <w:qFormat/>
    <w:uiPriority w:val="0"/>
    <w:rPr>
      <w:rFonts w:ascii="Arial" w:hAnsi="Arial" w:eastAsia="MS Mincho" w:cs="Times New Roman"/>
      <w:b/>
      <w:bCs/>
      <w:kern w:val="32"/>
      <w:sz w:val="32"/>
      <w:szCs w:val="32"/>
      <w:lang w:val="ru-RU" w:eastAsia="ru-RU"/>
    </w:rPr>
  </w:style>
  <w:style w:type="table" w:customStyle="1" w:styleId="26">
    <w:name w:val="_Style 31"/>
    <w:basedOn w:val="4"/>
    <w:qFormat/>
    <w:uiPriority w:val="0"/>
    <w:tblPr>
      <w:tblCellMar>
        <w:top w:w="100" w:type="dxa"/>
        <w:left w:w="100" w:type="dxa"/>
        <w:bottom w:w="100" w:type="dxa"/>
        <w:right w:w="100" w:type="dxa"/>
      </w:tblCellMar>
    </w:tblPr>
  </w:style>
  <w:style w:type="paragraph" w:customStyle="1" w:styleId="27">
    <w:name w:val="m_21996196772249232ydp9cab38acyiv8732773200gmail-msolistparagraph"/>
    <w:basedOn w:val="1"/>
    <w:qFormat/>
    <w:uiPriority w:val="0"/>
    <w:pPr>
      <w:spacing w:before="100" w:beforeAutospacing="1" w:after="100" w:afterAutospacing="1"/>
    </w:pPr>
    <w:rPr>
      <w:lang w:val="en-US" w:eastAsia="en-US"/>
    </w:rPr>
  </w:style>
  <w:style w:type="character" w:customStyle="1" w:styleId="28">
    <w:name w:val="_Style 6"/>
    <w:qFormat/>
    <w:uiPriority w:val="19"/>
    <w:rPr>
      <w:i/>
      <w:iCs/>
      <w:color w:val="3F3F3F"/>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hyperlink" Target="http://www.mail.az/src/compose.php?send_to=union-dpo%40baku.az" TargetMode="Externa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http://www.mail.az/img/new-i.gif" TargetMode="Externa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2024-02-16T18:53:00Z</dcterms:created>
  <dc:creator>User</dc:creator>
  <cp:lastModifiedBy>Davud Rahimli</cp:lastModifiedBy>
  <dcterms:modified xsi:type="dcterms:W3CDTF">2024-02-27T16:55:10Z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5F72C426297C46ED825152A60651D204_13</vt:lpwstr>
  </property>
</Properties>
</file>