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025A4" w14:textId="50DEC599" w:rsidR="00D360D5" w:rsidRPr="00F23027" w:rsidRDefault="004D70AD" w:rsidP="002F1F15">
      <w:pPr>
        <w:spacing w:line="360" w:lineRule="auto"/>
        <w:jc w:val="center"/>
        <w:rPr>
          <w:rFonts w:ascii="Times New Roman" w:hAnsi="Times New Roman" w:cs="Times New Roman"/>
          <w:b/>
          <w:bCs/>
          <w:sz w:val="20"/>
          <w:szCs w:val="20"/>
        </w:rPr>
      </w:pPr>
      <w:bookmarkStart w:id="0" w:name="_GoBack"/>
      <w:bookmarkEnd w:id="0"/>
      <w:r w:rsidRPr="00F23027">
        <w:rPr>
          <w:rFonts w:ascii="Times New Roman" w:hAnsi="Times New Roman" w:cs="Times New Roman"/>
          <w:b/>
          <w:bCs/>
          <w:sz w:val="20"/>
          <w:szCs w:val="20"/>
        </w:rPr>
        <w:t>Alternative Report - India</w:t>
      </w:r>
    </w:p>
    <w:p w14:paraId="13834083" w14:textId="5A6B2BA1" w:rsidR="00D360D5" w:rsidRPr="00F23027" w:rsidRDefault="004D70AD" w:rsidP="0037764A">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For the adoption of the list of issues by the UN Committee on the Rights of Persons with Disabilities (CRPD) </w:t>
      </w:r>
    </w:p>
    <w:p w14:paraId="2D4EA6D3" w14:textId="77777777" w:rsidR="00D360D5" w:rsidRPr="00F23027" w:rsidRDefault="004D70AD">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Situation of Persons with Disabilities Belonging to Religious and Ethnic Minorities </w:t>
      </w:r>
    </w:p>
    <w:p w14:paraId="10742C50" w14:textId="5C75A491" w:rsidR="00D360D5" w:rsidRPr="00F23027" w:rsidRDefault="004D70AD" w:rsidP="0037764A">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11</w:t>
      </w:r>
      <w:r w:rsidRPr="00F23027">
        <w:rPr>
          <w:rFonts w:ascii="Times New Roman" w:hAnsi="Times New Roman" w:cs="Times New Roman"/>
          <w:b/>
          <w:bCs/>
          <w:sz w:val="20"/>
          <w:szCs w:val="20"/>
          <w:vertAlign w:val="superscript"/>
        </w:rPr>
        <w:t>th</w:t>
      </w:r>
      <w:r w:rsidRPr="00F23027">
        <w:rPr>
          <w:rFonts w:ascii="Times New Roman" w:hAnsi="Times New Roman" w:cs="Times New Roman"/>
          <w:b/>
          <w:bCs/>
          <w:sz w:val="20"/>
          <w:szCs w:val="20"/>
        </w:rPr>
        <w:t xml:space="preserve">  pre-session of the UN-CRPD (April 2019)</w:t>
      </w:r>
    </w:p>
    <w:p w14:paraId="53D4ACFD" w14:textId="77777777" w:rsidR="00D360D5" w:rsidRPr="00F23027" w:rsidRDefault="004D70AD">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Submitted by: </w:t>
      </w:r>
    </w:p>
    <w:p w14:paraId="20FD3B08" w14:textId="77777777" w:rsidR="00D360D5" w:rsidRPr="00F23027" w:rsidRDefault="004D70AD">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Centre for Sustainable Use of Natural and Social Resources (CSNR) </w:t>
      </w:r>
    </w:p>
    <w:p w14:paraId="2DCE6292" w14:textId="73DEAE3C" w:rsidR="00D360D5" w:rsidRPr="00F23027" w:rsidRDefault="004D70AD">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&amp; </w:t>
      </w:r>
    </w:p>
    <w:p w14:paraId="40CF2517" w14:textId="15DC84DE" w:rsidR="00033DB8" w:rsidRPr="00F23027" w:rsidRDefault="00033DB8">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With the support of:</w:t>
      </w:r>
    </w:p>
    <w:p w14:paraId="61A84B83" w14:textId="77777777" w:rsidR="00D360D5" w:rsidRPr="00F23027" w:rsidRDefault="004D70AD">
      <w:pPr>
        <w:spacing w:line="360" w:lineRule="auto"/>
        <w:jc w:val="center"/>
        <w:rPr>
          <w:rFonts w:ascii="Times New Roman" w:hAnsi="Times New Roman" w:cs="Times New Roman"/>
          <w:b/>
          <w:bCs/>
          <w:sz w:val="20"/>
          <w:szCs w:val="20"/>
        </w:rPr>
      </w:pPr>
      <w:r w:rsidRPr="00F23027">
        <w:rPr>
          <w:rFonts w:ascii="Times New Roman" w:hAnsi="Times New Roman" w:cs="Times New Roman"/>
          <w:b/>
          <w:bCs/>
          <w:sz w:val="20"/>
          <w:szCs w:val="20"/>
        </w:rPr>
        <w:t xml:space="preserve">Minority Rights Group International (MRG) </w:t>
      </w:r>
    </w:p>
    <w:p w14:paraId="1065BD94" w14:textId="77777777" w:rsidR="00D360D5" w:rsidRPr="00F23027" w:rsidRDefault="00D360D5">
      <w:pPr>
        <w:spacing w:line="360" w:lineRule="auto"/>
        <w:jc w:val="center"/>
        <w:rPr>
          <w:rFonts w:ascii="Times New Roman" w:hAnsi="Times New Roman" w:cs="Times New Roman"/>
          <w:b/>
          <w:bCs/>
          <w:sz w:val="20"/>
          <w:szCs w:val="20"/>
        </w:rPr>
      </w:pPr>
    </w:p>
    <w:p w14:paraId="27EE6184" w14:textId="5AEDA21D" w:rsidR="00786BBF"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b/>
          <w:bCs/>
          <w:sz w:val="20"/>
          <w:szCs w:val="20"/>
        </w:rPr>
        <w:t>Centre for the Sustainable Use of Natural and Social Resources (CSNR)</w:t>
      </w:r>
      <w:r w:rsidRPr="00F23027">
        <w:rPr>
          <w:rFonts w:ascii="Times New Roman" w:hAnsi="Times New Roman" w:cs="Times New Roman"/>
          <w:sz w:val="20"/>
          <w:szCs w:val="20"/>
        </w:rPr>
        <w:t xml:space="preserve"> is a secular and non-profit Indian civil society organisation based in the city of Bhubneswar, capital of eastern Indian state of Odisha. It has Special Consultative Status with the United Nations Economic and Social Council (ECOSOC). CSNR has been working to promote human rights with a focus on rights of ethnic and religious minorities in India. CSNR has been coordinating the activities of National Solidarity Forum (NSF), a national level platform of organisations and activists formed in May 2010 after anti-Minority Kandhamal violence targeting Christians in Odisha. NSF has been working in different parts of the country to seek justice for the survivors of organised anti-minority violence. National Solidarity Forum (NSF) submitted a Stake Holders’ Report on Freedom of Religion, Belief and Expression to the United Nations Human Rights Council for the Universal Periodic Review (UPR) of India held in May, 2017. CSNR has been part of a report titled “Unjust Compensation – An Assessment of Damage and Loss of Private Property during the Anti-Christian Violence in </w:t>
      </w:r>
      <w:r w:rsidRPr="00F23027">
        <w:rPr>
          <w:rFonts w:ascii="Times New Roman" w:hAnsi="Times New Roman" w:cs="Times New Roman"/>
          <w:sz w:val="20"/>
          <w:szCs w:val="20"/>
        </w:rPr>
        <w:lastRenderedPageBreak/>
        <w:t>Kandhamal, India” published by Housing and Land Rights Network in 2013, which was submitted to the United Nations. CSNR took the initiative to bring different civil society organisations and human rights defenders from across the State of Odisha together to form a state level consortium of NGOs known as Civil Society Forum on Human Rights (CSFHR). CSNR has been actively advocating for human rights based development and governance systems with the objectives of upholding the values and principles of the Constitution of India and the Universal Declaration on Human Rights</w:t>
      </w:r>
      <w:r w:rsidR="002F1F15" w:rsidRPr="00F23027">
        <w:rPr>
          <w:rFonts w:ascii="Times New Roman" w:hAnsi="Times New Roman" w:cs="Times New Roman"/>
          <w:sz w:val="20"/>
          <w:szCs w:val="20"/>
        </w:rPr>
        <w:t>.</w:t>
      </w:r>
    </w:p>
    <w:p w14:paraId="6D311DCF" w14:textId="0D4F5F65"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b/>
          <w:bCs/>
          <w:sz w:val="20"/>
          <w:szCs w:val="20"/>
        </w:rPr>
        <w:t>Minority Rights Group International (MRG)</w:t>
      </w:r>
      <w:r w:rsidRPr="00F23027">
        <w:rPr>
          <w:rFonts w:ascii="Times New Roman" w:hAnsi="Times New Roman" w:cs="Times New Roman"/>
          <w:sz w:val="20"/>
          <w:szCs w:val="20"/>
        </w:rPr>
        <w:t xml:space="preserve"> is an international NGO working to secure the rights of ethnic, religious and linguistic minorities worldwide. MRG has consultative status with the United Nations Economic and Social Council (ECOSOC), observer status with the African Commission on Human and Peoples’ Rights (ACHPR) and is a civil society organisation registered with the Organization of American States (OAS).  MRG and its partners in India have researched and advocated for the rights of minorities in India for many years, including by looking at intersecting forms of discrimination that affect members of marginalized community based on disability and other aspects.</w:t>
      </w:r>
    </w:p>
    <w:p w14:paraId="6129AF6E" w14:textId="77777777" w:rsidR="00F23027" w:rsidRDefault="00F23027">
      <w:pPr>
        <w:jc w:val="both"/>
        <w:rPr>
          <w:rFonts w:ascii="Times New Roman" w:hAnsi="Times New Roman" w:cs="Times New Roman"/>
          <w:b/>
          <w:bCs/>
          <w:sz w:val="20"/>
          <w:szCs w:val="20"/>
        </w:rPr>
      </w:pPr>
    </w:p>
    <w:p w14:paraId="702B1478" w14:textId="77777777" w:rsidR="00F23027" w:rsidRDefault="00F23027">
      <w:pPr>
        <w:jc w:val="both"/>
        <w:rPr>
          <w:rFonts w:ascii="Times New Roman" w:hAnsi="Times New Roman" w:cs="Times New Roman"/>
          <w:b/>
          <w:bCs/>
          <w:sz w:val="20"/>
          <w:szCs w:val="20"/>
        </w:rPr>
      </w:pPr>
    </w:p>
    <w:p w14:paraId="59D24C07" w14:textId="77777777" w:rsidR="00F23027" w:rsidRDefault="00F23027">
      <w:pPr>
        <w:jc w:val="both"/>
        <w:rPr>
          <w:rFonts w:ascii="Times New Roman" w:hAnsi="Times New Roman" w:cs="Times New Roman"/>
          <w:b/>
          <w:bCs/>
          <w:sz w:val="20"/>
          <w:szCs w:val="20"/>
        </w:rPr>
      </w:pPr>
    </w:p>
    <w:p w14:paraId="7E34BC5C" w14:textId="77777777" w:rsidR="00F23027" w:rsidRDefault="00F23027">
      <w:pPr>
        <w:jc w:val="both"/>
        <w:rPr>
          <w:rFonts w:ascii="Times New Roman" w:hAnsi="Times New Roman" w:cs="Times New Roman"/>
          <w:b/>
          <w:bCs/>
          <w:sz w:val="20"/>
          <w:szCs w:val="20"/>
        </w:rPr>
      </w:pPr>
    </w:p>
    <w:p w14:paraId="39BB17EC" w14:textId="77777777" w:rsidR="00F23027" w:rsidRDefault="00F23027">
      <w:pPr>
        <w:jc w:val="both"/>
        <w:rPr>
          <w:rFonts w:ascii="Times New Roman" w:hAnsi="Times New Roman" w:cs="Times New Roman"/>
          <w:b/>
          <w:bCs/>
          <w:sz w:val="20"/>
          <w:szCs w:val="20"/>
        </w:rPr>
      </w:pPr>
    </w:p>
    <w:p w14:paraId="10519227" w14:textId="482B21C3"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Executive Summary</w:t>
      </w:r>
    </w:p>
    <w:p w14:paraId="246090B3" w14:textId="283729CA" w:rsidR="004D70AD"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 xml:space="preserve">This alternative report on the status of Persons with Disabilities belonging to religious and ethnic minorities in India is presented by the Centre for Sustainable Use of Natural and Social Resources (CSNR), Bhubaneswar, Odisha, India </w:t>
      </w:r>
      <w:r w:rsidR="00033DB8" w:rsidRPr="00F23027">
        <w:rPr>
          <w:rFonts w:ascii="Times New Roman" w:hAnsi="Times New Roman" w:cs="Times New Roman"/>
          <w:sz w:val="20"/>
          <w:szCs w:val="20"/>
        </w:rPr>
        <w:t>with the support of</w:t>
      </w:r>
      <w:r w:rsidRPr="00F23027">
        <w:rPr>
          <w:rFonts w:ascii="Times New Roman" w:hAnsi="Times New Roman" w:cs="Times New Roman"/>
          <w:sz w:val="20"/>
          <w:szCs w:val="20"/>
        </w:rPr>
        <w:t xml:space="preserve"> Minority Rights Group International (MRG) for consideration of the 11th pre-session of the UN-CRPD to be held in April 2019. </w:t>
      </w:r>
    </w:p>
    <w:p w14:paraId="279BF527" w14:textId="03C579A1" w:rsidR="004D70AD"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 xml:space="preserve">The findings of the report are based on the review of national policies, programmes, surveys and case studies. The non-availability of disaggregated </w:t>
      </w:r>
      <w:r w:rsidR="00033DB8" w:rsidRPr="00F23027">
        <w:rPr>
          <w:rFonts w:ascii="Times New Roman" w:hAnsi="Times New Roman" w:cs="Times New Roman"/>
          <w:sz w:val="20"/>
          <w:szCs w:val="20"/>
        </w:rPr>
        <w:t xml:space="preserve">data with </w:t>
      </w:r>
      <w:r w:rsidRPr="00F23027">
        <w:rPr>
          <w:rFonts w:ascii="Times New Roman" w:hAnsi="Times New Roman" w:cs="Times New Roman"/>
          <w:sz w:val="20"/>
          <w:szCs w:val="20"/>
        </w:rPr>
        <w:t xml:space="preserve">socio economic indicators for persons with disabilities belonging to religious and ethnic minorities in India remains the main limitation. </w:t>
      </w:r>
    </w:p>
    <w:p w14:paraId="25188FA5" w14:textId="0E01B814" w:rsidR="006F1BEE"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lastRenderedPageBreak/>
        <w:t xml:space="preserve">Therefore, areas such as lack of access to education, employment, harassment at public places, travelling and barriers in political participation have been identified for the purpose of review in this report. India has enacted and been signatory to several national and international instruments (including the Convention on the Rights of Persons with Disabilities) which stipulate that each and every citizen is entitled to all the basic facilities and schemes offered by the Indian government without discrimination. </w:t>
      </w:r>
    </w:p>
    <w:p w14:paraId="3A4B6271" w14:textId="72FFA1BE" w:rsidR="006F1BEE"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 xml:space="preserve">The report shows that despite the enactment of Rights of Persons with Disabilities Act 2016 which provides for a barrier-free environment, persons with disabilities belonging to religious and ethnic minorities in India continue to face disproportionate levels of poverty, lack of access to education, employment, harassment </w:t>
      </w:r>
      <w:r w:rsidR="006F1BEE" w:rsidRPr="00F23027">
        <w:rPr>
          <w:rFonts w:ascii="Times New Roman" w:hAnsi="Times New Roman" w:cs="Times New Roman"/>
          <w:sz w:val="20"/>
          <w:szCs w:val="20"/>
        </w:rPr>
        <w:t xml:space="preserve">in </w:t>
      </w:r>
      <w:r w:rsidRPr="00F23027">
        <w:rPr>
          <w:rFonts w:ascii="Times New Roman" w:hAnsi="Times New Roman" w:cs="Times New Roman"/>
          <w:sz w:val="20"/>
          <w:szCs w:val="20"/>
        </w:rPr>
        <w:t xml:space="preserve">public places, in travelling and barriers in political participation. </w:t>
      </w:r>
    </w:p>
    <w:p w14:paraId="69746AEE" w14:textId="2E4C725B" w:rsidR="006F1BEE"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 xml:space="preserve">Women with disabilities from marginalised religious and ethnic minorities who are victims of sexual violence face significant challenges at each stage of the process of accessing justice, including barriers to registering complaints, delayed investigations and failure to arrest the accused. </w:t>
      </w:r>
    </w:p>
    <w:p w14:paraId="32372B2A" w14:textId="5E25F23E" w:rsidR="00D360D5" w:rsidRPr="00F23027" w:rsidRDefault="00786BBF">
      <w:pPr>
        <w:jc w:val="both"/>
        <w:rPr>
          <w:rFonts w:ascii="Times New Roman" w:hAnsi="Times New Roman" w:cs="Times New Roman"/>
          <w:sz w:val="20"/>
          <w:szCs w:val="20"/>
        </w:rPr>
      </w:pPr>
      <w:r w:rsidRPr="00F23027">
        <w:rPr>
          <w:rFonts w:ascii="Times New Roman" w:hAnsi="Times New Roman" w:cs="Times New Roman"/>
          <w:sz w:val="20"/>
          <w:szCs w:val="20"/>
        </w:rPr>
        <w:t xml:space="preserve">It </w:t>
      </w:r>
      <w:r w:rsidR="004D70AD" w:rsidRPr="00F23027">
        <w:rPr>
          <w:rFonts w:ascii="Times New Roman" w:hAnsi="Times New Roman" w:cs="Times New Roman"/>
          <w:sz w:val="20"/>
          <w:szCs w:val="20"/>
        </w:rPr>
        <w:t>has been observed that Indian religious minorities especially the Muslims have been increasingly socially and economically marginalised on the whole. For instance India’s revised Haj policy 2018-2022 announced in December 2017 retained the clause barring persons with disabilities from undertaking Haj pilgrimage using language offensive and derogatory in nature by calling persons with disabilities as “crippled” and “lunatic.”  The report contains recommendations which show that despite the progress made in reforming disability legislations in India in recent years, immediate priority needs to be given to the recommendations such as a centralised and detailed database for all Indian States pertaining to persons with disabilities belonging to dalits, adivasis and minority communities and establishment of an autonomous body for implementing and monitoring the CRPD and the RPWD Act, 2016 to achieve better outcomes in the areas of education, employment and independent living opportunities for people with disabilities.</w:t>
      </w:r>
    </w:p>
    <w:p w14:paraId="097FCA05" w14:textId="135F5444" w:rsidR="006F1BEE" w:rsidRPr="00F23027" w:rsidRDefault="006F1BEE">
      <w:pPr>
        <w:jc w:val="both"/>
        <w:rPr>
          <w:rFonts w:ascii="Times New Roman" w:hAnsi="Times New Roman" w:cs="Times New Roman"/>
          <w:sz w:val="20"/>
          <w:szCs w:val="20"/>
        </w:rPr>
      </w:pPr>
    </w:p>
    <w:p w14:paraId="4B306EC6" w14:textId="1C167301" w:rsidR="00786BBF" w:rsidRPr="00F23027" w:rsidRDefault="00786BBF">
      <w:pPr>
        <w:jc w:val="both"/>
        <w:rPr>
          <w:rFonts w:ascii="Times New Roman" w:hAnsi="Times New Roman" w:cs="Times New Roman"/>
          <w:sz w:val="20"/>
          <w:szCs w:val="20"/>
        </w:rPr>
      </w:pPr>
    </w:p>
    <w:p w14:paraId="2446B55F" w14:textId="47A8C658" w:rsidR="00786BBF" w:rsidRPr="00F23027" w:rsidRDefault="00786BBF">
      <w:pPr>
        <w:jc w:val="both"/>
        <w:rPr>
          <w:rFonts w:ascii="Times New Roman" w:hAnsi="Times New Roman" w:cs="Times New Roman"/>
          <w:sz w:val="20"/>
          <w:szCs w:val="20"/>
        </w:rPr>
      </w:pPr>
    </w:p>
    <w:p w14:paraId="30CDE6BA" w14:textId="599189A8" w:rsidR="00786BBF" w:rsidRDefault="00786BBF">
      <w:pPr>
        <w:jc w:val="both"/>
        <w:rPr>
          <w:rFonts w:ascii="Times New Roman" w:hAnsi="Times New Roman" w:cs="Times New Roman"/>
          <w:sz w:val="20"/>
          <w:szCs w:val="20"/>
        </w:rPr>
      </w:pPr>
    </w:p>
    <w:p w14:paraId="3F5AD277" w14:textId="1A48F04E" w:rsidR="00F23027" w:rsidRDefault="00F23027">
      <w:pPr>
        <w:jc w:val="both"/>
        <w:rPr>
          <w:rFonts w:ascii="Times New Roman" w:hAnsi="Times New Roman" w:cs="Times New Roman"/>
          <w:sz w:val="20"/>
          <w:szCs w:val="20"/>
        </w:rPr>
      </w:pPr>
    </w:p>
    <w:p w14:paraId="7B37A857" w14:textId="214200CD" w:rsidR="00F23027" w:rsidRDefault="00F23027">
      <w:pPr>
        <w:jc w:val="both"/>
        <w:rPr>
          <w:rFonts w:ascii="Times New Roman" w:hAnsi="Times New Roman" w:cs="Times New Roman"/>
          <w:sz w:val="20"/>
          <w:szCs w:val="20"/>
        </w:rPr>
      </w:pPr>
    </w:p>
    <w:p w14:paraId="7C25813A" w14:textId="45DB7638" w:rsidR="00F23027" w:rsidRDefault="00F23027">
      <w:pPr>
        <w:jc w:val="both"/>
        <w:rPr>
          <w:rFonts w:ascii="Times New Roman" w:hAnsi="Times New Roman" w:cs="Times New Roman"/>
          <w:sz w:val="20"/>
          <w:szCs w:val="20"/>
        </w:rPr>
      </w:pPr>
    </w:p>
    <w:p w14:paraId="0F532EC5" w14:textId="0535E8AD" w:rsidR="00F23027" w:rsidRDefault="00F23027">
      <w:pPr>
        <w:jc w:val="both"/>
        <w:rPr>
          <w:rFonts w:ascii="Times New Roman" w:hAnsi="Times New Roman" w:cs="Times New Roman"/>
          <w:sz w:val="20"/>
          <w:szCs w:val="20"/>
        </w:rPr>
      </w:pPr>
    </w:p>
    <w:p w14:paraId="002BF5AA" w14:textId="317C32CE" w:rsidR="00F23027" w:rsidRDefault="00F23027">
      <w:pPr>
        <w:jc w:val="both"/>
        <w:rPr>
          <w:rFonts w:ascii="Times New Roman" w:hAnsi="Times New Roman" w:cs="Times New Roman"/>
          <w:sz w:val="20"/>
          <w:szCs w:val="20"/>
        </w:rPr>
      </w:pPr>
    </w:p>
    <w:p w14:paraId="04B5DD96" w14:textId="50026FB3" w:rsidR="00F23027" w:rsidRDefault="00F23027">
      <w:pPr>
        <w:jc w:val="both"/>
        <w:rPr>
          <w:rFonts w:ascii="Times New Roman" w:hAnsi="Times New Roman" w:cs="Times New Roman"/>
          <w:sz w:val="20"/>
          <w:szCs w:val="20"/>
        </w:rPr>
      </w:pPr>
    </w:p>
    <w:p w14:paraId="08840650" w14:textId="77777777" w:rsidR="00F23027" w:rsidRPr="00F23027" w:rsidRDefault="00F23027">
      <w:pPr>
        <w:jc w:val="both"/>
        <w:rPr>
          <w:rFonts w:ascii="Times New Roman" w:hAnsi="Times New Roman" w:cs="Times New Roman"/>
          <w:sz w:val="20"/>
          <w:szCs w:val="20"/>
        </w:rPr>
      </w:pPr>
    </w:p>
    <w:p w14:paraId="6F3AA254" w14:textId="37725C6A" w:rsidR="00786BBF" w:rsidRPr="00F23027" w:rsidRDefault="00786BBF">
      <w:pPr>
        <w:jc w:val="both"/>
        <w:rPr>
          <w:rFonts w:ascii="Times New Roman" w:hAnsi="Times New Roman" w:cs="Times New Roman"/>
          <w:sz w:val="20"/>
          <w:szCs w:val="20"/>
        </w:rPr>
      </w:pPr>
    </w:p>
    <w:p w14:paraId="39501790" w14:textId="77777777" w:rsidR="00786BBF" w:rsidRPr="00F23027" w:rsidRDefault="00786BBF">
      <w:pPr>
        <w:jc w:val="both"/>
        <w:rPr>
          <w:rFonts w:ascii="Times New Roman" w:hAnsi="Times New Roman" w:cs="Times New Roman"/>
          <w:sz w:val="20"/>
          <w:szCs w:val="20"/>
        </w:rPr>
      </w:pPr>
    </w:p>
    <w:p w14:paraId="0675DA8A" w14:textId="77B96976" w:rsidR="00D360D5" w:rsidRPr="00D96EB4" w:rsidRDefault="004D70AD">
      <w:pPr>
        <w:spacing w:line="276" w:lineRule="auto"/>
        <w:jc w:val="both"/>
        <w:rPr>
          <w:rFonts w:ascii="Times New Roman" w:hAnsi="Times New Roman" w:cs="Times New Roman"/>
          <w:b/>
          <w:bCs/>
          <w:sz w:val="20"/>
          <w:szCs w:val="20"/>
          <w:u w:val="single"/>
        </w:rPr>
      </w:pPr>
      <w:r w:rsidRPr="00D96EB4">
        <w:rPr>
          <w:rFonts w:ascii="Times New Roman" w:hAnsi="Times New Roman" w:cs="Times New Roman"/>
          <w:b/>
          <w:bCs/>
          <w:sz w:val="20"/>
          <w:szCs w:val="20"/>
          <w:u w:val="single"/>
        </w:rPr>
        <w:t xml:space="preserve">1)  </w:t>
      </w:r>
      <w:r w:rsidR="00D96EB4">
        <w:rPr>
          <w:rFonts w:ascii="Times New Roman" w:hAnsi="Times New Roman" w:cs="Times New Roman"/>
          <w:b/>
          <w:bCs/>
          <w:sz w:val="20"/>
          <w:szCs w:val="20"/>
          <w:u w:val="single"/>
        </w:rPr>
        <w:t>BACKGROUND</w:t>
      </w:r>
      <w:r w:rsidRPr="00D96EB4">
        <w:rPr>
          <w:rFonts w:ascii="Times New Roman" w:hAnsi="Times New Roman" w:cs="Times New Roman"/>
          <w:b/>
          <w:bCs/>
          <w:sz w:val="20"/>
          <w:szCs w:val="20"/>
          <w:u w:val="single"/>
        </w:rPr>
        <w:t xml:space="preserve">: </w:t>
      </w:r>
    </w:p>
    <w:p w14:paraId="724DA6DD" w14:textId="77777777" w:rsidR="00D360D5" w:rsidRPr="00F23027" w:rsidRDefault="00D360D5">
      <w:pPr>
        <w:spacing w:line="276" w:lineRule="auto"/>
        <w:jc w:val="both"/>
        <w:rPr>
          <w:rFonts w:ascii="Times New Roman" w:hAnsi="Times New Roman" w:cs="Times New Roman"/>
          <w:b/>
          <w:bCs/>
          <w:sz w:val="20"/>
          <w:szCs w:val="20"/>
        </w:rPr>
      </w:pPr>
    </w:p>
    <w:p w14:paraId="2807581C" w14:textId="77777777" w:rsidR="00D360D5" w:rsidRPr="00F23027" w:rsidRDefault="004D70AD">
      <w:pPr>
        <w:pStyle w:val="ListParagraph"/>
        <w:numPr>
          <w:ilvl w:val="0"/>
          <w:numId w:val="1"/>
        </w:num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Prevalence of Disability in India</w:t>
      </w:r>
    </w:p>
    <w:p w14:paraId="3CCBEC56" w14:textId="3AE9E0D3"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 census of India 2011, the latest countrywide census available, reported that there were 26 million persons with disabilities in the country which represents 2.21 percent of the population; 2.41 per cent of the male population and 2.01 per cent of the female population</w:t>
      </w:r>
      <w:r w:rsidRPr="00F23027">
        <w:rPr>
          <w:rStyle w:val="FootnoteReference"/>
          <w:rFonts w:ascii="Times New Roman" w:hAnsi="Times New Roman" w:cs="Times New Roman"/>
          <w:sz w:val="20"/>
          <w:szCs w:val="20"/>
        </w:rPr>
        <w:footnoteReference w:id="1"/>
      </w:r>
      <w:r w:rsidRPr="00F23027">
        <w:rPr>
          <w:rFonts w:ascii="Times New Roman" w:hAnsi="Times New Roman" w:cs="Times New Roman"/>
          <w:sz w:val="20"/>
          <w:szCs w:val="20"/>
        </w:rPr>
        <w:t>. Disability activists say this count underestimates the actual number. A report by the World Bank states that while estimates vary, there is growing evidence that persons with disability constitute between 4-8% of India’s population.</w:t>
      </w:r>
      <w:r w:rsidRPr="00F23027">
        <w:rPr>
          <w:rStyle w:val="FootnoteReference"/>
          <w:rFonts w:ascii="Times New Roman" w:hAnsi="Times New Roman" w:cs="Times New Roman"/>
          <w:sz w:val="20"/>
          <w:szCs w:val="20"/>
        </w:rPr>
        <w:footnoteReference w:id="2"/>
      </w:r>
      <w:r w:rsidRPr="00F23027">
        <w:rPr>
          <w:rFonts w:ascii="Times New Roman" w:hAnsi="Times New Roman" w:cs="Times New Roman"/>
          <w:sz w:val="20"/>
          <w:szCs w:val="20"/>
        </w:rPr>
        <w:t xml:space="preserve"> The Planning Commission, a state body, recognizes this figure as 5%.”</w:t>
      </w:r>
      <w:r w:rsidRPr="00F23027">
        <w:rPr>
          <w:rStyle w:val="FootnoteReference"/>
          <w:rFonts w:ascii="Times New Roman" w:hAnsi="Times New Roman" w:cs="Times New Roman"/>
          <w:sz w:val="20"/>
          <w:szCs w:val="20"/>
        </w:rPr>
        <w:footnoteReference w:id="3"/>
      </w:r>
      <w:r w:rsidRPr="00F23027">
        <w:rPr>
          <w:rFonts w:ascii="Times New Roman" w:hAnsi="Times New Roman" w:cs="Times New Roman"/>
          <w:sz w:val="20"/>
          <w:szCs w:val="20"/>
        </w:rPr>
        <w:t xml:space="preserve"> In India, the professional and activists working on disability estimates that 4-5% of the population is disabled.  </w:t>
      </w:r>
    </w:p>
    <w:p w14:paraId="763661A0" w14:textId="390B4CE1"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The low rates of </w:t>
      </w:r>
      <w:r w:rsidR="00786BBF" w:rsidRPr="00F23027">
        <w:rPr>
          <w:rFonts w:ascii="Times New Roman" w:hAnsi="Times New Roman" w:cs="Times New Roman"/>
          <w:sz w:val="20"/>
          <w:szCs w:val="20"/>
        </w:rPr>
        <w:t xml:space="preserve">persons with </w:t>
      </w:r>
      <w:r w:rsidRPr="00F23027">
        <w:rPr>
          <w:rFonts w:ascii="Times New Roman" w:hAnsi="Times New Roman" w:cs="Times New Roman"/>
          <w:sz w:val="20"/>
          <w:szCs w:val="20"/>
        </w:rPr>
        <w:t>disabilit</w:t>
      </w:r>
      <w:r w:rsidR="00786BBF" w:rsidRPr="00F23027">
        <w:rPr>
          <w:rFonts w:ascii="Times New Roman" w:hAnsi="Times New Roman" w:cs="Times New Roman"/>
          <w:sz w:val="20"/>
          <w:szCs w:val="20"/>
        </w:rPr>
        <w:t>ies</w:t>
      </w:r>
      <w:r w:rsidRPr="00F23027">
        <w:rPr>
          <w:rFonts w:ascii="Times New Roman" w:hAnsi="Times New Roman" w:cs="Times New Roman"/>
          <w:sz w:val="20"/>
          <w:szCs w:val="20"/>
        </w:rPr>
        <w:t xml:space="preserve"> reported in India is evidence of a flaw in data gathering and census</w:t>
      </w:r>
      <w:r w:rsidR="00033DB8" w:rsidRPr="00F23027">
        <w:rPr>
          <w:rFonts w:ascii="Times New Roman" w:hAnsi="Times New Roman" w:cs="Times New Roman"/>
          <w:sz w:val="20"/>
          <w:szCs w:val="20"/>
        </w:rPr>
        <w:t xml:space="preserve">, which </w:t>
      </w:r>
      <w:r w:rsidRPr="00F23027">
        <w:rPr>
          <w:rFonts w:ascii="Times New Roman" w:hAnsi="Times New Roman" w:cs="Times New Roman"/>
          <w:sz w:val="20"/>
          <w:szCs w:val="20"/>
        </w:rPr>
        <w:t xml:space="preserve">also means that policy action is rendered more difficult by the lack of data about the scale of disability </w:t>
      </w:r>
      <w:r w:rsidRPr="00F23027">
        <w:rPr>
          <w:rFonts w:ascii="Times New Roman" w:hAnsi="Times New Roman" w:cs="Times New Roman"/>
          <w:sz w:val="20"/>
          <w:szCs w:val="20"/>
        </w:rPr>
        <w:lastRenderedPageBreak/>
        <w:t>issues in the country and its specifics.</w:t>
      </w:r>
      <w:r w:rsidR="00786BBF" w:rsidRPr="00F23027">
        <w:rPr>
          <w:rFonts w:ascii="Times New Roman" w:hAnsi="Times New Roman" w:cs="Times New Roman"/>
          <w:sz w:val="20"/>
          <w:szCs w:val="20"/>
        </w:rPr>
        <w:t xml:space="preserve"> This oversight also applies to specific data on persons with disabilities that belong to minority and indigenous communities. </w:t>
      </w:r>
      <w:r w:rsidRPr="00F23027">
        <w:rPr>
          <w:rFonts w:ascii="Times New Roman" w:hAnsi="Times New Roman" w:cs="Times New Roman"/>
          <w:sz w:val="20"/>
          <w:szCs w:val="20"/>
        </w:rPr>
        <w:t xml:space="preserve"> </w:t>
      </w:r>
    </w:p>
    <w:p w14:paraId="1F4C34C8" w14:textId="77777777" w:rsidR="00D360D5" w:rsidRPr="00F23027" w:rsidRDefault="00D360D5">
      <w:pPr>
        <w:spacing w:line="276" w:lineRule="auto"/>
        <w:jc w:val="both"/>
        <w:rPr>
          <w:rFonts w:ascii="Times New Roman" w:hAnsi="Times New Roman" w:cs="Times New Roman"/>
          <w:b/>
          <w:bCs/>
          <w:sz w:val="20"/>
          <w:szCs w:val="20"/>
        </w:rPr>
      </w:pPr>
    </w:p>
    <w:p w14:paraId="76E91D97" w14:textId="7B95A59E" w:rsidR="00D96EB4" w:rsidRPr="00D96EB4" w:rsidRDefault="004D70AD" w:rsidP="00D96EB4">
      <w:pPr>
        <w:pStyle w:val="ListParagraph"/>
        <w:numPr>
          <w:ilvl w:val="0"/>
          <w:numId w:val="1"/>
        </w:numPr>
        <w:spacing w:line="276" w:lineRule="auto"/>
        <w:jc w:val="both"/>
        <w:rPr>
          <w:rFonts w:ascii="Times New Roman" w:hAnsi="Times New Roman" w:cs="Times New Roman"/>
          <w:b/>
          <w:bCs/>
          <w:sz w:val="20"/>
          <w:szCs w:val="20"/>
        </w:rPr>
      </w:pPr>
      <w:r w:rsidRPr="00D96EB4">
        <w:rPr>
          <w:rFonts w:ascii="Times New Roman" w:hAnsi="Times New Roman" w:cs="Times New Roman"/>
          <w:b/>
          <w:bCs/>
          <w:sz w:val="20"/>
          <w:szCs w:val="20"/>
        </w:rPr>
        <w:t>Prevalence of Disability within Minority Groups – Scheduled Castes/ Dalits, Scheduled Tribes/Adivasis and Others</w:t>
      </w:r>
    </w:p>
    <w:p w14:paraId="19480933" w14:textId="77777777" w:rsidR="00D96EB4" w:rsidRPr="00D96EB4" w:rsidRDefault="00D96EB4" w:rsidP="00D96EB4">
      <w:pPr>
        <w:spacing w:line="276" w:lineRule="auto"/>
        <w:jc w:val="both"/>
        <w:rPr>
          <w:rFonts w:ascii="Times New Roman" w:hAnsi="Times New Roman" w:cs="Times New Roman"/>
          <w:b/>
          <w:bCs/>
          <w:sz w:val="20"/>
          <w:szCs w:val="20"/>
        </w:rPr>
      </w:pPr>
    </w:p>
    <w:p w14:paraId="73D9D16A" w14:textId="0B44BD18" w:rsidR="00751F1A" w:rsidRPr="00F23027" w:rsidRDefault="00786BBF">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The </w:t>
      </w:r>
      <w:r w:rsidR="004D70AD" w:rsidRPr="00F23027">
        <w:rPr>
          <w:rFonts w:ascii="Times New Roman" w:hAnsi="Times New Roman" w:cs="Times New Roman"/>
          <w:sz w:val="20"/>
          <w:szCs w:val="20"/>
        </w:rPr>
        <w:t>Indian census 2011 reported the proportion of persons with disabilities by social groups</w:t>
      </w:r>
      <w:r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 </w:t>
      </w:r>
      <w:r w:rsidR="009716E5" w:rsidRPr="00F23027">
        <w:rPr>
          <w:rFonts w:ascii="Times New Roman" w:hAnsi="Times New Roman" w:cs="Times New Roman"/>
          <w:sz w:val="20"/>
          <w:szCs w:val="20"/>
        </w:rPr>
        <w:t>“</w:t>
      </w:r>
      <w:r w:rsidR="004D70AD" w:rsidRPr="00F23027">
        <w:rPr>
          <w:rFonts w:ascii="Times New Roman" w:hAnsi="Times New Roman" w:cs="Times New Roman"/>
          <w:sz w:val="20"/>
          <w:szCs w:val="20"/>
        </w:rPr>
        <w:t>Scheduled Caste (SCs)</w:t>
      </w:r>
      <w:r w:rsidR="009716E5"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 or Dalits</w:t>
      </w:r>
      <w:r w:rsidR="009716E5" w:rsidRPr="00F23027">
        <w:rPr>
          <w:rFonts w:ascii="Times New Roman" w:hAnsi="Times New Roman" w:cs="Times New Roman"/>
          <w:sz w:val="20"/>
          <w:szCs w:val="20"/>
        </w:rPr>
        <w:t xml:space="preserve">, a population considered as </w:t>
      </w:r>
      <w:r w:rsidRPr="00F23027">
        <w:rPr>
          <w:rFonts w:ascii="Times New Roman" w:hAnsi="Times New Roman" w:cs="Times New Roman"/>
          <w:sz w:val="20"/>
          <w:szCs w:val="20"/>
        </w:rPr>
        <w:t>‘</w:t>
      </w:r>
      <w:r w:rsidR="009716E5" w:rsidRPr="00F23027">
        <w:rPr>
          <w:rFonts w:ascii="Times New Roman" w:hAnsi="Times New Roman" w:cs="Times New Roman"/>
          <w:sz w:val="20"/>
          <w:szCs w:val="20"/>
        </w:rPr>
        <w:t>lower caste</w:t>
      </w:r>
      <w:r w:rsidRPr="00F23027">
        <w:rPr>
          <w:rFonts w:ascii="Times New Roman" w:hAnsi="Times New Roman" w:cs="Times New Roman"/>
          <w:sz w:val="20"/>
          <w:szCs w:val="20"/>
        </w:rPr>
        <w:t>’</w:t>
      </w:r>
      <w:r w:rsidR="009716E5" w:rsidRPr="00F23027">
        <w:rPr>
          <w:rFonts w:ascii="Times New Roman" w:hAnsi="Times New Roman" w:cs="Times New Roman"/>
          <w:sz w:val="20"/>
          <w:szCs w:val="20"/>
        </w:rPr>
        <w:t xml:space="preserve"> in the Indian caste system,</w:t>
      </w:r>
      <w:r w:rsidR="004D70AD" w:rsidRPr="00F23027">
        <w:rPr>
          <w:rFonts w:ascii="Times New Roman" w:hAnsi="Times New Roman" w:cs="Times New Roman"/>
          <w:sz w:val="20"/>
          <w:szCs w:val="20"/>
        </w:rPr>
        <w:t xml:space="preserve"> comprises 16.2% of India’s population and has a disability prevalence rate of 2.45% out of which 2.68% are male and 2.20% are females. </w:t>
      </w:r>
      <w:r w:rsidR="009716E5" w:rsidRPr="00F23027">
        <w:rPr>
          <w:rFonts w:ascii="Times New Roman" w:hAnsi="Times New Roman" w:cs="Times New Roman"/>
          <w:sz w:val="20"/>
          <w:szCs w:val="20"/>
        </w:rPr>
        <w:t>“</w:t>
      </w:r>
      <w:r w:rsidR="004D70AD" w:rsidRPr="00F23027">
        <w:rPr>
          <w:rFonts w:ascii="Times New Roman" w:hAnsi="Times New Roman" w:cs="Times New Roman"/>
          <w:sz w:val="20"/>
          <w:szCs w:val="20"/>
        </w:rPr>
        <w:t>Scheduled Tribes</w:t>
      </w:r>
      <w:r w:rsidR="009716E5" w:rsidRPr="00F23027">
        <w:rPr>
          <w:rFonts w:ascii="Times New Roman" w:hAnsi="Times New Roman" w:cs="Times New Roman"/>
          <w:sz w:val="20"/>
          <w:szCs w:val="20"/>
        </w:rPr>
        <w:t xml:space="preserve">”, a category </w:t>
      </w:r>
      <w:r w:rsidR="008E6886" w:rsidRPr="00F23027">
        <w:rPr>
          <w:rFonts w:ascii="Times New Roman" w:hAnsi="Times New Roman" w:cs="Times New Roman"/>
          <w:sz w:val="20"/>
          <w:szCs w:val="20"/>
        </w:rPr>
        <w:t>referring</w:t>
      </w:r>
      <w:r w:rsidR="009716E5" w:rsidRPr="00F23027">
        <w:rPr>
          <w:rFonts w:ascii="Times New Roman" w:hAnsi="Times New Roman" w:cs="Times New Roman"/>
          <w:sz w:val="20"/>
          <w:szCs w:val="20"/>
        </w:rPr>
        <w:t xml:space="preserve"> to specific historically disadvantaged indigenous peoples </w:t>
      </w:r>
      <w:r w:rsidR="00751F1A" w:rsidRPr="00F23027">
        <w:rPr>
          <w:rFonts w:ascii="Times New Roman" w:hAnsi="Times New Roman" w:cs="Times New Roman"/>
          <w:sz w:val="20"/>
          <w:szCs w:val="20"/>
        </w:rPr>
        <w:t>or</w:t>
      </w:r>
      <w:r w:rsidR="004D70AD" w:rsidRPr="00F23027">
        <w:rPr>
          <w:rFonts w:ascii="Times New Roman" w:hAnsi="Times New Roman" w:cs="Times New Roman"/>
          <w:sz w:val="20"/>
          <w:szCs w:val="20"/>
        </w:rPr>
        <w:t xml:space="preserve"> </w:t>
      </w:r>
      <w:r w:rsidR="00751F1A" w:rsidRPr="00F23027">
        <w:rPr>
          <w:rFonts w:ascii="Times New Roman" w:hAnsi="Times New Roman" w:cs="Times New Roman"/>
          <w:sz w:val="20"/>
          <w:szCs w:val="20"/>
        </w:rPr>
        <w:t>“</w:t>
      </w:r>
      <w:r w:rsidR="004D70AD" w:rsidRPr="00F23027">
        <w:rPr>
          <w:rFonts w:ascii="Times New Roman" w:hAnsi="Times New Roman" w:cs="Times New Roman"/>
          <w:sz w:val="20"/>
          <w:szCs w:val="20"/>
        </w:rPr>
        <w:t>Adivasis</w:t>
      </w:r>
      <w:r w:rsidR="00751F1A" w:rsidRPr="00F23027">
        <w:rPr>
          <w:rFonts w:ascii="Times New Roman" w:hAnsi="Times New Roman" w:cs="Times New Roman"/>
          <w:sz w:val="20"/>
          <w:szCs w:val="20"/>
        </w:rPr>
        <w:t>” (a collective term used to refer to indigenous peoples in South Asia)</w:t>
      </w:r>
      <w:r w:rsidR="004D70AD" w:rsidRPr="00F23027">
        <w:rPr>
          <w:rFonts w:ascii="Times New Roman" w:hAnsi="Times New Roman" w:cs="Times New Roman"/>
          <w:sz w:val="20"/>
          <w:szCs w:val="20"/>
        </w:rPr>
        <w:t xml:space="preserve"> comprise 8.2% of India’s population and has a disability prevalence rate of 2.05% out of which 2.18% are males and 1.92% are females. </w:t>
      </w:r>
    </w:p>
    <w:p w14:paraId="0643B33E" w14:textId="3B678EFF"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For other </w:t>
      </w:r>
      <w:r w:rsidR="00786BBF" w:rsidRPr="00F23027">
        <w:rPr>
          <w:rFonts w:ascii="Times New Roman" w:hAnsi="Times New Roman" w:cs="Times New Roman"/>
          <w:sz w:val="20"/>
          <w:szCs w:val="20"/>
        </w:rPr>
        <w:t xml:space="preserve">religious </w:t>
      </w:r>
      <w:r w:rsidRPr="00F23027">
        <w:rPr>
          <w:rFonts w:ascii="Times New Roman" w:hAnsi="Times New Roman" w:cs="Times New Roman"/>
          <w:sz w:val="20"/>
          <w:szCs w:val="20"/>
        </w:rPr>
        <w:t xml:space="preserve">minorities in India, including Muslims, Christians, Sikhs, Buddhists, Jains and various indigenous faith groups, </w:t>
      </w:r>
      <w:r w:rsidR="00786BBF" w:rsidRPr="00F23027">
        <w:rPr>
          <w:rFonts w:ascii="Times New Roman" w:hAnsi="Times New Roman" w:cs="Times New Roman"/>
          <w:sz w:val="20"/>
          <w:szCs w:val="20"/>
        </w:rPr>
        <w:t xml:space="preserve">the </w:t>
      </w:r>
      <w:r w:rsidRPr="00F23027">
        <w:rPr>
          <w:rFonts w:ascii="Times New Roman" w:hAnsi="Times New Roman" w:cs="Times New Roman"/>
          <w:sz w:val="20"/>
          <w:szCs w:val="20"/>
        </w:rPr>
        <w:t>disability prevalence rate is 2.18% out of which 2.37% are males and 1.98% are females.</w:t>
      </w:r>
      <w:r w:rsidRPr="00F23027">
        <w:rPr>
          <w:rStyle w:val="FootnoteReference"/>
          <w:rFonts w:ascii="Times New Roman" w:hAnsi="Times New Roman" w:cs="Times New Roman"/>
          <w:sz w:val="20"/>
          <w:szCs w:val="20"/>
        </w:rPr>
        <w:footnoteReference w:id="4"/>
      </w:r>
      <w:r w:rsidRPr="00F23027">
        <w:rPr>
          <w:rFonts w:ascii="Times New Roman" w:hAnsi="Times New Roman" w:cs="Times New Roman"/>
          <w:sz w:val="20"/>
          <w:szCs w:val="20"/>
        </w:rPr>
        <w:t xml:space="preserve"> In the </w:t>
      </w:r>
      <w:r w:rsidR="00751F1A" w:rsidRPr="00F23027">
        <w:rPr>
          <w:rFonts w:ascii="Times New Roman" w:hAnsi="Times New Roman" w:cs="Times New Roman"/>
          <w:sz w:val="20"/>
          <w:szCs w:val="20"/>
        </w:rPr>
        <w:t xml:space="preserve">Indian </w:t>
      </w:r>
      <w:r w:rsidRPr="00F23027">
        <w:rPr>
          <w:rFonts w:ascii="Times New Roman" w:hAnsi="Times New Roman" w:cs="Times New Roman"/>
          <w:sz w:val="20"/>
          <w:szCs w:val="20"/>
        </w:rPr>
        <w:t>census data</w:t>
      </w:r>
      <w:r w:rsidR="00751F1A" w:rsidRPr="00F23027">
        <w:rPr>
          <w:rFonts w:ascii="Times New Roman" w:hAnsi="Times New Roman" w:cs="Times New Roman"/>
          <w:sz w:val="20"/>
          <w:szCs w:val="20"/>
        </w:rPr>
        <w:t>,</w:t>
      </w:r>
      <w:r w:rsidRPr="00F23027">
        <w:rPr>
          <w:rFonts w:ascii="Times New Roman" w:hAnsi="Times New Roman" w:cs="Times New Roman"/>
          <w:sz w:val="20"/>
          <w:szCs w:val="20"/>
        </w:rPr>
        <w:t xml:space="preserve"> minorities and various indigenous faith groups are </w:t>
      </w:r>
      <w:r w:rsidR="00751F1A" w:rsidRPr="00F23027">
        <w:rPr>
          <w:rFonts w:ascii="Times New Roman" w:hAnsi="Times New Roman" w:cs="Times New Roman"/>
          <w:sz w:val="20"/>
          <w:szCs w:val="20"/>
        </w:rPr>
        <w:t>encompassed in a separate</w:t>
      </w:r>
      <w:r w:rsidRPr="00F23027">
        <w:rPr>
          <w:rFonts w:ascii="Times New Roman" w:hAnsi="Times New Roman" w:cs="Times New Roman"/>
          <w:sz w:val="20"/>
          <w:szCs w:val="20"/>
        </w:rPr>
        <w:t xml:space="preserve"> category </w:t>
      </w:r>
      <w:r w:rsidR="00751F1A" w:rsidRPr="00F23027">
        <w:rPr>
          <w:rFonts w:ascii="Times New Roman" w:hAnsi="Times New Roman" w:cs="Times New Roman"/>
          <w:sz w:val="20"/>
          <w:szCs w:val="20"/>
        </w:rPr>
        <w:t xml:space="preserve">called </w:t>
      </w:r>
      <w:r w:rsidRPr="00F23027">
        <w:rPr>
          <w:rFonts w:ascii="Times New Roman" w:hAnsi="Times New Roman" w:cs="Times New Roman"/>
          <w:sz w:val="20"/>
          <w:szCs w:val="20"/>
        </w:rPr>
        <w:t xml:space="preserve">“Others than </w:t>
      </w:r>
      <w:r w:rsidR="00751F1A" w:rsidRPr="00F23027">
        <w:rPr>
          <w:rFonts w:ascii="Times New Roman" w:hAnsi="Times New Roman" w:cs="Times New Roman"/>
          <w:sz w:val="20"/>
          <w:szCs w:val="20"/>
        </w:rPr>
        <w:t xml:space="preserve">Schedule Cates </w:t>
      </w:r>
      <w:r w:rsidRPr="00F23027">
        <w:rPr>
          <w:rFonts w:ascii="Times New Roman" w:hAnsi="Times New Roman" w:cs="Times New Roman"/>
          <w:sz w:val="20"/>
          <w:szCs w:val="20"/>
        </w:rPr>
        <w:t>/</w:t>
      </w:r>
      <w:r w:rsidR="00751F1A" w:rsidRPr="00F23027">
        <w:rPr>
          <w:rFonts w:ascii="Times New Roman" w:hAnsi="Times New Roman" w:cs="Times New Roman"/>
          <w:sz w:val="20"/>
          <w:szCs w:val="20"/>
        </w:rPr>
        <w:t xml:space="preserve"> </w:t>
      </w:r>
      <w:r w:rsidRPr="00F23027">
        <w:rPr>
          <w:rFonts w:ascii="Times New Roman" w:hAnsi="Times New Roman" w:cs="Times New Roman"/>
          <w:sz w:val="20"/>
          <w:szCs w:val="20"/>
        </w:rPr>
        <w:t>S</w:t>
      </w:r>
      <w:r w:rsidR="00751F1A" w:rsidRPr="00F23027">
        <w:rPr>
          <w:rFonts w:ascii="Times New Roman" w:hAnsi="Times New Roman" w:cs="Times New Roman"/>
          <w:sz w:val="20"/>
          <w:szCs w:val="20"/>
        </w:rPr>
        <w:t xml:space="preserve">cheduled </w:t>
      </w:r>
      <w:r w:rsidRPr="00F23027">
        <w:rPr>
          <w:rFonts w:ascii="Times New Roman" w:hAnsi="Times New Roman" w:cs="Times New Roman"/>
          <w:sz w:val="20"/>
          <w:szCs w:val="20"/>
        </w:rPr>
        <w:t>T</w:t>
      </w:r>
      <w:r w:rsidR="00751F1A" w:rsidRPr="00F23027">
        <w:rPr>
          <w:rFonts w:ascii="Times New Roman" w:hAnsi="Times New Roman" w:cs="Times New Roman"/>
          <w:sz w:val="20"/>
          <w:szCs w:val="20"/>
        </w:rPr>
        <w:t>ribes</w:t>
      </w:r>
      <w:r w:rsidRPr="00F23027">
        <w:rPr>
          <w:rFonts w:ascii="Times New Roman" w:hAnsi="Times New Roman" w:cs="Times New Roman"/>
          <w:sz w:val="20"/>
          <w:szCs w:val="20"/>
        </w:rPr>
        <w:t>”</w:t>
      </w:r>
      <w:r w:rsidR="00751F1A" w:rsidRPr="00F23027">
        <w:rPr>
          <w:rFonts w:ascii="Times New Roman" w:hAnsi="Times New Roman" w:cs="Times New Roman"/>
          <w:sz w:val="20"/>
          <w:szCs w:val="20"/>
        </w:rPr>
        <w:t xml:space="preserve"> (or simply “Others”)</w:t>
      </w:r>
      <w:r w:rsidRPr="00F23027">
        <w:rPr>
          <w:rFonts w:ascii="Times New Roman" w:hAnsi="Times New Roman" w:cs="Times New Roman"/>
          <w:sz w:val="20"/>
          <w:szCs w:val="20"/>
        </w:rPr>
        <w:t>.</w:t>
      </w:r>
    </w:p>
    <w:p w14:paraId="6E3FFC01" w14:textId="26BDD923"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According to the Census of India 2011</w:t>
      </w:r>
      <w:r w:rsidR="00751F1A" w:rsidRPr="00F23027">
        <w:rPr>
          <w:rFonts w:ascii="Times New Roman" w:hAnsi="Times New Roman" w:cs="Times New Roman"/>
          <w:sz w:val="20"/>
          <w:szCs w:val="20"/>
        </w:rPr>
        <w:t>,</w:t>
      </w:r>
      <w:r w:rsidRPr="00F23027">
        <w:rPr>
          <w:rFonts w:ascii="Times New Roman" w:hAnsi="Times New Roman" w:cs="Times New Roman"/>
          <w:sz w:val="20"/>
          <w:szCs w:val="20"/>
        </w:rPr>
        <w:t xml:space="preserve"> among the persons with disabilities, disability in seeing, hearing and movement and multiple disability is more </w:t>
      </w:r>
      <w:r w:rsidR="00751F1A" w:rsidRPr="00F23027">
        <w:rPr>
          <w:rFonts w:ascii="Times New Roman" w:hAnsi="Times New Roman" w:cs="Times New Roman"/>
          <w:sz w:val="20"/>
          <w:szCs w:val="20"/>
        </w:rPr>
        <w:t xml:space="preserve">frequent </w:t>
      </w:r>
      <w:r w:rsidRPr="00F23027">
        <w:rPr>
          <w:rFonts w:ascii="Times New Roman" w:hAnsi="Times New Roman" w:cs="Times New Roman"/>
          <w:sz w:val="20"/>
          <w:szCs w:val="20"/>
        </w:rPr>
        <w:t xml:space="preserve">among STs than that of SCs and Others. Among STs, disability in seeing is 20% while in SCs it is 19.1% and </w:t>
      </w:r>
      <w:r w:rsidR="00751F1A" w:rsidRPr="00F23027">
        <w:rPr>
          <w:rFonts w:ascii="Times New Roman" w:hAnsi="Times New Roman" w:cs="Times New Roman"/>
          <w:sz w:val="20"/>
          <w:szCs w:val="20"/>
        </w:rPr>
        <w:t>O</w:t>
      </w:r>
      <w:r w:rsidRPr="00F23027">
        <w:rPr>
          <w:rFonts w:ascii="Times New Roman" w:hAnsi="Times New Roman" w:cs="Times New Roman"/>
          <w:sz w:val="20"/>
          <w:szCs w:val="20"/>
        </w:rPr>
        <w:t xml:space="preserve">thers it is 18.6%. Among STs, disability in hearing is 19.3% while in SCs it is 18.9% and </w:t>
      </w:r>
      <w:r w:rsidR="00751F1A" w:rsidRPr="00F23027">
        <w:rPr>
          <w:rFonts w:ascii="Times New Roman" w:hAnsi="Times New Roman" w:cs="Times New Roman"/>
          <w:sz w:val="20"/>
          <w:szCs w:val="20"/>
        </w:rPr>
        <w:t>O</w:t>
      </w:r>
      <w:r w:rsidRPr="00F23027">
        <w:rPr>
          <w:rFonts w:ascii="Times New Roman" w:hAnsi="Times New Roman" w:cs="Times New Roman"/>
          <w:sz w:val="20"/>
          <w:szCs w:val="20"/>
        </w:rPr>
        <w:t xml:space="preserve">thers it is 19.2%. Among STs, disability in movement is 22.5% while in SCs it is 20.5% and </w:t>
      </w:r>
      <w:r w:rsidR="00786BBF" w:rsidRPr="00F23027">
        <w:rPr>
          <w:rFonts w:ascii="Times New Roman" w:hAnsi="Times New Roman" w:cs="Times New Roman"/>
          <w:sz w:val="20"/>
          <w:szCs w:val="20"/>
        </w:rPr>
        <w:t>O</w:t>
      </w:r>
      <w:r w:rsidRPr="00F23027">
        <w:rPr>
          <w:rFonts w:ascii="Times New Roman" w:hAnsi="Times New Roman" w:cs="Times New Roman"/>
          <w:sz w:val="20"/>
          <w:szCs w:val="20"/>
        </w:rPr>
        <w:t xml:space="preserve">thers it is 20%. Multiple disability is higher among STs with 8.9% whereas SCs have 7.3% and </w:t>
      </w:r>
      <w:r w:rsidR="00786BBF" w:rsidRPr="00F23027">
        <w:rPr>
          <w:rFonts w:ascii="Times New Roman" w:hAnsi="Times New Roman" w:cs="Times New Roman"/>
          <w:sz w:val="20"/>
          <w:szCs w:val="20"/>
        </w:rPr>
        <w:t>O</w:t>
      </w:r>
      <w:r w:rsidRPr="00F23027">
        <w:rPr>
          <w:rFonts w:ascii="Times New Roman" w:hAnsi="Times New Roman" w:cs="Times New Roman"/>
          <w:sz w:val="20"/>
          <w:szCs w:val="20"/>
        </w:rPr>
        <w:t xml:space="preserve">thers have 7.9%. Disability in speech and intellectual disability is more among </w:t>
      </w:r>
      <w:r w:rsidR="00786BBF" w:rsidRPr="00F23027">
        <w:rPr>
          <w:rFonts w:ascii="Times New Roman" w:hAnsi="Times New Roman" w:cs="Times New Roman"/>
          <w:sz w:val="20"/>
          <w:szCs w:val="20"/>
        </w:rPr>
        <w:t>O</w:t>
      </w:r>
      <w:r w:rsidRPr="00F23027">
        <w:rPr>
          <w:rFonts w:ascii="Times New Roman" w:hAnsi="Times New Roman" w:cs="Times New Roman"/>
          <w:sz w:val="20"/>
          <w:szCs w:val="20"/>
        </w:rPr>
        <w:t>thers than that of SCs and STs.</w:t>
      </w:r>
      <w:r w:rsidRPr="00F23027">
        <w:rPr>
          <w:rStyle w:val="FootnoteReference"/>
          <w:rFonts w:ascii="Times New Roman" w:hAnsi="Times New Roman" w:cs="Times New Roman"/>
          <w:sz w:val="20"/>
          <w:szCs w:val="20"/>
        </w:rPr>
        <w:footnoteReference w:id="5"/>
      </w:r>
    </w:p>
    <w:p w14:paraId="27B3B231" w14:textId="77777777" w:rsidR="00D360D5" w:rsidRDefault="00D360D5">
      <w:pPr>
        <w:shd w:val="clear" w:color="auto" w:fill="FFFFFF"/>
        <w:spacing w:after="0" w:line="240" w:lineRule="auto"/>
        <w:jc w:val="both"/>
        <w:rPr>
          <w:rFonts w:ascii="Times New Roman" w:eastAsia="Times New Roman" w:hAnsi="Times New Roman" w:cs="Times New Roman"/>
          <w:b/>
          <w:bCs/>
          <w:color w:val="000000"/>
          <w:sz w:val="20"/>
          <w:szCs w:val="20"/>
          <w:lang w:eastAsia="en-IN" w:bidi="hi-IN"/>
        </w:rPr>
      </w:pPr>
    </w:p>
    <w:p w14:paraId="6BBC2FE1" w14:textId="77777777" w:rsidR="00D96EB4" w:rsidRDefault="00D96EB4">
      <w:pPr>
        <w:shd w:val="clear" w:color="auto" w:fill="FFFFFF"/>
        <w:spacing w:after="0" w:line="240" w:lineRule="auto"/>
        <w:jc w:val="both"/>
        <w:rPr>
          <w:rFonts w:ascii="Times New Roman" w:eastAsia="Times New Roman" w:hAnsi="Times New Roman" w:cs="Times New Roman"/>
          <w:b/>
          <w:bCs/>
          <w:color w:val="000000"/>
          <w:sz w:val="20"/>
          <w:szCs w:val="20"/>
          <w:lang w:eastAsia="en-IN" w:bidi="hi-IN"/>
        </w:rPr>
      </w:pPr>
    </w:p>
    <w:p w14:paraId="2D85B25E" w14:textId="77777777" w:rsidR="00D96EB4" w:rsidRPr="00F23027" w:rsidRDefault="00D96EB4">
      <w:pPr>
        <w:shd w:val="clear" w:color="auto" w:fill="FFFFFF"/>
        <w:spacing w:after="0" w:line="240" w:lineRule="auto"/>
        <w:jc w:val="both"/>
        <w:rPr>
          <w:rFonts w:ascii="Times New Roman" w:eastAsia="Times New Roman" w:hAnsi="Times New Roman" w:cs="Times New Roman"/>
          <w:b/>
          <w:bCs/>
          <w:color w:val="000000"/>
          <w:sz w:val="20"/>
          <w:szCs w:val="20"/>
          <w:lang w:eastAsia="en-IN" w:bidi="hi-IN"/>
        </w:rPr>
      </w:pPr>
    </w:p>
    <w:p w14:paraId="33C7D725" w14:textId="5C3FE2C3" w:rsidR="00D360D5" w:rsidRPr="00F23027" w:rsidRDefault="004D70AD">
      <w:pPr>
        <w:shd w:val="clear" w:color="auto" w:fill="FFFFFF"/>
        <w:spacing w:after="0" w:line="240" w:lineRule="auto"/>
        <w:jc w:val="both"/>
        <w:rPr>
          <w:rFonts w:ascii="Times New Roman" w:eastAsia="Times New Roman" w:hAnsi="Times New Roman" w:cs="Times New Roman"/>
          <w:b/>
          <w:bCs/>
          <w:color w:val="000000"/>
          <w:sz w:val="20"/>
          <w:szCs w:val="20"/>
          <w:lang w:eastAsia="en-IN" w:bidi="hi-IN"/>
        </w:rPr>
      </w:pPr>
      <w:r w:rsidRPr="00F23027">
        <w:rPr>
          <w:rFonts w:ascii="Times New Roman" w:eastAsia="Times New Roman" w:hAnsi="Times New Roman" w:cs="Times New Roman"/>
          <w:b/>
          <w:bCs/>
          <w:color w:val="000000"/>
          <w:sz w:val="20"/>
          <w:szCs w:val="20"/>
          <w:lang w:eastAsia="en-IN" w:bidi="hi-IN"/>
        </w:rPr>
        <w:t xml:space="preserve">Prevalence rate (per 100,000 persons) of different types of disability according to social groups (caste, tribes &amp; others (minorities)) India 2011 </w:t>
      </w:r>
    </w:p>
    <w:p w14:paraId="73706581" w14:textId="77777777" w:rsidR="00FA2785" w:rsidRPr="00F23027" w:rsidRDefault="00FA2785">
      <w:pPr>
        <w:spacing w:line="276" w:lineRule="auto"/>
        <w:jc w:val="both"/>
        <w:rPr>
          <w:rFonts w:ascii="Times New Roman" w:hAnsi="Times New Roman" w:cs="Times New Roman"/>
          <w:sz w:val="20"/>
          <w:szCs w:val="20"/>
        </w:rPr>
      </w:pPr>
    </w:p>
    <w:tbl>
      <w:tblPr>
        <w:tblW w:w="7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0"/>
        <w:gridCol w:w="20"/>
        <w:gridCol w:w="1310"/>
        <w:gridCol w:w="18"/>
        <w:gridCol w:w="1134"/>
        <w:gridCol w:w="1417"/>
        <w:gridCol w:w="1561"/>
      </w:tblGrid>
      <w:tr w:rsidR="00D360D5" w:rsidRPr="00F23027" w14:paraId="39674756" w14:textId="77777777">
        <w:trPr>
          <w:trHeight w:val="560"/>
          <w:jc w:val="center"/>
        </w:trPr>
        <w:tc>
          <w:tcPr>
            <w:tcW w:w="2500" w:type="dxa"/>
            <w:gridSpan w:val="2"/>
          </w:tcPr>
          <w:p w14:paraId="45C34333"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Disability</w:t>
            </w:r>
          </w:p>
          <w:p w14:paraId="6EF5D9A2"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68AB2172"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Total</w:t>
            </w:r>
          </w:p>
          <w:p w14:paraId="082F0D86"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102691DE"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SC</w:t>
            </w:r>
          </w:p>
          <w:p w14:paraId="32B6B05D"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2598BAE6"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ST</w:t>
            </w:r>
          </w:p>
          <w:p w14:paraId="6F46DE99"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0CD673A5"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Minority groups other than SC/ST</w:t>
            </w:r>
          </w:p>
          <w:p w14:paraId="1A1F2F53"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07FD3160" w14:textId="77777777">
        <w:trPr>
          <w:trHeight w:val="521"/>
          <w:jc w:val="center"/>
        </w:trPr>
        <w:tc>
          <w:tcPr>
            <w:tcW w:w="2500" w:type="dxa"/>
            <w:gridSpan w:val="2"/>
          </w:tcPr>
          <w:p w14:paraId="4A289352"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Seeing</w:t>
            </w:r>
          </w:p>
          <w:p w14:paraId="11A88BE8"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0A0BF1F7"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415.71</w:t>
            </w:r>
          </w:p>
          <w:p w14:paraId="074E4A6E"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618A0C31"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468.53</w:t>
            </w:r>
          </w:p>
          <w:p w14:paraId="0802906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656AF977"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430.37</w:t>
            </w:r>
          </w:p>
          <w:p w14:paraId="53F12498"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6515B74E"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402.45</w:t>
            </w:r>
          </w:p>
          <w:p w14:paraId="0D260E3F"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39913BB8" w14:textId="77777777">
        <w:trPr>
          <w:trHeight w:val="470"/>
          <w:jc w:val="center"/>
        </w:trPr>
        <w:tc>
          <w:tcPr>
            <w:tcW w:w="2500" w:type="dxa"/>
            <w:gridSpan w:val="2"/>
          </w:tcPr>
          <w:p w14:paraId="175BE2FB"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Hearing</w:t>
            </w:r>
          </w:p>
          <w:p w14:paraId="3B1F660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3E996F16"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418.89</w:t>
            </w:r>
          </w:p>
          <w:p w14:paraId="1F476B59"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11EDEC55"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427.80</w:t>
            </w:r>
          </w:p>
          <w:p w14:paraId="6F9038C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0ADF9B44"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415.81</w:t>
            </w:r>
          </w:p>
          <w:p w14:paraId="3F54392C"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1D22330A"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417.26</w:t>
            </w:r>
          </w:p>
          <w:p w14:paraId="440CC93F"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4432A782" w14:textId="77777777">
        <w:trPr>
          <w:trHeight w:val="610"/>
          <w:jc w:val="center"/>
        </w:trPr>
        <w:tc>
          <w:tcPr>
            <w:tcW w:w="2500" w:type="dxa"/>
            <w:gridSpan w:val="2"/>
          </w:tcPr>
          <w:p w14:paraId="13ACE6C6"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Speech</w:t>
            </w:r>
          </w:p>
          <w:p w14:paraId="6B1E071B"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7A037417"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165.09</w:t>
            </w:r>
          </w:p>
          <w:p w14:paraId="71899C1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47367420"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127.33</w:t>
            </w:r>
          </w:p>
          <w:p w14:paraId="0F11D202"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39B25D29"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113.50</w:t>
            </w:r>
          </w:p>
          <w:p w14:paraId="0AACBDD9"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1FFBDA0B"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179.05</w:t>
            </w:r>
          </w:p>
          <w:p w14:paraId="1BE891EB"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4E5AD3E5" w14:textId="77777777">
        <w:trPr>
          <w:trHeight w:val="530"/>
          <w:jc w:val="center"/>
        </w:trPr>
        <w:tc>
          <w:tcPr>
            <w:tcW w:w="2500" w:type="dxa"/>
            <w:gridSpan w:val="2"/>
          </w:tcPr>
          <w:p w14:paraId="6650F679"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Movement</w:t>
            </w:r>
          </w:p>
          <w:p w14:paraId="4B0C6E67"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ab/>
            </w:r>
          </w:p>
        </w:tc>
        <w:tc>
          <w:tcPr>
            <w:tcW w:w="1328" w:type="dxa"/>
            <w:gridSpan w:val="2"/>
          </w:tcPr>
          <w:p w14:paraId="36F43538"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449.09</w:t>
            </w:r>
          </w:p>
          <w:p w14:paraId="51AA69F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11B08459"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502.75</w:t>
            </w:r>
          </w:p>
          <w:p w14:paraId="3BD20CB8"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043EC624"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483.24</w:t>
            </w:r>
          </w:p>
          <w:p w14:paraId="7743F7A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058040FF"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433.53</w:t>
            </w:r>
          </w:p>
          <w:p w14:paraId="244A3833"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436C1673" w14:textId="77777777">
        <w:trPr>
          <w:trHeight w:val="590"/>
          <w:jc w:val="center"/>
        </w:trPr>
        <w:tc>
          <w:tcPr>
            <w:tcW w:w="2500" w:type="dxa"/>
            <w:gridSpan w:val="2"/>
          </w:tcPr>
          <w:p w14:paraId="0D7FCA17"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Intellectual Disability</w:t>
            </w:r>
          </w:p>
          <w:p w14:paraId="7A789C49"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001084C0"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124.37</w:t>
            </w:r>
          </w:p>
          <w:p w14:paraId="14C16057"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5999B1FD"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125.39</w:t>
            </w:r>
          </w:p>
          <w:p w14:paraId="784E09DF"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64DDAB44"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105.69</w:t>
            </w:r>
          </w:p>
          <w:p w14:paraId="2700484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50E11625"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126.19</w:t>
            </w:r>
          </w:p>
          <w:p w14:paraId="661B612E"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52C99EA1" w14:textId="77777777">
        <w:trPr>
          <w:trHeight w:val="550"/>
          <w:jc w:val="center"/>
        </w:trPr>
        <w:tc>
          <w:tcPr>
            <w:tcW w:w="2500" w:type="dxa"/>
            <w:gridSpan w:val="2"/>
          </w:tcPr>
          <w:p w14:paraId="24A61378"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Mental Illness</w:t>
            </w:r>
          </w:p>
          <w:p w14:paraId="1245A655"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150AC626"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59.7</w:t>
            </w:r>
          </w:p>
          <w:p w14:paraId="59606D48"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634D35F3"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158.39</w:t>
            </w:r>
          </w:p>
          <w:p w14:paraId="241BA078"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52E7D25E"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56.68</w:t>
            </w:r>
          </w:p>
          <w:p w14:paraId="227E3186"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5E3E9F32"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60.33</w:t>
            </w:r>
          </w:p>
          <w:p w14:paraId="236E1FE0"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31164DFC" w14:textId="77777777">
        <w:trPr>
          <w:trHeight w:val="730"/>
          <w:jc w:val="center"/>
        </w:trPr>
        <w:tc>
          <w:tcPr>
            <w:tcW w:w="2500" w:type="dxa"/>
            <w:gridSpan w:val="2"/>
          </w:tcPr>
          <w:p w14:paraId="1BD7608E"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Any other</w:t>
            </w:r>
          </w:p>
          <w:p w14:paraId="309FE7CD"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28" w:type="dxa"/>
            <w:gridSpan w:val="2"/>
          </w:tcPr>
          <w:p w14:paraId="018C7081"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407.00</w:t>
            </w:r>
          </w:p>
          <w:p w14:paraId="03C4ADD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2B4E4563"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562.58</w:t>
            </w:r>
          </w:p>
          <w:p w14:paraId="74C8A6FC"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50BAFF0E"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354.70</w:t>
            </w:r>
          </w:p>
          <w:p w14:paraId="30D794BA"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597178D6"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378.36</w:t>
            </w:r>
          </w:p>
          <w:p w14:paraId="71359EB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24BFD3E5" w14:textId="77777777">
        <w:trPr>
          <w:trHeight w:val="590"/>
          <w:jc w:val="center"/>
        </w:trPr>
        <w:tc>
          <w:tcPr>
            <w:tcW w:w="2500" w:type="dxa"/>
            <w:gridSpan w:val="2"/>
          </w:tcPr>
          <w:p w14:paraId="3FBA9A48"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Multiple disability</w:t>
            </w:r>
          </w:p>
        </w:tc>
        <w:tc>
          <w:tcPr>
            <w:tcW w:w="1328" w:type="dxa"/>
            <w:gridSpan w:val="2"/>
          </w:tcPr>
          <w:p w14:paraId="74BD9EE9"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174.83</w:t>
            </w:r>
          </w:p>
          <w:p w14:paraId="298639EC"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1D68CE28"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179.25</w:t>
            </w:r>
          </w:p>
          <w:p w14:paraId="58B9899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60DFE3AE"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192.48</w:t>
            </w:r>
          </w:p>
          <w:p w14:paraId="082E8027"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7AF707E5"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171.94</w:t>
            </w:r>
          </w:p>
          <w:p w14:paraId="71F6D11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26785D3C" w14:textId="77777777">
        <w:trPr>
          <w:trHeight w:val="520"/>
          <w:jc w:val="center"/>
        </w:trPr>
        <w:tc>
          <w:tcPr>
            <w:tcW w:w="2480" w:type="dxa"/>
          </w:tcPr>
          <w:p w14:paraId="6E30B3C2"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Total Persons with Disabilities</w:t>
            </w:r>
          </w:p>
          <w:p w14:paraId="5D6D02D3"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348" w:type="dxa"/>
            <w:gridSpan w:val="3"/>
          </w:tcPr>
          <w:p w14:paraId="3A12417A"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2214.71</w:t>
            </w:r>
          </w:p>
          <w:p w14:paraId="6966C394"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134" w:type="dxa"/>
          </w:tcPr>
          <w:p w14:paraId="2669F1F0"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2452.01</w:t>
            </w:r>
          </w:p>
          <w:p w14:paraId="4973509D"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417" w:type="dxa"/>
          </w:tcPr>
          <w:p w14:paraId="67E87B5D"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2152.46</w:t>
            </w:r>
          </w:p>
          <w:p w14:paraId="5CD180F1"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c>
          <w:tcPr>
            <w:tcW w:w="1561" w:type="dxa"/>
          </w:tcPr>
          <w:p w14:paraId="6C4C7570" w14:textId="77777777" w:rsidR="00D360D5" w:rsidRPr="00F23027" w:rsidRDefault="004D70AD">
            <w:pPr>
              <w:shd w:val="clear" w:color="auto" w:fill="FFFFFF"/>
              <w:spacing w:after="0" w:line="240" w:lineRule="auto"/>
              <w:rPr>
                <w:rFonts w:ascii="Times New Roman" w:eastAsia="Times New Roman" w:hAnsi="Times New Roman" w:cs="Times New Roman"/>
                <w:color w:val="000000"/>
                <w:spacing w:val="3"/>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2169.11</w:t>
            </w:r>
          </w:p>
          <w:p w14:paraId="4C424C5D" w14:textId="77777777" w:rsidR="00D360D5" w:rsidRPr="00F23027" w:rsidRDefault="00D360D5">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p>
        </w:tc>
      </w:tr>
      <w:tr w:rsidR="00D360D5" w:rsidRPr="00F23027" w14:paraId="367F33C6" w14:textId="77777777">
        <w:trPr>
          <w:trHeight w:val="436"/>
          <w:jc w:val="center"/>
        </w:trPr>
        <w:tc>
          <w:tcPr>
            <w:tcW w:w="2480" w:type="dxa"/>
          </w:tcPr>
          <w:p w14:paraId="729D8B47" w14:textId="77777777" w:rsidR="00D360D5" w:rsidRPr="00F23027" w:rsidRDefault="004D70AD">
            <w:pPr>
              <w:shd w:val="clear" w:color="auto" w:fill="FFFFFF"/>
              <w:spacing w:after="0" w:line="240" w:lineRule="auto"/>
              <w:ind w:left="370"/>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z w:val="20"/>
                <w:szCs w:val="20"/>
                <w:lang w:eastAsia="en-IN" w:bidi="hi-IN"/>
              </w:rPr>
              <w:t>N</w:t>
            </w:r>
            <w:r w:rsidRPr="00F23027">
              <w:rPr>
                <w:rFonts w:ascii="Times New Roman" w:eastAsia="Times New Roman" w:hAnsi="Times New Roman" w:cs="Times New Roman"/>
                <w:color w:val="000000"/>
                <w:sz w:val="20"/>
                <w:szCs w:val="20"/>
                <w:lang w:eastAsia="en-IN" w:bidi="hi-IN"/>
              </w:rPr>
              <w:tab/>
            </w:r>
            <w:r w:rsidRPr="00F23027">
              <w:rPr>
                <w:rFonts w:ascii="Times New Roman" w:eastAsia="Times New Roman" w:hAnsi="Times New Roman" w:cs="Times New Roman"/>
                <w:color w:val="000000"/>
                <w:sz w:val="20"/>
                <w:szCs w:val="20"/>
                <w:lang w:eastAsia="en-IN" w:bidi="hi-IN"/>
              </w:rPr>
              <w:tab/>
            </w:r>
            <w:r w:rsidRPr="00F23027">
              <w:rPr>
                <w:rFonts w:ascii="Times New Roman" w:eastAsia="Times New Roman" w:hAnsi="Times New Roman" w:cs="Times New Roman"/>
                <w:color w:val="000000"/>
                <w:sz w:val="20"/>
                <w:szCs w:val="20"/>
                <w:lang w:eastAsia="en-IN" w:bidi="hi-IN"/>
              </w:rPr>
              <w:tab/>
              <w:t xml:space="preserve">   </w:t>
            </w:r>
            <w:r w:rsidRPr="00F23027">
              <w:rPr>
                <w:rFonts w:ascii="Times New Roman" w:eastAsia="Times New Roman" w:hAnsi="Times New Roman" w:cs="Times New Roman"/>
                <w:color w:val="000000"/>
                <w:spacing w:val="3"/>
                <w:sz w:val="20"/>
                <w:szCs w:val="20"/>
                <w:lang w:eastAsia="en-IN" w:bidi="hi-IN"/>
              </w:rPr>
              <w:tab/>
              <w:t xml:space="preserve">   </w:t>
            </w:r>
            <w:r w:rsidRPr="00F23027">
              <w:rPr>
                <w:rFonts w:ascii="Times New Roman" w:eastAsia="Times New Roman" w:hAnsi="Times New Roman" w:cs="Times New Roman"/>
                <w:color w:val="000000"/>
                <w:spacing w:val="3"/>
                <w:sz w:val="20"/>
                <w:szCs w:val="20"/>
                <w:lang w:eastAsia="en-IN" w:bidi="hi-IN"/>
              </w:rPr>
              <w:tab/>
            </w:r>
            <w:r w:rsidRPr="00F23027">
              <w:rPr>
                <w:rFonts w:ascii="Times New Roman" w:eastAsia="Times New Roman" w:hAnsi="Times New Roman" w:cs="Times New Roman"/>
                <w:color w:val="000000"/>
                <w:spacing w:val="3"/>
                <w:sz w:val="20"/>
                <w:szCs w:val="20"/>
                <w:lang w:eastAsia="en-IN" w:bidi="hi-IN"/>
              </w:rPr>
              <w:tab/>
            </w:r>
          </w:p>
        </w:tc>
        <w:tc>
          <w:tcPr>
            <w:tcW w:w="1330" w:type="dxa"/>
            <w:gridSpan w:val="2"/>
          </w:tcPr>
          <w:p w14:paraId="20F523BF"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26,810,557</w:t>
            </w:r>
          </w:p>
        </w:tc>
        <w:tc>
          <w:tcPr>
            <w:tcW w:w="1152" w:type="dxa"/>
            <w:gridSpan w:val="2"/>
          </w:tcPr>
          <w:p w14:paraId="77692116"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4,927,431</w:t>
            </w:r>
          </w:p>
        </w:tc>
        <w:tc>
          <w:tcPr>
            <w:tcW w:w="1417" w:type="dxa"/>
          </w:tcPr>
          <w:p w14:paraId="17274CDE"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2,136,678</w:t>
            </w:r>
          </w:p>
        </w:tc>
        <w:tc>
          <w:tcPr>
            <w:tcW w:w="1561" w:type="dxa"/>
          </w:tcPr>
          <w:p w14:paraId="59BCAE7F" w14:textId="77777777" w:rsidR="00D360D5" w:rsidRPr="00F23027" w:rsidRDefault="004D70AD">
            <w:pPr>
              <w:shd w:val="clear" w:color="auto" w:fill="FFFFFF"/>
              <w:spacing w:after="0" w:line="240" w:lineRule="auto"/>
              <w:rPr>
                <w:rFonts w:ascii="Times New Roman" w:eastAsia="Times New Roman" w:hAnsi="Times New Roman" w:cs="Times New Roman"/>
                <w:color w:val="000000"/>
                <w:sz w:val="20"/>
                <w:szCs w:val="20"/>
                <w:lang w:eastAsia="en-IN" w:bidi="hi-IN"/>
              </w:rPr>
            </w:pPr>
            <w:r w:rsidRPr="00F23027">
              <w:rPr>
                <w:rFonts w:ascii="Times New Roman" w:eastAsia="Times New Roman" w:hAnsi="Times New Roman" w:cs="Times New Roman"/>
                <w:color w:val="000000"/>
                <w:spacing w:val="3"/>
                <w:sz w:val="20"/>
                <w:szCs w:val="20"/>
                <w:lang w:eastAsia="en-IN" w:bidi="hi-IN"/>
              </w:rPr>
              <w:t>19,746,448</w:t>
            </w:r>
          </w:p>
        </w:tc>
      </w:tr>
    </w:tbl>
    <w:p w14:paraId="48F21383" w14:textId="77777777" w:rsidR="00D360D5" w:rsidRPr="00F23027" w:rsidRDefault="004D70AD">
      <w:pPr>
        <w:tabs>
          <w:tab w:val="left" w:pos="1010"/>
        </w:tabs>
        <w:jc w:val="both"/>
        <w:rPr>
          <w:rFonts w:ascii="Times New Roman" w:eastAsia="Times New Roman" w:hAnsi="Times New Roman" w:cs="Times New Roman"/>
          <w:sz w:val="20"/>
          <w:szCs w:val="20"/>
          <w:lang w:eastAsia="en-IN" w:bidi="hi-IN"/>
        </w:rPr>
      </w:pPr>
      <w:r w:rsidRPr="00F23027">
        <w:rPr>
          <w:rFonts w:ascii="Times New Roman" w:eastAsia="Times New Roman" w:hAnsi="Times New Roman" w:cs="Times New Roman"/>
          <w:sz w:val="20"/>
          <w:szCs w:val="20"/>
          <w:lang w:eastAsia="en-IN" w:bidi="hi-IN"/>
        </w:rPr>
        <w:t>Note: N- Number of disabilities, SC Schedule Castes, ST –Schedule Tribe</w:t>
      </w:r>
    </w:p>
    <w:p w14:paraId="3E0E97DD" w14:textId="77777777" w:rsidR="00C73961" w:rsidRPr="00F23027" w:rsidRDefault="00C73961">
      <w:pPr>
        <w:spacing w:line="276" w:lineRule="auto"/>
        <w:jc w:val="both"/>
        <w:rPr>
          <w:rFonts w:ascii="Times New Roman" w:hAnsi="Times New Roman" w:cs="Times New Roman"/>
          <w:b/>
          <w:bCs/>
          <w:sz w:val="20"/>
          <w:szCs w:val="20"/>
        </w:rPr>
      </w:pPr>
    </w:p>
    <w:p w14:paraId="740A3EB5" w14:textId="19EB44E2"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UNCRPD</w:t>
      </w:r>
    </w:p>
    <w:p w14:paraId="481495B2" w14:textId="37603C7E"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India signed the United Nations Convention on the Rights of Persons with Disabilities (UNCRPD) on 30 March 2007 </w:t>
      </w:r>
      <w:r w:rsidR="00786BBF" w:rsidRPr="00F23027">
        <w:rPr>
          <w:rFonts w:ascii="Times New Roman" w:hAnsi="Times New Roman" w:cs="Times New Roman"/>
          <w:sz w:val="20"/>
          <w:szCs w:val="20"/>
        </w:rPr>
        <w:t xml:space="preserve">which was </w:t>
      </w:r>
      <w:r w:rsidRPr="00F23027">
        <w:rPr>
          <w:rFonts w:ascii="Times New Roman" w:hAnsi="Times New Roman" w:cs="Times New Roman"/>
          <w:sz w:val="20"/>
          <w:szCs w:val="20"/>
        </w:rPr>
        <w:t xml:space="preserve">subsequently ratified on 1st October, 2007. As a state party to the CRPD, India is bound to align its four disability-specific pieces of domestic legislations with the standards contained in the Convention. These pieces of legislation are: the Mental Health Care Act 2017, Rehabilitation Council of India Act 1992, Rights of Persons with Disabilities (RPWD) Act 2016 and the National Trust Act 1999. </w:t>
      </w:r>
    </w:p>
    <w:p w14:paraId="58BFB5E3" w14:textId="77777777" w:rsidR="00D360D5" w:rsidRPr="00F23027" w:rsidRDefault="00D360D5">
      <w:pPr>
        <w:spacing w:line="276" w:lineRule="auto"/>
        <w:jc w:val="both"/>
        <w:rPr>
          <w:rFonts w:ascii="Times New Roman" w:hAnsi="Times New Roman" w:cs="Times New Roman"/>
          <w:sz w:val="20"/>
          <w:szCs w:val="20"/>
        </w:rPr>
      </w:pPr>
    </w:p>
    <w:p w14:paraId="7D187BB7" w14:textId="742C3431" w:rsidR="00D96EB4" w:rsidRPr="00D96EB4" w:rsidRDefault="004D70AD">
      <w:pPr>
        <w:spacing w:line="276" w:lineRule="auto"/>
        <w:jc w:val="both"/>
        <w:rPr>
          <w:rFonts w:ascii="Times New Roman" w:hAnsi="Times New Roman" w:cs="Times New Roman"/>
          <w:b/>
          <w:bCs/>
          <w:sz w:val="20"/>
          <w:szCs w:val="20"/>
          <w:u w:val="single"/>
        </w:rPr>
      </w:pPr>
      <w:r w:rsidRPr="00D96EB4">
        <w:rPr>
          <w:rFonts w:ascii="Times New Roman" w:hAnsi="Times New Roman" w:cs="Times New Roman"/>
          <w:b/>
          <w:bCs/>
          <w:sz w:val="20"/>
          <w:szCs w:val="20"/>
          <w:u w:val="single"/>
        </w:rPr>
        <w:t xml:space="preserve">2) </w:t>
      </w:r>
      <w:r w:rsidR="00D96EB4">
        <w:rPr>
          <w:rFonts w:ascii="Times New Roman" w:hAnsi="Times New Roman" w:cs="Times New Roman"/>
          <w:b/>
          <w:bCs/>
          <w:sz w:val="20"/>
          <w:szCs w:val="20"/>
          <w:u w:val="single"/>
        </w:rPr>
        <w:t>NATIONAL LEGAL FRAMEWORK:</w:t>
      </w:r>
    </w:p>
    <w:p w14:paraId="6157700D" w14:textId="2092A589" w:rsidR="00D360D5" w:rsidRPr="00D96EB4"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 Constitution of India ensures for all its citizens equality before the law, non-discrimination, fundamental freedoms and the right to life and liberty (Article 14, 15, 16, 19 and 21 respectively of the Constitution). These Articles do not specifically refer to persons with disabilities but are general in nature. Many Indian laws, mostly stuck in colonial times, discriminate against people with disabilities. “There are nearly 2,000 laws which discriminate against differently-abled persons. As such, these laws reflect outdated notions that persons with disabilities should only be the recipients of services rather than holders of rights”.</w:t>
      </w:r>
      <w:r w:rsidRPr="00F23027">
        <w:rPr>
          <w:rStyle w:val="FootnoteReference"/>
          <w:rFonts w:ascii="Times New Roman" w:hAnsi="Times New Roman" w:cs="Times New Roman"/>
          <w:sz w:val="20"/>
          <w:szCs w:val="20"/>
        </w:rPr>
        <w:footnoteReference w:id="6"/>
      </w:r>
      <w:r w:rsidRPr="00F23027">
        <w:rPr>
          <w:rFonts w:ascii="Times New Roman" w:hAnsi="Times New Roman" w:cs="Times New Roman"/>
          <w:sz w:val="20"/>
          <w:szCs w:val="20"/>
        </w:rPr>
        <w:t xml:space="preserve"> </w:t>
      </w:r>
    </w:p>
    <w:p w14:paraId="72727CDC"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Rights of Persons with Disabilities Act 2016</w:t>
      </w:r>
    </w:p>
    <w:p w14:paraId="303851A6" w14:textId="220143FE"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 Rights of Persons with Disabilities (RPWD) Act 2016</w:t>
      </w:r>
      <w:r w:rsidRPr="00F23027">
        <w:rPr>
          <w:rStyle w:val="FootnoteReference"/>
          <w:rFonts w:ascii="Times New Roman" w:hAnsi="Times New Roman" w:cs="Times New Roman"/>
          <w:sz w:val="20"/>
          <w:szCs w:val="20"/>
        </w:rPr>
        <w:footnoteReference w:id="7"/>
      </w:r>
      <w:r w:rsidRPr="00F23027">
        <w:rPr>
          <w:rFonts w:ascii="Times New Roman" w:hAnsi="Times New Roman" w:cs="Times New Roman"/>
          <w:sz w:val="20"/>
          <w:szCs w:val="20"/>
        </w:rPr>
        <w:t xml:space="preserve"> was passed on December 2016 in both houses of Parliament. This Act replaces the Persons with Disabilities (Equal Opportunity Protection of Rights and Full Participation) Act of 1995.  The Rights of Persons with Disability Rules, 2017 (Rules) were notified on 15 June 2017 to supplement the provisions of the Act and was intended to bring Indian legislation in line with the United Nations Convention on the Rights of Persons with Disabilities (CRPD).</w:t>
      </w:r>
      <w:r w:rsidRPr="00F23027">
        <w:rPr>
          <w:rStyle w:val="FootnoteReference"/>
          <w:rFonts w:ascii="Times New Roman" w:hAnsi="Times New Roman" w:cs="Times New Roman"/>
          <w:sz w:val="20"/>
          <w:szCs w:val="20"/>
        </w:rPr>
        <w:footnoteReference w:id="8"/>
      </w:r>
      <w:r w:rsidRPr="00F23027">
        <w:rPr>
          <w:rFonts w:ascii="Times New Roman" w:hAnsi="Times New Roman" w:cs="Times New Roman"/>
          <w:sz w:val="20"/>
          <w:szCs w:val="20"/>
        </w:rPr>
        <w:t xml:space="preserve"> The RPWD Act recognises 21 types of disabilities while only 7 were recognised by the 1995 Act. Using the CRPD definition, the Act defines persons with disabilities as those with long-term physical, mental, intellectual or sensory impairments which in interaction with various barriers may hinder their full and effective participation in society on an equal basis with others.</w:t>
      </w:r>
      <w:r w:rsidR="00A75B74" w:rsidRPr="00F23027">
        <w:rPr>
          <w:rFonts w:ascii="Times New Roman" w:hAnsi="Times New Roman" w:cs="Times New Roman"/>
          <w:sz w:val="20"/>
          <w:szCs w:val="20"/>
        </w:rPr>
        <w:t xml:space="preserve"> There </w:t>
      </w:r>
      <w:r w:rsidRPr="00F23027">
        <w:rPr>
          <w:rFonts w:ascii="Times New Roman" w:hAnsi="Times New Roman" w:cs="Times New Roman"/>
          <w:sz w:val="20"/>
          <w:szCs w:val="20"/>
        </w:rPr>
        <w:t>are several concerns about the Act, with some disability groups and activists claiming that the Act is not fully in line with CRPD standards, especially with regard to legal capacity.</w:t>
      </w:r>
      <w:r w:rsidRPr="00F23027">
        <w:rPr>
          <w:rStyle w:val="FootnoteReference"/>
          <w:rFonts w:ascii="Times New Roman" w:hAnsi="Times New Roman" w:cs="Times New Roman"/>
          <w:sz w:val="20"/>
          <w:szCs w:val="20"/>
        </w:rPr>
        <w:footnoteReference w:id="9"/>
      </w:r>
    </w:p>
    <w:p w14:paraId="7BA12AF6" w14:textId="0063C07D" w:rsidR="00D360D5" w:rsidRPr="00F23027" w:rsidRDefault="00A75B74">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lastRenderedPageBreak/>
        <w:t xml:space="preserve">However, there are provisions for SC and ST to be represented </w:t>
      </w:r>
      <w:r w:rsidR="00041B71" w:rsidRPr="00F23027">
        <w:rPr>
          <w:rFonts w:ascii="Times New Roman" w:hAnsi="Times New Roman" w:cs="Times New Roman"/>
          <w:sz w:val="20"/>
          <w:szCs w:val="20"/>
        </w:rPr>
        <w:t xml:space="preserve">as members </w:t>
      </w:r>
      <w:r w:rsidRPr="00F23027">
        <w:rPr>
          <w:rFonts w:ascii="Times New Roman" w:hAnsi="Times New Roman" w:cs="Times New Roman"/>
          <w:sz w:val="20"/>
          <w:szCs w:val="20"/>
        </w:rPr>
        <w:t>on both the central and state government Central Advisory Board on Persons with Disabilities.  In Article 60</w:t>
      </w:r>
      <w:r w:rsidR="00890007" w:rsidRPr="00F23027">
        <w:rPr>
          <w:rFonts w:ascii="Times New Roman" w:hAnsi="Times New Roman" w:cs="Times New Roman"/>
          <w:sz w:val="20"/>
          <w:szCs w:val="20"/>
        </w:rPr>
        <w:t>.</w:t>
      </w:r>
      <w:r w:rsidRPr="00F23027">
        <w:rPr>
          <w:rFonts w:ascii="Times New Roman" w:hAnsi="Times New Roman" w:cs="Times New Roman"/>
          <w:sz w:val="20"/>
          <w:szCs w:val="20"/>
        </w:rPr>
        <w:t>2</w:t>
      </w:r>
      <w:r w:rsidR="00890007" w:rsidRPr="00F23027">
        <w:rPr>
          <w:rFonts w:ascii="Times New Roman" w:hAnsi="Times New Roman" w:cs="Times New Roman"/>
          <w:sz w:val="20"/>
          <w:szCs w:val="20"/>
        </w:rPr>
        <w:t xml:space="preserve"> (</w:t>
      </w:r>
      <w:r w:rsidRPr="00F23027">
        <w:rPr>
          <w:rFonts w:ascii="Times New Roman" w:hAnsi="Times New Roman" w:cs="Times New Roman"/>
          <w:sz w:val="20"/>
          <w:szCs w:val="20"/>
        </w:rPr>
        <w:t>r, i</w:t>
      </w:r>
      <w:r w:rsidR="00041B71" w:rsidRPr="00F23027">
        <w:rPr>
          <w:rFonts w:ascii="Times New Roman" w:hAnsi="Times New Roman" w:cs="Times New Roman"/>
          <w:sz w:val="20"/>
          <w:szCs w:val="20"/>
        </w:rPr>
        <w:t>i</w:t>
      </w:r>
      <w:r w:rsidRPr="00F23027">
        <w:rPr>
          <w:rFonts w:ascii="Times New Roman" w:hAnsi="Times New Roman" w:cs="Times New Roman"/>
          <w:sz w:val="20"/>
          <w:szCs w:val="20"/>
        </w:rPr>
        <w:t>)</w:t>
      </w:r>
      <w:r w:rsidR="00041B71" w:rsidRPr="00F23027">
        <w:rPr>
          <w:rFonts w:ascii="Times New Roman" w:hAnsi="Times New Roman" w:cs="Times New Roman"/>
          <w:sz w:val="20"/>
          <w:szCs w:val="20"/>
        </w:rPr>
        <w:t>, it states: “Provided that out of the ten Members nominated, at least, five Members shall be women and at least one person each shall be from the Scheduled Castes and the Scheduled Tribes”.  While progressive, there are no provisions for persons with disabilities from religious minorities</w:t>
      </w:r>
      <w:r w:rsidR="00041B71" w:rsidRPr="00F23027">
        <w:rPr>
          <w:rStyle w:val="FootnoteReference"/>
          <w:rFonts w:ascii="Times New Roman" w:hAnsi="Times New Roman" w:cs="Times New Roman"/>
          <w:sz w:val="20"/>
          <w:szCs w:val="20"/>
        </w:rPr>
        <w:footnoteReference w:id="10"/>
      </w:r>
      <w:r w:rsidR="00041B71" w:rsidRPr="00F23027">
        <w:rPr>
          <w:rFonts w:ascii="Times New Roman" w:hAnsi="Times New Roman" w:cs="Times New Roman"/>
          <w:sz w:val="20"/>
          <w:szCs w:val="20"/>
        </w:rPr>
        <w:t xml:space="preserve">.  </w:t>
      </w:r>
    </w:p>
    <w:p w14:paraId="70FA2184"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The Mental Health Care Act 2017</w:t>
      </w:r>
    </w:p>
    <w:p w14:paraId="46E4B26C" w14:textId="73BCA056"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Mental Health Care (MHC) Act 2017 was passed and approved by Parliament and got assent by the president in April 2017 and eventually came into force on May 29, 2018.The Act provides persons with mental illness protection from cruel, inhuman and degrading treatment, right to information about their illness and treatment, right to confidentiality of their medical condition and right to access their medical records, to list just a few rights. The government is explicitly made responsible for setting up programmes for the promotion of mental health, prevention of mental illness and suicide prevention programmes. </w:t>
      </w:r>
    </w:p>
    <w:p w14:paraId="4E9DC19C" w14:textId="265FE7B9" w:rsidR="00D360D5" w:rsidRDefault="00890007">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 Act contains provisions for non-discrimination on the basis of “cultural, racial or religious group” when determinations of mental illness are made.  Article 3.3 (a) states: “Mental illness of a person shall not be determined on the basis of […] membership of a cultural, racial or religious group, or […] (b) non-conformity with moral, social, cultural, work or political values or religious beliefs prevailing in a person’s community”</w:t>
      </w:r>
      <w:r w:rsidRPr="00F23027">
        <w:rPr>
          <w:rStyle w:val="FootnoteReference"/>
          <w:rFonts w:ascii="Times New Roman" w:hAnsi="Times New Roman" w:cs="Times New Roman"/>
          <w:sz w:val="20"/>
          <w:szCs w:val="20"/>
        </w:rPr>
        <w:footnoteReference w:id="11"/>
      </w:r>
      <w:r w:rsidRPr="00F23027">
        <w:rPr>
          <w:rFonts w:ascii="Times New Roman" w:hAnsi="Times New Roman" w:cs="Times New Roman"/>
          <w:sz w:val="20"/>
          <w:szCs w:val="20"/>
        </w:rPr>
        <w:t xml:space="preserve">. </w:t>
      </w:r>
    </w:p>
    <w:p w14:paraId="34E52FEB" w14:textId="77777777" w:rsidR="00D96EB4" w:rsidRPr="00F23027" w:rsidRDefault="00D96EB4">
      <w:pPr>
        <w:spacing w:line="276" w:lineRule="auto"/>
        <w:jc w:val="both"/>
        <w:rPr>
          <w:rFonts w:ascii="Times New Roman" w:hAnsi="Times New Roman" w:cs="Times New Roman"/>
          <w:sz w:val="20"/>
          <w:szCs w:val="20"/>
        </w:rPr>
      </w:pPr>
    </w:p>
    <w:p w14:paraId="1519587D" w14:textId="21DF0A80" w:rsidR="00D360D5" w:rsidRPr="00D96EB4" w:rsidRDefault="004D70AD">
      <w:pPr>
        <w:spacing w:line="276" w:lineRule="auto"/>
        <w:jc w:val="both"/>
        <w:rPr>
          <w:rFonts w:ascii="Times New Roman" w:hAnsi="Times New Roman" w:cs="Times New Roman"/>
          <w:sz w:val="20"/>
          <w:szCs w:val="20"/>
          <w:u w:val="single"/>
        </w:rPr>
      </w:pPr>
      <w:r w:rsidRPr="00D96EB4">
        <w:rPr>
          <w:rFonts w:ascii="Times New Roman" w:hAnsi="Times New Roman" w:cs="Times New Roman"/>
          <w:b/>
          <w:bCs/>
          <w:sz w:val="20"/>
          <w:szCs w:val="20"/>
          <w:u w:val="single"/>
        </w:rPr>
        <w:t xml:space="preserve">3) </w:t>
      </w:r>
      <w:r w:rsidR="00D96EB4">
        <w:rPr>
          <w:rFonts w:ascii="Times New Roman" w:hAnsi="Times New Roman" w:cs="Times New Roman"/>
          <w:b/>
          <w:bCs/>
          <w:sz w:val="20"/>
          <w:szCs w:val="20"/>
          <w:u w:val="single"/>
        </w:rPr>
        <w:t>CHALLENGES</w:t>
      </w:r>
      <w:r w:rsidRPr="00D96EB4">
        <w:rPr>
          <w:rFonts w:ascii="Times New Roman" w:hAnsi="Times New Roman" w:cs="Times New Roman"/>
          <w:b/>
          <w:bCs/>
          <w:sz w:val="20"/>
          <w:szCs w:val="20"/>
          <w:u w:val="single"/>
        </w:rPr>
        <w:t xml:space="preserve">: </w:t>
      </w:r>
    </w:p>
    <w:p w14:paraId="08646C96"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 xml:space="preserve">3.1) Statistics and Data Collection (Art.31, CRPD) </w:t>
      </w:r>
    </w:p>
    <w:p w14:paraId="0FA65A50" w14:textId="546F8E73" w:rsidR="00D360D5" w:rsidRPr="00F23027" w:rsidRDefault="00890007">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Data</w:t>
      </w:r>
      <w:r w:rsidR="004D70AD" w:rsidRPr="00F23027">
        <w:rPr>
          <w:rFonts w:ascii="Times New Roman" w:hAnsi="Times New Roman" w:cs="Times New Roman"/>
          <w:sz w:val="20"/>
          <w:szCs w:val="20"/>
        </w:rPr>
        <w:t xml:space="preserve"> on religion, caste and ethnic groups and socioeconomic differences in disability prevalence in India is scarce. As for many developing countries, in India</w:t>
      </w:r>
      <w:r w:rsidR="00FA2785"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 data on persons with disabilities is collected through the Decennial Population Census and through </w:t>
      </w:r>
      <w:r w:rsidR="00FA2785" w:rsidRPr="00F23027">
        <w:rPr>
          <w:rFonts w:ascii="Times New Roman" w:hAnsi="Times New Roman" w:cs="Times New Roman"/>
          <w:sz w:val="20"/>
          <w:szCs w:val="20"/>
        </w:rPr>
        <w:t>National Sample Survey Office (</w:t>
      </w:r>
      <w:r w:rsidR="004D70AD" w:rsidRPr="00F23027">
        <w:rPr>
          <w:rFonts w:ascii="Times New Roman" w:hAnsi="Times New Roman" w:cs="Times New Roman"/>
          <w:sz w:val="20"/>
          <w:szCs w:val="20"/>
        </w:rPr>
        <w:t>NSSO</w:t>
      </w:r>
      <w:r w:rsidR="00FA2785"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 surveys (periodicity not regular). The Census 2011, conducted by the Office of the Registrar General and Census Commissioner, India, is the source for latest data on persons with disabilities in India. Although </w:t>
      </w:r>
      <w:r w:rsidRPr="00F23027">
        <w:rPr>
          <w:rFonts w:ascii="Times New Roman" w:hAnsi="Times New Roman" w:cs="Times New Roman"/>
          <w:sz w:val="20"/>
          <w:szCs w:val="20"/>
        </w:rPr>
        <w:t xml:space="preserve">the </w:t>
      </w:r>
      <w:r w:rsidR="004D70AD" w:rsidRPr="00F23027">
        <w:rPr>
          <w:rFonts w:ascii="Times New Roman" w:hAnsi="Times New Roman" w:cs="Times New Roman"/>
          <w:sz w:val="20"/>
          <w:szCs w:val="20"/>
        </w:rPr>
        <w:t xml:space="preserve">census provides only </w:t>
      </w:r>
      <w:r w:rsidR="004D70AD" w:rsidRPr="00F23027">
        <w:rPr>
          <w:rFonts w:ascii="Times New Roman" w:hAnsi="Times New Roman" w:cs="Times New Roman"/>
          <w:sz w:val="20"/>
          <w:szCs w:val="20"/>
        </w:rPr>
        <w:lastRenderedPageBreak/>
        <w:t xml:space="preserve">very broad, self-reported data on various dimensions of disability such as number of persons with disabilities, distribution of persons with disabilities by various types of disabilities, their age groups, educational level, work status and marital status. Data is not disaggregated </w:t>
      </w:r>
      <w:r w:rsidR="00666CA4">
        <w:rPr>
          <w:rFonts w:ascii="Times New Roman" w:hAnsi="Times New Roman" w:cs="Times New Roman"/>
          <w:sz w:val="20"/>
          <w:szCs w:val="20"/>
        </w:rPr>
        <w:t xml:space="preserve">further than the broad classification of SC or ST nor types of ‘other’ minority communities, ie religious minorities. </w:t>
      </w:r>
    </w:p>
    <w:p w14:paraId="7BE35BCB" w14:textId="71AEDBB1"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There are concerns that the Indian laws do not fully comply with the CRPD in certain aspects as existing policies do not mandate data collection with respect to persons with disabilities utilising various services like health, legal, etc. When attention is focused on dalits, tribals and indigenous or minority issues, the situation of those living with disabilities within those communities is often overlooked</w:t>
      </w:r>
      <w:r w:rsidR="00E821A9" w:rsidRPr="00F23027">
        <w:rPr>
          <w:rFonts w:ascii="Times New Roman" w:hAnsi="Times New Roman" w:cs="Times New Roman"/>
          <w:sz w:val="20"/>
          <w:szCs w:val="20"/>
        </w:rPr>
        <w:t>.</w:t>
      </w:r>
      <w:r w:rsidRPr="00F23027">
        <w:rPr>
          <w:rFonts w:ascii="Times New Roman" w:hAnsi="Times New Roman" w:cs="Times New Roman"/>
          <w:sz w:val="20"/>
          <w:szCs w:val="20"/>
        </w:rPr>
        <w:t xml:space="preserve"> Many of these communities already face disproportionate levels of poverty and are less likely to receive equal access to resources or services such as education or health, that are available to non-tribals, Dalits and minority populations in the same community or country.</w:t>
      </w:r>
    </w:p>
    <w:p w14:paraId="5C456571" w14:textId="77777777" w:rsidR="00D360D5" w:rsidRPr="00F23027" w:rsidRDefault="004D70AD">
      <w:pPr>
        <w:rPr>
          <w:rFonts w:ascii="Times New Roman" w:hAnsi="Times New Roman" w:cs="Times New Roman"/>
          <w:b/>
          <w:bCs/>
          <w:sz w:val="20"/>
          <w:szCs w:val="20"/>
        </w:rPr>
      </w:pPr>
      <w:r w:rsidRPr="00F23027">
        <w:rPr>
          <w:rFonts w:ascii="Times New Roman" w:hAnsi="Times New Roman" w:cs="Times New Roman"/>
          <w:b/>
          <w:bCs/>
          <w:sz w:val="20"/>
          <w:szCs w:val="20"/>
        </w:rPr>
        <w:t>3.2) Reports by States Parties (Art. 35, CRPD)</w:t>
      </w:r>
    </w:p>
    <w:p w14:paraId="6D83C60B" w14:textId="5EDB315D"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Article 35 of the CRPD mandates nations to submit country reports on its effective implementation. It says, “Each State Party shall submit to the Committee, through the Secretary-General of the United Nations, a comprehensive report on measures taken to give effect to its obligations under the present Convention and on the progress made in that regard, within two years after the entry into force of the present Convention for the State Party concerned. Thereafter, States Parties shall submit subsequent reports at least every four years and further whenever the Committee so requests”.</w:t>
      </w:r>
      <w:r w:rsidRPr="00F23027">
        <w:rPr>
          <w:rStyle w:val="FootnoteReference"/>
          <w:rFonts w:ascii="Times New Roman" w:hAnsi="Times New Roman" w:cs="Times New Roman"/>
          <w:sz w:val="20"/>
          <w:szCs w:val="20"/>
        </w:rPr>
        <w:footnoteReference w:id="12"/>
      </w:r>
      <w:r w:rsidRPr="00F23027">
        <w:rPr>
          <w:rFonts w:ascii="Times New Roman" w:hAnsi="Times New Roman" w:cs="Times New Roman"/>
          <w:sz w:val="20"/>
          <w:szCs w:val="20"/>
        </w:rPr>
        <w:t xml:space="preserve"> India took 8 years to submit its first country report on CRPD implementation in 2015.</w:t>
      </w:r>
    </w:p>
    <w:p w14:paraId="7351904D" w14:textId="77777777" w:rsidR="00D360D5" w:rsidRPr="00F23027" w:rsidRDefault="004D70AD">
      <w:pPr>
        <w:rPr>
          <w:rFonts w:ascii="Times New Roman" w:hAnsi="Times New Roman" w:cs="Times New Roman"/>
          <w:b/>
          <w:bCs/>
          <w:sz w:val="20"/>
          <w:szCs w:val="20"/>
        </w:rPr>
      </w:pPr>
      <w:r w:rsidRPr="00F23027">
        <w:rPr>
          <w:rFonts w:ascii="Times New Roman" w:hAnsi="Times New Roman" w:cs="Times New Roman"/>
          <w:b/>
          <w:bCs/>
          <w:sz w:val="20"/>
          <w:szCs w:val="20"/>
        </w:rPr>
        <w:t xml:space="preserve">3.3) Women and Disability (Art. 6, CRPD) </w:t>
      </w:r>
    </w:p>
    <w:p w14:paraId="1F5EF7D1" w14:textId="68974F74" w:rsidR="00D360D5" w:rsidRPr="00F23027" w:rsidRDefault="0037764A">
      <w:pPr>
        <w:jc w:val="both"/>
        <w:rPr>
          <w:rFonts w:ascii="Times New Roman" w:hAnsi="Times New Roman" w:cs="Times New Roman"/>
          <w:sz w:val="20"/>
          <w:szCs w:val="20"/>
        </w:rPr>
      </w:pPr>
      <w:r w:rsidRPr="00F23027">
        <w:rPr>
          <w:rFonts w:ascii="Times New Roman" w:hAnsi="Times New Roman" w:cs="Times New Roman"/>
          <w:sz w:val="20"/>
          <w:szCs w:val="20"/>
        </w:rPr>
        <w:t>A s</w:t>
      </w:r>
      <w:r w:rsidR="004D70AD" w:rsidRPr="00F23027">
        <w:rPr>
          <w:rFonts w:ascii="Times New Roman" w:hAnsi="Times New Roman" w:cs="Times New Roman"/>
          <w:sz w:val="20"/>
          <w:szCs w:val="20"/>
        </w:rPr>
        <w:t>tudy conducted by Disability Rights Promotion International (D.R.P.I),</w:t>
      </w:r>
      <w:r w:rsidR="004D70AD" w:rsidRPr="00F23027">
        <w:rPr>
          <w:rStyle w:val="FootnoteReference"/>
          <w:rFonts w:ascii="Times New Roman" w:hAnsi="Times New Roman" w:cs="Times New Roman"/>
          <w:sz w:val="20"/>
          <w:szCs w:val="20"/>
        </w:rPr>
        <w:footnoteReference w:id="13"/>
      </w:r>
      <w:r w:rsidR="004D70AD" w:rsidRPr="00F23027">
        <w:rPr>
          <w:rFonts w:ascii="Times New Roman" w:hAnsi="Times New Roman" w:cs="Times New Roman"/>
          <w:sz w:val="20"/>
          <w:szCs w:val="20"/>
        </w:rPr>
        <w:t xml:space="preserve"> a non-governmental organization that monitors rights of persons with disabilities around the world, states that women with disabilities in India face triple discrimination of being female, disabled and belonging to marginalised sections such as dalits, tribes and minorities. Bias and discrimination on the basis of caste and religion is deeply rooted in Indian society which further marginalise</w:t>
      </w:r>
      <w:r w:rsidRPr="00F23027">
        <w:rPr>
          <w:rFonts w:ascii="Times New Roman" w:hAnsi="Times New Roman" w:cs="Times New Roman"/>
          <w:sz w:val="20"/>
          <w:szCs w:val="20"/>
        </w:rPr>
        <w:t>s</w:t>
      </w:r>
      <w:r w:rsidR="004D70AD" w:rsidRPr="00F23027">
        <w:rPr>
          <w:rFonts w:ascii="Times New Roman" w:hAnsi="Times New Roman" w:cs="Times New Roman"/>
          <w:sz w:val="20"/>
          <w:szCs w:val="20"/>
        </w:rPr>
        <w:t xml:space="preserve"> women and girls with disabilities from dalit, adivasi and minority </w:t>
      </w:r>
      <w:r w:rsidR="004D70AD" w:rsidRPr="00F23027">
        <w:rPr>
          <w:rFonts w:ascii="Times New Roman" w:hAnsi="Times New Roman" w:cs="Times New Roman"/>
          <w:sz w:val="20"/>
          <w:szCs w:val="20"/>
        </w:rPr>
        <w:lastRenderedPageBreak/>
        <w:t>communities. “Almost 80% of women with disabilities are victims of violence and they are four times more likely than other women to suffer sexual violence"</w:t>
      </w:r>
      <w:r w:rsidR="00E821A9" w:rsidRPr="00F23027">
        <w:rPr>
          <w:rFonts w:ascii="Times New Roman" w:hAnsi="Times New Roman" w:cs="Times New Roman"/>
          <w:sz w:val="20"/>
          <w:szCs w:val="20"/>
        </w:rPr>
        <w:t xml:space="preserve"> according to a 2013 report from Disabled People’s International (India)</w:t>
      </w:r>
      <w:r w:rsidR="004D70AD" w:rsidRPr="00F23027">
        <w:rPr>
          <w:rStyle w:val="FootnoteReference"/>
          <w:rFonts w:ascii="Times New Roman" w:hAnsi="Times New Roman" w:cs="Times New Roman"/>
          <w:sz w:val="20"/>
          <w:szCs w:val="20"/>
        </w:rPr>
        <w:footnoteReference w:id="14"/>
      </w:r>
      <w:r w:rsidR="00E821A9"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 The concerns of women and girls with disabilities from </w:t>
      </w:r>
      <w:r w:rsidRPr="00F23027">
        <w:rPr>
          <w:rFonts w:ascii="Times New Roman" w:hAnsi="Times New Roman" w:cs="Times New Roman"/>
          <w:sz w:val="20"/>
          <w:szCs w:val="20"/>
        </w:rPr>
        <w:t>D</w:t>
      </w:r>
      <w:r w:rsidR="004D70AD" w:rsidRPr="00F23027">
        <w:rPr>
          <w:rFonts w:ascii="Times New Roman" w:hAnsi="Times New Roman" w:cs="Times New Roman"/>
          <w:sz w:val="20"/>
          <w:szCs w:val="20"/>
        </w:rPr>
        <w:t xml:space="preserve">alit, </w:t>
      </w:r>
      <w:r w:rsidRPr="00F23027">
        <w:rPr>
          <w:rFonts w:ascii="Times New Roman" w:hAnsi="Times New Roman" w:cs="Times New Roman"/>
          <w:sz w:val="20"/>
          <w:szCs w:val="20"/>
        </w:rPr>
        <w:t>A</w:t>
      </w:r>
      <w:r w:rsidR="004D70AD" w:rsidRPr="00F23027">
        <w:rPr>
          <w:rFonts w:ascii="Times New Roman" w:hAnsi="Times New Roman" w:cs="Times New Roman"/>
          <w:sz w:val="20"/>
          <w:szCs w:val="20"/>
        </w:rPr>
        <w:t xml:space="preserve">divasi and minority communities remain </w:t>
      </w:r>
      <w:r w:rsidR="00E821A9" w:rsidRPr="00F23027">
        <w:rPr>
          <w:rFonts w:ascii="Times New Roman" w:hAnsi="Times New Roman" w:cs="Times New Roman"/>
          <w:sz w:val="20"/>
          <w:szCs w:val="20"/>
        </w:rPr>
        <w:t>largely</w:t>
      </w:r>
      <w:r w:rsidR="004D70AD" w:rsidRPr="00F23027">
        <w:rPr>
          <w:rFonts w:ascii="Times New Roman" w:hAnsi="Times New Roman" w:cs="Times New Roman"/>
          <w:sz w:val="20"/>
          <w:szCs w:val="20"/>
        </w:rPr>
        <w:t xml:space="preserve"> ignored and at the peripheries in the laws, polices, systems, services, schemes and programmes of the State. </w:t>
      </w:r>
    </w:p>
    <w:p w14:paraId="198FA216" w14:textId="4E9CEADC"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 xml:space="preserve">Access to justice is particularly difficult for women and girls with disabilities from marginalised communities. They do not get required support in accessing the justice </w:t>
      </w:r>
      <w:r w:rsidR="0037764A" w:rsidRPr="00F23027">
        <w:rPr>
          <w:rFonts w:ascii="Times New Roman" w:hAnsi="Times New Roman" w:cs="Times New Roman"/>
          <w:sz w:val="20"/>
          <w:szCs w:val="20"/>
        </w:rPr>
        <w:t>system</w:t>
      </w:r>
      <w:r w:rsidRPr="00F23027">
        <w:rPr>
          <w:rFonts w:ascii="Times New Roman" w:hAnsi="Times New Roman" w:cs="Times New Roman"/>
          <w:sz w:val="20"/>
          <w:szCs w:val="20"/>
        </w:rPr>
        <w:t xml:space="preserve">. This is largely due to the stigma associated with their disability, caste and religion. </w:t>
      </w:r>
      <w:r w:rsidR="003F2073" w:rsidRPr="00F23027">
        <w:rPr>
          <w:rFonts w:ascii="Times New Roman" w:hAnsi="Times New Roman" w:cs="Times New Roman"/>
          <w:sz w:val="20"/>
          <w:szCs w:val="20"/>
        </w:rPr>
        <w:t xml:space="preserve">According to a 2016 report from the National Campaign on Dalit Human Rights (NCDHR), </w:t>
      </w:r>
      <w:r w:rsidRPr="00F23027">
        <w:rPr>
          <w:rFonts w:ascii="Times New Roman" w:hAnsi="Times New Roman" w:cs="Times New Roman"/>
          <w:sz w:val="20"/>
          <w:szCs w:val="20"/>
        </w:rPr>
        <w:t>“</w:t>
      </w:r>
      <w:r w:rsidR="003F2073" w:rsidRPr="00F23027">
        <w:rPr>
          <w:rFonts w:ascii="Times New Roman" w:hAnsi="Times New Roman" w:cs="Times New Roman"/>
          <w:sz w:val="20"/>
          <w:szCs w:val="20"/>
        </w:rPr>
        <w:t>a</w:t>
      </w:r>
      <w:r w:rsidRPr="00F23027">
        <w:rPr>
          <w:rFonts w:ascii="Times New Roman" w:hAnsi="Times New Roman" w:cs="Times New Roman"/>
          <w:sz w:val="20"/>
          <w:szCs w:val="20"/>
        </w:rPr>
        <w:t xml:space="preserve"> study in Andhra Pradesh, Jharkhand, Rajasthan, Tamil Nadu and Uttar Pradesh found that Dalit and Adivasi victims of atrocities face significant challenges at each stage of the process of accessing justice, including: barriers to registering complaints, delayed investigations, failure to arrest the accused, lack of understanding of rights and court processes, threats from the accused, pressure to compromise or adjourn cases prior to conclusion and humiliation during trial proceedings. According to India’s National Legal Services Authority, in 2011 between April 1 and September 30, only 4% of recipients of legal aid services were from SC communities. Although the Legal Services Authority Act, 1987 directs Legal Services Authorities (LSAs) to work closely with government agencies and non-governmental organizations to promote legal services to the poor, LSAs are not currently coordinating action with SC Commissions”</w:t>
      </w:r>
      <w:r w:rsidRPr="00F23027">
        <w:rPr>
          <w:rStyle w:val="FootnoteReference"/>
          <w:rFonts w:ascii="Times New Roman" w:hAnsi="Times New Roman" w:cs="Times New Roman"/>
          <w:sz w:val="20"/>
          <w:szCs w:val="20"/>
        </w:rPr>
        <w:footnoteReference w:id="15"/>
      </w:r>
      <w:r w:rsidRPr="00F23027">
        <w:rPr>
          <w:rFonts w:ascii="Times New Roman" w:hAnsi="Times New Roman" w:cs="Times New Roman"/>
          <w:sz w:val="20"/>
          <w:szCs w:val="20"/>
        </w:rPr>
        <w:t xml:space="preserve"> </w:t>
      </w:r>
    </w:p>
    <w:p w14:paraId="3649E90E" w14:textId="77777777" w:rsidR="00D360D5" w:rsidRDefault="00D360D5">
      <w:pPr>
        <w:jc w:val="both"/>
        <w:rPr>
          <w:rFonts w:ascii="Times New Roman" w:hAnsi="Times New Roman" w:cs="Times New Roman"/>
          <w:sz w:val="20"/>
          <w:szCs w:val="20"/>
        </w:rPr>
      </w:pPr>
    </w:p>
    <w:p w14:paraId="1A01967A" w14:textId="77777777" w:rsidR="00D96EB4" w:rsidRDefault="00D96EB4">
      <w:pPr>
        <w:jc w:val="both"/>
        <w:rPr>
          <w:rFonts w:ascii="Times New Roman" w:hAnsi="Times New Roman" w:cs="Times New Roman"/>
          <w:sz w:val="20"/>
          <w:szCs w:val="20"/>
        </w:rPr>
      </w:pPr>
    </w:p>
    <w:p w14:paraId="49F68A0E" w14:textId="77777777" w:rsidR="00D96EB4" w:rsidRPr="00F23027" w:rsidRDefault="00D96EB4">
      <w:pPr>
        <w:jc w:val="both"/>
        <w:rPr>
          <w:rFonts w:ascii="Times New Roman" w:hAnsi="Times New Roman" w:cs="Times New Roman"/>
          <w:sz w:val="20"/>
          <w:szCs w:val="20"/>
        </w:rPr>
      </w:pPr>
    </w:p>
    <w:tbl>
      <w:tblPr>
        <w:tblStyle w:val="TableGrid"/>
        <w:tblW w:w="9016" w:type="dxa"/>
        <w:tblLayout w:type="fixed"/>
        <w:tblLook w:val="04A0" w:firstRow="1" w:lastRow="0" w:firstColumn="1" w:lastColumn="0" w:noHBand="0" w:noVBand="1"/>
      </w:tblPr>
      <w:tblGrid>
        <w:gridCol w:w="9016"/>
      </w:tblGrid>
      <w:tr w:rsidR="00D360D5" w:rsidRPr="00F23027" w14:paraId="15EEE518" w14:textId="77777777">
        <w:tc>
          <w:tcPr>
            <w:tcW w:w="9016" w:type="dxa"/>
          </w:tcPr>
          <w:p w14:paraId="4C7E875E" w14:textId="77777777" w:rsidR="00D360D5" w:rsidRPr="00F23027" w:rsidRDefault="004D70AD">
            <w:pPr>
              <w:spacing w:after="0" w:line="240"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 xml:space="preserve">Case Study, Tribal Girls, Bhopal, August 11 2018   </w:t>
            </w:r>
          </w:p>
          <w:p w14:paraId="2D1BED5A" w14:textId="77777777" w:rsidR="00D360D5" w:rsidRPr="00F23027" w:rsidRDefault="00D360D5">
            <w:pPr>
              <w:spacing w:after="0" w:line="240" w:lineRule="auto"/>
              <w:jc w:val="both"/>
              <w:rPr>
                <w:rFonts w:ascii="Times New Roman" w:hAnsi="Times New Roman" w:cs="Times New Roman"/>
                <w:sz w:val="20"/>
                <w:szCs w:val="20"/>
              </w:rPr>
            </w:pPr>
          </w:p>
          <w:p w14:paraId="236D651F" w14:textId="77777777" w:rsidR="00D360D5" w:rsidRPr="00F23027" w:rsidRDefault="004D70AD">
            <w:pPr>
              <w:spacing w:after="0" w:line="240" w:lineRule="auto"/>
              <w:jc w:val="both"/>
              <w:rPr>
                <w:rFonts w:ascii="Times New Roman" w:hAnsi="Times New Roman" w:cs="Times New Roman"/>
                <w:sz w:val="20"/>
                <w:szCs w:val="20"/>
              </w:rPr>
            </w:pPr>
            <w:r w:rsidRPr="00F23027">
              <w:rPr>
                <w:rFonts w:ascii="Times New Roman" w:hAnsi="Times New Roman" w:cs="Times New Roman"/>
                <w:sz w:val="20"/>
                <w:szCs w:val="20"/>
              </w:rPr>
              <w:lastRenderedPageBreak/>
              <w:t>Two more deaf and mute tribal girls have filed a complaint against a Bhopal hostel director, who is currently under arrest in a rape case, for molesting them last year, police said on Friday, 10 August, 2018. The victims had filed a fresh case against the accused at the Hira Nagar police station in Ujjain district on Thursday, 9 August, the police said. Ashwini Sharma, director of a hostel for deaf and mute persons in Bhopal’s Awadhpuri area, was arrested on Wednesday night based on the complaint of an inmate who is a resident of Dhar, Bhopal Deputy Inspector General (DIG) Dharmendra Choudhary confirmed to PTI. Sharma had been arrested for allegedly raping a 20-year-old deaf and mute tribal girl. The complainant had alleged that the accused raped her repeatedly during her stay at the hostel over the past three years, the DIG said. She had lodged a complaint with Dhar police and the case was then transferred to Awadhpuri police station, he said. Sharma was then arrested under sections 376 (rape), 354 (outraging modesty), 344 (wrongful confinement) and 506 (criminal intimidation) of the IPC and relevant sections of the SC/ST (Prevention of Atrocities) Act, the DIG added.</w:t>
            </w:r>
          </w:p>
          <w:p w14:paraId="36CD1E6B" w14:textId="77777777" w:rsidR="00D360D5" w:rsidRPr="00F23027" w:rsidRDefault="00D360D5">
            <w:pPr>
              <w:spacing w:after="0" w:line="240" w:lineRule="auto"/>
              <w:jc w:val="both"/>
              <w:rPr>
                <w:rFonts w:ascii="Times New Roman" w:hAnsi="Times New Roman" w:cs="Times New Roman"/>
                <w:sz w:val="20"/>
                <w:szCs w:val="20"/>
              </w:rPr>
            </w:pPr>
          </w:p>
          <w:p w14:paraId="7614C5A3" w14:textId="67170706" w:rsidR="00D360D5" w:rsidRPr="00F23027" w:rsidRDefault="004D70AD">
            <w:pPr>
              <w:spacing w:after="0" w:line="240" w:lineRule="auto"/>
              <w:jc w:val="both"/>
              <w:rPr>
                <w:rFonts w:ascii="Times New Roman" w:hAnsi="Times New Roman" w:cs="Times New Roman"/>
                <w:sz w:val="20"/>
                <w:szCs w:val="20"/>
              </w:rPr>
            </w:pPr>
            <w:r w:rsidRPr="00F23027">
              <w:rPr>
                <w:rFonts w:ascii="Times New Roman" w:hAnsi="Times New Roman" w:cs="Times New Roman"/>
                <w:sz w:val="20"/>
                <w:szCs w:val="20"/>
              </w:rPr>
              <w:t>Source: “2 More Specially-Abled Girls Claim Sexual Assault in Bhopal Hostel,”</w:t>
            </w:r>
            <w:r w:rsidR="008E6886" w:rsidRPr="00F23027">
              <w:rPr>
                <w:rFonts w:ascii="Times New Roman" w:hAnsi="Times New Roman" w:cs="Times New Roman"/>
                <w:sz w:val="20"/>
                <w:szCs w:val="20"/>
              </w:rPr>
              <w:t xml:space="preserve"> </w:t>
            </w:r>
            <w:r w:rsidRPr="00F23027">
              <w:rPr>
                <w:rFonts w:ascii="Times New Roman" w:hAnsi="Times New Roman" w:cs="Times New Roman"/>
                <w:sz w:val="20"/>
                <w:szCs w:val="20"/>
              </w:rPr>
              <w:t xml:space="preserve">The Quint, August 11, 2018 </w:t>
            </w:r>
            <w:hyperlink r:id="rId9" w:history="1">
              <w:r w:rsidRPr="00F23027">
                <w:rPr>
                  <w:rStyle w:val="Hyperlink"/>
                  <w:rFonts w:ascii="Times New Roman" w:hAnsi="Times New Roman" w:cs="Times New Roman"/>
                  <w:sz w:val="20"/>
                  <w:szCs w:val="20"/>
                </w:rPr>
                <w:t>https://www.thequint.com/news/india/deaf-mute-tribal-girl-raped-in-bhopal-shelter-accused-arrested</w:t>
              </w:r>
            </w:hyperlink>
            <w:r w:rsidRPr="00F23027">
              <w:rPr>
                <w:rFonts w:ascii="Times New Roman" w:hAnsi="Times New Roman" w:cs="Times New Roman"/>
                <w:sz w:val="20"/>
                <w:szCs w:val="20"/>
              </w:rPr>
              <w:t xml:space="preserve"> </w:t>
            </w:r>
          </w:p>
        </w:tc>
      </w:tr>
    </w:tbl>
    <w:p w14:paraId="202E543C" w14:textId="77777777" w:rsidR="00D360D5" w:rsidRPr="00F23027" w:rsidRDefault="00D360D5">
      <w:pPr>
        <w:tabs>
          <w:tab w:val="center" w:pos="4513"/>
        </w:tabs>
        <w:jc w:val="both"/>
        <w:rPr>
          <w:rFonts w:ascii="Times New Roman" w:hAnsi="Times New Roman" w:cs="Times New Roman"/>
          <w:b/>
          <w:bCs/>
          <w:sz w:val="20"/>
          <w:szCs w:val="20"/>
        </w:rPr>
      </w:pPr>
    </w:p>
    <w:p w14:paraId="5376987E" w14:textId="42F48807" w:rsidR="00D360D5" w:rsidRPr="00F23027" w:rsidRDefault="004D70AD">
      <w:pPr>
        <w:tabs>
          <w:tab w:val="center" w:pos="4513"/>
        </w:tabs>
        <w:jc w:val="both"/>
        <w:rPr>
          <w:rFonts w:ascii="Times New Roman" w:hAnsi="Times New Roman" w:cs="Times New Roman"/>
          <w:b/>
          <w:bCs/>
          <w:sz w:val="20"/>
          <w:szCs w:val="20"/>
        </w:rPr>
      </w:pPr>
      <w:r w:rsidRPr="00F23027">
        <w:rPr>
          <w:rFonts w:ascii="Times New Roman" w:hAnsi="Times New Roman" w:cs="Times New Roman"/>
          <w:b/>
          <w:bCs/>
          <w:sz w:val="20"/>
          <w:szCs w:val="20"/>
        </w:rPr>
        <w:t>3.4) Livelihood Opportunities (Employment) (Article 27, CRPD)</w:t>
      </w:r>
    </w:p>
    <w:p w14:paraId="07C4EBD3" w14:textId="77777777" w:rsidR="00D360D5" w:rsidRPr="00F23027" w:rsidRDefault="004D70AD">
      <w:pPr>
        <w:tabs>
          <w:tab w:val="center" w:pos="4513"/>
        </w:tabs>
        <w:jc w:val="both"/>
        <w:rPr>
          <w:rFonts w:ascii="Times New Roman" w:hAnsi="Times New Roman" w:cs="Times New Roman"/>
          <w:sz w:val="20"/>
          <w:szCs w:val="20"/>
        </w:rPr>
      </w:pPr>
      <w:r w:rsidRPr="00F23027">
        <w:rPr>
          <w:rFonts w:ascii="Times New Roman" w:hAnsi="Times New Roman" w:cs="Times New Roman"/>
          <w:sz w:val="20"/>
          <w:szCs w:val="20"/>
        </w:rPr>
        <w:t xml:space="preserve">Even though persons with disabilities constitute a significant 5 to 6% of the population of India, they face many challenges to develop employable skills and their needs for meaningful employment largely remain unmet. This is despite the implementation of the RPWD Act 2016 which provides for 4% reservation in Government and public sector jobs for persons with benchmark disabilities without regard for the caste or religion. </w:t>
      </w:r>
    </w:p>
    <w:p w14:paraId="2897AD29" w14:textId="52862BE2" w:rsidR="00D360D5" w:rsidRPr="00F23027" w:rsidRDefault="004D70AD">
      <w:pPr>
        <w:tabs>
          <w:tab w:val="center" w:pos="4513"/>
        </w:tabs>
        <w:jc w:val="both"/>
        <w:rPr>
          <w:rFonts w:ascii="Times New Roman" w:hAnsi="Times New Roman" w:cs="Times New Roman"/>
          <w:sz w:val="20"/>
          <w:szCs w:val="20"/>
        </w:rPr>
      </w:pPr>
      <w:r w:rsidRPr="00F23027">
        <w:rPr>
          <w:rFonts w:ascii="Times New Roman" w:hAnsi="Times New Roman" w:cs="Times New Roman"/>
          <w:sz w:val="20"/>
          <w:szCs w:val="20"/>
        </w:rPr>
        <w:t xml:space="preserve">Persons with disabilities belonging to Dalit, </w:t>
      </w:r>
      <w:r w:rsidR="0037764A" w:rsidRPr="00F23027">
        <w:rPr>
          <w:rFonts w:ascii="Times New Roman" w:hAnsi="Times New Roman" w:cs="Times New Roman"/>
          <w:sz w:val="20"/>
          <w:szCs w:val="20"/>
        </w:rPr>
        <w:t>A</w:t>
      </w:r>
      <w:r w:rsidRPr="00F23027">
        <w:rPr>
          <w:rFonts w:ascii="Times New Roman" w:hAnsi="Times New Roman" w:cs="Times New Roman"/>
          <w:sz w:val="20"/>
          <w:szCs w:val="20"/>
        </w:rPr>
        <w:t xml:space="preserve">divasis, </w:t>
      </w:r>
      <w:r w:rsidR="0037764A" w:rsidRPr="00F23027">
        <w:rPr>
          <w:rFonts w:ascii="Times New Roman" w:hAnsi="Times New Roman" w:cs="Times New Roman"/>
          <w:sz w:val="20"/>
          <w:szCs w:val="20"/>
        </w:rPr>
        <w:t xml:space="preserve">and </w:t>
      </w:r>
      <w:r w:rsidRPr="00F23027">
        <w:rPr>
          <w:rFonts w:ascii="Times New Roman" w:hAnsi="Times New Roman" w:cs="Times New Roman"/>
          <w:sz w:val="20"/>
          <w:szCs w:val="20"/>
        </w:rPr>
        <w:t xml:space="preserve">religious minority groups face victimisation due to a process of marginalisation and discrimination </w:t>
      </w:r>
      <w:r w:rsidR="0037764A" w:rsidRPr="00F23027">
        <w:rPr>
          <w:rFonts w:ascii="Times New Roman" w:hAnsi="Times New Roman" w:cs="Times New Roman"/>
          <w:sz w:val="20"/>
          <w:szCs w:val="20"/>
        </w:rPr>
        <w:t xml:space="preserve">that </w:t>
      </w:r>
      <w:r w:rsidRPr="00F23027">
        <w:rPr>
          <w:rFonts w:ascii="Times New Roman" w:hAnsi="Times New Roman" w:cs="Times New Roman"/>
          <w:sz w:val="20"/>
          <w:szCs w:val="20"/>
        </w:rPr>
        <w:t>create</w:t>
      </w:r>
      <w:r w:rsidR="0037764A" w:rsidRPr="00F23027">
        <w:rPr>
          <w:rFonts w:ascii="Times New Roman" w:hAnsi="Times New Roman" w:cs="Times New Roman"/>
          <w:sz w:val="20"/>
          <w:szCs w:val="20"/>
        </w:rPr>
        <w:t>s</w:t>
      </w:r>
      <w:r w:rsidRPr="00F23027">
        <w:rPr>
          <w:rFonts w:ascii="Times New Roman" w:hAnsi="Times New Roman" w:cs="Times New Roman"/>
          <w:sz w:val="20"/>
          <w:szCs w:val="20"/>
        </w:rPr>
        <w:t xml:space="preserve"> several barriers for </w:t>
      </w:r>
      <w:r w:rsidR="0037764A" w:rsidRPr="00F23027">
        <w:rPr>
          <w:rFonts w:ascii="Times New Roman" w:hAnsi="Times New Roman" w:cs="Times New Roman"/>
          <w:sz w:val="20"/>
          <w:szCs w:val="20"/>
        </w:rPr>
        <w:t>entry into the</w:t>
      </w:r>
      <w:r w:rsidRPr="00F23027">
        <w:rPr>
          <w:rFonts w:ascii="Times New Roman" w:hAnsi="Times New Roman" w:cs="Times New Roman"/>
          <w:sz w:val="20"/>
          <w:szCs w:val="20"/>
        </w:rPr>
        <w:t xml:space="preserve"> job market. The challenges can range from their lack of education and training or a lack of financial resources which limit access to job markets. It has been observed in the case of Indian religious minorities especially Muslims that “Various studies conducted during the past a few decade amply show that Muslims have been increasingly socially and economically marginalised on the whole. For its part, the state appears to have deliberately or otherwise played a somewhat indifferent, and, in some states, clearly hostile, attitude to Muslim social, economic and educational advancement”.</w:t>
      </w:r>
      <w:r w:rsidRPr="00F23027">
        <w:rPr>
          <w:rStyle w:val="FootnoteReference"/>
          <w:rFonts w:ascii="Times New Roman" w:hAnsi="Times New Roman" w:cs="Times New Roman"/>
          <w:sz w:val="20"/>
          <w:szCs w:val="20"/>
        </w:rPr>
        <w:footnoteReference w:id="16"/>
      </w:r>
    </w:p>
    <w:p w14:paraId="5C3643D9" w14:textId="77777777" w:rsidR="00D360D5" w:rsidRPr="00F23027" w:rsidRDefault="004D70AD">
      <w:pPr>
        <w:tabs>
          <w:tab w:val="center" w:pos="4513"/>
        </w:tabs>
        <w:jc w:val="both"/>
        <w:rPr>
          <w:rFonts w:ascii="Times New Roman" w:hAnsi="Times New Roman" w:cs="Times New Roman"/>
          <w:b/>
          <w:bCs/>
          <w:sz w:val="20"/>
          <w:szCs w:val="20"/>
        </w:rPr>
      </w:pPr>
      <w:r w:rsidRPr="00F23027">
        <w:rPr>
          <w:rFonts w:ascii="Times New Roman" w:hAnsi="Times New Roman" w:cs="Times New Roman"/>
          <w:b/>
          <w:bCs/>
          <w:sz w:val="20"/>
          <w:szCs w:val="20"/>
        </w:rPr>
        <w:t>3.5) Education</w:t>
      </w:r>
      <w:r w:rsidRPr="00F23027">
        <w:rPr>
          <w:rFonts w:ascii="Times New Roman" w:hAnsi="Times New Roman" w:cs="Times New Roman"/>
          <w:sz w:val="20"/>
          <w:szCs w:val="20"/>
        </w:rPr>
        <w:t xml:space="preserve"> </w:t>
      </w:r>
      <w:r w:rsidRPr="00F23027">
        <w:rPr>
          <w:rFonts w:ascii="Times New Roman" w:hAnsi="Times New Roman" w:cs="Times New Roman"/>
          <w:b/>
          <w:bCs/>
          <w:sz w:val="20"/>
          <w:szCs w:val="20"/>
        </w:rPr>
        <w:t>(Article 24, CRPD)</w:t>
      </w:r>
    </w:p>
    <w:p w14:paraId="11736BB9" w14:textId="121B1CB8" w:rsidR="00D360D5" w:rsidRPr="00F23027" w:rsidRDefault="004D70AD" w:rsidP="00D96EB4">
      <w:pPr>
        <w:tabs>
          <w:tab w:val="center" w:pos="4513"/>
        </w:tabs>
        <w:jc w:val="both"/>
        <w:rPr>
          <w:rFonts w:ascii="Times New Roman" w:hAnsi="Times New Roman" w:cs="Times New Roman"/>
          <w:sz w:val="20"/>
          <w:szCs w:val="20"/>
        </w:rPr>
      </w:pPr>
      <w:r w:rsidRPr="00F23027">
        <w:rPr>
          <w:rFonts w:ascii="Times New Roman" w:hAnsi="Times New Roman" w:cs="Times New Roman"/>
          <w:sz w:val="20"/>
          <w:szCs w:val="20"/>
        </w:rPr>
        <w:t xml:space="preserve">India, having ratified the United Nation Convention on Rights of Persons with Disabilities, </w:t>
      </w:r>
      <w:r w:rsidR="00F015CE" w:rsidRPr="00F23027">
        <w:rPr>
          <w:rFonts w:ascii="Times New Roman" w:hAnsi="Times New Roman" w:cs="Times New Roman"/>
          <w:sz w:val="20"/>
          <w:szCs w:val="20"/>
        </w:rPr>
        <w:t xml:space="preserve">is </w:t>
      </w:r>
      <w:r w:rsidRPr="00F23027">
        <w:rPr>
          <w:rFonts w:ascii="Times New Roman" w:hAnsi="Times New Roman" w:cs="Times New Roman"/>
          <w:sz w:val="20"/>
          <w:szCs w:val="20"/>
        </w:rPr>
        <w:t xml:space="preserve">under an obligation to make 'inclusive education' effective in all schools in the country. Article 24 of the UN Convention provides that State parties will ensure the provision of an inclusive education system at all levels </w:t>
      </w:r>
      <w:r w:rsidRPr="00F23027">
        <w:rPr>
          <w:rFonts w:ascii="Times New Roman" w:hAnsi="Times New Roman" w:cs="Times New Roman"/>
          <w:sz w:val="20"/>
          <w:szCs w:val="20"/>
        </w:rPr>
        <w:lastRenderedPageBreak/>
        <w:t>for realising the right to education and on the basis of equal opportunity. The Right to Free and Compulsory Education Act of India, 2009 guarantees to all children from 6 to 14 years, including Children with Disabilities (CWD), the right to quality education with equity.</w:t>
      </w:r>
      <w:r w:rsidR="00350E86" w:rsidRPr="00F23027">
        <w:rPr>
          <w:rFonts w:ascii="Times New Roman" w:hAnsi="Times New Roman" w:cs="Times New Roman"/>
          <w:sz w:val="20"/>
          <w:szCs w:val="20"/>
        </w:rPr>
        <w:t xml:space="preserve"> While the Act recognizes the discrimination faced by SC/STs in accessing education, it does not specifically mention the compounded discrimination that is faced by persons with disabilities belonging to minority or indigenous communities.  </w:t>
      </w:r>
    </w:p>
    <w:tbl>
      <w:tblPr>
        <w:tblStyle w:val="TableGrid"/>
        <w:tblW w:w="9016" w:type="dxa"/>
        <w:tblLayout w:type="fixed"/>
        <w:tblLook w:val="04A0" w:firstRow="1" w:lastRow="0" w:firstColumn="1" w:lastColumn="0" w:noHBand="0" w:noVBand="1"/>
      </w:tblPr>
      <w:tblGrid>
        <w:gridCol w:w="9016"/>
      </w:tblGrid>
      <w:tr w:rsidR="00D360D5" w:rsidRPr="00F23027" w14:paraId="307420AC" w14:textId="77777777">
        <w:tc>
          <w:tcPr>
            <w:tcW w:w="9016" w:type="dxa"/>
          </w:tcPr>
          <w:p w14:paraId="73017EDB" w14:textId="68814656" w:rsidR="00D360D5" w:rsidRPr="00F23027" w:rsidRDefault="004D70AD">
            <w:pPr>
              <w:spacing w:after="0" w:line="240"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 xml:space="preserve">Case Study: </w:t>
            </w:r>
          </w:p>
          <w:p w14:paraId="6A62E3CE" w14:textId="1883CF86" w:rsidR="00D360D5" w:rsidRPr="00F23027" w:rsidRDefault="00F015CE">
            <w:pPr>
              <w:spacing w:after="0" w:line="240" w:lineRule="auto"/>
              <w:jc w:val="both"/>
              <w:rPr>
                <w:rFonts w:ascii="Times New Roman" w:hAnsi="Times New Roman" w:cs="Times New Roman"/>
                <w:sz w:val="20"/>
                <w:szCs w:val="20"/>
              </w:rPr>
            </w:pPr>
            <w:r w:rsidRPr="00F23027">
              <w:rPr>
                <w:rFonts w:ascii="Times New Roman" w:hAnsi="Times New Roman" w:cs="Times New Roman"/>
                <w:sz w:val="20"/>
                <w:szCs w:val="20"/>
              </w:rPr>
              <w:t>“</w:t>
            </w:r>
            <w:r w:rsidR="004D70AD" w:rsidRPr="00F23027">
              <w:rPr>
                <w:rFonts w:ascii="Times New Roman" w:hAnsi="Times New Roman" w:cs="Times New Roman"/>
                <w:sz w:val="20"/>
                <w:szCs w:val="20"/>
              </w:rPr>
              <w:t xml:space="preserve">Mohammed Faisal Nawaz, a 32-year-old resident of Jaffrabad, Delhi belonging to Muslim minority group, is differently-abled, suffering from polio and scoliosis, a term used to describe any abnormal, sideways curvature of the spine and underwent many life-threatening spinal surgeries. Nothing came easy to Nawaz. His disability and his religion helped little. He says, “Since childhood, I was discriminated either because of my disability or because of my religion in Delhi. I was rejected admission in some government schools just because I was Muslim and later all my education was completed in Muslim environment/college/university,” Despite these hindrances, his works and achievements can make one positively jealous. He joined as an officer in a Public Sector Undertaking, he covers news on global disability via an online portal </w:t>
            </w:r>
            <w:hyperlink r:id="rId10" w:history="1">
              <w:r w:rsidR="004D70AD" w:rsidRPr="00F23027">
                <w:rPr>
                  <w:rStyle w:val="Hyperlink"/>
                  <w:rFonts w:ascii="Times New Roman" w:hAnsi="Times New Roman" w:cs="Times New Roman"/>
                  <w:sz w:val="20"/>
                  <w:szCs w:val="20"/>
                </w:rPr>
                <w:t>www.abilitykhabarnama.blogspot.com</w:t>
              </w:r>
            </w:hyperlink>
            <w:r w:rsidR="004D70AD" w:rsidRPr="00F23027">
              <w:rPr>
                <w:rFonts w:ascii="Times New Roman" w:hAnsi="Times New Roman" w:cs="Times New Roman"/>
                <w:sz w:val="20"/>
                <w:szCs w:val="20"/>
              </w:rPr>
              <w:t xml:space="preserve">, and scoliosis deformity via </w:t>
            </w:r>
            <w:hyperlink r:id="rId11" w:history="1">
              <w:r w:rsidR="004D70AD" w:rsidRPr="00F23027">
                <w:rPr>
                  <w:rStyle w:val="Hyperlink"/>
                  <w:rFonts w:ascii="Times New Roman" w:hAnsi="Times New Roman" w:cs="Times New Roman"/>
                  <w:sz w:val="20"/>
                  <w:szCs w:val="20"/>
                </w:rPr>
                <w:t>www.scoliosisindia.blogspot.com</w:t>
              </w:r>
            </w:hyperlink>
            <w:r w:rsidR="004D70AD" w:rsidRPr="00F23027">
              <w:rPr>
                <w:rFonts w:ascii="Times New Roman" w:hAnsi="Times New Roman" w:cs="Times New Roman"/>
                <w:sz w:val="20"/>
                <w:szCs w:val="20"/>
              </w:rPr>
              <w:t>. He has also received recognition from Indian Institute of Management, Bangalore- My Choice for Equality- for his efforts. He runs a project called the ‘Light for Life’ in Jaffrabad which is closest to his heart. It aims to help Muslim girls and women focus on health, human rights, education and employment under the banner of Foundation for Indian Integration and Rights (FIIR). Through this project, he has positively impacted more than 100 lives to date and continues to make inspiring interventions to improve the lives of people around his area.</w:t>
            </w:r>
            <w:r w:rsidRPr="00F23027">
              <w:rPr>
                <w:rFonts w:ascii="Times New Roman" w:hAnsi="Times New Roman" w:cs="Times New Roman"/>
                <w:sz w:val="20"/>
                <w:szCs w:val="20"/>
              </w:rPr>
              <w:t>”</w:t>
            </w:r>
            <w:r w:rsidR="004D70AD" w:rsidRPr="00F23027">
              <w:rPr>
                <w:rStyle w:val="FootnoteReference"/>
                <w:rFonts w:ascii="Times New Roman" w:hAnsi="Times New Roman" w:cs="Times New Roman"/>
                <w:sz w:val="20"/>
                <w:szCs w:val="20"/>
              </w:rPr>
              <w:footnoteReference w:id="17"/>
            </w:r>
          </w:p>
          <w:p w14:paraId="1B6C9A9C" w14:textId="2D9FFA9F" w:rsidR="00F015CE" w:rsidRPr="00F23027" w:rsidRDefault="00F015CE" w:rsidP="008C3AC0">
            <w:pPr>
              <w:rPr>
                <w:rFonts w:ascii="Times New Roman" w:hAnsi="Times New Roman" w:cs="Times New Roman"/>
                <w:sz w:val="20"/>
                <w:szCs w:val="20"/>
              </w:rPr>
            </w:pPr>
            <w:r w:rsidRPr="00F23027">
              <w:rPr>
                <w:rFonts w:ascii="Times New Roman" w:hAnsi="Times New Roman" w:cs="Times New Roman"/>
                <w:sz w:val="20"/>
                <w:szCs w:val="20"/>
              </w:rPr>
              <w:t>TwoCircles.net, “Despite disabilities, Faisal Nawaz aims to empower Muslim women in Delhi”, 6 November 2015</w:t>
            </w:r>
          </w:p>
        </w:tc>
      </w:tr>
    </w:tbl>
    <w:p w14:paraId="5B2FDC01" w14:textId="77777777" w:rsidR="00D360D5" w:rsidRPr="00F23027" w:rsidRDefault="00D360D5">
      <w:pPr>
        <w:jc w:val="both"/>
        <w:rPr>
          <w:rFonts w:ascii="Times New Roman" w:hAnsi="Times New Roman" w:cs="Times New Roman"/>
          <w:b/>
          <w:bCs/>
          <w:sz w:val="20"/>
          <w:szCs w:val="20"/>
        </w:rPr>
      </w:pPr>
    </w:p>
    <w:p w14:paraId="5617F232" w14:textId="77777777"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3.6) Insulting, Intimidating, Assaulting of Persons with Disability (Article 15, CRPD)</w:t>
      </w:r>
    </w:p>
    <w:p w14:paraId="5BE288E9" w14:textId="6EF11EF2"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Article 15 of the CRPD says States Parties shall take all effective legislative, administrative, judicial or other measures to prevent persons with disabilities, on an equal basis with others, from being subjected to torture or cruel, inhuman or degrading treatment or punishment.</w:t>
      </w:r>
      <w:r w:rsidRPr="00F23027">
        <w:rPr>
          <w:rStyle w:val="FootnoteReference"/>
          <w:rFonts w:ascii="Times New Roman" w:hAnsi="Times New Roman" w:cs="Times New Roman"/>
          <w:sz w:val="20"/>
          <w:szCs w:val="20"/>
        </w:rPr>
        <w:footnoteReference w:id="18"/>
      </w:r>
      <w:r w:rsidRPr="00F23027">
        <w:rPr>
          <w:rFonts w:ascii="Times New Roman" w:hAnsi="Times New Roman" w:cs="Times New Roman"/>
          <w:sz w:val="20"/>
          <w:szCs w:val="20"/>
        </w:rPr>
        <w:t xml:space="preserve"> Section 92 (A) of the Rights of Persons with the Disabilities Act (RPwD), 2016, states that “whoever intentionally insults or intimidates or assaults with intent to humiliate a person with disability in any place within public view; shall be punishable with imprisonment for a term which shall not be less than six months but which may extend to five years and with fine”. </w:t>
      </w:r>
      <w:r w:rsidR="00350E86" w:rsidRPr="00F23027">
        <w:rPr>
          <w:rFonts w:ascii="Times New Roman" w:hAnsi="Times New Roman" w:cs="Times New Roman"/>
          <w:sz w:val="20"/>
          <w:szCs w:val="20"/>
        </w:rPr>
        <w:t xml:space="preserve">Equally, </w:t>
      </w:r>
      <w:r w:rsidRPr="00F23027">
        <w:rPr>
          <w:rFonts w:ascii="Times New Roman" w:hAnsi="Times New Roman" w:cs="Times New Roman"/>
          <w:sz w:val="20"/>
          <w:szCs w:val="20"/>
        </w:rPr>
        <w:t>the SC/ST (Prevention of Atrocities) Act 1989</w:t>
      </w:r>
      <w:r w:rsidR="00350E86" w:rsidRPr="00F23027">
        <w:rPr>
          <w:rFonts w:ascii="Times New Roman" w:hAnsi="Times New Roman" w:cs="Times New Roman"/>
          <w:sz w:val="20"/>
          <w:szCs w:val="20"/>
        </w:rPr>
        <w:t xml:space="preserve"> has strident protections for minorities </w:t>
      </w:r>
      <w:r w:rsidR="00350E86" w:rsidRPr="00F23027">
        <w:rPr>
          <w:rFonts w:ascii="Times New Roman" w:hAnsi="Times New Roman" w:cs="Times New Roman"/>
          <w:sz w:val="20"/>
          <w:szCs w:val="20"/>
        </w:rPr>
        <w:lastRenderedPageBreak/>
        <w:t xml:space="preserve">against inhumane treatment. But neither Act specifically acknowledges that </w:t>
      </w:r>
      <w:r w:rsidR="00937E5A" w:rsidRPr="00F23027">
        <w:rPr>
          <w:rFonts w:ascii="Times New Roman" w:hAnsi="Times New Roman" w:cs="Times New Roman"/>
          <w:sz w:val="20"/>
          <w:szCs w:val="20"/>
        </w:rPr>
        <w:t xml:space="preserve">persons with disabilities belonging to minority and indigenous communities could potentially be discriminated on multiple points of identity, making them potentially more vulnerable to hate crimes.  </w:t>
      </w:r>
    </w:p>
    <w:tbl>
      <w:tblPr>
        <w:tblStyle w:val="TableGrid"/>
        <w:tblW w:w="9016" w:type="dxa"/>
        <w:tblLayout w:type="fixed"/>
        <w:tblLook w:val="04A0" w:firstRow="1" w:lastRow="0" w:firstColumn="1" w:lastColumn="0" w:noHBand="0" w:noVBand="1"/>
      </w:tblPr>
      <w:tblGrid>
        <w:gridCol w:w="9016"/>
      </w:tblGrid>
      <w:tr w:rsidR="00D360D5" w:rsidRPr="00F23027" w14:paraId="35517B0A" w14:textId="77777777">
        <w:tc>
          <w:tcPr>
            <w:tcW w:w="9016" w:type="dxa"/>
          </w:tcPr>
          <w:p w14:paraId="708B238C" w14:textId="77777777" w:rsidR="00D360D5" w:rsidRPr="00F23027" w:rsidRDefault="004D70AD">
            <w:pPr>
              <w:spacing w:after="0" w:line="240"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Case study:</w:t>
            </w:r>
          </w:p>
          <w:p w14:paraId="24DFB5E3" w14:textId="333D2F96" w:rsidR="00D360D5" w:rsidRPr="00F23027" w:rsidRDefault="004D70AD">
            <w:pPr>
              <w:spacing w:after="0" w:line="276" w:lineRule="auto"/>
              <w:jc w:val="both"/>
              <w:rPr>
                <w:rFonts w:ascii="Times New Roman" w:hAnsi="Times New Roman" w:cs="Times New Roman"/>
                <w:sz w:val="20"/>
                <w:szCs w:val="20"/>
              </w:rPr>
            </w:pPr>
            <w:r w:rsidRPr="00F23027">
              <w:rPr>
                <w:rFonts w:ascii="Times New Roman" w:hAnsi="Times New Roman" w:cs="Times New Roman"/>
                <w:sz w:val="20"/>
                <w:szCs w:val="20"/>
              </w:rPr>
              <w:t>“36-year-old Arman Ali belonging to Muslim minority community heads the Shishu Sarothi, an NGO for persons with disabilities in Guwahati, Assam in north east India. He had gone with his nieces and a nephew to a newly opened multiplex where two men heckled him for not standing up while the national anthem was being played inside the hall (as mandated by the Supreme Court before every film show across the country). While everyone stood up, including his nieces and nephew, Ali remained seated, but upright on his wheelchair. Born with cerebral palsy, Ali doesn't remember when the last time he stood up on his legs. But two "gentlemen", as Ali likes to describe them, perhaps couldn't take the "insult" to the national anthem and shouted at him from behind, calling him a "Pakistani". Recalling the incident, he says: "As soon as the national anthem ended, two voices in unison, quite audible to everyone inside the theatre which on that day didn't have too many people, said 'saame ek Pakistani baitha hain” (there is a Pakistani inside the theatre). Ali is a recipient of the National Award in public recognition for outstanding performance as most efficient employee with disability (1998) from the then Indian Prime Minister. He says the two men thought I was not doing my 'national' duty by not standing up during the national anthem. The entire issue highlights two problems--one is lack of awareness about issues regarding the people with disability and, second, the rise of this distorted form of nationalism in the country. He says “My disability is not my identity. I pay my taxes, I don't need a quota and I believe in equal opportunities for all." Apparently, as Ali through his Facebook post and TV interviews was trying to garner support for the people with disability, his "Muslim identity" did not go unnoticed. "Yes, many journalists asked me if the incident has anything to do with my Muslim identity. I want to tell everybody that being a Muslim I have never faced problems, except one or two minor incidents in the past. We live in a secular country, but in recent times things have changed, especially the rise in number of mob lynching cases where most often the targets are Muslims. I do feel scared at times thinking about this mob mentality and lynchings."</w:t>
            </w:r>
            <w:r w:rsidRPr="00F23027">
              <w:rPr>
                <w:rStyle w:val="FootnoteReference"/>
                <w:rFonts w:ascii="Times New Roman" w:hAnsi="Times New Roman" w:cs="Times New Roman"/>
                <w:sz w:val="20"/>
                <w:szCs w:val="20"/>
              </w:rPr>
              <w:footnoteReference w:id="19"/>
            </w:r>
            <w:r w:rsidRPr="00F23027">
              <w:rPr>
                <w:rFonts w:ascii="Times New Roman" w:hAnsi="Times New Roman" w:cs="Times New Roman"/>
                <w:sz w:val="20"/>
                <w:szCs w:val="20"/>
              </w:rPr>
              <w:t xml:space="preserve"> </w:t>
            </w:r>
          </w:p>
        </w:tc>
      </w:tr>
    </w:tbl>
    <w:p w14:paraId="59990409" w14:textId="77777777" w:rsidR="00D360D5" w:rsidRPr="00F23027" w:rsidRDefault="00D360D5">
      <w:pPr>
        <w:spacing w:line="276" w:lineRule="auto"/>
        <w:jc w:val="both"/>
        <w:rPr>
          <w:rFonts w:ascii="Times New Roman" w:hAnsi="Times New Roman" w:cs="Times New Roman"/>
          <w:sz w:val="20"/>
          <w:szCs w:val="20"/>
        </w:rPr>
      </w:pPr>
    </w:p>
    <w:p w14:paraId="5E3CA5FC"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3.7) Equality and Non-Discrimination (Article 5, CRPD)</w:t>
      </w:r>
    </w:p>
    <w:p w14:paraId="57B890C8"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India New Haj Policy 2018-2022 barring differently-abled people from undertaking Haj Pilgrimage</w:t>
      </w:r>
    </w:p>
    <w:p w14:paraId="5E97397F" w14:textId="4D576921"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 xml:space="preserve">In December 2017, the Indian government </w:t>
      </w:r>
      <w:r w:rsidR="00937E5A" w:rsidRPr="00F23027">
        <w:rPr>
          <w:rFonts w:ascii="Times New Roman" w:hAnsi="Times New Roman" w:cs="Times New Roman"/>
          <w:sz w:val="20"/>
          <w:szCs w:val="20"/>
        </w:rPr>
        <w:t>drew</w:t>
      </w:r>
      <w:r w:rsidRPr="00F23027">
        <w:rPr>
          <w:rFonts w:ascii="Times New Roman" w:hAnsi="Times New Roman" w:cs="Times New Roman"/>
          <w:sz w:val="20"/>
          <w:szCs w:val="20"/>
        </w:rPr>
        <w:t xml:space="preserve"> criticism from several minority groups for retaining the clause barring persons with disabilities from undertaking Haj pilgrimage as well as the offensive language in its revised Haj policy 2018-2022. The policy bars persons with disabilities from undertaking the pilgrimage through the Haj Committee of India. The policy guidelines say, “Those affected with polio, tuberculosis, congestive cardiac and respiratory ailment, acute coronary insufficiency, coronary thrombosis, mental disorder, infectious leprosy, AIDS or any other communicable disease or disability also cannot undertake Haj, an annual Islamic pilgrimage to Mecca -- the holiest city for Muslims”. </w:t>
      </w:r>
    </w:p>
    <w:p w14:paraId="6A85AC1A" w14:textId="1F434709"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lastRenderedPageBreak/>
        <w:t>The un-amended policy guidelines the Haj Policy 2018-2022, under the ‘eligibility for Haj’</w:t>
      </w:r>
      <w:r w:rsidR="00937E5A" w:rsidRPr="00F23027">
        <w:rPr>
          <w:rFonts w:ascii="Times New Roman" w:hAnsi="Times New Roman" w:cs="Times New Roman"/>
          <w:sz w:val="20"/>
          <w:szCs w:val="20"/>
        </w:rPr>
        <w:t>,</w:t>
      </w:r>
      <w:r w:rsidRPr="00F23027">
        <w:rPr>
          <w:rFonts w:ascii="Times New Roman" w:hAnsi="Times New Roman" w:cs="Times New Roman"/>
          <w:sz w:val="20"/>
          <w:szCs w:val="20"/>
        </w:rPr>
        <w:t xml:space="preserve"> had mentioned that any Indian citizen who is a Muslim can apply for the pilgrimage, except those “who do not have the mental or physical health to perform the pilgrimage, persons whose legs are amputated, who are crippled, handicapped, lunatic or otherwise physically/mentally incapacitated”.</w:t>
      </w:r>
    </w:p>
    <w:p w14:paraId="25286206" w14:textId="2EC35CFD"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The policy was termed as “shocking and derogatory”</w:t>
      </w:r>
      <w:r w:rsidRPr="00F23027">
        <w:rPr>
          <w:rStyle w:val="FootnoteReference"/>
          <w:rFonts w:ascii="Times New Roman" w:hAnsi="Times New Roman" w:cs="Times New Roman"/>
          <w:sz w:val="20"/>
          <w:szCs w:val="20"/>
        </w:rPr>
        <w:footnoteReference w:id="20"/>
      </w:r>
      <w:r w:rsidRPr="00F23027">
        <w:rPr>
          <w:rFonts w:ascii="Times New Roman" w:hAnsi="Times New Roman" w:cs="Times New Roman"/>
          <w:sz w:val="20"/>
          <w:szCs w:val="20"/>
        </w:rPr>
        <w:t xml:space="preserve"> by disability rights activists. They expressed strong reservation against the Ministry’s choice of words or terminology used to denote persons with disabilities as “crippled” and “lunatic” and called it "abusive and derogatory in nature." According to them, "These provisions virtually barring any person with disability from undertaking the Haj are in violation of the Rights of Persons with Disabilities Act, 2016, which has equality and non- discrimination as its guiding principle, It also violates Articles 14, 21 and 25 pertaining to equality, personal liberty and religious freedom." The government has imposed curbs on persons with disabilities from attending the Haj pilgrimage over concerns that they may indulge in begging after reaching there.</w:t>
      </w:r>
    </w:p>
    <w:p w14:paraId="19454E55" w14:textId="56DD93B8" w:rsidR="00D360D5" w:rsidRPr="00F23027" w:rsidRDefault="004D70AD">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A Public Interest Litigation was filed against the new policy in the Delhi High Court</w:t>
      </w:r>
      <w:r w:rsidR="00937E5A" w:rsidRPr="00F23027">
        <w:rPr>
          <w:rFonts w:ascii="Times New Roman" w:hAnsi="Times New Roman" w:cs="Times New Roman"/>
          <w:sz w:val="20"/>
          <w:szCs w:val="20"/>
        </w:rPr>
        <w:t>. In response, the M</w:t>
      </w:r>
      <w:r w:rsidRPr="00F23027">
        <w:rPr>
          <w:rFonts w:ascii="Times New Roman" w:hAnsi="Times New Roman" w:cs="Times New Roman"/>
          <w:sz w:val="20"/>
          <w:szCs w:val="20"/>
        </w:rPr>
        <w:t xml:space="preserve">inistry of </w:t>
      </w:r>
      <w:r w:rsidR="00937E5A" w:rsidRPr="00F23027">
        <w:rPr>
          <w:rFonts w:ascii="Times New Roman" w:hAnsi="Times New Roman" w:cs="Times New Roman"/>
          <w:sz w:val="20"/>
          <w:szCs w:val="20"/>
        </w:rPr>
        <w:t>M</w:t>
      </w:r>
      <w:r w:rsidRPr="00F23027">
        <w:rPr>
          <w:rFonts w:ascii="Times New Roman" w:hAnsi="Times New Roman" w:cs="Times New Roman"/>
          <w:sz w:val="20"/>
          <w:szCs w:val="20"/>
        </w:rPr>
        <w:t xml:space="preserve">inority </w:t>
      </w:r>
      <w:r w:rsidR="00937E5A" w:rsidRPr="00F23027">
        <w:rPr>
          <w:rFonts w:ascii="Times New Roman" w:hAnsi="Times New Roman" w:cs="Times New Roman"/>
          <w:sz w:val="20"/>
          <w:szCs w:val="20"/>
        </w:rPr>
        <w:t>A</w:t>
      </w:r>
      <w:r w:rsidRPr="00F23027">
        <w:rPr>
          <w:rFonts w:ascii="Times New Roman" w:hAnsi="Times New Roman" w:cs="Times New Roman"/>
          <w:sz w:val="20"/>
          <w:szCs w:val="20"/>
        </w:rPr>
        <w:t xml:space="preserve">ffairs informed </w:t>
      </w:r>
      <w:r w:rsidR="00937E5A" w:rsidRPr="00F23027">
        <w:rPr>
          <w:rFonts w:ascii="Times New Roman" w:hAnsi="Times New Roman" w:cs="Times New Roman"/>
          <w:sz w:val="20"/>
          <w:szCs w:val="20"/>
        </w:rPr>
        <w:t xml:space="preserve">the </w:t>
      </w:r>
      <w:r w:rsidRPr="00F23027">
        <w:rPr>
          <w:rFonts w:ascii="Times New Roman" w:hAnsi="Times New Roman" w:cs="Times New Roman"/>
          <w:sz w:val="20"/>
          <w:szCs w:val="20"/>
        </w:rPr>
        <w:t>Delhi High Court that “As per prevailing practice for more than 30 years, persons suffering from physical disabilities or suffering from specified diseases have been debarred from applying for Haj pilgrimage through the Haj Committee of India (HCoI).” In the affidavit, the government had written that it was, in fact, the Consulate General of India (CGI) in Jeddah which advised the government in 2012 for “strict screening of persons with disabilities in view of instances of many such people indulging in begging which is strictly prohibited in Saudi Arabia”.</w:t>
      </w:r>
      <w:r w:rsidRPr="00F23027">
        <w:rPr>
          <w:rStyle w:val="FootnoteReference"/>
          <w:rFonts w:ascii="Times New Roman" w:hAnsi="Times New Roman" w:cs="Times New Roman"/>
          <w:sz w:val="20"/>
          <w:szCs w:val="20"/>
        </w:rPr>
        <w:footnoteReference w:id="21"/>
      </w:r>
    </w:p>
    <w:p w14:paraId="709064DB" w14:textId="342B5EFB"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sz w:val="20"/>
          <w:szCs w:val="20"/>
        </w:rPr>
        <w:t xml:space="preserve">Disability rights activists argued that Saudi Arabia </w:t>
      </w:r>
      <w:r w:rsidR="00937E5A" w:rsidRPr="00F23027">
        <w:rPr>
          <w:rFonts w:ascii="Times New Roman" w:hAnsi="Times New Roman" w:cs="Times New Roman"/>
          <w:sz w:val="20"/>
          <w:szCs w:val="20"/>
        </w:rPr>
        <w:t>does not place</w:t>
      </w:r>
      <w:r w:rsidRPr="00F23027">
        <w:rPr>
          <w:rFonts w:ascii="Times New Roman" w:hAnsi="Times New Roman" w:cs="Times New Roman"/>
          <w:sz w:val="20"/>
          <w:szCs w:val="20"/>
        </w:rPr>
        <w:t xml:space="preserve"> such ban</w:t>
      </w:r>
      <w:r w:rsidR="00937E5A" w:rsidRPr="00F23027">
        <w:rPr>
          <w:rFonts w:ascii="Times New Roman" w:hAnsi="Times New Roman" w:cs="Times New Roman"/>
          <w:sz w:val="20"/>
          <w:szCs w:val="20"/>
        </w:rPr>
        <w:t>s</w:t>
      </w:r>
      <w:r w:rsidRPr="00F23027">
        <w:rPr>
          <w:rFonts w:ascii="Times New Roman" w:hAnsi="Times New Roman" w:cs="Times New Roman"/>
          <w:sz w:val="20"/>
          <w:szCs w:val="20"/>
        </w:rPr>
        <w:t xml:space="preserve"> on the persons with disabilities performing Haj. “Saudi Arabia has, in fact, made special provisions to make the pilgrimage accessible for the persons with disabilities. Incidentally, neighbouring Pakistan too does not have a blanket ban in this regard. Pakistan’s Haj policy simply states that a medical fitness certificate attested by a medical officer would be mandatory for applicants”. In the face of a backlash from disability groups, the minority affairs ministry assured that the petition was considered suo-moto by the ministry and that they have taken into </w:t>
      </w:r>
      <w:r w:rsidRPr="00F23027">
        <w:rPr>
          <w:rFonts w:ascii="Times New Roman" w:hAnsi="Times New Roman" w:cs="Times New Roman"/>
          <w:sz w:val="20"/>
          <w:szCs w:val="20"/>
        </w:rPr>
        <w:lastRenderedPageBreak/>
        <w:t>consideration that the Haj Policy guidelines need to be aligned with the Rights of Persons with Disabilities Act 2016.</w:t>
      </w:r>
      <w:r w:rsidRPr="00F23027">
        <w:rPr>
          <w:rStyle w:val="FootnoteReference"/>
          <w:rFonts w:ascii="Times New Roman" w:hAnsi="Times New Roman" w:cs="Times New Roman"/>
          <w:sz w:val="20"/>
          <w:szCs w:val="20"/>
        </w:rPr>
        <w:footnoteReference w:id="22"/>
      </w:r>
    </w:p>
    <w:p w14:paraId="6E7A0610" w14:textId="77777777" w:rsidR="00D360D5" w:rsidRPr="00F23027" w:rsidRDefault="004D70AD">
      <w:pPr>
        <w:spacing w:line="276" w:lineRule="auto"/>
        <w:jc w:val="both"/>
        <w:rPr>
          <w:rFonts w:ascii="Times New Roman" w:hAnsi="Times New Roman" w:cs="Times New Roman"/>
          <w:b/>
          <w:bCs/>
          <w:sz w:val="20"/>
          <w:szCs w:val="20"/>
        </w:rPr>
      </w:pPr>
      <w:r w:rsidRPr="00F23027">
        <w:rPr>
          <w:rFonts w:ascii="Times New Roman" w:hAnsi="Times New Roman" w:cs="Times New Roman"/>
          <w:b/>
          <w:bCs/>
          <w:sz w:val="20"/>
          <w:szCs w:val="20"/>
        </w:rPr>
        <w:t>3.8) Accessibility in Transport (Air Travel) (Article 9, CRPD)</w:t>
      </w:r>
    </w:p>
    <w:p w14:paraId="5A479237" w14:textId="4A97A301" w:rsidR="00D360D5" w:rsidRPr="00F23027" w:rsidRDefault="00937E5A">
      <w:pPr>
        <w:spacing w:line="276" w:lineRule="auto"/>
        <w:jc w:val="both"/>
        <w:rPr>
          <w:rFonts w:ascii="Times New Roman" w:hAnsi="Times New Roman" w:cs="Times New Roman"/>
          <w:sz w:val="20"/>
          <w:szCs w:val="20"/>
        </w:rPr>
      </w:pPr>
      <w:r w:rsidRPr="00F23027">
        <w:rPr>
          <w:rFonts w:ascii="Times New Roman" w:hAnsi="Times New Roman" w:cs="Times New Roman"/>
          <w:sz w:val="20"/>
          <w:szCs w:val="20"/>
        </w:rPr>
        <w:t>Article 41(1)</w:t>
      </w:r>
      <w:r w:rsidR="004D70AD" w:rsidRPr="00F23027">
        <w:rPr>
          <w:rFonts w:ascii="Times New Roman" w:hAnsi="Times New Roman" w:cs="Times New Roman"/>
          <w:sz w:val="20"/>
          <w:szCs w:val="20"/>
        </w:rPr>
        <w:t xml:space="preserve"> of the Rights Of Persons with Disabilities Act 2016 directs </w:t>
      </w:r>
      <w:r w:rsidRPr="00F23027">
        <w:rPr>
          <w:rFonts w:ascii="Times New Roman" w:hAnsi="Times New Roman" w:cs="Times New Roman"/>
          <w:sz w:val="20"/>
          <w:szCs w:val="20"/>
        </w:rPr>
        <w:t xml:space="preserve">the </w:t>
      </w:r>
      <w:r w:rsidR="004D70AD" w:rsidRPr="00F23027">
        <w:rPr>
          <w:rFonts w:ascii="Times New Roman" w:hAnsi="Times New Roman" w:cs="Times New Roman"/>
          <w:sz w:val="20"/>
          <w:szCs w:val="20"/>
        </w:rPr>
        <w:t xml:space="preserve">appropriate </w:t>
      </w:r>
      <w:r w:rsidRPr="00F23027">
        <w:rPr>
          <w:rFonts w:ascii="Times New Roman" w:hAnsi="Times New Roman" w:cs="Times New Roman"/>
          <w:sz w:val="20"/>
          <w:szCs w:val="20"/>
        </w:rPr>
        <w:t xml:space="preserve">level of </w:t>
      </w:r>
      <w:r w:rsidR="004D70AD" w:rsidRPr="00F23027">
        <w:rPr>
          <w:rFonts w:ascii="Times New Roman" w:hAnsi="Times New Roman" w:cs="Times New Roman"/>
          <w:sz w:val="20"/>
          <w:szCs w:val="20"/>
        </w:rPr>
        <w:t>Government to take suitable measures to provide facilities for persons with disabilities at bus stops, railway stations and airports conforming to the accessibility standards relating to parking spaces, toilets, ticketing counters and ticketing machines; and access to all modes of transport that conform the design standards, including retrofitting old modes of transport, wherever technically feasible and safe for persons with disabilities, economically viable and without entailing major structural changes in design.</w:t>
      </w:r>
      <w:r w:rsidR="004D70AD" w:rsidRPr="00F23027">
        <w:rPr>
          <w:rStyle w:val="FootnoteReference"/>
          <w:rFonts w:ascii="Times New Roman" w:hAnsi="Times New Roman" w:cs="Times New Roman"/>
          <w:sz w:val="20"/>
          <w:szCs w:val="20"/>
        </w:rPr>
        <w:footnoteReference w:id="23"/>
      </w:r>
    </w:p>
    <w:p w14:paraId="5DEABC78" w14:textId="22F7AD2B" w:rsidR="00D360D5" w:rsidRDefault="00937E5A">
      <w:pPr>
        <w:jc w:val="both"/>
        <w:rPr>
          <w:rFonts w:ascii="Times New Roman" w:hAnsi="Times New Roman" w:cs="Times New Roman"/>
          <w:sz w:val="20"/>
          <w:szCs w:val="20"/>
        </w:rPr>
      </w:pPr>
      <w:r w:rsidRPr="00F23027">
        <w:rPr>
          <w:rFonts w:ascii="Times New Roman" w:hAnsi="Times New Roman" w:cs="Times New Roman"/>
          <w:sz w:val="20"/>
          <w:szCs w:val="20"/>
        </w:rPr>
        <w:t>Person with disabilities from minority or indigenous communities can face intersectional discrimination when travelling in the country.</w:t>
      </w:r>
      <w:r w:rsidR="004D70AD" w:rsidRPr="00F23027">
        <w:rPr>
          <w:rFonts w:ascii="Times New Roman" w:hAnsi="Times New Roman" w:cs="Times New Roman"/>
          <w:sz w:val="20"/>
          <w:szCs w:val="20"/>
        </w:rPr>
        <w:t xml:space="preserve"> Muslims are seen with suspicion and targeted by security forces under various draconian laws in the name of terrorism</w:t>
      </w:r>
      <w:r w:rsidRPr="00F23027">
        <w:rPr>
          <w:rFonts w:ascii="Times New Roman" w:hAnsi="Times New Roman" w:cs="Times New Roman"/>
          <w:sz w:val="20"/>
          <w:szCs w:val="20"/>
        </w:rPr>
        <w:t>, while furthermore a physically</w:t>
      </w:r>
      <w:r w:rsidR="004D70AD" w:rsidRPr="00F23027">
        <w:rPr>
          <w:rFonts w:ascii="Times New Roman" w:hAnsi="Times New Roman" w:cs="Times New Roman"/>
          <w:sz w:val="20"/>
          <w:szCs w:val="20"/>
        </w:rPr>
        <w:t xml:space="preserve"> disabled Muslim </w:t>
      </w:r>
      <w:r w:rsidRPr="00F23027">
        <w:rPr>
          <w:rFonts w:ascii="Times New Roman" w:hAnsi="Times New Roman" w:cs="Times New Roman"/>
          <w:sz w:val="20"/>
          <w:szCs w:val="20"/>
        </w:rPr>
        <w:t xml:space="preserve">person </w:t>
      </w:r>
      <w:r w:rsidR="004D70AD" w:rsidRPr="00F23027">
        <w:rPr>
          <w:rFonts w:ascii="Times New Roman" w:hAnsi="Times New Roman" w:cs="Times New Roman"/>
          <w:sz w:val="20"/>
          <w:szCs w:val="20"/>
        </w:rPr>
        <w:t>can have harrowing experience while making an air journey. In general persons with disabilities face discrimination while traveling in rail compartments, aircrafts and buses. Passengers at airports across India go through pat-down security checks, often leading to delays and harassment, especially for persons with disabilities. In India, the Bureau of Civil Aviation Security India (BCAS) is the organization that has laid down such humiliating screening procedures for Persons with Disabilities followed by the Central Industrial Security Force (CISF), which guards key airports in the country. “BCAS regulations say that there is high probability of differently-abled people carrying weapons, explosives and other dangerous materials with them, and therefore, there is ample reason to be more alert and wary.”</w:t>
      </w:r>
      <w:r w:rsidR="004D70AD" w:rsidRPr="00F23027">
        <w:rPr>
          <w:rStyle w:val="FootnoteReference"/>
          <w:rFonts w:ascii="Times New Roman" w:hAnsi="Times New Roman" w:cs="Times New Roman"/>
          <w:sz w:val="20"/>
          <w:szCs w:val="20"/>
        </w:rPr>
        <w:footnoteReference w:id="24"/>
      </w:r>
      <w:r w:rsidR="004D70AD" w:rsidRPr="00F23027">
        <w:rPr>
          <w:rFonts w:ascii="Times New Roman" w:hAnsi="Times New Roman" w:cs="Times New Roman"/>
          <w:sz w:val="20"/>
          <w:szCs w:val="20"/>
        </w:rPr>
        <w:t xml:space="preserve"> Persons with disabilities including amputees who use prosthetics are considered a bigger security risk. They are asked to strip and remove their prosthetic and wheelchair users are asked to stand up – as they all may be carriers of explosives and weapons. The Disabled Rights Group (DRG) has described the regulations as “disability insensitive and outright </w:t>
      </w:r>
      <w:r w:rsidR="004D70AD" w:rsidRPr="00F23027">
        <w:rPr>
          <w:rFonts w:ascii="Times New Roman" w:hAnsi="Times New Roman" w:cs="Times New Roman"/>
          <w:sz w:val="20"/>
          <w:szCs w:val="20"/>
        </w:rPr>
        <w:lastRenderedPageBreak/>
        <w:t>insult and violation of the human rights of persons with disability.</w:t>
      </w:r>
      <w:r w:rsidR="004D70AD" w:rsidRPr="00F23027">
        <w:rPr>
          <w:rStyle w:val="FootnoteReference"/>
          <w:rFonts w:ascii="Times New Roman" w:hAnsi="Times New Roman" w:cs="Times New Roman"/>
          <w:sz w:val="20"/>
          <w:szCs w:val="20"/>
        </w:rPr>
        <w:footnoteReference w:id="25"/>
      </w:r>
      <w:r w:rsidR="00C73961" w:rsidRPr="00F23027">
        <w:rPr>
          <w:rFonts w:ascii="Times New Roman" w:hAnsi="Times New Roman" w:cs="Times New Roman"/>
          <w:sz w:val="20"/>
          <w:szCs w:val="20"/>
        </w:rPr>
        <w:t xml:space="preserve"> Equally, due to stereotypes of heightened risks of terrorism for Muslim persons, this discriminatory treatment can intersect and compound the negative experience for the person with disabilities from a minority or indigenous community. </w:t>
      </w:r>
    </w:p>
    <w:p w14:paraId="35298C52" w14:textId="77777777" w:rsidR="00D96EB4" w:rsidRPr="00F23027" w:rsidRDefault="00D96EB4">
      <w:pPr>
        <w:jc w:val="both"/>
        <w:rPr>
          <w:rFonts w:ascii="Times New Roman" w:hAnsi="Times New Roman" w:cs="Times New Roman"/>
          <w:sz w:val="20"/>
          <w:szCs w:val="20"/>
        </w:rPr>
      </w:pPr>
    </w:p>
    <w:p w14:paraId="57EB86C7" w14:textId="0B656152" w:rsidR="00D360D5" w:rsidRPr="00D96EB4" w:rsidRDefault="004D70AD">
      <w:pPr>
        <w:jc w:val="both"/>
        <w:rPr>
          <w:rFonts w:ascii="Times New Roman" w:hAnsi="Times New Roman" w:cs="Times New Roman"/>
          <w:b/>
          <w:bCs/>
          <w:sz w:val="20"/>
          <w:szCs w:val="20"/>
          <w:u w:val="single"/>
        </w:rPr>
      </w:pPr>
      <w:r w:rsidRPr="00D96EB4">
        <w:rPr>
          <w:rFonts w:ascii="Times New Roman" w:hAnsi="Times New Roman" w:cs="Times New Roman"/>
          <w:b/>
          <w:bCs/>
          <w:sz w:val="20"/>
          <w:szCs w:val="20"/>
          <w:u w:val="single"/>
        </w:rPr>
        <w:t xml:space="preserve">4) </w:t>
      </w:r>
      <w:r w:rsidR="00D96EB4" w:rsidRPr="00D96EB4">
        <w:rPr>
          <w:rFonts w:ascii="Times New Roman" w:hAnsi="Times New Roman" w:cs="Times New Roman"/>
          <w:b/>
          <w:bCs/>
          <w:sz w:val="20"/>
          <w:szCs w:val="20"/>
          <w:u w:val="single"/>
        </w:rPr>
        <w:t>RECOMMENDATIONS:</w:t>
      </w:r>
    </w:p>
    <w:p w14:paraId="019E6D65" w14:textId="77777777"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About Data Collection</w:t>
      </w:r>
    </w:p>
    <w:p w14:paraId="35D75ACA" w14:textId="1F84B436"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There is a lack of relevant data on disability in general. And, even when disability data is collected, it is not segregated on the basis of </w:t>
      </w:r>
      <w:r w:rsidR="00C73961" w:rsidRPr="00F23027">
        <w:rPr>
          <w:rFonts w:ascii="Times New Roman" w:hAnsi="Times New Roman" w:cs="Times New Roman"/>
          <w:sz w:val="20"/>
          <w:szCs w:val="20"/>
        </w:rPr>
        <w:t>minority or indigenous status. The</w:t>
      </w:r>
      <w:r w:rsidRPr="00F23027">
        <w:rPr>
          <w:rFonts w:ascii="Times New Roman" w:hAnsi="Times New Roman" w:cs="Times New Roman"/>
          <w:sz w:val="20"/>
          <w:szCs w:val="20"/>
        </w:rPr>
        <w:t xml:space="preserve"> Indian Ministry of Social Justice &amp; Empowerment (MoSJE) should ensure a centralized and detailed database for all States pertaining to programmatic target achievements for the persons with disabilities belonging to </w:t>
      </w:r>
      <w:r w:rsidR="008E6886" w:rsidRPr="00F23027">
        <w:rPr>
          <w:rFonts w:ascii="Times New Roman" w:hAnsi="Times New Roman" w:cs="Times New Roman"/>
          <w:sz w:val="20"/>
          <w:szCs w:val="20"/>
        </w:rPr>
        <w:t>D</w:t>
      </w:r>
      <w:r w:rsidRPr="00F23027">
        <w:rPr>
          <w:rFonts w:ascii="Times New Roman" w:hAnsi="Times New Roman" w:cs="Times New Roman"/>
          <w:sz w:val="20"/>
          <w:szCs w:val="20"/>
        </w:rPr>
        <w:t xml:space="preserve">alits, </w:t>
      </w:r>
      <w:r w:rsidR="008E6886" w:rsidRPr="00F23027">
        <w:rPr>
          <w:rFonts w:ascii="Times New Roman" w:hAnsi="Times New Roman" w:cs="Times New Roman"/>
          <w:sz w:val="20"/>
          <w:szCs w:val="20"/>
        </w:rPr>
        <w:t>A</w:t>
      </w:r>
      <w:r w:rsidRPr="00F23027">
        <w:rPr>
          <w:rFonts w:ascii="Times New Roman" w:hAnsi="Times New Roman" w:cs="Times New Roman"/>
          <w:sz w:val="20"/>
          <w:szCs w:val="20"/>
        </w:rPr>
        <w:t>divasis and minority communities.</w:t>
      </w:r>
    </w:p>
    <w:p w14:paraId="46521DD7" w14:textId="41CED3AC"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The Sustainable Development Goals, which India is committed to achieve, mandates the collection and reporting of disaggregated data on the various SDG indicators. The National Sample Survey Office (NSSO), which is responsible for data collection through nation-wide household surveys on various socio-economic subjects in the country, should take up concerted measures to develop strategies for data collection on persons with disabilit</w:t>
      </w:r>
      <w:r w:rsidR="00C73961" w:rsidRPr="00F23027">
        <w:rPr>
          <w:rFonts w:ascii="Times New Roman" w:hAnsi="Times New Roman" w:cs="Times New Roman"/>
          <w:sz w:val="20"/>
          <w:szCs w:val="20"/>
        </w:rPr>
        <w:t xml:space="preserve">ies that belong to minority and indigenous communities. </w:t>
      </w:r>
    </w:p>
    <w:p w14:paraId="2300D2B6" w14:textId="38F72040"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It is urgent to create a national level knowledge repository on prevalence of mental disorders and mental health issues related to </w:t>
      </w:r>
      <w:r w:rsidR="008E6886" w:rsidRPr="00F23027">
        <w:rPr>
          <w:rFonts w:ascii="Times New Roman" w:hAnsi="Times New Roman" w:cs="Times New Roman"/>
          <w:sz w:val="20"/>
          <w:szCs w:val="20"/>
        </w:rPr>
        <w:t>D</w:t>
      </w:r>
      <w:r w:rsidRPr="00F23027">
        <w:rPr>
          <w:rFonts w:ascii="Times New Roman" w:hAnsi="Times New Roman" w:cs="Times New Roman"/>
          <w:sz w:val="20"/>
          <w:szCs w:val="20"/>
        </w:rPr>
        <w:t xml:space="preserve">alits, </w:t>
      </w:r>
      <w:r w:rsidR="008E6886" w:rsidRPr="00F23027">
        <w:rPr>
          <w:rFonts w:ascii="Times New Roman" w:hAnsi="Times New Roman" w:cs="Times New Roman"/>
          <w:sz w:val="20"/>
          <w:szCs w:val="20"/>
        </w:rPr>
        <w:t>Adivasis</w:t>
      </w:r>
      <w:r w:rsidRPr="00F23027">
        <w:rPr>
          <w:rFonts w:ascii="Times New Roman" w:hAnsi="Times New Roman" w:cs="Times New Roman"/>
          <w:sz w:val="20"/>
          <w:szCs w:val="20"/>
        </w:rPr>
        <w:t xml:space="preserve"> and minority communities including women which will provide updated data. Disaggregated data should be maintained on the numbers of disabled </w:t>
      </w:r>
      <w:r w:rsidR="008E6886" w:rsidRPr="00F23027">
        <w:rPr>
          <w:rFonts w:ascii="Times New Roman" w:hAnsi="Times New Roman" w:cs="Times New Roman"/>
          <w:sz w:val="20"/>
          <w:szCs w:val="20"/>
        </w:rPr>
        <w:t>D</w:t>
      </w:r>
      <w:r w:rsidRPr="00F23027">
        <w:rPr>
          <w:rFonts w:ascii="Times New Roman" w:hAnsi="Times New Roman" w:cs="Times New Roman"/>
          <w:sz w:val="20"/>
          <w:szCs w:val="20"/>
        </w:rPr>
        <w:t xml:space="preserve">alits, </w:t>
      </w:r>
      <w:r w:rsidR="008E6886" w:rsidRPr="00F23027">
        <w:rPr>
          <w:rFonts w:ascii="Times New Roman" w:hAnsi="Times New Roman" w:cs="Times New Roman"/>
          <w:sz w:val="20"/>
          <w:szCs w:val="20"/>
        </w:rPr>
        <w:t>A</w:t>
      </w:r>
      <w:r w:rsidRPr="00F23027">
        <w:rPr>
          <w:rFonts w:ascii="Times New Roman" w:hAnsi="Times New Roman" w:cs="Times New Roman"/>
          <w:sz w:val="20"/>
          <w:szCs w:val="20"/>
        </w:rPr>
        <w:t>divasis and minorities including women who have disability certificates.</w:t>
      </w:r>
    </w:p>
    <w:p w14:paraId="71A04C48" w14:textId="3C2C2EC5"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 xml:space="preserve">About </w:t>
      </w:r>
      <w:r w:rsidR="00C73961" w:rsidRPr="00F23027">
        <w:rPr>
          <w:rFonts w:ascii="Times New Roman" w:hAnsi="Times New Roman" w:cs="Times New Roman"/>
          <w:b/>
          <w:bCs/>
          <w:sz w:val="20"/>
          <w:szCs w:val="20"/>
        </w:rPr>
        <w:t xml:space="preserve">the </w:t>
      </w:r>
      <w:r w:rsidRPr="00F23027">
        <w:rPr>
          <w:rFonts w:ascii="Times New Roman" w:hAnsi="Times New Roman" w:cs="Times New Roman"/>
          <w:b/>
          <w:bCs/>
          <w:sz w:val="20"/>
          <w:szCs w:val="20"/>
        </w:rPr>
        <w:t>Monitoring Mechanism</w:t>
      </w:r>
    </w:p>
    <w:p w14:paraId="2D9B60E4" w14:textId="77777777"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The CRPD obligates State Parties to designate an independent mechanism for implementing the Convention. However, there is no independent mechanism in the country to monitor the implementation of The RPWD Act, 2016. An autonomous body with adequate power and resources needs to be established for implementing and monitoring the CRPD and the RPWD Act, 2016. </w:t>
      </w:r>
    </w:p>
    <w:p w14:paraId="3CE0D2AF" w14:textId="507DB55E"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lastRenderedPageBreak/>
        <w:t>•</w:t>
      </w:r>
      <w:r w:rsidRPr="00F23027">
        <w:rPr>
          <w:rFonts w:ascii="Times New Roman" w:hAnsi="Times New Roman" w:cs="Times New Roman"/>
          <w:sz w:val="20"/>
          <w:szCs w:val="20"/>
        </w:rPr>
        <w:tab/>
        <w:t>The Government should consider over the long</w:t>
      </w:r>
      <w:r w:rsidR="008E6886" w:rsidRPr="00F23027">
        <w:rPr>
          <w:rFonts w:ascii="Times New Roman" w:hAnsi="Times New Roman" w:cs="Times New Roman"/>
          <w:sz w:val="20"/>
          <w:szCs w:val="20"/>
        </w:rPr>
        <w:t>-</w:t>
      </w:r>
      <w:r w:rsidRPr="00F23027">
        <w:rPr>
          <w:rFonts w:ascii="Times New Roman" w:hAnsi="Times New Roman" w:cs="Times New Roman"/>
          <w:sz w:val="20"/>
          <w:szCs w:val="20"/>
        </w:rPr>
        <w:t>standing demand of the disability rights groups to upgrade the Department of Empowerment of Persons with Disability to the level of Ministry to ensure that enough resources (both financial and human) are allocated so as to effectively coordinate with other Ministries in order to implement the RPWD Act, 2016.</w:t>
      </w:r>
    </w:p>
    <w:p w14:paraId="17FF64D5" w14:textId="7C0C63D7" w:rsidR="00D360D5" w:rsidRPr="00F23027" w:rsidRDefault="00C73961">
      <w:pPr>
        <w:jc w:val="both"/>
        <w:rPr>
          <w:rFonts w:ascii="Times New Roman" w:hAnsi="Times New Roman" w:cs="Times New Roman"/>
          <w:b/>
          <w:bCs/>
          <w:sz w:val="20"/>
          <w:szCs w:val="20"/>
        </w:rPr>
      </w:pPr>
      <w:r w:rsidRPr="00F23027">
        <w:rPr>
          <w:rFonts w:ascii="Times New Roman" w:hAnsi="Times New Roman" w:cs="Times New Roman"/>
          <w:sz w:val="20"/>
          <w:szCs w:val="20"/>
        </w:rPr>
        <w:t xml:space="preserve">•  </w:t>
      </w:r>
      <w:r w:rsidRPr="00F23027">
        <w:rPr>
          <w:rFonts w:ascii="Times New Roman" w:hAnsi="Times New Roman" w:cs="Times New Roman"/>
          <w:sz w:val="20"/>
          <w:szCs w:val="20"/>
        </w:rPr>
        <w:tab/>
      </w:r>
      <w:r w:rsidR="00FF7598" w:rsidRPr="00F23027">
        <w:rPr>
          <w:rFonts w:ascii="Times New Roman" w:hAnsi="Times New Roman" w:cs="Times New Roman"/>
          <w:sz w:val="20"/>
          <w:szCs w:val="20"/>
        </w:rPr>
        <w:t xml:space="preserve">The Government’s reporting on the Convention must specifically include information pertaining to the experiences of persons with disabilities belonging to minority and indigenous communities.  </w:t>
      </w:r>
    </w:p>
    <w:p w14:paraId="3BCC1061" w14:textId="77777777"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b/>
          <w:bCs/>
          <w:sz w:val="20"/>
          <w:szCs w:val="20"/>
        </w:rPr>
        <w:t>About Special Non-Discrimination Policies</w:t>
      </w:r>
    </w:p>
    <w:p w14:paraId="0C05E2BF" w14:textId="6ED90EA6"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r>
      <w:r w:rsidR="00FF7598" w:rsidRPr="00F23027">
        <w:rPr>
          <w:rFonts w:ascii="Times New Roman" w:hAnsi="Times New Roman" w:cs="Times New Roman"/>
          <w:sz w:val="20"/>
          <w:szCs w:val="20"/>
        </w:rPr>
        <w:t xml:space="preserve">The </w:t>
      </w:r>
      <w:r w:rsidRPr="00F23027">
        <w:rPr>
          <w:rFonts w:ascii="Times New Roman" w:hAnsi="Times New Roman" w:cs="Times New Roman"/>
          <w:sz w:val="20"/>
          <w:szCs w:val="20"/>
        </w:rPr>
        <w:t xml:space="preserve">Government should take special measures to provide reasonable accommodations to ensure that children with disabilities from </w:t>
      </w:r>
      <w:r w:rsidR="00FF7598" w:rsidRPr="00F23027">
        <w:rPr>
          <w:rFonts w:ascii="Times New Roman" w:hAnsi="Times New Roman" w:cs="Times New Roman"/>
          <w:sz w:val="20"/>
          <w:szCs w:val="20"/>
        </w:rPr>
        <w:t>Dalit</w:t>
      </w:r>
      <w:r w:rsidRPr="00F23027">
        <w:rPr>
          <w:rFonts w:ascii="Times New Roman" w:hAnsi="Times New Roman" w:cs="Times New Roman"/>
          <w:sz w:val="20"/>
          <w:szCs w:val="20"/>
        </w:rPr>
        <w:t xml:space="preserve">, </w:t>
      </w:r>
      <w:r w:rsidR="00FF7598" w:rsidRPr="00F23027">
        <w:rPr>
          <w:rFonts w:ascii="Times New Roman" w:hAnsi="Times New Roman" w:cs="Times New Roman"/>
          <w:sz w:val="20"/>
          <w:szCs w:val="20"/>
        </w:rPr>
        <w:t>A</w:t>
      </w:r>
      <w:r w:rsidRPr="00F23027">
        <w:rPr>
          <w:rFonts w:ascii="Times New Roman" w:hAnsi="Times New Roman" w:cs="Times New Roman"/>
          <w:sz w:val="20"/>
          <w:szCs w:val="20"/>
        </w:rPr>
        <w:t>divasis and minority groups including by ensuring that all children with disabilities attend schools. Specific actions should be taken to mainstream children with disabilities and to promote equal rights.</w:t>
      </w:r>
    </w:p>
    <w:p w14:paraId="55C66C7D" w14:textId="314D5AFD"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Compulsory training should be imparted to all existing teachers in the area of inclusive education. </w:t>
      </w:r>
      <w:r w:rsidR="00FF7598" w:rsidRPr="00F23027">
        <w:rPr>
          <w:rFonts w:ascii="Times New Roman" w:hAnsi="Times New Roman" w:cs="Times New Roman"/>
          <w:sz w:val="20"/>
          <w:szCs w:val="20"/>
        </w:rPr>
        <w:t xml:space="preserve">The </w:t>
      </w:r>
      <w:r w:rsidRPr="00F23027">
        <w:rPr>
          <w:rFonts w:ascii="Times New Roman" w:hAnsi="Times New Roman" w:cs="Times New Roman"/>
          <w:sz w:val="20"/>
          <w:szCs w:val="20"/>
        </w:rPr>
        <w:t>Government should undertake adequate measures for providing flexible curricula and modifying such curricula to suit children with different abilities right from the primary level till the vocational level</w:t>
      </w:r>
      <w:r w:rsidR="00FF7598" w:rsidRPr="00F23027">
        <w:rPr>
          <w:rFonts w:ascii="Times New Roman" w:hAnsi="Times New Roman" w:cs="Times New Roman"/>
          <w:sz w:val="20"/>
          <w:szCs w:val="20"/>
        </w:rPr>
        <w:t xml:space="preserve"> with special consideration for their rights as minorities or indigenous peoples</w:t>
      </w:r>
      <w:r w:rsidRPr="00F23027">
        <w:rPr>
          <w:rFonts w:ascii="Times New Roman" w:hAnsi="Times New Roman" w:cs="Times New Roman"/>
          <w:sz w:val="20"/>
          <w:szCs w:val="20"/>
        </w:rPr>
        <w:t>.</w:t>
      </w:r>
    </w:p>
    <w:p w14:paraId="1053F481" w14:textId="4C6AEDEB"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r>
      <w:r w:rsidR="00FF7598" w:rsidRPr="00F23027">
        <w:rPr>
          <w:rFonts w:ascii="Times New Roman" w:hAnsi="Times New Roman" w:cs="Times New Roman"/>
          <w:sz w:val="20"/>
          <w:szCs w:val="20"/>
        </w:rPr>
        <w:t xml:space="preserve">The </w:t>
      </w:r>
      <w:r w:rsidRPr="00F23027">
        <w:rPr>
          <w:rFonts w:ascii="Times New Roman" w:hAnsi="Times New Roman" w:cs="Times New Roman"/>
          <w:sz w:val="20"/>
          <w:szCs w:val="20"/>
        </w:rPr>
        <w:t xml:space="preserve">Government should formulate explicit provisions for access to health services for people with disabilities from </w:t>
      </w:r>
      <w:r w:rsidR="00FF7598" w:rsidRPr="00F23027">
        <w:rPr>
          <w:rFonts w:ascii="Times New Roman" w:hAnsi="Times New Roman" w:cs="Times New Roman"/>
          <w:sz w:val="20"/>
          <w:szCs w:val="20"/>
        </w:rPr>
        <w:t>Dalit</w:t>
      </w:r>
      <w:r w:rsidRPr="00F23027">
        <w:rPr>
          <w:rFonts w:ascii="Times New Roman" w:hAnsi="Times New Roman" w:cs="Times New Roman"/>
          <w:sz w:val="20"/>
          <w:szCs w:val="20"/>
        </w:rPr>
        <w:t xml:space="preserve">, </w:t>
      </w:r>
      <w:r w:rsidR="00FF7598" w:rsidRPr="00F23027">
        <w:rPr>
          <w:rFonts w:ascii="Times New Roman" w:hAnsi="Times New Roman" w:cs="Times New Roman"/>
          <w:sz w:val="20"/>
          <w:szCs w:val="20"/>
        </w:rPr>
        <w:t>A</w:t>
      </w:r>
      <w:r w:rsidRPr="00F23027">
        <w:rPr>
          <w:rFonts w:ascii="Times New Roman" w:hAnsi="Times New Roman" w:cs="Times New Roman"/>
          <w:sz w:val="20"/>
          <w:szCs w:val="20"/>
        </w:rPr>
        <w:t>divasis and minority groups in all flagship programmes like National Rural Health Mission (NRHM), National Urban Health Mission (NUHM) etc. There is an urgent need to ensure that rehabilitation services are made available in all the States and Districts of India and services should be made available at the village/community level</w:t>
      </w:r>
      <w:r w:rsidR="00FF7598" w:rsidRPr="00F23027">
        <w:rPr>
          <w:rFonts w:ascii="Times New Roman" w:hAnsi="Times New Roman" w:cs="Times New Roman"/>
          <w:sz w:val="20"/>
          <w:szCs w:val="20"/>
        </w:rPr>
        <w:t xml:space="preserve"> in a manner that respects their rights as minorities or indigenous peoples. </w:t>
      </w:r>
    </w:p>
    <w:p w14:paraId="7FD7A4EB" w14:textId="77777777"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b/>
          <w:bCs/>
          <w:sz w:val="20"/>
          <w:szCs w:val="20"/>
        </w:rPr>
        <w:t>About Accountability and the Right to Remedy (Access to Justice)</w:t>
      </w:r>
    </w:p>
    <w:p w14:paraId="0EDEC415" w14:textId="7F9274A3"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Persons with disabilities, especially </w:t>
      </w:r>
      <w:r w:rsidR="00FF7598" w:rsidRPr="00F23027">
        <w:rPr>
          <w:rFonts w:ascii="Times New Roman" w:hAnsi="Times New Roman" w:cs="Times New Roman"/>
          <w:sz w:val="20"/>
          <w:szCs w:val="20"/>
        </w:rPr>
        <w:t>D</w:t>
      </w:r>
      <w:r w:rsidRPr="00F23027">
        <w:rPr>
          <w:rFonts w:ascii="Times New Roman" w:hAnsi="Times New Roman" w:cs="Times New Roman"/>
          <w:sz w:val="20"/>
          <w:szCs w:val="20"/>
        </w:rPr>
        <w:t xml:space="preserve">alits, </w:t>
      </w:r>
      <w:r w:rsidR="00FF7598" w:rsidRPr="00F23027">
        <w:rPr>
          <w:rFonts w:ascii="Times New Roman" w:hAnsi="Times New Roman" w:cs="Times New Roman"/>
          <w:sz w:val="20"/>
          <w:szCs w:val="20"/>
        </w:rPr>
        <w:t>A</w:t>
      </w:r>
      <w:r w:rsidRPr="00F23027">
        <w:rPr>
          <w:rFonts w:ascii="Times New Roman" w:hAnsi="Times New Roman" w:cs="Times New Roman"/>
          <w:sz w:val="20"/>
          <w:szCs w:val="20"/>
        </w:rPr>
        <w:t xml:space="preserve">divasis, minorities and women should be able to access complaints and redressal mechanisms. The RPWD Act, 2016 has a section, Access to justice, which mandates that the National and State Legal Services Authority to make provisions for reasonable accommodations. </w:t>
      </w:r>
      <w:r w:rsidR="00FF7598" w:rsidRPr="00F23027">
        <w:rPr>
          <w:rFonts w:ascii="Times New Roman" w:hAnsi="Times New Roman" w:cs="Times New Roman"/>
          <w:sz w:val="20"/>
          <w:szCs w:val="20"/>
        </w:rPr>
        <w:t xml:space="preserve">The </w:t>
      </w:r>
      <w:r w:rsidRPr="00F23027">
        <w:rPr>
          <w:rFonts w:ascii="Times New Roman" w:hAnsi="Times New Roman" w:cs="Times New Roman"/>
          <w:sz w:val="20"/>
          <w:szCs w:val="20"/>
        </w:rPr>
        <w:t xml:space="preserve">Government should ensure accessibility and all necessary accommodation for persons with disabilities from </w:t>
      </w:r>
      <w:r w:rsidR="008E6886" w:rsidRPr="00F23027">
        <w:rPr>
          <w:rFonts w:ascii="Times New Roman" w:hAnsi="Times New Roman" w:cs="Times New Roman"/>
          <w:sz w:val="20"/>
          <w:szCs w:val="20"/>
        </w:rPr>
        <w:t>Dalits</w:t>
      </w:r>
      <w:r w:rsidRPr="00F23027">
        <w:rPr>
          <w:rFonts w:ascii="Times New Roman" w:hAnsi="Times New Roman" w:cs="Times New Roman"/>
          <w:sz w:val="20"/>
          <w:szCs w:val="20"/>
        </w:rPr>
        <w:t xml:space="preserve">, </w:t>
      </w:r>
      <w:r w:rsidR="008E6886" w:rsidRPr="00F23027">
        <w:rPr>
          <w:rFonts w:ascii="Times New Roman" w:hAnsi="Times New Roman" w:cs="Times New Roman"/>
          <w:sz w:val="20"/>
          <w:szCs w:val="20"/>
        </w:rPr>
        <w:t>A</w:t>
      </w:r>
      <w:r w:rsidRPr="00F23027">
        <w:rPr>
          <w:rFonts w:ascii="Times New Roman" w:hAnsi="Times New Roman" w:cs="Times New Roman"/>
          <w:sz w:val="20"/>
          <w:szCs w:val="20"/>
        </w:rPr>
        <w:t>divasis and minority groups in accessing the criminal justice system by making provisions under the amended provisions of the Code of Criminal Procedure and Indian Evidence Act.</w:t>
      </w:r>
    </w:p>
    <w:p w14:paraId="2D3C6D19" w14:textId="33480900"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lastRenderedPageBreak/>
        <w:t>•</w:t>
      </w:r>
      <w:r w:rsidRPr="00F23027">
        <w:rPr>
          <w:rFonts w:ascii="Times New Roman" w:hAnsi="Times New Roman" w:cs="Times New Roman"/>
          <w:sz w:val="20"/>
          <w:szCs w:val="20"/>
        </w:rPr>
        <w:tab/>
        <w:t>All police training schools must introduce modules on sensitisation</w:t>
      </w:r>
      <w:r w:rsidR="00FF7598" w:rsidRPr="00F23027">
        <w:rPr>
          <w:rFonts w:ascii="Times New Roman" w:hAnsi="Times New Roman" w:cs="Times New Roman"/>
          <w:sz w:val="20"/>
          <w:szCs w:val="20"/>
        </w:rPr>
        <w:t xml:space="preserve"> to the issues faced by persons with disabilities that are also members of minority or indigenous communities</w:t>
      </w:r>
      <w:r w:rsidRPr="00F23027">
        <w:rPr>
          <w:rFonts w:ascii="Times New Roman" w:hAnsi="Times New Roman" w:cs="Times New Roman"/>
          <w:sz w:val="20"/>
          <w:szCs w:val="20"/>
        </w:rPr>
        <w:t xml:space="preserve">. Existing members of the force should also undergo such sensitisation, which can be conducted by recognised non-governmental organisations working on disability issues. </w:t>
      </w:r>
    </w:p>
    <w:p w14:paraId="02322317" w14:textId="77777777"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About Awareness Raising</w:t>
      </w:r>
    </w:p>
    <w:p w14:paraId="2EB714D3" w14:textId="1F55E0E6"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t xml:space="preserve">Persons with disabilities from </w:t>
      </w:r>
      <w:r w:rsidR="00FF7598" w:rsidRPr="00F23027">
        <w:rPr>
          <w:rFonts w:ascii="Times New Roman" w:hAnsi="Times New Roman" w:cs="Times New Roman"/>
          <w:sz w:val="20"/>
          <w:szCs w:val="20"/>
        </w:rPr>
        <w:t>D</w:t>
      </w:r>
      <w:r w:rsidRPr="00F23027">
        <w:rPr>
          <w:rFonts w:ascii="Times New Roman" w:hAnsi="Times New Roman" w:cs="Times New Roman"/>
          <w:sz w:val="20"/>
          <w:szCs w:val="20"/>
        </w:rPr>
        <w:t xml:space="preserve">alits, </w:t>
      </w:r>
      <w:r w:rsidR="00FF7598" w:rsidRPr="00F23027">
        <w:rPr>
          <w:rFonts w:ascii="Times New Roman" w:hAnsi="Times New Roman" w:cs="Times New Roman"/>
          <w:sz w:val="20"/>
          <w:szCs w:val="20"/>
        </w:rPr>
        <w:t>A</w:t>
      </w:r>
      <w:r w:rsidRPr="00F23027">
        <w:rPr>
          <w:rFonts w:ascii="Times New Roman" w:hAnsi="Times New Roman" w:cs="Times New Roman"/>
          <w:sz w:val="20"/>
          <w:szCs w:val="20"/>
        </w:rPr>
        <w:t xml:space="preserve">divasis and minority groups </w:t>
      </w:r>
      <w:r w:rsidR="00FF7598" w:rsidRPr="00F23027">
        <w:rPr>
          <w:rFonts w:ascii="Times New Roman" w:hAnsi="Times New Roman" w:cs="Times New Roman"/>
          <w:sz w:val="20"/>
          <w:szCs w:val="20"/>
        </w:rPr>
        <w:t xml:space="preserve">are </w:t>
      </w:r>
      <w:r w:rsidRPr="00F23027">
        <w:rPr>
          <w:rFonts w:ascii="Times New Roman" w:hAnsi="Times New Roman" w:cs="Times New Roman"/>
          <w:sz w:val="20"/>
          <w:szCs w:val="20"/>
        </w:rPr>
        <w:t>the most marginalised sections of the society</w:t>
      </w:r>
      <w:r w:rsidR="00FF7598" w:rsidRPr="00F23027">
        <w:rPr>
          <w:rFonts w:ascii="Times New Roman" w:hAnsi="Times New Roman" w:cs="Times New Roman"/>
          <w:sz w:val="20"/>
          <w:szCs w:val="20"/>
        </w:rPr>
        <w:t>, particularly those whom</w:t>
      </w:r>
      <w:r w:rsidRPr="00F23027">
        <w:rPr>
          <w:rFonts w:ascii="Times New Roman" w:hAnsi="Times New Roman" w:cs="Times New Roman"/>
          <w:sz w:val="20"/>
          <w:szCs w:val="20"/>
        </w:rPr>
        <w:t xml:space="preserve"> live in remote rural areas. Therefore the Ministry of Rural Development should </w:t>
      </w:r>
      <w:r w:rsidR="00FF7598" w:rsidRPr="00F23027">
        <w:rPr>
          <w:rFonts w:ascii="Times New Roman" w:hAnsi="Times New Roman" w:cs="Times New Roman"/>
          <w:sz w:val="20"/>
          <w:szCs w:val="20"/>
        </w:rPr>
        <w:t xml:space="preserve">specifically </w:t>
      </w:r>
      <w:r w:rsidRPr="00F23027">
        <w:rPr>
          <w:rFonts w:ascii="Times New Roman" w:hAnsi="Times New Roman" w:cs="Times New Roman"/>
          <w:sz w:val="20"/>
          <w:szCs w:val="20"/>
        </w:rPr>
        <w:t>focus on poverty alleviation and livelihood programmes for which a Disability Cell should be established within the Ministry for effectively including people with disabilities</w:t>
      </w:r>
      <w:r w:rsidR="00FF7598" w:rsidRPr="00F23027">
        <w:rPr>
          <w:rFonts w:ascii="Times New Roman" w:hAnsi="Times New Roman" w:cs="Times New Roman"/>
          <w:sz w:val="20"/>
          <w:szCs w:val="20"/>
        </w:rPr>
        <w:t xml:space="preserve"> from minority and indigenous communities</w:t>
      </w:r>
      <w:r w:rsidRPr="00F23027">
        <w:rPr>
          <w:rFonts w:ascii="Times New Roman" w:hAnsi="Times New Roman" w:cs="Times New Roman"/>
          <w:sz w:val="20"/>
          <w:szCs w:val="20"/>
        </w:rPr>
        <w:t xml:space="preserve"> in all the programmes.</w:t>
      </w:r>
    </w:p>
    <w:p w14:paraId="40A6A411" w14:textId="3CA1A6D4" w:rsidR="00D360D5" w:rsidRPr="00F23027" w:rsidRDefault="004D70AD">
      <w:pPr>
        <w:jc w:val="both"/>
        <w:rPr>
          <w:rFonts w:ascii="Times New Roman" w:hAnsi="Times New Roman" w:cs="Times New Roman"/>
          <w:sz w:val="20"/>
          <w:szCs w:val="20"/>
        </w:rPr>
      </w:pPr>
      <w:r w:rsidRPr="00F23027">
        <w:rPr>
          <w:rFonts w:ascii="Times New Roman" w:hAnsi="Times New Roman" w:cs="Times New Roman"/>
          <w:sz w:val="20"/>
          <w:szCs w:val="20"/>
        </w:rPr>
        <w:t>•</w:t>
      </w:r>
      <w:r w:rsidRPr="00F23027">
        <w:rPr>
          <w:rFonts w:ascii="Times New Roman" w:hAnsi="Times New Roman" w:cs="Times New Roman"/>
          <w:sz w:val="20"/>
          <w:szCs w:val="20"/>
        </w:rPr>
        <w:tab/>
      </w:r>
      <w:r w:rsidR="00FF7598" w:rsidRPr="00F23027">
        <w:rPr>
          <w:rFonts w:ascii="Times New Roman" w:hAnsi="Times New Roman" w:cs="Times New Roman"/>
          <w:sz w:val="20"/>
          <w:szCs w:val="20"/>
        </w:rPr>
        <w:t>The government should s</w:t>
      </w:r>
      <w:r w:rsidRPr="00F23027">
        <w:rPr>
          <w:rFonts w:ascii="Times New Roman" w:hAnsi="Times New Roman" w:cs="Times New Roman"/>
          <w:sz w:val="20"/>
          <w:szCs w:val="20"/>
        </w:rPr>
        <w:t>pread awareness amongst people with disabilities, their families, medical professionals, and so on regarding the right to integrity of people with disabilities as a human rights issue</w:t>
      </w:r>
      <w:r w:rsidR="00FF7598" w:rsidRPr="00F23027">
        <w:rPr>
          <w:rFonts w:ascii="Times New Roman" w:hAnsi="Times New Roman" w:cs="Times New Roman"/>
          <w:sz w:val="20"/>
          <w:szCs w:val="20"/>
        </w:rPr>
        <w:t xml:space="preserve"> and how their status as a person with disability belonging to a minority or indigenous communities compound their experience of discrimination</w:t>
      </w:r>
      <w:r w:rsidRPr="00F23027">
        <w:rPr>
          <w:rFonts w:ascii="Times New Roman" w:hAnsi="Times New Roman" w:cs="Times New Roman"/>
          <w:sz w:val="20"/>
          <w:szCs w:val="20"/>
        </w:rPr>
        <w:t>.</w:t>
      </w:r>
    </w:p>
    <w:p w14:paraId="53F0E99B" w14:textId="77777777" w:rsidR="00D360D5" w:rsidRDefault="00D360D5">
      <w:pPr>
        <w:jc w:val="both"/>
        <w:rPr>
          <w:rFonts w:ascii="Times New Roman" w:hAnsi="Times New Roman" w:cs="Times New Roman"/>
          <w:b/>
          <w:bCs/>
          <w:sz w:val="20"/>
          <w:szCs w:val="20"/>
        </w:rPr>
      </w:pPr>
    </w:p>
    <w:p w14:paraId="6D8E0523" w14:textId="77777777" w:rsidR="00D96EB4" w:rsidRDefault="00D96EB4">
      <w:pPr>
        <w:jc w:val="both"/>
        <w:rPr>
          <w:rFonts w:ascii="Times New Roman" w:hAnsi="Times New Roman" w:cs="Times New Roman"/>
          <w:b/>
          <w:bCs/>
          <w:sz w:val="20"/>
          <w:szCs w:val="20"/>
        </w:rPr>
      </w:pPr>
    </w:p>
    <w:p w14:paraId="7C67FC22" w14:textId="77777777" w:rsidR="00D96EB4" w:rsidRDefault="00D96EB4">
      <w:pPr>
        <w:jc w:val="both"/>
        <w:rPr>
          <w:rFonts w:ascii="Times New Roman" w:hAnsi="Times New Roman" w:cs="Times New Roman"/>
          <w:b/>
          <w:bCs/>
          <w:sz w:val="20"/>
          <w:szCs w:val="20"/>
        </w:rPr>
      </w:pPr>
    </w:p>
    <w:p w14:paraId="3C409E43" w14:textId="77777777" w:rsidR="00D96EB4" w:rsidRDefault="00D96EB4">
      <w:pPr>
        <w:jc w:val="both"/>
        <w:rPr>
          <w:rFonts w:ascii="Times New Roman" w:hAnsi="Times New Roman" w:cs="Times New Roman"/>
          <w:b/>
          <w:bCs/>
          <w:sz w:val="20"/>
          <w:szCs w:val="20"/>
        </w:rPr>
      </w:pPr>
    </w:p>
    <w:p w14:paraId="16043833" w14:textId="77777777" w:rsidR="00D96EB4" w:rsidRPr="00F23027" w:rsidRDefault="00D96EB4">
      <w:pPr>
        <w:jc w:val="both"/>
        <w:rPr>
          <w:rFonts w:ascii="Times New Roman" w:hAnsi="Times New Roman" w:cs="Times New Roman"/>
          <w:b/>
          <w:bCs/>
          <w:sz w:val="20"/>
          <w:szCs w:val="20"/>
        </w:rPr>
      </w:pPr>
    </w:p>
    <w:p w14:paraId="5C3EB972" w14:textId="77777777"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Endorsements:</w:t>
      </w:r>
    </w:p>
    <w:tbl>
      <w:tblPr>
        <w:tblW w:w="9056" w:type="dxa"/>
        <w:tblLayout w:type="fixed"/>
        <w:tblCellMar>
          <w:top w:w="15" w:type="dxa"/>
          <w:left w:w="15" w:type="dxa"/>
          <w:bottom w:w="15" w:type="dxa"/>
          <w:right w:w="15" w:type="dxa"/>
        </w:tblCellMar>
        <w:tblLook w:val="04A0" w:firstRow="1" w:lastRow="0" w:firstColumn="1" w:lastColumn="0" w:noHBand="0" w:noVBand="1"/>
      </w:tblPr>
      <w:tblGrid>
        <w:gridCol w:w="663"/>
        <w:gridCol w:w="1910"/>
        <w:gridCol w:w="1380"/>
        <w:gridCol w:w="2428"/>
        <w:gridCol w:w="1521"/>
        <w:gridCol w:w="1154"/>
      </w:tblGrid>
      <w:tr w:rsidR="00D360D5" w:rsidRPr="00F23027" w14:paraId="2217A296" w14:textId="77777777">
        <w:trPr>
          <w:trHeight w:val="261"/>
        </w:trPr>
        <w:tc>
          <w:tcPr>
            <w:tcW w:w="663" w:type="dxa"/>
            <w:shd w:val="clear" w:color="auto" w:fill="auto"/>
            <w:vAlign w:val="center"/>
          </w:tcPr>
          <w:p w14:paraId="6D5D37F5"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Sl.No.</w:t>
            </w:r>
          </w:p>
        </w:tc>
        <w:tc>
          <w:tcPr>
            <w:tcW w:w="1910" w:type="dxa"/>
            <w:shd w:val="clear" w:color="auto" w:fill="auto"/>
            <w:vAlign w:val="center"/>
          </w:tcPr>
          <w:p w14:paraId="2C38A146"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Name</w:t>
            </w:r>
          </w:p>
        </w:tc>
        <w:tc>
          <w:tcPr>
            <w:tcW w:w="1380" w:type="dxa"/>
            <w:shd w:val="clear" w:color="auto" w:fill="auto"/>
            <w:vAlign w:val="center"/>
          </w:tcPr>
          <w:p w14:paraId="138FCA3B"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Deisgnation</w:t>
            </w:r>
          </w:p>
        </w:tc>
        <w:tc>
          <w:tcPr>
            <w:tcW w:w="2428" w:type="dxa"/>
            <w:shd w:val="clear" w:color="auto" w:fill="auto"/>
            <w:vAlign w:val="center"/>
          </w:tcPr>
          <w:p w14:paraId="0E4DFE12"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Organisation</w:t>
            </w:r>
          </w:p>
        </w:tc>
        <w:tc>
          <w:tcPr>
            <w:tcW w:w="1521" w:type="dxa"/>
            <w:shd w:val="clear" w:color="auto" w:fill="auto"/>
            <w:vAlign w:val="center"/>
          </w:tcPr>
          <w:p w14:paraId="6118BAB3"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City</w:t>
            </w:r>
          </w:p>
        </w:tc>
        <w:tc>
          <w:tcPr>
            <w:tcW w:w="1154" w:type="dxa"/>
            <w:shd w:val="clear" w:color="auto" w:fill="auto"/>
            <w:vAlign w:val="center"/>
          </w:tcPr>
          <w:p w14:paraId="0CBF4DC8" w14:textId="77777777" w:rsidR="00D360D5" w:rsidRPr="00F23027" w:rsidRDefault="004D70AD">
            <w:pPr>
              <w:jc w:val="center"/>
              <w:textAlignment w:val="center"/>
              <w:rPr>
                <w:rFonts w:ascii="Times New Roman" w:eastAsia="Arial Narrow" w:hAnsi="Times New Roman" w:cs="Times New Roman"/>
                <w:b/>
                <w:color w:val="000000"/>
                <w:sz w:val="20"/>
                <w:szCs w:val="20"/>
              </w:rPr>
            </w:pPr>
            <w:r w:rsidRPr="00F23027">
              <w:rPr>
                <w:rFonts w:ascii="Times New Roman" w:eastAsia="Arial Narrow" w:hAnsi="Times New Roman" w:cs="Times New Roman"/>
                <w:b/>
                <w:color w:val="000000"/>
                <w:sz w:val="20"/>
                <w:szCs w:val="20"/>
                <w:lang w:val="en-US" w:eastAsia="zh-CN" w:bidi="ar"/>
              </w:rPr>
              <w:t>State</w:t>
            </w:r>
          </w:p>
        </w:tc>
      </w:tr>
      <w:tr w:rsidR="00D360D5" w:rsidRPr="00F23027" w14:paraId="0364F721" w14:textId="77777777">
        <w:trPr>
          <w:trHeight w:val="281"/>
        </w:trPr>
        <w:tc>
          <w:tcPr>
            <w:tcW w:w="663" w:type="dxa"/>
            <w:shd w:val="clear" w:color="auto" w:fill="auto"/>
            <w:vAlign w:val="center"/>
          </w:tcPr>
          <w:p w14:paraId="7FC51F6B" w14:textId="77777777" w:rsidR="00D360D5" w:rsidRPr="00F23027" w:rsidRDefault="00D360D5">
            <w:pPr>
              <w:numPr>
                <w:ilvl w:val="0"/>
                <w:numId w:val="2"/>
              </w:numPr>
              <w:jc w:val="center"/>
              <w:textAlignment w:val="center"/>
              <w:rPr>
                <w:rFonts w:ascii="Times New Roman" w:eastAsia="Arial Narrow" w:hAnsi="Times New Roman" w:cs="Times New Roman"/>
                <w:bCs/>
                <w:color w:val="000000"/>
                <w:sz w:val="20"/>
                <w:szCs w:val="20"/>
              </w:rPr>
            </w:pPr>
          </w:p>
        </w:tc>
        <w:tc>
          <w:tcPr>
            <w:tcW w:w="1910" w:type="dxa"/>
            <w:shd w:val="clear" w:color="auto" w:fill="auto"/>
            <w:vAlign w:val="center"/>
          </w:tcPr>
          <w:p w14:paraId="48533E4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Prafulla Samantara</w:t>
            </w:r>
          </w:p>
        </w:tc>
        <w:tc>
          <w:tcPr>
            <w:tcW w:w="1380" w:type="dxa"/>
            <w:shd w:val="clear" w:color="auto" w:fill="auto"/>
            <w:vAlign w:val="center"/>
          </w:tcPr>
          <w:p w14:paraId="3C895E72"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President</w:t>
            </w:r>
          </w:p>
        </w:tc>
        <w:tc>
          <w:tcPr>
            <w:tcW w:w="2428" w:type="dxa"/>
            <w:shd w:val="clear" w:color="auto" w:fill="auto"/>
            <w:vAlign w:val="center"/>
          </w:tcPr>
          <w:p w14:paraId="7CF912C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Loka Shakti Abhijan</w:t>
            </w:r>
          </w:p>
        </w:tc>
        <w:tc>
          <w:tcPr>
            <w:tcW w:w="1521" w:type="dxa"/>
            <w:shd w:val="clear" w:color="auto" w:fill="auto"/>
            <w:vAlign w:val="center"/>
          </w:tcPr>
          <w:p w14:paraId="7A52548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43829398"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795FCF03" w14:textId="77777777">
        <w:trPr>
          <w:trHeight w:val="281"/>
        </w:trPr>
        <w:tc>
          <w:tcPr>
            <w:tcW w:w="663" w:type="dxa"/>
            <w:shd w:val="clear" w:color="auto" w:fill="auto"/>
            <w:vAlign w:val="center"/>
          </w:tcPr>
          <w:p w14:paraId="53695659" w14:textId="77777777" w:rsidR="00D360D5" w:rsidRPr="00F23027" w:rsidRDefault="00D360D5">
            <w:pPr>
              <w:numPr>
                <w:ilvl w:val="0"/>
                <w:numId w:val="2"/>
              </w:numPr>
              <w:jc w:val="center"/>
              <w:textAlignment w:val="center"/>
              <w:rPr>
                <w:rFonts w:ascii="Times New Roman" w:eastAsia="Arial Narrow" w:hAnsi="Times New Roman" w:cs="Times New Roman"/>
                <w:bCs/>
                <w:color w:val="000000"/>
                <w:sz w:val="20"/>
                <w:szCs w:val="20"/>
              </w:rPr>
            </w:pPr>
          </w:p>
        </w:tc>
        <w:tc>
          <w:tcPr>
            <w:tcW w:w="1910" w:type="dxa"/>
            <w:shd w:val="clear" w:color="auto" w:fill="auto"/>
            <w:vAlign w:val="center"/>
          </w:tcPr>
          <w:p w14:paraId="0B22785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Prasanta Paikray</w:t>
            </w:r>
          </w:p>
        </w:tc>
        <w:tc>
          <w:tcPr>
            <w:tcW w:w="1380" w:type="dxa"/>
            <w:shd w:val="clear" w:color="auto" w:fill="auto"/>
            <w:vAlign w:val="center"/>
          </w:tcPr>
          <w:p w14:paraId="44704E1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Spokesperson</w:t>
            </w:r>
          </w:p>
        </w:tc>
        <w:tc>
          <w:tcPr>
            <w:tcW w:w="2428" w:type="dxa"/>
            <w:shd w:val="clear" w:color="auto" w:fill="auto"/>
            <w:vAlign w:val="center"/>
          </w:tcPr>
          <w:p w14:paraId="236FCA8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Posco Pratirodh Sangram Samiti</w:t>
            </w:r>
          </w:p>
        </w:tc>
        <w:tc>
          <w:tcPr>
            <w:tcW w:w="1521" w:type="dxa"/>
            <w:shd w:val="clear" w:color="auto" w:fill="auto"/>
            <w:vAlign w:val="center"/>
          </w:tcPr>
          <w:p w14:paraId="12BA5E0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12B65EC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773FC1F1" w14:textId="77777777">
        <w:trPr>
          <w:trHeight w:val="281"/>
        </w:trPr>
        <w:tc>
          <w:tcPr>
            <w:tcW w:w="663" w:type="dxa"/>
            <w:shd w:val="clear" w:color="auto" w:fill="auto"/>
            <w:vAlign w:val="center"/>
          </w:tcPr>
          <w:p w14:paraId="6B959F8C" w14:textId="77777777" w:rsidR="00D360D5" w:rsidRPr="00F23027" w:rsidRDefault="00D360D5">
            <w:pPr>
              <w:numPr>
                <w:ilvl w:val="0"/>
                <w:numId w:val="2"/>
              </w:numPr>
              <w:jc w:val="center"/>
              <w:textAlignment w:val="center"/>
              <w:rPr>
                <w:rFonts w:ascii="Times New Roman" w:eastAsia="Arial Narrow" w:hAnsi="Times New Roman" w:cs="Times New Roman"/>
                <w:bCs/>
                <w:color w:val="000000"/>
                <w:sz w:val="20"/>
                <w:szCs w:val="20"/>
              </w:rPr>
            </w:pPr>
          </w:p>
        </w:tc>
        <w:tc>
          <w:tcPr>
            <w:tcW w:w="1910" w:type="dxa"/>
            <w:shd w:val="clear" w:color="auto" w:fill="auto"/>
            <w:vAlign w:val="center"/>
          </w:tcPr>
          <w:p w14:paraId="6616A8A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Henri Tiphagne</w:t>
            </w:r>
          </w:p>
        </w:tc>
        <w:tc>
          <w:tcPr>
            <w:tcW w:w="1380" w:type="dxa"/>
            <w:shd w:val="clear" w:color="auto" w:fill="auto"/>
            <w:vAlign w:val="center"/>
          </w:tcPr>
          <w:p w14:paraId="0E50228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Executive Director</w:t>
            </w:r>
          </w:p>
        </w:tc>
        <w:tc>
          <w:tcPr>
            <w:tcW w:w="2428" w:type="dxa"/>
            <w:shd w:val="clear" w:color="auto" w:fill="auto"/>
            <w:vAlign w:val="center"/>
          </w:tcPr>
          <w:p w14:paraId="334A2A94"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People's Watch</w:t>
            </w:r>
          </w:p>
        </w:tc>
        <w:tc>
          <w:tcPr>
            <w:tcW w:w="1521" w:type="dxa"/>
            <w:shd w:val="clear" w:color="auto" w:fill="auto"/>
            <w:vAlign w:val="center"/>
          </w:tcPr>
          <w:p w14:paraId="3F5041D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Madurai</w:t>
            </w:r>
          </w:p>
        </w:tc>
        <w:tc>
          <w:tcPr>
            <w:tcW w:w="1154" w:type="dxa"/>
            <w:shd w:val="clear" w:color="auto" w:fill="auto"/>
            <w:vAlign w:val="center"/>
          </w:tcPr>
          <w:p w14:paraId="04F99E6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Tamilnadu</w:t>
            </w:r>
          </w:p>
        </w:tc>
      </w:tr>
      <w:tr w:rsidR="00D360D5" w:rsidRPr="00F23027" w14:paraId="1A3CDC66" w14:textId="77777777">
        <w:trPr>
          <w:trHeight w:val="281"/>
        </w:trPr>
        <w:tc>
          <w:tcPr>
            <w:tcW w:w="663" w:type="dxa"/>
            <w:shd w:val="clear" w:color="auto" w:fill="auto"/>
            <w:vAlign w:val="center"/>
          </w:tcPr>
          <w:p w14:paraId="64002E8A" w14:textId="77777777" w:rsidR="00D360D5" w:rsidRPr="00F23027" w:rsidRDefault="00D360D5">
            <w:pPr>
              <w:numPr>
                <w:ilvl w:val="0"/>
                <w:numId w:val="2"/>
              </w:numPr>
              <w:jc w:val="center"/>
              <w:textAlignment w:val="center"/>
              <w:rPr>
                <w:rFonts w:ascii="Times New Roman" w:eastAsia="Arial Narrow" w:hAnsi="Times New Roman" w:cs="Times New Roman"/>
                <w:bCs/>
                <w:color w:val="000000"/>
                <w:sz w:val="20"/>
                <w:szCs w:val="20"/>
              </w:rPr>
            </w:pPr>
          </w:p>
        </w:tc>
        <w:tc>
          <w:tcPr>
            <w:tcW w:w="1910" w:type="dxa"/>
            <w:shd w:val="clear" w:color="auto" w:fill="auto"/>
            <w:vAlign w:val="center"/>
          </w:tcPr>
          <w:p w14:paraId="760644D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William Stanley</w:t>
            </w:r>
          </w:p>
        </w:tc>
        <w:tc>
          <w:tcPr>
            <w:tcW w:w="1380" w:type="dxa"/>
            <w:shd w:val="clear" w:color="auto" w:fill="auto"/>
            <w:vAlign w:val="center"/>
          </w:tcPr>
          <w:p w14:paraId="698CBF3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Executive Secretary</w:t>
            </w:r>
          </w:p>
        </w:tc>
        <w:tc>
          <w:tcPr>
            <w:tcW w:w="2428" w:type="dxa"/>
            <w:shd w:val="clear" w:color="auto" w:fill="auto"/>
            <w:vAlign w:val="center"/>
          </w:tcPr>
          <w:p w14:paraId="57911878"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Odaf</w:t>
            </w:r>
          </w:p>
        </w:tc>
        <w:tc>
          <w:tcPr>
            <w:tcW w:w="1521" w:type="dxa"/>
            <w:shd w:val="clear" w:color="auto" w:fill="auto"/>
            <w:vAlign w:val="center"/>
          </w:tcPr>
          <w:p w14:paraId="74648BD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Chennai</w:t>
            </w:r>
          </w:p>
        </w:tc>
        <w:tc>
          <w:tcPr>
            <w:tcW w:w="1154" w:type="dxa"/>
            <w:shd w:val="clear" w:color="auto" w:fill="auto"/>
            <w:vAlign w:val="center"/>
          </w:tcPr>
          <w:p w14:paraId="50564FB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Tamilnadu</w:t>
            </w:r>
          </w:p>
        </w:tc>
      </w:tr>
      <w:tr w:rsidR="00D360D5" w:rsidRPr="00F23027" w14:paraId="6F3E32D0" w14:textId="77777777">
        <w:trPr>
          <w:trHeight w:val="281"/>
        </w:trPr>
        <w:tc>
          <w:tcPr>
            <w:tcW w:w="663" w:type="dxa"/>
            <w:shd w:val="clear" w:color="auto" w:fill="auto"/>
            <w:vAlign w:val="center"/>
          </w:tcPr>
          <w:p w14:paraId="2BE00262" w14:textId="77777777" w:rsidR="00D360D5" w:rsidRPr="00F23027" w:rsidRDefault="00D360D5">
            <w:pPr>
              <w:numPr>
                <w:ilvl w:val="0"/>
                <w:numId w:val="2"/>
              </w:numPr>
              <w:jc w:val="center"/>
              <w:textAlignment w:val="center"/>
              <w:rPr>
                <w:rFonts w:ascii="Times New Roman" w:eastAsia="Arial Narrow" w:hAnsi="Times New Roman" w:cs="Times New Roman"/>
                <w:bCs/>
                <w:color w:val="000000"/>
                <w:sz w:val="20"/>
                <w:szCs w:val="20"/>
              </w:rPr>
            </w:pPr>
          </w:p>
        </w:tc>
        <w:tc>
          <w:tcPr>
            <w:tcW w:w="1910" w:type="dxa"/>
            <w:shd w:val="clear" w:color="auto" w:fill="auto"/>
            <w:vAlign w:val="center"/>
          </w:tcPr>
          <w:p w14:paraId="4BC82E7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Sasiprabha Stanley</w:t>
            </w:r>
          </w:p>
        </w:tc>
        <w:tc>
          <w:tcPr>
            <w:tcW w:w="1380" w:type="dxa"/>
            <w:shd w:val="clear" w:color="auto" w:fill="auto"/>
            <w:vAlign w:val="center"/>
          </w:tcPr>
          <w:p w14:paraId="59AB3BE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Executive Director</w:t>
            </w:r>
          </w:p>
        </w:tc>
        <w:tc>
          <w:tcPr>
            <w:tcW w:w="2428" w:type="dxa"/>
            <w:shd w:val="clear" w:color="auto" w:fill="auto"/>
            <w:vAlign w:val="center"/>
          </w:tcPr>
          <w:p w14:paraId="19271C3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Cepha</w:t>
            </w:r>
          </w:p>
        </w:tc>
        <w:tc>
          <w:tcPr>
            <w:tcW w:w="1521" w:type="dxa"/>
            <w:shd w:val="clear" w:color="auto" w:fill="auto"/>
            <w:vAlign w:val="center"/>
          </w:tcPr>
          <w:p w14:paraId="0C721C0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Vishakhapatnam</w:t>
            </w:r>
          </w:p>
        </w:tc>
        <w:tc>
          <w:tcPr>
            <w:tcW w:w="1154" w:type="dxa"/>
            <w:shd w:val="clear" w:color="auto" w:fill="auto"/>
            <w:vAlign w:val="center"/>
          </w:tcPr>
          <w:p w14:paraId="10AA45A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Andhra Pradesh</w:t>
            </w:r>
          </w:p>
        </w:tc>
      </w:tr>
      <w:tr w:rsidR="00D360D5" w:rsidRPr="00F23027" w14:paraId="0B370480" w14:textId="77777777">
        <w:trPr>
          <w:trHeight w:val="281"/>
        </w:trPr>
        <w:tc>
          <w:tcPr>
            <w:tcW w:w="663" w:type="dxa"/>
            <w:shd w:val="clear" w:color="auto" w:fill="auto"/>
            <w:vAlign w:val="center"/>
          </w:tcPr>
          <w:p w14:paraId="40304308"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1688724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Fr.Ajaya Kumar Singh</w:t>
            </w:r>
          </w:p>
        </w:tc>
        <w:tc>
          <w:tcPr>
            <w:tcW w:w="1380" w:type="dxa"/>
            <w:shd w:val="clear" w:color="auto" w:fill="auto"/>
            <w:vAlign w:val="center"/>
          </w:tcPr>
          <w:p w14:paraId="0B950EF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Co-Convener</w:t>
            </w:r>
          </w:p>
        </w:tc>
        <w:tc>
          <w:tcPr>
            <w:tcW w:w="2428" w:type="dxa"/>
            <w:shd w:val="clear" w:color="auto" w:fill="auto"/>
            <w:vAlign w:val="center"/>
          </w:tcPr>
          <w:p w14:paraId="706C1FA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National Solidarity Forum</w:t>
            </w:r>
          </w:p>
        </w:tc>
        <w:tc>
          <w:tcPr>
            <w:tcW w:w="1521" w:type="dxa"/>
            <w:shd w:val="clear" w:color="auto" w:fill="auto"/>
            <w:vAlign w:val="center"/>
          </w:tcPr>
          <w:p w14:paraId="7F062DA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2B12CC5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7387AFD9" w14:textId="77777777">
        <w:trPr>
          <w:trHeight w:val="281"/>
        </w:trPr>
        <w:tc>
          <w:tcPr>
            <w:tcW w:w="663" w:type="dxa"/>
            <w:shd w:val="clear" w:color="auto" w:fill="auto"/>
            <w:vAlign w:val="center"/>
          </w:tcPr>
          <w:p w14:paraId="58B44783"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17286274"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Sangarm Mallik</w:t>
            </w:r>
          </w:p>
        </w:tc>
        <w:tc>
          <w:tcPr>
            <w:tcW w:w="1380" w:type="dxa"/>
            <w:shd w:val="clear" w:color="auto" w:fill="auto"/>
            <w:vAlign w:val="center"/>
          </w:tcPr>
          <w:p w14:paraId="0355CB4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President</w:t>
            </w:r>
          </w:p>
        </w:tc>
        <w:tc>
          <w:tcPr>
            <w:tcW w:w="2428" w:type="dxa"/>
            <w:shd w:val="clear" w:color="auto" w:fill="auto"/>
            <w:vAlign w:val="center"/>
          </w:tcPr>
          <w:p w14:paraId="0D63C25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Ambedkar Lohiya Vichar Manch</w:t>
            </w:r>
          </w:p>
        </w:tc>
        <w:tc>
          <w:tcPr>
            <w:tcW w:w="1521" w:type="dxa"/>
            <w:shd w:val="clear" w:color="auto" w:fill="auto"/>
            <w:vAlign w:val="center"/>
          </w:tcPr>
          <w:p w14:paraId="4723B79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4046B482"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2F8CC82B" w14:textId="77777777">
        <w:trPr>
          <w:trHeight w:val="281"/>
        </w:trPr>
        <w:tc>
          <w:tcPr>
            <w:tcW w:w="663" w:type="dxa"/>
            <w:shd w:val="clear" w:color="auto" w:fill="auto"/>
            <w:vAlign w:val="center"/>
          </w:tcPr>
          <w:p w14:paraId="377202C1"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2BE087B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Tapan Padhi</w:t>
            </w:r>
          </w:p>
        </w:tc>
        <w:tc>
          <w:tcPr>
            <w:tcW w:w="1380" w:type="dxa"/>
            <w:shd w:val="clear" w:color="auto" w:fill="auto"/>
            <w:vAlign w:val="center"/>
          </w:tcPr>
          <w:p w14:paraId="5FC477D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Founder Chief</w:t>
            </w:r>
          </w:p>
        </w:tc>
        <w:tc>
          <w:tcPr>
            <w:tcW w:w="2428" w:type="dxa"/>
            <w:shd w:val="clear" w:color="auto" w:fill="auto"/>
            <w:vAlign w:val="center"/>
          </w:tcPr>
          <w:p w14:paraId="0F372C1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Mission Justice</w:t>
            </w:r>
          </w:p>
        </w:tc>
        <w:tc>
          <w:tcPr>
            <w:tcW w:w="1521" w:type="dxa"/>
            <w:shd w:val="clear" w:color="auto" w:fill="auto"/>
            <w:vAlign w:val="center"/>
          </w:tcPr>
          <w:p w14:paraId="52A2F074"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Cuttack</w:t>
            </w:r>
          </w:p>
        </w:tc>
        <w:tc>
          <w:tcPr>
            <w:tcW w:w="1154" w:type="dxa"/>
            <w:shd w:val="clear" w:color="auto" w:fill="auto"/>
            <w:vAlign w:val="center"/>
          </w:tcPr>
          <w:p w14:paraId="4FEF6F4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55F3F462" w14:textId="77777777">
        <w:trPr>
          <w:trHeight w:val="520"/>
        </w:trPr>
        <w:tc>
          <w:tcPr>
            <w:tcW w:w="663" w:type="dxa"/>
            <w:shd w:val="clear" w:color="auto" w:fill="auto"/>
            <w:vAlign w:val="center"/>
          </w:tcPr>
          <w:p w14:paraId="46E7D723"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4735386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Dr.John Dayal</w:t>
            </w:r>
          </w:p>
        </w:tc>
        <w:tc>
          <w:tcPr>
            <w:tcW w:w="1380" w:type="dxa"/>
            <w:shd w:val="clear" w:color="auto" w:fill="auto"/>
            <w:vAlign w:val="center"/>
          </w:tcPr>
          <w:p w14:paraId="5FC277D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Senior Journalist And Human Rights Activist</w:t>
            </w:r>
          </w:p>
        </w:tc>
        <w:tc>
          <w:tcPr>
            <w:tcW w:w="2428" w:type="dxa"/>
            <w:shd w:val="clear" w:color="auto" w:fill="auto"/>
            <w:vAlign w:val="center"/>
          </w:tcPr>
          <w:p w14:paraId="427CC042" w14:textId="77777777" w:rsidR="00D360D5" w:rsidRPr="00F23027" w:rsidRDefault="004D70AD">
            <w:pPr>
              <w:jc w:val="both"/>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Aicc</w:t>
            </w:r>
          </w:p>
        </w:tc>
        <w:tc>
          <w:tcPr>
            <w:tcW w:w="1521" w:type="dxa"/>
            <w:shd w:val="clear" w:color="auto" w:fill="auto"/>
            <w:vAlign w:val="center"/>
          </w:tcPr>
          <w:p w14:paraId="46E88A8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c>
          <w:tcPr>
            <w:tcW w:w="1154" w:type="dxa"/>
            <w:shd w:val="clear" w:color="auto" w:fill="auto"/>
            <w:vAlign w:val="center"/>
          </w:tcPr>
          <w:p w14:paraId="6218369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r>
      <w:tr w:rsidR="00D360D5" w:rsidRPr="00F23027" w14:paraId="7608A48B" w14:textId="77777777">
        <w:trPr>
          <w:trHeight w:val="281"/>
        </w:trPr>
        <w:tc>
          <w:tcPr>
            <w:tcW w:w="663" w:type="dxa"/>
            <w:shd w:val="clear" w:color="auto" w:fill="auto"/>
            <w:vAlign w:val="center"/>
          </w:tcPr>
          <w:p w14:paraId="0AF33B28"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3031220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Gouranga Mohapatra</w:t>
            </w:r>
          </w:p>
        </w:tc>
        <w:tc>
          <w:tcPr>
            <w:tcW w:w="1380" w:type="dxa"/>
            <w:shd w:val="clear" w:color="auto" w:fill="auto"/>
            <w:vAlign w:val="center"/>
          </w:tcPr>
          <w:p w14:paraId="67F4599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Convener</w:t>
            </w:r>
          </w:p>
        </w:tc>
        <w:tc>
          <w:tcPr>
            <w:tcW w:w="2428" w:type="dxa"/>
            <w:shd w:val="clear" w:color="auto" w:fill="auto"/>
            <w:vAlign w:val="center"/>
          </w:tcPr>
          <w:p w14:paraId="241DBBE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Jana Swasthya Abhijan</w:t>
            </w:r>
          </w:p>
        </w:tc>
        <w:tc>
          <w:tcPr>
            <w:tcW w:w="1521" w:type="dxa"/>
            <w:shd w:val="clear" w:color="auto" w:fill="auto"/>
            <w:vAlign w:val="center"/>
          </w:tcPr>
          <w:p w14:paraId="23BED37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6AC3D67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6425EA34" w14:textId="77777777">
        <w:trPr>
          <w:trHeight w:val="281"/>
        </w:trPr>
        <w:tc>
          <w:tcPr>
            <w:tcW w:w="663" w:type="dxa"/>
            <w:shd w:val="clear" w:color="auto" w:fill="auto"/>
            <w:vAlign w:val="center"/>
          </w:tcPr>
          <w:p w14:paraId="449D639A"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6502F59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Gourishyam Panda.</w:t>
            </w:r>
          </w:p>
        </w:tc>
        <w:tc>
          <w:tcPr>
            <w:tcW w:w="1380" w:type="dxa"/>
            <w:shd w:val="clear" w:color="auto" w:fill="auto"/>
            <w:vAlign w:val="center"/>
          </w:tcPr>
          <w:p w14:paraId="3D93A7B9" w14:textId="77777777" w:rsidR="00D360D5" w:rsidRPr="00F23027" w:rsidRDefault="00D360D5">
            <w:pPr>
              <w:jc w:val="both"/>
              <w:rPr>
                <w:rFonts w:ascii="Times New Roman" w:eastAsia="Arial Narrow" w:hAnsi="Times New Roman" w:cs="Times New Roman"/>
                <w:bCs/>
                <w:color w:val="000000"/>
                <w:sz w:val="20"/>
                <w:szCs w:val="20"/>
              </w:rPr>
            </w:pPr>
          </w:p>
        </w:tc>
        <w:tc>
          <w:tcPr>
            <w:tcW w:w="2428" w:type="dxa"/>
            <w:shd w:val="clear" w:color="auto" w:fill="auto"/>
            <w:vAlign w:val="center"/>
          </w:tcPr>
          <w:p w14:paraId="64963B32"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Dappwd</w:t>
            </w:r>
          </w:p>
        </w:tc>
        <w:tc>
          <w:tcPr>
            <w:tcW w:w="1521" w:type="dxa"/>
            <w:shd w:val="clear" w:color="auto" w:fill="auto"/>
            <w:vAlign w:val="center"/>
          </w:tcPr>
          <w:p w14:paraId="7269E8F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Sonepur</w:t>
            </w:r>
          </w:p>
        </w:tc>
        <w:tc>
          <w:tcPr>
            <w:tcW w:w="1154" w:type="dxa"/>
            <w:shd w:val="clear" w:color="auto" w:fill="auto"/>
            <w:vAlign w:val="center"/>
          </w:tcPr>
          <w:p w14:paraId="641A687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1FB89873" w14:textId="77777777">
        <w:trPr>
          <w:trHeight w:val="281"/>
        </w:trPr>
        <w:tc>
          <w:tcPr>
            <w:tcW w:w="663" w:type="dxa"/>
            <w:shd w:val="clear" w:color="auto" w:fill="auto"/>
            <w:vAlign w:val="center"/>
          </w:tcPr>
          <w:p w14:paraId="1D96B259"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3944B19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Adikanda Singh</w:t>
            </w:r>
          </w:p>
        </w:tc>
        <w:tc>
          <w:tcPr>
            <w:tcW w:w="1380" w:type="dxa"/>
            <w:shd w:val="clear" w:color="auto" w:fill="auto"/>
            <w:vAlign w:val="center"/>
          </w:tcPr>
          <w:p w14:paraId="1B5CA1C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Minority Rights Activist</w:t>
            </w:r>
          </w:p>
        </w:tc>
        <w:tc>
          <w:tcPr>
            <w:tcW w:w="2428" w:type="dxa"/>
            <w:shd w:val="clear" w:color="auto" w:fill="auto"/>
            <w:vAlign w:val="center"/>
          </w:tcPr>
          <w:p w14:paraId="4BB624AE" w14:textId="77777777" w:rsidR="00D360D5" w:rsidRPr="00F23027" w:rsidRDefault="00D360D5">
            <w:pPr>
              <w:jc w:val="both"/>
              <w:rPr>
                <w:rFonts w:ascii="Times New Roman" w:eastAsia="Arial Narrow" w:hAnsi="Times New Roman" w:cs="Times New Roman"/>
                <w:bCs/>
                <w:color w:val="000000"/>
                <w:sz w:val="20"/>
                <w:szCs w:val="20"/>
              </w:rPr>
            </w:pPr>
          </w:p>
        </w:tc>
        <w:tc>
          <w:tcPr>
            <w:tcW w:w="1521" w:type="dxa"/>
            <w:shd w:val="clear" w:color="auto" w:fill="auto"/>
            <w:vAlign w:val="center"/>
          </w:tcPr>
          <w:p w14:paraId="25AA109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c>
          <w:tcPr>
            <w:tcW w:w="1154" w:type="dxa"/>
            <w:shd w:val="clear" w:color="auto" w:fill="auto"/>
            <w:vAlign w:val="center"/>
          </w:tcPr>
          <w:p w14:paraId="084A26A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r>
      <w:tr w:rsidR="00D360D5" w:rsidRPr="00F23027" w14:paraId="7A3AE2DD" w14:textId="77777777">
        <w:trPr>
          <w:trHeight w:val="281"/>
        </w:trPr>
        <w:tc>
          <w:tcPr>
            <w:tcW w:w="663" w:type="dxa"/>
            <w:shd w:val="clear" w:color="auto" w:fill="auto"/>
            <w:vAlign w:val="center"/>
          </w:tcPr>
          <w:p w14:paraId="07BD42D5"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02B98AB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Akhand</w:t>
            </w:r>
          </w:p>
        </w:tc>
        <w:tc>
          <w:tcPr>
            <w:tcW w:w="1380" w:type="dxa"/>
            <w:shd w:val="clear" w:color="auto" w:fill="auto"/>
            <w:vAlign w:val="center"/>
          </w:tcPr>
          <w:p w14:paraId="230A93AD" w14:textId="77777777" w:rsidR="00D360D5" w:rsidRPr="00F23027" w:rsidRDefault="00D360D5">
            <w:pPr>
              <w:jc w:val="both"/>
              <w:rPr>
                <w:rFonts w:ascii="Times New Roman" w:eastAsia="Arial Narrow" w:hAnsi="Times New Roman" w:cs="Times New Roman"/>
                <w:bCs/>
                <w:color w:val="000000"/>
                <w:sz w:val="20"/>
                <w:szCs w:val="20"/>
              </w:rPr>
            </w:pPr>
          </w:p>
        </w:tc>
        <w:tc>
          <w:tcPr>
            <w:tcW w:w="2428" w:type="dxa"/>
            <w:shd w:val="clear" w:color="auto" w:fill="auto"/>
            <w:vAlign w:val="center"/>
          </w:tcPr>
          <w:p w14:paraId="67D0127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Civil Society Forum On Human Rights(Csfhr)</w:t>
            </w:r>
          </w:p>
        </w:tc>
        <w:tc>
          <w:tcPr>
            <w:tcW w:w="1521" w:type="dxa"/>
            <w:shd w:val="clear" w:color="auto" w:fill="auto"/>
            <w:vAlign w:val="center"/>
          </w:tcPr>
          <w:p w14:paraId="3462308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35EDAE0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30115BA7" w14:textId="77777777">
        <w:trPr>
          <w:trHeight w:val="281"/>
        </w:trPr>
        <w:tc>
          <w:tcPr>
            <w:tcW w:w="663" w:type="dxa"/>
            <w:shd w:val="clear" w:color="auto" w:fill="auto"/>
            <w:vAlign w:val="center"/>
          </w:tcPr>
          <w:p w14:paraId="401E36B1"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6224E842"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Fr.Manoj Kumar Nayak</w:t>
            </w:r>
          </w:p>
        </w:tc>
        <w:tc>
          <w:tcPr>
            <w:tcW w:w="1380" w:type="dxa"/>
            <w:shd w:val="clear" w:color="auto" w:fill="auto"/>
            <w:vAlign w:val="center"/>
          </w:tcPr>
          <w:p w14:paraId="3CEF2283" w14:textId="77777777" w:rsidR="00D360D5" w:rsidRPr="00F23027" w:rsidRDefault="00D360D5">
            <w:pPr>
              <w:jc w:val="both"/>
              <w:rPr>
                <w:rFonts w:ascii="Times New Roman" w:eastAsia="Arial Narrow" w:hAnsi="Times New Roman" w:cs="Times New Roman"/>
                <w:bCs/>
                <w:color w:val="000000"/>
                <w:sz w:val="20"/>
                <w:szCs w:val="20"/>
              </w:rPr>
            </w:pPr>
          </w:p>
        </w:tc>
        <w:tc>
          <w:tcPr>
            <w:tcW w:w="2428" w:type="dxa"/>
            <w:shd w:val="clear" w:color="auto" w:fill="auto"/>
            <w:vAlign w:val="center"/>
          </w:tcPr>
          <w:p w14:paraId="3D0BE31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Kandhamal Nyaya Shanti Sadvabana Manch</w:t>
            </w:r>
          </w:p>
        </w:tc>
        <w:tc>
          <w:tcPr>
            <w:tcW w:w="1521" w:type="dxa"/>
            <w:shd w:val="clear" w:color="auto" w:fill="auto"/>
            <w:vAlign w:val="center"/>
          </w:tcPr>
          <w:p w14:paraId="0C12D71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Phulbani</w:t>
            </w:r>
          </w:p>
        </w:tc>
        <w:tc>
          <w:tcPr>
            <w:tcW w:w="1154" w:type="dxa"/>
            <w:shd w:val="clear" w:color="auto" w:fill="auto"/>
            <w:vAlign w:val="center"/>
          </w:tcPr>
          <w:p w14:paraId="49D29E5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5BE68612" w14:textId="77777777">
        <w:trPr>
          <w:trHeight w:val="281"/>
        </w:trPr>
        <w:tc>
          <w:tcPr>
            <w:tcW w:w="663" w:type="dxa"/>
            <w:shd w:val="clear" w:color="auto" w:fill="auto"/>
            <w:vAlign w:val="center"/>
          </w:tcPr>
          <w:p w14:paraId="24F5ECA9"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tcPr>
          <w:p w14:paraId="0984E4D1" w14:textId="77777777" w:rsidR="00D360D5" w:rsidRPr="00F23027" w:rsidRDefault="004D70AD">
            <w:pPr>
              <w:textAlignment w:val="top"/>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Rogate Reuben Mshana</w:t>
            </w:r>
          </w:p>
        </w:tc>
        <w:tc>
          <w:tcPr>
            <w:tcW w:w="1380" w:type="dxa"/>
            <w:shd w:val="clear" w:color="auto" w:fill="auto"/>
            <w:vAlign w:val="center"/>
          </w:tcPr>
          <w:p w14:paraId="4A4ADC19" w14:textId="77777777" w:rsidR="00D360D5" w:rsidRPr="00F23027" w:rsidRDefault="00D360D5">
            <w:pPr>
              <w:jc w:val="both"/>
              <w:rPr>
                <w:rFonts w:ascii="Times New Roman" w:eastAsia="Arial Narrow" w:hAnsi="Times New Roman" w:cs="Times New Roman"/>
                <w:bCs/>
                <w:color w:val="000000"/>
                <w:sz w:val="20"/>
                <w:szCs w:val="20"/>
              </w:rPr>
            </w:pPr>
          </w:p>
        </w:tc>
        <w:tc>
          <w:tcPr>
            <w:tcW w:w="2428" w:type="dxa"/>
            <w:shd w:val="clear" w:color="auto" w:fill="auto"/>
            <w:vAlign w:val="center"/>
          </w:tcPr>
          <w:p w14:paraId="34EA916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World Council Of Churches</w:t>
            </w:r>
          </w:p>
        </w:tc>
        <w:tc>
          <w:tcPr>
            <w:tcW w:w="1521" w:type="dxa"/>
            <w:shd w:val="clear" w:color="auto" w:fill="auto"/>
            <w:vAlign w:val="center"/>
          </w:tcPr>
          <w:p w14:paraId="25DA2DD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Geneva</w:t>
            </w:r>
          </w:p>
        </w:tc>
        <w:tc>
          <w:tcPr>
            <w:tcW w:w="1154" w:type="dxa"/>
            <w:shd w:val="clear" w:color="auto" w:fill="auto"/>
            <w:vAlign w:val="center"/>
          </w:tcPr>
          <w:p w14:paraId="3E1C39E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Switzerland</w:t>
            </w:r>
            <w:r w:rsidRPr="00F23027">
              <w:rPr>
                <w:rFonts w:ascii="Times New Roman" w:eastAsia="Arial Narrow" w:hAnsi="Times New Roman" w:cs="Times New Roman"/>
                <w:bCs/>
                <w:color w:val="000000"/>
                <w:sz w:val="20"/>
                <w:szCs w:val="20"/>
                <w:lang w:eastAsia="zh-CN" w:bidi="ar"/>
              </w:rPr>
              <w:t xml:space="preserve"> (Country)</w:t>
            </w:r>
          </w:p>
        </w:tc>
      </w:tr>
      <w:tr w:rsidR="00D360D5" w:rsidRPr="00F23027" w14:paraId="5F9EE3A8" w14:textId="77777777">
        <w:trPr>
          <w:trHeight w:val="281"/>
        </w:trPr>
        <w:tc>
          <w:tcPr>
            <w:tcW w:w="663" w:type="dxa"/>
            <w:shd w:val="clear" w:color="auto" w:fill="auto"/>
            <w:vAlign w:val="center"/>
          </w:tcPr>
          <w:p w14:paraId="35B245FE"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1333F8D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Manohar Chauhan</w:t>
            </w:r>
          </w:p>
        </w:tc>
        <w:tc>
          <w:tcPr>
            <w:tcW w:w="1380" w:type="dxa"/>
            <w:shd w:val="clear" w:color="auto" w:fill="auto"/>
            <w:vAlign w:val="center"/>
          </w:tcPr>
          <w:p w14:paraId="4BDF1D16" w14:textId="77777777" w:rsidR="00D360D5" w:rsidRPr="00F23027" w:rsidRDefault="00D360D5">
            <w:pPr>
              <w:jc w:val="both"/>
              <w:rPr>
                <w:rFonts w:ascii="Times New Roman" w:eastAsia="Arial Narrow" w:hAnsi="Times New Roman" w:cs="Times New Roman"/>
                <w:bCs/>
                <w:color w:val="000000"/>
                <w:sz w:val="20"/>
                <w:szCs w:val="20"/>
              </w:rPr>
            </w:pPr>
          </w:p>
        </w:tc>
        <w:tc>
          <w:tcPr>
            <w:tcW w:w="2428" w:type="dxa"/>
            <w:shd w:val="clear" w:color="auto" w:fill="auto"/>
            <w:vAlign w:val="center"/>
          </w:tcPr>
          <w:p w14:paraId="496BB6E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Campaign For Survival And Dignity</w:t>
            </w:r>
          </w:p>
        </w:tc>
        <w:tc>
          <w:tcPr>
            <w:tcW w:w="1521" w:type="dxa"/>
            <w:shd w:val="clear" w:color="auto" w:fill="auto"/>
            <w:vAlign w:val="center"/>
          </w:tcPr>
          <w:p w14:paraId="4455651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1B13BF4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59256A9A" w14:textId="77777777">
        <w:trPr>
          <w:trHeight w:val="281"/>
        </w:trPr>
        <w:tc>
          <w:tcPr>
            <w:tcW w:w="663" w:type="dxa"/>
            <w:shd w:val="clear" w:color="auto" w:fill="auto"/>
            <w:vAlign w:val="center"/>
          </w:tcPr>
          <w:p w14:paraId="6D909971"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5F5B761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Pradipta Nayak</w:t>
            </w:r>
          </w:p>
        </w:tc>
        <w:tc>
          <w:tcPr>
            <w:tcW w:w="1380" w:type="dxa"/>
            <w:shd w:val="clear" w:color="auto" w:fill="auto"/>
            <w:vAlign w:val="center"/>
          </w:tcPr>
          <w:p w14:paraId="52CE3BE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Regional Coordinator</w:t>
            </w:r>
          </w:p>
        </w:tc>
        <w:tc>
          <w:tcPr>
            <w:tcW w:w="2428" w:type="dxa"/>
            <w:shd w:val="clear" w:color="auto" w:fill="auto"/>
            <w:vAlign w:val="center"/>
          </w:tcPr>
          <w:p w14:paraId="4CDBF35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 xml:space="preserve"> Ihre</w:t>
            </w:r>
          </w:p>
        </w:tc>
        <w:tc>
          <w:tcPr>
            <w:tcW w:w="1521" w:type="dxa"/>
            <w:shd w:val="clear" w:color="auto" w:fill="auto"/>
            <w:vAlign w:val="center"/>
          </w:tcPr>
          <w:p w14:paraId="2D123654" w14:textId="77777777" w:rsidR="00D360D5" w:rsidRPr="00F23027" w:rsidRDefault="00D360D5">
            <w:pPr>
              <w:jc w:val="both"/>
              <w:rPr>
                <w:rFonts w:ascii="Times New Roman" w:eastAsia="Arial Narrow" w:hAnsi="Times New Roman" w:cs="Times New Roman"/>
                <w:bCs/>
                <w:color w:val="000000"/>
                <w:sz w:val="20"/>
                <w:szCs w:val="20"/>
              </w:rPr>
            </w:pPr>
          </w:p>
        </w:tc>
        <w:tc>
          <w:tcPr>
            <w:tcW w:w="1154" w:type="dxa"/>
            <w:shd w:val="clear" w:color="auto" w:fill="auto"/>
            <w:vAlign w:val="center"/>
          </w:tcPr>
          <w:p w14:paraId="2EBB0E6E" w14:textId="77777777" w:rsidR="00D360D5" w:rsidRPr="00F23027" w:rsidRDefault="00D360D5">
            <w:pPr>
              <w:jc w:val="both"/>
              <w:rPr>
                <w:rFonts w:ascii="Times New Roman" w:eastAsia="Arial Narrow" w:hAnsi="Times New Roman" w:cs="Times New Roman"/>
                <w:bCs/>
                <w:color w:val="000000"/>
                <w:sz w:val="20"/>
                <w:szCs w:val="20"/>
              </w:rPr>
            </w:pPr>
          </w:p>
        </w:tc>
      </w:tr>
      <w:tr w:rsidR="00D360D5" w:rsidRPr="00F23027" w14:paraId="40CB7974" w14:textId="77777777">
        <w:trPr>
          <w:trHeight w:val="281"/>
        </w:trPr>
        <w:tc>
          <w:tcPr>
            <w:tcW w:w="663" w:type="dxa"/>
            <w:shd w:val="clear" w:color="auto" w:fill="auto"/>
            <w:vAlign w:val="center"/>
          </w:tcPr>
          <w:p w14:paraId="0B776B38"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7F58EB94"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Fr. Cedric Prakash Sj</w:t>
            </w:r>
          </w:p>
        </w:tc>
        <w:tc>
          <w:tcPr>
            <w:tcW w:w="1380" w:type="dxa"/>
            <w:shd w:val="clear" w:color="auto" w:fill="auto"/>
            <w:vAlign w:val="center"/>
          </w:tcPr>
          <w:p w14:paraId="11527B5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Human Rights Activist</w:t>
            </w:r>
          </w:p>
        </w:tc>
        <w:tc>
          <w:tcPr>
            <w:tcW w:w="2428" w:type="dxa"/>
            <w:shd w:val="clear" w:color="auto" w:fill="auto"/>
            <w:vAlign w:val="center"/>
          </w:tcPr>
          <w:p w14:paraId="24535629" w14:textId="77777777" w:rsidR="00D360D5" w:rsidRPr="00F23027" w:rsidRDefault="00D360D5">
            <w:pPr>
              <w:jc w:val="both"/>
              <w:rPr>
                <w:rFonts w:ascii="Times New Roman" w:eastAsia="Arial Narrow" w:hAnsi="Times New Roman" w:cs="Times New Roman"/>
                <w:bCs/>
                <w:color w:val="000000"/>
                <w:sz w:val="20"/>
                <w:szCs w:val="20"/>
              </w:rPr>
            </w:pPr>
          </w:p>
        </w:tc>
        <w:tc>
          <w:tcPr>
            <w:tcW w:w="1521" w:type="dxa"/>
            <w:shd w:val="clear" w:color="auto" w:fill="auto"/>
            <w:vAlign w:val="center"/>
          </w:tcPr>
          <w:p w14:paraId="2C1D1F4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Ahmedabad</w:t>
            </w:r>
          </w:p>
        </w:tc>
        <w:tc>
          <w:tcPr>
            <w:tcW w:w="1154" w:type="dxa"/>
            <w:shd w:val="clear" w:color="auto" w:fill="auto"/>
            <w:vAlign w:val="center"/>
          </w:tcPr>
          <w:p w14:paraId="74461CC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Gujarat</w:t>
            </w:r>
          </w:p>
        </w:tc>
      </w:tr>
      <w:tr w:rsidR="00D360D5" w:rsidRPr="00F23027" w14:paraId="0D1BB5A4" w14:textId="77777777">
        <w:trPr>
          <w:trHeight w:val="281"/>
        </w:trPr>
        <w:tc>
          <w:tcPr>
            <w:tcW w:w="663" w:type="dxa"/>
            <w:shd w:val="clear" w:color="auto" w:fill="auto"/>
            <w:vAlign w:val="center"/>
          </w:tcPr>
          <w:p w14:paraId="58FF2B95"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5037E82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Carmencita Karagdag</w:t>
            </w:r>
          </w:p>
        </w:tc>
        <w:tc>
          <w:tcPr>
            <w:tcW w:w="1380" w:type="dxa"/>
            <w:shd w:val="clear" w:color="auto" w:fill="auto"/>
            <w:vAlign w:val="center"/>
          </w:tcPr>
          <w:p w14:paraId="0BD288D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Convenor</w:t>
            </w:r>
          </w:p>
        </w:tc>
        <w:tc>
          <w:tcPr>
            <w:tcW w:w="2428" w:type="dxa"/>
            <w:shd w:val="clear" w:color="auto" w:fill="auto"/>
            <w:vAlign w:val="center"/>
          </w:tcPr>
          <w:p w14:paraId="26D7B9E8"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Ecumenical Women's Forum (Ewf)</w:t>
            </w:r>
          </w:p>
        </w:tc>
        <w:tc>
          <w:tcPr>
            <w:tcW w:w="1521" w:type="dxa"/>
            <w:shd w:val="clear" w:color="auto" w:fill="auto"/>
            <w:vAlign w:val="center"/>
          </w:tcPr>
          <w:p w14:paraId="3D03B60C" w14:textId="77777777" w:rsidR="00D360D5" w:rsidRPr="00F23027" w:rsidRDefault="00D360D5">
            <w:pPr>
              <w:jc w:val="both"/>
              <w:rPr>
                <w:rFonts w:ascii="Times New Roman" w:eastAsia="Arial Narrow" w:hAnsi="Times New Roman" w:cs="Times New Roman"/>
                <w:bCs/>
                <w:color w:val="000000"/>
                <w:sz w:val="20"/>
                <w:szCs w:val="20"/>
              </w:rPr>
            </w:pPr>
          </w:p>
        </w:tc>
        <w:tc>
          <w:tcPr>
            <w:tcW w:w="1154" w:type="dxa"/>
            <w:shd w:val="clear" w:color="auto" w:fill="auto"/>
            <w:vAlign w:val="center"/>
          </w:tcPr>
          <w:p w14:paraId="526BD01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Norway</w:t>
            </w:r>
            <w:r w:rsidRPr="00F23027">
              <w:rPr>
                <w:rFonts w:ascii="Times New Roman" w:eastAsia="Arial Narrow" w:hAnsi="Times New Roman" w:cs="Times New Roman"/>
                <w:bCs/>
                <w:color w:val="000000"/>
                <w:sz w:val="20"/>
                <w:szCs w:val="20"/>
                <w:lang w:eastAsia="zh-CN" w:bidi="ar"/>
              </w:rPr>
              <w:t>(Country)</w:t>
            </w:r>
          </w:p>
        </w:tc>
      </w:tr>
      <w:tr w:rsidR="00D360D5" w:rsidRPr="00F23027" w14:paraId="3C6AC1B9" w14:textId="77777777">
        <w:trPr>
          <w:trHeight w:val="281"/>
        </w:trPr>
        <w:tc>
          <w:tcPr>
            <w:tcW w:w="663" w:type="dxa"/>
            <w:shd w:val="clear" w:color="auto" w:fill="auto"/>
            <w:vAlign w:val="center"/>
          </w:tcPr>
          <w:p w14:paraId="7B140487"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49FEB8D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Baghambar Pattanaik</w:t>
            </w:r>
          </w:p>
        </w:tc>
        <w:tc>
          <w:tcPr>
            <w:tcW w:w="1380" w:type="dxa"/>
            <w:shd w:val="clear" w:color="auto" w:fill="auto"/>
            <w:vAlign w:val="center"/>
          </w:tcPr>
          <w:p w14:paraId="4C05C514"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Chairman</w:t>
            </w:r>
          </w:p>
        </w:tc>
        <w:tc>
          <w:tcPr>
            <w:tcW w:w="2428" w:type="dxa"/>
            <w:shd w:val="clear" w:color="auto" w:fill="auto"/>
            <w:vAlign w:val="center"/>
          </w:tcPr>
          <w:p w14:paraId="14667A38"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Anti-Slavery India</w:t>
            </w:r>
          </w:p>
        </w:tc>
        <w:tc>
          <w:tcPr>
            <w:tcW w:w="1521" w:type="dxa"/>
            <w:shd w:val="clear" w:color="auto" w:fill="auto"/>
            <w:vAlign w:val="center"/>
          </w:tcPr>
          <w:p w14:paraId="3A6B63A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44DBB99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2A84313C" w14:textId="77777777">
        <w:trPr>
          <w:trHeight w:val="281"/>
        </w:trPr>
        <w:tc>
          <w:tcPr>
            <w:tcW w:w="663" w:type="dxa"/>
            <w:shd w:val="clear" w:color="auto" w:fill="auto"/>
            <w:vAlign w:val="center"/>
          </w:tcPr>
          <w:p w14:paraId="6696AC13"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3D5434E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Sandeep Pattnaik</w:t>
            </w:r>
          </w:p>
        </w:tc>
        <w:tc>
          <w:tcPr>
            <w:tcW w:w="1380" w:type="dxa"/>
            <w:shd w:val="clear" w:color="auto" w:fill="auto"/>
            <w:vAlign w:val="center"/>
          </w:tcPr>
          <w:p w14:paraId="627DB61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Human Rights Activist</w:t>
            </w:r>
          </w:p>
        </w:tc>
        <w:tc>
          <w:tcPr>
            <w:tcW w:w="2428" w:type="dxa"/>
            <w:shd w:val="clear" w:color="auto" w:fill="auto"/>
            <w:vAlign w:val="center"/>
          </w:tcPr>
          <w:p w14:paraId="0BBF7117" w14:textId="77777777" w:rsidR="00D360D5" w:rsidRPr="00F23027" w:rsidRDefault="00D360D5">
            <w:pPr>
              <w:jc w:val="both"/>
              <w:rPr>
                <w:rFonts w:ascii="Times New Roman" w:eastAsia="Arial Narrow" w:hAnsi="Times New Roman" w:cs="Times New Roman"/>
                <w:bCs/>
                <w:color w:val="000000"/>
                <w:sz w:val="20"/>
                <w:szCs w:val="20"/>
              </w:rPr>
            </w:pPr>
          </w:p>
        </w:tc>
        <w:tc>
          <w:tcPr>
            <w:tcW w:w="1521" w:type="dxa"/>
            <w:shd w:val="clear" w:color="auto" w:fill="auto"/>
            <w:vAlign w:val="center"/>
          </w:tcPr>
          <w:p w14:paraId="4A6245F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Bhubaneswar</w:t>
            </w:r>
          </w:p>
        </w:tc>
        <w:tc>
          <w:tcPr>
            <w:tcW w:w="1154" w:type="dxa"/>
            <w:shd w:val="clear" w:color="auto" w:fill="auto"/>
            <w:vAlign w:val="center"/>
          </w:tcPr>
          <w:p w14:paraId="3721E61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Odisha</w:t>
            </w:r>
          </w:p>
        </w:tc>
      </w:tr>
      <w:tr w:rsidR="00D360D5" w:rsidRPr="00F23027" w14:paraId="421A2BC8" w14:textId="77777777">
        <w:trPr>
          <w:trHeight w:val="281"/>
        </w:trPr>
        <w:tc>
          <w:tcPr>
            <w:tcW w:w="663" w:type="dxa"/>
            <w:shd w:val="clear" w:color="auto" w:fill="auto"/>
            <w:vAlign w:val="center"/>
          </w:tcPr>
          <w:p w14:paraId="2C618578"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344A08B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Madan Sarkar</w:t>
            </w:r>
          </w:p>
        </w:tc>
        <w:tc>
          <w:tcPr>
            <w:tcW w:w="1380" w:type="dxa"/>
            <w:shd w:val="clear" w:color="auto" w:fill="auto"/>
            <w:vAlign w:val="center"/>
          </w:tcPr>
          <w:p w14:paraId="173C155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Founder And Chief Coordinator</w:t>
            </w:r>
          </w:p>
        </w:tc>
        <w:tc>
          <w:tcPr>
            <w:tcW w:w="2428" w:type="dxa"/>
            <w:shd w:val="clear" w:color="auto" w:fill="auto"/>
            <w:vAlign w:val="center"/>
          </w:tcPr>
          <w:p w14:paraId="770B766E"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Jhanjha Unnayan Samity</w:t>
            </w:r>
          </w:p>
        </w:tc>
        <w:tc>
          <w:tcPr>
            <w:tcW w:w="1521" w:type="dxa"/>
            <w:shd w:val="clear" w:color="auto" w:fill="auto"/>
            <w:vAlign w:val="center"/>
          </w:tcPr>
          <w:p w14:paraId="0DCB534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Murshidabad</w:t>
            </w:r>
          </w:p>
        </w:tc>
        <w:tc>
          <w:tcPr>
            <w:tcW w:w="1154" w:type="dxa"/>
            <w:shd w:val="clear" w:color="auto" w:fill="auto"/>
            <w:vAlign w:val="center"/>
          </w:tcPr>
          <w:p w14:paraId="4C465AE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West Bengal</w:t>
            </w:r>
          </w:p>
        </w:tc>
      </w:tr>
      <w:tr w:rsidR="00D360D5" w:rsidRPr="00F23027" w14:paraId="28050151" w14:textId="77777777">
        <w:trPr>
          <w:trHeight w:val="520"/>
        </w:trPr>
        <w:tc>
          <w:tcPr>
            <w:tcW w:w="663" w:type="dxa"/>
            <w:shd w:val="clear" w:color="auto" w:fill="auto"/>
            <w:vAlign w:val="center"/>
          </w:tcPr>
          <w:p w14:paraId="010E65A9"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205EBB3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Babu.S</w:t>
            </w:r>
          </w:p>
        </w:tc>
        <w:tc>
          <w:tcPr>
            <w:tcW w:w="1380" w:type="dxa"/>
            <w:shd w:val="clear" w:color="auto" w:fill="auto"/>
            <w:vAlign w:val="center"/>
          </w:tcPr>
          <w:p w14:paraId="6D4211D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Assistant Director (Policy  &amp; Advocacy)</w:t>
            </w:r>
          </w:p>
        </w:tc>
        <w:tc>
          <w:tcPr>
            <w:tcW w:w="2428" w:type="dxa"/>
            <w:shd w:val="clear" w:color="auto" w:fill="auto"/>
            <w:vAlign w:val="center"/>
          </w:tcPr>
          <w:p w14:paraId="1AB4368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The Association Of People With Disability</w:t>
            </w:r>
          </w:p>
        </w:tc>
        <w:tc>
          <w:tcPr>
            <w:tcW w:w="1521" w:type="dxa"/>
            <w:shd w:val="clear" w:color="auto" w:fill="auto"/>
            <w:vAlign w:val="center"/>
          </w:tcPr>
          <w:p w14:paraId="0E9D604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Bangalore</w:t>
            </w:r>
          </w:p>
        </w:tc>
        <w:tc>
          <w:tcPr>
            <w:tcW w:w="1154" w:type="dxa"/>
            <w:shd w:val="clear" w:color="auto" w:fill="auto"/>
            <w:vAlign w:val="center"/>
          </w:tcPr>
          <w:p w14:paraId="4682EE83"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Karnataka</w:t>
            </w:r>
          </w:p>
        </w:tc>
      </w:tr>
      <w:tr w:rsidR="00D360D5" w:rsidRPr="00F23027" w14:paraId="0EEC4A46" w14:textId="77777777">
        <w:trPr>
          <w:trHeight w:val="281"/>
        </w:trPr>
        <w:tc>
          <w:tcPr>
            <w:tcW w:w="663" w:type="dxa"/>
            <w:shd w:val="clear" w:color="auto" w:fill="auto"/>
            <w:vAlign w:val="center"/>
          </w:tcPr>
          <w:p w14:paraId="63103F37"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01560311"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Prof T.M.N.Deepak</w:t>
            </w:r>
          </w:p>
        </w:tc>
        <w:tc>
          <w:tcPr>
            <w:tcW w:w="1380" w:type="dxa"/>
            <w:shd w:val="clear" w:color="auto" w:fill="auto"/>
            <w:vAlign w:val="center"/>
          </w:tcPr>
          <w:p w14:paraId="5BC04DB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President</w:t>
            </w:r>
          </w:p>
        </w:tc>
        <w:tc>
          <w:tcPr>
            <w:tcW w:w="2428" w:type="dxa"/>
            <w:shd w:val="clear" w:color="auto" w:fill="auto"/>
            <w:vAlign w:val="center"/>
          </w:tcPr>
          <w:p w14:paraId="7B7305BA"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December 3 Movement</w:t>
            </w:r>
          </w:p>
        </w:tc>
        <w:tc>
          <w:tcPr>
            <w:tcW w:w="1521" w:type="dxa"/>
            <w:shd w:val="clear" w:color="auto" w:fill="auto"/>
            <w:vAlign w:val="center"/>
          </w:tcPr>
          <w:p w14:paraId="06AFB37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Chennai</w:t>
            </w:r>
          </w:p>
        </w:tc>
        <w:tc>
          <w:tcPr>
            <w:tcW w:w="1154" w:type="dxa"/>
            <w:shd w:val="clear" w:color="auto" w:fill="auto"/>
            <w:vAlign w:val="center"/>
          </w:tcPr>
          <w:p w14:paraId="1D84E90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Tamilnadu</w:t>
            </w:r>
          </w:p>
        </w:tc>
      </w:tr>
      <w:tr w:rsidR="00D360D5" w:rsidRPr="00F23027" w14:paraId="2924DC45" w14:textId="77777777">
        <w:trPr>
          <w:trHeight w:val="520"/>
        </w:trPr>
        <w:tc>
          <w:tcPr>
            <w:tcW w:w="663" w:type="dxa"/>
            <w:shd w:val="clear" w:color="auto" w:fill="auto"/>
            <w:vAlign w:val="center"/>
          </w:tcPr>
          <w:p w14:paraId="19EA10A9"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438DE3D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S.Savarimuthu.</w:t>
            </w:r>
          </w:p>
        </w:tc>
        <w:tc>
          <w:tcPr>
            <w:tcW w:w="1380" w:type="dxa"/>
            <w:shd w:val="clear" w:color="auto" w:fill="auto"/>
            <w:vAlign w:val="center"/>
          </w:tcPr>
          <w:p w14:paraId="356A4450"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Diirector/President</w:t>
            </w:r>
          </w:p>
        </w:tc>
        <w:tc>
          <w:tcPr>
            <w:tcW w:w="2428" w:type="dxa"/>
            <w:shd w:val="clear" w:color="auto" w:fill="auto"/>
            <w:vAlign w:val="center"/>
          </w:tcPr>
          <w:p w14:paraId="48CB740C"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St. Xavier’s Educational Development Society</w:t>
            </w:r>
          </w:p>
        </w:tc>
        <w:tc>
          <w:tcPr>
            <w:tcW w:w="1521" w:type="dxa"/>
            <w:shd w:val="clear" w:color="auto" w:fill="auto"/>
            <w:vAlign w:val="center"/>
          </w:tcPr>
          <w:p w14:paraId="402FD90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Arni – Tiruvannamalai.Dt.</w:t>
            </w:r>
          </w:p>
        </w:tc>
        <w:tc>
          <w:tcPr>
            <w:tcW w:w="1154" w:type="dxa"/>
            <w:shd w:val="clear" w:color="auto" w:fill="auto"/>
            <w:vAlign w:val="center"/>
          </w:tcPr>
          <w:p w14:paraId="06A5FE9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Tamilnadu</w:t>
            </w:r>
          </w:p>
        </w:tc>
      </w:tr>
      <w:tr w:rsidR="00D360D5" w:rsidRPr="00F23027" w14:paraId="52F37DB5" w14:textId="77777777">
        <w:trPr>
          <w:trHeight w:val="281"/>
        </w:trPr>
        <w:tc>
          <w:tcPr>
            <w:tcW w:w="663" w:type="dxa"/>
            <w:shd w:val="clear" w:color="auto" w:fill="auto"/>
            <w:vAlign w:val="center"/>
          </w:tcPr>
          <w:p w14:paraId="06230EBF" w14:textId="77777777" w:rsidR="00D360D5" w:rsidRPr="00F23027" w:rsidRDefault="00D360D5">
            <w:pPr>
              <w:numPr>
                <w:ilvl w:val="0"/>
                <w:numId w:val="2"/>
              </w:numPr>
              <w:jc w:val="center"/>
              <w:rPr>
                <w:rFonts w:ascii="Times New Roman" w:eastAsia="Arial Narrow" w:hAnsi="Times New Roman" w:cs="Times New Roman"/>
                <w:bCs/>
                <w:color w:val="000000"/>
                <w:sz w:val="20"/>
                <w:szCs w:val="20"/>
              </w:rPr>
            </w:pPr>
          </w:p>
        </w:tc>
        <w:tc>
          <w:tcPr>
            <w:tcW w:w="1910" w:type="dxa"/>
            <w:shd w:val="clear" w:color="auto" w:fill="auto"/>
            <w:vAlign w:val="center"/>
          </w:tcPr>
          <w:p w14:paraId="09F97A66"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V.A.Ramesh Nathan</w:t>
            </w:r>
          </w:p>
        </w:tc>
        <w:tc>
          <w:tcPr>
            <w:tcW w:w="1380" w:type="dxa"/>
            <w:shd w:val="clear" w:color="auto" w:fill="auto"/>
            <w:vAlign w:val="center"/>
          </w:tcPr>
          <w:p w14:paraId="42D959B2"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General Secretary</w:t>
            </w:r>
          </w:p>
        </w:tc>
        <w:tc>
          <w:tcPr>
            <w:tcW w:w="2428" w:type="dxa"/>
            <w:shd w:val="clear" w:color="auto" w:fill="auto"/>
            <w:vAlign w:val="center"/>
          </w:tcPr>
          <w:p w14:paraId="2752D5CF"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National Dalit Movement For Justice(Ndmj-Ncdhr)</w:t>
            </w:r>
          </w:p>
        </w:tc>
        <w:tc>
          <w:tcPr>
            <w:tcW w:w="1521" w:type="dxa"/>
            <w:shd w:val="clear" w:color="auto" w:fill="auto"/>
            <w:vAlign w:val="center"/>
          </w:tcPr>
          <w:p w14:paraId="2FE13F5D"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c>
          <w:tcPr>
            <w:tcW w:w="1154" w:type="dxa"/>
            <w:shd w:val="clear" w:color="auto" w:fill="auto"/>
            <w:vAlign w:val="center"/>
          </w:tcPr>
          <w:p w14:paraId="6F48B277"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Delhi</w:t>
            </w:r>
          </w:p>
        </w:tc>
      </w:tr>
      <w:tr w:rsidR="00D360D5" w:rsidRPr="00F23027" w14:paraId="0C545949" w14:textId="77777777">
        <w:trPr>
          <w:trHeight w:val="281"/>
        </w:trPr>
        <w:tc>
          <w:tcPr>
            <w:tcW w:w="663" w:type="dxa"/>
            <w:shd w:val="clear" w:color="auto" w:fill="auto"/>
            <w:vAlign w:val="center"/>
          </w:tcPr>
          <w:p w14:paraId="622A79F8" w14:textId="77777777" w:rsidR="00D360D5" w:rsidRPr="00F23027" w:rsidRDefault="00D360D5">
            <w:pPr>
              <w:numPr>
                <w:ilvl w:val="0"/>
                <w:numId w:val="2"/>
              </w:numPr>
              <w:jc w:val="both"/>
              <w:rPr>
                <w:rFonts w:ascii="Times New Roman" w:eastAsia="Arial Narrow" w:hAnsi="Times New Roman" w:cs="Times New Roman"/>
                <w:bCs/>
                <w:color w:val="000000"/>
                <w:sz w:val="20"/>
                <w:szCs w:val="20"/>
              </w:rPr>
            </w:pPr>
          </w:p>
        </w:tc>
        <w:tc>
          <w:tcPr>
            <w:tcW w:w="1910" w:type="dxa"/>
            <w:shd w:val="clear" w:color="auto" w:fill="auto"/>
            <w:vAlign w:val="center"/>
          </w:tcPr>
          <w:p w14:paraId="12960A8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Mr. S.Lal</w:t>
            </w:r>
          </w:p>
        </w:tc>
        <w:tc>
          <w:tcPr>
            <w:tcW w:w="1380" w:type="dxa"/>
            <w:shd w:val="clear" w:color="auto" w:fill="auto"/>
            <w:vAlign w:val="center"/>
          </w:tcPr>
          <w:p w14:paraId="211F3C1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President</w:t>
            </w:r>
          </w:p>
        </w:tc>
        <w:tc>
          <w:tcPr>
            <w:tcW w:w="2428" w:type="dxa"/>
            <w:shd w:val="clear" w:color="auto" w:fill="auto"/>
            <w:vAlign w:val="center"/>
          </w:tcPr>
          <w:p w14:paraId="4651A7D5"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Jeevan Jyoti Samaj Sewa Sansthan</w:t>
            </w:r>
          </w:p>
        </w:tc>
        <w:tc>
          <w:tcPr>
            <w:tcW w:w="1521" w:type="dxa"/>
            <w:shd w:val="clear" w:color="auto" w:fill="auto"/>
            <w:vAlign w:val="center"/>
          </w:tcPr>
          <w:p w14:paraId="45A06FEB"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Lucknow</w:t>
            </w:r>
          </w:p>
        </w:tc>
        <w:tc>
          <w:tcPr>
            <w:tcW w:w="1154" w:type="dxa"/>
            <w:shd w:val="clear" w:color="auto" w:fill="auto"/>
            <w:vAlign w:val="center"/>
          </w:tcPr>
          <w:p w14:paraId="36F26689" w14:textId="77777777" w:rsidR="00D360D5" w:rsidRPr="00F23027" w:rsidRDefault="004D70AD">
            <w:pPr>
              <w:textAlignment w:val="center"/>
              <w:rPr>
                <w:rFonts w:ascii="Times New Roman" w:eastAsia="Arial Narrow" w:hAnsi="Times New Roman" w:cs="Times New Roman"/>
                <w:bCs/>
                <w:color w:val="000000"/>
                <w:sz w:val="20"/>
                <w:szCs w:val="20"/>
              </w:rPr>
            </w:pPr>
            <w:r w:rsidRPr="00F23027">
              <w:rPr>
                <w:rFonts w:ascii="Times New Roman" w:eastAsia="Arial Narrow" w:hAnsi="Times New Roman" w:cs="Times New Roman"/>
                <w:bCs/>
                <w:color w:val="000000"/>
                <w:sz w:val="20"/>
                <w:szCs w:val="20"/>
                <w:lang w:val="en-US" w:eastAsia="zh-CN" w:bidi="ar"/>
              </w:rPr>
              <w:t>Uttar Pradesh</w:t>
            </w:r>
          </w:p>
        </w:tc>
      </w:tr>
      <w:tr w:rsidR="00D360D5" w:rsidRPr="00F23027" w14:paraId="5881A690" w14:textId="77777777">
        <w:trPr>
          <w:trHeight w:val="281"/>
        </w:trPr>
        <w:tc>
          <w:tcPr>
            <w:tcW w:w="663" w:type="dxa"/>
            <w:shd w:val="clear" w:color="auto" w:fill="auto"/>
            <w:vAlign w:val="center"/>
          </w:tcPr>
          <w:p w14:paraId="1AF1EBE3"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4DF316F1"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M.Rama Raju</w:t>
            </w:r>
          </w:p>
        </w:tc>
        <w:tc>
          <w:tcPr>
            <w:tcW w:w="1380" w:type="dxa"/>
            <w:shd w:val="clear" w:color="auto" w:fill="auto"/>
            <w:vAlign w:val="center"/>
          </w:tcPr>
          <w:p w14:paraId="01C3ED3A"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Development Activist </w:t>
            </w:r>
          </w:p>
        </w:tc>
        <w:tc>
          <w:tcPr>
            <w:tcW w:w="2428" w:type="dxa"/>
            <w:shd w:val="clear" w:color="auto" w:fill="auto"/>
            <w:vAlign w:val="center"/>
          </w:tcPr>
          <w:p w14:paraId="54707D18"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7A7BF64E"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Vishakhapatnam</w:t>
            </w:r>
          </w:p>
        </w:tc>
        <w:tc>
          <w:tcPr>
            <w:tcW w:w="1154" w:type="dxa"/>
            <w:shd w:val="clear" w:color="auto" w:fill="auto"/>
            <w:vAlign w:val="center"/>
          </w:tcPr>
          <w:p w14:paraId="00A51775"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Andhra Pradesh</w:t>
            </w:r>
          </w:p>
        </w:tc>
      </w:tr>
      <w:tr w:rsidR="00D360D5" w:rsidRPr="00F23027" w14:paraId="46C708BF" w14:textId="77777777">
        <w:trPr>
          <w:trHeight w:val="281"/>
        </w:trPr>
        <w:tc>
          <w:tcPr>
            <w:tcW w:w="663" w:type="dxa"/>
            <w:shd w:val="clear" w:color="auto" w:fill="auto"/>
            <w:vAlign w:val="center"/>
          </w:tcPr>
          <w:p w14:paraId="00DFD1F6"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5867BAC"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Anita Rego</w:t>
            </w:r>
          </w:p>
        </w:tc>
        <w:tc>
          <w:tcPr>
            <w:tcW w:w="1380" w:type="dxa"/>
            <w:shd w:val="clear" w:color="auto" w:fill="auto"/>
            <w:vAlign w:val="center"/>
          </w:tcPr>
          <w:p w14:paraId="33433CE5"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Independent Consultant </w:t>
            </w:r>
          </w:p>
        </w:tc>
        <w:tc>
          <w:tcPr>
            <w:tcW w:w="2428" w:type="dxa"/>
            <w:shd w:val="clear" w:color="auto" w:fill="auto"/>
            <w:vAlign w:val="center"/>
          </w:tcPr>
          <w:p w14:paraId="3583E024"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1F3A971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Hyderabad</w:t>
            </w:r>
          </w:p>
        </w:tc>
        <w:tc>
          <w:tcPr>
            <w:tcW w:w="1154" w:type="dxa"/>
            <w:shd w:val="clear" w:color="auto" w:fill="auto"/>
            <w:vAlign w:val="center"/>
          </w:tcPr>
          <w:p w14:paraId="25C30C9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Telengana </w:t>
            </w:r>
          </w:p>
        </w:tc>
      </w:tr>
      <w:tr w:rsidR="00D360D5" w:rsidRPr="00F23027" w14:paraId="2AAE5AAF" w14:textId="77777777">
        <w:trPr>
          <w:trHeight w:val="281"/>
        </w:trPr>
        <w:tc>
          <w:tcPr>
            <w:tcW w:w="663" w:type="dxa"/>
            <w:shd w:val="clear" w:color="auto" w:fill="auto"/>
            <w:vAlign w:val="center"/>
          </w:tcPr>
          <w:p w14:paraId="5CA765F2"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1CFED79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Sankarshan Hota</w:t>
            </w:r>
          </w:p>
        </w:tc>
        <w:tc>
          <w:tcPr>
            <w:tcW w:w="1380" w:type="dxa"/>
            <w:shd w:val="clear" w:color="auto" w:fill="auto"/>
            <w:vAlign w:val="center"/>
          </w:tcPr>
          <w:p w14:paraId="77A1C486"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Director</w:t>
            </w:r>
          </w:p>
        </w:tc>
        <w:tc>
          <w:tcPr>
            <w:tcW w:w="2428" w:type="dxa"/>
            <w:shd w:val="clear" w:color="auto" w:fill="auto"/>
            <w:vAlign w:val="center"/>
          </w:tcPr>
          <w:p w14:paraId="13FD2E83"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Pipar</w:t>
            </w:r>
          </w:p>
        </w:tc>
        <w:tc>
          <w:tcPr>
            <w:tcW w:w="1521" w:type="dxa"/>
            <w:shd w:val="clear" w:color="auto" w:fill="auto"/>
            <w:vAlign w:val="center"/>
          </w:tcPr>
          <w:p w14:paraId="72EE055E"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Dhenkanal</w:t>
            </w:r>
          </w:p>
        </w:tc>
        <w:tc>
          <w:tcPr>
            <w:tcW w:w="1154" w:type="dxa"/>
            <w:shd w:val="clear" w:color="auto" w:fill="auto"/>
            <w:vAlign w:val="center"/>
          </w:tcPr>
          <w:p w14:paraId="3050E6AD"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Odisha</w:t>
            </w:r>
          </w:p>
        </w:tc>
      </w:tr>
      <w:tr w:rsidR="00D360D5" w:rsidRPr="00F23027" w14:paraId="29E65110" w14:textId="77777777">
        <w:trPr>
          <w:trHeight w:val="281"/>
        </w:trPr>
        <w:tc>
          <w:tcPr>
            <w:tcW w:w="663" w:type="dxa"/>
            <w:shd w:val="clear" w:color="auto" w:fill="auto"/>
            <w:vAlign w:val="center"/>
          </w:tcPr>
          <w:p w14:paraId="7DD9AB43"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28C1251"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Wilfred D'Costa</w:t>
            </w:r>
          </w:p>
        </w:tc>
        <w:tc>
          <w:tcPr>
            <w:tcW w:w="1380" w:type="dxa"/>
            <w:shd w:val="clear" w:color="auto" w:fill="auto"/>
            <w:vAlign w:val="center"/>
          </w:tcPr>
          <w:p w14:paraId="72A77355"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National Secretary</w:t>
            </w:r>
          </w:p>
        </w:tc>
        <w:tc>
          <w:tcPr>
            <w:tcW w:w="2428" w:type="dxa"/>
            <w:shd w:val="clear" w:color="auto" w:fill="auto"/>
            <w:vAlign w:val="center"/>
          </w:tcPr>
          <w:p w14:paraId="1D006FC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Indian Social Action Forum </w:t>
            </w:r>
          </w:p>
        </w:tc>
        <w:tc>
          <w:tcPr>
            <w:tcW w:w="1521" w:type="dxa"/>
            <w:shd w:val="clear" w:color="auto" w:fill="auto"/>
            <w:vAlign w:val="center"/>
          </w:tcPr>
          <w:p w14:paraId="34CCEE5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Delhi</w:t>
            </w:r>
          </w:p>
        </w:tc>
        <w:tc>
          <w:tcPr>
            <w:tcW w:w="1154" w:type="dxa"/>
            <w:shd w:val="clear" w:color="auto" w:fill="auto"/>
            <w:vAlign w:val="center"/>
          </w:tcPr>
          <w:p w14:paraId="34E0A9FE"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Delhi</w:t>
            </w:r>
          </w:p>
        </w:tc>
      </w:tr>
      <w:tr w:rsidR="00D360D5" w:rsidRPr="00F23027" w14:paraId="1D9C97AE" w14:textId="77777777">
        <w:trPr>
          <w:trHeight w:val="281"/>
        </w:trPr>
        <w:tc>
          <w:tcPr>
            <w:tcW w:w="663" w:type="dxa"/>
            <w:shd w:val="clear" w:color="auto" w:fill="auto"/>
            <w:vAlign w:val="center"/>
          </w:tcPr>
          <w:p w14:paraId="03C099D9"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0EDAD4CE"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Inbaraj Jeykumar</w:t>
            </w:r>
          </w:p>
        </w:tc>
        <w:tc>
          <w:tcPr>
            <w:tcW w:w="1380" w:type="dxa"/>
            <w:shd w:val="clear" w:color="auto" w:fill="auto"/>
            <w:vAlign w:val="center"/>
          </w:tcPr>
          <w:p w14:paraId="7C22946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Representative </w:t>
            </w:r>
          </w:p>
        </w:tc>
        <w:tc>
          <w:tcPr>
            <w:tcW w:w="2428" w:type="dxa"/>
            <w:shd w:val="clear" w:color="auto" w:fill="auto"/>
            <w:vAlign w:val="center"/>
          </w:tcPr>
          <w:p w14:paraId="55A56FF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Students Christian Movement </w:t>
            </w:r>
          </w:p>
        </w:tc>
        <w:tc>
          <w:tcPr>
            <w:tcW w:w="1521" w:type="dxa"/>
            <w:shd w:val="clear" w:color="auto" w:fill="auto"/>
            <w:vAlign w:val="center"/>
          </w:tcPr>
          <w:p w14:paraId="46C54A7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Bangalore</w:t>
            </w:r>
          </w:p>
        </w:tc>
        <w:tc>
          <w:tcPr>
            <w:tcW w:w="1154" w:type="dxa"/>
            <w:shd w:val="clear" w:color="auto" w:fill="auto"/>
            <w:vAlign w:val="center"/>
          </w:tcPr>
          <w:p w14:paraId="19C7B5F8"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Karnataka</w:t>
            </w:r>
          </w:p>
        </w:tc>
      </w:tr>
      <w:tr w:rsidR="00D360D5" w:rsidRPr="00F23027" w14:paraId="4E161875" w14:textId="77777777">
        <w:trPr>
          <w:trHeight w:val="281"/>
        </w:trPr>
        <w:tc>
          <w:tcPr>
            <w:tcW w:w="663" w:type="dxa"/>
            <w:shd w:val="clear" w:color="auto" w:fill="auto"/>
            <w:vAlign w:val="center"/>
          </w:tcPr>
          <w:p w14:paraId="1B73A49D"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3E7EC991"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L.Prabhakar</w:t>
            </w:r>
          </w:p>
        </w:tc>
        <w:tc>
          <w:tcPr>
            <w:tcW w:w="1380" w:type="dxa"/>
            <w:shd w:val="clear" w:color="auto" w:fill="auto"/>
            <w:vAlign w:val="center"/>
          </w:tcPr>
          <w:p w14:paraId="210791CD"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Development Activist </w:t>
            </w:r>
          </w:p>
        </w:tc>
        <w:tc>
          <w:tcPr>
            <w:tcW w:w="2428" w:type="dxa"/>
            <w:shd w:val="clear" w:color="auto" w:fill="auto"/>
            <w:vAlign w:val="center"/>
          </w:tcPr>
          <w:p w14:paraId="3A711BF2"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2049EEC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Madurai</w:t>
            </w:r>
          </w:p>
        </w:tc>
        <w:tc>
          <w:tcPr>
            <w:tcW w:w="1154" w:type="dxa"/>
            <w:shd w:val="clear" w:color="auto" w:fill="auto"/>
            <w:vAlign w:val="center"/>
          </w:tcPr>
          <w:p w14:paraId="4F5A164B"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Tamil Nadu</w:t>
            </w:r>
          </w:p>
        </w:tc>
      </w:tr>
      <w:tr w:rsidR="00D360D5" w:rsidRPr="00F23027" w14:paraId="584F67F4" w14:textId="77777777">
        <w:trPr>
          <w:trHeight w:val="281"/>
        </w:trPr>
        <w:tc>
          <w:tcPr>
            <w:tcW w:w="663" w:type="dxa"/>
            <w:shd w:val="clear" w:color="auto" w:fill="auto"/>
            <w:vAlign w:val="center"/>
          </w:tcPr>
          <w:p w14:paraId="40B518D8"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7E86F63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T. Devaraju</w:t>
            </w:r>
          </w:p>
        </w:tc>
        <w:tc>
          <w:tcPr>
            <w:tcW w:w="1380" w:type="dxa"/>
            <w:shd w:val="clear" w:color="auto" w:fill="auto"/>
            <w:vAlign w:val="center"/>
          </w:tcPr>
          <w:p w14:paraId="1AA0EE28"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Social Worker </w:t>
            </w:r>
          </w:p>
        </w:tc>
        <w:tc>
          <w:tcPr>
            <w:tcW w:w="2428" w:type="dxa"/>
            <w:shd w:val="clear" w:color="auto" w:fill="auto"/>
            <w:vAlign w:val="center"/>
          </w:tcPr>
          <w:p w14:paraId="2ADD3B57"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043A450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Bangalore</w:t>
            </w:r>
          </w:p>
        </w:tc>
        <w:tc>
          <w:tcPr>
            <w:tcW w:w="1154" w:type="dxa"/>
            <w:shd w:val="clear" w:color="auto" w:fill="auto"/>
            <w:vAlign w:val="center"/>
          </w:tcPr>
          <w:p w14:paraId="4A77283C"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Karnataka</w:t>
            </w:r>
          </w:p>
        </w:tc>
      </w:tr>
      <w:tr w:rsidR="00D360D5" w:rsidRPr="00F23027" w14:paraId="6BCF2105" w14:textId="77777777">
        <w:trPr>
          <w:trHeight w:val="281"/>
        </w:trPr>
        <w:tc>
          <w:tcPr>
            <w:tcW w:w="663" w:type="dxa"/>
            <w:shd w:val="clear" w:color="auto" w:fill="auto"/>
            <w:vAlign w:val="center"/>
          </w:tcPr>
          <w:p w14:paraId="7953D387"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1FE6E4B8"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Anto Akkara</w:t>
            </w:r>
          </w:p>
        </w:tc>
        <w:tc>
          <w:tcPr>
            <w:tcW w:w="1380" w:type="dxa"/>
            <w:shd w:val="clear" w:color="auto" w:fill="auto"/>
            <w:vAlign w:val="center"/>
          </w:tcPr>
          <w:p w14:paraId="77E1384A"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Writer</w:t>
            </w:r>
          </w:p>
        </w:tc>
        <w:tc>
          <w:tcPr>
            <w:tcW w:w="2428" w:type="dxa"/>
            <w:shd w:val="clear" w:color="auto" w:fill="auto"/>
            <w:vAlign w:val="center"/>
          </w:tcPr>
          <w:p w14:paraId="163959BC"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313435AC"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154" w:type="dxa"/>
            <w:shd w:val="clear" w:color="auto" w:fill="auto"/>
            <w:vAlign w:val="center"/>
          </w:tcPr>
          <w:p w14:paraId="3AFBE00D"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Kerala</w:t>
            </w:r>
          </w:p>
        </w:tc>
      </w:tr>
      <w:tr w:rsidR="00D360D5" w:rsidRPr="00F23027" w14:paraId="51413F0F" w14:textId="77777777">
        <w:trPr>
          <w:trHeight w:val="281"/>
        </w:trPr>
        <w:tc>
          <w:tcPr>
            <w:tcW w:w="663" w:type="dxa"/>
            <w:shd w:val="clear" w:color="auto" w:fill="auto"/>
            <w:vAlign w:val="center"/>
          </w:tcPr>
          <w:p w14:paraId="0432B5E8"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87926C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J.John</w:t>
            </w:r>
          </w:p>
        </w:tc>
        <w:tc>
          <w:tcPr>
            <w:tcW w:w="1380" w:type="dxa"/>
            <w:shd w:val="clear" w:color="auto" w:fill="auto"/>
            <w:vAlign w:val="center"/>
          </w:tcPr>
          <w:p w14:paraId="4AD15B30"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Social Worker </w:t>
            </w:r>
          </w:p>
        </w:tc>
        <w:tc>
          <w:tcPr>
            <w:tcW w:w="2428" w:type="dxa"/>
            <w:shd w:val="clear" w:color="auto" w:fill="auto"/>
            <w:vAlign w:val="center"/>
          </w:tcPr>
          <w:p w14:paraId="5CA4116F" w14:textId="77777777" w:rsidR="00D360D5" w:rsidRPr="00F23027" w:rsidRDefault="00D360D5">
            <w:pPr>
              <w:rPr>
                <w:rFonts w:ascii="Times New Roman" w:eastAsia="Arial Narrow" w:hAnsi="Times New Roman" w:cs="Times New Roman"/>
                <w:bCs/>
                <w:color w:val="000000"/>
                <w:sz w:val="20"/>
                <w:szCs w:val="20"/>
                <w:lang w:val="en-US" w:eastAsia="zh-CN" w:bidi="ar"/>
              </w:rPr>
            </w:pPr>
          </w:p>
        </w:tc>
        <w:tc>
          <w:tcPr>
            <w:tcW w:w="1521" w:type="dxa"/>
            <w:shd w:val="clear" w:color="auto" w:fill="auto"/>
            <w:vAlign w:val="center"/>
          </w:tcPr>
          <w:p w14:paraId="1D3DB6BA"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Delhi</w:t>
            </w:r>
          </w:p>
        </w:tc>
        <w:tc>
          <w:tcPr>
            <w:tcW w:w="1154" w:type="dxa"/>
            <w:shd w:val="clear" w:color="auto" w:fill="auto"/>
            <w:vAlign w:val="center"/>
          </w:tcPr>
          <w:p w14:paraId="6397CA85"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Delhi</w:t>
            </w:r>
          </w:p>
        </w:tc>
      </w:tr>
      <w:tr w:rsidR="00D360D5" w:rsidRPr="00F23027" w14:paraId="6A607BBB" w14:textId="77777777">
        <w:trPr>
          <w:trHeight w:val="281"/>
        </w:trPr>
        <w:tc>
          <w:tcPr>
            <w:tcW w:w="663" w:type="dxa"/>
            <w:shd w:val="clear" w:color="auto" w:fill="auto"/>
            <w:vAlign w:val="center"/>
          </w:tcPr>
          <w:p w14:paraId="4F1D0E1F"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8B395C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Nilesh Kukarni</w:t>
            </w:r>
          </w:p>
        </w:tc>
        <w:tc>
          <w:tcPr>
            <w:tcW w:w="1380" w:type="dxa"/>
            <w:shd w:val="clear" w:color="auto" w:fill="auto"/>
            <w:vAlign w:val="center"/>
          </w:tcPr>
          <w:p w14:paraId="0C85B6F5"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Team Member</w:t>
            </w:r>
          </w:p>
        </w:tc>
        <w:tc>
          <w:tcPr>
            <w:tcW w:w="2428" w:type="dxa"/>
            <w:shd w:val="clear" w:color="auto" w:fill="auto"/>
            <w:vAlign w:val="center"/>
          </w:tcPr>
          <w:p w14:paraId="00C8894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Afpro</w:t>
            </w:r>
          </w:p>
        </w:tc>
        <w:tc>
          <w:tcPr>
            <w:tcW w:w="1521" w:type="dxa"/>
            <w:shd w:val="clear" w:color="auto" w:fill="auto"/>
            <w:vAlign w:val="center"/>
          </w:tcPr>
          <w:p w14:paraId="284846E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Ahmednagar</w:t>
            </w:r>
          </w:p>
        </w:tc>
        <w:tc>
          <w:tcPr>
            <w:tcW w:w="1154" w:type="dxa"/>
            <w:shd w:val="clear" w:color="auto" w:fill="auto"/>
            <w:vAlign w:val="center"/>
          </w:tcPr>
          <w:p w14:paraId="77D6113E"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Maharashtra</w:t>
            </w:r>
          </w:p>
        </w:tc>
      </w:tr>
      <w:tr w:rsidR="00D360D5" w:rsidRPr="00F23027" w14:paraId="2832296F" w14:textId="77777777">
        <w:trPr>
          <w:trHeight w:val="281"/>
        </w:trPr>
        <w:tc>
          <w:tcPr>
            <w:tcW w:w="663" w:type="dxa"/>
            <w:shd w:val="clear" w:color="auto" w:fill="auto"/>
            <w:vAlign w:val="center"/>
          </w:tcPr>
          <w:p w14:paraId="1277B570"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157850D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Bennet Benjamin</w:t>
            </w:r>
          </w:p>
        </w:tc>
        <w:tc>
          <w:tcPr>
            <w:tcW w:w="1380" w:type="dxa"/>
            <w:shd w:val="clear" w:color="auto" w:fill="auto"/>
            <w:vAlign w:val="center"/>
          </w:tcPr>
          <w:p w14:paraId="43C343EB"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Chairman</w:t>
            </w:r>
          </w:p>
        </w:tc>
        <w:tc>
          <w:tcPr>
            <w:tcW w:w="2428" w:type="dxa"/>
            <w:shd w:val="clear" w:color="auto" w:fill="auto"/>
            <w:vAlign w:val="center"/>
          </w:tcPr>
          <w:p w14:paraId="35115E1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555555"/>
                <w:sz w:val="20"/>
                <w:szCs w:val="20"/>
                <w:lang w:val="en-US" w:eastAsia="zh-CN" w:bidi="ar"/>
              </w:rPr>
              <w:t>Centre For Rural Health And Social Education</w:t>
            </w:r>
          </w:p>
        </w:tc>
        <w:tc>
          <w:tcPr>
            <w:tcW w:w="1521" w:type="dxa"/>
            <w:shd w:val="clear" w:color="auto" w:fill="auto"/>
            <w:vAlign w:val="center"/>
          </w:tcPr>
          <w:p w14:paraId="7653A2B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555555"/>
                <w:sz w:val="20"/>
                <w:szCs w:val="20"/>
                <w:lang w:val="en-US" w:eastAsia="zh-CN" w:bidi="ar"/>
              </w:rPr>
              <w:t>Yelagiri Hills</w:t>
            </w:r>
          </w:p>
        </w:tc>
        <w:tc>
          <w:tcPr>
            <w:tcW w:w="1154" w:type="dxa"/>
            <w:shd w:val="clear" w:color="auto" w:fill="auto"/>
            <w:vAlign w:val="bottom"/>
          </w:tcPr>
          <w:p w14:paraId="01976609" w14:textId="77777777" w:rsidR="00D360D5" w:rsidRPr="00F23027" w:rsidRDefault="004D70AD">
            <w:pPr>
              <w:textAlignment w:val="bottom"/>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Tamil Nadu</w:t>
            </w:r>
          </w:p>
        </w:tc>
      </w:tr>
      <w:tr w:rsidR="00D360D5" w:rsidRPr="00F23027" w14:paraId="71CDE912" w14:textId="77777777">
        <w:trPr>
          <w:trHeight w:val="281"/>
        </w:trPr>
        <w:tc>
          <w:tcPr>
            <w:tcW w:w="663" w:type="dxa"/>
            <w:shd w:val="clear" w:color="auto" w:fill="auto"/>
            <w:vAlign w:val="center"/>
          </w:tcPr>
          <w:p w14:paraId="276C49B7"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0054ADEA"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Sheila Benjamin</w:t>
            </w:r>
          </w:p>
        </w:tc>
        <w:tc>
          <w:tcPr>
            <w:tcW w:w="1380" w:type="dxa"/>
            <w:shd w:val="clear" w:color="auto" w:fill="auto"/>
            <w:vAlign w:val="center"/>
          </w:tcPr>
          <w:p w14:paraId="4BA09D39"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Convener</w:t>
            </w:r>
          </w:p>
        </w:tc>
        <w:tc>
          <w:tcPr>
            <w:tcW w:w="2428" w:type="dxa"/>
            <w:shd w:val="clear" w:color="auto" w:fill="auto"/>
            <w:vAlign w:val="bottom"/>
          </w:tcPr>
          <w:p w14:paraId="6BBC602C" w14:textId="77777777" w:rsidR="00D360D5" w:rsidRPr="00F23027" w:rsidRDefault="004D70AD">
            <w:pPr>
              <w:textAlignment w:val="bottom"/>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Scindea</w:t>
            </w:r>
          </w:p>
        </w:tc>
        <w:tc>
          <w:tcPr>
            <w:tcW w:w="1521" w:type="dxa"/>
            <w:shd w:val="clear" w:color="auto" w:fill="auto"/>
            <w:vAlign w:val="center"/>
          </w:tcPr>
          <w:p w14:paraId="34C25AF7"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Chennai</w:t>
            </w:r>
          </w:p>
        </w:tc>
        <w:tc>
          <w:tcPr>
            <w:tcW w:w="1154" w:type="dxa"/>
            <w:shd w:val="clear" w:color="auto" w:fill="auto"/>
            <w:vAlign w:val="bottom"/>
          </w:tcPr>
          <w:p w14:paraId="1F288DA0" w14:textId="77777777" w:rsidR="00D360D5" w:rsidRPr="00F23027" w:rsidRDefault="004D70AD">
            <w:pPr>
              <w:textAlignment w:val="bottom"/>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Tamil Nadu</w:t>
            </w:r>
          </w:p>
        </w:tc>
      </w:tr>
      <w:tr w:rsidR="00D360D5" w:rsidRPr="00F23027" w14:paraId="2D01CBD1" w14:textId="77777777">
        <w:trPr>
          <w:trHeight w:val="281"/>
        </w:trPr>
        <w:tc>
          <w:tcPr>
            <w:tcW w:w="663" w:type="dxa"/>
            <w:shd w:val="clear" w:color="auto" w:fill="auto"/>
            <w:vAlign w:val="center"/>
          </w:tcPr>
          <w:p w14:paraId="03734F5A"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79B7F440"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K.Sahadevaiah</w:t>
            </w:r>
          </w:p>
        </w:tc>
        <w:tc>
          <w:tcPr>
            <w:tcW w:w="1380" w:type="dxa"/>
            <w:shd w:val="clear" w:color="auto" w:fill="auto"/>
            <w:vAlign w:val="center"/>
          </w:tcPr>
          <w:p w14:paraId="2122432C"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President</w:t>
            </w:r>
          </w:p>
        </w:tc>
        <w:tc>
          <w:tcPr>
            <w:tcW w:w="2428" w:type="dxa"/>
            <w:shd w:val="clear" w:color="auto" w:fill="auto"/>
            <w:vAlign w:val="center"/>
          </w:tcPr>
          <w:p w14:paraId="3A77B5A4"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Navajeevan</w:t>
            </w:r>
          </w:p>
        </w:tc>
        <w:tc>
          <w:tcPr>
            <w:tcW w:w="1521" w:type="dxa"/>
            <w:shd w:val="clear" w:color="auto" w:fill="auto"/>
            <w:vAlign w:val="center"/>
          </w:tcPr>
          <w:p w14:paraId="1D80396F"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Nellore</w:t>
            </w:r>
          </w:p>
        </w:tc>
        <w:tc>
          <w:tcPr>
            <w:tcW w:w="1154" w:type="dxa"/>
            <w:shd w:val="clear" w:color="auto" w:fill="auto"/>
            <w:vAlign w:val="center"/>
          </w:tcPr>
          <w:p w14:paraId="5B281D88" w14:textId="77777777" w:rsidR="00D360D5" w:rsidRPr="00F23027" w:rsidRDefault="004D70AD">
            <w:pPr>
              <w:textAlignment w:val="center"/>
              <w:rPr>
                <w:rFonts w:ascii="Times New Roman" w:eastAsia="Arial Narrow"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Andhra Pradesh</w:t>
            </w:r>
          </w:p>
        </w:tc>
      </w:tr>
      <w:tr w:rsidR="00D360D5" w:rsidRPr="00F23027" w14:paraId="6A53F0CE" w14:textId="77777777">
        <w:trPr>
          <w:trHeight w:val="281"/>
        </w:trPr>
        <w:tc>
          <w:tcPr>
            <w:tcW w:w="663" w:type="dxa"/>
            <w:shd w:val="clear" w:color="auto" w:fill="auto"/>
            <w:vAlign w:val="center"/>
          </w:tcPr>
          <w:p w14:paraId="38F4C97F"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1E2EC4C"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Soter D'Souza</w:t>
            </w:r>
          </w:p>
        </w:tc>
        <w:tc>
          <w:tcPr>
            <w:tcW w:w="1380" w:type="dxa"/>
            <w:shd w:val="clear" w:color="auto" w:fill="auto"/>
            <w:vAlign w:val="center"/>
          </w:tcPr>
          <w:p w14:paraId="198FED50"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Coulmnist </w:t>
            </w:r>
          </w:p>
        </w:tc>
        <w:tc>
          <w:tcPr>
            <w:tcW w:w="2428" w:type="dxa"/>
            <w:shd w:val="clear" w:color="auto" w:fill="auto"/>
            <w:vAlign w:val="center"/>
          </w:tcPr>
          <w:p w14:paraId="418FD766"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46474CE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Goa</w:t>
            </w:r>
          </w:p>
        </w:tc>
        <w:tc>
          <w:tcPr>
            <w:tcW w:w="1154" w:type="dxa"/>
            <w:shd w:val="clear" w:color="auto" w:fill="auto"/>
            <w:vAlign w:val="center"/>
          </w:tcPr>
          <w:p w14:paraId="385D3200"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Goa</w:t>
            </w:r>
          </w:p>
        </w:tc>
      </w:tr>
      <w:tr w:rsidR="00D360D5" w:rsidRPr="00F23027" w14:paraId="678EE4FA" w14:textId="77777777">
        <w:trPr>
          <w:trHeight w:val="281"/>
        </w:trPr>
        <w:tc>
          <w:tcPr>
            <w:tcW w:w="663" w:type="dxa"/>
            <w:shd w:val="clear" w:color="auto" w:fill="auto"/>
            <w:vAlign w:val="center"/>
          </w:tcPr>
          <w:p w14:paraId="314A01A1"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7F2D3B73"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C.Indira Dasgupta</w:t>
            </w:r>
          </w:p>
        </w:tc>
        <w:tc>
          <w:tcPr>
            <w:tcW w:w="1380" w:type="dxa"/>
            <w:shd w:val="clear" w:color="auto" w:fill="auto"/>
            <w:vAlign w:val="center"/>
          </w:tcPr>
          <w:p w14:paraId="054EB34D"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Director</w:t>
            </w:r>
          </w:p>
        </w:tc>
        <w:tc>
          <w:tcPr>
            <w:tcW w:w="2428" w:type="dxa"/>
            <w:shd w:val="clear" w:color="auto" w:fill="auto"/>
            <w:vAlign w:val="center"/>
          </w:tcPr>
          <w:p w14:paraId="374142A7"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Peoples Institute For Development And Training</w:t>
            </w:r>
          </w:p>
        </w:tc>
        <w:tc>
          <w:tcPr>
            <w:tcW w:w="1521" w:type="dxa"/>
            <w:shd w:val="clear" w:color="auto" w:fill="auto"/>
            <w:vAlign w:val="center"/>
          </w:tcPr>
          <w:p w14:paraId="5DA6C48D"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Delhi</w:t>
            </w:r>
          </w:p>
        </w:tc>
        <w:tc>
          <w:tcPr>
            <w:tcW w:w="1154" w:type="dxa"/>
            <w:shd w:val="clear" w:color="auto" w:fill="auto"/>
            <w:vAlign w:val="center"/>
          </w:tcPr>
          <w:p w14:paraId="61CF44CA"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Delhi</w:t>
            </w:r>
          </w:p>
        </w:tc>
      </w:tr>
      <w:tr w:rsidR="00D360D5" w:rsidRPr="00F23027" w14:paraId="341ADD99" w14:textId="77777777">
        <w:trPr>
          <w:trHeight w:val="281"/>
        </w:trPr>
        <w:tc>
          <w:tcPr>
            <w:tcW w:w="663" w:type="dxa"/>
            <w:shd w:val="clear" w:color="auto" w:fill="auto"/>
            <w:vAlign w:val="center"/>
          </w:tcPr>
          <w:p w14:paraId="6FF344BA"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62A081B7"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V.S.Roydavid</w:t>
            </w:r>
          </w:p>
        </w:tc>
        <w:tc>
          <w:tcPr>
            <w:tcW w:w="1380" w:type="dxa"/>
            <w:shd w:val="clear" w:color="auto" w:fill="auto"/>
            <w:vAlign w:val="center"/>
          </w:tcPr>
          <w:p w14:paraId="429D23EB"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Director </w:t>
            </w:r>
          </w:p>
        </w:tc>
        <w:tc>
          <w:tcPr>
            <w:tcW w:w="2428" w:type="dxa"/>
            <w:shd w:val="clear" w:color="auto" w:fill="auto"/>
            <w:vAlign w:val="center"/>
          </w:tcPr>
          <w:p w14:paraId="2177D16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545454"/>
                <w:sz w:val="20"/>
                <w:szCs w:val="20"/>
                <w:lang w:val="en-US" w:eastAsia="zh-CN" w:bidi="ar"/>
              </w:rPr>
              <w:t>Coorg Organisation For Rural Development</w:t>
            </w:r>
          </w:p>
        </w:tc>
        <w:tc>
          <w:tcPr>
            <w:tcW w:w="1521" w:type="dxa"/>
            <w:shd w:val="clear" w:color="auto" w:fill="auto"/>
            <w:vAlign w:val="center"/>
          </w:tcPr>
          <w:p w14:paraId="0CAA2163"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Bangalore</w:t>
            </w:r>
          </w:p>
        </w:tc>
        <w:tc>
          <w:tcPr>
            <w:tcW w:w="1154" w:type="dxa"/>
            <w:shd w:val="clear" w:color="auto" w:fill="auto"/>
            <w:vAlign w:val="center"/>
          </w:tcPr>
          <w:p w14:paraId="75CF7DD2"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Karnataka</w:t>
            </w:r>
          </w:p>
        </w:tc>
      </w:tr>
      <w:tr w:rsidR="00D360D5" w:rsidRPr="00F23027" w14:paraId="14A02F0C" w14:textId="77777777">
        <w:trPr>
          <w:trHeight w:val="281"/>
        </w:trPr>
        <w:tc>
          <w:tcPr>
            <w:tcW w:w="663" w:type="dxa"/>
            <w:shd w:val="clear" w:color="auto" w:fill="auto"/>
            <w:vAlign w:val="center"/>
          </w:tcPr>
          <w:p w14:paraId="05B3F740"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6420FC5C"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K.P.Sasi</w:t>
            </w:r>
          </w:p>
        </w:tc>
        <w:tc>
          <w:tcPr>
            <w:tcW w:w="1380" w:type="dxa"/>
            <w:shd w:val="clear" w:color="auto" w:fill="auto"/>
            <w:vAlign w:val="center"/>
          </w:tcPr>
          <w:p w14:paraId="607E3268"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Film Maker</w:t>
            </w:r>
          </w:p>
        </w:tc>
        <w:tc>
          <w:tcPr>
            <w:tcW w:w="2428" w:type="dxa"/>
            <w:shd w:val="clear" w:color="auto" w:fill="auto"/>
            <w:vAlign w:val="center"/>
          </w:tcPr>
          <w:p w14:paraId="6460A994"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6B567EE3"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154" w:type="dxa"/>
            <w:shd w:val="clear" w:color="auto" w:fill="auto"/>
            <w:vAlign w:val="center"/>
          </w:tcPr>
          <w:p w14:paraId="704EA86C"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Kerala</w:t>
            </w:r>
          </w:p>
        </w:tc>
      </w:tr>
      <w:tr w:rsidR="00D360D5" w:rsidRPr="00F23027" w14:paraId="4869625C" w14:textId="77777777">
        <w:trPr>
          <w:trHeight w:val="281"/>
        </w:trPr>
        <w:tc>
          <w:tcPr>
            <w:tcW w:w="663" w:type="dxa"/>
            <w:shd w:val="clear" w:color="auto" w:fill="auto"/>
            <w:vAlign w:val="center"/>
          </w:tcPr>
          <w:p w14:paraId="6039A3EB"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1E524FE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Cynthia Stephen</w:t>
            </w:r>
          </w:p>
        </w:tc>
        <w:tc>
          <w:tcPr>
            <w:tcW w:w="1380" w:type="dxa"/>
            <w:shd w:val="clear" w:color="auto" w:fill="auto"/>
            <w:vAlign w:val="center"/>
          </w:tcPr>
          <w:p w14:paraId="56D123F8"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Activist </w:t>
            </w:r>
          </w:p>
        </w:tc>
        <w:tc>
          <w:tcPr>
            <w:tcW w:w="2428" w:type="dxa"/>
            <w:shd w:val="clear" w:color="auto" w:fill="auto"/>
            <w:vAlign w:val="center"/>
          </w:tcPr>
          <w:p w14:paraId="305DB803"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1669198B"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Bangalore</w:t>
            </w:r>
          </w:p>
        </w:tc>
        <w:tc>
          <w:tcPr>
            <w:tcW w:w="1154" w:type="dxa"/>
            <w:shd w:val="clear" w:color="auto" w:fill="auto"/>
            <w:vAlign w:val="center"/>
          </w:tcPr>
          <w:p w14:paraId="5905A3CA"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 xml:space="preserve">Karnataka </w:t>
            </w:r>
          </w:p>
        </w:tc>
      </w:tr>
      <w:tr w:rsidR="00D360D5" w:rsidRPr="00F23027" w14:paraId="099B44A1" w14:textId="77777777">
        <w:trPr>
          <w:trHeight w:val="281"/>
        </w:trPr>
        <w:tc>
          <w:tcPr>
            <w:tcW w:w="663" w:type="dxa"/>
            <w:shd w:val="clear" w:color="auto" w:fill="auto"/>
            <w:vAlign w:val="center"/>
          </w:tcPr>
          <w:p w14:paraId="0DEF456E"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F4756EB"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R.Ravi</w:t>
            </w:r>
          </w:p>
        </w:tc>
        <w:tc>
          <w:tcPr>
            <w:tcW w:w="1380" w:type="dxa"/>
            <w:shd w:val="clear" w:color="auto" w:fill="auto"/>
            <w:vAlign w:val="center"/>
          </w:tcPr>
          <w:p w14:paraId="5EDE338F" w14:textId="77777777" w:rsidR="00D360D5" w:rsidRPr="00F23027" w:rsidRDefault="004D70AD">
            <w:pPr>
              <w:textAlignment w:val="cente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 xml:space="preserve">Convener </w:t>
            </w:r>
          </w:p>
        </w:tc>
        <w:tc>
          <w:tcPr>
            <w:tcW w:w="2428" w:type="dxa"/>
            <w:shd w:val="clear" w:color="auto" w:fill="auto"/>
            <w:vAlign w:val="center"/>
          </w:tcPr>
          <w:p w14:paraId="0D6CEC04" w14:textId="77777777" w:rsidR="00D360D5" w:rsidRPr="00F23027" w:rsidRDefault="004D70AD">
            <w:pPr>
              <w:textAlignment w:val="cente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Mines, Minerals And People</w:t>
            </w:r>
          </w:p>
        </w:tc>
        <w:tc>
          <w:tcPr>
            <w:tcW w:w="1521" w:type="dxa"/>
            <w:shd w:val="clear" w:color="auto" w:fill="auto"/>
            <w:vAlign w:val="center"/>
          </w:tcPr>
          <w:p w14:paraId="26A6FA9F" w14:textId="77777777" w:rsidR="00D360D5" w:rsidRPr="00F23027" w:rsidRDefault="004D70AD">
            <w:pPr>
              <w:textAlignment w:val="cente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Hyderabad</w:t>
            </w:r>
          </w:p>
        </w:tc>
        <w:tc>
          <w:tcPr>
            <w:tcW w:w="1154" w:type="dxa"/>
            <w:shd w:val="clear" w:color="auto" w:fill="auto"/>
            <w:vAlign w:val="center"/>
          </w:tcPr>
          <w:p w14:paraId="6EE95CD5"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Telengana</w:t>
            </w:r>
          </w:p>
        </w:tc>
      </w:tr>
      <w:tr w:rsidR="00D360D5" w:rsidRPr="00F23027" w14:paraId="02E0F265" w14:textId="77777777">
        <w:trPr>
          <w:trHeight w:val="281"/>
        </w:trPr>
        <w:tc>
          <w:tcPr>
            <w:tcW w:w="663" w:type="dxa"/>
            <w:shd w:val="clear" w:color="auto" w:fill="auto"/>
            <w:vAlign w:val="center"/>
          </w:tcPr>
          <w:p w14:paraId="24A481AC"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560F6B44"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Ashok Shrimali</w:t>
            </w:r>
          </w:p>
        </w:tc>
        <w:tc>
          <w:tcPr>
            <w:tcW w:w="1380" w:type="dxa"/>
            <w:shd w:val="clear" w:color="auto" w:fill="auto"/>
            <w:vAlign w:val="center"/>
          </w:tcPr>
          <w:p w14:paraId="2892E9F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Coordinator</w:t>
            </w:r>
          </w:p>
        </w:tc>
        <w:tc>
          <w:tcPr>
            <w:tcW w:w="2428" w:type="dxa"/>
            <w:shd w:val="clear" w:color="auto" w:fill="auto"/>
            <w:vAlign w:val="center"/>
          </w:tcPr>
          <w:p w14:paraId="27278A65"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Setu</w:t>
            </w:r>
          </w:p>
        </w:tc>
        <w:tc>
          <w:tcPr>
            <w:tcW w:w="1521" w:type="dxa"/>
            <w:shd w:val="clear" w:color="auto" w:fill="auto"/>
            <w:vAlign w:val="center"/>
          </w:tcPr>
          <w:p w14:paraId="32F5055B"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Ahmedabad</w:t>
            </w:r>
          </w:p>
        </w:tc>
        <w:tc>
          <w:tcPr>
            <w:tcW w:w="1154" w:type="dxa"/>
            <w:shd w:val="clear" w:color="auto" w:fill="auto"/>
            <w:vAlign w:val="center"/>
          </w:tcPr>
          <w:p w14:paraId="7CDB4487"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Gujarat</w:t>
            </w:r>
          </w:p>
        </w:tc>
      </w:tr>
      <w:tr w:rsidR="00D360D5" w:rsidRPr="00F23027" w14:paraId="29C98B44" w14:textId="77777777">
        <w:trPr>
          <w:trHeight w:val="281"/>
        </w:trPr>
        <w:tc>
          <w:tcPr>
            <w:tcW w:w="663" w:type="dxa"/>
            <w:shd w:val="clear" w:color="auto" w:fill="auto"/>
            <w:vAlign w:val="center"/>
          </w:tcPr>
          <w:p w14:paraId="0ABFD035"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7BA3279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Pradeep Esteves</w:t>
            </w:r>
          </w:p>
        </w:tc>
        <w:tc>
          <w:tcPr>
            <w:tcW w:w="1380" w:type="dxa"/>
            <w:shd w:val="clear" w:color="auto" w:fill="auto"/>
            <w:vAlign w:val="center"/>
          </w:tcPr>
          <w:p w14:paraId="3D33C93B"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Director</w:t>
            </w:r>
          </w:p>
        </w:tc>
        <w:tc>
          <w:tcPr>
            <w:tcW w:w="2428" w:type="dxa"/>
            <w:shd w:val="clear" w:color="auto" w:fill="auto"/>
            <w:vAlign w:val="center"/>
          </w:tcPr>
          <w:p w14:paraId="06BBBC45"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Context-India</w:t>
            </w:r>
          </w:p>
        </w:tc>
        <w:tc>
          <w:tcPr>
            <w:tcW w:w="1521" w:type="dxa"/>
            <w:shd w:val="clear" w:color="auto" w:fill="auto"/>
            <w:vAlign w:val="center"/>
          </w:tcPr>
          <w:p w14:paraId="6B3262C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Bangalore</w:t>
            </w:r>
          </w:p>
        </w:tc>
        <w:tc>
          <w:tcPr>
            <w:tcW w:w="1154" w:type="dxa"/>
            <w:shd w:val="clear" w:color="auto" w:fill="auto"/>
            <w:vAlign w:val="center"/>
          </w:tcPr>
          <w:p w14:paraId="07036F17"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Karnataka</w:t>
            </w:r>
          </w:p>
        </w:tc>
      </w:tr>
      <w:tr w:rsidR="00D360D5" w:rsidRPr="00F23027" w14:paraId="1C50FCF7" w14:textId="77777777">
        <w:trPr>
          <w:trHeight w:val="281"/>
        </w:trPr>
        <w:tc>
          <w:tcPr>
            <w:tcW w:w="663" w:type="dxa"/>
            <w:shd w:val="clear" w:color="auto" w:fill="auto"/>
            <w:vAlign w:val="center"/>
          </w:tcPr>
          <w:p w14:paraId="33F0753D"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2ACE6E38"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G.N.Rajashekara Naidu</w:t>
            </w:r>
          </w:p>
        </w:tc>
        <w:tc>
          <w:tcPr>
            <w:tcW w:w="1380" w:type="dxa"/>
            <w:shd w:val="clear" w:color="auto" w:fill="auto"/>
            <w:vAlign w:val="center"/>
          </w:tcPr>
          <w:p w14:paraId="4C6711A4"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Social Worker</w:t>
            </w:r>
          </w:p>
        </w:tc>
        <w:tc>
          <w:tcPr>
            <w:tcW w:w="2428" w:type="dxa"/>
            <w:shd w:val="clear" w:color="auto" w:fill="auto"/>
            <w:vAlign w:val="center"/>
          </w:tcPr>
          <w:p w14:paraId="291C9C5E"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49A7892E"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154" w:type="dxa"/>
            <w:shd w:val="clear" w:color="auto" w:fill="auto"/>
            <w:vAlign w:val="center"/>
          </w:tcPr>
          <w:p w14:paraId="3B468B0B"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Andhra Pradesh</w:t>
            </w:r>
          </w:p>
        </w:tc>
      </w:tr>
      <w:tr w:rsidR="00D360D5" w:rsidRPr="00F23027" w14:paraId="643E0FAA" w14:textId="77777777">
        <w:trPr>
          <w:trHeight w:val="281"/>
        </w:trPr>
        <w:tc>
          <w:tcPr>
            <w:tcW w:w="663" w:type="dxa"/>
            <w:shd w:val="clear" w:color="auto" w:fill="auto"/>
            <w:vAlign w:val="center"/>
          </w:tcPr>
          <w:p w14:paraId="6A054CA5"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685A49A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Sailesh Chakravarty</w:t>
            </w:r>
          </w:p>
        </w:tc>
        <w:tc>
          <w:tcPr>
            <w:tcW w:w="1380" w:type="dxa"/>
            <w:shd w:val="clear" w:color="auto" w:fill="auto"/>
            <w:vAlign w:val="center"/>
          </w:tcPr>
          <w:p w14:paraId="6AC790B5"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Advisor</w:t>
            </w:r>
          </w:p>
        </w:tc>
        <w:tc>
          <w:tcPr>
            <w:tcW w:w="2428" w:type="dxa"/>
            <w:shd w:val="clear" w:color="auto" w:fill="auto"/>
            <w:vAlign w:val="center"/>
          </w:tcPr>
          <w:p w14:paraId="05076D30"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Swarajya</w:t>
            </w:r>
          </w:p>
        </w:tc>
        <w:tc>
          <w:tcPr>
            <w:tcW w:w="1521" w:type="dxa"/>
            <w:shd w:val="clear" w:color="auto" w:fill="auto"/>
            <w:vAlign w:val="center"/>
          </w:tcPr>
          <w:p w14:paraId="08F4809D"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Kolkata</w:t>
            </w:r>
          </w:p>
        </w:tc>
        <w:tc>
          <w:tcPr>
            <w:tcW w:w="1154" w:type="dxa"/>
            <w:shd w:val="clear" w:color="auto" w:fill="auto"/>
            <w:vAlign w:val="center"/>
          </w:tcPr>
          <w:p w14:paraId="26F6C707"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West Bengal</w:t>
            </w:r>
          </w:p>
        </w:tc>
      </w:tr>
      <w:tr w:rsidR="00D360D5" w:rsidRPr="00F23027" w14:paraId="35B9810D" w14:textId="77777777">
        <w:trPr>
          <w:trHeight w:val="281"/>
        </w:trPr>
        <w:tc>
          <w:tcPr>
            <w:tcW w:w="663" w:type="dxa"/>
            <w:shd w:val="clear" w:color="auto" w:fill="auto"/>
            <w:vAlign w:val="center"/>
          </w:tcPr>
          <w:p w14:paraId="3BEBC878"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5F768A05"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Prafulla Sawal</w:t>
            </w:r>
          </w:p>
        </w:tc>
        <w:tc>
          <w:tcPr>
            <w:tcW w:w="1380" w:type="dxa"/>
            <w:shd w:val="clear" w:color="auto" w:fill="auto"/>
            <w:vAlign w:val="center"/>
          </w:tcPr>
          <w:p w14:paraId="6199C745"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Social Worker</w:t>
            </w:r>
          </w:p>
        </w:tc>
        <w:tc>
          <w:tcPr>
            <w:tcW w:w="2428" w:type="dxa"/>
            <w:shd w:val="clear" w:color="auto" w:fill="auto"/>
            <w:vAlign w:val="center"/>
          </w:tcPr>
          <w:p w14:paraId="637E79A8"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060E08D6"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154" w:type="dxa"/>
            <w:shd w:val="clear" w:color="auto" w:fill="auto"/>
            <w:vAlign w:val="center"/>
          </w:tcPr>
          <w:p w14:paraId="6375B54F"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Maharashtra</w:t>
            </w:r>
          </w:p>
        </w:tc>
      </w:tr>
      <w:tr w:rsidR="00D360D5" w:rsidRPr="00F23027" w14:paraId="41AC51D1" w14:textId="77777777">
        <w:trPr>
          <w:trHeight w:val="281"/>
        </w:trPr>
        <w:tc>
          <w:tcPr>
            <w:tcW w:w="663" w:type="dxa"/>
            <w:shd w:val="clear" w:color="auto" w:fill="auto"/>
            <w:vAlign w:val="center"/>
          </w:tcPr>
          <w:p w14:paraId="28989209"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00273399"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Ashok Nanda </w:t>
            </w:r>
          </w:p>
        </w:tc>
        <w:tc>
          <w:tcPr>
            <w:tcW w:w="1380" w:type="dxa"/>
            <w:shd w:val="clear" w:color="auto" w:fill="auto"/>
            <w:vAlign w:val="center"/>
          </w:tcPr>
          <w:p w14:paraId="7AF31D44"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President</w:t>
            </w:r>
          </w:p>
        </w:tc>
        <w:tc>
          <w:tcPr>
            <w:tcW w:w="2428" w:type="dxa"/>
            <w:shd w:val="clear" w:color="auto" w:fill="auto"/>
            <w:vAlign w:val="center"/>
          </w:tcPr>
          <w:p w14:paraId="5BB6ABB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Vikash</w:t>
            </w:r>
          </w:p>
        </w:tc>
        <w:tc>
          <w:tcPr>
            <w:tcW w:w="1521" w:type="dxa"/>
            <w:shd w:val="clear" w:color="auto" w:fill="auto"/>
            <w:vAlign w:val="center"/>
          </w:tcPr>
          <w:p w14:paraId="09E791C9"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Bhubaneswar</w:t>
            </w:r>
          </w:p>
        </w:tc>
        <w:tc>
          <w:tcPr>
            <w:tcW w:w="1154" w:type="dxa"/>
            <w:shd w:val="clear" w:color="auto" w:fill="auto"/>
            <w:vAlign w:val="center"/>
          </w:tcPr>
          <w:p w14:paraId="13D085DE"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Odisha</w:t>
            </w:r>
          </w:p>
        </w:tc>
      </w:tr>
      <w:tr w:rsidR="00D360D5" w:rsidRPr="00F23027" w14:paraId="0903D201" w14:textId="77777777">
        <w:trPr>
          <w:trHeight w:val="281"/>
        </w:trPr>
        <w:tc>
          <w:tcPr>
            <w:tcW w:w="663" w:type="dxa"/>
            <w:shd w:val="clear" w:color="auto" w:fill="auto"/>
            <w:vAlign w:val="center"/>
          </w:tcPr>
          <w:p w14:paraId="0ACB934C"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3EDE925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Kalananda Mani</w:t>
            </w:r>
          </w:p>
        </w:tc>
        <w:tc>
          <w:tcPr>
            <w:tcW w:w="1380" w:type="dxa"/>
            <w:shd w:val="clear" w:color="auto" w:fill="auto"/>
            <w:vAlign w:val="center"/>
          </w:tcPr>
          <w:p w14:paraId="7BA000B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President </w:t>
            </w:r>
          </w:p>
        </w:tc>
        <w:tc>
          <w:tcPr>
            <w:tcW w:w="2428" w:type="dxa"/>
            <w:shd w:val="clear" w:color="auto" w:fill="auto"/>
            <w:vAlign w:val="center"/>
          </w:tcPr>
          <w:p w14:paraId="444978A0"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Peaceful Society</w:t>
            </w:r>
          </w:p>
        </w:tc>
        <w:tc>
          <w:tcPr>
            <w:tcW w:w="1521" w:type="dxa"/>
            <w:shd w:val="clear" w:color="auto" w:fill="auto"/>
            <w:vAlign w:val="center"/>
          </w:tcPr>
          <w:p w14:paraId="51A578DA"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Goa</w:t>
            </w:r>
          </w:p>
        </w:tc>
        <w:tc>
          <w:tcPr>
            <w:tcW w:w="1154" w:type="dxa"/>
            <w:shd w:val="clear" w:color="auto" w:fill="auto"/>
            <w:vAlign w:val="center"/>
          </w:tcPr>
          <w:p w14:paraId="541A1E28"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Goa</w:t>
            </w:r>
          </w:p>
        </w:tc>
      </w:tr>
      <w:tr w:rsidR="00D360D5" w:rsidRPr="00F23027" w14:paraId="01763DA1" w14:textId="77777777">
        <w:trPr>
          <w:trHeight w:val="281"/>
        </w:trPr>
        <w:tc>
          <w:tcPr>
            <w:tcW w:w="663" w:type="dxa"/>
            <w:shd w:val="clear" w:color="auto" w:fill="auto"/>
            <w:vAlign w:val="center"/>
          </w:tcPr>
          <w:p w14:paraId="729C324C"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6D4287D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Ranjit Kumar Mohapatra</w:t>
            </w:r>
          </w:p>
        </w:tc>
        <w:tc>
          <w:tcPr>
            <w:tcW w:w="1380" w:type="dxa"/>
            <w:shd w:val="clear" w:color="auto" w:fill="auto"/>
            <w:vAlign w:val="center"/>
          </w:tcPr>
          <w:p w14:paraId="2C6140A8"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Secretary</w:t>
            </w:r>
          </w:p>
        </w:tc>
        <w:tc>
          <w:tcPr>
            <w:tcW w:w="2428" w:type="dxa"/>
            <w:shd w:val="clear" w:color="auto" w:fill="auto"/>
            <w:vAlign w:val="center"/>
          </w:tcPr>
          <w:p w14:paraId="29FA3DE1"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 xml:space="preserve">Society For Action In Disability And Health Awareness </w:t>
            </w:r>
          </w:p>
        </w:tc>
        <w:tc>
          <w:tcPr>
            <w:tcW w:w="1521" w:type="dxa"/>
            <w:shd w:val="clear" w:color="auto" w:fill="auto"/>
            <w:vAlign w:val="center"/>
          </w:tcPr>
          <w:p w14:paraId="0024BA35"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Mayurbhanj</w:t>
            </w:r>
          </w:p>
        </w:tc>
        <w:tc>
          <w:tcPr>
            <w:tcW w:w="1154" w:type="dxa"/>
            <w:shd w:val="clear" w:color="auto" w:fill="auto"/>
            <w:vAlign w:val="center"/>
          </w:tcPr>
          <w:p w14:paraId="1C083216"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Odisha</w:t>
            </w:r>
          </w:p>
        </w:tc>
      </w:tr>
      <w:tr w:rsidR="00D360D5" w:rsidRPr="00F23027" w14:paraId="4D909955" w14:textId="77777777">
        <w:trPr>
          <w:trHeight w:val="281"/>
        </w:trPr>
        <w:tc>
          <w:tcPr>
            <w:tcW w:w="663" w:type="dxa"/>
            <w:shd w:val="clear" w:color="auto" w:fill="auto"/>
            <w:vAlign w:val="center"/>
          </w:tcPr>
          <w:p w14:paraId="3026FDDD"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62E5DFDA"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eastAsia="zh-CN" w:bidi="ar"/>
              </w:rPr>
              <w:t>Dr.</w:t>
            </w:r>
            <w:r w:rsidRPr="00F23027">
              <w:rPr>
                <w:rFonts w:ascii="Times New Roman" w:eastAsia="SimSun" w:hAnsi="Times New Roman" w:cs="Times New Roman"/>
                <w:bCs/>
                <w:color w:val="000000"/>
                <w:sz w:val="20"/>
                <w:szCs w:val="20"/>
                <w:lang w:val="en-US" w:eastAsia="zh-CN" w:bidi="ar"/>
              </w:rPr>
              <w:t>K.C.Malhotra</w:t>
            </w:r>
          </w:p>
        </w:tc>
        <w:tc>
          <w:tcPr>
            <w:tcW w:w="1380" w:type="dxa"/>
            <w:shd w:val="clear" w:color="auto" w:fill="auto"/>
            <w:vAlign w:val="center"/>
          </w:tcPr>
          <w:p w14:paraId="27C98800"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Academic</w:t>
            </w:r>
          </w:p>
        </w:tc>
        <w:tc>
          <w:tcPr>
            <w:tcW w:w="2428" w:type="dxa"/>
            <w:shd w:val="clear" w:color="auto" w:fill="auto"/>
            <w:vAlign w:val="center"/>
          </w:tcPr>
          <w:p w14:paraId="7973230A"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51143BEE" w14:textId="77777777" w:rsidR="00D360D5" w:rsidRPr="00F23027" w:rsidRDefault="004D70AD">
            <w:pPr>
              <w:textAlignment w:val="center"/>
              <w:rPr>
                <w:rFonts w:ascii="Times New Roman" w:eastAsia="SimSun" w:hAnsi="Times New Roman" w:cs="Times New Roman"/>
                <w:bCs/>
                <w:color w:val="000000"/>
                <w:sz w:val="20"/>
                <w:szCs w:val="20"/>
                <w:lang w:val="en-US" w:eastAsia="zh-CN" w:bidi="ar"/>
              </w:rPr>
            </w:pPr>
            <w:r w:rsidRPr="00F23027">
              <w:rPr>
                <w:rFonts w:ascii="Times New Roman" w:eastAsia="SimSun" w:hAnsi="Times New Roman" w:cs="Times New Roman"/>
                <w:bCs/>
                <w:color w:val="000000"/>
                <w:sz w:val="20"/>
                <w:szCs w:val="20"/>
                <w:lang w:val="en-US" w:eastAsia="zh-CN" w:bidi="ar"/>
              </w:rPr>
              <w:t>Noida</w:t>
            </w:r>
          </w:p>
        </w:tc>
        <w:tc>
          <w:tcPr>
            <w:tcW w:w="1154" w:type="dxa"/>
            <w:shd w:val="clear" w:color="auto" w:fill="auto"/>
            <w:vAlign w:val="center"/>
          </w:tcPr>
          <w:p w14:paraId="104BF8B3"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Uttar Pradesh</w:t>
            </w:r>
          </w:p>
        </w:tc>
      </w:tr>
      <w:tr w:rsidR="00D360D5" w:rsidRPr="00F23027" w14:paraId="67FCD3CC" w14:textId="77777777">
        <w:trPr>
          <w:trHeight w:val="281"/>
        </w:trPr>
        <w:tc>
          <w:tcPr>
            <w:tcW w:w="663" w:type="dxa"/>
            <w:shd w:val="clear" w:color="auto" w:fill="auto"/>
            <w:vAlign w:val="center"/>
          </w:tcPr>
          <w:p w14:paraId="3F573575" w14:textId="77777777" w:rsidR="00D360D5" w:rsidRPr="00F23027" w:rsidRDefault="00D360D5">
            <w:pPr>
              <w:numPr>
                <w:ilvl w:val="0"/>
                <w:numId w:val="2"/>
              </w:numPr>
              <w:rPr>
                <w:rFonts w:ascii="Times New Roman" w:eastAsia="Arial Narrow" w:hAnsi="Times New Roman" w:cs="Times New Roman"/>
                <w:bCs/>
                <w:color w:val="000000"/>
                <w:sz w:val="20"/>
                <w:szCs w:val="20"/>
              </w:rPr>
            </w:pPr>
          </w:p>
        </w:tc>
        <w:tc>
          <w:tcPr>
            <w:tcW w:w="1910" w:type="dxa"/>
            <w:shd w:val="clear" w:color="auto" w:fill="auto"/>
            <w:vAlign w:val="center"/>
          </w:tcPr>
          <w:p w14:paraId="0FAAB2B5" w14:textId="77777777" w:rsidR="00D360D5" w:rsidRPr="00F23027" w:rsidRDefault="004D70AD">
            <w:pPr>
              <w:textAlignment w:val="cente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Adv.Chandranath Dani</w:t>
            </w:r>
          </w:p>
        </w:tc>
        <w:tc>
          <w:tcPr>
            <w:tcW w:w="1380" w:type="dxa"/>
            <w:shd w:val="clear" w:color="auto" w:fill="auto"/>
            <w:vAlign w:val="center"/>
          </w:tcPr>
          <w:p w14:paraId="22967E22"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 xml:space="preserve">Coordinator </w:t>
            </w:r>
          </w:p>
        </w:tc>
        <w:tc>
          <w:tcPr>
            <w:tcW w:w="2428" w:type="dxa"/>
            <w:shd w:val="clear" w:color="auto" w:fill="auto"/>
            <w:vAlign w:val="center"/>
          </w:tcPr>
          <w:p w14:paraId="0271908F"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color w:val="000000" w:themeColor="text1"/>
                <w:sz w:val="20"/>
                <w:szCs w:val="20"/>
              </w:rPr>
            </w:pPr>
            <w:r w:rsidRPr="00F23027">
              <w:rPr>
                <w:rStyle w:val="Emphasis"/>
                <w:rFonts w:ascii="Times New Roman" w:eastAsia="SimSun" w:hAnsi="Times New Roman" w:cs="Times New Roman"/>
                <w:i w:val="0"/>
                <w:iCs w:val="0"/>
                <w:color w:val="000000" w:themeColor="text1"/>
                <w:sz w:val="20"/>
                <w:szCs w:val="20"/>
                <w:lang w:val="en-US" w:eastAsia="zh-CN" w:bidi="ar"/>
              </w:rPr>
              <w:t>Convener, Civil Society Forum on Human Rights (CSFHR),</w:t>
            </w:r>
          </w:p>
          <w:p w14:paraId="59C365E2" w14:textId="77777777" w:rsidR="00D360D5" w:rsidRPr="00F23027" w:rsidRDefault="00D360D5">
            <w:pPr>
              <w:rPr>
                <w:rFonts w:ascii="Times New Roman" w:eastAsia="SimSun" w:hAnsi="Times New Roman" w:cs="Times New Roman"/>
                <w:bCs/>
                <w:color w:val="000000"/>
                <w:sz w:val="20"/>
                <w:szCs w:val="20"/>
                <w:lang w:val="en-US" w:eastAsia="zh-CN" w:bidi="ar"/>
              </w:rPr>
            </w:pPr>
          </w:p>
        </w:tc>
        <w:tc>
          <w:tcPr>
            <w:tcW w:w="1521" w:type="dxa"/>
            <w:shd w:val="clear" w:color="auto" w:fill="auto"/>
            <w:vAlign w:val="center"/>
          </w:tcPr>
          <w:p w14:paraId="38288830" w14:textId="77777777" w:rsidR="00D360D5" w:rsidRPr="00F23027" w:rsidRDefault="004D70AD">
            <w:pPr>
              <w:textAlignment w:val="cente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Bhubaneswar</w:t>
            </w:r>
          </w:p>
        </w:tc>
        <w:tc>
          <w:tcPr>
            <w:tcW w:w="1154" w:type="dxa"/>
            <w:shd w:val="clear" w:color="auto" w:fill="auto"/>
            <w:vAlign w:val="center"/>
          </w:tcPr>
          <w:p w14:paraId="05FD784D" w14:textId="77777777" w:rsidR="00D360D5" w:rsidRPr="00F23027" w:rsidRDefault="004D70AD">
            <w:pPr>
              <w:rPr>
                <w:rFonts w:ascii="Times New Roman" w:eastAsia="SimSun" w:hAnsi="Times New Roman" w:cs="Times New Roman"/>
                <w:bCs/>
                <w:color w:val="000000"/>
                <w:sz w:val="20"/>
                <w:szCs w:val="20"/>
                <w:lang w:eastAsia="zh-CN" w:bidi="ar"/>
              </w:rPr>
            </w:pPr>
            <w:r w:rsidRPr="00F23027">
              <w:rPr>
                <w:rFonts w:ascii="Times New Roman" w:eastAsia="SimSun" w:hAnsi="Times New Roman" w:cs="Times New Roman"/>
                <w:bCs/>
                <w:color w:val="000000"/>
                <w:sz w:val="20"/>
                <w:szCs w:val="20"/>
                <w:lang w:eastAsia="zh-CN" w:bidi="ar"/>
              </w:rPr>
              <w:t>Odisha</w:t>
            </w:r>
          </w:p>
        </w:tc>
      </w:tr>
    </w:tbl>
    <w:p w14:paraId="6956314B" w14:textId="77777777" w:rsidR="00D360D5" w:rsidRPr="00F23027" w:rsidRDefault="00D360D5">
      <w:pPr>
        <w:jc w:val="both"/>
        <w:rPr>
          <w:rFonts w:ascii="Times New Roman" w:hAnsi="Times New Roman" w:cs="Times New Roman"/>
          <w:b/>
          <w:bCs/>
          <w:sz w:val="20"/>
          <w:szCs w:val="20"/>
        </w:rPr>
      </w:pPr>
    </w:p>
    <w:p w14:paraId="2AADF193" w14:textId="2089F39A" w:rsidR="00D360D5" w:rsidRPr="00F23027" w:rsidRDefault="004D70AD">
      <w:pPr>
        <w:jc w:val="both"/>
        <w:rPr>
          <w:rFonts w:ascii="Times New Roman" w:hAnsi="Times New Roman" w:cs="Times New Roman"/>
          <w:b/>
          <w:bCs/>
          <w:sz w:val="20"/>
          <w:szCs w:val="20"/>
        </w:rPr>
      </w:pPr>
      <w:r w:rsidRPr="00F23027">
        <w:rPr>
          <w:rFonts w:ascii="Times New Roman" w:hAnsi="Times New Roman" w:cs="Times New Roman"/>
          <w:b/>
          <w:bCs/>
          <w:sz w:val="20"/>
          <w:szCs w:val="20"/>
        </w:rPr>
        <w:t>Submitted by</w:t>
      </w:r>
      <w:r w:rsidR="00FF7598" w:rsidRPr="00F23027">
        <w:rPr>
          <w:rFonts w:ascii="Times New Roman" w:hAnsi="Times New Roman" w:cs="Times New Roman"/>
          <w:b/>
          <w:bCs/>
          <w:sz w:val="20"/>
          <w:szCs w:val="20"/>
        </w:rPr>
        <w:t xml:space="preserve"> CSNR with the support of MRGI </w:t>
      </w:r>
    </w:p>
    <w:tbl>
      <w:tblPr>
        <w:tblStyle w:val="TableGrid"/>
        <w:tblW w:w="9242" w:type="dxa"/>
        <w:tblLayout w:type="fixed"/>
        <w:tblLook w:val="04A0" w:firstRow="1" w:lastRow="0" w:firstColumn="1" w:lastColumn="0" w:noHBand="0" w:noVBand="1"/>
      </w:tblPr>
      <w:tblGrid>
        <w:gridCol w:w="4621"/>
        <w:gridCol w:w="4621"/>
      </w:tblGrid>
      <w:tr w:rsidR="00D360D5" w:rsidRPr="00F23027" w14:paraId="3C128E9A" w14:textId="77777777">
        <w:tc>
          <w:tcPr>
            <w:tcW w:w="4621" w:type="dxa"/>
          </w:tcPr>
          <w:p w14:paraId="6E195A62"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color w:val="000000" w:themeColor="text1"/>
                <w:sz w:val="20"/>
                <w:szCs w:val="20"/>
              </w:rPr>
            </w:pPr>
            <w:r w:rsidRPr="00F23027">
              <w:rPr>
                <w:rFonts w:ascii="Times New Roman" w:eastAsia="Arial Narrow" w:hAnsi="Times New Roman" w:cs="Times New Roman"/>
                <w:i/>
                <w:color w:val="0000FF"/>
                <w:sz w:val="20"/>
                <w:szCs w:val="20"/>
                <w:lang w:val="en-US" w:eastAsia="zh-CN" w:bidi="ar"/>
              </w:rPr>
              <w:t>​</w:t>
            </w:r>
          </w:p>
          <w:p w14:paraId="5DAD5477"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color w:val="000000" w:themeColor="text1"/>
                <w:sz w:val="20"/>
                <w:szCs w:val="20"/>
              </w:rPr>
            </w:pPr>
            <w:r w:rsidRPr="00F23027">
              <w:rPr>
                <w:rStyle w:val="Emphasis"/>
                <w:rFonts w:ascii="Times New Roman" w:eastAsia="SimSun" w:hAnsi="Times New Roman" w:cs="Times New Roman"/>
                <w:i w:val="0"/>
                <w:iCs w:val="0"/>
                <w:color w:val="000000" w:themeColor="text1"/>
                <w:sz w:val="20"/>
                <w:szCs w:val="20"/>
                <w:bdr w:val="none" w:sz="0" w:space="0" w:color="0000FF"/>
                <w:lang w:val="en-US" w:eastAsia="zh-CN" w:bidi="ar"/>
              </w:rPr>
              <w:t>Secretary, Centre for the Sustainable use of Natural and Social Resources (CSNR)</w:t>
            </w:r>
          </w:p>
          <w:p w14:paraId="35EAACF3" w14:textId="6753139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Style w:val="Emphasis"/>
                <w:rFonts w:ascii="Times New Roman" w:eastAsia="SimSun" w:hAnsi="Times New Roman" w:cs="Times New Roman"/>
                <w:i w:val="0"/>
                <w:iCs w:val="0"/>
                <w:color w:val="000000" w:themeColor="text1"/>
                <w:sz w:val="20"/>
                <w:szCs w:val="20"/>
                <w:bdr w:val="none" w:sz="0" w:space="0" w:color="0000FF"/>
                <w:lang w:eastAsia="zh-CN" w:bidi="ar"/>
              </w:rPr>
            </w:pPr>
            <w:r w:rsidRPr="00F23027">
              <w:rPr>
                <w:rStyle w:val="Emphasis"/>
                <w:rFonts w:ascii="Times New Roman" w:eastAsia="SimSun" w:hAnsi="Times New Roman" w:cs="Times New Roman"/>
                <w:i w:val="0"/>
                <w:iCs w:val="0"/>
                <w:color w:val="000000" w:themeColor="text1"/>
                <w:sz w:val="20"/>
                <w:szCs w:val="20"/>
                <w:bdr w:val="none" w:sz="0" w:space="0" w:color="0000FF"/>
                <w:lang w:val="en-US" w:eastAsia="zh-CN" w:bidi="ar"/>
              </w:rPr>
              <w:t>L-179, Nandan Enclave, Nandan Vihar, Bhubaneswar-751024, Odisha, India</w:t>
            </w:r>
          </w:p>
          <w:p w14:paraId="06F9BA6D"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Style w:val="Emphasis"/>
                <w:rFonts w:ascii="Times New Roman" w:eastAsia="SimSun" w:hAnsi="Times New Roman" w:cs="Times New Roman"/>
                <w:i w:val="0"/>
                <w:iCs w:val="0"/>
                <w:color w:val="000000" w:themeColor="text1"/>
                <w:sz w:val="20"/>
                <w:szCs w:val="20"/>
                <w:bdr w:val="none" w:sz="0" w:space="0" w:color="0000FF"/>
                <w:lang w:eastAsia="zh-CN" w:bidi="ar"/>
              </w:rPr>
            </w:pPr>
            <w:r w:rsidRPr="00F23027">
              <w:rPr>
                <w:rStyle w:val="Emphasis"/>
                <w:rFonts w:ascii="Times New Roman" w:eastAsia="SimSun" w:hAnsi="Times New Roman" w:cs="Times New Roman"/>
                <w:i w:val="0"/>
                <w:iCs w:val="0"/>
                <w:color w:val="000000" w:themeColor="text1"/>
                <w:sz w:val="20"/>
                <w:szCs w:val="20"/>
                <w:bdr w:val="none" w:sz="0" w:space="0" w:color="0000FF"/>
                <w:lang w:eastAsia="zh-CN" w:bidi="ar"/>
              </w:rPr>
              <w:t>Represented by its Secretary,</w:t>
            </w:r>
          </w:p>
          <w:p w14:paraId="623D1ABD" w14:textId="79236DFB"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Style w:val="Emphasis"/>
                <w:rFonts w:ascii="Times New Roman" w:eastAsia="SimSun" w:hAnsi="Times New Roman" w:cs="Times New Roman"/>
                <w:i w:val="0"/>
                <w:iCs w:val="0"/>
                <w:color w:val="000000" w:themeColor="text1"/>
                <w:sz w:val="20"/>
                <w:szCs w:val="20"/>
                <w:bdr w:val="none" w:sz="0" w:space="0" w:color="0000FF"/>
                <w:lang w:eastAsia="zh-CN" w:bidi="ar"/>
              </w:rPr>
            </w:pPr>
            <w:r w:rsidRPr="00F23027">
              <w:rPr>
                <w:rStyle w:val="Emphasis"/>
                <w:rFonts w:ascii="Times New Roman" w:eastAsia="SimSun" w:hAnsi="Times New Roman" w:cs="Times New Roman"/>
                <w:i w:val="0"/>
                <w:iCs w:val="0"/>
                <w:color w:val="000000" w:themeColor="text1"/>
                <w:sz w:val="20"/>
                <w:szCs w:val="20"/>
                <w:bdr w:val="none" w:sz="0" w:space="0" w:color="0000FF"/>
                <w:lang w:eastAsia="zh-CN" w:bidi="ar"/>
              </w:rPr>
              <w:t>Dhirendra Panda</w:t>
            </w:r>
          </w:p>
          <w:p w14:paraId="5D379CC6"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color w:val="000000" w:themeColor="text1"/>
                <w:sz w:val="20"/>
                <w:szCs w:val="20"/>
              </w:rPr>
            </w:pPr>
            <w:r w:rsidRPr="00F23027">
              <w:rPr>
                <w:rStyle w:val="Emphasis"/>
                <w:rFonts w:ascii="Times New Roman" w:eastAsia="SimSun" w:hAnsi="Times New Roman" w:cs="Times New Roman"/>
                <w:i w:val="0"/>
                <w:iCs w:val="0"/>
                <w:color w:val="000000" w:themeColor="text1"/>
                <w:sz w:val="20"/>
                <w:szCs w:val="20"/>
                <w:bdr w:val="none" w:sz="0" w:space="0" w:color="0000FF"/>
                <w:lang w:val="en-US" w:eastAsia="zh-CN" w:bidi="ar"/>
              </w:rPr>
              <w:t>Cell: +91 9437385757</w:t>
            </w:r>
          </w:p>
          <w:p w14:paraId="39864926" w14:textId="77777777" w:rsidR="00D360D5" w:rsidRPr="00F23027" w:rsidRDefault="004D70AD">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color w:val="000000" w:themeColor="text1"/>
                <w:sz w:val="20"/>
                <w:szCs w:val="20"/>
              </w:rPr>
            </w:pPr>
            <w:r w:rsidRPr="00F23027">
              <w:rPr>
                <w:rStyle w:val="Emphasis"/>
                <w:rFonts w:ascii="Times New Roman" w:eastAsia="SimSun" w:hAnsi="Times New Roman" w:cs="Times New Roman"/>
                <w:i w:val="0"/>
                <w:iCs w:val="0"/>
                <w:color w:val="000000" w:themeColor="text1"/>
                <w:sz w:val="20"/>
                <w:szCs w:val="20"/>
                <w:bdr w:val="none" w:sz="0" w:space="0" w:color="0000FF"/>
                <w:lang w:val="en-US" w:eastAsia="zh-CN" w:bidi="ar"/>
              </w:rPr>
              <w:t xml:space="preserve">Email: </w:t>
            </w:r>
            <w:hyperlink r:id="rId12" w:tgtFrame="https://mail.google.com/mail/u/0/_blank" w:history="1">
              <w:r w:rsidRPr="00F23027">
                <w:rPr>
                  <w:rStyle w:val="Hyperlink"/>
                  <w:rFonts w:ascii="Times New Roman" w:eastAsia="SimSun" w:hAnsi="Times New Roman" w:cs="Times New Roman"/>
                  <w:color w:val="000000" w:themeColor="text1"/>
                  <w:sz w:val="20"/>
                  <w:szCs w:val="20"/>
                  <w:u w:val="none"/>
                </w:rPr>
                <w:t>dhirendrapanda@gmail.com</w:t>
              </w:r>
            </w:hyperlink>
          </w:p>
          <w:p w14:paraId="73BC1F6F" w14:textId="5F3F2620" w:rsidR="00D360D5" w:rsidRPr="00F23027" w:rsidRDefault="004D70AD" w:rsidP="008C3AC0">
            <w:pPr>
              <w:pBdr>
                <w:top w:val="none" w:sz="0" w:space="0" w:color="222222"/>
                <w:left w:val="none" w:sz="0" w:space="0" w:color="222222"/>
                <w:bottom w:val="none" w:sz="0" w:space="0" w:color="222222"/>
                <w:right w:val="none" w:sz="0" w:space="0" w:color="222222"/>
              </w:pBdr>
              <w:spacing w:line="200" w:lineRule="atLeast"/>
              <w:rPr>
                <w:rFonts w:ascii="Times New Roman" w:hAnsi="Times New Roman" w:cs="Times New Roman"/>
                <w:b/>
                <w:bCs/>
                <w:sz w:val="20"/>
                <w:szCs w:val="20"/>
              </w:rPr>
            </w:pPr>
            <w:r w:rsidRPr="00F23027">
              <w:rPr>
                <w:rStyle w:val="Emphasis"/>
                <w:rFonts w:ascii="Times New Roman" w:eastAsia="SimSun" w:hAnsi="Times New Roman" w:cs="Times New Roman"/>
                <w:i w:val="0"/>
                <w:iCs w:val="0"/>
                <w:color w:val="000000" w:themeColor="text1"/>
                <w:sz w:val="20"/>
                <w:szCs w:val="20"/>
                <w:bdr w:val="none" w:sz="0" w:space="0" w:color="0000FF"/>
                <w:lang w:val="en-US" w:eastAsia="zh-CN" w:bidi="ar"/>
              </w:rPr>
              <w:t>Skype: dhirendra_panda</w:t>
            </w:r>
            <w:r w:rsidRPr="00F23027">
              <w:rPr>
                <w:rFonts w:ascii="Times New Roman" w:eastAsia="SimSun" w:hAnsi="Times New Roman" w:cs="Times New Roman"/>
                <w:color w:val="000000" w:themeColor="text1"/>
                <w:sz w:val="20"/>
                <w:szCs w:val="20"/>
                <w:bdr w:val="none" w:sz="0" w:space="0" w:color="0000FF"/>
                <w:lang w:val="en-US" w:eastAsia="zh-CN" w:bidi="ar"/>
              </w:rPr>
              <w:t> </w:t>
            </w:r>
          </w:p>
        </w:tc>
        <w:tc>
          <w:tcPr>
            <w:tcW w:w="4621" w:type="dxa"/>
          </w:tcPr>
          <w:p w14:paraId="6D9EC98C" w14:textId="14A681DA" w:rsidR="00D360D5" w:rsidRPr="00F23027" w:rsidRDefault="00D360D5">
            <w:pPr>
              <w:jc w:val="both"/>
              <w:rPr>
                <w:rFonts w:ascii="Times New Roman" w:hAnsi="Times New Roman" w:cs="Times New Roman"/>
                <w:b/>
                <w:bCs/>
                <w:sz w:val="20"/>
                <w:szCs w:val="20"/>
              </w:rPr>
            </w:pPr>
          </w:p>
          <w:p w14:paraId="076E4153" w14:textId="2B422244"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 xml:space="preserve">Minority Rights Group International </w:t>
            </w:r>
          </w:p>
          <w:p w14:paraId="0B80F93F" w14:textId="77777777"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 xml:space="preserve">54 Commercial Street, London </w:t>
            </w:r>
          </w:p>
          <w:p w14:paraId="1CF04ABF" w14:textId="77777777"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E1 6LT</w:t>
            </w:r>
          </w:p>
          <w:p w14:paraId="72410197" w14:textId="77777777" w:rsidR="00FF7598" w:rsidRPr="00F23027" w:rsidRDefault="00FF7598">
            <w:pPr>
              <w:jc w:val="both"/>
              <w:rPr>
                <w:rFonts w:ascii="Times New Roman" w:hAnsi="Times New Roman" w:cs="Times New Roman"/>
                <w:sz w:val="20"/>
                <w:szCs w:val="20"/>
              </w:rPr>
            </w:pPr>
          </w:p>
          <w:p w14:paraId="312668C9" w14:textId="51A9C48F"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Nicole Girard</w:t>
            </w:r>
          </w:p>
          <w:p w14:paraId="78E67138" w14:textId="23B21CFB"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 xml:space="preserve">Asia Coordinator </w:t>
            </w:r>
          </w:p>
          <w:p w14:paraId="030E9C48" w14:textId="628E3A7D" w:rsidR="00FF7598" w:rsidRPr="00F23027" w:rsidRDefault="00FF7598">
            <w:pPr>
              <w:jc w:val="both"/>
              <w:rPr>
                <w:rFonts w:ascii="Times New Roman" w:hAnsi="Times New Roman" w:cs="Times New Roman"/>
                <w:sz w:val="20"/>
                <w:szCs w:val="20"/>
              </w:rPr>
            </w:pPr>
          </w:p>
          <w:p w14:paraId="130EDBCA" w14:textId="08439C61" w:rsidR="00FF7598" w:rsidRPr="00F23027" w:rsidRDefault="00FF7598">
            <w:pPr>
              <w:jc w:val="both"/>
              <w:rPr>
                <w:rFonts w:ascii="Times New Roman" w:hAnsi="Times New Roman" w:cs="Times New Roman"/>
                <w:sz w:val="20"/>
                <w:szCs w:val="20"/>
              </w:rPr>
            </w:pPr>
            <w:r w:rsidRPr="00F23027">
              <w:rPr>
                <w:rFonts w:ascii="Times New Roman" w:hAnsi="Times New Roman" w:cs="Times New Roman"/>
                <w:sz w:val="20"/>
                <w:szCs w:val="20"/>
              </w:rPr>
              <w:t xml:space="preserve">Email: </w:t>
            </w:r>
            <w:hyperlink r:id="rId13" w:history="1">
              <w:r w:rsidRPr="00F23027">
                <w:rPr>
                  <w:rStyle w:val="Hyperlink"/>
                  <w:rFonts w:ascii="Times New Roman" w:hAnsi="Times New Roman" w:cs="Times New Roman"/>
                  <w:sz w:val="20"/>
                  <w:szCs w:val="20"/>
                </w:rPr>
                <w:t>Nicole.girard@mrgmail.org</w:t>
              </w:r>
            </w:hyperlink>
          </w:p>
        </w:tc>
      </w:tr>
    </w:tbl>
    <w:p w14:paraId="2EF588F5" w14:textId="394E10D9" w:rsidR="00D360D5" w:rsidRPr="00F23027" w:rsidRDefault="00D360D5">
      <w:pPr>
        <w:jc w:val="both"/>
        <w:rPr>
          <w:rFonts w:ascii="Times New Roman" w:hAnsi="Times New Roman" w:cs="Times New Roman"/>
          <w:b/>
          <w:bCs/>
          <w:sz w:val="20"/>
          <w:szCs w:val="20"/>
        </w:rPr>
      </w:pPr>
    </w:p>
    <w:sectPr w:rsidR="00D360D5" w:rsidRPr="00F230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52258" w14:textId="77777777" w:rsidR="00AE6E2D" w:rsidRDefault="00AE6E2D">
      <w:pPr>
        <w:spacing w:after="0" w:line="240" w:lineRule="auto"/>
      </w:pPr>
      <w:r>
        <w:separator/>
      </w:r>
    </w:p>
  </w:endnote>
  <w:endnote w:type="continuationSeparator" w:id="0">
    <w:p w14:paraId="4A3592BB" w14:textId="77777777" w:rsidR="00AE6E2D" w:rsidRDefault="00AE6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Lucida Consol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220C9" w14:textId="77777777" w:rsidR="00AE6E2D" w:rsidRDefault="00AE6E2D">
      <w:pPr>
        <w:spacing w:after="0" w:line="240" w:lineRule="auto"/>
      </w:pPr>
      <w:r>
        <w:separator/>
      </w:r>
    </w:p>
  </w:footnote>
  <w:footnote w:type="continuationSeparator" w:id="0">
    <w:p w14:paraId="7DB36FAC" w14:textId="77777777" w:rsidR="00AE6E2D" w:rsidRDefault="00AE6E2D">
      <w:pPr>
        <w:spacing w:after="0" w:line="240" w:lineRule="auto"/>
      </w:pPr>
      <w:r>
        <w:continuationSeparator/>
      </w:r>
    </w:p>
  </w:footnote>
  <w:footnote w:id="1">
    <w:p w14:paraId="1FD43241" w14:textId="14B44DDC"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CENSUS OF INDIA 2011, DATA ON DISABILITY, Office of the Registrar General &amp; Census Commissioner, India, New Delhi, 27-12-2013</w:t>
      </w:r>
      <w:r w:rsidR="00D96EB4">
        <w:rPr>
          <w:rFonts w:ascii="Times New Roman" w:hAnsi="Times New Roman" w:cs="Times New Roman"/>
          <w:sz w:val="16"/>
          <w:szCs w:val="16"/>
        </w:rPr>
        <w:t xml:space="preserve"> </w:t>
      </w:r>
      <w:hyperlink r:id="rId1" w:history="1">
        <w:r w:rsidRPr="00D96EB4">
          <w:rPr>
            <w:rStyle w:val="Hyperlink"/>
            <w:rFonts w:ascii="Times New Roman" w:hAnsi="Times New Roman" w:cs="Times New Roman"/>
            <w:sz w:val="16"/>
            <w:szCs w:val="16"/>
          </w:rPr>
          <w:t>http://www.disabilityaffairs.gov.in/upload/uploadfiles/files/disabilityinindia2011data.pdf</w:t>
        </w:r>
      </w:hyperlink>
      <w:r w:rsidRPr="00D96EB4">
        <w:rPr>
          <w:rFonts w:ascii="Times New Roman" w:hAnsi="Times New Roman" w:cs="Times New Roman"/>
          <w:sz w:val="16"/>
          <w:szCs w:val="16"/>
        </w:rPr>
        <w:t xml:space="preserve">    </w:t>
      </w:r>
    </w:p>
  </w:footnote>
  <w:footnote w:id="2">
    <w:p w14:paraId="3B7433AD" w14:textId="24D12A73"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“People With Disabilities In India: From Commitments To Outcomes”,Human Development Unit, South Asia Region.</w:t>
      </w:r>
      <w:r w:rsidR="00D96EB4">
        <w:rPr>
          <w:rFonts w:ascii="Times New Roman" w:hAnsi="Times New Roman" w:cs="Times New Roman"/>
          <w:sz w:val="16"/>
          <w:szCs w:val="16"/>
        </w:rPr>
        <w:t xml:space="preserve"> The World Bank, May 2007, P X</w:t>
      </w:r>
      <w:r w:rsidRPr="00D96EB4">
        <w:rPr>
          <w:rFonts w:ascii="Times New Roman" w:hAnsi="Times New Roman" w:cs="Times New Roman"/>
          <w:sz w:val="16"/>
          <w:szCs w:val="16"/>
        </w:rPr>
        <w:t xml:space="preserve">  </w:t>
      </w:r>
      <w:hyperlink r:id="rId2" w:history="1">
        <w:r w:rsidRPr="00D96EB4">
          <w:rPr>
            <w:rStyle w:val="Hyperlink"/>
            <w:rFonts w:ascii="Times New Roman" w:hAnsi="Times New Roman" w:cs="Times New Roman"/>
            <w:sz w:val="16"/>
            <w:szCs w:val="16"/>
          </w:rPr>
          <w:t>http://web.worldbank.org/archive/website01291/WEB/IMAGES/DISABILI.PDF</w:t>
        </w:r>
      </w:hyperlink>
      <w:r w:rsidRPr="00D96EB4">
        <w:rPr>
          <w:rFonts w:ascii="Times New Roman" w:hAnsi="Times New Roman" w:cs="Times New Roman"/>
          <w:sz w:val="16"/>
          <w:szCs w:val="16"/>
        </w:rPr>
        <w:t xml:space="preserve"> </w:t>
      </w:r>
    </w:p>
  </w:footnote>
  <w:footnote w:id="3">
    <w:p w14:paraId="3BC9AA09" w14:textId="01C9E97F"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Sachin P. Mampatta, “India’s missing disabled population,” Livemint, Sep 16 2015, P 5   </w:t>
      </w:r>
      <w:hyperlink r:id="rId3" w:history="1">
        <w:r w:rsidRPr="00D96EB4">
          <w:rPr>
            <w:rStyle w:val="Hyperlink"/>
            <w:rFonts w:ascii="Times New Roman" w:hAnsi="Times New Roman" w:cs="Times New Roman"/>
            <w:sz w:val="16"/>
            <w:szCs w:val="16"/>
          </w:rPr>
          <w:t>https://www.livemint.com/Opinion/1rx8tSYGwHB0ZRsvdNFiBP/Indias-missing-disabled-population.html</w:t>
        </w:r>
      </w:hyperlink>
      <w:r w:rsidRPr="00D96EB4">
        <w:rPr>
          <w:rFonts w:ascii="Times New Roman" w:hAnsi="Times New Roman" w:cs="Times New Roman"/>
          <w:sz w:val="16"/>
          <w:szCs w:val="16"/>
        </w:rPr>
        <w:t xml:space="preserve"> </w:t>
      </w:r>
    </w:p>
  </w:footnote>
  <w:footnote w:id="4">
    <w:p w14:paraId="36CEEEE1" w14:textId="77B1B13B"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CENSUS OF INDIA 2011, DATA ON DISABILITY, Office of the Registrar General &amp; Census Commissioner, India, New Delhi, 27-12-2013</w:t>
      </w:r>
      <w:r w:rsidR="00D96EB4">
        <w:rPr>
          <w:rFonts w:ascii="Times New Roman" w:hAnsi="Times New Roman" w:cs="Times New Roman"/>
          <w:sz w:val="16"/>
          <w:szCs w:val="16"/>
        </w:rPr>
        <w:t xml:space="preserve"> </w:t>
      </w:r>
      <w:hyperlink r:id="rId4" w:history="1">
        <w:r w:rsidRPr="00D96EB4">
          <w:rPr>
            <w:rStyle w:val="Hyperlink"/>
            <w:rFonts w:ascii="Times New Roman" w:hAnsi="Times New Roman" w:cs="Times New Roman"/>
            <w:sz w:val="16"/>
            <w:szCs w:val="16"/>
          </w:rPr>
          <w:t>http://www.disabilityaffairs.gov.in/upload/uploadfiles/files/disabilityinindia2011data.pdf</w:t>
        </w:r>
      </w:hyperlink>
      <w:r w:rsidRPr="00D96EB4">
        <w:rPr>
          <w:rFonts w:ascii="Times New Roman" w:hAnsi="Times New Roman" w:cs="Times New Roman"/>
          <w:sz w:val="16"/>
          <w:szCs w:val="16"/>
        </w:rPr>
        <w:t xml:space="preserve"> </w:t>
      </w:r>
    </w:p>
  </w:footnote>
  <w:footnote w:id="5">
    <w:p w14:paraId="460FFB70" w14:textId="641BB4A8" w:rsidR="00033DB8" w:rsidRPr="00D96EB4" w:rsidRDefault="00033DB8">
      <w:pPr>
        <w:pStyle w:val="FootnoteText"/>
        <w:rPr>
          <w:rFonts w:ascii="Times New Roman" w:hAnsi="Times New Roman" w:cs="Times New Roman"/>
          <w:sz w:val="16"/>
          <w:szCs w:val="16"/>
          <w:lang w:val="en-US"/>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w:t>
      </w:r>
      <w:r w:rsidRPr="00D96EB4">
        <w:rPr>
          <w:rFonts w:ascii="Times New Roman" w:hAnsi="Times New Roman" w:cs="Times New Roman"/>
          <w:sz w:val="16"/>
          <w:szCs w:val="16"/>
          <w:lang w:val="en-US"/>
        </w:rPr>
        <w:t>Ibid</w:t>
      </w:r>
    </w:p>
  </w:footnote>
  <w:footnote w:id="6">
    <w:p w14:paraId="6E2DBF64" w14:textId="77777777"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Menaka Rao, “Nearly 2,000 Indian laws discriminate against differently-abled persons. Here are five”, May 16, 2016              </w:t>
      </w:r>
      <w:hyperlink r:id="rId5" w:history="1">
        <w:r w:rsidRPr="00D96EB4">
          <w:rPr>
            <w:rStyle w:val="Hyperlink"/>
            <w:rFonts w:ascii="Times New Roman" w:hAnsi="Times New Roman" w:cs="Times New Roman"/>
            <w:sz w:val="16"/>
            <w:szCs w:val="16"/>
          </w:rPr>
          <w:t>https://scroll.in/pulse/808136/nearly-2000-indian-laws-discriminate-against-differently-abled-persons-here-are-five</w:t>
        </w:r>
      </w:hyperlink>
      <w:r w:rsidRPr="00D96EB4">
        <w:rPr>
          <w:rFonts w:ascii="Times New Roman" w:hAnsi="Times New Roman" w:cs="Times New Roman"/>
          <w:sz w:val="16"/>
          <w:szCs w:val="16"/>
        </w:rPr>
        <w:t xml:space="preserve"> </w:t>
      </w:r>
    </w:p>
    <w:p w14:paraId="6C145902" w14:textId="77777777" w:rsidR="00033DB8" w:rsidRPr="00D96EB4" w:rsidRDefault="00033DB8">
      <w:pPr>
        <w:pStyle w:val="FootnoteText"/>
        <w:rPr>
          <w:rFonts w:ascii="Times New Roman" w:hAnsi="Times New Roman" w:cs="Times New Roman"/>
          <w:sz w:val="16"/>
          <w:szCs w:val="16"/>
          <w:lang w:val="en-US"/>
        </w:rPr>
      </w:pPr>
    </w:p>
  </w:footnote>
  <w:footnote w:id="7">
    <w:p w14:paraId="30E4FA3E" w14:textId="15497A1F"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THE RIGHTS OF PERSONS WITH DISABILITIES ACT, 2016 </w:t>
      </w:r>
      <w:hyperlink r:id="rId6" w:history="1">
        <w:r w:rsidRPr="00D96EB4">
          <w:rPr>
            <w:rStyle w:val="Hyperlink"/>
            <w:rFonts w:ascii="Times New Roman" w:hAnsi="Times New Roman" w:cs="Times New Roman"/>
            <w:sz w:val="16"/>
            <w:szCs w:val="16"/>
          </w:rPr>
          <w:t>http://www.ncpedp.org/sites/all/themes/marinelli/documents/Rights%20of%20Persons%20with%20Disabilities%20(RPWD)%20Act%202016.pdf</w:t>
        </w:r>
      </w:hyperlink>
      <w:r w:rsidRPr="00D96EB4">
        <w:rPr>
          <w:rFonts w:ascii="Times New Roman" w:hAnsi="Times New Roman" w:cs="Times New Roman"/>
          <w:sz w:val="16"/>
          <w:szCs w:val="16"/>
        </w:rPr>
        <w:t xml:space="preserve"> </w:t>
      </w:r>
    </w:p>
  </w:footnote>
  <w:footnote w:id="8">
    <w:p w14:paraId="5B60F77C" w14:textId="77777777" w:rsidR="00033DB8" w:rsidRPr="00D96EB4" w:rsidRDefault="00033DB8">
      <w:pPr>
        <w:pStyle w:val="FootnoteText"/>
        <w:rPr>
          <w:rFonts w:ascii="Times New Roman" w:hAnsi="Times New Roman" w:cs="Times New Roman"/>
          <w:sz w:val="16"/>
          <w:szCs w:val="16"/>
          <w:lang w:val="en-US"/>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The Rights of Persons with Disabilities Act, 2016 - Extended to Private Employers, TRILEGAL, 2 August 2017                     </w:t>
      </w:r>
      <w:hyperlink r:id="rId7" w:history="1">
        <w:r w:rsidRPr="00D96EB4">
          <w:rPr>
            <w:rStyle w:val="Hyperlink"/>
            <w:rFonts w:ascii="Times New Roman" w:hAnsi="Times New Roman" w:cs="Times New Roman"/>
            <w:sz w:val="16"/>
            <w:szCs w:val="16"/>
          </w:rPr>
          <w:t>https://www.trilegal.com/pdf/create.php?publication_id=15&amp;publication_title=the-rights-of-persons-with-disabilities-act-2016-extended-to-private-employ</w:t>
        </w:r>
      </w:hyperlink>
      <w:r w:rsidRPr="00D96EB4">
        <w:rPr>
          <w:rFonts w:ascii="Times New Roman" w:hAnsi="Times New Roman" w:cs="Times New Roman"/>
          <w:sz w:val="16"/>
          <w:szCs w:val="16"/>
        </w:rPr>
        <w:t xml:space="preserve"> </w:t>
      </w:r>
    </w:p>
  </w:footnote>
  <w:footnote w:id="9">
    <w:p w14:paraId="415BD941" w14:textId="502E24E0"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Muralidharan, “Letting Down The Law”, Indian Express, May 16, 2017     </w:t>
      </w:r>
      <w:hyperlink r:id="rId8" w:history="1">
        <w:r w:rsidRPr="00D96EB4">
          <w:rPr>
            <w:rStyle w:val="Hyperlink"/>
            <w:rFonts w:ascii="Times New Roman" w:hAnsi="Times New Roman" w:cs="Times New Roman"/>
            <w:sz w:val="16"/>
            <w:szCs w:val="16"/>
          </w:rPr>
          <w:t>https://indianexpress.com/article/opinion/columns/letting-down-the-law-persons-with-disabilities-bill-4657410/</w:t>
        </w:r>
      </w:hyperlink>
      <w:r w:rsidRPr="00D96EB4">
        <w:rPr>
          <w:rFonts w:ascii="Times New Roman" w:hAnsi="Times New Roman" w:cs="Times New Roman"/>
          <w:sz w:val="16"/>
          <w:szCs w:val="16"/>
        </w:rPr>
        <w:t xml:space="preserve"> </w:t>
      </w:r>
    </w:p>
  </w:footnote>
  <w:footnote w:id="10">
    <w:p w14:paraId="584F1F94" w14:textId="51E57652" w:rsidR="00041B71" w:rsidRPr="00D96EB4" w:rsidRDefault="00041B71">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w:t>
      </w:r>
      <w:hyperlink r:id="rId9" w:history="1">
        <w:r w:rsidRPr="00D96EB4">
          <w:rPr>
            <w:rStyle w:val="Hyperlink"/>
            <w:rFonts w:ascii="Times New Roman" w:hAnsi="Times New Roman" w:cs="Times New Roman"/>
            <w:sz w:val="16"/>
            <w:szCs w:val="16"/>
          </w:rPr>
          <w:t>http://disabilityaffairs.gov.in/upload/uploadfiles/files/RPWD%20ACT%202016.pdf</w:t>
        </w:r>
      </w:hyperlink>
      <w:r w:rsidRPr="00D96EB4">
        <w:rPr>
          <w:rFonts w:ascii="Times New Roman" w:hAnsi="Times New Roman" w:cs="Times New Roman"/>
          <w:sz w:val="16"/>
          <w:szCs w:val="16"/>
        </w:rPr>
        <w:t xml:space="preserve"> </w:t>
      </w:r>
    </w:p>
  </w:footnote>
  <w:footnote w:id="11">
    <w:p w14:paraId="28FC62D2" w14:textId="6C2ADA91" w:rsidR="00890007" w:rsidRPr="00D96EB4" w:rsidRDefault="00890007">
      <w:pPr>
        <w:pStyle w:val="FootnoteText"/>
        <w:rPr>
          <w:rFonts w:ascii="Times New Roman" w:hAnsi="Times New Roman" w:cs="Times New Roman"/>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w:t>
      </w:r>
      <w:hyperlink r:id="rId10" w:history="1">
        <w:r w:rsidRPr="00D96EB4">
          <w:rPr>
            <w:rStyle w:val="Hyperlink"/>
            <w:rFonts w:ascii="Times New Roman" w:hAnsi="Times New Roman" w:cs="Times New Roman"/>
            <w:sz w:val="16"/>
            <w:szCs w:val="16"/>
          </w:rPr>
          <w:t>https://www.prsindia.org/uploads/media/Mental%20Health/Mental%20Healthcare%20Act,%202017.pdf</w:t>
        </w:r>
      </w:hyperlink>
      <w:r w:rsidRPr="00D96EB4">
        <w:rPr>
          <w:rFonts w:ascii="Times New Roman" w:hAnsi="Times New Roman" w:cs="Times New Roman"/>
        </w:rPr>
        <w:t xml:space="preserve"> </w:t>
      </w:r>
    </w:p>
  </w:footnote>
  <w:footnote w:id="12">
    <w:p w14:paraId="3104A963" w14:textId="16442AE4"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Convention on the Rights of Persons with Disabilities (CRPD) Article 35 – Reports by States Parties, United Nations, Department of Economic and Social Affairs             </w:t>
      </w:r>
      <w:hyperlink r:id="rId11" w:history="1">
        <w:r w:rsidRPr="00D96EB4">
          <w:rPr>
            <w:rStyle w:val="Hyperlink"/>
            <w:rFonts w:ascii="Times New Roman" w:hAnsi="Times New Roman" w:cs="Times New Roman"/>
            <w:sz w:val="16"/>
            <w:szCs w:val="16"/>
          </w:rPr>
          <w:t>https://www.un.org/development/desa/disabilities/convention-on-the-rights-of-persons-with-disabilities/article-35-reports-by-states-parties.html</w:t>
        </w:r>
      </w:hyperlink>
      <w:r w:rsidRPr="00D96EB4">
        <w:rPr>
          <w:rFonts w:ascii="Times New Roman" w:hAnsi="Times New Roman" w:cs="Times New Roman"/>
          <w:sz w:val="16"/>
          <w:szCs w:val="16"/>
        </w:rPr>
        <w:t xml:space="preserve"> </w:t>
      </w:r>
    </w:p>
  </w:footnote>
  <w:footnote w:id="13">
    <w:p w14:paraId="13490408" w14:textId="264DEB2F"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Monitoring The Human Rights Of People With Disabilities Country Report: Andhra Pradesh, India, Disability Rights Promotion International (D.R.P.I.), July 2009, P 17 – 18   </w:t>
      </w:r>
      <w:hyperlink r:id="rId12" w:history="1">
        <w:r w:rsidRPr="00D96EB4">
          <w:rPr>
            <w:rStyle w:val="Hyperlink"/>
            <w:rFonts w:ascii="Times New Roman" w:hAnsi="Times New Roman" w:cs="Times New Roman"/>
            <w:sz w:val="16"/>
            <w:szCs w:val="16"/>
          </w:rPr>
          <w:t>http://drpi.research.yorku.ca/wp-content/uploads/2015/01/IndiaCountryReport.pdf</w:t>
        </w:r>
      </w:hyperlink>
      <w:r w:rsidRPr="00D96EB4">
        <w:rPr>
          <w:rFonts w:ascii="Times New Roman" w:hAnsi="Times New Roman" w:cs="Times New Roman"/>
          <w:sz w:val="16"/>
          <w:szCs w:val="16"/>
        </w:rPr>
        <w:t xml:space="preserve"> </w:t>
      </w:r>
    </w:p>
  </w:footnote>
  <w:footnote w:id="14">
    <w:p w14:paraId="4035DBA7" w14:textId="1D5C7B51" w:rsidR="00033DB8" w:rsidRPr="00D96EB4" w:rsidRDefault="00033DB8" w:rsidP="00E821A9">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DPI India, Joint submission of Responses and comments of Disabled People’s International India (DPI India) to thelist of issues of the CEDAW Committee in consideration of the combined fourth and fifth periodic reports of India, CEDAW Committee, 58th session, available at:</w:t>
      </w:r>
    </w:p>
    <w:p w14:paraId="732C55BC" w14:textId="36D46C49" w:rsidR="00033DB8" w:rsidRPr="00D96EB4" w:rsidRDefault="00862570">
      <w:pPr>
        <w:pStyle w:val="FootnoteText"/>
        <w:rPr>
          <w:rFonts w:ascii="Times New Roman" w:hAnsi="Times New Roman" w:cs="Times New Roman"/>
          <w:sz w:val="16"/>
          <w:szCs w:val="16"/>
        </w:rPr>
      </w:pPr>
      <w:hyperlink r:id="rId13" w:history="1">
        <w:r w:rsidR="00033DB8" w:rsidRPr="00D96EB4">
          <w:rPr>
            <w:rStyle w:val="Hyperlink"/>
            <w:rFonts w:ascii="Times New Roman" w:hAnsi="Times New Roman" w:cs="Times New Roman"/>
            <w:sz w:val="16"/>
            <w:szCs w:val="16"/>
          </w:rPr>
          <w:t>https://tbinternet.ohchr.org/_layouts/treatybodyexternal/Download.aspx?symbolno=INT%2fCEDAW%2fNGO%2fInd%2f17545&amp;Lang=en</w:t>
        </w:r>
      </w:hyperlink>
      <w:r w:rsidR="00033DB8" w:rsidRPr="00D96EB4">
        <w:rPr>
          <w:rFonts w:ascii="Times New Roman" w:hAnsi="Times New Roman" w:cs="Times New Roman"/>
          <w:sz w:val="16"/>
          <w:szCs w:val="16"/>
        </w:rPr>
        <w:t xml:space="preserve"> </w:t>
      </w:r>
    </w:p>
    <w:p w14:paraId="06E1FB4C" w14:textId="77777777" w:rsidR="00033DB8" w:rsidRPr="008C3AC0" w:rsidRDefault="00033DB8">
      <w:pPr>
        <w:pStyle w:val="FootnoteText"/>
        <w:rPr>
          <w:sz w:val="16"/>
          <w:szCs w:val="16"/>
          <w:lang w:val="en-US"/>
        </w:rPr>
      </w:pPr>
    </w:p>
  </w:footnote>
  <w:footnote w:id="15">
    <w:p w14:paraId="31ABF437" w14:textId="4FB9CF2E"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Joint Stakeholders’ Report On Caste Based Discrimination In India, 27th Session of the Universal Periodic Review of the UN Human Rights Council –India (III UPR Cycle- May 2017), submitted by National Campaign on Dalit Human Rights (NCDHR), P 8   </w:t>
      </w:r>
      <w:hyperlink r:id="rId14" w:history="1">
        <w:r w:rsidRPr="00D96EB4">
          <w:rPr>
            <w:rStyle w:val="Hyperlink"/>
            <w:rFonts w:ascii="Times New Roman" w:hAnsi="Times New Roman" w:cs="Times New Roman"/>
            <w:sz w:val="16"/>
            <w:szCs w:val="16"/>
          </w:rPr>
          <w:t>https://idsn.org/wp-content/uploads/2016/10/Stakeholders-report-_UPR-III-V2-1.pdf</w:t>
        </w:r>
      </w:hyperlink>
      <w:r w:rsidRPr="00D96EB4">
        <w:rPr>
          <w:rFonts w:ascii="Times New Roman" w:hAnsi="Times New Roman" w:cs="Times New Roman"/>
          <w:sz w:val="16"/>
          <w:szCs w:val="16"/>
        </w:rPr>
        <w:t xml:space="preserve"> </w:t>
      </w:r>
    </w:p>
  </w:footnote>
  <w:footnote w:id="16">
    <w:p w14:paraId="60FE56E7" w14:textId="77777777"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Sikand, Y. “Survey of Socio-Economic Conditions of Muslims in India”, http://www.countercurrents.org/comm-sikand090206.n. 09 February, 2006. </w:t>
      </w:r>
    </w:p>
    <w:p w14:paraId="1858C92B" w14:textId="77777777" w:rsidR="00033DB8" w:rsidRPr="008C3AC0" w:rsidRDefault="00033DB8">
      <w:pPr>
        <w:pStyle w:val="FootnoteText"/>
        <w:rPr>
          <w:sz w:val="16"/>
          <w:szCs w:val="16"/>
          <w:lang w:val="en-US"/>
        </w:rPr>
      </w:pPr>
    </w:p>
  </w:footnote>
  <w:footnote w:id="17">
    <w:p w14:paraId="1C6699A1" w14:textId="5BB87DAA"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TwoCircles.net -   “Despite disabilities, Faisal Nawaz aims to empower Muslim women in Delhi”, TwoCircles.net, November 6, 2015, accessible at  </w:t>
      </w:r>
      <w:hyperlink r:id="rId15" w:history="1">
        <w:r w:rsidRPr="00D96EB4">
          <w:rPr>
            <w:rStyle w:val="Hyperlink"/>
            <w:rFonts w:ascii="Times New Roman" w:hAnsi="Times New Roman" w:cs="Times New Roman"/>
            <w:sz w:val="16"/>
            <w:szCs w:val="16"/>
          </w:rPr>
          <w:t>http://twocircles.net/2015nov06/1446796746.html</w:t>
        </w:r>
      </w:hyperlink>
      <w:r w:rsidRPr="00D96EB4">
        <w:rPr>
          <w:rFonts w:ascii="Times New Roman" w:hAnsi="Times New Roman" w:cs="Times New Roman"/>
          <w:sz w:val="16"/>
          <w:szCs w:val="16"/>
        </w:rPr>
        <w:t xml:space="preserve"> </w:t>
      </w:r>
    </w:p>
  </w:footnote>
  <w:footnote w:id="18">
    <w:p w14:paraId="27206E83" w14:textId="77777777"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UN Convention on the Rights of Persons with Disabilities (CRPD) Article 15 – Freedom from torture or cruel, inhuman or degrading treatment or punishment   </w:t>
      </w:r>
      <w:hyperlink r:id="rId16" w:history="1">
        <w:r w:rsidRPr="00D96EB4">
          <w:rPr>
            <w:rStyle w:val="Hyperlink"/>
            <w:rFonts w:ascii="Times New Roman" w:hAnsi="Times New Roman" w:cs="Times New Roman"/>
            <w:sz w:val="16"/>
            <w:szCs w:val="16"/>
          </w:rPr>
          <w:t>https://www.un.org/development/desa/disabilities/convention-on-the-rights-of-persons-with-disabilities/article-15-freedom-from-torture-or-cruel-inhuman-or-degrading-treatment-or-punishment.html</w:t>
        </w:r>
      </w:hyperlink>
      <w:r w:rsidRPr="00D96EB4">
        <w:rPr>
          <w:rFonts w:ascii="Times New Roman" w:hAnsi="Times New Roman" w:cs="Times New Roman"/>
          <w:sz w:val="16"/>
          <w:szCs w:val="16"/>
        </w:rPr>
        <w:t xml:space="preserve"> </w:t>
      </w:r>
    </w:p>
    <w:p w14:paraId="223C53D6" w14:textId="77777777" w:rsidR="00033DB8" w:rsidRDefault="00033DB8">
      <w:pPr>
        <w:pStyle w:val="FootnoteText"/>
      </w:pPr>
    </w:p>
  </w:footnote>
  <w:footnote w:id="19">
    <w:p w14:paraId="48E3A2CE" w14:textId="77777777" w:rsidR="00033DB8" w:rsidRPr="00D96EB4" w:rsidRDefault="00033DB8">
      <w:pPr>
        <w:pStyle w:val="FootnoteText"/>
        <w:rPr>
          <w:rFonts w:ascii="Times New Roman" w:hAnsi="Times New Roman" w:cs="Times New Roman"/>
          <w:lang w:val="en-US"/>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Maitreyee, “What it means to be a person with disability and Muslim in times of 'hyper-nationalism”, Oneindia News, Guwahati, October 6, 2017 </w:t>
      </w:r>
      <w:hyperlink r:id="rId17" w:history="1">
        <w:r w:rsidRPr="00D96EB4">
          <w:rPr>
            <w:rStyle w:val="Hyperlink"/>
            <w:rFonts w:ascii="Times New Roman" w:hAnsi="Times New Roman" w:cs="Times New Roman"/>
            <w:sz w:val="16"/>
            <w:szCs w:val="16"/>
          </w:rPr>
          <w:t>https://www.oneindia.com/india/what-it-means-be-person-with-disability-muslim-times-hyper-2557509.html</w:t>
        </w:r>
      </w:hyperlink>
      <w:r w:rsidRPr="00D96EB4">
        <w:rPr>
          <w:rFonts w:ascii="Times New Roman" w:hAnsi="Times New Roman" w:cs="Times New Roman"/>
        </w:rPr>
        <w:t xml:space="preserve"> </w:t>
      </w:r>
    </w:p>
  </w:footnote>
  <w:footnote w:id="20">
    <w:p w14:paraId="20283773" w14:textId="7FA0ED31"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Sanjay Dhingra, “Modi govt makes U-turn on Haj policy for disabled, is accused of being discriminatory,” The Print, 12 April, 2018  </w:t>
      </w:r>
      <w:hyperlink r:id="rId18" w:history="1">
        <w:r w:rsidRPr="00D96EB4">
          <w:rPr>
            <w:rStyle w:val="Hyperlink"/>
            <w:rFonts w:ascii="Times New Roman" w:hAnsi="Times New Roman" w:cs="Times New Roman"/>
            <w:sz w:val="16"/>
            <w:szCs w:val="16"/>
          </w:rPr>
          <w:t>https://theprint.in/governance/modi-govt-makes-u-turn-on-haj-policy-for-disabled-is-accused-of-being-discriminatory/49128/</w:t>
        </w:r>
      </w:hyperlink>
      <w:r w:rsidRPr="00D96EB4">
        <w:rPr>
          <w:rFonts w:ascii="Times New Roman" w:hAnsi="Times New Roman" w:cs="Times New Roman"/>
          <w:sz w:val="16"/>
          <w:szCs w:val="16"/>
        </w:rPr>
        <w:t xml:space="preserve">    </w:t>
      </w:r>
    </w:p>
  </w:footnote>
  <w:footnote w:id="21">
    <w:p w14:paraId="41E40946" w14:textId="77777777" w:rsidR="00033DB8" w:rsidRPr="008C3AC0" w:rsidRDefault="00033DB8">
      <w:pPr>
        <w:pStyle w:val="FootnoteText"/>
        <w:rPr>
          <w:sz w:val="16"/>
          <w:szCs w:val="16"/>
          <w:lang w:val="en-US"/>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Disabled people barred from Haj pilgrimage because they ‘take up begging’, Centre tells Delhi HC, Scroll.in, Apr 12, 2018    </w:t>
      </w:r>
      <w:hyperlink r:id="rId19" w:history="1">
        <w:r w:rsidRPr="00D96EB4">
          <w:rPr>
            <w:rStyle w:val="Hyperlink"/>
            <w:rFonts w:ascii="Times New Roman" w:hAnsi="Times New Roman" w:cs="Times New Roman"/>
            <w:sz w:val="16"/>
            <w:szCs w:val="16"/>
          </w:rPr>
          <w:t>https://scroll.in/latest/875369/disabled-people-barred-from-haj-pilgrimage-because-they-take-up-begging-centre-tells-delhi-hc</w:t>
        </w:r>
      </w:hyperlink>
      <w:r w:rsidRPr="008C3AC0">
        <w:rPr>
          <w:sz w:val="16"/>
          <w:szCs w:val="16"/>
        </w:rPr>
        <w:t xml:space="preserve"> </w:t>
      </w:r>
    </w:p>
  </w:footnote>
  <w:footnote w:id="22">
    <w:p w14:paraId="3717B5A5" w14:textId="0EB82867"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see: “Physically disabled people can now go for Haj: Centre to HC,” Hindustan Times, Nov 01, 2018 </w:t>
      </w:r>
      <w:hyperlink r:id="rId20" w:history="1">
        <w:r w:rsidRPr="00D96EB4">
          <w:rPr>
            <w:rStyle w:val="Hyperlink"/>
            <w:rFonts w:ascii="Times New Roman" w:hAnsi="Times New Roman" w:cs="Times New Roman"/>
            <w:sz w:val="16"/>
            <w:szCs w:val="16"/>
          </w:rPr>
          <w:t>https://www.hindustantimes.com/india-news/physically-disabled-people-can-now-go-for-haj-centre-to-hc/story-2nM9LfbOdh1ndg9skn3CEJ.html</w:t>
        </w:r>
      </w:hyperlink>
      <w:r w:rsidRPr="00D96EB4">
        <w:rPr>
          <w:rFonts w:ascii="Times New Roman" w:hAnsi="Times New Roman" w:cs="Times New Roman"/>
          <w:sz w:val="16"/>
          <w:szCs w:val="16"/>
        </w:rPr>
        <w:t xml:space="preserve"> </w:t>
      </w:r>
    </w:p>
  </w:footnote>
  <w:footnote w:id="23">
    <w:p w14:paraId="23A04AD1" w14:textId="77777777"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The Rights Of Persons With Disabilities Act, 2016, Ministry Of Law And Justice, The Gazette of India, 27th December, 2016, P 15                                                </w:t>
      </w:r>
      <w:hyperlink r:id="rId21" w:history="1">
        <w:r w:rsidRPr="00D96EB4">
          <w:rPr>
            <w:rStyle w:val="Hyperlink"/>
            <w:rFonts w:ascii="Times New Roman" w:hAnsi="Times New Roman" w:cs="Times New Roman"/>
            <w:sz w:val="16"/>
            <w:szCs w:val="16"/>
          </w:rPr>
          <w:t>http://disabilityaffairs.gov.in/upload/uploadfiles/files/RPWD%20ACT%202016.pdf</w:t>
        </w:r>
      </w:hyperlink>
      <w:r w:rsidRPr="00D96EB4">
        <w:rPr>
          <w:rFonts w:ascii="Times New Roman" w:hAnsi="Times New Roman" w:cs="Times New Roman"/>
          <w:sz w:val="16"/>
          <w:szCs w:val="16"/>
        </w:rPr>
        <w:t xml:space="preserve"> </w:t>
      </w:r>
    </w:p>
  </w:footnote>
  <w:footnote w:id="24">
    <w:p w14:paraId="0BF1C273" w14:textId="1A497271" w:rsidR="00033DB8" w:rsidRPr="00D96EB4" w:rsidRDefault="00033DB8">
      <w:pPr>
        <w:pStyle w:val="FootnoteText"/>
        <w:rPr>
          <w:rFonts w:ascii="Times New Roman" w:hAnsi="Times New Roman" w:cs="Times New Roman"/>
          <w:sz w:val="16"/>
          <w:szCs w:val="16"/>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Aarti Dhar, “Differently-abled people seen as threat by aviation security”, the Hindu, March 06, 2012  </w:t>
      </w:r>
      <w:hyperlink r:id="rId22" w:history="1">
        <w:r w:rsidRPr="00D96EB4">
          <w:rPr>
            <w:rStyle w:val="Hyperlink"/>
            <w:rFonts w:ascii="Times New Roman" w:hAnsi="Times New Roman" w:cs="Times New Roman"/>
            <w:sz w:val="16"/>
            <w:szCs w:val="16"/>
          </w:rPr>
          <w:t>https://www.thehindu.com/news/national/differentlyabled-people-seen-as-threat-by-aviation-security/article2964443.ece</w:t>
        </w:r>
      </w:hyperlink>
      <w:r w:rsidRPr="00D96EB4">
        <w:rPr>
          <w:rFonts w:ascii="Times New Roman" w:hAnsi="Times New Roman" w:cs="Times New Roman"/>
          <w:sz w:val="16"/>
          <w:szCs w:val="16"/>
        </w:rPr>
        <w:t xml:space="preserve"> </w:t>
      </w:r>
    </w:p>
  </w:footnote>
  <w:footnote w:id="25">
    <w:p w14:paraId="54BD788A" w14:textId="5BEFD19E" w:rsidR="00033DB8" w:rsidRDefault="00033DB8">
      <w:pPr>
        <w:pStyle w:val="FootnoteText"/>
        <w:rPr>
          <w:lang w:val="en-US"/>
        </w:rPr>
      </w:pPr>
      <w:r w:rsidRPr="00D96EB4">
        <w:rPr>
          <w:rStyle w:val="FootnoteReference"/>
          <w:rFonts w:ascii="Times New Roman" w:hAnsi="Times New Roman" w:cs="Times New Roman"/>
          <w:sz w:val="16"/>
          <w:szCs w:val="16"/>
        </w:rPr>
        <w:footnoteRef/>
      </w:r>
      <w:r w:rsidRPr="00D96EB4">
        <w:rPr>
          <w:rFonts w:ascii="Times New Roman" w:hAnsi="Times New Roman" w:cs="Times New Roman"/>
          <w:sz w:val="16"/>
          <w:szCs w:val="16"/>
        </w:rPr>
        <w:t xml:space="preserve"> Rajesh Bhatia, “I Am Not Asking for Charity’ – the Man Fighting for Disabled-Friendly Screening at Indian Airports,” The Better India, February 20, 20</w:t>
      </w:r>
      <w:r w:rsidR="00D96EB4">
        <w:rPr>
          <w:rFonts w:ascii="Times New Roman" w:hAnsi="Times New Roman" w:cs="Times New Roman"/>
          <w:sz w:val="16"/>
          <w:szCs w:val="16"/>
        </w:rPr>
        <w:t>17</w:t>
      </w:r>
      <w:r w:rsidRPr="00D96EB4">
        <w:rPr>
          <w:rFonts w:ascii="Times New Roman" w:hAnsi="Times New Roman" w:cs="Times New Roman"/>
          <w:sz w:val="16"/>
          <w:szCs w:val="16"/>
        </w:rPr>
        <w:t xml:space="preserve">  </w:t>
      </w:r>
      <w:hyperlink r:id="rId23" w:history="1">
        <w:r w:rsidRPr="00D96EB4">
          <w:rPr>
            <w:rStyle w:val="Hyperlink"/>
            <w:rFonts w:ascii="Times New Roman" w:hAnsi="Times New Roman" w:cs="Times New Roman"/>
            <w:sz w:val="16"/>
            <w:szCs w:val="16"/>
          </w:rPr>
          <w:t>https://www.thebetterindia.com/88055/airports-india-amputee-prosthetic-security-check/</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51F54"/>
    <w:multiLevelType w:val="hybridMultilevel"/>
    <w:tmpl w:val="37FABBF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7FA10FC"/>
    <w:multiLevelType w:val="multilevel"/>
    <w:tmpl w:val="47FA10F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EACC9D"/>
    <w:multiLevelType w:val="singleLevel"/>
    <w:tmpl w:val="66EACC9D"/>
    <w:lvl w:ilvl="0">
      <w:start w:val="1"/>
      <w:numFmt w:val="decimal"/>
      <w:lvlText w:val="%1."/>
      <w:lvlJc w:val="left"/>
      <w:pPr>
        <w:tabs>
          <w:tab w:val="left" w:pos="425"/>
        </w:tabs>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077"/>
    <w:rsid w:val="00001B10"/>
    <w:rsid w:val="00005310"/>
    <w:rsid w:val="00010F69"/>
    <w:rsid w:val="0001195F"/>
    <w:rsid w:val="00013924"/>
    <w:rsid w:val="00017DCD"/>
    <w:rsid w:val="000228CA"/>
    <w:rsid w:val="000331C5"/>
    <w:rsid w:val="00033DB8"/>
    <w:rsid w:val="00035B1C"/>
    <w:rsid w:val="00041B71"/>
    <w:rsid w:val="00043A5F"/>
    <w:rsid w:val="000478D5"/>
    <w:rsid w:val="00050061"/>
    <w:rsid w:val="00050C74"/>
    <w:rsid w:val="000512F7"/>
    <w:rsid w:val="00052667"/>
    <w:rsid w:val="00053046"/>
    <w:rsid w:val="000550BB"/>
    <w:rsid w:val="000634E6"/>
    <w:rsid w:val="00065320"/>
    <w:rsid w:val="00065CD3"/>
    <w:rsid w:val="00066F6C"/>
    <w:rsid w:val="00086087"/>
    <w:rsid w:val="0008750B"/>
    <w:rsid w:val="000947BB"/>
    <w:rsid w:val="00094CB4"/>
    <w:rsid w:val="000A576F"/>
    <w:rsid w:val="000B0212"/>
    <w:rsid w:val="000B2855"/>
    <w:rsid w:val="000B70C7"/>
    <w:rsid w:val="000B7CCE"/>
    <w:rsid w:val="000D6E2A"/>
    <w:rsid w:val="000E2F70"/>
    <w:rsid w:val="000E4B02"/>
    <w:rsid w:val="000F3E60"/>
    <w:rsid w:val="00103058"/>
    <w:rsid w:val="00104182"/>
    <w:rsid w:val="0010646C"/>
    <w:rsid w:val="00114F1D"/>
    <w:rsid w:val="00127280"/>
    <w:rsid w:val="00133BC1"/>
    <w:rsid w:val="00142285"/>
    <w:rsid w:val="001532C1"/>
    <w:rsid w:val="00153A70"/>
    <w:rsid w:val="001616C4"/>
    <w:rsid w:val="0016253B"/>
    <w:rsid w:val="001823F9"/>
    <w:rsid w:val="001838A7"/>
    <w:rsid w:val="001A61B9"/>
    <w:rsid w:val="001A654B"/>
    <w:rsid w:val="001A7F52"/>
    <w:rsid w:val="001B5CF1"/>
    <w:rsid w:val="001B6E3A"/>
    <w:rsid w:val="001B7BC5"/>
    <w:rsid w:val="001C2153"/>
    <w:rsid w:val="001C6EF2"/>
    <w:rsid w:val="001D3624"/>
    <w:rsid w:val="001D726D"/>
    <w:rsid w:val="001E4AF0"/>
    <w:rsid w:val="001E5A6E"/>
    <w:rsid w:val="001E6E72"/>
    <w:rsid w:val="001E73F8"/>
    <w:rsid w:val="001E7D77"/>
    <w:rsid w:val="001F6D5B"/>
    <w:rsid w:val="00210AA5"/>
    <w:rsid w:val="00220FC5"/>
    <w:rsid w:val="0022412D"/>
    <w:rsid w:val="00232196"/>
    <w:rsid w:val="00234177"/>
    <w:rsid w:val="002372E5"/>
    <w:rsid w:val="002413EC"/>
    <w:rsid w:val="00245BD0"/>
    <w:rsid w:val="002471F4"/>
    <w:rsid w:val="00251CD3"/>
    <w:rsid w:val="002523C4"/>
    <w:rsid w:val="00255017"/>
    <w:rsid w:val="00275121"/>
    <w:rsid w:val="00281565"/>
    <w:rsid w:val="002923B1"/>
    <w:rsid w:val="00292D14"/>
    <w:rsid w:val="00296F4C"/>
    <w:rsid w:val="002A6E62"/>
    <w:rsid w:val="002A7D66"/>
    <w:rsid w:val="002C1507"/>
    <w:rsid w:val="002C63FF"/>
    <w:rsid w:val="002D3FE3"/>
    <w:rsid w:val="002D54D4"/>
    <w:rsid w:val="002D6139"/>
    <w:rsid w:val="002E2BBB"/>
    <w:rsid w:val="002F1F15"/>
    <w:rsid w:val="002F4C45"/>
    <w:rsid w:val="003037E8"/>
    <w:rsid w:val="00306C04"/>
    <w:rsid w:val="003127D4"/>
    <w:rsid w:val="0031587B"/>
    <w:rsid w:val="003165C8"/>
    <w:rsid w:val="003264D0"/>
    <w:rsid w:val="003331D6"/>
    <w:rsid w:val="0033557C"/>
    <w:rsid w:val="003369B2"/>
    <w:rsid w:val="0034042B"/>
    <w:rsid w:val="0034313F"/>
    <w:rsid w:val="00344739"/>
    <w:rsid w:val="00347D30"/>
    <w:rsid w:val="00350E86"/>
    <w:rsid w:val="00353B4F"/>
    <w:rsid w:val="00357092"/>
    <w:rsid w:val="0037764A"/>
    <w:rsid w:val="00380B22"/>
    <w:rsid w:val="003871C9"/>
    <w:rsid w:val="0038723E"/>
    <w:rsid w:val="0039145E"/>
    <w:rsid w:val="00391964"/>
    <w:rsid w:val="0039211F"/>
    <w:rsid w:val="003A17CC"/>
    <w:rsid w:val="003A3AD8"/>
    <w:rsid w:val="003B50A2"/>
    <w:rsid w:val="003B6E4C"/>
    <w:rsid w:val="003C0364"/>
    <w:rsid w:val="003D5A68"/>
    <w:rsid w:val="003D7843"/>
    <w:rsid w:val="003F1AAE"/>
    <w:rsid w:val="003F2073"/>
    <w:rsid w:val="003F2ECD"/>
    <w:rsid w:val="003F77A2"/>
    <w:rsid w:val="0040057D"/>
    <w:rsid w:val="00400D77"/>
    <w:rsid w:val="0040344F"/>
    <w:rsid w:val="0041139D"/>
    <w:rsid w:val="004215D5"/>
    <w:rsid w:val="004267A1"/>
    <w:rsid w:val="00432247"/>
    <w:rsid w:val="00432910"/>
    <w:rsid w:val="00432FFB"/>
    <w:rsid w:val="00433BFC"/>
    <w:rsid w:val="004362B4"/>
    <w:rsid w:val="00436D26"/>
    <w:rsid w:val="00437CBF"/>
    <w:rsid w:val="00441206"/>
    <w:rsid w:val="0044134F"/>
    <w:rsid w:val="004448AB"/>
    <w:rsid w:val="0044729D"/>
    <w:rsid w:val="00494262"/>
    <w:rsid w:val="00495C0D"/>
    <w:rsid w:val="004A27B1"/>
    <w:rsid w:val="004A3C3C"/>
    <w:rsid w:val="004D0C57"/>
    <w:rsid w:val="004D70AD"/>
    <w:rsid w:val="004E55CB"/>
    <w:rsid w:val="004E6A07"/>
    <w:rsid w:val="004F0EC7"/>
    <w:rsid w:val="004F111A"/>
    <w:rsid w:val="004F18B3"/>
    <w:rsid w:val="004F7C62"/>
    <w:rsid w:val="00500C23"/>
    <w:rsid w:val="0050176F"/>
    <w:rsid w:val="005024F4"/>
    <w:rsid w:val="00503A00"/>
    <w:rsid w:val="00504CB1"/>
    <w:rsid w:val="00505948"/>
    <w:rsid w:val="00507F10"/>
    <w:rsid w:val="00513E65"/>
    <w:rsid w:val="00521B4E"/>
    <w:rsid w:val="00524445"/>
    <w:rsid w:val="00527ACC"/>
    <w:rsid w:val="00532B03"/>
    <w:rsid w:val="005370EE"/>
    <w:rsid w:val="0054243B"/>
    <w:rsid w:val="00555D83"/>
    <w:rsid w:val="00556491"/>
    <w:rsid w:val="0055776C"/>
    <w:rsid w:val="00572060"/>
    <w:rsid w:val="00573884"/>
    <w:rsid w:val="005841D0"/>
    <w:rsid w:val="00596456"/>
    <w:rsid w:val="005A4F67"/>
    <w:rsid w:val="005B1278"/>
    <w:rsid w:val="005B5C87"/>
    <w:rsid w:val="005C3DED"/>
    <w:rsid w:val="005C3E7B"/>
    <w:rsid w:val="005D0FB1"/>
    <w:rsid w:val="005D244A"/>
    <w:rsid w:val="005D5477"/>
    <w:rsid w:val="005E0212"/>
    <w:rsid w:val="005F17E5"/>
    <w:rsid w:val="005F78C7"/>
    <w:rsid w:val="006012CA"/>
    <w:rsid w:val="0060643E"/>
    <w:rsid w:val="006207D6"/>
    <w:rsid w:val="00621A9A"/>
    <w:rsid w:val="00634767"/>
    <w:rsid w:val="006452B7"/>
    <w:rsid w:val="00655C3B"/>
    <w:rsid w:val="00666A34"/>
    <w:rsid w:val="00666CA4"/>
    <w:rsid w:val="006702B9"/>
    <w:rsid w:val="00670BB8"/>
    <w:rsid w:val="00682861"/>
    <w:rsid w:val="00682F05"/>
    <w:rsid w:val="00683859"/>
    <w:rsid w:val="00686BA4"/>
    <w:rsid w:val="00692FC3"/>
    <w:rsid w:val="0069641F"/>
    <w:rsid w:val="006A18B9"/>
    <w:rsid w:val="006A1D6A"/>
    <w:rsid w:val="006A3B90"/>
    <w:rsid w:val="006A6C3A"/>
    <w:rsid w:val="006A7C47"/>
    <w:rsid w:val="006B00C4"/>
    <w:rsid w:val="006B1416"/>
    <w:rsid w:val="006B591C"/>
    <w:rsid w:val="006B61C4"/>
    <w:rsid w:val="006B78EC"/>
    <w:rsid w:val="006C4251"/>
    <w:rsid w:val="006D5116"/>
    <w:rsid w:val="006E3BF2"/>
    <w:rsid w:val="006E4320"/>
    <w:rsid w:val="006F1BEE"/>
    <w:rsid w:val="00703EF4"/>
    <w:rsid w:val="007066DC"/>
    <w:rsid w:val="00707B22"/>
    <w:rsid w:val="00713A67"/>
    <w:rsid w:val="007166DF"/>
    <w:rsid w:val="007316F9"/>
    <w:rsid w:val="00736F7E"/>
    <w:rsid w:val="007404A2"/>
    <w:rsid w:val="007465C1"/>
    <w:rsid w:val="00751F1A"/>
    <w:rsid w:val="0075427C"/>
    <w:rsid w:val="00763F77"/>
    <w:rsid w:val="00772E1E"/>
    <w:rsid w:val="0078109B"/>
    <w:rsid w:val="00786BBF"/>
    <w:rsid w:val="00787C06"/>
    <w:rsid w:val="007A15B7"/>
    <w:rsid w:val="007A72B9"/>
    <w:rsid w:val="007B0691"/>
    <w:rsid w:val="007B343A"/>
    <w:rsid w:val="007B37C2"/>
    <w:rsid w:val="007B5423"/>
    <w:rsid w:val="007D0056"/>
    <w:rsid w:val="007D6259"/>
    <w:rsid w:val="007D6E42"/>
    <w:rsid w:val="007E7594"/>
    <w:rsid w:val="007F3452"/>
    <w:rsid w:val="007F7C6E"/>
    <w:rsid w:val="007F7C83"/>
    <w:rsid w:val="00807CD8"/>
    <w:rsid w:val="008117F8"/>
    <w:rsid w:val="00812425"/>
    <w:rsid w:val="00813777"/>
    <w:rsid w:val="00814219"/>
    <w:rsid w:val="008347F4"/>
    <w:rsid w:val="00837376"/>
    <w:rsid w:val="008375B6"/>
    <w:rsid w:val="00840DEE"/>
    <w:rsid w:val="00862570"/>
    <w:rsid w:val="0086618D"/>
    <w:rsid w:val="00870A93"/>
    <w:rsid w:val="0088557D"/>
    <w:rsid w:val="00890007"/>
    <w:rsid w:val="00890916"/>
    <w:rsid w:val="00894A58"/>
    <w:rsid w:val="00897AB7"/>
    <w:rsid w:val="008A0D89"/>
    <w:rsid w:val="008A41A1"/>
    <w:rsid w:val="008B7F8F"/>
    <w:rsid w:val="008C1870"/>
    <w:rsid w:val="008C3AC0"/>
    <w:rsid w:val="008C5FA8"/>
    <w:rsid w:val="008C798F"/>
    <w:rsid w:val="008E536E"/>
    <w:rsid w:val="008E6886"/>
    <w:rsid w:val="008E7984"/>
    <w:rsid w:val="008F181E"/>
    <w:rsid w:val="00905B6B"/>
    <w:rsid w:val="009067BD"/>
    <w:rsid w:val="0090799A"/>
    <w:rsid w:val="009116B8"/>
    <w:rsid w:val="0091247D"/>
    <w:rsid w:val="00914427"/>
    <w:rsid w:val="00915C46"/>
    <w:rsid w:val="00922293"/>
    <w:rsid w:val="0093593B"/>
    <w:rsid w:val="00937E5A"/>
    <w:rsid w:val="00940510"/>
    <w:rsid w:val="0094159C"/>
    <w:rsid w:val="009535B9"/>
    <w:rsid w:val="0095433B"/>
    <w:rsid w:val="009716E5"/>
    <w:rsid w:val="00981077"/>
    <w:rsid w:val="009850D1"/>
    <w:rsid w:val="0098542A"/>
    <w:rsid w:val="00985EC6"/>
    <w:rsid w:val="00987FDB"/>
    <w:rsid w:val="009970AD"/>
    <w:rsid w:val="009A6E9E"/>
    <w:rsid w:val="009B0476"/>
    <w:rsid w:val="009B055B"/>
    <w:rsid w:val="009C1578"/>
    <w:rsid w:val="009C448C"/>
    <w:rsid w:val="009D0EE7"/>
    <w:rsid w:val="009E1721"/>
    <w:rsid w:val="009E7C33"/>
    <w:rsid w:val="009F1455"/>
    <w:rsid w:val="009F29E6"/>
    <w:rsid w:val="00A001D9"/>
    <w:rsid w:val="00A01AAB"/>
    <w:rsid w:val="00A07796"/>
    <w:rsid w:val="00A14651"/>
    <w:rsid w:val="00A26D67"/>
    <w:rsid w:val="00A31BC5"/>
    <w:rsid w:val="00A51FB3"/>
    <w:rsid w:val="00A5462C"/>
    <w:rsid w:val="00A74A61"/>
    <w:rsid w:val="00A74BE0"/>
    <w:rsid w:val="00A75B74"/>
    <w:rsid w:val="00A75B88"/>
    <w:rsid w:val="00A7693B"/>
    <w:rsid w:val="00A85FB6"/>
    <w:rsid w:val="00AA0DE8"/>
    <w:rsid w:val="00AA4806"/>
    <w:rsid w:val="00AB4DF6"/>
    <w:rsid w:val="00AE6E2D"/>
    <w:rsid w:val="00AF0F89"/>
    <w:rsid w:val="00B135AC"/>
    <w:rsid w:val="00B161B1"/>
    <w:rsid w:val="00B21B99"/>
    <w:rsid w:val="00B255A3"/>
    <w:rsid w:val="00B26073"/>
    <w:rsid w:val="00B261A5"/>
    <w:rsid w:val="00B35A07"/>
    <w:rsid w:val="00B5434C"/>
    <w:rsid w:val="00B54B4E"/>
    <w:rsid w:val="00B57900"/>
    <w:rsid w:val="00B6274C"/>
    <w:rsid w:val="00B7175B"/>
    <w:rsid w:val="00B7526F"/>
    <w:rsid w:val="00B76EB8"/>
    <w:rsid w:val="00B907EA"/>
    <w:rsid w:val="00B9302D"/>
    <w:rsid w:val="00B93DB9"/>
    <w:rsid w:val="00B9430F"/>
    <w:rsid w:val="00B94C73"/>
    <w:rsid w:val="00B958C9"/>
    <w:rsid w:val="00BA240F"/>
    <w:rsid w:val="00BA350E"/>
    <w:rsid w:val="00BA7762"/>
    <w:rsid w:val="00BB7041"/>
    <w:rsid w:val="00BC56B1"/>
    <w:rsid w:val="00BC575F"/>
    <w:rsid w:val="00BD1AF2"/>
    <w:rsid w:val="00BD30AF"/>
    <w:rsid w:val="00BD4946"/>
    <w:rsid w:val="00BE4A97"/>
    <w:rsid w:val="00BE5507"/>
    <w:rsid w:val="00BE73FE"/>
    <w:rsid w:val="00BE7E3A"/>
    <w:rsid w:val="00BF04F4"/>
    <w:rsid w:val="00BF2127"/>
    <w:rsid w:val="00BF2CBE"/>
    <w:rsid w:val="00BF644D"/>
    <w:rsid w:val="00BF7205"/>
    <w:rsid w:val="00BF7417"/>
    <w:rsid w:val="00C02F19"/>
    <w:rsid w:val="00C06B13"/>
    <w:rsid w:val="00C16172"/>
    <w:rsid w:val="00C2330C"/>
    <w:rsid w:val="00C23994"/>
    <w:rsid w:val="00C27A38"/>
    <w:rsid w:val="00C40D5C"/>
    <w:rsid w:val="00C6732C"/>
    <w:rsid w:val="00C71C82"/>
    <w:rsid w:val="00C73844"/>
    <w:rsid w:val="00C73961"/>
    <w:rsid w:val="00C7475B"/>
    <w:rsid w:val="00C7606B"/>
    <w:rsid w:val="00C7611A"/>
    <w:rsid w:val="00C77E57"/>
    <w:rsid w:val="00C9067C"/>
    <w:rsid w:val="00C913C1"/>
    <w:rsid w:val="00CA13D6"/>
    <w:rsid w:val="00CA49AD"/>
    <w:rsid w:val="00CC58E4"/>
    <w:rsid w:val="00CD0AE3"/>
    <w:rsid w:val="00CD43D7"/>
    <w:rsid w:val="00CE02B9"/>
    <w:rsid w:val="00CE5052"/>
    <w:rsid w:val="00CE61E2"/>
    <w:rsid w:val="00CF4C16"/>
    <w:rsid w:val="00D140AF"/>
    <w:rsid w:val="00D3186C"/>
    <w:rsid w:val="00D360D5"/>
    <w:rsid w:val="00D431CE"/>
    <w:rsid w:val="00D47B09"/>
    <w:rsid w:val="00D53999"/>
    <w:rsid w:val="00D747BD"/>
    <w:rsid w:val="00D76E70"/>
    <w:rsid w:val="00D80231"/>
    <w:rsid w:val="00D93978"/>
    <w:rsid w:val="00D95BF3"/>
    <w:rsid w:val="00D96EB4"/>
    <w:rsid w:val="00DA36E8"/>
    <w:rsid w:val="00DA716E"/>
    <w:rsid w:val="00DB3F42"/>
    <w:rsid w:val="00DC7CD0"/>
    <w:rsid w:val="00DD1982"/>
    <w:rsid w:val="00DE223F"/>
    <w:rsid w:val="00DE6224"/>
    <w:rsid w:val="00DF16F0"/>
    <w:rsid w:val="00DF3D2B"/>
    <w:rsid w:val="00DF5AF6"/>
    <w:rsid w:val="00E03986"/>
    <w:rsid w:val="00E23936"/>
    <w:rsid w:val="00E23A55"/>
    <w:rsid w:val="00E36451"/>
    <w:rsid w:val="00E37C11"/>
    <w:rsid w:val="00E4151D"/>
    <w:rsid w:val="00E46F11"/>
    <w:rsid w:val="00E61A9A"/>
    <w:rsid w:val="00E62735"/>
    <w:rsid w:val="00E636CB"/>
    <w:rsid w:val="00E63DA9"/>
    <w:rsid w:val="00E67F94"/>
    <w:rsid w:val="00E714A5"/>
    <w:rsid w:val="00E754B1"/>
    <w:rsid w:val="00E76598"/>
    <w:rsid w:val="00E821A9"/>
    <w:rsid w:val="00E837EC"/>
    <w:rsid w:val="00E8677C"/>
    <w:rsid w:val="00E86836"/>
    <w:rsid w:val="00E86E69"/>
    <w:rsid w:val="00E87FE5"/>
    <w:rsid w:val="00EB7304"/>
    <w:rsid w:val="00EB7C71"/>
    <w:rsid w:val="00ED5F2D"/>
    <w:rsid w:val="00EE0C14"/>
    <w:rsid w:val="00EE1FFF"/>
    <w:rsid w:val="00EE5A4D"/>
    <w:rsid w:val="00EF1608"/>
    <w:rsid w:val="00EF402F"/>
    <w:rsid w:val="00EF5539"/>
    <w:rsid w:val="00F015CE"/>
    <w:rsid w:val="00F028C8"/>
    <w:rsid w:val="00F03E0D"/>
    <w:rsid w:val="00F04C42"/>
    <w:rsid w:val="00F206D2"/>
    <w:rsid w:val="00F23027"/>
    <w:rsid w:val="00F439DA"/>
    <w:rsid w:val="00F4469A"/>
    <w:rsid w:val="00F54BDD"/>
    <w:rsid w:val="00F60508"/>
    <w:rsid w:val="00F6329B"/>
    <w:rsid w:val="00F634E6"/>
    <w:rsid w:val="00F75834"/>
    <w:rsid w:val="00F85540"/>
    <w:rsid w:val="00F92114"/>
    <w:rsid w:val="00F937BC"/>
    <w:rsid w:val="00FA0D7E"/>
    <w:rsid w:val="00FA18E6"/>
    <w:rsid w:val="00FA2785"/>
    <w:rsid w:val="00FA6021"/>
    <w:rsid w:val="00FB0341"/>
    <w:rsid w:val="00FB1E98"/>
    <w:rsid w:val="00FB703A"/>
    <w:rsid w:val="00FC07FC"/>
    <w:rsid w:val="00FD475B"/>
    <w:rsid w:val="00FD59BF"/>
    <w:rsid w:val="00FF0869"/>
    <w:rsid w:val="00FF380E"/>
    <w:rsid w:val="00FF484C"/>
    <w:rsid w:val="00FF64CB"/>
    <w:rsid w:val="00FF7598"/>
    <w:rsid w:val="00FF7B80"/>
    <w:rsid w:val="05D9730A"/>
    <w:rsid w:val="07F22017"/>
    <w:rsid w:val="08A46B27"/>
    <w:rsid w:val="0B5420C9"/>
    <w:rsid w:val="198A1DB6"/>
    <w:rsid w:val="1F533E01"/>
    <w:rsid w:val="28A40966"/>
    <w:rsid w:val="30686800"/>
    <w:rsid w:val="31200CEF"/>
    <w:rsid w:val="31E06CFA"/>
    <w:rsid w:val="37D96F0F"/>
    <w:rsid w:val="3BCE3B11"/>
    <w:rsid w:val="454E5311"/>
    <w:rsid w:val="460F1354"/>
    <w:rsid w:val="469A578B"/>
    <w:rsid w:val="49E56D6D"/>
    <w:rsid w:val="5A1B419F"/>
    <w:rsid w:val="5A9E6BEB"/>
    <w:rsid w:val="64CB62EA"/>
    <w:rsid w:val="6E5C73BD"/>
    <w:rsid w:val="71E229AA"/>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AD7319"/>
  <w15:docId w15:val="{E98F294D-76B3-42E0-850D-DE2F56F8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fr-CH"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Arial" w:eastAsiaTheme="minorHAnsi" w:hAnsi="Arial" w:cs="Arial"/>
      <w:sz w:val="22"/>
      <w:szCs w:val="22"/>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qFormat/>
    <w:pPr>
      <w:spacing w:after="0" w:line="240" w:lineRule="auto"/>
    </w:pPr>
    <w:rPr>
      <w:sz w:val="20"/>
      <w:szCs w:val="20"/>
    </w:rPr>
  </w:style>
  <w:style w:type="character" w:styleId="Emphasis">
    <w:name w:val="Emphasis"/>
    <w:basedOn w:val="DefaultParagraphFont"/>
    <w:uiPriority w:val="20"/>
    <w:qFormat/>
    <w:rPr>
      <w:i/>
      <w:iCs/>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sz w:val="20"/>
      <w:szCs w:val="20"/>
    </w:rPr>
  </w:style>
  <w:style w:type="paragraph" w:styleId="ListParagraph">
    <w:name w:val="List Paragraph"/>
    <w:basedOn w:val="Normal"/>
    <w:uiPriority w:val="99"/>
    <w:unhideWhenUsed/>
    <w:pPr>
      <w:ind w:left="720"/>
      <w:contextualSpacing/>
    </w:pPr>
  </w:style>
  <w:style w:type="paragraph" w:styleId="BalloonText">
    <w:name w:val="Balloon Text"/>
    <w:basedOn w:val="Normal"/>
    <w:link w:val="BalloonTextChar"/>
    <w:uiPriority w:val="99"/>
    <w:semiHidden/>
    <w:unhideWhenUsed/>
    <w:rsid w:val="004D70A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70AD"/>
    <w:rPr>
      <w:rFonts w:ascii="Lucida Grande" w:eastAsiaTheme="minorHAnsi" w:hAnsi="Lucida Grande" w:cs="Lucida Grande"/>
      <w:sz w:val="18"/>
      <w:szCs w:val="18"/>
      <w:lang w:val="en-IN" w:eastAsia="en-US"/>
    </w:rPr>
  </w:style>
  <w:style w:type="character" w:styleId="CommentReference">
    <w:name w:val="annotation reference"/>
    <w:basedOn w:val="DefaultParagraphFont"/>
    <w:uiPriority w:val="99"/>
    <w:semiHidden/>
    <w:unhideWhenUsed/>
    <w:rsid w:val="00E821A9"/>
    <w:rPr>
      <w:sz w:val="18"/>
      <w:szCs w:val="18"/>
    </w:rPr>
  </w:style>
  <w:style w:type="paragraph" w:styleId="CommentText">
    <w:name w:val="annotation text"/>
    <w:basedOn w:val="Normal"/>
    <w:link w:val="CommentTextChar"/>
    <w:uiPriority w:val="99"/>
    <w:semiHidden/>
    <w:unhideWhenUsed/>
    <w:rsid w:val="00E821A9"/>
    <w:pPr>
      <w:spacing w:line="240" w:lineRule="auto"/>
    </w:pPr>
    <w:rPr>
      <w:sz w:val="24"/>
      <w:szCs w:val="24"/>
    </w:rPr>
  </w:style>
  <w:style w:type="character" w:customStyle="1" w:styleId="CommentTextChar">
    <w:name w:val="Comment Text Char"/>
    <w:basedOn w:val="DefaultParagraphFont"/>
    <w:link w:val="CommentText"/>
    <w:uiPriority w:val="99"/>
    <w:semiHidden/>
    <w:rsid w:val="00E821A9"/>
    <w:rPr>
      <w:rFonts w:ascii="Arial" w:eastAsiaTheme="minorHAnsi" w:hAnsi="Arial" w:cs="Arial"/>
      <w:sz w:val="24"/>
      <w:szCs w:val="24"/>
      <w:lang w:val="en-IN" w:eastAsia="en-US"/>
    </w:rPr>
  </w:style>
  <w:style w:type="paragraph" w:styleId="CommentSubject">
    <w:name w:val="annotation subject"/>
    <w:basedOn w:val="CommentText"/>
    <w:next w:val="CommentText"/>
    <w:link w:val="CommentSubjectChar"/>
    <w:uiPriority w:val="99"/>
    <w:semiHidden/>
    <w:unhideWhenUsed/>
    <w:rsid w:val="00E821A9"/>
    <w:rPr>
      <w:b/>
      <w:bCs/>
      <w:sz w:val="20"/>
      <w:szCs w:val="20"/>
    </w:rPr>
  </w:style>
  <w:style w:type="character" w:customStyle="1" w:styleId="CommentSubjectChar">
    <w:name w:val="Comment Subject Char"/>
    <w:basedOn w:val="CommentTextChar"/>
    <w:link w:val="CommentSubject"/>
    <w:uiPriority w:val="99"/>
    <w:semiHidden/>
    <w:rsid w:val="00E821A9"/>
    <w:rPr>
      <w:rFonts w:ascii="Arial" w:eastAsiaTheme="minorHAnsi" w:hAnsi="Arial" w:cs="Arial"/>
      <w:b/>
      <w:bCs/>
      <w:sz w:val="24"/>
      <w:szCs w:val="24"/>
      <w:lang w:val="en-IN" w:eastAsia="en-US"/>
    </w:rPr>
  </w:style>
  <w:style w:type="character" w:customStyle="1" w:styleId="UnresolvedMention">
    <w:name w:val="Unresolved Mention"/>
    <w:basedOn w:val="DefaultParagraphFont"/>
    <w:uiPriority w:val="99"/>
    <w:semiHidden/>
    <w:unhideWhenUsed/>
    <w:rsid w:val="00041B71"/>
    <w:rPr>
      <w:color w:val="605E5C"/>
      <w:shd w:val="clear" w:color="auto" w:fill="E1DFDD"/>
    </w:rPr>
  </w:style>
  <w:style w:type="paragraph" w:styleId="Header">
    <w:name w:val="header"/>
    <w:basedOn w:val="Normal"/>
    <w:link w:val="HeaderChar"/>
    <w:uiPriority w:val="99"/>
    <w:unhideWhenUsed/>
    <w:rsid w:val="00D96EB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96EB4"/>
    <w:rPr>
      <w:rFonts w:ascii="Arial" w:eastAsiaTheme="minorHAnsi" w:hAnsi="Arial" w:cs="Arial"/>
      <w:sz w:val="22"/>
      <w:szCs w:val="22"/>
      <w:lang w:val="en-IN" w:eastAsia="en-US"/>
    </w:rPr>
  </w:style>
  <w:style w:type="paragraph" w:styleId="Footer">
    <w:name w:val="footer"/>
    <w:basedOn w:val="Normal"/>
    <w:link w:val="FooterChar"/>
    <w:uiPriority w:val="99"/>
    <w:unhideWhenUsed/>
    <w:rsid w:val="00D96EB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96EB4"/>
    <w:rPr>
      <w:rFonts w:ascii="Arial" w:eastAsiaTheme="minorHAnsi" w:hAnsi="Arial" w:cs="Arial"/>
      <w:sz w:val="22"/>
      <w:szCs w:val="22"/>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660886">
      <w:bodyDiv w:val="1"/>
      <w:marLeft w:val="0"/>
      <w:marRight w:val="0"/>
      <w:marTop w:val="0"/>
      <w:marBottom w:val="0"/>
      <w:divBdr>
        <w:top w:val="none" w:sz="0" w:space="0" w:color="auto"/>
        <w:left w:val="none" w:sz="0" w:space="0" w:color="auto"/>
        <w:bottom w:val="none" w:sz="0" w:space="0" w:color="auto"/>
        <w:right w:val="none" w:sz="0" w:space="0" w:color="auto"/>
      </w:divBdr>
    </w:div>
    <w:div w:id="520166276">
      <w:bodyDiv w:val="1"/>
      <w:marLeft w:val="0"/>
      <w:marRight w:val="0"/>
      <w:marTop w:val="0"/>
      <w:marBottom w:val="0"/>
      <w:divBdr>
        <w:top w:val="none" w:sz="0" w:space="0" w:color="auto"/>
        <w:left w:val="none" w:sz="0" w:space="0" w:color="auto"/>
        <w:bottom w:val="none" w:sz="0" w:space="0" w:color="auto"/>
        <w:right w:val="none" w:sz="0" w:space="0" w:color="auto"/>
      </w:divBdr>
    </w:div>
    <w:div w:id="556598524">
      <w:bodyDiv w:val="1"/>
      <w:marLeft w:val="0"/>
      <w:marRight w:val="0"/>
      <w:marTop w:val="0"/>
      <w:marBottom w:val="0"/>
      <w:divBdr>
        <w:top w:val="none" w:sz="0" w:space="0" w:color="auto"/>
        <w:left w:val="none" w:sz="0" w:space="0" w:color="auto"/>
        <w:bottom w:val="none" w:sz="0" w:space="0" w:color="auto"/>
        <w:right w:val="none" w:sz="0" w:space="0" w:color="auto"/>
      </w:divBdr>
    </w:div>
    <w:div w:id="1704745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cole.girard@mrgmail.org" TargetMode="Externa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hirendrapanda@gmail.com"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oliosisindia.blogspot.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bilitykhabarnama.blogspot.com" TargetMode="External"/><Relationship Id="rId4" Type="http://schemas.openxmlformats.org/officeDocument/2006/relationships/styles" Target="styles.xml"/><Relationship Id="rId9" Type="http://schemas.openxmlformats.org/officeDocument/2006/relationships/hyperlink" Target="https://www.thequint.com/news/india/deaf-mute-tribal-girl-raped-in-bhopal-shelter-accused-arrested"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ndianexpress.com/article/opinion/columns/letting-down-the-law-persons-with-disabilities-bill-4657410/" TargetMode="External"/><Relationship Id="rId13" Type="http://schemas.openxmlformats.org/officeDocument/2006/relationships/hyperlink" Target="https://tbinternet.ohchr.org/_layouts/treatybodyexternal/Download.aspx?symbolno=INT%2fCEDAW%2fNGO%2fInd%2f17545&amp;Lang=en" TargetMode="External"/><Relationship Id="rId18" Type="http://schemas.openxmlformats.org/officeDocument/2006/relationships/hyperlink" Target="https://theprint.in/governance/modi-govt-makes-u-turn-on-haj-policy-for-disabled-is-accused-of-being-discriminatory/49128/" TargetMode="External"/><Relationship Id="rId3" Type="http://schemas.openxmlformats.org/officeDocument/2006/relationships/hyperlink" Target="https://www.livemint.com/Opinion/1rx8tSYGwHB0ZRsvdNFiBP/Indias-missing-disabled-population.html" TargetMode="External"/><Relationship Id="rId21" Type="http://schemas.openxmlformats.org/officeDocument/2006/relationships/hyperlink" Target="http://disabilityaffairs.gov.in/upload/uploadfiles/files/RPWD%20ACT%202016.pdf" TargetMode="External"/><Relationship Id="rId7" Type="http://schemas.openxmlformats.org/officeDocument/2006/relationships/hyperlink" Target="https://www.trilegal.com/pdf/create.php?publication_id=15&amp;publication_title=the-rights-of-persons-with-disabilities-act-2016-extended-to-private-employ" TargetMode="External"/><Relationship Id="rId12" Type="http://schemas.openxmlformats.org/officeDocument/2006/relationships/hyperlink" Target="http://drpi.research.yorku.ca/wp-content/uploads/2015/01/IndiaCountryReport.pdf" TargetMode="External"/><Relationship Id="rId17" Type="http://schemas.openxmlformats.org/officeDocument/2006/relationships/hyperlink" Target="https://www.oneindia.com/india/what-it-means-be-person-with-disability-muslim-times-hyper-2557509.html" TargetMode="External"/><Relationship Id="rId2" Type="http://schemas.openxmlformats.org/officeDocument/2006/relationships/hyperlink" Target="http://web.worldbank.org/archive/website01291/WEB/IMAGES/DISABILI.PDF" TargetMode="External"/><Relationship Id="rId16" Type="http://schemas.openxmlformats.org/officeDocument/2006/relationships/hyperlink" Target="https://www.un.org/development/desa/disabilities/convention-on-the-rights-of-persons-with-disabilities/article-15-freedom-from-torture-or-cruel-inhuman-or-degrading-treatment-or-punishment.html" TargetMode="External"/><Relationship Id="rId20" Type="http://schemas.openxmlformats.org/officeDocument/2006/relationships/hyperlink" Target="https://www.hindustantimes.com/india-news/physically-disabled-people-can-now-go-for-haj-centre-to-hc/story-2nM9LfbOdh1ndg9skn3CEJ.html" TargetMode="External"/><Relationship Id="rId1" Type="http://schemas.openxmlformats.org/officeDocument/2006/relationships/hyperlink" Target="http://www.disabilityaffairs.gov.in/upload/uploadfiles/files/disabilityinindia2011data.pdf" TargetMode="External"/><Relationship Id="rId6" Type="http://schemas.openxmlformats.org/officeDocument/2006/relationships/hyperlink" Target="http://www.ncpedp.org/sites/all/themes/marinelli/documents/Rights%20of%20Persons%20with%20Disabilities%20(RPWD)%20Act%202016.pdf" TargetMode="External"/><Relationship Id="rId11" Type="http://schemas.openxmlformats.org/officeDocument/2006/relationships/hyperlink" Target="https://www.un.org/development/desa/disabilities/convention-on-the-rights-of-persons-with-disabilities/article-35-reports-by-states-parties.html" TargetMode="External"/><Relationship Id="rId5" Type="http://schemas.openxmlformats.org/officeDocument/2006/relationships/hyperlink" Target="https://scroll.in/pulse/808136/nearly-2000-indian-laws-discriminate-against-differently-abled-persons-here-are-five" TargetMode="External"/><Relationship Id="rId15" Type="http://schemas.openxmlformats.org/officeDocument/2006/relationships/hyperlink" Target="http://twocircles.net/2015nov06/1446796746.html" TargetMode="External"/><Relationship Id="rId23" Type="http://schemas.openxmlformats.org/officeDocument/2006/relationships/hyperlink" Target="https://www.thebetterindia.com/88055/airports-india-amputee-prosthetic-security-check/" TargetMode="External"/><Relationship Id="rId10" Type="http://schemas.openxmlformats.org/officeDocument/2006/relationships/hyperlink" Target="https://www.prsindia.org/uploads/media/Mental%20Health/Mental%20Healthcare%20Act,%202017.pdf" TargetMode="External"/><Relationship Id="rId19" Type="http://schemas.openxmlformats.org/officeDocument/2006/relationships/hyperlink" Target="https://scroll.in/latest/875369/disabled-people-barred-from-haj-pilgrimage-because-they-take-up-begging-centre-tells-delhi-hc" TargetMode="External"/><Relationship Id="rId4" Type="http://schemas.openxmlformats.org/officeDocument/2006/relationships/hyperlink" Target="http://www.disabilityaffairs.gov.in/upload/uploadfiles/files/disabilityinindia2011data.pdf" TargetMode="External"/><Relationship Id="rId9" Type="http://schemas.openxmlformats.org/officeDocument/2006/relationships/hyperlink" Target="http://disabilityaffairs.gov.in/upload/uploadfiles/files/RPWD%20ACT%202016.pdf" TargetMode="External"/><Relationship Id="rId14" Type="http://schemas.openxmlformats.org/officeDocument/2006/relationships/hyperlink" Target="https://idsn.org/wp-content/uploads/2016/10/Stakeholders-report-_UPR-III-V2-1.pdf" TargetMode="External"/><Relationship Id="rId22" Type="http://schemas.openxmlformats.org/officeDocument/2006/relationships/hyperlink" Target="https://www.thehindu.com/news/national/differentlyabled-people-seen-as-threat-by-aviation-security/article2964443.e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A74CC5-7F76-4B42-BC0F-2C4131AB3D46}"/>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21AC24A5-7BBD-4504-9120-40D39FCEA681}"/>
</file>

<file path=customXml/itemProps4.xml><?xml version="1.0" encoding="utf-8"?>
<ds:datastoreItem xmlns:ds="http://schemas.openxmlformats.org/officeDocument/2006/customXml" ds:itemID="{15D5AD57-459F-41D0-87B4-B3D6D22781C0}"/>
</file>

<file path=customXml/itemProps5.xml><?xml version="1.0" encoding="utf-8"?>
<ds:datastoreItem xmlns:ds="http://schemas.openxmlformats.org/officeDocument/2006/customXml" ds:itemID="{B2018689-42D2-445C-9F84-32668FF57767}"/>
</file>

<file path=docProps/app.xml><?xml version="1.0" encoding="utf-8"?>
<Properties xmlns="http://schemas.openxmlformats.org/officeDocument/2006/extended-properties" xmlns:vt="http://schemas.openxmlformats.org/officeDocument/2006/docPropsVTypes">
  <Template>Normal.dotm</Template>
  <TotalTime>0</TotalTime>
  <Pages>14</Pages>
  <Words>6416</Words>
  <Characters>36572</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 Kuksal</dc:creator>
  <cp:lastModifiedBy>CAILLOT Lucille</cp:lastModifiedBy>
  <cp:revision>2</cp:revision>
  <dcterms:created xsi:type="dcterms:W3CDTF">2019-02-22T16:22:00Z</dcterms:created>
  <dcterms:modified xsi:type="dcterms:W3CDTF">2019-02-22T16:22:00Z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y fmtid="{D5CDD505-2E9C-101B-9397-08002B2CF9AE}" pid="3" name="ContentTypeId">
    <vt:lpwstr>0x010100A55E3C1D809DFD4CA245D0C6A65A453A</vt:lpwstr>
  </property>
</Properties>
</file>