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F439A" w14:textId="77777777" w:rsidR="00FE4E9A" w:rsidRDefault="00FE4E9A" w:rsidP="00FE4E9A">
      <w:pPr>
        <w:jc w:val="center"/>
        <w:rPr>
          <w:b/>
          <w:bCs/>
          <w:sz w:val="28"/>
          <w:szCs w:val="28"/>
        </w:rPr>
      </w:pPr>
      <w:r>
        <w:rPr>
          <w:b/>
          <w:bCs/>
          <w:noProof/>
          <w:sz w:val="28"/>
          <w:szCs w:val="28"/>
        </w:rPr>
        <w:drawing>
          <wp:inline distT="0" distB="0" distL="0" distR="0" wp14:anchorId="001EAACC" wp14:editId="1E46AA99">
            <wp:extent cx="2902381" cy="1689389"/>
            <wp:effectExtent l="0" t="0" r="0" b="6350"/>
            <wp:docPr id="1140611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8342" cy="1698680"/>
                    </a:xfrm>
                    <a:prstGeom prst="rect">
                      <a:avLst/>
                    </a:prstGeom>
                    <a:noFill/>
                  </pic:spPr>
                </pic:pic>
              </a:graphicData>
            </a:graphic>
          </wp:inline>
        </w:drawing>
      </w:r>
    </w:p>
    <w:p w14:paraId="4E249889" w14:textId="2A8A5518" w:rsidR="0020648B" w:rsidRPr="0020648B" w:rsidRDefault="0020648B" w:rsidP="00076C6E">
      <w:pPr>
        <w:jc w:val="center"/>
        <w:rPr>
          <w:b/>
          <w:bCs/>
          <w:sz w:val="28"/>
          <w:szCs w:val="28"/>
        </w:rPr>
      </w:pPr>
      <w:r w:rsidRPr="0020648B">
        <w:rPr>
          <w:b/>
          <w:bCs/>
          <w:sz w:val="28"/>
          <w:szCs w:val="28"/>
        </w:rPr>
        <w:t>Submission to the Committee on the Rights of Persons with Disabilities</w:t>
      </w:r>
    </w:p>
    <w:p w14:paraId="151F87E8" w14:textId="2BAD412D" w:rsidR="0020648B" w:rsidRPr="0020648B" w:rsidRDefault="001E7CD8" w:rsidP="00076C6E">
      <w:pPr>
        <w:jc w:val="center"/>
        <w:rPr>
          <w:b/>
          <w:bCs/>
          <w:sz w:val="28"/>
          <w:szCs w:val="28"/>
        </w:rPr>
      </w:pPr>
      <w:r>
        <w:rPr>
          <w:b/>
          <w:bCs/>
          <w:sz w:val="28"/>
          <w:szCs w:val="28"/>
        </w:rPr>
        <w:t xml:space="preserve">For </w:t>
      </w:r>
      <w:r w:rsidR="00F564C2">
        <w:rPr>
          <w:b/>
          <w:bCs/>
          <w:sz w:val="28"/>
          <w:szCs w:val="28"/>
        </w:rPr>
        <w:t>c</w:t>
      </w:r>
      <w:r>
        <w:rPr>
          <w:b/>
          <w:bCs/>
          <w:sz w:val="28"/>
          <w:szCs w:val="28"/>
        </w:rPr>
        <w:t xml:space="preserve">onsideration </w:t>
      </w:r>
      <w:r w:rsidR="00F564C2">
        <w:rPr>
          <w:b/>
          <w:bCs/>
          <w:sz w:val="28"/>
          <w:szCs w:val="28"/>
        </w:rPr>
        <w:t xml:space="preserve">when compiling the </w:t>
      </w:r>
      <w:r w:rsidR="0020648B" w:rsidRPr="0020648B">
        <w:rPr>
          <w:b/>
          <w:bCs/>
          <w:sz w:val="28"/>
          <w:szCs w:val="28"/>
        </w:rPr>
        <w:t xml:space="preserve">List of issues </w:t>
      </w:r>
      <w:r w:rsidR="008D229B">
        <w:rPr>
          <w:b/>
          <w:bCs/>
          <w:sz w:val="28"/>
          <w:szCs w:val="28"/>
        </w:rPr>
        <w:t xml:space="preserve">on the First Periodic Report of Ireland </w:t>
      </w:r>
      <w:r w:rsidR="00B640F6" w:rsidRPr="00B640F6">
        <w:rPr>
          <w:b/>
          <w:bCs/>
          <w:sz w:val="28"/>
          <w:szCs w:val="28"/>
        </w:rPr>
        <w:t>under the Convention on the Rights of Persons with Disabilities</w:t>
      </w:r>
    </w:p>
    <w:p w14:paraId="0BA06142" w14:textId="77777777" w:rsidR="009E2B7A" w:rsidRPr="009E2B7A" w:rsidRDefault="009E2B7A" w:rsidP="00076C6E">
      <w:pPr>
        <w:pStyle w:val="ListParagraph"/>
        <w:jc w:val="center"/>
        <w:rPr>
          <w:sz w:val="24"/>
          <w:szCs w:val="24"/>
        </w:rPr>
      </w:pPr>
    </w:p>
    <w:p w14:paraId="4D022AC9" w14:textId="77777777" w:rsidR="006479A1" w:rsidRDefault="006479A1">
      <w:pPr>
        <w:rPr>
          <w:b/>
          <w:bCs/>
          <w:sz w:val="28"/>
          <w:szCs w:val="28"/>
        </w:rPr>
      </w:pPr>
    </w:p>
    <w:p w14:paraId="3E2CB42B" w14:textId="77777777" w:rsidR="006479A1" w:rsidRDefault="006479A1">
      <w:pPr>
        <w:rPr>
          <w:b/>
          <w:bCs/>
          <w:sz w:val="28"/>
          <w:szCs w:val="28"/>
        </w:rPr>
      </w:pPr>
    </w:p>
    <w:p w14:paraId="14155872" w14:textId="77777777" w:rsidR="00B81993" w:rsidRDefault="0014715F">
      <w:pPr>
        <w:rPr>
          <w:b/>
          <w:bCs/>
          <w:sz w:val="28"/>
          <w:szCs w:val="28"/>
        </w:rPr>
        <w:sectPr w:rsidR="00B81993" w:rsidSect="001352D7">
          <w:footerReference w:type="default" r:id="rId9"/>
          <w:pgSz w:w="11906" w:h="16838"/>
          <w:pgMar w:top="1440" w:right="1440" w:bottom="1440" w:left="1440" w:header="708" w:footer="708" w:gutter="0"/>
          <w:pgNumType w:start="1"/>
          <w:cols w:space="708"/>
          <w:docGrid w:linePitch="360"/>
        </w:sectPr>
      </w:pPr>
      <w:r>
        <w:rPr>
          <w:b/>
          <w:bCs/>
          <w:sz w:val="28"/>
          <w:szCs w:val="28"/>
        </w:rPr>
        <w:t xml:space="preserve">June 2025 </w:t>
      </w:r>
    </w:p>
    <w:p w14:paraId="2DF8CDCE" w14:textId="06D07BAF" w:rsidR="005C0D23" w:rsidRPr="00AB4FAD" w:rsidRDefault="005C0D23" w:rsidP="00327806">
      <w:pPr>
        <w:rPr>
          <w:b/>
          <w:bCs/>
          <w:sz w:val="24"/>
          <w:szCs w:val="24"/>
        </w:rPr>
      </w:pPr>
      <w:r w:rsidRPr="00AB4FAD">
        <w:rPr>
          <w:b/>
          <w:bCs/>
          <w:sz w:val="24"/>
          <w:szCs w:val="24"/>
        </w:rPr>
        <w:lastRenderedPageBreak/>
        <w:t xml:space="preserve">Background </w:t>
      </w:r>
    </w:p>
    <w:p w14:paraId="2949FCE7" w14:textId="03F01F98" w:rsidR="0020648B" w:rsidRPr="00AB4FAD" w:rsidRDefault="0020648B" w:rsidP="0020648B">
      <w:pPr>
        <w:rPr>
          <w:i/>
          <w:iCs/>
          <w:sz w:val="24"/>
          <w:szCs w:val="24"/>
        </w:rPr>
      </w:pPr>
      <w:r w:rsidRPr="00AB4FAD">
        <w:rPr>
          <w:i/>
          <w:iCs/>
          <w:sz w:val="24"/>
          <w:szCs w:val="24"/>
        </w:rPr>
        <w:t xml:space="preserve">About the DPO Network </w:t>
      </w:r>
    </w:p>
    <w:p w14:paraId="53F58421" w14:textId="4C974302" w:rsidR="00D14027" w:rsidRPr="00AB4FAD" w:rsidRDefault="00D14027" w:rsidP="004627FD">
      <w:pPr>
        <w:rPr>
          <w:sz w:val="24"/>
          <w:szCs w:val="24"/>
        </w:rPr>
      </w:pPr>
      <w:r w:rsidRPr="00AB4FAD">
        <w:rPr>
          <w:sz w:val="24"/>
          <w:szCs w:val="24"/>
        </w:rPr>
        <w:t>The DPO Network is an alliance of five national Disabled Persons’ Organisations in Ireland.</w:t>
      </w:r>
      <w:r w:rsidR="00643B1B">
        <w:rPr>
          <w:sz w:val="24"/>
          <w:szCs w:val="24"/>
        </w:rPr>
        <w:t xml:space="preserve"> </w:t>
      </w:r>
    </w:p>
    <w:p w14:paraId="0CDAD9AE" w14:textId="54E77665" w:rsidR="00D14027" w:rsidRPr="00AB4FAD" w:rsidRDefault="00D14027" w:rsidP="004627FD">
      <w:pPr>
        <w:rPr>
          <w:sz w:val="24"/>
          <w:szCs w:val="24"/>
        </w:rPr>
      </w:pPr>
      <w:r w:rsidRPr="00AB4FAD">
        <w:rPr>
          <w:sz w:val="24"/>
          <w:szCs w:val="24"/>
        </w:rPr>
        <w:t xml:space="preserve">The DPO </w:t>
      </w:r>
      <w:r w:rsidR="00331F34" w:rsidRPr="00AB4FAD">
        <w:rPr>
          <w:sz w:val="24"/>
          <w:szCs w:val="24"/>
        </w:rPr>
        <w:t xml:space="preserve">Network was founded by </w:t>
      </w:r>
      <w:r w:rsidR="007F1AF3" w:rsidRPr="00AB4FAD">
        <w:rPr>
          <w:sz w:val="24"/>
          <w:szCs w:val="24"/>
        </w:rPr>
        <w:t>and comprises</w:t>
      </w:r>
      <w:r w:rsidR="00A9182E" w:rsidRPr="00AB4FAD">
        <w:rPr>
          <w:sz w:val="24"/>
          <w:szCs w:val="24"/>
        </w:rPr>
        <w:t>:</w:t>
      </w:r>
    </w:p>
    <w:p w14:paraId="4D45629B" w14:textId="610F52B3" w:rsidR="00D14027" w:rsidRPr="00AB4FAD" w:rsidRDefault="00D14027" w:rsidP="00D14027">
      <w:pPr>
        <w:pStyle w:val="ListParagraph"/>
        <w:numPr>
          <w:ilvl w:val="0"/>
          <w:numId w:val="8"/>
        </w:numPr>
        <w:rPr>
          <w:sz w:val="24"/>
          <w:szCs w:val="24"/>
        </w:rPr>
      </w:pPr>
      <w:r w:rsidRPr="00AB4FAD">
        <w:rPr>
          <w:sz w:val="24"/>
          <w:szCs w:val="24"/>
        </w:rPr>
        <w:t xml:space="preserve">As I Am – Ireland’s National Autism Advocacy Organisation </w:t>
      </w:r>
      <w:hyperlink r:id="rId10" w:history="1">
        <w:r w:rsidR="0056749F" w:rsidRPr="00283912">
          <w:rPr>
            <w:rStyle w:val="Hyperlink"/>
            <w:sz w:val="24"/>
            <w:szCs w:val="24"/>
          </w:rPr>
          <w:t>https://asiam.ie/</w:t>
        </w:r>
      </w:hyperlink>
    </w:p>
    <w:p w14:paraId="555B7514" w14:textId="23E48029" w:rsidR="00D14027" w:rsidRPr="00AB4FAD" w:rsidRDefault="00D14027" w:rsidP="00D14027">
      <w:pPr>
        <w:pStyle w:val="ListParagraph"/>
        <w:numPr>
          <w:ilvl w:val="0"/>
          <w:numId w:val="8"/>
        </w:numPr>
        <w:rPr>
          <w:sz w:val="24"/>
          <w:szCs w:val="24"/>
        </w:rPr>
      </w:pPr>
      <w:r w:rsidRPr="00AB4FAD">
        <w:rPr>
          <w:sz w:val="24"/>
          <w:szCs w:val="24"/>
        </w:rPr>
        <w:t xml:space="preserve">Disabled Women Ireland (DWI) </w:t>
      </w:r>
      <w:hyperlink r:id="rId11" w:history="1">
        <w:r w:rsidR="0056749F" w:rsidRPr="00283912">
          <w:rPr>
            <w:rStyle w:val="Hyperlink"/>
            <w:sz w:val="24"/>
            <w:szCs w:val="24"/>
          </w:rPr>
          <w:t>https://www.disabledwomenireland.org/</w:t>
        </w:r>
      </w:hyperlink>
    </w:p>
    <w:p w14:paraId="2126F93D" w14:textId="1015644A" w:rsidR="00D14027" w:rsidRPr="00AB4FAD" w:rsidRDefault="00D14027" w:rsidP="00D14027">
      <w:pPr>
        <w:pStyle w:val="ListParagraph"/>
        <w:numPr>
          <w:ilvl w:val="0"/>
          <w:numId w:val="8"/>
        </w:numPr>
        <w:rPr>
          <w:sz w:val="24"/>
          <w:szCs w:val="24"/>
        </w:rPr>
      </w:pPr>
      <w:r w:rsidRPr="00AB4FAD">
        <w:rPr>
          <w:sz w:val="24"/>
          <w:szCs w:val="24"/>
        </w:rPr>
        <w:t xml:space="preserve">Independent Living Movement Ireland (ILMI) </w:t>
      </w:r>
      <w:hyperlink r:id="rId12" w:history="1">
        <w:r w:rsidR="0056749F" w:rsidRPr="00283912">
          <w:rPr>
            <w:rStyle w:val="Hyperlink"/>
            <w:sz w:val="24"/>
            <w:szCs w:val="24"/>
          </w:rPr>
          <w:t>https://ilmi.ie/</w:t>
        </w:r>
      </w:hyperlink>
    </w:p>
    <w:p w14:paraId="475DF901" w14:textId="1FB5119F" w:rsidR="00D14027" w:rsidRPr="00AB4FAD" w:rsidRDefault="00D14027" w:rsidP="00D14027">
      <w:pPr>
        <w:pStyle w:val="ListParagraph"/>
        <w:numPr>
          <w:ilvl w:val="0"/>
          <w:numId w:val="8"/>
        </w:numPr>
        <w:rPr>
          <w:sz w:val="24"/>
          <w:szCs w:val="24"/>
        </w:rPr>
      </w:pPr>
      <w:r w:rsidRPr="00AB4FAD">
        <w:rPr>
          <w:sz w:val="24"/>
          <w:szCs w:val="24"/>
        </w:rPr>
        <w:t xml:space="preserve">Irish Deaf Society (IDS) </w:t>
      </w:r>
      <w:hyperlink r:id="rId13" w:history="1">
        <w:r w:rsidR="0056749F" w:rsidRPr="00283912">
          <w:rPr>
            <w:rStyle w:val="Hyperlink"/>
            <w:sz w:val="24"/>
            <w:szCs w:val="24"/>
          </w:rPr>
          <w:t>https://www.irishdeafsociety.ie/</w:t>
        </w:r>
      </w:hyperlink>
    </w:p>
    <w:p w14:paraId="7B266F34" w14:textId="0071D715" w:rsidR="00D14027" w:rsidRPr="00AB4FAD" w:rsidRDefault="00D14027" w:rsidP="00D14027">
      <w:pPr>
        <w:pStyle w:val="ListParagraph"/>
        <w:numPr>
          <w:ilvl w:val="0"/>
          <w:numId w:val="8"/>
        </w:numPr>
        <w:rPr>
          <w:sz w:val="24"/>
          <w:szCs w:val="24"/>
        </w:rPr>
      </w:pPr>
      <w:r w:rsidRPr="00AB4FAD">
        <w:rPr>
          <w:sz w:val="24"/>
          <w:szCs w:val="24"/>
        </w:rPr>
        <w:t>National Platform of Self Advocates</w:t>
      </w:r>
      <w:r w:rsidR="00643B1B">
        <w:rPr>
          <w:sz w:val="24"/>
          <w:szCs w:val="24"/>
        </w:rPr>
        <w:t xml:space="preserve"> </w:t>
      </w:r>
      <w:hyperlink r:id="rId14" w:history="1">
        <w:r w:rsidR="0056749F" w:rsidRPr="00283912">
          <w:rPr>
            <w:rStyle w:val="Hyperlink"/>
            <w:sz w:val="24"/>
            <w:szCs w:val="24"/>
          </w:rPr>
          <w:t>http://thenationalplatform.ie/</w:t>
        </w:r>
      </w:hyperlink>
    </w:p>
    <w:p w14:paraId="0C8527E9" w14:textId="4F65A6AB" w:rsidR="00D14027" w:rsidRPr="00AB4FAD" w:rsidRDefault="00D14027" w:rsidP="00D14027">
      <w:pPr>
        <w:rPr>
          <w:sz w:val="24"/>
          <w:szCs w:val="24"/>
        </w:rPr>
      </w:pPr>
      <w:r w:rsidRPr="00AB4FAD">
        <w:rPr>
          <w:sz w:val="24"/>
          <w:szCs w:val="24"/>
        </w:rPr>
        <w:t xml:space="preserve">The DPO Network relies on disabled </w:t>
      </w:r>
      <w:r w:rsidR="00883F71" w:rsidRPr="00AB4FAD">
        <w:rPr>
          <w:sz w:val="24"/>
          <w:szCs w:val="24"/>
        </w:rPr>
        <w:t>peoples</w:t>
      </w:r>
      <w:r w:rsidRPr="00AB4FAD">
        <w:rPr>
          <w:sz w:val="24"/>
          <w:szCs w:val="24"/>
        </w:rPr>
        <w:t xml:space="preserve"> lived experience, expertise and analysis. </w:t>
      </w:r>
      <w:r w:rsidR="009B00A4" w:rsidRPr="00AB4FAD">
        <w:rPr>
          <w:sz w:val="24"/>
          <w:szCs w:val="24"/>
        </w:rPr>
        <w:t xml:space="preserve">It is </w:t>
      </w:r>
      <w:r w:rsidRPr="00AB4FAD">
        <w:rPr>
          <w:sz w:val="24"/>
          <w:szCs w:val="24"/>
        </w:rPr>
        <w:t>led and informed by the active input of disabled people. Their input provides a unique opportunity</w:t>
      </w:r>
      <w:r w:rsidR="00643B1B">
        <w:rPr>
          <w:sz w:val="24"/>
          <w:szCs w:val="24"/>
        </w:rPr>
        <w:t xml:space="preserve"> </w:t>
      </w:r>
      <w:r w:rsidRPr="00AB4FAD">
        <w:rPr>
          <w:sz w:val="24"/>
          <w:szCs w:val="24"/>
        </w:rPr>
        <w:t>for an analysis of the issues</w:t>
      </w:r>
      <w:r w:rsidR="00643B1B">
        <w:rPr>
          <w:sz w:val="24"/>
          <w:szCs w:val="24"/>
        </w:rPr>
        <w:t xml:space="preserve"> </w:t>
      </w:r>
      <w:r w:rsidRPr="00AB4FAD">
        <w:rPr>
          <w:sz w:val="24"/>
          <w:szCs w:val="24"/>
        </w:rPr>
        <w:t>faced by disabled people that truly covers all areas of society.</w:t>
      </w:r>
    </w:p>
    <w:p w14:paraId="6B58DF99" w14:textId="77777777" w:rsidR="00D14027" w:rsidRPr="00AB4FAD" w:rsidRDefault="00D14027" w:rsidP="00D14027">
      <w:pPr>
        <w:rPr>
          <w:sz w:val="24"/>
          <w:szCs w:val="24"/>
        </w:rPr>
      </w:pPr>
      <w:r w:rsidRPr="00AB4FAD">
        <w:rPr>
          <w:sz w:val="24"/>
          <w:szCs w:val="24"/>
        </w:rPr>
        <w:t>The DPO Network is committed to the human rights and social model of disability. This model says that the exclusion, inequality, and discrimination that disabled people experience is not because of a person’s disability but due to economic, cultural, social, and political barriers that continue in society.</w:t>
      </w:r>
    </w:p>
    <w:p w14:paraId="1124FC19" w14:textId="66E422D2" w:rsidR="00B102D5" w:rsidRPr="00AB4FAD" w:rsidRDefault="00616913" w:rsidP="00D14027">
      <w:pPr>
        <w:rPr>
          <w:sz w:val="24"/>
          <w:szCs w:val="24"/>
        </w:rPr>
      </w:pPr>
      <w:r w:rsidRPr="00AB4FAD">
        <w:rPr>
          <w:sz w:val="24"/>
          <w:szCs w:val="24"/>
        </w:rPr>
        <w:t xml:space="preserve">For more </w:t>
      </w:r>
      <w:proofErr w:type="gramStart"/>
      <w:r w:rsidRPr="00AB4FAD">
        <w:rPr>
          <w:sz w:val="24"/>
          <w:szCs w:val="24"/>
        </w:rPr>
        <w:t>information</w:t>
      </w:r>
      <w:proofErr w:type="gramEnd"/>
      <w:r w:rsidRPr="00AB4FAD">
        <w:rPr>
          <w:sz w:val="24"/>
          <w:szCs w:val="24"/>
        </w:rPr>
        <w:t xml:space="preserve"> please see </w:t>
      </w:r>
      <w:hyperlink r:id="rId15" w:history="1">
        <w:r w:rsidRPr="00AB4FAD">
          <w:rPr>
            <w:rStyle w:val="Hyperlink"/>
            <w:sz w:val="24"/>
            <w:szCs w:val="24"/>
          </w:rPr>
          <w:t>www.dponetwork.ie</w:t>
        </w:r>
      </w:hyperlink>
    </w:p>
    <w:p w14:paraId="62B92368" w14:textId="77777777" w:rsidR="00D626F9" w:rsidRPr="00AB4FAD" w:rsidRDefault="00D626F9" w:rsidP="00D626F9">
      <w:pPr>
        <w:rPr>
          <w:sz w:val="24"/>
          <w:szCs w:val="24"/>
        </w:rPr>
      </w:pPr>
      <w:r w:rsidRPr="00AB4FAD">
        <w:rPr>
          <w:sz w:val="24"/>
          <w:szCs w:val="24"/>
        </w:rPr>
        <w:t>Contact for submission</w:t>
      </w:r>
    </w:p>
    <w:p w14:paraId="4178FE7C" w14:textId="2971DC4E" w:rsidR="00616913" w:rsidRDefault="00D626F9" w:rsidP="00D626F9">
      <w:pPr>
        <w:rPr>
          <w:sz w:val="24"/>
          <w:szCs w:val="24"/>
        </w:rPr>
      </w:pPr>
      <w:r w:rsidRPr="00AB4FAD">
        <w:rPr>
          <w:sz w:val="24"/>
          <w:szCs w:val="24"/>
        </w:rPr>
        <w:t>John Sherwin, Secretary DPO Network</w:t>
      </w:r>
      <w:r w:rsidR="002217E3">
        <w:rPr>
          <w:sz w:val="24"/>
          <w:szCs w:val="24"/>
        </w:rPr>
        <w:t xml:space="preserve"> –</w:t>
      </w:r>
      <w:r w:rsidRPr="00AB4FAD">
        <w:rPr>
          <w:sz w:val="24"/>
          <w:szCs w:val="24"/>
        </w:rPr>
        <w:t xml:space="preserve"> </w:t>
      </w:r>
      <w:hyperlink r:id="rId16" w:history="1">
        <w:r w:rsidR="00E62720" w:rsidRPr="00AB4FAD">
          <w:rPr>
            <w:rStyle w:val="Hyperlink"/>
            <w:sz w:val="24"/>
            <w:szCs w:val="24"/>
          </w:rPr>
          <w:t>secretary@dponetwork.ie</w:t>
        </w:r>
      </w:hyperlink>
      <w:r w:rsidR="00E62720" w:rsidRPr="00AB4FAD">
        <w:rPr>
          <w:sz w:val="24"/>
          <w:szCs w:val="24"/>
        </w:rPr>
        <w:t xml:space="preserve">. </w:t>
      </w:r>
    </w:p>
    <w:p w14:paraId="4BEC9355" w14:textId="77777777" w:rsidR="00AB4FAD" w:rsidRPr="00AB4FAD" w:rsidRDefault="00AB4FAD" w:rsidP="00D626F9">
      <w:pPr>
        <w:rPr>
          <w:sz w:val="24"/>
          <w:szCs w:val="24"/>
        </w:rPr>
      </w:pPr>
    </w:p>
    <w:p w14:paraId="4BFABF3B" w14:textId="2F11CBE5" w:rsidR="00A45E3C" w:rsidRPr="00AB4FAD" w:rsidRDefault="00B102D5" w:rsidP="0020648B">
      <w:pPr>
        <w:rPr>
          <w:sz w:val="24"/>
          <w:szCs w:val="24"/>
        </w:rPr>
      </w:pPr>
      <w:r w:rsidRPr="00AB4FAD">
        <w:rPr>
          <w:noProof/>
          <w:sz w:val="24"/>
          <w:szCs w:val="24"/>
        </w:rPr>
        <w:drawing>
          <wp:inline distT="0" distB="0" distL="0" distR="0" wp14:anchorId="3CF71870" wp14:editId="68A9E08A">
            <wp:extent cx="682625" cy="682625"/>
            <wp:effectExtent l="0" t="0" r="3175" b="3175"/>
            <wp:docPr id="13457417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2625" cy="682625"/>
                    </a:xfrm>
                    <a:prstGeom prst="rect">
                      <a:avLst/>
                    </a:prstGeom>
                    <a:noFill/>
                  </pic:spPr>
                </pic:pic>
              </a:graphicData>
            </a:graphic>
          </wp:inline>
        </w:drawing>
      </w:r>
      <w:r w:rsidR="00471747" w:rsidRPr="00AB4FAD">
        <w:rPr>
          <w:sz w:val="24"/>
          <w:szCs w:val="24"/>
        </w:rPr>
        <w:tab/>
      </w:r>
      <w:r w:rsidR="00471747" w:rsidRPr="00AB4FAD">
        <w:rPr>
          <w:sz w:val="24"/>
          <w:szCs w:val="24"/>
        </w:rPr>
        <w:tab/>
      </w:r>
      <w:r w:rsidR="009B7E96" w:rsidRPr="00AB4FAD">
        <w:rPr>
          <w:sz w:val="24"/>
          <w:szCs w:val="24"/>
        </w:rPr>
        <w:tab/>
      </w:r>
      <w:r w:rsidR="00471747" w:rsidRPr="00AB4FAD">
        <w:rPr>
          <w:noProof/>
          <w:sz w:val="24"/>
          <w:szCs w:val="24"/>
        </w:rPr>
        <w:drawing>
          <wp:inline distT="0" distB="0" distL="0" distR="0" wp14:anchorId="57B919E1" wp14:editId="3DAE7421">
            <wp:extent cx="869112" cy="596790"/>
            <wp:effectExtent l="0" t="0" r="7620" b="0"/>
            <wp:docPr id="16531281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84755" cy="607531"/>
                    </a:xfrm>
                    <a:prstGeom prst="rect">
                      <a:avLst/>
                    </a:prstGeom>
                    <a:noFill/>
                  </pic:spPr>
                </pic:pic>
              </a:graphicData>
            </a:graphic>
          </wp:inline>
        </w:drawing>
      </w:r>
      <w:r w:rsidR="00471747" w:rsidRPr="00AB4FAD">
        <w:rPr>
          <w:sz w:val="24"/>
          <w:szCs w:val="24"/>
        </w:rPr>
        <w:tab/>
      </w:r>
      <w:r w:rsidR="00D626F9" w:rsidRPr="00AB4FAD">
        <w:rPr>
          <w:sz w:val="24"/>
          <w:szCs w:val="24"/>
        </w:rPr>
        <w:tab/>
      </w:r>
      <w:r w:rsidR="009B7E96" w:rsidRPr="00AB4FAD">
        <w:rPr>
          <w:sz w:val="24"/>
          <w:szCs w:val="24"/>
        </w:rPr>
        <w:tab/>
      </w:r>
      <w:r w:rsidR="009565F4" w:rsidRPr="00AB4FAD">
        <w:rPr>
          <w:noProof/>
          <w:sz w:val="24"/>
          <w:szCs w:val="24"/>
        </w:rPr>
        <w:drawing>
          <wp:inline distT="0" distB="0" distL="0" distR="0" wp14:anchorId="363B00AF" wp14:editId="4AF46CE3">
            <wp:extent cx="1393825" cy="633557"/>
            <wp:effectExtent l="0" t="0" r="0" b="0"/>
            <wp:docPr id="1594720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7517" cy="635235"/>
                    </a:xfrm>
                    <a:prstGeom prst="rect">
                      <a:avLst/>
                    </a:prstGeom>
                    <a:noFill/>
                  </pic:spPr>
                </pic:pic>
              </a:graphicData>
            </a:graphic>
          </wp:inline>
        </w:drawing>
      </w:r>
    </w:p>
    <w:p w14:paraId="4F4F265A" w14:textId="77777777" w:rsidR="00A45E3C" w:rsidRPr="00AB4FAD" w:rsidRDefault="00A45E3C" w:rsidP="0020648B">
      <w:pPr>
        <w:rPr>
          <w:sz w:val="24"/>
          <w:szCs w:val="24"/>
        </w:rPr>
      </w:pPr>
    </w:p>
    <w:p w14:paraId="6F093EC4" w14:textId="00FEB91D" w:rsidR="00D14027" w:rsidRPr="00AB4FAD" w:rsidRDefault="009565F4" w:rsidP="0020648B">
      <w:pPr>
        <w:rPr>
          <w:sz w:val="24"/>
          <w:szCs w:val="24"/>
        </w:rPr>
      </w:pPr>
      <w:r w:rsidRPr="00AB4FAD">
        <w:rPr>
          <w:sz w:val="24"/>
          <w:szCs w:val="24"/>
        </w:rPr>
        <w:tab/>
      </w:r>
      <w:r w:rsidR="00A45E3C" w:rsidRPr="00AB4FAD">
        <w:rPr>
          <w:noProof/>
          <w:sz w:val="24"/>
          <w:szCs w:val="24"/>
        </w:rPr>
        <w:drawing>
          <wp:inline distT="0" distB="0" distL="0" distR="0" wp14:anchorId="7E53D87B" wp14:editId="54CBC425">
            <wp:extent cx="1823085" cy="607695"/>
            <wp:effectExtent l="0" t="0" r="0" b="0"/>
            <wp:docPr id="296889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4445" cy="618148"/>
                    </a:xfrm>
                    <a:prstGeom prst="rect">
                      <a:avLst/>
                    </a:prstGeom>
                    <a:noFill/>
                  </pic:spPr>
                </pic:pic>
              </a:graphicData>
            </a:graphic>
          </wp:inline>
        </w:drawing>
      </w:r>
      <w:r w:rsidR="009B7E96" w:rsidRPr="00AB4FAD">
        <w:rPr>
          <w:noProof/>
          <w:sz w:val="24"/>
          <w:szCs w:val="24"/>
        </w:rPr>
        <w:tab/>
      </w:r>
      <w:r w:rsidR="009B7E96" w:rsidRPr="00AB4FAD">
        <w:rPr>
          <w:noProof/>
          <w:sz w:val="24"/>
          <w:szCs w:val="24"/>
        </w:rPr>
        <w:tab/>
      </w:r>
      <w:r w:rsidR="009B7E96" w:rsidRPr="00AB4FAD">
        <w:rPr>
          <w:noProof/>
          <w:sz w:val="24"/>
          <w:szCs w:val="24"/>
        </w:rPr>
        <w:drawing>
          <wp:inline distT="0" distB="0" distL="0" distR="0" wp14:anchorId="351B0640" wp14:editId="1EF30B2B">
            <wp:extent cx="1085850" cy="754062"/>
            <wp:effectExtent l="0" t="0" r="0" b="8255"/>
            <wp:docPr id="8068449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9919" cy="777721"/>
                    </a:xfrm>
                    <a:prstGeom prst="rect">
                      <a:avLst/>
                    </a:prstGeom>
                    <a:noFill/>
                  </pic:spPr>
                </pic:pic>
              </a:graphicData>
            </a:graphic>
          </wp:inline>
        </w:drawing>
      </w:r>
    </w:p>
    <w:p w14:paraId="4C7EA450" w14:textId="1A71BFA7" w:rsidR="00FF1A2A" w:rsidRDefault="00FF1A2A" w:rsidP="0020648B">
      <w:pPr>
        <w:rPr>
          <w:i/>
          <w:iCs/>
          <w:sz w:val="24"/>
          <w:szCs w:val="24"/>
        </w:rPr>
      </w:pPr>
      <w:r>
        <w:rPr>
          <w:i/>
          <w:iCs/>
          <w:sz w:val="24"/>
          <w:szCs w:val="24"/>
        </w:rPr>
        <w:br w:type="page"/>
      </w:r>
    </w:p>
    <w:p w14:paraId="45654E76" w14:textId="004AB140" w:rsidR="00581B7E" w:rsidRPr="00AB4FAD" w:rsidRDefault="00581B7E" w:rsidP="0020648B">
      <w:pPr>
        <w:rPr>
          <w:i/>
          <w:iCs/>
          <w:sz w:val="24"/>
          <w:szCs w:val="24"/>
        </w:rPr>
      </w:pPr>
      <w:r w:rsidRPr="00AB4FAD">
        <w:rPr>
          <w:i/>
          <w:iCs/>
          <w:sz w:val="24"/>
          <w:szCs w:val="24"/>
        </w:rPr>
        <w:lastRenderedPageBreak/>
        <w:t xml:space="preserve">About this submission: Process and Contributing Organisations </w:t>
      </w:r>
    </w:p>
    <w:p w14:paraId="1F70D06A" w14:textId="70A57632" w:rsidR="00DD3C15" w:rsidRPr="00AB4FAD" w:rsidRDefault="00A23327" w:rsidP="00EA6F2E">
      <w:pPr>
        <w:rPr>
          <w:sz w:val="24"/>
          <w:szCs w:val="24"/>
        </w:rPr>
      </w:pPr>
      <w:r w:rsidRPr="00AB4FAD">
        <w:rPr>
          <w:sz w:val="24"/>
          <w:szCs w:val="24"/>
        </w:rPr>
        <w:t xml:space="preserve">This submission provides an outline of </w:t>
      </w:r>
      <w:r w:rsidR="00DD3C15" w:rsidRPr="00AB4FAD">
        <w:rPr>
          <w:sz w:val="24"/>
          <w:szCs w:val="24"/>
        </w:rPr>
        <w:t xml:space="preserve">issues of concern </w:t>
      </w:r>
      <w:r w:rsidR="008A4BCF" w:rsidRPr="00AB4FAD">
        <w:rPr>
          <w:sz w:val="24"/>
          <w:szCs w:val="24"/>
        </w:rPr>
        <w:t>regarding</w:t>
      </w:r>
      <w:r w:rsidR="00DD3C15" w:rsidRPr="00AB4FAD">
        <w:rPr>
          <w:sz w:val="24"/>
          <w:szCs w:val="24"/>
        </w:rPr>
        <w:t xml:space="preserve"> Ireland’s compliance with </w:t>
      </w:r>
      <w:r w:rsidR="00EA6F2E" w:rsidRPr="00AB4FAD">
        <w:rPr>
          <w:sz w:val="24"/>
          <w:szCs w:val="24"/>
        </w:rPr>
        <w:t xml:space="preserve">the provisions of the Convention on the Rights of Persons with Disabilities (hereinafter “the Convention”). </w:t>
      </w:r>
    </w:p>
    <w:p w14:paraId="07B920A0" w14:textId="45BB5CFE" w:rsidR="00D14027" w:rsidRPr="00AB4FAD" w:rsidRDefault="005D1400" w:rsidP="00271DA2">
      <w:pPr>
        <w:rPr>
          <w:sz w:val="24"/>
          <w:szCs w:val="24"/>
        </w:rPr>
      </w:pPr>
      <w:r w:rsidRPr="00AB4FAD">
        <w:rPr>
          <w:sz w:val="24"/>
          <w:szCs w:val="24"/>
        </w:rPr>
        <w:t xml:space="preserve">The DPO Network welcomes the opportunity to </w:t>
      </w:r>
      <w:r w:rsidR="00B36FD6" w:rsidRPr="00AB4FAD">
        <w:rPr>
          <w:sz w:val="24"/>
          <w:szCs w:val="24"/>
        </w:rPr>
        <w:t xml:space="preserve">make </w:t>
      </w:r>
      <w:r w:rsidR="0069046E" w:rsidRPr="00AB4FAD">
        <w:rPr>
          <w:sz w:val="24"/>
          <w:szCs w:val="24"/>
        </w:rPr>
        <w:t xml:space="preserve">this submission </w:t>
      </w:r>
      <w:r w:rsidR="0001594E" w:rsidRPr="00AB4FAD">
        <w:rPr>
          <w:sz w:val="24"/>
          <w:szCs w:val="24"/>
        </w:rPr>
        <w:t xml:space="preserve">to inform the Committee on the Rights of Persons with Disabilities </w:t>
      </w:r>
      <w:r w:rsidR="00930B96" w:rsidRPr="00AB4FAD">
        <w:rPr>
          <w:sz w:val="24"/>
          <w:szCs w:val="24"/>
        </w:rPr>
        <w:t>(</w:t>
      </w:r>
      <w:r w:rsidR="004675C8" w:rsidRPr="00AB4FAD">
        <w:rPr>
          <w:sz w:val="24"/>
          <w:szCs w:val="24"/>
        </w:rPr>
        <w:t>hereinafter “</w:t>
      </w:r>
      <w:r w:rsidR="00930B96" w:rsidRPr="00AB4FAD">
        <w:rPr>
          <w:sz w:val="24"/>
          <w:szCs w:val="24"/>
        </w:rPr>
        <w:t>the Committee</w:t>
      </w:r>
      <w:r w:rsidR="004675C8" w:rsidRPr="00AB4FAD">
        <w:rPr>
          <w:sz w:val="24"/>
          <w:szCs w:val="24"/>
        </w:rPr>
        <w:t>”</w:t>
      </w:r>
      <w:r w:rsidR="00930B96" w:rsidRPr="00AB4FAD">
        <w:rPr>
          <w:sz w:val="24"/>
          <w:szCs w:val="24"/>
        </w:rPr>
        <w:t>)</w:t>
      </w:r>
      <w:r w:rsidR="004675C8" w:rsidRPr="00AB4FAD">
        <w:rPr>
          <w:sz w:val="24"/>
          <w:szCs w:val="24"/>
        </w:rPr>
        <w:t>,</w:t>
      </w:r>
      <w:r w:rsidR="00930B96" w:rsidRPr="00AB4FAD">
        <w:rPr>
          <w:sz w:val="24"/>
          <w:szCs w:val="24"/>
        </w:rPr>
        <w:t xml:space="preserve"> </w:t>
      </w:r>
      <w:r w:rsidR="00345DD9" w:rsidRPr="00AB4FAD">
        <w:rPr>
          <w:sz w:val="24"/>
          <w:szCs w:val="24"/>
        </w:rPr>
        <w:t>in the development of the List of Issues</w:t>
      </w:r>
      <w:r w:rsidR="0044314B" w:rsidRPr="00AB4FAD">
        <w:rPr>
          <w:sz w:val="24"/>
          <w:szCs w:val="24"/>
        </w:rPr>
        <w:t xml:space="preserve"> </w:t>
      </w:r>
      <w:r w:rsidR="00471162" w:rsidRPr="00AB4FAD">
        <w:rPr>
          <w:sz w:val="24"/>
          <w:szCs w:val="24"/>
        </w:rPr>
        <w:t>(LOI)</w:t>
      </w:r>
      <w:r w:rsidR="0047112C" w:rsidRPr="00AB4FAD">
        <w:rPr>
          <w:sz w:val="24"/>
          <w:szCs w:val="24"/>
        </w:rPr>
        <w:t>,</w:t>
      </w:r>
      <w:r w:rsidR="00345DD9" w:rsidRPr="00AB4FAD">
        <w:rPr>
          <w:sz w:val="24"/>
          <w:szCs w:val="24"/>
        </w:rPr>
        <w:t xml:space="preserve"> </w:t>
      </w:r>
      <w:r w:rsidR="00930B96" w:rsidRPr="00AB4FAD">
        <w:rPr>
          <w:sz w:val="24"/>
          <w:szCs w:val="24"/>
        </w:rPr>
        <w:t>to be adopted by the Committee</w:t>
      </w:r>
      <w:r w:rsidR="00DC56AE" w:rsidRPr="00AB4FAD">
        <w:rPr>
          <w:sz w:val="24"/>
          <w:szCs w:val="24"/>
        </w:rPr>
        <w:t>.</w:t>
      </w:r>
      <w:r w:rsidR="00643B1B">
        <w:rPr>
          <w:sz w:val="24"/>
          <w:szCs w:val="24"/>
        </w:rPr>
        <w:t xml:space="preserve"> </w:t>
      </w:r>
    </w:p>
    <w:p w14:paraId="53BB6B83" w14:textId="62F86BD7" w:rsidR="00251D22" w:rsidRDefault="00D96DE2" w:rsidP="0020648B">
      <w:pPr>
        <w:rPr>
          <w:sz w:val="24"/>
          <w:szCs w:val="24"/>
        </w:rPr>
      </w:pPr>
      <w:r w:rsidRPr="00AB4FAD">
        <w:rPr>
          <w:sz w:val="24"/>
          <w:szCs w:val="24"/>
        </w:rPr>
        <w:t xml:space="preserve">The DPO Network undertook an engagement process with members in the formulation of this submission. </w:t>
      </w:r>
      <w:r w:rsidR="00666C90" w:rsidRPr="00AB4FAD">
        <w:rPr>
          <w:sz w:val="24"/>
          <w:szCs w:val="24"/>
        </w:rPr>
        <w:t>All five member</w:t>
      </w:r>
      <w:r w:rsidR="00E00B9A" w:rsidRPr="00AB4FAD">
        <w:rPr>
          <w:sz w:val="24"/>
          <w:szCs w:val="24"/>
        </w:rPr>
        <w:t>s</w:t>
      </w:r>
      <w:r w:rsidR="00666C90" w:rsidRPr="00AB4FAD">
        <w:rPr>
          <w:sz w:val="24"/>
          <w:szCs w:val="24"/>
        </w:rPr>
        <w:t xml:space="preserve"> are national </w:t>
      </w:r>
      <w:r w:rsidR="00E00B9A" w:rsidRPr="00AB4FAD">
        <w:rPr>
          <w:sz w:val="24"/>
          <w:szCs w:val="24"/>
        </w:rPr>
        <w:t>organisations</w:t>
      </w:r>
      <w:r w:rsidR="00E32B1E" w:rsidRPr="00AB4FAD">
        <w:rPr>
          <w:sz w:val="24"/>
          <w:szCs w:val="24"/>
        </w:rPr>
        <w:t xml:space="preserve"> – self-determining, controlled and led by disabled people</w:t>
      </w:r>
      <w:r w:rsidR="00CA661F" w:rsidRPr="00AB4FAD">
        <w:rPr>
          <w:sz w:val="24"/>
          <w:szCs w:val="24"/>
        </w:rPr>
        <w:t xml:space="preserve"> </w:t>
      </w:r>
      <w:r w:rsidR="00ED221E" w:rsidRPr="00AB4FAD">
        <w:rPr>
          <w:sz w:val="24"/>
          <w:szCs w:val="24"/>
        </w:rPr>
        <w:t xml:space="preserve">who </w:t>
      </w:r>
      <w:r w:rsidR="005A457E" w:rsidRPr="00AB4FAD">
        <w:rPr>
          <w:sz w:val="24"/>
          <w:szCs w:val="24"/>
        </w:rPr>
        <w:t>provide</w:t>
      </w:r>
      <w:r w:rsidR="00B90D07" w:rsidRPr="00AB4FAD">
        <w:rPr>
          <w:sz w:val="24"/>
          <w:szCs w:val="24"/>
        </w:rPr>
        <w:t xml:space="preserve"> analyses and perspectives across </w:t>
      </w:r>
      <w:r w:rsidR="00A91874" w:rsidRPr="00AB4FAD">
        <w:rPr>
          <w:sz w:val="24"/>
          <w:szCs w:val="24"/>
        </w:rPr>
        <w:t>disability</w:t>
      </w:r>
      <w:r w:rsidR="00B90D07" w:rsidRPr="00AB4FAD">
        <w:rPr>
          <w:sz w:val="24"/>
          <w:szCs w:val="24"/>
        </w:rPr>
        <w:t xml:space="preserve">. </w:t>
      </w:r>
    </w:p>
    <w:p w14:paraId="66E36D06" w14:textId="43574627" w:rsidR="00732BDA" w:rsidRPr="00AB4FAD" w:rsidRDefault="00537B88" w:rsidP="0020648B">
      <w:pPr>
        <w:rPr>
          <w:sz w:val="24"/>
          <w:szCs w:val="24"/>
        </w:rPr>
      </w:pPr>
      <w:r w:rsidRPr="00AB4FAD">
        <w:rPr>
          <w:sz w:val="24"/>
          <w:szCs w:val="24"/>
        </w:rPr>
        <w:t xml:space="preserve">Engagement </w:t>
      </w:r>
      <w:r w:rsidR="00527472" w:rsidRPr="00AB4FAD">
        <w:rPr>
          <w:sz w:val="24"/>
          <w:szCs w:val="24"/>
        </w:rPr>
        <w:t xml:space="preserve">with members </w:t>
      </w:r>
      <w:r w:rsidRPr="00AB4FAD">
        <w:rPr>
          <w:sz w:val="24"/>
          <w:szCs w:val="24"/>
        </w:rPr>
        <w:t xml:space="preserve">entailed </w:t>
      </w:r>
      <w:proofErr w:type="gramStart"/>
      <w:r w:rsidRPr="00AB4FAD">
        <w:rPr>
          <w:sz w:val="24"/>
          <w:szCs w:val="24"/>
        </w:rPr>
        <w:t>a number of</w:t>
      </w:r>
      <w:proofErr w:type="gramEnd"/>
      <w:r w:rsidRPr="00AB4FAD">
        <w:rPr>
          <w:sz w:val="24"/>
          <w:szCs w:val="24"/>
        </w:rPr>
        <w:t xml:space="preserve"> </w:t>
      </w:r>
      <w:r w:rsidR="00471A04" w:rsidRPr="00AB4FAD">
        <w:rPr>
          <w:sz w:val="24"/>
          <w:szCs w:val="24"/>
        </w:rPr>
        <w:t xml:space="preserve">consultative meetings to </w:t>
      </w:r>
      <w:r w:rsidR="001C3761" w:rsidRPr="00AB4FAD">
        <w:rPr>
          <w:sz w:val="24"/>
          <w:szCs w:val="24"/>
        </w:rPr>
        <w:t>discuss</w:t>
      </w:r>
      <w:r w:rsidR="002D5B65" w:rsidRPr="00AB4FAD">
        <w:rPr>
          <w:sz w:val="24"/>
          <w:szCs w:val="24"/>
        </w:rPr>
        <w:t xml:space="preserve"> the LOI process, </w:t>
      </w:r>
      <w:r w:rsidR="00471A04" w:rsidRPr="00AB4FAD">
        <w:rPr>
          <w:sz w:val="24"/>
          <w:szCs w:val="24"/>
        </w:rPr>
        <w:t xml:space="preserve">identify and prioritise </w:t>
      </w:r>
      <w:r w:rsidR="00301915" w:rsidRPr="00AB4FAD">
        <w:rPr>
          <w:sz w:val="24"/>
          <w:szCs w:val="24"/>
        </w:rPr>
        <w:t xml:space="preserve">key issues </w:t>
      </w:r>
      <w:r w:rsidR="001C3761" w:rsidRPr="00AB4FAD">
        <w:rPr>
          <w:sz w:val="24"/>
          <w:szCs w:val="24"/>
        </w:rPr>
        <w:t xml:space="preserve">and draft </w:t>
      </w:r>
      <w:r w:rsidR="0089432B" w:rsidRPr="00AB4FAD">
        <w:rPr>
          <w:sz w:val="24"/>
          <w:szCs w:val="24"/>
        </w:rPr>
        <w:t>a list of issues</w:t>
      </w:r>
      <w:r w:rsidR="003A589E" w:rsidRPr="00AB4FAD">
        <w:rPr>
          <w:sz w:val="24"/>
          <w:szCs w:val="24"/>
        </w:rPr>
        <w:t xml:space="preserve"> for consideration by the Committee. </w:t>
      </w:r>
      <w:r w:rsidR="001C266A" w:rsidRPr="001C266A">
        <w:rPr>
          <w:sz w:val="24"/>
          <w:szCs w:val="24"/>
        </w:rPr>
        <w:t xml:space="preserve">In addition to this submission, which focuses on shared interests, members </w:t>
      </w:r>
      <w:r w:rsidR="001C266A">
        <w:rPr>
          <w:sz w:val="24"/>
          <w:szCs w:val="24"/>
        </w:rPr>
        <w:t xml:space="preserve">of the DPO Network </w:t>
      </w:r>
      <w:r w:rsidR="001C266A" w:rsidRPr="001C266A">
        <w:rPr>
          <w:sz w:val="24"/>
          <w:szCs w:val="24"/>
        </w:rPr>
        <w:t xml:space="preserve">have made their own submissions. These submissions provide further details and suggested questions on matters of concern to their constituents. </w:t>
      </w:r>
    </w:p>
    <w:p w14:paraId="25E31306" w14:textId="32A23460" w:rsidR="0043765D" w:rsidRPr="00AB4FAD" w:rsidRDefault="0043765D" w:rsidP="0043765D">
      <w:pPr>
        <w:rPr>
          <w:sz w:val="24"/>
          <w:szCs w:val="24"/>
        </w:rPr>
      </w:pPr>
      <w:r w:rsidRPr="00AB4FAD">
        <w:rPr>
          <w:sz w:val="24"/>
          <w:szCs w:val="24"/>
        </w:rPr>
        <w:t xml:space="preserve">The DPO </w:t>
      </w:r>
      <w:r w:rsidR="002E2CDF">
        <w:rPr>
          <w:sz w:val="24"/>
          <w:szCs w:val="24"/>
        </w:rPr>
        <w:t xml:space="preserve">Network </w:t>
      </w:r>
      <w:r w:rsidRPr="00AB4FAD">
        <w:rPr>
          <w:sz w:val="24"/>
          <w:szCs w:val="24"/>
        </w:rPr>
        <w:t xml:space="preserve">is committed to the human rights and social models of disability. The social model of disability says that the exclusion, inequality and discrimination experienced by disabled people are not the consequences of impairment, but instead are the result of the economic, cultural, social and political barriers operating in society. The human rights model builds on the social model by acknowledging disabled people as rights-holders and treats barriers in society as discriminatory. </w:t>
      </w:r>
    </w:p>
    <w:p w14:paraId="11A47C41" w14:textId="22B10261" w:rsidR="0043765D" w:rsidRPr="00AB4FAD" w:rsidRDefault="00900939" w:rsidP="00900939">
      <w:pPr>
        <w:rPr>
          <w:sz w:val="24"/>
          <w:szCs w:val="24"/>
        </w:rPr>
      </w:pPr>
      <w:r w:rsidRPr="00AB4FAD">
        <w:rPr>
          <w:sz w:val="24"/>
          <w:szCs w:val="24"/>
        </w:rPr>
        <w:t xml:space="preserve">The term </w:t>
      </w:r>
      <w:r w:rsidR="00DB1E38">
        <w:rPr>
          <w:sz w:val="24"/>
          <w:szCs w:val="24"/>
        </w:rPr>
        <w:t>“</w:t>
      </w:r>
      <w:r w:rsidRPr="00AB4FAD">
        <w:rPr>
          <w:sz w:val="24"/>
          <w:szCs w:val="24"/>
        </w:rPr>
        <w:t>disabled people</w:t>
      </w:r>
      <w:r w:rsidR="00DB1E38">
        <w:rPr>
          <w:sz w:val="24"/>
          <w:szCs w:val="24"/>
        </w:rPr>
        <w:t>”</w:t>
      </w:r>
      <w:r w:rsidRPr="00AB4FAD">
        <w:rPr>
          <w:sz w:val="24"/>
          <w:szCs w:val="24"/>
        </w:rPr>
        <w:t xml:space="preserve"> has been used throughout the submission in</w:t>
      </w:r>
      <w:r w:rsidR="00643B1B">
        <w:rPr>
          <w:sz w:val="24"/>
          <w:szCs w:val="24"/>
        </w:rPr>
        <w:t xml:space="preserve"> </w:t>
      </w:r>
      <w:r w:rsidRPr="00AB4FAD">
        <w:rPr>
          <w:sz w:val="24"/>
          <w:szCs w:val="24"/>
        </w:rPr>
        <w:t>accordance with the UPIAS classification of disability and impairment which has been developed by disabled people themselves</w:t>
      </w:r>
      <w:r w:rsidR="00D626F9" w:rsidRPr="00AB4FAD">
        <w:rPr>
          <w:sz w:val="24"/>
          <w:szCs w:val="24"/>
        </w:rPr>
        <w:t>.</w:t>
      </w:r>
      <w:r w:rsidR="004F497E">
        <w:rPr>
          <w:sz w:val="24"/>
          <w:szCs w:val="24"/>
        </w:rPr>
        <w:t> </w:t>
      </w:r>
      <w:r w:rsidR="00D626F9" w:rsidRPr="00AB4FAD">
        <w:rPr>
          <w:rStyle w:val="FootnoteReference"/>
          <w:sz w:val="24"/>
          <w:szCs w:val="24"/>
        </w:rPr>
        <w:footnoteReference w:id="1"/>
      </w:r>
      <w:r w:rsidR="00D626F9" w:rsidRPr="00AB4FAD">
        <w:rPr>
          <w:sz w:val="24"/>
          <w:szCs w:val="24"/>
        </w:rPr>
        <w:t xml:space="preserve"> </w:t>
      </w:r>
      <w:r w:rsidRPr="00AB4FAD">
        <w:rPr>
          <w:sz w:val="24"/>
          <w:szCs w:val="24"/>
        </w:rPr>
        <w:t>Disabled person refers to people on a cross-impairment basis to include all disabled people, including those with learning difficulties, people experiencing emotional and mental distress and physical and sensory impairments.</w:t>
      </w:r>
    </w:p>
    <w:p w14:paraId="49589A35" w14:textId="28D7AB10" w:rsidR="003C391C" w:rsidRDefault="003C391C" w:rsidP="00C245E2">
      <w:pPr>
        <w:rPr>
          <w:b/>
          <w:bCs/>
          <w:sz w:val="24"/>
          <w:szCs w:val="24"/>
        </w:rPr>
      </w:pPr>
      <w:r>
        <w:rPr>
          <w:b/>
          <w:bCs/>
          <w:sz w:val="24"/>
          <w:szCs w:val="24"/>
        </w:rPr>
        <w:br w:type="page"/>
      </w:r>
    </w:p>
    <w:p w14:paraId="7EA72D3F" w14:textId="0DAD7C3E" w:rsidR="0084075A" w:rsidRPr="00AB4FAD" w:rsidRDefault="0084075A" w:rsidP="00885C46">
      <w:pPr>
        <w:rPr>
          <w:b/>
          <w:bCs/>
          <w:sz w:val="24"/>
          <w:szCs w:val="24"/>
        </w:rPr>
      </w:pPr>
      <w:r w:rsidRPr="00AB4FAD">
        <w:rPr>
          <w:b/>
          <w:bCs/>
          <w:sz w:val="24"/>
          <w:szCs w:val="24"/>
        </w:rPr>
        <w:lastRenderedPageBreak/>
        <w:t>Introduction</w:t>
      </w:r>
    </w:p>
    <w:p w14:paraId="48C9F248" w14:textId="1D8533B6" w:rsidR="00814B25" w:rsidRPr="00AB4FAD" w:rsidRDefault="0047734E" w:rsidP="00C245E2">
      <w:pPr>
        <w:rPr>
          <w:sz w:val="24"/>
          <w:szCs w:val="24"/>
        </w:rPr>
      </w:pPr>
      <w:r w:rsidRPr="00AB4FAD">
        <w:rPr>
          <w:sz w:val="24"/>
          <w:szCs w:val="24"/>
        </w:rPr>
        <w:t xml:space="preserve">The </w:t>
      </w:r>
      <w:r w:rsidR="0085783E" w:rsidRPr="00AB4FAD">
        <w:rPr>
          <w:sz w:val="24"/>
          <w:szCs w:val="24"/>
        </w:rPr>
        <w:t xml:space="preserve">DPO Network </w:t>
      </w:r>
      <w:r w:rsidR="004A3DB3" w:rsidRPr="00AB4FAD">
        <w:rPr>
          <w:sz w:val="24"/>
          <w:szCs w:val="24"/>
        </w:rPr>
        <w:t>is</w:t>
      </w:r>
      <w:r w:rsidR="0085783E" w:rsidRPr="00AB4FAD">
        <w:rPr>
          <w:sz w:val="24"/>
          <w:szCs w:val="24"/>
        </w:rPr>
        <w:t xml:space="preserve"> encouraged by the steps the Government has taken </w:t>
      </w:r>
      <w:r w:rsidR="008B5883" w:rsidRPr="00AB4FAD">
        <w:rPr>
          <w:sz w:val="24"/>
          <w:szCs w:val="24"/>
        </w:rPr>
        <w:t xml:space="preserve">to protect and promote the rights of disabled people in Ireland. </w:t>
      </w:r>
      <w:r w:rsidR="00A52D25" w:rsidRPr="00AB4FAD">
        <w:rPr>
          <w:sz w:val="24"/>
          <w:szCs w:val="24"/>
        </w:rPr>
        <w:t xml:space="preserve">It is </w:t>
      </w:r>
      <w:r w:rsidR="008A4BCF" w:rsidRPr="00AB4FAD">
        <w:rPr>
          <w:sz w:val="24"/>
          <w:szCs w:val="24"/>
        </w:rPr>
        <w:t>five</w:t>
      </w:r>
      <w:r w:rsidR="00A52D25" w:rsidRPr="00AB4FAD">
        <w:rPr>
          <w:sz w:val="24"/>
          <w:szCs w:val="24"/>
        </w:rPr>
        <w:t xml:space="preserve"> years since Ireland submitted its initial report to the UN Committee on the Rights of Persons with </w:t>
      </w:r>
      <w:r w:rsidR="003305B0" w:rsidRPr="00AB4FAD">
        <w:rPr>
          <w:sz w:val="24"/>
          <w:szCs w:val="24"/>
        </w:rPr>
        <w:t>Disabilities</w:t>
      </w:r>
      <w:r w:rsidR="008D4E49" w:rsidRPr="00AB4FAD">
        <w:rPr>
          <w:sz w:val="24"/>
          <w:szCs w:val="24"/>
        </w:rPr>
        <w:t>.</w:t>
      </w:r>
      <w:r w:rsidR="004F497E">
        <w:rPr>
          <w:sz w:val="24"/>
          <w:szCs w:val="24"/>
        </w:rPr>
        <w:t> </w:t>
      </w:r>
      <w:r w:rsidR="00187D5D" w:rsidRPr="00AB4FAD">
        <w:rPr>
          <w:rStyle w:val="FootnoteReference"/>
          <w:sz w:val="24"/>
          <w:szCs w:val="24"/>
        </w:rPr>
        <w:footnoteReference w:id="2"/>
      </w:r>
      <w:r w:rsidR="003305B0" w:rsidRPr="00AB4FAD">
        <w:rPr>
          <w:sz w:val="24"/>
          <w:szCs w:val="24"/>
        </w:rPr>
        <w:t xml:space="preserve"> </w:t>
      </w:r>
      <w:r w:rsidR="00814B25" w:rsidRPr="00AB4FAD">
        <w:rPr>
          <w:sz w:val="24"/>
          <w:szCs w:val="24"/>
        </w:rPr>
        <w:t xml:space="preserve">Since that time, </w:t>
      </w:r>
      <w:r w:rsidR="00C245E2" w:rsidRPr="00AB4FAD">
        <w:rPr>
          <w:sz w:val="24"/>
          <w:szCs w:val="24"/>
        </w:rPr>
        <w:t>Ireland has acceded to the Optional Protocol of UN CRPD, formulated a National Housing Strategy for Disabled People 2022</w:t>
      </w:r>
      <w:r w:rsidR="0006192F">
        <w:rPr>
          <w:sz w:val="24"/>
          <w:szCs w:val="24"/>
        </w:rPr>
        <w:t>–</w:t>
      </w:r>
      <w:r w:rsidR="00C245E2" w:rsidRPr="00AB4FAD">
        <w:rPr>
          <w:sz w:val="24"/>
          <w:szCs w:val="24"/>
        </w:rPr>
        <w:t>2027</w:t>
      </w:r>
      <w:r w:rsidR="007A68E7" w:rsidRPr="00AB4FAD">
        <w:rPr>
          <w:sz w:val="24"/>
          <w:szCs w:val="24"/>
        </w:rPr>
        <w:t xml:space="preserve"> </w:t>
      </w:r>
      <w:r w:rsidR="00C245E2" w:rsidRPr="00AB4FAD">
        <w:rPr>
          <w:sz w:val="24"/>
          <w:szCs w:val="24"/>
        </w:rPr>
        <w:t>and will soon publish a National Human Rights Strategy for Disabled People.</w:t>
      </w:r>
    </w:p>
    <w:p w14:paraId="64867389" w14:textId="1EE85677" w:rsidR="001E44E0" w:rsidRPr="00AB4FAD" w:rsidRDefault="008B5883" w:rsidP="00FE2AD3">
      <w:pPr>
        <w:rPr>
          <w:sz w:val="24"/>
          <w:szCs w:val="24"/>
        </w:rPr>
      </w:pPr>
      <w:r w:rsidRPr="00AB4FAD">
        <w:rPr>
          <w:sz w:val="24"/>
          <w:szCs w:val="24"/>
        </w:rPr>
        <w:t xml:space="preserve">However, </w:t>
      </w:r>
      <w:r w:rsidR="00BE48AD" w:rsidRPr="00AB4FAD">
        <w:rPr>
          <w:sz w:val="24"/>
          <w:szCs w:val="24"/>
        </w:rPr>
        <w:t>the DPO Network is</w:t>
      </w:r>
      <w:r w:rsidR="00935108" w:rsidRPr="00AB4FAD">
        <w:rPr>
          <w:sz w:val="24"/>
          <w:szCs w:val="24"/>
        </w:rPr>
        <w:t xml:space="preserve"> concerned that many of the </w:t>
      </w:r>
      <w:r w:rsidR="001968B3" w:rsidRPr="00AB4FAD">
        <w:rPr>
          <w:sz w:val="24"/>
          <w:szCs w:val="24"/>
        </w:rPr>
        <w:t xml:space="preserve">Convention’s </w:t>
      </w:r>
      <w:r w:rsidR="00935108" w:rsidRPr="00AB4FAD">
        <w:rPr>
          <w:sz w:val="24"/>
          <w:szCs w:val="24"/>
        </w:rPr>
        <w:t xml:space="preserve">general obligations and specific rights </w:t>
      </w:r>
      <w:r w:rsidR="00520C95" w:rsidRPr="00AB4FAD">
        <w:rPr>
          <w:sz w:val="24"/>
          <w:szCs w:val="24"/>
        </w:rPr>
        <w:t xml:space="preserve">are not being implemented and realised in Ireland. </w:t>
      </w:r>
      <w:r w:rsidR="00F440AF" w:rsidRPr="00AB4FAD">
        <w:rPr>
          <w:sz w:val="24"/>
          <w:szCs w:val="24"/>
        </w:rPr>
        <w:t>Despite legal protections</w:t>
      </w:r>
      <w:r w:rsidR="00F9480C" w:rsidRPr="00AB4FAD">
        <w:rPr>
          <w:sz w:val="24"/>
          <w:szCs w:val="24"/>
        </w:rPr>
        <w:t xml:space="preserve"> and targeted supports, disabled people </w:t>
      </w:r>
      <w:r w:rsidR="00FE2AD3" w:rsidRPr="00AB4FAD">
        <w:rPr>
          <w:sz w:val="24"/>
          <w:szCs w:val="24"/>
        </w:rPr>
        <w:t xml:space="preserve">continue to experience significantly higher rates of poverty, unemployment, exclusion from education and other services, and discrimination compared to </w:t>
      </w:r>
      <w:r w:rsidR="00AE6C02" w:rsidRPr="00AB4FAD">
        <w:rPr>
          <w:sz w:val="24"/>
          <w:szCs w:val="24"/>
        </w:rPr>
        <w:t>non-disabled people.</w:t>
      </w:r>
      <w:r w:rsidR="004F497E">
        <w:rPr>
          <w:sz w:val="24"/>
          <w:szCs w:val="24"/>
        </w:rPr>
        <w:t> </w:t>
      </w:r>
      <w:r w:rsidR="00AE6C02" w:rsidRPr="00AB4FAD">
        <w:rPr>
          <w:rStyle w:val="FootnoteReference"/>
          <w:sz w:val="24"/>
          <w:szCs w:val="24"/>
        </w:rPr>
        <w:footnoteReference w:id="3"/>
      </w:r>
    </w:p>
    <w:p w14:paraId="1B93FF35" w14:textId="1F5FCFBC" w:rsidR="008D04BE" w:rsidRDefault="006D6838" w:rsidP="0020648B">
      <w:pPr>
        <w:rPr>
          <w:sz w:val="24"/>
          <w:szCs w:val="24"/>
        </w:rPr>
      </w:pPr>
      <w:r w:rsidRPr="00AB4FAD">
        <w:rPr>
          <w:sz w:val="24"/>
          <w:szCs w:val="24"/>
        </w:rPr>
        <w:t xml:space="preserve">An overarching challenge to CRPD implementation in the Irish context is that in Ireland </w:t>
      </w:r>
      <w:r w:rsidR="0052726C" w:rsidRPr="00AB4FAD">
        <w:rPr>
          <w:sz w:val="24"/>
          <w:szCs w:val="24"/>
        </w:rPr>
        <w:t xml:space="preserve">there is a </w:t>
      </w:r>
      <w:r w:rsidRPr="00AB4FAD">
        <w:rPr>
          <w:sz w:val="24"/>
          <w:szCs w:val="24"/>
        </w:rPr>
        <w:t xml:space="preserve">lack </w:t>
      </w:r>
      <w:r w:rsidR="009F0EF8" w:rsidRPr="00AB4FAD">
        <w:rPr>
          <w:sz w:val="24"/>
          <w:szCs w:val="24"/>
        </w:rPr>
        <w:t xml:space="preserve">of formal </w:t>
      </w:r>
      <w:r w:rsidRPr="00AB4FAD">
        <w:rPr>
          <w:sz w:val="24"/>
          <w:szCs w:val="24"/>
        </w:rPr>
        <w:t>systems to monitor the implementation of various policies relating to marginalised groups, including disabled women</w:t>
      </w:r>
      <w:r w:rsidR="0052726C" w:rsidRPr="00AB4FAD">
        <w:rPr>
          <w:sz w:val="24"/>
          <w:szCs w:val="24"/>
        </w:rPr>
        <w:t>, children and young people</w:t>
      </w:r>
      <w:r w:rsidRPr="00AB4FAD">
        <w:rPr>
          <w:sz w:val="24"/>
          <w:szCs w:val="24"/>
        </w:rPr>
        <w:t>.</w:t>
      </w:r>
      <w:r w:rsidR="009F0EF8" w:rsidRPr="00AB4FAD">
        <w:rPr>
          <w:sz w:val="24"/>
          <w:szCs w:val="24"/>
        </w:rPr>
        <w:t xml:space="preserve"> </w:t>
      </w:r>
      <w:r w:rsidR="00010DBE" w:rsidRPr="00AB4FAD">
        <w:rPr>
          <w:sz w:val="24"/>
          <w:szCs w:val="24"/>
        </w:rPr>
        <w:t>Coupled with this</w:t>
      </w:r>
      <w:r w:rsidR="00135A4F" w:rsidRPr="00AB4FAD">
        <w:rPr>
          <w:sz w:val="24"/>
          <w:szCs w:val="24"/>
        </w:rPr>
        <w:t>, there</w:t>
      </w:r>
      <w:r w:rsidR="00010DBE" w:rsidRPr="00AB4FAD">
        <w:rPr>
          <w:sz w:val="24"/>
          <w:szCs w:val="24"/>
        </w:rPr>
        <w:t xml:space="preserve"> is </w:t>
      </w:r>
      <w:r w:rsidR="00E62720" w:rsidRPr="00AB4FAD">
        <w:rPr>
          <w:sz w:val="24"/>
          <w:szCs w:val="24"/>
        </w:rPr>
        <w:t>a</w:t>
      </w:r>
      <w:r w:rsidR="00D443D0" w:rsidRPr="00AB4FAD">
        <w:rPr>
          <w:sz w:val="24"/>
          <w:szCs w:val="24"/>
        </w:rPr>
        <w:t xml:space="preserve"> </w:t>
      </w:r>
      <w:r w:rsidR="00E62720" w:rsidRPr="00AB4FAD">
        <w:rPr>
          <w:sz w:val="24"/>
          <w:szCs w:val="24"/>
        </w:rPr>
        <w:t xml:space="preserve">lack of </w:t>
      </w:r>
      <w:r w:rsidR="00010DBE" w:rsidRPr="00AB4FAD">
        <w:rPr>
          <w:sz w:val="24"/>
          <w:szCs w:val="24"/>
        </w:rPr>
        <w:t xml:space="preserve">recognition </w:t>
      </w:r>
      <w:r w:rsidR="00796F70" w:rsidRPr="00AB4FAD">
        <w:rPr>
          <w:sz w:val="24"/>
          <w:szCs w:val="24"/>
        </w:rPr>
        <w:t xml:space="preserve">of </w:t>
      </w:r>
      <w:r w:rsidR="00010DBE" w:rsidRPr="00AB4FAD">
        <w:rPr>
          <w:sz w:val="24"/>
          <w:szCs w:val="24"/>
        </w:rPr>
        <w:t xml:space="preserve">DPO </w:t>
      </w:r>
      <w:r w:rsidR="00135A4F" w:rsidRPr="00AB4FAD">
        <w:rPr>
          <w:sz w:val="24"/>
          <w:szCs w:val="24"/>
        </w:rPr>
        <w:t xml:space="preserve">engagement </w:t>
      </w:r>
      <w:r w:rsidR="00E62720" w:rsidRPr="00AB4FAD">
        <w:rPr>
          <w:sz w:val="24"/>
          <w:szCs w:val="24"/>
        </w:rPr>
        <w:t>and inadequate support to facilitate their active participation</w:t>
      </w:r>
      <w:r w:rsidR="00D443D0" w:rsidRPr="00AB4FAD">
        <w:rPr>
          <w:sz w:val="24"/>
          <w:szCs w:val="24"/>
        </w:rPr>
        <w:t xml:space="preserve"> in CRPD implementation and monitoring</w:t>
      </w:r>
      <w:r w:rsidR="00135A4F" w:rsidRPr="00AB4FAD">
        <w:rPr>
          <w:sz w:val="24"/>
          <w:szCs w:val="24"/>
        </w:rPr>
        <w:t>.</w:t>
      </w:r>
      <w:r w:rsidR="00643B1B">
        <w:rPr>
          <w:sz w:val="24"/>
          <w:szCs w:val="24"/>
        </w:rPr>
        <w:t xml:space="preserve"> </w:t>
      </w:r>
    </w:p>
    <w:p w14:paraId="2A85A77F" w14:textId="77777777" w:rsidR="003C391C" w:rsidRDefault="003C391C" w:rsidP="0020648B">
      <w:pPr>
        <w:rPr>
          <w:b/>
          <w:bCs/>
          <w:sz w:val="24"/>
          <w:szCs w:val="24"/>
        </w:rPr>
      </w:pPr>
      <w:r>
        <w:rPr>
          <w:b/>
          <w:bCs/>
          <w:sz w:val="24"/>
          <w:szCs w:val="24"/>
        </w:rPr>
        <w:br w:type="page"/>
      </w:r>
    </w:p>
    <w:p w14:paraId="2140A8A3" w14:textId="37C56377" w:rsidR="00744614" w:rsidRPr="00AB4FAD" w:rsidRDefault="00744614" w:rsidP="000A1481">
      <w:pPr>
        <w:spacing w:after="240"/>
        <w:rPr>
          <w:b/>
          <w:bCs/>
          <w:sz w:val="24"/>
          <w:szCs w:val="24"/>
        </w:rPr>
      </w:pPr>
      <w:r w:rsidRPr="00AB4FAD">
        <w:rPr>
          <w:b/>
          <w:bCs/>
          <w:sz w:val="24"/>
          <w:szCs w:val="24"/>
        </w:rPr>
        <w:lastRenderedPageBreak/>
        <w:t>Executive Summary</w:t>
      </w:r>
    </w:p>
    <w:p w14:paraId="290E6B57" w14:textId="40ADD087" w:rsidR="00516BE6" w:rsidRPr="00AB4FAD" w:rsidRDefault="00390E49" w:rsidP="0020648B">
      <w:pPr>
        <w:rPr>
          <w:sz w:val="24"/>
          <w:szCs w:val="24"/>
        </w:rPr>
      </w:pPr>
      <w:r w:rsidRPr="00AB4FAD">
        <w:rPr>
          <w:sz w:val="24"/>
          <w:szCs w:val="24"/>
        </w:rPr>
        <w:t xml:space="preserve">The DPO Network urges </w:t>
      </w:r>
      <w:r w:rsidR="00DC2079" w:rsidRPr="00AB4FAD">
        <w:rPr>
          <w:sz w:val="24"/>
          <w:szCs w:val="24"/>
        </w:rPr>
        <w:t>the Committee to consider the following p</w:t>
      </w:r>
      <w:r w:rsidR="003C781E" w:rsidRPr="00AB4FAD">
        <w:rPr>
          <w:sz w:val="24"/>
          <w:szCs w:val="24"/>
        </w:rPr>
        <w:t>riority</w:t>
      </w:r>
      <w:r w:rsidR="00227E89" w:rsidRPr="00AB4FAD">
        <w:rPr>
          <w:sz w:val="24"/>
          <w:szCs w:val="24"/>
        </w:rPr>
        <w:t xml:space="preserve"> issues identified by the DPO Network</w:t>
      </w:r>
      <w:r w:rsidR="009F3159" w:rsidRPr="00AB4FAD">
        <w:rPr>
          <w:sz w:val="24"/>
          <w:szCs w:val="24"/>
        </w:rPr>
        <w:t>.</w:t>
      </w:r>
      <w:r w:rsidR="00CA4E90">
        <w:rPr>
          <w:sz w:val="24"/>
          <w:szCs w:val="24"/>
        </w:rPr>
        <w:t xml:space="preserve"> </w:t>
      </w:r>
    </w:p>
    <w:p w14:paraId="100677A5" w14:textId="3E8CC46D" w:rsidR="00516BE6" w:rsidRPr="00AB4FAD" w:rsidRDefault="00611175" w:rsidP="00D26B9E">
      <w:pPr>
        <w:spacing w:before="480" w:after="120"/>
        <w:rPr>
          <w:b/>
          <w:bCs/>
          <w:color w:val="4C94D8" w:themeColor="text2" w:themeTint="80"/>
          <w:sz w:val="24"/>
          <w:szCs w:val="24"/>
        </w:rPr>
      </w:pPr>
      <w:r w:rsidRPr="00AB4FAD">
        <w:rPr>
          <w:b/>
          <w:bCs/>
          <w:color w:val="4C94D8" w:themeColor="text2" w:themeTint="80"/>
          <w:sz w:val="24"/>
          <w:szCs w:val="24"/>
        </w:rPr>
        <w:t>Support</w:t>
      </w:r>
      <w:r w:rsidR="00817116" w:rsidRPr="00AB4FAD">
        <w:rPr>
          <w:b/>
          <w:bCs/>
          <w:color w:val="4C94D8" w:themeColor="text2" w:themeTint="80"/>
          <w:sz w:val="24"/>
          <w:szCs w:val="24"/>
        </w:rPr>
        <w:t xml:space="preserve">ing </w:t>
      </w:r>
      <w:r w:rsidRPr="00AB4FAD">
        <w:rPr>
          <w:b/>
          <w:bCs/>
          <w:color w:val="4C94D8" w:themeColor="text2" w:themeTint="80"/>
          <w:sz w:val="24"/>
          <w:szCs w:val="24"/>
        </w:rPr>
        <w:t>m</w:t>
      </w:r>
      <w:r w:rsidR="006C7CDA" w:rsidRPr="00AB4FAD">
        <w:rPr>
          <w:b/>
          <w:bCs/>
          <w:color w:val="4C94D8" w:themeColor="text2" w:themeTint="80"/>
          <w:sz w:val="24"/>
          <w:szCs w:val="24"/>
        </w:rPr>
        <w:t xml:space="preserve">eaningful engagement with DPOs </w:t>
      </w:r>
      <w:r w:rsidR="00CF7E99">
        <w:rPr>
          <w:b/>
          <w:bCs/>
          <w:color w:val="4C94D8" w:themeColor="text2" w:themeTint="80"/>
          <w:sz w:val="24"/>
          <w:szCs w:val="24"/>
        </w:rPr>
        <w:t>–</w:t>
      </w:r>
      <w:r w:rsidR="006C7CDA" w:rsidRPr="00AB4FAD">
        <w:rPr>
          <w:b/>
          <w:bCs/>
          <w:color w:val="4C94D8" w:themeColor="text2" w:themeTint="80"/>
          <w:sz w:val="24"/>
          <w:szCs w:val="24"/>
        </w:rPr>
        <w:t xml:space="preserve"> </w:t>
      </w:r>
      <w:r w:rsidR="003C781E" w:rsidRPr="00AB4FAD">
        <w:rPr>
          <w:b/>
          <w:bCs/>
          <w:color w:val="4C94D8" w:themeColor="text2" w:themeTint="80"/>
          <w:sz w:val="24"/>
          <w:szCs w:val="24"/>
        </w:rPr>
        <w:t xml:space="preserve">Article </w:t>
      </w:r>
      <w:r w:rsidR="00516BE6" w:rsidRPr="00AB4FAD">
        <w:rPr>
          <w:b/>
          <w:bCs/>
          <w:color w:val="4C94D8" w:themeColor="text2" w:themeTint="80"/>
          <w:sz w:val="24"/>
          <w:szCs w:val="24"/>
        </w:rPr>
        <w:t>4</w:t>
      </w:r>
    </w:p>
    <w:p w14:paraId="2BB58634" w14:textId="08779DAB" w:rsidR="00426945" w:rsidRPr="00EA04C0" w:rsidRDefault="00611175" w:rsidP="00013614">
      <w:pPr>
        <w:spacing w:after="360"/>
        <w:rPr>
          <w:b/>
          <w:bCs/>
          <w:color w:val="230050"/>
          <w:sz w:val="24"/>
          <w:szCs w:val="24"/>
        </w:rPr>
      </w:pPr>
      <w:r w:rsidRPr="00AB4FAD">
        <w:rPr>
          <w:sz w:val="24"/>
          <w:szCs w:val="24"/>
        </w:rPr>
        <w:t xml:space="preserve">Ireland has failed to effectively involve disabled people and their organisations at all stages of implementation and monitoring of the Convention. </w:t>
      </w:r>
      <w:r w:rsidR="00817116" w:rsidRPr="00AB4FAD">
        <w:rPr>
          <w:sz w:val="24"/>
          <w:szCs w:val="24"/>
        </w:rPr>
        <w:t>DPO</w:t>
      </w:r>
      <w:r w:rsidR="00F6738C" w:rsidRPr="00AB4FAD">
        <w:rPr>
          <w:sz w:val="24"/>
          <w:szCs w:val="24"/>
        </w:rPr>
        <w:t>s</w:t>
      </w:r>
      <w:r w:rsidR="00817116" w:rsidRPr="00AB4FAD">
        <w:rPr>
          <w:sz w:val="24"/>
          <w:szCs w:val="24"/>
        </w:rPr>
        <w:t xml:space="preserve"> do not have adequate sustainable resources to build their capacity to effectively and meaningfully participate in implementation and monitoring of the Convention. </w:t>
      </w:r>
    </w:p>
    <w:p w14:paraId="2F32EAF1" w14:textId="0C2B510C" w:rsidR="009B22DE" w:rsidRPr="00AB4FAD" w:rsidRDefault="003C781E" w:rsidP="00D26B9E">
      <w:pPr>
        <w:spacing w:before="480" w:after="120"/>
        <w:rPr>
          <w:b/>
          <w:bCs/>
          <w:color w:val="4C94D8" w:themeColor="text2" w:themeTint="80"/>
          <w:sz w:val="24"/>
          <w:szCs w:val="24"/>
        </w:rPr>
      </w:pPr>
      <w:r w:rsidRPr="00AB4FAD">
        <w:rPr>
          <w:b/>
          <w:bCs/>
          <w:color w:val="4C94D8" w:themeColor="text2" w:themeTint="80"/>
          <w:sz w:val="24"/>
          <w:szCs w:val="24"/>
        </w:rPr>
        <w:t>Equality and non-discrimination</w:t>
      </w:r>
      <w:r w:rsidR="00643B1B">
        <w:rPr>
          <w:b/>
          <w:bCs/>
          <w:color w:val="4C94D8" w:themeColor="text2" w:themeTint="80"/>
          <w:sz w:val="24"/>
          <w:szCs w:val="24"/>
        </w:rPr>
        <w:t xml:space="preserve"> </w:t>
      </w:r>
      <w:r w:rsidR="00CF7E99">
        <w:rPr>
          <w:b/>
          <w:bCs/>
          <w:color w:val="4C94D8" w:themeColor="text2" w:themeTint="80"/>
          <w:sz w:val="24"/>
          <w:szCs w:val="24"/>
        </w:rPr>
        <w:t>–</w:t>
      </w:r>
      <w:r w:rsidR="009B22DE" w:rsidRPr="00AB4FAD">
        <w:rPr>
          <w:b/>
          <w:bCs/>
          <w:color w:val="4C94D8" w:themeColor="text2" w:themeTint="80"/>
          <w:sz w:val="24"/>
          <w:szCs w:val="24"/>
        </w:rPr>
        <w:t xml:space="preserve"> Article 5</w:t>
      </w:r>
    </w:p>
    <w:p w14:paraId="4D2D72E1" w14:textId="7A5ED5C1" w:rsidR="00426945" w:rsidRPr="00AB4FAD" w:rsidRDefault="003C781E" w:rsidP="008E41F8">
      <w:pPr>
        <w:rPr>
          <w:sz w:val="24"/>
          <w:szCs w:val="24"/>
        </w:rPr>
      </w:pPr>
      <w:r w:rsidRPr="00AB4FAD">
        <w:rPr>
          <w:sz w:val="24"/>
          <w:szCs w:val="24"/>
        </w:rPr>
        <w:t>Disabled people must have access to ways to counter</w:t>
      </w:r>
      <w:r w:rsidR="008E41F8" w:rsidRPr="00AB4FAD">
        <w:rPr>
          <w:sz w:val="24"/>
          <w:szCs w:val="24"/>
        </w:rPr>
        <w:t xml:space="preserve"> </w:t>
      </w:r>
      <w:r w:rsidRPr="00AB4FAD">
        <w:rPr>
          <w:sz w:val="24"/>
          <w:szCs w:val="24"/>
        </w:rPr>
        <w:t>discrimination</w:t>
      </w:r>
      <w:proofErr w:type="gramStart"/>
      <w:r w:rsidR="00091755" w:rsidRPr="00AB4FAD">
        <w:rPr>
          <w:sz w:val="24"/>
          <w:szCs w:val="24"/>
        </w:rPr>
        <w:t>, in particular</w:t>
      </w:r>
      <w:r w:rsidR="00425DB7" w:rsidRPr="00AB4FAD">
        <w:rPr>
          <w:sz w:val="24"/>
          <w:szCs w:val="24"/>
        </w:rPr>
        <w:t>, multiple</w:t>
      </w:r>
      <w:proofErr w:type="gramEnd"/>
      <w:r w:rsidR="00425DB7" w:rsidRPr="00AB4FAD">
        <w:rPr>
          <w:sz w:val="24"/>
          <w:szCs w:val="24"/>
        </w:rPr>
        <w:t xml:space="preserve"> or intersectional discrimination.</w:t>
      </w:r>
      <w:r w:rsidR="00D77583" w:rsidRPr="00AB4FAD">
        <w:rPr>
          <w:sz w:val="24"/>
          <w:szCs w:val="24"/>
        </w:rPr>
        <w:t xml:space="preserve"> There is a lack of</w:t>
      </w:r>
      <w:r w:rsidR="00426945" w:rsidRPr="00AB4FAD">
        <w:rPr>
          <w:sz w:val="24"/>
          <w:szCs w:val="24"/>
        </w:rPr>
        <w:t xml:space="preserve"> recognition for those who face discrimination on more than one ground, such as gender, race, or socio-economic status.</w:t>
      </w:r>
      <w:r w:rsidR="00B91116" w:rsidRPr="00AB4FAD">
        <w:rPr>
          <w:sz w:val="24"/>
          <w:szCs w:val="24"/>
        </w:rPr>
        <w:t xml:space="preserve"> In addition, there is a lack of accessible mechanisms to </w:t>
      </w:r>
      <w:r w:rsidR="00766167" w:rsidRPr="00AB4FAD">
        <w:rPr>
          <w:sz w:val="24"/>
          <w:szCs w:val="24"/>
        </w:rPr>
        <w:t xml:space="preserve">challenge discrimination under current equality legislation. </w:t>
      </w:r>
    </w:p>
    <w:p w14:paraId="03859D7E" w14:textId="1908BAD5" w:rsidR="008A6439" w:rsidRPr="00AB4FAD" w:rsidRDefault="00A370D3" w:rsidP="00D26B9E">
      <w:pPr>
        <w:spacing w:before="480" w:after="120"/>
        <w:rPr>
          <w:b/>
          <w:bCs/>
          <w:color w:val="4C94D8" w:themeColor="text2" w:themeTint="80"/>
          <w:sz w:val="24"/>
          <w:szCs w:val="24"/>
        </w:rPr>
      </w:pPr>
      <w:r w:rsidRPr="00AB4FAD">
        <w:rPr>
          <w:b/>
          <w:bCs/>
          <w:color w:val="4C94D8" w:themeColor="text2" w:themeTint="80"/>
          <w:sz w:val="24"/>
          <w:szCs w:val="24"/>
        </w:rPr>
        <w:t>Women with disabilities – Article 6</w:t>
      </w:r>
    </w:p>
    <w:p w14:paraId="24768F96" w14:textId="571A56A8" w:rsidR="00A370D3" w:rsidRPr="00AB4FAD" w:rsidRDefault="007F73A8" w:rsidP="008E41F8">
      <w:pPr>
        <w:rPr>
          <w:sz w:val="24"/>
          <w:szCs w:val="24"/>
        </w:rPr>
      </w:pPr>
      <w:r w:rsidRPr="00AB4FAD">
        <w:rPr>
          <w:sz w:val="24"/>
          <w:szCs w:val="24"/>
        </w:rPr>
        <w:t>Disabled women experience multiple and intersecting forms of inequality — including higher rates of poverty,</w:t>
      </w:r>
      <w:r w:rsidR="00643B1B">
        <w:rPr>
          <w:sz w:val="24"/>
          <w:szCs w:val="24"/>
        </w:rPr>
        <w:t xml:space="preserve"> </w:t>
      </w:r>
      <w:r w:rsidRPr="00AB4FAD">
        <w:rPr>
          <w:sz w:val="24"/>
          <w:szCs w:val="24"/>
        </w:rPr>
        <w:t>gender-based violence,</w:t>
      </w:r>
      <w:r w:rsidR="00643B1B">
        <w:rPr>
          <w:sz w:val="24"/>
          <w:szCs w:val="24"/>
        </w:rPr>
        <w:t xml:space="preserve"> </w:t>
      </w:r>
      <w:r w:rsidRPr="00AB4FAD">
        <w:rPr>
          <w:sz w:val="24"/>
          <w:szCs w:val="24"/>
        </w:rPr>
        <w:t>barriers to healthcare,</w:t>
      </w:r>
      <w:r w:rsidR="00643B1B">
        <w:rPr>
          <w:sz w:val="24"/>
          <w:szCs w:val="24"/>
        </w:rPr>
        <w:t xml:space="preserve"> </w:t>
      </w:r>
      <w:r w:rsidRPr="00AB4FAD">
        <w:rPr>
          <w:sz w:val="24"/>
          <w:szCs w:val="24"/>
        </w:rPr>
        <w:t>limited access to</w:t>
      </w:r>
      <w:r w:rsidR="00643B1B">
        <w:rPr>
          <w:sz w:val="24"/>
          <w:szCs w:val="24"/>
        </w:rPr>
        <w:t xml:space="preserve"> </w:t>
      </w:r>
      <w:r w:rsidRPr="00AB4FAD">
        <w:rPr>
          <w:sz w:val="24"/>
          <w:szCs w:val="24"/>
        </w:rPr>
        <w:t>employment</w:t>
      </w:r>
      <w:r w:rsidR="00643B1B">
        <w:rPr>
          <w:sz w:val="24"/>
          <w:szCs w:val="24"/>
        </w:rPr>
        <w:t xml:space="preserve"> </w:t>
      </w:r>
      <w:r w:rsidRPr="00AB4FAD">
        <w:rPr>
          <w:sz w:val="24"/>
          <w:szCs w:val="24"/>
        </w:rPr>
        <w:t>and widespread social exclusion.</w:t>
      </w:r>
      <w:r w:rsidR="00643B1B">
        <w:rPr>
          <w:sz w:val="24"/>
          <w:szCs w:val="24"/>
        </w:rPr>
        <w:t xml:space="preserve"> </w:t>
      </w:r>
      <w:r w:rsidRPr="00AB4FAD">
        <w:rPr>
          <w:sz w:val="24"/>
          <w:szCs w:val="24"/>
        </w:rPr>
        <w:t xml:space="preserve">Despite this, disabled women are consistently overlooked in both gender equality and disability policy, leaving </w:t>
      </w:r>
      <w:r w:rsidR="00813567" w:rsidRPr="00AB4FAD">
        <w:rPr>
          <w:sz w:val="24"/>
          <w:szCs w:val="24"/>
        </w:rPr>
        <w:t>their</w:t>
      </w:r>
      <w:r w:rsidRPr="00AB4FAD">
        <w:rPr>
          <w:sz w:val="24"/>
          <w:szCs w:val="24"/>
        </w:rPr>
        <w:t xml:space="preserve"> specific needs and rights unaddressed.</w:t>
      </w:r>
    </w:p>
    <w:p w14:paraId="125C1EA5" w14:textId="77777777" w:rsidR="006361D0" w:rsidRDefault="006361D0" w:rsidP="00D26B9E">
      <w:pPr>
        <w:spacing w:before="480" w:after="120"/>
        <w:rPr>
          <w:b/>
          <w:bCs/>
          <w:color w:val="4C94D8" w:themeColor="text2" w:themeTint="80"/>
          <w:sz w:val="24"/>
          <w:szCs w:val="24"/>
        </w:rPr>
      </w:pPr>
      <w:r>
        <w:rPr>
          <w:b/>
          <w:bCs/>
          <w:color w:val="4C94D8" w:themeColor="text2" w:themeTint="80"/>
          <w:sz w:val="24"/>
          <w:szCs w:val="24"/>
        </w:rPr>
        <w:t xml:space="preserve">Children – Article 7 </w:t>
      </w:r>
    </w:p>
    <w:p w14:paraId="17C3B3EB" w14:textId="0A0B2C3D" w:rsidR="006361D0" w:rsidRDefault="0085167D" w:rsidP="008E41F8">
      <w:pPr>
        <w:rPr>
          <w:sz w:val="24"/>
          <w:szCs w:val="24"/>
        </w:rPr>
      </w:pPr>
      <w:r w:rsidRPr="0085167D">
        <w:rPr>
          <w:sz w:val="24"/>
          <w:szCs w:val="24"/>
        </w:rPr>
        <w:t>Disabled children and young disabled adults face specific barriers to participati</w:t>
      </w:r>
      <w:r w:rsidR="0028643B">
        <w:rPr>
          <w:sz w:val="24"/>
          <w:szCs w:val="24"/>
        </w:rPr>
        <w:t xml:space="preserve">on </w:t>
      </w:r>
      <w:r w:rsidR="00D749F5">
        <w:rPr>
          <w:sz w:val="24"/>
          <w:szCs w:val="24"/>
        </w:rPr>
        <w:t>–</w:t>
      </w:r>
      <w:r w:rsidR="0028643B">
        <w:rPr>
          <w:sz w:val="24"/>
          <w:szCs w:val="24"/>
        </w:rPr>
        <w:t xml:space="preserve"> </w:t>
      </w:r>
      <w:r w:rsidRPr="0085167D">
        <w:rPr>
          <w:sz w:val="24"/>
          <w:szCs w:val="24"/>
        </w:rPr>
        <w:t>in social activities</w:t>
      </w:r>
      <w:r>
        <w:rPr>
          <w:sz w:val="24"/>
          <w:szCs w:val="24"/>
        </w:rPr>
        <w:t>, accessing appropriate and timely healthcare</w:t>
      </w:r>
      <w:r w:rsidR="002A069D">
        <w:rPr>
          <w:sz w:val="24"/>
          <w:szCs w:val="24"/>
        </w:rPr>
        <w:t xml:space="preserve"> and education and </w:t>
      </w:r>
      <w:r w:rsidR="005A78B7">
        <w:rPr>
          <w:sz w:val="24"/>
          <w:szCs w:val="24"/>
        </w:rPr>
        <w:t>having their voices heard</w:t>
      </w:r>
      <w:r w:rsidR="00AD38A5">
        <w:rPr>
          <w:sz w:val="24"/>
          <w:szCs w:val="24"/>
        </w:rPr>
        <w:t xml:space="preserve">. </w:t>
      </w:r>
      <w:r w:rsidR="000F520B">
        <w:rPr>
          <w:sz w:val="24"/>
          <w:szCs w:val="24"/>
        </w:rPr>
        <w:t xml:space="preserve">They are regularly overlooked in the formulation of State policies that impact them. </w:t>
      </w:r>
    </w:p>
    <w:p w14:paraId="083CFAC3" w14:textId="0E33D0BE" w:rsidR="00D4731B" w:rsidRPr="0085167D" w:rsidRDefault="00D4731B" w:rsidP="008E41F8">
      <w:pPr>
        <w:rPr>
          <w:sz w:val="24"/>
          <w:szCs w:val="24"/>
        </w:rPr>
      </w:pPr>
      <w:r w:rsidRPr="00D4731B">
        <w:rPr>
          <w:sz w:val="24"/>
          <w:szCs w:val="24"/>
        </w:rPr>
        <w:t>Parents of disabled children need support and resources</w:t>
      </w:r>
      <w:r>
        <w:rPr>
          <w:sz w:val="24"/>
          <w:szCs w:val="24"/>
        </w:rPr>
        <w:t xml:space="preserve"> to facilitate their children’s participation on issues that matter to them and to </w:t>
      </w:r>
      <w:r w:rsidR="000E34E3">
        <w:rPr>
          <w:sz w:val="24"/>
          <w:szCs w:val="24"/>
        </w:rPr>
        <w:t>enhance</w:t>
      </w:r>
      <w:r w:rsidR="000A0746">
        <w:rPr>
          <w:sz w:val="24"/>
          <w:szCs w:val="24"/>
        </w:rPr>
        <w:t xml:space="preserve"> quality life outcomes. </w:t>
      </w:r>
    </w:p>
    <w:p w14:paraId="301894E5" w14:textId="1B480E27" w:rsidR="00517F2A" w:rsidRPr="00AB4FAD" w:rsidRDefault="00517F2A" w:rsidP="00D26B9E">
      <w:pPr>
        <w:spacing w:before="480" w:after="120"/>
        <w:rPr>
          <w:b/>
          <w:bCs/>
          <w:color w:val="4C94D8" w:themeColor="text2" w:themeTint="80"/>
          <w:sz w:val="24"/>
          <w:szCs w:val="24"/>
        </w:rPr>
      </w:pPr>
      <w:r w:rsidRPr="00AB4FAD">
        <w:rPr>
          <w:b/>
          <w:bCs/>
          <w:color w:val="4C94D8" w:themeColor="text2" w:themeTint="80"/>
          <w:sz w:val="24"/>
          <w:szCs w:val="24"/>
        </w:rPr>
        <w:t>Awareness-raising – Article 8</w:t>
      </w:r>
    </w:p>
    <w:p w14:paraId="2EFF64C3" w14:textId="6FC29EC7" w:rsidR="00517F2A" w:rsidRPr="00AB4FAD" w:rsidRDefault="003402A3" w:rsidP="00AF1AFF">
      <w:pPr>
        <w:rPr>
          <w:sz w:val="24"/>
          <w:szCs w:val="24"/>
        </w:rPr>
      </w:pPr>
      <w:r w:rsidRPr="00AB4FAD">
        <w:rPr>
          <w:sz w:val="24"/>
          <w:szCs w:val="24"/>
        </w:rPr>
        <w:t xml:space="preserve">Prejudice and negative attitudes towards disabled people continue, including negative attitudes towards </w:t>
      </w:r>
      <w:r w:rsidR="00FB0F83" w:rsidRPr="00AB4FAD">
        <w:rPr>
          <w:sz w:val="24"/>
          <w:szCs w:val="24"/>
        </w:rPr>
        <w:t xml:space="preserve">specific groups of </w:t>
      </w:r>
      <w:r w:rsidRPr="00AB4FAD">
        <w:rPr>
          <w:sz w:val="24"/>
          <w:szCs w:val="24"/>
        </w:rPr>
        <w:t>disabled people</w:t>
      </w:r>
      <w:r w:rsidR="00FB0F83" w:rsidRPr="00AB4FAD">
        <w:rPr>
          <w:sz w:val="24"/>
          <w:szCs w:val="24"/>
        </w:rPr>
        <w:t xml:space="preserve">, such as people with intellectual disabilities. </w:t>
      </w:r>
    </w:p>
    <w:p w14:paraId="3B011F86" w14:textId="2EFA4219" w:rsidR="00426945" w:rsidRPr="00AB4FAD" w:rsidRDefault="003C781E" w:rsidP="00EA04C0">
      <w:pPr>
        <w:keepNext/>
        <w:keepLines/>
        <w:spacing w:before="480" w:after="120"/>
        <w:rPr>
          <w:b/>
          <w:bCs/>
          <w:color w:val="4C94D8" w:themeColor="text2" w:themeTint="80"/>
          <w:sz w:val="24"/>
          <w:szCs w:val="24"/>
        </w:rPr>
      </w:pPr>
      <w:r w:rsidRPr="00AB4FAD">
        <w:rPr>
          <w:b/>
          <w:bCs/>
          <w:color w:val="4C94D8" w:themeColor="text2" w:themeTint="80"/>
          <w:sz w:val="24"/>
          <w:szCs w:val="24"/>
        </w:rPr>
        <w:lastRenderedPageBreak/>
        <w:t>Accessibility</w:t>
      </w:r>
      <w:r w:rsidR="00426945" w:rsidRPr="00AB4FAD">
        <w:rPr>
          <w:b/>
          <w:bCs/>
          <w:color w:val="4C94D8" w:themeColor="text2" w:themeTint="80"/>
          <w:sz w:val="24"/>
          <w:szCs w:val="24"/>
        </w:rPr>
        <w:t xml:space="preserve"> – Article 9 </w:t>
      </w:r>
    </w:p>
    <w:p w14:paraId="40B9654E" w14:textId="44A59143" w:rsidR="0091316E" w:rsidRPr="00AB4FAD" w:rsidRDefault="001F1AC0" w:rsidP="00EA04C0">
      <w:pPr>
        <w:keepNext/>
        <w:keepLines/>
        <w:rPr>
          <w:sz w:val="24"/>
          <w:szCs w:val="24"/>
        </w:rPr>
      </w:pPr>
      <w:r w:rsidRPr="00AB4FAD">
        <w:rPr>
          <w:sz w:val="24"/>
          <w:szCs w:val="24"/>
        </w:rPr>
        <w:t>Despite improvements</w:t>
      </w:r>
      <w:r w:rsidR="00AA462C" w:rsidRPr="00AB4FAD">
        <w:rPr>
          <w:sz w:val="24"/>
          <w:szCs w:val="24"/>
        </w:rPr>
        <w:t xml:space="preserve"> in some areas</w:t>
      </w:r>
      <w:r w:rsidRPr="00AB4FAD">
        <w:rPr>
          <w:sz w:val="24"/>
          <w:szCs w:val="24"/>
        </w:rPr>
        <w:t xml:space="preserve">, disabled people continue to face difficulties in accessing appropriate housing, the built environment, public transport, </w:t>
      </w:r>
      <w:r w:rsidR="00517F2A" w:rsidRPr="00AB4FAD">
        <w:rPr>
          <w:sz w:val="24"/>
          <w:szCs w:val="24"/>
        </w:rPr>
        <w:t xml:space="preserve">public </w:t>
      </w:r>
      <w:r w:rsidRPr="00AB4FAD">
        <w:rPr>
          <w:sz w:val="24"/>
          <w:szCs w:val="24"/>
        </w:rPr>
        <w:t xml:space="preserve">services and information. Further measures are needed to ensure the </w:t>
      </w:r>
      <w:r w:rsidR="00517F2A" w:rsidRPr="00AB4FAD">
        <w:rPr>
          <w:sz w:val="24"/>
          <w:szCs w:val="24"/>
        </w:rPr>
        <w:t xml:space="preserve">Ireland </w:t>
      </w:r>
      <w:r w:rsidRPr="00AB4FAD">
        <w:rPr>
          <w:sz w:val="24"/>
          <w:szCs w:val="24"/>
        </w:rPr>
        <w:t>complies fully with its CRPD obligations.</w:t>
      </w:r>
    </w:p>
    <w:p w14:paraId="6145B0F4" w14:textId="77777777" w:rsidR="00055D5D" w:rsidRPr="005748AA" w:rsidRDefault="00055D5D" w:rsidP="00D26B9E">
      <w:pPr>
        <w:spacing w:before="480" w:after="120"/>
        <w:rPr>
          <w:b/>
          <w:bCs/>
          <w:color w:val="4C94D8" w:themeColor="text2" w:themeTint="80"/>
          <w:sz w:val="24"/>
          <w:szCs w:val="24"/>
        </w:rPr>
      </w:pPr>
      <w:r w:rsidRPr="005748AA">
        <w:rPr>
          <w:b/>
          <w:bCs/>
          <w:color w:val="4C94D8" w:themeColor="text2" w:themeTint="80"/>
          <w:sz w:val="24"/>
          <w:szCs w:val="24"/>
        </w:rPr>
        <w:t xml:space="preserve">Equal recognition before the law – Article 12 </w:t>
      </w:r>
    </w:p>
    <w:p w14:paraId="78EDFEE1" w14:textId="0F3F469B" w:rsidR="00055D5D" w:rsidRPr="00055D5D" w:rsidRDefault="00055D5D" w:rsidP="003C781E">
      <w:pPr>
        <w:rPr>
          <w:sz w:val="24"/>
          <w:szCs w:val="24"/>
        </w:rPr>
      </w:pPr>
      <w:r w:rsidRPr="00055D5D">
        <w:rPr>
          <w:sz w:val="24"/>
          <w:szCs w:val="24"/>
        </w:rPr>
        <w:t>Ireland has retained an interpretative declaration and reservation to Article 12</w:t>
      </w:r>
      <w:r w:rsidR="004D04A2" w:rsidRPr="004D04A2">
        <w:t xml:space="preserve"> </w:t>
      </w:r>
      <w:r w:rsidR="004D04A2" w:rsidRPr="00BD70DE">
        <w:rPr>
          <w:sz w:val="24"/>
          <w:szCs w:val="24"/>
        </w:rPr>
        <w:t>in relation</w:t>
      </w:r>
      <w:r w:rsidR="004D04A2">
        <w:t xml:space="preserve"> to </w:t>
      </w:r>
      <w:r w:rsidR="004D04A2" w:rsidRPr="004D04A2">
        <w:rPr>
          <w:sz w:val="24"/>
          <w:szCs w:val="24"/>
        </w:rPr>
        <w:t xml:space="preserve">substituted decision </w:t>
      </w:r>
      <w:proofErr w:type="gramStart"/>
      <w:r w:rsidR="004D04A2" w:rsidRPr="004D04A2">
        <w:rPr>
          <w:sz w:val="24"/>
          <w:szCs w:val="24"/>
        </w:rPr>
        <w:t>making arrangements</w:t>
      </w:r>
      <w:proofErr w:type="gramEnd"/>
      <w:r w:rsidR="004D04A2">
        <w:rPr>
          <w:sz w:val="24"/>
          <w:szCs w:val="24"/>
        </w:rPr>
        <w:t xml:space="preserve">. </w:t>
      </w:r>
      <w:r w:rsidR="00830C48">
        <w:rPr>
          <w:sz w:val="24"/>
          <w:szCs w:val="24"/>
        </w:rPr>
        <w:t xml:space="preserve">This is </w:t>
      </w:r>
      <w:r w:rsidR="00830C48" w:rsidRPr="00830C48">
        <w:rPr>
          <w:sz w:val="24"/>
          <w:szCs w:val="24"/>
        </w:rPr>
        <w:t>contrary to the object and purpose of the Convention and must be withdrawn.</w:t>
      </w:r>
      <w:r w:rsidR="00830C48">
        <w:rPr>
          <w:sz w:val="24"/>
          <w:szCs w:val="24"/>
        </w:rPr>
        <w:t xml:space="preserve"> </w:t>
      </w:r>
      <w:r w:rsidR="00830C48" w:rsidRPr="00830C48">
        <w:rPr>
          <w:sz w:val="24"/>
          <w:szCs w:val="24"/>
        </w:rPr>
        <w:t>The right to equal recognition before the law and to exercise legal capacity on an equal basis with others is a central aspect to the CRPD</w:t>
      </w:r>
      <w:r w:rsidR="00830C48">
        <w:rPr>
          <w:sz w:val="24"/>
          <w:szCs w:val="24"/>
        </w:rPr>
        <w:t xml:space="preserve">. </w:t>
      </w:r>
    </w:p>
    <w:p w14:paraId="62D7E0D4" w14:textId="296EFDC1" w:rsidR="0028643B" w:rsidRPr="005748AA" w:rsidRDefault="00B14F4A" w:rsidP="00D26B9E">
      <w:pPr>
        <w:spacing w:before="480" w:after="120"/>
        <w:rPr>
          <w:b/>
          <w:bCs/>
          <w:color w:val="4C94D8" w:themeColor="text2" w:themeTint="80"/>
          <w:sz w:val="24"/>
          <w:szCs w:val="24"/>
        </w:rPr>
      </w:pPr>
      <w:r w:rsidRPr="005748AA">
        <w:rPr>
          <w:b/>
          <w:bCs/>
          <w:color w:val="4C94D8" w:themeColor="text2" w:themeTint="80"/>
          <w:sz w:val="24"/>
          <w:szCs w:val="24"/>
        </w:rPr>
        <w:t>Access to Justice – Article</w:t>
      </w:r>
      <w:r w:rsidR="00830C48" w:rsidRPr="005748AA">
        <w:rPr>
          <w:b/>
          <w:bCs/>
          <w:color w:val="4C94D8" w:themeColor="text2" w:themeTint="80"/>
          <w:sz w:val="24"/>
          <w:szCs w:val="24"/>
        </w:rPr>
        <w:t xml:space="preserve"> </w:t>
      </w:r>
      <w:r w:rsidR="000A07C5" w:rsidRPr="005748AA">
        <w:rPr>
          <w:b/>
          <w:bCs/>
          <w:color w:val="4C94D8" w:themeColor="text2" w:themeTint="80"/>
          <w:sz w:val="24"/>
          <w:szCs w:val="24"/>
        </w:rPr>
        <w:t>13</w:t>
      </w:r>
      <w:r w:rsidRPr="005748AA">
        <w:rPr>
          <w:b/>
          <w:bCs/>
          <w:color w:val="4C94D8" w:themeColor="text2" w:themeTint="80"/>
          <w:sz w:val="24"/>
          <w:szCs w:val="24"/>
        </w:rPr>
        <w:t xml:space="preserve"> </w:t>
      </w:r>
    </w:p>
    <w:p w14:paraId="471F0660" w14:textId="7BE93B82" w:rsidR="000A07C5" w:rsidRPr="00C8518A" w:rsidRDefault="00C8518A" w:rsidP="009707D6">
      <w:pPr>
        <w:rPr>
          <w:sz w:val="24"/>
          <w:szCs w:val="24"/>
        </w:rPr>
      </w:pPr>
      <w:r w:rsidRPr="00C8518A">
        <w:rPr>
          <w:sz w:val="24"/>
          <w:szCs w:val="24"/>
        </w:rPr>
        <w:t>Disabled people face significant barriers when accessing and engaging with the justice system in Ireland.</w:t>
      </w:r>
      <w:r w:rsidR="00F361B2" w:rsidRPr="00F361B2">
        <w:t xml:space="preserve"> </w:t>
      </w:r>
      <w:r w:rsidR="00F361B2">
        <w:rPr>
          <w:sz w:val="24"/>
          <w:szCs w:val="24"/>
        </w:rPr>
        <w:t>The a</w:t>
      </w:r>
      <w:r w:rsidR="00F361B2" w:rsidRPr="00F361B2">
        <w:rPr>
          <w:sz w:val="24"/>
          <w:szCs w:val="24"/>
        </w:rPr>
        <w:t xml:space="preserve">ccessibility of the justice system, including physical access, communication </w:t>
      </w:r>
      <w:proofErr w:type="gramStart"/>
      <w:r w:rsidR="00F361B2" w:rsidRPr="00F361B2">
        <w:rPr>
          <w:sz w:val="24"/>
          <w:szCs w:val="24"/>
        </w:rPr>
        <w:t>supports</w:t>
      </w:r>
      <w:proofErr w:type="gramEnd"/>
      <w:r w:rsidR="00F361B2" w:rsidRPr="00F361B2">
        <w:rPr>
          <w:sz w:val="24"/>
          <w:szCs w:val="24"/>
        </w:rPr>
        <w:t xml:space="preserve"> and procedural accommodations </w:t>
      </w:r>
      <w:r w:rsidR="00F361B2">
        <w:rPr>
          <w:sz w:val="24"/>
          <w:szCs w:val="24"/>
        </w:rPr>
        <w:t>needs to be improved and</w:t>
      </w:r>
      <w:r w:rsidR="00F361B2" w:rsidRPr="00F361B2">
        <w:rPr>
          <w:sz w:val="24"/>
          <w:szCs w:val="24"/>
        </w:rPr>
        <w:t xml:space="preserve"> monitored</w:t>
      </w:r>
      <w:r w:rsidR="00F361B2">
        <w:rPr>
          <w:sz w:val="24"/>
          <w:szCs w:val="24"/>
        </w:rPr>
        <w:t xml:space="preserve">. </w:t>
      </w:r>
    </w:p>
    <w:p w14:paraId="1FF35132" w14:textId="763292B2" w:rsidR="00C8518A" w:rsidRPr="00442CDE" w:rsidRDefault="00442CDE" w:rsidP="009707D6">
      <w:pPr>
        <w:rPr>
          <w:sz w:val="24"/>
          <w:szCs w:val="24"/>
        </w:rPr>
      </w:pPr>
      <w:r w:rsidRPr="00442CDE">
        <w:rPr>
          <w:sz w:val="24"/>
          <w:szCs w:val="24"/>
        </w:rPr>
        <w:t xml:space="preserve">The judiciary </w:t>
      </w:r>
      <w:r w:rsidR="00C576F8">
        <w:rPr>
          <w:sz w:val="24"/>
          <w:szCs w:val="24"/>
        </w:rPr>
        <w:t xml:space="preserve">requires </w:t>
      </w:r>
      <w:r w:rsidR="00B473E3" w:rsidRPr="00B473E3">
        <w:rPr>
          <w:sz w:val="24"/>
          <w:szCs w:val="24"/>
        </w:rPr>
        <w:t xml:space="preserve">training on the UNCRPD, and on reasonable accommodations </w:t>
      </w:r>
      <w:r w:rsidR="00B473E3">
        <w:rPr>
          <w:sz w:val="24"/>
          <w:szCs w:val="24"/>
        </w:rPr>
        <w:t xml:space="preserve">to ensure </w:t>
      </w:r>
      <w:r w:rsidR="00827A35">
        <w:rPr>
          <w:sz w:val="24"/>
          <w:szCs w:val="24"/>
        </w:rPr>
        <w:t xml:space="preserve">disabled people’s </w:t>
      </w:r>
      <w:r w:rsidR="00B473E3" w:rsidRPr="00B473E3">
        <w:rPr>
          <w:sz w:val="24"/>
          <w:szCs w:val="24"/>
        </w:rPr>
        <w:t>access to justice</w:t>
      </w:r>
      <w:r w:rsidR="00827A35">
        <w:rPr>
          <w:sz w:val="24"/>
          <w:szCs w:val="24"/>
        </w:rPr>
        <w:t xml:space="preserve">. </w:t>
      </w:r>
    </w:p>
    <w:p w14:paraId="68B6835E" w14:textId="5101B51F" w:rsidR="009707D6" w:rsidRPr="005748AA" w:rsidRDefault="009707D6" w:rsidP="00D26B9E">
      <w:pPr>
        <w:spacing w:before="480" w:after="120"/>
        <w:rPr>
          <w:b/>
          <w:bCs/>
          <w:color w:val="4C94D8" w:themeColor="text2" w:themeTint="80"/>
          <w:sz w:val="24"/>
          <w:szCs w:val="24"/>
        </w:rPr>
      </w:pPr>
      <w:r w:rsidRPr="005748AA">
        <w:rPr>
          <w:b/>
          <w:bCs/>
          <w:color w:val="4C94D8" w:themeColor="text2" w:themeTint="80"/>
          <w:sz w:val="24"/>
          <w:szCs w:val="24"/>
        </w:rPr>
        <w:t xml:space="preserve">Freedom from exploitation, violence and abuse </w:t>
      </w:r>
      <w:r w:rsidR="009179B6">
        <w:rPr>
          <w:b/>
          <w:bCs/>
          <w:color w:val="4C94D8" w:themeColor="text2" w:themeTint="80"/>
          <w:sz w:val="24"/>
          <w:szCs w:val="24"/>
        </w:rPr>
        <w:t>–</w:t>
      </w:r>
      <w:r w:rsidR="000D1304" w:rsidRPr="005748AA">
        <w:rPr>
          <w:b/>
          <w:bCs/>
          <w:color w:val="4C94D8" w:themeColor="text2" w:themeTint="80"/>
          <w:sz w:val="24"/>
          <w:szCs w:val="24"/>
        </w:rPr>
        <w:t xml:space="preserve"> </w:t>
      </w:r>
      <w:r w:rsidRPr="005748AA">
        <w:rPr>
          <w:b/>
          <w:bCs/>
          <w:color w:val="4C94D8" w:themeColor="text2" w:themeTint="80"/>
          <w:sz w:val="24"/>
          <w:szCs w:val="24"/>
        </w:rPr>
        <w:t>Articles 16</w:t>
      </w:r>
    </w:p>
    <w:p w14:paraId="29FA413C" w14:textId="007111B8" w:rsidR="009707D6" w:rsidRPr="009707D6" w:rsidRDefault="009707D6" w:rsidP="009707D6">
      <w:pPr>
        <w:rPr>
          <w:sz w:val="24"/>
          <w:szCs w:val="24"/>
        </w:rPr>
      </w:pPr>
      <w:r w:rsidRPr="009707D6">
        <w:rPr>
          <w:sz w:val="24"/>
          <w:szCs w:val="24"/>
        </w:rPr>
        <w:t>Further action is needed to ensure that disabled people are free from violence and abuse.</w:t>
      </w:r>
      <w:r>
        <w:rPr>
          <w:sz w:val="24"/>
          <w:szCs w:val="24"/>
        </w:rPr>
        <w:t xml:space="preserve"> </w:t>
      </w:r>
      <w:r w:rsidRPr="009707D6">
        <w:rPr>
          <w:sz w:val="24"/>
          <w:szCs w:val="24"/>
        </w:rPr>
        <w:t>Disability hate crime is under-reported.</w:t>
      </w:r>
      <w:r w:rsidR="00C22AE0">
        <w:rPr>
          <w:sz w:val="24"/>
          <w:szCs w:val="24"/>
        </w:rPr>
        <w:t xml:space="preserve"> </w:t>
      </w:r>
      <w:r w:rsidRPr="009707D6">
        <w:rPr>
          <w:sz w:val="24"/>
          <w:szCs w:val="24"/>
        </w:rPr>
        <w:t xml:space="preserve">Disabled women experience disproportionate levels of domestic violence and face barriers to accessing appropriate support. </w:t>
      </w:r>
    </w:p>
    <w:p w14:paraId="4BDB412E" w14:textId="122F6E01" w:rsidR="008926ED" w:rsidRPr="005748AA" w:rsidRDefault="008926ED" w:rsidP="00D26B9E">
      <w:pPr>
        <w:spacing w:before="480" w:after="120"/>
        <w:rPr>
          <w:b/>
          <w:bCs/>
          <w:color w:val="4C94D8" w:themeColor="text2" w:themeTint="80"/>
          <w:sz w:val="24"/>
          <w:szCs w:val="24"/>
        </w:rPr>
      </w:pPr>
      <w:r w:rsidRPr="005748AA">
        <w:rPr>
          <w:b/>
          <w:bCs/>
          <w:color w:val="4C94D8" w:themeColor="text2" w:themeTint="80"/>
          <w:sz w:val="24"/>
          <w:szCs w:val="24"/>
        </w:rPr>
        <w:t xml:space="preserve">Protecting the integrity of the person </w:t>
      </w:r>
      <w:r w:rsidR="009179B6">
        <w:rPr>
          <w:b/>
          <w:bCs/>
          <w:color w:val="4C94D8" w:themeColor="text2" w:themeTint="80"/>
          <w:sz w:val="24"/>
          <w:szCs w:val="24"/>
        </w:rPr>
        <w:t>–</w:t>
      </w:r>
      <w:r w:rsidRPr="005748AA">
        <w:rPr>
          <w:b/>
          <w:bCs/>
          <w:color w:val="4C94D8" w:themeColor="text2" w:themeTint="80"/>
          <w:sz w:val="24"/>
          <w:szCs w:val="24"/>
        </w:rPr>
        <w:t xml:space="preserve"> Article 1</w:t>
      </w:r>
      <w:r w:rsidR="00E62340" w:rsidRPr="005748AA">
        <w:rPr>
          <w:b/>
          <w:bCs/>
          <w:color w:val="4C94D8" w:themeColor="text2" w:themeTint="80"/>
          <w:sz w:val="24"/>
          <w:szCs w:val="24"/>
        </w:rPr>
        <w:t>7</w:t>
      </w:r>
    </w:p>
    <w:p w14:paraId="41819447" w14:textId="0A96878F" w:rsidR="00F858DB" w:rsidRPr="00233909" w:rsidRDefault="00233909" w:rsidP="00233909">
      <w:pPr>
        <w:rPr>
          <w:sz w:val="24"/>
          <w:szCs w:val="24"/>
        </w:rPr>
      </w:pPr>
      <w:r>
        <w:rPr>
          <w:sz w:val="24"/>
          <w:szCs w:val="24"/>
        </w:rPr>
        <w:t xml:space="preserve">Specific </w:t>
      </w:r>
      <w:r w:rsidRPr="00233909">
        <w:rPr>
          <w:sz w:val="24"/>
          <w:szCs w:val="24"/>
        </w:rPr>
        <w:t>measures should be put in place to protect the autonomy and integrity of disabled people in compliance with the CRPD.</w:t>
      </w:r>
      <w:r>
        <w:rPr>
          <w:sz w:val="24"/>
          <w:szCs w:val="24"/>
        </w:rPr>
        <w:t xml:space="preserve"> </w:t>
      </w:r>
    </w:p>
    <w:p w14:paraId="6C25A74E" w14:textId="3330EBE9" w:rsidR="00FC7B05" w:rsidRPr="005748AA" w:rsidRDefault="00FC7B05" w:rsidP="00D26B9E">
      <w:pPr>
        <w:spacing w:before="480" w:after="120"/>
        <w:rPr>
          <w:b/>
          <w:bCs/>
          <w:color w:val="4C94D8" w:themeColor="text2" w:themeTint="80"/>
          <w:sz w:val="24"/>
          <w:szCs w:val="24"/>
        </w:rPr>
      </w:pPr>
      <w:r w:rsidRPr="005748AA">
        <w:rPr>
          <w:b/>
          <w:bCs/>
          <w:color w:val="4C94D8" w:themeColor="text2" w:themeTint="80"/>
          <w:sz w:val="24"/>
          <w:szCs w:val="24"/>
        </w:rPr>
        <w:t>Living independently and being included in the community</w:t>
      </w:r>
      <w:r w:rsidR="00643B1B" w:rsidRPr="005748AA">
        <w:rPr>
          <w:b/>
          <w:bCs/>
          <w:color w:val="4C94D8" w:themeColor="text2" w:themeTint="80"/>
          <w:sz w:val="24"/>
          <w:szCs w:val="24"/>
        </w:rPr>
        <w:t xml:space="preserve"> </w:t>
      </w:r>
      <w:r w:rsidR="009179B6">
        <w:rPr>
          <w:b/>
          <w:bCs/>
          <w:color w:val="4C94D8" w:themeColor="text2" w:themeTint="80"/>
          <w:sz w:val="24"/>
          <w:szCs w:val="24"/>
        </w:rPr>
        <w:t>–</w:t>
      </w:r>
      <w:r w:rsidR="00643B1B" w:rsidRPr="005748AA">
        <w:rPr>
          <w:b/>
          <w:bCs/>
          <w:color w:val="4C94D8" w:themeColor="text2" w:themeTint="80"/>
          <w:sz w:val="24"/>
          <w:szCs w:val="24"/>
        </w:rPr>
        <w:t xml:space="preserve"> </w:t>
      </w:r>
      <w:r w:rsidRPr="005748AA">
        <w:rPr>
          <w:b/>
          <w:bCs/>
          <w:color w:val="4C94D8" w:themeColor="text2" w:themeTint="80"/>
          <w:sz w:val="24"/>
          <w:szCs w:val="24"/>
        </w:rPr>
        <w:t xml:space="preserve">Article 19 </w:t>
      </w:r>
    </w:p>
    <w:p w14:paraId="5EEBBE7E" w14:textId="1F57B1DF" w:rsidR="00642B92" w:rsidRPr="00AB4FAD" w:rsidRDefault="00FC7B05" w:rsidP="003C781E">
      <w:pPr>
        <w:rPr>
          <w:sz w:val="24"/>
          <w:szCs w:val="24"/>
        </w:rPr>
      </w:pPr>
      <w:r w:rsidRPr="00AB4FAD">
        <w:rPr>
          <w:sz w:val="24"/>
          <w:szCs w:val="24"/>
        </w:rPr>
        <w:t>The right to live independently is not equally available in Ireland</w:t>
      </w:r>
      <w:r w:rsidR="00642B92" w:rsidRPr="00AB4FAD">
        <w:rPr>
          <w:sz w:val="24"/>
          <w:szCs w:val="24"/>
        </w:rPr>
        <w:t>.</w:t>
      </w:r>
      <w:r w:rsidR="00643B1B">
        <w:rPr>
          <w:sz w:val="24"/>
          <w:szCs w:val="24"/>
        </w:rPr>
        <w:t xml:space="preserve"> </w:t>
      </w:r>
      <w:r w:rsidR="00882CA3">
        <w:rPr>
          <w:sz w:val="24"/>
          <w:szCs w:val="24"/>
        </w:rPr>
        <w:t xml:space="preserve">The </w:t>
      </w:r>
      <w:r w:rsidR="00E54595" w:rsidRPr="00E54595">
        <w:rPr>
          <w:sz w:val="24"/>
          <w:szCs w:val="24"/>
        </w:rPr>
        <w:t>Personal Assistance Services (PAS)</w:t>
      </w:r>
      <w:r w:rsidR="00882CA3">
        <w:rPr>
          <w:sz w:val="24"/>
          <w:szCs w:val="24"/>
        </w:rPr>
        <w:t xml:space="preserve"> system</w:t>
      </w:r>
      <w:r w:rsidR="00E54595">
        <w:rPr>
          <w:sz w:val="24"/>
          <w:szCs w:val="24"/>
        </w:rPr>
        <w:t>,</w:t>
      </w:r>
      <w:r w:rsidR="00E54595" w:rsidRPr="00E54595">
        <w:rPr>
          <w:sz w:val="24"/>
          <w:szCs w:val="24"/>
        </w:rPr>
        <w:t xml:space="preserve"> central to enabling independent living for disabled people</w:t>
      </w:r>
      <w:r w:rsidR="00E54595">
        <w:rPr>
          <w:sz w:val="24"/>
          <w:szCs w:val="24"/>
        </w:rPr>
        <w:t xml:space="preserve"> </w:t>
      </w:r>
      <w:r w:rsidR="00882CA3">
        <w:rPr>
          <w:sz w:val="24"/>
          <w:szCs w:val="24"/>
        </w:rPr>
        <w:t xml:space="preserve">is </w:t>
      </w:r>
      <w:r w:rsidR="006F41A2">
        <w:rPr>
          <w:sz w:val="24"/>
          <w:szCs w:val="24"/>
        </w:rPr>
        <w:t>inadequate</w:t>
      </w:r>
      <w:r w:rsidR="00343102">
        <w:rPr>
          <w:sz w:val="24"/>
          <w:szCs w:val="24"/>
        </w:rPr>
        <w:t xml:space="preserve"> and </w:t>
      </w:r>
      <w:r w:rsidR="00882CA3">
        <w:rPr>
          <w:sz w:val="24"/>
          <w:szCs w:val="24"/>
        </w:rPr>
        <w:t>inequitable</w:t>
      </w:r>
      <w:r w:rsidR="0049361A">
        <w:rPr>
          <w:sz w:val="24"/>
          <w:szCs w:val="24"/>
        </w:rPr>
        <w:t>.</w:t>
      </w:r>
      <w:r w:rsidR="00591554">
        <w:rPr>
          <w:sz w:val="24"/>
          <w:szCs w:val="24"/>
        </w:rPr>
        <w:t xml:space="preserve"> The lack of State investment in a </w:t>
      </w:r>
      <w:r w:rsidR="00992F41">
        <w:rPr>
          <w:sz w:val="24"/>
          <w:szCs w:val="24"/>
        </w:rPr>
        <w:t>PAS undermines</w:t>
      </w:r>
      <w:r w:rsidR="005544AC">
        <w:rPr>
          <w:sz w:val="24"/>
          <w:szCs w:val="24"/>
        </w:rPr>
        <w:t xml:space="preserve"> disabled people’s autonomy</w:t>
      </w:r>
      <w:r w:rsidR="00794638">
        <w:rPr>
          <w:sz w:val="24"/>
          <w:szCs w:val="24"/>
        </w:rPr>
        <w:t xml:space="preserve">, dignity and </w:t>
      </w:r>
      <w:r w:rsidR="00215F09">
        <w:rPr>
          <w:sz w:val="24"/>
          <w:szCs w:val="24"/>
        </w:rPr>
        <w:t>opportunity to control their own lives</w:t>
      </w:r>
      <w:r w:rsidR="00890984">
        <w:rPr>
          <w:sz w:val="24"/>
          <w:szCs w:val="24"/>
        </w:rPr>
        <w:t xml:space="preserve">. </w:t>
      </w:r>
    </w:p>
    <w:p w14:paraId="2E21A727" w14:textId="77777777" w:rsidR="00C870B2" w:rsidRDefault="00C870B2" w:rsidP="00EA04C0">
      <w:pPr>
        <w:keepNext/>
        <w:keepLines/>
        <w:spacing w:before="480" w:after="120"/>
        <w:rPr>
          <w:b/>
          <w:bCs/>
          <w:color w:val="4C94D8" w:themeColor="text2" w:themeTint="80"/>
          <w:sz w:val="24"/>
          <w:szCs w:val="24"/>
        </w:rPr>
      </w:pPr>
      <w:r w:rsidRPr="00C870B2">
        <w:rPr>
          <w:b/>
          <w:bCs/>
          <w:color w:val="4C94D8" w:themeColor="text2" w:themeTint="80"/>
          <w:sz w:val="24"/>
          <w:szCs w:val="24"/>
        </w:rPr>
        <w:lastRenderedPageBreak/>
        <w:t>Respect for home and the family – Article 23</w:t>
      </w:r>
    </w:p>
    <w:p w14:paraId="5F8AF7F3" w14:textId="707B21AE" w:rsidR="00C870B2" w:rsidRDefault="006A4A2A" w:rsidP="006A4A2A">
      <w:pPr>
        <w:keepNext/>
        <w:keepLines/>
        <w:spacing w:before="120" w:after="120"/>
        <w:rPr>
          <w:sz w:val="24"/>
          <w:szCs w:val="24"/>
        </w:rPr>
      </w:pPr>
      <w:r w:rsidRPr="006A4A2A">
        <w:rPr>
          <w:sz w:val="24"/>
          <w:szCs w:val="24"/>
        </w:rPr>
        <w:t xml:space="preserve">Disabled people have a right to family life, however, there exist for many </w:t>
      </w:r>
      <w:r>
        <w:rPr>
          <w:sz w:val="24"/>
          <w:szCs w:val="24"/>
        </w:rPr>
        <w:t>d</w:t>
      </w:r>
      <w:r w:rsidRPr="006A4A2A">
        <w:rPr>
          <w:sz w:val="24"/>
          <w:szCs w:val="24"/>
        </w:rPr>
        <w:t>isabled people a genuine fear of being “judged” as a disabled parent, a fear of a perception of not being able to “look after” children and on that basis for many disabled parents there is a delicate balance of seeking support and not wanting to be judged.</w:t>
      </w:r>
    </w:p>
    <w:p w14:paraId="40838D77" w14:textId="02FA1761" w:rsidR="00F04AA6" w:rsidRPr="006A4A2A" w:rsidRDefault="00F04AA6" w:rsidP="006A4A2A">
      <w:pPr>
        <w:keepNext/>
        <w:keepLines/>
        <w:spacing w:before="120" w:after="120"/>
        <w:rPr>
          <w:sz w:val="24"/>
          <w:szCs w:val="24"/>
        </w:rPr>
      </w:pPr>
      <w:r>
        <w:rPr>
          <w:sz w:val="24"/>
          <w:szCs w:val="24"/>
        </w:rPr>
        <w:t>D</w:t>
      </w:r>
      <w:r w:rsidRPr="00F04AA6">
        <w:rPr>
          <w:sz w:val="24"/>
          <w:szCs w:val="24"/>
        </w:rPr>
        <w:t>isabled parents need</w:t>
      </w:r>
      <w:r>
        <w:rPr>
          <w:sz w:val="24"/>
          <w:szCs w:val="24"/>
        </w:rPr>
        <w:t xml:space="preserve"> support, </w:t>
      </w:r>
      <w:r w:rsidRPr="00F04AA6">
        <w:rPr>
          <w:sz w:val="24"/>
          <w:szCs w:val="24"/>
        </w:rPr>
        <w:t xml:space="preserve">including </w:t>
      </w:r>
      <w:r>
        <w:rPr>
          <w:sz w:val="24"/>
          <w:szCs w:val="24"/>
        </w:rPr>
        <w:t xml:space="preserve">access to </w:t>
      </w:r>
      <w:r w:rsidRPr="00F04AA6">
        <w:rPr>
          <w:sz w:val="24"/>
          <w:szCs w:val="24"/>
        </w:rPr>
        <w:t>Personal Assistance Services.</w:t>
      </w:r>
    </w:p>
    <w:p w14:paraId="03CDC803" w14:textId="5C16536A" w:rsidR="00B14F4A" w:rsidRPr="005748AA" w:rsidRDefault="00B14F4A" w:rsidP="00EA04C0">
      <w:pPr>
        <w:keepNext/>
        <w:keepLines/>
        <w:spacing w:before="480" w:after="120"/>
        <w:rPr>
          <w:b/>
          <w:bCs/>
          <w:color w:val="4C94D8" w:themeColor="text2" w:themeTint="80"/>
          <w:sz w:val="24"/>
          <w:szCs w:val="24"/>
        </w:rPr>
      </w:pPr>
      <w:r w:rsidRPr="005748AA">
        <w:rPr>
          <w:b/>
          <w:bCs/>
          <w:color w:val="4C94D8" w:themeColor="text2" w:themeTint="80"/>
          <w:sz w:val="24"/>
          <w:szCs w:val="24"/>
        </w:rPr>
        <w:t xml:space="preserve">Education </w:t>
      </w:r>
      <w:r w:rsidR="00D749F5" w:rsidRPr="005748AA">
        <w:rPr>
          <w:b/>
          <w:bCs/>
          <w:color w:val="4C94D8" w:themeColor="text2" w:themeTint="80"/>
          <w:sz w:val="24"/>
          <w:szCs w:val="24"/>
        </w:rPr>
        <w:t>–</w:t>
      </w:r>
      <w:r w:rsidRPr="005748AA">
        <w:rPr>
          <w:b/>
          <w:bCs/>
          <w:color w:val="4C94D8" w:themeColor="text2" w:themeTint="80"/>
          <w:sz w:val="24"/>
          <w:szCs w:val="24"/>
        </w:rPr>
        <w:t xml:space="preserve"> Article</w:t>
      </w:r>
      <w:r w:rsidR="000D1304" w:rsidRPr="005748AA">
        <w:rPr>
          <w:b/>
          <w:bCs/>
          <w:color w:val="4C94D8" w:themeColor="text2" w:themeTint="80"/>
          <w:sz w:val="24"/>
          <w:szCs w:val="24"/>
        </w:rPr>
        <w:t>s</w:t>
      </w:r>
      <w:r w:rsidRPr="005748AA">
        <w:rPr>
          <w:b/>
          <w:bCs/>
          <w:color w:val="4C94D8" w:themeColor="text2" w:themeTint="80"/>
          <w:sz w:val="24"/>
          <w:szCs w:val="24"/>
        </w:rPr>
        <w:t xml:space="preserve"> 24</w:t>
      </w:r>
    </w:p>
    <w:p w14:paraId="1E9A672F" w14:textId="0E159BF0" w:rsidR="00F42869" w:rsidRPr="007610DE" w:rsidRDefault="00BD70DE" w:rsidP="00EA04C0">
      <w:pPr>
        <w:keepNext/>
        <w:keepLines/>
        <w:rPr>
          <w:sz w:val="24"/>
          <w:szCs w:val="24"/>
        </w:rPr>
      </w:pPr>
      <w:r w:rsidRPr="00BD70DE">
        <w:rPr>
          <w:sz w:val="24"/>
          <w:szCs w:val="24"/>
        </w:rPr>
        <w:t>Students with learning and care support needs are significantly more likely to be excluded from the education system and face barriers to transitioning from school to further education or employment.</w:t>
      </w:r>
      <w:r>
        <w:rPr>
          <w:sz w:val="24"/>
          <w:szCs w:val="24"/>
        </w:rPr>
        <w:t xml:space="preserve"> </w:t>
      </w:r>
      <w:r w:rsidR="00DD76D8">
        <w:rPr>
          <w:sz w:val="24"/>
          <w:szCs w:val="24"/>
        </w:rPr>
        <w:t>F</w:t>
      </w:r>
      <w:r w:rsidR="00DD76D8" w:rsidRPr="00DD76D8">
        <w:rPr>
          <w:sz w:val="24"/>
          <w:szCs w:val="24"/>
        </w:rPr>
        <w:t xml:space="preserve">ailure to commence this </w:t>
      </w:r>
      <w:r w:rsidR="00DD76D8">
        <w:rPr>
          <w:sz w:val="24"/>
          <w:szCs w:val="24"/>
        </w:rPr>
        <w:t>E</w:t>
      </w:r>
      <w:r>
        <w:rPr>
          <w:sz w:val="24"/>
          <w:szCs w:val="24"/>
        </w:rPr>
        <w:t>PSEN Act 2004</w:t>
      </w:r>
      <w:r w:rsidR="00DD76D8" w:rsidRPr="00DD76D8">
        <w:rPr>
          <w:sz w:val="24"/>
          <w:szCs w:val="24"/>
        </w:rPr>
        <w:t xml:space="preserve"> has meant that children do not have legally enforceable rights to specific supports in their education.</w:t>
      </w:r>
      <w:r w:rsidR="00C471C4">
        <w:rPr>
          <w:sz w:val="24"/>
          <w:szCs w:val="24"/>
        </w:rPr>
        <w:t xml:space="preserve"> </w:t>
      </w:r>
      <w:r w:rsidR="007610DE" w:rsidRPr="007610DE">
        <w:rPr>
          <w:sz w:val="24"/>
          <w:szCs w:val="24"/>
        </w:rPr>
        <w:t>A renewed commitment to inclusive education is needed, and steps should be taken to ensure disabled pupils have equal access to quality education.</w:t>
      </w:r>
      <w:r w:rsidR="007610DE">
        <w:rPr>
          <w:sz w:val="24"/>
          <w:szCs w:val="24"/>
        </w:rPr>
        <w:t xml:space="preserve"> </w:t>
      </w:r>
      <w:r w:rsidR="00BF0B90">
        <w:rPr>
          <w:sz w:val="24"/>
          <w:szCs w:val="24"/>
        </w:rPr>
        <w:t>In addition, the continued provision of segregated education facilities – ‘special schools’</w:t>
      </w:r>
      <w:r w:rsidR="0058763F">
        <w:rPr>
          <w:sz w:val="24"/>
          <w:szCs w:val="24"/>
        </w:rPr>
        <w:t xml:space="preserve"> </w:t>
      </w:r>
      <w:r w:rsidR="0058763F" w:rsidRPr="0058763F">
        <w:rPr>
          <w:sz w:val="24"/>
          <w:szCs w:val="24"/>
        </w:rPr>
        <w:t xml:space="preserve">– </w:t>
      </w:r>
      <w:r w:rsidR="00BF0B90">
        <w:rPr>
          <w:sz w:val="24"/>
          <w:szCs w:val="24"/>
        </w:rPr>
        <w:t xml:space="preserve">should be </w:t>
      </w:r>
      <w:r w:rsidR="0058763F">
        <w:rPr>
          <w:sz w:val="24"/>
          <w:szCs w:val="24"/>
        </w:rPr>
        <w:t xml:space="preserve">stopped immediately. </w:t>
      </w:r>
    </w:p>
    <w:p w14:paraId="4F7323E4" w14:textId="24752774" w:rsidR="00565F64" w:rsidRPr="005748AA" w:rsidRDefault="00B14F4A" w:rsidP="00D26B9E">
      <w:pPr>
        <w:spacing w:before="480" w:after="120"/>
        <w:rPr>
          <w:b/>
          <w:bCs/>
          <w:color w:val="4C94D8" w:themeColor="text2" w:themeTint="80"/>
          <w:sz w:val="24"/>
          <w:szCs w:val="24"/>
        </w:rPr>
      </w:pPr>
      <w:r w:rsidRPr="005748AA">
        <w:rPr>
          <w:b/>
          <w:bCs/>
          <w:color w:val="4C94D8" w:themeColor="text2" w:themeTint="80"/>
          <w:sz w:val="24"/>
          <w:szCs w:val="24"/>
        </w:rPr>
        <w:t xml:space="preserve">Health </w:t>
      </w:r>
      <w:r w:rsidR="00D749F5" w:rsidRPr="005748AA">
        <w:rPr>
          <w:b/>
          <w:bCs/>
          <w:color w:val="4C94D8" w:themeColor="text2" w:themeTint="80"/>
          <w:sz w:val="24"/>
          <w:szCs w:val="24"/>
        </w:rPr>
        <w:t>–</w:t>
      </w:r>
      <w:r w:rsidRPr="005748AA">
        <w:rPr>
          <w:b/>
          <w:bCs/>
          <w:color w:val="4C94D8" w:themeColor="text2" w:themeTint="80"/>
          <w:sz w:val="24"/>
          <w:szCs w:val="24"/>
        </w:rPr>
        <w:t xml:space="preserve"> </w:t>
      </w:r>
      <w:r w:rsidR="003C781E" w:rsidRPr="005748AA">
        <w:rPr>
          <w:b/>
          <w:bCs/>
          <w:color w:val="4C94D8" w:themeColor="text2" w:themeTint="80"/>
          <w:sz w:val="24"/>
          <w:szCs w:val="24"/>
        </w:rPr>
        <w:t xml:space="preserve">Article 25 </w:t>
      </w:r>
    </w:p>
    <w:p w14:paraId="1A624DCE" w14:textId="3EA62073" w:rsidR="003C781E" w:rsidRDefault="003C781E" w:rsidP="003C781E">
      <w:pPr>
        <w:rPr>
          <w:sz w:val="24"/>
          <w:szCs w:val="24"/>
        </w:rPr>
      </w:pPr>
      <w:r w:rsidRPr="00AB4FAD">
        <w:rPr>
          <w:sz w:val="24"/>
          <w:szCs w:val="24"/>
        </w:rPr>
        <w:t>Difficulties in accessing healthcare services remain</w:t>
      </w:r>
      <w:r w:rsidR="003701D9">
        <w:rPr>
          <w:sz w:val="24"/>
          <w:szCs w:val="24"/>
        </w:rPr>
        <w:t>s one of</w:t>
      </w:r>
      <w:r w:rsidRPr="00AB4FAD">
        <w:rPr>
          <w:sz w:val="24"/>
          <w:szCs w:val="24"/>
        </w:rPr>
        <w:t xml:space="preserve"> the most challenging issues for disabled people in Ireland. This has a serious impact on disabled people being able to realise all their other rights.</w:t>
      </w:r>
      <w:r w:rsidR="00643B1B">
        <w:rPr>
          <w:sz w:val="24"/>
          <w:szCs w:val="24"/>
        </w:rPr>
        <w:t xml:space="preserve"> </w:t>
      </w:r>
    </w:p>
    <w:p w14:paraId="6FB8069C" w14:textId="6C3A4F87" w:rsidR="00B61FBB" w:rsidRPr="005748AA" w:rsidRDefault="00B14F4A" w:rsidP="00D26B9E">
      <w:pPr>
        <w:spacing w:before="480" w:after="120"/>
        <w:rPr>
          <w:b/>
          <w:bCs/>
          <w:color w:val="4C94D8" w:themeColor="text2" w:themeTint="80"/>
          <w:sz w:val="24"/>
          <w:szCs w:val="24"/>
        </w:rPr>
      </w:pPr>
      <w:bookmarkStart w:id="0" w:name="_Hlk201904084"/>
      <w:r w:rsidRPr="005748AA">
        <w:rPr>
          <w:b/>
          <w:bCs/>
          <w:color w:val="4C94D8" w:themeColor="text2" w:themeTint="80"/>
          <w:sz w:val="24"/>
          <w:szCs w:val="24"/>
        </w:rPr>
        <w:t xml:space="preserve">Right to work on an equal basis with others </w:t>
      </w:r>
      <w:r w:rsidR="00D749F5" w:rsidRPr="005748AA">
        <w:rPr>
          <w:b/>
          <w:bCs/>
          <w:color w:val="4C94D8" w:themeColor="text2" w:themeTint="80"/>
          <w:sz w:val="24"/>
          <w:szCs w:val="24"/>
        </w:rPr>
        <w:t>–</w:t>
      </w:r>
      <w:r w:rsidRPr="005748AA">
        <w:rPr>
          <w:b/>
          <w:bCs/>
          <w:color w:val="4C94D8" w:themeColor="text2" w:themeTint="80"/>
          <w:sz w:val="24"/>
          <w:szCs w:val="24"/>
        </w:rPr>
        <w:t xml:space="preserve"> Article 27</w:t>
      </w:r>
    </w:p>
    <w:p w14:paraId="5687B3C4" w14:textId="73028BE7" w:rsidR="00C01520" w:rsidRPr="000B227D" w:rsidRDefault="000B227D" w:rsidP="009F730C">
      <w:pPr>
        <w:spacing w:after="0"/>
        <w:rPr>
          <w:sz w:val="24"/>
          <w:szCs w:val="24"/>
        </w:rPr>
      </w:pPr>
      <w:r w:rsidRPr="000B227D">
        <w:rPr>
          <w:sz w:val="24"/>
          <w:szCs w:val="24"/>
        </w:rPr>
        <w:t>Disabled people continue to be less likely to be in employment than non-disabled people.</w:t>
      </w:r>
      <w:r w:rsidR="00C471C4">
        <w:rPr>
          <w:sz w:val="24"/>
          <w:szCs w:val="24"/>
        </w:rPr>
        <w:t xml:space="preserve"> </w:t>
      </w:r>
      <w:r w:rsidR="007A68E1" w:rsidRPr="007A68E1">
        <w:rPr>
          <w:sz w:val="24"/>
          <w:szCs w:val="24"/>
        </w:rPr>
        <w:t xml:space="preserve">Further efforts are required </w:t>
      </w:r>
      <w:bookmarkEnd w:id="0"/>
      <w:r w:rsidR="007A68E1" w:rsidRPr="007A68E1">
        <w:rPr>
          <w:sz w:val="24"/>
          <w:szCs w:val="24"/>
        </w:rPr>
        <w:t>to ensure that all appropriate measures are in place to support disabled people’s right to work on an equal basis with others.</w:t>
      </w:r>
    </w:p>
    <w:p w14:paraId="78A780A8" w14:textId="4D3C83C1" w:rsidR="00C8151C" w:rsidRDefault="00C8151C" w:rsidP="00D26B9E">
      <w:pPr>
        <w:spacing w:before="480" w:after="120"/>
        <w:rPr>
          <w:b/>
          <w:bCs/>
          <w:color w:val="4C94D8" w:themeColor="text2" w:themeTint="80"/>
          <w:sz w:val="24"/>
          <w:szCs w:val="24"/>
        </w:rPr>
      </w:pPr>
      <w:r w:rsidRPr="00C8151C">
        <w:rPr>
          <w:b/>
          <w:bCs/>
          <w:color w:val="4C94D8" w:themeColor="text2" w:themeTint="80"/>
          <w:sz w:val="24"/>
          <w:szCs w:val="24"/>
        </w:rPr>
        <w:t>Adequate standard of living and social protection – Article 2</w:t>
      </w:r>
      <w:r>
        <w:rPr>
          <w:b/>
          <w:bCs/>
          <w:color w:val="4C94D8" w:themeColor="text2" w:themeTint="80"/>
          <w:sz w:val="24"/>
          <w:szCs w:val="24"/>
        </w:rPr>
        <w:t>8</w:t>
      </w:r>
    </w:p>
    <w:p w14:paraId="2434BAE6" w14:textId="2F81B925" w:rsidR="009F730C" w:rsidRPr="009F730C" w:rsidRDefault="009F730C" w:rsidP="009F730C">
      <w:pPr>
        <w:spacing w:before="120" w:after="120"/>
        <w:rPr>
          <w:sz w:val="24"/>
          <w:szCs w:val="24"/>
        </w:rPr>
      </w:pPr>
      <w:r w:rsidRPr="009F730C">
        <w:rPr>
          <w:sz w:val="24"/>
          <w:szCs w:val="24"/>
        </w:rPr>
        <w:t xml:space="preserve">The </w:t>
      </w:r>
      <w:r>
        <w:rPr>
          <w:sz w:val="24"/>
          <w:szCs w:val="24"/>
        </w:rPr>
        <w:t xml:space="preserve">additional costs of living for disabled people </w:t>
      </w:r>
      <w:r w:rsidR="00735781">
        <w:rPr>
          <w:sz w:val="24"/>
          <w:szCs w:val="24"/>
        </w:rPr>
        <w:t xml:space="preserve">means that </w:t>
      </w:r>
      <w:r w:rsidR="00FE338E">
        <w:rPr>
          <w:sz w:val="24"/>
          <w:szCs w:val="24"/>
        </w:rPr>
        <w:t xml:space="preserve">people experience </w:t>
      </w:r>
      <w:r w:rsidR="00735781" w:rsidRPr="00735781">
        <w:rPr>
          <w:sz w:val="24"/>
          <w:szCs w:val="24"/>
        </w:rPr>
        <w:t>significant financial burdens and are at very high risk of poverty</w:t>
      </w:r>
      <w:r w:rsidR="00735781">
        <w:rPr>
          <w:sz w:val="24"/>
          <w:szCs w:val="24"/>
        </w:rPr>
        <w:t>.</w:t>
      </w:r>
      <w:r w:rsidR="000C3C61">
        <w:rPr>
          <w:sz w:val="24"/>
          <w:szCs w:val="24"/>
        </w:rPr>
        <w:t xml:space="preserve"> Lack of engagement with DPOs in the formulation of income-related polic</w:t>
      </w:r>
      <w:r w:rsidR="00FE338E">
        <w:rPr>
          <w:sz w:val="24"/>
          <w:szCs w:val="24"/>
        </w:rPr>
        <w:t xml:space="preserve">y such as the Green Paper on Welfare Reform </w:t>
      </w:r>
      <w:r w:rsidR="009E1D16">
        <w:rPr>
          <w:sz w:val="24"/>
          <w:szCs w:val="24"/>
        </w:rPr>
        <w:t xml:space="preserve">was of concern to many disabled people. </w:t>
      </w:r>
    </w:p>
    <w:p w14:paraId="254DF854" w14:textId="401E1BA9" w:rsidR="009F730C" w:rsidRDefault="008E6152" w:rsidP="00D26B9E">
      <w:pPr>
        <w:spacing w:before="480" w:after="120"/>
        <w:rPr>
          <w:b/>
          <w:bCs/>
          <w:color w:val="4C94D8" w:themeColor="text2" w:themeTint="80"/>
          <w:sz w:val="24"/>
          <w:szCs w:val="24"/>
        </w:rPr>
      </w:pPr>
      <w:r w:rsidRPr="008E6152">
        <w:rPr>
          <w:b/>
          <w:bCs/>
          <w:color w:val="4C94D8" w:themeColor="text2" w:themeTint="80"/>
          <w:sz w:val="24"/>
          <w:szCs w:val="24"/>
        </w:rPr>
        <w:t>Participation in political and public life</w:t>
      </w:r>
      <w:r>
        <w:rPr>
          <w:b/>
          <w:bCs/>
          <w:color w:val="4C94D8" w:themeColor="text2" w:themeTint="80"/>
          <w:sz w:val="24"/>
          <w:szCs w:val="24"/>
        </w:rPr>
        <w:t xml:space="preserve"> </w:t>
      </w:r>
      <w:r w:rsidRPr="008E6152">
        <w:rPr>
          <w:b/>
          <w:bCs/>
          <w:color w:val="4C94D8" w:themeColor="text2" w:themeTint="80"/>
          <w:sz w:val="24"/>
          <w:szCs w:val="24"/>
        </w:rPr>
        <w:t>– Article 2</w:t>
      </w:r>
      <w:r>
        <w:rPr>
          <w:b/>
          <w:bCs/>
          <w:color w:val="4C94D8" w:themeColor="text2" w:themeTint="80"/>
          <w:sz w:val="24"/>
          <w:szCs w:val="24"/>
        </w:rPr>
        <w:t>9</w:t>
      </w:r>
    </w:p>
    <w:p w14:paraId="5A622DE3" w14:textId="5205484C" w:rsidR="008E6152" w:rsidRPr="004E7F1A" w:rsidRDefault="004E7F1A" w:rsidP="004E7F1A">
      <w:pPr>
        <w:spacing w:before="120" w:after="120"/>
        <w:rPr>
          <w:sz w:val="24"/>
          <w:szCs w:val="24"/>
        </w:rPr>
      </w:pPr>
      <w:r w:rsidRPr="004E7F1A">
        <w:rPr>
          <w:sz w:val="24"/>
          <w:szCs w:val="24"/>
        </w:rPr>
        <w:t>Disabled people need to be supported to fully participate in their local political parties to seek nominations to run for office.</w:t>
      </w:r>
      <w:r>
        <w:rPr>
          <w:sz w:val="24"/>
          <w:szCs w:val="24"/>
        </w:rPr>
        <w:t xml:space="preserve"> </w:t>
      </w:r>
      <w:r w:rsidR="000F300C">
        <w:rPr>
          <w:sz w:val="24"/>
          <w:szCs w:val="24"/>
        </w:rPr>
        <w:t>Barriers to such participation include la</w:t>
      </w:r>
      <w:r w:rsidR="00016DDD">
        <w:rPr>
          <w:sz w:val="24"/>
          <w:szCs w:val="24"/>
        </w:rPr>
        <w:t xml:space="preserve">ck of access to transport, inclusive communication supports and personal assistance. </w:t>
      </w:r>
    </w:p>
    <w:p w14:paraId="3420C93F" w14:textId="000F6E1D" w:rsidR="00285CAA" w:rsidRDefault="00285CAA" w:rsidP="00D26B9E">
      <w:pPr>
        <w:spacing w:before="480" w:after="120"/>
        <w:rPr>
          <w:b/>
          <w:bCs/>
          <w:color w:val="4C94D8" w:themeColor="text2" w:themeTint="80"/>
          <w:sz w:val="24"/>
          <w:szCs w:val="24"/>
        </w:rPr>
      </w:pPr>
      <w:r w:rsidRPr="00285CAA">
        <w:rPr>
          <w:b/>
          <w:bCs/>
          <w:color w:val="4C94D8" w:themeColor="text2" w:themeTint="80"/>
          <w:sz w:val="24"/>
          <w:szCs w:val="24"/>
        </w:rPr>
        <w:lastRenderedPageBreak/>
        <w:t xml:space="preserve">Participation in cultural life, recreation, leisure and sport – Article </w:t>
      </w:r>
      <w:r w:rsidR="00F329F7">
        <w:rPr>
          <w:b/>
          <w:bCs/>
          <w:color w:val="4C94D8" w:themeColor="text2" w:themeTint="80"/>
          <w:sz w:val="24"/>
          <w:szCs w:val="24"/>
        </w:rPr>
        <w:t>30</w:t>
      </w:r>
    </w:p>
    <w:p w14:paraId="4EEEC622" w14:textId="58DD88F5" w:rsidR="00285CAA" w:rsidRPr="00F329F7" w:rsidRDefault="00795C8D" w:rsidP="00F329F7">
      <w:pPr>
        <w:spacing w:before="120" w:after="120"/>
        <w:rPr>
          <w:sz w:val="24"/>
          <w:szCs w:val="24"/>
        </w:rPr>
      </w:pPr>
      <w:r w:rsidRPr="00F329F7">
        <w:rPr>
          <w:sz w:val="24"/>
          <w:szCs w:val="24"/>
        </w:rPr>
        <w:t xml:space="preserve">The portrayal of disabled people in the media </w:t>
      </w:r>
      <w:r w:rsidR="0000290B" w:rsidRPr="00F329F7">
        <w:rPr>
          <w:sz w:val="24"/>
          <w:szCs w:val="24"/>
        </w:rPr>
        <w:t>must be challenged</w:t>
      </w:r>
      <w:r w:rsidR="00FD4500" w:rsidRPr="00F329F7">
        <w:rPr>
          <w:sz w:val="24"/>
          <w:szCs w:val="24"/>
        </w:rPr>
        <w:t xml:space="preserve">. </w:t>
      </w:r>
      <w:r w:rsidR="00F329F7" w:rsidRPr="00F329F7">
        <w:rPr>
          <w:sz w:val="24"/>
          <w:szCs w:val="24"/>
        </w:rPr>
        <w:t xml:space="preserve">Disabled people are often missing from Irish media, in everyday discussions, dramas and productions. Where disabled people are represented in media (broadcast and print) it is often quite patronising, reinforcing a tragedy narrative. </w:t>
      </w:r>
    </w:p>
    <w:p w14:paraId="7091A34F" w14:textId="4C50B2F9" w:rsidR="00490F35" w:rsidRPr="005748AA" w:rsidRDefault="00490F35" w:rsidP="00D26B9E">
      <w:pPr>
        <w:spacing w:before="480" w:after="120"/>
        <w:rPr>
          <w:b/>
          <w:bCs/>
          <w:color w:val="4C94D8" w:themeColor="text2" w:themeTint="80"/>
          <w:sz w:val="24"/>
          <w:szCs w:val="24"/>
        </w:rPr>
      </w:pPr>
      <w:r w:rsidRPr="005748AA">
        <w:rPr>
          <w:b/>
          <w:bCs/>
          <w:color w:val="4C94D8" w:themeColor="text2" w:themeTint="80"/>
          <w:sz w:val="24"/>
          <w:szCs w:val="24"/>
        </w:rPr>
        <w:t>Statistics and data collection</w:t>
      </w:r>
      <w:r w:rsidR="00643B1B" w:rsidRPr="005748AA">
        <w:rPr>
          <w:b/>
          <w:bCs/>
          <w:color w:val="4C94D8" w:themeColor="text2" w:themeTint="80"/>
          <w:sz w:val="24"/>
          <w:szCs w:val="24"/>
        </w:rPr>
        <w:t xml:space="preserve"> </w:t>
      </w:r>
      <w:r w:rsidR="00D749F5" w:rsidRPr="005748AA">
        <w:rPr>
          <w:b/>
          <w:bCs/>
          <w:color w:val="4C94D8" w:themeColor="text2" w:themeTint="80"/>
          <w:sz w:val="24"/>
          <w:szCs w:val="24"/>
        </w:rPr>
        <w:t>–</w:t>
      </w:r>
      <w:r w:rsidRPr="005748AA">
        <w:rPr>
          <w:b/>
          <w:bCs/>
          <w:color w:val="4C94D8" w:themeColor="text2" w:themeTint="80"/>
          <w:sz w:val="24"/>
          <w:szCs w:val="24"/>
        </w:rPr>
        <w:t xml:space="preserve"> Article 31</w:t>
      </w:r>
    </w:p>
    <w:p w14:paraId="56DE10CB" w14:textId="7E231300" w:rsidR="005A5711" w:rsidRDefault="003B7D34" w:rsidP="00982B19">
      <w:pPr>
        <w:rPr>
          <w:sz w:val="24"/>
          <w:szCs w:val="24"/>
        </w:rPr>
      </w:pPr>
      <w:r w:rsidRPr="003B7D34">
        <w:rPr>
          <w:sz w:val="24"/>
          <w:szCs w:val="24"/>
        </w:rPr>
        <w:t xml:space="preserve">There are considerable gaps in the </w:t>
      </w:r>
      <w:r w:rsidR="002562B9">
        <w:rPr>
          <w:sz w:val="24"/>
          <w:szCs w:val="24"/>
        </w:rPr>
        <w:t xml:space="preserve">research and collection of disability statistics and </w:t>
      </w:r>
      <w:r w:rsidR="00B17E9F">
        <w:rPr>
          <w:sz w:val="24"/>
          <w:szCs w:val="24"/>
        </w:rPr>
        <w:t xml:space="preserve">the availability of disaggregated data. </w:t>
      </w:r>
      <w:proofErr w:type="gramStart"/>
      <w:r w:rsidR="00043CCA">
        <w:rPr>
          <w:sz w:val="24"/>
          <w:szCs w:val="24"/>
        </w:rPr>
        <w:t>In particular, d</w:t>
      </w:r>
      <w:r w:rsidR="00043CCA" w:rsidRPr="00043CCA">
        <w:rPr>
          <w:sz w:val="24"/>
          <w:szCs w:val="24"/>
        </w:rPr>
        <w:t>ata</w:t>
      </w:r>
      <w:proofErr w:type="gramEnd"/>
      <w:r w:rsidR="00043CCA" w:rsidRPr="00043CCA">
        <w:rPr>
          <w:sz w:val="24"/>
          <w:szCs w:val="24"/>
        </w:rPr>
        <w:t xml:space="preserve"> collection and reporting mechanisms on violence against disabled women are currently lacking must be made more robust if the State is to understand the nature and scale of the issue.</w:t>
      </w:r>
      <w:r w:rsidR="005A5711">
        <w:rPr>
          <w:sz w:val="24"/>
          <w:szCs w:val="24"/>
        </w:rPr>
        <w:br w:type="page"/>
      </w:r>
    </w:p>
    <w:p w14:paraId="29D157C2" w14:textId="0D5C0E9B" w:rsidR="00F41F34" w:rsidRPr="00CA3E1E" w:rsidRDefault="00417F5B" w:rsidP="00982B19">
      <w:pPr>
        <w:rPr>
          <w:sz w:val="24"/>
          <w:szCs w:val="24"/>
        </w:rPr>
      </w:pPr>
      <w:r>
        <w:rPr>
          <w:b/>
          <w:bCs/>
          <w:sz w:val="24"/>
          <w:szCs w:val="24"/>
        </w:rPr>
        <w:lastRenderedPageBreak/>
        <w:t xml:space="preserve">The </w:t>
      </w:r>
      <w:r w:rsidR="00F377E6" w:rsidRPr="00AB4FAD">
        <w:rPr>
          <w:b/>
          <w:bCs/>
          <w:sz w:val="24"/>
          <w:szCs w:val="24"/>
        </w:rPr>
        <w:t xml:space="preserve">DPO Network’s </w:t>
      </w:r>
      <w:r w:rsidR="00B152F6" w:rsidRPr="00AB4FAD">
        <w:rPr>
          <w:b/>
          <w:bCs/>
          <w:sz w:val="24"/>
          <w:szCs w:val="24"/>
        </w:rPr>
        <w:t>b</w:t>
      </w:r>
      <w:r w:rsidR="005C0D23" w:rsidRPr="00AB4FAD">
        <w:rPr>
          <w:b/>
          <w:bCs/>
          <w:sz w:val="24"/>
          <w:szCs w:val="24"/>
        </w:rPr>
        <w:t xml:space="preserve">ackground </w:t>
      </w:r>
      <w:r w:rsidR="00B152F6" w:rsidRPr="00AB4FAD">
        <w:rPr>
          <w:b/>
          <w:bCs/>
          <w:sz w:val="24"/>
          <w:szCs w:val="24"/>
        </w:rPr>
        <w:t>i</w:t>
      </w:r>
      <w:r w:rsidR="005C0D23" w:rsidRPr="00AB4FAD">
        <w:rPr>
          <w:b/>
          <w:bCs/>
          <w:sz w:val="24"/>
          <w:szCs w:val="24"/>
        </w:rPr>
        <w:t xml:space="preserve">nformation and </w:t>
      </w:r>
      <w:r w:rsidR="00B152F6" w:rsidRPr="00AB4FAD">
        <w:rPr>
          <w:b/>
          <w:bCs/>
          <w:sz w:val="24"/>
          <w:szCs w:val="24"/>
        </w:rPr>
        <w:t>p</w:t>
      </w:r>
      <w:r w:rsidR="005C0D23" w:rsidRPr="00AB4FAD">
        <w:rPr>
          <w:b/>
          <w:bCs/>
          <w:sz w:val="24"/>
          <w:szCs w:val="24"/>
        </w:rPr>
        <w:t xml:space="preserve">roposed </w:t>
      </w:r>
      <w:r w:rsidR="00B152F6" w:rsidRPr="00AB4FAD">
        <w:rPr>
          <w:b/>
          <w:bCs/>
          <w:sz w:val="24"/>
          <w:szCs w:val="24"/>
        </w:rPr>
        <w:t>q</w:t>
      </w:r>
      <w:r w:rsidR="005C0D23" w:rsidRPr="00AB4FAD">
        <w:rPr>
          <w:b/>
          <w:bCs/>
          <w:sz w:val="24"/>
          <w:szCs w:val="24"/>
        </w:rPr>
        <w:t xml:space="preserve">uestions </w:t>
      </w:r>
      <w:r w:rsidR="00B152F6" w:rsidRPr="00AB4FAD">
        <w:rPr>
          <w:b/>
          <w:bCs/>
          <w:sz w:val="24"/>
          <w:szCs w:val="24"/>
        </w:rPr>
        <w:t xml:space="preserve">to inform the CRPD </w:t>
      </w:r>
      <w:r w:rsidR="005C0D23" w:rsidRPr="00AB4FAD">
        <w:rPr>
          <w:b/>
          <w:bCs/>
          <w:sz w:val="24"/>
          <w:szCs w:val="24"/>
        </w:rPr>
        <w:t>List of Issues</w:t>
      </w:r>
      <w:r w:rsidR="00A33839" w:rsidRPr="00AB4FAD">
        <w:rPr>
          <w:b/>
          <w:bCs/>
          <w:sz w:val="24"/>
          <w:szCs w:val="24"/>
        </w:rPr>
        <w:t xml:space="preserve"> on Ireland </w:t>
      </w:r>
    </w:p>
    <w:p w14:paraId="292D8D78" w14:textId="54412D01" w:rsidR="00982B19" w:rsidRPr="00AB4FAD" w:rsidRDefault="00BB661D" w:rsidP="001457ED">
      <w:pPr>
        <w:rPr>
          <w:b/>
          <w:bCs/>
          <w:sz w:val="24"/>
          <w:szCs w:val="24"/>
        </w:rPr>
      </w:pPr>
      <w:r w:rsidRPr="00AB4FAD">
        <w:rPr>
          <w:b/>
          <w:bCs/>
          <w:sz w:val="24"/>
          <w:szCs w:val="24"/>
        </w:rPr>
        <w:t>General principles and obligations (Art</w:t>
      </w:r>
      <w:r w:rsidR="00417F5B">
        <w:rPr>
          <w:b/>
          <w:bCs/>
          <w:sz w:val="24"/>
          <w:szCs w:val="24"/>
        </w:rPr>
        <w:t>icle</w:t>
      </w:r>
      <w:r w:rsidRPr="00AB4FAD">
        <w:rPr>
          <w:b/>
          <w:bCs/>
          <w:sz w:val="24"/>
          <w:szCs w:val="24"/>
        </w:rPr>
        <w:t xml:space="preserve">s 1 </w:t>
      </w:r>
      <w:r w:rsidR="00D749F5">
        <w:rPr>
          <w:b/>
          <w:bCs/>
          <w:sz w:val="24"/>
          <w:szCs w:val="24"/>
        </w:rPr>
        <w:t>–</w:t>
      </w:r>
      <w:r w:rsidRPr="00AB4FAD">
        <w:rPr>
          <w:b/>
          <w:bCs/>
          <w:sz w:val="24"/>
          <w:szCs w:val="24"/>
        </w:rPr>
        <w:t xml:space="preserve"> 4)</w:t>
      </w:r>
    </w:p>
    <w:p w14:paraId="36F98E73" w14:textId="642D9FEB" w:rsidR="001128CC" w:rsidRPr="00AB4FAD" w:rsidRDefault="005D1B60" w:rsidP="00127525">
      <w:pPr>
        <w:rPr>
          <w:sz w:val="24"/>
          <w:szCs w:val="24"/>
        </w:rPr>
      </w:pPr>
      <w:r w:rsidRPr="00AB4FAD">
        <w:rPr>
          <w:b/>
          <w:bCs/>
          <w:sz w:val="24"/>
          <w:szCs w:val="24"/>
        </w:rPr>
        <w:t>Lack of full and effective participation of</w:t>
      </w:r>
      <w:r w:rsidR="00D66C99">
        <w:rPr>
          <w:b/>
          <w:bCs/>
          <w:sz w:val="24"/>
          <w:szCs w:val="24"/>
        </w:rPr>
        <w:t xml:space="preserve"> disabled people through their representative organisations</w:t>
      </w:r>
      <w:r w:rsidR="00447258">
        <w:rPr>
          <w:b/>
          <w:bCs/>
          <w:sz w:val="24"/>
          <w:szCs w:val="24"/>
        </w:rPr>
        <w:t xml:space="preserve"> </w:t>
      </w:r>
      <w:r w:rsidR="00B76502">
        <w:rPr>
          <w:sz w:val="24"/>
          <w:szCs w:val="24"/>
        </w:rPr>
        <w:t>–</w:t>
      </w:r>
      <w:r w:rsidR="00677C21" w:rsidRPr="00AB4FAD">
        <w:rPr>
          <w:sz w:val="24"/>
          <w:szCs w:val="24"/>
        </w:rPr>
        <w:t xml:space="preserve"> Ireland has failed to effectively involve disabled people and their organisations at all stages of implementation and monitoring of the Convention.</w:t>
      </w:r>
    </w:p>
    <w:p w14:paraId="30AC27CC" w14:textId="2B4050BE" w:rsidR="00677C21" w:rsidRPr="00AB4FAD" w:rsidRDefault="007B06F4" w:rsidP="00DD6DA3">
      <w:pPr>
        <w:rPr>
          <w:sz w:val="24"/>
          <w:szCs w:val="24"/>
        </w:rPr>
      </w:pPr>
      <w:r w:rsidRPr="00AB4FAD">
        <w:rPr>
          <w:b/>
          <w:bCs/>
          <w:sz w:val="24"/>
          <w:szCs w:val="24"/>
        </w:rPr>
        <w:t>Lack of accountability framework for implementation</w:t>
      </w:r>
      <w:r w:rsidRPr="00AB4FAD">
        <w:rPr>
          <w:sz w:val="24"/>
          <w:szCs w:val="24"/>
        </w:rPr>
        <w:t xml:space="preserve"> </w:t>
      </w:r>
      <w:r w:rsidR="00B76502">
        <w:rPr>
          <w:sz w:val="24"/>
          <w:szCs w:val="24"/>
        </w:rPr>
        <w:t>–</w:t>
      </w:r>
      <w:r w:rsidR="00EC1EBB" w:rsidRPr="00AB4FAD">
        <w:rPr>
          <w:sz w:val="24"/>
          <w:szCs w:val="24"/>
        </w:rPr>
        <w:t xml:space="preserve"> </w:t>
      </w:r>
      <w:r w:rsidRPr="00AB4FAD">
        <w:rPr>
          <w:sz w:val="24"/>
          <w:szCs w:val="24"/>
        </w:rPr>
        <w:t>Ireland does not have a sustained, independent civil society monitoring mechanism</w:t>
      </w:r>
      <w:r w:rsidR="00D633CE" w:rsidRPr="00AB4FAD">
        <w:rPr>
          <w:sz w:val="24"/>
          <w:szCs w:val="24"/>
        </w:rPr>
        <w:t xml:space="preserve"> </w:t>
      </w:r>
      <w:r w:rsidRPr="00AB4FAD">
        <w:rPr>
          <w:sz w:val="24"/>
          <w:szCs w:val="24"/>
        </w:rPr>
        <w:t xml:space="preserve">that includes the active </w:t>
      </w:r>
      <w:r w:rsidR="007756D6" w:rsidRPr="00AB4FAD">
        <w:rPr>
          <w:sz w:val="24"/>
          <w:szCs w:val="24"/>
        </w:rPr>
        <w:t>participation of DPOs</w:t>
      </w:r>
      <w:r w:rsidR="006C50B8" w:rsidRPr="00AB4FAD">
        <w:rPr>
          <w:sz w:val="24"/>
          <w:szCs w:val="24"/>
        </w:rPr>
        <w:t xml:space="preserve"> representing the collective interests of disabled people.</w:t>
      </w:r>
    </w:p>
    <w:p w14:paraId="30016080" w14:textId="3A33BDBF" w:rsidR="00710BC0" w:rsidRPr="00AB4FAD" w:rsidRDefault="00710BC0" w:rsidP="001457ED">
      <w:pPr>
        <w:spacing w:after="240"/>
        <w:rPr>
          <w:sz w:val="24"/>
          <w:szCs w:val="24"/>
        </w:rPr>
      </w:pPr>
      <w:r w:rsidRPr="00AB4FAD">
        <w:rPr>
          <w:b/>
          <w:bCs/>
          <w:sz w:val="24"/>
          <w:szCs w:val="24"/>
        </w:rPr>
        <w:t>Lack o</w:t>
      </w:r>
      <w:r w:rsidR="00227E89" w:rsidRPr="00AB4FAD">
        <w:rPr>
          <w:b/>
          <w:bCs/>
          <w:sz w:val="24"/>
          <w:szCs w:val="24"/>
        </w:rPr>
        <w:t>f</w:t>
      </w:r>
      <w:r w:rsidRPr="00AB4FAD">
        <w:rPr>
          <w:b/>
          <w:bCs/>
          <w:sz w:val="24"/>
          <w:szCs w:val="24"/>
        </w:rPr>
        <w:t xml:space="preserve"> adequate funding to DPOs </w:t>
      </w:r>
      <w:r w:rsidR="00B76502">
        <w:rPr>
          <w:sz w:val="24"/>
          <w:szCs w:val="24"/>
        </w:rPr>
        <w:t>–</w:t>
      </w:r>
      <w:r w:rsidRPr="00AB4FAD">
        <w:rPr>
          <w:sz w:val="24"/>
          <w:szCs w:val="24"/>
        </w:rPr>
        <w:t xml:space="preserve"> DPOS do not have adequate sustainable resources to build their capacity to effectively and meaningfully participate in implementation and monitoring of the Convention</w:t>
      </w:r>
      <w:r w:rsidR="00227E89" w:rsidRPr="00AB4FAD">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9651F2" w:rsidRPr="009651F2" w14:paraId="68F92A03" w14:textId="77777777" w:rsidTr="002C5E33">
        <w:tc>
          <w:tcPr>
            <w:tcW w:w="8222" w:type="dxa"/>
            <w:shd w:val="clear" w:color="auto" w:fill="F2F2F2" w:themeFill="background1" w:themeFillShade="F2"/>
          </w:tcPr>
          <w:p w14:paraId="106EF2A9" w14:textId="0B7D93E3" w:rsidR="009651F2" w:rsidRPr="009651F2" w:rsidRDefault="00FD1A23" w:rsidP="002C5E33">
            <w:pPr>
              <w:tabs>
                <w:tab w:val="left" w:pos="8214"/>
              </w:tabs>
              <w:adjustRightInd w:val="0"/>
              <w:snapToGrid w:val="0"/>
              <w:spacing w:before="60" w:after="120"/>
              <w:jc w:val="both"/>
              <w:rPr>
                <w:rFonts w:asciiTheme="minorHAnsi" w:hAnsiTheme="minorHAnsi"/>
                <w:b/>
                <w:bCs/>
                <w:sz w:val="24"/>
                <w:szCs w:val="24"/>
                <w:lang w:val="en-US"/>
              </w:rPr>
            </w:pPr>
            <w:r w:rsidRPr="0040080A">
              <w:rPr>
                <w:rFonts w:asciiTheme="minorHAnsi" w:hAnsiTheme="minorHAnsi"/>
                <w:b/>
                <w:bCs/>
                <w:sz w:val="24"/>
                <w:szCs w:val="24"/>
                <w:lang w:val="en-US"/>
              </w:rPr>
              <w:t>We recommend that the CRPD Committee asks:</w:t>
            </w:r>
          </w:p>
          <w:p w14:paraId="3F24C09A" w14:textId="29F9872D" w:rsidR="00D82F30" w:rsidRPr="00AE56BE" w:rsidRDefault="00D82F30" w:rsidP="00FF7F3C">
            <w:pPr>
              <w:adjustRightInd w:val="0"/>
              <w:snapToGrid w:val="0"/>
              <w:spacing w:before="60" w:after="60"/>
              <w:ind w:left="431" w:hanging="397"/>
              <w:jc w:val="both"/>
              <w:rPr>
                <w:rFonts w:asciiTheme="minorHAnsi" w:hAnsiTheme="minorHAnsi"/>
                <w:sz w:val="24"/>
                <w:szCs w:val="24"/>
                <w:lang w:val="en-US"/>
              </w:rPr>
            </w:pPr>
            <w:r w:rsidRPr="00AE56BE">
              <w:rPr>
                <w:rFonts w:asciiTheme="minorHAnsi" w:hAnsiTheme="minorHAnsi"/>
                <w:sz w:val="24"/>
                <w:szCs w:val="24"/>
                <w:lang w:val="en-US"/>
              </w:rPr>
              <w:t>1.</w:t>
            </w:r>
            <w:r w:rsidRPr="00AE56BE">
              <w:rPr>
                <w:rFonts w:asciiTheme="minorHAnsi" w:hAnsiTheme="minorHAnsi"/>
                <w:sz w:val="24"/>
                <w:szCs w:val="24"/>
                <w:lang w:val="en-US"/>
              </w:rPr>
              <w:tab/>
              <w:t>What mechanisms does the State have in place to effectively monitor the implementation and impact of the national policies such as the</w:t>
            </w:r>
            <w:r w:rsidR="00486A0E">
              <w:rPr>
                <w:rFonts w:asciiTheme="minorHAnsi" w:hAnsiTheme="minorHAnsi"/>
                <w:sz w:val="24"/>
                <w:szCs w:val="24"/>
                <w:lang w:val="en-US"/>
              </w:rPr>
              <w:t xml:space="preserve"> National Disability Inclusion Strategy</w:t>
            </w:r>
            <w:r w:rsidRPr="00AE56BE">
              <w:rPr>
                <w:rFonts w:asciiTheme="minorHAnsi" w:hAnsiTheme="minorHAnsi"/>
                <w:sz w:val="24"/>
                <w:szCs w:val="24"/>
                <w:lang w:val="en-US"/>
              </w:rPr>
              <w:t xml:space="preserve"> </w:t>
            </w:r>
            <w:r w:rsidR="00486A0E">
              <w:rPr>
                <w:rFonts w:asciiTheme="minorHAnsi" w:hAnsiTheme="minorHAnsi"/>
                <w:sz w:val="24"/>
                <w:szCs w:val="24"/>
                <w:lang w:val="en-US"/>
              </w:rPr>
              <w:t>(</w:t>
            </w:r>
            <w:r w:rsidRPr="00AE56BE">
              <w:rPr>
                <w:rFonts w:asciiTheme="minorHAnsi" w:hAnsiTheme="minorHAnsi"/>
                <w:sz w:val="24"/>
                <w:szCs w:val="24"/>
                <w:lang w:val="en-US"/>
              </w:rPr>
              <w:t>NDIS</w:t>
            </w:r>
            <w:r w:rsidR="00486A0E">
              <w:rPr>
                <w:rFonts w:asciiTheme="minorHAnsi" w:hAnsiTheme="minorHAnsi"/>
                <w:sz w:val="24"/>
                <w:szCs w:val="24"/>
                <w:lang w:val="en-US"/>
              </w:rPr>
              <w:t>)</w:t>
            </w:r>
            <w:r w:rsidRPr="00AE56BE">
              <w:rPr>
                <w:rFonts w:asciiTheme="minorHAnsi" w:hAnsiTheme="minorHAnsi"/>
                <w:sz w:val="24"/>
                <w:szCs w:val="24"/>
                <w:lang w:val="en-US"/>
              </w:rPr>
              <w:t xml:space="preserve">, and the forthcoming CRPD implementation plan? How will specific Departments (such as the Department of Education and Youth and the Department of Social Protection) ensure the inclusion of </w:t>
            </w:r>
            <w:r w:rsidR="00FE3041">
              <w:rPr>
                <w:rFonts w:asciiTheme="minorHAnsi" w:hAnsiTheme="minorHAnsi"/>
                <w:sz w:val="24"/>
                <w:szCs w:val="24"/>
                <w:lang w:val="en-US"/>
              </w:rPr>
              <w:t xml:space="preserve">DPO </w:t>
            </w:r>
            <w:r w:rsidRPr="00AE56BE">
              <w:rPr>
                <w:rFonts w:asciiTheme="minorHAnsi" w:hAnsiTheme="minorHAnsi"/>
                <w:sz w:val="24"/>
                <w:szCs w:val="24"/>
                <w:lang w:val="en-US"/>
              </w:rPr>
              <w:t xml:space="preserve">representation. </w:t>
            </w:r>
          </w:p>
          <w:p w14:paraId="51349306" w14:textId="557CA0BA" w:rsidR="009651F2" w:rsidRPr="009651F2" w:rsidRDefault="00D82F30" w:rsidP="00FF7F3C">
            <w:pPr>
              <w:adjustRightInd w:val="0"/>
              <w:snapToGrid w:val="0"/>
              <w:spacing w:before="60" w:after="60"/>
              <w:ind w:left="428" w:hanging="396"/>
              <w:jc w:val="both"/>
              <w:rPr>
                <w:rFonts w:eastAsia="Times New Roman" w:cs="Arial"/>
                <w:sz w:val="15"/>
                <w:szCs w:val="15"/>
                <w:lang w:val="en-US"/>
              </w:rPr>
            </w:pPr>
            <w:r w:rsidRPr="00AE56BE">
              <w:rPr>
                <w:rFonts w:asciiTheme="minorHAnsi" w:hAnsiTheme="minorHAnsi"/>
                <w:sz w:val="24"/>
                <w:szCs w:val="24"/>
                <w:lang w:val="en-US"/>
              </w:rPr>
              <w:t>2.</w:t>
            </w:r>
            <w:r w:rsidRPr="00AE56BE">
              <w:rPr>
                <w:rFonts w:asciiTheme="minorHAnsi" w:hAnsiTheme="minorHAnsi"/>
                <w:sz w:val="24"/>
                <w:szCs w:val="24"/>
                <w:lang w:val="en-US"/>
              </w:rPr>
              <w:tab/>
              <w:t>How does the State intend to resource and sustain the development of Disabled Persons Organisations, locally and nationally, to ensure Disabled People are part of policy development, monitoring and implementation as per the principles of the UNCRPD</w:t>
            </w:r>
            <w:r w:rsidR="001C1324" w:rsidRPr="00AE56BE">
              <w:rPr>
                <w:rFonts w:asciiTheme="minorHAnsi" w:hAnsiTheme="minorHAnsi"/>
                <w:sz w:val="24"/>
                <w:szCs w:val="24"/>
                <w:lang w:val="en-US"/>
              </w:rPr>
              <w:t>? </w:t>
            </w:r>
            <w:r w:rsidR="001C1324" w:rsidRPr="00AE56BE">
              <w:rPr>
                <w:rStyle w:val="FootnoteReference"/>
                <w:rFonts w:asciiTheme="minorHAnsi" w:hAnsiTheme="minorHAnsi"/>
                <w:sz w:val="24"/>
                <w:szCs w:val="24"/>
                <w:lang w:val="en-US"/>
              </w:rPr>
              <w:footnoteReference w:id="4"/>
            </w:r>
          </w:p>
        </w:tc>
      </w:tr>
    </w:tbl>
    <w:p w14:paraId="7E9BC99C" w14:textId="6948B779" w:rsidR="005079BC" w:rsidRPr="001457ED" w:rsidRDefault="004E781E" w:rsidP="00E7595B">
      <w:pPr>
        <w:spacing w:before="600" w:after="120"/>
        <w:rPr>
          <w:b/>
          <w:bCs/>
          <w:sz w:val="24"/>
          <w:szCs w:val="24"/>
        </w:rPr>
      </w:pPr>
      <w:r w:rsidRPr="001457ED">
        <w:rPr>
          <w:b/>
          <w:bCs/>
          <w:sz w:val="24"/>
          <w:szCs w:val="24"/>
        </w:rPr>
        <w:t>Equality and non-discrimination</w:t>
      </w:r>
      <w:r w:rsidR="00EB55A7" w:rsidRPr="001457ED">
        <w:rPr>
          <w:b/>
          <w:bCs/>
          <w:sz w:val="24"/>
          <w:szCs w:val="24"/>
        </w:rPr>
        <w:t xml:space="preserve"> – Article 5 </w:t>
      </w:r>
    </w:p>
    <w:p w14:paraId="09674F09" w14:textId="4094B95B" w:rsidR="00B84B78" w:rsidRPr="001457ED" w:rsidRDefault="00B84B78" w:rsidP="001457ED">
      <w:pPr>
        <w:rPr>
          <w:sz w:val="24"/>
          <w:szCs w:val="24"/>
        </w:rPr>
      </w:pPr>
      <w:r w:rsidRPr="001457ED">
        <w:rPr>
          <w:sz w:val="24"/>
          <w:szCs w:val="24"/>
        </w:rPr>
        <w:t>As noted in the State Party report, Ireland initiated a review of its Equality Acts in 2021</w:t>
      </w:r>
      <w:r w:rsidR="00417F5B">
        <w:rPr>
          <w:sz w:val="24"/>
          <w:szCs w:val="24"/>
        </w:rPr>
        <w:t>.</w:t>
      </w:r>
      <w:r w:rsidRPr="001457ED">
        <w:rPr>
          <w:sz w:val="24"/>
          <w:szCs w:val="24"/>
        </w:rPr>
        <w:t xml:space="preserve"> </w:t>
      </w:r>
      <w:r w:rsidR="00417F5B">
        <w:rPr>
          <w:sz w:val="24"/>
          <w:szCs w:val="24"/>
        </w:rPr>
        <w:t>H</w:t>
      </w:r>
      <w:r w:rsidRPr="001457ED">
        <w:rPr>
          <w:sz w:val="24"/>
          <w:szCs w:val="24"/>
        </w:rPr>
        <w:t>owever</w:t>
      </w:r>
      <w:r w:rsidR="00417F5B">
        <w:rPr>
          <w:sz w:val="24"/>
          <w:szCs w:val="24"/>
        </w:rPr>
        <w:t>,</w:t>
      </w:r>
      <w:r w:rsidRPr="001457ED">
        <w:rPr>
          <w:sz w:val="24"/>
          <w:szCs w:val="24"/>
        </w:rPr>
        <w:t xml:space="preserve"> this review has not yet been completed. </w:t>
      </w:r>
      <w:r w:rsidR="007F31DC" w:rsidRPr="001457ED">
        <w:rPr>
          <w:sz w:val="24"/>
          <w:szCs w:val="24"/>
        </w:rPr>
        <w:t xml:space="preserve">The existing legislation only recognises discrimination based on a single protected </w:t>
      </w:r>
      <w:r w:rsidR="00992F41" w:rsidRPr="001457ED">
        <w:rPr>
          <w:sz w:val="24"/>
          <w:szCs w:val="24"/>
        </w:rPr>
        <w:t>ground and</w:t>
      </w:r>
      <w:r w:rsidR="007F31DC" w:rsidRPr="001457ED">
        <w:rPr>
          <w:sz w:val="24"/>
          <w:szCs w:val="24"/>
        </w:rPr>
        <w:t xml:space="preserve"> does not provide for claims based on multiple or intersectional discrimination. This is a significant gap, as it fails to reflect the lived experiences of many individuals who face discrimination on more than one ground, such as gender, race, or socio-economic status.</w:t>
      </w:r>
    </w:p>
    <w:p w14:paraId="62932D32" w14:textId="3CC11B12" w:rsidR="004C2D86" w:rsidRDefault="004C2D86" w:rsidP="00D54009">
      <w:pPr>
        <w:rPr>
          <w:sz w:val="24"/>
          <w:szCs w:val="24"/>
        </w:rPr>
      </w:pPr>
      <w:r w:rsidRPr="00D54009">
        <w:rPr>
          <w:sz w:val="24"/>
          <w:szCs w:val="24"/>
        </w:rPr>
        <w:t>In addition,</w:t>
      </w:r>
      <w:r w:rsidR="00176C57" w:rsidRPr="00D54009">
        <w:rPr>
          <w:sz w:val="24"/>
          <w:szCs w:val="24"/>
        </w:rPr>
        <w:t xml:space="preserve"> information about anti-discrimination supports</w:t>
      </w:r>
      <w:r w:rsidR="008F72EC" w:rsidRPr="00D54009">
        <w:rPr>
          <w:sz w:val="24"/>
          <w:szCs w:val="24"/>
        </w:rPr>
        <w:t xml:space="preserve"> and pathways to remedy </w:t>
      </w:r>
      <w:r w:rsidR="00345F89" w:rsidRPr="00D54009">
        <w:rPr>
          <w:sz w:val="24"/>
          <w:szCs w:val="24"/>
        </w:rPr>
        <w:t xml:space="preserve">discrimination must be made accessible. </w:t>
      </w:r>
    </w:p>
    <w:p w14:paraId="58F2A908" w14:textId="77777777" w:rsidR="00D54009" w:rsidRDefault="00D54009" w:rsidP="00D54009">
      <w:pPr>
        <w:rPr>
          <w:sz w:val="24"/>
          <w:szCs w:val="24"/>
        </w:rPr>
      </w:pP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842D38" w:rsidRPr="00842D38" w14:paraId="0279A831" w14:textId="77777777" w:rsidTr="00AD6E89">
        <w:tc>
          <w:tcPr>
            <w:tcW w:w="9072" w:type="dxa"/>
            <w:shd w:val="clear" w:color="auto" w:fill="F2F2F2" w:themeFill="background1" w:themeFillShade="F2"/>
          </w:tcPr>
          <w:p w14:paraId="00AAC9D8" w14:textId="77777777" w:rsidR="00842D38" w:rsidRPr="00842D38" w:rsidRDefault="00842D38" w:rsidP="0024722E">
            <w:pPr>
              <w:adjustRightInd w:val="0"/>
              <w:snapToGrid w:val="0"/>
              <w:spacing w:before="60" w:after="120"/>
              <w:jc w:val="both"/>
              <w:rPr>
                <w:rFonts w:asciiTheme="minorHAnsi" w:eastAsiaTheme="minorHAnsi" w:hAnsiTheme="minorHAnsi" w:cstheme="minorBidi"/>
                <w:b/>
                <w:bCs/>
                <w:color w:val="auto"/>
                <w:kern w:val="2"/>
                <w:sz w:val="24"/>
                <w:szCs w:val="24"/>
                <w:lang w:val="en-US"/>
                <w14:ligatures w14:val="standardContextual"/>
              </w:rPr>
            </w:pPr>
            <w:r w:rsidRPr="00842D38">
              <w:rPr>
                <w:rFonts w:asciiTheme="minorHAnsi" w:hAnsiTheme="minorHAnsi"/>
                <w:b/>
                <w:bCs/>
                <w:sz w:val="24"/>
                <w:szCs w:val="24"/>
                <w:lang w:val="en-US"/>
              </w:rPr>
              <w:lastRenderedPageBreak/>
              <w:t>We recommend that the CRPD Committee asks:</w:t>
            </w:r>
          </w:p>
          <w:p w14:paraId="330E0543" w14:textId="39CBB55C" w:rsidR="00842D38" w:rsidRPr="00842D38" w:rsidRDefault="00842D38" w:rsidP="001F5CD2">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842D38">
              <w:rPr>
                <w:rFonts w:asciiTheme="minorHAnsi" w:eastAsiaTheme="minorHAnsi" w:hAnsiTheme="minorHAnsi" w:cstheme="minorBidi"/>
                <w:color w:val="auto"/>
                <w:kern w:val="2"/>
                <w:sz w:val="24"/>
                <w:szCs w:val="24"/>
                <w:lang w:val="en-US"/>
                <w14:ligatures w14:val="standardContextual"/>
              </w:rPr>
              <w:t>1.</w:t>
            </w:r>
            <w:r w:rsidRPr="00842D38">
              <w:rPr>
                <w:rFonts w:asciiTheme="minorHAnsi" w:eastAsiaTheme="minorHAnsi" w:hAnsiTheme="minorHAnsi" w:cstheme="minorBidi"/>
                <w:color w:val="auto"/>
                <w:kern w:val="2"/>
                <w:sz w:val="24"/>
                <w:szCs w:val="24"/>
                <w:lang w:val="en-US"/>
                <w14:ligatures w14:val="standardContextual"/>
              </w:rPr>
              <w:tab/>
            </w:r>
            <w:r w:rsidR="00C01863" w:rsidRPr="00C01863">
              <w:rPr>
                <w:rFonts w:asciiTheme="minorHAnsi" w:eastAsiaTheme="minorHAnsi" w:hAnsiTheme="minorHAnsi" w:cstheme="minorBidi"/>
                <w:color w:val="auto"/>
                <w:kern w:val="2"/>
                <w:sz w:val="24"/>
                <w:szCs w:val="24"/>
                <w:lang w:val="en-IE"/>
                <w14:ligatures w14:val="standardContextual"/>
              </w:rPr>
              <w:t>Can the State provide a clear timeline and outline of the process for reviewing and updating the Equality Acts, and indicate whether it intends to include provisions addressing intersectional and multiple discrimination?</w:t>
            </w:r>
          </w:p>
          <w:p w14:paraId="3BECB21C" w14:textId="14BC86BD" w:rsidR="00842D38" w:rsidRPr="00842D38" w:rsidRDefault="00842D38" w:rsidP="001F5CD2">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842D38">
              <w:rPr>
                <w:rFonts w:asciiTheme="minorHAnsi" w:eastAsiaTheme="minorHAnsi" w:hAnsiTheme="minorHAnsi" w:cstheme="minorBidi"/>
                <w:color w:val="auto"/>
                <w:kern w:val="2"/>
                <w:sz w:val="24"/>
                <w:szCs w:val="24"/>
                <w:lang w:val="en-US"/>
                <w14:ligatures w14:val="standardContextual"/>
              </w:rPr>
              <w:t>2.</w:t>
            </w:r>
            <w:r w:rsidRPr="00842D38">
              <w:rPr>
                <w:rFonts w:asciiTheme="minorHAnsi" w:eastAsiaTheme="minorHAnsi" w:hAnsiTheme="minorHAnsi" w:cstheme="minorBidi"/>
                <w:color w:val="auto"/>
                <w:kern w:val="2"/>
                <w:sz w:val="24"/>
                <w:szCs w:val="24"/>
                <w:lang w:val="en-US"/>
                <w14:ligatures w14:val="standardContextual"/>
              </w:rPr>
              <w:tab/>
            </w:r>
            <w:r w:rsidR="00774B95" w:rsidRPr="00774B95">
              <w:rPr>
                <w:rFonts w:asciiTheme="minorHAnsi" w:eastAsiaTheme="minorHAnsi" w:hAnsiTheme="minorHAnsi" w:cstheme="minorBidi"/>
                <w:color w:val="auto"/>
                <w:kern w:val="2"/>
                <w:sz w:val="24"/>
                <w:szCs w:val="24"/>
                <w:lang w:val="en-IE"/>
                <w14:ligatures w14:val="standardContextual"/>
              </w:rPr>
              <w:t>What measures will the State take to ensure access to fully inclusive mechanisms for challenging discrimination?</w:t>
            </w:r>
          </w:p>
        </w:tc>
      </w:tr>
    </w:tbl>
    <w:p w14:paraId="03CE1490" w14:textId="4D80E661" w:rsidR="00AD6E89" w:rsidRPr="00AB4FAD" w:rsidRDefault="00AD6E89" w:rsidP="00E7595B">
      <w:pPr>
        <w:spacing w:before="600" w:after="120"/>
        <w:rPr>
          <w:b/>
          <w:bCs/>
          <w:sz w:val="24"/>
          <w:szCs w:val="24"/>
        </w:rPr>
      </w:pPr>
      <w:r w:rsidRPr="00AB4FAD">
        <w:rPr>
          <w:b/>
          <w:bCs/>
          <w:sz w:val="24"/>
          <w:szCs w:val="24"/>
        </w:rPr>
        <w:t>Women with disabilities – Article 6</w:t>
      </w:r>
    </w:p>
    <w:p w14:paraId="13F7917C" w14:textId="19C93215" w:rsidR="00AD6E89" w:rsidRPr="00AB4FAD" w:rsidRDefault="00AD6E89" w:rsidP="00AD6E89">
      <w:pPr>
        <w:rPr>
          <w:sz w:val="24"/>
          <w:szCs w:val="24"/>
        </w:rPr>
      </w:pPr>
      <w:r>
        <w:rPr>
          <w:sz w:val="24"/>
          <w:szCs w:val="24"/>
        </w:rPr>
        <w:t xml:space="preserve">Current policies </w:t>
      </w:r>
      <w:r w:rsidR="00992F41" w:rsidRPr="00F835FB">
        <w:rPr>
          <w:sz w:val="24"/>
          <w:szCs w:val="24"/>
        </w:rPr>
        <w:t>fail</w:t>
      </w:r>
      <w:r w:rsidRPr="00F835FB">
        <w:rPr>
          <w:sz w:val="24"/>
          <w:szCs w:val="24"/>
        </w:rPr>
        <w:t xml:space="preserve"> to acknowledge the distinct and intersecting forms of discrimination that disabled women face</w:t>
      </w:r>
      <w:r>
        <w:rPr>
          <w:sz w:val="24"/>
          <w:szCs w:val="24"/>
        </w:rPr>
        <w:t>.</w:t>
      </w:r>
      <w:r w:rsidRPr="00F835FB">
        <w:rPr>
          <w:sz w:val="24"/>
          <w:szCs w:val="24"/>
        </w:rPr>
        <w:t xml:space="preserve"> </w:t>
      </w:r>
      <w:r w:rsidRPr="00AB4FAD">
        <w:rPr>
          <w:sz w:val="24"/>
          <w:szCs w:val="24"/>
        </w:rPr>
        <w:t>Disabled women experience multiple and intersecting forms of inequality — including higher rates of poverty,</w:t>
      </w:r>
      <w:r w:rsidR="005672E9">
        <w:rPr>
          <w:sz w:val="24"/>
          <w:szCs w:val="24"/>
        </w:rPr>
        <w:t> </w:t>
      </w:r>
      <w:r>
        <w:rPr>
          <w:rStyle w:val="FootnoteReference"/>
          <w:sz w:val="24"/>
          <w:szCs w:val="24"/>
        </w:rPr>
        <w:footnoteReference w:id="5"/>
      </w:r>
      <w:r w:rsidRPr="00AB4FAD">
        <w:rPr>
          <w:sz w:val="24"/>
          <w:szCs w:val="24"/>
        </w:rPr>
        <w:t xml:space="preserve"> gender-based violence,</w:t>
      </w:r>
      <w:r w:rsidR="005672E9">
        <w:rPr>
          <w:sz w:val="24"/>
          <w:szCs w:val="24"/>
        </w:rPr>
        <w:t> </w:t>
      </w:r>
      <w:r>
        <w:rPr>
          <w:rStyle w:val="FootnoteReference"/>
          <w:sz w:val="24"/>
          <w:szCs w:val="24"/>
        </w:rPr>
        <w:footnoteReference w:id="6"/>
      </w:r>
      <w:r w:rsidRPr="00AB4FAD">
        <w:rPr>
          <w:sz w:val="24"/>
          <w:szCs w:val="24"/>
        </w:rPr>
        <w:t xml:space="preserve"> and widespread social exclusion.</w:t>
      </w:r>
      <w:r w:rsidR="005672E9">
        <w:rPr>
          <w:sz w:val="24"/>
          <w:szCs w:val="24"/>
        </w:rPr>
        <w:t> </w:t>
      </w:r>
      <w:r>
        <w:rPr>
          <w:rStyle w:val="FootnoteReference"/>
          <w:sz w:val="24"/>
          <w:szCs w:val="24"/>
        </w:rPr>
        <w:footnoteReference w:id="7"/>
      </w:r>
      <w:r w:rsidRPr="00AB4FAD">
        <w:rPr>
          <w:sz w:val="24"/>
          <w:szCs w:val="24"/>
        </w:rPr>
        <w:t xml:space="preserve"> Despite this, disabled women are consistently overlooked in both gender equality and disability policy, leaving their specific needs and rights unaddressed.</w:t>
      </w:r>
    </w:p>
    <w:p w14:paraId="1B950C3A" w14:textId="4C4116E0" w:rsidR="00AD6E89" w:rsidRPr="009A3E42" w:rsidRDefault="00AD6E89" w:rsidP="00AD6E89">
      <w:pPr>
        <w:rPr>
          <w:b/>
          <w:bCs/>
          <w:sz w:val="24"/>
          <w:szCs w:val="24"/>
        </w:rPr>
      </w:pPr>
      <w:r w:rsidRPr="009A3E42">
        <w:rPr>
          <w:rFonts w:eastAsia="Arial" w:cs="Arial"/>
          <w:sz w:val="24"/>
          <w:szCs w:val="24"/>
        </w:rPr>
        <w:t xml:space="preserve">The intersection between gender and impairment means that </w:t>
      </w:r>
      <w:r w:rsidR="00EA0D5A" w:rsidRPr="009A3E42">
        <w:rPr>
          <w:rFonts w:eastAsia="Arial" w:cs="Arial"/>
          <w:sz w:val="24"/>
          <w:szCs w:val="24"/>
        </w:rPr>
        <w:t>often</w:t>
      </w:r>
      <w:r w:rsidRPr="009A3E42">
        <w:rPr>
          <w:rFonts w:eastAsia="Arial" w:cs="Arial"/>
          <w:sz w:val="24"/>
          <w:szCs w:val="24"/>
        </w:rPr>
        <w:t xml:space="preserve"> the needs of, and specifically health needs, of disabled women are not met, and their concerns are either not listened to or pushed aside.</w:t>
      </w:r>
      <w:r w:rsidR="005672E9">
        <w:rPr>
          <w:rFonts w:eastAsia="Arial" w:cs="Arial"/>
          <w:sz w:val="24"/>
          <w:szCs w:val="24"/>
        </w:rPr>
        <w:t> </w:t>
      </w:r>
      <w:r w:rsidRPr="009A3E42">
        <w:rPr>
          <w:rStyle w:val="FootnoteReference"/>
          <w:rFonts w:eastAsia="Arial" w:cs="Arial"/>
          <w:sz w:val="24"/>
          <w:szCs w:val="24"/>
        </w:rPr>
        <w:footnoteReference w:id="8"/>
      </w:r>
      <w:r w:rsidRPr="009A3E42">
        <w:rPr>
          <w:rFonts w:eastAsia="Arial" w:cs="Arial"/>
          <w:sz w:val="24"/>
          <w:szCs w:val="24"/>
        </w:rPr>
        <w:t xml:space="preserve"> </w:t>
      </w:r>
      <w:r>
        <w:rPr>
          <w:rFonts w:eastAsia="Arial" w:cs="Arial"/>
          <w:sz w:val="24"/>
          <w:szCs w:val="24"/>
        </w:rPr>
        <w:t>D</w:t>
      </w:r>
      <w:r w:rsidRPr="009A3E42">
        <w:rPr>
          <w:rFonts w:eastAsia="Arial" w:cs="Arial"/>
          <w:sz w:val="24"/>
          <w:szCs w:val="24"/>
        </w:rPr>
        <w:t xml:space="preserve">isabled women </w:t>
      </w:r>
      <w:r>
        <w:rPr>
          <w:rFonts w:eastAsia="Arial" w:cs="Arial"/>
          <w:sz w:val="24"/>
          <w:szCs w:val="24"/>
        </w:rPr>
        <w:t xml:space="preserve">continue to experience systemic barriers to accessing </w:t>
      </w:r>
      <w:r w:rsidRPr="009A3E42">
        <w:rPr>
          <w:rFonts w:eastAsia="Arial" w:cs="Arial"/>
          <w:sz w:val="24"/>
          <w:szCs w:val="24"/>
        </w:rPr>
        <w:t>the</w:t>
      </w:r>
      <w:r>
        <w:rPr>
          <w:rFonts w:eastAsia="Arial" w:cs="Arial"/>
          <w:sz w:val="24"/>
          <w:szCs w:val="24"/>
        </w:rPr>
        <w:t>ir</w:t>
      </w:r>
      <w:r w:rsidRPr="009A3E42">
        <w:rPr>
          <w:rFonts w:eastAsia="Arial" w:cs="Arial"/>
          <w:sz w:val="24"/>
          <w:szCs w:val="24"/>
        </w:rPr>
        <w:t xml:space="preserve"> health care needs.</w:t>
      </w:r>
    </w:p>
    <w:p w14:paraId="4002E02B" w14:textId="6148B4F2" w:rsidR="00AD6E89" w:rsidRDefault="00AD6E89" w:rsidP="00AD6E89">
      <w:pPr>
        <w:rPr>
          <w:sz w:val="24"/>
          <w:szCs w:val="24"/>
        </w:rPr>
      </w:pPr>
      <w:r w:rsidRPr="00D25D41">
        <w:rPr>
          <w:sz w:val="24"/>
          <w:szCs w:val="24"/>
        </w:rPr>
        <w:t>There is a serious shortage of support services for disabled women accessing urgent supports</w:t>
      </w:r>
      <w:r w:rsidR="00E17059">
        <w:rPr>
          <w:sz w:val="24"/>
          <w:szCs w:val="24"/>
        </w:rPr>
        <w:t xml:space="preserve">, including </w:t>
      </w:r>
      <w:r w:rsidR="00E17059" w:rsidRPr="00E17059">
        <w:rPr>
          <w:sz w:val="24"/>
          <w:szCs w:val="24"/>
        </w:rPr>
        <w:t>access to reproductive and sexual health care needs</w:t>
      </w:r>
      <w:r w:rsidRPr="00D25D41">
        <w:rPr>
          <w:sz w:val="24"/>
          <w:szCs w:val="24"/>
        </w:rPr>
        <w:t xml:space="preserve">. Rape Crisis Centres and Women’s Aid are not equipped to deal with the supports disabled women need. Lack of accessible spaces and inadequate equipment were noted as two areas preventing access to such services. Lack of provision of supports such as Personal Assistance also limits options for </w:t>
      </w:r>
      <w:r>
        <w:rPr>
          <w:sz w:val="24"/>
          <w:szCs w:val="24"/>
        </w:rPr>
        <w:t>d</w:t>
      </w:r>
      <w:r w:rsidRPr="00D25D41">
        <w:rPr>
          <w:sz w:val="24"/>
          <w:szCs w:val="24"/>
        </w:rPr>
        <w:t xml:space="preserve">isabled </w:t>
      </w:r>
      <w:r>
        <w:rPr>
          <w:sz w:val="24"/>
          <w:szCs w:val="24"/>
        </w:rPr>
        <w:t>w</w:t>
      </w:r>
      <w:r w:rsidRPr="00D25D41">
        <w:rPr>
          <w:sz w:val="24"/>
          <w:szCs w:val="24"/>
        </w:rPr>
        <w:t>omen seeking refuge.</w:t>
      </w:r>
      <w:r w:rsidR="005672E9">
        <w:rPr>
          <w:sz w:val="24"/>
          <w:szCs w:val="24"/>
        </w:rPr>
        <w:t> </w:t>
      </w:r>
      <w:r>
        <w:rPr>
          <w:rStyle w:val="FootnoteReference"/>
          <w:sz w:val="24"/>
          <w:szCs w:val="24"/>
        </w:rPr>
        <w:footnoteReference w:id="9"/>
      </w:r>
    </w:p>
    <w:p w14:paraId="495E95F5" w14:textId="349C7B1F" w:rsidR="00AD6E89" w:rsidRPr="004E14DC" w:rsidRDefault="00AD6E89" w:rsidP="00AD6E89">
      <w:pPr>
        <w:rPr>
          <w:sz w:val="24"/>
          <w:szCs w:val="24"/>
        </w:rPr>
      </w:pPr>
      <w:r w:rsidRPr="004E14DC">
        <w:rPr>
          <w:sz w:val="24"/>
          <w:szCs w:val="24"/>
        </w:rPr>
        <w:t xml:space="preserve">A significant barrier to addressing the inequalities faced by disabled women is the persistent lack of disaggregated data. Data on disabled women is not routinely collected, making their experiences </w:t>
      </w:r>
      <w:r w:rsidR="00EA0D5A" w:rsidRPr="004E14DC">
        <w:rPr>
          <w:sz w:val="24"/>
          <w:szCs w:val="24"/>
        </w:rPr>
        <w:t>invisible</w:t>
      </w:r>
      <w:r w:rsidRPr="004E14DC">
        <w:rPr>
          <w:sz w:val="24"/>
          <w:szCs w:val="24"/>
        </w:rPr>
        <w:t xml:space="preserve"> in policy and service design. This gap has been acknowledged by international rights bodies, including GREVIO</w:t>
      </w:r>
      <w:r w:rsidR="005672E9">
        <w:rPr>
          <w:sz w:val="24"/>
          <w:szCs w:val="24"/>
        </w:rPr>
        <w:t> </w:t>
      </w:r>
      <w:r>
        <w:rPr>
          <w:rStyle w:val="FootnoteReference"/>
          <w:sz w:val="24"/>
          <w:szCs w:val="24"/>
        </w:rPr>
        <w:footnoteReference w:id="10"/>
      </w:r>
      <w:r w:rsidRPr="004E14DC">
        <w:rPr>
          <w:sz w:val="24"/>
          <w:szCs w:val="24"/>
        </w:rPr>
        <w:t xml:space="preserve"> and the UN </w:t>
      </w:r>
      <w:r w:rsidRPr="004E14DC">
        <w:rPr>
          <w:sz w:val="24"/>
          <w:szCs w:val="24"/>
        </w:rPr>
        <w:lastRenderedPageBreak/>
        <w:t>CEDAW Committee, which in its most recent Concluding Observations</w:t>
      </w:r>
      <w:r>
        <w:rPr>
          <w:sz w:val="24"/>
          <w:szCs w:val="24"/>
        </w:rPr>
        <w:t xml:space="preserve"> on Ireland that</w:t>
      </w:r>
      <w:r w:rsidRPr="004E14DC">
        <w:rPr>
          <w:sz w:val="24"/>
          <w:szCs w:val="24"/>
        </w:rPr>
        <w:t xml:space="preserve"> recommended the State take concrete measures to collect data disaggregated by disability.</w:t>
      </w:r>
      <w:r w:rsidR="008668AF">
        <w:rPr>
          <w:sz w:val="24"/>
          <w:szCs w:val="24"/>
        </w:rPr>
        <w:t> </w:t>
      </w:r>
      <w:r>
        <w:rPr>
          <w:rStyle w:val="FootnoteReference"/>
          <w:sz w:val="24"/>
          <w:szCs w:val="24"/>
        </w:rPr>
        <w:footnoteReference w:id="11"/>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71C09613" w14:textId="77777777" w:rsidTr="00C604A4">
        <w:tc>
          <w:tcPr>
            <w:tcW w:w="9072" w:type="dxa"/>
            <w:shd w:val="clear" w:color="auto" w:fill="F2F2F2" w:themeFill="background1" w:themeFillShade="F2"/>
          </w:tcPr>
          <w:p w14:paraId="27C5A662" w14:textId="77777777" w:rsidR="00040387" w:rsidRPr="00040387" w:rsidRDefault="00040387" w:rsidP="00040387">
            <w:pPr>
              <w:spacing w:before="240" w:after="12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648CB379" w14:textId="63941725" w:rsidR="00040387" w:rsidRPr="00040387" w:rsidRDefault="00040387" w:rsidP="00040387">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Pr="00040387">
              <w:rPr>
                <w:rFonts w:asciiTheme="minorHAnsi" w:eastAsiaTheme="minorHAnsi" w:hAnsiTheme="minorHAnsi" w:cstheme="minorBidi"/>
                <w:color w:val="auto"/>
                <w:kern w:val="2"/>
                <w:sz w:val="24"/>
                <w:szCs w:val="24"/>
                <w:lang w:val="en-IE"/>
                <w14:ligatures w14:val="standardContextual"/>
              </w:rPr>
              <w:t>Will the forthcoming National Human Rights Strategy for Disabled People include targeted actions and commitments focused on addressing the specific forms of discrimination and marginalisation experienced by disabled women?</w:t>
            </w:r>
          </w:p>
          <w:p w14:paraId="4C0F0F91" w14:textId="77777777" w:rsidR="00040387" w:rsidRDefault="00040387" w:rsidP="00040387">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Pr="00040387">
              <w:rPr>
                <w:rFonts w:asciiTheme="minorHAnsi" w:eastAsiaTheme="minorHAnsi" w:hAnsiTheme="minorHAnsi" w:cstheme="minorBidi"/>
                <w:color w:val="auto"/>
                <w:kern w:val="2"/>
                <w:sz w:val="24"/>
                <w:szCs w:val="24"/>
                <w:lang w:val="en-IE"/>
                <w14:ligatures w14:val="standardContextual"/>
              </w:rPr>
              <w:t>What specific measures are the State taking so that disabled women can access crisis accommodation, domestic violence services, healthcare and appropriate mainstream gender-based services?</w:t>
            </w:r>
          </w:p>
          <w:p w14:paraId="04D6643C" w14:textId="2042978A" w:rsidR="00040387" w:rsidRDefault="00040387" w:rsidP="00040387">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040387">
              <w:rPr>
                <w:rFonts w:asciiTheme="minorHAnsi" w:eastAsiaTheme="minorHAnsi" w:hAnsiTheme="minorHAnsi" w:cstheme="minorBidi"/>
                <w:color w:val="auto"/>
                <w:kern w:val="2"/>
                <w:sz w:val="24"/>
                <w:szCs w:val="24"/>
                <w:lang w:val="en-IE"/>
                <w14:ligatures w14:val="standardContextual"/>
              </w:rPr>
              <w:t xml:space="preserve">What plans does the State have to collect and publish data disaggregated by disability, including in combination with other characteristics such as gender, age, and ethnicity, </w:t>
            </w:r>
            <w:r w:rsidR="00EA0D5A" w:rsidRPr="00040387">
              <w:rPr>
                <w:rFonts w:asciiTheme="minorHAnsi" w:eastAsiaTheme="minorHAnsi" w:hAnsiTheme="minorHAnsi" w:cstheme="minorBidi"/>
                <w:color w:val="auto"/>
                <w:kern w:val="2"/>
                <w:sz w:val="24"/>
                <w:szCs w:val="24"/>
                <w:lang w:val="en-IE"/>
                <w14:ligatures w14:val="standardContextual"/>
              </w:rPr>
              <w:t>to</w:t>
            </w:r>
            <w:r w:rsidRPr="00040387">
              <w:rPr>
                <w:rFonts w:asciiTheme="minorHAnsi" w:eastAsiaTheme="minorHAnsi" w:hAnsiTheme="minorHAnsi" w:cstheme="minorBidi"/>
                <w:color w:val="auto"/>
                <w:kern w:val="2"/>
                <w:sz w:val="24"/>
                <w:szCs w:val="24"/>
                <w:lang w:val="en-IE"/>
                <w14:ligatures w14:val="standardContextual"/>
              </w:rPr>
              <w:t xml:space="preserve"> monitor the implementation of the CRPD?</w:t>
            </w:r>
          </w:p>
          <w:p w14:paraId="04CE19CE" w14:textId="55FF281E" w:rsidR="00040387" w:rsidRPr="00040387" w:rsidRDefault="00040387" w:rsidP="00040387">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4.</w:t>
            </w:r>
            <w:r>
              <w:rPr>
                <w:rFonts w:asciiTheme="minorHAnsi" w:eastAsiaTheme="minorHAnsi" w:hAnsiTheme="minorHAnsi" w:cstheme="minorBidi"/>
                <w:color w:val="auto"/>
                <w:kern w:val="2"/>
                <w:sz w:val="24"/>
                <w:szCs w:val="24"/>
                <w:lang w:val="en-US"/>
                <w14:ligatures w14:val="standardContextual"/>
              </w:rPr>
              <w:tab/>
            </w:r>
            <w:r w:rsidRPr="00040387">
              <w:rPr>
                <w:rFonts w:asciiTheme="minorHAnsi" w:eastAsiaTheme="minorHAnsi" w:hAnsiTheme="minorHAnsi" w:cstheme="minorBidi"/>
                <w:color w:val="auto"/>
                <w:kern w:val="2"/>
                <w:sz w:val="24"/>
                <w:szCs w:val="24"/>
                <w:lang w:val="en-IE"/>
                <w14:ligatures w14:val="standardContextual"/>
              </w:rPr>
              <w:t>What measures will the State undertake to ensure that disabled women can take part in consultations, decision-making processes and policy development that affect their lives.</w:t>
            </w:r>
          </w:p>
        </w:tc>
      </w:tr>
    </w:tbl>
    <w:p w14:paraId="7BEE548D" w14:textId="77777777" w:rsidR="001566AC" w:rsidRPr="00F837CD" w:rsidRDefault="001566AC" w:rsidP="00E7595B">
      <w:pPr>
        <w:spacing w:before="600" w:after="120"/>
        <w:rPr>
          <w:b/>
          <w:bCs/>
          <w:sz w:val="24"/>
          <w:szCs w:val="24"/>
        </w:rPr>
      </w:pPr>
      <w:r w:rsidRPr="00F837CD">
        <w:rPr>
          <w:b/>
          <w:bCs/>
          <w:sz w:val="24"/>
          <w:szCs w:val="24"/>
        </w:rPr>
        <w:t>Children – Article 7</w:t>
      </w:r>
    </w:p>
    <w:p w14:paraId="012E904D" w14:textId="33EC9B14" w:rsidR="001566AC" w:rsidRDefault="001566AC" w:rsidP="001566AC">
      <w:pPr>
        <w:rPr>
          <w:sz w:val="24"/>
          <w:szCs w:val="24"/>
        </w:rPr>
      </w:pPr>
      <w:r w:rsidRPr="00F837CD">
        <w:rPr>
          <w:sz w:val="24"/>
          <w:szCs w:val="24"/>
        </w:rPr>
        <w:t xml:space="preserve">Disabled children and young disabled adults face specific barriers to participation </w:t>
      </w:r>
      <w:r w:rsidR="009179B6">
        <w:rPr>
          <w:sz w:val="24"/>
          <w:szCs w:val="24"/>
        </w:rPr>
        <w:t>–</w:t>
      </w:r>
      <w:r w:rsidRPr="00F837CD">
        <w:rPr>
          <w:sz w:val="24"/>
          <w:szCs w:val="24"/>
        </w:rPr>
        <w:t xml:space="preserve"> in social activities, accessing appropriate and timely healthcare and education and having their voices heard. They are regularly overlooked in the formulation of State policies that impact them.</w:t>
      </w:r>
    </w:p>
    <w:p w14:paraId="72627CD0" w14:textId="64713ED1" w:rsidR="001566AC" w:rsidRPr="00CE4233" w:rsidRDefault="001566AC" w:rsidP="001566AC">
      <w:pPr>
        <w:rPr>
          <w:sz w:val="24"/>
          <w:szCs w:val="24"/>
        </w:rPr>
      </w:pPr>
      <w:r>
        <w:rPr>
          <w:sz w:val="24"/>
          <w:szCs w:val="24"/>
        </w:rPr>
        <w:t xml:space="preserve">Support to engage and participate socially is sorely lacking. </w:t>
      </w:r>
      <w:r w:rsidRPr="00CE4233">
        <w:rPr>
          <w:sz w:val="24"/>
          <w:szCs w:val="24"/>
        </w:rPr>
        <w:t xml:space="preserve">A Personal Assistance Service (PAS) is only applicable for people over 18 years of age. This impacts the level of choice for a young disabled person under </w:t>
      </w:r>
      <w:r w:rsidR="00C65D16" w:rsidRPr="00CE4233">
        <w:rPr>
          <w:sz w:val="24"/>
          <w:szCs w:val="24"/>
        </w:rPr>
        <w:t>eighteen</w:t>
      </w:r>
      <w:r w:rsidRPr="00CE4233">
        <w:rPr>
          <w:sz w:val="24"/>
          <w:szCs w:val="24"/>
        </w:rPr>
        <w:t xml:space="preserve">. For example, in education a disabled person has a “Special needs Assistant “to support them in school however, there is no provision of support for social or extracurricular activities for a disabled person. </w:t>
      </w:r>
    </w:p>
    <w:p w14:paraId="475B2329" w14:textId="224EC124" w:rsidR="001566AC" w:rsidRPr="00F837CD" w:rsidRDefault="001566AC" w:rsidP="001566AC">
      <w:pPr>
        <w:rPr>
          <w:sz w:val="24"/>
          <w:szCs w:val="24"/>
        </w:rPr>
      </w:pPr>
      <w:r w:rsidRPr="00CE4233">
        <w:rPr>
          <w:sz w:val="24"/>
          <w:szCs w:val="24"/>
        </w:rPr>
        <w:t xml:space="preserve">Those who are </w:t>
      </w:r>
      <w:r w:rsidR="00C65D16" w:rsidRPr="00CE4233">
        <w:rPr>
          <w:sz w:val="24"/>
          <w:szCs w:val="24"/>
        </w:rPr>
        <w:t>eighteen</w:t>
      </w:r>
      <w:r w:rsidRPr="00CE4233">
        <w:rPr>
          <w:sz w:val="24"/>
          <w:szCs w:val="24"/>
        </w:rPr>
        <w:t xml:space="preserve"> and are “transitioning” or are “new” to a PAS often do not get to choose their service provider and this results in service providers taking a “medical” approach to the young disabled person. This approach can lack confidentiality for the young person. The service providers provide staff but more often with no consultation with the young person and </w:t>
      </w:r>
      <w:proofErr w:type="gramStart"/>
      <w:r w:rsidRPr="00CE4233">
        <w:rPr>
          <w:sz w:val="24"/>
          <w:szCs w:val="24"/>
        </w:rPr>
        <w:t>providing assistance</w:t>
      </w:r>
      <w:proofErr w:type="gramEnd"/>
      <w:r w:rsidRPr="00CE4233">
        <w:rPr>
          <w:sz w:val="24"/>
          <w:szCs w:val="24"/>
        </w:rPr>
        <w:t xml:space="preserve"> during hours that “suit” the service provider and not the person. </w:t>
      </w:r>
    </w:p>
    <w:p w14:paraId="0E60BAFB" w14:textId="1E2BACFC" w:rsidR="001566AC" w:rsidRDefault="001566AC" w:rsidP="001566AC">
      <w:pPr>
        <w:rPr>
          <w:sz w:val="24"/>
          <w:szCs w:val="24"/>
        </w:rPr>
      </w:pPr>
      <w:r>
        <w:rPr>
          <w:sz w:val="24"/>
          <w:szCs w:val="24"/>
        </w:rPr>
        <w:lastRenderedPageBreak/>
        <w:t xml:space="preserve">Of the most concern is the lack of access to timely therapeutic supports and mental health services to children and young people. Progressing Services for Children and Young People (PDS), the national programme of reconfiguring disability services for children and young people has failed in its mission </w:t>
      </w:r>
      <w:r w:rsidR="00992F41">
        <w:rPr>
          <w:sz w:val="24"/>
          <w:szCs w:val="24"/>
        </w:rPr>
        <w:t>to provide</w:t>
      </w:r>
      <w:r>
        <w:rPr>
          <w:sz w:val="24"/>
          <w:szCs w:val="24"/>
        </w:rPr>
        <w:t xml:space="preserve"> “e</w:t>
      </w:r>
      <w:r w:rsidRPr="00672692">
        <w:rPr>
          <w:sz w:val="24"/>
          <w:szCs w:val="24"/>
        </w:rPr>
        <w:t>asy access to the services children need</w:t>
      </w:r>
      <w:r>
        <w:rPr>
          <w:sz w:val="24"/>
          <w:szCs w:val="24"/>
        </w:rPr>
        <w:t>”.</w:t>
      </w:r>
      <w:r w:rsidR="007A17CD">
        <w:rPr>
          <w:sz w:val="24"/>
          <w:szCs w:val="24"/>
        </w:rPr>
        <w:t> </w:t>
      </w:r>
      <w:r>
        <w:rPr>
          <w:rStyle w:val="FootnoteReference"/>
          <w:sz w:val="24"/>
          <w:szCs w:val="24"/>
        </w:rPr>
        <w:footnoteReference w:id="12"/>
      </w:r>
      <w:r>
        <w:rPr>
          <w:sz w:val="24"/>
          <w:szCs w:val="24"/>
        </w:rPr>
        <w:t xml:space="preserve"> The subsequent </w:t>
      </w:r>
      <w:r w:rsidR="00DF5E01">
        <w:rPr>
          <w:sz w:val="24"/>
          <w:szCs w:val="24"/>
        </w:rPr>
        <w:t>“</w:t>
      </w:r>
      <w:r w:rsidRPr="0080109D">
        <w:rPr>
          <w:sz w:val="24"/>
          <w:szCs w:val="24"/>
        </w:rPr>
        <w:t xml:space="preserve">Roadmap for Service Improvement 2023 </w:t>
      </w:r>
      <w:r w:rsidR="00E82159">
        <w:rPr>
          <w:sz w:val="24"/>
          <w:szCs w:val="24"/>
        </w:rPr>
        <w:t>–</w:t>
      </w:r>
      <w:r w:rsidRPr="0080109D">
        <w:rPr>
          <w:sz w:val="24"/>
          <w:szCs w:val="24"/>
        </w:rPr>
        <w:t xml:space="preserve"> 2026 Disability Services for Children and Young People</w:t>
      </w:r>
      <w:r w:rsidR="00DF5E01">
        <w:rPr>
          <w:sz w:val="24"/>
          <w:szCs w:val="24"/>
        </w:rPr>
        <w:t>”</w:t>
      </w:r>
      <w:r>
        <w:rPr>
          <w:sz w:val="24"/>
          <w:szCs w:val="24"/>
        </w:rPr>
        <w:t xml:space="preserve"> has also </w:t>
      </w:r>
      <w:r w:rsidRPr="003112FA">
        <w:rPr>
          <w:sz w:val="24"/>
          <w:szCs w:val="24"/>
        </w:rPr>
        <w:t xml:space="preserve">to </w:t>
      </w:r>
      <w:r>
        <w:rPr>
          <w:sz w:val="24"/>
          <w:szCs w:val="24"/>
        </w:rPr>
        <w:t xml:space="preserve">failed to </w:t>
      </w:r>
      <w:r w:rsidRPr="003112FA">
        <w:rPr>
          <w:sz w:val="24"/>
          <w:szCs w:val="24"/>
        </w:rPr>
        <w:t>achieve a quality, accessible, equitable and timely service for all children with complex needs</w:t>
      </w:r>
      <w:r>
        <w:rPr>
          <w:sz w:val="24"/>
          <w:szCs w:val="24"/>
        </w:rPr>
        <w:t xml:space="preserve">. </w:t>
      </w:r>
    </w:p>
    <w:p w14:paraId="2FF1F5EB" w14:textId="2BE6A22F" w:rsidR="001566AC" w:rsidRDefault="001566AC" w:rsidP="001566AC">
      <w:pPr>
        <w:rPr>
          <w:sz w:val="24"/>
          <w:szCs w:val="24"/>
        </w:rPr>
      </w:pPr>
      <w:r w:rsidRPr="00C27594">
        <w:rPr>
          <w:sz w:val="24"/>
          <w:szCs w:val="24"/>
        </w:rPr>
        <w:t xml:space="preserve">Additionally, issues of discrimination within mental health services for children have elicited no targeted response from the State. Autistic children are denied access to Child and Adolescent Mental Health Services (CAMHS) no matter their psychological need, purely </w:t>
      </w:r>
      <w:r w:rsidR="008A16EF" w:rsidRPr="00C27594">
        <w:rPr>
          <w:sz w:val="24"/>
          <w:szCs w:val="24"/>
        </w:rPr>
        <w:t>based on</w:t>
      </w:r>
      <w:r w:rsidRPr="00C27594">
        <w:rPr>
          <w:sz w:val="24"/>
          <w:szCs w:val="24"/>
        </w:rPr>
        <w:t xml:space="preserve"> their Autistic identity or diagnosis. The rationale behind this is that CAMHS services are under-resourced and so not equipped to provide the specialist support it is believed Autistic young people would require</w:t>
      </w:r>
      <w:r>
        <w:rPr>
          <w:sz w:val="24"/>
          <w:szCs w:val="24"/>
        </w:rPr>
        <w:t>.</w:t>
      </w:r>
      <w:r w:rsidRPr="00C27594">
        <w:rPr>
          <w:sz w:val="24"/>
          <w:szCs w:val="24"/>
        </w:rPr>
        <w:t xml:space="preserve"> As raised by the Joint Oireachtas Committee on Autism </w:t>
      </w:r>
      <w:proofErr w:type="gramStart"/>
      <w:r w:rsidR="00992F41" w:rsidRPr="00C27594">
        <w:rPr>
          <w:sz w:val="24"/>
          <w:szCs w:val="24"/>
        </w:rPr>
        <w:t>in regard to</w:t>
      </w:r>
      <w:proofErr w:type="gramEnd"/>
      <w:r w:rsidRPr="00C27594">
        <w:rPr>
          <w:sz w:val="24"/>
          <w:szCs w:val="24"/>
        </w:rPr>
        <w:t xml:space="preserve"> their final report, “CAMHS refuses to work with children who have a primary diagnosis of autism on the basis that CAMHS services are unsuitable for them. However, no alternative services are accessible to autistic children. It is essential the HSE provides a single point of entry for autistic children where they may access disability services and mental health services in tandem.”</w:t>
      </w:r>
      <w:r w:rsidR="007A17CD">
        <w:rPr>
          <w:sz w:val="24"/>
          <w:szCs w:val="24"/>
        </w:rPr>
        <w:t> </w:t>
      </w:r>
      <w:r>
        <w:rPr>
          <w:rStyle w:val="FootnoteReference"/>
          <w:sz w:val="24"/>
          <w:szCs w:val="24"/>
        </w:rPr>
        <w:footnoteReference w:id="13"/>
      </w:r>
    </w:p>
    <w:p w14:paraId="4B03DE31" w14:textId="3D10E563" w:rsidR="00BA2C10" w:rsidRDefault="00A81549" w:rsidP="00BA2C10">
      <w:pPr>
        <w:rPr>
          <w:sz w:val="24"/>
          <w:szCs w:val="24"/>
        </w:rPr>
      </w:pPr>
      <w:r>
        <w:rPr>
          <w:sz w:val="24"/>
          <w:szCs w:val="24"/>
        </w:rPr>
        <w:t xml:space="preserve">Parents of disabled children need support and resources. </w:t>
      </w:r>
      <w:r w:rsidR="005329C5" w:rsidRPr="00BA2C10">
        <w:rPr>
          <w:sz w:val="24"/>
          <w:szCs w:val="24"/>
        </w:rPr>
        <w:t xml:space="preserve">Parental </w:t>
      </w:r>
      <w:r w:rsidR="005329C5">
        <w:rPr>
          <w:sz w:val="24"/>
          <w:szCs w:val="24"/>
        </w:rPr>
        <w:t>expectations</w:t>
      </w:r>
      <w:r w:rsidR="00BA2C10" w:rsidRPr="00BA2C10">
        <w:rPr>
          <w:sz w:val="24"/>
          <w:szCs w:val="24"/>
        </w:rPr>
        <w:t xml:space="preserve"> for the lives of their </w:t>
      </w:r>
      <w:r>
        <w:rPr>
          <w:sz w:val="24"/>
          <w:szCs w:val="24"/>
        </w:rPr>
        <w:t>d</w:t>
      </w:r>
      <w:r w:rsidR="00BA2C10" w:rsidRPr="00BA2C10">
        <w:rPr>
          <w:sz w:val="24"/>
          <w:szCs w:val="24"/>
        </w:rPr>
        <w:t xml:space="preserve">isabled </w:t>
      </w:r>
      <w:r>
        <w:rPr>
          <w:sz w:val="24"/>
          <w:szCs w:val="24"/>
        </w:rPr>
        <w:t>c</w:t>
      </w:r>
      <w:r w:rsidR="00BA2C10" w:rsidRPr="00BA2C10">
        <w:rPr>
          <w:sz w:val="24"/>
          <w:szCs w:val="24"/>
        </w:rPr>
        <w:t xml:space="preserve">hildren should not be tied to waiting lists / meetings / applications and seeking assessments for “services”. Parents of </w:t>
      </w:r>
      <w:r w:rsidR="00BA2C10">
        <w:rPr>
          <w:sz w:val="24"/>
          <w:szCs w:val="24"/>
        </w:rPr>
        <w:t>d</w:t>
      </w:r>
      <w:r w:rsidR="00BA2C10" w:rsidRPr="00BA2C10">
        <w:rPr>
          <w:sz w:val="24"/>
          <w:szCs w:val="24"/>
        </w:rPr>
        <w:t xml:space="preserve">isabled </w:t>
      </w:r>
      <w:r w:rsidR="00BA2C10">
        <w:rPr>
          <w:sz w:val="24"/>
          <w:szCs w:val="24"/>
        </w:rPr>
        <w:t>c</w:t>
      </w:r>
      <w:r w:rsidR="00BA2C10" w:rsidRPr="00BA2C10">
        <w:rPr>
          <w:sz w:val="24"/>
          <w:szCs w:val="24"/>
        </w:rPr>
        <w:t xml:space="preserve">hildren need to be supported to engage </w:t>
      </w:r>
      <w:r w:rsidR="00334E28">
        <w:rPr>
          <w:sz w:val="24"/>
          <w:szCs w:val="24"/>
        </w:rPr>
        <w:t xml:space="preserve">in </w:t>
      </w:r>
      <w:r w:rsidR="00BA2C10" w:rsidRPr="00BA2C10">
        <w:rPr>
          <w:sz w:val="24"/>
          <w:szCs w:val="24"/>
        </w:rPr>
        <w:t xml:space="preserve">disability equality-informed peer spaces to explore what their child needs, and how to enhance their quality of life. If parents focused more on their child’s quality of life, the </w:t>
      </w:r>
      <w:r w:rsidR="00334E28">
        <w:rPr>
          <w:sz w:val="24"/>
          <w:szCs w:val="24"/>
        </w:rPr>
        <w:t>d</w:t>
      </w:r>
      <w:r w:rsidR="00BA2C10" w:rsidRPr="00BA2C10">
        <w:rPr>
          <w:sz w:val="24"/>
          <w:szCs w:val="24"/>
        </w:rPr>
        <w:t xml:space="preserve">isabled </w:t>
      </w:r>
      <w:r w:rsidR="00334E28">
        <w:rPr>
          <w:sz w:val="24"/>
          <w:szCs w:val="24"/>
        </w:rPr>
        <w:t>c</w:t>
      </w:r>
      <w:r w:rsidR="00BA2C10" w:rsidRPr="00BA2C10">
        <w:rPr>
          <w:sz w:val="24"/>
          <w:szCs w:val="24"/>
        </w:rPr>
        <w:t>hild would experience better outcomes.</w:t>
      </w:r>
      <w:r w:rsidR="00334E28">
        <w:rPr>
          <w:sz w:val="24"/>
          <w:szCs w:val="24"/>
        </w:rPr>
        <w:t xml:space="preserve"> In addition, </w:t>
      </w:r>
      <w:r w:rsidR="00E00CDF">
        <w:rPr>
          <w:sz w:val="24"/>
          <w:szCs w:val="24"/>
        </w:rPr>
        <w:t xml:space="preserve">parents can facilitate </w:t>
      </w:r>
      <w:r w:rsidR="005329C5">
        <w:rPr>
          <w:sz w:val="24"/>
          <w:szCs w:val="24"/>
        </w:rPr>
        <w:t>their</w:t>
      </w:r>
      <w:r w:rsidR="00E00CDF">
        <w:rPr>
          <w:sz w:val="24"/>
          <w:szCs w:val="24"/>
        </w:rPr>
        <w:t xml:space="preserve"> children’s voices to be heard</w:t>
      </w:r>
      <w:r w:rsidR="00B544A5">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387E87BA" w14:textId="77777777" w:rsidTr="00C604A4">
        <w:tc>
          <w:tcPr>
            <w:tcW w:w="9072" w:type="dxa"/>
            <w:shd w:val="clear" w:color="auto" w:fill="F2F2F2" w:themeFill="background1" w:themeFillShade="F2"/>
          </w:tcPr>
          <w:p w14:paraId="7EDB573A" w14:textId="77777777" w:rsidR="00040387" w:rsidRPr="00040387" w:rsidRDefault="00040387" w:rsidP="00040387">
            <w:pPr>
              <w:spacing w:before="240" w:after="12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3FAE4C59" w14:textId="7CDD6498" w:rsidR="00040387" w:rsidRPr="00040387" w:rsidRDefault="00040387" w:rsidP="005672E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5672E9" w:rsidRPr="005672E9">
              <w:rPr>
                <w:rFonts w:asciiTheme="minorHAnsi" w:eastAsiaTheme="minorHAnsi" w:hAnsiTheme="minorHAnsi" w:cstheme="minorBidi"/>
                <w:color w:val="auto"/>
                <w:kern w:val="2"/>
                <w:sz w:val="24"/>
                <w:szCs w:val="24"/>
                <w:lang w:val="en-IE"/>
                <w14:ligatures w14:val="standardContextual"/>
              </w:rPr>
              <w:t>How will the State resource a national Personal Assistance Service (PAS) which includes supports for young disabled people to express their independence and build a life outside education and the family home with their non-disabled friends?</w:t>
            </w:r>
          </w:p>
          <w:p w14:paraId="48446564" w14:textId="23BF676D" w:rsidR="00040387" w:rsidRDefault="00040387" w:rsidP="005672E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5672E9" w:rsidRPr="005672E9">
              <w:rPr>
                <w:rFonts w:asciiTheme="minorHAnsi" w:eastAsiaTheme="minorHAnsi" w:hAnsiTheme="minorHAnsi" w:cstheme="minorBidi"/>
                <w:color w:val="auto"/>
                <w:kern w:val="2"/>
                <w:sz w:val="24"/>
                <w:szCs w:val="24"/>
                <w:lang w:val="en-IE"/>
                <w14:ligatures w14:val="standardContextual"/>
              </w:rPr>
              <w:t>What concrete steps is the State taking to address the chronic understaffing in Children’s Disability Network Teams (CDNTs), and what is the timeline for filling the estimated one-third of vacant posts?</w:t>
            </w:r>
          </w:p>
          <w:p w14:paraId="2E889F2A" w14:textId="7C03CD06" w:rsidR="005672E9" w:rsidRDefault="005672E9" w:rsidP="005672E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5672E9">
              <w:rPr>
                <w:rFonts w:asciiTheme="minorHAnsi" w:eastAsiaTheme="minorHAnsi" w:hAnsiTheme="minorHAnsi" w:cstheme="minorBidi"/>
                <w:color w:val="auto"/>
                <w:kern w:val="2"/>
                <w:sz w:val="24"/>
                <w:szCs w:val="24"/>
                <w:lang w:val="en-IE"/>
                <w14:ligatures w14:val="standardContextual"/>
              </w:rPr>
              <w:t>What measures are being taken by the State to reduce waiting times for assessments and therapies for disabled children, and how will progress be monitored and reported publicly?</w:t>
            </w:r>
          </w:p>
          <w:p w14:paraId="4CD5362B" w14:textId="33D913A8" w:rsidR="005672E9" w:rsidRDefault="005672E9" w:rsidP="005672E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4.</w:t>
            </w:r>
            <w:r>
              <w:rPr>
                <w:rFonts w:asciiTheme="minorHAnsi" w:eastAsiaTheme="minorHAnsi" w:hAnsiTheme="minorHAnsi" w:cstheme="minorBidi"/>
                <w:color w:val="auto"/>
                <w:kern w:val="2"/>
                <w:sz w:val="24"/>
                <w:szCs w:val="24"/>
                <w:lang w:val="en-US"/>
                <w14:ligatures w14:val="standardContextual"/>
              </w:rPr>
              <w:tab/>
            </w:r>
            <w:r w:rsidRPr="005672E9">
              <w:rPr>
                <w:rFonts w:asciiTheme="minorHAnsi" w:eastAsiaTheme="minorHAnsi" w:hAnsiTheme="minorHAnsi" w:cstheme="minorBidi"/>
                <w:color w:val="auto"/>
                <w:kern w:val="2"/>
                <w:sz w:val="24"/>
                <w:szCs w:val="24"/>
                <w:lang w:val="en-IE"/>
                <w14:ligatures w14:val="standardContextual"/>
              </w:rPr>
              <w:t xml:space="preserve">What steps are being taken to eradicate discrimination in Child and Adolescent Mental Health Services (CAMHS) </w:t>
            </w:r>
            <w:r w:rsidR="00584433" w:rsidRPr="005672E9">
              <w:rPr>
                <w:rFonts w:asciiTheme="minorHAnsi" w:eastAsiaTheme="minorHAnsi" w:hAnsiTheme="minorHAnsi" w:cstheme="minorBidi"/>
                <w:color w:val="auto"/>
                <w:kern w:val="2"/>
                <w:sz w:val="24"/>
                <w:szCs w:val="24"/>
                <w:lang w:val="en-IE"/>
                <w14:ligatures w14:val="standardContextual"/>
              </w:rPr>
              <w:t>based on</w:t>
            </w:r>
            <w:r w:rsidRPr="005672E9">
              <w:rPr>
                <w:rFonts w:asciiTheme="minorHAnsi" w:eastAsiaTheme="minorHAnsi" w:hAnsiTheme="minorHAnsi" w:cstheme="minorBidi"/>
                <w:color w:val="auto"/>
                <w:kern w:val="2"/>
                <w:sz w:val="24"/>
                <w:szCs w:val="24"/>
                <w:lang w:val="en-IE"/>
                <w14:ligatures w14:val="standardContextual"/>
              </w:rPr>
              <w:t xml:space="preserve"> disability or pre-existing diagnosis?</w:t>
            </w:r>
          </w:p>
          <w:p w14:paraId="1CB3CAFA" w14:textId="264B7E23" w:rsidR="005672E9" w:rsidRPr="00040387" w:rsidRDefault="005672E9" w:rsidP="005672E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lastRenderedPageBreak/>
              <w:t>5.</w:t>
            </w:r>
            <w:r>
              <w:rPr>
                <w:rFonts w:asciiTheme="minorHAnsi" w:eastAsiaTheme="minorHAnsi" w:hAnsiTheme="minorHAnsi" w:cstheme="minorBidi"/>
                <w:color w:val="auto"/>
                <w:kern w:val="2"/>
                <w:sz w:val="24"/>
                <w:szCs w:val="24"/>
                <w:lang w:val="en-US"/>
                <w14:ligatures w14:val="standardContextual"/>
              </w:rPr>
              <w:tab/>
            </w:r>
            <w:r w:rsidRPr="005672E9">
              <w:rPr>
                <w:rFonts w:asciiTheme="minorHAnsi" w:eastAsiaTheme="minorHAnsi" w:hAnsiTheme="minorHAnsi" w:cstheme="minorBidi"/>
                <w:color w:val="auto"/>
                <w:kern w:val="2"/>
                <w:sz w:val="24"/>
                <w:szCs w:val="24"/>
                <w:lang w:val="en-IE"/>
                <w14:ligatures w14:val="standardContextual"/>
              </w:rPr>
              <w:t>What measures will the State undertake to ensure that children can take part in consultations, decision-making processes and policy development that affect their lives.</w:t>
            </w:r>
          </w:p>
        </w:tc>
      </w:tr>
    </w:tbl>
    <w:p w14:paraId="2B4704E6" w14:textId="41E0709F" w:rsidR="004C2D86" w:rsidRPr="00AB4FAD" w:rsidRDefault="00D73600" w:rsidP="00E7595B">
      <w:pPr>
        <w:spacing w:before="600" w:after="120"/>
        <w:rPr>
          <w:b/>
          <w:bCs/>
          <w:sz w:val="24"/>
          <w:szCs w:val="24"/>
        </w:rPr>
      </w:pPr>
      <w:r w:rsidRPr="00AB4FAD">
        <w:rPr>
          <w:b/>
          <w:bCs/>
          <w:sz w:val="24"/>
          <w:szCs w:val="24"/>
        </w:rPr>
        <w:lastRenderedPageBreak/>
        <w:t xml:space="preserve">Awareness-raising – Article 8 </w:t>
      </w:r>
    </w:p>
    <w:p w14:paraId="4C20B145" w14:textId="42977230" w:rsidR="005079BC" w:rsidRPr="00AB4FAD" w:rsidRDefault="0064333C" w:rsidP="002C5E33">
      <w:pPr>
        <w:rPr>
          <w:sz w:val="24"/>
          <w:szCs w:val="24"/>
        </w:rPr>
      </w:pPr>
      <w:r w:rsidRPr="00AB4FAD">
        <w:rPr>
          <w:sz w:val="24"/>
          <w:szCs w:val="24"/>
        </w:rPr>
        <w:t xml:space="preserve">Despite commitments </w:t>
      </w:r>
      <w:r w:rsidR="00CF449A" w:rsidRPr="00AB4FAD">
        <w:rPr>
          <w:sz w:val="24"/>
          <w:szCs w:val="24"/>
        </w:rPr>
        <w:t xml:space="preserve">and measures undertaken </w:t>
      </w:r>
      <w:r w:rsidRPr="00AB4FAD">
        <w:rPr>
          <w:sz w:val="24"/>
          <w:szCs w:val="24"/>
        </w:rPr>
        <w:t>by the State</w:t>
      </w:r>
      <w:r w:rsidR="00CF449A" w:rsidRPr="00AB4FAD">
        <w:rPr>
          <w:sz w:val="24"/>
          <w:szCs w:val="24"/>
        </w:rPr>
        <w:t>,</w:t>
      </w:r>
      <w:r w:rsidRPr="00AB4FAD">
        <w:rPr>
          <w:sz w:val="24"/>
          <w:szCs w:val="24"/>
        </w:rPr>
        <w:t xml:space="preserve"> p</w:t>
      </w:r>
      <w:r w:rsidR="00470946" w:rsidRPr="00AB4FAD">
        <w:rPr>
          <w:sz w:val="24"/>
          <w:szCs w:val="24"/>
        </w:rPr>
        <w:t>re</w:t>
      </w:r>
      <w:r w:rsidR="00A103B8" w:rsidRPr="00AB4FAD">
        <w:rPr>
          <w:sz w:val="24"/>
          <w:szCs w:val="24"/>
        </w:rPr>
        <w:t>judice and negative attitudes towards disabled people continue to persist</w:t>
      </w:r>
      <w:r w:rsidR="00CF449A" w:rsidRPr="00AB4FAD">
        <w:rPr>
          <w:sz w:val="24"/>
          <w:szCs w:val="24"/>
        </w:rPr>
        <w:t>.</w:t>
      </w:r>
      <w:r w:rsidR="00BE1B73">
        <w:rPr>
          <w:sz w:val="24"/>
          <w:szCs w:val="24"/>
        </w:rPr>
        <w:t> </w:t>
      </w:r>
      <w:r w:rsidR="00D564A7" w:rsidRPr="00AB4FAD">
        <w:rPr>
          <w:rStyle w:val="FootnoteReference"/>
          <w:sz w:val="24"/>
          <w:szCs w:val="24"/>
        </w:rPr>
        <w:footnoteReference w:id="14"/>
      </w:r>
      <w:r w:rsidR="00C55AFD">
        <w:rPr>
          <w:sz w:val="24"/>
          <w:szCs w:val="24"/>
        </w:rPr>
        <w:t xml:space="preserve"> </w:t>
      </w:r>
      <w:r w:rsidR="0037612C">
        <w:rPr>
          <w:sz w:val="24"/>
          <w:szCs w:val="24"/>
        </w:rPr>
        <w:t xml:space="preserve">This is especially so for people with intellectual disabilities.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161A27" w:rsidRPr="00161A27" w14:paraId="4C92AB53" w14:textId="77777777" w:rsidTr="002C5E33">
        <w:tc>
          <w:tcPr>
            <w:tcW w:w="8222" w:type="dxa"/>
            <w:shd w:val="clear" w:color="auto" w:fill="F2F2F2" w:themeFill="background1" w:themeFillShade="F2"/>
          </w:tcPr>
          <w:p w14:paraId="681B4116" w14:textId="77777777" w:rsidR="00161A27" w:rsidRPr="00161A27" w:rsidRDefault="00161A27" w:rsidP="00161A2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161A2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789CC587" w14:textId="616865EF" w:rsidR="00161A27" w:rsidRPr="00161A27" w:rsidRDefault="00161A27" w:rsidP="00AC0FF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161A27">
              <w:rPr>
                <w:rFonts w:asciiTheme="minorHAnsi" w:eastAsiaTheme="minorHAnsi" w:hAnsiTheme="minorHAnsi" w:cstheme="minorBidi"/>
                <w:color w:val="auto"/>
                <w:kern w:val="2"/>
                <w:sz w:val="24"/>
                <w:szCs w:val="24"/>
                <w:lang w:val="en-US"/>
                <w14:ligatures w14:val="standardContextual"/>
              </w:rPr>
              <w:t>1.</w:t>
            </w:r>
            <w:r w:rsidR="007B41C0">
              <w:rPr>
                <w:rFonts w:asciiTheme="minorHAnsi" w:eastAsiaTheme="minorHAnsi" w:hAnsiTheme="minorHAnsi" w:cstheme="minorBidi"/>
                <w:color w:val="auto"/>
                <w:kern w:val="2"/>
                <w:sz w:val="24"/>
                <w:szCs w:val="24"/>
                <w:lang w:val="en-US"/>
                <w14:ligatures w14:val="standardContextual"/>
              </w:rPr>
              <w:t xml:space="preserve"> </w:t>
            </w:r>
            <w:r w:rsidR="008B1FE1">
              <w:rPr>
                <w:rFonts w:asciiTheme="minorHAnsi" w:eastAsiaTheme="minorHAnsi" w:hAnsiTheme="minorHAnsi" w:cstheme="minorBidi"/>
                <w:color w:val="auto"/>
                <w:kern w:val="2"/>
                <w:sz w:val="24"/>
                <w:szCs w:val="24"/>
                <w:lang w:val="en-US"/>
                <w14:ligatures w14:val="standardContextual"/>
              </w:rPr>
              <w:t xml:space="preserve"> </w:t>
            </w:r>
            <w:r w:rsidR="00FF7F3C">
              <w:rPr>
                <w:rFonts w:asciiTheme="minorHAnsi" w:eastAsiaTheme="minorHAnsi" w:hAnsiTheme="minorHAnsi" w:cstheme="minorBidi"/>
                <w:color w:val="auto"/>
                <w:kern w:val="2"/>
                <w:sz w:val="24"/>
                <w:szCs w:val="24"/>
                <w:lang w:val="en-US"/>
                <w14:ligatures w14:val="standardContextual"/>
              </w:rPr>
              <w:t>How is the State addressing prejudice and negative attitudes towards disabled people?</w:t>
            </w:r>
            <w:r w:rsidRPr="00161A27">
              <w:rPr>
                <w:rFonts w:asciiTheme="minorHAnsi" w:eastAsiaTheme="minorHAnsi" w:hAnsiTheme="minorHAnsi" w:cstheme="minorBidi"/>
                <w:color w:val="auto"/>
                <w:kern w:val="2"/>
                <w:sz w:val="24"/>
                <w:szCs w:val="24"/>
                <w:lang w:val="en-US"/>
                <w14:ligatures w14:val="standardContextual"/>
              </w:rPr>
              <w:t xml:space="preserve"> </w:t>
            </w:r>
          </w:p>
          <w:p w14:paraId="0F4AEB08" w14:textId="7D1B6D0B" w:rsidR="00161A27" w:rsidRDefault="00161A27" w:rsidP="00AC0FF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161A27">
              <w:rPr>
                <w:rFonts w:asciiTheme="minorHAnsi" w:eastAsiaTheme="minorHAnsi" w:hAnsiTheme="minorHAnsi" w:cstheme="minorBidi"/>
                <w:color w:val="auto"/>
                <w:kern w:val="2"/>
                <w:sz w:val="24"/>
                <w:szCs w:val="24"/>
                <w:lang w:val="en-US"/>
                <w14:ligatures w14:val="standardContextual"/>
              </w:rPr>
              <w:t>2.</w:t>
            </w:r>
            <w:r w:rsidR="007B41C0">
              <w:rPr>
                <w:rFonts w:asciiTheme="minorHAnsi" w:eastAsiaTheme="minorHAnsi" w:hAnsiTheme="minorHAnsi" w:cstheme="minorBidi"/>
                <w:color w:val="auto"/>
                <w:kern w:val="2"/>
                <w:sz w:val="24"/>
                <w:szCs w:val="24"/>
                <w:lang w:val="en-US"/>
                <w14:ligatures w14:val="standardContextual"/>
              </w:rPr>
              <w:t xml:space="preserve"> </w:t>
            </w:r>
            <w:r w:rsidR="008B1FE1">
              <w:rPr>
                <w:rFonts w:asciiTheme="minorHAnsi" w:eastAsiaTheme="minorHAnsi" w:hAnsiTheme="minorHAnsi" w:cstheme="minorBidi"/>
                <w:color w:val="auto"/>
                <w:kern w:val="2"/>
                <w:sz w:val="24"/>
                <w:szCs w:val="24"/>
                <w:lang w:val="en-US"/>
                <w14:ligatures w14:val="standardContextual"/>
              </w:rPr>
              <w:t xml:space="preserve">  </w:t>
            </w:r>
            <w:r w:rsidR="00FF7F3C">
              <w:rPr>
                <w:rFonts w:asciiTheme="minorHAnsi" w:eastAsiaTheme="minorHAnsi" w:hAnsiTheme="minorHAnsi" w:cstheme="minorBidi"/>
                <w:color w:val="auto"/>
                <w:kern w:val="2"/>
                <w:sz w:val="24"/>
                <w:szCs w:val="24"/>
                <w:lang w:val="en-US"/>
                <w14:ligatures w14:val="standardContextual"/>
              </w:rPr>
              <w:t>How is the State ensuring awareness of the CRPD?</w:t>
            </w:r>
          </w:p>
          <w:p w14:paraId="22046B4B" w14:textId="01BC4E13" w:rsidR="007B41C0" w:rsidRPr="007B41C0" w:rsidRDefault="0037612C" w:rsidP="007B41C0">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3. </w:t>
            </w:r>
            <w:r w:rsidR="007B41C0">
              <w:rPr>
                <w:rFonts w:asciiTheme="minorHAnsi" w:eastAsiaTheme="minorHAnsi" w:hAnsiTheme="minorHAnsi" w:cstheme="minorBidi"/>
                <w:color w:val="auto"/>
                <w:kern w:val="2"/>
                <w:sz w:val="24"/>
                <w:szCs w:val="24"/>
                <w:lang w:val="en-US"/>
                <w14:ligatures w14:val="standardContextual"/>
              </w:rPr>
              <w:t xml:space="preserve">  </w:t>
            </w:r>
            <w:r w:rsidR="007B41C0" w:rsidRPr="007B41C0">
              <w:rPr>
                <w:rFonts w:asciiTheme="minorHAnsi" w:eastAsiaTheme="minorHAnsi" w:hAnsiTheme="minorHAnsi" w:cstheme="minorBidi"/>
                <w:color w:val="auto"/>
                <w:kern w:val="2"/>
                <w:sz w:val="24"/>
                <w:szCs w:val="24"/>
                <w:lang w:val="en-US"/>
                <w14:ligatures w14:val="standardContextual"/>
              </w:rPr>
              <w:t xml:space="preserve">What </w:t>
            </w:r>
            <w:r w:rsidR="007B41C0">
              <w:rPr>
                <w:rFonts w:asciiTheme="minorHAnsi" w:eastAsiaTheme="minorHAnsi" w:hAnsiTheme="minorHAnsi" w:cstheme="minorBidi"/>
                <w:color w:val="auto"/>
                <w:kern w:val="2"/>
                <w:sz w:val="24"/>
                <w:szCs w:val="24"/>
                <w:lang w:val="en-US"/>
                <w14:ligatures w14:val="standardContextual"/>
              </w:rPr>
              <w:t xml:space="preserve">steps </w:t>
            </w:r>
            <w:r w:rsidR="00B57532">
              <w:rPr>
                <w:rFonts w:asciiTheme="minorHAnsi" w:eastAsiaTheme="minorHAnsi" w:hAnsiTheme="minorHAnsi" w:cstheme="minorBidi"/>
                <w:color w:val="auto"/>
                <w:kern w:val="2"/>
                <w:sz w:val="24"/>
                <w:szCs w:val="24"/>
                <w:lang w:val="en-US"/>
                <w14:ligatures w14:val="standardContextual"/>
              </w:rPr>
              <w:t>is</w:t>
            </w:r>
            <w:r w:rsidR="007B41C0">
              <w:rPr>
                <w:rFonts w:asciiTheme="minorHAnsi" w:eastAsiaTheme="minorHAnsi" w:hAnsiTheme="minorHAnsi" w:cstheme="minorBidi"/>
                <w:color w:val="auto"/>
                <w:kern w:val="2"/>
                <w:sz w:val="24"/>
                <w:szCs w:val="24"/>
                <w:lang w:val="en-US"/>
                <w14:ligatures w14:val="standardContextual"/>
              </w:rPr>
              <w:t xml:space="preserve"> the</w:t>
            </w:r>
            <w:r w:rsidR="007B41C0" w:rsidRPr="007B41C0">
              <w:rPr>
                <w:rFonts w:asciiTheme="minorHAnsi" w:eastAsiaTheme="minorHAnsi" w:hAnsiTheme="minorHAnsi" w:cstheme="minorBidi"/>
                <w:color w:val="auto"/>
                <w:kern w:val="2"/>
                <w:sz w:val="24"/>
                <w:szCs w:val="24"/>
                <w:lang w:val="en-US"/>
                <w14:ligatures w14:val="standardContextual"/>
              </w:rPr>
              <w:t xml:space="preserve"> </w:t>
            </w:r>
            <w:r w:rsidR="007B41C0">
              <w:rPr>
                <w:rFonts w:asciiTheme="minorHAnsi" w:eastAsiaTheme="minorHAnsi" w:hAnsiTheme="minorHAnsi" w:cstheme="minorBidi"/>
                <w:color w:val="auto"/>
                <w:kern w:val="2"/>
                <w:sz w:val="24"/>
                <w:szCs w:val="24"/>
                <w:lang w:val="en-US"/>
                <w14:ligatures w14:val="standardContextual"/>
              </w:rPr>
              <w:t xml:space="preserve">State taking to </w:t>
            </w:r>
            <w:r w:rsidR="007B41C0" w:rsidRPr="007B41C0">
              <w:rPr>
                <w:rFonts w:asciiTheme="minorHAnsi" w:eastAsiaTheme="minorHAnsi" w:hAnsiTheme="minorHAnsi" w:cstheme="minorBidi"/>
                <w:color w:val="auto"/>
                <w:kern w:val="2"/>
                <w:sz w:val="24"/>
                <w:szCs w:val="24"/>
                <w:lang w:val="en-US"/>
                <w14:ligatures w14:val="standardContextual"/>
              </w:rPr>
              <w:t xml:space="preserve">ensure people with an </w:t>
            </w:r>
            <w:r w:rsidR="005329C5" w:rsidRPr="007B41C0">
              <w:rPr>
                <w:rFonts w:asciiTheme="minorHAnsi" w:eastAsiaTheme="minorHAnsi" w:hAnsiTheme="minorHAnsi" w:cstheme="minorBidi"/>
                <w:color w:val="auto"/>
                <w:kern w:val="2"/>
                <w:sz w:val="24"/>
                <w:szCs w:val="24"/>
                <w:lang w:val="en-US"/>
                <w14:ligatures w14:val="standardContextual"/>
              </w:rPr>
              <w:t>intellectual disabilit</w:t>
            </w:r>
            <w:r w:rsidR="005329C5">
              <w:rPr>
                <w:sz w:val="24"/>
                <w:szCs w:val="24"/>
                <w:lang w:val="en-US"/>
              </w:rPr>
              <w:t>y</w:t>
            </w:r>
          </w:p>
          <w:p w14:paraId="1E94CFE0" w14:textId="3F9CB85E" w:rsidR="007B41C0" w:rsidRPr="007B41C0" w:rsidRDefault="008B1FE1" w:rsidP="007B41C0">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        </w:t>
            </w:r>
            <w:r w:rsidR="007B41C0" w:rsidRPr="007B41C0">
              <w:rPr>
                <w:rFonts w:asciiTheme="minorHAnsi" w:eastAsiaTheme="minorHAnsi" w:hAnsiTheme="minorHAnsi" w:cstheme="minorBidi"/>
                <w:color w:val="auto"/>
                <w:kern w:val="2"/>
                <w:sz w:val="24"/>
                <w:szCs w:val="24"/>
                <w:lang w:val="en-US"/>
                <w14:ligatures w14:val="standardContextual"/>
              </w:rPr>
              <w:t xml:space="preserve">are aware of their rights and of the </w:t>
            </w:r>
            <w:proofErr w:type="gramStart"/>
            <w:r w:rsidR="007B41C0" w:rsidRPr="007B41C0">
              <w:rPr>
                <w:rFonts w:asciiTheme="minorHAnsi" w:eastAsiaTheme="minorHAnsi" w:hAnsiTheme="minorHAnsi" w:cstheme="minorBidi"/>
                <w:color w:val="auto"/>
                <w:kern w:val="2"/>
                <w:sz w:val="24"/>
                <w:szCs w:val="24"/>
                <w:lang w:val="en-US"/>
                <w14:ligatures w14:val="standardContextual"/>
              </w:rPr>
              <w:t>supports</w:t>
            </w:r>
            <w:proofErr w:type="gramEnd"/>
            <w:r w:rsidR="007B41C0" w:rsidRPr="007B41C0">
              <w:rPr>
                <w:rFonts w:asciiTheme="minorHAnsi" w:eastAsiaTheme="minorHAnsi" w:hAnsiTheme="minorHAnsi" w:cstheme="minorBidi"/>
                <w:color w:val="auto"/>
                <w:kern w:val="2"/>
                <w:sz w:val="24"/>
                <w:szCs w:val="24"/>
                <w:lang w:val="en-US"/>
                <w14:ligatures w14:val="standardContextual"/>
              </w:rPr>
              <w:t xml:space="preserve"> available to them if facing</w:t>
            </w:r>
          </w:p>
          <w:p w14:paraId="1A2C508B" w14:textId="77777777" w:rsidR="0037612C" w:rsidRDefault="008B1FE1" w:rsidP="007B41C0">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       </w:t>
            </w:r>
            <w:r w:rsidR="0059482B">
              <w:rPr>
                <w:rFonts w:asciiTheme="minorHAnsi" w:eastAsiaTheme="minorHAnsi" w:hAnsiTheme="minorHAnsi" w:cstheme="minorBidi"/>
                <w:color w:val="auto"/>
                <w:kern w:val="2"/>
                <w:sz w:val="24"/>
                <w:szCs w:val="24"/>
                <w:lang w:val="en-US"/>
                <w14:ligatures w14:val="standardContextual"/>
              </w:rPr>
              <w:t xml:space="preserve"> </w:t>
            </w:r>
            <w:r w:rsidR="007B41C0" w:rsidRPr="007B41C0">
              <w:rPr>
                <w:rFonts w:asciiTheme="minorHAnsi" w:eastAsiaTheme="minorHAnsi" w:hAnsiTheme="minorHAnsi" w:cstheme="minorBidi"/>
                <w:color w:val="auto"/>
                <w:kern w:val="2"/>
                <w:sz w:val="24"/>
                <w:szCs w:val="24"/>
                <w:lang w:val="en-US"/>
                <w14:ligatures w14:val="standardContextual"/>
              </w:rPr>
              <w:t>discrimination?</w:t>
            </w:r>
          </w:p>
          <w:p w14:paraId="3152B265" w14:textId="3151DA42" w:rsidR="0059482B" w:rsidRPr="00161A27" w:rsidRDefault="0059482B" w:rsidP="007B41C0">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4. </w:t>
            </w:r>
            <w:r w:rsidR="00740B41">
              <w:rPr>
                <w:rFonts w:asciiTheme="minorHAnsi" w:eastAsiaTheme="minorHAnsi" w:hAnsiTheme="minorHAnsi" w:cstheme="minorBidi"/>
                <w:color w:val="auto"/>
                <w:kern w:val="2"/>
                <w:sz w:val="24"/>
                <w:szCs w:val="24"/>
                <w:lang w:val="en-US"/>
                <w14:ligatures w14:val="standardContextual"/>
              </w:rPr>
              <w:t>How has the State engaged with DPOs in the development of awareness</w:t>
            </w:r>
            <w:r w:rsidR="002B39D8">
              <w:rPr>
                <w:rFonts w:asciiTheme="minorHAnsi" w:eastAsiaTheme="minorHAnsi" w:hAnsiTheme="minorHAnsi" w:cstheme="minorBidi"/>
                <w:color w:val="auto"/>
                <w:kern w:val="2"/>
                <w:sz w:val="24"/>
                <w:szCs w:val="24"/>
                <w:lang w:val="en-US"/>
                <w14:ligatures w14:val="standardContextual"/>
              </w:rPr>
              <w:t xml:space="preserve"> </w:t>
            </w:r>
            <w:r w:rsidR="00740B41">
              <w:rPr>
                <w:rFonts w:asciiTheme="minorHAnsi" w:eastAsiaTheme="minorHAnsi" w:hAnsiTheme="minorHAnsi" w:cstheme="minorBidi"/>
                <w:color w:val="auto"/>
                <w:kern w:val="2"/>
                <w:sz w:val="24"/>
                <w:szCs w:val="24"/>
                <w:lang w:val="en-US"/>
                <w14:ligatures w14:val="standardContextual"/>
              </w:rPr>
              <w:t>campaigns?</w:t>
            </w:r>
          </w:p>
        </w:tc>
      </w:tr>
    </w:tbl>
    <w:p w14:paraId="517C43D2" w14:textId="63E2870C" w:rsidR="005079BC" w:rsidRPr="00AB4FAD" w:rsidRDefault="00033624" w:rsidP="00E7595B">
      <w:pPr>
        <w:spacing w:before="600" w:after="120"/>
        <w:rPr>
          <w:b/>
          <w:bCs/>
          <w:sz w:val="24"/>
          <w:szCs w:val="24"/>
        </w:rPr>
      </w:pPr>
      <w:r w:rsidRPr="00AB4FAD">
        <w:rPr>
          <w:b/>
          <w:bCs/>
          <w:sz w:val="24"/>
          <w:szCs w:val="24"/>
        </w:rPr>
        <w:t>Accessibility – Articles 9, 21</w:t>
      </w:r>
    </w:p>
    <w:p w14:paraId="1C51A5BE" w14:textId="3729FAEE" w:rsidR="00881C9A" w:rsidRPr="00AB4FAD" w:rsidRDefault="00881C9A" w:rsidP="00881C9A">
      <w:pPr>
        <w:rPr>
          <w:sz w:val="24"/>
          <w:szCs w:val="24"/>
        </w:rPr>
      </w:pPr>
      <w:r w:rsidRPr="00AB4FAD">
        <w:rPr>
          <w:sz w:val="24"/>
          <w:szCs w:val="24"/>
        </w:rPr>
        <w:t xml:space="preserve">The State has </w:t>
      </w:r>
      <w:r w:rsidR="00486A0E">
        <w:rPr>
          <w:sz w:val="24"/>
          <w:szCs w:val="24"/>
        </w:rPr>
        <w:t>“</w:t>
      </w:r>
      <w:r w:rsidRPr="00AB4FAD">
        <w:rPr>
          <w:sz w:val="24"/>
          <w:szCs w:val="24"/>
        </w:rPr>
        <w:t>committed to ensuring that people with disabilities can access information, services and buildings and implements this commitment through anti-discrimination law, specific legislative requirements and NDIS actions.”</w:t>
      </w:r>
      <w:r w:rsidR="00F17861">
        <w:rPr>
          <w:sz w:val="24"/>
          <w:szCs w:val="24"/>
        </w:rPr>
        <w:t> </w:t>
      </w:r>
      <w:r w:rsidR="00807432" w:rsidRPr="00AB4FAD">
        <w:rPr>
          <w:rStyle w:val="FootnoteReference"/>
          <w:sz w:val="24"/>
          <w:szCs w:val="24"/>
        </w:rPr>
        <w:footnoteReference w:id="15"/>
      </w:r>
    </w:p>
    <w:p w14:paraId="474D3B65" w14:textId="3FD65397" w:rsidR="005079BC" w:rsidRPr="00AB4FAD" w:rsidRDefault="009A48D4" w:rsidP="00881C9A">
      <w:pPr>
        <w:rPr>
          <w:sz w:val="24"/>
          <w:szCs w:val="24"/>
        </w:rPr>
      </w:pPr>
      <w:r w:rsidRPr="00AB4FAD">
        <w:rPr>
          <w:sz w:val="24"/>
          <w:szCs w:val="24"/>
        </w:rPr>
        <w:t>Despite improvements in some areas, disabled people continue to face difficulties in accessing appropriate housing, the built environment, public transport, public services and information.</w:t>
      </w:r>
    </w:p>
    <w:p w14:paraId="7FD70BB6" w14:textId="656C6B5E" w:rsidR="00431872" w:rsidRPr="00AB4FAD" w:rsidRDefault="00700F96" w:rsidP="00EF1F02">
      <w:pPr>
        <w:rPr>
          <w:sz w:val="24"/>
          <w:szCs w:val="24"/>
        </w:rPr>
      </w:pPr>
      <w:r w:rsidRPr="00AB4FAD">
        <w:rPr>
          <w:sz w:val="24"/>
          <w:szCs w:val="24"/>
        </w:rPr>
        <w:t xml:space="preserve">Public transport remains inaccessible for many disabled people, particularly those living in rural areas, due to a lack of infrastructure. Even where infrastructure exists, it is often unreliable </w:t>
      </w:r>
      <w:r w:rsidR="00671259">
        <w:rPr>
          <w:sz w:val="24"/>
          <w:szCs w:val="24"/>
        </w:rPr>
        <w:t>–</w:t>
      </w:r>
      <w:r w:rsidRPr="00AB4FAD">
        <w:rPr>
          <w:sz w:val="24"/>
          <w:szCs w:val="24"/>
        </w:rPr>
        <w:t xml:space="preserve"> for example, many train and DART stations have non-functional lifts, creating serious barriers to travel.</w:t>
      </w:r>
      <w:r w:rsidR="00F17861">
        <w:rPr>
          <w:sz w:val="24"/>
          <w:szCs w:val="24"/>
        </w:rPr>
        <w:t> </w:t>
      </w:r>
      <w:r w:rsidR="00C8102C" w:rsidRPr="00AB4FAD">
        <w:rPr>
          <w:rStyle w:val="FootnoteReference"/>
          <w:sz w:val="24"/>
          <w:szCs w:val="24"/>
        </w:rPr>
        <w:footnoteReference w:id="16"/>
      </w:r>
      <w:r w:rsidRPr="00AB4FAD">
        <w:rPr>
          <w:sz w:val="24"/>
          <w:szCs w:val="24"/>
        </w:rPr>
        <w:t xml:space="preserve"> </w:t>
      </w:r>
      <w:r w:rsidR="00573BCB" w:rsidRPr="00AB4FAD">
        <w:rPr>
          <w:sz w:val="24"/>
          <w:szCs w:val="24"/>
        </w:rPr>
        <w:t>Investment in inclusive transport is vital but where public transport is unavailable, disabled people need support to access their own transport or private transport.</w:t>
      </w:r>
      <w:r w:rsidR="00400E8F" w:rsidRPr="00AB4FAD">
        <w:rPr>
          <w:sz w:val="24"/>
          <w:szCs w:val="24"/>
        </w:rPr>
        <w:t xml:space="preserve"> Lack of access</w:t>
      </w:r>
      <w:r w:rsidR="00752E23" w:rsidRPr="00AB4FAD">
        <w:rPr>
          <w:sz w:val="24"/>
          <w:szCs w:val="24"/>
        </w:rPr>
        <w:t xml:space="preserve">ible transport impacts on people’s participation in </w:t>
      </w:r>
      <w:r w:rsidR="0004176E" w:rsidRPr="00AB4FAD">
        <w:rPr>
          <w:sz w:val="24"/>
          <w:szCs w:val="24"/>
        </w:rPr>
        <w:t xml:space="preserve">all aspects of life. </w:t>
      </w:r>
    </w:p>
    <w:p w14:paraId="18463A8A" w14:textId="2C8D7F3D" w:rsidR="00573BCB" w:rsidRPr="00AB4FAD" w:rsidRDefault="00013032" w:rsidP="002C37A4">
      <w:pPr>
        <w:rPr>
          <w:sz w:val="24"/>
          <w:szCs w:val="24"/>
        </w:rPr>
      </w:pPr>
      <w:r w:rsidRPr="00AB4FAD">
        <w:rPr>
          <w:sz w:val="24"/>
          <w:szCs w:val="24"/>
        </w:rPr>
        <w:lastRenderedPageBreak/>
        <w:t>The lack of accessible communication and information is also an issue for people</w:t>
      </w:r>
      <w:r w:rsidR="00B11164" w:rsidRPr="00AB4FAD">
        <w:rPr>
          <w:sz w:val="24"/>
          <w:szCs w:val="24"/>
        </w:rPr>
        <w:t xml:space="preserve"> with communication support needs. </w:t>
      </w:r>
      <w:r w:rsidR="00A83596" w:rsidRPr="00AB4FAD">
        <w:rPr>
          <w:sz w:val="24"/>
          <w:szCs w:val="24"/>
        </w:rPr>
        <w:t xml:space="preserve">Disabled people continue to experience barriers to accessing information. </w:t>
      </w:r>
      <w:r w:rsidR="006225C5" w:rsidRPr="00AB4FAD">
        <w:rPr>
          <w:sz w:val="24"/>
          <w:szCs w:val="24"/>
        </w:rPr>
        <w:t xml:space="preserve">For </w:t>
      </w:r>
      <w:r w:rsidR="00160B4E" w:rsidRPr="00AB4FAD">
        <w:rPr>
          <w:sz w:val="24"/>
          <w:szCs w:val="24"/>
        </w:rPr>
        <w:t xml:space="preserve">example, </w:t>
      </w:r>
      <w:r w:rsidR="0056070A" w:rsidRPr="00AB4FAD">
        <w:rPr>
          <w:sz w:val="24"/>
          <w:szCs w:val="24"/>
        </w:rPr>
        <w:t xml:space="preserve">there is concern in the </w:t>
      </w:r>
      <w:r w:rsidR="00654D43" w:rsidRPr="00AB4FAD">
        <w:rPr>
          <w:sz w:val="24"/>
          <w:szCs w:val="24"/>
        </w:rPr>
        <w:t xml:space="preserve">D/deaf and D/deafblind communities that </w:t>
      </w:r>
      <w:r w:rsidR="006225C5" w:rsidRPr="00AB4FAD">
        <w:rPr>
          <w:sz w:val="24"/>
          <w:szCs w:val="24"/>
        </w:rPr>
        <w:t>users of Irish Sign Language (ISL)</w:t>
      </w:r>
      <w:r w:rsidR="00160B4E" w:rsidRPr="00AB4FAD">
        <w:rPr>
          <w:sz w:val="24"/>
          <w:szCs w:val="24"/>
        </w:rPr>
        <w:t xml:space="preserve"> do not have equitable access to public services</w:t>
      </w:r>
      <w:r w:rsidR="00EA0F1C" w:rsidRPr="00AB4FAD">
        <w:rPr>
          <w:sz w:val="24"/>
          <w:szCs w:val="24"/>
        </w:rPr>
        <w:t xml:space="preserve"> despite the enactment of the Irish Sign </w:t>
      </w:r>
      <w:r w:rsidR="006363D8" w:rsidRPr="00AB4FAD">
        <w:rPr>
          <w:sz w:val="24"/>
          <w:szCs w:val="24"/>
        </w:rPr>
        <w:t>Act 2017</w:t>
      </w:r>
      <w:r w:rsidR="00F17861">
        <w:rPr>
          <w:sz w:val="24"/>
          <w:szCs w:val="24"/>
        </w:rPr>
        <w:t> </w:t>
      </w:r>
      <w:r w:rsidR="00510D6E" w:rsidRPr="00AB4FAD">
        <w:rPr>
          <w:rStyle w:val="FootnoteReference"/>
          <w:sz w:val="24"/>
          <w:szCs w:val="24"/>
        </w:rPr>
        <w:footnoteReference w:id="17"/>
      </w:r>
      <w:r w:rsidR="00510D6E" w:rsidRPr="00AB4FAD">
        <w:rPr>
          <w:sz w:val="24"/>
          <w:szCs w:val="24"/>
        </w:rPr>
        <w:t xml:space="preserve"> and </w:t>
      </w:r>
      <w:r w:rsidR="005E3A0B" w:rsidRPr="00AB4FAD">
        <w:rPr>
          <w:sz w:val="24"/>
          <w:szCs w:val="24"/>
        </w:rPr>
        <w:t xml:space="preserve">State commitment to </w:t>
      </w:r>
      <w:r w:rsidR="00F21206" w:rsidRPr="00AB4FAD">
        <w:rPr>
          <w:sz w:val="24"/>
          <w:szCs w:val="24"/>
        </w:rPr>
        <w:t xml:space="preserve">increase the number of ISL </w:t>
      </w:r>
      <w:r w:rsidR="002B614E" w:rsidRPr="00AB4FAD">
        <w:rPr>
          <w:sz w:val="24"/>
          <w:szCs w:val="24"/>
        </w:rPr>
        <w:t>interpreters</w:t>
      </w:r>
      <w:r w:rsidR="002214BE" w:rsidRPr="00AB4FAD">
        <w:rPr>
          <w:sz w:val="24"/>
          <w:szCs w:val="24"/>
        </w:rPr>
        <w:t xml:space="preserve">. </w:t>
      </w:r>
    </w:p>
    <w:p w14:paraId="2324F837" w14:textId="0FA93F02" w:rsidR="005079BC" w:rsidRPr="00AB4FAD" w:rsidRDefault="00A155FB" w:rsidP="00A155FB">
      <w:pPr>
        <w:rPr>
          <w:sz w:val="24"/>
          <w:szCs w:val="24"/>
        </w:rPr>
      </w:pPr>
      <w:r w:rsidRPr="00AB4FAD">
        <w:rPr>
          <w:sz w:val="24"/>
          <w:szCs w:val="24"/>
        </w:rPr>
        <w:t>Local authorities have obligations under the UNCRPD to ensure that public investment in infrastructure meets the needs of disabled people and that disabling barriers in the built environment such as lack of dipped kerbs</w:t>
      </w:r>
      <w:r w:rsidR="007328C0" w:rsidRPr="00AB4FAD">
        <w:rPr>
          <w:sz w:val="24"/>
          <w:szCs w:val="24"/>
        </w:rPr>
        <w:t xml:space="preserve"> and</w:t>
      </w:r>
      <w:r w:rsidR="00643B1B">
        <w:rPr>
          <w:sz w:val="24"/>
          <w:szCs w:val="24"/>
        </w:rPr>
        <w:t xml:space="preserve"> </w:t>
      </w:r>
      <w:r w:rsidRPr="00AB4FAD">
        <w:rPr>
          <w:sz w:val="24"/>
          <w:szCs w:val="24"/>
        </w:rPr>
        <w:t>pelican crossings are addressed</w:t>
      </w:r>
      <w:r w:rsidR="007328C0" w:rsidRPr="00AB4FAD">
        <w:rPr>
          <w:sz w:val="24"/>
          <w:szCs w:val="24"/>
        </w:rPr>
        <w:t xml:space="preserve">. </w:t>
      </w:r>
      <w:r w:rsidR="001342AB" w:rsidRPr="00AB4FAD">
        <w:rPr>
          <w:sz w:val="24"/>
          <w:szCs w:val="24"/>
        </w:rPr>
        <w:t xml:space="preserve">In addition, </w:t>
      </w:r>
      <w:r w:rsidR="00F519EB" w:rsidRPr="00AB4FAD">
        <w:rPr>
          <w:sz w:val="24"/>
          <w:szCs w:val="24"/>
        </w:rPr>
        <w:t xml:space="preserve">full access to community </w:t>
      </w:r>
      <w:r w:rsidR="008454FF" w:rsidRPr="00AB4FAD">
        <w:rPr>
          <w:sz w:val="24"/>
          <w:szCs w:val="24"/>
        </w:rPr>
        <w:t xml:space="preserve">buildings such as Arts Centres and the provision of </w:t>
      </w:r>
      <w:r w:rsidR="008914FE" w:rsidRPr="00AB4FAD">
        <w:rPr>
          <w:sz w:val="24"/>
          <w:szCs w:val="24"/>
        </w:rPr>
        <w:t>a</w:t>
      </w:r>
      <w:r w:rsidR="003C4701" w:rsidRPr="00AB4FAD">
        <w:rPr>
          <w:sz w:val="24"/>
          <w:szCs w:val="24"/>
        </w:rPr>
        <w:t xml:space="preserve">t least one </w:t>
      </w:r>
      <w:r w:rsidR="008454FF" w:rsidRPr="00AB4FAD">
        <w:rPr>
          <w:sz w:val="24"/>
          <w:szCs w:val="24"/>
        </w:rPr>
        <w:t xml:space="preserve">Changing Places facilities </w:t>
      </w:r>
      <w:r w:rsidR="003C4701" w:rsidRPr="00AB4FAD">
        <w:rPr>
          <w:sz w:val="24"/>
          <w:szCs w:val="24"/>
        </w:rPr>
        <w:t xml:space="preserve">in each county needs to be provided.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5F3B89" w:rsidRPr="005F3B89" w14:paraId="1525468B" w14:textId="77777777" w:rsidTr="00341E3C">
        <w:tc>
          <w:tcPr>
            <w:tcW w:w="9072" w:type="dxa"/>
            <w:shd w:val="clear" w:color="auto" w:fill="F2F2F2" w:themeFill="background1" w:themeFillShade="F2"/>
          </w:tcPr>
          <w:p w14:paraId="25CBD004" w14:textId="77777777" w:rsidR="005F3B89" w:rsidRPr="005F3B89" w:rsidRDefault="005F3B89" w:rsidP="005F3B89">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5F3B89">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16F7DDC2" w14:textId="6CDC47B9" w:rsidR="005F3B89" w:rsidRPr="005F3B89" w:rsidRDefault="005F3B89"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5F3B89">
              <w:rPr>
                <w:rFonts w:asciiTheme="minorHAnsi" w:eastAsiaTheme="minorHAnsi" w:hAnsiTheme="minorHAnsi" w:cstheme="minorBidi"/>
                <w:color w:val="auto"/>
                <w:kern w:val="2"/>
                <w:sz w:val="24"/>
                <w:szCs w:val="24"/>
                <w:lang w:val="en-US"/>
                <w14:ligatures w14:val="standardContextual"/>
              </w:rPr>
              <w:t>1.</w:t>
            </w:r>
            <w:r w:rsidRPr="005F3B89">
              <w:rPr>
                <w:rFonts w:asciiTheme="minorHAnsi" w:eastAsiaTheme="minorHAnsi" w:hAnsiTheme="minorHAnsi" w:cstheme="minorBidi"/>
                <w:color w:val="auto"/>
                <w:kern w:val="2"/>
                <w:sz w:val="24"/>
                <w:szCs w:val="24"/>
                <w:lang w:val="en-US"/>
                <w14:ligatures w14:val="standardContextual"/>
              </w:rPr>
              <w:tab/>
              <w:t xml:space="preserve">How will the Department of Transport ensure that any State investment in </w:t>
            </w:r>
            <w:r w:rsidR="00671259">
              <w:rPr>
                <w:rFonts w:asciiTheme="minorHAnsi" w:eastAsiaTheme="minorHAnsi" w:hAnsiTheme="minorHAnsi" w:cstheme="minorBidi"/>
                <w:color w:val="auto"/>
                <w:kern w:val="2"/>
                <w:sz w:val="24"/>
                <w:szCs w:val="24"/>
                <w:lang w:val="en-US"/>
                <w14:ligatures w14:val="standardContextual"/>
              </w:rPr>
              <w:t>p</w:t>
            </w:r>
            <w:r w:rsidRPr="005F3B89">
              <w:rPr>
                <w:rFonts w:asciiTheme="minorHAnsi" w:eastAsiaTheme="minorHAnsi" w:hAnsiTheme="minorHAnsi" w:cstheme="minorBidi"/>
                <w:color w:val="auto"/>
                <w:kern w:val="2"/>
                <w:sz w:val="24"/>
                <w:szCs w:val="24"/>
                <w:lang w:val="en-US"/>
                <w14:ligatures w14:val="standardContextual"/>
              </w:rPr>
              <w:t xml:space="preserve">ublic </w:t>
            </w:r>
            <w:r w:rsidR="00671259">
              <w:rPr>
                <w:rFonts w:asciiTheme="minorHAnsi" w:eastAsiaTheme="minorHAnsi" w:hAnsiTheme="minorHAnsi" w:cstheme="minorBidi"/>
                <w:color w:val="auto"/>
                <w:kern w:val="2"/>
                <w:sz w:val="24"/>
                <w:szCs w:val="24"/>
                <w:lang w:val="en-US"/>
                <w14:ligatures w14:val="standardContextual"/>
              </w:rPr>
              <w:t>t</w:t>
            </w:r>
            <w:r w:rsidRPr="005F3B89">
              <w:rPr>
                <w:rFonts w:asciiTheme="minorHAnsi" w:eastAsiaTheme="minorHAnsi" w:hAnsiTheme="minorHAnsi" w:cstheme="minorBidi"/>
                <w:color w:val="auto"/>
                <w:kern w:val="2"/>
                <w:sz w:val="24"/>
                <w:szCs w:val="24"/>
                <w:lang w:val="en-US"/>
                <w14:ligatures w14:val="standardContextual"/>
              </w:rPr>
              <w:t xml:space="preserve">ransport </w:t>
            </w:r>
            <w:r w:rsidR="00671259">
              <w:rPr>
                <w:rFonts w:asciiTheme="minorHAnsi" w:eastAsiaTheme="minorHAnsi" w:hAnsiTheme="minorHAnsi" w:cstheme="minorBidi"/>
                <w:color w:val="auto"/>
                <w:kern w:val="2"/>
                <w:sz w:val="24"/>
                <w:szCs w:val="24"/>
                <w:lang w:val="en-US"/>
                <w14:ligatures w14:val="standardContextual"/>
              </w:rPr>
              <w:t>s</w:t>
            </w:r>
            <w:r w:rsidRPr="005F3B89">
              <w:rPr>
                <w:rFonts w:asciiTheme="minorHAnsi" w:eastAsiaTheme="minorHAnsi" w:hAnsiTheme="minorHAnsi" w:cstheme="minorBidi"/>
                <w:color w:val="auto"/>
                <w:kern w:val="2"/>
                <w:sz w:val="24"/>
                <w:szCs w:val="24"/>
                <w:lang w:val="en-US"/>
                <w14:ligatures w14:val="standardContextual"/>
              </w:rPr>
              <w:t>ervices meets accessibility standards, in conjunction with DPOs?</w:t>
            </w:r>
          </w:p>
          <w:p w14:paraId="3C8D68B7" w14:textId="77777777" w:rsidR="005F3B89" w:rsidRDefault="005F3B89"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5F3B89">
              <w:rPr>
                <w:rFonts w:asciiTheme="minorHAnsi" w:eastAsiaTheme="minorHAnsi" w:hAnsiTheme="minorHAnsi" w:cstheme="minorBidi"/>
                <w:color w:val="auto"/>
                <w:kern w:val="2"/>
                <w:sz w:val="24"/>
                <w:szCs w:val="24"/>
                <w:lang w:val="en-US"/>
                <w14:ligatures w14:val="standardContextual"/>
              </w:rPr>
              <w:t>2.</w:t>
            </w:r>
            <w:r w:rsidRPr="005F3B89">
              <w:rPr>
                <w:rFonts w:asciiTheme="minorHAnsi" w:eastAsiaTheme="minorHAnsi" w:hAnsiTheme="minorHAnsi" w:cstheme="minorBidi"/>
                <w:color w:val="auto"/>
                <w:kern w:val="2"/>
                <w:sz w:val="24"/>
                <w:szCs w:val="24"/>
                <w:lang w:val="en-US"/>
                <w14:ligatures w14:val="standardContextual"/>
              </w:rPr>
              <w:tab/>
            </w:r>
            <w:r w:rsidRPr="005F3B89">
              <w:rPr>
                <w:rFonts w:asciiTheme="minorHAnsi" w:eastAsiaTheme="minorHAnsi" w:hAnsiTheme="minorHAnsi" w:cstheme="minorBidi"/>
                <w:color w:val="auto"/>
                <w:kern w:val="2"/>
                <w:sz w:val="24"/>
                <w:szCs w:val="24"/>
                <w:lang w:val="en-IE"/>
                <w14:ligatures w14:val="standardContextual"/>
              </w:rPr>
              <w:t>How is the State addressing the barriers experienced by disabled people on public transport?</w:t>
            </w:r>
          </w:p>
          <w:p w14:paraId="05AC9428" w14:textId="77777777" w:rsidR="005F3B89" w:rsidRDefault="005F3B89"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IE"/>
                <w14:ligatures w14:val="standardContextual"/>
              </w:rPr>
              <w:t>3.</w:t>
            </w:r>
            <w:r>
              <w:rPr>
                <w:rFonts w:asciiTheme="minorHAnsi" w:eastAsiaTheme="minorHAnsi" w:hAnsiTheme="minorHAnsi" w:cstheme="minorBidi"/>
                <w:color w:val="auto"/>
                <w:kern w:val="2"/>
                <w:sz w:val="24"/>
                <w:szCs w:val="24"/>
                <w:lang w:val="en-IE"/>
                <w14:ligatures w14:val="standardContextual"/>
              </w:rPr>
              <w:tab/>
            </w:r>
            <w:r w:rsidRPr="005F3B89">
              <w:rPr>
                <w:rFonts w:asciiTheme="minorHAnsi" w:eastAsiaTheme="minorHAnsi" w:hAnsiTheme="minorHAnsi" w:cstheme="minorBidi"/>
                <w:color w:val="auto"/>
                <w:kern w:val="2"/>
                <w:sz w:val="24"/>
                <w:szCs w:val="24"/>
                <w:lang w:val="en-IE"/>
                <w14:ligatures w14:val="standardContextual"/>
              </w:rPr>
              <w:t>How is the State ensuring that personnel of all public transport providers are equipped with the skills and knowledge to support disabled passengers?</w:t>
            </w:r>
          </w:p>
          <w:p w14:paraId="70236670" w14:textId="2D80BC03" w:rsidR="00F16CAD" w:rsidRDefault="00F16CAD"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IE"/>
                <w14:ligatures w14:val="standardContextual"/>
              </w:rPr>
              <w:t xml:space="preserve">4.  </w:t>
            </w:r>
            <w:r w:rsidRPr="00F16CAD">
              <w:rPr>
                <w:rFonts w:asciiTheme="minorHAnsi" w:eastAsiaTheme="minorHAnsi" w:hAnsiTheme="minorHAnsi" w:cstheme="minorBidi"/>
                <w:color w:val="auto"/>
                <w:kern w:val="2"/>
                <w:sz w:val="24"/>
                <w:szCs w:val="24"/>
                <w:lang w:val="en-IE"/>
                <w14:ligatures w14:val="standardContextual"/>
              </w:rPr>
              <w:t>What is the State’s timeline for the proposed legislation for Health (Transport Support) Bill to realise a new Transport Support Scheme to replace the motorized transport grant as announced in 2018? </w:t>
            </w:r>
          </w:p>
          <w:p w14:paraId="1C391F03" w14:textId="6ECB4F8C" w:rsidR="005F3B89" w:rsidRDefault="00F16CAD"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IE"/>
                <w14:ligatures w14:val="standardContextual"/>
              </w:rPr>
              <w:t>5</w:t>
            </w:r>
            <w:r w:rsidR="005F3B89">
              <w:rPr>
                <w:rFonts w:asciiTheme="minorHAnsi" w:eastAsiaTheme="minorHAnsi" w:hAnsiTheme="minorHAnsi" w:cstheme="minorBidi"/>
                <w:color w:val="auto"/>
                <w:kern w:val="2"/>
                <w:sz w:val="24"/>
                <w:szCs w:val="24"/>
                <w:lang w:val="en-IE"/>
                <w14:ligatures w14:val="standardContextual"/>
              </w:rPr>
              <w:t>.</w:t>
            </w:r>
            <w:r w:rsidR="005F3B89">
              <w:rPr>
                <w:rFonts w:asciiTheme="minorHAnsi" w:eastAsiaTheme="minorHAnsi" w:hAnsiTheme="minorHAnsi" w:cstheme="minorBidi"/>
                <w:color w:val="auto"/>
                <w:kern w:val="2"/>
                <w:sz w:val="24"/>
                <w:szCs w:val="24"/>
                <w:lang w:val="en-IE"/>
                <w14:ligatures w14:val="standardContextual"/>
              </w:rPr>
              <w:tab/>
            </w:r>
            <w:r w:rsidR="005F3B89" w:rsidRPr="005F3B89">
              <w:rPr>
                <w:rFonts w:asciiTheme="minorHAnsi" w:eastAsiaTheme="minorHAnsi" w:hAnsiTheme="minorHAnsi" w:cstheme="minorBidi"/>
                <w:color w:val="auto"/>
                <w:kern w:val="2"/>
                <w:sz w:val="24"/>
                <w:szCs w:val="24"/>
                <w:lang w:val="en-IE"/>
                <w14:ligatures w14:val="standardContextual"/>
              </w:rPr>
              <w:t>What steps ha</w:t>
            </w:r>
            <w:r w:rsidR="00CE1325">
              <w:rPr>
                <w:rFonts w:asciiTheme="minorHAnsi" w:eastAsiaTheme="minorHAnsi" w:hAnsiTheme="minorHAnsi" w:cstheme="minorBidi"/>
                <w:color w:val="auto"/>
                <w:kern w:val="2"/>
                <w:sz w:val="24"/>
                <w:szCs w:val="24"/>
                <w:lang w:val="en-IE"/>
                <w14:ligatures w14:val="standardContextual"/>
              </w:rPr>
              <w:t>s</w:t>
            </w:r>
            <w:r w:rsidR="005F3B89" w:rsidRPr="005F3B89">
              <w:rPr>
                <w:rFonts w:asciiTheme="minorHAnsi" w:eastAsiaTheme="minorHAnsi" w:hAnsiTheme="minorHAnsi" w:cstheme="minorBidi"/>
                <w:color w:val="auto"/>
                <w:kern w:val="2"/>
                <w:sz w:val="24"/>
                <w:szCs w:val="24"/>
                <w:lang w:val="en-IE"/>
                <w14:ligatures w14:val="standardContextual"/>
              </w:rPr>
              <w:t xml:space="preserve"> the State taken to ensure that all communications (including online forms) of public bodies are accessible to disabled people?</w:t>
            </w:r>
          </w:p>
          <w:p w14:paraId="32476C12" w14:textId="77777777" w:rsidR="005F3B89" w:rsidRDefault="00F16CAD"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US"/>
                <w14:ligatures w14:val="standardContextual"/>
              </w:rPr>
              <w:t>6</w:t>
            </w:r>
            <w:r w:rsidR="005F3B89">
              <w:rPr>
                <w:rFonts w:asciiTheme="minorHAnsi" w:eastAsiaTheme="minorHAnsi" w:hAnsiTheme="minorHAnsi" w:cstheme="minorBidi"/>
                <w:color w:val="auto"/>
                <w:kern w:val="2"/>
                <w:sz w:val="24"/>
                <w:szCs w:val="24"/>
                <w:lang w:val="en-US"/>
                <w14:ligatures w14:val="standardContextual"/>
              </w:rPr>
              <w:t>.</w:t>
            </w:r>
            <w:r w:rsidR="005F3B89">
              <w:rPr>
                <w:rFonts w:asciiTheme="minorHAnsi" w:eastAsiaTheme="minorHAnsi" w:hAnsiTheme="minorHAnsi" w:cstheme="minorBidi"/>
                <w:color w:val="auto"/>
                <w:kern w:val="2"/>
                <w:sz w:val="24"/>
                <w:szCs w:val="24"/>
                <w:lang w:val="en-US"/>
                <w14:ligatures w14:val="standardContextual"/>
              </w:rPr>
              <w:tab/>
            </w:r>
            <w:r w:rsidR="005F3B89" w:rsidRPr="005F3B89">
              <w:rPr>
                <w:rFonts w:asciiTheme="minorHAnsi" w:eastAsiaTheme="minorHAnsi" w:hAnsiTheme="minorHAnsi" w:cstheme="minorBidi"/>
                <w:color w:val="auto"/>
                <w:kern w:val="2"/>
                <w:sz w:val="24"/>
                <w:szCs w:val="24"/>
                <w:lang w:val="en-IE"/>
                <w14:ligatures w14:val="standardContextual"/>
              </w:rPr>
              <w:t xml:space="preserve">What measures are the State taking to ensure that all public bodies are fully aware of and comply with their legal duty to provide ISL interpreters </w:t>
            </w:r>
            <w:proofErr w:type="gramStart"/>
            <w:r w:rsidR="005F3B89" w:rsidRPr="005F3B89">
              <w:rPr>
                <w:rFonts w:asciiTheme="minorHAnsi" w:eastAsiaTheme="minorHAnsi" w:hAnsiTheme="minorHAnsi" w:cstheme="minorBidi"/>
                <w:color w:val="auto"/>
                <w:kern w:val="2"/>
                <w:sz w:val="24"/>
                <w:szCs w:val="24"/>
                <w:lang w:val="en-IE"/>
                <w14:ligatures w14:val="standardContextual"/>
              </w:rPr>
              <w:t>for</w:t>
            </w:r>
            <w:proofErr w:type="gramEnd"/>
            <w:r w:rsidR="005F3B89" w:rsidRPr="005F3B89">
              <w:rPr>
                <w:rFonts w:asciiTheme="minorHAnsi" w:eastAsiaTheme="minorHAnsi" w:hAnsiTheme="minorHAnsi" w:cstheme="minorBidi"/>
                <w:color w:val="auto"/>
                <w:kern w:val="2"/>
                <w:sz w:val="24"/>
                <w:szCs w:val="24"/>
                <w:lang w:val="en-IE"/>
                <w14:ligatures w14:val="standardContextual"/>
              </w:rPr>
              <w:t xml:space="preserve"> access to statutory entitlements and services?</w:t>
            </w:r>
          </w:p>
          <w:p w14:paraId="3E0306B6" w14:textId="1CE79D42" w:rsidR="001E440D" w:rsidRPr="005F3B89" w:rsidRDefault="001E440D" w:rsidP="005F3B8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IE"/>
                <w14:ligatures w14:val="standardContextual"/>
              </w:rPr>
              <w:t xml:space="preserve">7.  </w:t>
            </w:r>
            <w:r w:rsidRPr="001E440D">
              <w:rPr>
                <w:rFonts w:asciiTheme="minorHAnsi" w:eastAsiaTheme="minorHAnsi" w:hAnsiTheme="minorHAnsi" w:cstheme="minorBidi"/>
                <w:color w:val="auto"/>
                <w:kern w:val="2"/>
                <w:sz w:val="24"/>
                <w:szCs w:val="24"/>
                <w:lang w:val="en-IE"/>
                <w14:ligatures w14:val="standardContextual"/>
              </w:rPr>
              <w:t xml:space="preserve">How will the State Invest and resource in multiannual funding for </w:t>
            </w:r>
            <w:r>
              <w:rPr>
                <w:rFonts w:asciiTheme="minorHAnsi" w:eastAsiaTheme="minorHAnsi" w:hAnsiTheme="minorHAnsi" w:cstheme="minorBidi"/>
                <w:color w:val="auto"/>
                <w:kern w:val="2"/>
                <w:sz w:val="24"/>
                <w:szCs w:val="24"/>
                <w:lang w:val="en-IE"/>
                <w14:ligatures w14:val="standardContextual"/>
              </w:rPr>
              <w:t>l</w:t>
            </w:r>
            <w:r w:rsidRPr="001E440D">
              <w:rPr>
                <w:rFonts w:asciiTheme="minorHAnsi" w:eastAsiaTheme="minorHAnsi" w:hAnsiTheme="minorHAnsi" w:cstheme="minorBidi"/>
                <w:color w:val="auto"/>
                <w:kern w:val="2"/>
                <w:sz w:val="24"/>
                <w:szCs w:val="24"/>
                <w:lang w:val="en-IE"/>
                <w14:ligatures w14:val="standardContextual"/>
              </w:rPr>
              <w:t>ocal DPOs to</w:t>
            </w:r>
            <w:r>
              <w:rPr>
                <w:rFonts w:asciiTheme="minorHAnsi" w:eastAsiaTheme="minorHAnsi" w:hAnsiTheme="minorHAnsi" w:cstheme="minorBidi"/>
                <w:color w:val="auto"/>
                <w:kern w:val="2"/>
                <w:sz w:val="24"/>
                <w:szCs w:val="24"/>
                <w:lang w:val="en-IE"/>
                <w14:ligatures w14:val="standardContextual"/>
              </w:rPr>
              <w:t xml:space="preserve"> </w:t>
            </w:r>
            <w:r w:rsidRPr="001E440D">
              <w:rPr>
                <w:rFonts w:asciiTheme="minorHAnsi" w:eastAsiaTheme="minorHAnsi" w:hAnsiTheme="minorHAnsi" w:cstheme="minorBidi"/>
                <w:color w:val="auto"/>
                <w:kern w:val="2"/>
                <w:sz w:val="24"/>
                <w:szCs w:val="24"/>
                <w:lang w:val="en-IE"/>
                <w14:ligatures w14:val="standardContextual"/>
              </w:rPr>
              <w:t xml:space="preserve">engage in all relevant local </w:t>
            </w:r>
            <w:r w:rsidR="00E44A38">
              <w:rPr>
                <w:rFonts w:asciiTheme="minorHAnsi" w:eastAsiaTheme="minorHAnsi" w:hAnsiTheme="minorHAnsi" w:cstheme="minorBidi"/>
                <w:color w:val="auto"/>
                <w:kern w:val="2"/>
                <w:sz w:val="24"/>
                <w:szCs w:val="24"/>
                <w:lang w:val="en-IE"/>
                <w14:ligatures w14:val="standardContextual"/>
              </w:rPr>
              <w:t xml:space="preserve">government </w:t>
            </w:r>
            <w:r w:rsidRPr="001E440D">
              <w:rPr>
                <w:rFonts w:asciiTheme="minorHAnsi" w:eastAsiaTheme="minorHAnsi" w:hAnsiTheme="minorHAnsi" w:cstheme="minorBidi"/>
                <w:color w:val="auto"/>
                <w:kern w:val="2"/>
                <w:sz w:val="24"/>
                <w:szCs w:val="24"/>
                <w:lang w:val="en-IE"/>
                <w14:ligatures w14:val="standardContextual"/>
              </w:rPr>
              <w:t>structures such as the Public Participation Networks (PPN), Local Community Development Committees (LCDCs)</w:t>
            </w:r>
            <w:r w:rsidR="00E44A38">
              <w:rPr>
                <w:rFonts w:asciiTheme="minorHAnsi" w:eastAsiaTheme="minorHAnsi" w:hAnsiTheme="minorHAnsi" w:cstheme="minorBidi"/>
                <w:color w:val="auto"/>
                <w:kern w:val="2"/>
                <w:sz w:val="24"/>
                <w:szCs w:val="24"/>
                <w:lang w:val="en-IE"/>
                <w14:ligatures w14:val="standardContextual"/>
              </w:rPr>
              <w:t xml:space="preserve"> and the </w:t>
            </w:r>
            <w:r w:rsidRPr="001E440D">
              <w:rPr>
                <w:rFonts w:asciiTheme="minorHAnsi" w:eastAsiaTheme="minorHAnsi" w:hAnsiTheme="minorHAnsi" w:cstheme="minorBidi"/>
                <w:color w:val="auto"/>
                <w:kern w:val="2"/>
                <w:sz w:val="24"/>
                <w:szCs w:val="24"/>
                <w:lang w:val="en-IE"/>
                <w14:ligatures w14:val="standardContextual"/>
              </w:rPr>
              <w:t>Housing Disability Steering Groups (HDSGs)? </w:t>
            </w:r>
          </w:p>
        </w:tc>
      </w:tr>
    </w:tbl>
    <w:p w14:paraId="2A6133B0" w14:textId="7A6474E5" w:rsidR="00BD19D8" w:rsidRDefault="00055D5D" w:rsidP="00E7595B">
      <w:pPr>
        <w:spacing w:before="600" w:after="120"/>
        <w:rPr>
          <w:b/>
          <w:bCs/>
          <w:sz w:val="24"/>
          <w:szCs w:val="24"/>
        </w:rPr>
      </w:pPr>
      <w:r>
        <w:rPr>
          <w:b/>
          <w:bCs/>
          <w:sz w:val="24"/>
          <w:szCs w:val="24"/>
        </w:rPr>
        <w:t>Equal r</w:t>
      </w:r>
      <w:r w:rsidR="00BD19D8">
        <w:rPr>
          <w:b/>
          <w:bCs/>
          <w:sz w:val="24"/>
          <w:szCs w:val="24"/>
        </w:rPr>
        <w:t xml:space="preserve">ecognition before the law – Article 12 </w:t>
      </w:r>
    </w:p>
    <w:p w14:paraId="5A835F54" w14:textId="58EEA7B6" w:rsidR="005C4B24" w:rsidRDefault="00220F7E" w:rsidP="00341E3C">
      <w:pPr>
        <w:rPr>
          <w:sz w:val="24"/>
          <w:szCs w:val="24"/>
        </w:rPr>
      </w:pPr>
      <w:r w:rsidRPr="00220F7E">
        <w:rPr>
          <w:sz w:val="24"/>
          <w:szCs w:val="24"/>
        </w:rPr>
        <w:t>Through Article 12, the CRPD recognises disabled people as having equal rights to legal capacity meaning that they have a right to make their own decisions and to have those decisions legally recognised</w:t>
      </w:r>
      <w:r>
        <w:rPr>
          <w:sz w:val="24"/>
          <w:szCs w:val="24"/>
        </w:rPr>
        <w:t xml:space="preserve">. </w:t>
      </w:r>
      <w:r w:rsidR="005C4B24" w:rsidRPr="005C4B24">
        <w:rPr>
          <w:sz w:val="24"/>
          <w:szCs w:val="24"/>
        </w:rPr>
        <w:t>It also requires State Parties to provide appropriate decision-making support to enable the realisation of this right.</w:t>
      </w:r>
      <w:r w:rsidR="00C471C4">
        <w:rPr>
          <w:sz w:val="24"/>
          <w:szCs w:val="24"/>
        </w:rPr>
        <w:t xml:space="preserve"> </w:t>
      </w:r>
      <w:r w:rsidR="005C4B24" w:rsidRPr="005C4B24">
        <w:rPr>
          <w:sz w:val="24"/>
          <w:szCs w:val="24"/>
        </w:rPr>
        <w:t>This reflects a shift away from substituted decision-making to supported decision-making.</w:t>
      </w:r>
      <w:r w:rsidR="007A17CD">
        <w:rPr>
          <w:sz w:val="24"/>
          <w:szCs w:val="24"/>
        </w:rPr>
        <w:t> </w:t>
      </w:r>
      <w:r w:rsidR="001424D9">
        <w:rPr>
          <w:rStyle w:val="FootnoteReference"/>
          <w:sz w:val="24"/>
          <w:szCs w:val="24"/>
        </w:rPr>
        <w:footnoteReference w:id="18"/>
      </w:r>
    </w:p>
    <w:p w14:paraId="19487B31" w14:textId="0B92049A" w:rsidR="00CD1BAC" w:rsidRDefault="00BD19D8" w:rsidP="00956CDC">
      <w:pPr>
        <w:rPr>
          <w:sz w:val="24"/>
          <w:szCs w:val="24"/>
        </w:rPr>
      </w:pPr>
      <w:r w:rsidRPr="00BD19D8">
        <w:rPr>
          <w:sz w:val="24"/>
          <w:szCs w:val="24"/>
        </w:rPr>
        <w:lastRenderedPageBreak/>
        <w:t xml:space="preserve">Ireland has a declaration and reservation made in respect of Article 12 stating its understanding that substituted </w:t>
      </w:r>
      <w:r w:rsidR="00992F41" w:rsidRPr="00BD19D8">
        <w:rPr>
          <w:sz w:val="24"/>
          <w:szCs w:val="24"/>
        </w:rPr>
        <w:t>decision-making</w:t>
      </w:r>
      <w:r w:rsidRPr="00BD19D8">
        <w:rPr>
          <w:sz w:val="24"/>
          <w:szCs w:val="24"/>
        </w:rPr>
        <w:t xml:space="preserve"> arrangements are permitted where necessary and in accordance with appropriate and effective safeguards. </w:t>
      </w:r>
      <w:r w:rsidR="00956CDC" w:rsidRPr="00956CDC">
        <w:rPr>
          <w:sz w:val="24"/>
          <w:szCs w:val="24"/>
        </w:rPr>
        <w:t xml:space="preserve">Ireland’s declaration and reservation to Article 12 is reflected in the 2015 </w:t>
      </w:r>
      <w:r w:rsidR="00CD1BAC">
        <w:rPr>
          <w:sz w:val="24"/>
          <w:szCs w:val="24"/>
        </w:rPr>
        <w:t xml:space="preserve">Assisted Decision Making (Capacity) </w:t>
      </w:r>
      <w:r w:rsidR="00956CDC" w:rsidRPr="00956CDC">
        <w:rPr>
          <w:sz w:val="24"/>
          <w:szCs w:val="24"/>
        </w:rPr>
        <w:t>Act which allows, in limited circumstances, for substituted decision-making where a person is deemed incapable of making decisions even with decision-making supports.</w:t>
      </w:r>
      <w:r w:rsidR="007A17CD">
        <w:rPr>
          <w:sz w:val="24"/>
          <w:szCs w:val="24"/>
        </w:rPr>
        <w:t> </w:t>
      </w:r>
      <w:r w:rsidR="00562121">
        <w:rPr>
          <w:rStyle w:val="FootnoteReference"/>
          <w:sz w:val="24"/>
          <w:szCs w:val="24"/>
        </w:rPr>
        <w:footnoteReference w:id="19"/>
      </w:r>
      <w:r w:rsidR="00956CDC" w:rsidRPr="00956CDC">
        <w:rPr>
          <w:sz w:val="24"/>
          <w:szCs w:val="24"/>
        </w:rPr>
        <w:t xml:space="preserve"> In this regard, it can be argued that the 2015 Act is not fully compliant with Article 12 of the CRPD which requires replacing all forms of substituted decision-making with supported decision-making.</w:t>
      </w:r>
      <w:r w:rsidR="00C471C4">
        <w:rPr>
          <w:sz w:val="24"/>
          <w:szCs w:val="24"/>
        </w:rPr>
        <w:t xml:space="preserve"> </w:t>
      </w:r>
    </w:p>
    <w:p w14:paraId="6128E058" w14:textId="3DF91FDF" w:rsidR="00BD19D8" w:rsidRDefault="00BD19D8" w:rsidP="00956CDC">
      <w:pPr>
        <w:rPr>
          <w:sz w:val="24"/>
          <w:szCs w:val="24"/>
        </w:rPr>
      </w:pPr>
      <w:r w:rsidRPr="00BD19D8">
        <w:rPr>
          <w:sz w:val="24"/>
          <w:szCs w:val="24"/>
        </w:rPr>
        <w:t>The right to equal recognition before the law and</w:t>
      </w:r>
      <w:r w:rsidR="004A6692" w:rsidRPr="004A6692">
        <w:rPr>
          <w:sz w:val="24"/>
          <w:szCs w:val="24"/>
        </w:rPr>
        <w:t xml:space="preserve"> the right to actively participate in legal decisions about one’s own affairs</w:t>
      </w:r>
      <w:r w:rsidR="004A6692">
        <w:rPr>
          <w:sz w:val="24"/>
          <w:szCs w:val="24"/>
        </w:rPr>
        <w:t xml:space="preserve"> </w:t>
      </w:r>
      <w:r w:rsidRPr="00BD19D8">
        <w:rPr>
          <w:sz w:val="24"/>
          <w:szCs w:val="24"/>
        </w:rPr>
        <w:t xml:space="preserve">is a central aspect to the CRPD and therefore we believe that such </w:t>
      </w:r>
      <w:r w:rsidR="00321484">
        <w:rPr>
          <w:sz w:val="24"/>
          <w:szCs w:val="24"/>
        </w:rPr>
        <w:t xml:space="preserve">a </w:t>
      </w:r>
      <w:r w:rsidRPr="00BD19D8">
        <w:rPr>
          <w:sz w:val="24"/>
          <w:szCs w:val="24"/>
        </w:rPr>
        <w:t>declaration</w:t>
      </w:r>
      <w:r w:rsidR="00321484">
        <w:rPr>
          <w:sz w:val="24"/>
          <w:szCs w:val="24"/>
        </w:rPr>
        <w:t xml:space="preserve"> and</w:t>
      </w:r>
      <w:r w:rsidRPr="00BD19D8">
        <w:rPr>
          <w:sz w:val="24"/>
          <w:szCs w:val="24"/>
        </w:rPr>
        <w:t xml:space="preserve"> reservation are contrary to the object and purpose of the Convention and must be withdrawn.</w:t>
      </w:r>
    </w:p>
    <w:p w14:paraId="6C6AC3AA" w14:textId="77777777" w:rsidR="00225D71" w:rsidRDefault="00225D71" w:rsidP="00341E3C">
      <w:pPr>
        <w:rPr>
          <w:b/>
          <w:bCs/>
          <w:sz w:val="24"/>
          <w:szCs w:val="24"/>
        </w:rPr>
      </w:pP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4478D049" w14:textId="77777777" w:rsidTr="00C604A4">
        <w:tc>
          <w:tcPr>
            <w:tcW w:w="9072" w:type="dxa"/>
            <w:shd w:val="clear" w:color="auto" w:fill="F2F2F2" w:themeFill="background1" w:themeFillShade="F2"/>
          </w:tcPr>
          <w:p w14:paraId="7FF4306D"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5A4281C2" w14:textId="71C6C8E3" w:rsidR="00040387" w:rsidRPr="00040387" w:rsidRDefault="00040387" w:rsidP="008668AF">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CF239C" w:rsidRPr="00CF239C">
              <w:rPr>
                <w:rFonts w:asciiTheme="minorHAnsi" w:eastAsiaTheme="minorHAnsi" w:hAnsiTheme="minorHAnsi" w:cstheme="minorBidi"/>
                <w:color w:val="auto"/>
                <w:kern w:val="2"/>
                <w:sz w:val="24"/>
                <w:szCs w:val="24"/>
                <w:lang w:val="en-IE"/>
                <w14:ligatures w14:val="standardContextual"/>
              </w:rPr>
              <w:t>What are the State’s plans to withdraw the reservation and declaration on Article</w:t>
            </w:r>
            <w:r w:rsidR="00AC013A">
              <w:rPr>
                <w:rFonts w:asciiTheme="minorHAnsi" w:eastAsiaTheme="minorHAnsi" w:hAnsiTheme="minorHAnsi" w:cstheme="minorBidi"/>
                <w:color w:val="auto"/>
                <w:kern w:val="2"/>
                <w:sz w:val="24"/>
                <w:szCs w:val="24"/>
                <w:lang w:val="en-IE"/>
                <w14:ligatures w14:val="standardContextual"/>
              </w:rPr>
              <w:t> </w:t>
            </w:r>
            <w:r w:rsidR="00CF239C" w:rsidRPr="00CF239C">
              <w:rPr>
                <w:rFonts w:asciiTheme="minorHAnsi" w:eastAsiaTheme="minorHAnsi" w:hAnsiTheme="minorHAnsi" w:cstheme="minorBidi"/>
                <w:color w:val="auto"/>
                <w:kern w:val="2"/>
                <w:sz w:val="24"/>
                <w:szCs w:val="24"/>
                <w:lang w:val="en-IE"/>
                <w14:ligatures w14:val="standardContextual"/>
              </w:rPr>
              <w:t>12 and reform the Assisted Decision-Making (Capacity) Act to remove all forms of substitute decision making?</w:t>
            </w:r>
          </w:p>
        </w:tc>
      </w:tr>
    </w:tbl>
    <w:p w14:paraId="29C6FC0B" w14:textId="139B1125" w:rsidR="00341E3C" w:rsidRDefault="00341E3C" w:rsidP="00E7595B">
      <w:pPr>
        <w:spacing w:before="600" w:after="120"/>
        <w:rPr>
          <w:b/>
          <w:bCs/>
          <w:sz w:val="24"/>
          <w:szCs w:val="24"/>
        </w:rPr>
      </w:pPr>
      <w:r>
        <w:rPr>
          <w:b/>
          <w:bCs/>
          <w:sz w:val="24"/>
          <w:szCs w:val="24"/>
        </w:rPr>
        <w:t xml:space="preserve">Access to Justice – Article 13 </w:t>
      </w:r>
    </w:p>
    <w:p w14:paraId="5F394F2E" w14:textId="3EA83069" w:rsidR="008D32F6" w:rsidRDefault="00122FB2" w:rsidP="00341E3C">
      <w:pPr>
        <w:rPr>
          <w:sz w:val="24"/>
          <w:szCs w:val="24"/>
        </w:rPr>
      </w:pPr>
      <w:r w:rsidRPr="00122FB2">
        <w:rPr>
          <w:sz w:val="24"/>
          <w:szCs w:val="24"/>
        </w:rPr>
        <w:t xml:space="preserve">Disabled </w:t>
      </w:r>
      <w:r>
        <w:rPr>
          <w:sz w:val="24"/>
          <w:szCs w:val="24"/>
        </w:rPr>
        <w:t>people fac</w:t>
      </w:r>
      <w:r w:rsidRPr="00122FB2">
        <w:rPr>
          <w:sz w:val="24"/>
          <w:szCs w:val="24"/>
        </w:rPr>
        <w:t>e significant barriers when accessing and engaging with the justice system in Ireland.</w:t>
      </w:r>
      <w:r>
        <w:rPr>
          <w:sz w:val="24"/>
          <w:szCs w:val="24"/>
        </w:rPr>
        <w:t xml:space="preserve"> </w:t>
      </w:r>
      <w:r w:rsidR="003250A8" w:rsidRPr="003250A8">
        <w:rPr>
          <w:sz w:val="24"/>
          <w:szCs w:val="24"/>
        </w:rPr>
        <w:t xml:space="preserve">Article 12.3 of the UN Convention on the Rights of Persons with Disabilities requires </w:t>
      </w:r>
      <w:r w:rsidR="00DF5E01">
        <w:rPr>
          <w:sz w:val="24"/>
          <w:szCs w:val="24"/>
        </w:rPr>
        <w:t>“</w:t>
      </w:r>
      <w:r w:rsidR="003250A8" w:rsidRPr="003250A8">
        <w:rPr>
          <w:sz w:val="24"/>
          <w:szCs w:val="24"/>
        </w:rPr>
        <w:t>States Parties to take appropriate measures to provide access by persons with disabilities to the support they may require in exercising their legal capacity</w:t>
      </w:r>
      <w:r w:rsidR="00DF5E01">
        <w:rPr>
          <w:sz w:val="24"/>
          <w:szCs w:val="24"/>
        </w:rPr>
        <w:t>”</w:t>
      </w:r>
      <w:r w:rsidR="003250A8" w:rsidRPr="003250A8">
        <w:rPr>
          <w:sz w:val="24"/>
          <w:szCs w:val="24"/>
        </w:rPr>
        <w:t xml:space="preserve"> (para 3).</w:t>
      </w:r>
      <w:r w:rsidR="00DB0383">
        <w:rPr>
          <w:sz w:val="24"/>
          <w:szCs w:val="24"/>
        </w:rPr>
        <w:t> </w:t>
      </w:r>
      <w:r w:rsidR="003250A8">
        <w:rPr>
          <w:rStyle w:val="FootnoteReference"/>
          <w:sz w:val="24"/>
          <w:szCs w:val="24"/>
        </w:rPr>
        <w:footnoteReference w:id="20"/>
      </w:r>
      <w:r w:rsidR="003250A8" w:rsidRPr="003250A8">
        <w:rPr>
          <w:sz w:val="24"/>
          <w:szCs w:val="24"/>
        </w:rPr>
        <w:t xml:space="preserve"> </w:t>
      </w:r>
      <w:r w:rsidR="008D32F6" w:rsidRPr="008D32F6">
        <w:rPr>
          <w:sz w:val="24"/>
          <w:szCs w:val="24"/>
        </w:rPr>
        <w:t xml:space="preserve">This entails not only the removal of barriers to the justice system </w:t>
      </w:r>
      <w:r w:rsidR="00A62515">
        <w:rPr>
          <w:sz w:val="24"/>
          <w:szCs w:val="24"/>
        </w:rPr>
        <w:t xml:space="preserve">(such as </w:t>
      </w:r>
      <w:r w:rsidR="00A62515" w:rsidRPr="00A62515">
        <w:rPr>
          <w:sz w:val="24"/>
          <w:szCs w:val="24"/>
        </w:rPr>
        <w:t>physical and communication-access barriers</w:t>
      </w:r>
      <w:r w:rsidR="00A62515">
        <w:rPr>
          <w:sz w:val="24"/>
          <w:szCs w:val="24"/>
        </w:rPr>
        <w:t xml:space="preserve">) </w:t>
      </w:r>
      <w:r w:rsidR="008D32F6" w:rsidRPr="008D32F6">
        <w:rPr>
          <w:sz w:val="24"/>
          <w:szCs w:val="24"/>
        </w:rPr>
        <w:t xml:space="preserve">but also the active participation of disabled people in </w:t>
      </w:r>
      <w:r w:rsidR="00013909">
        <w:rPr>
          <w:sz w:val="24"/>
          <w:szCs w:val="24"/>
        </w:rPr>
        <w:t xml:space="preserve">court proceedings </w:t>
      </w:r>
      <w:r w:rsidR="008D32F6" w:rsidRPr="008D32F6">
        <w:rPr>
          <w:sz w:val="24"/>
          <w:szCs w:val="24"/>
        </w:rPr>
        <w:t>and the provision of procedural accommodations.</w:t>
      </w:r>
      <w:r w:rsidR="008D32F6">
        <w:rPr>
          <w:sz w:val="24"/>
          <w:szCs w:val="24"/>
        </w:rPr>
        <w:t xml:space="preserve"> </w:t>
      </w:r>
      <w:r w:rsidR="00B214A0" w:rsidRPr="00B214A0">
        <w:rPr>
          <w:sz w:val="24"/>
          <w:szCs w:val="24"/>
        </w:rPr>
        <w:t>This is essential in supporting disabled people to successfully navigate judicial proceedings, engage with professionals and understand the processes and procedures of the justice system.</w:t>
      </w:r>
    </w:p>
    <w:p w14:paraId="2F5BEAEE" w14:textId="1E09DD8E" w:rsidR="004904EE" w:rsidRDefault="008E4903" w:rsidP="00341E3C">
      <w:pPr>
        <w:rPr>
          <w:sz w:val="24"/>
          <w:szCs w:val="24"/>
        </w:rPr>
      </w:pPr>
      <w:r w:rsidRPr="008E4903">
        <w:rPr>
          <w:sz w:val="24"/>
          <w:szCs w:val="24"/>
        </w:rPr>
        <w:t xml:space="preserve">Article 13 also requires that </w:t>
      </w:r>
      <w:r w:rsidR="004944EF">
        <w:rPr>
          <w:sz w:val="24"/>
          <w:szCs w:val="24"/>
        </w:rPr>
        <w:t>“</w:t>
      </w:r>
      <w:r w:rsidRPr="008E4903">
        <w:rPr>
          <w:sz w:val="24"/>
          <w:szCs w:val="24"/>
        </w:rPr>
        <w:t>those working in the field of administration of justice</w:t>
      </w:r>
      <w:r w:rsidR="004944EF">
        <w:rPr>
          <w:sz w:val="24"/>
          <w:szCs w:val="24"/>
        </w:rPr>
        <w:t>”</w:t>
      </w:r>
      <w:r w:rsidRPr="008E4903">
        <w:rPr>
          <w:sz w:val="24"/>
          <w:szCs w:val="24"/>
        </w:rPr>
        <w:t xml:space="preserve"> receive appropriate training</w:t>
      </w:r>
      <w:r>
        <w:rPr>
          <w:sz w:val="24"/>
          <w:szCs w:val="24"/>
        </w:rPr>
        <w:t xml:space="preserve"> however there</w:t>
      </w:r>
      <w:r w:rsidR="00341E3C" w:rsidRPr="00FC424C">
        <w:rPr>
          <w:sz w:val="24"/>
          <w:szCs w:val="24"/>
        </w:rPr>
        <w:t xml:space="preserve"> </w:t>
      </w:r>
      <w:r w:rsidR="0025375E">
        <w:rPr>
          <w:sz w:val="24"/>
          <w:szCs w:val="24"/>
        </w:rPr>
        <w:t xml:space="preserve">is no </w:t>
      </w:r>
      <w:r w:rsidR="00341E3C" w:rsidRPr="00FC424C">
        <w:rPr>
          <w:sz w:val="24"/>
          <w:szCs w:val="24"/>
        </w:rPr>
        <w:t>compulsory training for members of the judiciary on the UNCRPD or forms of reasonable accommodation to ensure equal access to justice.</w:t>
      </w:r>
      <w:r w:rsidR="00B214A0">
        <w:rPr>
          <w:sz w:val="24"/>
          <w:szCs w:val="24"/>
        </w:rPr>
        <w:t xml:space="preserve"> </w:t>
      </w:r>
      <w:r w:rsidR="00D765B5">
        <w:rPr>
          <w:sz w:val="24"/>
          <w:szCs w:val="24"/>
        </w:rPr>
        <w:t xml:space="preserve">The DPO Network believes that </w:t>
      </w:r>
      <w:r w:rsidR="00D765B5" w:rsidRPr="00D765B5">
        <w:rPr>
          <w:sz w:val="24"/>
          <w:szCs w:val="24"/>
        </w:rPr>
        <w:t xml:space="preserve">the judiciary </w:t>
      </w:r>
      <w:r w:rsidR="00D765B5">
        <w:rPr>
          <w:sz w:val="24"/>
          <w:szCs w:val="24"/>
        </w:rPr>
        <w:t xml:space="preserve">should be obligated </w:t>
      </w:r>
      <w:r w:rsidR="00D765B5" w:rsidRPr="00D765B5">
        <w:rPr>
          <w:sz w:val="24"/>
          <w:szCs w:val="24"/>
        </w:rPr>
        <w:t xml:space="preserve">to </w:t>
      </w:r>
      <w:r w:rsidR="00D765B5" w:rsidRPr="00D765B5">
        <w:rPr>
          <w:sz w:val="24"/>
          <w:szCs w:val="24"/>
        </w:rPr>
        <w:lastRenderedPageBreak/>
        <w:t>undertake rights-based training on disability</w:t>
      </w:r>
      <w:r w:rsidR="00C35E89">
        <w:rPr>
          <w:sz w:val="24"/>
          <w:szCs w:val="24"/>
        </w:rPr>
        <w:t>, the CRPD</w:t>
      </w:r>
      <w:r w:rsidR="00D765B5" w:rsidRPr="00D765B5">
        <w:rPr>
          <w:sz w:val="24"/>
          <w:szCs w:val="24"/>
        </w:rPr>
        <w:t xml:space="preserve"> and practical skills training in communication access.</w:t>
      </w:r>
      <w:r w:rsidR="00DB0383">
        <w:rPr>
          <w:sz w:val="24"/>
          <w:szCs w:val="24"/>
        </w:rPr>
        <w:t> </w:t>
      </w:r>
      <w:r w:rsidR="00A511BE">
        <w:rPr>
          <w:rStyle w:val="FootnoteReference"/>
          <w:sz w:val="24"/>
          <w:szCs w:val="24"/>
        </w:rPr>
        <w:footnoteReference w:id="21"/>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57599EC5" w14:textId="77777777" w:rsidTr="00C604A4">
        <w:tc>
          <w:tcPr>
            <w:tcW w:w="9072" w:type="dxa"/>
            <w:shd w:val="clear" w:color="auto" w:fill="F2F2F2" w:themeFill="background1" w:themeFillShade="F2"/>
          </w:tcPr>
          <w:p w14:paraId="0B0151A5"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4CA5ED00" w14:textId="5C17318A" w:rsidR="00040387" w:rsidRPr="00040387" w:rsidRDefault="00040387" w:rsidP="009F6F28">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9F6F28" w:rsidRPr="009F6F28">
              <w:rPr>
                <w:rFonts w:asciiTheme="minorHAnsi" w:eastAsiaTheme="minorHAnsi" w:hAnsiTheme="minorHAnsi" w:cstheme="minorBidi"/>
                <w:color w:val="auto"/>
                <w:kern w:val="2"/>
                <w:sz w:val="24"/>
                <w:szCs w:val="24"/>
                <w:lang w:val="en-IE"/>
                <w14:ligatures w14:val="standardContextual"/>
              </w:rPr>
              <w:t>What plans are in place to improve the accessibility of the justice system for disabled people, including physical access, communication supports, and procedural accommodations and how will this be monitored?</w:t>
            </w:r>
          </w:p>
          <w:p w14:paraId="330A3B82" w14:textId="356ACDD7" w:rsidR="00040387" w:rsidRDefault="00040387" w:rsidP="009F6F28">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9F6F28" w:rsidRPr="009F6F28">
              <w:rPr>
                <w:rFonts w:asciiTheme="minorHAnsi" w:eastAsiaTheme="minorHAnsi" w:hAnsiTheme="minorHAnsi" w:cstheme="minorBidi"/>
                <w:color w:val="auto"/>
                <w:kern w:val="2"/>
                <w:sz w:val="24"/>
                <w:szCs w:val="24"/>
                <w:lang w:val="en-IE"/>
                <w14:ligatures w14:val="standardContextual"/>
              </w:rPr>
              <w:t xml:space="preserve">Can the State outline the extent to which members of the judiciary are required to have training </w:t>
            </w:r>
            <w:r w:rsidR="00326A44" w:rsidRPr="009F6F28">
              <w:rPr>
                <w:rFonts w:asciiTheme="minorHAnsi" w:eastAsiaTheme="minorHAnsi" w:hAnsiTheme="minorHAnsi" w:cstheme="minorBidi"/>
                <w:color w:val="auto"/>
                <w:kern w:val="2"/>
                <w:sz w:val="24"/>
                <w:szCs w:val="24"/>
                <w:lang w:val="en-IE"/>
                <w14:ligatures w14:val="standardContextual"/>
              </w:rPr>
              <w:t>in</w:t>
            </w:r>
            <w:r w:rsidR="009F6F28" w:rsidRPr="009F6F28">
              <w:rPr>
                <w:rFonts w:asciiTheme="minorHAnsi" w:eastAsiaTheme="minorHAnsi" w:hAnsiTheme="minorHAnsi" w:cstheme="minorBidi"/>
                <w:color w:val="auto"/>
                <w:kern w:val="2"/>
                <w:sz w:val="24"/>
                <w:szCs w:val="24"/>
                <w:lang w:val="en-IE"/>
                <w14:ligatures w14:val="standardContextual"/>
              </w:rPr>
              <w:t xml:space="preserve"> the UNCRPD, and on reasonable </w:t>
            </w:r>
            <w:proofErr w:type="gramStart"/>
            <w:r w:rsidR="009F6F28" w:rsidRPr="009F6F28">
              <w:rPr>
                <w:rFonts w:asciiTheme="minorHAnsi" w:eastAsiaTheme="minorHAnsi" w:hAnsiTheme="minorHAnsi" w:cstheme="minorBidi"/>
                <w:color w:val="auto"/>
                <w:kern w:val="2"/>
                <w:sz w:val="24"/>
                <w:szCs w:val="24"/>
                <w:lang w:val="en-IE"/>
                <w14:ligatures w14:val="standardContextual"/>
              </w:rPr>
              <w:t>accommodations</w:t>
            </w:r>
            <w:proofErr w:type="gramEnd"/>
            <w:r w:rsidR="009F6F28" w:rsidRPr="009F6F28">
              <w:rPr>
                <w:rFonts w:asciiTheme="minorHAnsi" w:eastAsiaTheme="minorHAnsi" w:hAnsiTheme="minorHAnsi" w:cstheme="minorBidi"/>
                <w:color w:val="auto"/>
                <w:kern w:val="2"/>
                <w:sz w:val="24"/>
                <w:szCs w:val="24"/>
                <w:lang w:val="en-IE"/>
                <w14:ligatures w14:val="standardContextual"/>
              </w:rPr>
              <w:t xml:space="preserve"> for ensuring equal access to justice?</w:t>
            </w:r>
          </w:p>
          <w:p w14:paraId="1481EC79" w14:textId="1808544F" w:rsidR="009F6F28" w:rsidRPr="00040387" w:rsidRDefault="009F6F28" w:rsidP="009F6F28">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9F6F28">
              <w:rPr>
                <w:rFonts w:asciiTheme="minorHAnsi" w:eastAsiaTheme="minorHAnsi" w:hAnsiTheme="minorHAnsi" w:cstheme="minorBidi"/>
                <w:color w:val="auto"/>
                <w:kern w:val="2"/>
                <w:sz w:val="24"/>
                <w:szCs w:val="24"/>
                <w:lang w:val="en-IE"/>
                <w14:ligatures w14:val="standardContextual"/>
              </w:rPr>
              <w:t>What efforts has the State made to ensure courts are aware of and adhere to guidance for ensuring disabled people have equal access to justice?</w:t>
            </w:r>
          </w:p>
        </w:tc>
      </w:tr>
    </w:tbl>
    <w:p w14:paraId="58CF4F98" w14:textId="77777777" w:rsidR="00040387" w:rsidRPr="00040387" w:rsidRDefault="00040387" w:rsidP="00341E3C">
      <w:pPr>
        <w:rPr>
          <w:sz w:val="24"/>
          <w:szCs w:val="24"/>
        </w:rPr>
      </w:pPr>
    </w:p>
    <w:p w14:paraId="515D6E53" w14:textId="7D2A925A" w:rsidR="0073742A" w:rsidRPr="0073742A" w:rsidRDefault="0073742A" w:rsidP="00E7595B">
      <w:pPr>
        <w:spacing w:before="600" w:after="120"/>
        <w:rPr>
          <w:b/>
          <w:bCs/>
          <w:sz w:val="24"/>
          <w:szCs w:val="24"/>
        </w:rPr>
      </w:pPr>
      <w:r w:rsidRPr="0073742A">
        <w:rPr>
          <w:b/>
          <w:bCs/>
          <w:sz w:val="24"/>
          <w:szCs w:val="24"/>
        </w:rPr>
        <w:t xml:space="preserve">Freedom from exploitation, violence and abuse </w:t>
      </w:r>
      <w:r w:rsidR="00526FEB">
        <w:rPr>
          <w:b/>
          <w:bCs/>
          <w:sz w:val="24"/>
          <w:szCs w:val="24"/>
        </w:rPr>
        <w:t>–</w:t>
      </w:r>
      <w:r w:rsidRPr="0073742A">
        <w:rPr>
          <w:b/>
          <w:bCs/>
          <w:sz w:val="24"/>
          <w:szCs w:val="24"/>
        </w:rPr>
        <w:t xml:space="preserve"> Articles 16</w:t>
      </w:r>
    </w:p>
    <w:p w14:paraId="4F1FE3A4" w14:textId="77777777" w:rsidR="00FD04FB" w:rsidRDefault="0073742A" w:rsidP="004A1DD8">
      <w:pPr>
        <w:keepNext/>
        <w:keepLines/>
        <w:rPr>
          <w:sz w:val="24"/>
          <w:szCs w:val="24"/>
        </w:rPr>
      </w:pPr>
      <w:r w:rsidRPr="0073742A">
        <w:rPr>
          <w:sz w:val="24"/>
          <w:szCs w:val="24"/>
        </w:rPr>
        <w:t xml:space="preserve">Further action is needed to ensure that disabled people are free from violence and abuse. Disability hate crime </w:t>
      </w:r>
      <w:r w:rsidR="00DF7B4D">
        <w:rPr>
          <w:sz w:val="24"/>
          <w:szCs w:val="24"/>
        </w:rPr>
        <w:t xml:space="preserve">exists however it </w:t>
      </w:r>
      <w:r w:rsidRPr="0073742A">
        <w:rPr>
          <w:sz w:val="24"/>
          <w:szCs w:val="24"/>
        </w:rPr>
        <w:t>is under-reported</w:t>
      </w:r>
      <w:r w:rsidR="0006144E">
        <w:rPr>
          <w:sz w:val="24"/>
          <w:szCs w:val="24"/>
        </w:rPr>
        <w:t xml:space="preserve"> and misreported</w:t>
      </w:r>
      <w:r w:rsidRPr="0073742A">
        <w:rPr>
          <w:sz w:val="24"/>
          <w:szCs w:val="24"/>
        </w:rPr>
        <w:t xml:space="preserve">. </w:t>
      </w:r>
    </w:p>
    <w:p w14:paraId="1460CACA" w14:textId="69EB9936" w:rsidR="0073742A" w:rsidRDefault="0073742A" w:rsidP="0073742A">
      <w:pPr>
        <w:rPr>
          <w:sz w:val="24"/>
          <w:szCs w:val="24"/>
        </w:rPr>
      </w:pPr>
      <w:r w:rsidRPr="0073742A">
        <w:rPr>
          <w:sz w:val="24"/>
          <w:szCs w:val="24"/>
        </w:rPr>
        <w:t>Disabled women</w:t>
      </w:r>
      <w:r w:rsidR="007D1321">
        <w:rPr>
          <w:sz w:val="24"/>
          <w:szCs w:val="24"/>
        </w:rPr>
        <w:t xml:space="preserve">, in </w:t>
      </w:r>
      <w:r w:rsidR="00992F41">
        <w:rPr>
          <w:sz w:val="24"/>
          <w:szCs w:val="24"/>
        </w:rPr>
        <w:t xml:space="preserve">particular, </w:t>
      </w:r>
      <w:r w:rsidR="00992F41" w:rsidRPr="0073742A">
        <w:rPr>
          <w:sz w:val="24"/>
          <w:szCs w:val="24"/>
        </w:rPr>
        <w:t>experience</w:t>
      </w:r>
      <w:r w:rsidRPr="0073742A">
        <w:rPr>
          <w:sz w:val="24"/>
          <w:szCs w:val="24"/>
        </w:rPr>
        <w:t xml:space="preserve"> disproportionate levels of domestic violence and face barriers to accessing appropriate support.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254C187F" w14:textId="77777777" w:rsidTr="00C604A4">
        <w:tc>
          <w:tcPr>
            <w:tcW w:w="9072" w:type="dxa"/>
            <w:shd w:val="clear" w:color="auto" w:fill="F2F2F2" w:themeFill="background1" w:themeFillShade="F2"/>
          </w:tcPr>
          <w:p w14:paraId="1362139C"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34970018" w14:textId="60FEE620" w:rsidR="00040387" w:rsidRPr="00040387" w:rsidRDefault="00040387" w:rsidP="004A1DD8">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4A1DD8" w:rsidRPr="004A1DD8">
              <w:rPr>
                <w:rFonts w:asciiTheme="minorHAnsi" w:eastAsiaTheme="minorHAnsi" w:hAnsiTheme="minorHAnsi" w:cstheme="minorBidi"/>
                <w:color w:val="auto"/>
                <w:kern w:val="2"/>
                <w:sz w:val="24"/>
                <w:szCs w:val="24"/>
                <w:lang w:val="en-IE"/>
                <w14:ligatures w14:val="standardContextual"/>
              </w:rPr>
              <w:t>What measures wi</w:t>
            </w:r>
            <w:r w:rsidR="00326A44">
              <w:rPr>
                <w:rFonts w:asciiTheme="minorHAnsi" w:eastAsiaTheme="minorHAnsi" w:hAnsiTheme="minorHAnsi" w:cstheme="minorBidi"/>
                <w:color w:val="auto"/>
                <w:kern w:val="2"/>
                <w:sz w:val="24"/>
                <w:szCs w:val="24"/>
                <w:lang w:val="en-IE"/>
                <w14:ligatures w14:val="standardContextual"/>
              </w:rPr>
              <w:t xml:space="preserve">ll the State take </w:t>
            </w:r>
            <w:r w:rsidR="004A1DD8" w:rsidRPr="004A1DD8">
              <w:rPr>
                <w:rFonts w:asciiTheme="minorHAnsi" w:eastAsiaTheme="minorHAnsi" w:hAnsiTheme="minorHAnsi" w:cstheme="minorBidi"/>
                <w:color w:val="auto"/>
                <w:kern w:val="2"/>
                <w:sz w:val="24"/>
                <w:szCs w:val="24"/>
                <w:lang w:val="en-IE"/>
                <w14:ligatures w14:val="standardContextual"/>
              </w:rPr>
              <w:t>to address under-reporting of disability-motivated hate crime?</w:t>
            </w:r>
          </w:p>
          <w:p w14:paraId="607A0363" w14:textId="77777777" w:rsidR="00040387" w:rsidRDefault="00040387" w:rsidP="004A1DD8">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4A1DD8" w:rsidRPr="004A1DD8">
              <w:rPr>
                <w:rFonts w:asciiTheme="minorHAnsi" w:eastAsiaTheme="minorHAnsi" w:hAnsiTheme="minorHAnsi" w:cstheme="minorBidi"/>
                <w:color w:val="auto"/>
                <w:kern w:val="2"/>
                <w:sz w:val="24"/>
                <w:szCs w:val="24"/>
                <w:lang w:val="en-IE"/>
                <w14:ligatures w14:val="standardContextual"/>
              </w:rPr>
              <w:t>What measures will the State undertake to ensure that the development of forthcoming Adult Safeguarding legislation is carried out in meaningful consultation with disabled people and their representative organisations?</w:t>
            </w:r>
          </w:p>
          <w:p w14:paraId="1FEB69F1" w14:textId="78ACADB3" w:rsidR="004A1DD8" w:rsidRPr="00040387" w:rsidRDefault="004A1DD8" w:rsidP="004A1DD8">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4A1DD8">
              <w:rPr>
                <w:rFonts w:asciiTheme="minorHAnsi" w:eastAsiaTheme="minorHAnsi" w:hAnsiTheme="minorHAnsi" w:cstheme="minorBidi"/>
                <w:color w:val="auto"/>
                <w:kern w:val="2"/>
                <w:sz w:val="24"/>
                <w:szCs w:val="24"/>
                <w:lang w:val="en-IE"/>
                <w14:ligatures w14:val="standardContextual"/>
              </w:rPr>
              <w:t>What measures will the State take to ensure that disabled women have access to appropriate and timely supports and protections in relation to gender-based violence?</w:t>
            </w:r>
          </w:p>
        </w:tc>
      </w:tr>
    </w:tbl>
    <w:p w14:paraId="71C29532" w14:textId="6B25050A" w:rsidR="001626F9" w:rsidRPr="001626F9" w:rsidRDefault="008926ED" w:rsidP="00E7595B">
      <w:pPr>
        <w:spacing w:before="600" w:after="120"/>
        <w:rPr>
          <w:b/>
          <w:bCs/>
          <w:sz w:val="24"/>
          <w:szCs w:val="24"/>
        </w:rPr>
      </w:pPr>
      <w:bookmarkStart w:id="1" w:name="_Hlk201312227"/>
      <w:r w:rsidRPr="008926ED">
        <w:rPr>
          <w:b/>
          <w:bCs/>
          <w:sz w:val="24"/>
          <w:szCs w:val="24"/>
        </w:rPr>
        <w:t xml:space="preserve">Protecting the integrity of the person </w:t>
      </w:r>
      <w:r w:rsidR="00526FEB">
        <w:rPr>
          <w:b/>
          <w:bCs/>
          <w:sz w:val="24"/>
          <w:szCs w:val="24"/>
        </w:rPr>
        <w:t>–</w:t>
      </w:r>
      <w:r w:rsidR="001626F9" w:rsidRPr="001626F9">
        <w:rPr>
          <w:b/>
          <w:bCs/>
          <w:sz w:val="24"/>
          <w:szCs w:val="24"/>
        </w:rPr>
        <w:t xml:space="preserve"> Article 1</w:t>
      </w:r>
      <w:r w:rsidR="00E62340">
        <w:rPr>
          <w:b/>
          <w:bCs/>
          <w:sz w:val="24"/>
          <w:szCs w:val="24"/>
        </w:rPr>
        <w:t>7</w:t>
      </w:r>
    </w:p>
    <w:bookmarkEnd w:id="1"/>
    <w:p w14:paraId="046D6CC5" w14:textId="5DC54E20" w:rsidR="001626F9" w:rsidRDefault="001626F9" w:rsidP="001626F9">
      <w:pPr>
        <w:rPr>
          <w:sz w:val="24"/>
          <w:szCs w:val="24"/>
        </w:rPr>
      </w:pPr>
      <w:r w:rsidRPr="001626F9">
        <w:rPr>
          <w:sz w:val="24"/>
          <w:szCs w:val="24"/>
        </w:rPr>
        <w:t>Specific measures should be put in place to protect the autonomy and integrity of disabled people in compliance with the CRPD.</w:t>
      </w:r>
      <w:r>
        <w:rPr>
          <w:sz w:val="24"/>
          <w:szCs w:val="24"/>
        </w:rPr>
        <w:t xml:space="preserve"> </w:t>
      </w:r>
      <w:r w:rsidR="00A1620A">
        <w:rPr>
          <w:sz w:val="24"/>
          <w:szCs w:val="24"/>
        </w:rPr>
        <w:t xml:space="preserve">There is a serious lack of data on the </w:t>
      </w:r>
      <w:r w:rsidR="00B05D8C">
        <w:rPr>
          <w:sz w:val="24"/>
          <w:szCs w:val="24"/>
        </w:rPr>
        <w:t>level and extent of both chemical and physical restraints applied in healthcare</w:t>
      </w:r>
      <w:r w:rsidR="009A6EF0">
        <w:rPr>
          <w:sz w:val="24"/>
          <w:szCs w:val="24"/>
        </w:rPr>
        <w:t xml:space="preserve"> and </w:t>
      </w:r>
      <w:r w:rsidR="00CF0ED7">
        <w:rPr>
          <w:sz w:val="24"/>
          <w:szCs w:val="24"/>
        </w:rPr>
        <w:t xml:space="preserve">education </w:t>
      </w:r>
      <w:r w:rsidR="009A6EF0">
        <w:rPr>
          <w:sz w:val="24"/>
          <w:szCs w:val="24"/>
        </w:rPr>
        <w:t xml:space="preserve">settings. </w:t>
      </w:r>
    </w:p>
    <w:p w14:paraId="5DC14229" w14:textId="7BACA4E5" w:rsidR="004662DB" w:rsidRDefault="004662DB" w:rsidP="004662DB">
      <w:pPr>
        <w:rPr>
          <w:sz w:val="24"/>
          <w:szCs w:val="24"/>
        </w:rPr>
      </w:pPr>
      <w:r w:rsidRPr="004662DB">
        <w:rPr>
          <w:sz w:val="24"/>
          <w:szCs w:val="24"/>
        </w:rPr>
        <w:lastRenderedPageBreak/>
        <w:t xml:space="preserve">Disabled People’s wishes and preferences in advanced care directives </w:t>
      </w:r>
      <w:r w:rsidR="00083B77">
        <w:rPr>
          <w:sz w:val="24"/>
          <w:szCs w:val="24"/>
        </w:rPr>
        <w:t>are</w:t>
      </w:r>
      <w:r w:rsidRPr="004662DB">
        <w:rPr>
          <w:sz w:val="24"/>
          <w:szCs w:val="24"/>
        </w:rPr>
        <w:t xml:space="preserve"> not being prioritised under the proposed Mental Health Bill 2024.</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7E8FFFAA" w14:textId="77777777" w:rsidTr="00C604A4">
        <w:tc>
          <w:tcPr>
            <w:tcW w:w="9072" w:type="dxa"/>
            <w:shd w:val="clear" w:color="auto" w:fill="F2F2F2" w:themeFill="background1" w:themeFillShade="F2"/>
          </w:tcPr>
          <w:p w14:paraId="339B4332"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666DA14A" w14:textId="0F497E96" w:rsidR="00040387" w:rsidRPr="00040387" w:rsidRDefault="00040387" w:rsidP="00E86CB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E86CBB" w:rsidRPr="00E86CBB">
              <w:rPr>
                <w:rFonts w:asciiTheme="minorHAnsi" w:eastAsiaTheme="minorHAnsi" w:hAnsiTheme="minorHAnsi" w:cstheme="minorBidi"/>
                <w:color w:val="auto"/>
                <w:kern w:val="2"/>
                <w:sz w:val="24"/>
                <w:szCs w:val="24"/>
                <w:lang w:val="en-IE"/>
                <w14:ligatures w14:val="standardContextual"/>
              </w:rPr>
              <w:t>Can the State provide evidence on the extent of the use of physical and chemical restraint for reasons related to disability in healthcare and education settings?</w:t>
            </w:r>
          </w:p>
          <w:p w14:paraId="678FDC38" w14:textId="77777777" w:rsidR="00040387" w:rsidRDefault="00040387" w:rsidP="00E86CBB">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E86CBB" w:rsidRPr="00E86CBB">
              <w:rPr>
                <w:rFonts w:asciiTheme="minorHAnsi" w:eastAsiaTheme="minorHAnsi" w:hAnsiTheme="minorHAnsi" w:cstheme="minorBidi"/>
                <w:color w:val="auto"/>
                <w:kern w:val="2"/>
                <w:sz w:val="24"/>
                <w:szCs w:val="24"/>
                <w:lang w:val="en-IE"/>
                <w14:ligatures w14:val="standardContextual"/>
              </w:rPr>
              <w:t>What steps are the State taking to eradicate the use of restraints in these settings?</w:t>
            </w:r>
          </w:p>
          <w:p w14:paraId="16D182B4" w14:textId="014C4D11" w:rsidR="00E86CBB" w:rsidRPr="00040387" w:rsidRDefault="00E86CBB" w:rsidP="00E86CB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E86CBB">
              <w:rPr>
                <w:rFonts w:asciiTheme="minorHAnsi" w:eastAsiaTheme="minorHAnsi" w:hAnsiTheme="minorHAnsi" w:cstheme="minorBidi"/>
                <w:color w:val="auto"/>
                <w:kern w:val="2"/>
                <w:sz w:val="24"/>
                <w:szCs w:val="24"/>
                <w:lang w:val="en-IE"/>
                <w14:ligatures w14:val="standardContextual"/>
              </w:rPr>
              <w:t xml:space="preserve">How will the State ensure that care planning is informed by the CRPD and what practical steps </w:t>
            </w:r>
            <w:proofErr w:type="gramStart"/>
            <w:r w:rsidRPr="00E86CBB">
              <w:rPr>
                <w:rFonts w:asciiTheme="minorHAnsi" w:eastAsiaTheme="minorHAnsi" w:hAnsiTheme="minorHAnsi" w:cstheme="minorBidi"/>
                <w:color w:val="auto"/>
                <w:kern w:val="2"/>
                <w:sz w:val="24"/>
                <w:szCs w:val="24"/>
                <w:lang w:val="en-IE"/>
                <w14:ligatures w14:val="standardContextual"/>
              </w:rPr>
              <w:t>will the State</w:t>
            </w:r>
            <w:proofErr w:type="gramEnd"/>
            <w:r w:rsidRPr="00E86CBB">
              <w:rPr>
                <w:rFonts w:asciiTheme="minorHAnsi" w:eastAsiaTheme="minorHAnsi" w:hAnsiTheme="minorHAnsi" w:cstheme="minorBidi"/>
                <w:color w:val="auto"/>
                <w:kern w:val="2"/>
                <w:sz w:val="24"/>
                <w:szCs w:val="24"/>
                <w:lang w:val="en-IE"/>
                <w14:ligatures w14:val="standardContextual"/>
              </w:rPr>
              <w:t xml:space="preserve"> take to involve DPOs in this process?</w:t>
            </w:r>
          </w:p>
        </w:tc>
      </w:tr>
    </w:tbl>
    <w:p w14:paraId="37924417" w14:textId="4363B237" w:rsidR="00341E3C" w:rsidRPr="00FA6349" w:rsidRDefault="00341E3C" w:rsidP="00E7595B">
      <w:pPr>
        <w:spacing w:before="600" w:after="120"/>
        <w:rPr>
          <w:b/>
          <w:bCs/>
          <w:sz w:val="24"/>
          <w:szCs w:val="24"/>
        </w:rPr>
      </w:pPr>
      <w:r w:rsidRPr="00FA6349">
        <w:rPr>
          <w:b/>
          <w:bCs/>
          <w:sz w:val="24"/>
          <w:szCs w:val="24"/>
        </w:rPr>
        <w:t xml:space="preserve">Living independently and being included in the </w:t>
      </w:r>
      <w:r w:rsidR="00933206" w:rsidRPr="00FA6349">
        <w:rPr>
          <w:b/>
          <w:bCs/>
          <w:sz w:val="24"/>
          <w:szCs w:val="24"/>
        </w:rPr>
        <w:t xml:space="preserve">community </w:t>
      </w:r>
      <w:r w:rsidR="00526FEB">
        <w:rPr>
          <w:b/>
          <w:bCs/>
          <w:sz w:val="24"/>
          <w:szCs w:val="24"/>
        </w:rPr>
        <w:t>–</w:t>
      </w:r>
      <w:r w:rsidR="00933206" w:rsidRPr="00FA6349">
        <w:rPr>
          <w:b/>
          <w:bCs/>
          <w:sz w:val="24"/>
          <w:szCs w:val="24"/>
        </w:rPr>
        <w:t xml:space="preserve"> Article</w:t>
      </w:r>
      <w:r w:rsidRPr="00FA6349">
        <w:rPr>
          <w:b/>
          <w:bCs/>
          <w:sz w:val="24"/>
          <w:szCs w:val="24"/>
        </w:rPr>
        <w:t xml:space="preserve"> 19 </w:t>
      </w:r>
    </w:p>
    <w:p w14:paraId="05E849F4" w14:textId="23086DE3" w:rsidR="000719A9" w:rsidRDefault="0020314C" w:rsidP="00341E3C">
      <w:pPr>
        <w:rPr>
          <w:sz w:val="24"/>
          <w:szCs w:val="24"/>
        </w:rPr>
      </w:pPr>
      <w:r w:rsidRPr="0020314C">
        <w:rPr>
          <w:sz w:val="24"/>
          <w:szCs w:val="24"/>
        </w:rPr>
        <w:t xml:space="preserve">The right to live independently is not equally available in Ireland. The Personal Assistance Services (PAS) system, central to enabling independent living for disabled people is inadequate and inequitable. </w:t>
      </w:r>
      <w:r w:rsidR="000719A9" w:rsidRPr="000719A9">
        <w:rPr>
          <w:sz w:val="24"/>
          <w:szCs w:val="24"/>
        </w:rPr>
        <w:t>It is recognised nationally and internationally as the most cost-effective investment to delivering inclusion</w:t>
      </w:r>
      <w:r w:rsidR="006B3093">
        <w:rPr>
          <w:sz w:val="24"/>
          <w:szCs w:val="24"/>
        </w:rPr>
        <w:t xml:space="preserve"> and </w:t>
      </w:r>
      <w:r w:rsidR="006B3093" w:rsidRPr="006B3093">
        <w:rPr>
          <w:sz w:val="24"/>
          <w:szCs w:val="24"/>
        </w:rPr>
        <w:t>fundamental to realising disabled people’s participation in society</w:t>
      </w:r>
      <w:r w:rsidR="000719A9" w:rsidRPr="000719A9">
        <w:rPr>
          <w:sz w:val="24"/>
          <w:szCs w:val="24"/>
        </w:rPr>
        <w:t>.</w:t>
      </w:r>
      <w:r w:rsidR="000719A9">
        <w:rPr>
          <w:sz w:val="24"/>
          <w:szCs w:val="24"/>
        </w:rPr>
        <w:t xml:space="preserve"> </w:t>
      </w:r>
    </w:p>
    <w:p w14:paraId="52782182" w14:textId="3FE6B1E0" w:rsidR="0020314C" w:rsidRDefault="0020314C" w:rsidP="00931B50">
      <w:pPr>
        <w:rPr>
          <w:sz w:val="24"/>
          <w:szCs w:val="24"/>
        </w:rPr>
      </w:pPr>
      <w:r w:rsidRPr="0020314C">
        <w:rPr>
          <w:sz w:val="24"/>
          <w:szCs w:val="24"/>
        </w:rPr>
        <w:t xml:space="preserve">The lack of State investment in a </w:t>
      </w:r>
      <w:r w:rsidR="00933206" w:rsidRPr="0020314C">
        <w:rPr>
          <w:sz w:val="24"/>
          <w:szCs w:val="24"/>
        </w:rPr>
        <w:t>PAS undermines</w:t>
      </w:r>
      <w:r w:rsidRPr="0020314C">
        <w:rPr>
          <w:sz w:val="24"/>
          <w:szCs w:val="24"/>
        </w:rPr>
        <w:t xml:space="preserve"> disabled people’s autonomy, dignity and opportunity to control their own lives. </w:t>
      </w:r>
      <w:r w:rsidR="008C23EE">
        <w:rPr>
          <w:sz w:val="24"/>
          <w:szCs w:val="24"/>
        </w:rPr>
        <w:t>D</w:t>
      </w:r>
      <w:r w:rsidR="00DA4005" w:rsidRPr="00DA4005">
        <w:rPr>
          <w:sz w:val="24"/>
          <w:szCs w:val="24"/>
        </w:rPr>
        <w:t>isabled people do not have a subjective right to access PAS, no</w:t>
      </w:r>
      <w:r w:rsidR="008C23EE">
        <w:rPr>
          <w:sz w:val="24"/>
          <w:szCs w:val="24"/>
        </w:rPr>
        <w:t>r is there a</w:t>
      </w:r>
      <w:r w:rsidR="00DA4005" w:rsidRPr="00DA4005">
        <w:rPr>
          <w:sz w:val="24"/>
          <w:szCs w:val="24"/>
        </w:rPr>
        <w:t xml:space="preserve"> standardised approach to </w:t>
      </w:r>
      <w:r w:rsidR="008C23EE">
        <w:rPr>
          <w:sz w:val="24"/>
          <w:szCs w:val="24"/>
        </w:rPr>
        <w:t xml:space="preserve">the </w:t>
      </w:r>
      <w:r w:rsidR="00DA4005" w:rsidRPr="00DA4005">
        <w:rPr>
          <w:sz w:val="24"/>
          <w:szCs w:val="24"/>
        </w:rPr>
        <w:t>assess</w:t>
      </w:r>
      <w:r w:rsidR="008C23EE">
        <w:rPr>
          <w:sz w:val="24"/>
          <w:szCs w:val="24"/>
        </w:rPr>
        <w:t>ment</w:t>
      </w:r>
      <w:r w:rsidR="00DA4005" w:rsidRPr="00DA4005">
        <w:rPr>
          <w:sz w:val="24"/>
          <w:szCs w:val="24"/>
        </w:rPr>
        <w:t xml:space="preserve"> </w:t>
      </w:r>
      <w:r w:rsidR="008C23EE">
        <w:rPr>
          <w:sz w:val="24"/>
          <w:szCs w:val="24"/>
        </w:rPr>
        <w:t>of</w:t>
      </w:r>
      <w:r w:rsidR="00DA4005" w:rsidRPr="00DA4005">
        <w:rPr>
          <w:sz w:val="24"/>
          <w:szCs w:val="24"/>
        </w:rPr>
        <w:t xml:space="preserve"> need for </w:t>
      </w:r>
      <w:r w:rsidR="008C23EE">
        <w:rPr>
          <w:sz w:val="24"/>
          <w:szCs w:val="24"/>
        </w:rPr>
        <w:t xml:space="preserve">a </w:t>
      </w:r>
      <w:r w:rsidR="00DA4005" w:rsidRPr="00DA4005">
        <w:rPr>
          <w:sz w:val="24"/>
          <w:szCs w:val="24"/>
        </w:rPr>
        <w:t>PAS, resulting in inequitable and inconsistent access.</w:t>
      </w:r>
      <w:r w:rsidR="001E5987">
        <w:rPr>
          <w:sz w:val="24"/>
          <w:szCs w:val="24"/>
        </w:rPr>
        <w:t xml:space="preserve"> In addition, there is a lack of awareness of Personal Assistance </w:t>
      </w:r>
      <w:r w:rsidR="00931B50" w:rsidRPr="00931B50">
        <w:rPr>
          <w:sz w:val="24"/>
          <w:szCs w:val="24"/>
        </w:rPr>
        <w:t xml:space="preserve">and, </w:t>
      </w:r>
      <w:r w:rsidR="00584433" w:rsidRPr="00931B50">
        <w:rPr>
          <w:sz w:val="24"/>
          <w:szCs w:val="24"/>
        </w:rPr>
        <w:t>therefore</w:t>
      </w:r>
      <w:r w:rsidR="00931B50" w:rsidRPr="00931B50">
        <w:rPr>
          <w:sz w:val="24"/>
          <w:szCs w:val="24"/>
        </w:rPr>
        <w:t xml:space="preserve">, </w:t>
      </w:r>
      <w:r w:rsidR="00931B50">
        <w:rPr>
          <w:sz w:val="24"/>
          <w:szCs w:val="24"/>
        </w:rPr>
        <w:t xml:space="preserve">many disabled people </w:t>
      </w:r>
      <w:r w:rsidR="00931B50" w:rsidRPr="00931B50">
        <w:rPr>
          <w:sz w:val="24"/>
          <w:szCs w:val="24"/>
        </w:rPr>
        <w:t>are denied the right to live lives of independence and inclusion</w:t>
      </w:r>
      <w:r w:rsidR="00931B50">
        <w:rPr>
          <w:sz w:val="24"/>
          <w:szCs w:val="24"/>
        </w:rPr>
        <w:t xml:space="preserve">. </w:t>
      </w:r>
    </w:p>
    <w:p w14:paraId="1AB1E150" w14:textId="31ACDC66" w:rsidR="00E04410" w:rsidRDefault="00365FF1" w:rsidP="00365FF1">
      <w:pPr>
        <w:rPr>
          <w:sz w:val="24"/>
          <w:szCs w:val="24"/>
        </w:rPr>
      </w:pPr>
      <w:r w:rsidRPr="00365FF1">
        <w:rPr>
          <w:sz w:val="24"/>
          <w:szCs w:val="24"/>
        </w:rPr>
        <w:t xml:space="preserve">There are also thousands of disabled people in residential and congregated settings who are denied a right to their own home, </w:t>
      </w:r>
      <w:r w:rsidR="005D71DB">
        <w:rPr>
          <w:sz w:val="24"/>
          <w:szCs w:val="24"/>
        </w:rPr>
        <w:t>and the</w:t>
      </w:r>
      <w:r w:rsidRPr="00365FF1">
        <w:rPr>
          <w:sz w:val="24"/>
          <w:szCs w:val="24"/>
        </w:rPr>
        <w:t xml:space="preserve"> lack of delivery of policy in terms of housing means that their needs are not being met.</w:t>
      </w:r>
      <w:r w:rsidR="005D71DB">
        <w:rPr>
          <w:sz w:val="24"/>
          <w:szCs w:val="24"/>
        </w:rPr>
        <w:t xml:space="preserve"> </w:t>
      </w:r>
      <w:r w:rsidR="00E04410">
        <w:rPr>
          <w:sz w:val="24"/>
          <w:szCs w:val="24"/>
        </w:rPr>
        <w:t xml:space="preserve">In addition, </w:t>
      </w:r>
      <w:r w:rsidR="005D71DB">
        <w:rPr>
          <w:sz w:val="24"/>
          <w:szCs w:val="24"/>
        </w:rPr>
        <w:t>many disabled people are inappropriately being placed in nursing homes</w:t>
      </w:r>
      <w:r w:rsidR="003D5D62">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3253ACE4" w14:textId="77777777" w:rsidTr="00C604A4">
        <w:tc>
          <w:tcPr>
            <w:tcW w:w="9072" w:type="dxa"/>
            <w:shd w:val="clear" w:color="auto" w:fill="F2F2F2" w:themeFill="background1" w:themeFillShade="F2"/>
          </w:tcPr>
          <w:p w14:paraId="1227BD89"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bookmarkStart w:id="2" w:name="_Hlk201906029"/>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199EE8AB" w14:textId="2AF0908C" w:rsidR="00040387" w:rsidRPr="00040387" w:rsidRDefault="00040387" w:rsidP="005D1B6D">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5D1B6D" w:rsidRPr="005D1B6D">
              <w:rPr>
                <w:rFonts w:asciiTheme="minorHAnsi" w:eastAsiaTheme="minorHAnsi" w:hAnsiTheme="minorHAnsi" w:cstheme="minorBidi"/>
                <w:color w:val="auto"/>
                <w:kern w:val="2"/>
                <w:sz w:val="24"/>
                <w:szCs w:val="24"/>
                <w:lang w:val="en-IE"/>
                <w14:ligatures w14:val="standardContextual"/>
              </w:rPr>
              <w:t xml:space="preserve">Will the State commit to establishing a legal, enforceable right to PAS, along with a standardised and </w:t>
            </w:r>
            <w:proofErr w:type="gramStart"/>
            <w:r w:rsidR="005D1B6D" w:rsidRPr="005D1B6D">
              <w:rPr>
                <w:rFonts w:asciiTheme="minorHAnsi" w:eastAsiaTheme="minorHAnsi" w:hAnsiTheme="minorHAnsi" w:cstheme="minorBidi"/>
                <w:color w:val="auto"/>
                <w:kern w:val="2"/>
                <w:sz w:val="24"/>
                <w:szCs w:val="24"/>
                <w:lang w:val="en-IE"/>
                <w14:ligatures w14:val="standardContextual"/>
              </w:rPr>
              <w:t>needs</w:t>
            </w:r>
            <w:proofErr w:type="gramEnd"/>
            <w:r w:rsidR="005D1B6D" w:rsidRPr="005D1B6D">
              <w:rPr>
                <w:rFonts w:asciiTheme="minorHAnsi" w:eastAsiaTheme="minorHAnsi" w:hAnsiTheme="minorHAnsi" w:cstheme="minorBidi"/>
                <w:color w:val="auto"/>
                <w:kern w:val="2"/>
                <w:sz w:val="24"/>
                <w:szCs w:val="24"/>
                <w:lang w:val="en-IE"/>
                <w14:ligatures w14:val="standardContextual"/>
              </w:rPr>
              <w:t>-based assessment process to ensure equitable access nationwide?</w:t>
            </w:r>
          </w:p>
          <w:p w14:paraId="1CFA1F43" w14:textId="77777777" w:rsidR="009A638E" w:rsidRDefault="00040387" w:rsidP="009A638E">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5D1B6D" w:rsidRPr="005D1B6D">
              <w:rPr>
                <w:rFonts w:asciiTheme="minorHAnsi" w:eastAsiaTheme="minorHAnsi" w:hAnsiTheme="minorHAnsi" w:cstheme="minorBidi"/>
                <w:color w:val="auto"/>
                <w:kern w:val="2"/>
                <w:sz w:val="24"/>
                <w:szCs w:val="24"/>
                <w:lang w:val="en-IE"/>
                <w14:ligatures w14:val="standardContextual"/>
              </w:rPr>
              <w:t>Will the State commit to resourcing DPOs to engage with families so that they become aware of and drive demand for PAS?</w:t>
            </w:r>
          </w:p>
          <w:p w14:paraId="0050AEEF" w14:textId="6CF7CCC0" w:rsidR="00E04410" w:rsidRPr="009A638E" w:rsidRDefault="007B26AD" w:rsidP="009A638E">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hAnsiTheme="minorHAnsi"/>
                <w:sz w:val="24"/>
                <w:szCs w:val="24"/>
                <w:lang w:val="en-IE"/>
              </w:rPr>
              <w:t xml:space="preserve">3.   </w:t>
            </w:r>
            <w:r w:rsidR="00E04410" w:rsidRPr="009A638E">
              <w:rPr>
                <w:rFonts w:asciiTheme="minorHAnsi" w:hAnsiTheme="minorHAnsi"/>
                <w:sz w:val="24"/>
                <w:szCs w:val="24"/>
                <w:lang w:val="en-US"/>
              </w:rPr>
              <w:t>How</w:t>
            </w:r>
            <w:r w:rsidR="009A638E" w:rsidRPr="009A638E">
              <w:rPr>
                <w:rFonts w:asciiTheme="minorHAnsi" w:hAnsiTheme="minorHAnsi"/>
                <w:sz w:val="24"/>
                <w:szCs w:val="24"/>
              </w:rPr>
              <w:t xml:space="preserve"> </w:t>
            </w:r>
            <w:r w:rsidR="009A638E" w:rsidRPr="009A638E">
              <w:rPr>
                <w:rFonts w:asciiTheme="minorHAnsi" w:hAnsiTheme="minorHAnsi"/>
                <w:sz w:val="24"/>
                <w:szCs w:val="24"/>
                <w:lang w:val="en-US"/>
              </w:rPr>
              <w:t>many young disabled people inappropriately placed in nursing homes were</w:t>
            </w:r>
            <w:r w:rsidR="009A638E" w:rsidRPr="009A638E">
              <w:rPr>
                <w:rFonts w:asciiTheme="minorHAnsi" w:hAnsiTheme="minorHAnsi"/>
                <w:sz w:val="24"/>
                <w:szCs w:val="24"/>
              </w:rPr>
              <w:t xml:space="preserve"> </w:t>
            </w:r>
            <w:r w:rsidR="009A638E">
              <w:rPr>
                <w:rFonts w:asciiTheme="minorHAnsi" w:hAnsiTheme="minorHAnsi"/>
                <w:sz w:val="24"/>
                <w:szCs w:val="24"/>
              </w:rPr>
              <w:t xml:space="preserve">    </w:t>
            </w:r>
            <w:r w:rsidR="009A638E" w:rsidRPr="009A638E">
              <w:rPr>
                <w:rFonts w:asciiTheme="minorHAnsi" w:hAnsiTheme="minorHAnsi"/>
                <w:sz w:val="24"/>
                <w:szCs w:val="24"/>
                <w:lang w:val="en-US"/>
              </w:rPr>
              <w:t>supported into appropriate accommodation in 2024?</w:t>
            </w:r>
            <w:r w:rsidR="009A638E" w:rsidRPr="009A638E">
              <w:rPr>
                <w:rFonts w:asciiTheme="minorHAnsi" w:hAnsiTheme="minorHAnsi"/>
                <w:sz w:val="24"/>
                <w:szCs w:val="24"/>
              </w:rPr>
              <w:t xml:space="preserve"> </w:t>
            </w:r>
            <w:r w:rsidR="00E04410" w:rsidRPr="009A638E">
              <w:rPr>
                <w:rFonts w:asciiTheme="minorHAnsi" w:hAnsiTheme="minorHAnsi"/>
                <w:sz w:val="24"/>
                <w:szCs w:val="24"/>
                <w:lang w:val="en-US"/>
              </w:rPr>
              <w:t>And how many young</w:t>
            </w:r>
            <w:r w:rsidR="009A638E" w:rsidRPr="009A638E">
              <w:rPr>
                <w:rFonts w:asciiTheme="minorHAnsi" w:hAnsiTheme="minorHAnsi"/>
                <w:sz w:val="24"/>
                <w:szCs w:val="24"/>
              </w:rPr>
              <w:t xml:space="preserve"> </w:t>
            </w:r>
            <w:r w:rsidR="00E04410" w:rsidRPr="009A638E">
              <w:rPr>
                <w:rFonts w:asciiTheme="minorHAnsi" w:hAnsiTheme="minorHAnsi"/>
                <w:sz w:val="24"/>
                <w:szCs w:val="24"/>
                <w:lang w:val="en-US"/>
              </w:rPr>
              <w:t xml:space="preserve">disabled people were admitted to nursing homes </w:t>
            </w:r>
            <w:proofErr w:type="gramStart"/>
            <w:r w:rsidR="00E04410" w:rsidRPr="009A638E">
              <w:rPr>
                <w:rFonts w:asciiTheme="minorHAnsi" w:hAnsiTheme="minorHAnsi"/>
                <w:sz w:val="24"/>
                <w:szCs w:val="24"/>
                <w:lang w:val="en-US"/>
              </w:rPr>
              <w:t>in</w:t>
            </w:r>
            <w:proofErr w:type="gramEnd"/>
            <w:r w:rsidR="00E04410" w:rsidRPr="009A638E">
              <w:rPr>
                <w:rFonts w:asciiTheme="minorHAnsi" w:hAnsiTheme="minorHAnsi"/>
                <w:sz w:val="24"/>
                <w:szCs w:val="24"/>
                <w:lang w:val="en-US"/>
              </w:rPr>
              <w:t xml:space="preserve"> the same </w:t>
            </w:r>
            <w:r w:rsidR="00584433" w:rsidRPr="009A638E">
              <w:rPr>
                <w:rFonts w:asciiTheme="minorHAnsi" w:hAnsiTheme="minorHAnsi"/>
                <w:sz w:val="24"/>
                <w:szCs w:val="24"/>
                <w:lang w:val="en-US"/>
              </w:rPr>
              <w:t>time</w:t>
            </w:r>
            <w:r w:rsidR="00E04410" w:rsidRPr="009A638E">
              <w:rPr>
                <w:rFonts w:asciiTheme="minorHAnsi" w:hAnsiTheme="minorHAnsi"/>
                <w:sz w:val="24"/>
                <w:szCs w:val="24"/>
                <w:lang w:val="en-US"/>
              </w:rPr>
              <w:t>?</w:t>
            </w:r>
          </w:p>
        </w:tc>
      </w:tr>
    </w:tbl>
    <w:bookmarkEnd w:id="2"/>
    <w:p w14:paraId="0AC2D389" w14:textId="628C05AE" w:rsidR="00C870B2" w:rsidRDefault="00C870B2" w:rsidP="00E7595B">
      <w:pPr>
        <w:spacing w:before="600" w:after="120"/>
        <w:rPr>
          <w:b/>
          <w:bCs/>
          <w:sz w:val="24"/>
          <w:szCs w:val="24"/>
        </w:rPr>
      </w:pPr>
      <w:r w:rsidRPr="00C870B2">
        <w:rPr>
          <w:b/>
          <w:bCs/>
          <w:sz w:val="24"/>
          <w:szCs w:val="24"/>
        </w:rPr>
        <w:t>Respect for home and the family</w:t>
      </w:r>
      <w:r>
        <w:rPr>
          <w:b/>
          <w:bCs/>
          <w:sz w:val="24"/>
          <w:szCs w:val="24"/>
        </w:rPr>
        <w:t xml:space="preserve"> </w:t>
      </w:r>
      <w:r w:rsidRPr="00C870B2">
        <w:rPr>
          <w:b/>
          <w:bCs/>
          <w:sz w:val="24"/>
          <w:szCs w:val="24"/>
        </w:rPr>
        <w:t>– Article 2</w:t>
      </w:r>
      <w:r>
        <w:rPr>
          <w:b/>
          <w:bCs/>
          <w:sz w:val="24"/>
          <w:szCs w:val="24"/>
        </w:rPr>
        <w:t>3</w:t>
      </w:r>
    </w:p>
    <w:p w14:paraId="43C8D09F" w14:textId="6901BFFE" w:rsidR="006033E9" w:rsidRDefault="006033E9" w:rsidP="006033E9">
      <w:pPr>
        <w:spacing w:before="120" w:after="120"/>
        <w:rPr>
          <w:sz w:val="24"/>
          <w:szCs w:val="24"/>
        </w:rPr>
      </w:pPr>
      <w:r w:rsidRPr="006033E9">
        <w:rPr>
          <w:sz w:val="24"/>
          <w:szCs w:val="24"/>
        </w:rPr>
        <w:lastRenderedPageBreak/>
        <w:t xml:space="preserve">Disabled people have a right to family life, however, there exist for many Disabled people a genuine fear of being “judged” as a disabled parent, a fear of a perception of not being able to “look after” children and on that basis for many disabled parents there is a delicate balance of seeking support and not wanting to be judged. Some disabled parents need support with certain physical tasks and that can be perceived as not being able to look after children. </w:t>
      </w:r>
      <w:r w:rsidR="005A4DEE" w:rsidRPr="005A4DEE">
        <w:rPr>
          <w:sz w:val="24"/>
          <w:szCs w:val="24"/>
        </w:rPr>
        <w:t>Disabled parents need support, including access to Personal Assistance Services.</w:t>
      </w:r>
    </w:p>
    <w:p w14:paraId="26A729DA" w14:textId="77777777" w:rsidR="00F65005" w:rsidRDefault="00C503B6" w:rsidP="00CB640A">
      <w:pPr>
        <w:spacing w:before="120" w:after="120"/>
        <w:rPr>
          <w:sz w:val="24"/>
          <w:szCs w:val="24"/>
        </w:rPr>
      </w:pPr>
      <w:r w:rsidRPr="00C503B6">
        <w:rPr>
          <w:sz w:val="24"/>
          <w:szCs w:val="24"/>
        </w:rPr>
        <w:t xml:space="preserve">The definition of family is not just about having children. It also includes married life. </w:t>
      </w:r>
    </w:p>
    <w:p w14:paraId="3E506C0A" w14:textId="7FD4ED79" w:rsidR="00CB640A" w:rsidRDefault="00C503B6" w:rsidP="00CB640A">
      <w:pPr>
        <w:spacing w:before="120" w:after="120"/>
        <w:rPr>
          <w:sz w:val="24"/>
          <w:szCs w:val="24"/>
        </w:rPr>
      </w:pPr>
      <w:r w:rsidRPr="00C503B6">
        <w:rPr>
          <w:sz w:val="24"/>
          <w:szCs w:val="24"/>
        </w:rPr>
        <w:t>There are barriers to acquiring a family home based on means testing and income, which is often a challenge for many disabled people given the lack of employment opportunities.</w:t>
      </w:r>
      <w:r w:rsidR="00E9661D">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F65005" w:rsidRPr="00040387" w14:paraId="79604F61" w14:textId="77777777" w:rsidTr="008E6C16">
        <w:tc>
          <w:tcPr>
            <w:tcW w:w="9072" w:type="dxa"/>
            <w:shd w:val="clear" w:color="auto" w:fill="F2F2F2" w:themeFill="background1" w:themeFillShade="F2"/>
          </w:tcPr>
          <w:p w14:paraId="4B57EA5B" w14:textId="77777777" w:rsidR="00F65005" w:rsidRPr="00040387" w:rsidRDefault="00F65005" w:rsidP="008E6C16">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5E49E3F2" w14:textId="48D3136F" w:rsidR="0082464C" w:rsidRPr="0036208A" w:rsidRDefault="0082464C" w:rsidP="0082464C">
            <w:pPr>
              <w:pStyle w:val="ListParagraph"/>
              <w:numPr>
                <w:ilvl w:val="0"/>
                <w:numId w:val="28"/>
              </w:numPr>
              <w:adjustRightInd w:val="0"/>
              <w:snapToGrid w:val="0"/>
              <w:spacing w:before="60" w:after="60"/>
              <w:jc w:val="both"/>
              <w:rPr>
                <w:rFonts w:asciiTheme="minorHAnsi" w:hAnsiTheme="minorHAnsi"/>
                <w:sz w:val="24"/>
                <w:szCs w:val="24"/>
                <w:lang w:val="en-IE"/>
              </w:rPr>
            </w:pPr>
            <w:r w:rsidRPr="0036208A">
              <w:rPr>
                <w:rFonts w:asciiTheme="minorHAnsi" w:hAnsiTheme="minorHAnsi"/>
                <w:sz w:val="24"/>
                <w:szCs w:val="24"/>
                <w:lang w:val="en-IE"/>
              </w:rPr>
              <w:t xml:space="preserve">Will a new national PAS ensure that PA support is seen as critical for some </w:t>
            </w:r>
          </w:p>
          <w:p w14:paraId="6512BE07" w14:textId="77777777" w:rsidR="0082464C" w:rsidRPr="0036208A" w:rsidRDefault="0082464C" w:rsidP="0082464C">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sidRPr="0036208A">
              <w:rPr>
                <w:rFonts w:asciiTheme="minorHAnsi" w:eastAsiaTheme="minorHAnsi" w:hAnsiTheme="minorHAnsi" w:cstheme="minorBidi"/>
                <w:color w:val="auto"/>
                <w:kern w:val="2"/>
                <w:sz w:val="24"/>
                <w:szCs w:val="24"/>
                <w:lang w:val="en-IE"/>
                <w14:ligatures w14:val="standardContextual"/>
              </w:rPr>
              <w:t xml:space="preserve">       disabled parents and not at the discretion of service providers?</w:t>
            </w:r>
          </w:p>
          <w:p w14:paraId="2029A9B5" w14:textId="4483FEA7" w:rsidR="00F65005" w:rsidRPr="000E5F82" w:rsidRDefault="0036208A" w:rsidP="000E5F82">
            <w:pPr>
              <w:pStyle w:val="ListParagraph"/>
              <w:numPr>
                <w:ilvl w:val="0"/>
                <w:numId w:val="28"/>
              </w:numPr>
              <w:adjustRightInd w:val="0"/>
              <w:snapToGrid w:val="0"/>
              <w:spacing w:before="60" w:after="60"/>
              <w:jc w:val="both"/>
              <w:rPr>
                <w:rFonts w:asciiTheme="minorHAnsi" w:hAnsiTheme="minorHAnsi"/>
                <w:sz w:val="24"/>
                <w:szCs w:val="24"/>
                <w:lang w:val="en-IE"/>
              </w:rPr>
            </w:pPr>
            <w:r w:rsidRPr="0036208A">
              <w:rPr>
                <w:rFonts w:asciiTheme="minorHAnsi" w:hAnsiTheme="minorHAnsi"/>
                <w:sz w:val="24"/>
                <w:szCs w:val="24"/>
                <w:lang w:val="en-IE"/>
              </w:rPr>
              <w:t xml:space="preserve">How will the State safeguard against </w:t>
            </w:r>
            <w:r w:rsidR="0029411B" w:rsidRPr="0036208A">
              <w:rPr>
                <w:rFonts w:asciiTheme="minorHAnsi" w:hAnsiTheme="minorHAnsi"/>
                <w:sz w:val="24"/>
                <w:szCs w:val="24"/>
                <w:lang w:val="en-IE"/>
              </w:rPr>
              <w:t xml:space="preserve">discriminatory </w:t>
            </w:r>
            <w:r w:rsidR="0029411B" w:rsidRPr="0036208A">
              <w:rPr>
                <w:sz w:val="24"/>
                <w:szCs w:val="24"/>
              </w:rPr>
              <w:t>attitudes</w:t>
            </w:r>
            <w:r>
              <w:rPr>
                <w:rFonts w:asciiTheme="minorHAnsi" w:hAnsiTheme="minorHAnsi"/>
                <w:sz w:val="24"/>
                <w:szCs w:val="24"/>
                <w:lang w:val="en-IE"/>
              </w:rPr>
              <w:t xml:space="preserve"> and practices </w:t>
            </w:r>
            <w:r w:rsidR="000E5F82">
              <w:rPr>
                <w:rFonts w:asciiTheme="minorHAnsi" w:hAnsiTheme="minorHAnsi"/>
                <w:sz w:val="24"/>
                <w:szCs w:val="24"/>
                <w:lang w:val="en-IE"/>
              </w:rPr>
              <w:t xml:space="preserve">towards disabled parents in </w:t>
            </w:r>
            <w:r>
              <w:rPr>
                <w:rFonts w:asciiTheme="minorHAnsi" w:hAnsiTheme="minorHAnsi"/>
                <w:sz w:val="24"/>
                <w:szCs w:val="24"/>
                <w:lang w:val="en-IE"/>
              </w:rPr>
              <w:t>family support</w:t>
            </w:r>
            <w:r w:rsidR="000E5F82">
              <w:rPr>
                <w:rFonts w:asciiTheme="minorHAnsi" w:hAnsiTheme="minorHAnsi"/>
                <w:sz w:val="24"/>
                <w:szCs w:val="24"/>
                <w:lang w:val="en-IE"/>
              </w:rPr>
              <w:t xml:space="preserve"> services?</w:t>
            </w:r>
          </w:p>
        </w:tc>
      </w:tr>
    </w:tbl>
    <w:p w14:paraId="512D4194" w14:textId="41F8B8CE" w:rsidR="005A4DEE" w:rsidRPr="006033E9" w:rsidRDefault="005A4DEE" w:rsidP="006033E9">
      <w:pPr>
        <w:spacing w:before="120" w:after="120"/>
        <w:rPr>
          <w:b/>
          <w:bCs/>
          <w:sz w:val="24"/>
          <w:szCs w:val="24"/>
        </w:rPr>
      </w:pPr>
    </w:p>
    <w:p w14:paraId="34817947" w14:textId="2D58D3F9" w:rsidR="00341E3C" w:rsidRDefault="00341E3C" w:rsidP="00E7595B">
      <w:pPr>
        <w:spacing w:before="600" w:after="120"/>
        <w:rPr>
          <w:b/>
          <w:bCs/>
          <w:sz w:val="24"/>
          <w:szCs w:val="24"/>
        </w:rPr>
      </w:pPr>
      <w:r w:rsidRPr="00FA6349">
        <w:rPr>
          <w:b/>
          <w:bCs/>
          <w:sz w:val="24"/>
          <w:szCs w:val="24"/>
        </w:rPr>
        <w:t xml:space="preserve">Education </w:t>
      </w:r>
      <w:r w:rsidR="00526FEB">
        <w:rPr>
          <w:b/>
          <w:bCs/>
          <w:sz w:val="24"/>
          <w:szCs w:val="24"/>
        </w:rPr>
        <w:t>–</w:t>
      </w:r>
      <w:r w:rsidRPr="00FA6349">
        <w:rPr>
          <w:b/>
          <w:bCs/>
          <w:sz w:val="24"/>
          <w:szCs w:val="24"/>
        </w:rPr>
        <w:t xml:space="preserve"> Article 24</w:t>
      </w:r>
    </w:p>
    <w:p w14:paraId="66166C1D" w14:textId="4B0E3724" w:rsidR="00341E3C" w:rsidRDefault="007805B3" w:rsidP="0024201A">
      <w:pPr>
        <w:rPr>
          <w:sz w:val="24"/>
          <w:szCs w:val="24"/>
        </w:rPr>
      </w:pPr>
      <w:r w:rsidRPr="007805B3">
        <w:rPr>
          <w:sz w:val="24"/>
          <w:szCs w:val="24"/>
        </w:rPr>
        <w:t>In Ireland, disabled children are entitled to extra support to participate in education under the Education of Persons with Special Needs (EPSEN) Act 2004.</w:t>
      </w:r>
      <w:r w:rsidR="00DC4B0F">
        <w:rPr>
          <w:sz w:val="24"/>
          <w:szCs w:val="24"/>
        </w:rPr>
        <w:t> </w:t>
      </w:r>
      <w:r>
        <w:rPr>
          <w:rStyle w:val="FootnoteReference"/>
          <w:sz w:val="24"/>
          <w:szCs w:val="24"/>
        </w:rPr>
        <w:footnoteReference w:id="22"/>
      </w:r>
      <w:r w:rsidR="00C471C4">
        <w:rPr>
          <w:sz w:val="24"/>
          <w:szCs w:val="24"/>
        </w:rPr>
        <w:t xml:space="preserve"> </w:t>
      </w:r>
      <w:r w:rsidRPr="007805B3">
        <w:rPr>
          <w:sz w:val="24"/>
          <w:szCs w:val="24"/>
        </w:rPr>
        <w:t xml:space="preserve">However, the </w:t>
      </w:r>
      <w:r w:rsidR="00D433A7">
        <w:rPr>
          <w:sz w:val="24"/>
          <w:szCs w:val="24"/>
        </w:rPr>
        <w:t xml:space="preserve">failure to commence this </w:t>
      </w:r>
      <w:r w:rsidRPr="007805B3">
        <w:rPr>
          <w:sz w:val="24"/>
          <w:szCs w:val="24"/>
        </w:rPr>
        <w:t xml:space="preserve">Act has </w:t>
      </w:r>
      <w:r w:rsidR="0024201A">
        <w:rPr>
          <w:sz w:val="24"/>
          <w:szCs w:val="24"/>
        </w:rPr>
        <w:t xml:space="preserve">meant that </w:t>
      </w:r>
      <w:r w:rsidR="0024201A" w:rsidRPr="0024201A">
        <w:rPr>
          <w:sz w:val="24"/>
          <w:szCs w:val="24"/>
        </w:rPr>
        <w:t>children do not have legally enforceable rights to specific supports in their education</w:t>
      </w:r>
      <w:r w:rsidR="0024201A">
        <w:rPr>
          <w:sz w:val="24"/>
          <w:szCs w:val="24"/>
        </w:rPr>
        <w:t>.</w:t>
      </w:r>
      <w:r w:rsidR="00DC4B0F">
        <w:rPr>
          <w:sz w:val="24"/>
          <w:szCs w:val="24"/>
        </w:rPr>
        <w:t> </w:t>
      </w:r>
      <w:r w:rsidR="0024201A">
        <w:rPr>
          <w:rStyle w:val="FootnoteReference"/>
          <w:sz w:val="24"/>
          <w:szCs w:val="24"/>
        </w:rPr>
        <w:footnoteReference w:id="23"/>
      </w:r>
      <w:r w:rsidR="00C471C4">
        <w:rPr>
          <w:sz w:val="24"/>
          <w:szCs w:val="24"/>
        </w:rPr>
        <w:t xml:space="preserve"> </w:t>
      </w:r>
      <w:r w:rsidR="00D8715E">
        <w:rPr>
          <w:sz w:val="24"/>
          <w:szCs w:val="24"/>
        </w:rPr>
        <w:t>Evidence suggests that d</w:t>
      </w:r>
      <w:r w:rsidR="00341E3C" w:rsidRPr="00EB42BF">
        <w:rPr>
          <w:sz w:val="24"/>
          <w:szCs w:val="24"/>
        </w:rPr>
        <w:t>isabled pupils are performing worse than non-disabled pupils at school, are significantly more likely to be excluded, and face barriers to transitioning from school to further education or employment.</w:t>
      </w:r>
      <w:r w:rsidR="00DC4B0F">
        <w:rPr>
          <w:sz w:val="24"/>
          <w:szCs w:val="24"/>
        </w:rPr>
        <w:t> </w:t>
      </w:r>
      <w:r w:rsidR="00D8715E">
        <w:rPr>
          <w:rStyle w:val="FootnoteReference"/>
          <w:sz w:val="24"/>
          <w:szCs w:val="24"/>
        </w:rPr>
        <w:footnoteReference w:id="24"/>
      </w:r>
      <w:r w:rsidR="0081185B">
        <w:rPr>
          <w:sz w:val="24"/>
          <w:szCs w:val="24"/>
        </w:rPr>
        <w:t xml:space="preserve"> </w:t>
      </w:r>
    </w:p>
    <w:p w14:paraId="76FC1E70" w14:textId="6C08EBFB" w:rsidR="0081185B" w:rsidRPr="00EB42BF" w:rsidRDefault="00F007F9" w:rsidP="00341E3C">
      <w:pPr>
        <w:rPr>
          <w:sz w:val="24"/>
          <w:szCs w:val="24"/>
        </w:rPr>
      </w:pPr>
      <w:r>
        <w:rPr>
          <w:sz w:val="24"/>
          <w:szCs w:val="24"/>
        </w:rPr>
        <w:t>B</w:t>
      </w:r>
      <w:r w:rsidR="00E51FEA" w:rsidRPr="00E51FEA">
        <w:rPr>
          <w:sz w:val="24"/>
          <w:szCs w:val="24"/>
        </w:rPr>
        <w:t xml:space="preserve">arriers </w:t>
      </w:r>
      <w:r>
        <w:rPr>
          <w:sz w:val="24"/>
          <w:szCs w:val="24"/>
        </w:rPr>
        <w:t xml:space="preserve">to accessing education include </w:t>
      </w:r>
      <w:r w:rsidR="00E51FEA" w:rsidRPr="00E51FEA">
        <w:rPr>
          <w:sz w:val="24"/>
          <w:szCs w:val="24"/>
        </w:rPr>
        <w:t>a lack of access to school places, seclusion and restraint, reduced timetables, inadequate teacher training, difficulties with school transport, a lack of access to assistive technology and limited school resources</w:t>
      </w:r>
      <w:r>
        <w:rPr>
          <w:sz w:val="24"/>
          <w:szCs w:val="24"/>
        </w:rPr>
        <w:t>.</w:t>
      </w:r>
      <w:r w:rsidR="00DC4B0F">
        <w:rPr>
          <w:sz w:val="24"/>
          <w:szCs w:val="24"/>
        </w:rPr>
        <w:t> </w:t>
      </w:r>
      <w:r>
        <w:rPr>
          <w:rStyle w:val="FootnoteReference"/>
          <w:sz w:val="24"/>
          <w:szCs w:val="24"/>
        </w:rPr>
        <w:footnoteReference w:id="25"/>
      </w:r>
    </w:p>
    <w:p w14:paraId="0A3117D3" w14:textId="39151E33" w:rsidR="003A6A83" w:rsidRDefault="003A6A83" w:rsidP="00341E3C">
      <w:pPr>
        <w:rPr>
          <w:sz w:val="24"/>
          <w:szCs w:val="24"/>
        </w:rPr>
      </w:pPr>
      <w:r>
        <w:rPr>
          <w:sz w:val="24"/>
          <w:szCs w:val="24"/>
        </w:rPr>
        <w:t xml:space="preserve">The segregation of </w:t>
      </w:r>
      <w:r w:rsidR="002E7AA2">
        <w:rPr>
          <w:sz w:val="24"/>
          <w:szCs w:val="24"/>
        </w:rPr>
        <w:t>children with learning support needs continues to increase</w:t>
      </w:r>
      <w:r w:rsidR="001711E1">
        <w:rPr>
          <w:sz w:val="24"/>
          <w:szCs w:val="24"/>
        </w:rPr>
        <w:t>.</w:t>
      </w:r>
      <w:r w:rsidR="009A2459">
        <w:rPr>
          <w:sz w:val="24"/>
          <w:szCs w:val="24"/>
        </w:rPr>
        <w:t xml:space="preserve"> </w:t>
      </w:r>
      <w:r w:rsidR="001711E1">
        <w:rPr>
          <w:sz w:val="24"/>
          <w:szCs w:val="24"/>
        </w:rPr>
        <w:t>S</w:t>
      </w:r>
      <w:r w:rsidR="009A2459">
        <w:rPr>
          <w:sz w:val="24"/>
          <w:szCs w:val="24"/>
        </w:rPr>
        <w:t>pecifically</w:t>
      </w:r>
      <w:r w:rsidR="001711E1">
        <w:rPr>
          <w:sz w:val="24"/>
          <w:szCs w:val="24"/>
        </w:rPr>
        <w:t>,</w:t>
      </w:r>
      <w:r w:rsidR="009A2459" w:rsidRPr="009A2459">
        <w:t xml:space="preserve"> </w:t>
      </w:r>
      <w:r w:rsidR="009A2459" w:rsidRPr="009A2459">
        <w:rPr>
          <w:sz w:val="24"/>
          <w:szCs w:val="24"/>
        </w:rPr>
        <w:t>the</w:t>
      </w:r>
      <w:r w:rsidR="009A2459">
        <w:t xml:space="preserve"> </w:t>
      </w:r>
      <w:r w:rsidR="009A2459" w:rsidRPr="009A2459">
        <w:rPr>
          <w:sz w:val="24"/>
          <w:szCs w:val="24"/>
        </w:rPr>
        <w:t xml:space="preserve">number of </w:t>
      </w:r>
      <w:r w:rsidR="00DF5E01">
        <w:rPr>
          <w:sz w:val="24"/>
          <w:szCs w:val="24"/>
        </w:rPr>
        <w:t>“</w:t>
      </w:r>
      <w:r w:rsidR="009A2459" w:rsidRPr="009A2459">
        <w:rPr>
          <w:sz w:val="24"/>
          <w:szCs w:val="24"/>
        </w:rPr>
        <w:t>special classrooms</w:t>
      </w:r>
      <w:r w:rsidR="00DF5E01">
        <w:rPr>
          <w:sz w:val="24"/>
          <w:szCs w:val="24"/>
        </w:rPr>
        <w:t>”</w:t>
      </w:r>
      <w:r w:rsidR="009A2459" w:rsidRPr="009A2459">
        <w:rPr>
          <w:sz w:val="24"/>
          <w:szCs w:val="24"/>
        </w:rPr>
        <w:t xml:space="preserve"> </w:t>
      </w:r>
      <w:r w:rsidR="00526FEB">
        <w:rPr>
          <w:sz w:val="24"/>
          <w:szCs w:val="24"/>
        </w:rPr>
        <w:t>–</w:t>
      </w:r>
      <w:r w:rsidR="009A2459" w:rsidRPr="009A2459">
        <w:rPr>
          <w:sz w:val="24"/>
          <w:szCs w:val="24"/>
        </w:rPr>
        <w:t xml:space="preserve"> segregated spaces solely for disabled children</w:t>
      </w:r>
      <w:r w:rsidR="009A2459">
        <w:rPr>
          <w:sz w:val="24"/>
          <w:szCs w:val="24"/>
        </w:rPr>
        <w:t xml:space="preserve">, </w:t>
      </w:r>
      <w:r w:rsidR="003D5781">
        <w:rPr>
          <w:sz w:val="24"/>
          <w:szCs w:val="24"/>
        </w:rPr>
        <w:t>(</w:t>
      </w:r>
      <w:r w:rsidR="009A2459" w:rsidRPr="009A2459">
        <w:rPr>
          <w:sz w:val="24"/>
          <w:szCs w:val="24"/>
        </w:rPr>
        <w:t xml:space="preserve">typically </w:t>
      </w:r>
      <w:r w:rsidR="003D5781">
        <w:rPr>
          <w:sz w:val="24"/>
          <w:szCs w:val="24"/>
        </w:rPr>
        <w:t>a</w:t>
      </w:r>
      <w:r w:rsidR="009A2459" w:rsidRPr="009A2459">
        <w:rPr>
          <w:sz w:val="24"/>
          <w:szCs w:val="24"/>
        </w:rPr>
        <w:t>utistic children or children with intellectual disabilities</w:t>
      </w:r>
      <w:r w:rsidR="003D5781">
        <w:rPr>
          <w:sz w:val="24"/>
          <w:szCs w:val="24"/>
        </w:rPr>
        <w:t xml:space="preserve">), </w:t>
      </w:r>
      <w:r w:rsidR="009A2459" w:rsidRPr="009A2459">
        <w:rPr>
          <w:sz w:val="24"/>
          <w:szCs w:val="24"/>
        </w:rPr>
        <w:t>within mainstream schools</w:t>
      </w:r>
      <w:r w:rsidR="001711E1">
        <w:rPr>
          <w:sz w:val="24"/>
          <w:szCs w:val="24"/>
        </w:rPr>
        <w:t xml:space="preserve"> is on the rise</w:t>
      </w:r>
      <w:r w:rsidR="009A2459" w:rsidRPr="009A2459">
        <w:rPr>
          <w:sz w:val="24"/>
          <w:szCs w:val="24"/>
        </w:rPr>
        <w:t>.</w:t>
      </w:r>
      <w:r w:rsidR="00843606">
        <w:rPr>
          <w:sz w:val="24"/>
          <w:szCs w:val="24"/>
        </w:rPr>
        <w:t xml:space="preserve"> </w:t>
      </w:r>
      <w:r w:rsidR="00CE6B6F" w:rsidRPr="00CE6B6F">
        <w:rPr>
          <w:sz w:val="24"/>
          <w:szCs w:val="24"/>
        </w:rPr>
        <w:t xml:space="preserve">As of 2022, there are 2,535 such classrooms </w:t>
      </w:r>
      <w:r w:rsidR="00CE6B6F" w:rsidRPr="00CE6B6F">
        <w:rPr>
          <w:sz w:val="24"/>
          <w:szCs w:val="24"/>
        </w:rPr>
        <w:lastRenderedPageBreak/>
        <w:t xml:space="preserve">in schools across Ireland and 383 new special classes opened this year </w:t>
      </w:r>
      <w:r w:rsidR="00933206" w:rsidRPr="00CE6B6F">
        <w:rPr>
          <w:sz w:val="24"/>
          <w:szCs w:val="24"/>
        </w:rPr>
        <w:t>alone.</w:t>
      </w:r>
      <w:r w:rsidR="00CE6B6F" w:rsidRPr="00CE6B6F">
        <w:rPr>
          <w:sz w:val="24"/>
          <w:szCs w:val="24"/>
        </w:rPr>
        <w:t xml:space="preserve"> Special, completely segregated schools also exist in Ireland and as of 2021, 8,018 children are educated in such schools</w:t>
      </w:r>
      <w:r w:rsidR="002E7AA2">
        <w:rPr>
          <w:sz w:val="24"/>
          <w:szCs w:val="24"/>
        </w:rPr>
        <w:t>.</w:t>
      </w:r>
      <w:r w:rsidR="00DC4B0F">
        <w:rPr>
          <w:sz w:val="24"/>
          <w:szCs w:val="24"/>
        </w:rPr>
        <w:t> </w:t>
      </w:r>
      <w:r w:rsidR="00CE6B6F">
        <w:rPr>
          <w:rStyle w:val="FootnoteReference"/>
          <w:sz w:val="24"/>
          <w:szCs w:val="24"/>
        </w:rPr>
        <w:footnoteReference w:id="26"/>
      </w:r>
      <w:r w:rsidR="002E7AA2">
        <w:rPr>
          <w:sz w:val="24"/>
          <w:szCs w:val="24"/>
        </w:rPr>
        <w:t xml:space="preserve"> </w:t>
      </w:r>
    </w:p>
    <w:p w14:paraId="219E0CC3" w14:textId="6E1454EF" w:rsidR="00D6043D" w:rsidRDefault="00D6043D" w:rsidP="00341E3C">
      <w:pPr>
        <w:rPr>
          <w:sz w:val="24"/>
          <w:szCs w:val="24"/>
        </w:rPr>
      </w:pPr>
      <w:r w:rsidRPr="00D6043D">
        <w:rPr>
          <w:sz w:val="24"/>
          <w:szCs w:val="24"/>
        </w:rPr>
        <w:t xml:space="preserve">Placing children with disabilities on reduced timetables is </w:t>
      </w:r>
      <w:r w:rsidR="001626A5" w:rsidRPr="00D6043D">
        <w:rPr>
          <w:sz w:val="24"/>
          <w:szCs w:val="24"/>
        </w:rPr>
        <w:t>a widespread practice</w:t>
      </w:r>
      <w:r w:rsidRPr="00D6043D">
        <w:rPr>
          <w:sz w:val="24"/>
          <w:szCs w:val="24"/>
        </w:rPr>
        <w:t xml:space="preserve"> in Irish schools.</w:t>
      </w:r>
      <w:r w:rsidR="00C471C4">
        <w:rPr>
          <w:sz w:val="24"/>
          <w:szCs w:val="24"/>
        </w:rPr>
        <w:t xml:space="preserve"> </w:t>
      </w:r>
      <w:r w:rsidRPr="00D6043D">
        <w:rPr>
          <w:sz w:val="24"/>
          <w:szCs w:val="24"/>
        </w:rPr>
        <w:t>A report by Inclusion Ireland found that approximately one in four children with an intellectual or developmental disability had been placed on reduced timetables and this lasted for more than 20 days for half of these children</w:t>
      </w:r>
      <w:r>
        <w:rPr>
          <w:sz w:val="24"/>
          <w:szCs w:val="24"/>
        </w:rPr>
        <w:t>.</w:t>
      </w:r>
      <w:r w:rsidR="00DC4B0F">
        <w:rPr>
          <w:sz w:val="24"/>
          <w:szCs w:val="24"/>
        </w:rPr>
        <w:t> </w:t>
      </w:r>
      <w:r>
        <w:rPr>
          <w:rStyle w:val="FootnoteReference"/>
          <w:sz w:val="24"/>
          <w:szCs w:val="24"/>
        </w:rPr>
        <w:footnoteReference w:id="27"/>
      </w:r>
    </w:p>
    <w:p w14:paraId="312E3705" w14:textId="0D37BFCD" w:rsidR="003A08E5" w:rsidRDefault="003A08E5" w:rsidP="00341E3C">
      <w:pPr>
        <w:rPr>
          <w:sz w:val="24"/>
          <w:szCs w:val="24"/>
        </w:rPr>
      </w:pPr>
      <w:r w:rsidRPr="003A08E5">
        <w:rPr>
          <w:sz w:val="24"/>
          <w:szCs w:val="24"/>
        </w:rPr>
        <w:t xml:space="preserve">Seclusion and restraint also </w:t>
      </w:r>
      <w:r w:rsidR="00933206" w:rsidRPr="003A08E5">
        <w:rPr>
          <w:sz w:val="24"/>
          <w:szCs w:val="24"/>
        </w:rPr>
        <w:t>continue</w:t>
      </w:r>
      <w:r w:rsidRPr="003A08E5">
        <w:rPr>
          <w:sz w:val="24"/>
          <w:szCs w:val="24"/>
        </w:rPr>
        <w:t xml:space="preserve"> to be used as a response to </w:t>
      </w:r>
      <w:r w:rsidR="00C1156A">
        <w:rPr>
          <w:sz w:val="24"/>
          <w:szCs w:val="24"/>
        </w:rPr>
        <w:t>“</w:t>
      </w:r>
      <w:r w:rsidRPr="003A08E5">
        <w:rPr>
          <w:sz w:val="24"/>
          <w:szCs w:val="24"/>
        </w:rPr>
        <w:t>challenging behaviour</w:t>
      </w:r>
      <w:r w:rsidR="00C1156A">
        <w:rPr>
          <w:sz w:val="24"/>
          <w:szCs w:val="24"/>
        </w:rPr>
        <w:t>”</w:t>
      </w:r>
      <w:r w:rsidRPr="003A08E5">
        <w:rPr>
          <w:sz w:val="24"/>
          <w:szCs w:val="24"/>
        </w:rPr>
        <w:t xml:space="preserve"> or as a disciplinary measure in some Irish schools. Examples include children with disabilities being locked in a room, forcibly removed from spaces or held down. Such practices directly violate disabled children’s right to education, bodily integrity, liberty and security and non-discrimination. They must be </w:t>
      </w:r>
      <w:proofErr w:type="gramStart"/>
      <w:r w:rsidRPr="003A08E5">
        <w:rPr>
          <w:sz w:val="24"/>
          <w:szCs w:val="24"/>
        </w:rPr>
        <w:t>abolished</w:t>
      </w:r>
      <w:proofErr w:type="gramEnd"/>
      <w:r w:rsidRPr="003A08E5">
        <w:rPr>
          <w:sz w:val="24"/>
          <w:szCs w:val="24"/>
        </w:rPr>
        <w:t xml:space="preserve"> and children should instead be accommodated based on their needs. Staff should be trained in a human rights-based approach to disability and an appropriate complaints and review mechanism put in place.</w:t>
      </w:r>
    </w:p>
    <w:p w14:paraId="053E7948" w14:textId="7BAF4FE9" w:rsidR="00341E3C" w:rsidRDefault="00341E3C" w:rsidP="00341E3C">
      <w:pPr>
        <w:rPr>
          <w:sz w:val="24"/>
          <w:szCs w:val="24"/>
        </w:rPr>
      </w:pPr>
      <w:r w:rsidRPr="00EB42BF">
        <w:rPr>
          <w:sz w:val="24"/>
          <w:szCs w:val="24"/>
        </w:rPr>
        <w:t>A renewed commitment to inclusive education is needed, and steps should be taken to ensure disabled pupils have equal access to quality education.</w:t>
      </w:r>
      <w:r w:rsidR="0058763F" w:rsidRPr="0058763F">
        <w:t xml:space="preserve"> </w:t>
      </w:r>
      <w:r w:rsidR="0058763F" w:rsidRPr="0058763F">
        <w:rPr>
          <w:sz w:val="24"/>
          <w:szCs w:val="24"/>
        </w:rPr>
        <w:t>In addition, the continued provision of segregated education facilities – ‘special schools’ – should be stopped immediately.</w:t>
      </w:r>
    </w:p>
    <w:p w14:paraId="4F47E43E" w14:textId="538F52C7" w:rsidR="00FD7D82" w:rsidRDefault="008910A2" w:rsidP="00341E3C">
      <w:pPr>
        <w:rPr>
          <w:sz w:val="24"/>
          <w:szCs w:val="24"/>
        </w:rPr>
      </w:pPr>
      <w:r>
        <w:rPr>
          <w:sz w:val="24"/>
          <w:szCs w:val="24"/>
        </w:rPr>
        <w:t xml:space="preserve">Access to inclusive education is also important to disabled adults. </w:t>
      </w:r>
      <w:r w:rsidR="008D4A38" w:rsidRPr="008D4A38">
        <w:rPr>
          <w:sz w:val="24"/>
          <w:szCs w:val="24"/>
        </w:rPr>
        <w:t>Attending third level education should include the chance to live in another town or city, with accessible transport, accessible inclusive learning and social spaces, and supports such as Personal Assistance to do the things inside and outside the college environment</w:t>
      </w:r>
      <w:r w:rsidR="00B544A5" w:rsidRPr="008D4A38">
        <w:rPr>
          <w:sz w:val="24"/>
          <w:szCs w:val="24"/>
        </w:rPr>
        <w:t xml:space="preserve">. </w:t>
      </w:r>
    </w:p>
    <w:p w14:paraId="7C370AFB" w14:textId="77777777" w:rsidR="00CB15FC" w:rsidRDefault="009C52E6" w:rsidP="00341E3C">
      <w:pPr>
        <w:rPr>
          <w:sz w:val="24"/>
          <w:szCs w:val="24"/>
        </w:rPr>
      </w:pPr>
      <w:r>
        <w:rPr>
          <w:sz w:val="24"/>
          <w:szCs w:val="24"/>
        </w:rPr>
        <w:t xml:space="preserve">In addition, </w:t>
      </w:r>
      <w:r w:rsidR="00CF10DB">
        <w:rPr>
          <w:sz w:val="24"/>
          <w:szCs w:val="24"/>
        </w:rPr>
        <w:t>access to third level education can be enhanced through real</w:t>
      </w:r>
      <w:r w:rsidRPr="009C52E6">
        <w:rPr>
          <w:sz w:val="24"/>
          <w:szCs w:val="24"/>
        </w:rPr>
        <w:t xml:space="preserve">-time distance learning. Disabled People had been campaigning for such access for years. This ability to make third level education accessible, including remote access, needs to be maintained according to demand from </w:t>
      </w:r>
      <w:r w:rsidR="00243DD6">
        <w:rPr>
          <w:sz w:val="24"/>
          <w:szCs w:val="24"/>
        </w:rPr>
        <w:t>d</w:t>
      </w:r>
      <w:r w:rsidRPr="009C52E6">
        <w:rPr>
          <w:sz w:val="24"/>
          <w:szCs w:val="24"/>
        </w:rPr>
        <w:t xml:space="preserve">isabled </w:t>
      </w:r>
      <w:r w:rsidR="00243DD6">
        <w:rPr>
          <w:sz w:val="24"/>
          <w:szCs w:val="24"/>
        </w:rPr>
        <w:t>s</w:t>
      </w:r>
      <w:r w:rsidRPr="009C52E6">
        <w:rPr>
          <w:sz w:val="24"/>
          <w:szCs w:val="24"/>
        </w:rPr>
        <w:t>tudents. </w:t>
      </w:r>
    </w:p>
    <w:p w14:paraId="513CDD5E" w14:textId="23D4DD69" w:rsidR="00204C5F" w:rsidRDefault="00CB15FC" w:rsidP="00341E3C">
      <w:pPr>
        <w:rPr>
          <w:sz w:val="24"/>
          <w:szCs w:val="24"/>
        </w:rPr>
      </w:pPr>
      <w:r w:rsidRPr="00CB15FC">
        <w:rPr>
          <w:sz w:val="24"/>
          <w:szCs w:val="24"/>
        </w:rPr>
        <w:t xml:space="preserve">Many </w:t>
      </w:r>
      <w:r>
        <w:rPr>
          <w:sz w:val="24"/>
          <w:szCs w:val="24"/>
        </w:rPr>
        <w:t>d</w:t>
      </w:r>
      <w:r w:rsidRPr="00CB15FC">
        <w:rPr>
          <w:sz w:val="24"/>
          <w:szCs w:val="24"/>
        </w:rPr>
        <w:t xml:space="preserve">isabled </w:t>
      </w:r>
      <w:r>
        <w:rPr>
          <w:sz w:val="24"/>
          <w:szCs w:val="24"/>
        </w:rPr>
        <w:t>p</w:t>
      </w:r>
      <w:r w:rsidRPr="00CB15FC">
        <w:rPr>
          <w:sz w:val="24"/>
          <w:szCs w:val="24"/>
        </w:rPr>
        <w:t xml:space="preserve">eople need a Personal Assistant to access education. However, the “Personal Assistant Service” provided could not be identified as such, in its truest sense. Instead, “Personal Assistants” within third level institutions are third party staff, who are neither led nor managed by </w:t>
      </w:r>
      <w:r>
        <w:rPr>
          <w:sz w:val="24"/>
          <w:szCs w:val="24"/>
        </w:rPr>
        <w:t>d</w:t>
      </w:r>
      <w:r w:rsidRPr="00CB15FC">
        <w:rPr>
          <w:sz w:val="24"/>
          <w:szCs w:val="24"/>
        </w:rPr>
        <w:t xml:space="preserve">isabled </w:t>
      </w:r>
      <w:r>
        <w:rPr>
          <w:sz w:val="24"/>
          <w:szCs w:val="24"/>
        </w:rPr>
        <w:t>p</w:t>
      </w:r>
      <w:r w:rsidRPr="00CB15FC">
        <w:rPr>
          <w:sz w:val="24"/>
          <w:szCs w:val="24"/>
        </w:rPr>
        <w:t>eople themselves and are often “shared” among students. This is not a real PA service, and this is reflected in most people’s experience of inconsistent services</w:t>
      </w:r>
      <w:r w:rsidR="00FD4500" w:rsidRPr="00CB15FC">
        <w:rPr>
          <w:sz w:val="24"/>
          <w:szCs w:val="24"/>
        </w:rPr>
        <w:t xml:space="preserve">. </w:t>
      </w:r>
    </w:p>
    <w:p w14:paraId="77EE9913" w14:textId="321266F2" w:rsidR="00510CF4" w:rsidRDefault="00510CF4" w:rsidP="00341E3C">
      <w:pPr>
        <w:rPr>
          <w:sz w:val="24"/>
          <w:szCs w:val="24"/>
        </w:rPr>
      </w:pPr>
      <w:r w:rsidRPr="00510CF4">
        <w:rPr>
          <w:sz w:val="24"/>
          <w:szCs w:val="24"/>
        </w:rPr>
        <w:t xml:space="preserve">There is also a lack of accessible campus accommodation available to </w:t>
      </w:r>
      <w:r>
        <w:rPr>
          <w:sz w:val="24"/>
          <w:szCs w:val="24"/>
        </w:rPr>
        <w:t>d</w:t>
      </w:r>
      <w:r w:rsidRPr="00510CF4">
        <w:rPr>
          <w:sz w:val="24"/>
          <w:szCs w:val="24"/>
        </w:rPr>
        <w:t xml:space="preserve">isabled </w:t>
      </w:r>
      <w:r>
        <w:rPr>
          <w:sz w:val="24"/>
          <w:szCs w:val="24"/>
        </w:rPr>
        <w:t>s</w:t>
      </w:r>
      <w:r w:rsidRPr="00510CF4">
        <w:rPr>
          <w:sz w:val="24"/>
          <w:szCs w:val="24"/>
        </w:rPr>
        <w:t xml:space="preserve">tudents at third level, which in turn limits options in accessing education. When </w:t>
      </w:r>
      <w:r>
        <w:rPr>
          <w:sz w:val="24"/>
          <w:szCs w:val="24"/>
        </w:rPr>
        <w:t>d</w:t>
      </w:r>
      <w:r w:rsidRPr="00510CF4">
        <w:rPr>
          <w:sz w:val="24"/>
          <w:szCs w:val="24"/>
        </w:rPr>
        <w:t xml:space="preserve">isabled </w:t>
      </w:r>
      <w:r>
        <w:rPr>
          <w:sz w:val="24"/>
          <w:szCs w:val="24"/>
        </w:rPr>
        <w:t>p</w:t>
      </w:r>
      <w:r w:rsidRPr="00510CF4">
        <w:rPr>
          <w:sz w:val="24"/>
          <w:szCs w:val="24"/>
        </w:rPr>
        <w:t xml:space="preserve">eople are fortunate enough to secure accessible on-campus </w:t>
      </w:r>
      <w:r w:rsidRPr="00510CF4">
        <w:rPr>
          <w:sz w:val="24"/>
          <w:szCs w:val="24"/>
        </w:rPr>
        <w:lastRenderedPageBreak/>
        <w:t>accommodation, they are often subjected to annual “proof of impairment” requests, creating a dangerous misperception that someone’s impairment changes, or can be “cured”.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694A3C34" w14:textId="77777777" w:rsidTr="00C604A4">
        <w:tc>
          <w:tcPr>
            <w:tcW w:w="9072" w:type="dxa"/>
            <w:shd w:val="clear" w:color="auto" w:fill="F2F2F2" w:themeFill="background1" w:themeFillShade="F2"/>
          </w:tcPr>
          <w:p w14:paraId="40FB8096"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0B80C917" w14:textId="5F564866" w:rsidR="00040387" w:rsidRPr="00040387" w:rsidRDefault="00040387" w:rsidP="0031126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311269" w:rsidRPr="00311269">
              <w:rPr>
                <w:rFonts w:asciiTheme="minorHAnsi" w:eastAsiaTheme="minorHAnsi" w:hAnsiTheme="minorHAnsi" w:cstheme="minorBidi"/>
                <w:color w:val="auto"/>
                <w:kern w:val="2"/>
                <w:sz w:val="24"/>
                <w:szCs w:val="24"/>
                <w:lang w:val="en-IE"/>
                <w14:ligatures w14:val="standardContextual"/>
              </w:rPr>
              <w:t>In the light of General Comment No. 4, can the State confirm their position in relation to inclusive education, provide information on progress towards inclusive education and explain how they will ensure the education system at all levels is inclusive?</w:t>
            </w:r>
          </w:p>
          <w:p w14:paraId="33B36EA8" w14:textId="5EBBF6EC" w:rsidR="00040387" w:rsidRDefault="00040387" w:rsidP="0031126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D64EAA">
              <w:rPr>
                <w:rFonts w:asciiTheme="minorHAnsi" w:eastAsiaTheme="minorHAnsi" w:hAnsiTheme="minorHAnsi" w:cstheme="minorBidi"/>
                <w:color w:val="auto"/>
                <w:kern w:val="2"/>
                <w:sz w:val="24"/>
                <w:szCs w:val="24"/>
                <w:lang w:val="en-IE"/>
                <w14:ligatures w14:val="standardContextual"/>
              </w:rPr>
              <w:t xml:space="preserve">How will the </w:t>
            </w:r>
            <w:r w:rsidR="00311269" w:rsidRPr="00311269">
              <w:rPr>
                <w:rFonts w:asciiTheme="minorHAnsi" w:eastAsiaTheme="minorHAnsi" w:hAnsiTheme="minorHAnsi" w:cstheme="minorBidi"/>
                <w:color w:val="auto"/>
                <w:kern w:val="2"/>
                <w:sz w:val="24"/>
                <w:szCs w:val="24"/>
                <w:lang w:val="en-IE"/>
                <w14:ligatures w14:val="standardContextual"/>
              </w:rPr>
              <w:t xml:space="preserve">State </w:t>
            </w:r>
            <w:r w:rsidR="00D64EAA">
              <w:rPr>
                <w:rFonts w:asciiTheme="minorHAnsi" w:eastAsiaTheme="minorHAnsi" w:hAnsiTheme="minorHAnsi" w:cstheme="minorBidi"/>
                <w:color w:val="auto"/>
                <w:kern w:val="2"/>
                <w:sz w:val="24"/>
                <w:szCs w:val="24"/>
                <w:lang w:val="en-IE"/>
                <w14:ligatures w14:val="standardContextual"/>
              </w:rPr>
              <w:t xml:space="preserve">engage with DPOs </w:t>
            </w:r>
            <w:r w:rsidR="00584433">
              <w:rPr>
                <w:rFonts w:asciiTheme="minorHAnsi" w:eastAsiaTheme="minorHAnsi" w:hAnsiTheme="minorHAnsi" w:cstheme="minorBidi"/>
                <w:color w:val="auto"/>
                <w:kern w:val="2"/>
                <w:sz w:val="24"/>
                <w:szCs w:val="24"/>
                <w:lang w:val="en-IE"/>
                <w14:ligatures w14:val="standardContextual"/>
              </w:rPr>
              <w:t>considering</w:t>
            </w:r>
            <w:r w:rsidR="00E376A1">
              <w:rPr>
                <w:rFonts w:asciiTheme="minorHAnsi" w:eastAsiaTheme="minorHAnsi" w:hAnsiTheme="minorHAnsi" w:cstheme="minorBidi"/>
                <w:color w:val="auto"/>
                <w:kern w:val="2"/>
                <w:sz w:val="24"/>
                <w:szCs w:val="24"/>
                <w:lang w:val="en-IE"/>
                <w14:ligatures w14:val="standardContextual"/>
              </w:rPr>
              <w:t xml:space="preserve"> the recent </w:t>
            </w:r>
            <w:r w:rsidR="00311269" w:rsidRPr="00311269">
              <w:rPr>
                <w:rFonts w:asciiTheme="minorHAnsi" w:eastAsiaTheme="minorHAnsi" w:hAnsiTheme="minorHAnsi" w:cstheme="minorBidi"/>
                <w:color w:val="auto"/>
                <w:kern w:val="2"/>
                <w:sz w:val="24"/>
                <w:szCs w:val="24"/>
                <w:lang w:val="en-IE"/>
                <w14:ligatures w14:val="standardContextual"/>
              </w:rPr>
              <w:t>review of the EPSEN Act 2004, ensuring that it aligns with the UNCRPD’s mandate for inclusive education.</w:t>
            </w:r>
          </w:p>
          <w:p w14:paraId="1503857B" w14:textId="5E5A53DB" w:rsidR="00311269" w:rsidRDefault="00311269" w:rsidP="0031126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311269">
              <w:rPr>
                <w:rFonts w:asciiTheme="minorHAnsi" w:eastAsiaTheme="minorHAnsi" w:hAnsiTheme="minorHAnsi" w:cstheme="minorBidi"/>
                <w:color w:val="auto"/>
                <w:kern w:val="2"/>
                <w:sz w:val="24"/>
                <w:szCs w:val="24"/>
                <w:lang w:val="en-IE"/>
                <w14:ligatures w14:val="standardContextual"/>
              </w:rPr>
              <w:t>Can the State provide information about measures taken to identify and reduce the exclusion of disabled students, including placing disabled children on reduced timetables and explain how progress is monitored?</w:t>
            </w:r>
          </w:p>
          <w:p w14:paraId="43DE7754" w14:textId="77777777" w:rsidR="00311269" w:rsidRDefault="00311269" w:rsidP="00311269">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US"/>
                <w14:ligatures w14:val="standardContextual"/>
              </w:rPr>
              <w:t>4.</w:t>
            </w:r>
            <w:r>
              <w:rPr>
                <w:rFonts w:asciiTheme="minorHAnsi" w:eastAsiaTheme="minorHAnsi" w:hAnsiTheme="minorHAnsi" w:cstheme="minorBidi"/>
                <w:color w:val="auto"/>
                <w:kern w:val="2"/>
                <w:sz w:val="24"/>
                <w:szCs w:val="24"/>
                <w:lang w:val="en-US"/>
                <w14:ligatures w14:val="standardContextual"/>
              </w:rPr>
              <w:tab/>
            </w:r>
            <w:r w:rsidRPr="00311269">
              <w:rPr>
                <w:rFonts w:asciiTheme="minorHAnsi" w:eastAsiaTheme="minorHAnsi" w:hAnsiTheme="minorHAnsi" w:cstheme="minorBidi"/>
                <w:color w:val="auto"/>
                <w:kern w:val="2"/>
                <w:sz w:val="24"/>
                <w:szCs w:val="24"/>
                <w:lang w:val="en-IE"/>
                <w14:ligatures w14:val="standardContextual"/>
              </w:rPr>
              <w:t>How is the State working to abolish the use of seclusion and restraint in schools and to replace these with human rights-based approaches that support disabled children?</w:t>
            </w:r>
          </w:p>
          <w:p w14:paraId="66AF2C7A" w14:textId="195CD4EC" w:rsidR="003630E0" w:rsidRPr="00040387" w:rsidRDefault="003630E0" w:rsidP="0031126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5. </w:t>
            </w:r>
            <w:r w:rsidR="004E52E6">
              <w:rPr>
                <w:rFonts w:asciiTheme="minorHAnsi" w:eastAsiaTheme="minorHAnsi" w:hAnsiTheme="minorHAnsi" w:cstheme="minorBidi"/>
                <w:color w:val="auto"/>
                <w:kern w:val="2"/>
                <w:sz w:val="24"/>
                <w:szCs w:val="24"/>
                <w:lang w:val="en-US"/>
                <w14:ligatures w14:val="standardContextual"/>
              </w:rPr>
              <w:t xml:space="preserve">  </w:t>
            </w:r>
            <w:r>
              <w:rPr>
                <w:rFonts w:asciiTheme="minorHAnsi" w:eastAsiaTheme="minorHAnsi" w:hAnsiTheme="minorHAnsi" w:cstheme="minorBidi"/>
                <w:color w:val="auto"/>
                <w:kern w:val="2"/>
                <w:sz w:val="24"/>
                <w:szCs w:val="24"/>
                <w:lang w:val="en-US"/>
                <w14:ligatures w14:val="standardContextual"/>
              </w:rPr>
              <w:t xml:space="preserve">What </w:t>
            </w:r>
            <w:r w:rsidR="004E52E6">
              <w:rPr>
                <w:rFonts w:asciiTheme="minorHAnsi" w:eastAsiaTheme="minorHAnsi" w:hAnsiTheme="minorHAnsi" w:cstheme="minorBidi"/>
                <w:color w:val="auto"/>
                <w:kern w:val="2"/>
                <w:sz w:val="24"/>
                <w:szCs w:val="24"/>
                <w:lang w:val="en-US"/>
                <w14:ligatures w14:val="standardContextual"/>
              </w:rPr>
              <w:t>steps</w:t>
            </w:r>
            <w:r>
              <w:rPr>
                <w:rFonts w:asciiTheme="minorHAnsi" w:eastAsiaTheme="minorHAnsi" w:hAnsiTheme="minorHAnsi" w:cstheme="minorBidi"/>
                <w:color w:val="auto"/>
                <w:kern w:val="2"/>
                <w:sz w:val="24"/>
                <w:szCs w:val="24"/>
                <w:lang w:val="en-US"/>
                <w14:ligatures w14:val="standardContextual"/>
              </w:rPr>
              <w:t xml:space="preserve"> will the S</w:t>
            </w:r>
            <w:r w:rsidR="004E52E6">
              <w:rPr>
                <w:rFonts w:asciiTheme="minorHAnsi" w:eastAsiaTheme="minorHAnsi" w:hAnsiTheme="minorHAnsi" w:cstheme="minorBidi"/>
                <w:color w:val="auto"/>
                <w:kern w:val="2"/>
                <w:sz w:val="24"/>
                <w:szCs w:val="24"/>
                <w:lang w:val="en-US"/>
                <w14:ligatures w14:val="standardContextual"/>
              </w:rPr>
              <w:t xml:space="preserve">teps </w:t>
            </w:r>
            <w:proofErr w:type="spellStart"/>
            <w:r>
              <w:rPr>
                <w:rFonts w:asciiTheme="minorHAnsi" w:eastAsiaTheme="minorHAnsi" w:hAnsiTheme="minorHAnsi" w:cstheme="minorBidi"/>
                <w:color w:val="auto"/>
                <w:kern w:val="2"/>
                <w:sz w:val="24"/>
                <w:szCs w:val="24"/>
                <w:lang w:val="en-US"/>
                <w14:ligatures w14:val="standardContextual"/>
              </w:rPr>
              <w:t>t</w:t>
            </w:r>
            <w:r w:rsidR="004E52E6">
              <w:rPr>
                <w:rFonts w:asciiTheme="minorHAnsi" w:eastAsiaTheme="minorHAnsi" w:hAnsiTheme="minorHAnsi" w:cstheme="minorBidi"/>
                <w:color w:val="auto"/>
                <w:kern w:val="2"/>
                <w:sz w:val="24"/>
                <w:szCs w:val="24"/>
                <w:lang w:val="en-US"/>
                <w14:ligatures w14:val="standardContextual"/>
              </w:rPr>
              <w:t>ake</w:t>
            </w:r>
            <w:proofErr w:type="spellEnd"/>
            <w:r>
              <w:rPr>
                <w:rFonts w:asciiTheme="minorHAnsi" w:eastAsiaTheme="minorHAnsi" w:hAnsiTheme="minorHAnsi" w:cstheme="minorBidi"/>
                <w:color w:val="auto"/>
                <w:kern w:val="2"/>
                <w:sz w:val="24"/>
                <w:szCs w:val="24"/>
                <w:lang w:val="en-US"/>
                <w14:ligatures w14:val="standardContextual"/>
              </w:rPr>
              <w:t xml:space="preserve"> to ensure disabled adults can access </w:t>
            </w:r>
            <w:r w:rsidR="004E52E6">
              <w:rPr>
                <w:rFonts w:asciiTheme="minorHAnsi" w:eastAsiaTheme="minorHAnsi" w:hAnsiTheme="minorHAnsi" w:cstheme="minorBidi"/>
                <w:color w:val="auto"/>
                <w:kern w:val="2"/>
                <w:sz w:val="24"/>
                <w:szCs w:val="24"/>
                <w:lang w:val="en-US"/>
                <w14:ligatures w14:val="standardContextual"/>
              </w:rPr>
              <w:t xml:space="preserve">third level education? </w:t>
            </w:r>
          </w:p>
        </w:tc>
      </w:tr>
    </w:tbl>
    <w:p w14:paraId="48CF61D2" w14:textId="10BA42A6" w:rsidR="00040387" w:rsidRDefault="00341E3C" w:rsidP="00E7595B">
      <w:pPr>
        <w:spacing w:before="600" w:after="120"/>
        <w:rPr>
          <w:b/>
          <w:bCs/>
          <w:sz w:val="24"/>
          <w:szCs w:val="24"/>
        </w:rPr>
      </w:pPr>
      <w:r w:rsidRPr="00FA6349">
        <w:rPr>
          <w:b/>
          <w:bCs/>
          <w:sz w:val="24"/>
          <w:szCs w:val="24"/>
        </w:rPr>
        <w:t xml:space="preserve">Health </w:t>
      </w:r>
      <w:r w:rsidR="00526FEB">
        <w:rPr>
          <w:b/>
          <w:bCs/>
          <w:sz w:val="24"/>
          <w:szCs w:val="24"/>
        </w:rPr>
        <w:t>–</w:t>
      </w:r>
      <w:r w:rsidRPr="00FA6349">
        <w:rPr>
          <w:b/>
          <w:bCs/>
          <w:sz w:val="24"/>
          <w:szCs w:val="24"/>
        </w:rPr>
        <w:t xml:space="preserve"> Article 25</w:t>
      </w:r>
    </w:p>
    <w:p w14:paraId="2523A0D9" w14:textId="0C5D11FC" w:rsidR="00341E3C" w:rsidRDefault="00341E3C" w:rsidP="00341E3C">
      <w:pPr>
        <w:rPr>
          <w:sz w:val="24"/>
          <w:szCs w:val="24"/>
        </w:rPr>
      </w:pPr>
      <w:r w:rsidRPr="00FA6349">
        <w:rPr>
          <w:sz w:val="24"/>
          <w:szCs w:val="24"/>
        </w:rPr>
        <w:t>Difficulties in accessing healthcare services remains one of the most challenging issues for disabled people in Ireland. This has a serious impact on disabled people being able to realise all their other rights.</w:t>
      </w:r>
      <w:r w:rsidR="00C471C4">
        <w:rPr>
          <w:sz w:val="24"/>
          <w:szCs w:val="24"/>
        </w:rPr>
        <w:t xml:space="preserve"> </w:t>
      </w:r>
      <w:r w:rsidR="002951B0">
        <w:rPr>
          <w:sz w:val="24"/>
          <w:szCs w:val="24"/>
        </w:rPr>
        <w:t xml:space="preserve">The lack of access to healthcare for </w:t>
      </w:r>
      <w:r w:rsidR="005E5DFC">
        <w:rPr>
          <w:sz w:val="24"/>
          <w:szCs w:val="24"/>
        </w:rPr>
        <w:t xml:space="preserve">women, children and </w:t>
      </w:r>
      <w:r w:rsidRPr="00C47CE0">
        <w:rPr>
          <w:sz w:val="24"/>
          <w:szCs w:val="24"/>
        </w:rPr>
        <w:t>those with</w:t>
      </w:r>
      <w:r>
        <w:rPr>
          <w:sz w:val="24"/>
          <w:szCs w:val="24"/>
        </w:rPr>
        <w:t xml:space="preserve"> </w:t>
      </w:r>
      <w:r w:rsidR="00933206">
        <w:rPr>
          <w:sz w:val="24"/>
          <w:szCs w:val="24"/>
        </w:rPr>
        <w:t>intellectual disabilities</w:t>
      </w:r>
      <w:r w:rsidR="002951B0">
        <w:rPr>
          <w:sz w:val="24"/>
          <w:szCs w:val="24"/>
        </w:rPr>
        <w:t xml:space="preserve"> is of particular concern.</w:t>
      </w:r>
      <w:r w:rsidR="00C471C4">
        <w:rPr>
          <w:sz w:val="24"/>
          <w:szCs w:val="24"/>
        </w:rPr>
        <w:t xml:space="preserve"> </w:t>
      </w:r>
    </w:p>
    <w:p w14:paraId="64FACAF3" w14:textId="7430A894" w:rsidR="00EE02F3" w:rsidRPr="00FF229C" w:rsidRDefault="00EE02F3" w:rsidP="00FF229C">
      <w:pPr>
        <w:rPr>
          <w:sz w:val="24"/>
          <w:szCs w:val="24"/>
        </w:rPr>
      </w:pPr>
      <w:r>
        <w:rPr>
          <w:sz w:val="24"/>
          <w:szCs w:val="24"/>
        </w:rPr>
        <w:t xml:space="preserve">For specific groups of people with communication support needs, access to </w:t>
      </w:r>
      <w:r w:rsidR="00115DAC">
        <w:rPr>
          <w:sz w:val="24"/>
          <w:szCs w:val="24"/>
        </w:rPr>
        <w:t>healthcare</w:t>
      </w:r>
      <w:r>
        <w:rPr>
          <w:sz w:val="24"/>
          <w:szCs w:val="24"/>
        </w:rPr>
        <w:t xml:space="preserve"> can be challenging. </w:t>
      </w:r>
      <w:r w:rsidR="00856417">
        <w:rPr>
          <w:sz w:val="24"/>
          <w:szCs w:val="24"/>
        </w:rPr>
        <w:t xml:space="preserve">For the Deaf community, </w:t>
      </w:r>
      <w:r w:rsidR="00115DAC" w:rsidRPr="00115DAC">
        <w:rPr>
          <w:sz w:val="24"/>
          <w:szCs w:val="24"/>
        </w:rPr>
        <w:t xml:space="preserve">persistent barriers remain in areas such as provision of accessible </w:t>
      </w:r>
      <w:r w:rsidR="00447611">
        <w:rPr>
          <w:sz w:val="24"/>
          <w:szCs w:val="24"/>
        </w:rPr>
        <w:t xml:space="preserve">healthcare </w:t>
      </w:r>
      <w:r w:rsidR="00115DAC" w:rsidRPr="00115DAC">
        <w:rPr>
          <w:sz w:val="24"/>
          <w:szCs w:val="24"/>
        </w:rPr>
        <w:t>services in ISL</w:t>
      </w:r>
      <w:r w:rsidR="00F6779A">
        <w:rPr>
          <w:sz w:val="24"/>
          <w:szCs w:val="24"/>
        </w:rPr>
        <w:t xml:space="preserve"> and </w:t>
      </w:r>
      <w:r w:rsidR="00115DAC" w:rsidRPr="00115DAC">
        <w:rPr>
          <w:sz w:val="24"/>
          <w:szCs w:val="24"/>
        </w:rPr>
        <w:t>trained professionals with awareness of and competency in Deaf culture</w:t>
      </w:r>
      <w:r w:rsidR="00F6779A">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2F31B50F" w14:textId="77777777" w:rsidTr="00C604A4">
        <w:tc>
          <w:tcPr>
            <w:tcW w:w="9072" w:type="dxa"/>
            <w:shd w:val="clear" w:color="auto" w:fill="F2F2F2" w:themeFill="background1" w:themeFillShade="F2"/>
          </w:tcPr>
          <w:p w14:paraId="53520189"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0C11D77D" w14:textId="60B6872F" w:rsidR="00040387" w:rsidRPr="00040387" w:rsidRDefault="00040387" w:rsidP="00DB4D5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DB4D59" w:rsidRPr="00DB4D59">
              <w:rPr>
                <w:rFonts w:asciiTheme="minorHAnsi" w:eastAsiaTheme="minorHAnsi" w:hAnsiTheme="minorHAnsi" w:cstheme="minorBidi"/>
                <w:color w:val="auto"/>
                <w:kern w:val="2"/>
                <w:sz w:val="24"/>
                <w:szCs w:val="24"/>
                <w:lang w:val="en-IE"/>
                <w14:ligatures w14:val="standardContextual"/>
              </w:rPr>
              <w:t>How are the State addressing health inequalities, including inequality in life expectancy and end of life care, for disabled people, particularly women, people with intellectual disabilities and mental health conditions?</w:t>
            </w:r>
          </w:p>
          <w:p w14:paraId="0840B2C8" w14:textId="5DF493CB" w:rsidR="00040387" w:rsidRDefault="00040387" w:rsidP="00DB4D5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DB4D59" w:rsidRPr="00DB4D59">
              <w:rPr>
                <w:rFonts w:asciiTheme="minorHAnsi" w:eastAsiaTheme="minorHAnsi" w:hAnsiTheme="minorHAnsi" w:cstheme="minorBidi"/>
                <w:color w:val="auto"/>
                <w:kern w:val="2"/>
                <w:sz w:val="24"/>
                <w:szCs w:val="24"/>
                <w:lang w:val="en-IE"/>
                <w14:ligatures w14:val="standardContextual"/>
              </w:rPr>
              <w:t>How is the State ensuring sufficiently funded and appropriate mental health services that enable people to reach the highest attainable standard of mental health?</w:t>
            </w:r>
          </w:p>
          <w:p w14:paraId="6CC7CF96" w14:textId="35477275" w:rsidR="00DB4D59" w:rsidRDefault="00DB4D59" w:rsidP="00DB4D5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DB4D59">
              <w:rPr>
                <w:rFonts w:asciiTheme="minorHAnsi" w:eastAsiaTheme="minorHAnsi" w:hAnsiTheme="minorHAnsi" w:cstheme="minorBidi"/>
                <w:color w:val="auto"/>
                <w:kern w:val="2"/>
                <w:sz w:val="24"/>
                <w:szCs w:val="24"/>
                <w:lang w:val="en-IE"/>
                <w14:ligatures w14:val="standardContextual"/>
              </w:rPr>
              <w:t>What steps are the State taking to ensure that healthcare services, including mental health services for the Deaf community are fully accessible, culturally and linguistically appropriate and rights-based?</w:t>
            </w:r>
          </w:p>
          <w:p w14:paraId="23848D69" w14:textId="148FCF54" w:rsidR="00DB4D59" w:rsidRPr="00040387" w:rsidRDefault="00DB4D59" w:rsidP="00DB4D59">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lastRenderedPageBreak/>
              <w:t>4.</w:t>
            </w:r>
            <w:r>
              <w:rPr>
                <w:rFonts w:asciiTheme="minorHAnsi" w:eastAsiaTheme="minorHAnsi" w:hAnsiTheme="minorHAnsi" w:cstheme="minorBidi"/>
                <w:color w:val="auto"/>
                <w:kern w:val="2"/>
                <w:sz w:val="24"/>
                <w:szCs w:val="24"/>
                <w:lang w:val="en-US"/>
                <w14:ligatures w14:val="standardContextual"/>
              </w:rPr>
              <w:tab/>
            </w:r>
            <w:r w:rsidRPr="00DB4D59">
              <w:rPr>
                <w:rFonts w:asciiTheme="minorHAnsi" w:eastAsiaTheme="minorHAnsi" w:hAnsiTheme="minorHAnsi" w:cstheme="minorBidi"/>
                <w:color w:val="auto"/>
                <w:kern w:val="2"/>
                <w:sz w:val="24"/>
                <w:szCs w:val="24"/>
                <w:lang w:val="en-IE"/>
                <w14:ligatures w14:val="standardContextual"/>
              </w:rPr>
              <w:t>What steps are the State taking to ensure that healthcare services for people with communication support needs are fully accessible?</w:t>
            </w:r>
          </w:p>
        </w:tc>
      </w:tr>
    </w:tbl>
    <w:p w14:paraId="62DE639F" w14:textId="6D842FDF" w:rsidR="00341E3C" w:rsidRPr="00FA6349" w:rsidRDefault="00341E3C" w:rsidP="00E7595B">
      <w:pPr>
        <w:spacing w:before="600" w:after="120"/>
        <w:rPr>
          <w:b/>
          <w:bCs/>
          <w:sz w:val="24"/>
          <w:szCs w:val="24"/>
        </w:rPr>
      </w:pPr>
      <w:r w:rsidRPr="00FA6349">
        <w:rPr>
          <w:b/>
          <w:bCs/>
          <w:sz w:val="24"/>
          <w:szCs w:val="24"/>
        </w:rPr>
        <w:lastRenderedPageBreak/>
        <w:t xml:space="preserve">Right to work on an equal basis with others </w:t>
      </w:r>
      <w:r w:rsidR="00526FEB">
        <w:rPr>
          <w:b/>
          <w:bCs/>
          <w:sz w:val="24"/>
          <w:szCs w:val="24"/>
        </w:rPr>
        <w:t>–</w:t>
      </w:r>
      <w:r w:rsidRPr="00FA6349">
        <w:rPr>
          <w:b/>
          <w:bCs/>
          <w:sz w:val="24"/>
          <w:szCs w:val="24"/>
        </w:rPr>
        <w:t xml:space="preserve"> Article 27</w:t>
      </w:r>
    </w:p>
    <w:p w14:paraId="41045399" w14:textId="4E5D4902" w:rsidR="009A3FC4" w:rsidRDefault="00341E3C" w:rsidP="009A3FC4">
      <w:pPr>
        <w:rPr>
          <w:sz w:val="24"/>
          <w:szCs w:val="24"/>
        </w:rPr>
      </w:pPr>
      <w:r w:rsidRPr="00504C7B">
        <w:rPr>
          <w:sz w:val="24"/>
          <w:szCs w:val="24"/>
        </w:rPr>
        <w:t>Disabled people continue to be less likely to be in employment than non-disabled people.</w:t>
      </w:r>
      <w:r w:rsidR="00C147B5">
        <w:rPr>
          <w:sz w:val="24"/>
          <w:szCs w:val="24"/>
        </w:rPr>
        <w:t xml:space="preserve"> </w:t>
      </w:r>
      <w:r w:rsidR="00C147B5" w:rsidRPr="00C147B5">
        <w:rPr>
          <w:sz w:val="24"/>
          <w:szCs w:val="24"/>
        </w:rPr>
        <w:t>Ireland has the lowest employment rate for disabled people in the EU</w:t>
      </w:r>
      <w:r w:rsidR="00825F33">
        <w:rPr>
          <w:sz w:val="24"/>
          <w:szCs w:val="24"/>
        </w:rPr>
        <w:t xml:space="preserve"> </w:t>
      </w:r>
      <w:r w:rsidR="00C147B5" w:rsidRPr="00C147B5">
        <w:rPr>
          <w:sz w:val="24"/>
          <w:szCs w:val="24"/>
        </w:rPr>
        <w:t>and the</w:t>
      </w:r>
      <w:r w:rsidR="00C147B5">
        <w:rPr>
          <w:sz w:val="24"/>
          <w:szCs w:val="24"/>
        </w:rPr>
        <w:t xml:space="preserve"> </w:t>
      </w:r>
      <w:r w:rsidR="00C147B5" w:rsidRPr="00C147B5">
        <w:rPr>
          <w:sz w:val="24"/>
          <w:szCs w:val="24"/>
        </w:rPr>
        <w:t>largest employment gap between disabled and non-disabled people</w:t>
      </w:r>
      <w:r w:rsidR="00C147B5">
        <w:rPr>
          <w:sz w:val="24"/>
          <w:szCs w:val="24"/>
        </w:rPr>
        <w:t>.</w:t>
      </w:r>
      <w:r w:rsidR="00960163">
        <w:rPr>
          <w:sz w:val="24"/>
          <w:szCs w:val="24"/>
        </w:rPr>
        <w:t> </w:t>
      </w:r>
      <w:r w:rsidR="00C147B5">
        <w:rPr>
          <w:rStyle w:val="FootnoteReference"/>
          <w:sz w:val="24"/>
          <w:szCs w:val="24"/>
        </w:rPr>
        <w:footnoteReference w:id="28"/>
      </w:r>
      <w:r w:rsidR="00C147B5">
        <w:rPr>
          <w:sz w:val="24"/>
          <w:szCs w:val="24"/>
        </w:rPr>
        <w:t xml:space="preserve"> </w:t>
      </w:r>
      <w:r w:rsidR="009A3FC4" w:rsidRPr="009A3FC4">
        <w:rPr>
          <w:sz w:val="24"/>
          <w:szCs w:val="24"/>
        </w:rPr>
        <w:t>Further efforts are required to ensure that all appropriate measures are in place to support disabled people’s right to work on an equal basis with others.</w:t>
      </w:r>
      <w:r w:rsidR="009A3FC4">
        <w:rPr>
          <w:sz w:val="24"/>
          <w:szCs w:val="24"/>
        </w:rPr>
        <w:t xml:space="preserve"> </w:t>
      </w:r>
      <w:r w:rsidR="00B7691C">
        <w:rPr>
          <w:sz w:val="24"/>
          <w:szCs w:val="24"/>
        </w:rPr>
        <w:t xml:space="preserve">These include </w:t>
      </w:r>
      <w:r w:rsidR="00A120FF">
        <w:rPr>
          <w:sz w:val="24"/>
          <w:szCs w:val="24"/>
        </w:rPr>
        <w:t>accessible and effective reasonable accommodation supports</w:t>
      </w:r>
      <w:r w:rsidR="00E36349">
        <w:rPr>
          <w:sz w:val="24"/>
          <w:szCs w:val="24"/>
        </w:rPr>
        <w:t xml:space="preserve">. </w:t>
      </w:r>
    </w:p>
    <w:p w14:paraId="08A0ACD9" w14:textId="582A8A39" w:rsidR="00341E3C" w:rsidRDefault="00740D87" w:rsidP="00C147B5">
      <w:pPr>
        <w:rPr>
          <w:sz w:val="24"/>
          <w:szCs w:val="24"/>
        </w:rPr>
      </w:pPr>
      <w:r w:rsidRPr="00740D87">
        <w:rPr>
          <w:sz w:val="24"/>
          <w:szCs w:val="24"/>
        </w:rPr>
        <w:t>The Comprehensive Employment Strategy for People with Disabilities (2015</w:t>
      </w:r>
      <w:r w:rsidR="00526FEB">
        <w:rPr>
          <w:sz w:val="24"/>
          <w:szCs w:val="24"/>
        </w:rPr>
        <w:t>–</w:t>
      </w:r>
      <w:r w:rsidRPr="00740D87">
        <w:rPr>
          <w:sz w:val="24"/>
          <w:szCs w:val="24"/>
        </w:rPr>
        <w:t xml:space="preserve">2024) reviewed by the </w:t>
      </w:r>
      <w:r w:rsidR="00E36349" w:rsidRPr="00740D87">
        <w:rPr>
          <w:sz w:val="24"/>
          <w:szCs w:val="24"/>
        </w:rPr>
        <w:t xml:space="preserve">National Disability Authority (NDA) found that, overall, the </w:t>
      </w:r>
      <w:r w:rsidRPr="00740D87">
        <w:rPr>
          <w:sz w:val="24"/>
          <w:szCs w:val="24"/>
        </w:rPr>
        <w:t>Strategy</w:t>
      </w:r>
      <w:r w:rsidR="00E36349" w:rsidRPr="00740D87">
        <w:rPr>
          <w:sz w:val="24"/>
          <w:szCs w:val="24"/>
        </w:rPr>
        <w:t xml:space="preserve"> </w:t>
      </w:r>
      <w:r w:rsidR="00933206" w:rsidRPr="00740D87">
        <w:rPr>
          <w:sz w:val="24"/>
          <w:szCs w:val="24"/>
        </w:rPr>
        <w:t>does not result</w:t>
      </w:r>
      <w:r w:rsidR="00E36349" w:rsidRPr="00740D87">
        <w:rPr>
          <w:sz w:val="24"/>
          <w:szCs w:val="24"/>
        </w:rPr>
        <w:t xml:space="preserve"> in meaningful improvements in employment outcomes for disabled people</w:t>
      </w:r>
      <w:r w:rsidR="0044522E">
        <w:rPr>
          <w:sz w:val="24"/>
          <w:szCs w:val="24"/>
        </w:rPr>
        <w:t>.</w:t>
      </w:r>
      <w:r w:rsidR="00960163">
        <w:rPr>
          <w:sz w:val="24"/>
          <w:szCs w:val="24"/>
        </w:rPr>
        <w:t> </w:t>
      </w:r>
      <w:r w:rsidR="00E36349" w:rsidRPr="00740D87">
        <w:rPr>
          <w:sz w:val="24"/>
          <w:szCs w:val="24"/>
          <w:vertAlign w:val="superscript"/>
        </w:rPr>
        <w:footnoteReference w:id="29"/>
      </w:r>
      <w:r w:rsidR="0044522E">
        <w:rPr>
          <w:sz w:val="24"/>
          <w:szCs w:val="24"/>
        </w:rPr>
        <w:t xml:space="preserve"> </w:t>
      </w:r>
      <w:r w:rsidR="00E36349" w:rsidRPr="00740D87">
        <w:rPr>
          <w:sz w:val="24"/>
          <w:szCs w:val="24"/>
        </w:rPr>
        <w:t>Over its lifetime, there has been no substantial reduction in the employment gap, in fact the</w:t>
      </w:r>
      <w:r w:rsidR="0044522E">
        <w:rPr>
          <w:sz w:val="24"/>
          <w:szCs w:val="24"/>
        </w:rPr>
        <w:t xml:space="preserve"> </w:t>
      </w:r>
      <w:r w:rsidR="00E36349" w:rsidRPr="00740D87">
        <w:rPr>
          <w:sz w:val="24"/>
          <w:szCs w:val="24"/>
        </w:rPr>
        <w:t xml:space="preserve">number of disabled individuals relying on social welfare </w:t>
      </w:r>
      <w:r w:rsidR="00584433" w:rsidRPr="00740D87">
        <w:rPr>
          <w:sz w:val="24"/>
          <w:szCs w:val="24"/>
        </w:rPr>
        <w:t>increased</w:t>
      </w:r>
      <w:r w:rsidR="00E36349" w:rsidRPr="00740D87">
        <w:rPr>
          <w:sz w:val="24"/>
          <w:szCs w:val="24"/>
        </w:rPr>
        <w:t xml:space="preserve"> during this period.</w:t>
      </w:r>
      <w:r w:rsidR="00B6585E">
        <w:rPr>
          <w:sz w:val="24"/>
          <w:szCs w:val="24"/>
        </w:rPr>
        <w:t xml:space="preserve"> </w:t>
      </w:r>
      <w:r w:rsidR="00E36349" w:rsidRPr="00740D87">
        <w:rPr>
          <w:sz w:val="24"/>
          <w:szCs w:val="24"/>
        </w:rPr>
        <w:t>The NDA’s review identified the absence of meaningful outcome indicators as a significant limitation of the Strategy (including gendered outcomes).</w:t>
      </w:r>
    </w:p>
    <w:p w14:paraId="49F874D3" w14:textId="72A10376" w:rsidR="004B5CF7" w:rsidRPr="004B5CF7" w:rsidRDefault="004B5CF7" w:rsidP="004B5CF7">
      <w:pPr>
        <w:rPr>
          <w:sz w:val="24"/>
          <w:szCs w:val="24"/>
        </w:rPr>
      </w:pPr>
      <w:r w:rsidRPr="004B5CF7">
        <w:rPr>
          <w:sz w:val="24"/>
          <w:szCs w:val="24"/>
        </w:rPr>
        <w:t xml:space="preserve">Most Disabled People have had negative experiences of disability-specific training and employment programmes. Many </w:t>
      </w:r>
      <w:r>
        <w:rPr>
          <w:sz w:val="24"/>
          <w:szCs w:val="24"/>
        </w:rPr>
        <w:t xml:space="preserve">disabled people </w:t>
      </w:r>
      <w:r w:rsidRPr="004B5CF7">
        <w:rPr>
          <w:sz w:val="24"/>
          <w:szCs w:val="24"/>
        </w:rPr>
        <w:t xml:space="preserve">reported medicalised approaches to impairments, with questions relating to “limitations” as opposed to what </w:t>
      </w:r>
      <w:r w:rsidR="00842879">
        <w:rPr>
          <w:sz w:val="24"/>
          <w:szCs w:val="24"/>
        </w:rPr>
        <w:t>people</w:t>
      </w:r>
      <w:r w:rsidRPr="004B5CF7">
        <w:rPr>
          <w:sz w:val="24"/>
          <w:szCs w:val="24"/>
        </w:rPr>
        <w:t xml:space="preserve"> want to do or based on the skills and education </w:t>
      </w:r>
      <w:r w:rsidR="00842879">
        <w:rPr>
          <w:sz w:val="24"/>
          <w:szCs w:val="24"/>
        </w:rPr>
        <w:t>they</w:t>
      </w:r>
      <w:r w:rsidRPr="004B5CF7">
        <w:rPr>
          <w:sz w:val="24"/>
          <w:szCs w:val="24"/>
        </w:rPr>
        <w:t xml:space="preserve"> already have</w:t>
      </w:r>
      <w:r w:rsidR="00B544A5" w:rsidRPr="004B5CF7">
        <w:rPr>
          <w:sz w:val="24"/>
          <w:szCs w:val="24"/>
        </w:rPr>
        <w:t xml:space="preserve">. </w:t>
      </w:r>
      <w:r w:rsidRPr="004B5CF7">
        <w:rPr>
          <w:sz w:val="24"/>
          <w:szCs w:val="24"/>
        </w:rPr>
        <w:t xml:space="preserve">The lack of expectation </w:t>
      </w:r>
      <w:r w:rsidR="000658E4">
        <w:rPr>
          <w:sz w:val="24"/>
          <w:szCs w:val="24"/>
        </w:rPr>
        <w:t xml:space="preserve">of disabled people </w:t>
      </w:r>
      <w:r w:rsidRPr="004B5CF7">
        <w:rPr>
          <w:sz w:val="24"/>
          <w:szCs w:val="24"/>
        </w:rPr>
        <w:t>is completely demoralising</w:t>
      </w:r>
      <w:r w:rsidR="00B544A5" w:rsidRPr="004B5CF7">
        <w:rPr>
          <w:sz w:val="24"/>
          <w:szCs w:val="24"/>
        </w:rPr>
        <w:t xml:space="preserve">. </w:t>
      </w:r>
    </w:p>
    <w:p w14:paraId="22E8A260" w14:textId="2ADF845E" w:rsidR="004B5CF7" w:rsidRPr="00504C7B" w:rsidRDefault="004B5CF7" w:rsidP="004B5CF7">
      <w:pPr>
        <w:rPr>
          <w:sz w:val="24"/>
          <w:szCs w:val="24"/>
        </w:rPr>
      </w:pPr>
      <w:r w:rsidRPr="004B5CF7">
        <w:rPr>
          <w:sz w:val="24"/>
          <w:szCs w:val="24"/>
        </w:rPr>
        <w:t xml:space="preserve">There </w:t>
      </w:r>
      <w:r w:rsidR="000658E4">
        <w:rPr>
          <w:sz w:val="24"/>
          <w:szCs w:val="24"/>
        </w:rPr>
        <w:t xml:space="preserve">is also the issue of </w:t>
      </w:r>
      <w:r w:rsidRPr="004B5CF7">
        <w:rPr>
          <w:sz w:val="24"/>
          <w:szCs w:val="24"/>
        </w:rPr>
        <w:t xml:space="preserve">transparency and accountability </w:t>
      </w:r>
      <w:r w:rsidR="008207BE">
        <w:rPr>
          <w:sz w:val="24"/>
          <w:szCs w:val="24"/>
        </w:rPr>
        <w:t>of employment programmes</w:t>
      </w:r>
      <w:r w:rsidRPr="004B5CF7">
        <w:rPr>
          <w:sz w:val="24"/>
          <w:szCs w:val="24"/>
        </w:rPr>
        <w:t xml:space="preserve">, </w:t>
      </w:r>
      <w:r w:rsidR="008207BE">
        <w:rPr>
          <w:sz w:val="24"/>
          <w:szCs w:val="24"/>
        </w:rPr>
        <w:t xml:space="preserve">which </w:t>
      </w:r>
      <w:r w:rsidRPr="004B5CF7">
        <w:rPr>
          <w:sz w:val="24"/>
          <w:szCs w:val="24"/>
        </w:rPr>
        <w:t>are not led by, managed by, or staffed by</w:t>
      </w:r>
      <w:r w:rsidR="008207BE">
        <w:rPr>
          <w:sz w:val="24"/>
          <w:szCs w:val="24"/>
        </w:rPr>
        <w:t xml:space="preserve"> d</w:t>
      </w:r>
      <w:r w:rsidRPr="004B5CF7">
        <w:rPr>
          <w:sz w:val="24"/>
          <w:szCs w:val="24"/>
        </w:rPr>
        <w:t xml:space="preserve">isabled </w:t>
      </w:r>
      <w:r w:rsidR="008207BE">
        <w:rPr>
          <w:sz w:val="24"/>
          <w:szCs w:val="24"/>
        </w:rPr>
        <w:t>p</w:t>
      </w:r>
      <w:r w:rsidRPr="004B5CF7">
        <w:rPr>
          <w:sz w:val="24"/>
          <w:szCs w:val="24"/>
        </w:rPr>
        <w:t>eople</w:t>
      </w:r>
      <w:r w:rsidR="008207BE">
        <w:rPr>
          <w:sz w:val="24"/>
          <w:szCs w:val="24"/>
        </w:rPr>
        <w:t>.</w:t>
      </w:r>
      <w:r w:rsidRPr="004B5CF7">
        <w:rPr>
          <w:sz w:val="24"/>
          <w:szCs w:val="24"/>
        </w:rPr>
        <w:t xml:space="preserve"> </w:t>
      </w:r>
      <w:r w:rsidR="007B7325">
        <w:rPr>
          <w:sz w:val="24"/>
          <w:szCs w:val="24"/>
        </w:rPr>
        <w:t>T</w:t>
      </w:r>
      <w:r w:rsidRPr="004B5CF7">
        <w:rPr>
          <w:sz w:val="24"/>
          <w:szCs w:val="24"/>
        </w:rPr>
        <w:t xml:space="preserve">he expertise of </w:t>
      </w:r>
      <w:r w:rsidR="007B7325">
        <w:rPr>
          <w:sz w:val="24"/>
          <w:szCs w:val="24"/>
        </w:rPr>
        <w:t>d</w:t>
      </w:r>
      <w:r w:rsidRPr="004B5CF7">
        <w:rPr>
          <w:sz w:val="24"/>
          <w:szCs w:val="24"/>
        </w:rPr>
        <w:t xml:space="preserve">isabled </w:t>
      </w:r>
      <w:r w:rsidR="007B7325">
        <w:rPr>
          <w:sz w:val="24"/>
          <w:szCs w:val="24"/>
        </w:rPr>
        <w:t>p</w:t>
      </w:r>
      <w:r w:rsidRPr="004B5CF7">
        <w:rPr>
          <w:sz w:val="24"/>
          <w:szCs w:val="24"/>
        </w:rPr>
        <w:t>eople</w:t>
      </w:r>
      <w:r w:rsidR="007B7325">
        <w:rPr>
          <w:sz w:val="24"/>
          <w:szCs w:val="24"/>
        </w:rPr>
        <w:t xml:space="preserve"> is not</w:t>
      </w:r>
      <w:r w:rsidRPr="004B5CF7">
        <w:rPr>
          <w:sz w:val="24"/>
          <w:szCs w:val="24"/>
        </w:rPr>
        <w:t xml:space="preserve"> being utilised to lead these programmes. The absence of </w:t>
      </w:r>
      <w:r w:rsidR="007B7325">
        <w:rPr>
          <w:sz w:val="24"/>
          <w:szCs w:val="24"/>
        </w:rPr>
        <w:t>d</w:t>
      </w:r>
      <w:r w:rsidRPr="004B5CF7">
        <w:rPr>
          <w:sz w:val="24"/>
          <w:szCs w:val="24"/>
        </w:rPr>
        <w:t xml:space="preserve">isabled </w:t>
      </w:r>
      <w:r w:rsidR="007B7325">
        <w:rPr>
          <w:sz w:val="24"/>
          <w:szCs w:val="24"/>
        </w:rPr>
        <w:t>p</w:t>
      </w:r>
      <w:r w:rsidRPr="004B5CF7">
        <w:rPr>
          <w:sz w:val="24"/>
          <w:szCs w:val="24"/>
        </w:rPr>
        <w:t>eople</w:t>
      </w:r>
      <w:r w:rsidR="003D13BD">
        <w:rPr>
          <w:sz w:val="24"/>
          <w:szCs w:val="24"/>
        </w:rPr>
        <w:t xml:space="preserve">’s leadership in these programmes is concerning.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352FB3B7" w14:textId="77777777" w:rsidTr="00C604A4">
        <w:tc>
          <w:tcPr>
            <w:tcW w:w="9072" w:type="dxa"/>
            <w:shd w:val="clear" w:color="auto" w:fill="F2F2F2" w:themeFill="background1" w:themeFillShade="F2"/>
          </w:tcPr>
          <w:p w14:paraId="122A98F0" w14:textId="77777777" w:rsidR="00040387" w:rsidRPr="00040387" w:rsidRDefault="00040387" w:rsidP="00040387">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bookmarkStart w:id="3" w:name="_Hlk201905289"/>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0739E896" w14:textId="4A1C5148" w:rsidR="00040387" w:rsidRPr="00040387" w:rsidRDefault="00040387" w:rsidP="00D140A4">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D140A4" w:rsidRPr="00D140A4">
              <w:rPr>
                <w:rFonts w:asciiTheme="minorHAnsi" w:eastAsiaTheme="minorHAnsi" w:hAnsiTheme="minorHAnsi" w:cstheme="minorBidi"/>
                <w:color w:val="auto"/>
                <w:kern w:val="2"/>
                <w:sz w:val="24"/>
                <w:szCs w:val="24"/>
                <w:lang w:val="en-IE"/>
                <w14:ligatures w14:val="standardContextual"/>
              </w:rPr>
              <w:t>How will the State ensure that future employment strategies include clear, measurable targets specifically aimed at increasing employment rates for disabled women and impairment specific groups of people?</w:t>
            </w:r>
          </w:p>
          <w:p w14:paraId="422D8305" w14:textId="6B6F1A68" w:rsidR="00040387" w:rsidRDefault="00040387" w:rsidP="00D140A4">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D140A4" w:rsidRPr="00D140A4">
              <w:rPr>
                <w:rFonts w:asciiTheme="minorHAnsi" w:eastAsiaTheme="minorHAnsi" w:hAnsiTheme="minorHAnsi" w:cstheme="minorBidi"/>
                <w:color w:val="auto"/>
                <w:kern w:val="2"/>
                <w:sz w:val="24"/>
                <w:szCs w:val="24"/>
                <w:lang w:val="en-IE"/>
                <w14:ligatures w14:val="standardContextual"/>
              </w:rPr>
              <w:t>What mechanisms will the State put in place to monitor the effectiveness of employment strategies and how will DPOs be involved in this monitoring?</w:t>
            </w:r>
          </w:p>
          <w:p w14:paraId="0C02668A" w14:textId="77777777" w:rsidR="00D140A4" w:rsidRDefault="00D140A4" w:rsidP="00D140A4">
            <w:pPr>
              <w:adjustRightInd w:val="0"/>
              <w:snapToGrid w:val="0"/>
              <w:spacing w:before="60" w:after="60"/>
              <w:ind w:left="431" w:hanging="397"/>
              <w:jc w:val="both"/>
              <w:rPr>
                <w:rFonts w:asciiTheme="minorHAnsi" w:eastAsiaTheme="minorHAnsi" w:hAnsiTheme="minorHAnsi" w:cstheme="minorBidi"/>
                <w:color w:val="auto"/>
                <w:kern w:val="2"/>
                <w:sz w:val="24"/>
                <w:szCs w:val="24"/>
                <w:lang w:val="en-IE"/>
                <w14:ligatures w14:val="standardContextual"/>
              </w:rPr>
            </w:pPr>
            <w:r>
              <w:rPr>
                <w:rFonts w:asciiTheme="minorHAnsi" w:eastAsiaTheme="minorHAnsi" w:hAnsiTheme="minorHAnsi" w:cstheme="minorBidi"/>
                <w:color w:val="auto"/>
                <w:kern w:val="2"/>
                <w:sz w:val="24"/>
                <w:szCs w:val="24"/>
                <w:lang w:val="en-US"/>
                <w14:ligatures w14:val="standardContextual"/>
              </w:rPr>
              <w:t>3.</w:t>
            </w:r>
            <w:r>
              <w:rPr>
                <w:rFonts w:asciiTheme="minorHAnsi" w:eastAsiaTheme="minorHAnsi" w:hAnsiTheme="minorHAnsi" w:cstheme="minorBidi"/>
                <w:color w:val="auto"/>
                <w:kern w:val="2"/>
                <w:sz w:val="24"/>
                <w:szCs w:val="24"/>
                <w:lang w:val="en-US"/>
                <w14:ligatures w14:val="standardContextual"/>
              </w:rPr>
              <w:tab/>
            </w:r>
            <w:r w:rsidRPr="00D140A4">
              <w:rPr>
                <w:rFonts w:asciiTheme="minorHAnsi" w:eastAsiaTheme="minorHAnsi" w:hAnsiTheme="minorHAnsi" w:cstheme="minorBidi"/>
                <w:color w:val="auto"/>
                <w:kern w:val="2"/>
                <w:sz w:val="24"/>
                <w:szCs w:val="24"/>
                <w:lang w:val="en-IE"/>
                <w14:ligatures w14:val="standardContextual"/>
              </w:rPr>
              <w:t>How will the State measure existing employment-specific reasonable accommodations?</w:t>
            </w:r>
          </w:p>
          <w:p w14:paraId="6652174F" w14:textId="77777777" w:rsidR="00585971" w:rsidRDefault="00585971" w:rsidP="00585971">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lastRenderedPageBreak/>
              <w:t xml:space="preserve">4.   </w:t>
            </w:r>
            <w:r w:rsidRPr="00585971">
              <w:rPr>
                <w:rFonts w:asciiTheme="minorHAnsi" w:eastAsiaTheme="minorHAnsi" w:hAnsiTheme="minorHAnsi" w:cstheme="minorBidi"/>
                <w:color w:val="auto"/>
                <w:kern w:val="2"/>
                <w:sz w:val="24"/>
                <w:szCs w:val="24"/>
                <w:lang w:val="en-US"/>
                <w14:ligatures w14:val="standardContextual"/>
              </w:rPr>
              <w:t xml:space="preserve">How will </w:t>
            </w:r>
            <w:r>
              <w:rPr>
                <w:rFonts w:asciiTheme="minorHAnsi" w:eastAsiaTheme="minorHAnsi" w:hAnsiTheme="minorHAnsi" w:cstheme="minorBidi"/>
                <w:color w:val="auto"/>
                <w:kern w:val="2"/>
                <w:sz w:val="24"/>
                <w:szCs w:val="24"/>
                <w:lang w:val="en-US"/>
                <w14:ligatures w14:val="standardContextual"/>
              </w:rPr>
              <w:t xml:space="preserve">the State </w:t>
            </w:r>
            <w:r w:rsidRPr="00585971">
              <w:rPr>
                <w:rFonts w:asciiTheme="minorHAnsi" w:eastAsiaTheme="minorHAnsi" w:hAnsiTheme="minorHAnsi" w:cstheme="minorBidi"/>
                <w:color w:val="auto"/>
                <w:kern w:val="2"/>
                <w:sz w:val="24"/>
                <w:szCs w:val="24"/>
                <w:lang w:val="en-US"/>
                <w14:ligatures w14:val="standardContextual"/>
              </w:rPr>
              <w:t xml:space="preserve">set targets for employing disabled people in Section 38 and Section 39 </w:t>
            </w:r>
            <w:proofErr w:type="spellStart"/>
            <w:r w:rsidRPr="00585971">
              <w:rPr>
                <w:rFonts w:asciiTheme="minorHAnsi" w:eastAsiaTheme="minorHAnsi" w:hAnsiTheme="minorHAnsi" w:cstheme="minorBidi"/>
                <w:color w:val="auto"/>
                <w:kern w:val="2"/>
                <w:sz w:val="24"/>
                <w:szCs w:val="24"/>
                <w:lang w:val="en-US"/>
                <w14:ligatures w14:val="standardContextual"/>
              </w:rPr>
              <w:t>organisations</w:t>
            </w:r>
            <w:proofErr w:type="spellEnd"/>
            <w:r w:rsidRPr="00585971">
              <w:rPr>
                <w:rFonts w:asciiTheme="minorHAnsi" w:eastAsiaTheme="minorHAnsi" w:hAnsiTheme="minorHAnsi" w:cstheme="minorBidi"/>
                <w:color w:val="auto"/>
                <w:kern w:val="2"/>
                <w:sz w:val="24"/>
                <w:szCs w:val="24"/>
                <w:lang w:val="en-US"/>
                <w14:ligatures w14:val="standardContextual"/>
              </w:rPr>
              <w:t xml:space="preserve"> as part of Service Level reform? </w:t>
            </w:r>
          </w:p>
          <w:p w14:paraId="08C9A86D" w14:textId="77777777" w:rsidR="00585971" w:rsidRDefault="00585971" w:rsidP="00585971">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5.    </w:t>
            </w:r>
            <w:r w:rsidRPr="00585971">
              <w:rPr>
                <w:rFonts w:asciiTheme="minorHAnsi" w:eastAsiaTheme="minorHAnsi" w:hAnsiTheme="minorHAnsi" w:cstheme="minorBidi"/>
                <w:color w:val="auto"/>
                <w:kern w:val="2"/>
                <w:sz w:val="24"/>
                <w:szCs w:val="24"/>
                <w:lang w:val="en-US"/>
                <w14:ligatures w14:val="standardContextual"/>
              </w:rPr>
              <w:t xml:space="preserve">When will the State set a target for private companies in relation to employment of disabled people? </w:t>
            </w:r>
          </w:p>
          <w:p w14:paraId="69404A7E" w14:textId="59C6D02D" w:rsidR="007B0DDB" w:rsidRDefault="00585971" w:rsidP="007B0DD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6. </w:t>
            </w:r>
            <w:r w:rsidR="007B0DDB">
              <w:rPr>
                <w:rFonts w:asciiTheme="minorHAnsi" w:eastAsiaTheme="minorHAnsi" w:hAnsiTheme="minorHAnsi" w:cstheme="minorBidi"/>
                <w:color w:val="auto"/>
                <w:kern w:val="2"/>
                <w:sz w:val="24"/>
                <w:szCs w:val="24"/>
                <w:lang w:val="en-US"/>
                <w14:ligatures w14:val="standardContextual"/>
              </w:rPr>
              <w:t xml:space="preserve"> </w:t>
            </w:r>
            <w:r w:rsidR="00A418C1">
              <w:rPr>
                <w:rFonts w:asciiTheme="minorHAnsi" w:eastAsiaTheme="minorHAnsi" w:hAnsiTheme="minorHAnsi" w:cstheme="minorBidi"/>
                <w:color w:val="auto"/>
                <w:kern w:val="2"/>
                <w:sz w:val="24"/>
                <w:szCs w:val="24"/>
                <w:lang w:val="en-US"/>
                <w14:ligatures w14:val="standardContextual"/>
              </w:rPr>
              <w:t xml:space="preserve"> </w:t>
            </w:r>
            <w:r w:rsidRPr="00585971">
              <w:rPr>
                <w:rFonts w:asciiTheme="minorHAnsi" w:eastAsiaTheme="minorHAnsi" w:hAnsiTheme="minorHAnsi" w:cstheme="minorBidi"/>
                <w:color w:val="auto"/>
                <w:kern w:val="2"/>
                <w:sz w:val="24"/>
                <w:szCs w:val="24"/>
                <w:lang w:val="en-US"/>
                <w14:ligatures w14:val="standardContextual"/>
              </w:rPr>
              <w:t xml:space="preserve">Will </w:t>
            </w:r>
            <w:r w:rsidR="007B0DDB">
              <w:rPr>
                <w:rFonts w:asciiTheme="minorHAnsi" w:eastAsiaTheme="minorHAnsi" w:hAnsiTheme="minorHAnsi" w:cstheme="minorBidi"/>
                <w:color w:val="auto"/>
                <w:kern w:val="2"/>
                <w:sz w:val="24"/>
                <w:szCs w:val="24"/>
                <w:lang w:val="en-US"/>
                <w14:ligatures w14:val="standardContextual"/>
              </w:rPr>
              <w:t xml:space="preserve">the State </w:t>
            </w:r>
            <w:r w:rsidRPr="00585971">
              <w:rPr>
                <w:rFonts w:asciiTheme="minorHAnsi" w:eastAsiaTheme="minorHAnsi" w:hAnsiTheme="minorHAnsi" w:cstheme="minorBidi"/>
                <w:color w:val="auto"/>
                <w:kern w:val="2"/>
                <w:sz w:val="24"/>
                <w:szCs w:val="24"/>
                <w:lang w:val="en-US"/>
                <w14:ligatures w14:val="standardContextual"/>
              </w:rPr>
              <w:t>work to resource a DPO employment agency that is designed and controlled by</w:t>
            </w:r>
            <w:r w:rsidR="007B0DDB">
              <w:rPr>
                <w:rFonts w:asciiTheme="minorHAnsi" w:eastAsiaTheme="minorHAnsi" w:hAnsiTheme="minorHAnsi" w:cstheme="minorBidi"/>
                <w:color w:val="auto"/>
                <w:kern w:val="2"/>
                <w:sz w:val="24"/>
                <w:szCs w:val="24"/>
                <w:lang w:val="en-US"/>
                <w14:ligatures w14:val="standardContextual"/>
              </w:rPr>
              <w:t xml:space="preserve"> disabled people?</w:t>
            </w:r>
            <w:r w:rsidRPr="00585971">
              <w:rPr>
                <w:rFonts w:asciiTheme="minorHAnsi" w:eastAsiaTheme="minorHAnsi" w:hAnsiTheme="minorHAnsi" w:cstheme="minorBidi"/>
                <w:color w:val="auto"/>
                <w:kern w:val="2"/>
                <w:sz w:val="24"/>
                <w:szCs w:val="24"/>
                <w:lang w:val="en-US"/>
                <w14:ligatures w14:val="standardContextual"/>
              </w:rPr>
              <w:t xml:space="preserve"> </w:t>
            </w:r>
          </w:p>
          <w:p w14:paraId="539C7B36" w14:textId="3C72546D" w:rsidR="00C32001" w:rsidRPr="00040387" w:rsidRDefault="007B0DDB" w:rsidP="007B0DDB">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Pr>
                <w:rFonts w:asciiTheme="minorHAnsi" w:eastAsiaTheme="minorHAnsi" w:hAnsiTheme="minorHAnsi" w:cstheme="minorBidi"/>
                <w:color w:val="auto"/>
                <w:kern w:val="2"/>
                <w:sz w:val="24"/>
                <w:szCs w:val="24"/>
                <w:lang w:val="en-US"/>
                <w14:ligatures w14:val="standardContextual"/>
              </w:rPr>
              <w:t xml:space="preserve">7. </w:t>
            </w:r>
            <w:r w:rsidR="00A418C1">
              <w:rPr>
                <w:rFonts w:asciiTheme="minorHAnsi" w:eastAsiaTheme="minorHAnsi" w:hAnsiTheme="minorHAnsi" w:cstheme="minorBidi"/>
                <w:color w:val="auto"/>
                <w:kern w:val="2"/>
                <w:sz w:val="24"/>
                <w:szCs w:val="24"/>
                <w:lang w:val="en-US"/>
                <w14:ligatures w14:val="standardContextual"/>
              </w:rPr>
              <w:t xml:space="preserve">   </w:t>
            </w:r>
            <w:r w:rsidR="00585971" w:rsidRPr="00585971">
              <w:rPr>
                <w:rFonts w:asciiTheme="minorHAnsi" w:eastAsiaTheme="minorHAnsi" w:hAnsiTheme="minorHAnsi" w:cstheme="minorBidi"/>
                <w:color w:val="auto"/>
                <w:kern w:val="2"/>
                <w:sz w:val="24"/>
                <w:szCs w:val="24"/>
                <w:lang w:val="en-US"/>
                <w14:ligatures w14:val="standardContextual"/>
              </w:rPr>
              <w:t xml:space="preserve">When will </w:t>
            </w:r>
            <w:r>
              <w:rPr>
                <w:rFonts w:asciiTheme="minorHAnsi" w:eastAsiaTheme="minorHAnsi" w:hAnsiTheme="minorHAnsi" w:cstheme="minorBidi"/>
                <w:color w:val="auto"/>
                <w:kern w:val="2"/>
                <w:sz w:val="24"/>
                <w:szCs w:val="24"/>
                <w:lang w:val="en-US"/>
                <w14:ligatures w14:val="standardContextual"/>
              </w:rPr>
              <w:t xml:space="preserve">the requirement for </w:t>
            </w:r>
            <w:r w:rsidR="00585971" w:rsidRPr="00585971">
              <w:rPr>
                <w:rFonts w:asciiTheme="minorHAnsi" w:eastAsiaTheme="minorHAnsi" w:hAnsiTheme="minorHAnsi" w:cstheme="minorBidi"/>
                <w:color w:val="auto"/>
                <w:kern w:val="2"/>
                <w:sz w:val="24"/>
                <w:szCs w:val="24"/>
                <w:lang w:val="en-US"/>
                <w14:ligatures w14:val="standardContextual"/>
              </w:rPr>
              <w:t>medical test</w:t>
            </w:r>
            <w:r>
              <w:rPr>
                <w:rFonts w:asciiTheme="minorHAnsi" w:eastAsiaTheme="minorHAnsi" w:hAnsiTheme="minorHAnsi" w:cstheme="minorBidi"/>
                <w:color w:val="auto"/>
                <w:kern w:val="2"/>
                <w:sz w:val="24"/>
                <w:szCs w:val="24"/>
                <w:lang w:val="en-US"/>
                <w14:ligatures w14:val="standardContextual"/>
              </w:rPr>
              <w:t>s</w:t>
            </w:r>
            <w:r w:rsidR="00585971" w:rsidRPr="00585971">
              <w:rPr>
                <w:rFonts w:asciiTheme="minorHAnsi" w:eastAsiaTheme="minorHAnsi" w:hAnsiTheme="minorHAnsi" w:cstheme="minorBidi"/>
                <w:color w:val="auto"/>
                <w:kern w:val="2"/>
                <w:sz w:val="24"/>
                <w:szCs w:val="24"/>
                <w:lang w:val="en-US"/>
                <w14:ligatures w14:val="standardContextual"/>
              </w:rPr>
              <w:t xml:space="preserve"> for public services jobs be removed </w:t>
            </w:r>
            <w:r w:rsidR="0029411B" w:rsidRPr="00585971">
              <w:rPr>
                <w:rFonts w:asciiTheme="minorHAnsi" w:eastAsiaTheme="minorHAnsi" w:hAnsiTheme="minorHAnsi" w:cstheme="minorBidi"/>
                <w:color w:val="auto"/>
                <w:kern w:val="2"/>
                <w:sz w:val="24"/>
                <w:szCs w:val="24"/>
                <w:lang w:val="en-US"/>
                <w14:ligatures w14:val="standardContextual"/>
              </w:rPr>
              <w:t>as t</w:t>
            </w:r>
            <w:r w:rsidR="0029411B" w:rsidRPr="00585971">
              <w:rPr>
                <w:sz w:val="24"/>
                <w:szCs w:val="24"/>
                <w:lang w:val="en-US"/>
              </w:rPr>
              <w:t>his</w:t>
            </w:r>
            <w:r>
              <w:rPr>
                <w:rFonts w:asciiTheme="minorHAnsi" w:eastAsiaTheme="minorHAnsi" w:hAnsiTheme="minorHAnsi" w:cstheme="minorBidi"/>
                <w:color w:val="auto"/>
                <w:kern w:val="2"/>
                <w:sz w:val="24"/>
                <w:szCs w:val="24"/>
                <w:lang w:val="en-US"/>
                <w14:ligatures w14:val="standardContextual"/>
              </w:rPr>
              <w:t xml:space="preserve"> is </w:t>
            </w:r>
            <w:r w:rsidR="00585971" w:rsidRPr="00585971">
              <w:rPr>
                <w:rFonts w:asciiTheme="minorHAnsi" w:eastAsiaTheme="minorHAnsi" w:hAnsiTheme="minorHAnsi" w:cstheme="minorBidi"/>
                <w:color w:val="auto"/>
                <w:kern w:val="2"/>
                <w:sz w:val="24"/>
                <w:szCs w:val="24"/>
                <w:lang w:val="en-US"/>
                <w14:ligatures w14:val="standardContextual"/>
              </w:rPr>
              <w:t xml:space="preserve">a barrier for many </w:t>
            </w:r>
            <w:r w:rsidR="00A418C1">
              <w:rPr>
                <w:rFonts w:asciiTheme="minorHAnsi" w:eastAsiaTheme="minorHAnsi" w:hAnsiTheme="minorHAnsi" w:cstheme="minorBidi"/>
                <w:color w:val="auto"/>
                <w:kern w:val="2"/>
                <w:sz w:val="24"/>
                <w:szCs w:val="24"/>
                <w:lang w:val="en-US"/>
                <w14:ligatures w14:val="standardContextual"/>
              </w:rPr>
              <w:t>disabled people in seeking public service employment?</w:t>
            </w:r>
          </w:p>
        </w:tc>
      </w:tr>
    </w:tbl>
    <w:bookmarkEnd w:id="3"/>
    <w:p w14:paraId="57C1E643" w14:textId="77777777" w:rsidR="00F277EE" w:rsidRDefault="00F277EE" w:rsidP="00E7595B">
      <w:pPr>
        <w:spacing w:before="600" w:after="120"/>
        <w:rPr>
          <w:b/>
          <w:bCs/>
          <w:sz w:val="24"/>
          <w:szCs w:val="24"/>
        </w:rPr>
      </w:pPr>
      <w:r w:rsidRPr="00F277EE">
        <w:rPr>
          <w:b/>
          <w:bCs/>
          <w:sz w:val="24"/>
          <w:szCs w:val="24"/>
        </w:rPr>
        <w:lastRenderedPageBreak/>
        <w:t xml:space="preserve">Adequate standard of living and social protection </w:t>
      </w:r>
      <w:r>
        <w:rPr>
          <w:b/>
          <w:bCs/>
          <w:sz w:val="24"/>
          <w:szCs w:val="24"/>
        </w:rPr>
        <w:t>– Article 28</w:t>
      </w:r>
    </w:p>
    <w:p w14:paraId="5733BBB0" w14:textId="77777777" w:rsidR="009E1D16" w:rsidRDefault="009E1D16" w:rsidP="009E1D16">
      <w:pPr>
        <w:spacing w:before="240" w:after="120"/>
        <w:rPr>
          <w:sz w:val="24"/>
          <w:szCs w:val="24"/>
        </w:rPr>
      </w:pPr>
      <w:r w:rsidRPr="009E1D16">
        <w:rPr>
          <w:sz w:val="24"/>
          <w:szCs w:val="24"/>
        </w:rPr>
        <w:t xml:space="preserve">The additional costs of living for disabled people means that people experience significant financial burdens and are at very high risk of poverty. </w:t>
      </w:r>
    </w:p>
    <w:p w14:paraId="18974E58" w14:textId="349D772A" w:rsidR="002D0088" w:rsidRPr="002D0088" w:rsidRDefault="002D0088" w:rsidP="002D0088">
      <w:pPr>
        <w:spacing w:before="240" w:after="120"/>
        <w:rPr>
          <w:sz w:val="24"/>
          <w:szCs w:val="24"/>
        </w:rPr>
      </w:pPr>
      <w:r w:rsidRPr="002D0088">
        <w:rPr>
          <w:sz w:val="24"/>
          <w:szCs w:val="24"/>
        </w:rPr>
        <w:t xml:space="preserve">Disabled </w:t>
      </w:r>
      <w:r>
        <w:rPr>
          <w:sz w:val="24"/>
          <w:szCs w:val="24"/>
        </w:rPr>
        <w:t>p</w:t>
      </w:r>
      <w:r w:rsidRPr="002D0088">
        <w:rPr>
          <w:sz w:val="24"/>
          <w:szCs w:val="24"/>
        </w:rPr>
        <w:t xml:space="preserve">eople are struggling to make ends meet. The </w:t>
      </w:r>
      <w:proofErr w:type="spellStart"/>
      <w:r w:rsidRPr="002D0088">
        <w:rPr>
          <w:sz w:val="24"/>
          <w:szCs w:val="24"/>
        </w:rPr>
        <w:t>Indecon</w:t>
      </w:r>
      <w:proofErr w:type="spellEnd"/>
      <w:r w:rsidRPr="002D0088">
        <w:rPr>
          <w:sz w:val="24"/>
          <w:szCs w:val="24"/>
        </w:rPr>
        <w:t xml:space="preserve"> Report on the Cost of Disability notes that due to the specific needs of </w:t>
      </w:r>
      <w:r>
        <w:rPr>
          <w:sz w:val="24"/>
          <w:szCs w:val="24"/>
        </w:rPr>
        <w:t>d</w:t>
      </w:r>
      <w:r w:rsidRPr="002D0088">
        <w:rPr>
          <w:sz w:val="24"/>
          <w:szCs w:val="24"/>
        </w:rPr>
        <w:t xml:space="preserve">isabled </w:t>
      </w:r>
      <w:r>
        <w:rPr>
          <w:sz w:val="24"/>
          <w:szCs w:val="24"/>
        </w:rPr>
        <w:t>p</w:t>
      </w:r>
      <w:r w:rsidRPr="002D0088">
        <w:rPr>
          <w:sz w:val="24"/>
          <w:szCs w:val="24"/>
        </w:rPr>
        <w:t>eople, coupled with the lack of appropriate services (such as PAS, accessible transport</w:t>
      </w:r>
      <w:r w:rsidR="002459A3">
        <w:rPr>
          <w:sz w:val="24"/>
          <w:szCs w:val="24"/>
        </w:rPr>
        <w:t xml:space="preserve"> and assistive technology),</w:t>
      </w:r>
      <w:r w:rsidRPr="002D0088">
        <w:rPr>
          <w:sz w:val="24"/>
          <w:szCs w:val="24"/>
        </w:rPr>
        <w:t xml:space="preserve"> </w:t>
      </w:r>
      <w:r w:rsidR="002459A3">
        <w:rPr>
          <w:sz w:val="24"/>
          <w:szCs w:val="24"/>
        </w:rPr>
        <w:t>d</w:t>
      </w:r>
      <w:r w:rsidRPr="002D0088">
        <w:rPr>
          <w:sz w:val="24"/>
          <w:szCs w:val="24"/>
        </w:rPr>
        <w:t>isabled</w:t>
      </w:r>
      <w:r w:rsidR="002459A3">
        <w:rPr>
          <w:sz w:val="24"/>
          <w:szCs w:val="24"/>
        </w:rPr>
        <w:t xml:space="preserve"> p</w:t>
      </w:r>
      <w:r w:rsidRPr="002D0088">
        <w:rPr>
          <w:sz w:val="24"/>
          <w:szCs w:val="24"/>
        </w:rPr>
        <w:t>eople incur additional costs between €9,000-€12,000 per annum.</w:t>
      </w:r>
      <w:r w:rsidR="002459A3">
        <w:rPr>
          <w:rStyle w:val="FootnoteReference"/>
          <w:sz w:val="24"/>
          <w:szCs w:val="24"/>
        </w:rPr>
        <w:footnoteReference w:id="30"/>
      </w:r>
      <w:r w:rsidRPr="002D0088">
        <w:rPr>
          <w:sz w:val="24"/>
          <w:szCs w:val="24"/>
        </w:rPr>
        <w:t xml:space="preserve"> Often hidden within discussions relating to employment are specific employment-related costs that Disabled People face when seeking jobs, or when we are employed.   </w:t>
      </w:r>
    </w:p>
    <w:p w14:paraId="42DD4CA6" w14:textId="70A9A6CD" w:rsidR="00DA7D80" w:rsidRDefault="002D0088" w:rsidP="002D0088">
      <w:pPr>
        <w:spacing w:before="240" w:after="120"/>
        <w:rPr>
          <w:sz w:val="24"/>
          <w:szCs w:val="24"/>
        </w:rPr>
      </w:pPr>
      <w:r w:rsidRPr="002D0088">
        <w:rPr>
          <w:sz w:val="24"/>
          <w:szCs w:val="24"/>
        </w:rPr>
        <w:t xml:space="preserve">For many people, working incurs a cost. Most </w:t>
      </w:r>
      <w:r w:rsidR="00206EC9">
        <w:rPr>
          <w:sz w:val="24"/>
          <w:szCs w:val="24"/>
        </w:rPr>
        <w:t>d</w:t>
      </w:r>
      <w:r w:rsidRPr="002D0088">
        <w:rPr>
          <w:sz w:val="24"/>
          <w:szCs w:val="24"/>
        </w:rPr>
        <w:t xml:space="preserve">isabled </w:t>
      </w:r>
      <w:r w:rsidR="00206EC9">
        <w:rPr>
          <w:sz w:val="24"/>
          <w:szCs w:val="24"/>
        </w:rPr>
        <w:t>p</w:t>
      </w:r>
      <w:r w:rsidRPr="002D0088">
        <w:rPr>
          <w:sz w:val="24"/>
          <w:szCs w:val="24"/>
        </w:rPr>
        <w:t xml:space="preserve">eople want to work, and they recognise the value of work, not only in terms of reducing poverty, but also in terms of self-worth and inclusion in society. However, many </w:t>
      </w:r>
      <w:r w:rsidR="00206EC9">
        <w:rPr>
          <w:sz w:val="24"/>
          <w:szCs w:val="24"/>
        </w:rPr>
        <w:t>p</w:t>
      </w:r>
      <w:r w:rsidRPr="002D0088">
        <w:rPr>
          <w:sz w:val="24"/>
          <w:szCs w:val="24"/>
        </w:rPr>
        <w:t xml:space="preserve">eople rely on state supports, such as access to vital medical supports. Fear of losing secondary benefits can negatively influence </w:t>
      </w:r>
      <w:r w:rsidR="00DA7D80">
        <w:rPr>
          <w:sz w:val="24"/>
          <w:szCs w:val="24"/>
        </w:rPr>
        <w:t>d</w:t>
      </w:r>
      <w:r w:rsidRPr="002D0088">
        <w:rPr>
          <w:sz w:val="24"/>
          <w:szCs w:val="24"/>
        </w:rPr>
        <w:t xml:space="preserve">isabled </w:t>
      </w:r>
      <w:r w:rsidR="00DA7D80">
        <w:rPr>
          <w:sz w:val="24"/>
          <w:szCs w:val="24"/>
        </w:rPr>
        <w:t>p</w:t>
      </w:r>
      <w:r w:rsidRPr="002D0088">
        <w:rPr>
          <w:sz w:val="24"/>
          <w:szCs w:val="24"/>
        </w:rPr>
        <w:t xml:space="preserve">eople when seeking employment. </w:t>
      </w:r>
      <w:r w:rsidR="00DA7D80">
        <w:rPr>
          <w:sz w:val="24"/>
          <w:szCs w:val="24"/>
        </w:rPr>
        <w:t xml:space="preserve">They </w:t>
      </w:r>
      <w:r w:rsidRPr="002D0088">
        <w:rPr>
          <w:sz w:val="24"/>
          <w:szCs w:val="24"/>
        </w:rPr>
        <w:t>can also be fearful that if they seek employment, that they will lose access to their Disability Allowance</w:t>
      </w:r>
      <w:r w:rsidR="00DA7D80">
        <w:rPr>
          <w:sz w:val="24"/>
          <w:szCs w:val="24"/>
        </w:rPr>
        <w:t xml:space="preserve"> </w:t>
      </w:r>
      <w:r w:rsidRPr="002D0088">
        <w:rPr>
          <w:sz w:val="24"/>
          <w:szCs w:val="24"/>
        </w:rPr>
        <w:t xml:space="preserve">and its accompanying supports permanently. </w:t>
      </w:r>
    </w:p>
    <w:p w14:paraId="014AD4BF" w14:textId="1D676E05" w:rsidR="00F277EE" w:rsidRDefault="002D0088" w:rsidP="009E1D16">
      <w:pPr>
        <w:spacing w:before="240" w:after="120"/>
        <w:rPr>
          <w:sz w:val="24"/>
          <w:szCs w:val="24"/>
        </w:rPr>
      </w:pPr>
      <w:r w:rsidRPr="002D0088">
        <w:rPr>
          <w:sz w:val="24"/>
          <w:szCs w:val="24"/>
        </w:rPr>
        <w:t xml:space="preserve">Recent proposed reforms and measures initiated by the Department of Social Protection </w:t>
      </w:r>
      <w:r w:rsidR="00584433">
        <w:rPr>
          <w:sz w:val="24"/>
          <w:szCs w:val="24"/>
        </w:rPr>
        <w:t>did not involve</w:t>
      </w:r>
      <w:r w:rsidRPr="002D0088">
        <w:rPr>
          <w:sz w:val="24"/>
          <w:szCs w:val="24"/>
        </w:rPr>
        <w:t xml:space="preserve"> DPOs.</w:t>
      </w:r>
      <w:r w:rsidR="00DA7D80">
        <w:rPr>
          <w:sz w:val="24"/>
          <w:szCs w:val="24"/>
        </w:rPr>
        <w:t xml:space="preserve"> </w:t>
      </w:r>
      <w:r w:rsidR="009E1D16" w:rsidRPr="009E1D16">
        <w:rPr>
          <w:sz w:val="24"/>
          <w:szCs w:val="24"/>
        </w:rPr>
        <w:t xml:space="preserve">Lack of </w:t>
      </w:r>
      <w:r w:rsidR="00B932E4">
        <w:rPr>
          <w:sz w:val="24"/>
          <w:szCs w:val="24"/>
        </w:rPr>
        <w:t>consultation and co-</w:t>
      </w:r>
      <w:r w:rsidR="0029411B">
        <w:rPr>
          <w:sz w:val="24"/>
          <w:szCs w:val="24"/>
        </w:rPr>
        <w:t xml:space="preserve">creation </w:t>
      </w:r>
      <w:r w:rsidR="0029411B" w:rsidRPr="009E1D16">
        <w:rPr>
          <w:sz w:val="24"/>
          <w:szCs w:val="24"/>
        </w:rPr>
        <w:t>with</w:t>
      </w:r>
      <w:r w:rsidR="009E1D16" w:rsidRPr="009E1D16">
        <w:rPr>
          <w:sz w:val="24"/>
          <w:szCs w:val="24"/>
        </w:rPr>
        <w:t xml:space="preserve"> DPOs in the formulation of income-related policy such as the Green Paper on Welfare Reform was of concern to many disabled people.</w:t>
      </w:r>
      <w:r w:rsidR="003F69F3">
        <w:rPr>
          <w:sz w:val="24"/>
          <w:szCs w:val="24"/>
        </w:rPr>
        <w:t xml:space="preserve"> </w:t>
      </w:r>
      <w:r w:rsidR="003F69F3" w:rsidRPr="003F69F3">
        <w:rPr>
          <w:sz w:val="24"/>
          <w:szCs w:val="24"/>
        </w:rPr>
        <w:t xml:space="preserve">Welfare reform to reduce the risk of poverty that many disabled people face is welcome. However, it needs to do that in a way that embeds considerations from the </w:t>
      </w:r>
      <w:proofErr w:type="spellStart"/>
      <w:r w:rsidR="003F69F3">
        <w:rPr>
          <w:sz w:val="24"/>
          <w:szCs w:val="24"/>
        </w:rPr>
        <w:t>Indecon</w:t>
      </w:r>
      <w:proofErr w:type="spellEnd"/>
      <w:r w:rsidR="003F69F3">
        <w:rPr>
          <w:sz w:val="24"/>
          <w:szCs w:val="24"/>
        </w:rPr>
        <w:t xml:space="preserve"> report</w:t>
      </w:r>
      <w:r w:rsidR="00B544A5" w:rsidRPr="003F69F3">
        <w:rPr>
          <w:sz w:val="24"/>
          <w:szCs w:val="24"/>
        </w:rPr>
        <w:t xml:space="preserve">. </w:t>
      </w:r>
    </w:p>
    <w:p w14:paraId="6C06D279" w14:textId="57C05FD4" w:rsidR="00547568" w:rsidRPr="009E1D16" w:rsidRDefault="00547568" w:rsidP="00F77396">
      <w:pPr>
        <w:spacing w:before="240" w:after="240"/>
        <w:rPr>
          <w:sz w:val="24"/>
          <w:szCs w:val="24"/>
        </w:rPr>
      </w:pPr>
      <w:r w:rsidRPr="00547568">
        <w:rPr>
          <w:sz w:val="24"/>
          <w:szCs w:val="24"/>
        </w:rPr>
        <w:t xml:space="preserve">Welfare reform should be kept separate from discussions on what supports disabled people need to access employment. Creating a link between welfare reform and employment suggests that disabled people are “not trying hard enough to get work” and </w:t>
      </w:r>
      <w:r w:rsidRPr="00547568">
        <w:rPr>
          <w:sz w:val="24"/>
          <w:szCs w:val="24"/>
        </w:rPr>
        <w:lastRenderedPageBreak/>
        <w:t>plays into fears that these proposals are based on UK welfare reforms which had a huge negative impact on disabled people’s lives.</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3F69F3" w:rsidRPr="00040387" w14:paraId="47475822" w14:textId="77777777" w:rsidTr="008E6C16">
        <w:tc>
          <w:tcPr>
            <w:tcW w:w="9072" w:type="dxa"/>
            <w:shd w:val="clear" w:color="auto" w:fill="F2F2F2" w:themeFill="background1" w:themeFillShade="F2"/>
          </w:tcPr>
          <w:p w14:paraId="2101966C" w14:textId="77777777" w:rsidR="003F69F3" w:rsidRPr="00040387" w:rsidRDefault="003F69F3" w:rsidP="008E6C16">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54F475C4" w14:textId="156934DE" w:rsidR="00F77396" w:rsidRDefault="003F69F3" w:rsidP="00C37B7B">
            <w:pPr>
              <w:pStyle w:val="ListParagraph"/>
              <w:numPr>
                <w:ilvl w:val="0"/>
                <w:numId w:val="25"/>
              </w:numPr>
              <w:adjustRightInd w:val="0"/>
              <w:snapToGrid w:val="0"/>
              <w:spacing w:before="60" w:after="60"/>
              <w:jc w:val="both"/>
              <w:rPr>
                <w:rFonts w:asciiTheme="minorHAnsi" w:hAnsiTheme="minorHAnsi"/>
                <w:sz w:val="24"/>
                <w:szCs w:val="24"/>
                <w:lang w:val="en-IE"/>
              </w:rPr>
            </w:pPr>
            <w:r w:rsidRPr="00C37B7B">
              <w:rPr>
                <w:rFonts w:asciiTheme="minorHAnsi" w:hAnsiTheme="minorHAnsi"/>
                <w:sz w:val="24"/>
                <w:szCs w:val="24"/>
                <w:lang w:val="en-IE"/>
              </w:rPr>
              <w:t>How</w:t>
            </w:r>
            <w:r w:rsidR="00E87CD5" w:rsidRPr="00C37B7B">
              <w:rPr>
                <w:rFonts w:asciiTheme="minorHAnsi" w:hAnsiTheme="minorHAnsi"/>
                <w:sz w:val="24"/>
                <w:szCs w:val="24"/>
                <w:lang w:val="en-IE"/>
              </w:rPr>
              <w:t xml:space="preserve"> will the State,</w:t>
            </w:r>
            <w:r w:rsidR="00C37B7B" w:rsidRPr="00C37B7B">
              <w:rPr>
                <w:rFonts w:asciiTheme="minorHAnsi" w:hAnsiTheme="minorHAnsi"/>
                <w:sz w:val="24"/>
                <w:szCs w:val="24"/>
                <w:lang w:val="en-IE"/>
              </w:rPr>
              <w:t xml:space="preserve"> and specifically the </w:t>
            </w:r>
            <w:r w:rsidR="00E87CD5" w:rsidRPr="00C37B7B">
              <w:rPr>
                <w:rFonts w:asciiTheme="minorHAnsi" w:hAnsiTheme="minorHAnsi"/>
                <w:sz w:val="24"/>
                <w:szCs w:val="24"/>
                <w:lang w:val="en-IE"/>
              </w:rPr>
              <w:t>Department of Social Protection</w:t>
            </w:r>
            <w:r w:rsidR="00C37B7B" w:rsidRPr="00C37B7B">
              <w:rPr>
                <w:rFonts w:asciiTheme="minorHAnsi" w:hAnsiTheme="minorHAnsi"/>
                <w:sz w:val="24"/>
                <w:szCs w:val="24"/>
                <w:lang w:val="en-IE"/>
              </w:rPr>
              <w:t xml:space="preserve"> </w:t>
            </w:r>
            <w:r w:rsidR="00E87CD5" w:rsidRPr="00C37B7B">
              <w:rPr>
                <w:rFonts w:asciiTheme="minorHAnsi" w:hAnsiTheme="minorHAnsi"/>
                <w:sz w:val="24"/>
                <w:szCs w:val="24"/>
                <w:lang w:val="en-IE"/>
              </w:rPr>
              <w:t>ensure Disabled people retain access to medical card and other benefits even when employed?</w:t>
            </w:r>
          </w:p>
          <w:p w14:paraId="362F150D" w14:textId="07C80A84" w:rsidR="003F69F3" w:rsidRPr="00DC01EB" w:rsidRDefault="00DC01EB" w:rsidP="00DC01EB">
            <w:pPr>
              <w:pStyle w:val="ListParagraph"/>
              <w:numPr>
                <w:ilvl w:val="0"/>
                <w:numId w:val="25"/>
              </w:numPr>
              <w:adjustRightInd w:val="0"/>
              <w:snapToGrid w:val="0"/>
              <w:spacing w:before="60" w:after="60"/>
              <w:jc w:val="both"/>
              <w:rPr>
                <w:rFonts w:asciiTheme="minorHAnsi" w:hAnsiTheme="minorHAnsi"/>
                <w:sz w:val="24"/>
                <w:szCs w:val="24"/>
                <w:lang w:val="en-IE"/>
              </w:rPr>
            </w:pPr>
            <w:r w:rsidRPr="00DC01EB">
              <w:rPr>
                <w:rFonts w:asciiTheme="minorHAnsi" w:hAnsiTheme="minorHAnsi"/>
                <w:sz w:val="24"/>
                <w:szCs w:val="24"/>
                <w:lang w:val="en-IE"/>
              </w:rPr>
              <w:t xml:space="preserve">How </w:t>
            </w:r>
            <w:r>
              <w:rPr>
                <w:rFonts w:asciiTheme="minorHAnsi" w:hAnsiTheme="minorHAnsi"/>
                <w:sz w:val="24"/>
                <w:szCs w:val="24"/>
                <w:lang w:val="en-IE"/>
              </w:rPr>
              <w:t xml:space="preserve">will the State and the </w:t>
            </w:r>
            <w:r w:rsidRPr="00DC01EB">
              <w:rPr>
                <w:rFonts w:asciiTheme="minorHAnsi" w:hAnsiTheme="minorHAnsi"/>
                <w:sz w:val="24"/>
                <w:szCs w:val="24"/>
                <w:lang w:val="en-IE"/>
              </w:rPr>
              <w:t>Department of Social Welfare ensure the participation of DPOs in future policy reform discussions?</w:t>
            </w:r>
          </w:p>
        </w:tc>
      </w:tr>
    </w:tbl>
    <w:p w14:paraId="6809850F" w14:textId="77777777" w:rsidR="00B458B1" w:rsidRDefault="00B458B1" w:rsidP="00E7595B">
      <w:pPr>
        <w:spacing w:before="600" w:after="120"/>
        <w:rPr>
          <w:b/>
          <w:bCs/>
          <w:sz w:val="24"/>
          <w:szCs w:val="24"/>
        </w:rPr>
      </w:pPr>
      <w:r w:rsidRPr="00B458B1">
        <w:rPr>
          <w:b/>
          <w:bCs/>
          <w:sz w:val="24"/>
          <w:szCs w:val="24"/>
        </w:rPr>
        <w:t>Participation in political and public life – Article 29</w:t>
      </w:r>
    </w:p>
    <w:p w14:paraId="5167A34A" w14:textId="77777777" w:rsidR="00A46210" w:rsidRDefault="00536771" w:rsidP="00A46210">
      <w:pPr>
        <w:spacing w:before="120" w:after="120"/>
        <w:rPr>
          <w:sz w:val="24"/>
          <w:szCs w:val="24"/>
        </w:rPr>
      </w:pPr>
      <w:r w:rsidRPr="00536771">
        <w:rPr>
          <w:sz w:val="24"/>
          <w:szCs w:val="24"/>
        </w:rPr>
        <w:t>Disabled people need to be supported to fully participate in their local political parties to seek nominations to run for office.</w:t>
      </w:r>
      <w:r>
        <w:rPr>
          <w:sz w:val="24"/>
          <w:szCs w:val="24"/>
        </w:rPr>
        <w:t xml:space="preserve"> </w:t>
      </w:r>
    </w:p>
    <w:p w14:paraId="50F9341D" w14:textId="1C903DDD" w:rsidR="00A46210" w:rsidRPr="00A46210" w:rsidRDefault="00572845" w:rsidP="00A46210">
      <w:pPr>
        <w:spacing w:before="120" w:after="120"/>
        <w:rPr>
          <w:sz w:val="24"/>
          <w:szCs w:val="24"/>
        </w:rPr>
      </w:pPr>
      <w:r>
        <w:rPr>
          <w:sz w:val="24"/>
          <w:szCs w:val="24"/>
        </w:rPr>
        <w:t xml:space="preserve">Barriers to participation include </w:t>
      </w:r>
      <w:r w:rsidR="00A46210" w:rsidRPr="00A46210">
        <w:rPr>
          <w:sz w:val="24"/>
          <w:szCs w:val="24"/>
        </w:rPr>
        <w:t>a shortage of fully accessible private spaces for political parties to organise in</w:t>
      </w:r>
      <w:r w:rsidR="00A0513B">
        <w:rPr>
          <w:sz w:val="24"/>
          <w:szCs w:val="24"/>
        </w:rPr>
        <w:t xml:space="preserve"> – the common use of public bars is inappropriate. </w:t>
      </w:r>
      <w:r w:rsidR="00A46210" w:rsidRPr="00A46210">
        <w:rPr>
          <w:sz w:val="24"/>
          <w:szCs w:val="24"/>
        </w:rPr>
        <w:t>Disabled candidates need to be able to interact directly with the electorate to canvass and build up their reputation. The terrain, lack of accessible spaces and accessible transport can limit disabled candidates and politicians from building up their profile.</w:t>
      </w:r>
      <w:r w:rsidR="00156273">
        <w:rPr>
          <w:sz w:val="24"/>
          <w:szCs w:val="24"/>
        </w:rPr>
        <w:t xml:space="preserve"> </w:t>
      </w:r>
      <w:r w:rsidR="00A46210" w:rsidRPr="00A46210">
        <w:rPr>
          <w:sz w:val="24"/>
          <w:szCs w:val="24"/>
        </w:rPr>
        <w:t xml:space="preserve">This is exacerbated by lack of accessible transport options in rural areas. A large part of politics is being able to build a rapport with voters which requires access to local events. </w:t>
      </w:r>
    </w:p>
    <w:p w14:paraId="14EFDDB0" w14:textId="00A56B6A" w:rsidR="00A46210" w:rsidRPr="00A46210" w:rsidRDefault="00A46210" w:rsidP="00A46210">
      <w:pPr>
        <w:spacing w:before="120" w:after="120"/>
        <w:rPr>
          <w:sz w:val="24"/>
          <w:szCs w:val="24"/>
        </w:rPr>
      </w:pPr>
      <w:r w:rsidRPr="00A46210">
        <w:rPr>
          <w:sz w:val="24"/>
          <w:szCs w:val="24"/>
        </w:rPr>
        <w:t>Disabled people have additional costs in relation to their impairment, and due to societal barriers</w:t>
      </w:r>
      <w:r w:rsidR="00156273">
        <w:rPr>
          <w:sz w:val="24"/>
          <w:szCs w:val="24"/>
        </w:rPr>
        <w:t xml:space="preserve"> as </w:t>
      </w:r>
      <w:r w:rsidRPr="00A46210">
        <w:rPr>
          <w:sz w:val="24"/>
          <w:szCs w:val="24"/>
        </w:rPr>
        <w:t>fewer disabled people are employed. Elections are expensive and these additional costs present an additional barrier to encouraging disabled people to run for</w:t>
      </w:r>
      <w:r w:rsidR="00156273">
        <w:rPr>
          <w:sz w:val="24"/>
          <w:szCs w:val="24"/>
        </w:rPr>
        <w:t xml:space="preserve"> </w:t>
      </w:r>
      <w:r w:rsidR="0029411B" w:rsidRPr="00A46210">
        <w:rPr>
          <w:sz w:val="24"/>
          <w:szCs w:val="24"/>
        </w:rPr>
        <w:t>office.</w:t>
      </w:r>
      <w:r w:rsidRPr="00A46210">
        <w:rPr>
          <w:sz w:val="24"/>
          <w:szCs w:val="24"/>
        </w:rPr>
        <w:t xml:space="preserve"> </w:t>
      </w:r>
    </w:p>
    <w:p w14:paraId="70B80BAD" w14:textId="124A0C40" w:rsidR="009A2FBB" w:rsidRDefault="00A46210" w:rsidP="00A46210">
      <w:pPr>
        <w:spacing w:before="120" w:after="120"/>
        <w:rPr>
          <w:sz w:val="24"/>
          <w:szCs w:val="24"/>
        </w:rPr>
      </w:pPr>
      <w:r w:rsidRPr="00A46210">
        <w:rPr>
          <w:sz w:val="24"/>
          <w:szCs w:val="24"/>
        </w:rPr>
        <w:t>Disabled people often need specific supports to live independent lives and this includes disabled people who wish to run for office. Disabled candidates may need additional supports, such as extra Personal Assistance Service (PAS) hours to perform specific</w:t>
      </w:r>
      <w:r w:rsidR="00345CE7">
        <w:rPr>
          <w:sz w:val="24"/>
          <w:szCs w:val="24"/>
        </w:rPr>
        <w:t xml:space="preserve"> </w:t>
      </w:r>
      <w:r w:rsidRPr="00A46210">
        <w:rPr>
          <w:sz w:val="24"/>
          <w:szCs w:val="24"/>
        </w:rPr>
        <w:t>tasks for them; for example, driving a car or providing guidance from door to door</w:t>
      </w:r>
      <w:r w:rsidR="00FC75C5">
        <w:rPr>
          <w:sz w:val="24"/>
          <w:szCs w:val="24"/>
        </w:rPr>
        <w:t xml:space="preserve"> or </w:t>
      </w:r>
      <w:r w:rsidRPr="00A46210">
        <w:rPr>
          <w:sz w:val="24"/>
          <w:szCs w:val="24"/>
        </w:rPr>
        <w:t xml:space="preserve">handing out leaflets. A Deaf candidate would require Irish Sign Language (ISL) interpreters for meetings at party level, canvassing door to door or attending </w:t>
      </w:r>
      <w:r w:rsidR="0029411B" w:rsidRPr="00A46210">
        <w:rPr>
          <w:sz w:val="24"/>
          <w:szCs w:val="24"/>
        </w:rPr>
        <w:t>local</w:t>
      </w:r>
      <w:r w:rsidR="0029411B">
        <w:rPr>
          <w:sz w:val="24"/>
          <w:szCs w:val="24"/>
        </w:rPr>
        <w:t xml:space="preserve"> </w:t>
      </w:r>
      <w:r w:rsidR="0029411B" w:rsidRPr="00A46210">
        <w:rPr>
          <w:sz w:val="24"/>
          <w:szCs w:val="24"/>
        </w:rPr>
        <w:t>meetings</w:t>
      </w:r>
      <w:r w:rsidRPr="00A46210">
        <w:rPr>
          <w:sz w:val="24"/>
          <w:szCs w:val="24"/>
        </w:rPr>
        <w:t>.</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345CE7" w:rsidRPr="00040387" w14:paraId="1990CA67" w14:textId="77777777" w:rsidTr="008E6C16">
        <w:tc>
          <w:tcPr>
            <w:tcW w:w="9072" w:type="dxa"/>
            <w:shd w:val="clear" w:color="auto" w:fill="F2F2F2" w:themeFill="background1" w:themeFillShade="F2"/>
          </w:tcPr>
          <w:p w14:paraId="2225644A" w14:textId="77777777" w:rsidR="00345CE7" w:rsidRPr="00040387" w:rsidRDefault="00345CE7" w:rsidP="008E6C16">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16FACAF1" w14:textId="11276E8C" w:rsidR="0072086D" w:rsidRPr="00AC01D3" w:rsidRDefault="0072086D" w:rsidP="0072086D">
            <w:pPr>
              <w:pStyle w:val="ListParagraph"/>
              <w:numPr>
                <w:ilvl w:val="0"/>
                <w:numId w:val="26"/>
              </w:numPr>
              <w:adjustRightInd w:val="0"/>
              <w:snapToGrid w:val="0"/>
              <w:spacing w:before="60" w:after="60"/>
              <w:jc w:val="both"/>
              <w:rPr>
                <w:rFonts w:asciiTheme="minorHAnsi" w:hAnsiTheme="minorHAnsi"/>
                <w:sz w:val="24"/>
                <w:szCs w:val="24"/>
                <w:lang w:val="en-IE"/>
              </w:rPr>
            </w:pPr>
            <w:r w:rsidRPr="00AC01D3">
              <w:rPr>
                <w:rFonts w:asciiTheme="minorHAnsi" w:hAnsiTheme="minorHAnsi"/>
                <w:sz w:val="24"/>
                <w:szCs w:val="24"/>
                <w:lang w:val="en-IE"/>
              </w:rPr>
              <w:t xml:space="preserve">Has the State explored an election fund for disabled candidates? </w:t>
            </w:r>
          </w:p>
          <w:p w14:paraId="037423DF" w14:textId="7E7A7C1A" w:rsidR="00345CE7" w:rsidRPr="00AC01D3" w:rsidRDefault="0072086D" w:rsidP="00AC01D3">
            <w:pPr>
              <w:pStyle w:val="ListParagraph"/>
              <w:numPr>
                <w:ilvl w:val="0"/>
                <w:numId w:val="26"/>
              </w:numPr>
              <w:adjustRightInd w:val="0"/>
              <w:snapToGrid w:val="0"/>
              <w:spacing w:before="60" w:after="60"/>
              <w:jc w:val="both"/>
              <w:rPr>
                <w:rFonts w:asciiTheme="minorHAnsi" w:hAnsiTheme="minorHAnsi"/>
                <w:sz w:val="24"/>
                <w:szCs w:val="24"/>
                <w:lang w:val="en-IE"/>
              </w:rPr>
            </w:pPr>
            <w:r w:rsidRPr="00AC01D3">
              <w:rPr>
                <w:rFonts w:asciiTheme="minorHAnsi" w:hAnsiTheme="minorHAnsi"/>
                <w:sz w:val="24"/>
                <w:szCs w:val="24"/>
                <w:lang w:val="en-IE"/>
              </w:rPr>
              <w:t>Has IHREC and the Electoral Commission worked with political parties who receive State funding to develop guidelines for inclusion of disabled people at branch level, including ensuring that venues chosen for party meetings are fully accessible and inclusive as per section 42 of the Irish Human Rights and Equality Commission Act (2014)?</w:t>
            </w:r>
          </w:p>
        </w:tc>
      </w:tr>
    </w:tbl>
    <w:p w14:paraId="17251275" w14:textId="77777777" w:rsidR="00345CE7" w:rsidRPr="00536771" w:rsidRDefault="00345CE7" w:rsidP="00A46210">
      <w:pPr>
        <w:spacing w:before="120" w:after="120"/>
        <w:rPr>
          <w:sz w:val="24"/>
          <w:szCs w:val="24"/>
        </w:rPr>
      </w:pPr>
    </w:p>
    <w:p w14:paraId="497F1120" w14:textId="3242F810" w:rsidR="00F329F7" w:rsidRPr="00F329F7" w:rsidRDefault="00F329F7" w:rsidP="00F329F7">
      <w:pPr>
        <w:spacing w:before="600" w:after="120"/>
        <w:rPr>
          <w:b/>
          <w:bCs/>
          <w:sz w:val="24"/>
          <w:szCs w:val="24"/>
        </w:rPr>
      </w:pPr>
      <w:r w:rsidRPr="00F329F7">
        <w:rPr>
          <w:b/>
          <w:bCs/>
          <w:sz w:val="24"/>
          <w:szCs w:val="24"/>
        </w:rPr>
        <w:t xml:space="preserve">Participation in cultural life, recreation, leisure and sport – Article </w:t>
      </w:r>
      <w:r w:rsidR="00BF4BEE">
        <w:rPr>
          <w:b/>
          <w:bCs/>
          <w:sz w:val="24"/>
          <w:szCs w:val="24"/>
        </w:rPr>
        <w:t>30</w:t>
      </w:r>
    </w:p>
    <w:p w14:paraId="725D5D0F" w14:textId="515205D9" w:rsidR="00F329F7" w:rsidRDefault="00F329F7" w:rsidP="00F329F7">
      <w:pPr>
        <w:spacing w:before="120" w:after="120"/>
        <w:rPr>
          <w:sz w:val="24"/>
          <w:szCs w:val="24"/>
        </w:rPr>
      </w:pPr>
      <w:r w:rsidRPr="00F329F7">
        <w:rPr>
          <w:sz w:val="24"/>
          <w:szCs w:val="24"/>
        </w:rPr>
        <w:t>The portrayal of disabled people in the media must be challenged</w:t>
      </w:r>
      <w:r w:rsidR="00FD4500" w:rsidRPr="00F329F7">
        <w:rPr>
          <w:sz w:val="24"/>
          <w:szCs w:val="24"/>
        </w:rPr>
        <w:t xml:space="preserve">. </w:t>
      </w:r>
      <w:r w:rsidRPr="00F329F7">
        <w:rPr>
          <w:sz w:val="24"/>
          <w:szCs w:val="24"/>
        </w:rPr>
        <w:t xml:space="preserve">Disabled people are often missing from Irish media, in everyday discussions, dramas and productions. Where disabled people are represented in media (broadcast and print) it is often quite patronising, reinforcing a tragedy narrative. </w:t>
      </w:r>
    </w:p>
    <w:p w14:paraId="18474BB2" w14:textId="0AAA494A" w:rsidR="007F4A29" w:rsidRPr="007F4A29" w:rsidRDefault="007F4A29" w:rsidP="007F4A29">
      <w:pPr>
        <w:spacing w:before="120" w:after="120"/>
        <w:rPr>
          <w:sz w:val="24"/>
          <w:szCs w:val="24"/>
        </w:rPr>
      </w:pPr>
      <w:r w:rsidRPr="007F4A29">
        <w:rPr>
          <w:sz w:val="24"/>
          <w:szCs w:val="24"/>
        </w:rPr>
        <w:t xml:space="preserve">A significant representation of disabled people is that </w:t>
      </w:r>
      <w:r>
        <w:rPr>
          <w:sz w:val="24"/>
          <w:szCs w:val="24"/>
        </w:rPr>
        <w:t xml:space="preserve">their </w:t>
      </w:r>
      <w:r w:rsidRPr="007F4A29">
        <w:rPr>
          <w:sz w:val="24"/>
          <w:szCs w:val="24"/>
        </w:rPr>
        <w:t>voices are not heard</w:t>
      </w:r>
      <w:r>
        <w:rPr>
          <w:sz w:val="24"/>
          <w:szCs w:val="24"/>
        </w:rPr>
        <w:t xml:space="preserve"> and </w:t>
      </w:r>
      <w:r w:rsidRPr="007F4A29">
        <w:rPr>
          <w:sz w:val="24"/>
          <w:szCs w:val="24"/>
        </w:rPr>
        <w:t xml:space="preserve">that discussions around disabled people </w:t>
      </w:r>
      <w:r w:rsidR="00603B6B">
        <w:rPr>
          <w:sz w:val="24"/>
          <w:szCs w:val="24"/>
        </w:rPr>
        <w:t>are heard</w:t>
      </w:r>
      <w:r w:rsidRPr="007F4A29">
        <w:rPr>
          <w:sz w:val="24"/>
          <w:szCs w:val="24"/>
        </w:rPr>
        <w:t xml:space="preserve"> through the voices of parents or “carers”. Disabled People’s lives are discussed in terms of how the family “copes” with </w:t>
      </w:r>
      <w:r w:rsidR="00603B6B">
        <w:rPr>
          <w:sz w:val="24"/>
          <w:szCs w:val="24"/>
        </w:rPr>
        <w:t>them</w:t>
      </w:r>
      <w:r w:rsidRPr="007F4A29">
        <w:rPr>
          <w:sz w:val="24"/>
          <w:szCs w:val="24"/>
        </w:rPr>
        <w:t xml:space="preserve"> and the “burden of care”. There is no regard given to how disabled people feel in having </w:t>
      </w:r>
      <w:r w:rsidR="00603B6B">
        <w:rPr>
          <w:sz w:val="24"/>
          <w:szCs w:val="24"/>
        </w:rPr>
        <w:t>their</w:t>
      </w:r>
      <w:r w:rsidRPr="007F4A29">
        <w:rPr>
          <w:sz w:val="24"/>
          <w:szCs w:val="24"/>
        </w:rPr>
        <w:t xml:space="preserve"> lives on national print or broadcast media being discussed by families as being a “burden”. </w:t>
      </w:r>
    </w:p>
    <w:p w14:paraId="0E3378D5" w14:textId="3A1D45BE" w:rsidR="007F4A29" w:rsidRDefault="007F4A29" w:rsidP="007F4A29">
      <w:pPr>
        <w:spacing w:before="120" w:after="120"/>
        <w:rPr>
          <w:sz w:val="24"/>
          <w:szCs w:val="24"/>
        </w:rPr>
      </w:pPr>
      <w:r w:rsidRPr="007F4A29">
        <w:rPr>
          <w:sz w:val="24"/>
          <w:szCs w:val="24"/>
        </w:rPr>
        <w:t>Again, this is the “tragedy of disability” narrative predominating in Ireland.</w:t>
      </w:r>
    </w:p>
    <w:p w14:paraId="0AC6915A" w14:textId="3DF850D2" w:rsidR="0098333E" w:rsidRDefault="0098333E" w:rsidP="00FC676D">
      <w:pPr>
        <w:spacing w:before="120" w:after="120"/>
        <w:rPr>
          <w:sz w:val="24"/>
          <w:szCs w:val="24"/>
        </w:rPr>
      </w:pPr>
      <w:r w:rsidRPr="0098333E">
        <w:rPr>
          <w:sz w:val="24"/>
          <w:szCs w:val="24"/>
        </w:rPr>
        <w:t>There is a lack of disabled people involved in all aspects of local and community art</w:t>
      </w:r>
      <w:r>
        <w:rPr>
          <w:sz w:val="24"/>
          <w:szCs w:val="24"/>
        </w:rPr>
        <w:t xml:space="preserve"> - </w:t>
      </w:r>
      <w:r w:rsidR="00515F31" w:rsidRPr="00515F31">
        <w:rPr>
          <w:sz w:val="24"/>
          <w:szCs w:val="24"/>
        </w:rPr>
        <w:t>s audience members, art creators, producers, directors and technical crew</w:t>
      </w:r>
      <w:r w:rsidR="00515F31">
        <w:rPr>
          <w:sz w:val="24"/>
          <w:szCs w:val="24"/>
        </w:rPr>
        <w:t xml:space="preserve">. </w:t>
      </w:r>
      <w:r w:rsidR="00FC676D" w:rsidRPr="00FC676D">
        <w:rPr>
          <w:sz w:val="24"/>
          <w:szCs w:val="24"/>
        </w:rPr>
        <w:t>Any discussion on community and local arts needs to work with DPOs locally and nationally to develop access routes for disabled people interested in arts production to ensure the involvement of disabled people in creating disability arts.</w:t>
      </w:r>
    </w:p>
    <w:p w14:paraId="3430D1F7" w14:textId="67612362" w:rsidR="006532F8" w:rsidRPr="00F329F7" w:rsidRDefault="006532F8" w:rsidP="006532F8">
      <w:pPr>
        <w:spacing w:before="120" w:after="120"/>
        <w:rPr>
          <w:sz w:val="24"/>
          <w:szCs w:val="24"/>
        </w:rPr>
      </w:pPr>
      <w:r w:rsidRPr="006532F8">
        <w:rPr>
          <w:sz w:val="24"/>
          <w:szCs w:val="24"/>
        </w:rPr>
        <w:t>It is imperative that Local Arts Officers, the Arts Council and local community arts groups work with DPOs to avail of disability equality training. Disability equality training is led by disabled people and is informed by the social model of disability. Disability Equality Training can inform the development of best practice of how community arts groups can engage with disabled people and build processes to ensure disabled people can access arts locally in their communities both as creators, participants or consumers.</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603B6B" w:rsidRPr="00040387" w14:paraId="12C4E7F4" w14:textId="77777777" w:rsidTr="008E6C16">
        <w:tc>
          <w:tcPr>
            <w:tcW w:w="9072" w:type="dxa"/>
            <w:shd w:val="clear" w:color="auto" w:fill="F2F2F2" w:themeFill="background1" w:themeFillShade="F2"/>
          </w:tcPr>
          <w:p w14:paraId="1362D1DE" w14:textId="77777777" w:rsidR="00603B6B" w:rsidRPr="00040387" w:rsidRDefault="00603B6B" w:rsidP="008E6C16">
            <w:pPr>
              <w:spacing w:before="0" w:after="16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0A4FC658" w14:textId="14C10277" w:rsidR="001576B5" w:rsidRPr="001576B5" w:rsidRDefault="00603B6B" w:rsidP="001576B5">
            <w:pPr>
              <w:pStyle w:val="ListParagraph"/>
              <w:numPr>
                <w:ilvl w:val="0"/>
                <w:numId w:val="27"/>
              </w:numPr>
              <w:adjustRightInd w:val="0"/>
              <w:snapToGrid w:val="0"/>
              <w:spacing w:before="60" w:after="60"/>
              <w:jc w:val="both"/>
              <w:rPr>
                <w:rFonts w:asciiTheme="minorHAnsi" w:hAnsiTheme="minorHAnsi"/>
                <w:sz w:val="24"/>
                <w:szCs w:val="24"/>
                <w:lang w:val="en-IE"/>
              </w:rPr>
            </w:pPr>
            <w:r w:rsidRPr="00AC01D3">
              <w:rPr>
                <w:rFonts w:asciiTheme="minorHAnsi" w:hAnsiTheme="minorHAnsi"/>
                <w:sz w:val="24"/>
                <w:szCs w:val="24"/>
                <w:lang w:val="en-IE"/>
              </w:rPr>
              <w:t>Has the State</w:t>
            </w:r>
            <w:r w:rsidR="001576B5">
              <w:rPr>
                <w:rFonts w:asciiTheme="minorHAnsi" w:hAnsiTheme="minorHAnsi"/>
                <w:sz w:val="24"/>
                <w:szCs w:val="24"/>
                <w:lang w:val="en-IE"/>
              </w:rPr>
              <w:t xml:space="preserve">, through the </w:t>
            </w:r>
            <w:r w:rsidR="001576B5" w:rsidRPr="001576B5">
              <w:rPr>
                <w:rFonts w:asciiTheme="minorHAnsi" w:hAnsiTheme="minorHAnsi"/>
                <w:sz w:val="24"/>
                <w:szCs w:val="24"/>
                <w:lang w:val="en-IE"/>
              </w:rPr>
              <w:t xml:space="preserve">Department of Culture, Communication and Sport engaged with DPOs to set guidelines for the inclusion of Disabled People in Irish media production? </w:t>
            </w:r>
          </w:p>
          <w:p w14:paraId="692A31C9" w14:textId="5040B04D" w:rsidR="00603B6B" w:rsidRPr="00F44C02" w:rsidRDefault="001576B5" w:rsidP="00F44C02">
            <w:pPr>
              <w:pStyle w:val="ListParagraph"/>
              <w:numPr>
                <w:ilvl w:val="0"/>
                <w:numId w:val="27"/>
              </w:numPr>
              <w:adjustRightInd w:val="0"/>
              <w:snapToGrid w:val="0"/>
              <w:spacing w:before="60" w:after="60"/>
              <w:jc w:val="both"/>
              <w:rPr>
                <w:rFonts w:asciiTheme="minorHAnsi" w:hAnsiTheme="minorHAnsi"/>
                <w:sz w:val="24"/>
                <w:szCs w:val="24"/>
                <w:lang w:val="en-IE"/>
              </w:rPr>
            </w:pPr>
            <w:r w:rsidRPr="001576B5">
              <w:rPr>
                <w:rFonts w:asciiTheme="minorHAnsi" w:hAnsiTheme="minorHAnsi"/>
                <w:sz w:val="24"/>
                <w:szCs w:val="24"/>
                <w:lang w:val="en-IE"/>
              </w:rPr>
              <w:t>Has the</w:t>
            </w:r>
            <w:r>
              <w:rPr>
                <w:rFonts w:asciiTheme="minorHAnsi" w:hAnsiTheme="minorHAnsi"/>
                <w:sz w:val="24"/>
                <w:szCs w:val="24"/>
                <w:lang w:val="en-IE"/>
              </w:rPr>
              <w:t xml:space="preserve"> State, through the</w:t>
            </w:r>
            <w:r w:rsidRPr="001576B5">
              <w:rPr>
                <w:rFonts w:asciiTheme="minorHAnsi" w:hAnsiTheme="minorHAnsi"/>
                <w:sz w:val="24"/>
                <w:szCs w:val="24"/>
                <w:lang w:val="en-IE"/>
              </w:rPr>
              <w:t xml:space="preserve"> Department of Culture, Communication and Sport engaged with DPOs to set guidelines for the inclusion of Disabled People in the production and consumption of arts and culture?</w:t>
            </w:r>
          </w:p>
        </w:tc>
      </w:tr>
    </w:tbl>
    <w:p w14:paraId="4C62FE9F" w14:textId="77777777" w:rsidR="00F329F7" w:rsidRDefault="00F329F7" w:rsidP="00F329F7">
      <w:pPr>
        <w:spacing w:before="600" w:after="120"/>
        <w:rPr>
          <w:b/>
          <w:bCs/>
          <w:sz w:val="24"/>
          <w:szCs w:val="24"/>
        </w:rPr>
      </w:pPr>
    </w:p>
    <w:p w14:paraId="68A2FBC2" w14:textId="02C7F733" w:rsidR="00341E3C" w:rsidRPr="00FA6349" w:rsidRDefault="00341E3C" w:rsidP="00F329F7">
      <w:pPr>
        <w:spacing w:before="600" w:after="120"/>
        <w:rPr>
          <w:b/>
          <w:bCs/>
          <w:sz w:val="24"/>
          <w:szCs w:val="24"/>
        </w:rPr>
      </w:pPr>
      <w:r w:rsidRPr="00FA6349">
        <w:rPr>
          <w:b/>
          <w:bCs/>
          <w:sz w:val="24"/>
          <w:szCs w:val="24"/>
        </w:rPr>
        <w:t xml:space="preserve">Statistics and data </w:t>
      </w:r>
      <w:r w:rsidR="00883F71" w:rsidRPr="00FA6349">
        <w:rPr>
          <w:b/>
          <w:bCs/>
          <w:sz w:val="24"/>
          <w:szCs w:val="24"/>
        </w:rPr>
        <w:t xml:space="preserve">collection </w:t>
      </w:r>
      <w:r w:rsidR="00526FEB">
        <w:rPr>
          <w:b/>
          <w:bCs/>
          <w:sz w:val="24"/>
          <w:szCs w:val="24"/>
        </w:rPr>
        <w:t>–</w:t>
      </w:r>
      <w:r w:rsidRPr="00FA6349">
        <w:rPr>
          <w:b/>
          <w:bCs/>
          <w:sz w:val="24"/>
          <w:szCs w:val="24"/>
        </w:rPr>
        <w:t xml:space="preserve"> Article 31</w:t>
      </w:r>
    </w:p>
    <w:p w14:paraId="45113B1A" w14:textId="3F14D684" w:rsidR="00A30574" w:rsidRPr="00A30574" w:rsidRDefault="00341E3C" w:rsidP="00A30574">
      <w:pPr>
        <w:rPr>
          <w:sz w:val="24"/>
          <w:szCs w:val="24"/>
        </w:rPr>
      </w:pPr>
      <w:r w:rsidRPr="00FA6349">
        <w:rPr>
          <w:sz w:val="24"/>
          <w:szCs w:val="24"/>
        </w:rPr>
        <w:lastRenderedPageBreak/>
        <w:t>There are considerable gaps in the research and collection of disability statistics and the availability of disaggregated data.</w:t>
      </w:r>
      <w:r w:rsidR="00A30574">
        <w:rPr>
          <w:sz w:val="24"/>
          <w:szCs w:val="24"/>
        </w:rPr>
        <w:t xml:space="preserve"> </w:t>
      </w:r>
      <w:r w:rsidR="00CF2A69">
        <w:rPr>
          <w:sz w:val="24"/>
          <w:szCs w:val="24"/>
        </w:rPr>
        <w:t xml:space="preserve">The effective monitoring of </w:t>
      </w:r>
      <w:r w:rsidR="00D12449">
        <w:rPr>
          <w:sz w:val="24"/>
          <w:szCs w:val="24"/>
        </w:rPr>
        <w:t xml:space="preserve">CRPD compliance is limited by the lack of disability statistics, including statistics disaggregated by </w:t>
      </w:r>
      <w:r w:rsidR="002B203E">
        <w:rPr>
          <w:sz w:val="24"/>
          <w:szCs w:val="24"/>
        </w:rPr>
        <w:t xml:space="preserve">impairment type. </w:t>
      </w:r>
    </w:p>
    <w:p w14:paraId="4FA138E9" w14:textId="544045FC" w:rsidR="00341E3C" w:rsidRDefault="00B87367" w:rsidP="00A30574">
      <w:pPr>
        <w:rPr>
          <w:sz w:val="24"/>
          <w:szCs w:val="24"/>
        </w:rPr>
      </w:pPr>
      <w:r>
        <w:rPr>
          <w:sz w:val="24"/>
          <w:szCs w:val="24"/>
        </w:rPr>
        <w:t xml:space="preserve">In addition, the State provides no information in its </w:t>
      </w:r>
      <w:r w:rsidR="00123237">
        <w:rPr>
          <w:sz w:val="24"/>
          <w:szCs w:val="24"/>
        </w:rPr>
        <w:t xml:space="preserve">Initial State Party Report on how </w:t>
      </w:r>
      <w:r w:rsidR="00A30574" w:rsidRPr="00A30574">
        <w:rPr>
          <w:sz w:val="24"/>
          <w:szCs w:val="24"/>
        </w:rPr>
        <w:t>disability equality indicators will be developed in accordance with the CRPD</w:t>
      </w:r>
      <w:r w:rsidR="00123237">
        <w:rPr>
          <w:sz w:val="24"/>
          <w:szCs w:val="24"/>
        </w:rPr>
        <w:t xml:space="preserve">. </w:t>
      </w:r>
    </w:p>
    <w:tbl>
      <w:tblPr>
        <w:tblStyle w:val="GBTableGrid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85" w:type="dxa"/>
          <w:left w:w="142" w:type="dxa"/>
          <w:bottom w:w="85" w:type="dxa"/>
          <w:right w:w="142" w:type="dxa"/>
        </w:tblCellMar>
        <w:tblLook w:val="04A0" w:firstRow="1" w:lastRow="0" w:firstColumn="1" w:lastColumn="0" w:noHBand="0" w:noVBand="1"/>
      </w:tblPr>
      <w:tblGrid>
        <w:gridCol w:w="9072"/>
      </w:tblGrid>
      <w:tr w:rsidR="00040387" w:rsidRPr="00040387" w14:paraId="4E01F79F" w14:textId="77777777" w:rsidTr="00C604A4">
        <w:tc>
          <w:tcPr>
            <w:tcW w:w="9072" w:type="dxa"/>
            <w:shd w:val="clear" w:color="auto" w:fill="F2F2F2" w:themeFill="background1" w:themeFillShade="F2"/>
          </w:tcPr>
          <w:p w14:paraId="09B6A844" w14:textId="77777777" w:rsidR="00040387" w:rsidRPr="00040387" w:rsidRDefault="00040387" w:rsidP="00040387">
            <w:pPr>
              <w:spacing w:before="240" w:after="120" w:line="259" w:lineRule="auto"/>
              <w:rPr>
                <w:rFonts w:asciiTheme="minorHAnsi" w:eastAsiaTheme="minorHAnsi" w:hAnsiTheme="minorHAnsi" w:cstheme="minorBidi"/>
                <w:b/>
                <w:bCs/>
                <w:color w:val="auto"/>
                <w:kern w:val="2"/>
                <w:sz w:val="24"/>
                <w:szCs w:val="24"/>
                <w:lang w:val="en-US"/>
                <w14:ligatures w14:val="standardContextual"/>
              </w:rPr>
            </w:pPr>
            <w:r w:rsidRPr="00040387">
              <w:rPr>
                <w:rFonts w:asciiTheme="minorHAnsi" w:eastAsiaTheme="minorHAnsi" w:hAnsiTheme="minorHAnsi" w:cstheme="minorBidi"/>
                <w:b/>
                <w:bCs/>
                <w:color w:val="auto"/>
                <w:kern w:val="2"/>
                <w:sz w:val="24"/>
                <w:szCs w:val="24"/>
                <w:lang w:val="en-US"/>
                <w14:ligatures w14:val="standardContextual"/>
              </w:rPr>
              <w:t>We recommend that the CRPD Committee asks:</w:t>
            </w:r>
          </w:p>
          <w:p w14:paraId="3F61F3F9" w14:textId="00DC1F75" w:rsidR="00040387" w:rsidRPr="00040387" w:rsidRDefault="00040387" w:rsidP="00A61775">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1.</w:t>
            </w:r>
            <w:r w:rsidRPr="00040387">
              <w:rPr>
                <w:rFonts w:asciiTheme="minorHAnsi" w:eastAsiaTheme="minorHAnsi" w:hAnsiTheme="minorHAnsi" w:cstheme="minorBidi"/>
                <w:color w:val="auto"/>
                <w:kern w:val="2"/>
                <w:sz w:val="24"/>
                <w:szCs w:val="24"/>
                <w:lang w:val="en-US"/>
                <w14:ligatures w14:val="standardContextual"/>
              </w:rPr>
              <w:tab/>
            </w:r>
            <w:r w:rsidR="00A61775" w:rsidRPr="00A61775">
              <w:rPr>
                <w:rFonts w:asciiTheme="minorHAnsi" w:eastAsiaTheme="minorHAnsi" w:hAnsiTheme="minorHAnsi" w:cstheme="minorBidi"/>
                <w:color w:val="auto"/>
                <w:kern w:val="2"/>
                <w:sz w:val="24"/>
                <w:szCs w:val="24"/>
                <w:lang w:val="en-IE"/>
                <w14:ligatures w14:val="standardContextual"/>
              </w:rPr>
              <w:t>What measures is the State party taking to ensure the systematic collection and use of disability-related data disaggregated by sex, gender, ethnicity, and age and type of impairment?</w:t>
            </w:r>
          </w:p>
          <w:p w14:paraId="2BD964EF" w14:textId="55D4DD04" w:rsidR="00040387" w:rsidRPr="00040387" w:rsidRDefault="00040387" w:rsidP="00A61775">
            <w:pPr>
              <w:adjustRightInd w:val="0"/>
              <w:snapToGrid w:val="0"/>
              <w:spacing w:before="60" w:after="60"/>
              <w:ind w:left="431" w:hanging="397"/>
              <w:jc w:val="both"/>
              <w:rPr>
                <w:rFonts w:asciiTheme="minorHAnsi" w:eastAsiaTheme="minorHAnsi" w:hAnsiTheme="minorHAnsi" w:cstheme="minorBidi"/>
                <w:color w:val="auto"/>
                <w:kern w:val="2"/>
                <w:sz w:val="24"/>
                <w:szCs w:val="24"/>
                <w:lang w:val="en-US"/>
                <w14:ligatures w14:val="standardContextual"/>
              </w:rPr>
            </w:pPr>
            <w:r w:rsidRPr="00040387">
              <w:rPr>
                <w:rFonts w:asciiTheme="minorHAnsi" w:eastAsiaTheme="minorHAnsi" w:hAnsiTheme="minorHAnsi" w:cstheme="minorBidi"/>
                <w:color w:val="auto"/>
                <w:kern w:val="2"/>
                <w:sz w:val="24"/>
                <w:szCs w:val="24"/>
                <w:lang w:val="en-US"/>
                <w14:ligatures w14:val="standardContextual"/>
              </w:rPr>
              <w:t>2.</w:t>
            </w:r>
            <w:r w:rsidRPr="00040387">
              <w:rPr>
                <w:rFonts w:asciiTheme="minorHAnsi" w:eastAsiaTheme="minorHAnsi" w:hAnsiTheme="minorHAnsi" w:cstheme="minorBidi"/>
                <w:color w:val="auto"/>
                <w:kern w:val="2"/>
                <w:sz w:val="24"/>
                <w:szCs w:val="24"/>
                <w:lang w:val="en-US"/>
                <w14:ligatures w14:val="standardContextual"/>
              </w:rPr>
              <w:tab/>
            </w:r>
            <w:r w:rsidR="00A61775" w:rsidRPr="00A61775">
              <w:rPr>
                <w:rFonts w:asciiTheme="minorHAnsi" w:eastAsiaTheme="minorHAnsi" w:hAnsiTheme="minorHAnsi" w:cstheme="minorBidi"/>
                <w:color w:val="auto"/>
                <w:kern w:val="2"/>
                <w:sz w:val="24"/>
                <w:szCs w:val="24"/>
                <w:lang w:val="en-IE"/>
                <w14:ligatures w14:val="standardContextual"/>
              </w:rPr>
              <w:t>How does the State ensure the development of disability equality indicators that are in line with the CRPD?</w:t>
            </w:r>
          </w:p>
        </w:tc>
      </w:tr>
    </w:tbl>
    <w:p w14:paraId="6C335E54" w14:textId="77777777" w:rsidR="00040387" w:rsidRDefault="00040387" w:rsidP="001566AC">
      <w:pPr>
        <w:spacing w:before="240" w:after="120"/>
        <w:rPr>
          <w:sz w:val="24"/>
          <w:szCs w:val="24"/>
        </w:rPr>
      </w:pPr>
    </w:p>
    <w:sectPr w:rsidR="00040387" w:rsidSect="005475FE">
      <w:headerReference w:type="default" r:id="rId22"/>
      <w:footerReference w:type="default" r:id="rId23"/>
      <w:type w:val="oddPag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0EBB0" w14:textId="77777777" w:rsidR="003E68E2" w:rsidRDefault="003E68E2" w:rsidP="00FE4E9A">
      <w:pPr>
        <w:spacing w:after="0" w:line="240" w:lineRule="auto"/>
      </w:pPr>
      <w:r>
        <w:separator/>
      </w:r>
    </w:p>
  </w:endnote>
  <w:endnote w:type="continuationSeparator" w:id="0">
    <w:p w14:paraId="26F710E8" w14:textId="77777777" w:rsidR="003E68E2" w:rsidRDefault="003E68E2" w:rsidP="00FE4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Noto Sans">
    <w:charset w:val="00"/>
    <w:family w:val="swiss"/>
    <w:pitch w:val="variable"/>
    <w:sig w:usb0="E00082FF" w:usb1="400078FF" w:usb2="00000021" w:usb3="00000000" w:csb0="0000019F" w:csb1="00000000"/>
  </w:font>
  <w:font w:name="Noto Sans SC Regular">
    <w:altName w:val="Malgun Gothic Semilight"/>
    <w:panose1 w:val="00000000000000000000"/>
    <w:charset w:val="80"/>
    <w:family w:val="swiss"/>
    <w:notTrueType/>
    <w:pitch w:val="variable"/>
    <w:sig w:usb0="20000207" w:usb1="2ADF3C10" w:usb2="00000016" w:usb3="00000000" w:csb0="0006010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49F80" w14:textId="1141CA65" w:rsidR="001352D7" w:rsidRDefault="001352D7">
    <w:pPr>
      <w:pStyle w:val="Footer"/>
      <w:jc w:val="right"/>
    </w:pPr>
  </w:p>
  <w:p w14:paraId="7127F320" w14:textId="77777777" w:rsidR="001352D7" w:rsidRDefault="001352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913289"/>
      <w:docPartObj>
        <w:docPartGallery w:val="Page Numbers (Bottom of Page)"/>
        <w:docPartUnique/>
      </w:docPartObj>
    </w:sdtPr>
    <w:sdtEndPr>
      <w:rPr>
        <w:noProof/>
      </w:rPr>
    </w:sdtEndPr>
    <w:sdtContent>
      <w:p w14:paraId="001329D4" w14:textId="77777777" w:rsidR="005475FE" w:rsidRDefault="005475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3857DE" w14:textId="77777777" w:rsidR="005475FE" w:rsidRDefault="00547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4FEF" w14:textId="77777777" w:rsidR="003E68E2" w:rsidRDefault="003E68E2" w:rsidP="00FE4E9A">
      <w:pPr>
        <w:spacing w:after="0" w:line="240" w:lineRule="auto"/>
      </w:pPr>
      <w:r>
        <w:separator/>
      </w:r>
    </w:p>
  </w:footnote>
  <w:footnote w:type="continuationSeparator" w:id="0">
    <w:p w14:paraId="13C186AC" w14:textId="77777777" w:rsidR="003E68E2" w:rsidRDefault="003E68E2" w:rsidP="00FE4E9A">
      <w:pPr>
        <w:spacing w:after="0" w:line="240" w:lineRule="auto"/>
      </w:pPr>
      <w:r>
        <w:continuationSeparator/>
      </w:r>
    </w:p>
  </w:footnote>
  <w:footnote w:id="1">
    <w:p w14:paraId="328BF746" w14:textId="057199B4" w:rsidR="00D626F9" w:rsidRDefault="00D626F9">
      <w:pPr>
        <w:pStyle w:val="FootnoteText"/>
      </w:pPr>
      <w:r>
        <w:rPr>
          <w:rStyle w:val="FootnoteReference"/>
        </w:rPr>
        <w:footnoteRef/>
      </w:r>
      <w:r w:rsidR="004F497E">
        <w:t> </w:t>
      </w:r>
      <w:r w:rsidR="00B811AD" w:rsidRPr="00B811AD">
        <w:t xml:space="preserve">Union of the Physically Impaired Against Segregation &amp; The Disability Alliance, </w:t>
      </w:r>
      <w:r w:rsidR="00B811AD" w:rsidRPr="00D441C3">
        <w:rPr>
          <w:i/>
          <w:iCs/>
        </w:rPr>
        <w:t>Fundamental Principles of Disability</w:t>
      </w:r>
      <w:r w:rsidR="00B811AD">
        <w:t xml:space="preserve"> (1976)</w:t>
      </w:r>
      <w:r w:rsidR="00417F5B">
        <w:t>.</w:t>
      </w:r>
    </w:p>
  </w:footnote>
  <w:footnote w:id="2">
    <w:p w14:paraId="44561E04" w14:textId="722236C6" w:rsidR="00187D5D" w:rsidRDefault="00187D5D">
      <w:pPr>
        <w:pStyle w:val="FootnoteText"/>
      </w:pPr>
      <w:r>
        <w:rPr>
          <w:rStyle w:val="FootnoteReference"/>
        </w:rPr>
        <w:footnoteRef/>
      </w:r>
      <w:r w:rsidR="004F497E">
        <w:t> </w:t>
      </w:r>
      <w:r w:rsidR="00807432">
        <w:t>Government of Ireland,</w:t>
      </w:r>
      <w:r w:rsidR="007E6D1A">
        <w:t xml:space="preserve"> </w:t>
      </w:r>
      <w:hyperlink r:id="rId1" w:history="1">
        <w:r w:rsidR="007E6D1A" w:rsidRPr="0080420F">
          <w:rPr>
            <w:rStyle w:val="Hyperlink"/>
          </w:rPr>
          <w:t xml:space="preserve">Initial State Report under the Convention on the Rights of Persons with Disabilities </w:t>
        </w:r>
        <w:r w:rsidR="007E6D1A" w:rsidRPr="005F4974">
          <w:rPr>
            <w:rStyle w:val="Hyperlink"/>
            <w:u w:val="none"/>
          </w:rPr>
          <w:t>(2021)</w:t>
        </w:r>
      </w:hyperlink>
      <w:r w:rsidR="00417F5B">
        <w:t>.</w:t>
      </w:r>
    </w:p>
  </w:footnote>
  <w:footnote w:id="3">
    <w:p w14:paraId="4B449103" w14:textId="259C4676" w:rsidR="00281487" w:rsidRDefault="00AE6C02">
      <w:pPr>
        <w:pStyle w:val="FootnoteText"/>
      </w:pPr>
      <w:r>
        <w:rPr>
          <w:rStyle w:val="FootnoteReference"/>
        </w:rPr>
        <w:footnoteRef/>
      </w:r>
      <w:r w:rsidR="004F497E">
        <w:t> </w:t>
      </w:r>
      <w:r w:rsidR="008E6B49">
        <w:t xml:space="preserve">Central Statistics Office (2023) </w:t>
      </w:r>
      <w:hyperlink r:id="rId2" w:history="1">
        <w:r w:rsidR="00B0798F" w:rsidRPr="00FE7615">
          <w:rPr>
            <w:rStyle w:val="Hyperlink"/>
          </w:rPr>
          <w:t>Survey on Income and Living Conditions (SILC) 2022</w:t>
        </w:r>
      </w:hyperlink>
      <w:r w:rsidR="00417F5B">
        <w:t>.</w:t>
      </w:r>
    </w:p>
  </w:footnote>
  <w:footnote w:id="4">
    <w:p w14:paraId="30F4E399" w14:textId="7C90C766" w:rsidR="001C1324" w:rsidRPr="001C1324" w:rsidRDefault="001C1324">
      <w:pPr>
        <w:pStyle w:val="FootnoteText"/>
      </w:pPr>
      <w:r>
        <w:rPr>
          <w:rStyle w:val="FootnoteReference"/>
        </w:rPr>
        <w:footnoteRef/>
      </w:r>
      <w:r w:rsidR="000A1C12">
        <w:t xml:space="preserve"> As </w:t>
      </w:r>
      <w:r w:rsidR="000A1C12" w:rsidRPr="00692032">
        <w:t>stipulated under General Comment 7</w:t>
      </w:r>
      <w:r w:rsidR="000A1C12">
        <w:t xml:space="preserve">. See </w:t>
      </w:r>
      <w:hyperlink r:id="rId3" w:history="1">
        <w:r w:rsidR="000A1C12" w:rsidRPr="00587F9E">
          <w:rPr>
            <w:rStyle w:val="Hyperlink"/>
          </w:rPr>
          <w:t>Committee on the Rights of Persons with Disabilities (2018), General Comment No. 7 (CRPD/C/GC/7)</w:t>
        </w:r>
      </w:hyperlink>
      <w:r w:rsidR="000A1C12">
        <w:t>.</w:t>
      </w:r>
    </w:p>
  </w:footnote>
  <w:footnote w:id="5">
    <w:p w14:paraId="4FB2A454" w14:textId="0330BD30" w:rsidR="00AD6E89" w:rsidRPr="00324712" w:rsidRDefault="00AD6E89" w:rsidP="00AD6E89">
      <w:pPr>
        <w:pStyle w:val="FootnoteText"/>
      </w:pPr>
      <w:r>
        <w:rPr>
          <w:rStyle w:val="FootnoteReference"/>
        </w:rPr>
        <w:footnoteRef/>
      </w:r>
      <w:r w:rsidR="008668AF">
        <w:t> </w:t>
      </w:r>
      <w:r w:rsidRPr="00324712">
        <w:t xml:space="preserve">European Disability Forum (2023), Human Rights Report: </w:t>
      </w:r>
      <w:hyperlink r:id="rId4">
        <w:r w:rsidRPr="00324712">
          <w:rPr>
            <w:color w:val="1155CC"/>
            <w:u w:val="single"/>
          </w:rPr>
          <w:t>https://www.edf-feph.org/majority-of-persons-with-disabilities-locked-out-of-quality-employment/</w:t>
        </w:r>
      </w:hyperlink>
      <w:r w:rsidRPr="00324712">
        <w:t>.</w:t>
      </w:r>
    </w:p>
  </w:footnote>
  <w:footnote w:id="6">
    <w:p w14:paraId="13571B5C" w14:textId="63295189" w:rsidR="00AD6E89" w:rsidRPr="00324712" w:rsidRDefault="00AD6E89" w:rsidP="00AD6E89">
      <w:pPr>
        <w:pStyle w:val="FootnoteText"/>
      </w:pPr>
      <w:r w:rsidRPr="00324712">
        <w:rPr>
          <w:rStyle w:val="FootnoteReference"/>
        </w:rPr>
        <w:footnoteRef/>
      </w:r>
      <w:r w:rsidR="008668AF" w:rsidRPr="00324712">
        <w:t> </w:t>
      </w:r>
      <w:r w:rsidRPr="00324712">
        <w:t xml:space="preserve">EU Fundamental Rights Agency (2014), </w:t>
      </w:r>
      <w:r w:rsidRPr="00324712">
        <w:rPr>
          <w:i/>
        </w:rPr>
        <w:t>‘Violence against women: An EU-wide survey'</w:t>
      </w:r>
      <w:r w:rsidRPr="00324712">
        <w:t xml:space="preserve">: </w:t>
      </w:r>
      <w:hyperlink r:id="rId5">
        <w:r w:rsidRPr="00324712">
          <w:rPr>
            <w:color w:val="1155CC"/>
            <w:u w:val="single"/>
          </w:rPr>
          <w:t>https://fra.europa.eu/en/publication/2014/violence-against-women-eu-wide-survey-main-results-report</w:t>
        </w:r>
      </w:hyperlink>
      <w:r w:rsidRPr="00324712">
        <w:t>.</w:t>
      </w:r>
    </w:p>
  </w:footnote>
  <w:footnote w:id="7">
    <w:p w14:paraId="0FC16108" w14:textId="3A2C5733" w:rsidR="00AD6E89" w:rsidRPr="00324712" w:rsidRDefault="00AD6E89" w:rsidP="00AD6E89">
      <w:pPr>
        <w:rPr>
          <w:sz w:val="20"/>
          <w:szCs w:val="20"/>
        </w:rPr>
      </w:pPr>
      <w:r w:rsidRPr="00324712">
        <w:rPr>
          <w:rStyle w:val="FootnoteReference"/>
          <w:sz w:val="20"/>
          <w:szCs w:val="20"/>
        </w:rPr>
        <w:footnoteRef/>
      </w:r>
      <w:r w:rsidR="008668AF" w:rsidRPr="00324712">
        <w:rPr>
          <w:sz w:val="20"/>
          <w:szCs w:val="20"/>
        </w:rPr>
        <w:t> </w:t>
      </w:r>
      <w:r w:rsidRPr="00324712">
        <w:rPr>
          <w:sz w:val="20"/>
          <w:szCs w:val="20"/>
        </w:rPr>
        <w:t xml:space="preserve">European Disability Forum (2021), </w:t>
      </w:r>
      <w:r w:rsidRPr="00324712">
        <w:rPr>
          <w:i/>
          <w:sz w:val="20"/>
          <w:szCs w:val="20"/>
        </w:rPr>
        <w:t>‘Poverty and Social Exclusion of Persons with Disabilities’</w:t>
      </w:r>
      <w:r w:rsidRPr="00324712">
        <w:rPr>
          <w:sz w:val="20"/>
          <w:szCs w:val="20"/>
        </w:rPr>
        <w:t xml:space="preserve"> Human Rights Report: </w:t>
      </w:r>
      <w:hyperlink r:id="rId6" w:history="1">
        <w:r w:rsidRPr="00324712">
          <w:rPr>
            <w:rStyle w:val="Hyperlink"/>
            <w:sz w:val="20"/>
            <w:szCs w:val="20"/>
          </w:rPr>
          <w:t>https://www.edf-feph.org/publications/european-human-rights-report/</w:t>
        </w:r>
      </w:hyperlink>
      <w:r w:rsidRPr="00324712">
        <w:rPr>
          <w:sz w:val="20"/>
          <w:szCs w:val="20"/>
        </w:rPr>
        <w:t xml:space="preserve">. </w:t>
      </w:r>
    </w:p>
  </w:footnote>
  <w:footnote w:id="8">
    <w:p w14:paraId="08B423C3" w14:textId="3E838A66" w:rsidR="00AD6E89" w:rsidRPr="00324712" w:rsidRDefault="00AD6E89" w:rsidP="00AD6E89">
      <w:pPr>
        <w:pStyle w:val="FootnoteText"/>
      </w:pPr>
      <w:r w:rsidRPr="00324712">
        <w:rPr>
          <w:rStyle w:val="FootnoteReference"/>
        </w:rPr>
        <w:footnoteRef/>
      </w:r>
      <w:r w:rsidR="008668AF" w:rsidRPr="00324712">
        <w:t> </w:t>
      </w:r>
      <w:r w:rsidRPr="00324712">
        <w:t xml:space="preserve">European Disability Forum (2021), </w:t>
      </w:r>
      <w:r w:rsidRPr="00324712">
        <w:rPr>
          <w:i/>
        </w:rPr>
        <w:t>‘Gender Equality Index 2021: what does it say on disability?’</w:t>
      </w:r>
      <w:r w:rsidRPr="00324712">
        <w:t xml:space="preserve">: </w:t>
      </w:r>
      <w:hyperlink r:id="rId7">
        <w:r w:rsidRPr="00324712">
          <w:rPr>
            <w:color w:val="1155CC"/>
            <w:u w:val="single"/>
          </w:rPr>
          <w:t>https://www.edf-feph.org/gender-equality-index-2021-what-does-it-say-on-disability/</w:t>
        </w:r>
      </w:hyperlink>
      <w:r w:rsidR="00F94A01" w:rsidRPr="00324712">
        <w:t>.</w:t>
      </w:r>
    </w:p>
  </w:footnote>
  <w:footnote w:id="9">
    <w:p w14:paraId="01CC97A2" w14:textId="2BEBFA8B" w:rsidR="00AD6E89" w:rsidRPr="00324712" w:rsidRDefault="00AD6E89" w:rsidP="00AD6E89">
      <w:pPr>
        <w:pStyle w:val="FootnoteText"/>
      </w:pPr>
      <w:r w:rsidRPr="00324712">
        <w:rPr>
          <w:rStyle w:val="FootnoteReference"/>
        </w:rPr>
        <w:footnoteRef/>
      </w:r>
      <w:r w:rsidR="007A17CD" w:rsidRPr="00324712">
        <w:t> </w:t>
      </w:r>
      <w:r w:rsidRPr="00324712">
        <w:t xml:space="preserve">See Flynn, S., Lakkshme Sundaresan, S., Holt, S., Price, A. &amp; O’Neill, G. (2024) </w:t>
      </w:r>
      <w:hyperlink r:id="rId8" w:history="1">
        <w:r w:rsidRPr="00324712">
          <w:rPr>
            <w:rStyle w:val="Hyperlink"/>
          </w:rPr>
          <w:t>“Disabled women’s experiences of intimate partner abuse in Ireland: Research project report Ireland”</w:t>
        </w:r>
      </w:hyperlink>
      <w:r w:rsidRPr="00324712">
        <w:t>, Women’s Aid</w:t>
      </w:r>
      <w:r w:rsidR="00EE1A5E" w:rsidRPr="00324712">
        <w:t>.</w:t>
      </w:r>
    </w:p>
  </w:footnote>
  <w:footnote w:id="10">
    <w:p w14:paraId="20E1C046" w14:textId="409E1BE0" w:rsidR="00AD6E89" w:rsidRPr="00324712" w:rsidRDefault="00AD6E89" w:rsidP="00AD6E89">
      <w:pPr>
        <w:pStyle w:val="FootnoteText"/>
      </w:pPr>
      <w:r w:rsidRPr="00324712">
        <w:rPr>
          <w:rStyle w:val="FootnoteReference"/>
        </w:rPr>
        <w:footnoteRef/>
      </w:r>
      <w:r w:rsidR="008668AF" w:rsidRPr="00324712">
        <w:t> </w:t>
      </w:r>
      <w:r w:rsidRPr="00324712">
        <w:t xml:space="preserve">Group of Experts on Action against Violence against Women and Domestic Violence (GREVIO) (2023), Baseline Evaluation Report Ireland on the Istanbul Convention: </w:t>
      </w:r>
      <w:hyperlink r:id="rId9">
        <w:r w:rsidRPr="00324712">
          <w:rPr>
            <w:color w:val="1155CC"/>
            <w:u w:val="single"/>
          </w:rPr>
          <w:t>https://rm.coe.int/grevio-s-baseline-evaluation-report-on-legislative-and-other-measures-/1680ad3feb</w:t>
        </w:r>
      </w:hyperlink>
      <w:r w:rsidRPr="00324712">
        <w:t xml:space="preserve">. </w:t>
      </w:r>
    </w:p>
  </w:footnote>
  <w:footnote w:id="11">
    <w:p w14:paraId="0F9A0D89" w14:textId="01436E72" w:rsidR="00AD6E89" w:rsidRPr="008F0890" w:rsidRDefault="00AD6E89" w:rsidP="00AD6E89">
      <w:pPr>
        <w:rPr>
          <w:sz w:val="20"/>
          <w:szCs w:val="20"/>
        </w:rPr>
      </w:pPr>
      <w:r w:rsidRPr="008F0890">
        <w:rPr>
          <w:rStyle w:val="FootnoteReference"/>
          <w:sz w:val="20"/>
          <w:szCs w:val="20"/>
        </w:rPr>
        <w:footnoteRef/>
      </w:r>
      <w:r w:rsidR="005672E9">
        <w:rPr>
          <w:sz w:val="20"/>
          <w:szCs w:val="20"/>
        </w:rPr>
        <w:t> </w:t>
      </w:r>
      <w:r w:rsidRPr="008F0890">
        <w:rPr>
          <w:sz w:val="20"/>
          <w:szCs w:val="20"/>
        </w:rPr>
        <w:t xml:space="preserve">Committee on the Elimination of Discrimination against Women (2017), </w:t>
      </w:r>
      <w:r w:rsidRPr="008F0890">
        <w:rPr>
          <w:i/>
          <w:sz w:val="20"/>
          <w:szCs w:val="20"/>
        </w:rPr>
        <w:t xml:space="preserve">Concluding observations on the combined sixth and seventh periodic reports of Ireland </w:t>
      </w:r>
      <w:r w:rsidRPr="008F0890">
        <w:rPr>
          <w:sz w:val="20"/>
          <w:szCs w:val="20"/>
        </w:rPr>
        <w:t xml:space="preserve">[CEDAW/C/IRL/CO/6-7]: </w:t>
      </w:r>
      <w:hyperlink r:id="rId10">
        <w:r w:rsidRPr="008F0890">
          <w:rPr>
            <w:color w:val="1155CC"/>
            <w:sz w:val="20"/>
            <w:szCs w:val="20"/>
            <w:u w:val="single"/>
          </w:rPr>
          <w:t>https://docs.un.org/en/CEDAW/C/IRL/CO/6-7</w:t>
        </w:r>
      </w:hyperlink>
      <w:r w:rsidRPr="008F0890">
        <w:rPr>
          <w:sz w:val="20"/>
          <w:szCs w:val="20"/>
        </w:rPr>
        <w:t>.</w:t>
      </w:r>
    </w:p>
    <w:p w14:paraId="2405EB8E" w14:textId="77777777" w:rsidR="00AD6E89" w:rsidRDefault="00AD6E89" w:rsidP="00AD6E89">
      <w:pPr>
        <w:pStyle w:val="FootnoteText"/>
      </w:pPr>
    </w:p>
  </w:footnote>
  <w:footnote w:id="12">
    <w:p w14:paraId="76392090" w14:textId="0697F556" w:rsidR="001566AC" w:rsidRPr="00DD2FD9" w:rsidRDefault="001566AC" w:rsidP="001566AC">
      <w:pPr>
        <w:pStyle w:val="FootnoteText"/>
      </w:pPr>
      <w:r w:rsidRPr="00DD2FD9">
        <w:rPr>
          <w:rStyle w:val="FootnoteReference"/>
        </w:rPr>
        <w:footnoteRef/>
      </w:r>
      <w:r w:rsidR="007A17CD">
        <w:t> </w:t>
      </w:r>
      <w:r w:rsidRPr="00DD2FD9">
        <w:t>See HSE website on PDS</w:t>
      </w:r>
      <w:r w:rsidR="00C471C4">
        <w:t xml:space="preserve"> </w:t>
      </w:r>
      <w:hyperlink r:id="rId11" w:history="1">
        <w:r w:rsidRPr="00DD2FD9">
          <w:rPr>
            <w:rStyle w:val="Hyperlink"/>
          </w:rPr>
          <w:t>https://www.hse.ie/eng/services/list/4/disability/progressing-disability/pds-programme/</w:t>
        </w:r>
      </w:hyperlink>
    </w:p>
  </w:footnote>
  <w:footnote w:id="13">
    <w:p w14:paraId="08A31FB0" w14:textId="0CF8872B" w:rsidR="001566AC" w:rsidRDefault="001566AC" w:rsidP="001566AC">
      <w:pPr>
        <w:pStyle w:val="FootnoteText"/>
      </w:pPr>
      <w:r w:rsidRPr="00DD2FD9">
        <w:rPr>
          <w:rStyle w:val="FootnoteReference"/>
        </w:rPr>
        <w:footnoteRef/>
      </w:r>
      <w:r w:rsidR="007A17CD">
        <w:t> </w:t>
      </w:r>
      <w:r w:rsidRPr="00DD2FD9">
        <w:t xml:space="preserve">Report of the Joint Committee on Autism, Dáil Éireann debate 7 Mar 2024 [Vol. 1051 No. 2]: </w:t>
      </w:r>
      <w:hyperlink r:id="rId12">
        <w:r w:rsidRPr="00DD2FD9">
          <w:rPr>
            <w:color w:val="1155CC"/>
            <w:u w:val="single"/>
          </w:rPr>
          <w:t>https://www.oireachtas.ie/en/debates/debate/dail/2024-03-07/37/</w:t>
        </w:r>
      </w:hyperlink>
    </w:p>
  </w:footnote>
  <w:footnote w:id="14">
    <w:p w14:paraId="6D6F0A7C" w14:textId="5EC0C795" w:rsidR="00D564A7" w:rsidRDefault="00D564A7">
      <w:pPr>
        <w:pStyle w:val="FootnoteText"/>
      </w:pPr>
      <w:r>
        <w:rPr>
          <w:rStyle w:val="FootnoteReference"/>
        </w:rPr>
        <w:footnoteRef/>
      </w:r>
      <w:r w:rsidR="00BE1B73">
        <w:t> </w:t>
      </w:r>
      <w:r>
        <w:t xml:space="preserve">NDA, </w:t>
      </w:r>
      <w:hyperlink r:id="rId13" w:history="1">
        <w:r w:rsidRPr="00CF649D">
          <w:rPr>
            <w:rStyle w:val="Hyperlink"/>
          </w:rPr>
          <w:t>National Survey of Public Attitudes to Disability in Ireland</w:t>
        </w:r>
      </w:hyperlink>
      <w:r w:rsidRPr="00D564A7">
        <w:t xml:space="preserve"> 2017</w:t>
      </w:r>
      <w:r>
        <w:t>.</w:t>
      </w:r>
    </w:p>
  </w:footnote>
  <w:footnote w:id="15">
    <w:p w14:paraId="6BB7B923" w14:textId="6507C48F" w:rsidR="00807432" w:rsidRDefault="00807432">
      <w:pPr>
        <w:pStyle w:val="FootnoteText"/>
      </w:pPr>
      <w:r>
        <w:rPr>
          <w:rStyle w:val="FootnoteReference"/>
        </w:rPr>
        <w:footnoteRef/>
      </w:r>
      <w:r w:rsidR="00BE1B73">
        <w:t> </w:t>
      </w:r>
      <w:r w:rsidRPr="00807432">
        <w:t>Government of Ireland</w:t>
      </w:r>
      <w:hyperlink r:id="rId14" w:history="1">
        <w:r w:rsidRPr="00BF7B01">
          <w:rPr>
            <w:rStyle w:val="Hyperlink"/>
          </w:rPr>
          <w:t>, Initial State Report under the Convention on the Rights of Persons with Disabilities (</w:t>
        </w:r>
      </w:hyperlink>
      <w:r w:rsidRPr="00807432">
        <w:t>2021)</w:t>
      </w:r>
      <w:r>
        <w:t xml:space="preserve"> </w:t>
      </w:r>
      <w:r w:rsidR="0080496E">
        <w:t>14</w:t>
      </w:r>
      <w:r w:rsidR="007202FC">
        <w:t>.</w:t>
      </w:r>
    </w:p>
  </w:footnote>
  <w:footnote w:id="16">
    <w:p w14:paraId="05B70FBE" w14:textId="5C70B274" w:rsidR="008C7EDD" w:rsidRDefault="00C8102C">
      <w:pPr>
        <w:pStyle w:val="FootnoteText"/>
      </w:pPr>
      <w:r>
        <w:rPr>
          <w:rStyle w:val="FootnoteReference"/>
        </w:rPr>
        <w:footnoteRef/>
      </w:r>
      <w:r w:rsidR="00BE1B73">
        <w:t> </w:t>
      </w:r>
      <w:r w:rsidR="009B33D4" w:rsidRPr="008C7EDD">
        <w:t xml:space="preserve">RTÉ News, </w:t>
      </w:r>
      <w:r w:rsidR="009B33D4" w:rsidRPr="008C7EDD">
        <w:rPr>
          <w:i/>
        </w:rPr>
        <w:t>‘Protest over accessibility issues at train stations’</w:t>
      </w:r>
      <w:r w:rsidR="00643B1B">
        <w:t xml:space="preserve"> </w:t>
      </w:r>
      <w:r w:rsidR="00517A39">
        <w:t xml:space="preserve">August 2022 </w:t>
      </w:r>
      <w:hyperlink r:id="rId15" w:history="1">
        <w:r w:rsidR="00517A39" w:rsidRPr="0014028A">
          <w:rPr>
            <w:rStyle w:val="Hyperlink"/>
          </w:rPr>
          <w:t>https://www.rte.ie/news/dublin/2022/0819/1316705-disability-protest/</w:t>
        </w:r>
      </w:hyperlink>
      <w:r w:rsidR="007202FC">
        <w:rPr>
          <w:color w:val="1155CC"/>
          <w:u w:val="single"/>
        </w:rPr>
        <w:t>.</w:t>
      </w:r>
    </w:p>
  </w:footnote>
  <w:footnote w:id="17">
    <w:p w14:paraId="1043A036" w14:textId="250E0AC8" w:rsidR="00510D6E" w:rsidRDefault="00510D6E">
      <w:pPr>
        <w:pStyle w:val="FootnoteText"/>
      </w:pPr>
      <w:r>
        <w:rPr>
          <w:rStyle w:val="FootnoteReference"/>
        </w:rPr>
        <w:footnoteRef/>
      </w:r>
      <w:r w:rsidR="00F17861">
        <w:t> </w:t>
      </w:r>
      <w:hyperlink r:id="rId16" w:history="1">
        <w:r w:rsidR="006806FB" w:rsidRPr="006806FB">
          <w:rPr>
            <w:rStyle w:val="Hyperlink"/>
          </w:rPr>
          <w:t>Irish Sign Language Act</w:t>
        </w:r>
      </w:hyperlink>
      <w:r w:rsidR="006806FB">
        <w:t xml:space="preserve"> 2017</w:t>
      </w:r>
      <w:r w:rsidR="00311365">
        <w:t xml:space="preserve">. </w:t>
      </w:r>
    </w:p>
  </w:footnote>
  <w:footnote w:id="18">
    <w:p w14:paraId="51AA7408" w14:textId="79E95D45" w:rsidR="001424D9" w:rsidRDefault="001424D9">
      <w:pPr>
        <w:pStyle w:val="FootnoteText"/>
      </w:pPr>
      <w:r>
        <w:rPr>
          <w:rStyle w:val="FootnoteReference"/>
        </w:rPr>
        <w:footnoteRef/>
      </w:r>
      <w:r w:rsidR="007A17CD">
        <w:t> </w:t>
      </w:r>
      <w:r w:rsidR="003D54CF" w:rsidRPr="004E7AA5">
        <w:rPr>
          <w:spacing w:val="-2"/>
        </w:rPr>
        <w:t>United Nations Committee on the Rights of Persons with Disabilities, ‘General Comment No 1 Article 12:</w:t>
      </w:r>
      <w:r w:rsidR="003D54CF" w:rsidRPr="003D54CF">
        <w:t xml:space="preserve"> Equal recognition before the law’ (2014) CRPD/C/GC/1 para I (3).</w:t>
      </w:r>
    </w:p>
  </w:footnote>
  <w:footnote w:id="19">
    <w:p w14:paraId="27D9BDFB" w14:textId="4FAC39D0" w:rsidR="00562121" w:rsidRDefault="00562121">
      <w:pPr>
        <w:pStyle w:val="FootnoteText"/>
      </w:pPr>
      <w:r>
        <w:rPr>
          <w:rStyle w:val="FootnoteReference"/>
        </w:rPr>
        <w:footnoteRef/>
      </w:r>
      <w:r w:rsidR="007A17CD">
        <w:t> </w:t>
      </w:r>
      <w:hyperlink r:id="rId17" w:history="1">
        <w:r w:rsidRPr="00311365">
          <w:rPr>
            <w:rStyle w:val="Hyperlink"/>
          </w:rPr>
          <w:t>Assisted Decision Making (Capacity) Act</w:t>
        </w:r>
      </w:hyperlink>
      <w:r>
        <w:t xml:space="preserve"> 2015.</w:t>
      </w:r>
    </w:p>
  </w:footnote>
  <w:footnote w:id="20">
    <w:p w14:paraId="4ACDB688" w14:textId="20C34C73" w:rsidR="003250A8" w:rsidRDefault="003250A8">
      <w:pPr>
        <w:pStyle w:val="FootnoteText"/>
      </w:pPr>
      <w:r>
        <w:rPr>
          <w:rStyle w:val="FootnoteReference"/>
        </w:rPr>
        <w:footnoteRef/>
      </w:r>
      <w:r w:rsidR="00DB0383">
        <w:t> </w:t>
      </w:r>
      <w:r w:rsidR="00CE7EB8" w:rsidRPr="0085607A">
        <w:t xml:space="preserve">UN CRPD General Assembly (2007). Convention on the Rights of Persons with Disabilities, A/RES/61/106. </w:t>
      </w:r>
      <w:hyperlink r:id="rId18" w:history="1">
        <w:r w:rsidR="00CE7EB8" w:rsidRPr="00546717">
          <w:rPr>
            <w:rStyle w:val="Hyperlink"/>
          </w:rPr>
          <w:t>https://www.ohchr.org/en/instruments-mechanisms/instruments/convention-rights-persons-disabilities</w:t>
        </w:r>
      </w:hyperlink>
      <w:r w:rsidR="00103D77">
        <w:t>.</w:t>
      </w:r>
    </w:p>
  </w:footnote>
  <w:footnote w:id="21">
    <w:p w14:paraId="7A9EA442" w14:textId="07DF54DE" w:rsidR="00A511BE" w:rsidRDefault="00A511BE">
      <w:pPr>
        <w:pStyle w:val="FootnoteText"/>
      </w:pPr>
      <w:r>
        <w:rPr>
          <w:rStyle w:val="FootnoteReference"/>
        </w:rPr>
        <w:footnoteRef/>
      </w:r>
      <w:r w:rsidR="00DB0383">
        <w:t> </w:t>
      </w:r>
      <w:r>
        <w:t>Se</w:t>
      </w:r>
      <w:r w:rsidR="0046691A">
        <w:t>e</w:t>
      </w:r>
      <w:r>
        <w:t xml:space="preserve">, for example, </w:t>
      </w:r>
      <w:hyperlink r:id="rId19" w:history="1">
        <w:r w:rsidR="007D2B1F" w:rsidRPr="007D2B1F">
          <w:rPr>
            <w:rStyle w:val="Hyperlink"/>
          </w:rPr>
          <w:t>National Disability Authority, Assisting People with Autism Guidance for Justice Professionals in communicating with people with autism</w:t>
        </w:r>
      </w:hyperlink>
      <w:r w:rsidR="007D2B1F">
        <w:t xml:space="preserve"> </w:t>
      </w:r>
      <w:r w:rsidR="00635919">
        <w:t xml:space="preserve">2018. </w:t>
      </w:r>
    </w:p>
  </w:footnote>
  <w:footnote w:id="22">
    <w:p w14:paraId="7C8BA399" w14:textId="105BFB0D" w:rsidR="007805B3" w:rsidRDefault="007805B3">
      <w:pPr>
        <w:pStyle w:val="FootnoteText"/>
      </w:pPr>
      <w:r>
        <w:rPr>
          <w:rStyle w:val="FootnoteReference"/>
        </w:rPr>
        <w:footnoteRef/>
      </w:r>
      <w:r w:rsidR="00DC4B0F">
        <w:t> </w:t>
      </w:r>
      <w:hyperlink r:id="rId20" w:history="1">
        <w:r w:rsidR="00600C57" w:rsidRPr="007A2A32">
          <w:rPr>
            <w:rStyle w:val="Hyperlink"/>
          </w:rPr>
          <w:t xml:space="preserve">Education of Persons with Special </w:t>
        </w:r>
        <w:r w:rsidR="007A2A32" w:rsidRPr="007A2A32">
          <w:rPr>
            <w:rStyle w:val="Hyperlink"/>
          </w:rPr>
          <w:t xml:space="preserve">Educational </w:t>
        </w:r>
        <w:r w:rsidR="00600C57" w:rsidRPr="007A2A32">
          <w:rPr>
            <w:rStyle w:val="Hyperlink"/>
          </w:rPr>
          <w:t>Needs Act</w:t>
        </w:r>
      </w:hyperlink>
      <w:r w:rsidR="00600C57" w:rsidRPr="00600C57">
        <w:t xml:space="preserve"> 2004</w:t>
      </w:r>
      <w:r w:rsidR="007A2A32">
        <w:t>.</w:t>
      </w:r>
    </w:p>
  </w:footnote>
  <w:footnote w:id="23">
    <w:p w14:paraId="1D47C20C" w14:textId="22FC06E8" w:rsidR="0024201A" w:rsidRDefault="0024201A">
      <w:pPr>
        <w:pStyle w:val="FootnoteText"/>
      </w:pPr>
      <w:r>
        <w:rPr>
          <w:rStyle w:val="FootnoteReference"/>
        </w:rPr>
        <w:footnoteRef/>
      </w:r>
      <w:r w:rsidR="00DC4B0F">
        <w:t> </w:t>
      </w:r>
      <w:r>
        <w:t xml:space="preserve">The </w:t>
      </w:r>
      <w:r w:rsidR="009F7817">
        <w:t xml:space="preserve">EPSEN </w:t>
      </w:r>
      <w:r>
        <w:t xml:space="preserve">Act </w:t>
      </w:r>
      <w:r w:rsidR="009F7817">
        <w:t xml:space="preserve">2004 </w:t>
      </w:r>
      <w:r>
        <w:t xml:space="preserve">is currently under review by the State. </w:t>
      </w:r>
    </w:p>
  </w:footnote>
  <w:footnote w:id="24">
    <w:p w14:paraId="6B6209DF" w14:textId="0BFBB726" w:rsidR="00D8715E" w:rsidRDefault="00D8715E" w:rsidP="00354BAF">
      <w:pPr>
        <w:pStyle w:val="FootnoteText"/>
      </w:pPr>
      <w:r>
        <w:rPr>
          <w:rStyle w:val="FootnoteReference"/>
        </w:rPr>
        <w:footnoteRef/>
      </w:r>
      <w:r w:rsidR="00DC4B0F">
        <w:t> </w:t>
      </w:r>
      <w:r w:rsidR="00354BAF" w:rsidRPr="00354BAF">
        <w:t xml:space="preserve">Catriona Moloney, Clíona de Bhailís, Danielle Kennan, Carmen Kealy, Shivaun Quinlivan, </w:t>
      </w:r>
      <w:r w:rsidR="00354BAF">
        <w:t>Eilionóir Flynn and Jacqueline Phiri,</w:t>
      </w:r>
      <w:r w:rsidR="00354BAF" w:rsidRPr="000A6A4E">
        <w:t xml:space="preserve"> </w:t>
      </w:r>
      <w:r w:rsidR="000A6A4E">
        <w:t xml:space="preserve">, </w:t>
      </w:r>
      <w:r w:rsidR="00603EAD">
        <w:t>‘</w:t>
      </w:r>
      <w:hyperlink r:id="rId21" w:history="1">
        <w:r w:rsidR="00977C0E" w:rsidRPr="00977C0E">
          <w:rPr>
            <w:rStyle w:val="Hyperlink"/>
          </w:rPr>
          <w:t>Mind the Gap: Research on barriers to the realisation of rights of children with disabilities in Ireland</w:t>
        </w:r>
      </w:hyperlink>
      <w:r w:rsidR="00603EAD">
        <w:t xml:space="preserve">’ </w:t>
      </w:r>
      <w:r w:rsidR="00354BAF" w:rsidRPr="00354BAF">
        <w:t>Ombudsman for Children’s Office</w:t>
      </w:r>
      <w:r w:rsidR="00354BAF">
        <w:t xml:space="preserve"> </w:t>
      </w:r>
      <w:r w:rsidR="003727EB">
        <w:t>(</w:t>
      </w:r>
      <w:r w:rsidR="00354BAF">
        <w:t>2024</w:t>
      </w:r>
      <w:r w:rsidR="003727EB">
        <w:t>)</w:t>
      </w:r>
      <w:r w:rsidR="00EF3E09">
        <w:t xml:space="preserve">. </w:t>
      </w:r>
    </w:p>
  </w:footnote>
  <w:footnote w:id="25">
    <w:p w14:paraId="58DFC4CE" w14:textId="73E3B76E" w:rsidR="00F007F9" w:rsidRDefault="00F007F9">
      <w:pPr>
        <w:pStyle w:val="FootnoteText"/>
      </w:pPr>
      <w:r>
        <w:rPr>
          <w:rStyle w:val="FootnoteReference"/>
        </w:rPr>
        <w:footnoteRef/>
      </w:r>
      <w:r w:rsidR="00DC4B0F">
        <w:t> </w:t>
      </w:r>
      <w:r w:rsidR="003727EB" w:rsidRPr="003727EB">
        <w:t>Inclusion Ireland, ‘</w:t>
      </w:r>
      <w:hyperlink r:id="rId22" w:history="1">
        <w:r w:rsidR="00250037" w:rsidRPr="00250037">
          <w:rPr>
            <w:rStyle w:val="Hyperlink"/>
          </w:rPr>
          <w:t>The Pathway to Inclusive Education</w:t>
        </w:r>
      </w:hyperlink>
      <w:r w:rsidR="00250037">
        <w:t xml:space="preserve"> </w:t>
      </w:r>
      <w:r w:rsidR="003727EB" w:rsidRPr="003727EB">
        <w:t>(2024)</w:t>
      </w:r>
      <w:r w:rsidR="003727EB">
        <w:t>.</w:t>
      </w:r>
      <w:r w:rsidR="003727EB" w:rsidRPr="003727EB">
        <w:t xml:space="preserve"> </w:t>
      </w:r>
    </w:p>
  </w:footnote>
  <w:footnote w:id="26">
    <w:p w14:paraId="2512475F" w14:textId="764583F9" w:rsidR="00CE6B6F" w:rsidRDefault="00CE6B6F">
      <w:pPr>
        <w:pStyle w:val="FootnoteText"/>
      </w:pPr>
      <w:r>
        <w:rPr>
          <w:rStyle w:val="FootnoteReference"/>
        </w:rPr>
        <w:footnoteRef/>
      </w:r>
      <w:r w:rsidR="00DC4B0F">
        <w:t> </w:t>
      </w:r>
      <w:r w:rsidR="00FD481B" w:rsidRPr="00FD481B">
        <w:t xml:space="preserve">Minister of State for Education, Norma Foley TD., </w:t>
      </w:r>
      <w:hyperlink r:id="rId23" w:anchor=":~:text=The%20Joint%20Committee%20on%20Disability%20Matters%20will%20meet,Committee%20Room%204%20of%20Leinster%20House%20between%207-9pm." w:history="1">
        <w:r w:rsidR="00FD481B" w:rsidRPr="005911D9">
          <w:rPr>
            <w:rStyle w:val="Hyperlink"/>
          </w:rPr>
          <w:t>Disability Matters Committee to discuss aligning education with the UNCRPD</w:t>
        </w:r>
      </w:hyperlink>
      <w:r w:rsidR="00FD481B" w:rsidRPr="00FD481B">
        <w:t>, 20 September 2022</w:t>
      </w:r>
      <w:r w:rsidR="00B434D0">
        <w:t>.</w:t>
      </w:r>
    </w:p>
  </w:footnote>
  <w:footnote w:id="27">
    <w:p w14:paraId="1CFF57A8" w14:textId="49F39CE6" w:rsidR="00D6043D" w:rsidRDefault="00D6043D">
      <w:pPr>
        <w:pStyle w:val="FootnoteText"/>
      </w:pPr>
      <w:r>
        <w:rPr>
          <w:rStyle w:val="FootnoteReference"/>
        </w:rPr>
        <w:footnoteRef/>
      </w:r>
      <w:r w:rsidR="00DC4B0F">
        <w:t> </w:t>
      </w:r>
      <w:r w:rsidR="004544A6" w:rsidRPr="004544A6">
        <w:t xml:space="preserve">Inclusion Ireland, Education, </w:t>
      </w:r>
      <w:r w:rsidR="00887F38">
        <w:t>‘</w:t>
      </w:r>
      <w:hyperlink r:id="rId24" w:history="1">
        <w:r w:rsidR="004544A6" w:rsidRPr="00F71386">
          <w:rPr>
            <w:rStyle w:val="Hyperlink"/>
          </w:rPr>
          <w:t>Behaviour and Exclusion</w:t>
        </w:r>
        <w:r w:rsidR="00F71386" w:rsidRPr="00F71386">
          <w:rPr>
            <w:rStyle w:val="Hyperlink"/>
          </w:rPr>
          <w:t>:</w:t>
        </w:r>
        <w:r w:rsidR="004544A6" w:rsidRPr="00F71386">
          <w:rPr>
            <w:rStyle w:val="Hyperlink"/>
          </w:rPr>
          <w:t xml:space="preserve"> The experience and impact of short school days on children with disabilities and their families in the Republic of Ireland</w:t>
        </w:r>
      </w:hyperlink>
      <w:r w:rsidR="00887F38">
        <w:t>’</w:t>
      </w:r>
      <w:r w:rsidR="00B434D0">
        <w:t>, 201</w:t>
      </w:r>
      <w:r w:rsidR="00793E6A">
        <w:t>9</w:t>
      </w:r>
      <w:r w:rsidR="00B434D0">
        <w:t>.</w:t>
      </w:r>
    </w:p>
  </w:footnote>
  <w:footnote w:id="28">
    <w:p w14:paraId="0B7FFBCD" w14:textId="276ABBB5" w:rsidR="00C147B5" w:rsidRDefault="00C147B5">
      <w:pPr>
        <w:pStyle w:val="FootnoteText"/>
      </w:pPr>
      <w:r>
        <w:rPr>
          <w:rStyle w:val="FootnoteReference"/>
        </w:rPr>
        <w:footnoteRef/>
      </w:r>
      <w:r w:rsidR="00960163">
        <w:t> </w:t>
      </w:r>
      <w:r>
        <w:t>European Disability Forum, ‘</w:t>
      </w:r>
      <w:hyperlink r:id="rId25" w:history="1">
        <w:r w:rsidR="0079644B" w:rsidRPr="0079644B">
          <w:rPr>
            <w:rStyle w:val="Hyperlink"/>
          </w:rPr>
          <w:t>Human Rights Report. The Right to Work: The employment situation of persons with disabilities in Europe’</w:t>
        </w:r>
      </w:hyperlink>
      <w:r w:rsidR="00FD0D0F">
        <w:t xml:space="preserve"> </w:t>
      </w:r>
      <w:r w:rsidR="00933206">
        <w:t>2023.</w:t>
      </w:r>
    </w:p>
  </w:footnote>
  <w:footnote w:id="29">
    <w:p w14:paraId="5CFFB964" w14:textId="5B7B7CA1" w:rsidR="00E36349" w:rsidRDefault="00E36349" w:rsidP="00E36349">
      <w:pPr>
        <w:rPr>
          <w:sz w:val="18"/>
          <w:szCs w:val="18"/>
        </w:rPr>
      </w:pPr>
      <w:r>
        <w:rPr>
          <w:rStyle w:val="FootnoteReference"/>
        </w:rPr>
        <w:footnoteRef/>
      </w:r>
      <w:r w:rsidR="00960163">
        <w:rPr>
          <w:sz w:val="18"/>
          <w:szCs w:val="18"/>
        </w:rPr>
        <w:t> </w:t>
      </w:r>
      <w:r w:rsidRPr="00740D87">
        <w:rPr>
          <w:sz w:val="20"/>
          <w:szCs w:val="20"/>
        </w:rPr>
        <w:t xml:space="preserve">National Disability Authority, </w:t>
      </w:r>
      <w:hyperlink r:id="rId26">
        <w:r w:rsidRPr="00740D87">
          <w:rPr>
            <w:color w:val="1155CC"/>
            <w:sz w:val="20"/>
            <w:szCs w:val="20"/>
            <w:u w:val="single"/>
          </w:rPr>
          <w:t>Final Review of Progress under the Comprehensive Employment Strategy for People with Disabilities</w:t>
        </w:r>
      </w:hyperlink>
      <w:r w:rsidRPr="00740D87">
        <w:rPr>
          <w:i/>
          <w:sz w:val="20"/>
          <w:szCs w:val="20"/>
        </w:rPr>
        <w:t xml:space="preserve"> (2015–2024)</w:t>
      </w:r>
      <w:r w:rsidR="00324712">
        <w:rPr>
          <w:i/>
          <w:sz w:val="20"/>
          <w:szCs w:val="20"/>
        </w:rPr>
        <w:t xml:space="preserve">, </w:t>
      </w:r>
      <w:r w:rsidRPr="00740D87">
        <w:rPr>
          <w:sz w:val="20"/>
          <w:szCs w:val="20"/>
        </w:rPr>
        <w:t>February 2025</w:t>
      </w:r>
      <w:r w:rsidR="00324712">
        <w:rPr>
          <w:sz w:val="20"/>
          <w:szCs w:val="20"/>
        </w:rPr>
        <w:t>.</w:t>
      </w:r>
    </w:p>
  </w:footnote>
  <w:footnote w:id="30">
    <w:p w14:paraId="17F16352" w14:textId="3BB1F283" w:rsidR="002459A3" w:rsidRDefault="002459A3">
      <w:pPr>
        <w:pStyle w:val="FootnoteText"/>
      </w:pPr>
      <w:r>
        <w:rPr>
          <w:rStyle w:val="FootnoteReference"/>
        </w:rPr>
        <w:footnoteRef/>
      </w:r>
      <w:r>
        <w:t xml:space="preserve"> </w:t>
      </w:r>
      <w:r w:rsidR="00471FAC">
        <w:t>Indecon, ‘</w:t>
      </w:r>
      <w:hyperlink r:id="rId27" w:history="1">
        <w:r w:rsidR="00471FAC" w:rsidRPr="00206EC9">
          <w:rPr>
            <w:rStyle w:val="Hyperlink"/>
          </w:rPr>
          <w:t>The Cost of Disability in Ireland - Research Report</w:t>
        </w:r>
      </w:hyperlink>
      <w:r w:rsidR="00471FAC">
        <w:t>’</w:t>
      </w:r>
      <w:r w:rsidR="00206EC9">
        <w:t>,</w:t>
      </w:r>
      <w:r w:rsidR="00B108CF">
        <w:t xml:space="preserve"> Department of Social Protection</w:t>
      </w:r>
      <w:r w:rsidR="00206EC9">
        <w: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45F4A" w14:textId="77777777" w:rsidR="005475FE" w:rsidRDefault="005475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67FD"/>
    <w:multiLevelType w:val="hybridMultilevel"/>
    <w:tmpl w:val="720A64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81364D4"/>
    <w:multiLevelType w:val="hybridMultilevel"/>
    <w:tmpl w:val="7EFAC71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6D65446"/>
    <w:multiLevelType w:val="hybridMultilevel"/>
    <w:tmpl w:val="83C6A5F4"/>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 w15:restartNumberingAfterBreak="0">
    <w:nsid w:val="170262C7"/>
    <w:multiLevelType w:val="hybridMultilevel"/>
    <w:tmpl w:val="6608A88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F0D5E59"/>
    <w:multiLevelType w:val="hybridMultilevel"/>
    <w:tmpl w:val="09CC40A4"/>
    <w:lvl w:ilvl="0" w:tplc="235026DC">
      <w:start w:val="1"/>
      <w:numFmt w:val="decimal"/>
      <w:lvlText w:val="%1."/>
      <w:lvlJc w:val="left"/>
      <w:pPr>
        <w:ind w:left="434" w:hanging="400"/>
      </w:pPr>
      <w:rPr>
        <w:rFonts w:hint="default"/>
      </w:rPr>
    </w:lvl>
    <w:lvl w:ilvl="1" w:tplc="18090019" w:tentative="1">
      <w:start w:val="1"/>
      <w:numFmt w:val="lowerLetter"/>
      <w:lvlText w:val="%2."/>
      <w:lvlJc w:val="left"/>
      <w:pPr>
        <w:ind w:left="1114" w:hanging="360"/>
      </w:pPr>
    </w:lvl>
    <w:lvl w:ilvl="2" w:tplc="1809001B" w:tentative="1">
      <w:start w:val="1"/>
      <w:numFmt w:val="lowerRoman"/>
      <w:lvlText w:val="%3."/>
      <w:lvlJc w:val="right"/>
      <w:pPr>
        <w:ind w:left="1834" w:hanging="180"/>
      </w:pPr>
    </w:lvl>
    <w:lvl w:ilvl="3" w:tplc="1809000F" w:tentative="1">
      <w:start w:val="1"/>
      <w:numFmt w:val="decimal"/>
      <w:lvlText w:val="%4."/>
      <w:lvlJc w:val="left"/>
      <w:pPr>
        <w:ind w:left="2554" w:hanging="360"/>
      </w:pPr>
    </w:lvl>
    <w:lvl w:ilvl="4" w:tplc="18090019" w:tentative="1">
      <w:start w:val="1"/>
      <w:numFmt w:val="lowerLetter"/>
      <w:lvlText w:val="%5."/>
      <w:lvlJc w:val="left"/>
      <w:pPr>
        <w:ind w:left="3274" w:hanging="360"/>
      </w:pPr>
    </w:lvl>
    <w:lvl w:ilvl="5" w:tplc="1809001B" w:tentative="1">
      <w:start w:val="1"/>
      <w:numFmt w:val="lowerRoman"/>
      <w:lvlText w:val="%6."/>
      <w:lvlJc w:val="right"/>
      <w:pPr>
        <w:ind w:left="3994" w:hanging="180"/>
      </w:pPr>
    </w:lvl>
    <w:lvl w:ilvl="6" w:tplc="1809000F" w:tentative="1">
      <w:start w:val="1"/>
      <w:numFmt w:val="decimal"/>
      <w:lvlText w:val="%7."/>
      <w:lvlJc w:val="left"/>
      <w:pPr>
        <w:ind w:left="4714" w:hanging="360"/>
      </w:pPr>
    </w:lvl>
    <w:lvl w:ilvl="7" w:tplc="18090019" w:tentative="1">
      <w:start w:val="1"/>
      <w:numFmt w:val="lowerLetter"/>
      <w:lvlText w:val="%8."/>
      <w:lvlJc w:val="left"/>
      <w:pPr>
        <w:ind w:left="5434" w:hanging="360"/>
      </w:pPr>
    </w:lvl>
    <w:lvl w:ilvl="8" w:tplc="1809001B" w:tentative="1">
      <w:start w:val="1"/>
      <w:numFmt w:val="lowerRoman"/>
      <w:lvlText w:val="%9."/>
      <w:lvlJc w:val="right"/>
      <w:pPr>
        <w:ind w:left="6154" w:hanging="180"/>
      </w:pPr>
    </w:lvl>
  </w:abstractNum>
  <w:abstractNum w:abstractNumId="5" w15:restartNumberingAfterBreak="0">
    <w:nsid w:val="254C1800"/>
    <w:multiLevelType w:val="hybridMultilevel"/>
    <w:tmpl w:val="09CC40A4"/>
    <w:lvl w:ilvl="0" w:tplc="FFFFFFFF">
      <w:start w:val="1"/>
      <w:numFmt w:val="decimal"/>
      <w:lvlText w:val="%1."/>
      <w:lvlJc w:val="left"/>
      <w:pPr>
        <w:ind w:left="434" w:hanging="40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6" w15:restartNumberingAfterBreak="0">
    <w:nsid w:val="262A4245"/>
    <w:multiLevelType w:val="hybridMultilevel"/>
    <w:tmpl w:val="A73AE714"/>
    <w:lvl w:ilvl="0" w:tplc="5A6A0B1C">
      <w:start w:val="1"/>
      <w:numFmt w:val="decimal"/>
      <w:lvlText w:val="%1."/>
      <w:lvlJc w:val="left"/>
      <w:pPr>
        <w:ind w:left="218" w:hanging="360"/>
      </w:pPr>
      <w:rPr>
        <w:rFonts w:hint="default"/>
      </w:rPr>
    </w:lvl>
    <w:lvl w:ilvl="1" w:tplc="18090019" w:tentative="1">
      <w:start w:val="1"/>
      <w:numFmt w:val="lowerLetter"/>
      <w:lvlText w:val="%2."/>
      <w:lvlJc w:val="left"/>
      <w:pPr>
        <w:ind w:left="938" w:hanging="360"/>
      </w:pPr>
    </w:lvl>
    <w:lvl w:ilvl="2" w:tplc="1809001B" w:tentative="1">
      <w:start w:val="1"/>
      <w:numFmt w:val="lowerRoman"/>
      <w:lvlText w:val="%3."/>
      <w:lvlJc w:val="right"/>
      <w:pPr>
        <w:ind w:left="1658" w:hanging="180"/>
      </w:pPr>
    </w:lvl>
    <w:lvl w:ilvl="3" w:tplc="1809000F" w:tentative="1">
      <w:start w:val="1"/>
      <w:numFmt w:val="decimal"/>
      <w:lvlText w:val="%4."/>
      <w:lvlJc w:val="left"/>
      <w:pPr>
        <w:ind w:left="2378" w:hanging="360"/>
      </w:pPr>
    </w:lvl>
    <w:lvl w:ilvl="4" w:tplc="18090019" w:tentative="1">
      <w:start w:val="1"/>
      <w:numFmt w:val="lowerLetter"/>
      <w:lvlText w:val="%5."/>
      <w:lvlJc w:val="left"/>
      <w:pPr>
        <w:ind w:left="3098" w:hanging="360"/>
      </w:pPr>
    </w:lvl>
    <w:lvl w:ilvl="5" w:tplc="1809001B" w:tentative="1">
      <w:start w:val="1"/>
      <w:numFmt w:val="lowerRoman"/>
      <w:lvlText w:val="%6."/>
      <w:lvlJc w:val="right"/>
      <w:pPr>
        <w:ind w:left="3818" w:hanging="180"/>
      </w:pPr>
    </w:lvl>
    <w:lvl w:ilvl="6" w:tplc="1809000F" w:tentative="1">
      <w:start w:val="1"/>
      <w:numFmt w:val="decimal"/>
      <w:lvlText w:val="%7."/>
      <w:lvlJc w:val="left"/>
      <w:pPr>
        <w:ind w:left="4538" w:hanging="360"/>
      </w:pPr>
    </w:lvl>
    <w:lvl w:ilvl="7" w:tplc="18090019" w:tentative="1">
      <w:start w:val="1"/>
      <w:numFmt w:val="lowerLetter"/>
      <w:lvlText w:val="%8."/>
      <w:lvlJc w:val="left"/>
      <w:pPr>
        <w:ind w:left="5258" w:hanging="360"/>
      </w:pPr>
    </w:lvl>
    <w:lvl w:ilvl="8" w:tplc="1809001B" w:tentative="1">
      <w:start w:val="1"/>
      <w:numFmt w:val="lowerRoman"/>
      <w:lvlText w:val="%9."/>
      <w:lvlJc w:val="right"/>
      <w:pPr>
        <w:ind w:left="5978" w:hanging="180"/>
      </w:pPr>
    </w:lvl>
  </w:abstractNum>
  <w:abstractNum w:abstractNumId="7" w15:restartNumberingAfterBreak="0">
    <w:nsid w:val="2A5F3BF3"/>
    <w:multiLevelType w:val="hybridMultilevel"/>
    <w:tmpl w:val="5B2AD1C4"/>
    <w:lvl w:ilvl="0" w:tplc="8BA6FE38">
      <w:numFmt w:val="bullet"/>
      <w:lvlText w:val="•"/>
      <w:lvlJc w:val="left"/>
      <w:pPr>
        <w:ind w:left="1080" w:hanging="72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BEB01ED"/>
    <w:multiLevelType w:val="hybridMultilevel"/>
    <w:tmpl w:val="C90C68C2"/>
    <w:lvl w:ilvl="0" w:tplc="06FA0D34">
      <w:start w:val="1"/>
      <w:numFmt w:val="decimal"/>
      <w:lvlText w:val="%1."/>
      <w:lvlJc w:val="left"/>
      <w:pPr>
        <w:ind w:left="718" w:hanging="860"/>
      </w:pPr>
      <w:rPr>
        <w:rFonts w:hint="default"/>
      </w:rPr>
    </w:lvl>
    <w:lvl w:ilvl="1" w:tplc="18090019" w:tentative="1">
      <w:start w:val="1"/>
      <w:numFmt w:val="lowerLetter"/>
      <w:lvlText w:val="%2."/>
      <w:lvlJc w:val="left"/>
      <w:pPr>
        <w:ind w:left="938" w:hanging="360"/>
      </w:pPr>
    </w:lvl>
    <w:lvl w:ilvl="2" w:tplc="1809001B" w:tentative="1">
      <w:start w:val="1"/>
      <w:numFmt w:val="lowerRoman"/>
      <w:lvlText w:val="%3."/>
      <w:lvlJc w:val="right"/>
      <w:pPr>
        <w:ind w:left="1658" w:hanging="180"/>
      </w:pPr>
    </w:lvl>
    <w:lvl w:ilvl="3" w:tplc="1809000F" w:tentative="1">
      <w:start w:val="1"/>
      <w:numFmt w:val="decimal"/>
      <w:lvlText w:val="%4."/>
      <w:lvlJc w:val="left"/>
      <w:pPr>
        <w:ind w:left="2378" w:hanging="360"/>
      </w:pPr>
    </w:lvl>
    <w:lvl w:ilvl="4" w:tplc="18090019" w:tentative="1">
      <w:start w:val="1"/>
      <w:numFmt w:val="lowerLetter"/>
      <w:lvlText w:val="%5."/>
      <w:lvlJc w:val="left"/>
      <w:pPr>
        <w:ind w:left="3098" w:hanging="360"/>
      </w:pPr>
    </w:lvl>
    <w:lvl w:ilvl="5" w:tplc="1809001B" w:tentative="1">
      <w:start w:val="1"/>
      <w:numFmt w:val="lowerRoman"/>
      <w:lvlText w:val="%6."/>
      <w:lvlJc w:val="right"/>
      <w:pPr>
        <w:ind w:left="3818" w:hanging="180"/>
      </w:pPr>
    </w:lvl>
    <w:lvl w:ilvl="6" w:tplc="1809000F" w:tentative="1">
      <w:start w:val="1"/>
      <w:numFmt w:val="decimal"/>
      <w:lvlText w:val="%7."/>
      <w:lvlJc w:val="left"/>
      <w:pPr>
        <w:ind w:left="4538" w:hanging="360"/>
      </w:pPr>
    </w:lvl>
    <w:lvl w:ilvl="7" w:tplc="18090019" w:tentative="1">
      <w:start w:val="1"/>
      <w:numFmt w:val="lowerLetter"/>
      <w:lvlText w:val="%8."/>
      <w:lvlJc w:val="left"/>
      <w:pPr>
        <w:ind w:left="5258" w:hanging="360"/>
      </w:pPr>
    </w:lvl>
    <w:lvl w:ilvl="8" w:tplc="1809001B" w:tentative="1">
      <w:start w:val="1"/>
      <w:numFmt w:val="lowerRoman"/>
      <w:lvlText w:val="%9."/>
      <w:lvlJc w:val="right"/>
      <w:pPr>
        <w:ind w:left="5978" w:hanging="180"/>
      </w:pPr>
    </w:lvl>
  </w:abstractNum>
  <w:abstractNum w:abstractNumId="9" w15:restartNumberingAfterBreak="0">
    <w:nsid w:val="2FF45DA8"/>
    <w:multiLevelType w:val="hybridMultilevel"/>
    <w:tmpl w:val="892A727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30833EDF"/>
    <w:multiLevelType w:val="hybridMultilevel"/>
    <w:tmpl w:val="0BF887AA"/>
    <w:lvl w:ilvl="0" w:tplc="F644378C">
      <w:start w:val="1"/>
      <w:numFmt w:val="decimal"/>
      <w:lvlText w:val="%1."/>
      <w:lvlJc w:val="left"/>
      <w:pPr>
        <w:ind w:left="1080" w:hanging="720"/>
      </w:pPr>
      <w:rPr>
        <w:rFonts w:asciiTheme="minorHAnsi" w:eastAsiaTheme="minorHAnsi" w:hAnsiTheme="minorHAnsi"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4E73A34"/>
    <w:multiLevelType w:val="hybridMultilevel"/>
    <w:tmpl w:val="DD5CB1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3C3399A"/>
    <w:multiLevelType w:val="hybridMultilevel"/>
    <w:tmpl w:val="A4C0CFC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92C36FA"/>
    <w:multiLevelType w:val="hybridMultilevel"/>
    <w:tmpl w:val="BFF8448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C0B4C53"/>
    <w:multiLevelType w:val="hybridMultilevel"/>
    <w:tmpl w:val="60F2B6F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D997898"/>
    <w:multiLevelType w:val="hybridMultilevel"/>
    <w:tmpl w:val="F1643946"/>
    <w:lvl w:ilvl="0" w:tplc="B05AE306">
      <w:start w:val="1"/>
      <w:numFmt w:val="decimal"/>
      <w:lvlText w:val="%1."/>
      <w:lvlJc w:val="left"/>
      <w:pPr>
        <w:ind w:left="394" w:hanging="360"/>
      </w:pPr>
      <w:rPr>
        <w:rFonts w:hint="default"/>
      </w:rPr>
    </w:lvl>
    <w:lvl w:ilvl="1" w:tplc="18090019" w:tentative="1">
      <w:start w:val="1"/>
      <w:numFmt w:val="lowerLetter"/>
      <w:lvlText w:val="%2."/>
      <w:lvlJc w:val="left"/>
      <w:pPr>
        <w:ind w:left="1114" w:hanging="360"/>
      </w:pPr>
    </w:lvl>
    <w:lvl w:ilvl="2" w:tplc="1809001B" w:tentative="1">
      <w:start w:val="1"/>
      <w:numFmt w:val="lowerRoman"/>
      <w:lvlText w:val="%3."/>
      <w:lvlJc w:val="right"/>
      <w:pPr>
        <w:ind w:left="1834" w:hanging="180"/>
      </w:pPr>
    </w:lvl>
    <w:lvl w:ilvl="3" w:tplc="1809000F" w:tentative="1">
      <w:start w:val="1"/>
      <w:numFmt w:val="decimal"/>
      <w:lvlText w:val="%4."/>
      <w:lvlJc w:val="left"/>
      <w:pPr>
        <w:ind w:left="2554" w:hanging="360"/>
      </w:pPr>
    </w:lvl>
    <w:lvl w:ilvl="4" w:tplc="18090019" w:tentative="1">
      <w:start w:val="1"/>
      <w:numFmt w:val="lowerLetter"/>
      <w:lvlText w:val="%5."/>
      <w:lvlJc w:val="left"/>
      <w:pPr>
        <w:ind w:left="3274" w:hanging="360"/>
      </w:pPr>
    </w:lvl>
    <w:lvl w:ilvl="5" w:tplc="1809001B" w:tentative="1">
      <w:start w:val="1"/>
      <w:numFmt w:val="lowerRoman"/>
      <w:lvlText w:val="%6."/>
      <w:lvlJc w:val="right"/>
      <w:pPr>
        <w:ind w:left="3994" w:hanging="180"/>
      </w:pPr>
    </w:lvl>
    <w:lvl w:ilvl="6" w:tplc="1809000F" w:tentative="1">
      <w:start w:val="1"/>
      <w:numFmt w:val="decimal"/>
      <w:lvlText w:val="%7."/>
      <w:lvlJc w:val="left"/>
      <w:pPr>
        <w:ind w:left="4714" w:hanging="360"/>
      </w:pPr>
    </w:lvl>
    <w:lvl w:ilvl="7" w:tplc="18090019" w:tentative="1">
      <w:start w:val="1"/>
      <w:numFmt w:val="lowerLetter"/>
      <w:lvlText w:val="%8."/>
      <w:lvlJc w:val="left"/>
      <w:pPr>
        <w:ind w:left="5434" w:hanging="360"/>
      </w:pPr>
    </w:lvl>
    <w:lvl w:ilvl="8" w:tplc="1809001B" w:tentative="1">
      <w:start w:val="1"/>
      <w:numFmt w:val="lowerRoman"/>
      <w:lvlText w:val="%9."/>
      <w:lvlJc w:val="right"/>
      <w:pPr>
        <w:ind w:left="6154" w:hanging="180"/>
      </w:pPr>
    </w:lvl>
  </w:abstractNum>
  <w:abstractNum w:abstractNumId="16" w15:restartNumberingAfterBreak="0">
    <w:nsid w:val="5ED85976"/>
    <w:multiLevelType w:val="hybridMultilevel"/>
    <w:tmpl w:val="5D96BBA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65274E4A"/>
    <w:multiLevelType w:val="hybridMultilevel"/>
    <w:tmpl w:val="C8AE3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36053C"/>
    <w:multiLevelType w:val="hybridMultilevel"/>
    <w:tmpl w:val="6652EDE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72D6529"/>
    <w:multiLevelType w:val="hybridMultilevel"/>
    <w:tmpl w:val="C64E4D2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68816BE1"/>
    <w:multiLevelType w:val="hybridMultilevel"/>
    <w:tmpl w:val="ACACD2F0"/>
    <w:lvl w:ilvl="0" w:tplc="8BA6FE38">
      <w:numFmt w:val="bullet"/>
      <w:lvlText w:val="•"/>
      <w:lvlJc w:val="left"/>
      <w:pPr>
        <w:ind w:left="1080" w:hanging="72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9871ADC"/>
    <w:multiLevelType w:val="hybridMultilevel"/>
    <w:tmpl w:val="3C3661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6A575DCC"/>
    <w:multiLevelType w:val="hybridMultilevel"/>
    <w:tmpl w:val="0C5C7790"/>
    <w:lvl w:ilvl="0" w:tplc="2E90C34E">
      <w:start w:val="1"/>
      <w:numFmt w:val="decimal"/>
      <w:lvlText w:val="%1."/>
      <w:lvlJc w:val="left"/>
      <w:pPr>
        <w:ind w:left="434" w:hanging="400"/>
      </w:pPr>
      <w:rPr>
        <w:rFonts w:hint="default"/>
      </w:rPr>
    </w:lvl>
    <w:lvl w:ilvl="1" w:tplc="18090019" w:tentative="1">
      <w:start w:val="1"/>
      <w:numFmt w:val="lowerLetter"/>
      <w:lvlText w:val="%2."/>
      <w:lvlJc w:val="left"/>
      <w:pPr>
        <w:ind w:left="1114" w:hanging="360"/>
      </w:pPr>
    </w:lvl>
    <w:lvl w:ilvl="2" w:tplc="1809001B" w:tentative="1">
      <w:start w:val="1"/>
      <w:numFmt w:val="lowerRoman"/>
      <w:lvlText w:val="%3."/>
      <w:lvlJc w:val="right"/>
      <w:pPr>
        <w:ind w:left="1834" w:hanging="180"/>
      </w:pPr>
    </w:lvl>
    <w:lvl w:ilvl="3" w:tplc="1809000F" w:tentative="1">
      <w:start w:val="1"/>
      <w:numFmt w:val="decimal"/>
      <w:lvlText w:val="%4."/>
      <w:lvlJc w:val="left"/>
      <w:pPr>
        <w:ind w:left="2554" w:hanging="360"/>
      </w:pPr>
    </w:lvl>
    <w:lvl w:ilvl="4" w:tplc="18090019" w:tentative="1">
      <w:start w:val="1"/>
      <w:numFmt w:val="lowerLetter"/>
      <w:lvlText w:val="%5."/>
      <w:lvlJc w:val="left"/>
      <w:pPr>
        <w:ind w:left="3274" w:hanging="360"/>
      </w:pPr>
    </w:lvl>
    <w:lvl w:ilvl="5" w:tplc="1809001B" w:tentative="1">
      <w:start w:val="1"/>
      <w:numFmt w:val="lowerRoman"/>
      <w:lvlText w:val="%6."/>
      <w:lvlJc w:val="right"/>
      <w:pPr>
        <w:ind w:left="3994" w:hanging="180"/>
      </w:pPr>
    </w:lvl>
    <w:lvl w:ilvl="6" w:tplc="1809000F" w:tentative="1">
      <w:start w:val="1"/>
      <w:numFmt w:val="decimal"/>
      <w:lvlText w:val="%7."/>
      <w:lvlJc w:val="left"/>
      <w:pPr>
        <w:ind w:left="4714" w:hanging="360"/>
      </w:pPr>
    </w:lvl>
    <w:lvl w:ilvl="7" w:tplc="18090019" w:tentative="1">
      <w:start w:val="1"/>
      <w:numFmt w:val="lowerLetter"/>
      <w:lvlText w:val="%8."/>
      <w:lvlJc w:val="left"/>
      <w:pPr>
        <w:ind w:left="5434" w:hanging="360"/>
      </w:pPr>
    </w:lvl>
    <w:lvl w:ilvl="8" w:tplc="1809001B" w:tentative="1">
      <w:start w:val="1"/>
      <w:numFmt w:val="lowerRoman"/>
      <w:lvlText w:val="%9."/>
      <w:lvlJc w:val="right"/>
      <w:pPr>
        <w:ind w:left="6154" w:hanging="180"/>
      </w:pPr>
    </w:lvl>
  </w:abstractNum>
  <w:abstractNum w:abstractNumId="23" w15:restartNumberingAfterBreak="0">
    <w:nsid w:val="73386C21"/>
    <w:multiLevelType w:val="hybridMultilevel"/>
    <w:tmpl w:val="D8803EA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74967BAC"/>
    <w:multiLevelType w:val="hybridMultilevel"/>
    <w:tmpl w:val="E5EE854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7C4A6E08"/>
    <w:multiLevelType w:val="hybridMultilevel"/>
    <w:tmpl w:val="E2B61608"/>
    <w:lvl w:ilvl="0" w:tplc="EA509864">
      <w:start w:val="1"/>
      <w:numFmt w:val="decimal"/>
      <w:lvlText w:val="%1."/>
      <w:lvlJc w:val="left"/>
      <w:pPr>
        <w:ind w:left="218" w:hanging="360"/>
      </w:pPr>
      <w:rPr>
        <w:rFonts w:hint="default"/>
      </w:rPr>
    </w:lvl>
    <w:lvl w:ilvl="1" w:tplc="18090019" w:tentative="1">
      <w:start w:val="1"/>
      <w:numFmt w:val="lowerLetter"/>
      <w:lvlText w:val="%2."/>
      <w:lvlJc w:val="left"/>
      <w:pPr>
        <w:ind w:left="938" w:hanging="360"/>
      </w:pPr>
    </w:lvl>
    <w:lvl w:ilvl="2" w:tplc="1809001B" w:tentative="1">
      <w:start w:val="1"/>
      <w:numFmt w:val="lowerRoman"/>
      <w:lvlText w:val="%3."/>
      <w:lvlJc w:val="right"/>
      <w:pPr>
        <w:ind w:left="1658" w:hanging="180"/>
      </w:pPr>
    </w:lvl>
    <w:lvl w:ilvl="3" w:tplc="1809000F" w:tentative="1">
      <w:start w:val="1"/>
      <w:numFmt w:val="decimal"/>
      <w:lvlText w:val="%4."/>
      <w:lvlJc w:val="left"/>
      <w:pPr>
        <w:ind w:left="2378" w:hanging="360"/>
      </w:pPr>
    </w:lvl>
    <w:lvl w:ilvl="4" w:tplc="18090019" w:tentative="1">
      <w:start w:val="1"/>
      <w:numFmt w:val="lowerLetter"/>
      <w:lvlText w:val="%5."/>
      <w:lvlJc w:val="left"/>
      <w:pPr>
        <w:ind w:left="3098" w:hanging="360"/>
      </w:pPr>
    </w:lvl>
    <w:lvl w:ilvl="5" w:tplc="1809001B" w:tentative="1">
      <w:start w:val="1"/>
      <w:numFmt w:val="lowerRoman"/>
      <w:lvlText w:val="%6."/>
      <w:lvlJc w:val="right"/>
      <w:pPr>
        <w:ind w:left="3818" w:hanging="180"/>
      </w:pPr>
    </w:lvl>
    <w:lvl w:ilvl="6" w:tplc="1809000F" w:tentative="1">
      <w:start w:val="1"/>
      <w:numFmt w:val="decimal"/>
      <w:lvlText w:val="%7."/>
      <w:lvlJc w:val="left"/>
      <w:pPr>
        <w:ind w:left="4538" w:hanging="360"/>
      </w:pPr>
    </w:lvl>
    <w:lvl w:ilvl="7" w:tplc="18090019" w:tentative="1">
      <w:start w:val="1"/>
      <w:numFmt w:val="lowerLetter"/>
      <w:lvlText w:val="%8."/>
      <w:lvlJc w:val="left"/>
      <w:pPr>
        <w:ind w:left="5258" w:hanging="360"/>
      </w:pPr>
    </w:lvl>
    <w:lvl w:ilvl="8" w:tplc="1809001B" w:tentative="1">
      <w:start w:val="1"/>
      <w:numFmt w:val="lowerRoman"/>
      <w:lvlText w:val="%9."/>
      <w:lvlJc w:val="right"/>
      <w:pPr>
        <w:ind w:left="5978" w:hanging="180"/>
      </w:pPr>
    </w:lvl>
  </w:abstractNum>
  <w:abstractNum w:abstractNumId="26" w15:restartNumberingAfterBreak="0">
    <w:nsid w:val="7E303F23"/>
    <w:multiLevelType w:val="hybridMultilevel"/>
    <w:tmpl w:val="C3C857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17786D"/>
    <w:multiLevelType w:val="hybridMultilevel"/>
    <w:tmpl w:val="FBE40EF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5641281">
    <w:abstractNumId w:val="21"/>
  </w:num>
  <w:num w:numId="2" w16cid:durableId="569970459">
    <w:abstractNumId w:val="16"/>
  </w:num>
  <w:num w:numId="3" w16cid:durableId="1973706794">
    <w:abstractNumId w:val="19"/>
  </w:num>
  <w:num w:numId="4" w16cid:durableId="2086225542">
    <w:abstractNumId w:val="12"/>
  </w:num>
  <w:num w:numId="5" w16cid:durableId="2111775014">
    <w:abstractNumId w:val="11"/>
  </w:num>
  <w:num w:numId="6" w16cid:durableId="1138886202">
    <w:abstractNumId w:val="26"/>
  </w:num>
  <w:num w:numId="7" w16cid:durableId="1146119833">
    <w:abstractNumId w:val="7"/>
  </w:num>
  <w:num w:numId="8" w16cid:durableId="1154295677">
    <w:abstractNumId w:val="2"/>
  </w:num>
  <w:num w:numId="9" w16cid:durableId="314917391">
    <w:abstractNumId w:val="20"/>
  </w:num>
  <w:num w:numId="10" w16cid:durableId="619265822">
    <w:abstractNumId w:val="3"/>
  </w:num>
  <w:num w:numId="11" w16cid:durableId="729620405">
    <w:abstractNumId w:val="6"/>
  </w:num>
  <w:num w:numId="12" w16cid:durableId="1018628589">
    <w:abstractNumId w:val="8"/>
  </w:num>
  <w:num w:numId="13" w16cid:durableId="2002846580">
    <w:abstractNumId w:val="10"/>
  </w:num>
  <w:num w:numId="14" w16cid:durableId="2059938647">
    <w:abstractNumId w:val="25"/>
  </w:num>
  <w:num w:numId="15" w16cid:durableId="1853108038">
    <w:abstractNumId w:val="9"/>
  </w:num>
  <w:num w:numId="16" w16cid:durableId="1066413535">
    <w:abstractNumId w:val="24"/>
  </w:num>
  <w:num w:numId="17" w16cid:durableId="1215503215">
    <w:abstractNumId w:val="0"/>
  </w:num>
  <w:num w:numId="18" w16cid:durableId="1812209379">
    <w:abstractNumId w:val="14"/>
  </w:num>
  <w:num w:numId="19" w16cid:durableId="2023317239">
    <w:abstractNumId w:val="17"/>
  </w:num>
  <w:num w:numId="20" w16cid:durableId="1732120334">
    <w:abstractNumId w:val="1"/>
  </w:num>
  <w:num w:numId="21" w16cid:durableId="1760638011">
    <w:abstractNumId w:val="23"/>
  </w:num>
  <w:num w:numId="22" w16cid:durableId="1450203577">
    <w:abstractNumId w:val="13"/>
  </w:num>
  <w:num w:numId="23" w16cid:durableId="246303446">
    <w:abstractNumId w:val="18"/>
  </w:num>
  <w:num w:numId="24" w16cid:durableId="754743210">
    <w:abstractNumId w:val="27"/>
  </w:num>
  <w:num w:numId="25" w16cid:durableId="685986231">
    <w:abstractNumId w:val="22"/>
  </w:num>
  <w:num w:numId="26" w16cid:durableId="369233704">
    <w:abstractNumId w:val="4"/>
  </w:num>
  <w:num w:numId="27" w16cid:durableId="2066559432">
    <w:abstractNumId w:val="5"/>
  </w:num>
  <w:num w:numId="28" w16cid:durableId="7824552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B7A"/>
    <w:rsid w:val="0000290B"/>
    <w:rsid w:val="00010DBE"/>
    <w:rsid w:val="000121E5"/>
    <w:rsid w:val="00013032"/>
    <w:rsid w:val="00013614"/>
    <w:rsid w:val="00013909"/>
    <w:rsid w:val="0001594E"/>
    <w:rsid w:val="00015F61"/>
    <w:rsid w:val="00016DDD"/>
    <w:rsid w:val="000231CD"/>
    <w:rsid w:val="00023EDB"/>
    <w:rsid w:val="00033624"/>
    <w:rsid w:val="00040387"/>
    <w:rsid w:val="0004176E"/>
    <w:rsid w:val="00043CCA"/>
    <w:rsid w:val="00043DD7"/>
    <w:rsid w:val="00055D5D"/>
    <w:rsid w:val="0006144E"/>
    <w:rsid w:val="0006192F"/>
    <w:rsid w:val="000658E4"/>
    <w:rsid w:val="00066E14"/>
    <w:rsid w:val="000719A9"/>
    <w:rsid w:val="00076C6E"/>
    <w:rsid w:val="00082A2A"/>
    <w:rsid w:val="00083A10"/>
    <w:rsid w:val="00083B77"/>
    <w:rsid w:val="00084240"/>
    <w:rsid w:val="0008731F"/>
    <w:rsid w:val="00091755"/>
    <w:rsid w:val="000A0746"/>
    <w:rsid w:val="000A07C5"/>
    <w:rsid w:val="000A1481"/>
    <w:rsid w:val="000A1C12"/>
    <w:rsid w:val="000A3FBE"/>
    <w:rsid w:val="000A603F"/>
    <w:rsid w:val="000A6A4E"/>
    <w:rsid w:val="000B227D"/>
    <w:rsid w:val="000C1870"/>
    <w:rsid w:val="000C3C61"/>
    <w:rsid w:val="000C672D"/>
    <w:rsid w:val="000D1304"/>
    <w:rsid w:val="000D209B"/>
    <w:rsid w:val="000D415A"/>
    <w:rsid w:val="000E34E3"/>
    <w:rsid w:val="000E5F82"/>
    <w:rsid w:val="000F300C"/>
    <w:rsid w:val="000F520B"/>
    <w:rsid w:val="00100D56"/>
    <w:rsid w:val="00103D77"/>
    <w:rsid w:val="001112E6"/>
    <w:rsid w:val="001128CC"/>
    <w:rsid w:val="0011449D"/>
    <w:rsid w:val="00114D01"/>
    <w:rsid w:val="00114F04"/>
    <w:rsid w:val="001159C2"/>
    <w:rsid w:val="00115C75"/>
    <w:rsid w:val="00115DAC"/>
    <w:rsid w:val="00116514"/>
    <w:rsid w:val="00117E05"/>
    <w:rsid w:val="00122FB2"/>
    <w:rsid w:val="00123237"/>
    <w:rsid w:val="00123D5C"/>
    <w:rsid w:val="0012499F"/>
    <w:rsid w:val="001249FA"/>
    <w:rsid w:val="00127525"/>
    <w:rsid w:val="001342AB"/>
    <w:rsid w:val="001352D7"/>
    <w:rsid w:val="00135A4F"/>
    <w:rsid w:val="0013735F"/>
    <w:rsid w:val="001424D9"/>
    <w:rsid w:val="001457ED"/>
    <w:rsid w:val="0014715F"/>
    <w:rsid w:val="00151263"/>
    <w:rsid w:val="00155CF3"/>
    <w:rsid w:val="00156273"/>
    <w:rsid w:val="001566AC"/>
    <w:rsid w:val="001576B5"/>
    <w:rsid w:val="00160B4E"/>
    <w:rsid w:val="001616CE"/>
    <w:rsid w:val="00161A27"/>
    <w:rsid w:val="001626A5"/>
    <w:rsid w:val="001626F9"/>
    <w:rsid w:val="001711E1"/>
    <w:rsid w:val="00173A13"/>
    <w:rsid w:val="00176C57"/>
    <w:rsid w:val="0018003C"/>
    <w:rsid w:val="00187D5D"/>
    <w:rsid w:val="00194168"/>
    <w:rsid w:val="001942BA"/>
    <w:rsid w:val="00194D51"/>
    <w:rsid w:val="001962B9"/>
    <w:rsid w:val="001968B3"/>
    <w:rsid w:val="001A4E5B"/>
    <w:rsid w:val="001B79CC"/>
    <w:rsid w:val="001C1324"/>
    <w:rsid w:val="001C1522"/>
    <w:rsid w:val="001C266A"/>
    <w:rsid w:val="001C36EB"/>
    <w:rsid w:val="001C3761"/>
    <w:rsid w:val="001C611E"/>
    <w:rsid w:val="001E440D"/>
    <w:rsid w:val="001E44E0"/>
    <w:rsid w:val="001E5987"/>
    <w:rsid w:val="001E5AC6"/>
    <w:rsid w:val="001E7CD8"/>
    <w:rsid w:val="001F1AC0"/>
    <w:rsid w:val="001F41D8"/>
    <w:rsid w:val="001F5CD2"/>
    <w:rsid w:val="0020314C"/>
    <w:rsid w:val="00204C5F"/>
    <w:rsid w:val="00206233"/>
    <w:rsid w:val="0020648B"/>
    <w:rsid w:val="00206EC9"/>
    <w:rsid w:val="00215F09"/>
    <w:rsid w:val="0022029D"/>
    <w:rsid w:val="00220F7E"/>
    <w:rsid w:val="002214BE"/>
    <w:rsid w:val="002217E3"/>
    <w:rsid w:val="002257FA"/>
    <w:rsid w:val="00225D71"/>
    <w:rsid w:val="00227E89"/>
    <w:rsid w:val="0023169D"/>
    <w:rsid w:val="00233909"/>
    <w:rsid w:val="0024201A"/>
    <w:rsid w:val="00242F0D"/>
    <w:rsid w:val="00243DD6"/>
    <w:rsid w:val="002459A3"/>
    <w:rsid w:val="0024722E"/>
    <w:rsid w:val="00250037"/>
    <w:rsid w:val="00251D22"/>
    <w:rsid w:val="002521BE"/>
    <w:rsid w:val="0025375E"/>
    <w:rsid w:val="00254773"/>
    <w:rsid w:val="00254E2C"/>
    <w:rsid w:val="002562B9"/>
    <w:rsid w:val="0025694D"/>
    <w:rsid w:val="0026654D"/>
    <w:rsid w:val="00271655"/>
    <w:rsid w:val="00271DA2"/>
    <w:rsid w:val="002723A4"/>
    <w:rsid w:val="002726F8"/>
    <w:rsid w:val="00273E6B"/>
    <w:rsid w:val="00281487"/>
    <w:rsid w:val="00283E4C"/>
    <w:rsid w:val="002846AA"/>
    <w:rsid w:val="00285CAA"/>
    <w:rsid w:val="0028643B"/>
    <w:rsid w:val="00286B4D"/>
    <w:rsid w:val="002937E2"/>
    <w:rsid w:val="0029411B"/>
    <w:rsid w:val="002951B0"/>
    <w:rsid w:val="002A069D"/>
    <w:rsid w:val="002B203E"/>
    <w:rsid w:val="002B39D8"/>
    <w:rsid w:val="002B4FAD"/>
    <w:rsid w:val="002B614E"/>
    <w:rsid w:val="002C0B44"/>
    <w:rsid w:val="002C2A78"/>
    <w:rsid w:val="002C37A4"/>
    <w:rsid w:val="002C5E33"/>
    <w:rsid w:val="002C7CB1"/>
    <w:rsid w:val="002D0088"/>
    <w:rsid w:val="002D5B65"/>
    <w:rsid w:val="002E03E4"/>
    <w:rsid w:val="002E2108"/>
    <w:rsid w:val="002E2CDF"/>
    <w:rsid w:val="002E7AA2"/>
    <w:rsid w:val="002F46B2"/>
    <w:rsid w:val="002F5DE6"/>
    <w:rsid w:val="003018F5"/>
    <w:rsid w:val="00301915"/>
    <w:rsid w:val="00303C9D"/>
    <w:rsid w:val="00306600"/>
    <w:rsid w:val="00311269"/>
    <w:rsid w:val="003112FA"/>
    <w:rsid w:val="00311365"/>
    <w:rsid w:val="003155E6"/>
    <w:rsid w:val="00317502"/>
    <w:rsid w:val="00321484"/>
    <w:rsid w:val="00321936"/>
    <w:rsid w:val="00324712"/>
    <w:rsid w:val="003250A8"/>
    <w:rsid w:val="00326A44"/>
    <w:rsid w:val="00327806"/>
    <w:rsid w:val="003305B0"/>
    <w:rsid w:val="00331F34"/>
    <w:rsid w:val="00334E28"/>
    <w:rsid w:val="003402A3"/>
    <w:rsid w:val="00341E3C"/>
    <w:rsid w:val="003422DB"/>
    <w:rsid w:val="00343102"/>
    <w:rsid w:val="00345CE7"/>
    <w:rsid w:val="00345DD9"/>
    <w:rsid w:val="00345F89"/>
    <w:rsid w:val="00351039"/>
    <w:rsid w:val="00352906"/>
    <w:rsid w:val="00354B15"/>
    <w:rsid w:val="00354BAF"/>
    <w:rsid w:val="003615C0"/>
    <w:rsid w:val="0036208A"/>
    <w:rsid w:val="003630E0"/>
    <w:rsid w:val="003647E9"/>
    <w:rsid w:val="00365FF1"/>
    <w:rsid w:val="003701D9"/>
    <w:rsid w:val="0037054A"/>
    <w:rsid w:val="003727EB"/>
    <w:rsid w:val="003747B5"/>
    <w:rsid w:val="0037612C"/>
    <w:rsid w:val="00382447"/>
    <w:rsid w:val="00390E49"/>
    <w:rsid w:val="003937E0"/>
    <w:rsid w:val="003963D3"/>
    <w:rsid w:val="00396D1B"/>
    <w:rsid w:val="003979A6"/>
    <w:rsid w:val="003A08E5"/>
    <w:rsid w:val="003A589E"/>
    <w:rsid w:val="003A6A83"/>
    <w:rsid w:val="003B08C8"/>
    <w:rsid w:val="003B2AA1"/>
    <w:rsid w:val="003B7D34"/>
    <w:rsid w:val="003B7E8F"/>
    <w:rsid w:val="003C391C"/>
    <w:rsid w:val="003C4701"/>
    <w:rsid w:val="003C781E"/>
    <w:rsid w:val="003D13BD"/>
    <w:rsid w:val="003D2F03"/>
    <w:rsid w:val="003D54CF"/>
    <w:rsid w:val="003D5781"/>
    <w:rsid w:val="003D5D62"/>
    <w:rsid w:val="003D6A95"/>
    <w:rsid w:val="003E3FA6"/>
    <w:rsid w:val="003E68E2"/>
    <w:rsid w:val="003E6D92"/>
    <w:rsid w:val="003E732C"/>
    <w:rsid w:val="003F69F3"/>
    <w:rsid w:val="0040080A"/>
    <w:rsid w:val="00400812"/>
    <w:rsid w:val="00400E8F"/>
    <w:rsid w:val="004025A8"/>
    <w:rsid w:val="00405186"/>
    <w:rsid w:val="00417F5B"/>
    <w:rsid w:val="00425DB7"/>
    <w:rsid w:val="00426903"/>
    <w:rsid w:val="00426945"/>
    <w:rsid w:val="00431872"/>
    <w:rsid w:val="00431AE0"/>
    <w:rsid w:val="004326D5"/>
    <w:rsid w:val="004359DA"/>
    <w:rsid w:val="00435C43"/>
    <w:rsid w:val="0043765D"/>
    <w:rsid w:val="004376D3"/>
    <w:rsid w:val="00440691"/>
    <w:rsid w:val="00442287"/>
    <w:rsid w:val="00442CDE"/>
    <w:rsid w:val="0044314B"/>
    <w:rsid w:val="0044522E"/>
    <w:rsid w:val="00447258"/>
    <w:rsid w:val="00447611"/>
    <w:rsid w:val="00447ED3"/>
    <w:rsid w:val="004544A6"/>
    <w:rsid w:val="004627B2"/>
    <w:rsid w:val="004627FD"/>
    <w:rsid w:val="00464508"/>
    <w:rsid w:val="004662DB"/>
    <w:rsid w:val="0046691A"/>
    <w:rsid w:val="004675C8"/>
    <w:rsid w:val="00470946"/>
    <w:rsid w:val="0047112C"/>
    <w:rsid w:val="00471162"/>
    <w:rsid w:val="00471747"/>
    <w:rsid w:val="00471A04"/>
    <w:rsid w:val="00471FAC"/>
    <w:rsid w:val="004744DA"/>
    <w:rsid w:val="0047734E"/>
    <w:rsid w:val="00481582"/>
    <w:rsid w:val="00486A0E"/>
    <w:rsid w:val="004904EE"/>
    <w:rsid w:val="00490F35"/>
    <w:rsid w:val="0049361A"/>
    <w:rsid w:val="004944EF"/>
    <w:rsid w:val="004A1DD8"/>
    <w:rsid w:val="004A3DB3"/>
    <w:rsid w:val="004A5D41"/>
    <w:rsid w:val="004A6692"/>
    <w:rsid w:val="004B5CF7"/>
    <w:rsid w:val="004C09E4"/>
    <w:rsid w:val="004C1198"/>
    <w:rsid w:val="004C2D86"/>
    <w:rsid w:val="004D04A2"/>
    <w:rsid w:val="004D13C5"/>
    <w:rsid w:val="004E14DC"/>
    <w:rsid w:val="004E52E6"/>
    <w:rsid w:val="004E7687"/>
    <w:rsid w:val="004E781E"/>
    <w:rsid w:val="004E7AA5"/>
    <w:rsid w:val="004E7F1A"/>
    <w:rsid w:val="004F2180"/>
    <w:rsid w:val="004F497E"/>
    <w:rsid w:val="004F4E9D"/>
    <w:rsid w:val="004F57C9"/>
    <w:rsid w:val="004F5B5C"/>
    <w:rsid w:val="0050390E"/>
    <w:rsid w:val="0050441B"/>
    <w:rsid w:val="005079BC"/>
    <w:rsid w:val="00510CF4"/>
    <w:rsid w:val="00510D6E"/>
    <w:rsid w:val="0051188B"/>
    <w:rsid w:val="00515DB2"/>
    <w:rsid w:val="00515F31"/>
    <w:rsid w:val="00516BE6"/>
    <w:rsid w:val="00517A39"/>
    <w:rsid w:val="00517F2A"/>
    <w:rsid w:val="00520C95"/>
    <w:rsid w:val="00526FEB"/>
    <w:rsid w:val="0052726C"/>
    <w:rsid w:val="00527472"/>
    <w:rsid w:val="005329C5"/>
    <w:rsid w:val="00536771"/>
    <w:rsid w:val="00537A4B"/>
    <w:rsid w:val="00537B88"/>
    <w:rsid w:val="00547568"/>
    <w:rsid w:val="005475FE"/>
    <w:rsid w:val="005544AC"/>
    <w:rsid w:val="00555E50"/>
    <w:rsid w:val="0056070A"/>
    <w:rsid w:val="00562121"/>
    <w:rsid w:val="00565F64"/>
    <w:rsid w:val="005672E9"/>
    <w:rsid w:val="0056749F"/>
    <w:rsid w:val="00571D3C"/>
    <w:rsid w:val="00572845"/>
    <w:rsid w:val="00573BCB"/>
    <w:rsid w:val="005748AA"/>
    <w:rsid w:val="0058178B"/>
    <w:rsid w:val="00581B7E"/>
    <w:rsid w:val="00584433"/>
    <w:rsid w:val="00585971"/>
    <w:rsid w:val="0058763F"/>
    <w:rsid w:val="00587CD9"/>
    <w:rsid w:val="00587F9E"/>
    <w:rsid w:val="005911D9"/>
    <w:rsid w:val="00591554"/>
    <w:rsid w:val="0059482B"/>
    <w:rsid w:val="005A457E"/>
    <w:rsid w:val="005A4DEE"/>
    <w:rsid w:val="005A5711"/>
    <w:rsid w:val="005A78B7"/>
    <w:rsid w:val="005B7DD3"/>
    <w:rsid w:val="005C0D23"/>
    <w:rsid w:val="005C1D41"/>
    <w:rsid w:val="005C401F"/>
    <w:rsid w:val="005C4B24"/>
    <w:rsid w:val="005C5579"/>
    <w:rsid w:val="005D1400"/>
    <w:rsid w:val="005D1B60"/>
    <w:rsid w:val="005D1B6D"/>
    <w:rsid w:val="005D71DB"/>
    <w:rsid w:val="005E06AF"/>
    <w:rsid w:val="005E2681"/>
    <w:rsid w:val="005E3A0B"/>
    <w:rsid w:val="005E5DFC"/>
    <w:rsid w:val="005E6054"/>
    <w:rsid w:val="005F3B89"/>
    <w:rsid w:val="005F4974"/>
    <w:rsid w:val="00600C57"/>
    <w:rsid w:val="00601D40"/>
    <w:rsid w:val="006033E9"/>
    <w:rsid w:val="00603B6B"/>
    <w:rsid w:val="00603EAD"/>
    <w:rsid w:val="00611175"/>
    <w:rsid w:val="0061237E"/>
    <w:rsid w:val="00616913"/>
    <w:rsid w:val="00616E0D"/>
    <w:rsid w:val="006225C5"/>
    <w:rsid w:val="006262AF"/>
    <w:rsid w:val="00626A2E"/>
    <w:rsid w:val="00635919"/>
    <w:rsid w:val="006361D0"/>
    <w:rsid w:val="006363D8"/>
    <w:rsid w:val="00642B92"/>
    <w:rsid w:val="0064333C"/>
    <w:rsid w:val="00643B1B"/>
    <w:rsid w:val="006479A1"/>
    <w:rsid w:val="006532F8"/>
    <w:rsid w:val="00654D43"/>
    <w:rsid w:val="0066511F"/>
    <w:rsid w:val="00665A74"/>
    <w:rsid w:val="00666C90"/>
    <w:rsid w:val="00667DB9"/>
    <w:rsid w:val="00671259"/>
    <w:rsid w:val="00671D26"/>
    <w:rsid w:val="00672692"/>
    <w:rsid w:val="006756E7"/>
    <w:rsid w:val="006765F4"/>
    <w:rsid w:val="00677C21"/>
    <w:rsid w:val="006806FB"/>
    <w:rsid w:val="006809EF"/>
    <w:rsid w:val="006827B1"/>
    <w:rsid w:val="006838E9"/>
    <w:rsid w:val="0068694A"/>
    <w:rsid w:val="006879AA"/>
    <w:rsid w:val="0069046E"/>
    <w:rsid w:val="00692032"/>
    <w:rsid w:val="00696BDB"/>
    <w:rsid w:val="006A4A2A"/>
    <w:rsid w:val="006A50E7"/>
    <w:rsid w:val="006A5AC2"/>
    <w:rsid w:val="006B182A"/>
    <w:rsid w:val="006B3093"/>
    <w:rsid w:val="006B3805"/>
    <w:rsid w:val="006C50B8"/>
    <w:rsid w:val="006C7CDA"/>
    <w:rsid w:val="006D4367"/>
    <w:rsid w:val="006D4702"/>
    <w:rsid w:val="006D4EB2"/>
    <w:rsid w:val="006D62D9"/>
    <w:rsid w:val="006D6756"/>
    <w:rsid w:val="006D6838"/>
    <w:rsid w:val="006E4667"/>
    <w:rsid w:val="006F41A2"/>
    <w:rsid w:val="006F47EC"/>
    <w:rsid w:val="006F7515"/>
    <w:rsid w:val="006F7EC1"/>
    <w:rsid w:val="00700F96"/>
    <w:rsid w:val="00710404"/>
    <w:rsid w:val="00710BC0"/>
    <w:rsid w:val="00713DA6"/>
    <w:rsid w:val="007202FC"/>
    <w:rsid w:val="0072086D"/>
    <w:rsid w:val="00725DF4"/>
    <w:rsid w:val="007328C0"/>
    <w:rsid w:val="00732BDA"/>
    <w:rsid w:val="00735781"/>
    <w:rsid w:val="0073742A"/>
    <w:rsid w:val="00740B41"/>
    <w:rsid w:val="00740D87"/>
    <w:rsid w:val="00744614"/>
    <w:rsid w:val="00744AD8"/>
    <w:rsid w:val="0074571A"/>
    <w:rsid w:val="00747049"/>
    <w:rsid w:val="00750BCE"/>
    <w:rsid w:val="0075112A"/>
    <w:rsid w:val="00752379"/>
    <w:rsid w:val="0075243F"/>
    <w:rsid w:val="00752E23"/>
    <w:rsid w:val="007610DE"/>
    <w:rsid w:val="00766167"/>
    <w:rsid w:val="00773964"/>
    <w:rsid w:val="00774B95"/>
    <w:rsid w:val="007756D6"/>
    <w:rsid w:val="007774A4"/>
    <w:rsid w:val="007805B3"/>
    <w:rsid w:val="00781012"/>
    <w:rsid w:val="00781C36"/>
    <w:rsid w:val="007846B6"/>
    <w:rsid w:val="00784B7B"/>
    <w:rsid w:val="007858BB"/>
    <w:rsid w:val="00793E6A"/>
    <w:rsid w:val="00794638"/>
    <w:rsid w:val="00795C8D"/>
    <w:rsid w:val="0079644B"/>
    <w:rsid w:val="00796F70"/>
    <w:rsid w:val="007A17CD"/>
    <w:rsid w:val="007A2855"/>
    <w:rsid w:val="007A2A32"/>
    <w:rsid w:val="007A68E1"/>
    <w:rsid w:val="007A68E7"/>
    <w:rsid w:val="007B06F4"/>
    <w:rsid w:val="007B0DDB"/>
    <w:rsid w:val="007B26AD"/>
    <w:rsid w:val="007B41C0"/>
    <w:rsid w:val="007B49DF"/>
    <w:rsid w:val="007B7325"/>
    <w:rsid w:val="007C2F3C"/>
    <w:rsid w:val="007C6666"/>
    <w:rsid w:val="007D1321"/>
    <w:rsid w:val="007D1D59"/>
    <w:rsid w:val="007D2B1F"/>
    <w:rsid w:val="007D55A3"/>
    <w:rsid w:val="007D58AA"/>
    <w:rsid w:val="007E6D1A"/>
    <w:rsid w:val="007F1AF3"/>
    <w:rsid w:val="007F31DC"/>
    <w:rsid w:val="007F4A29"/>
    <w:rsid w:val="007F73A8"/>
    <w:rsid w:val="0080109D"/>
    <w:rsid w:val="0080420F"/>
    <w:rsid w:val="0080496E"/>
    <w:rsid w:val="008053F2"/>
    <w:rsid w:val="00806CE2"/>
    <w:rsid w:val="00807432"/>
    <w:rsid w:val="00810049"/>
    <w:rsid w:val="0081185B"/>
    <w:rsid w:val="00813567"/>
    <w:rsid w:val="00814B25"/>
    <w:rsid w:val="00817116"/>
    <w:rsid w:val="008207BE"/>
    <w:rsid w:val="0082464C"/>
    <w:rsid w:val="00825F33"/>
    <w:rsid w:val="00827A35"/>
    <w:rsid w:val="00830C48"/>
    <w:rsid w:val="0083218B"/>
    <w:rsid w:val="00832907"/>
    <w:rsid w:val="00835667"/>
    <w:rsid w:val="00835CA2"/>
    <w:rsid w:val="00837D02"/>
    <w:rsid w:val="0084075A"/>
    <w:rsid w:val="00842879"/>
    <w:rsid w:val="00842D38"/>
    <w:rsid w:val="00843606"/>
    <w:rsid w:val="00844FD2"/>
    <w:rsid w:val="008454FF"/>
    <w:rsid w:val="00846DEB"/>
    <w:rsid w:val="0085167D"/>
    <w:rsid w:val="00854596"/>
    <w:rsid w:val="00856417"/>
    <w:rsid w:val="00857401"/>
    <w:rsid w:val="0085783E"/>
    <w:rsid w:val="00863A32"/>
    <w:rsid w:val="008668AF"/>
    <w:rsid w:val="00871773"/>
    <w:rsid w:val="00873260"/>
    <w:rsid w:val="00874A91"/>
    <w:rsid w:val="00875D83"/>
    <w:rsid w:val="00876E77"/>
    <w:rsid w:val="00881C9A"/>
    <w:rsid w:val="00882CA3"/>
    <w:rsid w:val="00882F08"/>
    <w:rsid w:val="00883F71"/>
    <w:rsid w:val="00885C46"/>
    <w:rsid w:val="00887F38"/>
    <w:rsid w:val="00890984"/>
    <w:rsid w:val="008910A2"/>
    <w:rsid w:val="008914FE"/>
    <w:rsid w:val="0089250B"/>
    <w:rsid w:val="008926ED"/>
    <w:rsid w:val="0089432B"/>
    <w:rsid w:val="00897CC1"/>
    <w:rsid w:val="008A1162"/>
    <w:rsid w:val="008A16EF"/>
    <w:rsid w:val="008A216A"/>
    <w:rsid w:val="008A4BCF"/>
    <w:rsid w:val="008A6439"/>
    <w:rsid w:val="008B117D"/>
    <w:rsid w:val="008B1FE1"/>
    <w:rsid w:val="008B5883"/>
    <w:rsid w:val="008B5E66"/>
    <w:rsid w:val="008C23EE"/>
    <w:rsid w:val="008C2F6E"/>
    <w:rsid w:val="008C43C8"/>
    <w:rsid w:val="008C7EDD"/>
    <w:rsid w:val="008D04BE"/>
    <w:rsid w:val="008D229B"/>
    <w:rsid w:val="008D32F6"/>
    <w:rsid w:val="008D4A38"/>
    <w:rsid w:val="008D4E49"/>
    <w:rsid w:val="008E0C52"/>
    <w:rsid w:val="008E2E63"/>
    <w:rsid w:val="008E41F8"/>
    <w:rsid w:val="008E4903"/>
    <w:rsid w:val="008E6152"/>
    <w:rsid w:val="008E6B1F"/>
    <w:rsid w:val="008E6B49"/>
    <w:rsid w:val="008F0890"/>
    <w:rsid w:val="008F154E"/>
    <w:rsid w:val="008F42FF"/>
    <w:rsid w:val="008F54DB"/>
    <w:rsid w:val="008F72EC"/>
    <w:rsid w:val="008F7566"/>
    <w:rsid w:val="00900681"/>
    <w:rsid w:val="00900939"/>
    <w:rsid w:val="00903128"/>
    <w:rsid w:val="00903326"/>
    <w:rsid w:val="0090346E"/>
    <w:rsid w:val="00905B09"/>
    <w:rsid w:val="0091316E"/>
    <w:rsid w:val="00915A64"/>
    <w:rsid w:val="009179B6"/>
    <w:rsid w:val="009239D0"/>
    <w:rsid w:val="00924162"/>
    <w:rsid w:val="009251D2"/>
    <w:rsid w:val="00927589"/>
    <w:rsid w:val="00930B96"/>
    <w:rsid w:val="00931B50"/>
    <w:rsid w:val="00933206"/>
    <w:rsid w:val="00933D4B"/>
    <w:rsid w:val="00935108"/>
    <w:rsid w:val="009374A5"/>
    <w:rsid w:val="009419E1"/>
    <w:rsid w:val="009461CF"/>
    <w:rsid w:val="009472FC"/>
    <w:rsid w:val="0095374A"/>
    <w:rsid w:val="00954EB7"/>
    <w:rsid w:val="009565F4"/>
    <w:rsid w:val="00956CDC"/>
    <w:rsid w:val="00956E77"/>
    <w:rsid w:val="00960163"/>
    <w:rsid w:val="009651F2"/>
    <w:rsid w:val="0096558F"/>
    <w:rsid w:val="00965FAC"/>
    <w:rsid w:val="0096603C"/>
    <w:rsid w:val="009707D6"/>
    <w:rsid w:val="00975021"/>
    <w:rsid w:val="00977C0E"/>
    <w:rsid w:val="00982B19"/>
    <w:rsid w:val="0098333E"/>
    <w:rsid w:val="00990459"/>
    <w:rsid w:val="00992F41"/>
    <w:rsid w:val="00992FC8"/>
    <w:rsid w:val="00994D9A"/>
    <w:rsid w:val="009A2459"/>
    <w:rsid w:val="009A2FBB"/>
    <w:rsid w:val="009A3E42"/>
    <w:rsid w:val="009A3FC4"/>
    <w:rsid w:val="009A48D4"/>
    <w:rsid w:val="009A57EB"/>
    <w:rsid w:val="009A638E"/>
    <w:rsid w:val="009A6EF0"/>
    <w:rsid w:val="009B00A4"/>
    <w:rsid w:val="009B22DE"/>
    <w:rsid w:val="009B33D4"/>
    <w:rsid w:val="009B7E96"/>
    <w:rsid w:val="009C169E"/>
    <w:rsid w:val="009C52E6"/>
    <w:rsid w:val="009D47E3"/>
    <w:rsid w:val="009E1D16"/>
    <w:rsid w:val="009E2B7A"/>
    <w:rsid w:val="009F0EF8"/>
    <w:rsid w:val="009F3159"/>
    <w:rsid w:val="009F609A"/>
    <w:rsid w:val="009F6D6C"/>
    <w:rsid w:val="009F6F28"/>
    <w:rsid w:val="009F730C"/>
    <w:rsid w:val="009F7817"/>
    <w:rsid w:val="00A0513B"/>
    <w:rsid w:val="00A103B8"/>
    <w:rsid w:val="00A120FF"/>
    <w:rsid w:val="00A1442D"/>
    <w:rsid w:val="00A155FB"/>
    <w:rsid w:val="00A1620A"/>
    <w:rsid w:val="00A23057"/>
    <w:rsid w:val="00A23327"/>
    <w:rsid w:val="00A26055"/>
    <w:rsid w:val="00A30574"/>
    <w:rsid w:val="00A30A69"/>
    <w:rsid w:val="00A3274A"/>
    <w:rsid w:val="00A33839"/>
    <w:rsid w:val="00A370D3"/>
    <w:rsid w:val="00A40737"/>
    <w:rsid w:val="00A418C1"/>
    <w:rsid w:val="00A4294A"/>
    <w:rsid w:val="00A45E3C"/>
    <w:rsid w:val="00A46210"/>
    <w:rsid w:val="00A479EC"/>
    <w:rsid w:val="00A511BE"/>
    <w:rsid w:val="00A52D25"/>
    <w:rsid w:val="00A54B4E"/>
    <w:rsid w:val="00A57A01"/>
    <w:rsid w:val="00A57B36"/>
    <w:rsid w:val="00A61775"/>
    <w:rsid w:val="00A62515"/>
    <w:rsid w:val="00A730AF"/>
    <w:rsid w:val="00A81549"/>
    <w:rsid w:val="00A83596"/>
    <w:rsid w:val="00A84320"/>
    <w:rsid w:val="00A9182E"/>
    <w:rsid w:val="00A91874"/>
    <w:rsid w:val="00A94FAC"/>
    <w:rsid w:val="00AA462C"/>
    <w:rsid w:val="00AB3A07"/>
    <w:rsid w:val="00AB4FAD"/>
    <w:rsid w:val="00AC013A"/>
    <w:rsid w:val="00AC01D3"/>
    <w:rsid w:val="00AC0FFB"/>
    <w:rsid w:val="00AD22E4"/>
    <w:rsid w:val="00AD38A5"/>
    <w:rsid w:val="00AD6E89"/>
    <w:rsid w:val="00AE38A7"/>
    <w:rsid w:val="00AE56BE"/>
    <w:rsid w:val="00AE6C02"/>
    <w:rsid w:val="00AF1AFF"/>
    <w:rsid w:val="00AF344C"/>
    <w:rsid w:val="00AF3DC8"/>
    <w:rsid w:val="00B05D8C"/>
    <w:rsid w:val="00B0798F"/>
    <w:rsid w:val="00B102D5"/>
    <w:rsid w:val="00B108CF"/>
    <w:rsid w:val="00B10C5C"/>
    <w:rsid w:val="00B11164"/>
    <w:rsid w:val="00B114B7"/>
    <w:rsid w:val="00B14383"/>
    <w:rsid w:val="00B14F4A"/>
    <w:rsid w:val="00B152F6"/>
    <w:rsid w:val="00B17E9F"/>
    <w:rsid w:val="00B214A0"/>
    <w:rsid w:val="00B30464"/>
    <w:rsid w:val="00B33311"/>
    <w:rsid w:val="00B33846"/>
    <w:rsid w:val="00B36FD6"/>
    <w:rsid w:val="00B434D0"/>
    <w:rsid w:val="00B458B1"/>
    <w:rsid w:val="00B473E3"/>
    <w:rsid w:val="00B51FE0"/>
    <w:rsid w:val="00B544A5"/>
    <w:rsid w:val="00B54D3E"/>
    <w:rsid w:val="00B57532"/>
    <w:rsid w:val="00B61FBB"/>
    <w:rsid w:val="00B640F6"/>
    <w:rsid w:val="00B6585E"/>
    <w:rsid w:val="00B7081A"/>
    <w:rsid w:val="00B76502"/>
    <w:rsid w:val="00B7691C"/>
    <w:rsid w:val="00B76FD8"/>
    <w:rsid w:val="00B811AD"/>
    <w:rsid w:val="00B81993"/>
    <w:rsid w:val="00B84B78"/>
    <w:rsid w:val="00B87367"/>
    <w:rsid w:val="00B90D07"/>
    <w:rsid w:val="00B91116"/>
    <w:rsid w:val="00B932E4"/>
    <w:rsid w:val="00B93B90"/>
    <w:rsid w:val="00BA2C10"/>
    <w:rsid w:val="00BB018C"/>
    <w:rsid w:val="00BB1662"/>
    <w:rsid w:val="00BB56DD"/>
    <w:rsid w:val="00BB661D"/>
    <w:rsid w:val="00BC1560"/>
    <w:rsid w:val="00BC706B"/>
    <w:rsid w:val="00BD01F3"/>
    <w:rsid w:val="00BD12A2"/>
    <w:rsid w:val="00BD19D8"/>
    <w:rsid w:val="00BD70DE"/>
    <w:rsid w:val="00BE1B73"/>
    <w:rsid w:val="00BE48AD"/>
    <w:rsid w:val="00BE5695"/>
    <w:rsid w:val="00BE6A93"/>
    <w:rsid w:val="00BF0B90"/>
    <w:rsid w:val="00BF4BEE"/>
    <w:rsid w:val="00BF7B01"/>
    <w:rsid w:val="00C01520"/>
    <w:rsid w:val="00C01863"/>
    <w:rsid w:val="00C04C6D"/>
    <w:rsid w:val="00C05BFD"/>
    <w:rsid w:val="00C06470"/>
    <w:rsid w:val="00C111EB"/>
    <w:rsid w:val="00C1156A"/>
    <w:rsid w:val="00C147B5"/>
    <w:rsid w:val="00C17F1F"/>
    <w:rsid w:val="00C22AE0"/>
    <w:rsid w:val="00C245E2"/>
    <w:rsid w:val="00C27594"/>
    <w:rsid w:val="00C32001"/>
    <w:rsid w:val="00C35E89"/>
    <w:rsid w:val="00C37B7B"/>
    <w:rsid w:val="00C412C3"/>
    <w:rsid w:val="00C471C4"/>
    <w:rsid w:val="00C47C6C"/>
    <w:rsid w:val="00C503B6"/>
    <w:rsid w:val="00C55AFD"/>
    <w:rsid w:val="00C5674F"/>
    <w:rsid w:val="00C569DC"/>
    <w:rsid w:val="00C576F8"/>
    <w:rsid w:val="00C63520"/>
    <w:rsid w:val="00C65D16"/>
    <w:rsid w:val="00C67A4D"/>
    <w:rsid w:val="00C8102C"/>
    <w:rsid w:val="00C8151C"/>
    <w:rsid w:val="00C8518A"/>
    <w:rsid w:val="00C85A91"/>
    <w:rsid w:val="00C870B2"/>
    <w:rsid w:val="00C91F7E"/>
    <w:rsid w:val="00CA0304"/>
    <w:rsid w:val="00CA3E1E"/>
    <w:rsid w:val="00CA4D59"/>
    <w:rsid w:val="00CA4E90"/>
    <w:rsid w:val="00CA6229"/>
    <w:rsid w:val="00CA661F"/>
    <w:rsid w:val="00CA673A"/>
    <w:rsid w:val="00CB15FC"/>
    <w:rsid w:val="00CB640A"/>
    <w:rsid w:val="00CC385F"/>
    <w:rsid w:val="00CD1587"/>
    <w:rsid w:val="00CD1B01"/>
    <w:rsid w:val="00CD1BAC"/>
    <w:rsid w:val="00CD1E9F"/>
    <w:rsid w:val="00CD31D2"/>
    <w:rsid w:val="00CE0C7F"/>
    <w:rsid w:val="00CE1325"/>
    <w:rsid w:val="00CE4233"/>
    <w:rsid w:val="00CE6B6F"/>
    <w:rsid w:val="00CE7EB8"/>
    <w:rsid w:val="00CF0ED7"/>
    <w:rsid w:val="00CF10DB"/>
    <w:rsid w:val="00CF239C"/>
    <w:rsid w:val="00CF2A69"/>
    <w:rsid w:val="00CF2FF1"/>
    <w:rsid w:val="00CF449A"/>
    <w:rsid w:val="00CF649D"/>
    <w:rsid w:val="00CF7E99"/>
    <w:rsid w:val="00D0332D"/>
    <w:rsid w:val="00D03CD3"/>
    <w:rsid w:val="00D045DA"/>
    <w:rsid w:val="00D061B1"/>
    <w:rsid w:val="00D12449"/>
    <w:rsid w:val="00D14027"/>
    <w:rsid w:val="00D140A4"/>
    <w:rsid w:val="00D17E27"/>
    <w:rsid w:val="00D24B91"/>
    <w:rsid w:val="00D257CD"/>
    <w:rsid w:val="00D25D41"/>
    <w:rsid w:val="00D26B10"/>
    <w:rsid w:val="00D26B9E"/>
    <w:rsid w:val="00D33A52"/>
    <w:rsid w:val="00D34498"/>
    <w:rsid w:val="00D433A7"/>
    <w:rsid w:val="00D4392B"/>
    <w:rsid w:val="00D441C3"/>
    <w:rsid w:val="00D443D0"/>
    <w:rsid w:val="00D4731B"/>
    <w:rsid w:val="00D50678"/>
    <w:rsid w:val="00D54009"/>
    <w:rsid w:val="00D564A7"/>
    <w:rsid w:val="00D6043D"/>
    <w:rsid w:val="00D626F9"/>
    <w:rsid w:val="00D633CE"/>
    <w:rsid w:val="00D63BB0"/>
    <w:rsid w:val="00D64EAA"/>
    <w:rsid w:val="00D66C99"/>
    <w:rsid w:val="00D72026"/>
    <w:rsid w:val="00D73600"/>
    <w:rsid w:val="00D749F5"/>
    <w:rsid w:val="00D765B5"/>
    <w:rsid w:val="00D76CE2"/>
    <w:rsid w:val="00D77583"/>
    <w:rsid w:val="00D7794E"/>
    <w:rsid w:val="00D8252E"/>
    <w:rsid w:val="00D82F30"/>
    <w:rsid w:val="00D8682C"/>
    <w:rsid w:val="00D8715E"/>
    <w:rsid w:val="00D96DE2"/>
    <w:rsid w:val="00DA2A65"/>
    <w:rsid w:val="00DA4005"/>
    <w:rsid w:val="00DA7D80"/>
    <w:rsid w:val="00DB0383"/>
    <w:rsid w:val="00DB087D"/>
    <w:rsid w:val="00DB1E38"/>
    <w:rsid w:val="00DB4D59"/>
    <w:rsid w:val="00DC01EB"/>
    <w:rsid w:val="00DC2079"/>
    <w:rsid w:val="00DC4B0F"/>
    <w:rsid w:val="00DC56AE"/>
    <w:rsid w:val="00DD2FD9"/>
    <w:rsid w:val="00DD3C15"/>
    <w:rsid w:val="00DD3C3B"/>
    <w:rsid w:val="00DD6DA3"/>
    <w:rsid w:val="00DD76D8"/>
    <w:rsid w:val="00DF5E01"/>
    <w:rsid w:val="00DF6D2D"/>
    <w:rsid w:val="00DF7B4D"/>
    <w:rsid w:val="00E00B9A"/>
    <w:rsid w:val="00E00CDF"/>
    <w:rsid w:val="00E04410"/>
    <w:rsid w:val="00E1415A"/>
    <w:rsid w:val="00E17059"/>
    <w:rsid w:val="00E22CD3"/>
    <w:rsid w:val="00E2381C"/>
    <w:rsid w:val="00E32B1E"/>
    <w:rsid w:val="00E36349"/>
    <w:rsid w:val="00E376A1"/>
    <w:rsid w:val="00E407E1"/>
    <w:rsid w:val="00E43293"/>
    <w:rsid w:val="00E44A38"/>
    <w:rsid w:val="00E45DBA"/>
    <w:rsid w:val="00E5196E"/>
    <w:rsid w:val="00E51E52"/>
    <w:rsid w:val="00E51FEA"/>
    <w:rsid w:val="00E53FA3"/>
    <w:rsid w:val="00E54595"/>
    <w:rsid w:val="00E62340"/>
    <w:rsid w:val="00E62720"/>
    <w:rsid w:val="00E62CFE"/>
    <w:rsid w:val="00E66D8A"/>
    <w:rsid w:val="00E673C3"/>
    <w:rsid w:val="00E72B13"/>
    <w:rsid w:val="00E7595B"/>
    <w:rsid w:val="00E76BA7"/>
    <w:rsid w:val="00E82159"/>
    <w:rsid w:val="00E86CBB"/>
    <w:rsid w:val="00E8734C"/>
    <w:rsid w:val="00E87CD5"/>
    <w:rsid w:val="00E9661D"/>
    <w:rsid w:val="00E96AE4"/>
    <w:rsid w:val="00EA04C0"/>
    <w:rsid w:val="00EA0D5A"/>
    <w:rsid w:val="00EA0F1C"/>
    <w:rsid w:val="00EA6F2E"/>
    <w:rsid w:val="00EB55A7"/>
    <w:rsid w:val="00EC1164"/>
    <w:rsid w:val="00EC18A7"/>
    <w:rsid w:val="00EC1AF0"/>
    <w:rsid w:val="00EC1EBB"/>
    <w:rsid w:val="00EC4093"/>
    <w:rsid w:val="00ED221E"/>
    <w:rsid w:val="00ED3B69"/>
    <w:rsid w:val="00EE02F3"/>
    <w:rsid w:val="00EE0850"/>
    <w:rsid w:val="00EE1A5E"/>
    <w:rsid w:val="00EF0A01"/>
    <w:rsid w:val="00EF1F02"/>
    <w:rsid w:val="00EF3E09"/>
    <w:rsid w:val="00EF5CFE"/>
    <w:rsid w:val="00F007F9"/>
    <w:rsid w:val="00F04AA6"/>
    <w:rsid w:val="00F04E0B"/>
    <w:rsid w:val="00F058FC"/>
    <w:rsid w:val="00F16CAD"/>
    <w:rsid w:val="00F1742C"/>
    <w:rsid w:val="00F17861"/>
    <w:rsid w:val="00F17EEB"/>
    <w:rsid w:val="00F21206"/>
    <w:rsid w:val="00F277EE"/>
    <w:rsid w:val="00F329F7"/>
    <w:rsid w:val="00F34C62"/>
    <w:rsid w:val="00F357A0"/>
    <w:rsid w:val="00F35A4C"/>
    <w:rsid w:val="00F361B2"/>
    <w:rsid w:val="00F377E6"/>
    <w:rsid w:val="00F41F34"/>
    <w:rsid w:val="00F42869"/>
    <w:rsid w:val="00F434C5"/>
    <w:rsid w:val="00F440AF"/>
    <w:rsid w:val="00F44C02"/>
    <w:rsid w:val="00F46626"/>
    <w:rsid w:val="00F46C96"/>
    <w:rsid w:val="00F47E05"/>
    <w:rsid w:val="00F5030F"/>
    <w:rsid w:val="00F519EB"/>
    <w:rsid w:val="00F5224D"/>
    <w:rsid w:val="00F564C2"/>
    <w:rsid w:val="00F65005"/>
    <w:rsid w:val="00F6738C"/>
    <w:rsid w:val="00F675E3"/>
    <w:rsid w:val="00F6779A"/>
    <w:rsid w:val="00F67D00"/>
    <w:rsid w:val="00F71386"/>
    <w:rsid w:val="00F71773"/>
    <w:rsid w:val="00F7310D"/>
    <w:rsid w:val="00F77396"/>
    <w:rsid w:val="00F835FB"/>
    <w:rsid w:val="00F837CD"/>
    <w:rsid w:val="00F858DB"/>
    <w:rsid w:val="00F87952"/>
    <w:rsid w:val="00F9480C"/>
    <w:rsid w:val="00F94A01"/>
    <w:rsid w:val="00FA7B13"/>
    <w:rsid w:val="00FB0F83"/>
    <w:rsid w:val="00FC4043"/>
    <w:rsid w:val="00FC47E6"/>
    <w:rsid w:val="00FC676D"/>
    <w:rsid w:val="00FC75C5"/>
    <w:rsid w:val="00FC7B05"/>
    <w:rsid w:val="00FD04FB"/>
    <w:rsid w:val="00FD0D0F"/>
    <w:rsid w:val="00FD1217"/>
    <w:rsid w:val="00FD1A23"/>
    <w:rsid w:val="00FD4500"/>
    <w:rsid w:val="00FD481B"/>
    <w:rsid w:val="00FD4DFB"/>
    <w:rsid w:val="00FD65C2"/>
    <w:rsid w:val="00FD7D82"/>
    <w:rsid w:val="00FE2AD3"/>
    <w:rsid w:val="00FE3041"/>
    <w:rsid w:val="00FE338E"/>
    <w:rsid w:val="00FE4E9A"/>
    <w:rsid w:val="00FE4F8F"/>
    <w:rsid w:val="00FE67FA"/>
    <w:rsid w:val="00FE7615"/>
    <w:rsid w:val="00FF1435"/>
    <w:rsid w:val="00FF1A2A"/>
    <w:rsid w:val="00FF229C"/>
    <w:rsid w:val="00FF32DA"/>
    <w:rsid w:val="00FF5252"/>
    <w:rsid w:val="00FF7F3C"/>
    <w:rsid w:val="00FF7F50"/>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09120"/>
  <w15:chartTrackingRefBased/>
  <w15:docId w15:val="{5EA95B07-F836-4F6D-BBE4-A453DA2A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B6B"/>
  </w:style>
  <w:style w:type="paragraph" w:styleId="Heading1">
    <w:name w:val="heading 1"/>
    <w:basedOn w:val="Normal"/>
    <w:next w:val="Normal"/>
    <w:link w:val="Heading1Char"/>
    <w:uiPriority w:val="9"/>
    <w:qFormat/>
    <w:rsid w:val="009E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2B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B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B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B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2B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2B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B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B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B7A"/>
    <w:rPr>
      <w:rFonts w:eastAsiaTheme="majorEastAsia" w:cstheme="majorBidi"/>
      <w:color w:val="272727" w:themeColor="text1" w:themeTint="D8"/>
    </w:rPr>
  </w:style>
  <w:style w:type="paragraph" w:styleId="Title">
    <w:name w:val="Title"/>
    <w:basedOn w:val="Normal"/>
    <w:next w:val="Normal"/>
    <w:link w:val="TitleChar"/>
    <w:uiPriority w:val="10"/>
    <w:qFormat/>
    <w:rsid w:val="009E2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B7A"/>
    <w:pPr>
      <w:spacing w:before="160"/>
      <w:jc w:val="center"/>
    </w:pPr>
    <w:rPr>
      <w:i/>
      <w:iCs/>
      <w:color w:val="404040" w:themeColor="text1" w:themeTint="BF"/>
    </w:rPr>
  </w:style>
  <w:style w:type="character" w:customStyle="1" w:styleId="QuoteChar">
    <w:name w:val="Quote Char"/>
    <w:basedOn w:val="DefaultParagraphFont"/>
    <w:link w:val="Quote"/>
    <w:uiPriority w:val="29"/>
    <w:rsid w:val="009E2B7A"/>
    <w:rPr>
      <w:i/>
      <w:iCs/>
      <w:color w:val="404040" w:themeColor="text1" w:themeTint="BF"/>
    </w:rPr>
  </w:style>
  <w:style w:type="paragraph" w:styleId="ListParagraph">
    <w:name w:val="List Paragraph"/>
    <w:basedOn w:val="Normal"/>
    <w:uiPriority w:val="34"/>
    <w:qFormat/>
    <w:rsid w:val="009E2B7A"/>
    <w:pPr>
      <w:ind w:left="720"/>
      <w:contextualSpacing/>
    </w:pPr>
  </w:style>
  <w:style w:type="character" w:styleId="IntenseEmphasis">
    <w:name w:val="Intense Emphasis"/>
    <w:basedOn w:val="DefaultParagraphFont"/>
    <w:uiPriority w:val="21"/>
    <w:qFormat/>
    <w:rsid w:val="009E2B7A"/>
    <w:rPr>
      <w:i/>
      <w:iCs/>
      <w:color w:val="0F4761" w:themeColor="accent1" w:themeShade="BF"/>
    </w:rPr>
  </w:style>
  <w:style w:type="paragraph" w:styleId="IntenseQuote">
    <w:name w:val="Intense Quote"/>
    <w:basedOn w:val="Normal"/>
    <w:next w:val="Normal"/>
    <w:link w:val="IntenseQuoteChar"/>
    <w:uiPriority w:val="30"/>
    <w:qFormat/>
    <w:rsid w:val="009E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B7A"/>
    <w:rPr>
      <w:i/>
      <w:iCs/>
      <w:color w:val="0F4761" w:themeColor="accent1" w:themeShade="BF"/>
    </w:rPr>
  </w:style>
  <w:style w:type="character" w:styleId="IntenseReference">
    <w:name w:val="Intense Reference"/>
    <w:basedOn w:val="DefaultParagraphFont"/>
    <w:uiPriority w:val="32"/>
    <w:qFormat/>
    <w:rsid w:val="009E2B7A"/>
    <w:rPr>
      <w:b/>
      <w:bCs/>
      <w:smallCaps/>
      <w:color w:val="0F4761" w:themeColor="accent1" w:themeShade="BF"/>
      <w:spacing w:val="5"/>
    </w:rPr>
  </w:style>
  <w:style w:type="character" w:styleId="Hyperlink">
    <w:name w:val="Hyperlink"/>
    <w:basedOn w:val="DefaultParagraphFont"/>
    <w:uiPriority w:val="99"/>
    <w:unhideWhenUsed/>
    <w:rsid w:val="001E44E0"/>
    <w:rPr>
      <w:color w:val="467886" w:themeColor="hyperlink"/>
      <w:u w:val="single"/>
    </w:rPr>
  </w:style>
  <w:style w:type="character" w:styleId="UnresolvedMention">
    <w:name w:val="Unresolved Mention"/>
    <w:basedOn w:val="DefaultParagraphFont"/>
    <w:uiPriority w:val="99"/>
    <w:semiHidden/>
    <w:unhideWhenUsed/>
    <w:rsid w:val="001E44E0"/>
    <w:rPr>
      <w:color w:val="605E5C"/>
      <w:shd w:val="clear" w:color="auto" w:fill="E1DFDD"/>
    </w:rPr>
  </w:style>
  <w:style w:type="paragraph" w:styleId="Header">
    <w:name w:val="header"/>
    <w:basedOn w:val="Normal"/>
    <w:link w:val="HeaderChar"/>
    <w:uiPriority w:val="99"/>
    <w:unhideWhenUsed/>
    <w:rsid w:val="00FE4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9A"/>
  </w:style>
  <w:style w:type="paragraph" w:styleId="Footer">
    <w:name w:val="footer"/>
    <w:basedOn w:val="Normal"/>
    <w:link w:val="FooterChar"/>
    <w:uiPriority w:val="99"/>
    <w:unhideWhenUsed/>
    <w:rsid w:val="00FE4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9A"/>
  </w:style>
  <w:style w:type="paragraph" w:styleId="FootnoteText">
    <w:name w:val="footnote text"/>
    <w:basedOn w:val="Normal"/>
    <w:link w:val="FootnoteTextChar"/>
    <w:uiPriority w:val="99"/>
    <w:semiHidden/>
    <w:unhideWhenUsed/>
    <w:rsid w:val="00AE6C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6C02"/>
    <w:rPr>
      <w:sz w:val="20"/>
      <w:szCs w:val="20"/>
    </w:rPr>
  </w:style>
  <w:style w:type="character" w:styleId="FootnoteReference">
    <w:name w:val="footnote reference"/>
    <w:basedOn w:val="DefaultParagraphFont"/>
    <w:uiPriority w:val="99"/>
    <w:unhideWhenUsed/>
    <w:rsid w:val="00AE6C02"/>
    <w:rPr>
      <w:vertAlign w:val="superscript"/>
    </w:rPr>
  </w:style>
  <w:style w:type="character" w:styleId="FollowedHyperlink">
    <w:name w:val="FollowedHyperlink"/>
    <w:basedOn w:val="DefaultParagraphFont"/>
    <w:uiPriority w:val="99"/>
    <w:semiHidden/>
    <w:unhideWhenUsed/>
    <w:rsid w:val="00382447"/>
    <w:rPr>
      <w:color w:val="96607D" w:themeColor="followedHyperlink"/>
      <w:u w:val="single"/>
    </w:rPr>
  </w:style>
  <w:style w:type="table" w:customStyle="1" w:styleId="GBTableGrid1">
    <w:name w:val="GB Table Grid1"/>
    <w:basedOn w:val="TableNormal"/>
    <w:next w:val="TableGrid"/>
    <w:uiPriority w:val="39"/>
    <w:rsid w:val="009651F2"/>
    <w:pPr>
      <w:spacing w:before="120" w:after="0" w:line="240" w:lineRule="auto"/>
    </w:pPr>
    <w:rPr>
      <w:rFonts w:ascii="Noto Sans" w:eastAsia="Noto Sans SC Regular" w:hAnsi="Noto Sans" w:cs="Noto Sans"/>
      <w:color w:val="000000"/>
      <w:kern w:val="0"/>
      <w:sz w:val="20"/>
      <w:szCs w:val="20"/>
      <w:lang w:val="en-GB"/>
      <w14:ligatures w14:val="none"/>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table" w:styleId="TableGrid">
    <w:name w:val="Table Grid"/>
    <w:basedOn w:val="TableNormal"/>
    <w:uiPriority w:val="39"/>
    <w:rsid w:val="00965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6749F"/>
    <w:pPr>
      <w:spacing w:after="0" w:line="240" w:lineRule="auto"/>
    </w:pPr>
  </w:style>
  <w:style w:type="character" w:styleId="CommentReference">
    <w:name w:val="annotation reference"/>
    <w:basedOn w:val="DefaultParagraphFont"/>
    <w:uiPriority w:val="99"/>
    <w:semiHidden/>
    <w:unhideWhenUsed/>
    <w:rsid w:val="00417F5B"/>
    <w:rPr>
      <w:sz w:val="16"/>
      <w:szCs w:val="16"/>
    </w:rPr>
  </w:style>
  <w:style w:type="paragraph" w:styleId="CommentText">
    <w:name w:val="annotation text"/>
    <w:basedOn w:val="Normal"/>
    <w:link w:val="CommentTextChar"/>
    <w:uiPriority w:val="99"/>
    <w:unhideWhenUsed/>
    <w:rsid w:val="00417F5B"/>
    <w:pPr>
      <w:spacing w:line="240" w:lineRule="auto"/>
    </w:pPr>
    <w:rPr>
      <w:sz w:val="20"/>
      <w:szCs w:val="20"/>
    </w:rPr>
  </w:style>
  <w:style w:type="character" w:customStyle="1" w:styleId="CommentTextChar">
    <w:name w:val="Comment Text Char"/>
    <w:basedOn w:val="DefaultParagraphFont"/>
    <w:link w:val="CommentText"/>
    <w:uiPriority w:val="99"/>
    <w:rsid w:val="00417F5B"/>
    <w:rPr>
      <w:sz w:val="20"/>
      <w:szCs w:val="20"/>
    </w:rPr>
  </w:style>
  <w:style w:type="paragraph" w:styleId="CommentSubject">
    <w:name w:val="annotation subject"/>
    <w:basedOn w:val="CommentText"/>
    <w:next w:val="CommentText"/>
    <w:link w:val="CommentSubjectChar"/>
    <w:uiPriority w:val="99"/>
    <w:semiHidden/>
    <w:unhideWhenUsed/>
    <w:rsid w:val="00417F5B"/>
    <w:rPr>
      <w:b/>
      <w:bCs/>
    </w:rPr>
  </w:style>
  <w:style w:type="character" w:customStyle="1" w:styleId="CommentSubjectChar">
    <w:name w:val="Comment Subject Char"/>
    <w:basedOn w:val="CommentTextChar"/>
    <w:link w:val="CommentSubject"/>
    <w:uiPriority w:val="99"/>
    <w:semiHidden/>
    <w:rsid w:val="00417F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rishdeafsociety.ie/" TargetMode="External"/><Relationship Id="rId18" Type="http://schemas.openxmlformats.org/officeDocument/2006/relationships/image" Target="media/image3.pn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ilmi.ie/"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ecretary@dponetwork.i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sabledwomenireland.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ponetwork.ie"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yperlink" Target="https://asiam.ie/"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thenationalplatform.ie/" TargetMode="External"/><Relationship Id="rId22" Type="http://schemas.openxmlformats.org/officeDocument/2006/relationships/header" Target="head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womensaid.ie/app/uploads/2024/10/Disabled-Womens-Experiences-of-Intimate-Partner-Abuse-in-Ireland-Research-Project-Report.pdf" TargetMode="External"/><Relationship Id="rId13" Type="http://schemas.openxmlformats.org/officeDocument/2006/relationships/hyperlink" Target="https://nda.ie/publications/2017-public-attitudes-to-disability-in-ireland-survey" TargetMode="External"/><Relationship Id="rId18" Type="http://schemas.openxmlformats.org/officeDocument/2006/relationships/hyperlink" Target="https://www.ohchr.org/en/instruments-mechanisms/instruments/convention-rights-persons-disabilities" TargetMode="External"/><Relationship Id="rId26" Type="http://schemas.openxmlformats.org/officeDocument/2006/relationships/hyperlink" Target="https://nda.ie/publications/final-review-of-progress-under-the-comprehensive-employment-strategy-for-people-with-disabilities-2015-2024" TargetMode="External"/><Relationship Id="rId3" Type="http://schemas.openxmlformats.org/officeDocument/2006/relationships/hyperlink" Target="https://digitallibrary.un.org/record/3899396?ln=en&amp;v=pdf" TargetMode="External"/><Relationship Id="rId21" Type="http://schemas.openxmlformats.org/officeDocument/2006/relationships/hyperlink" Target="https://www.oco.ie/app/uploads/2021/03/MindTheGap_OCO_NUIG_Disability_Report.pdf" TargetMode="External"/><Relationship Id="rId7" Type="http://schemas.openxmlformats.org/officeDocument/2006/relationships/hyperlink" Target="https://www.edf-feph.org/gender-equality-index-2021-what-does-it-say-on-disability/" TargetMode="External"/><Relationship Id="rId12" Type="http://schemas.openxmlformats.org/officeDocument/2006/relationships/hyperlink" Target="https://www.oireachtas.ie/en/debates/debate/dail/2024-03-07/37/" TargetMode="External"/><Relationship Id="rId17" Type="http://schemas.openxmlformats.org/officeDocument/2006/relationships/hyperlink" Target="https://www.irishstatutebook.ie/eli/2015/act/64/enacted/en/html" TargetMode="External"/><Relationship Id="rId25" Type="http://schemas.openxmlformats.org/officeDocument/2006/relationships/hyperlink" Target="https://www.edf-feph.org/publications/human-rights-report-2023-the-right-to-work/" TargetMode="External"/><Relationship Id="rId2" Type="http://schemas.openxmlformats.org/officeDocument/2006/relationships/hyperlink" Target="https://www.cso.ie/en/releasesandpublications/ep/p-silc/surveyonincomeandlivingconditionssilc2022/" TargetMode="External"/><Relationship Id="rId16" Type="http://schemas.openxmlformats.org/officeDocument/2006/relationships/hyperlink" Target="https://www.irishstatutebook.ie/eli/2017/act/40/enacted/en/html" TargetMode="External"/><Relationship Id="rId20" Type="http://schemas.openxmlformats.org/officeDocument/2006/relationships/hyperlink" Target="https://www.irishstatutebook.ie/eli/2004/act/30/enacted/en/html" TargetMode="External"/><Relationship Id="rId1" Type="http://schemas.openxmlformats.org/officeDocument/2006/relationships/hyperlink" Target="https://digitallibrary.un.org/record/4076710?v=pdf" TargetMode="External"/><Relationship Id="rId6" Type="http://schemas.openxmlformats.org/officeDocument/2006/relationships/hyperlink" Target="https://www.edf-feph.org/publications/european-human-rights-report/" TargetMode="External"/><Relationship Id="rId11" Type="http://schemas.openxmlformats.org/officeDocument/2006/relationships/hyperlink" Target="https://www.hse.ie/eng/services/list/4/disability/progressing-disability/pds-programme/" TargetMode="External"/><Relationship Id="rId24" Type="http://schemas.openxmlformats.org/officeDocument/2006/relationships/hyperlink" Target="https://inclusionireland.ie/publication/education-behaviour-and-exclusion-the-experience-and-impact-of-short-school-days-on-children-with-disabilities/" TargetMode="External"/><Relationship Id="rId5" Type="http://schemas.openxmlformats.org/officeDocument/2006/relationships/hyperlink" Target="https://fra.europa.eu/en/publication/2014/violence-against-women-eu-wide-survey-main-results-report" TargetMode="External"/><Relationship Id="rId15" Type="http://schemas.openxmlformats.org/officeDocument/2006/relationships/hyperlink" Target="https://www.rte.ie/news/dublin/2022/0819/1316705-disability-protest/" TargetMode="External"/><Relationship Id="rId23" Type="http://schemas.openxmlformats.org/officeDocument/2006/relationships/hyperlink" Target="https://www.oireachtas.ie/en/press-centre/press-releases/20220920-disability-matters-committee-to-discuss-aligning-education-with-the-uncrpd-with-the-minister-for-education-norma-foley/" TargetMode="External"/><Relationship Id="rId10" Type="http://schemas.openxmlformats.org/officeDocument/2006/relationships/hyperlink" Target="https://docs.un.org/en/CEDAW/C/IRL/CO/6-7" TargetMode="External"/><Relationship Id="rId19" Type="http://schemas.openxmlformats.org/officeDocument/2006/relationships/hyperlink" Target="https://nda.ie/publications/assisting-people-with-autism-guidance-for-justice-professionals-in-communicating-with-people-with-autism" TargetMode="External"/><Relationship Id="rId4" Type="http://schemas.openxmlformats.org/officeDocument/2006/relationships/hyperlink" Target="https://www.edf-feph.org/majority-of-persons-with-disabilities-locked-out-of-quality-employment/" TargetMode="External"/><Relationship Id="rId9" Type="http://schemas.openxmlformats.org/officeDocument/2006/relationships/hyperlink" Target="https://rm.coe.int/grevio-s-baseline-evaluation-report-on-legislative-and-other-measures-/1680ad3feb" TargetMode="External"/><Relationship Id="rId14" Type="http://schemas.openxmlformats.org/officeDocument/2006/relationships/hyperlink" Target="https://digitallibrary.un.org/record/4076710?v=pdf" TargetMode="External"/><Relationship Id="rId22" Type="http://schemas.openxmlformats.org/officeDocument/2006/relationships/hyperlink" Target="https://inclusionireland.ie/publication/6763/" TargetMode="External"/><Relationship Id="rId27" Type="http://schemas.openxmlformats.org/officeDocument/2006/relationships/hyperlink" Target="https://www.gov.ie/en/department-of-social-protection/publications/the-cost-of-disability-in-ireland-research-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2025-06-27T15:04:36Z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51734B-EE7D-48A8-B092-58E29E6DEA1B}">
  <ds:schemaRefs>
    <ds:schemaRef ds:uri="http://schemas.openxmlformats.org/officeDocument/2006/bibliography"/>
  </ds:schemaRefs>
</ds:datastoreItem>
</file>

<file path=customXml/itemProps2.xml><?xml version="1.0" encoding="utf-8"?>
<ds:datastoreItem xmlns:ds="http://schemas.openxmlformats.org/officeDocument/2006/customXml" ds:itemID="{D98F8EEA-7510-40E9-8E1D-2F7AA8084EA9}"/>
</file>

<file path=customXml/itemProps3.xml><?xml version="1.0" encoding="utf-8"?>
<ds:datastoreItem xmlns:ds="http://schemas.openxmlformats.org/officeDocument/2006/customXml" ds:itemID="{FA41DD3C-44DA-44F1-8C02-D00A4CC7F759}"/>
</file>

<file path=customXml/itemProps4.xml><?xml version="1.0" encoding="utf-8"?>
<ds:datastoreItem xmlns:ds="http://schemas.openxmlformats.org/officeDocument/2006/customXml" ds:itemID="{A9FEF93C-4260-43B3-A4DD-5CBD8C7B4183}"/>
</file>

<file path=docProps/app.xml><?xml version="1.0" encoding="utf-8"?>
<Properties xmlns="http://schemas.openxmlformats.org/officeDocument/2006/extended-properties" xmlns:vt="http://schemas.openxmlformats.org/officeDocument/2006/docPropsVTypes">
  <Template>Normal</Template>
  <TotalTime>0</TotalTime>
  <Pages>25</Pages>
  <Words>7628</Words>
  <Characters>43481</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Griffin</dc:creator>
  <cp:keywords/>
  <dc:description/>
  <cp:lastModifiedBy>Jorge Araya</cp:lastModifiedBy>
  <cp:revision>2</cp:revision>
  <cp:lastPrinted>2025-06-19T20:24:00Z</cp:lastPrinted>
  <dcterms:created xsi:type="dcterms:W3CDTF">2025-06-27T13:04:00Z</dcterms:created>
  <dcterms:modified xsi:type="dcterms:W3CDTF">2025-06-27T13:04:00Z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