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46EE6" w14:textId="77777777" w:rsidR="004E69A2" w:rsidRPr="003920B3" w:rsidRDefault="004E69A2" w:rsidP="004E69A2">
      <w:pPr>
        <w:spacing w:after="200"/>
        <w:jc w:val="center"/>
        <w:rPr>
          <w:b/>
          <w:bCs/>
          <w:color w:val="0070C0"/>
          <w:sz w:val="36"/>
          <w:szCs w:val="36"/>
        </w:rPr>
      </w:pPr>
      <w:r w:rsidRPr="003920B3">
        <w:rPr>
          <w:b/>
          <w:bCs/>
          <w:color w:val="0070C0"/>
          <w:sz w:val="36"/>
          <w:szCs w:val="36"/>
        </w:rPr>
        <w:t>Association Internationale Contre les Disparitions forcées</w:t>
      </w:r>
    </w:p>
    <w:p w14:paraId="045D0F87" w14:textId="5D100B73" w:rsidR="00F20164" w:rsidRPr="00FE3322" w:rsidRDefault="00AC01E0" w:rsidP="004E69A2">
      <w:pPr>
        <w:spacing w:before="800" w:after="200"/>
        <w:jc w:val="center"/>
        <w:rPr>
          <w:lang w:val="en-US"/>
        </w:rPr>
      </w:pPr>
      <w:r w:rsidRPr="00FE3322">
        <w:rPr>
          <w:b/>
          <w:bCs/>
          <w:color w:val="555555"/>
          <w:sz w:val="24"/>
          <w:szCs w:val="24"/>
          <w:lang w:val="en-US"/>
        </w:rPr>
        <w:t>UNITED NATIONS</w:t>
      </w:r>
    </w:p>
    <w:p w14:paraId="0129705C" w14:textId="77777777" w:rsidR="00F20164" w:rsidRPr="00FE3322" w:rsidRDefault="00AC01E0">
      <w:pPr>
        <w:spacing w:after="400"/>
        <w:jc w:val="center"/>
        <w:rPr>
          <w:lang w:val="en-US"/>
        </w:rPr>
      </w:pPr>
      <w:r w:rsidRPr="00FE3322">
        <w:rPr>
          <w:color w:val="555555"/>
          <w:sz w:val="24"/>
          <w:szCs w:val="24"/>
          <w:lang w:val="en-US"/>
        </w:rPr>
        <w:t>Committee on the Rights of Persons with Disabilities</w:t>
      </w:r>
    </w:p>
    <w:p w14:paraId="2DC82362" w14:textId="77777777" w:rsidR="00F20164" w:rsidRPr="00FE3322" w:rsidRDefault="00AC01E0">
      <w:pPr>
        <w:spacing w:before="400" w:after="300"/>
        <w:jc w:val="center"/>
        <w:rPr>
          <w:lang w:val="en-US"/>
        </w:rPr>
      </w:pPr>
      <w:r w:rsidRPr="00FE3322">
        <w:rPr>
          <w:b/>
          <w:bCs/>
          <w:color w:val="1B2A4A"/>
          <w:sz w:val="40"/>
          <w:szCs w:val="40"/>
          <w:lang w:val="en-US"/>
        </w:rPr>
        <w:t>Joint Shadow Report to the United Nations Committee on the Rights of Persons with Disabilities</w:t>
      </w:r>
    </w:p>
    <w:p w14:paraId="720235A6" w14:textId="77777777" w:rsidR="00F20164" w:rsidRPr="00FE3322" w:rsidRDefault="00AC01E0">
      <w:pPr>
        <w:spacing w:after="500"/>
        <w:jc w:val="center"/>
        <w:rPr>
          <w:lang w:val="en-US"/>
        </w:rPr>
      </w:pPr>
      <w:r w:rsidRPr="00FE3322">
        <w:rPr>
          <w:i/>
          <w:iCs/>
          <w:color w:val="8C1D18"/>
          <w:sz w:val="26"/>
          <w:szCs w:val="26"/>
          <w:lang w:val="en-US"/>
        </w:rPr>
        <w:t>The Situation of Eelam Tamil Persons with Disabilities and War-Disabled Victims' Families Under Continued Sri Lankan Military Occupation of the North-East (Tamil Eelam)</w:t>
      </w:r>
    </w:p>
    <w:p w14:paraId="59D11ED9" w14:textId="77777777" w:rsidR="00F20164" w:rsidRDefault="00AC01E0">
      <w:pPr>
        <w:spacing w:after="120"/>
        <w:jc w:val="center"/>
      </w:pPr>
      <w:proofErr w:type="spellStart"/>
      <w:r>
        <w:rPr>
          <w:b/>
          <w:bCs/>
          <w:sz w:val="22"/>
          <w:szCs w:val="22"/>
        </w:rPr>
        <w:t>Submitted</w:t>
      </w:r>
      <w:proofErr w:type="spellEnd"/>
      <w:r>
        <w:rPr>
          <w:b/>
          <w:bCs/>
          <w:sz w:val="22"/>
          <w:szCs w:val="22"/>
        </w:rPr>
        <w:t xml:space="preserve"> </w:t>
      </w:r>
      <w:proofErr w:type="gramStart"/>
      <w:r>
        <w:rPr>
          <w:b/>
          <w:bCs/>
          <w:sz w:val="22"/>
          <w:szCs w:val="22"/>
        </w:rPr>
        <w:t>by:</w:t>
      </w:r>
      <w:proofErr w:type="gramEnd"/>
    </w:p>
    <w:p w14:paraId="46993E87" w14:textId="07FBD196" w:rsidR="00F20164" w:rsidRDefault="00AC01E0">
      <w:pPr>
        <w:spacing w:after="200"/>
        <w:jc w:val="center"/>
        <w:rPr>
          <w:sz w:val="22"/>
          <w:szCs w:val="22"/>
        </w:rPr>
      </w:pPr>
      <w:r>
        <w:rPr>
          <w:sz w:val="22"/>
          <w:szCs w:val="22"/>
        </w:rPr>
        <w:t xml:space="preserve">Association Internationale Contre les Disparitions Forcées, </w:t>
      </w:r>
      <w:r w:rsidR="004E69A2">
        <w:rPr>
          <w:sz w:val="22"/>
          <w:szCs w:val="22"/>
        </w:rPr>
        <w:t>France</w:t>
      </w:r>
    </w:p>
    <w:p w14:paraId="09CB9458" w14:textId="5043BBBC" w:rsidR="004E69A2" w:rsidRPr="00FE3322" w:rsidRDefault="004E69A2" w:rsidP="004E69A2">
      <w:pPr>
        <w:spacing w:after="200"/>
        <w:jc w:val="center"/>
        <w:rPr>
          <w:lang w:val="en-US"/>
        </w:rPr>
      </w:pPr>
      <w:r w:rsidRPr="00FE3322">
        <w:rPr>
          <w:lang w:val="en-US"/>
        </w:rPr>
        <w:t>aidf@gmx.fr</w:t>
      </w:r>
    </w:p>
    <w:p w14:paraId="000096C4" w14:textId="77777777" w:rsidR="00F20164" w:rsidRPr="00FE3322" w:rsidRDefault="00AC01E0">
      <w:pPr>
        <w:spacing w:after="120"/>
        <w:jc w:val="center"/>
        <w:rPr>
          <w:lang w:val="en-US"/>
        </w:rPr>
      </w:pPr>
      <w:r w:rsidRPr="00FE3322">
        <w:rPr>
          <w:b/>
          <w:bCs/>
          <w:sz w:val="22"/>
          <w:szCs w:val="22"/>
          <w:lang w:val="en-US"/>
        </w:rPr>
        <w:t>Report prepared by:</w:t>
      </w:r>
    </w:p>
    <w:p w14:paraId="31A488E3" w14:textId="77777777" w:rsidR="00F20164" w:rsidRPr="00FE3322" w:rsidRDefault="00AC01E0">
      <w:pPr>
        <w:spacing w:after="200"/>
        <w:jc w:val="center"/>
        <w:rPr>
          <w:lang w:val="en-US"/>
        </w:rPr>
      </w:pPr>
      <w:r w:rsidRPr="00FE3322">
        <w:rPr>
          <w:sz w:val="22"/>
          <w:szCs w:val="22"/>
          <w:lang w:val="en-US"/>
        </w:rPr>
        <w:t>Tamil Student Network of the North and East of Sri Lanka (Under Military Occupation)</w:t>
      </w:r>
    </w:p>
    <w:p w14:paraId="10244256" w14:textId="77777777" w:rsidR="00F20164" w:rsidRPr="00FE3322" w:rsidRDefault="00AC01E0">
      <w:pPr>
        <w:spacing w:before="400" w:after="200"/>
        <w:jc w:val="center"/>
        <w:rPr>
          <w:lang w:val="en-US"/>
        </w:rPr>
      </w:pPr>
      <w:r w:rsidRPr="00FE3322">
        <w:rPr>
          <w:color w:val="555555"/>
          <w:lang w:val="en-US"/>
        </w:rPr>
        <w:t>Submitted for consideration under the review of Sri Lanka by the Committee on the Rights of Persons with Disabilities</w:t>
      </w:r>
    </w:p>
    <w:p w14:paraId="5A11A4A6" w14:textId="77777777" w:rsidR="00F20164" w:rsidRDefault="00AC01E0">
      <w:pPr>
        <w:spacing w:before="200" w:after="200"/>
        <w:jc w:val="center"/>
      </w:pPr>
      <w:r>
        <w:rPr>
          <w:color w:val="555555"/>
        </w:rPr>
        <w:t>July 2026</w:t>
      </w:r>
    </w:p>
    <w:p w14:paraId="71E6521D" w14:textId="77777777" w:rsidR="00F20164" w:rsidRDefault="00AC01E0">
      <w:r>
        <w:br w:type="page"/>
      </w:r>
    </w:p>
    <w:p w14:paraId="2BE90C43" w14:textId="77777777" w:rsidR="00F20164" w:rsidRDefault="00AC01E0">
      <w:pPr>
        <w:pStyle w:val="Heading1"/>
        <w:spacing w:before="400" w:after="200"/>
      </w:pPr>
      <w:r>
        <w:rPr>
          <w:b/>
          <w:bCs/>
          <w:color w:val="1B2A4A"/>
          <w:sz w:val="30"/>
          <w:szCs w:val="30"/>
        </w:rPr>
        <w:lastRenderedPageBreak/>
        <w:t>Partner Organisations</w:t>
      </w:r>
    </w:p>
    <w:p w14:paraId="26882535" w14:textId="77777777" w:rsidR="00F20164" w:rsidRPr="00FE3322" w:rsidRDefault="00AC01E0">
      <w:pPr>
        <w:spacing w:after="200" w:line="300" w:lineRule="auto"/>
        <w:jc w:val="both"/>
        <w:rPr>
          <w:lang w:val="en-US"/>
        </w:rPr>
      </w:pPr>
      <w:r w:rsidRPr="00FE3322">
        <w:rPr>
          <w:sz w:val="22"/>
          <w:szCs w:val="22"/>
          <w:lang w:val="en-US"/>
        </w:rPr>
        <w:t>This report is jointly submitted with the following partner organisations:</w:t>
      </w:r>
    </w:p>
    <w:p w14:paraId="500824F0" w14:textId="77777777" w:rsidR="00F20164" w:rsidRDefault="00AC01E0">
      <w:pPr>
        <w:pStyle w:val="ListParagraph"/>
        <w:numPr>
          <w:ilvl w:val="0"/>
          <w:numId w:val="2"/>
        </w:numPr>
        <w:spacing w:after="120" w:line="300" w:lineRule="auto"/>
      </w:pPr>
      <w:r>
        <w:rPr>
          <w:sz w:val="22"/>
          <w:szCs w:val="22"/>
        </w:rPr>
        <w:t>Association Free Tamil Eelam</w:t>
      </w:r>
    </w:p>
    <w:p w14:paraId="637DFE5A" w14:textId="77777777" w:rsidR="00F20164" w:rsidRDefault="00AC01E0">
      <w:pPr>
        <w:pStyle w:val="ListParagraph"/>
        <w:numPr>
          <w:ilvl w:val="0"/>
          <w:numId w:val="2"/>
        </w:numPr>
        <w:spacing w:after="120" w:line="300" w:lineRule="auto"/>
      </w:pPr>
      <w:r>
        <w:rPr>
          <w:sz w:val="22"/>
          <w:szCs w:val="22"/>
        </w:rPr>
        <w:t>Association des Droits de l'Homme de Nevers</w:t>
      </w:r>
    </w:p>
    <w:p w14:paraId="7393A380" w14:textId="77777777" w:rsidR="00F20164" w:rsidRDefault="00AC01E0">
      <w:pPr>
        <w:pStyle w:val="ListParagraph"/>
        <w:numPr>
          <w:ilvl w:val="0"/>
          <w:numId w:val="2"/>
        </w:numPr>
        <w:spacing w:after="120" w:line="300" w:lineRule="auto"/>
      </w:pPr>
      <w:r>
        <w:rPr>
          <w:sz w:val="22"/>
          <w:szCs w:val="22"/>
        </w:rPr>
        <w:t>Nièvre Action Droit de l'Homme</w:t>
      </w:r>
    </w:p>
    <w:p w14:paraId="01F4596B" w14:textId="77777777" w:rsidR="00F20164" w:rsidRDefault="00AC01E0">
      <w:pPr>
        <w:pStyle w:val="ListParagraph"/>
        <w:numPr>
          <w:ilvl w:val="0"/>
          <w:numId w:val="2"/>
        </w:numPr>
        <w:spacing w:after="120" w:line="300" w:lineRule="auto"/>
      </w:pPr>
      <w:r>
        <w:rPr>
          <w:sz w:val="22"/>
          <w:szCs w:val="22"/>
        </w:rPr>
        <w:t>Association pour le Droit des Étrangers</w:t>
      </w:r>
    </w:p>
    <w:p w14:paraId="1617115A" w14:textId="77777777" w:rsidR="00F20164" w:rsidRDefault="00AC01E0">
      <w:pPr>
        <w:pStyle w:val="ListParagraph"/>
        <w:numPr>
          <w:ilvl w:val="0"/>
          <w:numId w:val="2"/>
        </w:numPr>
        <w:spacing w:after="120" w:line="300" w:lineRule="auto"/>
      </w:pPr>
      <w:r>
        <w:rPr>
          <w:sz w:val="22"/>
          <w:szCs w:val="22"/>
        </w:rPr>
        <w:t>Association de Défense des Droits de l'Homme</w:t>
      </w:r>
    </w:p>
    <w:p w14:paraId="0E015502" w14:textId="77777777" w:rsidR="00F20164" w:rsidRDefault="00AC01E0">
      <w:pPr>
        <w:pStyle w:val="ListParagraph"/>
        <w:numPr>
          <w:ilvl w:val="0"/>
          <w:numId w:val="2"/>
        </w:numPr>
        <w:spacing w:after="120" w:line="300" w:lineRule="auto"/>
      </w:pPr>
      <w:r>
        <w:rPr>
          <w:sz w:val="22"/>
          <w:szCs w:val="22"/>
        </w:rPr>
        <w:t>Association des Jeunes de la Diaspora Tamoule</w:t>
      </w:r>
    </w:p>
    <w:p w14:paraId="6426F7C1" w14:textId="77777777" w:rsidR="00F20164" w:rsidRDefault="00AC01E0">
      <w:pPr>
        <w:pStyle w:val="ListParagraph"/>
        <w:numPr>
          <w:ilvl w:val="0"/>
          <w:numId w:val="2"/>
        </w:numPr>
        <w:spacing w:after="120" w:line="300" w:lineRule="auto"/>
      </w:pPr>
      <w:r>
        <w:rPr>
          <w:sz w:val="22"/>
          <w:szCs w:val="22"/>
        </w:rPr>
        <w:t>Centre de Protection de Tamil Eelam</w:t>
      </w:r>
    </w:p>
    <w:p w14:paraId="45FB92A3" w14:textId="77777777" w:rsidR="00F20164" w:rsidRDefault="00AC01E0">
      <w:pPr>
        <w:pStyle w:val="ListParagraph"/>
        <w:numPr>
          <w:ilvl w:val="0"/>
          <w:numId w:val="2"/>
        </w:numPr>
        <w:spacing w:after="120" w:line="300" w:lineRule="auto"/>
      </w:pPr>
      <w:r>
        <w:rPr>
          <w:sz w:val="22"/>
          <w:szCs w:val="22"/>
        </w:rPr>
        <w:t>Action des Chrétiens pour les Droits Humains</w:t>
      </w:r>
    </w:p>
    <w:p w14:paraId="5F3543CA" w14:textId="77777777" w:rsidR="00F20164" w:rsidRDefault="00AC01E0">
      <w:pPr>
        <w:pStyle w:val="ListParagraph"/>
        <w:numPr>
          <w:ilvl w:val="0"/>
          <w:numId w:val="2"/>
        </w:numPr>
        <w:spacing w:after="120" w:line="300" w:lineRule="auto"/>
      </w:pPr>
      <w:r>
        <w:rPr>
          <w:sz w:val="22"/>
          <w:szCs w:val="22"/>
        </w:rPr>
        <w:t>Alliance Internationale Contre le Génocide des Tamouls</w:t>
      </w:r>
    </w:p>
    <w:p w14:paraId="19768EA7" w14:textId="77777777" w:rsidR="00F20164" w:rsidRPr="00FE3322" w:rsidRDefault="00AC01E0">
      <w:pPr>
        <w:pStyle w:val="ListParagraph"/>
        <w:numPr>
          <w:ilvl w:val="0"/>
          <w:numId w:val="2"/>
        </w:numPr>
        <w:spacing w:after="120" w:line="300" w:lineRule="auto"/>
        <w:rPr>
          <w:lang w:val="en-US"/>
        </w:rPr>
      </w:pPr>
      <w:r w:rsidRPr="00FE3322">
        <w:rPr>
          <w:sz w:val="22"/>
          <w:szCs w:val="22"/>
          <w:lang w:val="en-US"/>
        </w:rPr>
        <w:t>Youth Action for Development and Human Rights</w:t>
      </w:r>
    </w:p>
    <w:p w14:paraId="744B5037" w14:textId="77777777" w:rsidR="00F20164" w:rsidRPr="00FE3322" w:rsidRDefault="00AC01E0">
      <w:pPr>
        <w:pStyle w:val="ListParagraph"/>
        <w:numPr>
          <w:ilvl w:val="0"/>
          <w:numId w:val="2"/>
        </w:numPr>
        <w:spacing w:after="120" w:line="300" w:lineRule="auto"/>
        <w:rPr>
          <w:lang w:val="en-US"/>
        </w:rPr>
      </w:pPr>
      <w:r w:rsidRPr="00FE3322">
        <w:rPr>
          <w:sz w:val="22"/>
          <w:szCs w:val="22"/>
          <w:lang w:val="en-US"/>
        </w:rPr>
        <w:t>Action for Education and the Promotion of Women</w:t>
      </w:r>
    </w:p>
    <w:p w14:paraId="08514CFD" w14:textId="77777777" w:rsidR="00F20164" w:rsidRDefault="00AC01E0">
      <w:pPr>
        <w:pStyle w:val="ListParagraph"/>
        <w:numPr>
          <w:ilvl w:val="0"/>
          <w:numId w:val="2"/>
        </w:numPr>
        <w:spacing w:after="120" w:line="300" w:lineRule="auto"/>
      </w:pPr>
      <w:r>
        <w:rPr>
          <w:sz w:val="22"/>
          <w:szCs w:val="22"/>
        </w:rPr>
        <w:t>Action pour la Protection des Droits de l'Enfant</w:t>
      </w:r>
    </w:p>
    <w:p w14:paraId="320334E4" w14:textId="77777777" w:rsidR="00F20164" w:rsidRDefault="00AC01E0">
      <w:pPr>
        <w:pStyle w:val="ListParagraph"/>
        <w:numPr>
          <w:ilvl w:val="0"/>
          <w:numId w:val="2"/>
        </w:numPr>
        <w:spacing w:after="120" w:line="300" w:lineRule="auto"/>
      </w:pPr>
      <w:r>
        <w:rPr>
          <w:sz w:val="22"/>
          <w:szCs w:val="22"/>
        </w:rPr>
        <w:t>Centre Tamoul pour les Droits de l'Homme et la Démocratie</w:t>
      </w:r>
    </w:p>
    <w:p w14:paraId="4010E466" w14:textId="77777777" w:rsidR="00F20164" w:rsidRDefault="00AC01E0">
      <w:pPr>
        <w:pStyle w:val="ListParagraph"/>
        <w:numPr>
          <w:ilvl w:val="0"/>
          <w:numId w:val="2"/>
        </w:numPr>
        <w:spacing w:after="120" w:line="300" w:lineRule="auto"/>
      </w:pPr>
      <w:r>
        <w:rPr>
          <w:sz w:val="22"/>
          <w:szCs w:val="22"/>
        </w:rPr>
        <w:t>International Federation for Child Rights</w:t>
      </w:r>
    </w:p>
    <w:p w14:paraId="6316E12A" w14:textId="77777777" w:rsidR="00F20164" w:rsidRPr="00FE3322" w:rsidRDefault="00AC01E0">
      <w:pPr>
        <w:pStyle w:val="ListParagraph"/>
        <w:numPr>
          <w:ilvl w:val="0"/>
          <w:numId w:val="2"/>
        </w:numPr>
        <w:spacing w:after="120" w:line="300" w:lineRule="auto"/>
        <w:rPr>
          <w:lang w:val="en-US"/>
        </w:rPr>
      </w:pPr>
      <w:r w:rsidRPr="00FE3322">
        <w:rPr>
          <w:sz w:val="22"/>
          <w:szCs w:val="22"/>
          <w:lang w:val="en-US"/>
        </w:rPr>
        <w:t>Advocates for Peace and Human Rights</w:t>
      </w:r>
    </w:p>
    <w:p w14:paraId="7FC8E65D" w14:textId="77777777" w:rsidR="00F20164" w:rsidRDefault="00AC01E0">
      <w:pPr>
        <w:pStyle w:val="ListParagraph"/>
        <w:numPr>
          <w:ilvl w:val="0"/>
          <w:numId w:val="2"/>
        </w:numPr>
        <w:spacing w:after="120" w:line="300" w:lineRule="auto"/>
      </w:pPr>
      <w:r>
        <w:rPr>
          <w:sz w:val="22"/>
          <w:szCs w:val="22"/>
        </w:rPr>
        <w:t>Centre for Human Rights Advocacy</w:t>
      </w:r>
    </w:p>
    <w:p w14:paraId="593A8362" w14:textId="77777777" w:rsidR="00F20164" w:rsidRDefault="00AC01E0">
      <w:pPr>
        <w:pStyle w:val="ListParagraph"/>
        <w:numPr>
          <w:ilvl w:val="0"/>
          <w:numId w:val="2"/>
        </w:numPr>
        <w:spacing w:after="120" w:line="300" w:lineRule="auto"/>
      </w:pPr>
      <w:r>
        <w:rPr>
          <w:sz w:val="22"/>
          <w:szCs w:val="22"/>
        </w:rPr>
        <w:t>Association Internationale pour le Développement Économique et Social</w:t>
      </w:r>
    </w:p>
    <w:p w14:paraId="34CF1B59" w14:textId="77777777" w:rsidR="00F20164" w:rsidRDefault="00AC01E0">
      <w:pPr>
        <w:pStyle w:val="ListParagraph"/>
        <w:numPr>
          <w:ilvl w:val="0"/>
          <w:numId w:val="2"/>
        </w:numPr>
        <w:spacing w:after="120" w:line="300" w:lineRule="auto"/>
      </w:pPr>
      <w:r>
        <w:rPr>
          <w:sz w:val="22"/>
          <w:szCs w:val="22"/>
        </w:rPr>
        <w:t>Agence Internationale des Droits de l'Homme</w:t>
      </w:r>
    </w:p>
    <w:p w14:paraId="0858E985" w14:textId="77777777" w:rsidR="00F20164" w:rsidRDefault="00AC01E0">
      <w:pPr>
        <w:pStyle w:val="ListParagraph"/>
        <w:numPr>
          <w:ilvl w:val="0"/>
          <w:numId w:val="2"/>
        </w:numPr>
        <w:spacing w:after="120" w:line="300" w:lineRule="auto"/>
      </w:pPr>
      <w:r>
        <w:rPr>
          <w:sz w:val="22"/>
          <w:szCs w:val="22"/>
        </w:rPr>
        <w:t>Centre for Human Rights Defenders</w:t>
      </w:r>
    </w:p>
    <w:p w14:paraId="56035208" w14:textId="77777777" w:rsidR="00F20164" w:rsidRDefault="00AC01E0">
      <w:pPr>
        <w:pStyle w:val="ListParagraph"/>
        <w:numPr>
          <w:ilvl w:val="0"/>
          <w:numId w:val="2"/>
        </w:numPr>
        <w:spacing w:after="120" w:line="300" w:lineRule="auto"/>
      </w:pPr>
      <w:r>
        <w:rPr>
          <w:sz w:val="22"/>
          <w:szCs w:val="22"/>
        </w:rPr>
        <w:t>International Chamber of Commerce Tamil Eelam</w:t>
      </w:r>
    </w:p>
    <w:p w14:paraId="586ED805" w14:textId="77777777" w:rsidR="00F20164" w:rsidRPr="00FE3322" w:rsidRDefault="00AC01E0">
      <w:pPr>
        <w:pStyle w:val="ListParagraph"/>
        <w:numPr>
          <w:ilvl w:val="0"/>
          <w:numId w:val="2"/>
        </w:numPr>
        <w:spacing w:after="120" w:line="300" w:lineRule="auto"/>
        <w:rPr>
          <w:lang w:val="en-US"/>
        </w:rPr>
      </w:pPr>
      <w:r w:rsidRPr="00FE3322">
        <w:rPr>
          <w:sz w:val="22"/>
          <w:szCs w:val="22"/>
          <w:lang w:val="en-US"/>
        </w:rPr>
        <w:t>International Institute of Human Rights Studies</w:t>
      </w:r>
    </w:p>
    <w:p w14:paraId="2F620CDD" w14:textId="77777777" w:rsidR="00F20164" w:rsidRDefault="00AC01E0">
      <w:pPr>
        <w:pStyle w:val="ListParagraph"/>
        <w:numPr>
          <w:ilvl w:val="0"/>
          <w:numId w:val="2"/>
        </w:numPr>
        <w:spacing w:after="120" w:line="300" w:lineRule="auto"/>
      </w:pPr>
      <w:r>
        <w:rPr>
          <w:sz w:val="22"/>
          <w:szCs w:val="22"/>
        </w:rPr>
        <w:t>Centre d'Accès pour les Droits de l'Homme</w:t>
      </w:r>
    </w:p>
    <w:p w14:paraId="5F9433FA" w14:textId="77777777" w:rsidR="00F20164" w:rsidRDefault="00AC01E0">
      <w:pPr>
        <w:pStyle w:val="ListParagraph"/>
        <w:numPr>
          <w:ilvl w:val="0"/>
          <w:numId w:val="2"/>
        </w:numPr>
        <w:spacing w:after="120" w:line="300" w:lineRule="auto"/>
      </w:pPr>
      <w:proofErr w:type="spellStart"/>
      <w:r>
        <w:rPr>
          <w:sz w:val="22"/>
          <w:szCs w:val="22"/>
        </w:rPr>
        <w:t>European</w:t>
      </w:r>
      <w:proofErr w:type="spellEnd"/>
      <w:r>
        <w:rPr>
          <w:sz w:val="22"/>
          <w:szCs w:val="22"/>
        </w:rPr>
        <w:t xml:space="preserve"> Center for Human Rights</w:t>
      </w:r>
    </w:p>
    <w:p w14:paraId="539AF8C7" w14:textId="77777777" w:rsidR="00F20164" w:rsidRDefault="00AC01E0">
      <w:r>
        <w:br w:type="page"/>
      </w:r>
    </w:p>
    <w:p w14:paraId="7B46C6E7" w14:textId="77777777" w:rsidR="00F20164" w:rsidRPr="003920B3" w:rsidRDefault="00AC01E0">
      <w:pPr>
        <w:pStyle w:val="Heading1"/>
        <w:spacing w:before="400" w:after="200"/>
        <w:rPr>
          <w:sz w:val="36"/>
          <w:szCs w:val="36"/>
          <w:lang w:val="en-GB"/>
        </w:rPr>
      </w:pPr>
      <w:r w:rsidRPr="003920B3">
        <w:rPr>
          <w:b/>
          <w:bCs/>
          <w:color w:val="1B2A4A"/>
          <w:lang w:val="en-GB"/>
        </w:rPr>
        <w:lastRenderedPageBreak/>
        <w:t>I. Executive Summary</w:t>
      </w:r>
    </w:p>
    <w:p w14:paraId="6549793D" w14:textId="77777777" w:rsidR="00F20164" w:rsidRPr="003920B3" w:rsidRDefault="00AC01E0">
      <w:pPr>
        <w:spacing w:after="200" w:line="300" w:lineRule="auto"/>
        <w:jc w:val="both"/>
        <w:rPr>
          <w:sz w:val="22"/>
          <w:szCs w:val="22"/>
          <w:lang w:val="en-GB"/>
        </w:rPr>
      </w:pPr>
      <w:r w:rsidRPr="003920B3">
        <w:rPr>
          <w:sz w:val="24"/>
          <w:szCs w:val="24"/>
          <w:lang w:val="en-GB"/>
        </w:rPr>
        <w:t>This joint shadow report is submitted to the United Nations Committee on the Rights of Persons with Disabilities ("the Committee") by the Association Internationale Contre</w:t>
      </w:r>
      <w:r w:rsidRPr="003920B3">
        <w:rPr>
          <w:sz w:val="24"/>
          <w:szCs w:val="24"/>
          <w:lang w:val="en-GB"/>
        </w:rPr>
        <w:t xml:space="preserve"> les </w:t>
      </w:r>
      <w:proofErr w:type="spellStart"/>
      <w:r w:rsidRPr="003920B3">
        <w:rPr>
          <w:sz w:val="24"/>
          <w:szCs w:val="24"/>
          <w:lang w:val="en-GB"/>
        </w:rPr>
        <w:t>Disparitions</w:t>
      </w:r>
      <w:proofErr w:type="spellEnd"/>
      <w:r w:rsidRPr="003920B3">
        <w:rPr>
          <w:sz w:val="24"/>
          <w:szCs w:val="24"/>
          <w:lang w:val="en-GB"/>
        </w:rPr>
        <w:t xml:space="preserve"> </w:t>
      </w:r>
      <w:proofErr w:type="spellStart"/>
      <w:r w:rsidRPr="003920B3">
        <w:rPr>
          <w:sz w:val="24"/>
          <w:szCs w:val="24"/>
          <w:lang w:val="en-GB"/>
        </w:rPr>
        <w:t>Forcées</w:t>
      </w:r>
      <w:proofErr w:type="spellEnd"/>
      <w:r w:rsidRPr="003920B3">
        <w:rPr>
          <w:sz w:val="24"/>
          <w:szCs w:val="24"/>
          <w:lang w:val="en-GB"/>
        </w:rPr>
        <w:t xml:space="preserve"> (AICDF), a French non-governmental organisation, together with twenty-three partner organisations of the Tamil diaspora and international human rights community listed above. The report was researched, compiled and drafted by the Tamil Student Network of the North and East of Sri Lanka, a network of students and young researchers living under continued Sri Lankan military occupation in the historic Tamil homeland, commonly referred to by Tamils as Tamil Eelam.</w:t>
      </w:r>
    </w:p>
    <w:p w14:paraId="4EBCF399" w14:textId="77777777" w:rsidR="00F20164" w:rsidRPr="003920B3" w:rsidRDefault="00AC01E0">
      <w:pPr>
        <w:spacing w:after="200" w:line="300" w:lineRule="auto"/>
        <w:jc w:val="both"/>
        <w:rPr>
          <w:sz w:val="22"/>
          <w:szCs w:val="22"/>
          <w:lang w:val="en-GB"/>
        </w:rPr>
      </w:pPr>
      <w:r w:rsidRPr="003920B3">
        <w:rPr>
          <w:sz w:val="24"/>
          <w:szCs w:val="24"/>
          <w:lang w:val="en-GB"/>
        </w:rPr>
        <w:t>This report examines the situation of Eelam Tamil persons with disabilities — and in particular war-disabled victims and the families of victims who were killed, maimed, blinded, paralysed, or otherwise made disabled by the actions of the Sri Lankan security forces during and after the armed conflict of 1983–2009 — through the lens of every substantive article of the Convention on the Rights of Persons with Disabilities (CRPD), which Sri Lanka ratified in 2016.</w:t>
      </w:r>
    </w:p>
    <w:p w14:paraId="41DA17A3" w14:textId="77777777" w:rsidR="00F20164" w:rsidRPr="003920B3" w:rsidRDefault="00AC01E0">
      <w:pPr>
        <w:spacing w:after="200" w:line="300" w:lineRule="auto"/>
        <w:jc w:val="both"/>
        <w:rPr>
          <w:sz w:val="22"/>
          <w:szCs w:val="22"/>
          <w:lang w:val="en-GB"/>
        </w:rPr>
      </w:pPr>
      <w:r w:rsidRPr="003920B3">
        <w:rPr>
          <w:sz w:val="24"/>
          <w:szCs w:val="24"/>
          <w:lang w:val="en-GB"/>
        </w:rPr>
        <w:t>The central finding of this report is that Sri Lanka has failed, and continues to fail, to implement virtually every article of the Convention as it pertains to Eelam Tamil persons with disabilities living in the North-East. This failure is not incidental. It is the direct and foreseeable consequence of continued military occupation, structural denial of truth and reparations, and the deliberate marginalisation of a war-affected, ethnically and linguistically distinct population that the State treats as a s</w:t>
      </w:r>
      <w:r w:rsidRPr="003920B3">
        <w:rPr>
          <w:sz w:val="24"/>
          <w:szCs w:val="24"/>
          <w:lang w:val="en-GB"/>
        </w:rPr>
        <w:t>ecurity problem rather than as rights-holders under the Convention.</w:t>
      </w:r>
    </w:p>
    <w:p w14:paraId="66C9A6FF" w14:textId="77777777" w:rsidR="00F20164" w:rsidRPr="003920B3" w:rsidRDefault="00AC01E0">
      <w:pPr>
        <w:spacing w:after="200" w:line="300" w:lineRule="auto"/>
        <w:jc w:val="both"/>
        <w:rPr>
          <w:sz w:val="22"/>
          <w:szCs w:val="22"/>
          <w:lang w:val="en-GB"/>
        </w:rPr>
      </w:pPr>
      <w:r w:rsidRPr="003920B3">
        <w:rPr>
          <w:sz w:val="24"/>
          <w:szCs w:val="24"/>
          <w:lang w:val="en-GB"/>
        </w:rPr>
        <w:t>Thousands of Tamil men, women and children were disabled — through shelling, aerial bombardment, landmines, torture in detention, and targeted violence — in the final phases of the armed conflict and in its long aftermath. Independent estimates compiled by disability organisations working in the Northern Province alone have put the number of war-disabled persons at approximately 20,000, a figure that excludes the Eastern Province and excludes psychosocial and intellectual disabilities arising from conflict-</w:t>
      </w:r>
      <w:r w:rsidRPr="003920B3">
        <w:rPr>
          <w:sz w:val="24"/>
          <w:szCs w:val="24"/>
          <w:lang w:val="en-GB"/>
        </w:rPr>
        <w:t>related trauma, enforced disappearance of family members, and sexual violence. To date, not a single comprehensive, disability-specific compensation, rehabilitation or reparations scheme has been implemented for this population by the Government of Sri Lanka.</w:t>
      </w:r>
    </w:p>
    <w:p w14:paraId="61187C38" w14:textId="77777777" w:rsidR="00F20164" w:rsidRPr="003920B3" w:rsidRDefault="00AC01E0">
      <w:pPr>
        <w:spacing w:after="200" w:line="300" w:lineRule="auto"/>
        <w:jc w:val="both"/>
        <w:rPr>
          <w:sz w:val="22"/>
          <w:szCs w:val="22"/>
          <w:lang w:val="en-GB"/>
        </w:rPr>
      </w:pPr>
      <w:r w:rsidRPr="003920B3">
        <w:rPr>
          <w:sz w:val="24"/>
          <w:szCs w:val="24"/>
          <w:lang w:val="en-GB"/>
        </w:rPr>
        <w:t>This report proceeds article by article through the Convention. For each article, it sets out the relevant provision, documents concrete patterns of violation affecting Eelam Tamil persons with disabilities and their families, and proposes questions that the Committee may wish to put to the delegation of Sri Lanka. The report closes with a set of recommendations addressed to the Committee, to the wider United Nations human rights machinery, and to the international community, including a call for the appoin</w:t>
      </w:r>
      <w:r w:rsidRPr="003920B3">
        <w:rPr>
          <w:sz w:val="24"/>
          <w:szCs w:val="24"/>
          <w:lang w:val="en-GB"/>
        </w:rPr>
        <w:t>tment of a country-specific Special Rapporteur mandate on Sri Lanka with an explicit disability and accountability focus, and a call for the situation in Sri Lanka to be referred to the International Criminal Court.</w:t>
      </w:r>
    </w:p>
    <w:p w14:paraId="03626CA7" w14:textId="77777777" w:rsidR="00F20164" w:rsidRPr="003920B3" w:rsidRDefault="00AC01E0">
      <w:pPr>
        <w:pStyle w:val="Heading1"/>
        <w:spacing w:before="400" w:after="200"/>
        <w:rPr>
          <w:sz w:val="36"/>
          <w:szCs w:val="36"/>
          <w:lang w:val="en-GB"/>
        </w:rPr>
      </w:pPr>
      <w:r w:rsidRPr="003920B3">
        <w:rPr>
          <w:b/>
          <w:bCs/>
          <w:color w:val="1B2A4A"/>
          <w:lang w:val="en-GB"/>
        </w:rPr>
        <w:lastRenderedPageBreak/>
        <w:t>II. Methodology and Consultation Process</w:t>
      </w:r>
    </w:p>
    <w:p w14:paraId="71EF0341" w14:textId="77777777" w:rsidR="00F20164" w:rsidRPr="003920B3" w:rsidRDefault="00AC01E0">
      <w:pPr>
        <w:spacing w:after="200" w:line="300" w:lineRule="auto"/>
        <w:jc w:val="both"/>
        <w:rPr>
          <w:sz w:val="22"/>
          <w:szCs w:val="22"/>
          <w:lang w:val="en-GB"/>
        </w:rPr>
      </w:pPr>
      <w:r w:rsidRPr="003920B3">
        <w:rPr>
          <w:sz w:val="24"/>
          <w:szCs w:val="24"/>
          <w:lang w:val="en-GB"/>
        </w:rPr>
        <w:t>This report is based on a participatory documentation process carried out between 2024 and 2026 by the Tamil Student Network of the North and East of Sri Lanka, in coordination with families of victims, community-based disabled persons' organisations, religious leaders, teachers and local civil society actors operating in the Northern and Eastern Provinces under conditions of continued militarisation and surveillance.</w:t>
      </w:r>
    </w:p>
    <w:p w14:paraId="795CC47A" w14:textId="7C91E2E3" w:rsidR="00F20164" w:rsidRPr="003920B3" w:rsidRDefault="00AC01E0">
      <w:pPr>
        <w:spacing w:after="200" w:line="300" w:lineRule="auto"/>
        <w:jc w:val="both"/>
        <w:rPr>
          <w:sz w:val="22"/>
          <w:szCs w:val="22"/>
          <w:lang w:val="en-GB"/>
        </w:rPr>
      </w:pPr>
      <w:r w:rsidRPr="003920B3">
        <w:rPr>
          <w:sz w:val="24"/>
          <w:szCs w:val="24"/>
          <w:lang w:val="en-GB"/>
        </w:rPr>
        <w:t>Methods included: structured interviews with war-disabled persons and family members of victims killed or disabled by the security forces; focus group discussions in Jaffna, Kilinochchi, Mullaitivu, Vavuniya, Mannar</w:t>
      </w:r>
      <w:r w:rsidRPr="003920B3">
        <w:rPr>
          <w:sz w:val="24"/>
          <w:szCs w:val="24"/>
          <w:lang w:val="en-GB"/>
        </w:rPr>
        <w:t xml:space="preserve">, Trincomalee, Batticaloa and Ampara districts; review of Sri Lankan government legislation, budgets and policy documents; review of United Nations reports, including the 2015 Report of the OHCHR Investigation on Sri Lanka (OISL) and subsequent Human Rights Council resolutions and High Commissioner reports; and review of independent and diaspora media reporting </w:t>
      </w:r>
      <w:r w:rsidR="00945B8A">
        <w:rPr>
          <w:sz w:val="24"/>
          <w:szCs w:val="24"/>
          <w:lang w:val="en-GB"/>
        </w:rPr>
        <w:tab/>
      </w:r>
      <w:r w:rsidRPr="003920B3">
        <w:rPr>
          <w:sz w:val="24"/>
          <w:szCs w:val="24"/>
          <w:lang w:val="en-GB"/>
        </w:rPr>
        <w:t>on land occupation, militarisation and reparations.</w:t>
      </w:r>
    </w:p>
    <w:p w14:paraId="76EA83DD" w14:textId="77777777" w:rsidR="00F20164" w:rsidRPr="003920B3" w:rsidRDefault="00AC01E0">
      <w:pPr>
        <w:spacing w:after="200" w:line="300" w:lineRule="auto"/>
        <w:jc w:val="both"/>
        <w:rPr>
          <w:sz w:val="22"/>
          <w:szCs w:val="22"/>
          <w:lang w:val="en-GB"/>
        </w:rPr>
      </w:pPr>
      <w:r w:rsidRPr="003920B3">
        <w:rPr>
          <w:sz w:val="24"/>
          <w:szCs w:val="24"/>
          <w:lang w:val="en-GB"/>
        </w:rPr>
        <w:t>Because researchers conducted this work inside an active military occupation, many interviewees requested anonymity out of fear of surveillance and reprisal by Sri Lankan intelligence and security forces. This report therefore presents patterns and representative testimony rather than individually identifying details, in order to protect the safety of victims' families who continue to live under occupation.</w:t>
      </w:r>
    </w:p>
    <w:p w14:paraId="1DD1A5C1" w14:textId="77777777" w:rsidR="00F20164" w:rsidRPr="003920B3" w:rsidRDefault="00AC01E0">
      <w:pPr>
        <w:spacing w:after="200" w:line="300" w:lineRule="auto"/>
        <w:jc w:val="both"/>
        <w:rPr>
          <w:sz w:val="22"/>
          <w:szCs w:val="22"/>
          <w:lang w:val="en-GB"/>
        </w:rPr>
      </w:pPr>
      <w:r w:rsidRPr="003920B3">
        <w:rPr>
          <w:sz w:val="24"/>
          <w:szCs w:val="24"/>
          <w:lang w:val="en-GB"/>
        </w:rPr>
        <w:t>The report was reviewed and validated by partner organisations of the Tamil diaspora prior to submission, and reflects the collective, first-hand perspective of Eelam Tamil communities whose experience has been structurally excluded from Sri Lanka's own State party reporting to this Committee.</w:t>
      </w:r>
    </w:p>
    <w:p w14:paraId="0ED0A952" w14:textId="77777777" w:rsidR="00F20164" w:rsidRPr="003920B3" w:rsidRDefault="00AC01E0">
      <w:pPr>
        <w:pStyle w:val="Heading1"/>
        <w:spacing w:before="400" w:after="200"/>
        <w:rPr>
          <w:sz w:val="36"/>
          <w:szCs w:val="36"/>
          <w:lang w:val="en-GB"/>
        </w:rPr>
      </w:pPr>
      <w:r w:rsidRPr="003920B3">
        <w:rPr>
          <w:b/>
          <w:bCs/>
          <w:color w:val="1B2A4A"/>
          <w:lang w:val="en-GB"/>
        </w:rPr>
        <w:t>III. Background: Military Occupation and War-Related Disability in the North-East</w:t>
      </w:r>
    </w:p>
    <w:p w14:paraId="75FC57D9" w14:textId="77777777" w:rsidR="00F20164" w:rsidRPr="003920B3" w:rsidRDefault="00AC01E0">
      <w:pPr>
        <w:spacing w:after="200" w:line="300" w:lineRule="auto"/>
        <w:jc w:val="both"/>
        <w:rPr>
          <w:sz w:val="22"/>
          <w:szCs w:val="22"/>
          <w:lang w:val="en-GB"/>
        </w:rPr>
      </w:pPr>
      <w:r w:rsidRPr="003920B3">
        <w:rPr>
          <w:sz w:val="24"/>
          <w:szCs w:val="24"/>
          <w:lang w:val="en-GB"/>
        </w:rPr>
        <w:t>The Northern and Eastern Provinces of Sri Lanka — the historic homeland that Tamils refer to as Tamil Eelam — endured the most intense and prolonged fighting of the 26-year armed conflict between the Government of Sri Lanka and the Liberation Tigers of Tamil Eelam (LTTE), which ended in May 2009 with a final offensive in the Vanni region that is widely documented to have involved the shelling of designated "no-fire zones" and hospitals in which tens of thousands of Tamil civilians were sheltering.</w:t>
      </w:r>
    </w:p>
    <w:p w14:paraId="6CC30E59" w14:textId="77777777" w:rsidR="00F20164" w:rsidRPr="003920B3" w:rsidRDefault="00AC01E0">
      <w:pPr>
        <w:spacing w:after="200" w:line="300" w:lineRule="auto"/>
        <w:jc w:val="both"/>
        <w:rPr>
          <w:sz w:val="22"/>
          <w:szCs w:val="22"/>
          <w:lang w:val="en-GB"/>
        </w:rPr>
      </w:pPr>
      <w:r w:rsidRPr="003920B3">
        <w:rPr>
          <w:sz w:val="24"/>
          <w:szCs w:val="24"/>
          <w:lang w:val="en-GB"/>
        </w:rPr>
        <w:t>Seventeen years after the guns fell silent, the North-East remains, in the words of Tamil parliamentarians and residents alike, under military occupation in substance if not in name. Land under military control in the North was estimated at approximately 11,000 acres during the war and, according to Tamil political representatives, the Sri Lankan military still holds an estimated 3,000 acres of private land across Jaffna, Kilinochchi, Mullaitivu, Vavuniya and Mannar</w:t>
      </w:r>
      <w:r w:rsidRPr="003920B3">
        <w:rPr>
          <w:sz w:val="24"/>
          <w:szCs w:val="24"/>
          <w:lang w:val="en-GB"/>
        </w:rPr>
        <w:t xml:space="preserve"> districts, with over 2,500 acres of civilian land occupied in Jaffna District alone as of February 2025. In </w:t>
      </w:r>
      <w:proofErr w:type="spellStart"/>
      <w:r w:rsidRPr="003920B3">
        <w:rPr>
          <w:sz w:val="24"/>
          <w:szCs w:val="24"/>
          <w:lang w:val="en-GB"/>
        </w:rPr>
        <w:t>Valikamam</w:t>
      </w:r>
      <w:proofErr w:type="spellEnd"/>
      <w:r w:rsidRPr="003920B3">
        <w:rPr>
          <w:sz w:val="24"/>
          <w:szCs w:val="24"/>
          <w:lang w:val="en-GB"/>
        </w:rPr>
        <w:t xml:space="preserve"> North, more than 6,000 displaced families remain unable to return home, with over 2,700 acres still held under the military's </w:t>
      </w:r>
      <w:r w:rsidRPr="003920B3">
        <w:rPr>
          <w:sz w:val="24"/>
          <w:szCs w:val="24"/>
          <w:lang w:val="en-GB"/>
        </w:rPr>
        <w:lastRenderedPageBreak/>
        <w:t>"High Security Zone" designation. Successive governments, including the government elected in 2024 on promises to return occupied land, have released land only in small, piecemeal, heavily publicised parcels that have not kept pace with the scale of continued occupation.</w:t>
      </w:r>
    </w:p>
    <w:p w14:paraId="120A698A" w14:textId="77777777" w:rsidR="00F20164" w:rsidRPr="003920B3" w:rsidRDefault="00AC01E0">
      <w:pPr>
        <w:spacing w:after="200" w:line="300" w:lineRule="auto"/>
        <w:jc w:val="both"/>
        <w:rPr>
          <w:sz w:val="22"/>
          <w:szCs w:val="22"/>
          <w:lang w:val="en-GB"/>
        </w:rPr>
      </w:pPr>
      <w:r w:rsidRPr="003920B3">
        <w:rPr>
          <w:sz w:val="24"/>
          <w:szCs w:val="24"/>
          <w:lang w:val="en-GB"/>
        </w:rPr>
        <w:t>The Sri Lankan military continues to run camps, farms, tourist ventures, and "welfare" and cultural programmes throughout the North-East, including in areas immediately surrounding schools, hospitals, religious sites and rehabilitation facilities used by persons with disabilities. This entrenched militarisation, combined with the absence of any dedicated national reparations mechanism for war-disabled persons, forms the backdrop against which this report assesses Sri Lanka's compliance with the Convention.</w:t>
      </w:r>
    </w:p>
    <w:p w14:paraId="347F9AB1" w14:textId="77777777" w:rsidR="00F20164" w:rsidRPr="003920B3" w:rsidRDefault="00AC01E0">
      <w:pPr>
        <w:spacing w:after="200" w:line="300" w:lineRule="auto"/>
        <w:jc w:val="both"/>
        <w:rPr>
          <w:sz w:val="22"/>
          <w:szCs w:val="22"/>
          <w:lang w:val="en-GB"/>
        </w:rPr>
      </w:pPr>
      <w:r w:rsidRPr="003920B3">
        <w:rPr>
          <w:sz w:val="24"/>
          <w:szCs w:val="24"/>
          <w:lang w:val="en-GB"/>
        </w:rPr>
        <w:t>Sri Lanka established an Office for Reparations under the Office for Reparations Act No. 34 of 2018. While the Office has a broad legal mandate to grant individual and collective reparations to "aggrieved persons" affected by the conflict, disability organisations and independent policy analysts have repeatedly documented that its implementation has been ad hoc, under-resourced, opaque in eligibility criteria, and has not developed a dedicated, disability-specific programme of rehabilitation, compensation o</w:t>
      </w:r>
      <w:r w:rsidRPr="003920B3">
        <w:rPr>
          <w:sz w:val="24"/>
          <w:szCs w:val="24"/>
          <w:lang w:val="en-GB"/>
        </w:rPr>
        <w:t>r assistive support for the tens of thousands of Tamils disabled during the war. To date, families report that not a single Eelam Tamil war-disabled victim's family consulted by the Tamil Student Network has received disability-specific compensation, rehabilitation support, assistive devices, or a formal government acknowledgment of harm caused by the security forces.</w:t>
      </w:r>
    </w:p>
    <w:p w14:paraId="1E5E3DB0" w14:textId="77777777" w:rsidR="00F20164" w:rsidRPr="003920B3" w:rsidRDefault="00AC01E0">
      <w:pPr>
        <w:pStyle w:val="Heading1"/>
        <w:spacing w:before="400" w:after="200"/>
        <w:rPr>
          <w:sz w:val="36"/>
          <w:szCs w:val="36"/>
          <w:lang w:val="en-GB"/>
        </w:rPr>
      </w:pPr>
      <w:r w:rsidRPr="003920B3">
        <w:rPr>
          <w:b/>
          <w:bCs/>
          <w:color w:val="1B2A4A"/>
          <w:lang w:val="en-GB"/>
        </w:rPr>
        <w:t>IV. General Provisions of the Convention</w:t>
      </w:r>
    </w:p>
    <w:p w14:paraId="2071440F" w14:textId="77777777" w:rsidR="00F20164" w:rsidRPr="003920B3" w:rsidRDefault="00AC01E0">
      <w:pPr>
        <w:spacing w:after="200" w:line="300" w:lineRule="auto"/>
        <w:jc w:val="both"/>
        <w:rPr>
          <w:sz w:val="22"/>
          <w:szCs w:val="22"/>
          <w:lang w:val="en-GB"/>
        </w:rPr>
      </w:pPr>
      <w:r w:rsidRPr="003920B3">
        <w:rPr>
          <w:sz w:val="24"/>
          <w:szCs w:val="24"/>
          <w:lang w:val="en-GB"/>
        </w:rPr>
        <w:t>Sri Lanka ratified the Convention on the Rights of Persons with Disabilities on 8 February 2016 without entering any relevant reservation excluding its application to conflict-affected populations. The Convention's general obligations under Article 4 — to adopt legislative, administrative and other measures to give effect to Convention rights, and to closely consult and actively involve persons with disabilities through their representative organisations — have not been fulfilled with respect to Eelam Tamil</w:t>
      </w:r>
      <w:r w:rsidRPr="003920B3">
        <w:rPr>
          <w:sz w:val="24"/>
          <w:szCs w:val="24"/>
          <w:lang w:val="en-GB"/>
        </w:rPr>
        <w:t xml:space="preserve"> persons with disabilities.</w:t>
      </w:r>
    </w:p>
    <w:p w14:paraId="344CB2FD" w14:textId="77777777" w:rsidR="00F20164" w:rsidRPr="003920B3" w:rsidRDefault="00AC01E0">
      <w:pPr>
        <w:spacing w:after="200" w:line="300" w:lineRule="auto"/>
        <w:jc w:val="both"/>
        <w:rPr>
          <w:sz w:val="22"/>
          <w:szCs w:val="22"/>
          <w:lang w:val="en-GB"/>
        </w:rPr>
      </w:pPr>
      <w:r w:rsidRPr="003920B3">
        <w:rPr>
          <w:sz w:val="24"/>
          <w:szCs w:val="24"/>
          <w:lang w:val="en-GB"/>
        </w:rPr>
        <w:t>Sri Lanka's domestic disability framework remains anchored in the outdated Protection of the Rights of Persons with Disabilities Act, No. 28 of 1996, which predates the Convention, does not adopt the Convention's human-rights-based, social model of disability, and has still not been replaced by the long-promised Disability Rights Bill. Tamil disabled persons' organisations in the North-East report that they are structurally excluded from national-level consultation processes on disability legislation, which</w:t>
      </w:r>
      <w:r w:rsidRPr="003920B3">
        <w:rPr>
          <w:sz w:val="24"/>
          <w:szCs w:val="24"/>
          <w:lang w:val="en-GB"/>
        </w:rPr>
        <w:t xml:space="preserve"> are concentrated in Colombo and conducted overwhelmingly in Sinhala, without adequate Tamil-language interpretation, outreach or transport support for participants from occupied areas.</w:t>
      </w:r>
    </w:p>
    <w:p w14:paraId="035C2E5B" w14:textId="1C957EBA" w:rsidR="00F20164" w:rsidRPr="003920B3" w:rsidRDefault="00AC01E0" w:rsidP="003920B3">
      <w:pPr>
        <w:spacing w:after="200" w:line="300" w:lineRule="auto"/>
        <w:jc w:val="both"/>
        <w:rPr>
          <w:sz w:val="22"/>
          <w:szCs w:val="22"/>
          <w:lang w:val="en-GB"/>
        </w:rPr>
      </w:pPr>
      <w:r w:rsidRPr="003920B3">
        <w:rPr>
          <w:sz w:val="24"/>
          <w:szCs w:val="24"/>
          <w:lang w:val="en-GB"/>
        </w:rPr>
        <w:t xml:space="preserve">No Sri Lankan national policy, strategy or budget line explicitly recognises "war-disabled Tamil victims of the North-East" as a distinct group requiring targeted measures, despite the scale of conflict-related disability documented in the region. This omission itself constitutes a failure of the general obligations </w:t>
      </w:r>
      <w:r w:rsidRPr="003920B3">
        <w:rPr>
          <w:sz w:val="24"/>
          <w:szCs w:val="24"/>
          <w:lang w:val="en-GB"/>
        </w:rPr>
        <w:lastRenderedPageBreak/>
        <w:t>of the Convention, since a population cannot be protected by measures that do not recognise its existence.</w:t>
      </w:r>
      <w:r w:rsidRPr="003920B3">
        <w:rPr>
          <w:sz w:val="22"/>
          <w:szCs w:val="22"/>
          <w:lang w:val="en-GB"/>
        </w:rPr>
        <w:br w:type="page"/>
      </w:r>
    </w:p>
    <w:p w14:paraId="026B1707" w14:textId="77777777" w:rsidR="00F20164" w:rsidRPr="003920B3" w:rsidRDefault="00AC01E0">
      <w:pPr>
        <w:pStyle w:val="Heading1"/>
        <w:spacing w:before="400" w:after="200"/>
        <w:rPr>
          <w:sz w:val="36"/>
          <w:szCs w:val="36"/>
          <w:lang w:val="en-GB"/>
        </w:rPr>
      </w:pPr>
      <w:r w:rsidRPr="003920B3">
        <w:rPr>
          <w:b/>
          <w:bCs/>
          <w:color w:val="1B2A4A"/>
          <w:lang w:val="en-GB"/>
        </w:rPr>
        <w:lastRenderedPageBreak/>
        <w:t>V. Article-by-Article Assessment</w:t>
      </w:r>
    </w:p>
    <w:p w14:paraId="615F2356" w14:textId="77777777" w:rsidR="00F20164" w:rsidRPr="003920B3" w:rsidRDefault="00AC01E0">
      <w:pPr>
        <w:spacing w:after="200" w:line="300" w:lineRule="auto"/>
        <w:jc w:val="both"/>
        <w:rPr>
          <w:sz w:val="22"/>
          <w:szCs w:val="22"/>
          <w:lang w:val="en-GB"/>
        </w:rPr>
      </w:pPr>
      <w:r w:rsidRPr="003920B3">
        <w:rPr>
          <w:sz w:val="24"/>
          <w:szCs w:val="24"/>
          <w:lang w:val="en-GB"/>
        </w:rPr>
        <w:t>This section reviews Sri Lanka's implementation of each substantive article of the Convention from the perspective of Eelam Tamil persons with disabilities and the families of victims made disabled by the Sri Lankan security forces. For each article, the report sets out the applicable provision, documents patterns of violation, and proposes questions for the Committee to put to the State party delegation.</w:t>
      </w:r>
    </w:p>
    <w:p w14:paraId="19DB7223"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5 — Equality and Non-Discrimination</w:t>
      </w:r>
    </w:p>
    <w:p w14:paraId="12B675AB" w14:textId="77777777" w:rsidR="00F20164" w:rsidRPr="003920B3" w:rsidRDefault="00AC01E0">
      <w:pPr>
        <w:spacing w:after="200" w:line="300" w:lineRule="auto"/>
        <w:jc w:val="both"/>
        <w:rPr>
          <w:sz w:val="22"/>
          <w:szCs w:val="22"/>
          <w:lang w:val="en-GB"/>
        </w:rPr>
      </w:pPr>
      <w:r w:rsidRPr="003920B3">
        <w:rPr>
          <w:sz w:val="24"/>
          <w:szCs w:val="24"/>
          <w:lang w:val="en-GB"/>
        </w:rPr>
        <w:t>Eelam Tamil persons with disabilities face compounded, intersecting discrimination: as persons with disabilities, as members of the Tamil ethnic and linguistic minority, and as residents of a militarily occupied region treated by the State as a security threat rather than a rights-bearing community. Sri Lankan public institutions administering disability services, welfare payments (Samurdhi</w:t>
      </w:r>
      <w:r w:rsidRPr="003920B3">
        <w:rPr>
          <w:sz w:val="24"/>
          <w:szCs w:val="24"/>
          <w:lang w:val="en-GB"/>
        </w:rPr>
        <w:t>) and reparations claims are staffed overwhelmingly in Sinhala and located far from occupied rural and estate areas of the North-East, creating structural barriers unrelated to the person's disability itself.</w:t>
      </w:r>
    </w:p>
    <w:p w14:paraId="7CCCE980" w14:textId="77777777" w:rsidR="00F20164" w:rsidRPr="003920B3" w:rsidRDefault="00AC01E0">
      <w:pPr>
        <w:spacing w:after="200" w:line="300" w:lineRule="auto"/>
        <w:jc w:val="both"/>
        <w:rPr>
          <w:sz w:val="22"/>
          <w:szCs w:val="22"/>
          <w:lang w:val="en-GB"/>
        </w:rPr>
      </w:pPr>
      <w:r w:rsidRPr="003920B3">
        <w:rPr>
          <w:sz w:val="24"/>
          <w:szCs w:val="24"/>
          <w:lang w:val="en-GB"/>
        </w:rPr>
        <w:t>War-disabled Tamils who were formerly associated, or suspected of association, with the LTTE face a further, additional layer of discrimination: exclusion from state assistance on the basis of perceived political affiliation, continued surveillance by the Terrorist Investigation Division and military intelligence, and denial of civil documents needed to access disability benefits.</w:t>
      </w:r>
    </w:p>
    <w:p w14:paraId="5C26BF2C"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5580D592"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Families of Tamil ex-combatants disabled in the final phase of the war report being refused registration for the national disability identity card because local officials require military clearance certificates that are arbitrarily withheld.</w:t>
      </w:r>
    </w:p>
    <w:p w14:paraId="4A8E3308"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Tamil-language disability assessment services are largely unavailable outside Jaffna town, forcing families in Mullaitivu and Kilinochchi to travel long distances through militarised checkpoints to access basic certification.</w:t>
      </w:r>
    </w:p>
    <w:p w14:paraId="4C489073"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16DA5DC0"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specific, disaggregated measures has the State party taken to address the compounded discrimination faced by Eelam Tamil persons with disabilities on the grounds of disability, ethnicity, language and perceived political affiliation with the former LTTE?</w:t>
      </w:r>
    </w:p>
    <w:p w14:paraId="524B5DA6"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Does the State party collect and publish data on access to disability services broken down by district and ethnicity for the Northern and Eastern Provinces, and if so, will it share this data with the Committee?</w:t>
      </w:r>
    </w:p>
    <w:p w14:paraId="30548D6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steps has the State party taken to ensure that disability registration and certification processes in the North-East are free from military clearance requirements or security vetting?</w:t>
      </w:r>
    </w:p>
    <w:p w14:paraId="36C1C266"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6 — Women with Disabilities</w:t>
      </w:r>
    </w:p>
    <w:p w14:paraId="424B80F2" w14:textId="77777777" w:rsidR="00F20164" w:rsidRPr="003920B3" w:rsidRDefault="00AC01E0">
      <w:pPr>
        <w:spacing w:after="200" w:line="300" w:lineRule="auto"/>
        <w:jc w:val="both"/>
        <w:rPr>
          <w:sz w:val="22"/>
          <w:szCs w:val="22"/>
          <w:lang w:val="en-GB"/>
        </w:rPr>
      </w:pPr>
      <w:r w:rsidRPr="003920B3">
        <w:rPr>
          <w:sz w:val="24"/>
          <w:szCs w:val="24"/>
          <w:lang w:val="en-GB"/>
        </w:rPr>
        <w:lastRenderedPageBreak/>
        <w:t xml:space="preserve">Tamil women disabled by shelling, torture, sexual violence, or the loss of limbs during the final phase of the conflict, and Tamil women who became primary caregivers to disabled children or spouses after male family members were killed or disappeared, face acute, gender-specific barriers. Continued military presence in civilian areas of the North-East, including military-run "welfare" and economic programmes targeting women, has been documented as a vector of surveillance, exploitation and, in some cases, </w:t>
      </w:r>
      <w:r w:rsidRPr="003920B3">
        <w:rPr>
          <w:sz w:val="24"/>
          <w:szCs w:val="24"/>
          <w:lang w:val="en-GB"/>
        </w:rPr>
        <w:t>sexual harassment of Tamil women, including women with disabilities who depend on such programmes for economic survival.</w:t>
      </w:r>
    </w:p>
    <w:p w14:paraId="659E9F1A" w14:textId="77777777" w:rsidR="00F20164" w:rsidRPr="003920B3" w:rsidRDefault="00AC01E0">
      <w:pPr>
        <w:spacing w:after="200" w:line="300" w:lineRule="auto"/>
        <w:jc w:val="both"/>
        <w:rPr>
          <w:sz w:val="22"/>
          <w:szCs w:val="22"/>
          <w:lang w:val="en-GB"/>
        </w:rPr>
      </w:pPr>
      <w:r w:rsidRPr="003920B3">
        <w:rPr>
          <w:sz w:val="24"/>
          <w:szCs w:val="24"/>
          <w:lang w:val="en-GB"/>
        </w:rPr>
        <w:t>War widows raising children with disabilities in female-headed households — a large and enduring demographic in the North-East as a result of the disproportionate killing and disappearance of Tamil men — receive no dedicated disability-related income support, respite care or psychosocial rehabilitation.</w:t>
      </w:r>
    </w:p>
    <w:p w14:paraId="114A8476"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72C85870"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Women disabled by landmine injuries in Mullaitivu and Kilinochchi report having no access to female-staffed rehabilitation or prosthetic-fitting services, forcing them to be examined and fitted by unfamiliar male military medical personnel in militarised zones.</w:t>
      </w:r>
    </w:p>
    <w:p w14:paraId="0AF5BC06"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Female-headed households caring for children with war-related disabilities report being entirely excluded from the government's Samurdhi</w:t>
      </w:r>
      <w:r w:rsidRPr="003920B3">
        <w:rPr>
          <w:sz w:val="24"/>
          <w:szCs w:val="24"/>
          <w:lang w:val="en-GB"/>
        </w:rPr>
        <w:t xml:space="preserve"> welfare top-ups intended for vulnerable households, due to onerous documentation requirements tied to deceased or disappeared husbands.</w:t>
      </w:r>
    </w:p>
    <w:p w14:paraId="103AE50F"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3E7230B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targeted programmes exist for Eelam Tamil women with disabilities and female heads of household caring for children with conflict-related disabilities in the North-East?</w:t>
      </w:r>
    </w:p>
    <w:p w14:paraId="3DC496A8"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measures has the State party taken to remove the Sri Lankan military from the delivery of welfare and livelihood programmes affecting Tamil women with disabilities in occupied areas?</w:t>
      </w:r>
    </w:p>
    <w:p w14:paraId="39D47643"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Has the State party investigated any reports of harassment or exploitation of Tamil women with disabilities associated with military-run economic and welfare initiatives in the North-East?</w:t>
      </w:r>
    </w:p>
    <w:p w14:paraId="26C9A9E7"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7 — Children with Disabilities</w:t>
      </w:r>
    </w:p>
    <w:p w14:paraId="2187DA49" w14:textId="77777777" w:rsidR="00F20164" w:rsidRPr="003920B3" w:rsidRDefault="00AC01E0">
      <w:pPr>
        <w:spacing w:after="200" w:line="300" w:lineRule="auto"/>
        <w:jc w:val="both"/>
        <w:rPr>
          <w:sz w:val="22"/>
          <w:szCs w:val="22"/>
          <w:lang w:val="en-GB"/>
        </w:rPr>
      </w:pPr>
      <w:r w:rsidRPr="003920B3">
        <w:rPr>
          <w:sz w:val="24"/>
          <w:szCs w:val="24"/>
          <w:lang w:val="en-GB"/>
        </w:rPr>
        <w:t>A generation of Tamil children was born into, or disabled within, a militarised environment: children maimed by landmines and unexploded ordnance left in former conflict zones, children with intellectual and psychosocial disabilities arising from displacement, bombardment, and loss of parents to killing, disappearance or long-term detention, and children born with disabilities associated with unaddressed maternal trauma and inadequate wartime and post-war healthcare.</w:t>
      </w:r>
    </w:p>
    <w:p w14:paraId="73CDF46A" w14:textId="77777777" w:rsidR="00F20164" w:rsidRPr="003920B3" w:rsidRDefault="00AC01E0">
      <w:pPr>
        <w:spacing w:after="200" w:line="300" w:lineRule="auto"/>
        <w:jc w:val="both"/>
        <w:rPr>
          <w:sz w:val="22"/>
          <w:szCs w:val="22"/>
          <w:lang w:val="en-GB"/>
        </w:rPr>
      </w:pPr>
      <w:r w:rsidRPr="003920B3">
        <w:rPr>
          <w:sz w:val="24"/>
          <w:szCs w:val="24"/>
          <w:lang w:val="en-GB"/>
        </w:rPr>
        <w:t>Ongoing military-run "mine awareness" education programmes in Tamil schools, while nominally protective, are also documented as a further avenue of normalised military presence inside Tamil children's daily educational lives, reinforcing the message that danger and militarisation, rather than safety and rights, define their environment.</w:t>
      </w:r>
    </w:p>
    <w:p w14:paraId="3F2674CD"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lastRenderedPageBreak/>
        <w:t>Illustrative examples documented by the Tamil Student Network:</w:t>
      </w:r>
    </w:p>
    <w:p w14:paraId="415BC4B3"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Landmine and unexploded-ordnance injuries continue to be reported among Tamil children in Mullaitivu and Kilinochchi districts, in areas where clearance has been incomplete or land was returned to civilian use without full certification.</w:t>
      </w:r>
    </w:p>
    <w:p w14:paraId="7895D3E7"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children with psychosocial disabilities linked to the disappearance of a parent report no access to child-specific trauma counselling in Tamil, with the nearest qualified services concentrated in Colombo.</w:t>
      </w:r>
    </w:p>
    <w:p w14:paraId="26EF2CB2"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4092722B"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is the current status of demining and unexploded ordnance clearance in the Northern and Eastern Provinces, and what compensation is available to children disabled by residual landmines on land the State has certified as cleared?</w:t>
      </w:r>
    </w:p>
    <w:p w14:paraId="4D32BCBA"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child-specific, Tamil-language psychosocial rehabilitation services exist for children with disabilities linked to enforced disappearance, displacement or bombardment of their families?</w:t>
      </w:r>
    </w:p>
    <w:p w14:paraId="2E7F14F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end the practice of conducting military-led educational programmes inside Tamil schools in the North-East?</w:t>
      </w:r>
    </w:p>
    <w:p w14:paraId="5C5543EA"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8 — Awareness-Raising</w:t>
      </w:r>
    </w:p>
    <w:p w14:paraId="4E1B5A93" w14:textId="77777777" w:rsidR="00F20164" w:rsidRPr="003920B3" w:rsidRDefault="00AC01E0">
      <w:pPr>
        <w:spacing w:after="200" w:line="300" w:lineRule="auto"/>
        <w:jc w:val="both"/>
        <w:rPr>
          <w:sz w:val="22"/>
          <w:szCs w:val="22"/>
          <w:lang w:val="en-GB"/>
        </w:rPr>
      </w:pPr>
      <w:r w:rsidRPr="003920B3">
        <w:rPr>
          <w:sz w:val="24"/>
          <w:szCs w:val="24"/>
          <w:lang w:val="en-GB"/>
        </w:rPr>
        <w:t>State-sponsored awareness-raising on disability rights in Sri Lanka is concentrated in Colombo and the Sinhala-majority South, with negligible outreach in Tamil in the North-East. Where the State does engage in "awareness" activity in the North-East, it is frequently delivered through, or alongside, the same military structures responsible for the original harm — army-organised festivals, school renovations and cultural events — which Tamil communities experience not as rights-affirming outreach but as an e</w:t>
      </w:r>
      <w:r w:rsidRPr="003920B3">
        <w:rPr>
          <w:sz w:val="24"/>
          <w:szCs w:val="24"/>
          <w:lang w:val="en-GB"/>
        </w:rPr>
        <w:t>xtension of psychological dominance and occupation.</w:t>
      </w:r>
    </w:p>
    <w:p w14:paraId="0A6E88D4" w14:textId="77777777" w:rsidR="00F20164" w:rsidRPr="003920B3" w:rsidRDefault="00AC01E0">
      <w:pPr>
        <w:spacing w:after="200" w:line="300" w:lineRule="auto"/>
        <w:jc w:val="both"/>
        <w:rPr>
          <w:sz w:val="22"/>
          <w:szCs w:val="22"/>
          <w:lang w:val="en-GB"/>
        </w:rPr>
      </w:pPr>
      <w:r w:rsidRPr="003920B3">
        <w:rPr>
          <w:sz w:val="24"/>
          <w:szCs w:val="24"/>
          <w:lang w:val="en-GB"/>
        </w:rPr>
        <w:t>There is no State-led public campaign acknowledging the scale of war-related disability among Tamils in the North-East, nor any public education initiative combating the stigma faced by war-disabled Tamils, many of whom are additionally stigmatised by association with the former LTTE.</w:t>
      </w:r>
    </w:p>
    <w:p w14:paraId="4D83F52C"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5A616FC0"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Army-organised New Year and cultural festivals held inside military bases and on militarised school grounds across Jaffna, Kilinochchi, Mullaitivu and Trincomalee in 2025 have been documented as functioning as "awareness" and "welfare" outreach, without any accompanying disability-rights content or Tamil civil society involvement.</w:t>
      </w:r>
    </w:p>
    <w:p w14:paraId="6708FFA0"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national television or radio disability-awareness campaign broadcast in Tamil during 2023–2026 has addressed war-related disability or the specific needs of Tamil war-disabled persons.</w:t>
      </w:r>
    </w:p>
    <w:p w14:paraId="5F438606"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3C79796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lastRenderedPageBreak/>
        <w:t>What proportion of the State party's disability awareness-raising budget and activity is directed at, or conducted in the language of, Tamil-speaking communities in the North-East?</w:t>
      </w:r>
    </w:p>
    <w:p w14:paraId="1B3373D5"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commit to disability awareness-raising in the North-East that is independent of military institutions and delivered in partnership with local Tamil disabled persons' organisations?</w:t>
      </w:r>
    </w:p>
    <w:p w14:paraId="1FEF7F2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steps is the State party taking to combat the specific stigma faced by war-disabled Tamils on account of perceived association with the former LTTE?</w:t>
      </w:r>
    </w:p>
    <w:p w14:paraId="41EEE885"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9 — Accessibility</w:t>
      </w:r>
    </w:p>
    <w:p w14:paraId="055B03DF" w14:textId="77777777" w:rsidR="00F20164" w:rsidRPr="003920B3" w:rsidRDefault="00AC01E0">
      <w:pPr>
        <w:spacing w:after="200" w:line="300" w:lineRule="auto"/>
        <w:jc w:val="both"/>
        <w:rPr>
          <w:sz w:val="22"/>
          <w:szCs w:val="22"/>
          <w:lang w:val="en-GB"/>
        </w:rPr>
      </w:pPr>
      <w:r w:rsidRPr="003920B3">
        <w:rPr>
          <w:sz w:val="24"/>
          <w:szCs w:val="24"/>
          <w:lang w:val="en-GB"/>
        </w:rPr>
        <w:t>Public infrastructure in the North-East — roads, hospitals, schools, government offices and transport — remains among the least accessible in the country, a legacy of wartime destruction compounded by the fact that reconstruction funding and priority have gone disproportionately to military infrastructure, including new and expanded army camps, rather than to accessible civilian infrastructure serving the war-disabled population that reconstruction was, in principle, meant to benefit.</w:t>
      </w:r>
    </w:p>
    <w:p w14:paraId="0FB0356A" w14:textId="77777777" w:rsidR="00F20164" w:rsidRPr="003920B3" w:rsidRDefault="00AC01E0">
      <w:pPr>
        <w:spacing w:after="200" w:line="300" w:lineRule="auto"/>
        <w:jc w:val="both"/>
        <w:rPr>
          <w:sz w:val="22"/>
          <w:szCs w:val="22"/>
          <w:lang w:val="en-GB"/>
        </w:rPr>
      </w:pPr>
      <w:r w:rsidRPr="003920B3">
        <w:rPr>
          <w:sz w:val="24"/>
          <w:szCs w:val="24"/>
          <w:lang w:val="en-GB"/>
        </w:rPr>
        <w:t>Prosthetic, orthotic, wheelchair and assistive-device services remain heavily centralised outside the North-East, forcing war-disabled Tamils to undertake long, costly and often physically difficult journeys, frequently through military checkpoints, simply to access or maintain the assistive devices essential to their mobility and independence.</w:t>
      </w:r>
    </w:p>
    <w:p w14:paraId="75FDEE35"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9A86B2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Government hospitals in Mullaitivu and Kilinochchi districts, among the districts most affected by war-related amputation and paralysis, lack dedicated physical rehabilitation and prosthetics units, requiring referral to Jaffna or Colombo.</w:t>
      </w:r>
    </w:p>
    <w:p w14:paraId="3D229ED7"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Newly constructed or renovated Divisional Secretariat and Grama </w:t>
      </w:r>
      <w:proofErr w:type="spellStart"/>
      <w:r w:rsidRPr="003920B3">
        <w:rPr>
          <w:sz w:val="24"/>
          <w:szCs w:val="24"/>
          <w:lang w:val="en-GB"/>
        </w:rPr>
        <w:t>Niladhari</w:t>
      </w:r>
      <w:proofErr w:type="spellEnd"/>
      <w:r w:rsidRPr="003920B3">
        <w:rPr>
          <w:sz w:val="24"/>
          <w:szCs w:val="24"/>
          <w:lang w:val="en-GB"/>
        </w:rPr>
        <w:t xml:space="preserve"> offices in the North-East, where war-disabled persons must apply for identity documents and reparations, frequently remain physically inaccessible to wheelchair users and persons with visual or mobility impairments.</w:t>
      </w:r>
    </w:p>
    <w:p w14:paraId="74346D60"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1A5502D3"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specific budget has been allocated to accessible reconstruction of civilian infrastructure — as opposed to military infrastructure — in the war-affected districts of the Northern and Eastern Provinces?</w:t>
      </w:r>
    </w:p>
    <w:p w14:paraId="4A5A115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commit to establishing decentralised prosthetic, orthotic and assistive-device services in Mullaitivu, Kilinochchi, Vavuniya and Mannar districts?</w:t>
      </w:r>
    </w:p>
    <w:p w14:paraId="7C59569B"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accessibility audits have been conducted of government offices in the North-East responsible for reparations and disability registration, and what were the findings?</w:t>
      </w:r>
    </w:p>
    <w:p w14:paraId="0A5C6422"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lastRenderedPageBreak/>
        <w:t>Article 10 — Right to Life</w:t>
      </w:r>
    </w:p>
    <w:p w14:paraId="157A2E84" w14:textId="77777777" w:rsidR="00F20164" w:rsidRPr="003920B3" w:rsidRDefault="00AC01E0">
      <w:pPr>
        <w:spacing w:after="200" w:line="300" w:lineRule="auto"/>
        <w:jc w:val="both"/>
        <w:rPr>
          <w:sz w:val="22"/>
          <w:szCs w:val="22"/>
          <w:lang w:val="en-GB"/>
        </w:rPr>
      </w:pPr>
      <w:r w:rsidRPr="003920B3">
        <w:rPr>
          <w:sz w:val="24"/>
          <w:szCs w:val="24"/>
          <w:lang w:val="en-GB"/>
        </w:rPr>
        <w:t>This report cannot address the right to life of Eelam Tamil persons with disabilities without recalling that the population it concerns was created, in overwhelming part, by mass killing documented by the United Nations itself. The 2015 Report of the OHCHR Investigation on Sri Lanka (OISL) documented credible allegations of unlawful killings, including the shelling of hospitals and designated safe zones, in the final phase of the conflict. Survivors of these events who were left permanently disabled — and t</w:t>
      </w:r>
      <w:r w:rsidRPr="003920B3">
        <w:rPr>
          <w:sz w:val="24"/>
          <w:szCs w:val="24"/>
          <w:lang w:val="en-GB"/>
        </w:rPr>
        <w:t>he families of those killed — have never received an accounting of what happened to them consistent with their right to life, including the right to truth, remedy and non-repetition.</w:t>
      </w:r>
    </w:p>
    <w:p w14:paraId="0B574058" w14:textId="77777777" w:rsidR="00F20164" w:rsidRPr="003920B3" w:rsidRDefault="00AC01E0">
      <w:pPr>
        <w:spacing w:after="200" w:line="300" w:lineRule="auto"/>
        <w:jc w:val="both"/>
        <w:rPr>
          <w:sz w:val="22"/>
          <w:szCs w:val="22"/>
          <w:lang w:val="en-GB"/>
        </w:rPr>
      </w:pPr>
      <w:r w:rsidRPr="003920B3">
        <w:rPr>
          <w:sz w:val="24"/>
          <w:szCs w:val="24"/>
          <w:lang w:val="en-GB"/>
        </w:rPr>
        <w:t>Persons with disabilities in the North-East, particularly those with mobility or sensory impairments, additionally report heightened vulnerability during floods and other disasters given the near-total absence of disability-inclusive early warning and evacuation planning in militarised zones where civilian disaster-response authority is subordinate to military command structures.</w:t>
      </w:r>
    </w:p>
    <w:p w14:paraId="2D4C20E6"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5C96E27B"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Families of persons killed and disabled during the shelling of no-fire zones in the Vanni in 2009 report that no individualised acknowledgment, apology or accounting of the circumstances of death or injury has ever been provided to them by the State.</w:t>
      </w:r>
    </w:p>
    <w:p w14:paraId="237B7B1A"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Persons with mobility disabilities in low-lying areas of Mullaitivu and Batticaloa districts report having no disability-inclusive flood evacuation plan, despite repeated seasonal flooding.</w:t>
      </w:r>
    </w:p>
    <w:p w14:paraId="532E55EF"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33A3823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steps has the State party taken to provide individualised truth and accounting to Tamil families of persons killed or disabled during the final phase of the armed conflict, consistent with the right to life under Article 10 of the Convention?</w:t>
      </w:r>
    </w:p>
    <w:p w14:paraId="22C79ABA"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disability-inclusive disaster risk reduction and evacuation planning exists for the North-East, and is it under civilian or military authority?</w:t>
      </w:r>
    </w:p>
    <w:p w14:paraId="5E879920"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support an independent, international investigation into the 2009 no-fire zone shelling incidents that produced the largest single cohort of war-disabled Tamil civilians?</w:t>
      </w:r>
    </w:p>
    <w:p w14:paraId="130A4C60"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11 — Situations of Risk and Humanitarian Emergencies</w:t>
      </w:r>
    </w:p>
    <w:p w14:paraId="0D20B9FF" w14:textId="77777777" w:rsidR="00F20164" w:rsidRPr="003920B3" w:rsidRDefault="00AC01E0">
      <w:pPr>
        <w:spacing w:after="200" w:line="300" w:lineRule="auto"/>
        <w:jc w:val="both"/>
        <w:rPr>
          <w:sz w:val="22"/>
          <w:szCs w:val="22"/>
          <w:lang w:val="en-GB"/>
        </w:rPr>
      </w:pPr>
      <w:r w:rsidRPr="003920B3">
        <w:rPr>
          <w:sz w:val="24"/>
          <w:szCs w:val="24"/>
          <w:lang w:val="en-GB"/>
        </w:rPr>
        <w:t>Eelam Tamil persons with disabilities continue to live in a protracted situation of risk that the Convention's drafters plainly did not intend to be permanent: an active military occupation, seventeen years after the end of open hostilities, in which security forces retain operational primacy over large areas of civilian life. Disability-inclusive protection planning for situations of risk under Article 11 presumes a functioning, rights-respecting civilian administration; in large parts of the North-East, t</w:t>
      </w:r>
      <w:r w:rsidRPr="003920B3">
        <w:rPr>
          <w:sz w:val="24"/>
          <w:szCs w:val="24"/>
          <w:lang w:val="en-GB"/>
        </w:rPr>
        <w:t>hat presumption does not hold.</w:t>
      </w:r>
    </w:p>
    <w:p w14:paraId="3B8C2B2D" w14:textId="77777777" w:rsidR="00F20164" w:rsidRPr="003920B3" w:rsidRDefault="00AC01E0">
      <w:pPr>
        <w:spacing w:after="200" w:line="300" w:lineRule="auto"/>
        <w:jc w:val="both"/>
        <w:rPr>
          <w:sz w:val="22"/>
          <w:szCs w:val="22"/>
          <w:lang w:val="en-GB"/>
        </w:rPr>
      </w:pPr>
      <w:r w:rsidRPr="003920B3">
        <w:rPr>
          <w:sz w:val="24"/>
          <w:szCs w:val="24"/>
          <w:lang w:val="en-GB"/>
        </w:rPr>
        <w:lastRenderedPageBreak/>
        <w:t>Persons with disabilities in areas still affected by residual unexploded ordnance, continued land occupation, and periodic security operations report having no dedicated protection plan, evacuation protocol or communication channel suited to their disability, and no confidence that military authorities present in their communities are a source of protection rather than a source of continued risk.</w:t>
      </w:r>
    </w:p>
    <w:p w14:paraId="0B613864"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BBCFC0B"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Communities living adjacent to High Security Zones in </w:t>
      </w:r>
      <w:proofErr w:type="spellStart"/>
      <w:r w:rsidRPr="003920B3">
        <w:rPr>
          <w:sz w:val="24"/>
          <w:szCs w:val="24"/>
          <w:lang w:val="en-GB"/>
        </w:rPr>
        <w:t>Valikamam</w:t>
      </w:r>
      <w:proofErr w:type="spellEnd"/>
      <w:r w:rsidRPr="003920B3">
        <w:rPr>
          <w:sz w:val="24"/>
          <w:szCs w:val="24"/>
          <w:lang w:val="en-GB"/>
        </w:rPr>
        <w:t xml:space="preserve"> North, where over 6,000 families remain displaced, report that persons with disabilities among the displaced have no distinct humanitarian assistance stream recognising their compounded vulnerability.</w:t>
      </w:r>
    </w:p>
    <w:p w14:paraId="0C1DEFD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Tamil-language, disability-accessible early-warning system exists for communities living near known unexploded ordnance sites in Mullaitivu and Kilinochchi.</w:t>
      </w:r>
    </w:p>
    <w:p w14:paraId="7385D2C7"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6FF422C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Does the State party consider the North-East to remain in a situation of risk under Article 11 of the Convention, and if not, on what basis, given the scale of continued military land occupation documented as of 2025?</w:t>
      </w:r>
    </w:p>
    <w:p w14:paraId="03E77B06"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disability-specific humanitarian protection measures exist for displaced persons with disabilities in areas designated as High Security Zones?</w:t>
      </w:r>
    </w:p>
    <w:p w14:paraId="62674E5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civilian, non-military mechanism exists for persons with disabilities in the North-East to report safety concerns arising from residual conflict hazards?</w:t>
      </w:r>
    </w:p>
    <w:p w14:paraId="30359CE0"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12 — Equal Recognition Before the Law</w:t>
      </w:r>
    </w:p>
    <w:p w14:paraId="13D01079" w14:textId="77777777" w:rsidR="00F20164" w:rsidRPr="003920B3" w:rsidRDefault="00AC01E0">
      <w:pPr>
        <w:spacing w:after="200" w:line="300" w:lineRule="auto"/>
        <w:jc w:val="both"/>
        <w:rPr>
          <w:sz w:val="22"/>
          <w:szCs w:val="22"/>
          <w:lang w:val="en-GB"/>
        </w:rPr>
      </w:pPr>
      <w:r w:rsidRPr="003920B3">
        <w:rPr>
          <w:sz w:val="24"/>
          <w:szCs w:val="24"/>
          <w:lang w:val="en-GB"/>
        </w:rPr>
        <w:t>Legal capacity for Eelam Tamil persons with disabilities, particularly those with psychosocial and intellectual disabilities arising from war trauma, remains governed by outdated guardianship-based frameworks rather than the supported decision-making model required by the Convention. This is compounded, for war-disabled Tamils, by a documentary crisis: many lack birth certificates, national identity cards or land deeds lost or destroyed during displacement, shelling, or long periods spent in military-run in</w:t>
      </w:r>
      <w:r w:rsidRPr="003920B3">
        <w:rPr>
          <w:sz w:val="24"/>
          <w:szCs w:val="24"/>
          <w:lang w:val="en-GB"/>
        </w:rPr>
        <w:t xml:space="preserve">ternment camps such as </w:t>
      </w:r>
      <w:proofErr w:type="spellStart"/>
      <w:r w:rsidRPr="003920B3">
        <w:rPr>
          <w:sz w:val="24"/>
          <w:szCs w:val="24"/>
          <w:lang w:val="en-GB"/>
        </w:rPr>
        <w:t>Menik</w:t>
      </w:r>
      <w:proofErr w:type="spellEnd"/>
      <w:r w:rsidRPr="003920B3">
        <w:rPr>
          <w:sz w:val="24"/>
          <w:szCs w:val="24"/>
          <w:lang w:val="en-GB"/>
        </w:rPr>
        <w:t xml:space="preserve"> Farm after the end of the war, leaving them without the basic legal identity needed to exercise legal capacity at all.</w:t>
      </w:r>
    </w:p>
    <w:p w14:paraId="3014B64B" w14:textId="77777777" w:rsidR="00F20164" w:rsidRPr="003920B3" w:rsidRDefault="00AC01E0">
      <w:pPr>
        <w:spacing w:after="200" w:line="300" w:lineRule="auto"/>
        <w:jc w:val="both"/>
        <w:rPr>
          <w:sz w:val="22"/>
          <w:szCs w:val="22"/>
          <w:lang w:val="en-GB"/>
        </w:rPr>
      </w:pPr>
      <w:r w:rsidRPr="003920B3">
        <w:rPr>
          <w:sz w:val="24"/>
          <w:szCs w:val="24"/>
          <w:lang w:val="en-GB"/>
        </w:rPr>
        <w:t>Tamil families report that reclaiming legal identity documents from Sri Lankan bureaucratic and security authorities is itself an obstacle course requiring police and, at times, military clearance — a process that disproportionately disadvantages persons with psychosocial or intellectual disabilities who require support to navigate it.</w:t>
      </w:r>
    </w:p>
    <w:p w14:paraId="25A227E6"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58E1756D"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War-disabled Tamils who spent time in military-run displacement camps after 2009 report losing all documentary proof of identity and land ownership, with no simplified, disability-accessible replacement procedure established by the State.</w:t>
      </w:r>
    </w:p>
    <w:p w14:paraId="5C62AC64"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lastRenderedPageBreak/>
        <w:t>There is no supported decision-making legal framework in Sri Lanka; persons with psychosocial disabilities arising from war trauma remain subject to full plenary guardianship under outdated mental health legislation.</w:t>
      </w:r>
    </w:p>
    <w:p w14:paraId="507C5158"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4C496EB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When will the State party replace substitute decision-making regimes with a supported decision-making framework consistent with Article 12 of the Convention?</w:t>
      </w:r>
    </w:p>
    <w:p w14:paraId="382942D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simplified, disability-accessible procedures exist for war-disabled Tamils who lost identity and land documents during displacement or detention to reclaim their legal identity and property?</w:t>
      </w:r>
    </w:p>
    <w:p w14:paraId="21F5FC36"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many Eelam Tamils remain undocumented as a direct result of wartime displacement, and what is the State party's timeline for resolving this?</w:t>
      </w:r>
    </w:p>
    <w:p w14:paraId="74D96FBE"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13 — Access to Justice</w:t>
      </w:r>
    </w:p>
    <w:p w14:paraId="54A0BAD7" w14:textId="77777777" w:rsidR="00F20164" w:rsidRPr="003920B3" w:rsidRDefault="00AC01E0">
      <w:pPr>
        <w:spacing w:after="200" w:line="300" w:lineRule="auto"/>
        <w:jc w:val="both"/>
        <w:rPr>
          <w:sz w:val="22"/>
          <w:szCs w:val="22"/>
          <w:lang w:val="en-GB"/>
        </w:rPr>
      </w:pPr>
      <w:r w:rsidRPr="003920B3">
        <w:rPr>
          <w:sz w:val="24"/>
          <w:szCs w:val="24"/>
          <w:lang w:val="en-GB"/>
        </w:rPr>
        <w:t>Access to justice for Eelam Tamil persons with disabilities is obstructed at every level: courts and legal aid services operate overwhelmingly in Sinhala; police stations in the North-East remain heavily staffed by non-Tamil-speaking officers; and the continued presence of the Prevention of Terrorism Act, alongside routine surveillance of Tamil civil society, deters war-disabled victims and their families from filing complaints against the very security forces responsible for their disability.</w:t>
      </w:r>
    </w:p>
    <w:p w14:paraId="352CBCD2" w14:textId="77777777" w:rsidR="00F20164" w:rsidRPr="003920B3" w:rsidRDefault="00AC01E0">
      <w:pPr>
        <w:spacing w:after="200" w:line="300" w:lineRule="auto"/>
        <w:jc w:val="both"/>
        <w:rPr>
          <w:sz w:val="22"/>
          <w:szCs w:val="22"/>
          <w:lang w:val="en-GB"/>
        </w:rPr>
      </w:pPr>
      <w:r w:rsidRPr="003920B3">
        <w:rPr>
          <w:sz w:val="24"/>
          <w:szCs w:val="24"/>
          <w:lang w:val="en-GB"/>
        </w:rPr>
        <w:t>No disability-accessible court infrastructure, sign-language interpretation or plain-language legal information exists in Tamil in the North-East, effectively excluding persons with sensory, intellectual and psychosocial disabilities from meaningful access to any judicial or quasi-judicial remedy, including before the Office for Reparations and the Office on Missing Persons.</w:t>
      </w:r>
    </w:p>
    <w:p w14:paraId="1054A1A7"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19CA4396"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Families seeking to file claims with the Office for Reparations for war-related disability report that forms and procedures are not consistently available in Tamil, nor are they accessible to persons with visual or intellectual disabilities.</w:t>
      </w:r>
    </w:p>
    <w:p w14:paraId="7F8F82A4"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disabled persons who attempt to pursue complaints against named military personnel for injuries sustained during the conflict report facing intimidation, including visits from military intelligence, that discourage them from continuing.</w:t>
      </w:r>
    </w:p>
    <w:p w14:paraId="3F93D3C6"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2530390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measures ensure that Eelam Tamil persons with disabilities can access reparations and justice mechanisms, including the Office for Reparations, in Tamil and in accessible formats?</w:t>
      </w:r>
    </w:p>
    <w:p w14:paraId="4609BE0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protection is afforded to war-disabled Tamil complainants and witnesses against intimidation by security forces when they pursue legal claims related to conflict-era harm?</w:t>
      </w:r>
    </w:p>
    <w:p w14:paraId="7ECBFA9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lastRenderedPageBreak/>
        <w:t>Will the State party repeal or substantially reform the Prevention of Terrorism Act to remove its chilling effect on Tamil victims with disabilities seeking justice?</w:t>
      </w:r>
    </w:p>
    <w:p w14:paraId="725A64B3"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14 — Liberty and Security of the Person</w:t>
      </w:r>
    </w:p>
    <w:p w14:paraId="10D6170C" w14:textId="77777777" w:rsidR="00F20164" w:rsidRPr="003920B3" w:rsidRDefault="00AC01E0">
      <w:pPr>
        <w:spacing w:after="200" w:line="300" w:lineRule="auto"/>
        <w:jc w:val="both"/>
        <w:rPr>
          <w:sz w:val="22"/>
          <w:szCs w:val="22"/>
          <w:lang w:val="en-GB"/>
        </w:rPr>
      </w:pPr>
      <w:r w:rsidRPr="003920B3">
        <w:rPr>
          <w:sz w:val="24"/>
          <w:szCs w:val="24"/>
          <w:lang w:val="en-GB"/>
        </w:rPr>
        <w:t>War-disabled Tamils, particularly former LTTE-affiliated persons and those bearing visible scars or amputations associated with combat, report continued arbitrary questioning, surveillance and, in documented cases, detention by Sri Lankan security forces years and even decades after the end of the war — including cases in which persons with visible or intellectual disabilities have been wrongly arrested, held, and in some documented instances tortured, based on suspicion arising from their disability-linked</w:t>
      </w:r>
      <w:r w:rsidRPr="003920B3">
        <w:rPr>
          <w:sz w:val="24"/>
          <w:szCs w:val="24"/>
          <w:lang w:val="en-GB"/>
        </w:rPr>
        <w:t xml:space="preserve"> profile or scarring rather than any evidence of wrongdoing.</w:t>
      </w:r>
    </w:p>
    <w:p w14:paraId="003EF01E" w14:textId="77777777" w:rsidR="00F20164" w:rsidRPr="003920B3" w:rsidRDefault="00AC01E0">
      <w:pPr>
        <w:spacing w:after="200" w:line="300" w:lineRule="auto"/>
        <w:jc w:val="both"/>
        <w:rPr>
          <w:sz w:val="22"/>
          <w:szCs w:val="22"/>
          <w:lang w:val="en-GB"/>
        </w:rPr>
      </w:pPr>
      <w:r w:rsidRPr="003920B3">
        <w:rPr>
          <w:sz w:val="24"/>
          <w:szCs w:val="24"/>
          <w:lang w:val="en-GB"/>
        </w:rPr>
        <w:t>The persistence of security-force checkpoints, camps and surveillance infrastructure throughout the North-East means that liberty and security of the person for Eelam Tamil persons with disabilities cannot be assessed in the abstract: it must be assessed against a lived reality of routine, disability-blind security screening conducted by a military that is, for this population, not a neutral actor.</w:t>
      </w:r>
    </w:p>
    <w:p w14:paraId="098E70B0"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3885D5D9"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A disabled Tamil man was falsely arrested and reportedly tortured by police, later filing a complaint with the Human Rights Commission of Sri Lanka — a case that Tamil civil society cites as emblematic of the compounded risk faced by war-disabled Tamils in encounters with security forces.</w:t>
      </w:r>
    </w:p>
    <w:p w14:paraId="0169B9BF"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Persons with intellectual disabilities in the North-East have been documented as targets of police mistreatment elsewhere in Sri Lanka, underscoring the acute risk faced by similarly situated Tamils in a still-militarised environment.</w:t>
      </w:r>
    </w:p>
    <w:p w14:paraId="5007895C"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4C2D785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many complaints of arbitrary arrest, detention or ill-treatment of persons with disabilities by security forces in the North-East have been recorded, investigated and prosecuted since 2015?</w:t>
      </w:r>
    </w:p>
    <w:p w14:paraId="076FB3A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safeguards exist to prevent security screening and checkpoint procedures from disproportionately targeting or mistreating Tamils with visible war-related disabilities?</w:t>
      </w:r>
    </w:p>
    <w:p w14:paraId="634C9B2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establish an independent, disability-inclusive complaints mechanism for security-force misconduct in the North-East?</w:t>
      </w:r>
    </w:p>
    <w:p w14:paraId="0CEA41C7"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15 — Freedom from Torture or Cruel, Inhuman or Degrading Treatment or Punishment</w:t>
      </w:r>
    </w:p>
    <w:p w14:paraId="11EA31C2" w14:textId="77777777" w:rsidR="00F20164" w:rsidRPr="003920B3" w:rsidRDefault="00AC01E0">
      <w:pPr>
        <w:spacing w:after="200" w:line="300" w:lineRule="auto"/>
        <w:jc w:val="both"/>
        <w:rPr>
          <w:sz w:val="22"/>
          <w:szCs w:val="22"/>
          <w:lang w:val="en-GB"/>
        </w:rPr>
      </w:pPr>
      <w:r w:rsidRPr="003920B3">
        <w:rPr>
          <w:sz w:val="24"/>
          <w:szCs w:val="24"/>
          <w:lang w:val="en-GB"/>
        </w:rPr>
        <w:t xml:space="preserve">A significant proportion of Eelam Tamil persons with disabilities documented by this report were disabled directly through torture or cruel treatment in military and police custody, including during and after the final phase of the conflict and in the so-called "rehabilitation" camps to which suspected LTTE </w:t>
      </w:r>
      <w:r w:rsidRPr="003920B3">
        <w:rPr>
          <w:sz w:val="24"/>
          <w:szCs w:val="24"/>
          <w:lang w:val="en-GB"/>
        </w:rPr>
        <w:lastRenderedPageBreak/>
        <w:t>cadres were sent. Survivors report permanent physical disability from beatings, burns, and asphyxiation techniques, as well as lasting psychosocial disability from sustained ill-treatment, with no access to torture-specific rehabilitation services recognising the particular nature of their disability.</w:t>
      </w:r>
    </w:p>
    <w:p w14:paraId="6083975F" w14:textId="77777777" w:rsidR="00F20164" w:rsidRPr="003920B3" w:rsidRDefault="00AC01E0">
      <w:pPr>
        <w:spacing w:after="200" w:line="300" w:lineRule="auto"/>
        <w:jc w:val="both"/>
        <w:rPr>
          <w:sz w:val="22"/>
          <w:szCs w:val="22"/>
          <w:lang w:val="en-GB"/>
        </w:rPr>
      </w:pPr>
      <w:r w:rsidRPr="003920B3">
        <w:rPr>
          <w:sz w:val="24"/>
          <w:szCs w:val="24"/>
          <w:lang w:val="en-GB"/>
        </w:rPr>
        <w:t>Sri Lanka has not established a torture-rehabilitation programme meeting international standards for the specific needs of Tamil torture survivors with disabilities, despite extensive independent and United Nations documentation of the use of torture against Tamils suspected of LTTE links.</w:t>
      </w:r>
    </w:p>
    <w:p w14:paraId="335304AF"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12E77A0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A mentally disabled person was documented as having been tortured by police in </w:t>
      </w:r>
      <w:proofErr w:type="spellStart"/>
      <w:r w:rsidRPr="003920B3">
        <w:rPr>
          <w:sz w:val="24"/>
          <w:szCs w:val="24"/>
          <w:lang w:val="en-GB"/>
        </w:rPr>
        <w:t>Thalawakele</w:t>
      </w:r>
      <w:proofErr w:type="spellEnd"/>
      <w:r w:rsidRPr="003920B3">
        <w:rPr>
          <w:sz w:val="24"/>
          <w:szCs w:val="24"/>
          <w:lang w:val="en-GB"/>
        </w:rPr>
        <w:t xml:space="preserve"> — a case cited by regional human rights monitors as indicative of the compounded risk faced by persons with intellectual and psychosocial disabilities in police custody.</w:t>
      </w:r>
    </w:p>
    <w:p w14:paraId="55403654"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former detainees released from so-called rehabilitation programmes report permanent physical impairments from custodial ill-treatment with no follow-up medical or psychosocial rehabilitation offered by the State.</w:t>
      </w:r>
    </w:p>
    <w:p w14:paraId="1B7116AD"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C7F9C60"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torture-rehabilitation services, if any, are available to Eelam Tamil survivors of custodial torture who have been left with permanent physical or psychosocial disability?</w:t>
      </w:r>
    </w:p>
    <w:p w14:paraId="269EEB30"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Has the State party investigated and prosecuted any member of the security forces for torture resulting in permanent disability of a Tamil detainee since 2009?</w:t>
      </w:r>
    </w:p>
    <w:p w14:paraId="39B161E3"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permit independent international monitors access to places of detention in the North-East to assess the treatment of detainees with disabilities?</w:t>
      </w:r>
    </w:p>
    <w:p w14:paraId="650505F3"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16 — Freedom from Exploitation, Violence and Abuse</w:t>
      </w:r>
    </w:p>
    <w:p w14:paraId="0CC215DE" w14:textId="77777777" w:rsidR="00F20164" w:rsidRPr="003920B3" w:rsidRDefault="00AC01E0">
      <w:pPr>
        <w:spacing w:after="200" w:line="300" w:lineRule="auto"/>
        <w:jc w:val="both"/>
        <w:rPr>
          <w:sz w:val="22"/>
          <w:szCs w:val="22"/>
          <w:lang w:val="en-GB"/>
        </w:rPr>
      </w:pPr>
      <w:r w:rsidRPr="003920B3">
        <w:rPr>
          <w:sz w:val="24"/>
          <w:szCs w:val="24"/>
          <w:lang w:val="en-GB"/>
        </w:rPr>
        <w:t>Eelam Tamil persons with disabilities, particularly women and children, remain exposed to exploitation and abuse compounded by militarisation: dependency on military-run welfare and livelihood schemes for survival creates coercive dynamics; the near-total absence of accessible, Tamil-language reporting mechanisms means abuse frequently goes unreported; and the historic association of security forces with the original disabling violence discourages victims from seeking protection from the same institutions.</w:t>
      </w:r>
    </w:p>
    <w:p w14:paraId="0CCDB048" w14:textId="77777777" w:rsidR="00F20164" w:rsidRPr="003920B3" w:rsidRDefault="00AC01E0">
      <w:pPr>
        <w:spacing w:after="200" w:line="300" w:lineRule="auto"/>
        <w:jc w:val="both"/>
        <w:rPr>
          <w:sz w:val="22"/>
          <w:szCs w:val="22"/>
          <w:lang w:val="en-GB"/>
        </w:rPr>
      </w:pPr>
      <w:r w:rsidRPr="003920B3">
        <w:rPr>
          <w:sz w:val="24"/>
          <w:szCs w:val="24"/>
          <w:lang w:val="en-GB"/>
        </w:rPr>
        <w:t>No independent, disability-specific violence-prevention or protection monitoring mechanism operates in the North-East that is trusted by, or accessible to, the Tamil community.</w:t>
      </w:r>
    </w:p>
    <w:p w14:paraId="49F06A56"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72C3737"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A disabled rape victim was reportedly pressured by a police officer-in-charge to accept a nominal cash settlement rather than pursue prosecution — </w:t>
      </w:r>
      <w:proofErr w:type="gramStart"/>
      <w:r w:rsidRPr="003920B3">
        <w:rPr>
          <w:sz w:val="24"/>
          <w:szCs w:val="24"/>
          <w:lang w:val="en-GB"/>
        </w:rPr>
        <w:t>a pattern civil society organisations</w:t>
      </w:r>
      <w:proofErr w:type="gramEnd"/>
      <w:r w:rsidRPr="003920B3">
        <w:rPr>
          <w:sz w:val="24"/>
          <w:szCs w:val="24"/>
          <w:lang w:val="en-GB"/>
        </w:rPr>
        <w:t xml:space="preserve"> say is compounded in the North-East by additional distrust of security-linked authorities.</w:t>
      </w:r>
    </w:p>
    <w:p w14:paraId="664F07E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lastRenderedPageBreak/>
        <w:t>Families report no accessible, confidential complaints channel for abuse of persons with disabilities in militarised areas that does not require reporting through or near military-controlled checkpoints.</w:t>
      </w:r>
    </w:p>
    <w:p w14:paraId="00EE26D9"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4B54F9B8"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independent, non-military, Tamil-language reporting and protection mechanisms exist for exploitation, violence and abuse against persons with disabilities in the North-East?</w:t>
      </w:r>
    </w:p>
    <w:p w14:paraId="15FCEC1A"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measures prevent coercive dependency of persons with disabilities on military-administered welfare and livelihood programmes in occupied areas?</w:t>
      </w:r>
    </w:p>
    <w:p w14:paraId="22FA61BC"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many cases of violence or abuse against persons with disabilities in the North-East have resulted in prosecution and appropriate remedy since 2015?</w:t>
      </w:r>
    </w:p>
    <w:p w14:paraId="7A843D4A"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17 — Protecting the Integrity of the Person</w:t>
      </w:r>
    </w:p>
    <w:p w14:paraId="3E303179" w14:textId="77777777" w:rsidR="00F20164" w:rsidRPr="003920B3" w:rsidRDefault="00AC01E0">
      <w:pPr>
        <w:spacing w:after="200" w:line="300" w:lineRule="auto"/>
        <w:jc w:val="both"/>
        <w:rPr>
          <w:sz w:val="22"/>
          <w:szCs w:val="22"/>
          <w:lang w:val="en-GB"/>
        </w:rPr>
      </w:pPr>
      <w:r w:rsidRPr="003920B3">
        <w:rPr>
          <w:sz w:val="24"/>
          <w:szCs w:val="24"/>
          <w:lang w:val="en-GB"/>
        </w:rPr>
        <w:t>The physical and mental integrity of Eelam Tamil persons with disabilities was violated at scale during the conflict through bombardment, torture and, according to extensive documentation reviewed by United Nations bodies, credible allegations of sexual violence used as a tool of war and in detention. Survivors left with disabilities arising from these violations continue to be denied recognition of the specific nature of the harm to their bodily and mental integrity, including through the absence of any de</w:t>
      </w:r>
      <w:r w:rsidRPr="003920B3">
        <w:rPr>
          <w:sz w:val="24"/>
          <w:szCs w:val="24"/>
          <w:lang w:val="en-GB"/>
        </w:rPr>
        <w:t>dicated medical-legal documentation service that could support both their health needs and any future accountability process.</w:t>
      </w:r>
    </w:p>
    <w:p w14:paraId="59E6D6E2"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07CE7379"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Survivors of conflict-related sexual violence who sustained lasting physical or psychosocial disability report no access to specialised, trauma-informed medical or psychological care recognising the compounded nature of their injury.</w:t>
      </w:r>
    </w:p>
    <w:p w14:paraId="1630947E"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forensic medical documentation service accessible to Tamil survivors in the North-East exists to record injuries consistent with torture or sexual violence for use in future accountability proceedings.</w:t>
      </w:r>
    </w:p>
    <w:p w14:paraId="60BD6DB4"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E267A9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specialised services exist for Eelam Tamil survivors of conflict-related sexual violence who have sustained physical or psychosocial disability as a result?</w:t>
      </w:r>
    </w:p>
    <w:p w14:paraId="053ACC4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establish accessible forensic medical documentation services in the North-East for survivors of torture and sexual violence?</w:t>
      </w:r>
    </w:p>
    <w:p w14:paraId="3BBB8135"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steps has the State party taken to implement the recommendations of the OHCHR Investigation on Sri Lanka concerning sexual violence during the conflict?</w:t>
      </w:r>
    </w:p>
    <w:p w14:paraId="235897B0"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18 — Liberty of Movement and Nationality</w:t>
      </w:r>
    </w:p>
    <w:p w14:paraId="18BFEEB7" w14:textId="77777777" w:rsidR="00F20164" w:rsidRPr="003920B3" w:rsidRDefault="00AC01E0">
      <w:pPr>
        <w:spacing w:after="200" w:line="300" w:lineRule="auto"/>
        <w:jc w:val="both"/>
        <w:rPr>
          <w:sz w:val="22"/>
          <w:szCs w:val="22"/>
          <w:lang w:val="en-GB"/>
        </w:rPr>
      </w:pPr>
      <w:r w:rsidRPr="003920B3">
        <w:rPr>
          <w:sz w:val="24"/>
          <w:szCs w:val="24"/>
          <w:lang w:val="en-GB"/>
        </w:rPr>
        <w:lastRenderedPageBreak/>
        <w:t>Freedom of movement for Eelam Tamil persons with disabilities in the North-East is materially constrained by the physical presence of military checkpoints, High Security Zones and occupied land that blocks direct routes between villages, health facilities and rehabilitation services. Persons with mobility impairments report that detours necessitated by military-controlled roads and zones impose disproportionate physical and financial burdens on them compared to non-disabled residents.</w:t>
      </w:r>
    </w:p>
    <w:p w14:paraId="1635A9AA" w14:textId="77777777" w:rsidR="00F20164" w:rsidRPr="003920B3" w:rsidRDefault="00AC01E0">
      <w:pPr>
        <w:spacing w:after="200" w:line="300" w:lineRule="auto"/>
        <w:jc w:val="both"/>
        <w:rPr>
          <w:sz w:val="22"/>
          <w:szCs w:val="22"/>
          <w:lang w:val="en-GB"/>
        </w:rPr>
      </w:pPr>
      <w:r w:rsidRPr="003920B3">
        <w:rPr>
          <w:sz w:val="24"/>
          <w:szCs w:val="24"/>
          <w:lang w:val="en-GB"/>
        </w:rPr>
        <w:t>A further population of concern is the estimated cohort of Tamils, including persons with disabilities, who remain stateless or without effective nationality documentation as a result of displacement to India and elsewhere during the conflict, and who face additional barriers to return, family reunification and access to disability services inside Sri Lanka.</w:t>
      </w:r>
    </w:p>
    <w:p w14:paraId="23BAA7AA"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4ABEF47B"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Persons with mobility disabilities in villages adjacent to the </w:t>
      </w:r>
      <w:proofErr w:type="spellStart"/>
      <w:r w:rsidRPr="003920B3">
        <w:rPr>
          <w:sz w:val="24"/>
          <w:szCs w:val="24"/>
          <w:lang w:val="en-GB"/>
        </w:rPr>
        <w:t>Palaly</w:t>
      </w:r>
      <w:proofErr w:type="spellEnd"/>
      <w:r w:rsidRPr="003920B3">
        <w:rPr>
          <w:sz w:val="24"/>
          <w:szCs w:val="24"/>
          <w:lang w:val="en-GB"/>
        </w:rPr>
        <w:t xml:space="preserve"> High Security Zone in Jaffna report having to travel significantly longer distances to reach hospitals because direct roads remain under military control.</w:t>
      </w:r>
    </w:p>
    <w:p w14:paraId="1AB5F6B7"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refugee families in India, including members with disabilities, report protracted difficulty securing the documentation needed to return to and reintegrate in the North-East.</w:t>
      </w:r>
    </w:p>
    <w:p w14:paraId="51C690C3"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49AC713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measures has the State party taken to ensure that persons with disabilities in areas adjacent to High Security Zones have direct, unimpeded access to health and rehabilitation facilities?</w:t>
      </w:r>
    </w:p>
    <w:p w14:paraId="778025CA"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facilitation exists for the return and documentation of Tamil refugees with disabilities currently in India who wish to return to the North-East?</w:t>
      </w:r>
    </w:p>
    <w:p w14:paraId="0A36BC4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commit to a timebound plan for the full release of remaining occupied civilian land that continues to obstruct freedom of movement in the North-East?</w:t>
      </w:r>
    </w:p>
    <w:p w14:paraId="70E1E068"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19 — Living Independently and Being Included in the Community</w:t>
      </w:r>
    </w:p>
    <w:p w14:paraId="246AF636" w14:textId="77777777" w:rsidR="00F20164" w:rsidRPr="003920B3" w:rsidRDefault="00AC01E0">
      <w:pPr>
        <w:spacing w:after="200" w:line="300" w:lineRule="auto"/>
        <w:jc w:val="both"/>
        <w:rPr>
          <w:sz w:val="22"/>
          <w:szCs w:val="22"/>
          <w:lang w:val="en-GB"/>
        </w:rPr>
      </w:pPr>
      <w:r w:rsidRPr="003920B3">
        <w:rPr>
          <w:sz w:val="24"/>
          <w:szCs w:val="24"/>
          <w:lang w:val="en-GB"/>
        </w:rPr>
        <w:t>There is no functioning system of community-based, independent-living support for Eelam Tamil persons with disabilities in the North-East. Institutionalisation, informal family care without state support, and total absence of personal assistance or home-support services are the norm. This gap is especially acute for war-disabled persons whose extended family networks were themselves decimated by killing, disappearance and displacement, leaving many without the family caregiving capacity that the State impli</w:t>
      </w:r>
      <w:r w:rsidRPr="003920B3">
        <w:rPr>
          <w:sz w:val="24"/>
          <w:szCs w:val="24"/>
          <w:lang w:val="en-GB"/>
        </w:rPr>
        <w:t>citly, and inadequately, relies upon in place of formal services.</w:t>
      </w:r>
    </w:p>
    <w:p w14:paraId="367435FB"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347B926"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War-disabled Tamils whose parents and siblings were killed or disappeared during the conflict report having no personal assistance, home-care or community support service to rely on, leaving elderly or severely disabled survivors in situations of profound isolation.</w:t>
      </w:r>
    </w:p>
    <w:p w14:paraId="1196ADEA"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lastRenderedPageBreak/>
        <w:t>No community-based rehabilitation programme with adequate reach exists in Mullaitivu or Kilinochchi districts comparable to those available in Colombo.</w:t>
      </w:r>
    </w:p>
    <w:p w14:paraId="5C9AABF1"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34C336C3"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community-based, independent-living and personal-assistance services exist for war-disabled Tamils in the North-East who lack family caregiving capacity due to conflict-related loss?</w:t>
      </w:r>
    </w:p>
    <w:p w14:paraId="40189422"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budget has been allocated to expanding community-based rehabilitation coverage in the most severely war-affected districts of the North-East?</w:t>
      </w:r>
    </w:p>
    <w:p w14:paraId="09F7A62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Does the State party plan to close remaining institutional settings for persons with disabilities in favour of Convention-compliant, community-based alternatives, and on what timeline?</w:t>
      </w:r>
    </w:p>
    <w:p w14:paraId="7CAE2325"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20 — Personal Mobility</w:t>
      </w:r>
    </w:p>
    <w:p w14:paraId="3F8741BF" w14:textId="77777777" w:rsidR="00F20164" w:rsidRPr="003920B3" w:rsidRDefault="00AC01E0">
      <w:pPr>
        <w:spacing w:after="200" w:line="300" w:lineRule="auto"/>
        <w:jc w:val="both"/>
        <w:rPr>
          <w:sz w:val="22"/>
          <w:szCs w:val="22"/>
          <w:lang w:val="en-GB"/>
        </w:rPr>
      </w:pPr>
      <w:r w:rsidRPr="003920B3">
        <w:rPr>
          <w:sz w:val="24"/>
          <w:szCs w:val="24"/>
          <w:lang w:val="en-GB"/>
        </w:rPr>
        <w:t>Access to quality assistive devices, mobility aids and personal mobility training remains critically inadequate for Eelam Tamil war-disabled persons. Devices, where available, are frequently low-quality, poorly fitted, and not replaced or maintained over time, while the centralisation of specialised services outside the North-East, discussed above under Article 9, compounds the problem specifically with respect to personal mobility.</w:t>
      </w:r>
    </w:p>
    <w:p w14:paraId="42F2073D"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5A0C9A9B"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War-amputees in Kilinochchi and Mullaitivu report waiting years for prosthetic replacement or repair, with some resorting to informally repaired or ill-fitting devices that cause secondary health complications.</w:t>
      </w:r>
    </w:p>
    <w:p w14:paraId="30941848"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mobility training or orientation service for persons with visual impairments operates in most districts of the North-East.</w:t>
      </w:r>
    </w:p>
    <w:p w14:paraId="3C74522E"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5818840"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is the average waiting time for prosthetic and mobility-device provision and replacement for war-disabled persons in the Northern and Eastern Provinces, compared to the national average?</w:t>
      </w:r>
    </w:p>
    <w:p w14:paraId="6554DB6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plans exist to establish decentralised mobility-device manufacturing, fitting and maintenance services in the most war-affected districts?</w:t>
      </w:r>
    </w:p>
    <w:p w14:paraId="03723506"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fund a dedicated, needs-based mobility-device programme specifically for the estimated tens of thousands of war-disabled Tamils in the North-East?</w:t>
      </w:r>
    </w:p>
    <w:p w14:paraId="4F68CD8B"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21 — Freedom of Expression and Opinion, and Access to Information</w:t>
      </w:r>
    </w:p>
    <w:p w14:paraId="02A22757" w14:textId="77777777" w:rsidR="00F20164" w:rsidRPr="003920B3" w:rsidRDefault="00AC01E0">
      <w:pPr>
        <w:spacing w:after="200" w:line="300" w:lineRule="auto"/>
        <w:jc w:val="both"/>
        <w:rPr>
          <w:sz w:val="22"/>
          <w:szCs w:val="22"/>
          <w:lang w:val="en-GB"/>
        </w:rPr>
      </w:pPr>
      <w:r w:rsidRPr="003920B3">
        <w:rPr>
          <w:sz w:val="24"/>
          <w:szCs w:val="24"/>
          <w:lang w:val="en-GB"/>
        </w:rPr>
        <w:t xml:space="preserve">Eelam Tamil persons with disabilities and their families face severe restrictions on freedom of expression when the subject is their own disability and its cause. Surveillance of Tamil civil society, </w:t>
      </w:r>
      <w:r w:rsidRPr="003920B3">
        <w:rPr>
          <w:sz w:val="24"/>
          <w:szCs w:val="24"/>
          <w:lang w:val="en-GB"/>
        </w:rPr>
        <w:lastRenderedPageBreak/>
        <w:t xml:space="preserve">journalists and researchers documenting war-related disability, land occupation and militarisation — including, at times, of the very researchers who contributed to this report — creates a chilling effect that silences the population this Convention is meant to protect. Government information about disability entitlements, reparations procedures and rehabilitation services </w:t>
      </w:r>
      <w:proofErr w:type="gramStart"/>
      <w:r w:rsidRPr="003920B3">
        <w:rPr>
          <w:sz w:val="24"/>
          <w:szCs w:val="24"/>
          <w:lang w:val="en-GB"/>
        </w:rPr>
        <w:t>is</w:t>
      </w:r>
      <w:proofErr w:type="gramEnd"/>
      <w:r w:rsidRPr="003920B3">
        <w:rPr>
          <w:sz w:val="24"/>
          <w:szCs w:val="24"/>
          <w:lang w:val="en-GB"/>
        </w:rPr>
        <w:t xml:space="preserve"> not consistently available in Tamil, in accessible formats, or in Braille, sign language or Easy Read versions.</w:t>
      </w:r>
    </w:p>
    <w:p w14:paraId="21CBDFEB"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559ED67"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researchers and civil society members documenting militarisation and war-disability in the North-East report surveillance and, in some cases, intimidation by military intelligence, discouraging open discussion of disability caused by security forces.</w:t>
      </w:r>
    </w:p>
    <w:p w14:paraId="05F54749"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Government disability benefit information is frequently published only in Sinhala and English, with no accessible-format or Tamil sign-language equivalent, on official websites and in Divisional Secretariat offices in the North-East.</w:t>
      </w:r>
    </w:p>
    <w:p w14:paraId="2DBC7E35"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3342840E"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guarantees exist to protect Tamil researchers, journalists and disabled persons' organisations from surveillance and intimidation when documenting war-related disability and its causes?</w:t>
      </w:r>
    </w:p>
    <w:p w14:paraId="19D0EDE5"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commit to publishing all disability-related government information in Tamil and in accessible formats, including Braille, Easy Read and Tamil sign language?</w:t>
      </w:r>
    </w:p>
    <w:p w14:paraId="7F4337B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does the State party ensure that Eelam Tamil persons with disabilities can freely express grievances about the causes of their disability without fear of reprisal?</w:t>
      </w:r>
    </w:p>
    <w:p w14:paraId="50BE4DC9"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22 — Respect for Privacy</w:t>
      </w:r>
    </w:p>
    <w:p w14:paraId="2FBB093D" w14:textId="77777777" w:rsidR="00F20164" w:rsidRPr="003920B3" w:rsidRDefault="00AC01E0">
      <w:pPr>
        <w:spacing w:after="200" w:line="300" w:lineRule="auto"/>
        <w:jc w:val="both"/>
        <w:rPr>
          <w:sz w:val="22"/>
          <w:szCs w:val="22"/>
          <w:lang w:val="en-GB"/>
        </w:rPr>
      </w:pPr>
      <w:r w:rsidRPr="003920B3">
        <w:rPr>
          <w:sz w:val="24"/>
          <w:szCs w:val="24"/>
          <w:lang w:val="en-GB"/>
        </w:rPr>
        <w:t>Continued military surveillance in the North-East extends into the homes and personal data of Tamil families, including disabled family members. Home visits by military and intelligence personnel under the guise of "welfare monitoring", census exercises or security screening are documented as routine in parts of the North-East, with no legal safeguard specific to the heightened privacy needs of persons with disabilities, including those with psychosocial disabilities for whom unannounced security visits can</w:t>
      </w:r>
      <w:r w:rsidRPr="003920B3">
        <w:rPr>
          <w:sz w:val="24"/>
          <w:szCs w:val="24"/>
          <w:lang w:val="en-GB"/>
        </w:rPr>
        <w:t xml:space="preserve"> be acutely distressing.</w:t>
      </w:r>
    </w:p>
    <w:p w14:paraId="355E2E3F"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7920EC7E"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Families of war-disabled persons in Jaffna and Vavuniya report periodic, unannounced home visits by military personnel collecting personal information under "welfare" or security programmes, without consent procedures appropriate for household members with psychosocial or intellectual disabilities.</w:t>
      </w:r>
    </w:p>
    <w:p w14:paraId="7F1D9428"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data protection safeguard specific to disability status exists in Sri Lankan law to prevent security forces from compiling profiles of persons with disabilities linked to former LTTE-affiliated family members.</w:t>
      </w:r>
    </w:p>
    <w:p w14:paraId="2CC9C26F"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lastRenderedPageBreak/>
        <w:t>Proposed questions to the delegation of Sri Lanka:</w:t>
      </w:r>
    </w:p>
    <w:p w14:paraId="5334F88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legal safeguards protect the privacy and personal data of Eelam Tamil persons with disabilities from military and intelligence collection activities in the North-East?</w:t>
      </w:r>
    </w:p>
    <w:p w14:paraId="323076CB"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end the practice of military personnel conducting household "welfare" visits in the North-East and transfer such functions to civilian authorities?</w:t>
      </w:r>
    </w:p>
    <w:p w14:paraId="084A125B"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data protection framework governs security-force record-keeping on persons with disabilities and their families in militarised zones?</w:t>
      </w:r>
    </w:p>
    <w:p w14:paraId="1CAEE0E9"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23 — Respect for Home and the Family</w:t>
      </w:r>
    </w:p>
    <w:p w14:paraId="7BF718CB" w14:textId="77777777" w:rsidR="00F20164" w:rsidRPr="003920B3" w:rsidRDefault="00AC01E0">
      <w:pPr>
        <w:spacing w:after="200" w:line="300" w:lineRule="auto"/>
        <w:jc w:val="both"/>
        <w:rPr>
          <w:sz w:val="22"/>
          <w:szCs w:val="22"/>
          <w:lang w:val="en-GB"/>
        </w:rPr>
      </w:pPr>
      <w:r w:rsidRPr="003920B3">
        <w:rPr>
          <w:sz w:val="24"/>
          <w:szCs w:val="24"/>
          <w:lang w:val="en-GB"/>
        </w:rPr>
        <w:t>The family unit for Eelam Tamil persons with disabilities has, in a great many cases, already been shattered by killing, enforced disappearance, and long-term detention prior to any consideration of the State's obligations under Article 23. Beyond this foundational rupture, families of persons with disabilities in the North-East continue to be denied the right to their home in the most literal sense: continued military occupation of private land, discussed under Article 18 and in the Background section abov</w:t>
      </w:r>
      <w:r w:rsidRPr="003920B3">
        <w:rPr>
          <w:sz w:val="24"/>
          <w:szCs w:val="24"/>
          <w:lang w:val="en-GB"/>
        </w:rPr>
        <w:t>e, means many families of war-disabled persons cannot return to their ancestral homes at all.</w:t>
      </w:r>
    </w:p>
    <w:p w14:paraId="517F0EE5"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126B377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Families with disabled members displaced from </w:t>
      </w:r>
      <w:proofErr w:type="spellStart"/>
      <w:r w:rsidRPr="003920B3">
        <w:rPr>
          <w:sz w:val="24"/>
          <w:szCs w:val="24"/>
          <w:lang w:val="en-GB"/>
        </w:rPr>
        <w:t>Valikamam</w:t>
      </w:r>
      <w:proofErr w:type="spellEnd"/>
      <w:r w:rsidRPr="003920B3">
        <w:rPr>
          <w:sz w:val="24"/>
          <w:szCs w:val="24"/>
          <w:lang w:val="en-GB"/>
        </w:rPr>
        <w:t xml:space="preserve"> North since 1990 remain unable to return to homes still held within the </w:t>
      </w:r>
      <w:proofErr w:type="spellStart"/>
      <w:r w:rsidRPr="003920B3">
        <w:rPr>
          <w:sz w:val="24"/>
          <w:szCs w:val="24"/>
          <w:lang w:val="en-GB"/>
        </w:rPr>
        <w:t>Palaly</w:t>
      </w:r>
      <w:proofErr w:type="spellEnd"/>
      <w:r w:rsidRPr="003920B3">
        <w:rPr>
          <w:sz w:val="24"/>
          <w:szCs w:val="24"/>
          <w:lang w:val="en-GB"/>
        </w:rPr>
        <w:t xml:space="preserve"> High Security Zone, more than three decades later.</w:t>
      </w:r>
    </w:p>
    <w:p w14:paraId="363AB222"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Children with disabilities whose fathers were forcibly disappeared during the war are raised in single-parent households with no state family-support programme recognising the compounded disability and family-separation dimensions of their situation.</w:t>
      </w:r>
    </w:p>
    <w:p w14:paraId="04D09227"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083A6C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is the current timeline for the return of all remaining occupied private land to displaced families, including those with disabled members, in the North-East?</w:t>
      </w:r>
    </w:p>
    <w:p w14:paraId="65A2EEF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family-support programmes exist for households in which a family member is both a person with a disability and a survivor of enforced disappearance of a relative?</w:t>
      </w:r>
    </w:p>
    <w:p w14:paraId="36B79563"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expedite and prioritise land return for displaced families that include persons with disabilities?</w:t>
      </w:r>
    </w:p>
    <w:p w14:paraId="3BEACE42"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24 — Education</w:t>
      </w:r>
    </w:p>
    <w:p w14:paraId="39F784E8" w14:textId="77777777" w:rsidR="00F20164" w:rsidRPr="003920B3" w:rsidRDefault="00AC01E0">
      <w:pPr>
        <w:spacing w:after="200" w:line="300" w:lineRule="auto"/>
        <w:jc w:val="both"/>
        <w:rPr>
          <w:sz w:val="22"/>
          <w:szCs w:val="22"/>
          <w:lang w:val="en-GB"/>
        </w:rPr>
      </w:pPr>
      <w:r w:rsidRPr="003920B3">
        <w:rPr>
          <w:sz w:val="24"/>
          <w:szCs w:val="24"/>
          <w:lang w:val="en-GB"/>
        </w:rPr>
        <w:t>Inclusive education remains largely aspirational for Tamil children with disabilities in the North-East. Schools in war-affected districts lack trained special-needs teachers, Tamil-language accessible learning materials, and basic physical accessibility, and are further compromised as protective, neutral spaces by the continued practice of the Sri Lankan military conducting renovation projects and "educational" programmes inside Tamil schools.</w:t>
      </w:r>
    </w:p>
    <w:p w14:paraId="67B28455" w14:textId="77777777" w:rsidR="00F20164" w:rsidRPr="003920B3" w:rsidRDefault="00AC01E0">
      <w:pPr>
        <w:spacing w:before="180" w:after="100"/>
        <w:rPr>
          <w:sz w:val="22"/>
          <w:szCs w:val="22"/>
          <w:lang w:val="en-GB"/>
        </w:rPr>
      </w:pPr>
      <w:r w:rsidRPr="003920B3">
        <w:rPr>
          <w:b/>
          <w:bCs/>
          <w:i/>
          <w:iCs/>
          <w:color w:val="8C1D18"/>
          <w:sz w:val="24"/>
          <w:szCs w:val="24"/>
          <w:lang w:val="en-GB"/>
        </w:rPr>
        <w:lastRenderedPageBreak/>
        <w:t>Illustrative examples documented by the Tamil Student Network:</w:t>
      </w:r>
    </w:p>
    <w:p w14:paraId="468B98BB" w14:textId="77777777" w:rsidR="00F20164" w:rsidRPr="003920B3" w:rsidRDefault="00AC01E0">
      <w:pPr>
        <w:pStyle w:val="ListParagraph"/>
        <w:numPr>
          <w:ilvl w:val="0"/>
          <w:numId w:val="2"/>
        </w:numPr>
        <w:spacing w:after="120" w:line="300" w:lineRule="auto"/>
        <w:rPr>
          <w:sz w:val="22"/>
          <w:szCs w:val="22"/>
          <w:lang w:val="en-GB"/>
        </w:rPr>
      </w:pPr>
      <w:r w:rsidRPr="003920B3">
        <w:rPr>
          <w:sz w:val="24"/>
          <w:szCs w:val="24"/>
          <w:lang w:val="en-GB"/>
        </w:rPr>
        <w:t>Sri Lankan Army personnel carried out renovation work inside numerous Northern Province schools in early 2025, including institutions attended by children with disabilities, without any accompanying disability-accessibility upgrade or civilian oversight of the work.</w:t>
      </w:r>
    </w:p>
    <w:p w14:paraId="746F0E54" w14:textId="77777777" w:rsidR="00F20164" w:rsidRPr="003920B3" w:rsidRDefault="00AC01E0">
      <w:pPr>
        <w:pStyle w:val="ListParagraph"/>
        <w:numPr>
          <w:ilvl w:val="0"/>
          <w:numId w:val="2"/>
        </w:numPr>
        <w:spacing w:after="120" w:line="300" w:lineRule="auto"/>
        <w:rPr>
          <w:sz w:val="22"/>
          <w:szCs w:val="22"/>
          <w:lang w:val="en-GB"/>
        </w:rPr>
      </w:pPr>
      <w:r w:rsidRPr="003920B3">
        <w:rPr>
          <w:sz w:val="24"/>
          <w:szCs w:val="24"/>
          <w:lang w:val="en-GB"/>
        </w:rPr>
        <w:t>Special-needs teacher vacancies in Kilinochchi and Mullaitivu districts remain unfilled for extended periods, forcing children with disabilities into mainstream classes without support or out of school entirely.</w:t>
      </w:r>
    </w:p>
    <w:p w14:paraId="6385A8E5" w14:textId="77777777" w:rsidR="00F20164" w:rsidRPr="003920B3" w:rsidRDefault="00AC01E0">
      <w:pPr>
        <w:spacing w:before="180" w:after="100"/>
        <w:rPr>
          <w:sz w:val="22"/>
          <w:szCs w:val="22"/>
          <w:lang w:val="en-GB"/>
        </w:rPr>
      </w:pPr>
      <w:r w:rsidRPr="003920B3">
        <w:rPr>
          <w:b/>
          <w:bCs/>
          <w:i/>
          <w:iCs/>
          <w:color w:val="1B2A4A"/>
          <w:sz w:val="24"/>
          <w:szCs w:val="24"/>
          <w:lang w:val="en-GB"/>
        </w:rPr>
        <w:t>Proposed questions to the delegation of Sri Lanka:</w:t>
      </w:r>
    </w:p>
    <w:p w14:paraId="19AD471D" w14:textId="77777777" w:rsidR="00F20164" w:rsidRPr="003920B3" w:rsidRDefault="00AC01E0">
      <w:pPr>
        <w:pStyle w:val="ListParagraph"/>
        <w:numPr>
          <w:ilvl w:val="0"/>
          <w:numId w:val="3"/>
        </w:numPr>
        <w:spacing w:after="140" w:line="300" w:lineRule="auto"/>
        <w:rPr>
          <w:sz w:val="22"/>
          <w:szCs w:val="22"/>
          <w:lang w:val="en-GB"/>
        </w:rPr>
      </w:pPr>
      <w:r w:rsidRPr="003920B3">
        <w:rPr>
          <w:sz w:val="24"/>
          <w:szCs w:val="24"/>
          <w:lang w:val="en-GB"/>
        </w:rPr>
        <w:t>What proportion of trained special-needs education staff are deployed to schools in the Northern and Eastern Provinces relative to national averages?</w:t>
      </w:r>
    </w:p>
    <w:p w14:paraId="278DE8EC" w14:textId="77777777" w:rsidR="00F20164" w:rsidRPr="003920B3" w:rsidRDefault="00AC01E0">
      <w:pPr>
        <w:pStyle w:val="ListParagraph"/>
        <w:numPr>
          <w:ilvl w:val="0"/>
          <w:numId w:val="3"/>
        </w:numPr>
        <w:spacing w:after="140" w:line="300" w:lineRule="auto"/>
        <w:rPr>
          <w:sz w:val="22"/>
          <w:szCs w:val="22"/>
          <w:lang w:val="en-GB"/>
        </w:rPr>
      </w:pPr>
      <w:r w:rsidRPr="003920B3">
        <w:rPr>
          <w:sz w:val="24"/>
          <w:szCs w:val="24"/>
          <w:lang w:val="en-GB"/>
        </w:rPr>
        <w:t>Will the State party end the practice of Sri Lankan military personnel conducting renovation and educational programming inside Tamil schools attended by children with disabilities?</w:t>
      </w:r>
    </w:p>
    <w:p w14:paraId="0A2D60DB" w14:textId="77777777" w:rsidR="00F20164" w:rsidRPr="003920B3" w:rsidRDefault="00AC01E0">
      <w:pPr>
        <w:pStyle w:val="ListParagraph"/>
        <w:numPr>
          <w:ilvl w:val="0"/>
          <w:numId w:val="3"/>
        </w:numPr>
        <w:spacing w:after="140" w:line="300" w:lineRule="auto"/>
        <w:rPr>
          <w:sz w:val="22"/>
          <w:szCs w:val="22"/>
          <w:lang w:val="en-GB"/>
        </w:rPr>
      </w:pPr>
      <w:r w:rsidRPr="003920B3">
        <w:rPr>
          <w:sz w:val="24"/>
          <w:szCs w:val="24"/>
          <w:lang w:val="en-GB"/>
        </w:rPr>
        <w:t>What plan exists to make schools in the most war-affected districts of the North-East physically accessible to children with mobility, sensory and intellectual disabilities?</w:t>
      </w:r>
    </w:p>
    <w:p w14:paraId="09E9711A"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25 — Health</w:t>
      </w:r>
    </w:p>
    <w:p w14:paraId="5BA4A71E" w14:textId="77777777" w:rsidR="00F20164" w:rsidRPr="003920B3" w:rsidRDefault="00AC01E0">
      <w:pPr>
        <w:spacing w:after="200" w:line="300" w:lineRule="auto"/>
        <w:jc w:val="both"/>
        <w:rPr>
          <w:sz w:val="22"/>
          <w:szCs w:val="22"/>
          <w:lang w:val="en-GB"/>
        </w:rPr>
      </w:pPr>
      <w:r w:rsidRPr="003920B3">
        <w:rPr>
          <w:sz w:val="24"/>
          <w:szCs w:val="24"/>
          <w:lang w:val="en-GB"/>
        </w:rPr>
        <w:t>Health infrastructure in the North-East was devastated during the final phase of the conflict, including through the documented shelling of hospitals, and has not been rebuilt to a standard commensurate with the scale of war-related disability in the region. Specialist services — orthopaedic surgery, psychiatric and psychosocial care, physiotherapy — remain concentrated far from the districts with the highest concentration of war-disabled patients.</w:t>
      </w:r>
    </w:p>
    <w:p w14:paraId="56AC1E56"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414AD6C"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Government hospitals in Mullaitivu, the district that bore the brunt of the 2009 shelling, still lack a dedicated orthopaedic and rehabilitation unit adequate to the district's disability burden.</w:t>
      </w:r>
    </w:p>
    <w:p w14:paraId="484DDC74"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Mental health services in Tamil, appropriate to the scale of war-related psychosocial disability in the North-East, remain critically understaffed, with long waiting periods and no outreach to rural and estate communities.</w:t>
      </w:r>
    </w:p>
    <w:p w14:paraId="6E0F2E45"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76F0EFE"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investment has been made in rebuilding and staffing specialist rehabilitation, orthopaedic and psychosocial health services in the districts most affected by war-related disability?</w:t>
      </w:r>
    </w:p>
    <w:p w14:paraId="5A9EFEEA"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does the State party's per-capita health expenditure in the Northern and Eastern Provinces compare to the national average, and what plan exists to close any gap?</w:t>
      </w:r>
    </w:p>
    <w:p w14:paraId="20A62C4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establish a dedicated, adequately staffed psychosocial and mental health service network for war-affected Tamil communities in their own language?</w:t>
      </w:r>
    </w:p>
    <w:p w14:paraId="21FD6E65"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lastRenderedPageBreak/>
        <w:t xml:space="preserve">Article 26 — </w:t>
      </w:r>
      <w:proofErr w:type="spellStart"/>
      <w:r w:rsidRPr="003920B3">
        <w:rPr>
          <w:b/>
          <w:bCs/>
          <w:color w:val="1B2A4A"/>
          <w:sz w:val="28"/>
          <w:szCs w:val="28"/>
          <w:lang w:val="en-GB"/>
        </w:rPr>
        <w:t>Habilitation</w:t>
      </w:r>
      <w:proofErr w:type="spellEnd"/>
      <w:r w:rsidRPr="003920B3">
        <w:rPr>
          <w:b/>
          <w:bCs/>
          <w:color w:val="1B2A4A"/>
          <w:sz w:val="28"/>
          <w:szCs w:val="28"/>
          <w:lang w:val="en-GB"/>
        </w:rPr>
        <w:t xml:space="preserve"> and Rehabilitation</w:t>
      </w:r>
    </w:p>
    <w:p w14:paraId="1280E0ED" w14:textId="77777777" w:rsidR="00F20164" w:rsidRPr="003920B3" w:rsidRDefault="00AC01E0">
      <w:pPr>
        <w:spacing w:after="200" w:line="300" w:lineRule="auto"/>
        <w:jc w:val="both"/>
        <w:rPr>
          <w:sz w:val="22"/>
          <w:szCs w:val="22"/>
          <w:lang w:val="en-GB"/>
        </w:rPr>
      </w:pPr>
      <w:r w:rsidRPr="003920B3">
        <w:rPr>
          <w:sz w:val="24"/>
          <w:szCs w:val="24"/>
          <w:lang w:val="en-GB"/>
        </w:rPr>
        <w:t xml:space="preserve">No comprehensive, dedicated </w:t>
      </w:r>
      <w:proofErr w:type="spellStart"/>
      <w:r w:rsidRPr="003920B3">
        <w:rPr>
          <w:sz w:val="24"/>
          <w:szCs w:val="24"/>
          <w:lang w:val="en-GB"/>
        </w:rPr>
        <w:t>habilitation</w:t>
      </w:r>
      <w:proofErr w:type="spellEnd"/>
      <w:r w:rsidRPr="003920B3">
        <w:rPr>
          <w:sz w:val="24"/>
          <w:szCs w:val="24"/>
          <w:lang w:val="en-GB"/>
        </w:rPr>
        <w:t xml:space="preserve"> and rehabilitation programme exists for Eelam Tamil war-disabled persons, seventeen years after the end of the conflict. A single symbolic rehabilitation hospital project announced for </w:t>
      </w:r>
      <w:proofErr w:type="spellStart"/>
      <w:r w:rsidRPr="003920B3">
        <w:rPr>
          <w:sz w:val="24"/>
          <w:szCs w:val="24"/>
          <w:lang w:val="en-GB"/>
        </w:rPr>
        <w:t>Mankulam</w:t>
      </w:r>
      <w:proofErr w:type="spellEnd"/>
      <w:r w:rsidRPr="003920B3">
        <w:rPr>
          <w:sz w:val="24"/>
          <w:szCs w:val="24"/>
          <w:lang w:val="en-GB"/>
        </w:rPr>
        <w:t xml:space="preserve"> — a location whose own grounds were, in a stark illustration of the unresolved past, subsequently found to contain human remains requiring judicial excavation — illustrates both the scale of unmet need and the slow, inadequate, and at times troubling nature of the State's response.</w:t>
      </w:r>
    </w:p>
    <w:p w14:paraId="75419B77"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70F62D59"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The rehabilitation hospital project announced for </w:t>
      </w:r>
      <w:proofErr w:type="spellStart"/>
      <w:r w:rsidRPr="003920B3">
        <w:rPr>
          <w:sz w:val="24"/>
          <w:szCs w:val="24"/>
          <w:lang w:val="en-GB"/>
        </w:rPr>
        <w:t>Mankulam</w:t>
      </w:r>
      <w:proofErr w:type="spellEnd"/>
      <w:r w:rsidRPr="003920B3">
        <w:rPr>
          <w:sz w:val="24"/>
          <w:szCs w:val="24"/>
          <w:lang w:val="en-GB"/>
        </w:rPr>
        <w:t xml:space="preserve"> has faced long delays, while war-disabled persons in the surrounding districts continue to travel to Colombo or Jaffna for basic rehabilitative care.</w:t>
      </w:r>
    </w:p>
    <w:p w14:paraId="2F3698C2"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national rehabilitation strategy specifically costs or targets the estimated 20,000-plus war-disabled population of the Northern Province, let alone the Eastern Province.</w:t>
      </w:r>
    </w:p>
    <w:p w14:paraId="5C8F13D4"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77F8A58C"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 xml:space="preserve">What is the current status and completion timeline of the </w:t>
      </w:r>
      <w:proofErr w:type="spellStart"/>
      <w:r w:rsidRPr="003920B3">
        <w:rPr>
          <w:sz w:val="24"/>
          <w:szCs w:val="24"/>
          <w:lang w:val="en-GB"/>
        </w:rPr>
        <w:t>Mankulam</w:t>
      </w:r>
      <w:proofErr w:type="spellEnd"/>
      <w:r w:rsidRPr="003920B3">
        <w:rPr>
          <w:sz w:val="24"/>
          <w:szCs w:val="24"/>
          <w:lang w:val="en-GB"/>
        </w:rPr>
        <w:t xml:space="preserve"> rehabilitation hospital, and what services will it provide to the war-disabled population of the surrounding districts?</w:t>
      </w:r>
    </w:p>
    <w:p w14:paraId="18F3DD8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 xml:space="preserve">Does the State party have a costed, national </w:t>
      </w:r>
      <w:proofErr w:type="spellStart"/>
      <w:r w:rsidRPr="003920B3">
        <w:rPr>
          <w:sz w:val="24"/>
          <w:szCs w:val="24"/>
          <w:lang w:val="en-GB"/>
        </w:rPr>
        <w:t>habilitation</w:t>
      </w:r>
      <w:proofErr w:type="spellEnd"/>
      <w:r w:rsidRPr="003920B3">
        <w:rPr>
          <w:sz w:val="24"/>
          <w:szCs w:val="24"/>
          <w:lang w:val="en-GB"/>
        </w:rPr>
        <w:t xml:space="preserve"> and rehabilitation strategy specifically addressing the war-disabled population of the North-East, and if so, will it share it with the Committee?</w:t>
      </w:r>
    </w:p>
    <w:p w14:paraId="5E864CA6"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 xml:space="preserve">What independent, judicial process is underway concerning the human remains discovered on the site of the planned </w:t>
      </w:r>
      <w:proofErr w:type="spellStart"/>
      <w:r w:rsidRPr="003920B3">
        <w:rPr>
          <w:sz w:val="24"/>
          <w:szCs w:val="24"/>
          <w:lang w:val="en-GB"/>
        </w:rPr>
        <w:t>Mankulam</w:t>
      </w:r>
      <w:proofErr w:type="spellEnd"/>
      <w:r w:rsidRPr="003920B3">
        <w:rPr>
          <w:sz w:val="24"/>
          <w:szCs w:val="24"/>
          <w:lang w:val="en-GB"/>
        </w:rPr>
        <w:t xml:space="preserve"> rehabilitation hospital, and what information has been given to affected families?</w:t>
      </w:r>
    </w:p>
    <w:p w14:paraId="61375684"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27 — Work and Employment</w:t>
      </w:r>
    </w:p>
    <w:p w14:paraId="22FEFA78" w14:textId="77777777" w:rsidR="00F20164" w:rsidRPr="003920B3" w:rsidRDefault="00AC01E0">
      <w:pPr>
        <w:spacing w:after="200" w:line="300" w:lineRule="auto"/>
        <w:jc w:val="both"/>
        <w:rPr>
          <w:sz w:val="22"/>
          <w:szCs w:val="22"/>
          <w:lang w:val="en-GB"/>
        </w:rPr>
      </w:pPr>
      <w:r w:rsidRPr="003920B3">
        <w:rPr>
          <w:sz w:val="24"/>
          <w:szCs w:val="24"/>
          <w:lang w:val="en-GB"/>
        </w:rPr>
        <w:t>Employment opportunities for war-disabled Tamils in the North-East are severely constrained by the near-total absence of vocational rehabilitation and disability-inclusive livelihood programmes, and by the region's broader economic marginalisation under continued militarisation, in which the military itself operates farms, shops and tourism ventures that compete with, rather than support, disabled civilian livelihoods.</w:t>
      </w:r>
    </w:p>
    <w:p w14:paraId="2ADB9261"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448B6356"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War-disabled Tamils report being excluded from consideration for public sector employment quotas for persons with disabilities due to security-clearance requirements linked to perceived former LTTE association.</w:t>
      </w:r>
    </w:p>
    <w:p w14:paraId="326EBAC0"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 xml:space="preserve">Military-run commercial ventures, including farms and shops on occupied land, are documented as competing directly with small Tamil businesses, including those run by or employing persons </w:t>
      </w:r>
      <w:r w:rsidRPr="003920B3">
        <w:rPr>
          <w:sz w:val="24"/>
          <w:szCs w:val="24"/>
          <w:lang w:val="en-GB"/>
        </w:rPr>
        <w:lastRenderedPageBreak/>
        <w:t>with disabilities, without any disability-inclusive economic empowerment counterpart programme from the State.</w:t>
      </w:r>
    </w:p>
    <w:p w14:paraId="5CFF2FCA"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44D942A2"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proportion of public sector disability-employment quota positions in the Northern and Eastern Provinces are filled by Tamil war-disabled applicants, and what barriers, including security clearance requirements, affect their access?</w:t>
      </w:r>
    </w:p>
    <w:p w14:paraId="5DDE0A0E"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end military-run commercial activity on occupied land that competes with civilian and disabled-run livelihoods in the North-East?</w:t>
      </w:r>
    </w:p>
    <w:p w14:paraId="2A34A6AF"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vocational rehabilitation and disability-inclusive livelihood programmes exist specifically for war-disabled Tamils, and what is their funding and reach?</w:t>
      </w:r>
    </w:p>
    <w:p w14:paraId="40EB5B1F"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28 — Adequate Standard of Living and Social Protection</w:t>
      </w:r>
    </w:p>
    <w:p w14:paraId="20137C0C" w14:textId="77777777" w:rsidR="00F20164" w:rsidRPr="003920B3" w:rsidRDefault="00AC01E0">
      <w:pPr>
        <w:spacing w:after="200" w:line="300" w:lineRule="auto"/>
        <w:jc w:val="both"/>
        <w:rPr>
          <w:sz w:val="22"/>
          <w:szCs w:val="22"/>
          <w:lang w:val="en-GB"/>
        </w:rPr>
      </w:pPr>
      <w:r w:rsidRPr="003920B3">
        <w:rPr>
          <w:sz w:val="24"/>
          <w:szCs w:val="24"/>
          <w:lang w:val="en-GB"/>
        </w:rPr>
        <w:t>War-disabled Tamils and their families report profound and compounding poverty: loss of breadwinners, loss of land and housing, high out-of-pocket healthcare and mobility-device costs, and exclusion from adequately targeted social protection. The Samurdhi</w:t>
      </w:r>
      <w:r w:rsidRPr="003920B3">
        <w:rPr>
          <w:sz w:val="24"/>
          <w:szCs w:val="24"/>
          <w:lang w:val="en-GB"/>
        </w:rPr>
        <w:t xml:space="preserve"> welfare programme and related social protection schemes are not designed with the specific, cumulative losses of the North-East's war-disabled population in mind, and eligibility processes remain bureaucratically inaccessible to many.</w:t>
      </w:r>
    </w:p>
    <w:p w14:paraId="268A8C49"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2C34A1A4"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War-disabled heads of household in Vavuniya and Mannar districts report Samurdhi payments insufficient to cover even basic subsistence, let alone disability-related costs such as mobility-device maintenance.</w:t>
      </w:r>
    </w:p>
    <w:p w14:paraId="7A29D13D"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housing reconstruction or adaptation programme specifically targets war-disabled families whose homes were destroyed and who additionally require accessible housing design.</w:t>
      </w:r>
    </w:p>
    <w:p w14:paraId="314D07FF"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73389EC5"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disability-specific top-up exists within Samurdhi or successor social protection schemes for war-disabled Tamils, and is it sufficient to meet actual disability-related costs?</w:t>
      </w:r>
    </w:p>
    <w:p w14:paraId="5E2FE34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accessible housing reconstruction programme exists for war-disabled Tamil families whose homes were destroyed during the conflict?</w:t>
      </w:r>
    </w:p>
    <w:p w14:paraId="6E2FE500"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percentage of Eelam Tamil war-disabled households live below the national poverty line, and what poverty-reduction strategy specifically targets this population?</w:t>
      </w:r>
    </w:p>
    <w:p w14:paraId="3E711DA5"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29 — Participation in Political and Public Life</w:t>
      </w:r>
    </w:p>
    <w:p w14:paraId="148B2B78" w14:textId="77777777" w:rsidR="00F20164" w:rsidRPr="003920B3" w:rsidRDefault="00AC01E0">
      <w:pPr>
        <w:spacing w:after="200" w:line="300" w:lineRule="auto"/>
        <w:jc w:val="both"/>
        <w:rPr>
          <w:sz w:val="22"/>
          <w:szCs w:val="22"/>
          <w:lang w:val="en-GB"/>
        </w:rPr>
      </w:pPr>
      <w:r w:rsidRPr="003920B3">
        <w:rPr>
          <w:sz w:val="24"/>
          <w:szCs w:val="24"/>
          <w:lang w:val="en-GB"/>
        </w:rPr>
        <w:t xml:space="preserve">Political participation for Eelam Tamil persons with disabilities is constrained both by generic barriers — inaccessible polling stations, lack of accessible voter information — and by the specific chilling effect of militarisation on Tamil civic and political life in the North-East, where military presence </w:t>
      </w:r>
      <w:r w:rsidRPr="003920B3">
        <w:rPr>
          <w:sz w:val="24"/>
          <w:szCs w:val="24"/>
          <w:lang w:val="en-GB"/>
        </w:rPr>
        <w:lastRenderedPageBreak/>
        <w:t>around polling stations and community meetings, and continued surveillance of Tamil political and civil society activity, discourage full and free participation, including by persons with disabilities who may already face additional barriers to mobility and communication.</w:t>
      </w:r>
    </w:p>
    <w:p w14:paraId="3A0F5CFB"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7A6EE079"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Polling stations in several districts of the North-East remain physically inaccessible to voters with mobility impairments, with no systematic accessible-voting accommodation.</w:t>
      </w:r>
    </w:p>
    <w:p w14:paraId="0AA6734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disabled persons' organisations report exclusion from national-level disability policy consultations, including on the long-pending Disability Rights Bill, due to distance, cost, and lack of Tamil-language facilitation.</w:t>
      </w:r>
    </w:p>
    <w:p w14:paraId="2EA02A4E"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183B3D3"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proportion of polling stations in the Northern and Eastern Provinces are physically accessible to voters with disabilities, and what accessible-voting accommodations exist?</w:t>
      </w:r>
    </w:p>
    <w:p w14:paraId="4496760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are Tamil disabled persons' organisations from the North-East specifically consulted in the development of national disability legislation, including the Disability Rights Bill?</w:t>
      </w:r>
    </w:p>
    <w:p w14:paraId="5B3BA6B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measures ensure that Tamil persons with disabilities can participate in political and civic life in the North-East without fear of military surveillance or reprisal?</w:t>
      </w:r>
    </w:p>
    <w:p w14:paraId="1A788E95"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30 — Participation in Cultural Life, Recreation, Leisure and Sport</w:t>
      </w:r>
    </w:p>
    <w:p w14:paraId="1E02AF84" w14:textId="77777777" w:rsidR="00F20164" w:rsidRPr="003920B3" w:rsidRDefault="00AC01E0">
      <w:pPr>
        <w:spacing w:after="200" w:line="300" w:lineRule="auto"/>
        <w:jc w:val="both"/>
        <w:rPr>
          <w:sz w:val="22"/>
          <w:szCs w:val="22"/>
          <w:lang w:val="en-GB"/>
        </w:rPr>
      </w:pPr>
      <w:r w:rsidRPr="003920B3">
        <w:rPr>
          <w:sz w:val="24"/>
          <w:szCs w:val="24"/>
          <w:lang w:val="en-GB"/>
        </w:rPr>
        <w:t xml:space="preserve">Cultural life for Tamils in the North-East, including for persons with disabilities, has been substantially reshaped by the military's own cultural and recreational programming — festivals, sporting events and celebrations organised inside or by military units — which Tamil communities experience as an appropriation and </w:t>
      </w:r>
      <w:proofErr w:type="spellStart"/>
      <w:r w:rsidRPr="003920B3">
        <w:rPr>
          <w:sz w:val="24"/>
          <w:szCs w:val="24"/>
          <w:lang w:val="en-GB"/>
        </w:rPr>
        <w:t>instrumentalisation</w:t>
      </w:r>
      <w:proofErr w:type="spellEnd"/>
      <w:r w:rsidRPr="003920B3">
        <w:rPr>
          <w:sz w:val="24"/>
          <w:szCs w:val="24"/>
          <w:lang w:val="en-GB"/>
        </w:rPr>
        <w:t xml:space="preserve"> of Tamil cultural space rather than an expansion of their own cultural rights. Persons with disabilities are further excluded by the complete absence of accessible recreational and sporting infrastructure and para-sport development programmes in the region.</w:t>
      </w:r>
    </w:p>
    <w:p w14:paraId="68141612"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659F9671"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Military-organised Sinhala and Tamil New Year festivals held on military bases and militarised school grounds across the North-East in 2025 are documented as displacing, rather than supporting, independent Tamil cultural programming, with no disability-inclusive design.</w:t>
      </w:r>
    </w:p>
    <w:p w14:paraId="365B4817"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para-sport training infrastructure or programme exists in the Northern Province comparable to those available in Colombo, despite the region's large war-disabled population.</w:t>
      </w:r>
    </w:p>
    <w:p w14:paraId="66E9686E"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23582824"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end the practice of the military organising Tamil cultural festivals and instead support independent, civilian-led Tamil cultural life, including disability-inclusive programming?</w:t>
      </w:r>
    </w:p>
    <w:p w14:paraId="0808C14D"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lastRenderedPageBreak/>
        <w:t>What investment has been made in para-sport and accessible recreational infrastructure in the Northern and Eastern Provinces relative to the rest of the country?</w:t>
      </w:r>
    </w:p>
    <w:p w14:paraId="52EC60BE"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does the State party ensure that Tamil cultural expression by and for persons with disabilities is not mediated or controlled by military institutions?</w:t>
      </w:r>
    </w:p>
    <w:p w14:paraId="51483496"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31 — Statistics and Data Collection</w:t>
      </w:r>
    </w:p>
    <w:p w14:paraId="5A1636FB" w14:textId="77777777" w:rsidR="00F20164" w:rsidRPr="003920B3" w:rsidRDefault="00AC01E0">
      <w:pPr>
        <w:spacing w:after="200" w:line="300" w:lineRule="auto"/>
        <w:jc w:val="both"/>
        <w:rPr>
          <w:sz w:val="22"/>
          <w:szCs w:val="22"/>
          <w:lang w:val="en-GB"/>
        </w:rPr>
      </w:pPr>
      <w:r w:rsidRPr="003920B3">
        <w:rPr>
          <w:sz w:val="24"/>
          <w:szCs w:val="24"/>
          <w:lang w:val="en-GB"/>
        </w:rPr>
        <w:t>The absence of comprehensive, disaggregated data on Eelam Tamil war-disabled persons is itself a central obstacle to accountability. The most-cited estimate — approximately 20,000 war-disabled persons in the Northern Province alone — originates from non-governmental disability organisations, not the State, and excludes the Eastern Province and non-visible disabilities. The national census process has not been designed or consulted upon with Tamil disabled persons' organisations from the North-East in a mann</w:t>
      </w:r>
      <w:r w:rsidRPr="003920B3">
        <w:rPr>
          <w:sz w:val="24"/>
          <w:szCs w:val="24"/>
          <w:lang w:val="en-GB"/>
        </w:rPr>
        <w:t>er that would produce reliable, disaggregated data on the cause, nature and needs of this population.</w:t>
      </w:r>
    </w:p>
    <w:p w14:paraId="214828E1"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68551694"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official Sri Lankan government statistic exists disaggregating persons with disabilities in the North-East by cause of disability (e.g., shelling, landmine, torture, custodial violence), which is essential to designing an adequate reparations response.</w:t>
      </w:r>
    </w:p>
    <w:p w14:paraId="2350199D"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Tamil disabled persons' organisations report not being meaningfully consulted in the design of national census questionnaires concerning disability.</w:t>
      </w:r>
    </w:p>
    <w:p w14:paraId="52F35A73"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5CE1D361"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commit to collecting and publishing data on persons with disabilities in the North-East disaggregated by cause of disability, including conflict-related causes?</w:t>
      </w:r>
    </w:p>
    <w:p w14:paraId="5E7715C4"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were Tamil disabled persons' organisations from the North-East consulted in the design of the national census disability questionnaire?</w:t>
      </w:r>
    </w:p>
    <w:p w14:paraId="198ADEC4"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independent verification exists of the true scale of war-related disability among Tamils, given the reliance on non-governmental estimates in the absence of official data?</w:t>
      </w:r>
    </w:p>
    <w:p w14:paraId="7F90C184"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32 — International Cooperation</w:t>
      </w:r>
    </w:p>
    <w:p w14:paraId="6F5CED9F" w14:textId="77777777" w:rsidR="00F20164" w:rsidRPr="003920B3" w:rsidRDefault="00AC01E0">
      <w:pPr>
        <w:spacing w:after="200" w:line="300" w:lineRule="auto"/>
        <w:jc w:val="both"/>
        <w:rPr>
          <w:sz w:val="22"/>
          <w:szCs w:val="22"/>
          <w:lang w:val="en-GB"/>
        </w:rPr>
      </w:pPr>
      <w:r w:rsidRPr="003920B3">
        <w:rPr>
          <w:sz w:val="24"/>
          <w:szCs w:val="24"/>
          <w:lang w:val="en-GB"/>
        </w:rPr>
        <w:t>Sri Lanka's engagement with international cooperation on disability rights has not been extended, in any meaningful, disability-specific way, to accountability mechanisms concerning the North-East. The State has resisted or delayed cooperation with United Nations human rights mechanisms examining the causes of war-related disability, including implementation of the recommendations of the OHCHR Investigation on Sri Lanka, even as it engages in broader international cooperation on disability policy developmen</w:t>
      </w:r>
      <w:r w:rsidRPr="003920B3">
        <w:rPr>
          <w:sz w:val="24"/>
          <w:szCs w:val="24"/>
          <w:lang w:val="en-GB"/>
        </w:rPr>
        <w:t>t unrelated to conflict accountability.</w:t>
      </w:r>
    </w:p>
    <w:p w14:paraId="5B14D297"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48DFBF00"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lastRenderedPageBreak/>
        <w:t>No international technical cooperation programme specifically targets the rehabilitation and reparations needs of Sri Lanka's war-disabled Tamil population, despite the scale of documented need.</w:t>
      </w:r>
    </w:p>
    <w:p w14:paraId="4AAF3C2A"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The State party has not consulted with countries or international bodies possessing relevant expertise in conflict-related disability and reparations in developing its domestic disability legislation.</w:t>
      </w:r>
    </w:p>
    <w:p w14:paraId="3FA3F6F1"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104553AB"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What international technical or financial cooperation has the State party sought or received specifically for the rehabilitation of Sri Lanka's war-disabled population in the North-East?</w:t>
      </w:r>
    </w:p>
    <w:p w14:paraId="4EA791F9"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invite a coordinated, disability-focused technical cooperation mission involving the Committee, OHCHR and relevant UN specialised agencies to the North-East?</w:t>
      </w:r>
    </w:p>
    <w:p w14:paraId="0D97E8E8"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How does the State party's cooperation with international human rights mechanisms on accountability for the conflict intersect with its disability policy commitments under the Convention?</w:t>
      </w:r>
    </w:p>
    <w:p w14:paraId="17CED1E4" w14:textId="77777777" w:rsidR="00F20164" w:rsidRPr="003920B3" w:rsidRDefault="00AC01E0">
      <w:pPr>
        <w:pStyle w:val="Heading2"/>
        <w:pBdr>
          <w:bottom w:val="single" w:sz="8" w:space="4" w:color="1B2A4A"/>
        </w:pBdr>
        <w:spacing w:before="400" w:after="100"/>
        <w:rPr>
          <w:sz w:val="28"/>
          <w:szCs w:val="28"/>
          <w:lang w:val="en-GB"/>
        </w:rPr>
      </w:pPr>
      <w:r w:rsidRPr="003920B3">
        <w:rPr>
          <w:b/>
          <w:bCs/>
          <w:color w:val="1B2A4A"/>
          <w:sz w:val="28"/>
          <w:szCs w:val="28"/>
          <w:lang w:val="en-GB"/>
        </w:rPr>
        <w:t>Article 33 — National Implementation and Monitoring</w:t>
      </w:r>
    </w:p>
    <w:p w14:paraId="7456E7D9" w14:textId="77777777" w:rsidR="00F20164" w:rsidRPr="003920B3" w:rsidRDefault="00AC01E0">
      <w:pPr>
        <w:spacing w:after="200" w:line="300" w:lineRule="auto"/>
        <w:jc w:val="both"/>
        <w:rPr>
          <w:sz w:val="22"/>
          <w:szCs w:val="22"/>
          <w:lang w:val="en-GB"/>
        </w:rPr>
      </w:pPr>
      <w:r w:rsidRPr="003920B3">
        <w:rPr>
          <w:sz w:val="24"/>
          <w:szCs w:val="24"/>
          <w:lang w:val="en-GB"/>
        </w:rPr>
        <w:t>Sri Lanka has no independent, adequately resourced national mechanism for monitoring implementation of the Convention that includes meaningful representation of Eelam Tamil persons with disabilities from the North-East. The long-pending Disability Rights Bill, as documented in the 2024 civil society submission of the Disability Organisations Joint Front, lacks a robust implementation, monitoring and coordination mechanism consistent with Article 33, and Tamil disabled persons' organisations report even less</w:t>
      </w:r>
      <w:r w:rsidRPr="003920B3">
        <w:rPr>
          <w:sz w:val="24"/>
          <w:szCs w:val="24"/>
          <w:lang w:val="en-GB"/>
        </w:rPr>
        <w:t xml:space="preserve"> consultation and visibility in this process than their Sinhala-majority counterparts.</w:t>
      </w:r>
    </w:p>
    <w:p w14:paraId="45096FBC" w14:textId="77777777" w:rsidR="00F20164" w:rsidRPr="003920B3" w:rsidRDefault="00AC01E0" w:rsidP="003920B3">
      <w:pPr>
        <w:spacing w:before="180" w:after="100"/>
        <w:jc w:val="both"/>
        <w:rPr>
          <w:sz w:val="22"/>
          <w:szCs w:val="22"/>
          <w:lang w:val="en-GB"/>
        </w:rPr>
      </w:pPr>
      <w:r w:rsidRPr="003920B3">
        <w:rPr>
          <w:b/>
          <w:bCs/>
          <w:i/>
          <w:iCs/>
          <w:color w:val="8C1D18"/>
          <w:sz w:val="24"/>
          <w:szCs w:val="24"/>
          <w:lang w:val="en-GB"/>
        </w:rPr>
        <w:t>Illustrative examples documented by the Tamil Student Network:</w:t>
      </w:r>
    </w:p>
    <w:p w14:paraId="16105B89"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No regional monitoring focal point for Convention implementation exists in the Northern or Eastern Provinces with a specific mandate to engage Tamil war-disabled communities.</w:t>
      </w:r>
    </w:p>
    <w:p w14:paraId="0C946140" w14:textId="77777777" w:rsidR="00F20164" w:rsidRPr="003920B3" w:rsidRDefault="00AC01E0" w:rsidP="003920B3">
      <w:pPr>
        <w:pStyle w:val="ListParagraph"/>
        <w:numPr>
          <w:ilvl w:val="0"/>
          <w:numId w:val="2"/>
        </w:numPr>
        <w:spacing w:after="120" w:line="300" w:lineRule="auto"/>
        <w:jc w:val="both"/>
        <w:rPr>
          <w:sz w:val="22"/>
          <w:szCs w:val="22"/>
          <w:lang w:val="en-GB"/>
        </w:rPr>
      </w:pPr>
      <w:r w:rsidRPr="003920B3">
        <w:rPr>
          <w:sz w:val="24"/>
          <w:szCs w:val="24"/>
          <w:lang w:val="en-GB"/>
        </w:rPr>
        <w:t>The draft Disability Rights Bill, as of the most recent available text, does not contain provisions specifically addressing conflict-related disability or the North-East's distinct needs.</w:t>
      </w:r>
    </w:p>
    <w:p w14:paraId="33639CDB" w14:textId="77777777" w:rsidR="00F20164" w:rsidRPr="003920B3" w:rsidRDefault="00AC01E0" w:rsidP="003920B3">
      <w:pPr>
        <w:spacing w:before="180" w:after="100"/>
        <w:jc w:val="both"/>
        <w:rPr>
          <w:sz w:val="22"/>
          <w:szCs w:val="22"/>
          <w:lang w:val="en-GB"/>
        </w:rPr>
      </w:pPr>
      <w:r w:rsidRPr="003920B3">
        <w:rPr>
          <w:b/>
          <w:bCs/>
          <w:i/>
          <w:iCs/>
          <w:color w:val="1B2A4A"/>
          <w:sz w:val="24"/>
          <w:szCs w:val="24"/>
          <w:lang w:val="en-GB"/>
        </w:rPr>
        <w:t>Proposed questions to the delegation of Sri Lanka:</w:t>
      </w:r>
    </w:p>
    <w:p w14:paraId="0F8557C7"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Will the State party establish a Northern and Eastern Province monitoring focal point, resourced and mandated to engage directly with Eelam Tamil war-disabled communities, as part of its national implementation framework under Article 33?</w:t>
      </w:r>
    </w:p>
    <w:p w14:paraId="09851515"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t>Does the current draft Disability Rights Bill contain any provision specifically addressing conflict-related disability, reparations, or the North-East's distinct circumstances? If not, why not?</w:t>
      </w:r>
    </w:p>
    <w:p w14:paraId="51868B6A" w14:textId="77777777" w:rsidR="00F20164" w:rsidRPr="003920B3" w:rsidRDefault="00AC01E0" w:rsidP="003920B3">
      <w:pPr>
        <w:pStyle w:val="ListParagraph"/>
        <w:numPr>
          <w:ilvl w:val="0"/>
          <w:numId w:val="3"/>
        </w:numPr>
        <w:spacing w:after="140" w:line="300" w:lineRule="auto"/>
        <w:jc w:val="both"/>
        <w:rPr>
          <w:sz w:val="22"/>
          <w:szCs w:val="22"/>
          <w:lang w:val="en-GB"/>
        </w:rPr>
      </w:pPr>
      <w:r w:rsidRPr="003920B3">
        <w:rPr>
          <w:sz w:val="24"/>
          <w:szCs w:val="24"/>
          <w:lang w:val="en-GB"/>
        </w:rPr>
        <w:lastRenderedPageBreak/>
        <w:t>How does the State party ensure independent civil society monitoring of Convention implementation is not subject to surveillance or reprisal in the North-East?</w:t>
      </w:r>
    </w:p>
    <w:p w14:paraId="433EE7D1" w14:textId="77777777" w:rsidR="00F20164" w:rsidRPr="003920B3" w:rsidRDefault="00AC01E0">
      <w:pPr>
        <w:pStyle w:val="Heading1"/>
        <w:spacing w:before="400" w:after="200"/>
        <w:rPr>
          <w:sz w:val="36"/>
          <w:szCs w:val="36"/>
          <w:lang w:val="en-GB"/>
        </w:rPr>
      </w:pPr>
      <w:r w:rsidRPr="003920B3">
        <w:rPr>
          <w:b/>
          <w:bCs/>
          <w:color w:val="1B2A4A"/>
          <w:lang w:val="en-GB"/>
        </w:rPr>
        <w:t>VI. Recommendations</w:t>
      </w:r>
    </w:p>
    <w:p w14:paraId="5F5014F7" w14:textId="77777777" w:rsidR="00F20164" w:rsidRPr="003920B3" w:rsidRDefault="00AC01E0">
      <w:pPr>
        <w:spacing w:after="200" w:line="300" w:lineRule="auto"/>
        <w:jc w:val="both"/>
        <w:rPr>
          <w:sz w:val="22"/>
          <w:szCs w:val="22"/>
          <w:lang w:val="en-GB"/>
        </w:rPr>
      </w:pPr>
      <w:r w:rsidRPr="003920B3">
        <w:rPr>
          <w:sz w:val="24"/>
          <w:szCs w:val="24"/>
          <w:lang w:val="en-GB"/>
        </w:rPr>
        <w:t xml:space="preserve">On the basis of the findings set out above, spanning every substantive article of the Convention, the undersigned organisations submit that Sri Lanka's non-compliance with respect to Eelam Tamil persons with disabilities is not a matter of isolated gaps but of a systemic, structural failure rooted in continued military occupation, absence of truth and accountability for the conflict, and the exclusion of Tamil communities from the design and delivery of disability policy. Piecemeal domestic reform, without </w:t>
      </w:r>
      <w:r w:rsidRPr="003920B3">
        <w:rPr>
          <w:sz w:val="24"/>
          <w:szCs w:val="24"/>
          <w:lang w:val="en-GB"/>
        </w:rPr>
        <w:t>international accountability mechanisms, will not resolve this failure. The following recommendations are therefore addressed both to the Committee, in the exercise of its Convention mandate, and to the wider international community.</w:t>
      </w:r>
    </w:p>
    <w:p w14:paraId="1E4131FB" w14:textId="77777777" w:rsidR="00F20164" w:rsidRPr="003920B3" w:rsidRDefault="00AC01E0">
      <w:pPr>
        <w:pStyle w:val="Heading2"/>
        <w:spacing w:before="300" w:after="160"/>
        <w:rPr>
          <w:sz w:val="28"/>
          <w:szCs w:val="28"/>
          <w:lang w:val="en-GB"/>
        </w:rPr>
      </w:pPr>
      <w:r w:rsidRPr="003920B3">
        <w:rPr>
          <w:b/>
          <w:bCs/>
          <w:color w:val="1B2A4A"/>
          <w:sz w:val="28"/>
          <w:szCs w:val="28"/>
          <w:lang w:val="en-GB"/>
        </w:rPr>
        <w:t>A. Recommendations to the Committee</w:t>
      </w:r>
    </w:p>
    <w:p w14:paraId="46273363"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Adopt Concluding Observations that explicitly recognise Eelam Tamil war-disabled persons and their families as a distinct population requiring targeted measures under every relevant article of the Convention, rather than treating disability in Sri Lanka as an ethnically and politically neutral category.</w:t>
      </w:r>
    </w:p>
    <w:p w14:paraId="68EB488F"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Request that the State party submit, within its next periodic report, disaggregated data on persons with disabilities in the Northern and Eastern Provinces by district, ethnicity, gender and cause of disability, including conflict-related causes.</w:t>
      </w:r>
    </w:p>
    <w:p w14:paraId="254B8FDC"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Request that the State party report specifically on the implementation, budget, and disability-inclusive design of the Office for Reparations as it relates to war-disabled Tamils, including the number of Tamil war-disabled applicants who have received compensation, rehabilitation or assistive support to date.</w:t>
      </w:r>
    </w:p>
    <w:p w14:paraId="5EDAB2B4"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Request a follow-up report from the State party, within two years, specifically on progress in demilitarising civilian institutions delivering welfare, education and disability services in the North-East.</w:t>
      </w:r>
    </w:p>
    <w:p w14:paraId="07067DAF"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Recommend that the State party invite a joint mission of the Committee, the Office of the High Commissioner for Human Rights, and relevant UN specialised agencies to the North-East to independently assess the situation of war-disabled Tamils.</w:t>
      </w:r>
    </w:p>
    <w:p w14:paraId="1F105155" w14:textId="77777777" w:rsidR="00F20164" w:rsidRPr="003920B3" w:rsidRDefault="00AC01E0">
      <w:pPr>
        <w:pStyle w:val="Heading2"/>
        <w:spacing w:before="300" w:after="160"/>
        <w:rPr>
          <w:sz w:val="28"/>
          <w:szCs w:val="28"/>
          <w:lang w:val="en-GB"/>
        </w:rPr>
      </w:pPr>
      <w:r w:rsidRPr="003920B3">
        <w:rPr>
          <w:b/>
          <w:bCs/>
          <w:color w:val="1B2A4A"/>
          <w:sz w:val="28"/>
          <w:szCs w:val="28"/>
          <w:lang w:val="en-GB"/>
        </w:rPr>
        <w:t>B. Recommendations to the International Community, Including Referral to the International Criminal Court and Nomination of a Country-Specific Special Procedures Mandate Holder</w:t>
      </w:r>
    </w:p>
    <w:p w14:paraId="500CEA8B"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 xml:space="preserve">Call upon the United Nations Human Rights Council to nominate a country-specific Special Rapporteur mandate holder on Sri Lanka, with an explicit mandate covering accountability for </w:t>
      </w:r>
      <w:r w:rsidRPr="003920B3">
        <w:rPr>
          <w:sz w:val="24"/>
          <w:szCs w:val="24"/>
          <w:lang w:val="en-GB"/>
        </w:rPr>
        <w:lastRenderedPageBreak/>
        <w:t>conflict-related harm, reparations, and the rights of war-disabled persons in the North-East, building on and going beyond the mandate of the existing Sri Lanka Accountability Project housed at OHCHR.</w:t>
      </w:r>
    </w:p>
    <w:p w14:paraId="1A8EA6F9"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Call upon United Nations Member States to support the referral of the situation in Sri Lanka to the International Criminal Court, whether through Security Council referral under Chapter VII of the Charter of the United Nations or through other available international and universal jurisdiction avenues, so that the killing, maiming and disabling of Eelam Tamil civilians documented by the OHCHR Investigation on Sri Lanka and subsequent reporting can be independently investigated and prosecuted.</w:t>
      </w:r>
    </w:p>
    <w:p w14:paraId="6DA85514"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Call upon donor states and international financial institutions to condition development and reconstruction assistance to the North-East on demonstrable demilitarisation of civilian service delivery, including disability, health, education and welfare services.</w:t>
      </w:r>
    </w:p>
    <w:p w14:paraId="6DD4CA10"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Call upon international disability and human rights organisations to fund and support independent, Tamil-led documentation, rehabilitation and advocacy initiatives in the North-East, including the continued work of the Tamil Student Network and community-based disabled persons' organisations.</w:t>
      </w:r>
    </w:p>
    <w:p w14:paraId="1758B3F0"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Call upon the Office of the High Commissioner for Human Rights to ensure that any future accountability mechanism for Sri Lanka includes a dedicated disability and reparations component, with direct participation of Eelam Tamil persons with disabilities and their representative organisations.</w:t>
      </w:r>
    </w:p>
    <w:p w14:paraId="40FBB5DC" w14:textId="77777777" w:rsidR="00F20164" w:rsidRPr="003920B3" w:rsidRDefault="00AC01E0" w:rsidP="00C53847">
      <w:pPr>
        <w:pStyle w:val="ListParagraph"/>
        <w:numPr>
          <w:ilvl w:val="0"/>
          <w:numId w:val="2"/>
        </w:numPr>
        <w:spacing w:after="120" w:line="300" w:lineRule="auto"/>
        <w:jc w:val="both"/>
        <w:rPr>
          <w:sz w:val="22"/>
          <w:szCs w:val="22"/>
          <w:lang w:val="en-GB"/>
        </w:rPr>
      </w:pPr>
      <w:r w:rsidRPr="003920B3">
        <w:rPr>
          <w:sz w:val="24"/>
          <w:szCs w:val="24"/>
          <w:lang w:val="en-GB"/>
        </w:rPr>
        <w:t>Call upon the Committee and OHCHR to press the Government of Sri Lanka to finalise and enact a Convention-compliant Disability Rights Bill that explicitly addresses conflict-related disability, reparations, and the distinct circumstances of the North-East, in full and direct consultation with Tamil disabled persons' organisations.</w:t>
      </w:r>
    </w:p>
    <w:p w14:paraId="137C9131" w14:textId="77777777" w:rsidR="00F20164" w:rsidRPr="003920B3" w:rsidRDefault="00AC01E0">
      <w:pPr>
        <w:pStyle w:val="Heading1"/>
        <w:spacing w:before="400" w:after="200"/>
        <w:rPr>
          <w:sz w:val="36"/>
          <w:szCs w:val="36"/>
          <w:lang w:val="en-GB"/>
        </w:rPr>
      </w:pPr>
      <w:r w:rsidRPr="003920B3">
        <w:rPr>
          <w:b/>
          <w:bCs/>
          <w:color w:val="1B2A4A"/>
          <w:lang w:val="en-GB"/>
        </w:rPr>
        <w:t>VII. Conclusion</w:t>
      </w:r>
    </w:p>
    <w:p w14:paraId="2CDAB73B" w14:textId="77777777" w:rsidR="00F20164" w:rsidRPr="003920B3" w:rsidRDefault="00AC01E0">
      <w:pPr>
        <w:spacing w:after="200" w:line="300" w:lineRule="auto"/>
        <w:jc w:val="both"/>
        <w:rPr>
          <w:sz w:val="22"/>
          <w:szCs w:val="22"/>
          <w:lang w:val="en-GB"/>
        </w:rPr>
      </w:pPr>
      <w:r w:rsidRPr="003920B3">
        <w:rPr>
          <w:sz w:val="24"/>
          <w:szCs w:val="24"/>
          <w:lang w:val="en-GB"/>
        </w:rPr>
        <w:t>Seventeen years after the guns fell silent in Tamil Eelam, the Eelam Tamil war-disabled and their families remain, in the collective assessment of the Tamil Student Network and the partner organisations to this report, among the most systematically neglected populations of persons with disabilities under the Convention's global mandate. Their disability was, in overwhelming measure, inflicted by the State that is now obligated, as a party to the Convention, to protect and fulfil their rights. Seventeen year</w:t>
      </w:r>
      <w:r w:rsidRPr="003920B3">
        <w:rPr>
          <w:sz w:val="24"/>
          <w:szCs w:val="24"/>
          <w:lang w:val="en-GB"/>
        </w:rPr>
        <w:t>s of unfulfilled promises of land return, an under-resourced and inaccessible reparations mechanism, a still-unenacted Disability Rights Bill, and the daily, lived reality of military occupation have combined to deny this population virtually every right the Convention guarantees.</w:t>
      </w:r>
    </w:p>
    <w:p w14:paraId="5DB40F46" w14:textId="77777777" w:rsidR="00F20164" w:rsidRPr="003920B3" w:rsidRDefault="00AC01E0">
      <w:pPr>
        <w:spacing w:after="200" w:line="300" w:lineRule="auto"/>
        <w:jc w:val="both"/>
        <w:rPr>
          <w:sz w:val="22"/>
          <w:szCs w:val="22"/>
          <w:lang w:val="en-GB"/>
        </w:rPr>
      </w:pPr>
      <w:r w:rsidRPr="003920B3">
        <w:rPr>
          <w:sz w:val="24"/>
          <w:szCs w:val="24"/>
          <w:lang w:val="en-GB"/>
        </w:rPr>
        <w:t xml:space="preserve">The undersigned organisations respectfully urge the Committee to treat the situation documented in this report not as a routine gap in implementation, but as a matter demanding urgent, sustained international attention, including through the mechanisms recommended above. Nothing less than independent </w:t>
      </w:r>
      <w:r w:rsidRPr="003920B3">
        <w:rPr>
          <w:sz w:val="24"/>
          <w:szCs w:val="24"/>
          <w:lang w:val="en-GB"/>
        </w:rPr>
        <w:lastRenderedPageBreak/>
        <w:t>international accountability — including consideration of a referral to the International Criminal Court and the establishment of a dedicated Special Rapporteur mandate — will be sufficient to secure, at long last, the rights that Eelam Tamil persons with disabilities and their families have been denied since the guns first fell silent, and for many, since long before.</w:t>
      </w:r>
    </w:p>
    <w:p w14:paraId="5FBADD26" w14:textId="77777777" w:rsidR="00F20164" w:rsidRPr="003920B3" w:rsidRDefault="00AC01E0">
      <w:pPr>
        <w:spacing w:after="200" w:line="300" w:lineRule="auto"/>
        <w:jc w:val="both"/>
        <w:rPr>
          <w:sz w:val="22"/>
          <w:szCs w:val="22"/>
          <w:lang w:val="en-GB"/>
        </w:rPr>
      </w:pPr>
      <w:r w:rsidRPr="003920B3">
        <w:rPr>
          <w:sz w:val="24"/>
          <w:szCs w:val="24"/>
          <w:lang w:val="en-GB"/>
        </w:rPr>
        <w:t>We thank the Committee for its consideration of this report and stand ready to provide any further information, testimony or documentation that would assist its review of Sri Lanka.</w:t>
      </w:r>
    </w:p>
    <w:p w14:paraId="1EC2EA27" w14:textId="77777777" w:rsidR="00F20164" w:rsidRPr="003920B3" w:rsidRDefault="00AC01E0">
      <w:pPr>
        <w:pStyle w:val="Heading1"/>
        <w:spacing w:before="400" w:after="200"/>
        <w:rPr>
          <w:sz w:val="36"/>
          <w:szCs w:val="36"/>
          <w:lang w:val="en-GB"/>
        </w:rPr>
      </w:pPr>
      <w:r w:rsidRPr="003920B3">
        <w:rPr>
          <w:b/>
          <w:bCs/>
          <w:color w:val="1B2A4A"/>
          <w:lang w:val="en-GB"/>
        </w:rPr>
        <w:t>Endorsement</w:t>
      </w:r>
    </w:p>
    <w:p w14:paraId="369D8A7F" w14:textId="77777777" w:rsidR="00F20164" w:rsidRPr="003920B3" w:rsidRDefault="00AC01E0">
      <w:pPr>
        <w:spacing w:after="200" w:line="300" w:lineRule="auto"/>
        <w:jc w:val="both"/>
        <w:rPr>
          <w:sz w:val="22"/>
          <w:szCs w:val="22"/>
          <w:lang w:val="en-GB"/>
        </w:rPr>
      </w:pPr>
      <w:r w:rsidRPr="003920B3">
        <w:rPr>
          <w:sz w:val="24"/>
          <w:szCs w:val="24"/>
          <w:lang w:val="en-GB"/>
        </w:rPr>
        <w:t xml:space="preserve">This report is submitted by the Association Internationale Contre les </w:t>
      </w:r>
      <w:proofErr w:type="spellStart"/>
      <w:r w:rsidRPr="003920B3">
        <w:rPr>
          <w:sz w:val="24"/>
          <w:szCs w:val="24"/>
          <w:lang w:val="en-GB"/>
        </w:rPr>
        <w:t>Disparitions</w:t>
      </w:r>
      <w:proofErr w:type="spellEnd"/>
      <w:r w:rsidRPr="003920B3">
        <w:rPr>
          <w:sz w:val="24"/>
          <w:szCs w:val="24"/>
          <w:lang w:val="en-GB"/>
        </w:rPr>
        <w:t xml:space="preserve"> </w:t>
      </w:r>
      <w:proofErr w:type="spellStart"/>
      <w:r w:rsidRPr="003920B3">
        <w:rPr>
          <w:sz w:val="24"/>
          <w:szCs w:val="24"/>
          <w:lang w:val="en-GB"/>
        </w:rPr>
        <w:t>Forcées</w:t>
      </w:r>
      <w:proofErr w:type="spellEnd"/>
      <w:r w:rsidRPr="003920B3">
        <w:rPr>
          <w:sz w:val="24"/>
          <w:szCs w:val="24"/>
          <w:lang w:val="en-GB"/>
        </w:rPr>
        <w:t xml:space="preserve"> (AICDF), France, prepared by the Tamil Student Network of the North and East of Sri Lanka (Under Military Occupation), and jointly endorsed by the twenty-three partner organisations listed above.</w:t>
      </w:r>
    </w:p>
    <w:sectPr w:rsidR="00F20164" w:rsidRPr="003920B3" w:rsidSect="00C53847">
      <w:headerReference w:type="default" r:id="rId7"/>
      <w:pgSz w:w="11906" w:h="16838" w:code="9"/>
      <w:pgMar w:top="1134" w:right="1021" w:bottom="1134" w:left="1021"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6AC2E" w14:textId="77777777" w:rsidR="00AC01E0" w:rsidRDefault="00AC01E0" w:rsidP="00C53847">
      <w:r>
        <w:separator/>
      </w:r>
    </w:p>
  </w:endnote>
  <w:endnote w:type="continuationSeparator" w:id="0">
    <w:p w14:paraId="426D1785" w14:textId="77777777" w:rsidR="00AC01E0" w:rsidRDefault="00AC01E0" w:rsidP="00C5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1A4F5" w14:textId="77777777" w:rsidR="00AC01E0" w:rsidRDefault="00AC01E0" w:rsidP="00C53847">
      <w:r>
        <w:separator/>
      </w:r>
    </w:p>
  </w:footnote>
  <w:footnote w:type="continuationSeparator" w:id="0">
    <w:p w14:paraId="200FC7F3" w14:textId="77777777" w:rsidR="00AC01E0" w:rsidRDefault="00AC01E0" w:rsidP="00C53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1B1CF" w14:textId="62C0EC17" w:rsidR="00C53847" w:rsidRPr="00C53847" w:rsidRDefault="00C53847" w:rsidP="00C53847">
    <w:pPr>
      <w:pStyle w:val="NoSpacing"/>
      <w:jc w:val="center"/>
      <w:rPr>
        <w:b/>
        <w:bCs/>
        <w:color w:val="501549" w:themeColor="accent5" w:themeShade="80"/>
        <w:sz w:val="36"/>
        <w:szCs w:val="36"/>
      </w:rPr>
    </w:pPr>
    <w:r w:rsidRPr="00C53847">
      <w:rPr>
        <w:b/>
        <w:bCs/>
        <w:color w:val="501549" w:themeColor="accent5" w:themeShade="80"/>
        <w:sz w:val="36"/>
        <w:szCs w:val="36"/>
      </w:rPr>
      <w:t>Association Internationale Contre les Disparitions Forcées</w:t>
    </w:r>
  </w:p>
  <w:p w14:paraId="65C8D5C6" w14:textId="1E2E2545" w:rsidR="00C53847" w:rsidRPr="00333F30" w:rsidRDefault="00C53847" w:rsidP="00C53847">
    <w:pPr>
      <w:pStyle w:val="NoSpacing"/>
      <w:jc w:val="center"/>
      <w:rPr>
        <w:sz w:val="8"/>
        <w:szCs w:val="8"/>
      </w:rPr>
    </w:pPr>
    <w:r w:rsidRPr="00333F30">
      <w:t>5 Impasse Maxwell, 95310 SAINT-OUEN-L'AUMONE</w:t>
    </w:r>
  </w:p>
  <w:p w14:paraId="6505BCD5" w14:textId="6DEA05CF" w:rsidR="00C53847" w:rsidRDefault="00C53847" w:rsidP="00C53847">
    <w:pPr>
      <w:pStyle w:val="NoSpacing"/>
      <w:jc w:val="center"/>
    </w:pPr>
    <w:proofErr w:type="gramStart"/>
    <w:r w:rsidRPr="00333F30">
      <w:t>E-mail</w:t>
    </w:r>
    <w:proofErr w:type="gramEnd"/>
    <w:r w:rsidRPr="00333F30">
      <w:t> : aidf@gmx.fr</w:t>
    </w:r>
    <w:r>
      <w:t xml:space="preserve"> - </w:t>
    </w:r>
    <w:r w:rsidRPr="00333F30">
      <w:t>R.N.A : W953012177</w:t>
    </w:r>
  </w:p>
  <w:p w14:paraId="5B3BE931" w14:textId="77777777" w:rsidR="00C53847" w:rsidRDefault="00C53847" w:rsidP="00C53847">
    <w:pPr>
      <w:pBdr>
        <w:bottom w:val="single" w:sz="4" w:space="1" w:color="auto"/>
      </w:pBdr>
    </w:pPr>
  </w:p>
  <w:p w14:paraId="3E0C63B6" w14:textId="77777777" w:rsidR="00C53847" w:rsidRPr="00333F30" w:rsidRDefault="00C53847" w:rsidP="00C538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E3440"/>
    <w:multiLevelType w:val="hybridMultilevel"/>
    <w:tmpl w:val="4F606ECA"/>
    <w:lvl w:ilvl="0" w:tplc="B868F8D2">
      <w:start w:val="1"/>
      <w:numFmt w:val="bullet"/>
      <w:lvlText w:val="●"/>
      <w:lvlJc w:val="left"/>
      <w:pPr>
        <w:ind w:left="720" w:hanging="360"/>
      </w:pPr>
    </w:lvl>
    <w:lvl w:ilvl="1" w:tplc="2F3A4F34">
      <w:start w:val="1"/>
      <w:numFmt w:val="bullet"/>
      <w:lvlText w:val="○"/>
      <w:lvlJc w:val="left"/>
      <w:pPr>
        <w:ind w:left="1440" w:hanging="360"/>
      </w:pPr>
    </w:lvl>
    <w:lvl w:ilvl="2" w:tplc="DFA684A0">
      <w:start w:val="1"/>
      <w:numFmt w:val="bullet"/>
      <w:lvlText w:val="■"/>
      <w:lvlJc w:val="left"/>
      <w:pPr>
        <w:ind w:left="2160" w:hanging="360"/>
      </w:pPr>
    </w:lvl>
    <w:lvl w:ilvl="3" w:tplc="948AE3D4">
      <w:start w:val="1"/>
      <w:numFmt w:val="bullet"/>
      <w:lvlText w:val="●"/>
      <w:lvlJc w:val="left"/>
      <w:pPr>
        <w:ind w:left="2880" w:hanging="360"/>
      </w:pPr>
    </w:lvl>
    <w:lvl w:ilvl="4" w:tplc="C78A894A">
      <w:start w:val="1"/>
      <w:numFmt w:val="bullet"/>
      <w:lvlText w:val="○"/>
      <w:lvlJc w:val="left"/>
      <w:pPr>
        <w:ind w:left="3600" w:hanging="360"/>
      </w:pPr>
    </w:lvl>
    <w:lvl w:ilvl="5" w:tplc="62E0C0FE">
      <w:start w:val="1"/>
      <w:numFmt w:val="bullet"/>
      <w:lvlText w:val="■"/>
      <w:lvlJc w:val="left"/>
      <w:pPr>
        <w:ind w:left="4320" w:hanging="360"/>
      </w:pPr>
    </w:lvl>
    <w:lvl w:ilvl="6" w:tplc="5D584CD0">
      <w:start w:val="1"/>
      <w:numFmt w:val="bullet"/>
      <w:lvlText w:val="●"/>
      <w:lvlJc w:val="left"/>
      <w:pPr>
        <w:ind w:left="5040" w:hanging="360"/>
      </w:pPr>
    </w:lvl>
    <w:lvl w:ilvl="7" w:tplc="2702C644">
      <w:start w:val="1"/>
      <w:numFmt w:val="bullet"/>
      <w:lvlText w:val="●"/>
      <w:lvlJc w:val="left"/>
      <w:pPr>
        <w:ind w:left="5760" w:hanging="360"/>
      </w:pPr>
    </w:lvl>
    <w:lvl w:ilvl="8" w:tplc="B276CF9A">
      <w:start w:val="1"/>
      <w:numFmt w:val="bullet"/>
      <w:lvlText w:val="●"/>
      <w:lvlJc w:val="left"/>
      <w:pPr>
        <w:ind w:left="6480" w:hanging="360"/>
      </w:pPr>
    </w:lvl>
  </w:abstractNum>
  <w:abstractNum w:abstractNumId="1" w15:restartNumberingAfterBreak="0">
    <w:nsid w:val="7ACC2A8C"/>
    <w:multiLevelType w:val="hybridMultilevel"/>
    <w:tmpl w:val="CC705B2E"/>
    <w:lvl w:ilvl="0" w:tplc="6A84D6A6">
      <w:start w:val="1"/>
      <w:numFmt w:val="bullet"/>
      <w:lvlText w:val="•"/>
      <w:lvlJc w:val="left"/>
      <w:pPr>
        <w:ind w:left="720" w:hanging="360"/>
      </w:pPr>
    </w:lvl>
    <w:lvl w:ilvl="1" w:tplc="587AC9A2">
      <w:numFmt w:val="decimal"/>
      <w:lvlText w:val=""/>
      <w:lvlJc w:val="left"/>
    </w:lvl>
    <w:lvl w:ilvl="2" w:tplc="E4F08C24">
      <w:numFmt w:val="decimal"/>
      <w:lvlText w:val=""/>
      <w:lvlJc w:val="left"/>
    </w:lvl>
    <w:lvl w:ilvl="3" w:tplc="B0FE7F16">
      <w:numFmt w:val="decimal"/>
      <w:lvlText w:val=""/>
      <w:lvlJc w:val="left"/>
    </w:lvl>
    <w:lvl w:ilvl="4" w:tplc="E7344526">
      <w:numFmt w:val="decimal"/>
      <w:lvlText w:val=""/>
      <w:lvlJc w:val="left"/>
    </w:lvl>
    <w:lvl w:ilvl="5" w:tplc="57A2686C">
      <w:numFmt w:val="decimal"/>
      <w:lvlText w:val=""/>
      <w:lvlJc w:val="left"/>
    </w:lvl>
    <w:lvl w:ilvl="6" w:tplc="5C1635C6">
      <w:numFmt w:val="decimal"/>
      <w:lvlText w:val=""/>
      <w:lvlJc w:val="left"/>
    </w:lvl>
    <w:lvl w:ilvl="7" w:tplc="67A47C96">
      <w:numFmt w:val="decimal"/>
      <w:lvlText w:val=""/>
      <w:lvlJc w:val="left"/>
    </w:lvl>
    <w:lvl w:ilvl="8" w:tplc="20A84A2A">
      <w:numFmt w:val="decimal"/>
      <w:lvlText w:val=""/>
      <w:lvlJc w:val="left"/>
    </w:lvl>
  </w:abstractNum>
  <w:abstractNum w:abstractNumId="2" w15:restartNumberingAfterBreak="0">
    <w:nsid w:val="7B2B72DF"/>
    <w:multiLevelType w:val="hybridMultilevel"/>
    <w:tmpl w:val="48241830"/>
    <w:lvl w:ilvl="0" w:tplc="5CD85AFE">
      <w:start w:val="1"/>
      <w:numFmt w:val="decimal"/>
      <w:lvlText w:val="%1."/>
      <w:lvlJc w:val="left"/>
      <w:pPr>
        <w:ind w:left="720" w:hanging="360"/>
      </w:pPr>
    </w:lvl>
    <w:lvl w:ilvl="1" w:tplc="372AB83C">
      <w:numFmt w:val="decimal"/>
      <w:lvlText w:val=""/>
      <w:lvlJc w:val="left"/>
    </w:lvl>
    <w:lvl w:ilvl="2" w:tplc="70E475A4">
      <w:numFmt w:val="decimal"/>
      <w:lvlText w:val=""/>
      <w:lvlJc w:val="left"/>
    </w:lvl>
    <w:lvl w:ilvl="3" w:tplc="99C2194A">
      <w:numFmt w:val="decimal"/>
      <w:lvlText w:val=""/>
      <w:lvlJc w:val="left"/>
    </w:lvl>
    <w:lvl w:ilvl="4" w:tplc="6B309CBA">
      <w:numFmt w:val="decimal"/>
      <w:lvlText w:val=""/>
      <w:lvlJc w:val="left"/>
    </w:lvl>
    <w:lvl w:ilvl="5" w:tplc="3A9CF290">
      <w:numFmt w:val="decimal"/>
      <w:lvlText w:val=""/>
      <w:lvlJc w:val="left"/>
    </w:lvl>
    <w:lvl w:ilvl="6" w:tplc="2162ED1C">
      <w:numFmt w:val="decimal"/>
      <w:lvlText w:val=""/>
      <w:lvlJc w:val="left"/>
    </w:lvl>
    <w:lvl w:ilvl="7" w:tplc="0D04D0EE">
      <w:numFmt w:val="decimal"/>
      <w:lvlText w:val=""/>
      <w:lvlJc w:val="left"/>
    </w:lvl>
    <w:lvl w:ilvl="8" w:tplc="CF14AACC">
      <w:numFmt w:val="decimal"/>
      <w:lvlText w:val=""/>
      <w:lvlJc w:val="left"/>
    </w:lvl>
  </w:abstractNum>
  <w:num w:numId="1" w16cid:durableId="856776360">
    <w:abstractNumId w:val="0"/>
    <w:lvlOverride w:ilvl="0">
      <w:startOverride w:val="1"/>
    </w:lvlOverride>
  </w:num>
  <w:num w:numId="2" w16cid:durableId="1657563538">
    <w:abstractNumId w:val="1"/>
    <w:lvlOverride w:ilvl="0">
      <w:startOverride w:val="1"/>
    </w:lvlOverride>
  </w:num>
  <w:num w:numId="3" w16cid:durableId="52864275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164"/>
    <w:rsid w:val="003920B3"/>
    <w:rsid w:val="004B01AB"/>
    <w:rsid w:val="004D1379"/>
    <w:rsid w:val="004E69A2"/>
    <w:rsid w:val="006B1A2A"/>
    <w:rsid w:val="00945B8A"/>
    <w:rsid w:val="00AC01E0"/>
    <w:rsid w:val="00B4328A"/>
    <w:rsid w:val="00C53847"/>
    <w:rsid w:val="00F20164"/>
    <w:rsid w:val="00FE3322"/>
  </w:rsids>
  <m:mathPr>
    <m:mathFont m:val="Cambria Math"/>
    <m:brkBin m:val="before"/>
    <m:brkBinSub m:val="--"/>
    <m:smallFrac m:val="0"/>
    <m:dispDef/>
    <m:lMargin m:val="0"/>
    <m:rMargin m:val="0"/>
    <m:defJc m:val="centerGroup"/>
    <m:wrapIndent m:val="1440"/>
    <m:intLim m:val="subSup"/>
    <m:naryLim m:val="undOvr"/>
  </m:mathPr>
  <w:themeFontLang w:val="fr-FR" w:eastAsia="zh-CN" w:bidi="ta-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3BF4E"/>
  <w15:docId w15:val="{3F1A2F66-AC07-447B-9DF5-26201496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ta-LK"/>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lev1">
    <w:name w:val="Élevé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4E69A2"/>
    <w:rPr>
      <w:color w:val="605E5C"/>
      <w:shd w:val="clear" w:color="auto" w:fill="E1DFDD"/>
    </w:rPr>
  </w:style>
  <w:style w:type="paragraph" w:styleId="Header">
    <w:name w:val="header"/>
    <w:basedOn w:val="Normal"/>
    <w:link w:val="HeaderChar"/>
    <w:uiPriority w:val="99"/>
    <w:unhideWhenUsed/>
    <w:rsid w:val="00C53847"/>
    <w:pPr>
      <w:tabs>
        <w:tab w:val="center" w:pos="4536"/>
        <w:tab w:val="right" w:pos="9072"/>
      </w:tabs>
    </w:pPr>
  </w:style>
  <w:style w:type="character" w:customStyle="1" w:styleId="HeaderChar">
    <w:name w:val="Header Char"/>
    <w:basedOn w:val="DefaultParagraphFont"/>
    <w:link w:val="Header"/>
    <w:uiPriority w:val="99"/>
    <w:rsid w:val="00C53847"/>
  </w:style>
  <w:style w:type="paragraph" w:styleId="Footer">
    <w:name w:val="footer"/>
    <w:basedOn w:val="Normal"/>
    <w:link w:val="FooterChar"/>
    <w:uiPriority w:val="99"/>
    <w:unhideWhenUsed/>
    <w:rsid w:val="00C53847"/>
    <w:pPr>
      <w:tabs>
        <w:tab w:val="center" w:pos="4536"/>
        <w:tab w:val="right" w:pos="9072"/>
      </w:tabs>
    </w:pPr>
  </w:style>
  <w:style w:type="character" w:customStyle="1" w:styleId="FooterChar">
    <w:name w:val="Footer Char"/>
    <w:basedOn w:val="DefaultParagraphFont"/>
    <w:link w:val="Footer"/>
    <w:uiPriority w:val="99"/>
    <w:rsid w:val="00C53847"/>
  </w:style>
  <w:style w:type="paragraph" w:styleId="NoSpacing">
    <w:name w:val="No Spacing"/>
    <w:uiPriority w:val="1"/>
    <w:qFormat/>
    <w:rsid w:val="00C53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2026-07-28T08:51:56+00:00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E6075F9-BE0A-4EBE-ADA3-A45D26B72EC7}"/>
</file>

<file path=customXml/itemProps2.xml><?xml version="1.0" encoding="utf-8"?>
<ds:datastoreItem xmlns:ds="http://schemas.openxmlformats.org/officeDocument/2006/customXml" ds:itemID="{EE232922-7D1A-4556-BABD-8B9C081F4887}"/>
</file>

<file path=customXml/itemProps3.xml><?xml version="1.0" encoding="utf-8"?>
<ds:datastoreItem xmlns:ds="http://schemas.openxmlformats.org/officeDocument/2006/customXml" ds:itemID="{D5A76524-7F5A-41DD-B47F-9F2EF865767C}"/>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29</Pages>
  <Words>9885</Words>
  <Characters>61881</Characters>
  <Application>Microsoft Office Word</Application>
  <DocSecurity>4</DocSecurity>
  <Lines>896</Lines>
  <Paragraphs>407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Jorge Araya</cp:lastModifiedBy>
  <cp:revision>2</cp:revision>
  <dcterms:created xsi:type="dcterms:W3CDTF">2026-07-28T08:51:00Z</dcterms:created>
  <dcterms:modified xsi:type="dcterms:W3CDTF">2026-07-28T08:51:00Z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