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9DE65" w14:textId="6A98AF8C" w:rsidR="00DA74E7" w:rsidRDefault="00504EF5" w:rsidP="00504EF5">
      <w:pPr>
        <w:spacing w:line="360" w:lineRule="auto"/>
        <w:jc w:val="center"/>
        <w:rPr>
          <w:rFonts w:ascii="Times New Roman" w:hAnsi="Times New Roman"/>
          <w:b/>
          <w:bCs/>
          <w:sz w:val="28"/>
          <w:szCs w:val="28"/>
        </w:rPr>
      </w:pPr>
      <w:r>
        <w:rPr>
          <w:rFonts w:ascii="Times New Roman" w:hAnsi="Times New Roman"/>
          <w:b/>
          <w:noProof/>
          <w:sz w:val="28"/>
          <w:szCs w:val="28"/>
        </w:rPr>
        <w:drawing>
          <wp:inline distT="0" distB="0" distL="0" distR="0" wp14:anchorId="7E936D51" wp14:editId="78D5A5FF">
            <wp:extent cx="1012190" cy="1048385"/>
            <wp:effectExtent l="0" t="0" r="0" b="0"/>
            <wp:docPr id="89436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1048385"/>
                    </a:xfrm>
                    <a:prstGeom prst="rect">
                      <a:avLst/>
                    </a:prstGeom>
                    <a:noFill/>
                  </pic:spPr>
                </pic:pic>
              </a:graphicData>
            </a:graphic>
          </wp:inline>
        </w:drawing>
      </w:r>
    </w:p>
    <w:p w14:paraId="5F65BC14" w14:textId="77777777" w:rsidR="00DA74E7" w:rsidRPr="001B061D" w:rsidRDefault="00DA74E7" w:rsidP="00DA74E7">
      <w:pPr>
        <w:spacing w:line="360" w:lineRule="auto"/>
        <w:rPr>
          <w:rFonts w:ascii="Times New Roman" w:hAnsi="Times New Roman"/>
          <w:b/>
          <w:bCs/>
          <w:sz w:val="28"/>
          <w:szCs w:val="28"/>
        </w:rPr>
      </w:pPr>
      <w:bookmarkStart w:id="0" w:name="_Hlk40093656"/>
      <w:bookmarkEnd w:id="0"/>
    </w:p>
    <w:p w14:paraId="5CED40FA" w14:textId="77777777" w:rsidR="00DA74E7" w:rsidRDefault="00DA74E7" w:rsidP="00DA74E7">
      <w:pPr>
        <w:spacing w:line="360" w:lineRule="auto"/>
        <w:jc w:val="center"/>
        <w:rPr>
          <w:rFonts w:ascii="Times New Roman" w:hAnsi="Times New Roman"/>
          <w:b/>
          <w:bCs/>
          <w:sz w:val="32"/>
          <w:szCs w:val="32"/>
        </w:rPr>
      </w:pPr>
      <w:r w:rsidRPr="411D454C">
        <w:rPr>
          <w:rFonts w:ascii="Times New Roman" w:hAnsi="Times New Roman"/>
          <w:b/>
          <w:bCs/>
          <w:sz w:val="32"/>
          <w:szCs w:val="32"/>
        </w:rPr>
        <w:t>REPUBLIC OF MALAWI</w:t>
      </w:r>
    </w:p>
    <w:p w14:paraId="14E29E60" w14:textId="77777777" w:rsidR="00DA74E7" w:rsidRDefault="00DA74E7" w:rsidP="00DA74E7">
      <w:pPr>
        <w:spacing w:line="360" w:lineRule="auto"/>
        <w:jc w:val="center"/>
        <w:rPr>
          <w:rFonts w:ascii="Times New Roman" w:hAnsi="Times New Roman"/>
          <w:b/>
          <w:bCs/>
          <w:sz w:val="32"/>
          <w:szCs w:val="32"/>
        </w:rPr>
      </w:pPr>
    </w:p>
    <w:p w14:paraId="333FEC6E" w14:textId="33597D17" w:rsidR="00DA74E7" w:rsidRDefault="00DA74E7" w:rsidP="00DA74E7">
      <w:pPr>
        <w:spacing w:line="360" w:lineRule="auto"/>
        <w:jc w:val="center"/>
        <w:rPr>
          <w:rFonts w:ascii="Times New Roman" w:hAnsi="Times New Roman"/>
          <w:b/>
          <w:bCs/>
          <w:sz w:val="32"/>
          <w:szCs w:val="32"/>
        </w:rPr>
      </w:pPr>
      <w:r w:rsidRPr="411D454C">
        <w:rPr>
          <w:rFonts w:ascii="Times New Roman" w:hAnsi="Times New Roman"/>
          <w:b/>
          <w:bCs/>
          <w:sz w:val="32"/>
          <w:szCs w:val="32"/>
        </w:rPr>
        <w:t xml:space="preserve">COMBINED </w:t>
      </w:r>
      <w:r>
        <w:rPr>
          <w:rFonts w:ascii="Times New Roman" w:hAnsi="Times New Roman"/>
          <w:b/>
          <w:bCs/>
          <w:sz w:val="32"/>
          <w:szCs w:val="32"/>
        </w:rPr>
        <w:t xml:space="preserve">SIXTH AND SEVENTH PERIODIC REPORT </w:t>
      </w:r>
    </w:p>
    <w:p w14:paraId="0B20B08D" w14:textId="5D73C71B" w:rsidR="00DA74E7" w:rsidRDefault="00DA74E7" w:rsidP="00DA74E7">
      <w:pPr>
        <w:spacing w:line="360" w:lineRule="auto"/>
        <w:jc w:val="center"/>
        <w:rPr>
          <w:rFonts w:ascii="Times New Roman" w:hAnsi="Times New Roman"/>
          <w:b/>
          <w:bCs/>
          <w:sz w:val="32"/>
          <w:szCs w:val="32"/>
        </w:rPr>
      </w:pPr>
      <w:r>
        <w:rPr>
          <w:rFonts w:ascii="Times New Roman" w:hAnsi="Times New Roman"/>
          <w:b/>
          <w:bCs/>
          <w:sz w:val="32"/>
          <w:szCs w:val="32"/>
        </w:rPr>
        <w:t>UNDER THE UNITED NATIONS CONVENTION ON THE RIGHTS OF A CHILD</w:t>
      </w:r>
    </w:p>
    <w:p w14:paraId="0FF1988F" w14:textId="11040742" w:rsidR="00DA74E7" w:rsidRDefault="00DA74E7" w:rsidP="00DA74E7">
      <w:pPr>
        <w:spacing w:line="360" w:lineRule="auto"/>
        <w:jc w:val="center"/>
        <w:rPr>
          <w:rFonts w:ascii="Times New Roman" w:hAnsi="Times New Roman"/>
          <w:b/>
          <w:bCs/>
          <w:sz w:val="32"/>
          <w:szCs w:val="32"/>
        </w:rPr>
      </w:pPr>
      <w:r w:rsidRPr="411D454C">
        <w:rPr>
          <w:rFonts w:ascii="Times New Roman" w:hAnsi="Times New Roman"/>
          <w:b/>
          <w:bCs/>
          <w:sz w:val="32"/>
          <w:szCs w:val="32"/>
        </w:rPr>
        <w:t>(2018-202</w:t>
      </w:r>
      <w:r w:rsidR="00261D79">
        <w:rPr>
          <w:rFonts w:ascii="Times New Roman" w:hAnsi="Times New Roman"/>
          <w:b/>
          <w:bCs/>
          <w:sz w:val="32"/>
          <w:szCs w:val="32"/>
        </w:rPr>
        <w:t>3</w:t>
      </w:r>
      <w:r w:rsidRPr="411D454C">
        <w:rPr>
          <w:rFonts w:ascii="Times New Roman" w:hAnsi="Times New Roman"/>
          <w:b/>
          <w:bCs/>
          <w:sz w:val="32"/>
          <w:szCs w:val="32"/>
        </w:rPr>
        <w:t>)</w:t>
      </w:r>
    </w:p>
    <w:p w14:paraId="42766C02" w14:textId="77777777" w:rsidR="00DA74E7" w:rsidRDefault="00DA74E7" w:rsidP="00DA74E7">
      <w:pPr>
        <w:spacing w:line="360" w:lineRule="auto"/>
        <w:jc w:val="center"/>
        <w:rPr>
          <w:rFonts w:ascii="Times New Roman" w:hAnsi="Times New Roman"/>
          <w:b/>
          <w:bCs/>
          <w:sz w:val="32"/>
          <w:szCs w:val="32"/>
        </w:rPr>
      </w:pPr>
    </w:p>
    <w:p w14:paraId="541A5C32" w14:textId="56F0B32E" w:rsidR="00DA74E7" w:rsidRPr="003E20FA" w:rsidRDefault="00644B81" w:rsidP="00DA74E7">
      <w:pPr>
        <w:spacing w:line="360" w:lineRule="auto"/>
        <w:jc w:val="center"/>
        <w:rPr>
          <w:rFonts w:ascii="Times New Roman" w:hAnsi="Times New Roman"/>
          <w:b/>
          <w:bCs/>
          <w:sz w:val="24"/>
          <w:szCs w:val="24"/>
        </w:rPr>
      </w:pPr>
      <w:r w:rsidRPr="003E20FA">
        <w:rPr>
          <w:rFonts w:ascii="Times New Roman" w:hAnsi="Times New Roman"/>
          <w:b/>
          <w:bCs/>
          <w:sz w:val="24"/>
          <w:szCs w:val="24"/>
        </w:rPr>
        <w:t>October,</w:t>
      </w:r>
      <w:r w:rsidR="003E20FA" w:rsidRPr="003E20FA">
        <w:rPr>
          <w:rFonts w:ascii="Times New Roman" w:hAnsi="Times New Roman"/>
          <w:b/>
          <w:bCs/>
          <w:sz w:val="24"/>
          <w:szCs w:val="24"/>
        </w:rPr>
        <w:t xml:space="preserve"> </w:t>
      </w:r>
      <w:r w:rsidRPr="003E20FA">
        <w:rPr>
          <w:rFonts w:ascii="Times New Roman" w:hAnsi="Times New Roman"/>
          <w:b/>
          <w:bCs/>
          <w:sz w:val="24"/>
          <w:szCs w:val="24"/>
        </w:rPr>
        <w:t>202</w:t>
      </w:r>
      <w:r w:rsidR="003E20FA" w:rsidRPr="003E20FA">
        <w:rPr>
          <w:rFonts w:ascii="Times New Roman" w:hAnsi="Times New Roman"/>
          <w:b/>
          <w:bCs/>
          <w:sz w:val="24"/>
          <w:szCs w:val="24"/>
        </w:rPr>
        <w:t>4</w:t>
      </w:r>
    </w:p>
    <w:p w14:paraId="47078BBB" w14:textId="07887268" w:rsidR="00DA74E7" w:rsidRDefault="00DA74E7" w:rsidP="00DA74E7">
      <w:pPr>
        <w:spacing w:line="360" w:lineRule="auto"/>
        <w:jc w:val="center"/>
        <w:rPr>
          <w:rFonts w:ascii="Times New Roman" w:hAnsi="Times New Roman"/>
          <w:b/>
          <w:bCs/>
          <w:sz w:val="32"/>
          <w:szCs w:val="32"/>
        </w:rPr>
      </w:pPr>
    </w:p>
    <w:p w14:paraId="1899C1B9" w14:textId="5DA983B0" w:rsidR="00DA74E7" w:rsidRDefault="00DA74E7" w:rsidP="00DA74E7">
      <w:pPr>
        <w:spacing w:line="360" w:lineRule="auto"/>
        <w:jc w:val="center"/>
        <w:rPr>
          <w:rFonts w:ascii="Times New Roman" w:hAnsi="Times New Roman"/>
          <w:b/>
          <w:bCs/>
          <w:sz w:val="32"/>
          <w:szCs w:val="32"/>
        </w:rPr>
      </w:pPr>
    </w:p>
    <w:p w14:paraId="2AE7B6BB" w14:textId="77777777" w:rsidR="009473B7" w:rsidRDefault="009473B7" w:rsidP="00DA74E7">
      <w:pPr>
        <w:spacing w:line="360" w:lineRule="auto"/>
        <w:jc w:val="center"/>
        <w:rPr>
          <w:rFonts w:ascii="Times New Roman" w:hAnsi="Times New Roman"/>
          <w:b/>
          <w:bCs/>
          <w:sz w:val="32"/>
          <w:szCs w:val="32"/>
        </w:rPr>
      </w:pPr>
    </w:p>
    <w:p w14:paraId="1DB27472" w14:textId="77777777" w:rsidR="009473B7" w:rsidRDefault="009473B7" w:rsidP="00DA74E7">
      <w:pPr>
        <w:spacing w:line="360" w:lineRule="auto"/>
        <w:jc w:val="center"/>
        <w:rPr>
          <w:rFonts w:ascii="Times New Roman" w:hAnsi="Times New Roman"/>
          <w:b/>
          <w:bCs/>
          <w:sz w:val="32"/>
          <w:szCs w:val="32"/>
        </w:rPr>
      </w:pPr>
    </w:p>
    <w:p w14:paraId="785AE83F" w14:textId="77777777" w:rsidR="009473B7" w:rsidRDefault="009473B7" w:rsidP="00DA74E7">
      <w:pPr>
        <w:spacing w:line="360" w:lineRule="auto"/>
        <w:jc w:val="center"/>
        <w:rPr>
          <w:rFonts w:ascii="Times New Roman" w:hAnsi="Times New Roman"/>
          <w:b/>
          <w:bCs/>
          <w:sz w:val="32"/>
          <w:szCs w:val="32"/>
        </w:rPr>
      </w:pPr>
    </w:p>
    <w:p w14:paraId="1833DF11" w14:textId="77777777" w:rsidR="004E0BF1" w:rsidRDefault="004E0BF1" w:rsidP="00D343B7">
      <w:pPr>
        <w:spacing w:line="360" w:lineRule="auto"/>
        <w:rPr>
          <w:rFonts w:ascii="Times New Roman" w:hAnsi="Times New Roman"/>
          <w:b/>
          <w:bCs/>
          <w:sz w:val="24"/>
          <w:szCs w:val="24"/>
        </w:rPr>
      </w:pPr>
    </w:p>
    <w:p w14:paraId="16628669" w14:textId="19014799" w:rsidR="0079035D" w:rsidRDefault="00DA74E7" w:rsidP="004E0BF1">
      <w:pPr>
        <w:spacing w:line="360" w:lineRule="auto"/>
        <w:jc w:val="center"/>
        <w:rPr>
          <w:rFonts w:ascii="Times New Roman" w:hAnsi="Times New Roman"/>
          <w:b/>
          <w:bCs/>
          <w:sz w:val="24"/>
          <w:szCs w:val="24"/>
        </w:rPr>
      </w:pPr>
      <w:r w:rsidRPr="00DA74E7">
        <w:rPr>
          <w:rFonts w:ascii="Times New Roman" w:hAnsi="Times New Roman"/>
          <w:b/>
          <w:bCs/>
          <w:sz w:val="24"/>
          <w:szCs w:val="24"/>
        </w:rPr>
        <w:t>TABLE OF CONTENTS</w:t>
      </w:r>
    </w:p>
    <w:p w14:paraId="612489CD" w14:textId="33ADBB62" w:rsidR="004E0BF1" w:rsidRPr="008A1A01" w:rsidRDefault="00C974C8" w:rsidP="00313AEA">
      <w:pPr>
        <w:spacing w:line="360" w:lineRule="auto"/>
        <w:rPr>
          <w:rFonts w:ascii="Times New Roman" w:hAnsi="Times New Roman"/>
          <w:bCs/>
          <w:sz w:val="24"/>
          <w:szCs w:val="24"/>
        </w:rPr>
      </w:pPr>
      <w:r w:rsidRPr="008A1A01">
        <w:rPr>
          <w:rFonts w:ascii="Times New Roman" w:hAnsi="Times New Roman"/>
          <w:bCs/>
          <w:sz w:val="24"/>
          <w:szCs w:val="24"/>
        </w:rPr>
        <w:lastRenderedPageBreak/>
        <w:t xml:space="preserve">List of Abbreviations and </w:t>
      </w:r>
      <w:r w:rsidR="00A36820" w:rsidRPr="008A1A01">
        <w:rPr>
          <w:rFonts w:ascii="Times New Roman" w:hAnsi="Times New Roman"/>
          <w:bCs/>
          <w:sz w:val="24"/>
          <w:szCs w:val="24"/>
        </w:rPr>
        <w:t>acronyms……………………</w:t>
      </w:r>
      <w:r w:rsidR="00313AEA">
        <w:rPr>
          <w:rFonts w:ascii="Times New Roman" w:hAnsi="Times New Roman"/>
          <w:bCs/>
          <w:sz w:val="24"/>
          <w:szCs w:val="24"/>
        </w:rPr>
        <w:t>……………….</w:t>
      </w:r>
      <w:r w:rsidR="00A36820" w:rsidRPr="008A1A01">
        <w:rPr>
          <w:rFonts w:ascii="Times New Roman" w:hAnsi="Times New Roman"/>
          <w:bCs/>
          <w:sz w:val="24"/>
          <w:szCs w:val="24"/>
        </w:rPr>
        <w:t>…………………</w:t>
      </w:r>
      <w:r w:rsidR="00313AEA">
        <w:rPr>
          <w:rFonts w:ascii="Times New Roman" w:hAnsi="Times New Roman"/>
          <w:bCs/>
          <w:sz w:val="24"/>
          <w:szCs w:val="24"/>
        </w:rPr>
        <w:t>…</w:t>
      </w:r>
      <w:r w:rsidR="00A36820" w:rsidRPr="008A1A01">
        <w:rPr>
          <w:rFonts w:ascii="Times New Roman" w:hAnsi="Times New Roman"/>
          <w:bCs/>
          <w:sz w:val="24"/>
          <w:szCs w:val="24"/>
        </w:rPr>
        <w:t>…. 3</w:t>
      </w:r>
    </w:p>
    <w:p w14:paraId="0A948607" w14:textId="3C7A6CDB" w:rsidR="00A36820" w:rsidRPr="008A1A01" w:rsidRDefault="00A36820" w:rsidP="00313AEA">
      <w:pPr>
        <w:spacing w:line="360" w:lineRule="auto"/>
        <w:rPr>
          <w:rFonts w:ascii="Times New Roman" w:hAnsi="Times New Roman"/>
          <w:bCs/>
          <w:sz w:val="24"/>
          <w:szCs w:val="24"/>
        </w:rPr>
      </w:pPr>
      <w:r w:rsidRPr="007737C7">
        <w:rPr>
          <w:rFonts w:ascii="Times New Roman" w:hAnsi="Times New Roman"/>
          <w:b/>
          <w:bCs/>
          <w:sz w:val="24"/>
          <w:szCs w:val="24"/>
        </w:rPr>
        <w:t>I.</w:t>
      </w:r>
      <w:r w:rsidRPr="008A1A01">
        <w:rPr>
          <w:rFonts w:ascii="Times New Roman" w:hAnsi="Times New Roman"/>
          <w:bCs/>
          <w:sz w:val="24"/>
          <w:szCs w:val="24"/>
        </w:rPr>
        <w:t xml:space="preserve"> </w:t>
      </w:r>
      <w:r w:rsidRPr="007737C7">
        <w:rPr>
          <w:rFonts w:ascii="Times New Roman" w:hAnsi="Times New Roman"/>
          <w:b/>
          <w:bCs/>
          <w:sz w:val="24"/>
          <w:szCs w:val="24"/>
        </w:rPr>
        <w:t>Introduction</w:t>
      </w:r>
      <w:r w:rsidRPr="008A1A01">
        <w:rPr>
          <w:rFonts w:ascii="Times New Roman" w:hAnsi="Times New Roman"/>
          <w:bCs/>
          <w:sz w:val="24"/>
          <w:szCs w:val="24"/>
        </w:rPr>
        <w:t>…………………………………</w:t>
      </w:r>
      <w:r w:rsidR="00313AEA">
        <w:rPr>
          <w:rFonts w:ascii="Times New Roman" w:hAnsi="Times New Roman"/>
          <w:bCs/>
          <w:sz w:val="24"/>
          <w:szCs w:val="24"/>
        </w:rPr>
        <w:t>……….</w:t>
      </w:r>
      <w:r w:rsidRPr="008A1A01">
        <w:rPr>
          <w:rFonts w:ascii="Times New Roman" w:hAnsi="Times New Roman"/>
          <w:bCs/>
          <w:sz w:val="24"/>
          <w:szCs w:val="24"/>
        </w:rPr>
        <w:t>………………………………</w:t>
      </w:r>
      <w:r w:rsidR="00313AEA">
        <w:rPr>
          <w:rFonts w:ascii="Times New Roman" w:hAnsi="Times New Roman"/>
          <w:bCs/>
          <w:sz w:val="24"/>
          <w:szCs w:val="24"/>
        </w:rPr>
        <w:t>...</w:t>
      </w:r>
      <w:r w:rsidRPr="008A1A01">
        <w:rPr>
          <w:rFonts w:ascii="Times New Roman" w:hAnsi="Times New Roman"/>
          <w:bCs/>
          <w:sz w:val="24"/>
          <w:szCs w:val="24"/>
        </w:rPr>
        <w:t>…</w:t>
      </w:r>
      <w:r w:rsidR="00313AEA">
        <w:rPr>
          <w:rFonts w:ascii="Times New Roman" w:hAnsi="Times New Roman"/>
          <w:bCs/>
          <w:sz w:val="24"/>
          <w:szCs w:val="24"/>
        </w:rPr>
        <w:t>.</w:t>
      </w:r>
      <w:r w:rsidRPr="008A1A01">
        <w:rPr>
          <w:rFonts w:ascii="Times New Roman" w:hAnsi="Times New Roman"/>
          <w:bCs/>
          <w:sz w:val="24"/>
          <w:szCs w:val="24"/>
        </w:rPr>
        <w:t>….4</w:t>
      </w:r>
    </w:p>
    <w:p w14:paraId="30B1830D" w14:textId="4DE11039" w:rsidR="00A36820" w:rsidRPr="008A1A01" w:rsidRDefault="00A36820" w:rsidP="00313AEA">
      <w:pPr>
        <w:spacing w:line="360" w:lineRule="auto"/>
        <w:rPr>
          <w:rFonts w:ascii="Times New Roman" w:hAnsi="Times New Roman"/>
          <w:bCs/>
          <w:sz w:val="24"/>
          <w:szCs w:val="24"/>
        </w:rPr>
      </w:pPr>
      <w:r w:rsidRPr="007737C7">
        <w:rPr>
          <w:rFonts w:ascii="Times New Roman" w:hAnsi="Times New Roman"/>
          <w:b/>
          <w:bCs/>
          <w:sz w:val="24"/>
          <w:szCs w:val="24"/>
        </w:rPr>
        <w:t>II. Information relating to the provision of the Convention and the implementation of previous concluding observations</w:t>
      </w:r>
      <w:r w:rsidRPr="008A1A01">
        <w:rPr>
          <w:rFonts w:ascii="Times New Roman" w:hAnsi="Times New Roman"/>
          <w:bCs/>
          <w:sz w:val="24"/>
          <w:szCs w:val="24"/>
        </w:rPr>
        <w:t>…………………</w:t>
      </w:r>
      <w:r w:rsidR="00313AEA">
        <w:rPr>
          <w:rFonts w:ascii="Times New Roman" w:hAnsi="Times New Roman"/>
          <w:bCs/>
          <w:sz w:val="24"/>
          <w:szCs w:val="24"/>
        </w:rPr>
        <w:t>…………</w:t>
      </w:r>
      <w:r w:rsidR="00A6718B">
        <w:rPr>
          <w:rFonts w:ascii="Times New Roman" w:hAnsi="Times New Roman"/>
          <w:bCs/>
          <w:sz w:val="24"/>
          <w:szCs w:val="24"/>
        </w:rPr>
        <w:t>...</w:t>
      </w:r>
      <w:r w:rsidRPr="008A1A01">
        <w:rPr>
          <w:rFonts w:ascii="Times New Roman" w:hAnsi="Times New Roman"/>
          <w:bCs/>
          <w:sz w:val="24"/>
          <w:szCs w:val="24"/>
        </w:rPr>
        <w:t>………………………</w:t>
      </w:r>
      <w:r w:rsidR="00313AEA">
        <w:rPr>
          <w:rFonts w:ascii="Times New Roman" w:hAnsi="Times New Roman"/>
          <w:bCs/>
          <w:sz w:val="24"/>
          <w:szCs w:val="24"/>
        </w:rPr>
        <w:t>…</w:t>
      </w:r>
      <w:r w:rsidRPr="008A1A01">
        <w:rPr>
          <w:rFonts w:ascii="Times New Roman" w:hAnsi="Times New Roman"/>
          <w:bCs/>
          <w:sz w:val="24"/>
          <w:szCs w:val="24"/>
        </w:rPr>
        <w:t>…</w:t>
      </w:r>
      <w:proofErr w:type="gramStart"/>
      <w:r w:rsidRPr="008A1A01">
        <w:rPr>
          <w:rFonts w:ascii="Times New Roman" w:hAnsi="Times New Roman"/>
          <w:bCs/>
          <w:sz w:val="24"/>
          <w:szCs w:val="24"/>
        </w:rPr>
        <w:t>…..</w:t>
      </w:r>
      <w:proofErr w:type="gramEnd"/>
      <w:r w:rsidRPr="008A1A01">
        <w:rPr>
          <w:rFonts w:ascii="Times New Roman" w:hAnsi="Times New Roman"/>
          <w:bCs/>
          <w:sz w:val="24"/>
          <w:szCs w:val="24"/>
        </w:rPr>
        <w:t>5</w:t>
      </w:r>
    </w:p>
    <w:p w14:paraId="2E497AFF" w14:textId="4D4D389D" w:rsidR="00A36820" w:rsidRPr="008A1A01" w:rsidRDefault="00A36820" w:rsidP="00313AEA">
      <w:pPr>
        <w:spacing w:line="360" w:lineRule="auto"/>
        <w:ind w:left="720"/>
        <w:rPr>
          <w:rFonts w:ascii="Times New Roman" w:hAnsi="Times New Roman"/>
          <w:bCs/>
          <w:sz w:val="24"/>
          <w:szCs w:val="24"/>
        </w:rPr>
      </w:pPr>
      <w:r w:rsidRPr="008A1A01">
        <w:rPr>
          <w:rFonts w:ascii="Times New Roman" w:hAnsi="Times New Roman"/>
          <w:bCs/>
          <w:sz w:val="24"/>
          <w:szCs w:val="24"/>
        </w:rPr>
        <w:t>A. General implementation measures (arts.4, 42, 44 (6))………</w:t>
      </w:r>
      <w:r w:rsidR="00313AEA">
        <w:rPr>
          <w:rFonts w:ascii="Times New Roman" w:hAnsi="Times New Roman"/>
          <w:bCs/>
          <w:sz w:val="24"/>
          <w:szCs w:val="24"/>
        </w:rPr>
        <w:t>……………......</w:t>
      </w:r>
      <w:r w:rsidRPr="008A1A01">
        <w:rPr>
          <w:rFonts w:ascii="Times New Roman" w:hAnsi="Times New Roman"/>
          <w:bCs/>
          <w:sz w:val="24"/>
          <w:szCs w:val="24"/>
        </w:rPr>
        <w:t>……</w:t>
      </w:r>
      <w:proofErr w:type="gramStart"/>
      <w:r w:rsidRPr="008A1A01">
        <w:rPr>
          <w:rFonts w:ascii="Times New Roman" w:hAnsi="Times New Roman"/>
          <w:bCs/>
          <w:sz w:val="24"/>
          <w:szCs w:val="24"/>
        </w:rPr>
        <w:t>…..</w:t>
      </w:r>
      <w:proofErr w:type="gramEnd"/>
      <w:r w:rsidRPr="008A1A01">
        <w:rPr>
          <w:rFonts w:ascii="Times New Roman" w:hAnsi="Times New Roman"/>
          <w:bCs/>
          <w:sz w:val="24"/>
          <w:szCs w:val="24"/>
        </w:rPr>
        <w:t>5</w:t>
      </w:r>
    </w:p>
    <w:p w14:paraId="71318E96" w14:textId="42CD2F46" w:rsidR="00A36820" w:rsidRPr="008A1A01" w:rsidRDefault="00A36820" w:rsidP="00313AEA">
      <w:pPr>
        <w:spacing w:line="360" w:lineRule="auto"/>
        <w:ind w:left="720"/>
        <w:rPr>
          <w:rFonts w:ascii="Times New Roman" w:hAnsi="Times New Roman"/>
          <w:bCs/>
          <w:sz w:val="24"/>
          <w:szCs w:val="24"/>
        </w:rPr>
      </w:pPr>
      <w:r w:rsidRPr="008A1A01">
        <w:rPr>
          <w:rFonts w:ascii="Times New Roman" w:hAnsi="Times New Roman"/>
          <w:bCs/>
          <w:sz w:val="24"/>
          <w:szCs w:val="24"/>
        </w:rPr>
        <w:t>B. Definition of the child (art. 1)……………………………………</w:t>
      </w:r>
      <w:r w:rsidR="00313AEA">
        <w:rPr>
          <w:rFonts w:ascii="Times New Roman" w:hAnsi="Times New Roman"/>
          <w:bCs/>
          <w:sz w:val="24"/>
          <w:szCs w:val="24"/>
        </w:rPr>
        <w:t>……...</w:t>
      </w:r>
      <w:r w:rsidRPr="008A1A01">
        <w:rPr>
          <w:rFonts w:ascii="Times New Roman" w:hAnsi="Times New Roman"/>
          <w:bCs/>
          <w:sz w:val="24"/>
          <w:szCs w:val="24"/>
        </w:rPr>
        <w:t>……………22</w:t>
      </w:r>
    </w:p>
    <w:p w14:paraId="007F96FD" w14:textId="29EC1FB9" w:rsidR="00A36820" w:rsidRPr="008A1A01" w:rsidRDefault="00A36820" w:rsidP="00313AEA">
      <w:pPr>
        <w:spacing w:line="360" w:lineRule="auto"/>
        <w:ind w:left="720"/>
        <w:rPr>
          <w:rFonts w:ascii="Times New Roman" w:hAnsi="Times New Roman"/>
          <w:bCs/>
          <w:sz w:val="24"/>
          <w:szCs w:val="24"/>
        </w:rPr>
      </w:pPr>
      <w:r w:rsidRPr="008A1A01">
        <w:rPr>
          <w:rFonts w:ascii="Times New Roman" w:hAnsi="Times New Roman"/>
          <w:bCs/>
          <w:sz w:val="24"/>
          <w:szCs w:val="24"/>
        </w:rPr>
        <w:t>C. General principles (arts. 2, 3,6 and 12)……………………</w:t>
      </w:r>
      <w:r w:rsidR="00313AEA">
        <w:rPr>
          <w:rFonts w:ascii="Times New Roman" w:hAnsi="Times New Roman"/>
          <w:bCs/>
          <w:sz w:val="24"/>
          <w:szCs w:val="24"/>
        </w:rPr>
        <w:t>……….</w:t>
      </w:r>
      <w:r w:rsidRPr="008A1A01">
        <w:rPr>
          <w:rFonts w:ascii="Times New Roman" w:hAnsi="Times New Roman"/>
          <w:bCs/>
          <w:sz w:val="24"/>
          <w:szCs w:val="24"/>
        </w:rPr>
        <w:t>…………………23</w:t>
      </w:r>
    </w:p>
    <w:p w14:paraId="715A5D1F" w14:textId="47CF4E9A" w:rsidR="00A36820" w:rsidRPr="008A1A01" w:rsidRDefault="00A36820" w:rsidP="00313AEA">
      <w:pPr>
        <w:spacing w:line="360" w:lineRule="auto"/>
        <w:ind w:left="720"/>
        <w:rPr>
          <w:rFonts w:ascii="Times New Roman" w:hAnsi="Times New Roman"/>
          <w:bCs/>
          <w:sz w:val="24"/>
          <w:szCs w:val="24"/>
        </w:rPr>
      </w:pPr>
      <w:r w:rsidRPr="008A1A01">
        <w:rPr>
          <w:rFonts w:ascii="Times New Roman" w:hAnsi="Times New Roman"/>
          <w:bCs/>
          <w:sz w:val="24"/>
          <w:szCs w:val="24"/>
        </w:rPr>
        <w:t>D. Civil rights and freedoms (arts. 7,8 and 13-17)………………</w:t>
      </w:r>
      <w:r w:rsidR="00313AEA">
        <w:rPr>
          <w:rFonts w:ascii="Times New Roman" w:hAnsi="Times New Roman"/>
          <w:bCs/>
          <w:sz w:val="24"/>
          <w:szCs w:val="24"/>
        </w:rPr>
        <w:t>………</w:t>
      </w:r>
      <w:r w:rsidRPr="008A1A01">
        <w:rPr>
          <w:rFonts w:ascii="Times New Roman" w:hAnsi="Times New Roman"/>
          <w:bCs/>
          <w:sz w:val="24"/>
          <w:szCs w:val="24"/>
        </w:rPr>
        <w:t>………………28</w:t>
      </w:r>
    </w:p>
    <w:p w14:paraId="391C7C0A" w14:textId="42A9F653" w:rsidR="00A36820" w:rsidRPr="008A1A01" w:rsidRDefault="00A36820" w:rsidP="00313AEA">
      <w:pPr>
        <w:spacing w:line="360" w:lineRule="auto"/>
        <w:ind w:left="720"/>
        <w:rPr>
          <w:rFonts w:ascii="Times New Roman" w:hAnsi="Times New Roman"/>
          <w:bCs/>
          <w:sz w:val="24"/>
          <w:szCs w:val="24"/>
        </w:rPr>
      </w:pPr>
      <w:r w:rsidRPr="008A1A01">
        <w:rPr>
          <w:rFonts w:ascii="Times New Roman" w:hAnsi="Times New Roman"/>
          <w:bCs/>
          <w:sz w:val="24"/>
          <w:szCs w:val="24"/>
        </w:rPr>
        <w:t>E. Violence against children (arts. 19, 24(3), 28(2),34,37(a) and 39)…</w:t>
      </w:r>
      <w:r w:rsidR="007838BB" w:rsidRPr="008A1A01">
        <w:rPr>
          <w:rFonts w:ascii="Times New Roman" w:hAnsi="Times New Roman"/>
          <w:bCs/>
          <w:sz w:val="24"/>
          <w:szCs w:val="24"/>
        </w:rPr>
        <w:t>……</w:t>
      </w:r>
      <w:r w:rsidR="00313AEA">
        <w:rPr>
          <w:rFonts w:ascii="Times New Roman" w:hAnsi="Times New Roman"/>
          <w:bCs/>
          <w:sz w:val="24"/>
          <w:szCs w:val="24"/>
        </w:rPr>
        <w:t>…</w:t>
      </w:r>
      <w:proofErr w:type="gramStart"/>
      <w:r w:rsidR="00313AEA">
        <w:rPr>
          <w:rFonts w:ascii="Times New Roman" w:hAnsi="Times New Roman"/>
          <w:bCs/>
          <w:sz w:val="24"/>
          <w:szCs w:val="24"/>
        </w:rPr>
        <w:t>…..</w:t>
      </w:r>
      <w:proofErr w:type="gramEnd"/>
      <w:r w:rsidR="007838BB" w:rsidRPr="008A1A01">
        <w:rPr>
          <w:rFonts w:ascii="Times New Roman" w:hAnsi="Times New Roman"/>
          <w:bCs/>
          <w:sz w:val="24"/>
          <w:szCs w:val="24"/>
        </w:rPr>
        <w:t>…….29</w:t>
      </w:r>
    </w:p>
    <w:p w14:paraId="435F204A" w14:textId="6D4764FC"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F. Family environment and alternative care (arts. 5,9-11, 18(1) and (2)), 20, 21, 25 and 27(4))…………………………………………………………</w:t>
      </w:r>
      <w:r w:rsidR="00313AEA">
        <w:rPr>
          <w:rFonts w:ascii="Times New Roman" w:hAnsi="Times New Roman"/>
          <w:bCs/>
          <w:sz w:val="24"/>
          <w:szCs w:val="24"/>
        </w:rPr>
        <w:t>……….</w:t>
      </w:r>
      <w:r w:rsidRPr="008A1A01">
        <w:rPr>
          <w:rFonts w:ascii="Times New Roman" w:hAnsi="Times New Roman"/>
          <w:bCs/>
          <w:sz w:val="24"/>
          <w:szCs w:val="24"/>
        </w:rPr>
        <w:t>………………….42</w:t>
      </w:r>
    </w:p>
    <w:p w14:paraId="31C62354" w14:textId="5B7DE504"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 xml:space="preserve">G.  Disability, basic </w:t>
      </w:r>
      <w:proofErr w:type="gramStart"/>
      <w:r w:rsidRPr="008A1A01">
        <w:rPr>
          <w:rFonts w:ascii="Times New Roman" w:hAnsi="Times New Roman"/>
          <w:bCs/>
          <w:sz w:val="24"/>
          <w:szCs w:val="24"/>
        </w:rPr>
        <w:t>health</w:t>
      </w:r>
      <w:proofErr w:type="gramEnd"/>
      <w:r w:rsidRPr="008A1A01">
        <w:rPr>
          <w:rFonts w:ascii="Times New Roman" w:hAnsi="Times New Roman"/>
          <w:bCs/>
          <w:sz w:val="24"/>
          <w:szCs w:val="24"/>
        </w:rPr>
        <w:t xml:space="preserve"> and welfare (arts 6, 18(3), 23, 24, 26, 27 (1)-(3) and 33)</w:t>
      </w:r>
      <w:r w:rsidR="00313AEA">
        <w:rPr>
          <w:rFonts w:ascii="Times New Roman" w:hAnsi="Times New Roman"/>
          <w:bCs/>
          <w:sz w:val="24"/>
          <w:szCs w:val="24"/>
        </w:rPr>
        <w:t>…..</w:t>
      </w:r>
      <w:r w:rsidRPr="008A1A01">
        <w:rPr>
          <w:rFonts w:ascii="Times New Roman" w:hAnsi="Times New Roman"/>
          <w:bCs/>
          <w:sz w:val="24"/>
          <w:szCs w:val="24"/>
        </w:rPr>
        <w:t>.46</w:t>
      </w:r>
    </w:p>
    <w:p w14:paraId="6DA5937C" w14:textId="5BE4DB8E"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 xml:space="preserve">H. </w:t>
      </w:r>
      <w:r w:rsidR="00313AEA">
        <w:rPr>
          <w:rFonts w:ascii="Times New Roman" w:hAnsi="Times New Roman"/>
          <w:bCs/>
          <w:sz w:val="24"/>
          <w:szCs w:val="24"/>
        </w:rPr>
        <w:t>Education</w:t>
      </w:r>
      <w:r w:rsidRPr="008A1A01">
        <w:rPr>
          <w:rFonts w:ascii="Times New Roman" w:hAnsi="Times New Roman"/>
          <w:bCs/>
          <w:sz w:val="24"/>
          <w:szCs w:val="24"/>
        </w:rPr>
        <w:t>, leisure and cultural activities (arts. 28-31)…………</w:t>
      </w:r>
      <w:r w:rsidR="00313AEA">
        <w:rPr>
          <w:rFonts w:ascii="Times New Roman" w:hAnsi="Times New Roman"/>
          <w:bCs/>
          <w:sz w:val="24"/>
          <w:szCs w:val="24"/>
        </w:rPr>
        <w:t>………</w:t>
      </w:r>
      <w:proofErr w:type="gramStart"/>
      <w:r w:rsidR="00313AEA">
        <w:rPr>
          <w:rFonts w:ascii="Times New Roman" w:hAnsi="Times New Roman"/>
          <w:bCs/>
          <w:sz w:val="24"/>
          <w:szCs w:val="24"/>
        </w:rPr>
        <w:t>…..</w:t>
      </w:r>
      <w:proofErr w:type="gramEnd"/>
      <w:r w:rsidRPr="008A1A01">
        <w:rPr>
          <w:rFonts w:ascii="Times New Roman" w:hAnsi="Times New Roman"/>
          <w:bCs/>
          <w:sz w:val="24"/>
          <w:szCs w:val="24"/>
        </w:rPr>
        <w:t>…………64</w:t>
      </w:r>
    </w:p>
    <w:p w14:paraId="7118F13B" w14:textId="111A3D06"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I. Special protection measures (arts. 22, 30, 32, 33, 35, 36, 37 (b)-(d) and 38-40)…</w:t>
      </w:r>
      <w:r w:rsidR="00313AEA">
        <w:rPr>
          <w:rFonts w:ascii="Times New Roman" w:hAnsi="Times New Roman"/>
          <w:bCs/>
          <w:sz w:val="24"/>
          <w:szCs w:val="24"/>
        </w:rPr>
        <w:t>…..</w:t>
      </w:r>
      <w:r w:rsidRPr="008A1A01">
        <w:rPr>
          <w:rFonts w:ascii="Times New Roman" w:hAnsi="Times New Roman"/>
          <w:bCs/>
          <w:sz w:val="24"/>
          <w:szCs w:val="24"/>
        </w:rPr>
        <w:t>.72</w:t>
      </w:r>
    </w:p>
    <w:p w14:paraId="6E20A8C6" w14:textId="69A441CA"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J.</w:t>
      </w:r>
      <w:r w:rsidR="00313AEA">
        <w:rPr>
          <w:rFonts w:ascii="Times New Roman" w:hAnsi="Times New Roman"/>
          <w:bCs/>
          <w:sz w:val="24"/>
          <w:szCs w:val="24"/>
        </w:rPr>
        <w:t xml:space="preserve"> </w:t>
      </w:r>
      <w:r w:rsidRPr="008A1A01">
        <w:rPr>
          <w:rFonts w:ascii="Times New Roman" w:hAnsi="Times New Roman"/>
          <w:bCs/>
          <w:sz w:val="24"/>
          <w:szCs w:val="24"/>
        </w:rPr>
        <w:t xml:space="preserve">Ratification of the Optional Protocol to the </w:t>
      </w:r>
      <w:r w:rsidR="00313AEA">
        <w:rPr>
          <w:rFonts w:ascii="Times New Roman" w:hAnsi="Times New Roman"/>
          <w:bCs/>
          <w:sz w:val="24"/>
          <w:szCs w:val="24"/>
        </w:rPr>
        <w:t>Convention</w:t>
      </w:r>
      <w:r w:rsidRPr="008A1A01">
        <w:rPr>
          <w:rFonts w:ascii="Times New Roman" w:hAnsi="Times New Roman"/>
          <w:bCs/>
          <w:sz w:val="24"/>
          <w:szCs w:val="24"/>
        </w:rPr>
        <w:t xml:space="preserve"> on a communications procedure………………</w:t>
      </w:r>
      <w:proofErr w:type="gramStart"/>
      <w:r w:rsidR="00313AEA">
        <w:rPr>
          <w:rFonts w:ascii="Times New Roman" w:hAnsi="Times New Roman"/>
          <w:bCs/>
          <w:sz w:val="24"/>
          <w:szCs w:val="24"/>
        </w:rPr>
        <w:t>…..</w:t>
      </w:r>
      <w:proofErr w:type="gramEnd"/>
      <w:r w:rsidRPr="008A1A01">
        <w:rPr>
          <w:rFonts w:ascii="Times New Roman" w:hAnsi="Times New Roman"/>
          <w:bCs/>
          <w:sz w:val="24"/>
          <w:szCs w:val="24"/>
        </w:rPr>
        <w:t>……………………………………………………………..78</w:t>
      </w:r>
    </w:p>
    <w:p w14:paraId="5AC66937" w14:textId="2D411D6D"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K. Ratification of international human rights instruments……</w:t>
      </w:r>
      <w:r w:rsidR="00313AEA">
        <w:rPr>
          <w:rFonts w:ascii="Times New Roman" w:hAnsi="Times New Roman"/>
          <w:bCs/>
          <w:sz w:val="24"/>
          <w:szCs w:val="24"/>
        </w:rPr>
        <w:t>……</w:t>
      </w:r>
      <w:r w:rsidRPr="008A1A01">
        <w:rPr>
          <w:rFonts w:ascii="Times New Roman" w:hAnsi="Times New Roman"/>
          <w:bCs/>
          <w:sz w:val="24"/>
          <w:szCs w:val="24"/>
        </w:rPr>
        <w:t>…………………….78</w:t>
      </w:r>
    </w:p>
    <w:p w14:paraId="7C183E6E" w14:textId="3078D5FB" w:rsidR="007838BB" w:rsidRPr="008A1A01" w:rsidRDefault="007838BB" w:rsidP="00313AEA">
      <w:pPr>
        <w:spacing w:line="360" w:lineRule="auto"/>
        <w:ind w:left="720"/>
        <w:rPr>
          <w:rFonts w:ascii="Times New Roman" w:hAnsi="Times New Roman"/>
          <w:bCs/>
          <w:sz w:val="24"/>
          <w:szCs w:val="24"/>
        </w:rPr>
      </w:pPr>
      <w:r w:rsidRPr="008A1A01">
        <w:rPr>
          <w:rFonts w:ascii="Times New Roman" w:hAnsi="Times New Roman"/>
          <w:bCs/>
          <w:sz w:val="24"/>
          <w:szCs w:val="24"/>
        </w:rPr>
        <w:t>L.  Cooperation with regional bodies…………………………………………………</w:t>
      </w:r>
      <w:r w:rsidR="00313AEA">
        <w:rPr>
          <w:rFonts w:ascii="Times New Roman" w:hAnsi="Times New Roman"/>
          <w:bCs/>
          <w:sz w:val="24"/>
          <w:szCs w:val="24"/>
        </w:rPr>
        <w:t>….79</w:t>
      </w:r>
    </w:p>
    <w:p w14:paraId="523386F0" w14:textId="761E01B3" w:rsidR="007838BB" w:rsidRPr="008A1A01" w:rsidRDefault="007838BB" w:rsidP="00313AEA">
      <w:pPr>
        <w:spacing w:line="360" w:lineRule="auto"/>
        <w:rPr>
          <w:rFonts w:ascii="Times New Roman" w:hAnsi="Times New Roman"/>
          <w:bCs/>
          <w:sz w:val="24"/>
          <w:szCs w:val="24"/>
        </w:rPr>
      </w:pPr>
      <w:r w:rsidRPr="007737C7">
        <w:rPr>
          <w:rFonts w:ascii="Times New Roman" w:hAnsi="Times New Roman"/>
          <w:b/>
          <w:bCs/>
          <w:sz w:val="24"/>
          <w:szCs w:val="24"/>
        </w:rPr>
        <w:t>III. Follow-up to the Optional Protocol to the Convention on the Rights of the Child on the Sale of Children, Child Prostitution and Child Pornography</w:t>
      </w:r>
      <w:r w:rsidRPr="008A1A01">
        <w:rPr>
          <w:rFonts w:ascii="Times New Roman" w:hAnsi="Times New Roman"/>
          <w:bCs/>
          <w:sz w:val="24"/>
          <w:szCs w:val="24"/>
        </w:rPr>
        <w:t>…………</w:t>
      </w:r>
      <w:r w:rsidR="00313AEA">
        <w:rPr>
          <w:rFonts w:ascii="Times New Roman" w:hAnsi="Times New Roman"/>
          <w:bCs/>
          <w:sz w:val="24"/>
          <w:szCs w:val="24"/>
        </w:rPr>
        <w:t>……</w:t>
      </w:r>
      <w:r w:rsidRPr="008A1A01">
        <w:rPr>
          <w:rFonts w:ascii="Times New Roman" w:hAnsi="Times New Roman"/>
          <w:bCs/>
          <w:sz w:val="24"/>
          <w:szCs w:val="24"/>
        </w:rPr>
        <w:t>……………….79</w:t>
      </w:r>
    </w:p>
    <w:p w14:paraId="3B5DF56D" w14:textId="783417A6" w:rsidR="007838BB" w:rsidRPr="008A1A01" w:rsidRDefault="007838BB" w:rsidP="00313AEA">
      <w:pPr>
        <w:spacing w:line="360" w:lineRule="auto"/>
        <w:rPr>
          <w:rFonts w:ascii="Times New Roman" w:hAnsi="Times New Roman"/>
          <w:bCs/>
          <w:sz w:val="24"/>
          <w:szCs w:val="24"/>
        </w:rPr>
      </w:pPr>
      <w:r w:rsidRPr="007737C7">
        <w:rPr>
          <w:rFonts w:ascii="Times New Roman" w:hAnsi="Times New Roman"/>
          <w:b/>
          <w:bCs/>
          <w:sz w:val="24"/>
          <w:szCs w:val="24"/>
        </w:rPr>
        <w:t xml:space="preserve">IV. Follow-up to the Optional Protocol to the Convention on the Rights of the Child on the </w:t>
      </w:r>
      <w:r w:rsidR="00A6718B" w:rsidRPr="008A1A01">
        <w:rPr>
          <w:rFonts w:ascii="Times New Roman" w:hAnsi="Times New Roman"/>
          <w:b/>
          <w:bCs/>
          <w:sz w:val="24"/>
          <w:szCs w:val="24"/>
        </w:rPr>
        <w:t>Involvement</w:t>
      </w:r>
      <w:r w:rsidRPr="007737C7">
        <w:rPr>
          <w:rFonts w:ascii="Times New Roman" w:hAnsi="Times New Roman"/>
          <w:b/>
          <w:bCs/>
          <w:sz w:val="24"/>
          <w:szCs w:val="24"/>
        </w:rPr>
        <w:t xml:space="preserve"> of Children in Armed Conflict</w:t>
      </w:r>
      <w:r w:rsidRPr="008A1A01">
        <w:rPr>
          <w:rFonts w:ascii="Times New Roman" w:hAnsi="Times New Roman"/>
          <w:bCs/>
          <w:sz w:val="24"/>
          <w:szCs w:val="24"/>
        </w:rPr>
        <w:t>…………………………</w:t>
      </w:r>
      <w:r w:rsidR="00313AEA">
        <w:rPr>
          <w:rFonts w:ascii="Times New Roman" w:hAnsi="Times New Roman"/>
          <w:bCs/>
          <w:sz w:val="24"/>
          <w:szCs w:val="24"/>
        </w:rPr>
        <w:t>………</w:t>
      </w:r>
      <w:r w:rsidRPr="008A1A01">
        <w:rPr>
          <w:rFonts w:ascii="Times New Roman" w:hAnsi="Times New Roman"/>
          <w:bCs/>
          <w:sz w:val="24"/>
          <w:szCs w:val="24"/>
        </w:rPr>
        <w:t>………</w:t>
      </w:r>
      <w:r w:rsidR="00A6718B">
        <w:rPr>
          <w:rFonts w:ascii="Times New Roman" w:hAnsi="Times New Roman"/>
          <w:bCs/>
          <w:sz w:val="24"/>
          <w:szCs w:val="24"/>
        </w:rPr>
        <w:t>…...</w:t>
      </w:r>
      <w:proofErr w:type="gramStart"/>
      <w:r w:rsidRPr="008A1A01">
        <w:rPr>
          <w:rFonts w:ascii="Times New Roman" w:hAnsi="Times New Roman"/>
          <w:bCs/>
          <w:sz w:val="24"/>
          <w:szCs w:val="24"/>
        </w:rPr>
        <w:t>…..</w:t>
      </w:r>
      <w:proofErr w:type="gramEnd"/>
      <w:r w:rsidRPr="008A1A01">
        <w:rPr>
          <w:rFonts w:ascii="Times New Roman" w:hAnsi="Times New Roman"/>
          <w:bCs/>
          <w:sz w:val="24"/>
          <w:szCs w:val="24"/>
        </w:rPr>
        <w:t>88</w:t>
      </w:r>
    </w:p>
    <w:p w14:paraId="4A54F9F1" w14:textId="7B24C38D" w:rsidR="00313AEA" w:rsidRPr="008A1A01" w:rsidRDefault="00313AEA" w:rsidP="00313AEA">
      <w:pPr>
        <w:spacing w:line="360" w:lineRule="auto"/>
        <w:rPr>
          <w:rFonts w:ascii="Times New Roman" w:hAnsi="Times New Roman"/>
          <w:bCs/>
          <w:sz w:val="24"/>
          <w:szCs w:val="24"/>
        </w:rPr>
      </w:pPr>
      <w:r w:rsidRPr="007737C7">
        <w:rPr>
          <w:rFonts w:ascii="Times New Roman" w:hAnsi="Times New Roman"/>
          <w:b/>
          <w:bCs/>
          <w:sz w:val="24"/>
          <w:szCs w:val="24"/>
        </w:rPr>
        <w:t>V. Conclusion</w:t>
      </w:r>
      <w:r w:rsidRPr="008A1A01">
        <w:rPr>
          <w:rFonts w:ascii="Times New Roman" w:hAnsi="Times New Roman"/>
          <w:bCs/>
          <w:sz w:val="24"/>
          <w:szCs w:val="24"/>
        </w:rPr>
        <w:t>………………………………………</w:t>
      </w:r>
      <w:r w:rsidR="00A6718B">
        <w:rPr>
          <w:rFonts w:ascii="Times New Roman" w:hAnsi="Times New Roman"/>
          <w:bCs/>
          <w:sz w:val="24"/>
          <w:szCs w:val="24"/>
        </w:rPr>
        <w:t>…...</w:t>
      </w:r>
      <w:r w:rsidRPr="008A1A01">
        <w:rPr>
          <w:rFonts w:ascii="Times New Roman" w:hAnsi="Times New Roman"/>
          <w:bCs/>
          <w:sz w:val="24"/>
          <w:szCs w:val="24"/>
        </w:rPr>
        <w:t>……………</w:t>
      </w:r>
      <w:proofErr w:type="gramStart"/>
      <w:r>
        <w:rPr>
          <w:rFonts w:ascii="Times New Roman" w:hAnsi="Times New Roman"/>
          <w:bCs/>
          <w:sz w:val="24"/>
          <w:szCs w:val="24"/>
        </w:rPr>
        <w:t>…..</w:t>
      </w:r>
      <w:proofErr w:type="gramEnd"/>
      <w:r w:rsidRPr="008A1A01">
        <w:rPr>
          <w:rFonts w:ascii="Times New Roman" w:hAnsi="Times New Roman"/>
          <w:bCs/>
          <w:sz w:val="24"/>
          <w:szCs w:val="24"/>
        </w:rPr>
        <w:t>……………………..91</w:t>
      </w:r>
    </w:p>
    <w:p w14:paraId="52956AA2" w14:textId="6F6BE716" w:rsidR="00313AEA" w:rsidRPr="008A1A01" w:rsidRDefault="00313AEA" w:rsidP="00313AEA">
      <w:pPr>
        <w:spacing w:line="360" w:lineRule="auto"/>
        <w:rPr>
          <w:rFonts w:ascii="Times New Roman" w:hAnsi="Times New Roman"/>
          <w:bCs/>
          <w:sz w:val="24"/>
          <w:szCs w:val="24"/>
        </w:rPr>
      </w:pPr>
      <w:r w:rsidRPr="007737C7">
        <w:rPr>
          <w:rFonts w:ascii="Times New Roman" w:hAnsi="Times New Roman"/>
          <w:b/>
          <w:bCs/>
          <w:sz w:val="24"/>
          <w:szCs w:val="24"/>
        </w:rPr>
        <w:t>VI. Annexes</w:t>
      </w:r>
      <w:r w:rsidRPr="008A1A01">
        <w:rPr>
          <w:rFonts w:ascii="Times New Roman" w:hAnsi="Times New Roman"/>
          <w:bCs/>
          <w:sz w:val="24"/>
          <w:szCs w:val="24"/>
        </w:rPr>
        <w:t>……………………………………………………………</w:t>
      </w:r>
      <w:r>
        <w:rPr>
          <w:rFonts w:ascii="Times New Roman" w:hAnsi="Times New Roman"/>
          <w:bCs/>
          <w:sz w:val="24"/>
          <w:szCs w:val="24"/>
        </w:rPr>
        <w:t>…</w:t>
      </w:r>
      <w:r w:rsidRPr="008A1A01">
        <w:rPr>
          <w:rFonts w:ascii="Times New Roman" w:hAnsi="Times New Roman"/>
          <w:bCs/>
          <w:sz w:val="24"/>
          <w:szCs w:val="24"/>
        </w:rPr>
        <w:t>…………………</w:t>
      </w:r>
      <w:proofErr w:type="gramStart"/>
      <w:r w:rsidRPr="008A1A01">
        <w:rPr>
          <w:rFonts w:ascii="Times New Roman" w:hAnsi="Times New Roman"/>
          <w:bCs/>
          <w:sz w:val="24"/>
          <w:szCs w:val="24"/>
        </w:rPr>
        <w:t>…..</w:t>
      </w:r>
      <w:proofErr w:type="gramEnd"/>
      <w:r w:rsidRPr="008A1A01">
        <w:rPr>
          <w:rFonts w:ascii="Times New Roman" w:hAnsi="Times New Roman"/>
          <w:bCs/>
          <w:sz w:val="24"/>
          <w:szCs w:val="24"/>
        </w:rPr>
        <w:t>93</w:t>
      </w:r>
    </w:p>
    <w:p w14:paraId="71258A06" w14:textId="77777777" w:rsidR="007838BB" w:rsidRPr="008A1A01" w:rsidRDefault="007838BB" w:rsidP="00313AEA">
      <w:pPr>
        <w:spacing w:line="360" w:lineRule="auto"/>
        <w:rPr>
          <w:rFonts w:ascii="Times New Roman" w:hAnsi="Times New Roman"/>
          <w:bCs/>
          <w:sz w:val="24"/>
          <w:szCs w:val="24"/>
        </w:rPr>
      </w:pPr>
    </w:p>
    <w:p w14:paraId="101E6170" w14:textId="77777777" w:rsidR="007838BB" w:rsidRPr="008A1A01" w:rsidRDefault="007838BB" w:rsidP="008A1A01">
      <w:pPr>
        <w:spacing w:line="360" w:lineRule="auto"/>
        <w:rPr>
          <w:rFonts w:ascii="Times New Roman" w:hAnsi="Times New Roman"/>
          <w:bCs/>
          <w:sz w:val="24"/>
          <w:szCs w:val="24"/>
        </w:rPr>
      </w:pPr>
    </w:p>
    <w:p w14:paraId="315B3703" w14:textId="77777777" w:rsidR="007838BB" w:rsidRDefault="007838BB" w:rsidP="008A1A01">
      <w:pPr>
        <w:spacing w:line="360" w:lineRule="auto"/>
        <w:ind w:left="720"/>
        <w:rPr>
          <w:rFonts w:ascii="Times New Roman" w:hAnsi="Times New Roman"/>
          <w:b/>
          <w:bCs/>
          <w:sz w:val="24"/>
          <w:szCs w:val="24"/>
        </w:rPr>
      </w:pPr>
    </w:p>
    <w:p w14:paraId="526B7F0D" w14:textId="77777777" w:rsidR="00A36820" w:rsidRDefault="00A36820" w:rsidP="00C974C8">
      <w:pPr>
        <w:spacing w:line="360" w:lineRule="auto"/>
        <w:rPr>
          <w:rFonts w:ascii="Times New Roman" w:hAnsi="Times New Roman"/>
          <w:b/>
          <w:bCs/>
          <w:sz w:val="24"/>
          <w:szCs w:val="24"/>
        </w:rPr>
      </w:pPr>
    </w:p>
    <w:p w14:paraId="3D059F3E" w14:textId="77777777" w:rsidR="00A36820" w:rsidRDefault="00A36820" w:rsidP="008A1A01">
      <w:pPr>
        <w:spacing w:line="360" w:lineRule="auto"/>
        <w:rPr>
          <w:rFonts w:ascii="Times New Roman" w:hAnsi="Times New Roman"/>
          <w:b/>
          <w:bCs/>
          <w:sz w:val="24"/>
          <w:szCs w:val="24"/>
        </w:rPr>
      </w:pPr>
    </w:p>
    <w:p w14:paraId="6C97AE3E" w14:textId="278CC965" w:rsidR="004E0BF1" w:rsidRDefault="004E0BF1" w:rsidP="004E0BF1">
      <w:pPr>
        <w:spacing w:line="360" w:lineRule="auto"/>
        <w:jc w:val="center"/>
        <w:rPr>
          <w:rFonts w:ascii="Times New Roman" w:hAnsi="Times New Roman"/>
          <w:b/>
          <w:bCs/>
          <w:sz w:val="24"/>
          <w:szCs w:val="24"/>
        </w:rPr>
      </w:pPr>
    </w:p>
    <w:p w14:paraId="4F588D82" w14:textId="1339A49F" w:rsidR="004E0BF1" w:rsidRDefault="004E0BF1" w:rsidP="004E0BF1">
      <w:pPr>
        <w:spacing w:line="360" w:lineRule="auto"/>
        <w:jc w:val="center"/>
        <w:rPr>
          <w:rFonts w:ascii="Times New Roman" w:hAnsi="Times New Roman"/>
          <w:b/>
          <w:bCs/>
          <w:sz w:val="24"/>
          <w:szCs w:val="24"/>
        </w:rPr>
      </w:pPr>
    </w:p>
    <w:p w14:paraId="256D2CEC" w14:textId="6861264F" w:rsidR="004E0BF1" w:rsidRDefault="004E0BF1" w:rsidP="004E0BF1">
      <w:pPr>
        <w:spacing w:line="360" w:lineRule="auto"/>
        <w:jc w:val="center"/>
        <w:rPr>
          <w:rFonts w:ascii="Times New Roman" w:hAnsi="Times New Roman"/>
          <w:b/>
          <w:bCs/>
          <w:sz w:val="24"/>
          <w:szCs w:val="24"/>
        </w:rPr>
      </w:pPr>
    </w:p>
    <w:p w14:paraId="720796F6" w14:textId="28375BA5" w:rsidR="004E0BF1" w:rsidRDefault="004E0BF1" w:rsidP="004E0BF1">
      <w:pPr>
        <w:spacing w:line="360" w:lineRule="auto"/>
        <w:jc w:val="center"/>
        <w:rPr>
          <w:rFonts w:ascii="Times New Roman" w:hAnsi="Times New Roman"/>
          <w:b/>
          <w:bCs/>
          <w:sz w:val="24"/>
          <w:szCs w:val="24"/>
        </w:rPr>
      </w:pPr>
    </w:p>
    <w:p w14:paraId="6EC3A194" w14:textId="621AA665" w:rsidR="004E0BF1" w:rsidRDefault="004E0BF1" w:rsidP="004E0BF1">
      <w:pPr>
        <w:spacing w:line="360" w:lineRule="auto"/>
        <w:jc w:val="center"/>
        <w:rPr>
          <w:rFonts w:ascii="Times New Roman" w:hAnsi="Times New Roman"/>
          <w:b/>
          <w:bCs/>
          <w:sz w:val="24"/>
          <w:szCs w:val="24"/>
        </w:rPr>
      </w:pPr>
    </w:p>
    <w:p w14:paraId="336E65CE" w14:textId="2D446601" w:rsidR="004E0BF1" w:rsidRDefault="004E0BF1" w:rsidP="004E0BF1">
      <w:pPr>
        <w:spacing w:line="360" w:lineRule="auto"/>
        <w:jc w:val="center"/>
        <w:rPr>
          <w:rFonts w:ascii="Times New Roman" w:hAnsi="Times New Roman"/>
          <w:b/>
          <w:bCs/>
          <w:sz w:val="24"/>
          <w:szCs w:val="24"/>
        </w:rPr>
      </w:pPr>
    </w:p>
    <w:p w14:paraId="340A09DC" w14:textId="0028FA11" w:rsidR="004E0BF1" w:rsidRDefault="004E0BF1" w:rsidP="004E0BF1">
      <w:pPr>
        <w:spacing w:line="360" w:lineRule="auto"/>
        <w:jc w:val="center"/>
        <w:rPr>
          <w:rFonts w:ascii="Times New Roman" w:hAnsi="Times New Roman"/>
          <w:b/>
          <w:bCs/>
          <w:sz w:val="24"/>
          <w:szCs w:val="24"/>
        </w:rPr>
      </w:pPr>
    </w:p>
    <w:p w14:paraId="3F0E1A0B" w14:textId="1B09F6DC" w:rsidR="004E0BF1" w:rsidRDefault="004E0BF1" w:rsidP="004E0BF1">
      <w:pPr>
        <w:spacing w:line="360" w:lineRule="auto"/>
        <w:jc w:val="center"/>
        <w:rPr>
          <w:rFonts w:ascii="Times New Roman" w:hAnsi="Times New Roman"/>
          <w:b/>
          <w:bCs/>
          <w:sz w:val="24"/>
          <w:szCs w:val="24"/>
        </w:rPr>
      </w:pPr>
    </w:p>
    <w:p w14:paraId="68501622" w14:textId="636E09BD" w:rsidR="004E0BF1" w:rsidRDefault="004E0BF1" w:rsidP="004E0BF1">
      <w:pPr>
        <w:spacing w:line="360" w:lineRule="auto"/>
        <w:jc w:val="center"/>
        <w:rPr>
          <w:rFonts w:ascii="Times New Roman" w:hAnsi="Times New Roman"/>
          <w:b/>
          <w:bCs/>
          <w:sz w:val="24"/>
          <w:szCs w:val="24"/>
        </w:rPr>
      </w:pPr>
    </w:p>
    <w:p w14:paraId="0F788D60" w14:textId="1ED45D11" w:rsidR="004E0BF1" w:rsidRDefault="004E0BF1" w:rsidP="004E0BF1">
      <w:pPr>
        <w:spacing w:line="360" w:lineRule="auto"/>
        <w:jc w:val="center"/>
        <w:rPr>
          <w:rFonts w:ascii="Times New Roman" w:hAnsi="Times New Roman"/>
          <w:b/>
          <w:bCs/>
          <w:sz w:val="24"/>
          <w:szCs w:val="24"/>
        </w:rPr>
      </w:pPr>
    </w:p>
    <w:p w14:paraId="540309B3" w14:textId="1397FE88" w:rsidR="004E0BF1" w:rsidRDefault="004E0BF1" w:rsidP="004E0BF1">
      <w:pPr>
        <w:spacing w:line="360" w:lineRule="auto"/>
        <w:jc w:val="center"/>
        <w:rPr>
          <w:rFonts w:ascii="Times New Roman" w:hAnsi="Times New Roman"/>
          <w:b/>
          <w:bCs/>
          <w:sz w:val="24"/>
          <w:szCs w:val="24"/>
        </w:rPr>
      </w:pPr>
    </w:p>
    <w:p w14:paraId="490C6D77" w14:textId="7CD041B2" w:rsidR="004E0BF1" w:rsidRDefault="004E0BF1" w:rsidP="004E0BF1">
      <w:pPr>
        <w:spacing w:line="360" w:lineRule="auto"/>
        <w:jc w:val="center"/>
        <w:rPr>
          <w:rFonts w:ascii="Times New Roman" w:hAnsi="Times New Roman"/>
          <w:b/>
          <w:bCs/>
          <w:sz w:val="24"/>
          <w:szCs w:val="24"/>
        </w:rPr>
      </w:pPr>
    </w:p>
    <w:p w14:paraId="35C6622E" w14:textId="77777777" w:rsidR="00635CB7" w:rsidRDefault="00635CB7" w:rsidP="004E0BF1">
      <w:pPr>
        <w:spacing w:line="360" w:lineRule="auto"/>
        <w:jc w:val="center"/>
        <w:rPr>
          <w:rFonts w:ascii="Times New Roman" w:hAnsi="Times New Roman"/>
          <w:b/>
          <w:bCs/>
          <w:sz w:val="24"/>
          <w:szCs w:val="24"/>
        </w:rPr>
      </w:pPr>
    </w:p>
    <w:p w14:paraId="5C755734" w14:textId="1C9F4461" w:rsidR="004E0BF1" w:rsidRDefault="004E0BF1" w:rsidP="004E0BF1">
      <w:pPr>
        <w:spacing w:line="360" w:lineRule="auto"/>
        <w:jc w:val="center"/>
        <w:rPr>
          <w:rFonts w:ascii="Times New Roman" w:hAnsi="Times New Roman"/>
          <w:b/>
          <w:bCs/>
          <w:sz w:val="24"/>
          <w:szCs w:val="24"/>
        </w:rPr>
      </w:pPr>
    </w:p>
    <w:p w14:paraId="250EF297" w14:textId="497D4AEB" w:rsidR="004E0BF1" w:rsidRDefault="004E0BF1" w:rsidP="004E0BF1">
      <w:pPr>
        <w:spacing w:line="360" w:lineRule="auto"/>
        <w:jc w:val="center"/>
        <w:rPr>
          <w:rFonts w:ascii="Times New Roman" w:hAnsi="Times New Roman"/>
          <w:b/>
          <w:bCs/>
          <w:sz w:val="24"/>
          <w:szCs w:val="24"/>
        </w:rPr>
      </w:pPr>
    </w:p>
    <w:p w14:paraId="09F8F27D" w14:textId="77777777" w:rsidR="004E0BF1" w:rsidRPr="004E0BF1" w:rsidRDefault="004E0BF1" w:rsidP="00D343B7">
      <w:pPr>
        <w:spacing w:line="360" w:lineRule="auto"/>
        <w:rPr>
          <w:rFonts w:ascii="Times New Roman" w:hAnsi="Times New Roman"/>
          <w:b/>
          <w:bCs/>
          <w:sz w:val="24"/>
          <w:szCs w:val="24"/>
        </w:rPr>
      </w:pPr>
    </w:p>
    <w:p w14:paraId="76415819" w14:textId="5F80EC90" w:rsidR="00A6718B" w:rsidRDefault="00DA74E7" w:rsidP="008A1A01">
      <w:pPr>
        <w:spacing w:line="360" w:lineRule="auto"/>
        <w:jc w:val="center"/>
        <w:rPr>
          <w:rFonts w:ascii="Times New Roman" w:hAnsi="Times New Roman"/>
          <w:b/>
          <w:bCs/>
          <w:sz w:val="24"/>
          <w:szCs w:val="24"/>
        </w:rPr>
      </w:pPr>
      <w:r w:rsidRPr="00DA74E7">
        <w:rPr>
          <w:rFonts w:ascii="Times New Roman" w:hAnsi="Times New Roman"/>
          <w:b/>
          <w:bCs/>
          <w:sz w:val="24"/>
          <w:szCs w:val="24"/>
        </w:rPr>
        <w:t>LIST OF ABBREVIATIONS AND ACRONYMS</w:t>
      </w:r>
    </w:p>
    <w:p w14:paraId="5EED58AE"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lastRenderedPageBreak/>
        <w:t>ACB                           Anti-Corruption Bureau</w:t>
      </w:r>
    </w:p>
    <w:p w14:paraId="52700139" w14:textId="125BA088" w:rsidR="00630CBC" w:rsidRPr="008A1A01" w:rsidRDefault="00630CBC" w:rsidP="00630CBC">
      <w:pPr>
        <w:jc w:val="both"/>
        <w:rPr>
          <w:rFonts w:ascii="Times New Roman" w:hAnsi="Times New Roman"/>
          <w:sz w:val="24"/>
          <w:szCs w:val="24"/>
        </w:rPr>
      </w:pPr>
      <w:r w:rsidRPr="008A1A01">
        <w:rPr>
          <w:rFonts w:ascii="Times New Roman" w:hAnsi="Times New Roman"/>
          <w:sz w:val="24"/>
          <w:szCs w:val="24"/>
        </w:rPr>
        <w:t xml:space="preserve">AAECL                      Accelerating Action for the Elimination of Child Labour </w:t>
      </w:r>
    </w:p>
    <w:p w14:paraId="48E883F8" w14:textId="3B93BDFA"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ART                           anti-retroviral treatment</w:t>
      </w:r>
    </w:p>
    <w:p w14:paraId="1B1BA919" w14:textId="6F406447" w:rsidR="00630CBC" w:rsidRPr="008A1A01" w:rsidRDefault="00630CBC" w:rsidP="00630CBC">
      <w:pPr>
        <w:jc w:val="both"/>
        <w:rPr>
          <w:rFonts w:ascii="Times New Roman" w:hAnsi="Times New Roman"/>
          <w:sz w:val="24"/>
          <w:szCs w:val="24"/>
        </w:rPr>
      </w:pPr>
      <w:r>
        <w:rPr>
          <w:rFonts w:ascii="Times New Roman" w:hAnsi="Times New Roman"/>
          <w:sz w:val="24"/>
          <w:szCs w:val="24"/>
        </w:rPr>
        <w:t xml:space="preserve">CCIs                           </w:t>
      </w:r>
      <w:r w:rsidRPr="008A1A01">
        <w:rPr>
          <w:rFonts w:ascii="Times New Roman" w:hAnsi="Times New Roman"/>
          <w:sz w:val="24"/>
          <w:szCs w:val="24"/>
        </w:rPr>
        <w:t xml:space="preserve">Child Care Institutions </w:t>
      </w:r>
    </w:p>
    <w:p w14:paraId="0F32DC0F" w14:textId="5E4A71C7" w:rsidR="00630CBC" w:rsidRPr="008A1A01" w:rsidRDefault="00630CBC" w:rsidP="00630CBC">
      <w:pPr>
        <w:jc w:val="both"/>
        <w:rPr>
          <w:rFonts w:ascii="Times New Roman" w:hAnsi="Times New Roman"/>
          <w:sz w:val="24"/>
          <w:szCs w:val="24"/>
        </w:rPr>
      </w:pPr>
      <w:r>
        <w:rPr>
          <w:rFonts w:ascii="Times New Roman" w:hAnsi="Times New Roman"/>
          <w:sz w:val="24"/>
          <w:szCs w:val="24"/>
        </w:rPr>
        <w:t xml:space="preserve">CPIMS                       </w:t>
      </w:r>
      <w:r w:rsidRPr="008A1A01">
        <w:rPr>
          <w:rFonts w:ascii="Times New Roman" w:hAnsi="Times New Roman"/>
          <w:sz w:val="24"/>
          <w:szCs w:val="24"/>
        </w:rPr>
        <w:t xml:space="preserve">Child Protection Information Management System </w:t>
      </w:r>
    </w:p>
    <w:p w14:paraId="2D30D2DD" w14:textId="235F4843" w:rsidR="00630CBC" w:rsidRDefault="006816B2" w:rsidP="00630CBC">
      <w:pPr>
        <w:jc w:val="both"/>
        <w:rPr>
          <w:rFonts w:ascii="Times New Roman" w:hAnsi="Times New Roman"/>
          <w:sz w:val="24"/>
          <w:szCs w:val="24"/>
        </w:rPr>
      </w:pPr>
      <w:r>
        <w:rPr>
          <w:rFonts w:ascii="Times New Roman" w:hAnsi="Times New Roman"/>
          <w:sz w:val="24"/>
          <w:szCs w:val="24"/>
        </w:rPr>
        <w:t xml:space="preserve">CRC                           </w:t>
      </w:r>
      <w:r w:rsidR="00630CBC" w:rsidRPr="00630CBC">
        <w:rPr>
          <w:rFonts w:ascii="Times New Roman" w:hAnsi="Times New Roman"/>
          <w:sz w:val="24"/>
          <w:szCs w:val="24"/>
        </w:rPr>
        <w:t xml:space="preserve">Convention on the Rights of the Child </w:t>
      </w:r>
    </w:p>
    <w:p w14:paraId="45163097" w14:textId="20C643F7" w:rsidR="00630CBC" w:rsidRPr="008A1A01" w:rsidRDefault="006816B2" w:rsidP="00630CBC">
      <w:pPr>
        <w:jc w:val="both"/>
        <w:rPr>
          <w:rFonts w:ascii="Times New Roman" w:hAnsi="Times New Roman"/>
          <w:sz w:val="24"/>
          <w:szCs w:val="24"/>
        </w:rPr>
      </w:pPr>
      <w:r>
        <w:rPr>
          <w:rFonts w:ascii="Times New Roman" w:hAnsi="Times New Roman"/>
          <w:sz w:val="24"/>
          <w:szCs w:val="24"/>
        </w:rPr>
        <w:t xml:space="preserve">DHIS                          </w:t>
      </w:r>
      <w:r w:rsidR="00630CBC" w:rsidRPr="008A1A01">
        <w:rPr>
          <w:rFonts w:ascii="Times New Roman" w:hAnsi="Times New Roman"/>
          <w:sz w:val="24"/>
          <w:szCs w:val="24"/>
        </w:rPr>
        <w:t xml:space="preserve">District Health Information System </w:t>
      </w:r>
    </w:p>
    <w:p w14:paraId="7F52F58E" w14:textId="2289535A" w:rsidR="00630CBC" w:rsidRDefault="006816B2" w:rsidP="00630CBC">
      <w:pPr>
        <w:jc w:val="both"/>
        <w:rPr>
          <w:rFonts w:ascii="Times New Roman" w:hAnsi="Times New Roman"/>
          <w:sz w:val="24"/>
          <w:szCs w:val="24"/>
        </w:rPr>
      </w:pPr>
      <w:r>
        <w:rPr>
          <w:rFonts w:ascii="Times New Roman" w:hAnsi="Times New Roman"/>
          <w:sz w:val="24"/>
          <w:szCs w:val="24"/>
        </w:rPr>
        <w:t xml:space="preserve">ECD                           </w:t>
      </w:r>
      <w:r w:rsidR="00630CBC" w:rsidRPr="008A1A01">
        <w:rPr>
          <w:rFonts w:ascii="Times New Roman" w:hAnsi="Times New Roman"/>
          <w:sz w:val="24"/>
          <w:szCs w:val="24"/>
        </w:rPr>
        <w:t xml:space="preserve">Early Childhood Development </w:t>
      </w:r>
    </w:p>
    <w:p w14:paraId="2CA34D96" w14:textId="13FEA91B" w:rsidR="00630CBC" w:rsidRPr="008A1A01" w:rsidRDefault="006816B2" w:rsidP="00630CBC">
      <w:pPr>
        <w:jc w:val="both"/>
        <w:rPr>
          <w:rFonts w:ascii="Times New Roman" w:hAnsi="Times New Roman"/>
          <w:sz w:val="24"/>
          <w:szCs w:val="24"/>
        </w:rPr>
      </w:pPr>
      <w:r>
        <w:rPr>
          <w:rFonts w:ascii="Times New Roman" w:hAnsi="Times New Roman"/>
          <w:sz w:val="24"/>
          <w:szCs w:val="24"/>
        </w:rPr>
        <w:t xml:space="preserve">EPI                             </w:t>
      </w:r>
      <w:r w:rsidR="00630CBC" w:rsidRPr="008A1A01">
        <w:rPr>
          <w:rFonts w:ascii="Times New Roman" w:hAnsi="Times New Roman"/>
          <w:sz w:val="24"/>
          <w:szCs w:val="24"/>
        </w:rPr>
        <w:t xml:space="preserve">Expanded Programme on Immunization </w:t>
      </w:r>
    </w:p>
    <w:p w14:paraId="0FE436DB"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GBV                            gender-based violence</w:t>
      </w:r>
    </w:p>
    <w:p w14:paraId="41192E59"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GDP                            Gross Domestic Product</w:t>
      </w:r>
    </w:p>
    <w:p w14:paraId="7D784164" w14:textId="108E4F8B" w:rsidR="00630CBC" w:rsidRPr="008A1A01" w:rsidRDefault="006816B2" w:rsidP="00630CBC">
      <w:pPr>
        <w:jc w:val="both"/>
        <w:rPr>
          <w:rFonts w:ascii="Times New Roman" w:hAnsi="Times New Roman"/>
          <w:sz w:val="24"/>
          <w:szCs w:val="24"/>
        </w:rPr>
      </w:pPr>
      <w:r>
        <w:rPr>
          <w:rFonts w:ascii="Times New Roman" w:hAnsi="Times New Roman"/>
          <w:sz w:val="24"/>
          <w:szCs w:val="24"/>
        </w:rPr>
        <w:t xml:space="preserve">HSSP                          </w:t>
      </w:r>
      <w:r w:rsidR="00630CBC" w:rsidRPr="008A1A01">
        <w:rPr>
          <w:rFonts w:ascii="Times New Roman" w:hAnsi="Times New Roman"/>
          <w:sz w:val="24"/>
          <w:szCs w:val="24"/>
        </w:rPr>
        <w:t xml:space="preserve">Health Sector Strategic Plan </w:t>
      </w:r>
    </w:p>
    <w:p w14:paraId="64CB775B" w14:textId="7C179CA2" w:rsidR="00630CBC" w:rsidRPr="008A1A01" w:rsidRDefault="006816B2" w:rsidP="00630CBC">
      <w:pPr>
        <w:jc w:val="both"/>
        <w:rPr>
          <w:rFonts w:ascii="Times New Roman" w:hAnsi="Times New Roman"/>
          <w:sz w:val="24"/>
          <w:szCs w:val="24"/>
        </w:rPr>
      </w:pPr>
      <w:r>
        <w:rPr>
          <w:rFonts w:ascii="Times New Roman" w:hAnsi="Times New Roman"/>
          <w:sz w:val="24"/>
          <w:szCs w:val="24"/>
        </w:rPr>
        <w:t xml:space="preserve">IFMIS                         </w:t>
      </w:r>
      <w:r w:rsidR="00630CBC" w:rsidRPr="008A1A01">
        <w:rPr>
          <w:rFonts w:ascii="Times New Roman" w:hAnsi="Times New Roman"/>
          <w:sz w:val="24"/>
          <w:szCs w:val="24"/>
        </w:rPr>
        <w:t xml:space="preserve">Integrated Financial Management Information System </w:t>
      </w:r>
    </w:p>
    <w:p w14:paraId="72A77AFF" w14:textId="27309252" w:rsidR="00304722" w:rsidRPr="008A1A01" w:rsidRDefault="006816B2" w:rsidP="00630CBC">
      <w:pPr>
        <w:jc w:val="both"/>
        <w:rPr>
          <w:rFonts w:ascii="Times New Roman" w:hAnsi="Times New Roman"/>
          <w:sz w:val="24"/>
          <w:szCs w:val="24"/>
        </w:rPr>
      </w:pPr>
      <w:r>
        <w:rPr>
          <w:rFonts w:ascii="Times New Roman" w:hAnsi="Times New Roman"/>
          <w:sz w:val="24"/>
          <w:szCs w:val="24"/>
        </w:rPr>
        <w:t xml:space="preserve">MACRA                     </w:t>
      </w:r>
      <w:r w:rsidR="00630CBC" w:rsidRPr="008A1A01">
        <w:rPr>
          <w:rFonts w:ascii="Times New Roman" w:hAnsi="Times New Roman"/>
          <w:sz w:val="24"/>
          <w:szCs w:val="24"/>
        </w:rPr>
        <w:t xml:space="preserve">Malawi Communications Regulatory Authority </w:t>
      </w:r>
    </w:p>
    <w:p w14:paraId="3EEE910A" w14:textId="70D890F5" w:rsidR="00630CBC" w:rsidRDefault="00304722" w:rsidP="00630CBC">
      <w:pPr>
        <w:jc w:val="both"/>
        <w:rPr>
          <w:rFonts w:ascii="Times New Roman" w:hAnsi="Times New Roman"/>
          <w:sz w:val="24"/>
          <w:szCs w:val="24"/>
        </w:rPr>
      </w:pPr>
      <w:r>
        <w:rPr>
          <w:rFonts w:ascii="Times New Roman" w:hAnsi="Times New Roman"/>
          <w:sz w:val="24"/>
          <w:szCs w:val="24"/>
        </w:rPr>
        <w:t xml:space="preserve">MACOHA                  </w:t>
      </w:r>
      <w:r w:rsidR="00630CBC" w:rsidRPr="008A1A01">
        <w:rPr>
          <w:rFonts w:ascii="Times New Roman" w:hAnsi="Times New Roman"/>
          <w:sz w:val="24"/>
          <w:szCs w:val="24"/>
        </w:rPr>
        <w:t xml:space="preserve">Malawi Council for the Handicapped </w:t>
      </w:r>
    </w:p>
    <w:p w14:paraId="613EF277" w14:textId="35CBE8F5" w:rsidR="00630CBC" w:rsidRDefault="00304722" w:rsidP="00630CBC">
      <w:pPr>
        <w:jc w:val="both"/>
        <w:rPr>
          <w:rFonts w:ascii="Times New Roman" w:hAnsi="Times New Roman"/>
          <w:sz w:val="24"/>
          <w:szCs w:val="24"/>
        </w:rPr>
      </w:pPr>
      <w:r>
        <w:rPr>
          <w:rFonts w:ascii="Times New Roman" w:hAnsi="Times New Roman"/>
          <w:sz w:val="24"/>
          <w:szCs w:val="24"/>
        </w:rPr>
        <w:t xml:space="preserve">MDWCP                     </w:t>
      </w:r>
      <w:r w:rsidR="00630CBC" w:rsidRPr="008A1A01">
        <w:rPr>
          <w:rFonts w:ascii="Times New Roman" w:hAnsi="Times New Roman"/>
          <w:sz w:val="24"/>
          <w:szCs w:val="24"/>
        </w:rPr>
        <w:t xml:space="preserve">Malawi Decent Work Country Programme </w:t>
      </w:r>
    </w:p>
    <w:p w14:paraId="46E8A429" w14:textId="3E35F342" w:rsidR="00630CBC" w:rsidRDefault="00304722" w:rsidP="00630CBC">
      <w:pPr>
        <w:jc w:val="both"/>
        <w:rPr>
          <w:rFonts w:ascii="Times New Roman" w:hAnsi="Times New Roman"/>
          <w:sz w:val="24"/>
          <w:szCs w:val="24"/>
        </w:rPr>
      </w:pPr>
      <w:r>
        <w:rPr>
          <w:rFonts w:ascii="Times New Roman" w:hAnsi="Times New Roman"/>
          <w:sz w:val="24"/>
          <w:szCs w:val="24"/>
        </w:rPr>
        <w:t xml:space="preserve">MERP                         </w:t>
      </w:r>
      <w:r w:rsidR="00630CBC" w:rsidRPr="008A1A01">
        <w:rPr>
          <w:rFonts w:ascii="Times New Roman" w:hAnsi="Times New Roman"/>
          <w:sz w:val="24"/>
          <w:szCs w:val="24"/>
        </w:rPr>
        <w:t xml:space="preserve">Malawi Education Reform Programme </w:t>
      </w:r>
    </w:p>
    <w:p w14:paraId="65EE8612" w14:textId="33CE850E" w:rsidR="00630CBC" w:rsidRDefault="00304722" w:rsidP="00630CBC">
      <w:pPr>
        <w:jc w:val="both"/>
        <w:rPr>
          <w:rFonts w:ascii="Times New Roman" w:hAnsi="Times New Roman"/>
          <w:sz w:val="24"/>
          <w:szCs w:val="24"/>
        </w:rPr>
      </w:pPr>
      <w:r>
        <w:rPr>
          <w:rFonts w:ascii="Times New Roman" w:hAnsi="Times New Roman"/>
          <w:sz w:val="24"/>
          <w:szCs w:val="24"/>
        </w:rPr>
        <w:t xml:space="preserve">MESIP                        </w:t>
      </w:r>
      <w:r w:rsidR="00630CBC" w:rsidRPr="008A1A01">
        <w:rPr>
          <w:rFonts w:ascii="Times New Roman" w:hAnsi="Times New Roman"/>
          <w:sz w:val="24"/>
          <w:szCs w:val="24"/>
        </w:rPr>
        <w:t xml:space="preserve">Malawi Education Sector Improvement Project </w:t>
      </w:r>
    </w:p>
    <w:p w14:paraId="0A9A3DD4" w14:textId="22DF0A41" w:rsidR="00630CBC" w:rsidRPr="008A1A01" w:rsidRDefault="00304722" w:rsidP="008A1A01">
      <w:pPr>
        <w:spacing w:after="0" w:line="360" w:lineRule="auto"/>
        <w:jc w:val="both"/>
        <w:rPr>
          <w:rFonts w:ascii="Times New Roman" w:hAnsi="Times New Roman"/>
          <w:sz w:val="24"/>
          <w:szCs w:val="24"/>
        </w:rPr>
      </w:pPr>
      <w:r>
        <w:rPr>
          <w:rFonts w:ascii="Times New Roman" w:hAnsi="Times New Roman"/>
          <w:sz w:val="24"/>
          <w:szCs w:val="24"/>
        </w:rPr>
        <w:t xml:space="preserve">MEPA                         </w:t>
      </w:r>
      <w:r w:rsidR="00630CBC" w:rsidRPr="008A1A01">
        <w:rPr>
          <w:rFonts w:ascii="Times New Roman" w:hAnsi="Times New Roman"/>
          <w:sz w:val="24"/>
          <w:szCs w:val="24"/>
        </w:rPr>
        <w:t xml:space="preserve">Malawi Environmental Protection Authority </w:t>
      </w:r>
    </w:p>
    <w:p w14:paraId="5A42A6F6" w14:textId="5DEB1490" w:rsidR="00630CBC" w:rsidRPr="00630CBC" w:rsidRDefault="00630CBC" w:rsidP="008A1A01">
      <w:pPr>
        <w:spacing w:after="0" w:line="360" w:lineRule="auto"/>
        <w:rPr>
          <w:rFonts w:ascii="Times New Roman" w:hAnsi="Times New Roman"/>
          <w:sz w:val="24"/>
          <w:szCs w:val="24"/>
        </w:rPr>
      </w:pPr>
      <w:r w:rsidRPr="00630CBC">
        <w:rPr>
          <w:rFonts w:ascii="Times New Roman" w:hAnsi="Times New Roman"/>
          <w:sz w:val="24"/>
          <w:szCs w:val="24"/>
        </w:rPr>
        <w:t>MAM                          Moderate Acute Malnutrition</w:t>
      </w:r>
    </w:p>
    <w:p w14:paraId="4A7590D2" w14:textId="77777777" w:rsidR="00630CBC" w:rsidRPr="00630CBC" w:rsidRDefault="00630CBC" w:rsidP="008A1A01">
      <w:pPr>
        <w:spacing w:after="0" w:line="360" w:lineRule="auto"/>
        <w:rPr>
          <w:rFonts w:ascii="Times New Roman" w:hAnsi="Times New Roman"/>
          <w:sz w:val="24"/>
          <w:szCs w:val="24"/>
        </w:rPr>
      </w:pPr>
      <w:r w:rsidRPr="00630CBC">
        <w:rPr>
          <w:rFonts w:ascii="Times New Roman" w:hAnsi="Times New Roman"/>
          <w:sz w:val="24"/>
          <w:szCs w:val="24"/>
        </w:rPr>
        <w:t>MDAs                          Ministries, departments and agencies</w:t>
      </w:r>
    </w:p>
    <w:p w14:paraId="1B41B1DE" w14:textId="73EF98C2" w:rsidR="00630CBC" w:rsidRPr="008A1A01" w:rsidRDefault="00304722" w:rsidP="008A1A01">
      <w:pPr>
        <w:spacing w:after="0" w:line="360" w:lineRule="auto"/>
        <w:jc w:val="both"/>
        <w:rPr>
          <w:rFonts w:ascii="Times New Roman" w:hAnsi="Times New Roman"/>
          <w:sz w:val="24"/>
          <w:szCs w:val="24"/>
        </w:rPr>
      </w:pPr>
      <w:r>
        <w:rPr>
          <w:rFonts w:ascii="Times New Roman" w:hAnsi="Times New Roman"/>
          <w:sz w:val="24"/>
          <w:szCs w:val="24"/>
        </w:rPr>
        <w:t xml:space="preserve">MHPSS                        </w:t>
      </w:r>
      <w:r w:rsidR="00630CBC" w:rsidRPr="008A1A01">
        <w:rPr>
          <w:rFonts w:ascii="Times New Roman" w:hAnsi="Times New Roman"/>
          <w:sz w:val="24"/>
          <w:szCs w:val="24"/>
        </w:rPr>
        <w:t xml:space="preserve">mental health and psychological support </w:t>
      </w:r>
    </w:p>
    <w:p w14:paraId="427112D3"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MHRC                         Malawi Human Rights Commission</w:t>
      </w:r>
    </w:p>
    <w:p w14:paraId="25B59E21" w14:textId="77777777" w:rsidR="00630CBC" w:rsidRPr="00630CBC" w:rsidRDefault="00630CBC" w:rsidP="00A6718B">
      <w:pPr>
        <w:spacing w:line="360" w:lineRule="auto"/>
        <w:rPr>
          <w:rFonts w:ascii="Times New Roman" w:hAnsi="Times New Roman"/>
          <w:sz w:val="24"/>
          <w:szCs w:val="24"/>
        </w:rPr>
      </w:pPr>
      <w:proofErr w:type="spellStart"/>
      <w:r w:rsidRPr="00630CBC">
        <w:rPr>
          <w:rFonts w:ascii="Times New Roman" w:hAnsi="Times New Roman"/>
          <w:sz w:val="24"/>
          <w:szCs w:val="24"/>
        </w:rPr>
        <w:t>MoGCDSW</w:t>
      </w:r>
      <w:proofErr w:type="spellEnd"/>
      <w:r w:rsidRPr="00630CBC">
        <w:rPr>
          <w:rFonts w:ascii="Times New Roman" w:hAnsi="Times New Roman"/>
          <w:sz w:val="24"/>
          <w:szCs w:val="24"/>
        </w:rPr>
        <w:t xml:space="preserve">                 Ministry of Gender, Community Development and Social Welfare</w:t>
      </w:r>
    </w:p>
    <w:p w14:paraId="43802BE8"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MoJ                               Ministry of Justice</w:t>
      </w:r>
    </w:p>
    <w:p w14:paraId="27214DE8" w14:textId="68A62754"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NACS                           National Anti-Corruption Strategy</w:t>
      </w:r>
    </w:p>
    <w:p w14:paraId="4BCB14B9" w14:textId="6D336B3E" w:rsidR="00630CBC" w:rsidRDefault="00304722" w:rsidP="00630CBC">
      <w:pPr>
        <w:jc w:val="both"/>
        <w:rPr>
          <w:rFonts w:ascii="Times New Roman" w:hAnsi="Times New Roman"/>
          <w:sz w:val="24"/>
          <w:szCs w:val="24"/>
        </w:rPr>
      </w:pPr>
      <w:r>
        <w:rPr>
          <w:rFonts w:ascii="Times New Roman" w:hAnsi="Times New Roman"/>
          <w:sz w:val="24"/>
          <w:szCs w:val="24"/>
        </w:rPr>
        <w:lastRenderedPageBreak/>
        <w:t xml:space="preserve">NCJF                             </w:t>
      </w:r>
      <w:r w:rsidR="00630CBC" w:rsidRPr="008A1A01">
        <w:rPr>
          <w:rFonts w:ascii="Times New Roman" w:hAnsi="Times New Roman"/>
          <w:sz w:val="24"/>
          <w:szCs w:val="24"/>
        </w:rPr>
        <w:t xml:space="preserve">National Child Justice Forum </w:t>
      </w:r>
    </w:p>
    <w:p w14:paraId="48E6D2A0" w14:textId="0275686A" w:rsidR="00630CBC" w:rsidRDefault="00304722" w:rsidP="00630CBC">
      <w:pPr>
        <w:jc w:val="both"/>
        <w:rPr>
          <w:rFonts w:ascii="Times New Roman" w:hAnsi="Times New Roman"/>
          <w:sz w:val="24"/>
          <w:szCs w:val="24"/>
        </w:rPr>
      </w:pPr>
      <w:r>
        <w:rPr>
          <w:rFonts w:ascii="Times New Roman" w:hAnsi="Times New Roman"/>
          <w:sz w:val="24"/>
          <w:szCs w:val="24"/>
        </w:rPr>
        <w:t xml:space="preserve">NCC                              </w:t>
      </w:r>
      <w:r w:rsidR="00630CBC" w:rsidRPr="008A1A01">
        <w:rPr>
          <w:rFonts w:ascii="Times New Roman" w:hAnsi="Times New Roman"/>
          <w:sz w:val="24"/>
          <w:szCs w:val="24"/>
        </w:rPr>
        <w:t xml:space="preserve">National Children's Commission </w:t>
      </w:r>
    </w:p>
    <w:p w14:paraId="5A2B20A9" w14:textId="2751A6B6" w:rsidR="00630CBC" w:rsidRPr="008A1A01" w:rsidRDefault="00304722" w:rsidP="00630CBC">
      <w:pPr>
        <w:jc w:val="both"/>
        <w:rPr>
          <w:rFonts w:ascii="Times New Roman" w:hAnsi="Times New Roman"/>
          <w:sz w:val="24"/>
          <w:szCs w:val="24"/>
        </w:rPr>
      </w:pPr>
      <w:r>
        <w:rPr>
          <w:rFonts w:ascii="Times New Roman" w:hAnsi="Times New Roman"/>
          <w:sz w:val="24"/>
          <w:szCs w:val="24"/>
        </w:rPr>
        <w:t xml:space="preserve">NESP                            </w:t>
      </w:r>
      <w:r w:rsidR="00630CBC" w:rsidRPr="008A1A01">
        <w:rPr>
          <w:rFonts w:ascii="Times New Roman" w:hAnsi="Times New Roman"/>
          <w:sz w:val="24"/>
          <w:szCs w:val="24"/>
        </w:rPr>
        <w:t xml:space="preserve">National Education Sector Investment Plan </w:t>
      </w:r>
    </w:p>
    <w:p w14:paraId="4390D9BF" w14:textId="59010BF4" w:rsidR="00630CBC" w:rsidRPr="00630CBC" w:rsidRDefault="00304722" w:rsidP="00630CBC">
      <w:pPr>
        <w:jc w:val="both"/>
        <w:rPr>
          <w:rFonts w:ascii="Times New Roman" w:eastAsia="Calibri" w:hAnsi="Times New Roman"/>
          <w:sz w:val="24"/>
          <w:szCs w:val="24"/>
        </w:rPr>
      </w:pPr>
      <w:r>
        <w:rPr>
          <w:rFonts w:ascii="Times New Roman" w:eastAsia="Calibri" w:hAnsi="Times New Roman"/>
          <w:sz w:val="24"/>
          <w:szCs w:val="24"/>
        </w:rPr>
        <w:t xml:space="preserve">NICE                            </w:t>
      </w:r>
      <w:r w:rsidR="00630CBC" w:rsidRPr="00630CBC">
        <w:rPr>
          <w:rFonts w:ascii="Times New Roman" w:eastAsia="Calibri" w:hAnsi="Times New Roman"/>
          <w:sz w:val="24"/>
          <w:szCs w:val="24"/>
        </w:rPr>
        <w:t xml:space="preserve">National Initiative for Civic Education </w:t>
      </w:r>
    </w:p>
    <w:p w14:paraId="67946FA2"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NGO CCR                    NGO Coalition for Child Rights</w:t>
      </w:r>
    </w:p>
    <w:p w14:paraId="448B7F4E"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NGOs                            Non-Governmental Organisations</w:t>
      </w:r>
    </w:p>
    <w:p w14:paraId="57F67C78" w14:textId="195D3438" w:rsidR="00630CBC" w:rsidRPr="008A1A01" w:rsidRDefault="00304722" w:rsidP="00630CBC">
      <w:pPr>
        <w:jc w:val="both"/>
        <w:rPr>
          <w:rFonts w:ascii="Times New Roman" w:hAnsi="Times New Roman"/>
          <w:sz w:val="24"/>
          <w:szCs w:val="24"/>
        </w:rPr>
      </w:pPr>
      <w:r>
        <w:rPr>
          <w:rFonts w:ascii="Times New Roman" w:hAnsi="Times New Roman"/>
          <w:sz w:val="24"/>
          <w:szCs w:val="24"/>
        </w:rPr>
        <w:t xml:space="preserve">OPDs                            </w:t>
      </w:r>
      <w:r w:rsidR="00630CBC" w:rsidRPr="008A1A01">
        <w:rPr>
          <w:rFonts w:ascii="Times New Roman" w:hAnsi="Times New Roman"/>
          <w:sz w:val="24"/>
          <w:szCs w:val="24"/>
        </w:rPr>
        <w:t xml:space="preserve">Organisations of Persons with Disabilities </w:t>
      </w:r>
    </w:p>
    <w:p w14:paraId="4CD5A563" w14:textId="33D07779" w:rsidR="00630CBC" w:rsidRPr="008A1A01" w:rsidRDefault="00304722" w:rsidP="00630CBC">
      <w:pPr>
        <w:jc w:val="both"/>
        <w:rPr>
          <w:rFonts w:ascii="Times New Roman" w:hAnsi="Times New Roman"/>
          <w:sz w:val="24"/>
          <w:szCs w:val="24"/>
        </w:rPr>
      </w:pPr>
      <w:proofErr w:type="spellStart"/>
      <w:r w:rsidRPr="00304722">
        <w:rPr>
          <w:rFonts w:ascii="Times New Roman" w:hAnsi="Times New Roman"/>
          <w:sz w:val="24"/>
          <w:szCs w:val="24"/>
        </w:rPr>
        <w:t>PqTR</w:t>
      </w:r>
      <w:proofErr w:type="spellEnd"/>
      <w:r>
        <w:rPr>
          <w:rFonts w:ascii="Times New Roman" w:hAnsi="Times New Roman"/>
          <w:sz w:val="24"/>
          <w:szCs w:val="24"/>
        </w:rPr>
        <w:t xml:space="preserve">                             </w:t>
      </w:r>
      <w:r w:rsidR="00630CBC" w:rsidRPr="008A1A01">
        <w:rPr>
          <w:rFonts w:ascii="Times New Roman" w:hAnsi="Times New Roman"/>
          <w:sz w:val="24"/>
          <w:szCs w:val="24"/>
        </w:rPr>
        <w:t xml:space="preserve">pupil-qualified teacher ratio </w:t>
      </w:r>
    </w:p>
    <w:p w14:paraId="3B369B1C" w14:textId="7B46BEE2" w:rsidR="00630CBC" w:rsidRPr="00630CBC" w:rsidRDefault="00304722" w:rsidP="00630CBC">
      <w:pPr>
        <w:jc w:val="both"/>
        <w:rPr>
          <w:rFonts w:ascii="Times New Roman" w:hAnsi="Times New Roman"/>
          <w:sz w:val="24"/>
          <w:szCs w:val="24"/>
        </w:rPr>
      </w:pPr>
      <w:r>
        <w:rPr>
          <w:rFonts w:ascii="Times New Roman" w:hAnsi="Times New Roman"/>
          <w:sz w:val="24"/>
          <w:szCs w:val="24"/>
        </w:rPr>
        <w:t xml:space="preserve">PTR                               </w:t>
      </w:r>
      <w:r w:rsidR="00630CBC" w:rsidRPr="00630CBC">
        <w:rPr>
          <w:rFonts w:ascii="Times New Roman" w:hAnsi="Times New Roman"/>
          <w:sz w:val="24"/>
          <w:szCs w:val="24"/>
        </w:rPr>
        <w:t xml:space="preserve">pupil-teacher ratio </w:t>
      </w:r>
    </w:p>
    <w:p w14:paraId="6B3B74EC"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 xml:space="preserve">SADC                           Southern African Development Community </w:t>
      </w:r>
    </w:p>
    <w:p w14:paraId="63018036"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 xml:space="preserve"> SAM                            Severe Acute Malnutrition </w:t>
      </w:r>
    </w:p>
    <w:p w14:paraId="7FAD109F" w14:textId="34D3B5D6" w:rsidR="00630CBC" w:rsidRDefault="00304722" w:rsidP="00630CBC">
      <w:pPr>
        <w:jc w:val="both"/>
        <w:rPr>
          <w:rFonts w:ascii="Times New Roman" w:hAnsi="Times New Roman"/>
          <w:sz w:val="24"/>
          <w:szCs w:val="24"/>
        </w:rPr>
      </w:pPr>
      <w:r>
        <w:rPr>
          <w:rFonts w:ascii="Times New Roman" w:hAnsi="Times New Roman"/>
          <w:sz w:val="24"/>
          <w:szCs w:val="24"/>
        </w:rPr>
        <w:t xml:space="preserve">SGBV                           </w:t>
      </w:r>
      <w:r w:rsidR="00630CBC" w:rsidRPr="00630CBC">
        <w:rPr>
          <w:rFonts w:ascii="Times New Roman" w:hAnsi="Times New Roman"/>
          <w:sz w:val="24"/>
          <w:szCs w:val="24"/>
        </w:rPr>
        <w:t xml:space="preserve">sexual and gender-based violence </w:t>
      </w:r>
    </w:p>
    <w:p w14:paraId="2D639A26" w14:textId="7E739678" w:rsidR="00630CBC" w:rsidRDefault="00304722" w:rsidP="00630CBC">
      <w:pPr>
        <w:jc w:val="both"/>
        <w:rPr>
          <w:rFonts w:ascii="Times New Roman" w:hAnsi="Times New Roman"/>
          <w:sz w:val="24"/>
          <w:szCs w:val="24"/>
        </w:rPr>
      </w:pPr>
      <w:r>
        <w:rPr>
          <w:rFonts w:ascii="Times New Roman" w:hAnsi="Times New Roman"/>
          <w:sz w:val="24"/>
          <w:szCs w:val="24"/>
        </w:rPr>
        <w:t>SRHR                           s</w:t>
      </w:r>
      <w:r w:rsidR="00630CBC" w:rsidRPr="008A1A01">
        <w:rPr>
          <w:rFonts w:ascii="Times New Roman" w:hAnsi="Times New Roman"/>
          <w:sz w:val="24"/>
          <w:szCs w:val="24"/>
        </w:rPr>
        <w:t xml:space="preserve">exual and </w:t>
      </w:r>
      <w:r>
        <w:rPr>
          <w:rFonts w:ascii="Times New Roman" w:hAnsi="Times New Roman"/>
          <w:sz w:val="24"/>
          <w:szCs w:val="24"/>
        </w:rPr>
        <w:t>r</w:t>
      </w:r>
      <w:r w:rsidR="00630CBC" w:rsidRPr="008A1A01">
        <w:rPr>
          <w:rFonts w:ascii="Times New Roman" w:hAnsi="Times New Roman"/>
          <w:sz w:val="24"/>
          <w:szCs w:val="24"/>
        </w:rPr>
        <w:t xml:space="preserve">eproductive </w:t>
      </w:r>
      <w:r>
        <w:rPr>
          <w:rFonts w:ascii="Times New Roman" w:hAnsi="Times New Roman"/>
          <w:sz w:val="24"/>
          <w:szCs w:val="24"/>
        </w:rPr>
        <w:t>h</w:t>
      </w:r>
      <w:r w:rsidR="00630CBC" w:rsidRPr="008A1A01">
        <w:rPr>
          <w:rFonts w:ascii="Times New Roman" w:hAnsi="Times New Roman"/>
          <w:sz w:val="24"/>
          <w:szCs w:val="24"/>
        </w:rPr>
        <w:t xml:space="preserve">ealth </w:t>
      </w:r>
      <w:r>
        <w:rPr>
          <w:rFonts w:ascii="Times New Roman" w:hAnsi="Times New Roman"/>
          <w:sz w:val="24"/>
          <w:szCs w:val="24"/>
        </w:rPr>
        <w:t>r</w:t>
      </w:r>
      <w:r w:rsidR="00630CBC" w:rsidRPr="008A1A01">
        <w:rPr>
          <w:rFonts w:ascii="Times New Roman" w:hAnsi="Times New Roman"/>
          <w:sz w:val="24"/>
          <w:szCs w:val="24"/>
        </w:rPr>
        <w:t xml:space="preserve">ights </w:t>
      </w:r>
    </w:p>
    <w:p w14:paraId="435E7521" w14:textId="4876383F" w:rsidR="00630CBC" w:rsidRPr="00630CBC" w:rsidRDefault="00304722" w:rsidP="008A1A01">
      <w:pPr>
        <w:jc w:val="both"/>
        <w:rPr>
          <w:rFonts w:ascii="Times New Roman" w:hAnsi="Times New Roman"/>
          <w:sz w:val="24"/>
          <w:szCs w:val="24"/>
        </w:rPr>
      </w:pPr>
      <w:r>
        <w:rPr>
          <w:rFonts w:ascii="Times New Roman" w:hAnsi="Times New Roman"/>
          <w:sz w:val="24"/>
          <w:szCs w:val="24"/>
        </w:rPr>
        <w:t xml:space="preserve">STDs                             </w:t>
      </w:r>
      <w:r w:rsidR="00630CBC" w:rsidRPr="008A1A01">
        <w:rPr>
          <w:rFonts w:ascii="Times New Roman" w:hAnsi="Times New Roman"/>
          <w:sz w:val="24"/>
          <w:szCs w:val="24"/>
        </w:rPr>
        <w:t xml:space="preserve">sexually transmitted diseases </w:t>
      </w:r>
    </w:p>
    <w:p w14:paraId="2B91E7EE" w14:textId="745C569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 xml:space="preserve">UNHCR                       </w:t>
      </w:r>
      <w:r w:rsidR="00304722">
        <w:rPr>
          <w:rFonts w:ascii="Times New Roman" w:hAnsi="Times New Roman"/>
          <w:sz w:val="24"/>
          <w:szCs w:val="24"/>
        </w:rPr>
        <w:t xml:space="preserve"> </w:t>
      </w:r>
      <w:r w:rsidRPr="00630CBC">
        <w:rPr>
          <w:rFonts w:ascii="Times New Roman" w:hAnsi="Times New Roman"/>
          <w:sz w:val="24"/>
          <w:szCs w:val="24"/>
        </w:rPr>
        <w:t>United Nations High Commission for Refugees</w:t>
      </w:r>
    </w:p>
    <w:p w14:paraId="177B6723" w14:textId="62D94D3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 xml:space="preserve">UNICEF                      </w:t>
      </w:r>
      <w:r w:rsidR="00304722">
        <w:rPr>
          <w:rFonts w:ascii="Times New Roman" w:hAnsi="Times New Roman"/>
          <w:sz w:val="24"/>
          <w:szCs w:val="24"/>
        </w:rPr>
        <w:t xml:space="preserve"> </w:t>
      </w:r>
      <w:r w:rsidRPr="00630CBC">
        <w:rPr>
          <w:rFonts w:ascii="Times New Roman" w:hAnsi="Times New Roman"/>
          <w:sz w:val="24"/>
          <w:szCs w:val="24"/>
        </w:rPr>
        <w:t xml:space="preserve"> United Nations International Children’s Emergency Fund</w:t>
      </w:r>
    </w:p>
    <w:p w14:paraId="7E62B33F" w14:textId="231961A2" w:rsidR="00630CBC" w:rsidRDefault="00304722" w:rsidP="00630CBC">
      <w:pPr>
        <w:jc w:val="both"/>
        <w:rPr>
          <w:rFonts w:ascii="Times New Roman" w:hAnsi="Times New Roman"/>
          <w:sz w:val="24"/>
          <w:szCs w:val="24"/>
        </w:rPr>
      </w:pPr>
      <w:r>
        <w:rPr>
          <w:rFonts w:ascii="Times New Roman" w:hAnsi="Times New Roman"/>
          <w:sz w:val="24"/>
          <w:szCs w:val="24"/>
        </w:rPr>
        <w:t xml:space="preserve">OHCHR                        </w:t>
      </w:r>
      <w:r w:rsidR="00630CBC" w:rsidRPr="008A1A01">
        <w:rPr>
          <w:rFonts w:ascii="Times New Roman" w:hAnsi="Times New Roman"/>
          <w:sz w:val="24"/>
          <w:szCs w:val="24"/>
        </w:rPr>
        <w:t xml:space="preserve">United Nations High Commissioner for Human Rights </w:t>
      </w:r>
    </w:p>
    <w:p w14:paraId="2B836A01" w14:textId="505FC3E0" w:rsidR="00630CBC" w:rsidRPr="008A1A01" w:rsidRDefault="00304722" w:rsidP="00630CBC">
      <w:pPr>
        <w:jc w:val="both"/>
        <w:rPr>
          <w:rFonts w:ascii="Times New Roman" w:hAnsi="Times New Roman"/>
          <w:sz w:val="24"/>
          <w:szCs w:val="24"/>
        </w:rPr>
      </w:pPr>
      <w:r>
        <w:rPr>
          <w:rFonts w:ascii="Times New Roman" w:hAnsi="Times New Roman"/>
          <w:sz w:val="24"/>
          <w:szCs w:val="24"/>
        </w:rPr>
        <w:t xml:space="preserve">UNFPA                         </w:t>
      </w:r>
      <w:r w:rsidR="00630CBC" w:rsidRPr="008A1A01">
        <w:rPr>
          <w:rFonts w:ascii="Times New Roman" w:hAnsi="Times New Roman"/>
          <w:sz w:val="24"/>
          <w:szCs w:val="24"/>
        </w:rPr>
        <w:t xml:space="preserve">United Nations Population Fund </w:t>
      </w:r>
    </w:p>
    <w:p w14:paraId="76C10FF7" w14:textId="12A880FC" w:rsidR="00630CBC" w:rsidRPr="008A1A01" w:rsidRDefault="00304722" w:rsidP="00630CBC">
      <w:pPr>
        <w:jc w:val="both"/>
        <w:rPr>
          <w:rFonts w:ascii="Times New Roman" w:hAnsi="Times New Roman"/>
          <w:sz w:val="24"/>
          <w:szCs w:val="24"/>
        </w:rPr>
      </w:pPr>
      <w:r>
        <w:rPr>
          <w:rFonts w:ascii="Times New Roman" w:hAnsi="Times New Roman"/>
          <w:sz w:val="24"/>
          <w:szCs w:val="24"/>
        </w:rPr>
        <w:t xml:space="preserve">WHO                             </w:t>
      </w:r>
      <w:r w:rsidR="00630CBC" w:rsidRPr="008A1A01">
        <w:rPr>
          <w:rFonts w:ascii="Times New Roman" w:hAnsi="Times New Roman"/>
          <w:sz w:val="24"/>
          <w:szCs w:val="24"/>
        </w:rPr>
        <w:t xml:space="preserve">World Health Organization </w:t>
      </w:r>
    </w:p>
    <w:p w14:paraId="678E810C" w14:textId="77777777" w:rsidR="00630CBC" w:rsidRPr="00630CBC" w:rsidRDefault="00630CBC" w:rsidP="00A6718B">
      <w:pPr>
        <w:spacing w:line="360" w:lineRule="auto"/>
        <w:rPr>
          <w:rFonts w:ascii="Times New Roman" w:hAnsi="Times New Roman"/>
          <w:sz w:val="24"/>
          <w:szCs w:val="24"/>
        </w:rPr>
      </w:pPr>
      <w:r w:rsidRPr="00630CBC">
        <w:rPr>
          <w:rFonts w:ascii="Times New Roman" w:hAnsi="Times New Roman"/>
          <w:sz w:val="24"/>
          <w:szCs w:val="24"/>
        </w:rPr>
        <w:t>YONECO                     Youth Net and Counselling</w:t>
      </w:r>
    </w:p>
    <w:p w14:paraId="5849DD67" w14:textId="2E7B6B65" w:rsidR="00361E09" w:rsidRPr="008A1A01" w:rsidRDefault="00361E09" w:rsidP="00C0637A">
      <w:pPr>
        <w:spacing w:line="360" w:lineRule="auto"/>
        <w:rPr>
          <w:rFonts w:ascii="Times New Roman" w:hAnsi="Times New Roman"/>
          <w:b/>
          <w:bCs/>
          <w:sz w:val="24"/>
          <w:szCs w:val="24"/>
        </w:rPr>
      </w:pPr>
    </w:p>
    <w:p w14:paraId="4FD3CE31" w14:textId="0B9A191A" w:rsidR="004E0BF1" w:rsidRDefault="004E0BF1" w:rsidP="00C0637A">
      <w:pPr>
        <w:spacing w:line="360" w:lineRule="auto"/>
        <w:rPr>
          <w:rFonts w:ascii="Times New Roman" w:hAnsi="Times New Roman"/>
          <w:b/>
          <w:bCs/>
          <w:sz w:val="32"/>
          <w:szCs w:val="32"/>
        </w:rPr>
      </w:pPr>
    </w:p>
    <w:p w14:paraId="54232B48" w14:textId="77777777" w:rsidR="003C02F2" w:rsidRDefault="003C02F2" w:rsidP="00C0637A">
      <w:pPr>
        <w:spacing w:line="360" w:lineRule="auto"/>
        <w:rPr>
          <w:rFonts w:ascii="Times New Roman" w:hAnsi="Times New Roman"/>
          <w:b/>
          <w:bCs/>
          <w:sz w:val="32"/>
          <w:szCs w:val="32"/>
        </w:rPr>
      </w:pPr>
    </w:p>
    <w:p w14:paraId="5C3FB7A2" w14:textId="75574532" w:rsidR="00DA74E7" w:rsidRPr="00BE7F3A" w:rsidRDefault="00DA74E7" w:rsidP="00DA74E7">
      <w:pPr>
        <w:pStyle w:val="ListParagraph"/>
        <w:numPr>
          <w:ilvl w:val="0"/>
          <w:numId w:val="3"/>
        </w:numPr>
        <w:spacing w:line="360" w:lineRule="auto"/>
        <w:rPr>
          <w:rFonts w:ascii="Times New Roman" w:hAnsi="Times New Roman"/>
          <w:b/>
          <w:bCs/>
          <w:sz w:val="24"/>
          <w:szCs w:val="24"/>
        </w:rPr>
      </w:pPr>
      <w:r w:rsidRPr="00BE7F3A">
        <w:rPr>
          <w:rFonts w:ascii="Times New Roman" w:hAnsi="Times New Roman"/>
          <w:b/>
          <w:bCs/>
          <w:sz w:val="24"/>
          <w:szCs w:val="24"/>
        </w:rPr>
        <w:t>INTRODUCTION</w:t>
      </w:r>
    </w:p>
    <w:p w14:paraId="300676B7" w14:textId="77777777" w:rsidR="00DA74E7" w:rsidRPr="00BE7F3A" w:rsidRDefault="00DA74E7" w:rsidP="00DA74E7">
      <w:pPr>
        <w:pStyle w:val="ListParagraph"/>
        <w:spacing w:line="360" w:lineRule="auto"/>
        <w:rPr>
          <w:rFonts w:ascii="Times New Roman" w:hAnsi="Times New Roman"/>
          <w:b/>
          <w:bCs/>
          <w:sz w:val="24"/>
          <w:szCs w:val="24"/>
        </w:rPr>
      </w:pPr>
    </w:p>
    <w:p w14:paraId="0F140FD3" w14:textId="4E2511B3" w:rsidR="00BE7F3A" w:rsidRPr="00BE7F3A" w:rsidRDefault="00BE7F3A" w:rsidP="001D0918">
      <w:pPr>
        <w:pStyle w:val="ListParagraph"/>
        <w:numPr>
          <w:ilvl w:val="0"/>
          <w:numId w:val="2"/>
        </w:numPr>
        <w:spacing w:line="360" w:lineRule="auto"/>
        <w:ind w:left="1080"/>
        <w:jc w:val="both"/>
        <w:rPr>
          <w:rFonts w:ascii="Times New Roman" w:hAnsi="Times New Roman"/>
          <w:sz w:val="24"/>
          <w:szCs w:val="24"/>
        </w:rPr>
      </w:pPr>
      <w:r w:rsidRPr="00BE7F3A">
        <w:rPr>
          <w:rFonts w:ascii="Times New Roman" w:hAnsi="Times New Roman"/>
          <w:sz w:val="24"/>
          <w:szCs w:val="24"/>
        </w:rPr>
        <w:lastRenderedPageBreak/>
        <w:t xml:space="preserve">The Republic of Malawi ratified the United Nations Convention on the Rights of the Child (hereinafter referred to as the </w:t>
      </w:r>
      <w:r>
        <w:rPr>
          <w:rFonts w:ascii="Times New Roman" w:hAnsi="Times New Roman"/>
          <w:sz w:val="24"/>
          <w:szCs w:val="24"/>
        </w:rPr>
        <w:t>“</w:t>
      </w:r>
      <w:r w:rsidRPr="00BE7F3A">
        <w:rPr>
          <w:rFonts w:ascii="Times New Roman" w:hAnsi="Times New Roman"/>
          <w:sz w:val="24"/>
          <w:szCs w:val="24"/>
        </w:rPr>
        <w:t>C</w:t>
      </w:r>
      <w:r w:rsidR="00A36820">
        <w:rPr>
          <w:rFonts w:ascii="Times New Roman" w:hAnsi="Times New Roman"/>
          <w:sz w:val="24"/>
          <w:szCs w:val="24"/>
        </w:rPr>
        <w:t>onvention</w:t>
      </w:r>
      <w:r>
        <w:rPr>
          <w:rFonts w:ascii="Times New Roman" w:hAnsi="Times New Roman"/>
          <w:sz w:val="24"/>
          <w:szCs w:val="24"/>
        </w:rPr>
        <w:t>”</w:t>
      </w:r>
      <w:r w:rsidRPr="00BE7F3A">
        <w:rPr>
          <w:rFonts w:ascii="Times New Roman" w:hAnsi="Times New Roman"/>
          <w:sz w:val="24"/>
          <w:szCs w:val="24"/>
        </w:rPr>
        <w:t xml:space="preserve">) in 1991. In accordance with article 44 of the </w:t>
      </w:r>
      <w:r w:rsidR="007737C7">
        <w:rPr>
          <w:rFonts w:ascii="Times New Roman" w:hAnsi="Times New Roman"/>
          <w:sz w:val="24"/>
          <w:szCs w:val="24"/>
        </w:rPr>
        <w:t>Convention</w:t>
      </w:r>
      <w:r w:rsidRPr="00BE7F3A">
        <w:rPr>
          <w:rFonts w:ascii="Times New Roman" w:hAnsi="Times New Roman"/>
          <w:sz w:val="24"/>
          <w:szCs w:val="24"/>
        </w:rPr>
        <w:t>, article 8(1) of the Optional Protocol to the C</w:t>
      </w:r>
      <w:r w:rsidR="007737C7">
        <w:rPr>
          <w:rFonts w:ascii="Times New Roman" w:hAnsi="Times New Roman"/>
          <w:sz w:val="24"/>
          <w:szCs w:val="24"/>
        </w:rPr>
        <w:t>onvention</w:t>
      </w:r>
      <w:r w:rsidRPr="00BE7F3A">
        <w:rPr>
          <w:rFonts w:ascii="Times New Roman" w:hAnsi="Times New Roman"/>
          <w:sz w:val="24"/>
          <w:szCs w:val="24"/>
        </w:rPr>
        <w:t xml:space="preserve"> on the involvement of children in armed conflict, and article 12(1) of the Optional Protocol to the C</w:t>
      </w:r>
      <w:r w:rsidR="007737C7">
        <w:rPr>
          <w:rFonts w:ascii="Times New Roman" w:hAnsi="Times New Roman"/>
          <w:sz w:val="24"/>
          <w:szCs w:val="24"/>
        </w:rPr>
        <w:t>onvention</w:t>
      </w:r>
      <w:r w:rsidRPr="00BE7F3A">
        <w:rPr>
          <w:rFonts w:ascii="Times New Roman" w:hAnsi="Times New Roman"/>
          <w:sz w:val="24"/>
          <w:szCs w:val="24"/>
        </w:rPr>
        <w:t xml:space="preserve"> on the sale of children, child prostitution, and child pornography, the Government of Malawi is pleased to present its combined sixth and seventh periodic report to the Committee on the Rights of the Child (hereinafter referred to as the "Committee") covering the period 2018 to 2023.</w:t>
      </w:r>
    </w:p>
    <w:p w14:paraId="0FAFD95D" w14:textId="77777777" w:rsidR="00BE7F3A" w:rsidRPr="00BE7F3A" w:rsidRDefault="00BE7F3A" w:rsidP="001D0918">
      <w:pPr>
        <w:pStyle w:val="ListParagraph"/>
        <w:spacing w:line="360" w:lineRule="auto"/>
        <w:ind w:left="1080"/>
        <w:jc w:val="both"/>
        <w:rPr>
          <w:rFonts w:ascii="Times New Roman" w:hAnsi="Times New Roman"/>
          <w:sz w:val="24"/>
          <w:szCs w:val="24"/>
        </w:rPr>
      </w:pPr>
    </w:p>
    <w:p w14:paraId="683271BD" w14:textId="4767618C" w:rsidR="00BE7F3A" w:rsidRPr="00BE7F3A" w:rsidRDefault="00BE7F3A" w:rsidP="001D0918">
      <w:pPr>
        <w:pStyle w:val="ListParagraph"/>
        <w:numPr>
          <w:ilvl w:val="0"/>
          <w:numId w:val="2"/>
        </w:numPr>
        <w:spacing w:line="360" w:lineRule="auto"/>
        <w:ind w:left="1080"/>
        <w:jc w:val="both"/>
        <w:rPr>
          <w:rFonts w:ascii="Times New Roman" w:hAnsi="Times New Roman"/>
          <w:sz w:val="24"/>
          <w:szCs w:val="24"/>
        </w:rPr>
      </w:pPr>
      <w:r w:rsidRPr="00BE7F3A">
        <w:rPr>
          <w:rFonts w:ascii="Times New Roman" w:hAnsi="Times New Roman"/>
          <w:sz w:val="24"/>
          <w:szCs w:val="24"/>
        </w:rPr>
        <w:t xml:space="preserve">Malawi </w:t>
      </w:r>
      <w:r w:rsidR="001B2265" w:rsidRPr="00BE7F3A">
        <w:rPr>
          <w:rFonts w:ascii="Times New Roman" w:hAnsi="Times New Roman"/>
          <w:sz w:val="24"/>
          <w:szCs w:val="24"/>
        </w:rPr>
        <w:t>endeavours</w:t>
      </w:r>
      <w:r w:rsidRPr="00BE7F3A">
        <w:rPr>
          <w:rFonts w:ascii="Times New Roman" w:hAnsi="Times New Roman"/>
          <w:sz w:val="24"/>
          <w:szCs w:val="24"/>
        </w:rPr>
        <w:t xml:space="preserve"> to work towards implementing the provisions of the C</w:t>
      </w:r>
      <w:r w:rsidR="007737C7">
        <w:rPr>
          <w:rFonts w:ascii="Times New Roman" w:hAnsi="Times New Roman"/>
          <w:sz w:val="24"/>
          <w:szCs w:val="24"/>
        </w:rPr>
        <w:t>onvention</w:t>
      </w:r>
      <w:r w:rsidRPr="00BE7F3A">
        <w:rPr>
          <w:rFonts w:ascii="Times New Roman" w:hAnsi="Times New Roman"/>
          <w:sz w:val="24"/>
          <w:szCs w:val="24"/>
        </w:rPr>
        <w:t xml:space="preserve"> through the domestication of the C</w:t>
      </w:r>
      <w:r w:rsidR="007737C7">
        <w:rPr>
          <w:rFonts w:ascii="Times New Roman" w:hAnsi="Times New Roman"/>
          <w:sz w:val="24"/>
          <w:szCs w:val="24"/>
        </w:rPr>
        <w:t>onvention</w:t>
      </w:r>
      <w:r w:rsidRPr="00BE7F3A">
        <w:rPr>
          <w:rFonts w:ascii="Times New Roman" w:hAnsi="Times New Roman"/>
          <w:sz w:val="24"/>
          <w:szCs w:val="24"/>
        </w:rPr>
        <w:t>'s aspirations under the Constitution and other legislation, such as the Child Care Protection and Justice Act, as well as various policies, including the National Child Protection Policy and the National Strategy for Ending Child Marriages. Malawi also continues to implement the Sustainable Development Goals by integrating them into its policies and Government development plans.</w:t>
      </w:r>
    </w:p>
    <w:p w14:paraId="72425F43" w14:textId="77777777" w:rsidR="00BE7F3A" w:rsidRPr="00BE7F3A" w:rsidRDefault="00BE7F3A" w:rsidP="001D0918">
      <w:pPr>
        <w:pStyle w:val="ListParagraph"/>
        <w:spacing w:line="360" w:lineRule="auto"/>
        <w:ind w:left="1080"/>
        <w:jc w:val="both"/>
        <w:rPr>
          <w:rFonts w:ascii="Times New Roman" w:hAnsi="Times New Roman"/>
          <w:sz w:val="24"/>
          <w:szCs w:val="24"/>
        </w:rPr>
      </w:pPr>
    </w:p>
    <w:p w14:paraId="774D73FD" w14:textId="6E2921E1" w:rsidR="00BE7F3A" w:rsidRDefault="00BE7F3A" w:rsidP="001D0918">
      <w:pPr>
        <w:pStyle w:val="ListParagraph"/>
        <w:numPr>
          <w:ilvl w:val="0"/>
          <w:numId w:val="2"/>
        </w:numPr>
        <w:spacing w:line="360" w:lineRule="auto"/>
        <w:ind w:left="1080"/>
        <w:jc w:val="both"/>
        <w:rPr>
          <w:rFonts w:ascii="Times New Roman" w:hAnsi="Times New Roman"/>
          <w:sz w:val="24"/>
          <w:szCs w:val="24"/>
        </w:rPr>
      </w:pPr>
      <w:r w:rsidRPr="00BE7F3A">
        <w:rPr>
          <w:rFonts w:ascii="Times New Roman" w:hAnsi="Times New Roman"/>
          <w:sz w:val="24"/>
          <w:szCs w:val="24"/>
        </w:rPr>
        <w:t xml:space="preserve">This report was prepared in close consultation with the National Task Force of the </w:t>
      </w:r>
      <w:bookmarkStart w:id="1" w:name="_Hlk174610330"/>
      <w:r w:rsidR="007737C7">
        <w:rPr>
          <w:rFonts w:ascii="Times New Roman" w:hAnsi="Times New Roman"/>
          <w:sz w:val="24"/>
          <w:szCs w:val="24"/>
        </w:rPr>
        <w:t>Convention on the Rights of the Child (</w:t>
      </w:r>
      <w:r w:rsidRPr="00BE7F3A">
        <w:rPr>
          <w:rFonts w:ascii="Times New Roman" w:hAnsi="Times New Roman"/>
          <w:sz w:val="24"/>
          <w:szCs w:val="24"/>
        </w:rPr>
        <w:t>CRC</w:t>
      </w:r>
      <w:r w:rsidR="007737C7">
        <w:rPr>
          <w:rFonts w:ascii="Times New Roman" w:hAnsi="Times New Roman"/>
          <w:sz w:val="24"/>
          <w:szCs w:val="24"/>
        </w:rPr>
        <w:t>)</w:t>
      </w:r>
      <w:r w:rsidRPr="00BE7F3A">
        <w:rPr>
          <w:rFonts w:ascii="Times New Roman" w:hAnsi="Times New Roman"/>
          <w:sz w:val="24"/>
          <w:szCs w:val="24"/>
        </w:rPr>
        <w:t xml:space="preserve">, </w:t>
      </w:r>
      <w:bookmarkEnd w:id="1"/>
      <w:r w:rsidRPr="00BE7F3A">
        <w:rPr>
          <w:rFonts w:ascii="Times New Roman" w:hAnsi="Times New Roman"/>
          <w:sz w:val="24"/>
          <w:szCs w:val="24"/>
        </w:rPr>
        <w:t>which is chaired by the Ministry of Justice (hereinafter referred to as "MoJ"). The National Task Force comprises Government Ministries, Departments and Agencies (MDAs), governance institutions, and Civil Society Organisations (CSOs). The full list of the members of the Taskforce is attached hereto as Annex 1.</w:t>
      </w:r>
    </w:p>
    <w:p w14:paraId="1C3A0C07" w14:textId="77777777" w:rsidR="00BE7F3A" w:rsidRPr="00D343B7" w:rsidRDefault="00BE7F3A" w:rsidP="001D0918">
      <w:pPr>
        <w:pStyle w:val="ListParagraph"/>
        <w:ind w:left="1080"/>
        <w:rPr>
          <w:rFonts w:ascii="Times New Roman" w:hAnsi="Times New Roman"/>
          <w:sz w:val="24"/>
          <w:szCs w:val="24"/>
        </w:rPr>
      </w:pPr>
    </w:p>
    <w:p w14:paraId="7167AB6A" w14:textId="63FA3D17" w:rsidR="00BE7F3A" w:rsidRPr="00D343B7" w:rsidRDefault="00BE7F3A" w:rsidP="001D0918">
      <w:pPr>
        <w:pStyle w:val="ListParagraph"/>
        <w:numPr>
          <w:ilvl w:val="0"/>
          <w:numId w:val="2"/>
        </w:numPr>
        <w:spacing w:line="360" w:lineRule="auto"/>
        <w:ind w:left="1080"/>
        <w:jc w:val="both"/>
        <w:rPr>
          <w:rFonts w:ascii="Times New Roman" w:hAnsi="Times New Roman"/>
          <w:sz w:val="24"/>
          <w:szCs w:val="24"/>
        </w:rPr>
      </w:pPr>
      <w:r w:rsidRPr="00BE7F3A">
        <w:rPr>
          <w:rFonts w:ascii="Times New Roman" w:hAnsi="Times New Roman"/>
          <w:sz w:val="24"/>
          <w:szCs w:val="24"/>
        </w:rPr>
        <w:t>A drafting team comprised of officers from the MoJ and the Ministry of Gender, Community Development and Social Welfare (hereinafter referred to as "</w:t>
      </w:r>
      <w:proofErr w:type="spellStart"/>
      <w:r w:rsidRPr="00BE7F3A">
        <w:rPr>
          <w:rFonts w:ascii="Times New Roman" w:hAnsi="Times New Roman"/>
          <w:sz w:val="24"/>
          <w:szCs w:val="24"/>
        </w:rPr>
        <w:t>MoGCDSW</w:t>
      </w:r>
      <w:proofErr w:type="spellEnd"/>
      <w:r w:rsidRPr="00BE7F3A">
        <w:rPr>
          <w:rFonts w:ascii="Times New Roman" w:hAnsi="Times New Roman"/>
          <w:sz w:val="24"/>
          <w:szCs w:val="24"/>
        </w:rPr>
        <w:t xml:space="preserve">") collated information received from the taskforce members, then generated the draft, which was further perfected in consultation with the Taskforce. When the Taskforce endorsed the draft report, a validation workshop was held, where all members of the </w:t>
      </w:r>
      <w:r w:rsidR="00467FE3">
        <w:rPr>
          <w:rFonts w:ascii="Times New Roman" w:hAnsi="Times New Roman"/>
          <w:sz w:val="24"/>
          <w:szCs w:val="24"/>
        </w:rPr>
        <w:t>T</w:t>
      </w:r>
      <w:r w:rsidRPr="00BE7F3A">
        <w:rPr>
          <w:rFonts w:ascii="Times New Roman" w:hAnsi="Times New Roman"/>
          <w:sz w:val="24"/>
          <w:szCs w:val="24"/>
        </w:rPr>
        <w:t>askforce from all the regions of the country participated and validated the report</w:t>
      </w:r>
      <w:r>
        <w:rPr>
          <w:rFonts w:ascii="Times New Roman" w:hAnsi="Times New Roman"/>
          <w:sz w:val="24"/>
          <w:szCs w:val="24"/>
        </w:rPr>
        <w:t>.</w:t>
      </w:r>
    </w:p>
    <w:p w14:paraId="02E2AF58" w14:textId="77777777" w:rsidR="00DA74E7" w:rsidRPr="00DA74E7" w:rsidRDefault="00DA74E7" w:rsidP="00DA74E7">
      <w:pPr>
        <w:pStyle w:val="ListParagraph"/>
        <w:spacing w:line="360" w:lineRule="auto"/>
        <w:rPr>
          <w:rFonts w:ascii="Times New Roman" w:hAnsi="Times New Roman"/>
          <w:sz w:val="24"/>
          <w:szCs w:val="24"/>
        </w:rPr>
      </w:pPr>
    </w:p>
    <w:p w14:paraId="0B423971" w14:textId="20F0F7E2" w:rsidR="00F55321" w:rsidRDefault="00F55321" w:rsidP="001D0918">
      <w:pPr>
        <w:pStyle w:val="ListParagraph"/>
        <w:numPr>
          <w:ilvl w:val="0"/>
          <w:numId w:val="2"/>
        </w:numPr>
        <w:spacing w:line="360" w:lineRule="auto"/>
        <w:ind w:left="1080"/>
        <w:jc w:val="both"/>
        <w:rPr>
          <w:rFonts w:ascii="Times New Roman" w:hAnsi="Times New Roman"/>
          <w:sz w:val="24"/>
          <w:szCs w:val="24"/>
        </w:rPr>
      </w:pPr>
      <w:r w:rsidRPr="00F55321">
        <w:rPr>
          <w:rFonts w:ascii="Times New Roman" w:hAnsi="Times New Roman"/>
          <w:sz w:val="24"/>
          <w:szCs w:val="24"/>
        </w:rPr>
        <w:t>The Committee is referred to Malawi’s Core Document which provides a comprehensive narrative on the country’s demographic, social and economic structure as well as the political, constitutional and legal order.</w:t>
      </w:r>
    </w:p>
    <w:p w14:paraId="06A25E6C" w14:textId="77777777" w:rsidR="00F55321" w:rsidRPr="00F55321" w:rsidRDefault="00F55321" w:rsidP="001D0918">
      <w:pPr>
        <w:pStyle w:val="ListParagraph"/>
        <w:ind w:left="1080"/>
        <w:rPr>
          <w:rFonts w:ascii="Times New Roman" w:hAnsi="Times New Roman"/>
          <w:sz w:val="24"/>
          <w:szCs w:val="24"/>
        </w:rPr>
      </w:pPr>
    </w:p>
    <w:p w14:paraId="603E0A25" w14:textId="6CAEDC31" w:rsidR="0079035D" w:rsidRPr="004E6BCA" w:rsidRDefault="00DA74E7" w:rsidP="001D0918">
      <w:pPr>
        <w:pStyle w:val="ListParagraph"/>
        <w:numPr>
          <w:ilvl w:val="0"/>
          <w:numId w:val="2"/>
        </w:numPr>
        <w:spacing w:line="360" w:lineRule="auto"/>
        <w:ind w:left="1080"/>
        <w:jc w:val="both"/>
        <w:rPr>
          <w:rFonts w:ascii="Times New Roman" w:hAnsi="Times New Roman"/>
          <w:sz w:val="24"/>
          <w:szCs w:val="24"/>
        </w:rPr>
      </w:pPr>
      <w:r w:rsidRPr="0079035D">
        <w:rPr>
          <w:rFonts w:ascii="Times New Roman" w:hAnsi="Times New Roman"/>
          <w:sz w:val="24"/>
          <w:szCs w:val="24"/>
        </w:rPr>
        <w:t>Malawi looks forward to further engagement with the Committee</w:t>
      </w:r>
      <w:r w:rsidR="004E6BCA">
        <w:rPr>
          <w:rFonts w:ascii="Times New Roman" w:hAnsi="Times New Roman"/>
          <w:sz w:val="24"/>
          <w:szCs w:val="24"/>
        </w:rPr>
        <w:t xml:space="preserve"> when replying to the list of issues which will arise from this report and</w:t>
      </w:r>
      <w:r w:rsidRPr="0079035D">
        <w:rPr>
          <w:rFonts w:ascii="Times New Roman" w:hAnsi="Times New Roman"/>
          <w:sz w:val="24"/>
          <w:szCs w:val="24"/>
        </w:rPr>
        <w:t xml:space="preserve"> during the review of this report.</w:t>
      </w:r>
    </w:p>
    <w:p w14:paraId="4DF95766" w14:textId="77777777" w:rsidR="00DA74E7" w:rsidRPr="00DA74E7" w:rsidRDefault="00DA74E7" w:rsidP="00DA74E7">
      <w:pPr>
        <w:pStyle w:val="ListParagraph"/>
        <w:rPr>
          <w:rFonts w:ascii="Times New Roman" w:hAnsi="Times New Roman"/>
          <w:sz w:val="24"/>
          <w:szCs w:val="24"/>
        </w:rPr>
      </w:pPr>
    </w:p>
    <w:p w14:paraId="3B0BC7B6" w14:textId="4AD62F8C" w:rsidR="00DA74E7" w:rsidRDefault="00DA74E7" w:rsidP="00DA74E7">
      <w:pPr>
        <w:pStyle w:val="ListParagraph"/>
        <w:numPr>
          <w:ilvl w:val="0"/>
          <w:numId w:val="3"/>
        </w:numPr>
        <w:spacing w:line="360" w:lineRule="auto"/>
        <w:jc w:val="both"/>
        <w:rPr>
          <w:rFonts w:ascii="Times New Roman" w:hAnsi="Times New Roman"/>
          <w:b/>
          <w:bCs/>
          <w:sz w:val="24"/>
          <w:szCs w:val="24"/>
        </w:rPr>
      </w:pPr>
      <w:r w:rsidRPr="00DA74E7">
        <w:rPr>
          <w:rFonts w:ascii="Times New Roman" w:hAnsi="Times New Roman"/>
          <w:b/>
          <w:bCs/>
          <w:sz w:val="24"/>
          <w:szCs w:val="24"/>
        </w:rPr>
        <w:t>INFORMATION RELATING TO THE PROVISIONS OF THE CONVENTION AND THE IMPLEMENTATION OF PREVIOUS CONCLUDING OBSERVATIONS</w:t>
      </w:r>
    </w:p>
    <w:p w14:paraId="15EAE6F4" w14:textId="7B80AD3E" w:rsidR="00DA74E7" w:rsidRDefault="00DA74E7" w:rsidP="00DA74E7">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General implementation measures (</w:t>
      </w:r>
      <w:r w:rsidR="004E0BF1">
        <w:rPr>
          <w:rFonts w:ascii="Times New Roman" w:hAnsi="Times New Roman"/>
          <w:b/>
          <w:bCs/>
          <w:sz w:val="24"/>
          <w:szCs w:val="24"/>
        </w:rPr>
        <w:t>a</w:t>
      </w:r>
      <w:r w:rsidRPr="00DA74E7">
        <w:rPr>
          <w:rFonts w:ascii="Times New Roman" w:hAnsi="Times New Roman"/>
          <w:b/>
          <w:bCs/>
          <w:sz w:val="24"/>
          <w:szCs w:val="24"/>
        </w:rPr>
        <w:t>rt</w:t>
      </w:r>
      <w:r w:rsidR="004E0BF1">
        <w:rPr>
          <w:rFonts w:ascii="Times New Roman" w:hAnsi="Times New Roman"/>
          <w:b/>
          <w:bCs/>
          <w:sz w:val="24"/>
          <w:szCs w:val="24"/>
        </w:rPr>
        <w:t>s</w:t>
      </w:r>
      <w:r w:rsidRPr="00DA74E7">
        <w:rPr>
          <w:rFonts w:ascii="Times New Roman" w:hAnsi="Times New Roman"/>
          <w:b/>
          <w:bCs/>
          <w:sz w:val="24"/>
          <w:szCs w:val="24"/>
        </w:rPr>
        <w:t>. 4, 42, 44</w:t>
      </w:r>
      <w:r w:rsidR="004E0BF1">
        <w:rPr>
          <w:rFonts w:ascii="Times New Roman" w:hAnsi="Times New Roman"/>
          <w:b/>
          <w:bCs/>
          <w:sz w:val="24"/>
          <w:szCs w:val="24"/>
        </w:rPr>
        <w:t>, para</w:t>
      </w:r>
      <w:r w:rsidRPr="00DA74E7">
        <w:rPr>
          <w:rFonts w:ascii="Times New Roman" w:hAnsi="Times New Roman"/>
          <w:b/>
          <w:bCs/>
          <w:sz w:val="24"/>
          <w:szCs w:val="24"/>
        </w:rPr>
        <w:t xml:space="preserve"> 6 of the Convention)</w:t>
      </w:r>
    </w:p>
    <w:p w14:paraId="49F33FDB" w14:textId="212D5872" w:rsidR="004E0BF1" w:rsidRPr="004E0BF1" w:rsidRDefault="00361E09" w:rsidP="004E0BF1">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 xml:space="preserve">Legislation </w:t>
      </w:r>
    </w:p>
    <w:p w14:paraId="6F70AB36" w14:textId="31BD3598" w:rsidR="00951837" w:rsidRPr="00951837" w:rsidRDefault="00951837" w:rsidP="00951837">
      <w:pPr>
        <w:pStyle w:val="ListParagraph"/>
        <w:numPr>
          <w:ilvl w:val="0"/>
          <w:numId w:val="5"/>
        </w:numPr>
        <w:spacing w:line="360" w:lineRule="auto"/>
        <w:jc w:val="both"/>
        <w:rPr>
          <w:rFonts w:ascii="Times New Roman" w:hAnsi="Times New Roman"/>
          <w:bCs/>
          <w:sz w:val="24"/>
          <w:szCs w:val="24"/>
        </w:rPr>
      </w:pPr>
      <w:bookmarkStart w:id="2" w:name="_Hlk139471896"/>
      <w:r w:rsidRPr="00951837">
        <w:rPr>
          <w:rFonts w:ascii="Times New Roman" w:hAnsi="Times New Roman"/>
          <w:bCs/>
          <w:sz w:val="24"/>
          <w:szCs w:val="24"/>
        </w:rPr>
        <w:t>The constitutional review on the age of the child was completed. The Bill amending section 23(6) on the age of the child was passed in February 2017. To give effect to the constitutional amendment, the process of harmonizing the necessary laws with the constitutional amendment began in 2017 and is ongoing. The Penal Code (Cap</w:t>
      </w:r>
      <w:r w:rsidR="009346D6">
        <w:rPr>
          <w:rFonts w:ascii="Times New Roman" w:hAnsi="Times New Roman"/>
          <w:bCs/>
          <w:sz w:val="24"/>
          <w:szCs w:val="24"/>
        </w:rPr>
        <w:t>.</w:t>
      </w:r>
      <w:r w:rsidRPr="00951837">
        <w:rPr>
          <w:rFonts w:ascii="Times New Roman" w:hAnsi="Times New Roman"/>
          <w:bCs/>
          <w:sz w:val="24"/>
          <w:szCs w:val="24"/>
        </w:rPr>
        <w:t xml:space="preserve"> 7:01) was amended in 2022 to harmonize its provisions with the new age of the child. The new definition of the child has been added to the interpretation section of the Act. Amendments include changes to the offences of sexual intercourse with a child and abduction of a child, as well as the addition of the offence of attempted sexual intercourse with a child. The Amendment also enhanced the punishment of all offences where children are victims. The process of reviewing the other necessary laws will continue.</w:t>
      </w:r>
    </w:p>
    <w:p w14:paraId="50653638" w14:textId="77777777" w:rsidR="00951837" w:rsidRPr="00951837" w:rsidRDefault="00951837" w:rsidP="00D343B7">
      <w:pPr>
        <w:pStyle w:val="ListParagraph"/>
        <w:spacing w:line="360" w:lineRule="auto"/>
        <w:ind w:left="1440"/>
        <w:jc w:val="both"/>
        <w:rPr>
          <w:rFonts w:ascii="Times New Roman" w:hAnsi="Times New Roman"/>
          <w:bCs/>
          <w:sz w:val="24"/>
          <w:szCs w:val="24"/>
        </w:rPr>
      </w:pPr>
    </w:p>
    <w:p w14:paraId="558A8EAF" w14:textId="40ADFD97" w:rsidR="00951837" w:rsidRDefault="00951837" w:rsidP="00951837">
      <w:pPr>
        <w:pStyle w:val="ListParagraph"/>
        <w:numPr>
          <w:ilvl w:val="0"/>
          <w:numId w:val="5"/>
        </w:numPr>
        <w:spacing w:line="360" w:lineRule="auto"/>
        <w:jc w:val="both"/>
        <w:rPr>
          <w:rFonts w:ascii="Times New Roman" w:hAnsi="Times New Roman"/>
          <w:bCs/>
          <w:sz w:val="24"/>
          <w:szCs w:val="24"/>
        </w:rPr>
      </w:pPr>
      <w:r w:rsidRPr="00951837">
        <w:rPr>
          <w:rFonts w:ascii="Times New Roman" w:hAnsi="Times New Roman"/>
          <w:bCs/>
          <w:sz w:val="24"/>
          <w:szCs w:val="24"/>
        </w:rPr>
        <w:t xml:space="preserve">To ensure the effective implementation of the Penal Code Amendment, the </w:t>
      </w:r>
      <w:proofErr w:type="spellStart"/>
      <w:r w:rsidRPr="00951837">
        <w:rPr>
          <w:rFonts w:ascii="Times New Roman" w:hAnsi="Times New Roman"/>
          <w:bCs/>
          <w:sz w:val="24"/>
          <w:szCs w:val="24"/>
        </w:rPr>
        <w:t>MoGCDSW</w:t>
      </w:r>
      <w:proofErr w:type="spellEnd"/>
      <w:r w:rsidRPr="00951837">
        <w:rPr>
          <w:rFonts w:ascii="Times New Roman" w:hAnsi="Times New Roman"/>
          <w:bCs/>
          <w:sz w:val="24"/>
          <w:szCs w:val="24"/>
        </w:rPr>
        <w:t>, in cooperation with other Ministries, Departments, and Agencies, will disseminate the amendments in a simplified manner to crucial stakeholders such as police officers, social welfare officers, child protection officers, and parents.</w:t>
      </w:r>
    </w:p>
    <w:p w14:paraId="2F359C91" w14:textId="77777777" w:rsidR="00951837" w:rsidRDefault="00951837" w:rsidP="00D343B7">
      <w:pPr>
        <w:pStyle w:val="ListParagraph"/>
        <w:spacing w:line="360" w:lineRule="auto"/>
        <w:ind w:left="1440"/>
        <w:jc w:val="both"/>
        <w:rPr>
          <w:rFonts w:ascii="Times New Roman" w:hAnsi="Times New Roman"/>
          <w:bCs/>
          <w:sz w:val="24"/>
          <w:szCs w:val="24"/>
        </w:rPr>
      </w:pPr>
    </w:p>
    <w:bookmarkEnd w:id="2"/>
    <w:p w14:paraId="62CC9348" w14:textId="77777777" w:rsidR="00BF36C8" w:rsidRPr="00BF36C8" w:rsidRDefault="00BF36C8" w:rsidP="00BF36C8">
      <w:pPr>
        <w:pStyle w:val="ListParagraph"/>
        <w:rPr>
          <w:rFonts w:ascii="Times New Roman" w:hAnsi="Times New Roman"/>
          <w:bCs/>
          <w:sz w:val="24"/>
          <w:szCs w:val="24"/>
        </w:rPr>
      </w:pPr>
    </w:p>
    <w:p w14:paraId="0B9EB684" w14:textId="3204E33E" w:rsidR="00BF36C8" w:rsidRPr="00BF36C8" w:rsidRDefault="00BF36C8" w:rsidP="00BF36C8">
      <w:pPr>
        <w:pStyle w:val="ListParagraph"/>
        <w:spacing w:line="360" w:lineRule="auto"/>
        <w:ind w:left="1440"/>
        <w:jc w:val="both"/>
        <w:rPr>
          <w:rFonts w:ascii="Times New Roman" w:hAnsi="Times New Roman"/>
          <w:b/>
          <w:bCs/>
          <w:sz w:val="24"/>
          <w:szCs w:val="24"/>
        </w:rPr>
      </w:pPr>
      <w:r w:rsidRPr="00BF36C8">
        <w:rPr>
          <w:rFonts w:ascii="Times New Roman" w:hAnsi="Times New Roman"/>
          <w:b/>
          <w:bCs/>
          <w:sz w:val="24"/>
          <w:szCs w:val="24"/>
        </w:rPr>
        <w:lastRenderedPageBreak/>
        <w:t>Comprehensive policy and strategy</w:t>
      </w:r>
    </w:p>
    <w:p w14:paraId="703E27D6" w14:textId="77777777" w:rsidR="00BF36C8" w:rsidRPr="00BF36C8" w:rsidRDefault="00BF36C8" w:rsidP="00BF36C8">
      <w:pPr>
        <w:pStyle w:val="ListParagraph"/>
        <w:rPr>
          <w:rFonts w:ascii="Times New Roman" w:hAnsi="Times New Roman"/>
          <w:bCs/>
          <w:sz w:val="24"/>
          <w:szCs w:val="24"/>
        </w:rPr>
      </w:pPr>
    </w:p>
    <w:p w14:paraId="1E293ECC" w14:textId="77777777" w:rsidR="00CE352E" w:rsidRP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The Government of Malawi developed and is implementing the National Children’s Policy of 2019. The Policy provides a framework for addressing various issues affecting children, including their health, education, protection, participation, and socio-economic development. The Policy also recognizes children as active participants in their development and emphasizes the importance of their holistic growth. It outlines key principles such as non-discrimination, the best interests of the child, child participation, and accountability. The policy sets out specific objectives and strategies to be implemented by various stakeholders, including government agencies, civil society organizations, and communities, to improve the lives of children in Malawi. It focuses on areas such as child protection, health and nutrition, education, early childhood development, child poverty reduction, child participation, and child-sensitive social protection.</w:t>
      </w:r>
    </w:p>
    <w:p w14:paraId="2F5ADCD2"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4BD62D6B" w14:textId="77777777" w:rsidR="00CE352E" w:rsidRP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 xml:space="preserve">To operationalize the National Children’s Policy, the Government of Malawi has developed Strategies to operationalise the priority areas of the Policy. One such Strategy is the National Child Protection Strategy (2022-2026). The Strategy aims to improve on its predecessor by ensuring that there is an improved protective environment for children, better mechanisms for detecting and preventing abuse, and ensuring that overall, the well-being of the child is paramount. </w:t>
      </w:r>
    </w:p>
    <w:p w14:paraId="7299467F"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7D32742A" w14:textId="6C4CA862" w:rsidR="00CE352E" w:rsidRP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 xml:space="preserve">The Government of Malawi also implementing various strategies to address specific issues affecting the rights of children. One such Strategy is the National Strategy on Ending Child Marriage. The Strategy aims to reduce the prevalence </w:t>
      </w:r>
      <w:r w:rsidR="007737C7">
        <w:rPr>
          <w:rFonts w:ascii="Times New Roman" w:hAnsi="Times New Roman"/>
          <w:bCs/>
          <w:sz w:val="24"/>
          <w:szCs w:val="24"/>
        </w:rPr>
        <w:t xml:space="preserve">of </w:t>
      </w:r>
      <w:r w:rsidRPr="00CE352E">
        <w:rPr>
          <w:rFonts w:ascii="Times New Roman" w:hAnsi="Times New Roman"/>
          <w:bCs/>
          <w:sz w:val="24"/>
          <w:szCs w:val="24"/>
        </w:rPr>
        <w:t xml:space="preserve">child marriage in Malawi by 20% by the end of the </w:t>
      </w:r>
      <w:r w:rsidR="007737C7">
        <w:rPr>
          <w:rFonts w:ascii="Times New Roman" w:hAnsi="Times New Roman"/>
          <w:bCs/>
          <w:sz w:val="24"/>
          <w:szCs w:val="24"/>
        </w:rPr>
        <w:t>Strategy’s</w:t>
      </w:r>
      <w:r w:rsidR="007737C7" w:rsidRPr="00CE352E">
        <w:rPr>
          <w:rFonts w:ascii="Times New Roman" w:hAnsi="Times New Roman"/>
          <w:bCs/>
          <w:sz w:val="24"/>
          <w:szCs w:val="24"/>
        </w:rPr>
        <w:t xml:space="preserve"> </w:t>
      </w:r>
      <w:r w:rsidRPr="00CE352E">
        <w:rPr>
          <w:rFonts w:ascii="Times New Roman" w:hAnsi="Times New Roman"/>
          <w:bCs/>
          <w:sz w:val="24"/>
          <w:szCs w:val="24"/>
        </w:rPr>
        <w:t xml:space="preserve">life cycle. A multi-sectoral approach is used that seeks to empower girls through increased economic opportunities, </w:t>
      </w:r>
      <w:r w:rsidR="007737C7">
        <w:rPr>
          <w:rFonts w:ascii="Times New Roman" w:hAnsi="Times New Roman"/>
          <w:bCs/>
          <w:sz w:val="24"/>
          <w:szCs w:val="24"/>
        </w:rPr>
        <w:t xml:space="preserve">and </w:t>
      </w:r>
      <w:r w:rsidRPr="00CE352E">
        <w:rPr>
          <w:rFonts w:ascii="Times New Roman" w:hAnsi="Times New Roman"/>
          <w:bCs/>
          <w:sz w:val="24"/>
          <w:szCs w:val="24"/>
        </w:rPr>
        <w:t xml:space="preserve">school re-entry, to reduce the dropout rate and keep them in school through to secondary school level. The Strategy further aims to build the capacity of law enforcement agencies, increasing the number of child protection services such as victim support groups, frontline child protection workers and </w:t>
      </w:r>
      <w:r w:rsidRPr="00CE352E">
        <w:rPr>
          <w:rFonts w:ascii="Times New Roman" w:hAnsi="Times New Roman"/>
          <w:bCs/>
          <w:sz w:val="24"/>
          <w:szCs w:val="24"/>
        </w:rPr>
        <w:lastRenderedPageBreak/>
        <w:t>Children’s Corners</w:t>
      </w:r>
      <w:r w:rsidR="008A1A01">
        <w:rPr>
          <w:rFonts w:ascii="Times New Roman" w:hAnsi="Times New Roman"/>
          <w:bCs/>
          <w:sz w:val="24"/>
          <w:szCs w:val="24"/>
        </w:rPr>
        <w:t>,</w:t>
      </w:r>
      <w:r w:rsidRPr="00CE352E">
        <w:rPr>
          <w:rFonts w:ascii="Times New Roman" w:hAnsi="Times New Roman"/>
          <w:bCs/>
          <w:sz w:val="24"/>
          <w:szCs w:val="24"/>
        </w:rPr>
        <w:t xml:space="preserve"> etc. and encourages community dialogues. The strategy focuses on making available age-appropriate sexual and reproductive health rights information and services for young girls and adequate healthcare and psychosocial support for child marriage survivors. </w:t>
      </w:r>
    </w:p>
    <w:p w14:paraId="139F5D2E"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63C6732B" w14:textId="77777777" w:rsidR="00CE352E" w:rsidRP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The Government of Malawi is also implementing the National Action Plan for Street Connected Children. To protect street-connected children.</w:t>
      </w:r>
    </w:p>
    <w:p w14:paraId="4F3D2112"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772A9151" w14:textId="120695DE" w:rsidR="00CE352E" w:rsidRP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 xml:space="preserve">The implementation of the abovementioned Strategies </w:t>
      </w:r>
      <w:r w:rsidR="008A1A01" w:rsidRPr="00CE352E">
        <w:rPr>
          <w:rFonts w:ascii="Times New Roman" w:hAnsi="Times New Roman"/>
          <w:bCs/>
          <w:sz w:val="24"/>
          <w:szCs w:val="24"/>
        </w:rPr>
        <w:t>is</w:t>
      </w:r>
      <w:r w:rsidRPr="00CE352E">
        <w:rPr>
          <w:rFonts w:ascii="Times New Roman" w:hAnsi="Times New Roman"/>
          <w:bCs/>
          <w:sz w:val="24"/>
          <w:szCs w:val="24"/>
        </w:rPr>
        <w:t xml:space="preserve"> supported by human resources from the </w:t>
      </w:r>
      <w:proofErr w:type="spellStart"/>
      <w:r w:rsidRPr="00CE352E">
        <w:rPr>
          <w:rFonts w:ascii="Times New Roman" w:hAnsi="Times New Roman"/>
          <w:bCs/>
          <w:sz w:val="24"/>
          <w:szCs w:val="24"/>
        </w:rPr>
        <w:t>MoGCDSW</w:t>
      </w:r>
      <w:proofErr w:type="spellEnd"/>
      <w:r w:rsidRPr="00CE352E">
        <w:rPr>
          <w:rFonts w:ascii="Times New Roman" w:hAnsi="Times New Roman"/>
          <w:bCs/>
          <w:sz w:val="24"/>
          <w:szCs w:val="24"/>
        </w:rPr>
        <w:t xml:space="preserve"> and District Social Welfare offices in all twenty-eight districts of Malawi. The Strategies take a multi-sectoral approach to pulling financial resources. This is in recognition that the Government of Malawi cannot fully fund all activities planned to implement the policies</w:t>
      </w:r>
      <w:r w:rsidR="00467FE3">
        <w:rPr>
          <w:rFonts w:ascii="Times New Roman" w:hAnsi="Times New Roman"/>
          <w:bCs/>
          <w:sz w:val="24"/>
          <w:szCs w:val="24"/>
        </w:rPr>
        <w:t xml:space="preserve"> and</w:t>
      </w:r>
      <w:r w:rsidRPr="00CE352E">
        <w:rPr>
          <w:rFonts w:ascii="Times New Roman" w:hAnsi="Times New Roman"/>
          <w:bCs/>
          <w:sz w:val="24"/>
          <w:szCs w:val="24"/>
        </w:rPr>
        <w:t xml:space="preserve">, as such also relies on the financial support of development partners such as UNICEF, Plan International and Save the Children as well as CSOs. </w:t>
      </w:r>
    </w:p>
    <w:p w14:paraId="3715D234"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65FA50A1" w14:textId="78C069C2" w:rsidR="00CE352E" w:rsidRPr="00D343B7" w:rsidRDefault="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Every Strategy has a mechanism in place to ensure the systematic monitoring and evaluation of the strategy to identify the gaps and possible remedial action, to be taken into account when developing successor policies.</w:t>
      </w:r>
    </w:p>
    <w:p w14:paraId="76C53CA0" w14:textId="77777777" w:rsidR="004E0BF1" w:rsidRPr="004E0BF1" w:rsidRDefault="004E0BF1" w:rsidP="004E0BF1">
      <w:pPr>
        <w:pStyle w:val="ListParagraph"/>
        <w:rPr>
          <w:rFonts w:ascii="Times New Roman" w:hAnsi="Times New Roman"/>
          <w:bCs/>
          <w:sz w:val="24"/>
          <w:szCs w:val="24"/>
        </w:rPr>
      </w:pPr>
    </w:p>
    <w:p w14:paraId="3972737C" w14:textId="567254A9" w:rsidR="004E0BF1" w:rsidRPr="004E0BF1" w:rsidRDefault="004E0BF1" w:rsidP="004E0BF1">
      <w:pPr>
        <w:pStyle w:val="ListParagraph"/>
        <w:spacing w:line="360" w:lineRule="auto"/>
        <w:ind w:left="1440"/>
        <w:jc w:val="both"/>
        <w:rPr>
          <w:rFonts w:ascii="Times New Roman" w:hAnsi="Times New Roman"/>
          <w:b/>
          <w:bCs/>
          <w:sz w:val="24"/>
          <w:szCs w:val="24"/>
        </w:rPr>
      </w:pPr>
      <w:r w:rsidRPr="004E0BF1">
        <w:rPr>
          <w:rFonts w:ascii="Times New Roman" w:hAnsi="Times New Roman"/>
          <w:b/>
          <w:bCs/>
          <w:sz w:val="24"/>
          <w:szCs w:val="24"/>
        </w:rPr>
        <w:t>Coordination</w:t>
      </w:r>
    </w:p>
    <w:p w14:paraId="26418947" w14:textId="77777777" w:rsidR="004E0BF1" w:rsidRPr="004E0BF1" w:rsidRDefault="004E0BF1" w:rsidP="004E0BF1">
      <w:pPr>
        <w:pStyle w:val="ListParagraph"/>
        <w:rPr>
          <w:rFonts w:ascii="Times New Roman" w:hAnsi="Times New Roman"/>
          <w:bCs/>
          <w:sz w:val="24"/>
          <w:szCs w:val="24"/>
        </w:rPr>
      </w:pPr>
    </w:p>
    <w:p w14:paraId="1551749B" w14:textId="4ADCB390" w:rsidR="00CE352E" w:rsidRPr="00D343B7" w:rsidRDefault="00CE352E">
      <w:pPr>
        <w:pStyle w:val="ListParagraph"/>
        <w:numPr>
          <w:ilvl w:val="0"/>
          <w:numId w:val="5"/>
        </w:numPr>
        <w:spacing w:line="360" w:lineRule="auto"/>
        <w:jc w:val="both"/>
        <w:rPr>
          <w:rFonts w:ascii="Times New Roman" w:hAnsi="Times New Roman"/>
          <w:bCs/>
          <w:sz w:val="24"/>
          <w:szCs w:val="24"/>
        </w:rPr>
      </w:pPr>
      <w:r w:rsidRPr="00D343B7">
        <w:rPr>
          <w:rFonts w:ascii="Times New Roman" w:hAnsi="Times New Roman"/>
          <w:bCs/>
          <w:sz w:val="24"/>
          <w:szCs w:val="24"/>
        </w:rPr>
        <w:t>The Government continues to work to ensure the Ministry of Gender, Children, Disability and Social Welfare (</w:t>
      </w:r>
      <w:proofErr w:type="spellStart"/>
      <w:r w:rsidRPr="00D343B7">
        <w:rPr>
          <w:rFonts w:ascii="Times New Roman" w:hAnsi="Times New Roman"/>
          <w:bCs/>
          <w:sz w:val="24"/>
          <w:szCs w:val="24"/>
        </w:rPr>
        <w:t>MoGCDSW</w:t>
      </w:r>
      <w:proofErr w:type="spellEnd"/>
      <w:r w:rsidRPr="00D343B7">
        <w:rPr>
          <w:rFonts w:ascii="Times New Roman" w:hAnsi="Times New Roman"/>
          <w:bCs/>
          <w:sz w:val="24"/>
          <w:szCs w:val="24"/>
        </w:rPr>
        <w:t>) has adequate human, financial, and technical resources to effectively coordinate child-related efforts. This includes National technical working groups and network meetings.</w:t>
      </w:r>
    </w:p>
    <w:p w14:paraId="70F3232A"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3A98FFB0" w14:textId="5B55EB3E" w:rsidR="00CE352E" w:rsidRP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 xml:space="preserve">Currently, there are four coordination structures on child-related issues: the Child Affairs Technical Working Group, </w:t>
      </w:r>
      <w:r w:rsidR="008A1A01">
        <w:rPr>
          <w:rFonts w:ascii="Times New Roman" w:hAnsi="Times New Roman"/>
          <w:bCs/>
          <w:sz w:val="24"/>
          <w:szCs w:val="24"/>
        </w:rPr>
        <w:t xml:space="preserve">the </w:t>
      </w:r>
      <w:r w:rsidRPr="00CE352E">
        <w:rPr>
          <w:rFonts w:ascii="Times New Roman" w:hAnsi="Times New Roman"/>
          <w:bCs/>
          <w:sz w:val="24"/>
          <w:szCs w:val="24"/>
        </w:rPr>
        <w:t xml:space="preserve">Gender Technical Working Group, </w:t>
      </w:r>
      <w:r w:rsidR="008A1A01">
        <w:rPr>
          <w:rFonts w:ascii="Times New Roman" w:hAnsi="Times New Roman"/>
          <w:bCs/>
          <w:sz w:val="24"/>
          <w:szCs w:val="24"/>
        </w:rPr>
        <w:t xml:space="preserve">the </w:t>
      </w:r>
      <w:r w:rsidRPr="00CE352E">
        <w:rPr>
          <w:rFonts w:ascii="Times New Roman" w:hAnsi="Times New Roman"/>
          <w:bCs/>
          <w:sz w:val="24"/>
          <w:szCs w:val="24"/>
        </w:rPr>
        <w:t xml:space="preserve">Social Welfare Technical Working Group, and the Child Protection Sub-Technical Working Group </w:t>
      </w:r>
      <w:r w:rsidR="00467FE3">
        <w:rPr>
          <w:rFonts w:ascii="Times New Roman" w:hAnsi="Times New Roman"/>
          <w:bCs/>
          <w:sz w:val="24"/>
          <w:szCs w:val="24"/>
        </w:rPr>
        <w:t>of</w:t>
      </w:r>
      <w:r w:rsidRPr="00CE352E">
        <w:rPr>
          <w:rFonts w:ascii="Times New Roman" w:hAnsi="Times New Roman"/>
          <w:bCs/>
          <w:sz w:val="24"/>
          <w:szCs w:val="24"/>
        </w:rPr>
        <w:t xml:space="preserve"> the Ministry of Education. The </w:t>
      </w:r>
      <w:proofErr w:type="spellStart"/>
      <w:r w:rsidRPr="00CE352E">
        <w:rPr>
          <w:rFonts w:ascii="Times New Roman" w:hAnsi="Times New Roman"/>
          <w:bCs/>
          <w:sz w:val="24"/>
          <w:szCs w:val="24"/>
        </w:rPr>
        <w:t>M</w:t>
      </w:r>
      <w:r w:rsidR="00AF1ED4">
        <w:rPr>
          <w:rFonts w:ascii="Times New Roman" w:hAnsi="Times New Roman"/>
          <w:bCs/>
          <w:sz w:val="24"/>
          <w:szCs w:val="24"/>
        </w:rPr>
        <w:t>oG</w:t>
      </w:r>
      <w:r w:rsidR="008C2983">
        <w:rPr>
          <w:rFonts w:ascii="Times New Roman" w:hAnsi="Times New Roman"/>
          <w:bCs/>
          <w:sz w:val="24"/>
          <w:szCs w:val="24"/>
        </w:rPr>
        <w:t>CDSW</w:t>
      </w:r>
      <w:proofErr w:type="spellEnd"/>
      <w:r w:rsidR="008C2983">
        <w:rPr>
          <w:rFonts w:ascii="Times New Roman" w:hAnsi="Times New Roman"/>
          <w:bCs/>
          <w:sz w:val="24"/>
          <w:szCs w:val="24"/>
        </w:rPr>
        <w:t xml:space="preserve"> </w:t>
      </w:r>
      <w:r w:rsidRPr="00CE352E">
        <w:rPr>
          <w:rFonts w:ascii="Times New Roman" w:hAnsi="Times New Roman"/>
          <w:bCs/>
          <w:sz w:val="24"/>
          <w:szCs w:val="24"/>
        </w:rPr>
        <w:t xml:space="preserve">has also instituted </w:t>
      </w:r>
      <w:r w:rsidR="00AF1ED4">
        <w:rPr>
          <w:rFonts w:ascii="Times New Roman" w:hAnsi="Times New Roman"/>
          <w:bCs/>
          <w:sz w:val="24"/>
          <w:szCs w:val="24"/>
        </w:rPr>
        <w:lastRenderedPageBreak/>
        <w:t xml:space="preserve">the </w:t>
      </w:r>
      <w:r w:rsidRPr="00CE352E">
        <w:rPr>
          <w:rFonts w:ascii="Times New Roman" w:hAnsi="Times New Roman"/>
          <w:bCs/>
          <w:sz w:val="24"/>
          <w:szCs w:val="24"/>
        </w:rPr>
        <w:t xml:space="preserve">National Taskforce on Ending Child Marriage and </w:t>
      </w:r>
      <w:r w:rsidR="008A1A01">
        <w:rPr>
          <w:rFonts w:ascii="Times New Roman" w:hAnsi="Times New Roman"/>
          <w:bCs/>
          <w:sz w:val="24"/>
          <w:szCs w:val="24"/>
        </w:rPr>
        <w:t>Child Participation</w:t>
      </w:r>
      <w:r w:rsidRPr="00CE352E">
        <w:rPr>
          <w:rFonts w:ascii="Times New Roman" w:hAnsi="Times New Roman"/>
          <w:bCs/>
          <w:sz w:val="24"/>
          <w:szCs w:val="24"/>
        </w:rPr>
        <w:t>. These bodies meet quarterly to review progress on strategies and joint work plans.</w:t>
      </w:r>
    </w:p>
    <w:p w14:paraId="1A95DF7A" w14:textId="77777777" w:rsidR="00CE352E" w:rsidRPr="00CE352E" w:rsidRDefault="00CE352E" w:rsidP="00D343B7">
      <w:pPr>
        <w:pStyle w:val="ListParagraph"/>
        <w:spacing w:line="360" w:lineRule="auto"/>
        <w:ind w:left="1440"/>
        <w:jc w:val="both"/>
        <w:rPr>
          <w:rFonts w:ascii="Times New Roman" w:hAnsi="Times New Roman"/>
          <w:bCs/>
          <w:sz w:val="24"/>
          <w:szCs w:val="24"/>
        </w:rPr>
      </w:pPr>
    </w:p>
    <w:p w14:paraId="29016D77" w14:textId="75443EBF" w:rsidR="00CE352E" w:rsidRDefault="00CE352E" w:rsidP="00CE352E">
      <w:pPr>
        <w:pStyle w:val="ListParagraph"/>
        <w:numPr>
          <w:ilvl w:val="0"/>
          <w:numId w:val="5"/>
        </w:numPr>
        <w:spacing w:line="360" w:lineRule="auto"/>
        <w:jc w:val="both"/>
        <w:rPr>
          <w:rFonts w:ascii="Times New Roman" w:hAnsi="Times New Roman"/>
          <w:bCs/>
          <w:sz w:val="24"/>
          <w:szCs w:val="24"/>
        </w:rPr>
      </w:pPr>
      <w:r w:rsidRPr="00CE352E">
        <w:rPr>
          <w:rFonts w:ascii="Times New Roman" w:hAnsi="Times New Roman"/>
          <w:bCs/>
          <w:sz w:val="24"/>
          <w:szCs w:val="24"/>
        </w:rPr>
        <w:t xml:space="preserve">Additionally, the Government has facilitated the establishment of the </w:t>
      </w:r>
      <w:bookmarkStart w:id="3" w:name="_Hlk174610441"/>
      <w:r w:rsidRPr="00CE352E">
        <w:rPr>
          <w:rFonts w:ascii="Times New Roman" w:hAnsi="Times New Roman"/>
          <w:bCs/>
          <w:sz w:val="24"/>
          <w:szCs w:val="24"/>
        </w:rPr>
        <w:t>National Children's Commission (NCC)</w:t>
      </w:r>
      <w:bookmarkEnd w:id="3"/>
      <w:r w:rsidRPr="00CE352E">
        <w:rPr>
          <w:rFonts w:ascii="Times New Roman" w:hAnsi="Times New Roman"/>
          <w:bCs/>
          <w:sz w:val="24"/>
          <w:szCs w:val="24"/>
        </w:rPr>
        <w:t xml:space="preserve"> following the enactment of the National Children</w:t>
      </w:r>
      <w:r>
        <w:rPr>
          <w:rFonts w:ascii="Times New Roman" w:hAnsi="Times New Roman"/>
          <w:bCs/>
          <w:sz w:val="24"/>
          <w:szCs w:val="24"/>
        </w:rPr>
        <w:t>’</w:t>
      </w:r>
      <w:r w:rsidRPr="00CE352E">
        <w:rPr>
          <w:rFonts w:ascii="Times New Roman" w:hAnsi="Times New Roman"/>
          <w:bCs/>
          <w:sz w:val="24"/>
          <w:szCs w:val="24"/>
        </w:rPr>
        <w:t>s Commission Act</w:t>
      </w:r>
      <w:r w:rsidR="00C25E8A">
        <w:rPr>
          <w:rFonts w:ascii="Times New Roman" w:hAnsi="Times New Roman"/>
          <w:bCs/>
          <w:sz w:val="24"/>
          <w:szCs w:val="24"/>
        </w:rPr>
        <w:t xml:space="preserve">, </w:t>
      </w:r>
      <w:r w:rsidRPr="00CE352E">
        <w:rPr>
          <w:rFonts w:ascii="Times New Roman" w:hAnsi="Times New Roman"/>
          <w:bCs/>
          <w:sz w:val="24"/>
          <w:szCs w:val="24"/>
        </w:rPr>
        <w:t>2019. The Commission's mandate is to ensure accountability, coordination of children's interventions and programs, resource mobilization, and compliance with policies and standards related to children's program</w:t>
      </w:r>
      <w:r>
        <w:rPr>
          <w:rFonts w:ascii="Times New Roman" w:hAnsi="Times New Roman"/>
          <w:bCs/>
          <w:sz w:val="24"/>
          <w:szCs w:val="24"/>
        </w:rPr>
        <w:t>me</w:t>
      </w:r>
      <w:r w:rsidRPr="00CE352E">
        <w:rPr>
          <w:rFonts w:ascii="Times New Roman" w:hAnsi="Times New Roman"/>
          <w:bCs/>
          <w:sz w:val="24"/>
          <w:szCs w:val="24"/>
        </w:rPr>
        <w:t>s.</w:t>
      </w:r>
    </w:p>
    <w:p w14:paraId="11C19A83" w14:textId="77777777" w:rsidR="00CE352E" w:rsidRDefault="00CE352E" w:rsidP="00D343B7">
      <w:pPr>
        <w:pStyle w:val="ListParagraph"/>
        <w:spacing w:line="360" w:lineRule="auto"/>
        <w:ind w:left="1440"/>
        <w:jc w:val="both"/>
        <w:rPr>
          <w:rFonts w:ascii="Times New Roman" w:hAnsi="Times New Roman"/>
          <w:bCs/>
          <w:sz w:val="24"/>
          <w:szCs w:val="24"/>
        </w:rPr>
      </w:pPr>
    </w:p>
    <w:p w14:paraId="5AAB44DF" w14:textId="038C9477" w:rsidR="004E0BF1" w:rsidRPr="004E0BF1" w:rsidRDefault="004E0BF1" w:rsidP="004E0BF1">
      <w:pPr>
        <w:pStyle w:val="ListParagraph"/>
        <w:spacing w:line="360" w:lineRule="auto"/>
        <w:ind w:left="1440"/>
        <w:jc w:val="both"/>
        <w:rPr>
          <w:rFonts w:ascii="Times New Roman" w:hAnsi="Times New Roman"/>
          <w:b/>
          <w:bCs/>
          <w:sz w:val="24"/>
          <w:szCs w:val="24"/>
        </w:rPr>
      </w:pPr>
      <w:r w:rsidRPr="004E0BF1">
        <w:rPr>
          <w:rFonts w:ascii="Times New Roman" w:hAnsi="Times New Roman"/>
          <w:b/>
          <w:bCs/>
          <w:sz w:val="24"/>
          <w:szCs w:val="24"/>
        </w:rPr>
        <w:t>Allocation of resources</w:t>
      </w:r>
    </w:p>
    <w:p w14:paraId="6CB158E3" w14:textId="36C61777" w:rsidR="004E0BF1" w:rsidRDefault="004E0BF1" w:rsidP="004E0BF1">
      <w:pPr>
        <w:pStyle w:val="ListParagraph"/>
        <w:numPr>
          <w:ilvl w:val="0"/>
          <w:numId w:val="5"/>
        </w:numPr>
        <w:spacing w:line="360" w:lineRule="auto"/>
        <w:jc w:val="both"/>
        <w:rPr>
          <w:rFonts w:ascii="Times New Roman" w:hAnsi="Times New Roman"/>
          <w:bCs/>
          <w:sz w:val="24"/>
          <w:szCs w:val="24"/>
        </w:rPr>
      </w:pPr>
      <w:r>
        <w:rPr>
          <w:rFonts w:ascii="Times New Roman" w:hAnsi="Times New Roman"/>
          <w:bCs/>
          <w:sz w:val="24"/>
          <w:szCs w:val="24"/>
        </w:rPr>
        <w:t xml:space="preserve">The Government of </w:t>
      </w:r>
      <w:r w:rsidRPr="004E0BF1">
        <w:rPr>
          <w:rFonts w:ascii="Times New Roman" w:hAnsi="Times New Roman"/>
          <w:bCs/>
          <w:sz w:val="24"/>
          <w:szCs w:val="24"/>
        </w:rPr>
        <w:t xml:space="preserve">Malawi does </w:t>
      </w:r>
      <w:r>
        <w:rPr>
          <w:rFonts w:ascii="Times New Roman" w:hAnsi="Times New Roman"/>
          <w:bCs/>
          <w:sz w:val="24"/>
          <w:szCs w:val="24"/>
        </w:rPr>
        <w:t xml:space="preserve">not </w:t>
      </w:r>
      <w:r w:rsidRPr="004E0BF1">
        <w:rPr>
          <w:rFonts w:ascii="Times New Roman" w:hAnsi="Times New Roman"/>
          <w:bCs/>
          <w:sz w:val="24"/>
          <w:szCs w:val="24"/>
        </w:rPr>
        <w:t>have a consolidated total percentage of the national budget allocated towards the protection and promotion of the rights of children because its national budget is programming-based. This entails that various Ministries,</w:t>
      </w:r>
      <w:r>
        <w:rPr>
          <w:rFonts w:ascii="Times New Roman" w:hAnsi="Times New Roman"/>
          <w:bCs/>
          <w:sz w:val="24"/>
          <w:szCs w:val="24"/>
        </w:rPr>
        <w:t xml:space="preserve"> </w:t>
      </w:r>
      <w:r w:rsidRPr="004E0BF1">
        <w:rPr>
          <w:rFonts w:ascii="Times New Roman" w:hAnsi="Times New Roman"/>
          <w:bCs/>
          <w:sz w:val="24"/>
          <w:szCs w:val="24"/>
        </w:rPr>
        <w:t>Departments and Agencies are allocated sums towards programmes benefitting children, in accordance with their policy mandates.</w:t>
      </w:r>
      <w:r>
        <w:rPr>
          <w:rFonts w:ascii="Times New Roman" w:hAnsi="Times New Roman"/>
          <w:bCs/>
          <w:sz w:val="24"/>
          <w:szCs w:val="24"/>
        </w:rPr>
        <w:t xml:space="preserve"> </w:t>
      </w:r>
      <w:r w:rsidRPr="004E0BF1">
        <w:rPr>
          <w:rFonts w:ascii="Times New Roman" w:hAnsi="Times New Roman"/>
          <w:bCs/>
          <w:sz w:val="24"/>
          <w:szCs w:val="24"/>
        </w:rPr>
        <w:t>Nonetheless, Malawi has data on the total budget allocations targeting children in the key areas of education, health and welfare in general terms.</w:t>
      </w:r>
    </w:p>
    <w:p w14:paraId="123696D6" w14:textId="77777777" w:rsidR="003233AB" w:rsidRDefault="003233AB" w:rsidP="003233AB">
      <w:pPr>
        <w:pStyle w:val="ListParagraph"/>
        <w:spacing w:after="0" w:line="360" w:lineRule="auto"/>
        <w:ind w:left="1440"/>
        <w:jc w:val="both"/>
        <w:rPr>
          <w:rFonts w:ascii="Times New Roman" w:eastAsia="Times New Roman" w:hAnsi="Times New Roman"/>
          <w:b/>
          <w:sz w:val="24"/>
          <w:szCs w:val="24"/>
        </w:rPr>
      </w:pPr>
    </w:p>
    <w:p w14:paraId="66E65AC4" w14:textId="448A8C56" w:rsidR="003233AB" w:rsidRPr="003233AB" w:rsidRDefault="003233AB" w:rsidP="00D343B7">
      <w:pPr>
        <w:pStyle w:val="ListParagraph"/>
        <w:spacing w:after="0" w:line="360" w:lineRule="auto"/>
        <w:ind w:left="1440"/>
        <w:jc w:val="both"/>
        <w:rPr>
          <w:rFonts w:ascii="Times New Roman" w:eastAsia="Times New Roman" w:hAnsi="Times New Roman"/>
          <w:b/>
          <w:sz w:val="24"/>
          <w:szCs w:val="24"/>
        </w:rPr>
      </w:pPr>
      <w:r w:rsidRPr="003233AB">
        <w:rPr>
          <w:rFonts w:ascii="Times New Roman" w:eastAsia="Times New Roman" w:hAnsi="Times New Roman"/>
          <w:b/>
          <w:sz w:val="24"/>
          <w:szCs w:val="24"/>
        </w:rPr>
        <w:t>Child Protection</w:t>
      </w:r>
    </w:p>
    <w:p w14:paraId="1E343AEE" w14:textId="1AE2B774" w:rsidR="003233AB" w:rsidRDefault="003233AB" w:rsidP="003233AB">
      <w:pPr>
        <w:pStyle w:val="ListParagraph"/>
        <w:numPr>
          <w:ilvl w:val="0"/>
          <w:numId w:val="5"/>
        </w:numPr>
        <w:spacing w:after="0" w:line="360" w:lineRule="auto"/>
        <w:jc w:val="both"/>
        <w:rPr>
          <w:rFonts w:ascii="Times New Roman" w:eastAsia="Times New Roman" w:hAnsi="Times New Roman"/>
          <w:sz w:val="24"/>
          <w:szCs w:val="24"/>
        </w:rPr>
      </w:pPr>
      <w:r w:rsidRPr="00D343B7">
        <w:rPr>
          <w:rFonts w:ascii="Times New Roman" w:eastAsia="Times New Roman" w:hAnsi="Times New Roman"/>
          <w:sz w:val="24"/>
          <w:szCs w:val="24"/>
        </w:rPr>
        <w:t xml:space="preserve">There has been a downward trend in the allocation of resources for child protection at the national and district levels. A significant reduction occurred in the 2021/2022 </w:t>
      </w:r>
      <w:r>
        <w:rPr>
          <w:rFonts w:ascii="Times New Roman" w:eastAsia="Times New Roman" w:hAnsi="Times New Roman"/>
          <w:sz w:val="24"/>
          <w:szCs w:val="24"/>
        </w:rPr>
        <w:t>f</w:t>
      </w:r>
      <w:r w:rsidRPr="00D343B7">
        <w:rPr>
          <w:rFonts w:ascii="Times New Roman" w:eastAsia="Times New Roman" w:hAnsi="Times New Roman"/>
          <w:sz w:val="24"/>
          <w:szCs w:val="24"/>
        </w:rPr>
        <w:t xml:space="preserve">inancial </w:t>
      </w:r>
      <w:r>
        <w:rPr>
          <w:rFonts w:ascii="Times New Roman" w:eastAsia="Times New Roman" w:hAnsi="Times New Roman"/>
          <w:sz w:val="24"/>
          <w:szCs w:val="24"/>
        </w:rPr>
        <w:t>y</w:t>
      </w:r>
      <w:r w:rsidRPr="00D343B7">
        <w:rPr>
          <w:rFonts w:ascii="Times New Roman" w:eastAsia="Times New Roman" w:hAnsi="Times New Roman"/>
          <w:sz w:val="24"/>
          <w:szCs w:val="24"/>
        </w:rPr>
        <w:t xml:space="preserve">ear, with the budget falling from K578 </w:t>
      </w:r>
      <w:r>
        <w:rPr>
          <w:rFonts w:ascii="Times New Roman" w:eastAsia="Times New Roman" w:hAnsi="Times New Roman"/>
          <w:sz w:val="24"/>
          <w:szCs w:val="24"/>
        </w:rPr>
        <w:t>m</w:t>
      </w:r>
      <w:r w:rsidRPr="00D343B7">
        <w:rPr>
          <w:rFonts w:ascii="Times New Roman" w:eastAsia="Times New Roman" w:hAnsi="Times New Roman"/>
          <w:sz w:val="24"/>
          <w:szCs w:val="24"/>
        </w:rPr>
        <w:t>illion</w:t>
      </w:r>
      <w:r w:rsidR="00C256D7">
        <w:rPr>
          <w:rFonts w:ascii="Times New Roman" w:eastAsia="Times New Roman" w:hAnsi="Times New Roman"/>
          <w:sz w:val="24"/>
          <w:szCs w:val="24"/>
        </w:rPr>
        <w:t xml:space="preserve"> </w:t>
      </w:r>
      <w:r w:rsidRPr="00D343B7">
        <w:rPr>
          <w:rFonts w:ascii="Times New Roman" w:eastAsia="Times New Roman" w:hAnsi="Times New Roman"/>
          <w:sz w:val="24"/>
          <w:szCs w:val="24"/>
        </w:rPr>
        <w:t xml:space="preserve">in 2020/21 to K394 </w:t>
      </w:r>
      <w:r>
        <w:rPr>
          <w:rFonts w:ascii="Times New Roman" w:eastAsia="Times New Roman" w:hAnsi="Times New Roman"/>
          <w:sz w:val="24"/>
          <w:szCs w:val="24"/>
        </w:rPr>
        <w:t>m</w:t>
      </w:r>
      <w:r w:rsidRPr="00D343B7">
        <w:rPr>
          <w:rFonts w:ascii="Times New Roman" w:eastAsia="Times New Roman" w:hAnsi="Times New Roman"/>
          <w:sz w:val="24"/>
          <w:szCs w:val="24"/>
        </w:rPr>
        <w:t>illion in 2021/22. The table below outlines the program composition of direct child protection budgets from 2017 to 2022.</w:t>
      </w:r>
    </w:p>
    <w:p w14:paraId="2E34F23D" w14:textId="5BD5D207" w:rsidR="003233AB" w:rsidRPr="00D343B7" w:rsidRDefault="003233AB" w:rsidP="00D343B7">
      <w:pPr>
        <w:spacing w:after="0" w:line="360" w:lineRule="auto"/>
        <w:ind w:left="1080"/>
        <w:jc w:val="both"/>
        <w:rPr>
          <w:rFonts w:ascii="Times New Roman" w:eastAsia="Times New Roman" w:hAnsi="Times New Roman"/>
          <w:sz w:val="24"/>
          <w:szCs w:val="24"/>
        </w:rPr>
      </w:pP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2083"/>
        <w:gridCol w:w="1679"/>
        <w:gridCol w:w="1592"/>
        <w:gridCol w:w="1359"/>
        <w:gridCol w:w="1176"/>
        <w:gridCol w:w="1470"/>
      </w:tblGrid>
      <w:tr w:rsidR="003233AB" w:rsidRPr="003233AB" w14:paraId="1D84ED04" w14:textId="77777777" w:rsidTr="00820196">
        <w:trPr>
          <w:trHeight w:val="315"/>
        </w:trPr>
        <w:tc>
          <w:tcPr>
            <w:tcW w:w="9357" w:type="dxa"/>
            <w:gridSpan w:val="6"/>
            <w:tcBorders>
              <w:top w:val="nil"/>
              <w:left w:val="nil"/>
              <w:bottom w:val="nil"/>
              <w:right w:val="nil"/>
            </w:tcBorders>
            <w:tcMar>
              <w:top w:w="0" w:type="dxa"/>
              <w:left w:w="100" w:type="dxa"/>
              <w:bottom w:w="0" w:type="dxa"/>
              <w:right w:w="100" w:type="dxa"/>
            </w:tcMar>
            <w:vAlign w:val="bottom"/>
          </w:tcPr>
          <w:p w14:paraId="403DCA41" w14:textId="5E92DA17"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Programme Composition of Direct Child Protection Budgets</w:t>
            </w:r>
          </w:p>
        </w:tc>
      </w:tr>
      <w:tr w:rsidR="003233AB" w:rsidRPr="003233AB" w14:paraId="70A94EAF" w14:textId="77777777" w:rsidTr="00820196">
        <w:trPr>
          <w:trHeight w:val="315"/>
        </w:trPr>
        <w:tc>
          <w:tcPr>
            <w:tcW w:w="2082" w:type="dxa"/>
            <w:tcBorders>
              <w:top w:val="nil"/>
              <w:left w:val="nil"/>
              <w:bottom w:val="nil"/>
              <w:right w:val="nil"/>
            </w:tcBorders>
            <w:shd w:val="clear" w:color="auto" w:fill="auto"/>
            <w:tcMar>
              <w:top w:w="0" w:type="dxa"/>
              <w:left w:w="100" w:type="dxa"/>
              <w:bottom w:w="0" w:type="dxa"/>
              <w:right w:w="100" w:type="dxa"/>
            </w:tcMar>
            <w:vAlign w:val="bottom"/>
          </w:tcPr>
          <w:p w14:paraId="0F857E49"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c>
          <w:tcPr>
            <w:tcW w:w="1678" w:type="dxa"/>
            <w:tcBorders>
              <w:top w:val="nil"/>
              <w:left w:val="nil"/>
              <w:bottom w:val="nil"/>
              <w:right w:val="nil"/>
            </w:tcBorders>
            <w:shd w:val="clear" w:color="auto" w:fill="auto"/>
            <w:tcMar>
              <w:top w:w="0" w:type="dxa"/>
              <w:left w:w="100" w:type="dxa"/>
              <w:bottom w:w="0" w:type="dxa"/>
              <w:right w:w="100" w:type="dxa"/>
            </w:tcMar>
            <w:vAlign w:val="bottom"/>
          </w:tcPr>
          <w:p w14:paraId="0F4A631B"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c>
          <w:tcPr>
            <w:tcW w:w="1592" w:type="dxa"/>
            <w:tcBorders>
              <w:top w:val="nil"/>
              <w:left w:val="nil"/>
              <w:bottom w:val="nil"/>
              <w:right w:val="nil"/>
            </w:tcBorders>
            <w:shd w:val="clear" w:color="auto" w:fill="auto"/>
            <w:tcMar>
              <w:top w:w="0" w:type="dxa"/>
              <w:left w:w="100" w:type="dxa"/>
              <w:bottom w:w="0" w:type="dxa"/>
              <w:right w:w="100" w:type="dxa"/>
            </w:tcMar>
            <w:vAlign w:val="bottom"/>
          </w:tcPr>
          <w:p w14:paraId="33C8B935"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c>
          <w:tcPr>
            <w:tcW w:w="1359" w:type="dxa"/>
            <w:tcBorders>
              <w:top w:val="nil"/>
              <w:left w:val="nil"/>
              <w:bottom w:val="nil"/>
              <w:right w:val="nil"/>
            </w:tcBorders>
            <w:shd w:val="clear" w:color="auto" w:fill="auto"/>
            <w:tcMar>
              <w:top w:w="0" w:type="dxa"/>
              <w:left w:w="100" w:type="dxa"/>
              <w:bottom w:w="0" w:type="dxa"/>
              <w:right w:w="100" w:type="dxa"/>
            </w:tcMar>
            <w:vAlign w:val="bottom"/>
          </w:tcPr>
          <w:p w14:paraId="3675FB26"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c>
          <w:tcPr>
            <w:tcW w:w="1176" w:type="dxa"/>
            <w:tcBorders>
              <w:top w:val="nil"/>
              <w:left w:val="nil"/>
              <w:bottom w:val="nil"/>
              <w:right w:val="nil"/>
            </w:tcBorders>
            <w:shd w:val="clear" w:color="auto" w:fill="auto"/>
            <w:tcMar>
              <w:top w:w="0" w:type="dxa"/>
              <w:left w:w="100" w:type="dxa"/>
              <w:bottom w:w="0" w:type="dxa"/>
              <w:right w:w="100" w:type="dxa"/>
            </w:tcMar>
            <w:vAlign w:val="bottom"/>
          </w:tcPr>
          <w:p w14:paraId="6730B2ED"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c>
          <w:tcPr>
            <w:tcW w:w="1470" w:type="dxa"/>
            <w:tcBorders>
              <w:top w:val="nil"/>
              <w:left w:val="nil"/>
              <w:bottom w:val="nil"/>
              <w:right w:val="nil"/>
            </w:tcBorders>
            <w:shd w:val="clear" w:color="auto" w:fill="auto"/>
            <w:tcMar>
              <w:top w:w="0" w:type="dxa"/>
              <w:left w:w="100" w:type="dxa"/>
              <w:bottom w:w="0" w:type="dxa"/>
              <w:right w:w="100" w:type="dxa"/>
            </w:tcMar>
            <w:vAlign w:val="bottom"/>
          </w:tcPr>
          <w:p w14:paraId="524D0AEF"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r>
      <w:tr w:rsidR="003233AB" w:rsidRPr="003233AB" w14:paraId="4E8DE044" w14:textId="77777777" w:rsidTr="00820196">
        <w:trPr>
          <w:trHeight w:val="315"/>
        </w:trPr>
        <w:tc>
          <w:tcPr>
            <w:tcW w:w="2082" w:type="dxa"/>
            <w:vMerge w:val="restart"/>
            <w:tcBorders>
              <w:top w:val="single" w:sz="5" w:space="0" w:color="000000"/>
              <w:left w:val="nil"/>
              <w:bottom w:val="single" w:sz="16" w:space="0" w:color="000000"/>
              <w:right w:val="nil"/>
            </w:tcBorders>
            <w:shd w:val="clear" w:color="auto" w:fill="auto"/>
            <w:tcMar>
              <w:top w:w="0" w:type="dxa"/>
              <w:left w:w="100" w:type="dxa"/>
              <w:bottom w:w="0" w:type="dxa"/>
              <w:right w:w="100" w:type="dxa"/>
            </w:tcMar>
          </w:tcPr>
          <w:p w14:paraId="2A3C83F1" w14:textId="21D544BB"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Sub-Program</w:t>
            </w:r>
            <w:r>
              <w:rPr>
                <w:rFonts w:ascii="Times New Roman" w:eastAsia="Arial" w:hAnsi="Times New Roman"/>
                <w:b/>
                <w:sz w:val="24"/>
                <w:szCs w:val="24"/>
              </w:rPr>
              <w:t>me</w:t>
            </w:r>
          </w:p>
        </w:tc>
        <w:tc>
          <w:tcPr>
            <w:tcW w:w="7275" w:type="dxa"/>
            <w:gridSpan w:val="5"/>
            <w:tcBorders>
              <w:top w:val="single" w:sz="5" w:space="0" w:color="000000"/>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6E9E6B79" w14:textId="5AF7FD77"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 xml:space="preserve">Allocation per Financial </w:t>
            </w:r>
            <w:r w:rsidR="00C25E8A" w:rsidRPr="00D343B7">
              <w:rPr>
                <w:rFonts w:ascii="Times New Roman" w:eastAsia="Arial" w:hAnsi="Times New Roman"/>
                <w:b/>
                <w:sz w:val="24"/>
                <w:szCs w:val="24"/>
              </w:rPr>
              <w:t>Year in</w:t>
            </w:r>
            <w:r w:rsidRPr="00D343B7">
              <w:rPr>
                <w:rFonts w:ascii="Times New Roman" w:eastAsia="Arial" w:hAnsi="Times New Roman"/>
                <w:b/>
                <w:sz w:val="24"/>
                <w:szCs w:val="24"/>
              </w:rPr>
              <w:t xml:space="preserve"> Million Kwacha</w:t>
            </w:r>
          </w:p>
        </w:tc>
      </w:tr>
      <w:tr w:rsidR="003233AB" w:rsidRPr="003233AB" w14:paraId="0B9063AE" w14:textId="77777777" w:rsidTr="00820196">
        <w:trPr>
          <w:trHeight w:val="330"/>
        </w:trPr>
        <w:tc>
          <w:tcPr>
            <w:tcW w:w="2082" w:type="dxa"/>
            <w:vMerge/>
            <w:tcBorders>
              <w:top w:val="single" w:sz="5" w:space="0" w:color="000000"/>
              <w:left w:val="nil"/>
              <w:bottom w:val="single" w:sz="16" w:space="0" w:color="000000"/>
              <w:right w:val="nil"/>
            </w:tcBorders>
            <w:shd w:val="clear" w:color="auto" w:fill="auto"/>
            <w:tcMar>
              <w:top w:w="100" w:type="dxa"/>
              <w:left w:w="100" w:type="dxa"/>
              <w:bottom w:w="100" w:type="dxa"/>
              <w:right w:w="100" w:type="dxa"/>
            </w:tcMar>
          </w:tcPr>
          <w:p w14:paraId="33E16C57" w14:textId="77777777" w:rsidR="003233AB" w:rsidRPr="003233AB" w:rsidRDefault="003233AB" w:rsidP="00820196">
            <w:pPr>
              <w:spacing w:after="0" w:line="360" w:lineRule="auto"/>
              <w:ind w:left="100"/>
              <w:jc w:val="both"/>
              <w:rPr>
                <w:rFonts w:ascii="Times New Roman" w:eastAsia="Times New Roman" w:hAnsi="Times New Roman"/>
                <w:sz w:val="24"/>
                <w:szCs w:val="24"/>
              </w:rPr>
            </w:pPr>
          </w:p>
        </w:tc>
        <w:tc>
          <w:tcPr>
            <w:tcW w:w="1678" w:type="dxa"/>
            <w:tcBorders>
              <w:top w:val="nil"/>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6A062510" w14:textId="77777777"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2017/18</w:t>
            </w:r>
          </w:p>
        </w:tc>
        <w:tc>
          <w:tcPr>
            <w:tcW w:w="1592" w:type="dxa"/>
            <w:tcBorders>
              <w:top w:val="nil"/>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08C8C064" w14:textId="77777777"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2018/19</w:t>
            </w:r>
          </w:p>
        </w:tc>
        <w:tc>
          <w:tcPr>
            <w:tcW w:w="1359" w:type="dxa"/>
            <w:tcBorders>
              <w:top w:val="nil"/>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18896D2F" w14:textId="77777777"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2019/20</w:t>
            </w:r>
          </w:p>
        </w:tc>
        <w:tc>
          <w:tcPr>
            <w:tcW w:w="1176" w:type="dxa"/>
            <w:tcBorders>
              <w:top w:val="nil"/>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6B2E6808" w14:textId="77777777"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2020/21</w:t>
            </w:r>
          </w:p>
        </w:tc>
        <w:tc>
          <w:tcPr>
            <w:tcW w:w="1470" w:type="dxa"/>
            <w:tcBorders>
              <w:top w:val="nil"/>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6E59F171" w14:textId="2BAEBCC2" w:rsidR="003233AB" w:rsidRPr="00D343B7" w:rsidRDefault="003233AB" w:rsidP="00820196">
            <w:pPr>
              <w:spacing w:before="240" w:after="0" w:line="276" w:lineRule="auto"/>
              <w:ind w:left="100"/>
              <w:jc w:val="center"/>
              <w:rPr>
                <w:rFonts w:ascii="Times New Roman" w:eastAsia="Arial" w:hAnsi="Times New Roman"/>
                <w:b/>
                <w:sz w:val="24"/>
                <w:szCs w:val="24"/>
              </w:rPr>
            </w:pPr>
            <w:r w:rsidRPr="00D343B7">
              <w:rPr>
                <w:rFonts w:ascii="Times New Roman" w:eastAsia="Arial" w:hAnsi="Times New Roman"/>
                <w:b/>
                <w:sz w:val="24"/>
                <w:szCs w:val="24"/>
              </w:rPr>
              <w:t>20</w:t>
            </w:r>
            <w:r w:rsidR="00C95DFE">
              <w:rPr>
                <w:rFonts w:ascii="Times New Roman" w:eastAsia="Arial" w:hAnsi="Times New Roman"/>
                <w:b/>
                <w:sz w:val="24"/>
                <w:szCs w:val="24"/>
              </w:rPr>
              <w:t>21</w:t>
            </w:r>
            <w:r w:rsidRPr="00D343B7">
              <w:rPr>
                <w:rFonts w:ascii="Times New Roman" w:eastAsia="Arial" w:hAnsi="Times New Roman"/>
                <w:b/>
                <w:sz w:val="24"/>
                <w:szCs w:val="24"/>
              </w:rPr>
              <w:t>/22</w:t>
            </w:r>
          </w:p>
        </w:tc>
      </w:tr>
      <w:tr w:rsidR="003233AB" w:rsidRPr="003233AB" w14:paraId="3BA47EFC" w14:textId="77777777" w:rsidTr="00820196">
        <w:trPr>
          <w:trHeight w:val="615"/>
        </w:trPr>
        <w:tc>
          <w:tcPr>
            <w:tcW w:w="2082" w:type="dxa"/>
            <w:tcBorders>
              <w:top w:val="nil"/>
              <w:left w:val="nil"/>
              <w:bottom w:val="single" w:sz="5" w:space="0" w:color="000000"/>
              <w:right w:val="nil"/>
            </w:tcBorders>
            <w:shd w:val="clear" w:color="auto" w:fill="auto"/>
            <w:tcMar>
              <w:top w:w="0" w:type="dxa"/>
              <w:left w:w="100" w:type="dxa"/>
              <w:bottom w:w="0" w:type="dxa"/>
              <w:right w:w="100" w:type="dxa"/>
            </w:tcMar>
          </w:tcPr>
          <w:p w14:paraId="3D4CC5C8"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Primary Child Protection Services</w:t>
            </w:r>
          </w:p>
        </w:tc>
        <w:tc>
          <w:tcPr>
            <w:tcW w:w="1678"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454C4CA4"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618.00</w:t>
            </w:r>
          </w:p>
        </w:tc>
        <w:tc>
          <w:tcPr>
            <w:tcW w:w="1592"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1B251841"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439.00</w:t>
            </w:r>
          </w:p>
        </w:tc>
        <w:tc>
          <w:tcPr>
            <w:tcW w:w="1359"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792045EF" w14:textId="752F8DD5"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294.00</w:t>
            </w:r>
          </w:p>
        </w:tc>
        <w:tc>
          <w:tcPr>
            <w:tcW w:w="1176"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6627D73C" w14:textId="3C610CD4"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119.00</w:t>
            </w:r>
          </w:p>
        </w:tc>
        <w:tc>
          <w:tcPr>
            <w:tcW w:w="1470"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21790AEA"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40.00</w:t>
            </w:r>
          </w:p>
        </w:tc>
      </w:tr>
      <w:tr w:rsidR="003233AB" w:rsidRPr="003233AB" w14:paraId="519F8F5D" w14:textId="77777777" w:rsidTr="00820196">
        <w:trPr>
          <w:trHeight w:val="600"/>
        </w:trPr>
        <w:tc>
          <w:tcPr>
            <w:tcW w:w="2082" w:type="dxa"/>
            <w:tcBorders>
              <w:top w:val="nil"/>
              <w:left w:val="nil"/>
              <w:bottom w:val="single" w:sz="5" w:space="0" w:color="000000"/>
              <w:right w:val="nil"/>
            </w:tcBorders>
            <w:shd w:val="clear" w:color="auto" w:fill="auto"/>
            <w:tcMar>
              <w:top w:w="0" w:type="dxa"/>
              <w:left w:w="100" w:type="dxa"/>
              <w:bottom w:w="0" w:type="dxa"/>
              <w:right w:w="100" w:type="dxa"/>
            </w:tcMar>
          </w:tcPr>
          <w:p w14:paraId="30A86A6E"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National Children's Commission</w:t>
            </w:r>
          </w:p>
        </w:tc>
        <w:tc>
          <w:tcPr>
            <w:tcW w:w="1678"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4807D27B"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  </w:t>
            </w:r>
          </w:p>
        </w:tc>
        <w:tc>
          <w:tcPr>
            <w:tcW w:w="1592"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6F228E53"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 xml:space="preserve">-  </w:t>
            </w:r>
          </w:p>
        </w:tc>
        <w:tc>
          <w:tcPr>
            <w:tcW w:w="1359"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1BBAF799"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 xml:space="preserve">-  </w:t>
            </w:r>
          </w:p>
        </w:tc>
        <w:tc>
          <w:tcPr>
            <w:tcW w:w="1176"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6EB95C5B" w14:textId="723602F2"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100.00</w:t>
            </w:r>
          </w:p>
        </w:tc>
        <w:tc>
          <w:tcPr>
            <w:tcW w:w="1470"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5818FC9A"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75.00</w:t>
            </w:r>
          </w:p>
        </w:tc>
      </w:tr>
      <w:tr w:rsidR="003233AB" w:rsidRPr="003233AB" w14:paraId="0104AE5E" w14:textId="77777777" w:rsidTr="00820196">
        <w:trPr>
          <w:trHeight w:val="870"/>
        </w:trPr>
        <w:tc>
          <w:tcPr>
            <w:tcW w:w="2082" w:type="dxa"/>
            <w:tcBorders>
              <w:top w:val="nil"/>
              <w:left w:val="nil"/>
              <w:bottom w:val="single" w:sz="5" w:space="0" w:color="000000"/>
              <w:right w:val="nil"/>
            </w:tcBorders>
            <w:shd w:val="clear" w:color="auto" w:fill="auto"/>
            <w:tcMar>
              <w:top w:w="0" w:type="dxa"/>
              <w:left w:w="100" w:type="dxa"/>
              <w:bottom w:w="0" w:type="dxa"/>
              <w:right w:w="100" w:type="dxa"/>
            </w:tcMar>
          </w:tcPr>
          <w:p w14:paraId="714BC071"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Probation and Rehabilitation Services</w:t>
            </w:r>
          </w:p>
        </w:tc>
        <w:tc>
          <w:tcPr>
            <w:tcW w:w="1678"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0222B135" w14:textId="1D1BE744" w:rsidR="003233AB" w:rsidRPr="00D343B7" w:rsidRDefault="003233AB" w:rsidP="008A1A01">
            <w:pPr>
              <w:spacing w:before="240" w:after="0" w:line="276" w:lineRule="auto"/>
              <w:jc w:val="right"/>
              <w:rPr>
                <w:rFonts w:ascii="Times New Roman" w:eastAsia="Arial" w:hAnsi="Times New Roman"/>
                <w:sz w:val="24"/>
                <w:szCs w:val="24"/>
              </w:rPr>
            </w:pPr>
            <w:r w:rsidRPr="00D343B7">
              <w:rPr>
                <w:rFonts w:ascii="Times New Roman" w:eastAsia="Arial" w:hAnsi="Times New Roman"/>
                <w:sz w:val="24"/>
                <w:szCs w:val="24"/>
              </w:rPr>
              <w:t>195.00</w:t>
            </w:r>
          </w:p>
        </w:tc>
        <w:tc>
          <w:tcPr>
            <w:tcW w:w="1592"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07F4DF00"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324.00</w:t>
            </w:r>
          </w:p>
        </w:tc>
        <w:tc>
          <w:tcPr>
            <w:tcW w:w="1359"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581BC4F0" w14:textId="5283DE2A"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190.00</w:t>
            </w:r>
          </w:p>
        </w:tc>
        <w:tc>
          <w:tcPr>
            <w:tcW w:w="1176"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3C5F1607" w14:textId="27EECF85"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254.00</w:t>
            </w:r>
          </w:p>
        </w:tc>
        <w:tc>
          <w:tcPr>
            <w:tcW w:w="1470"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26DCD5D9" w14:textId="0F9BE820"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214.00</w:t>
            </w:r>
          </w:p>
        </w:tc>
      </w:tr>
      <w:tr w:rsidR="003233AB" w:rsidRPr="003233AB" w14:paraId="4BB88CB9" w14:textId="77777777" w:rsidTr="00820196">
        <w:trPr>
          <w:trHeight w:val="315"/>
        </w:trPr>
        <w:tc>
          <w:tcPr>
            <w:tcW w:w="2082" w:type="dxa"/>
            <w:tcBorders>
              <w:top w:val="nil"/>
              <w:left w:val="nil"/>
              <w:bottom w:val="single" w:sz="5" w:space="0" w:color="000000"/>
              <w:right w:val="nil"/>
            </w:tcBorders>
            <w:shd w:val="clear" w:color="auto" w:fill="auto"/>
            <w:tcMar>
              <w:top w:w="0" w:type="dxa"/>
              <w:left w:w="100" w:type="dxa"/>
              <w:bottom w:w="0" w:type="dxa"/>
              <w:right w:w="100" w:type="dxa"/>
            </w:tcMar>
          </w:tcPr>
          <w:p w14:paraId="2BA1F908"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Child Justice Courts</w:t>
            </w:r>
          </w:p>
        </w:tc>
        <w:tc>
          <w:tcPr>
            <w:tcW w:w="1678"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7FDB7A2D" w14:textId="5A892B87" w:rsidR="003233AB" w:rsidRPr="00D343B7" w:rsidRDefault="003233AB" w:rsidP="008A1A01">
            <w:pPr>
              <w:spacing w:before="240" w:after="0" w:line="276" w:lineRule="auto"/>
              <w:ind w:left="100"/>
              <w:jc w:val="right"/>
              <w:rPr>
                <w:rFonts w:ascii="Times New Roman" w:eastAsia="Arial" w:hAnsi="Times New Roman"/>
                <w:sz w:val="24"/>
                <w:szCs w:val="24"/>
              </w:rPr>
            </w:pPr>
            <w:r w:rsidRPr="00D343B7">
              <w:rPr>
                <w:rFonts w:ascii="Times New Roman" w:eastAsia="Arial" w:hAnsi="Times New Roman"/>
                <w:sz w:val="24"/>
                <w:szCs w:val="24"/>
              </w:rPr>
              <w:tab/>
              <w:t xml:space="preserve">           </w:t>
            </w:r>
            <w:r w:rsidR="007737C7">
              <w:rPr>
                <w:rFonts w:ascii="Times New Roman" w:eastAsia="Arial" w:hAnsi="Times New Roman"/>
                <w:sz w:val="24"/>
                <w:szCs w:val="24"/>
              </w:rPr>
              <w:t xml:space="preserve">  </w:t>
            </w:r>
            <w:r w:rsidRPr="00D343B7">
              <w:rPr>
                <w:rFonts w:ascii="Times New Roman" w:eastAsia="Arial" w:hAnsi="Times New Roman"/>
                <w:sz w:val="24"/>
                <w:szCs w:val="24"/>
              </w:rPr>
              <w:t>26.00</w:t>
            </w:r>
          </w:p>
        </w:tc>
        <w:tc>
          <w:tcPr>
            <w:tcW w:w="1592"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21EB06A0"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33.00</w:t>
            </w:r>
          </w:p>
        </w:tc>
        <w:tc>
          <w:tcPr>
            <w:tcW w:w="1359"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5069E424" w14:textId="6B24E00D"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41.00</w:t>
            </w:r>
          </w:p>
        </w:tc>
        <w:tc>
          <w:tcPr>
            <w:tcW w:w="1176"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096225E1" w14:textId="00B4370E"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46.00</w:t>
            </w:r>
          </w:p>
        </w:tc>
        <w:tc>
          <w:tcPr>
            <w:tcW w:w="1470" w:type="dxa"/>
            <w:tcBorders>
              <w:top w:val="nil"/>
              <w:left w:val="single" w:sz="5" w:space="0" w:color="000000"/>
              <w:bottom w:val="single" w:sz="5" w:space="0" w:color="000000"/>
              <w:right w:val="nil"/>
            </w:tcBorders>
            <w:shd w:val="clear" w:color="auto" w:fill="auto"/>
            <w:tcMar>
              <w:top w:w="0" w:type="dxa"/>
              <w:left w:w="100" w:type="dxa"/>
              <w:bottom w:w="0" w:type="dxa"/>
              <w:right w:w="100" w:type="dxa"/>
            </w:tcMar>
            <w:vAlign w:val="bottom"/>
          </w:tcPr>
          <w:p w14:paraId="1553D254"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15.00</w:t>
            </w:r>
          </w:p>
        </w:tc>
      </w:tr>
      <w:tr w:rsidR="003233AB" w:rsidRPr="003233AB" w14:paraId="36536774" w14:textId="77777777" w:rsidTr="00820196">
        <w:trPr>
          <w:trHeight w:val="315"/>
        </w:trPr>
        <w:tc>
          <w:tcPr>
            <w:tcW w:w="2082" w:type="dxa"/>
            <w:tcBorders>
              <w:top w:val="nil"/>
              <w:left w:val="nil"/>
              <w:bottom w:val="nil"/>
              <w:right w:val="nil"/>
            </w:tcBorders>
            <w:shd w:val="clear" w:color="auto" w:fill="auto"/>
            <w:tcMar>
              <w:top w:w="0" w:type="dxa"/>
              <w:left w:w="100" w:type="dxa"/>
              <w:bottom w:w="0" w:type="dxa"/>
              <w:right w:w="100" w:type="dxa"/>
            </w:tcMar>
          </w:tcPr>
          <w:p w14:paraId="01FB757E"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District Councils</w:t>
            </w:r>
          </w:p>
        </w:tc>
        <w:tc>
          <w:tcPr>
            <w:tcW w:w="1678" w:type="dxa"/>
            <w:tcBorders>
              <w:top w:val="nil"/>
              <w:left w:val="single" w:sz="5" w:space="0" w:color="000000"/>
              <w:bottom w:val="nil"/>
              <w:right w:val="nil"/>
            </w:tcBorders>
            <w:shd w:val="clear" w:color="auto" w:fill="auto"/>
            <w:tcMar>
              <w:top w:w="0" w:type="dxa"/>
              <w:left w:w="100" w:type="dxa"/>
              <w:bottom w:w="0" w:type="dxa"/>
              <w:right w:w="100" w:type="dxa"/>
            </w:tcMar>
          </w:tcPr>
          <w:p w14:paraId="4B876BC4" w14:textId="77777777" w:rsidR="007737C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r>
          </w:p>
          <w:p w14:paraId="26D725E9" w14:textId="2BADF471" w:rsidR="003233AB" w:rsidRPr="00D343B7" w:rsidRDefault="003233AB" w:rsidP="008A1A01">
            <w:pPr>
              <w:spacing w:before="240" w:after="0" w:line="276" w:lineRule="auto"/>
              <w:ind w:left="100"/>
              <w:jc w:val="right"/>
              <w:rPr>
                <w:rFonts w:ascii="Times New Roman" w:eastAsia="Arial" w:hAnsi="Times New Roman"/>
                <w:sz w:val="24"/>
                <w:szCs w:val="24"/>
              </w:rPr>
            </w:pPr>
            <w:r w:rsidRPr="00D343B7">
              <w:rPr>
                <w:rFonts w:ascii="Times New Roman" w:eastAsia="Arial" w:hAnsi="Times New Roman"/>
                <w:sz w:val="24"/>
                <w:szCs w:val="24"/>
              </w:rPr>
              <w:t>19.00</w:t>
            </w:r>
          </w:p>
        </w:tc>
        <w:tc>
          <w:tcPr>
            <w:tcW w:w="1592" w:type="dxa"/>
            <w:tcBorders>
              <w:top w:val="nil"/>
              <w:left w:val="single" w:sz="5" w:space="0" w:color="000000"/>
              <w:bottom w:val="nil"/>
              <w:right w:val="nil"/>
            </w:tcBorders>
            <w:shd w:val="clear" w:color="auto" w:fill="auto"/>
            <w:tcMar>
              <w:top w:w="0" w:type="dxa"/>
              <w:left w:w="100" w:type="dxa"/>
              <w:bottom w:w="0" w:type="dxa"/>
              <w:right w:w="100" w:type="dxa"/>
            </w:tcMar>
            <w:vAlign w:val="bottom"/>
          </w:tcPr>
          <w:p w14:paraId="26D62BE6"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40.00</w:t>
            </w:r>
          </w:p>
        </w:tc>
        <w:tc>
          <w:tcPr>
            <w:tcW w:w="1359" w:type="dxa"/>
            <w:tcBorders>
              <w:top w:val="nil"/>
              <w:left w:val="single" w:sz="5" w:space="0" w:color="000000"/>
              <w:bottom w:val="nil"/>
              <w:right w:val="nil"/>
            </w:tcBorders>
            <w:shd w:val="clear" w:color="auto" w:fill="auto"/>
            <w:tcMar>
              <w:top w:w="0" w:type="dxa"/>
              <w:left w:w="100" w:type="dxa"/>
              <w:bottom w:w="0" w:type="dxa"/>
              <w:right w:w="100" w:type="dxa"/>
            </w:tcMar>
            <w:vAlign w:val="bottom"/>
          </w:tcPr>
          <w:p w14:paraId="015ECF48" w14:textId="1CB0CFF5"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54.00</w:t>
            </w:r>
          </w:p>
        </w:tc>
        <w:tc>
          <w:tcPr>
            <w:tcW w:w="1176" w:type="dxa"/>
            <w:tcBorders>
              <w:top w:val="nil"/>
              <w:left w:val="single" w:sz="5" w:space="0" w:color="000000"/>
              <w:bottom w:val="nil"/>
              <w:right w:val="nil"/>
            </w:tcBorders>
            <w:shd w:val="clear" w:color="auto" w:fill="auto"/>
            <w:tcMar>
              <w:top w:w="0" w:type="dxa"/>
              <w:left w:w="100" w:type="dxa"/>
              <w:bottom w:w="0" w:type="dxa"/>
              <w:right w:w="100" w:type="dxa"/>
            </w:tcMar>
            <w:vAlign w:val="bottom"/>
          </w:tcPr>
          <w:p w14:paraId="2D429D87" w14:textId="4626A280"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59.00</w:t>
            </w:r>
          </w:p>
        </w:tc>
        <w:tc>
          <w:tcPr>
            <w:tcW w:w="1470" w:type="dxa"/>
            <w:tcBorders>
              <w:top w:val="nil"/>
              <w:left w:val="single" w:sz="5" w:space="0" w:color="000000"/>
              <w:bottom w:val="nil"/>
              <w:right w:val="nil"/>
            </w:tcBorders>
            <w:shd w:val="clear" w:color="auto" w:fill="auto"/>
            <w:tcMar>
              <w:top w:w="0" w:type="dxa"/>
              <w:left w:w="100" w:type="dxa"/>
              <w:bottom w:w="0" w:type="dxa"/>
              <w:right w:w="100" w:type="dxa"/>
            </w:tcMar>
            <w:vAlign w:val="bottom"/>
          </w:tcPr>
          <w:p w14:paraId="6FA20980" w14:textId="77777777" w:rsidR="003233AB" w:rsidRPr="00D343B7" w:rsidRDefault="003233AB" w:rsidP="00820196">
            <w:pPr>
              <w:spacing w:before="240" w:after="0" w:line="276" w:lineRule="auto"/>
              <w:ind w:left="100"/>
              <w:jc w:val="both"/>
              <w:rPr>
                <w:rFonts w:ascii="Times New Roman" w:eastAsia="Arial" w:hAnsi="Times New Roman"/>
                <w:sz w:val="24"/>
                <w:szCs w:val="24"/>
              </w:rPr>
            </w:pPr>
            <w:r w:rsidRPr="00D343B7">
              <w:rPr>
                <w:rFonts w:ascii="Times New Roman" w:eastAsia="Arial" w:hAnsi="Times New Roman"/>
                <w:sz w:val="24"/>
                <w:szCs w:val="24"/>
              </w:rPr>
              <w:t xml:space="preserve">        </w:t>
            </w:r>
            <w:r w:rsidRPr="00D343B7">
              <w:rPr>
                <w:rFonts w:ascii="Times New Roman" w:eastAsia="Arial" w:hAnsi="Times New Roman"/>
                <w:sz w:val="24"/>
                <w:szCs w:val="24"/>
              </w:rPr>
              <w:tab/>
              <w:t>50.00</w:t>
            </w:r>
          </w:p>
        </w:tc>
      </w:tr>
      <w:tr w:rsidR="003233AB" w:rsidRPr="003233AB" w14:paraId="08F5A2C2" w14:textId="77777777" w:rsidTr="00820196">
        <w:trPr>
          <w:trHeight w:val="330"/>
        </w:trPr>
        <w:tc>
          <w:tcPr>
            <w:tcW w:w="2082" w:type="dxa"/>
            <w:tcBorders>
              <w:top w:val="single" w:sz="5" w:space="0" w:color="000000"/>
              <w:left w:val="nil"/>
              <w:bottom w:val="single" w:sz="16" w:space="0" w:color="000000"/>
              <w:right w:val="nil"/>
            </w:tcBorders>
            <w:shd w:val="clear" w:color="auto" w:fill="auto"/>
            <w:tcMar>
              <w:top w:w="0" w:type="dxa"/>
              <w:left w:w="100" w:type="dxa"/>
              <w:bottom w:w="0" w:type="dxa"/>
              <w:right w:w="100" w:type="dxa"/>
            </w:tcMar>
          </w:tcPr>
          <w:p w14:paraId="38B4973F" w14:textId="77777777" w:rsidR="003233AB" w:rsidRPr="00D343B7" w:rsidRDefault="003233AB" w:rsidP="00820196">
            <w:pPr>
              <w:spacing w:before="240" w:after="0" w:line="276" w:lineRule="auto"/>
              <w:ind w:left="100"/>
              <w:jc w:val="both"/>
              <w:rPr>
                <w:rFonts w:ascii="Times New Roman" w:eastAsia="Arial" w:hAnsi="Times New Roman"/>
                <w:b/>
                <w:sz w:val="24"/>
                <w:szCs w:val="24"/>
              </w:rPr>
            </w:pPr>
            <w:r w:rsidRPr="00D343B7">
              <w:rPr>
                <w:rFonts w:ascii="Times New Roman" w:eastAsia="Arial" w:hAnsi="Times New Roman"/>
                <w:b/>
                <w:sz w:val="24"/>
                <w:szCs w:val="24"/>
              </w:rPr>
              <w:t>Total</w:t>
            </w:r>
          </w:p>
        </w:tc>
        <w:tc>
          <w:tcPr>
            <w:tcW w:w="1678" w:type="dxa"/>
            <w:tcBorders>
              <w:top w:val="single" w:sz="5" w:space="0" w:color="000000"/>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031B1805" w14:textId="77777777" w:rsidR="003233AB" w:rsidRPr="00D343B7" w:rsidRDefault="003233AB" w:rsidP="00820196">
            <w:pPr>
              <w:spacing w:before="240" w:after="0" w:line="276" w:lineRule="auto"/>
              <w:ind w:left="100"/>
              <w:jc w:val="both"/>
              <w:rPr>
                <w:rFonts w:ascii="Times New Roman" w:eastAsia="Arial" w:hAnsi="Times New Roman"/>
                <w:b/>
                <w:sz w:val="24"/>
                <w:szCs w:val="24"/>
              </w:rPr>
            </w:pPr>
            <w:r w:rsidRPr="00D343B7">
              <w:rPr>
                <w:rFonts w:ascii="Times New Roman" w:eastAsia="Arial" w:hAnsi="Times New Roman"/>
                <w:b/>
                <w:sz w:val="24"/>
                <w:szCs w:val="24"/>
              </w:rPr>
              <w:t xml:space="preserve">         </w:t>
            </w:r>
            <w:r w:rsidRPr="00D343B7">
              <w:rPr>
                <w:rFonts w:ascii="Times New Roman" w:eastAsia="Arial" w:hAnsi="Times New Roman"/>
                <w:b/>
                <w:sz w:val="24"/>
                <w:szCs w:val="24"/>
              </w:rPr>
              <w:tab/>
              <w:t>858.00</w:t>
            </w:r>
          </w:p>
        </w:tc>
        <w:tc>
          <w:tcPr>
            <w:tcW w:w="1592" w:type="dxa"/>
            <w:tcBorders>
              <w:top w:val="single" w:sz="5" w:space="0" w:color="000000"/>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417519E9" w14:textId="77777777" w:rsidR="003233AB" w:rsidRPr="00D343B7" w:rsidRDefault="003233AB" w:rsidP="00820196">
            <w:pPr>
              <w:spacing w:before="240" w:after="0" w:line="276" w:lineRule="auto"/>
              <w:ind w:left="100"/>
              <w:jc w:val="both"/>
              <w:rPr>
                <w:rFonts w:ascii="Times New Roman" w:eastAsia="Arial" w:hAnsi="Times New Roman"/>
                <w:b/>
                <w:sz w:val="24"/>
                <w:szCs w:val="24"/>
              </w:rPr>
            </w:pPr>
            <w:r w:rsidRPr="00D343B7">
              <w:rPr>
                <w:rFonts w:ascii="Times New Roman" w:eastAsia="Arial" w:hAnsi="Times New Roman"/>
                <w:b/>
                <w:sz w:val="24"/>
                <w:szCs w:val="24"/>
              </w:rPr>
              <w:t xml:space="preserve">        </w:t>
            </w:r>
            <w:r w:rsidRPr="00D343B7">
              <w:rPr>
                <w:rFonts w:ascii="Times New Roman" w:eastAsia="Arial" w:hAnsi="Times New Roman"/>
                <w:b/>
                <w:sz w:val="24"/>
                <w:szCs w:val="24"/>
              </w:rPr>
              <w:tab/>
              <w:t>836.00</w:t>
            </w:r>
          </w:p>
        </w:tc>
        <w:tc>
          <w:tcPr>
            <w:tcW w:w="1359" w:type="dxa"/>
            <w:tcBorders>
              <w:top w:val="single" w:sz="5" w:space="0" w:color="000000"/>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446FCBED" w14:textId="5334EC31" w:rsidR="003233AB" w:rsidRPr="00D343B7" w:rsidRDefault="003233AB" w:rsidP="00820196">
            <w:pPr>
              <w:spacing w:before="240" w:after="0" w:line="276" w:lineRule="auto"/>
              <w:ind w:left="100"/>
              <w:jc w:val="both"/>
              <w:rPr>
                <w:rFonts w:ascii="Times New Roman" w:eastAsia="Arial" w:hAnsi="Times New Roman"/>
                <w:b/>
                <w:sz w:val="24"/>
                <w:szCs w:val="24"/>
              </w:rPr>
            </w:pPr>
            <w:r w:rsidRPr="00D343B7">
              <w:rPr>
                <w:rFonts w:ascii="Times New Roman" w:eastAsia="Arial" w:hAnsi="Times New Roman"/>
                <w:b/>
                <w:sz w:val="24"/>
                <w:szCs w:val="24"/>
              </w:rPr>
              <w:t xml:space="preserve">   579.00</w:t>
            </w:r>
          </w:p>
        </w:tc>
        <w:tc>
          <w:tcPr>
            <w:tcW w:w="1176" w:type="dxa"/>
            <w:tcBorders>
              <w:top w:val="single" w:sz="5" w:space="0" w:color="000000"/>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0FEF0A22" w14:textId="3055F44F" w:rsidR="003233AB" w:rsidRPr="00D343B7" w:rsidRDefault="003233AB" w:rsidP="00820196">
            <w:pPr>
              <w:spacing w:before="240" w:after="0" w:line="276" w:lineRule="auto"/>
              <w:ind w:left="100"/>
              <w:jc w:val="both"/>
              <w:rPr>
                <w:rFonts w:ascii="Times New Roman" w:eastAsia="Arial" w:hAnsi="Times New Roman"/>
                <w:b/>
                <w:sz w:val="24"/>
                <w:szCs w:val="24"/>
              </w:rPr>
            </w:pPr>
            <w:r w:rsidRPr="00D343B7">
              <w:rPr>
                <w:rFonts w:ascii="Times New Roman" w:eastAsia="Arial" w:hAnsi="Times New Roman"/>
                <w:b/>
                <w:sz w:val="24"/>
                <w:szCs w:val="24"/>
              </w:rPr>
              <w:t xml:space="preserve"> 578.00</w:t>
            </w:r>
          </w:p>
        </w:tc>
        <w:tc>
          <w:tcPr>
            <w:tcW w:w="1470" w:type="dxa"/>
            <w:tcBorders>
              <w:top w:val="single" w:sz="5" w:space="0" w:color="000000"/>
              <w:left w:val="single" w:sz="5" w:space="0" w:color="000000"/>
              <w:bottom w:val="single" w:sz="16" w:space="0" w:color="000000"/>
              <w:right w:val="nil"/>
            </w:tcBorders>
            <w:shd w:val="clear" w:color="auto" w:fill="auto"/>
            <w:tcMar>
              <w:top w:w="0" w:type="dxa"/>
              <w:left w:w="100" w:type="dxa"/>
              <w:bottom w:w="0" w:type="dxa"/>
              <w:right w:w="100" w:type="dxa"/>
            </w:tcMar>
            <w:vAlign w:val="bottom"/>
          </w:tcPr>
          <w:p w14:paraId="60647552" w14:textId="6C8A52BD" w:rsidR="003233AB" w:rsidRPr="00D343B7" w:rsidRDefault="003233AB" w:rsidP="00820196">
            <w:pPr>
              <w:spacing w:before="240" w:after="0" w:line="276" w:lineRule="auto"/>
              <w:ind w:left="100"/>
              <w:jc w:val="both"/>
              <w:rPr>
                <w:rFonts w:ascii="Times New Roman" w:eastAsia="Arial" w:hAnsi="Times New Roman"/>
                <w:b/>
                <w:sz w:val="24"/>
                <w:szCs w:val="24"/>
              </w:rPr>
            </w:pPr>
            <w:r w:rsidRPr="00D343B7">
              <w:rPr>
                <w:rFonts w:ascii="Times New Roman" w:eastAsia="Arial" w:hAnsi="Times New Roman"/>
                <w:b/>
                <w:sz w:val="24"/>
                <w:szCs w:val="24"/>
              </w:rPr>
              <w:t xml:space="preserve">      394.00</w:t>
            </w:r>
          </w:p>
        </w:tc>
      </w:tr>
    </w:tbl>
    <w:p w14:paraId="7B6BFE1F" w14:textId="77777777" w:rsidR="003233AB" w:rsidRDefault="003233AB" w:rsidP="003233AB">
      <w:pPr>
        <w:spacing w:line="360" w:lineRule="auto"/>
        <w:contextualSpacing/>
        <w:jc w:val="both"/>
        <w:rPr>
          <w:rFonts w:ascii="Times New Roman" w:hAnsi="Times New Roman"/>
          <w:bCs/>
          <w:sz w:val="24"/>
          <w:szCs w:val="24"/>
        </w:rPr>
      </w:pPr>
    </w:p>
    <w:p w14:paraId="19E6D0AE" w14:textId="7362A6B5" w:rsidR="003233AB" w:rsidRPr="00D343B7" w:rsidRDefault="003233AB" w:rsidP="00D343B7">
      <w:pPr>
        <w:spacing w:line="360" w:lineRule="auto"/>
        <w:contextualSpacing/>
        <w:jc w:val="both"/>
        <w:rPr>
          <w:rFonts w:ascii="Times New Roman" w:eastAsia="Calibri" w:hAnsi="Times New Roman"/>
          <w:b/>
          <w:bCs/>
          <w:i/>
          <w:sz w:val="24"/>
          <w:szCs w:val="24"/>
        </w:rPr>
      </w:pPr>
      <w:r w:rsidRPr="00D343B7">
        <w:rPr>
          <w:rFonts w:ascii="Times New Roman" w:hAnsi="Times New Roman"/>
          <w:bCs/>
          <w:i/>
          <w:sz w:val="24"/>
          <w:szCs w:val="24"/>
        </w:rPr>
        <w:t xml:space="preserve">Figure 1: The budget allocation for child protection, by sub-programmes (2017-2022) (Source: </w:t>
      </w:r>
      <w:proofErr w:type="spellStart"/>
      <w:r w:rsidRPr="00D343B7">
        <w:rPr>
          <w:rFonts w:ascii="Times New Roman" w:hAnsi="Times New Roman"/>
          <w:bCs/>
          <w:i/>
          <w:sz w:val="24"/>
          <w:szCs w:val="24"/>
        </w:rPr>
        <w:t>MoGCDSW</w:t>
      </w:r>
      <w:proofErr w:type="spellEnd"/>
      <w:r w:rsidRPr="00D343B7">
        <w:rPr>
          <w:rFonts w:ascii="Times New Roman" w:hAnsi="Times New Roman"/>
          <w:bCs/>
          <w:i/>
          <w:sz w:val="24"/>
          <w:szCs w:val="24"/>
        </w:rPr>
        <w:t>)</w:t>
      </w:r>
    </w:p>
    <w:p w14:paraId="2AA92A3C" w14:textId="77777777" w:rsidR="003233AB" w:rsidRDefault="003233AB" w:rsidP="004E0BF1">
      <w:pPr>
        <w:spacing w:line="360" w:lineRule="auto"/>
        <w:ind w:left="1440"/>
        <w:contextualSpacing/>
        <w:jc w:val="both"/>
        <w:rPr>
          <w:rFonts w:ascii="Times New Roman" w:eastAsia="Calibri" w:hAnsi="Times New Roman"/>
          <w:b/>
          <w:bCs/>
          <w:sz w:val="24"/>
          <w:szCs w:val="24"/>
        </w:rPr>
      </w:pPr>
    </w:p>
    <w:p w14:paraId="2F277AA3" w14:textId="46E06C57" w:rsidR="004E0BF1" w:rsidRDefault="004E0BF1" w:rsidP="004E0BF1">
      <w:pPr>
        <w:spacing w:line="360" w:lineRule="auto"/>
        <w:ind w:left="1440"/>
        <w:contextualSpacing/>
        <w:jc w:val="both"/>
        <w:rPr>
          <w:rFonts w:ascii="Times New Roman" w:eastAsia="Calibri" w:hAnsi="Times New Roman"/>
          <w:b/>
          <w:bCs/>
          <w:sz w:val="24"/>
          <w:szCs w:val="24"/>
        </w:rPr>
      </w:pPr>
      <w:r w:rsidRPr="004E0BF1">
        <w:rPr>
          <w:rFonts w:ascii="Times New Roman" w:eastAsia="Calibri" w:hAnsi="Times New Roman"/>
          <w:b/>
          <w:bCs/>
          <w:sz w:val="24"/>
          <w:szCs w:val="24"/>
        </w:rPr>
        <w:t>Health</w:t>
      </w:r>
    </w:p>
    <w:p w14:paraId="0B355BA8" w14:textId="76C3B12B" w:rsidR="003233AB" w:rsidRDefault="003233AB" w:rsidP="003233AB">
      <w:pPr>
        <w:pStyle w:val="ListParagraph"/>
        <w:numPr>
          <w:ilvl w:val="0"/>
          <w:numId w:val="9"/>
        </w:numPr>
        <w:spacing w:line="360" w:lineRule="auto"/>
        <w:jc w:val="both"/>
        <w:rPr>
          <w:rFonts w:ascii="Times New Roman" w:eastAsia="Calibri" w:hAnsi="Times New Roman"/>
          <w:bCs/>
          <w:sz w:val="24"/>
          <w:szCs w:val="24"/>
        </w:rPr>
      </w:pPr>
      <w:r w:rsidRPr="00D343B7">
        <w:rPr>
          <w:rFonts w:ascii="Times New Roman" w:eastAsia="Calibri" w:hAnsi="Times New Roman"/>
          <w:bCs/>
          <w:sz w:val="24"/>
          <w:szCs w:val="24"/>
        </w:rPr>
        <w:t>In the 2018/2019 financial year, the health sector was allocated K104 billion, with approximately 82% allocated to recurrent expenditures.</w:t>
      </w:r>
    </w:p>
    <w:p w14:paraId="060DB57E" w14:textId="77777777" w:rsidR="00643BF9" w:rsidRDefault="00643BF9" w:rsidP="00D343B7">
      <w:pPr>
        <w:pStyle w:val="ListParagraph"/>
        <w:spacing w:line="360" w:lineRule="auto"/>
        <w:ind w:left="1800"/>
        <w:jc w:val="both"/>
        <w:rPr>
          <w:rFonts w:ascii="Times New Roman" w:eastAsia="Calibri" w:hAnsi="Times New Roman"/>
          <w:bCs/>
          <w:sz w:val="24"/>
          <w:szCs w:val="24"/>
        </w:rPr>
      </w:pPr>
    </w:p>
    <w:p w14:paraId="2B2AF770" w14:textId="5D88ED2B" w:rsidR="003233AB" w:rsidRDefault="003233AB" w:rsidP="003233AB">
      <w:pPr>
        <w:pStyle w:val="ListParagraph"/>
        <w:numPr>
          <w:ilvl w:val="0"/>
          <w:numId w:val="9"/>
        </w:numPr>
        <w:spacing w:line="360" w:lineRule="auto"/>
        <w:jc w:val="both"/>
        <w:rPr>
          <w:rFonts w:ascii="Times New Roman" w:eastAsia="Calibri" w:hAnsi="Times New Roman"/>
          <w:bCs/>
          <w:sz w:val="24"/>
          <w:szCs w:val="24"/>
        </w:rPr>
      </w:pPr>
      <w:r w:rsidRPr="00D343B7">
        <w:rPr>
          <w:rFonts w:ascii="Times New Roman" w:eastAsia="Calibri" w:hAnsi="Times New Roman"/>
          <w:bCs/>
          <w:sz w:val="24"/>
          <w:szCs w:val="24"/>
        </w:rPr>
        <w:t>In the 2019/2020 financial year, the health sector allocation increased to K168 billion. This further increased to K204.7 billion in the 2020/2021 financial year, representing 9.3% of the total national budget.</w:t>
      </w:r>
    </w:p>
    <w:p w14:paraId="7851A4D4" w14:textId="2C4FEB6A" w:rsidR="003233AB" w:rsidRDefault="003233AB" w:rsidP="003233AB">
      <w:pPr>
        <w:pStyle w:val="ListParagraph"/>
        <w:numPr>
          <w:ilvl w:val="0"/>
          <w:numId w:val="9"/>
        </w:numPr>
        <w:spacing w:line="360" w:lineRule="auto"/>
        <w:jc w:val="both"/>
        <w:rPr>
          <w:rFonts w:ascii="Times New Roman" w:eastAsia="Calibri" w:hAnsi="Times New Roman"/>
          <w:bCs/>
          <w:sz w:val="24"/>
          <w:szCs w:val="24"/>
        </w:rPr>
      </w:pPr>
      <w:r w:rsidRPr="00D343B7">
        <w:rPr>
          <w:rFonts w:ascii="Times New Roman" w:eastAsia="Calibri" w:hAnsi="Times New Roman"/>
          <w:bCs/>
          <w:sz w:val="24"/>
          <w:szCs w:val="24"/>
        </w:rPr>
        <w:lastRenderedPageBreak/>
        <w:t>In the 2022/2023 financial year, the health sector was allocated K93,390,789,094 as recurrent expenditure. This increased to K108,357,750,008 in the 2023/2024 financial year.</w:t>
      </w:r>
    </w:p>
    <w:p w14:paraId="1CC3083E" w14:textId="77777777" w:rsidR="00643BF9" w:rsidRDefault="00643BF9" w:rsidP="00D343B7">
      <w:pPr>
        <w:pStyle w:val="ListParagraph"/>
        <w:spacing w:line="360" w:lineRule="auto"/>
        <w:ind w:left="1800"/>
        <w:jc w:val="both"/>
        <w:rPr>
          <w:rFonts w:ascii="Times New Roman" w:eastAsia="Calibri" w:hAnsi="Times New Roman"/>
          <w:bCs/>
          <w:sz w:val="24"/>
          <w:szCs w:val="24"/>
        </w:rPr>
      </w:pPr>
    </w:p>
    <w:p w14:paraId="13F53DC2" w14:textId="12E254FE" w:rsidR="00643BF9" w:rsidRPr="00643BF9" w:rsidRDefault="00643BF9" w:rsidP="00D343B7">
      <w:pPr>
        <w:pStyle w:val="ListParagraph"/>
        <w:numPr>
          <w:ilvl w:val="0"/>
          <w:numId w:val="9"/>
        </w:numPr>
        <w:spacing w:line="360" w:lineRule="auto"/>
        <w:jc w:val="both"/>
        <w:rPr>
          <w:rFonts w:ascii="Times New Roman" w:eastAsia="Calibri" w:hAnsi="Times New Roman"/>
          <w:bCs/>
          <w:sz w:val="24"/>
          <w:szCs w:val="24"/>
        </w:rPr>
      </w:pPr>
      <w:r w:rsidRPr="00643BF9">
        <w:rPr>
          <w:rFonts w:ascii="Times New Roman" w:eastAsia="Calibri" w:hAnsi="Times New Roman"/>
          <w:bCs/>
          <w:sz w:val="24"/>
          <w:szCs w:val="24"/>
        </w:rPr>
        <w:t>The steady increase in the health sector budget over the reporting period indicates the Government's commitment to the sector. However, several challenges remain, such as inadequate access to medicines. The Government of Malawi will continue to work towards improving the access and quality of health services.</w:t>
      </w:r>
    </w:p>
    <w:p w14:paraId="45DB9787" w14:textId="77777777" w:rsidR="004E0BF1" w:rsidRPr="004E0BF1" w:rsidRDefault="004E0BF1" w:rsidP="00D343B7">
      <w:pPr>
        <w:rPr>
          <w:b/>
          <w:bCs/>
        </w:rPr>
      </w:pPr>
    </w:p>
    <w:p w14:paraId="4377358B" w14:textId="648D4BE8" w:rsidR="004E0BF1" w:rsidRPr="007B51A4" w:rsidRDefault="004E0BF1" w:rsidP="004E0BF1">
      <w:pPr>
        <w:pStyle w:val="ListParagraph"/>
        <w:spacing w:line="360" w:lineRule="auto"/>
        <w:ind w:left="1800"/>
        <w:jc w:val="both"/>
        <w:rPr>
          <w:rFonts w:ascii="Times New Roman" w:eastAsia="Calibri" w:hAnsi="Times New Roman"/>
          <w:b/>
          <w:bCs/>
          <w:sz w:val="24"/>
          <w:szCs w:val="24"/>
        </w:rPr>
      </w:pPr>
      <w:r w:rsidRPr="007B51A4">
        <w:rPr>
          <w:rFonts w:ascii="Times New Roman" w:eastAsia="Calibri" w:hAnsi="Times New Roman"/>
          <w:b/>
          <w:bCs/>
          <w:sz w:val="24"/>
          <w:szCs w:val="24"/>
        </w:rPr>
        <w:t>Social Protection</w:t>
      </w:r>
    </w:p>
    <w:p w14:paraId="08F49F66" w14:textId="17C96571" w:rsidR="007B51A4" w:rsidRPr="00D343B7" w:rsidRDefault="007B51A4" w:rsidP="007B51A4">
      <w:pPr>
        <w:pStyle w:val="ListParagraph"/>
        <w:numPr>
          <w:ilvl w:val="0"/>
          <w:numId w:val="9"/>
        </w:numPr>
        <w:spacing w:line="360" w:lineRule="auto"/>
        <w:jc w:val="both"/>
        <w:rPr>
          <w:rFonts w:ascii="Times New Roman" w:eastAsia="Calibri" w:hAnsi="Times New Roman"/>
          <w:bCs/>
          <w:sz w:val="24"/>
          <w:szCs w:val="24"/>
        </w:rPr>
      </w:pPr>
      <w:r w:rsidRPr="00D343B7">
        <w:rPr>
          <w:rFonts w:ascii="Times New Roman" w:eastAsia="Calibri" w:hAnsi="Times New Roman"/>
          <w:bCs/>
          <w:sz w:val="24"/>
          <w:szCs w:val="24"/>
        </w:rPr>
        <w:t>On-budget social protection spending, which largely benefits children, has steadily increased since 2016/17. The Government allocated K40 billion</w:t>
      </w:r>
      <w:r w:rsidR="00064B44">
        <w:rPr>
          <w:rFonts w:ascii="Times New Roman" w:eastAsia="Calibri" w:hAnsi="Times New Roman"/>
          <w:bCs/>
          <w:sz w:val="24"/>
          <w:szCs w:val="24"/>
        </w:rPr>
        <w:t xml:space="preserve"> (</w:t>
      </w:r>
      <w:r w:rsidRPr="00D343B7">
        <w:rPr>
          <w:rFonts w:ascii="Times New Roman" w:eastAsia="Calibri" w:hAnsi="Times New Roman"/>
          <w:bCs/>
          <w:sz w:val="24"/>
          <w:szCs w:val="24"/>
        </w:rPr>
        <w:t>to these program</w:t>
      </w:r>
      <w:r w:rsidR="00064B44">
        <w:rPr>
          <w:rFonts w:ascii="Times New Roman" w:eastAsia="Calibri" w:hAnsi="Times New Roman"/>
          <w:bCs/>
          <w:sz w:val="24"/>
          <w:szCs w:val="24"/>
        </w:rPr>
        <w:t>me</w:t>
      </w:r>
      <w:r w:rsidRPr="00D343B7">
        <w:rPr>
          <w:rFonts w:ascii="Times New Roman" w:eastAsia="Calibri" w:hAnsi="Times New Roman"/>
          <w:bCs/>
          <w:sz w:val="24"/>
          <w:szCs w:val="24"/>
        </w:rPr>
        <w:t>s in 2020/21, averaging 1.7% of total government expenditure between 2016/17 and 2020/21.</w:t>
      </w:r>
    </w:p>
    <w:p w14:paraId="2B93B4BE" w14:textId="77777777" w:rsidR="007B51A4" w:rsidRPr="00D343B7" w:rsidRDefault="007B51A4" w:rsidP="00D343B7">
      <w:pPr>
        <w:pStyle w:val="ListParagraph"/>
        <w:spacing w:line="360" w:lineRule="auto"/>
        <w:ind w:left="1800"/>
        <w:jc w:val="both"/>
        <w:rPr>
          <w:rFonts w:ascii="Times New Roman" w:eastAsia="Calibri" w:hAnsi="Times New Roman"/>
          <w:bCs/>
          <w:sz w:val="24"/>
          <w:szCs w:val="24"/>
        </w:rPr>
      </w:pPr>
    </w:p>
    <w:p w14:paraId="5644F51D" w14:textId="29EFE767" w:rsidR="007B51A4" w:rsidRPr="0027080F" w:rsidRDefault="007B51A4" w:rsidP="007B51A4">
      <w:pPr>
        <w:pStyle w:val="ListParagraph"/>
        <w:numPr>
          <w:ilvl w:val="0"/>
          <w:numId w:val="9"/>
        </w:numPr>
        <w:spacing w:line="360" w:lineRule="auto"/>
        <w:jc w:val="both"/>
        <w:rPr>
          <w:rFonts w:ascii="Times New Roman" w:eastAsia="Calibri" w:hAnsi="Times New Roman"/>
          <w:sz w:val="24"/>
          <w:szCs w:val="24"/>
        </w:rPr>
      </w:pPr>
      <w:r w:rsidRPr="00D343B7">
        <w:rPr>
          <w:rFonts w:ascii="Times New Roman" w:eastAsia="Calibri" w:hAnsi="Times New Roman"/>
          <w:bCs/>
          <w:sz w:val="24"/>
          <w:szCs w:val="24"/>
        </w:rPr>
        <w:t xml:space="preserve">The social protection allocation through the National Budget has more than doubled, increasing from </w:t>
      </w:r>
      <w:r w:rsidR="00064B44">
        <w:rPr>
          <w:rFonts w:ascii="Times New Roman" w:eastAsia="Calibri" w:hAnsi="Times New Roman"/>
          <w:bCs/>
          <w:sz w:val="24"/>
          <w:szCs w:val="24"/>
        </w:rPr>
        <w:t xml:space="preserve">K </w:t>
      </w:r>
      <w:r w:rsidRPr="00D343B7">
        <w:rPr>
          <w:rFonts w:ascii="Times New Roman" w:eastAsia="Calibri" w:hAnsi="Times New Roman"/>
          <w:bCs/>
          <w:sz w:val="24"/>
          <w:szCs w:val="24"/>
        </w:rPr>
        <w:t xml:space="preserve">52 billion (1.8% of the total government budget and 0.5% of </w:t>
      </w:r>
      <w:bookmarkStart w:id="4" w:name="_Hlk174610566"/>
      <w:r w:rsidR="007737C7">
        <w:rPr>
          <w:rFonts w:ascii="Times New Roman" w:eastAsia="Calibri" w:hAnsi="Times New Roman"/>
          <w:bCs/>
          <w:sz w:val="24"/>
          <w:szCs w:val="24"/>
        </w:rPr>
        <w:t>Gross Domestic Product (</w:t>
      </w:r>
      <w:r w:rsidRPr="00D343B7">
        <w:rPr>
          <w:rFonts w:ascii="Times New Roman" w:eastAsia="Calibri" w:hAnsi="Times New Roman"/>
          <w:bCs/>
          <w:sz w:val="24"/>
          <w:szCs w:val="24"/>
        </w:rPr>
        <w:t>GDP)</w:t>
      </w:r>
      <w:bookmarkEnd w:id="4"/>
      <w:r w:rsidR="002642A1">
        <w:rPr>
          <w:rFonts w:ascii="Times New Roman" w:eastAsia="Calibri" w:hAnsi="Times New Roman"/>
          <w:bCs/>
          <w:sz w:val="24"/>
          <w:szCs w:val="24"/>
        </w:rPr>
        <w:t>)</w:t>
      </w:r>
      <w:r w:rsidRPr="00D343B7">
        <w:rPr>
          <w:rFonts w:ascii="Times New Roman" w:eastAsia="Calibri" w:hAnsi="Times New Roman"/>
          <w:bCs/>
          <w:sz w:val="24"/>
          <w:szCs w:val="24"/>
        </w:rPr>
        <w:t xml:space="preserve"> </w:t>
      </w:r>
      <w:r w:rsidR="00064B44">
        <w:rPr>
          <w:rFonts w:ascii="Times New Roman" w:eastAsia="Calibri" w:hAnsi="Times New Roman"/>
          <w:bCs/>
          <w:sz w:val="24"/>
          <w:szCs w:val="24"/>
        </w:rPr>
        <w:t xml:space="preserve">in </w:t>
      </w:r>
      <w:r w:rsidRPr="00D343B7">
        <w:rPr>
          <w:rFonts w:ascii="Times New Roman" w:eastAsia="Calibri" w:hAnsi="Times New Roman"/>
          <w:bCs/>
          <w:sz w:val="24"/>
          <w:szCs w:val="24"/>
        </w:rPr>
        <w:t>2022/23 to K130 billion in 2023/24 (3.4% of the total government budget and 0.9% of GDP). This significant increase is largely driven by additional funding</w:t>
      </w:r>
      <w:r w:rsidR="00064B44">
        <w:rPr>
          <w:rFonts w:ascii="Times New Roman" w:eastAsia="Calibri" w:hAnsi="Times New Roman"/>
          <w:bCs/>
          <w:sz w:val="24"/>
          <w:szCs w:val="24"/>
        </w:rPr>
        <w:t xml:space="preserve"> provided by cooperating partners, through the ongoing </w:t>
      </w:r>
      <w:r w:rsidRPr="00D343B7">
        <w:rPr>
          <w:rFonts w:ascii="Times New Roman" w:eastAsia="Calibri" w:hAnsi="Times New Roman"/>
          <w:bCs/>
          <w:sz w:val="24"/>
          <w:szCs w:val="24"/>
        </w:rPr>
        <w:t>Malawi Social Support for Resilience Projec</w:t>
      </w:r>
      <w:r w:rsidR="00064B44">
        <w:rPr>
          <w:rFonts w:ascii="Times New Roman" w:eastAsia="Calibri" w:hAnsi="Times New Roman"/>
          <w:bCs/>
          <w:sz w:val="24"/>
          <w:szCs w:val="24"/>
        </w:rPr>
        <w:t>t</w:t>
      </w:r>
      <w:r w:rsidRPr="00D343B7">
        <w:rPr>
          <w:rFonts w:ascii="Times New Roman" w:eastAsia="Calibri" w:hAnsi="Times New Roman"/>
          <w:bCs/>
          <w:sz w:val="24"/>
          <w:szCs w:val="24"/>
        </w:rPr>
        <w:t>.</w:t>
      </w:r>
    </w:p>
    <w:p w14:paraId="3919BB80" w14:textId="6A13B0AB" w:rsidR="004E0BF1" w:rsidRPr="004E0BF1" w:rsidRDefault="004E0BF1" w:rsidP="00D343B7">
      <w:pPr>
        <w:spacing w:after="0" w:line="20" w:lineRule="exact"/>
        <w:rPr>
          <w:rFonts w:ascii="Times New Roman" w:eastAsia="Calibri" w:hAnsi="Times New Roman"/>
          <w:sz w:val="24"/>
          <w:szCs w:val="24"/>
        </w:rPr>
      </w:pPr>
      <w:r w:rsidRPr="00D343B7">
        <w:rPr>
          <w:rFonts w:ascii="Times New Roman" w:eastAsia="Times New Roman" w:hAnsi="Times New Roman"/>
          <w:sz w:val="20"/>
          <w:szCs w:val="20"/>
          <w:highlight w:val="yellow"/>
          <w:lang w:val="en-US"/>
        </w:rPr>
        <w:br w:type="column"/>
      </w:r>
    </w:p>
    <w:p w14:paraId="2B3AE223" w14:textId="77777777" w:rsidR="004E0BF1" w:rsidRPr="004E0BF1" w:rsidRDefault="004E0BF1" w:rsidP="004E0BF1">
      <w:pPr>
        <w:spacing w:line="360" w:lineRule="auto"/>
        <w:ind w:left="1800"/>
        <w:contextualSpacing/>
        <w:jc w:val="both"/>
        <w:rPr>
          <w:rFonts w:ascii="Times New Roman" w:eastAsia="Calibri" w:hAnsi="Times New Roman"/>
          <w:b/>
          <w:bCs/>
          <w:sz w:val="24"/>
          <w:szCs w:val="24"/>
        </w:rPr>
      </w:pPr>
      <w:r w:rsidRPr="004E0BF1">
        <w:rPr>
          <w:rFonts w:ascii="Times New Roman" w:eastAsia="Calibri" w:hAnsi="Times New Roman"/>
          <w:b/>
          <w:bCs/>
          <w:sz w:val="24"/>
          <w:szCs w:val="24"/>
        </w:rPr>
        <w:t>Nutrition</w:t>
      </w:r>
    </w:p>
    <w:p w14:paraId="0D021AE1" w14:textId="6DD7F658" w:rsidR="004E0BF1" w:rsidRDefault="004E0BF1" w:rsidP="004E0BF1">
      <w:pPr>
        <w:pStyle w:val="ListParagraph"/>
        <w:numPr>
          <w:ilvl w:val="0"/>
          <w:numId w:val="9"/>
        </w:numPr>
        <w:spacing w:line="360" w:lineRule="auto"/>
        <w:jc w:val="both"/>
        <w:rPr>
          <w:rFonts w:ascii="Times New Roman" w:eastAsia="Calibri" w:hAnsi="Times New Roman"/>
          <w:sz w:val="24"/>
          <w:szCs w:val="24"/>
        </w:rPr>
      </w:pPr>
      <w:r w:rsidRPr="004E0BF1">
        <w:rPr>
          <w:rFonts w:ascii="Times New Roman" w:eastAsia="Calibri" w:hAnsi="Times New Roman"/>
          <w:sz w:val="24"/>
          <w:szCs w:val="24"/>
        </w:rPr>
        <w:t>With regard to the total budget for nutrition,</w:t>
      </w:r>
      <w:r w:rsidRPr="004E0BF1">
        <w:rPr>
          <w:rFonts w:ascii="Calibri" w:eastAsia="Calibri" w:hAnsi="Calibri"/>
        </w:rPr>
        <w:t xml:space="preserve"> i</w:t>
      </w:r>
      <w:r w:rsidRPr="004E0BF1">
        <w:rPr>
          <w:rFonts w:ascii="Times New Roman" w:eastAsia="Calibri" w:hAnsi="Times New Roman"/>
          <w:sz w:val="24"/>
          <w:szCs w:val="24"/>
        </w:rPr>
        <w:t xml:space="preserve">n the 2018/2019 financial year, a total of K3.5 billion was identifiable as allocated towards nutrition programmes. In the 2019/2020 financial year, K7.7 billion was allocated towards nutrition programmes. Finally, in the 2020/2021 financial year, the Government of Malawi allocated a total of K6.1 billion to identifiable nutrition-specific programmes. </w:t>
      </w:r>
    </w:p>
    <w:p w14:paraId="211D7FDD" w14:textId="77777777" w:rsidR="00064B44" w:rsidRDefault="00064B44" w:rsidP="00D343B7">
      <w:pPr>
        <w:pStyle w:val="ListParagraph"/>
        <w:spacing w:line="360" w:lineRule="auto"/>
        <w:ind w:left="1800"/>
        <w:jc w:val="both"/>
        <w:rPr>
          <w:rFonts w:ascii="Times New Roman" w:eastAsia="Calibri" w:hAnsi="Times New Roman"/>
          <w:sz w:val="24"/>
          <w:szCs w:val="24"/>
        </w:rPr>
      </w:pPr>
    </w:p>
    <w:p w14:paraId="0AE85EEC" w14:textId="046B1DB7" w:rsidR="004E0BF1" w:rsidRDefault="004E0BF1" w:rsidP="004E0BF1">
      <w:pPr>
        <w:pStyle w:val="ListParagraph"/>
        <w:numPr>
          <w:ilvl w:val="0"/>
          <w:numId w:val="9"/>
        </w:numPr>
        <w:spacing w:line="360" w:lineRule="auto"/>
        <w:jc w:val="both"/>
        <w:rPr>
          <w:rFonts w:ascii="Times New Roman" w:eastAsia="Calibri" w:hAnsi="Times New Roman"/>
          <w:sz w:val="24"/>
          <w:szCs w:val="24"/>
        </w:rPr>
      </w:pPr>
      <w:r w:rsidRPr="004E0BF1">
        <w:rPr>
          <w:rFonts w:ascii="Times New Roman" w:eastAsia="Calibri" w:hAnsi="Times New Roman"/>
          <w:sz w:val="24"/>
          <w:szCs w:val="24"/>
        </w:rPr>
        <w:t xml:space="preserve">The decline in allocations between 2019/20 and 2020/21 is linked to a reduction in on-budget donor contributions for the </w:t>
      </w:r>
      <w:proofErr w:type="spellStart"/>
      <w:r w:rsidRPr="004E0BF1">
        <w:rPr>
          <w:rFonts w:ascii="Times New Roman" w:eastAsia="Calibri" w:hAnsi="Times New Roman"/>
          <w:sz w:val="24"/>
          <w:szCs w:val="24"/>
        </w:rPr>
        <w:t>Afikepo</w:t>
      </w:r>
      <w:proofErr w:type="spellEnd"/>
      <w:r w:rsidRPr="004E0BF1">
        <w:rPr>
          <w:rFonts w:ascii="Times New Roman" w:eastAsia="Calibri" w:hAnsi="Times New Roman"/>
          <w:sz w:val="24"/>
          <w:szCs w:val="24"/>
        </w:rPr>
        <w:t xml:space="preserve"> Nutrition Programme, whose budget declined by almost ten-fold, from MK6.9 billion to MK699 million as well as most of the health sector-related budget being dedicated towards the COVID -19 pandemic.  </w:t>
      </w:r>
    </w:p>
    <w:p w14:paraId="1C5F970D" w14:textId="77777777" w:rsidR="00A933C1" w:rsidRDefault="00A933C1" w:rsidP="00D343B7">
      <w:pPr>
        <w:pStyle w:val="ListParagraph"/>
        <w:spacing w:line="360" w:lineRule="auto"/>
        <w:ind w:left="1800"/>
        <w:jc w:val="both"/>
        <w:rPr>
          <w:rFonts w:ascii="Times New Roman" w:eastAsia="Calibri" w:hAnsi="Times New Roman"/>
          <w:sz w:val="24"/>
          <w:szCs w:val="24"/>
        </w:rPr>
      </w:pPr>
    </w:p>
    <w:p w14:paraId="1EDE0BB7" w14:textId="63D83D4B" w:rsidR="00A933C1" w:rsidRDefault="00A933C1" w:rsidP="00A933C1">
      <w:pPr>
        <w:pStyle w:val="ListParagraph"/>
        <w:numPr>
          <w:ilvl w:val="0"/>
          <w:numId w:val="9"/>
        </w:numPr>
        <w:spacing w:line="360" w:lineRule="auto"/>
        <w:jc w:val="both"/>
        <w:rPr>
          <w:rFonts w:ascii="Times New Roman" w:eastAsia="Calibri" w:hAnsi="Times New Roman"/>
          <w:sz w:val="24"/>
          <w:szCs w:val="24"/>
        </w:rPr>
      </w:pPr>
      <w:r w:rsidRPr="00A933C1">
        <w:rPr>
          <w:rFonts w:ascii="Times New Roman" w:eastAsia="Calibri" w:hAnsi="Times New Roman"/>
          <w:sz w:val="24"/>
          <w:szCs w:val="24"/>
        </w:rPr>
        <w:t>In response to this, the Government of Malawi has established a budget line for Scaling Up Nutrition in all twenty-eight districts, with an initial allocation of K190 million</w:t>
      </w:r>
      <w:r w:rsidR="00C256D7">
        <w:rPr>
          <w:rFonts w:ascii="Times New Roman" w:eastAsia="Calibri" w:hAnsi="Times New Roman"/>
          <w:sz w:val="24"/>
          <w:szCs w:val="24"/>
        </w:rPr>
        <w:t xml:space="preserve">. </w:t>
      </w:r>
      <w:r w:rsidRPr="00A933C1">
        <w:rPr>
          <w:rFonts w:ascii="Times New Roman" w:eastAsia="Calibri" w:hAnsi="Times New Roman"/>
          <w:sz w:val="24"/>
          <w:szCs w:val="24"/>
        </w:rPr>
        <w:t>It is anticipated that the Government will continue to augment this allocation in each subsequent financial year.</w:t>
      </w:r>
    </w:p>
    <w:p w14:paraId="51BE2AA9" w14:textId="77777777" w:rsidR="00A933C1" w:rsidRDefault="00A933C1" w:rsidP="00D343B7">
      <w:pPr>
        <w:pStyle w:val="ListParagraph"/>
        <w:spacing w:line="360" w:lineRule="auto"/>
        <w:ind w:left="1800"/>
        <w:jc w:val="both"/>
        <w:rPr>
          <w:rFonts w:ascii="Times New Roman" w:eastAsia="Calibri" w:hAnsi="Times New Roman"/>
          <w:sz w:val="24"/>
          <w:szCs w:val="24"/>
        </w:rPr>
      </w:pPr>
    </w:p>
    <w:p w14:paraId="0DC68FF6" w14:textId="3A47C663" w:rsidR="00A933C1" w:rsidRDefault="00A933C1" w:rsidP="00A933C1">
      <w:pPr>
        <w:pStyle w:val="ListParagraph"/>
        <w:numPr>
          <w:ilvl w:val="0"/>
          <w:numId w:val="9"/>
        </w:numPr>
        <w:spacing w:line="360" w:lineRule="auto"/>
        <w:jc w:val="both"/>
        <w:rPr>
          <w:rFonts w:ascii="Times New Roman" w:eastAsia="Calibri" w:hAnsi="Times New Roman"/>
          <w:sz w:val="24"/>
          <w:szCs w:val="24"/>
        </w:rPr>
      </w:pPr>
      <w:r w:rsidRPr="00A933C1">
        <w:rPr>
          <w:rFonts w:ascii="Times New Roman" w:eastAsia="Calibri" w:hAnsi="Times New Roman"/>
          <w:sz w:val="24"/>
          <w:szCs w:val="24"/>
        </w:rPr>
        <w:t xml:space="preserve">The above-mentioned budget allocation covers allocated sums to the Ministry of Education, Ministry of Agriculture, </w:t>
      </w:r>
      <w:proofErr w:type="spellStart"/>
      <w:r w:rsidRPr="00A933C1">
        <w:rPr>
          <w:rFonts w:ascii="Times New Roman" w:eastAsia="Calibri" w:hAnsi="Times New Roman"/>
          <w:sz w:val="24"/>
          <w:szCs w:val="24"/>
        </w:rPr>
        <w:t>MoGCDSW</w:t>
      </w:r>
      <w:proofErr w:type="spellEnd"/>
      <w:r w:rsidRPr="00A933C1">
        <w:rPr>
          <w:rFonts w:ascii="Times New Roman" w:eastAsia="Calibri" w:hAnsi="Times New Roman"/>
          <w:sz w:val="24"/>
          <w:szCs w:val="24"/>
        </w:rPr>
        <w:t xml:space="preserve"> and Ministry of Health, which implement nutrition programmes. The following is the composition of the nutrition-specific budget by the Ministry.</w:t>
      </w:r>
    </w:p>
    <w:p w14:paraId="6E92A19F" w14:textId="77777777" w:rsidR="00A933C1" w:rsidRDefault="00A933C1" w:rsidP="00D343B7">
      <w:pPr>
        <w:pStyle w:val="ListParagraph"/>
        <w:spacing w:line="360" w:lineRule="auto"/>
        <w:ind w:left="1800"/>
        <w:jc w:val="both"/>
        <w:rPr>
          <w:rFonts w:ascii="Times New Roman" w:eastAsia="Calibri" w:hAnsi="Times New Roman"/>
          <w:sz w:val="24"/>
          <w:szCs w:val="24"/>
        </w:rPr>
      </w:pPr>
    </w:p>
    <w:p w14:paraId="06DBD35A" w14:textId="768317BF" w:rsidR="00A933C1" w:rsidRPr="009E326A" w:rsidRDefault="00A933C1" w:rsidP="009E326A">
      <w:pPr>
        <w:pStyle w:val="ListParagraph"/>
        <w:spacing w:line="360" w:lineRule="auto"/>
        <w:ind w:left="1800"/>
        <w:jc w:val="both"/>
      </w:pPr>
      <w:r w:rsidRPr="00D343B7">
        <w:rPr>
          <w:rFonts w:ascii="Times New Roman" w:eastAsia="Calibri" w:hAnsi="Times New Roman"/>
          <w:b/>
          <w:sz w:val="24"/>
          <w:szCs w:val="24"/>
        </w:rPr>
        <w:t>Improvement of resource usage efficiency</w:t>
      </w:r>
    </w:p>
    <w:p w14:paraId="40D866BA" w14:textId="1DAF99F7" w:rsidR="00A933C1" w:rsidRDefault="00A933C1" w:rsidP="00A933C1">
      <w:pPr>
        <w:pStyle w:val="ListParagraph"/>
        <w:numPr>
          <w:ilvl w:val="0"/>
          <w:numId w:val="9"/>
        </w:numPr>
        <w:spacing w:line="360" w:lineRule="auto"/>
        <w:jc w:val="both"/>
        <w:rPr>
          <w:rFonts w:ascii="Times New Roman" w:eastAsia="Calibri" w:hAnsi="Times New Roman"/>
          <w:sz w:val="24"/>
          <w:szCs w:val="24"/>
        </w:rPr>
      </w:pPr>
      <w:r w:rsidRPr="00D343B7">
        <w:rPr>
          <w:rFonts w:ascii="Times New Roman" w:eastAsia="Calibri" w:hAnsi="Times New Roman"/>
          <w:sz w:val="24"/>
          <w:szCs w:val="24"/>
        </w:rPr>
        <w:t>The Government</w:t>
      </w:r>
      <w:r>
        <w:rPr>
          <w:rFonts w:ascii="Times New Roman" w:eastAsia="Calibri" w:hAnsi="Times New Roman"/>
          <w:sz w:val="24"/>
          <w:szCs w:val="24"/>
        </w:rPr>
        <w:t xml:space="preserve"> of Malawi</w:t>
      </w:r>
      <w:r w:rsidRPr="00D343B7">
        <w:rPr>
          <w:rFonts w:ascii="Times New Roman" w:eastAsia="Calibri" w:hAnsi="Times New Roman"/>
          <w:sz w:val="24"/>
          <w:szCs w:val="24"/>
        </w:rPr>
        <w:t xml:space="preserve"> continues to improve the efficiency of resource usage, particularly in the health and education sectors, through several measures</w:t>
      </w:r>
      <w:r>
        <w:rPr>
          <w:rFonts w:ascii="Times New Roman" w:eastAsia="Calibri" w:hAnsi="Times New Roman"/>
          <w:sz w:val="24"/>
          <w:szCs w:val="24"/>
        </w:rPr>
        <w:t>—</w:t>
      </w:r>
    </w:p>
    <w:p w14:paraId="7965A7E6" w14:textId="68855EE7" w:rsidR="00A933C1" w:rsidRDefault="00A933C1" w:rsidP="00A933C1">
      <w:pPr>
        <w:pStyle w:val="ListParagraph"/>
        <w:numPr>
          <w:ilvl w:val="0"/>
          <w:numId w:val="43"/>
        </w:numPr>
        <w:spacing w:line="360" w:lineRule="auto"/>
        <w:jc w:val="both"/>
        <w:rPr>
          <w:rFonts w:ascii="Times New Roman" w:eastAsia="Calibri" w:hAnsi="Times New Roman"/>
          <w:sz w:val="24"/>
          <w:szCs w:val="24"/>
        </w:rPr>
      </w:pPr>
      <w:r>
        <w:rPr>
          <w:rFonts w:ascii="Times New Roman" w:eastAsia="Calibri" w:hAnsi="Times New Roman"/>
          <w:sz w:val="24"/>
          <w:szCs w:val="24"/>
        </w:rPr>
        <w:t>i</w:t>
      </w:r>
      <w:r w:rsidRPr="00A933C1">
        <w:rPr>
          <w:rFonts w:ascii="Times New Roman" w:eastAsia="Calibri" w:hAnsi="Times New Roman"/>
          <w:sz w:val="24"/>
          <w:szCs w:val="24"/>
        </w:rPr>
        <w:t>mplementing performance measurement and benchmarking processes to identify areas for improvement and set efficiency targets</w:t>
      </w:r>
      <w:r>
        <w:rPr>
          <w:rFonts w:ascii="Times New Roman" w:eastAsia="Calibri" w:hAnsi="Times New Roman"/>
          <w:sz w:val="24"/>
          <w:szCs w:val="24"/>
        </w:rPr>
        <w:t>;</w:t>
      </w:r>
    </w:p>
    <w:p w14:paraId="4BE721B5" w14:textId="0E5EF9FD" w:rsidR="00A933C1" w:rsidRDefault="00A933C1" w:rsidP="00A933C1">
      <w:pPr>
        <w:pStyle w:val="ListParagraph"/>
        <w:numPr>
          <w:ilvl w:val="0"/>
          <w:numId w:val="43"/>
        </w:numPr>
        <w:spacing w:line="360" w:lineRule="auto"/>
        <w:jc w:val="both"/>
        <w:rPr>
          <w:rFonts w:ascii="Times New Roman" w:eastAsia="Calibri" w:hAnsi="Times New Roman"/>
          <w:sz w:val="24"/>
          <w:szCs w:val="24"/>
        </w:rPr>
      </w:pPr>
      <w:r>
        <w:rPr>
          <w:rFonts w:ascii="Times New Roman" w:eastAsia="Calibri" w:hAnsi="Times New Roman"/>
          <w:sz w:val="24"/>
          <w:szCs w:val="24"/>
        </w:rPr>
        <w:lastRenderedPageBreak/>
        <w:t>e</w:t>
      </w:r>
      <w:r w:rsidRPr="00D343B7">
        <w:rPr>
          <w:rFonts w:ascii="Times New Roman" w:eastAsia="Calibri" w:hAnsi="Times New Roman"/>
          <w:sz w:val="24"/>
          <w:szCs w:val="24"/>
        </w:rPr>
        <w:t>ncouraging collaboration and resource sharing among public sector entities</w:t>
      </w:r>
      <w:r>
        <w:rPr>
          <w:rFonts w:ascii="Times New Roman" w:eastAsia="Calibri" w:hAnsi="Times New Roman"/>
          <w:sz w:val="24"/>
          <w:szCs w:val="24"/>
        </w:rPr>
        <w:t>;</w:t>
      </w:r>
    </w:p>
    <w:p w14:paraId="7D050008" w14:textId="782E8BAA" w:rsidR="00A933C1" w:rsidRDefault="00A933C1" w:rsidP="00A933C1">
      <w:pPr>
        <w:pStyle w:val="ListParagraph"/>
        <w:numPr>
          <w:ilvl w:val="0"/>
          <w:numId w:val="43"/>
        </w:numPr>
        <w:spacing w:line="360" w:lineRule="auto"/>
        <w:jc w:val="both"/>
        <w:rPr>
          <w:rFonts w:ascii="Times New Roman" w:eastAsia="Calibri" w:hAnsi="Times New Roman"/>
          <w:sz w:val="24"/>
          <w:szCs w:val="24"/>
        </w:rPr>
      </w:pPr>
      <w:r>
        <w:rPr>
          <w:rFonts w:ascii="Times New Roman" w:eastAsia="Calibri" w:hAnsi="Times New Roman"/>
          <w:sz w:val="24"/>
          <w:szCs w:val="24"/>
        </w:rPr>
        <w:t>s</w:t>
      </w:r>
      <w:r w:rsidRPr="00D343B7">
        <w:rPr>
          <w:rFonts w:ascii="Times New Roman" w:eastAsia="Calibri" w:hAnsi="Times New Roman"/>
          <w:sz w:val="24"/>
          <w:szCs w:val="24"/>
        </w:rPr>
        <w:t>haring resources, expertise, and infrastructure to reduce duplication and optimize capacity</w:t>
      </w:r>
      <w:r>
        <w:rPr>
          <w:rFonts w:ascii="Times New Roman" w:eastAsia="Calibri" w:hAnsi="Times New Roman"/>
          <w:sz w:val="24"/>
          <w:szCs w:val="24"/>
        </w:rPr>
        <w:t>;</w:t>
      </w:r>
    </w:p>
    <w:p w14:paraId="43DF2698" w14:textId="7BA5EDFF" w:rsidR="00A933C1" w:rsidRDefault="00A933C1" w:rsidP="00A933C1">
      <w:pPr>
        <w:pStyle w:val="ListParagraph"/>
        <w:numPr>
          <w:ilvl w:val="0"/>
          <w:numId w:val="43"/>
        </w:numPr>
        <w:spacing w:line="360" w:lineRule="auto"/>
        <w:jc w:val="both"/>
        <w:rPr>
          <w:rFonts w:ascii="Times New Roman" w:eastAsia="Calibri" w:hAnsi="Times New Roman"/>
          <w:sz w:val="24"/>
          <w:szCs w:val="24"/>
        </w:rPr>
      </w:pPr>
      <w:r>
        <w:rPr>
          <w:rFonts w:ascii="Times New Roman" w:eastAsia="Calibri" w:hAnsi="Times New Roman"/>
          <w:sz w:val="24"/>
          <w:szCs w:val="24"/>
        </w:rPr>
        <w:t>i</w:t>
      </w:r>
      <w:r w:rsidRPr="00D343B7">
        <w:rPr>
          <w:rFonts w:ascii="Times New Roman" w:eastAsia="Calibri" w:hAnsi="Times New Roman"/>
          <w:sz w:val="24"/>
          <w:szCs w:val="24"/>
        </w:rPr>
        <w:t>nvesting in training and skill development programs for public sector officers</w:t>
      </w:r>
      <w:r>
        <w:rPr>
          <w:rFonts w:ascii="Times New Roman" w:eastAsia="Calibri" w:hAnsi="Times New Roman"/>
          <w:sz w:val="24"/>
          <w:szCs w:val="24"/>
        </w:rPr>
        <w:t>; and</w:t>
      </w:r>
    </w:p>
    <w:p w14:paraId="74B24F0D" w14:textId="5D71FB99" w:rsidR="00A933C1" w:rsidRDefault="00A933C1" w:rsidP="00D343B7">
      <w:pPr>
        <w:pStyle w:val="ListParagraph"/>
        <w:numPr>
          <w:ilvl w:val="0"/>
          <w:numId w:val="43"/>
        </w:numPr>
        <w:spacing w:line="360" w:lineRule="auto"/>
        <w:jc w:val="both"/>
        <w:rPr>
          <w:rFonts w:ascii="Times New Roman" w:eastAsia="Calibri" w:hAnsi="Times New Roman"/>
          <w:sz w:val="24"/>
          <w:szCs w:val="24"/>
        </w:rPr>
      </w:pPr>
      <w:r>
        <w:rPr>
          <w:rFonts w:ascii="Times New Roman" w:eastAsia="Calibri" w:hAnsi="Times New Roman"/>
          <w:sz w:val="24"/>
          <w:szCs w:val="24"/>
        </w:rPr>
        <w:t>u</w:t>
      </w:r>
      <w:r w:rsidRPr="00D343B7">
        <w:rPr>
          <w:rFonts w:ascii="Times New Roman" w:eastAsia="Calibri" w:hAnsi="Times New Roman"/>
          <w:sz w:val="24"/>
          <w:szCs w:val="24"/>
        </w:rPr>
        <w:t>sing data-driven decision-making, leveraging data from the Health Information Management System and Education Management Information System.</w:t>
      </w:r>
    </w:p>
    <w:p w14:paraId="78CE046E" w14:textId="427C1D4D" w:rsidR="00C25E8A" w:rsidRPr="00D343B7" w:rsidRDefault="00C25E8A" w:rsidP="00322376">
      <w:pPr>
        <w:pStyle w:val="ListParagraph"/>
        <w:spacing w:line="360" w:lineRule="auto"/>
        <w:ind w:left="2520"/>
        <w:jc w:val="both"/>
        <w:rPr>
          <w:rFonts w:ascii="Times New Roman" w:eastAsia="Calibri" w:hAnsi="Times New Roman"/>
          <w:sz w:val="24"/>
          <w:szCs w:val="24"/>
        </w:rPr>
      </w:pPr>
    </w:p>
    <w:p w14:paraId="7E29B5E3" w14:textId="720DAB93" w:rsidR="00296C1F" w:rsidRDefault="00296C1F" w:rsidP="00296C1F">
      <w:pPr>
        <w:pStyle w:val="ListParagraph"/>
        <w:numPr>
          <w:ilvl w:val="0"/>
          <w:numId w:val="9"/>
        </w:numPr>
        <w:spacing w:line="360" w:lineRule="auto"/>
        <w:jc w:val="both"/>
        <w:rPr>
          <w:rFonts w:ascii="Times New Roman" w:eastAsia="Calibri" w:hAnsi="Times New Roman"/>
          <w:sz w:val="24"/>
          <w:szCs w:val="24"/>
        </w:rPr>
      </w:pPr>
      <w:r w:rsidRPr="00296C1F">
        <w:rPr>
          <w:rFonts w:ascii="Times New Roman" w:eastAsia="Calibri" w:hAnsi="Times New Roman"/>
          <w:sz w:val="24"/>
          <w:szCs w:val="24"/>
        </w:rPr>
        <w:t>The Government recognizes that leveraging technology can enhance resource efficiency through digital systems and automation. However, due to low technology adoption in Malawi, this has not yet been fully utilized to achieve efficient resource allocation.</w:t>
      </w:r>
    </w:p>
    <w:p w14:paraId="117C0DF5" w14:textId="77777777" w:rsidR="00296C1F" w:rsidRPr="00296C1F" w:rsidRDefault="00296C1F" w:rsidP="00D343B7">
      <w:pPr>
        <w:pStyle w:val="ListParagraph"/>
        <w:spacing w:line="360" w:lineRule="auto"/>
        <w:ind w:left="1800"/>
        <w:jc w:val="both"/>
        <w:rPr>
          <w:rFonts w:ascii="Times New Roman" w:eastAsia="Calibri" w:hAnsi="Times New Roman"/>
          <w:sz w:val="24"/>
          <w:szCs w:val="24"/>
        </w:rPr>
      </w:pPr>
    </w:p>
    <w:p w14:paraId="0F4F1778" w14:textId="4BBB6C1B" w:rsidR="00A933C1" w:rsidRDefault="00296C1F" w:rsidP="00A933C1">
      <w:pPr>
        <w:pStyle w:val="ListParagraph"/>
        <w:numPr>
          <w:ilvl w:val="0"/>
          <w:numId w:val="9"/>
        </w:numPr>
        <w:spacing w:line="360" w:lineRule="auto"/>
        <w:jc w:val="both"/>
        <w:rPr>
          <w:rFonts w:ascii="Times New Roman" w:eastAsia="Calibri" w:hAnsi="Times New Roman"/>
          <w:sz w:val="24"/>
          <w:szCs w:val="24"/>
        </w:rPr>
      </w:pPr>
      <w:r w:rsidRPr="00296C1F">
        <w:rPr>
          <w:rFonts w:ascii="Times New Roman" w:eastAsia="Calibri" w:hAnsi="Times New Roman"/>
          <w:sz w:val="24"/>
          <w:szCs w:val="24"/>
        </w:rPr>
        <w:t>The Government faces challenges in implementing robust monitoring and evaluation systems across all sectors. While the education and health sectors have more robust systems, other sectors lack this, making it difficult to create synergies between them.</w:t>
      </w:r>
    </w:p>
    <w:p w14:paraId="702F162E" w14:textId="77777777" w:rsidR="00296C1F" w:rsidRDefault="00296C1F" w:rsidP="00D343B7">
      <w:pPr>
        <w:pStyle w:val="ListParagraph"/>
        <w:spacing w:line="360" w:lineRule="auto"/>
        <w:ind w:left="1800"/>
        <w:jc w:val="both"/>
        <w:rPr>
          <w:rFonts w:ascii="Times New Roman" w:eastAsia="Calibri" w:hAnsi="Times New Roman"/>
          <w:sz w:val="24"/>
          <w:szCs w:val="24"/>
        </w:rPr>
      </w:pPr>
    </w:p>
    <w:p w14:paraId="70A8E1EF" w14:textId="7408D73A" w:rsidR="00A933C1" w:rsidRPr="00D343B7" w:rsidRDefault="00296C1F" w:rsidP="00D343B7">
      <w:pPr>
        <w:pStyle w:val="ListParagraph"/>
        <w:spacing w:line="360" w:lineRule="auto"/>
        <w:ind w:left="1800"/>
        <w:jc w:val="both"/>
        <w:rPr>
          <w:rFonts w:ascii="Times New Roman" w:eastAsia="Calibri" w:hAnsi="Times New Roman"/>
          <w:b/>
          <w:sz w:val="24"/>
          <w:szCs w:val="24"/>
        </w:rPr>
      </w:pPr>
      <w:r w:rsidRPr="00D343B7">
        <w:rPr>
          <w:rFonts w:ascii="Times New Roman" w:eastAsia="Calibri" w:hAnsi="Times New Roman"/>
          <w:b/>
          <w:sz w:val="24"/>
          <w:szCs w:val="24"/>
        </w:rPr>
        <w:t>Corruption</w:t>
      </w:r>
    </w:p>
    <w:p w14:paraId="024375AE" w14:textId="77777777" w:rsidR="00694439" w:rsidRDefault="00A933C1" w:rsidP="00694439">
      <w:pPr>
        <w:pStyle w:val="ListParagraph"/>
        <w:numPr>
          <w:ilvl w:val="0"/>
          <w:numId w:val="9"/>
        </w:numPr>
        <w:spacing w:line="360" w:lineRule="auto"/>
        <w:jc w:val="both"/>
        <w:rPr>
          <w:rFonts w:ascii="Times New Roman" w:eastAsia="Calibri" w:hAnsi="Times New Roman"/>
          <w:sz w:val="24"/>
          <w:szCs w:val="24"/>
        </w:rPr>
      </w:pPr>
      <w:r w:rsidRPr="00296C1F">
        <w:rPr>
          <w:rFonts w:ascii="Times New Roman" w:eastAsia="Calibri" w:hAnsi="Times New Roman"/>
          <w:sz w:val="24"/>
          <w:szCs w:val="24"/>
        </w:rPr>
        <w:t xml:space="preserve"> </w:t>
      </w:r>
      <w:r w:rsidR="00296C1F" w:rsidRPr="00D343B7">
        <w:rPr>
          <w:rFonts w:ascii="Times New Roman" w:eastAsia="Calibri" w:hAnsi="Times New Roman"/>
          <w:sz w:val="24"/>
          <w:szCs w:val="24"/>
        </w:rPr>
        <w:t xml:space="preserve">The Government </w:t>
      </w:r>
      <w:r w:rsidR="00296C1F">
        <w:rPr>
          <w:rFonts w:ascii="Times New Roman" w:eastAsia="Calibri" w:hAnsi="Times New Roman"/>
          <w:sz w:val="24"/>
          <w:szCs w:val="24"/>
        </w:rPr>
        <w:t xml:space="preserve">of Malawi </w:t>
      </w:r>
      <w:r w:rsidR="00296C1F" w:rsidRPr="00D343B7">
        <w:rPr>
          <w:rFonts w:ascii="Times New Roman" w:eastAsia="Calibri" w:hAnsi="Times New Roman"/>
          <w:sz w:val="24"/>
          <w:szCs w:val="24"/>
        </w:rPr>
        <w:t xml:space="preserve">recognizes that curbing corruption is key to ensuring efficient resource allocation. </w:t>
      </w:r>
      <w:r w:rsidR="00296C1F">
        <w:rPr>
          <w:rFonts w:ascii="Times New Roman" w:eastAsia="Calibri" w:hAnsi="Times New Roman"/>
          <w:sz w:val="24"/>
          <w:szCs w:val="24"/>
        </w:rPr>
        <w:t>In that regard, v</w:t>
      </w:r>
      <w:r w:rsidR="00296C1F" w:rsidRPr="00D343B7">
        <w:rPr>
          <w:rFonts w:ascii="Times New Roman" w:eastAsia="Calibri" w:hAnsi="Times New Roman"/>
          <w:sz w:val="24"/>
          <w:szCs w:val="24"/>
        </w:rPr>
        <w:t>arious strategies are being implemented, including the National Anti-Corruption Strategy II (NACS II 2019-2024).</w:t>
      </w:r>
      <w:r w:rsidR="00296C1F">
        <w:rPr>
          <w:rFonts w:ascii="Times New Roman" w:eastAsia="Calibri" w:hAnsi="Times New Roman"/>
          <w:sz w:val="24"/>
          <w:szCs w:val="24"/>
        </w:rPr>
        <w:t xml:space="preserve"> Furthermore, </w:t>
      </w:r>
      <w:r w:rsidR="00296C1F" w:rsidRPr="00D343B7">
        <w:rPr>
          <w:rFonts w:ascii="Times New Roman" w:eastAsia="Calibri" w:hAnsi="Times New Roman"/>
          <w:sz w:val="24"/>
          <w:szCs w:val="24"/>
        </w:rPr>
        <w:t>the Anti-Corruption Bureau (ACB)</w:t>
      </w:r>
      <w:r w:rsidR="00776123">
        <w:rPr>
          <w:rFonts w:ascii="Times New Roman" w:eastAsia="Calibri" w:hAnsi="Times New Roman"/>
          <w:sz w:val="24"/>
          <w:szCs w:val="24"/>
        </w:rPr>
        <w:t xml:space="preserve">, </w:t>
      </w:r>
      <w:r w:rsidR="00776123" w:rsidRPr="00776123">
        <w:rPr>
          <w:rFonts w:ascii="Times New Roman" w:eastAsia="Calibri" w:hAnsi="Times New Roman"/>
          <w:sz w:val="24"/>
          <w:szCs w:val="24"/>
        </w:rPr>
        <w:t xml:space="preserve">the </w:t>
      </w:r>
      <w:r w:rsidR="00776123">
        <w:rPr>
          <w:rFonts w:ascii="Times New Roman" w:eastAsia="Calibri" w:hAnsi="Times New Roman"/>
          <w:sz w:val="24"/>
          <w:szCs w:val="24"/>
        </w:rPr>
        <w:t>s</w:t>
      </w:r>
      <w:r w:rsidR="00776123" w:rsidRPr="00776123">
        <w:rPr>
          <w:rFonts w:ascii="Times New Roman" w:eastAsia="Calibri" w:hAnsi="Times New Roman"/>
          <w:sz w:val="24"/>
          <w:szCs w:val="24"/>
        </w:rPr>
        <w:t>tatutory body charged with investigating and prosecuting corrupt practices</w:t>
      </w:r>
      <w:r w:rsidR="00296C1F">
        <w:rPr>
          <w:rFonts w:ascii="Times New Roman" w:eastAsia="Calibri" w:hAnsi="Times New Roman"/>
          <w:sz w:val="24"/>
          <w:szCs w:val="24"/>
        </w:rPr>
        <w:t xml:space="preserve"> established under </w:t>
      </w:r>
      <w:r w:rsidR="00296C1F" w:rsidRPr="00D343B7">
        <w:rPr>
          <w:rFonts w:ascii="Times New Roman" w:eastAsia="Calibri" w:hAnsi="Times New Roman"/>
          <w:sz w:val="24"/>
          <w:szCs w:val="24"/>
        </w:rPr>
        <w:t xml:space="preserve">the Corrupt Practices Act </w:t>
      </w:r>
      <w:r w:rsidR="00776123">
        <w:rPr>
          <w:rFonts w:ascii="Times New Roman" w:eastAsia="Calibri" w:hAnsi="Times New Roman"/>
          <w:sz w:val="24"/>
          <w:szCs w:val="24"/>
        </w:rPr>
        <w:t>performs the following functions</w:t>
      </w:r>
      <w:r w:rsidR="00BF3307">
        <w:rPr>
          <w:rFonts w:ascii="Times New Roman" w:eastAsia="Calibri" w:hAnsi="Times New Roman"/>
          <w:sz w:val="24"/>
          <w:szCs w:val="24"/>
        </w:rPr>
        <w:t>—</w:t>
      </w:r>
    </w:p>
    <w:p w14:paraId="0AD492EF" w14:textId="66F7B310" w:rsidR="00296C1F" w:rsidRDefault="00694439" w:rsidP="00694439">
      <w:pPr>
        <w:pStyle w:val="ListParagraph"/>
        <w:numPr>
          <w:ilvl w:val="0"/>
          <w:numId w:val="44"/>
        </w:numPr>
        <w:spacing w:line="360" w:lineRule="auto"/>
        <w:jc w:val="both"/>
        <w:rPr>
          <w:rFonts w:ascii="Times New Roman" w:eastAsia="Calibri" w:hAnsi="Times New Roman"/>
          <w:sz w:val="24"/>
          <w:szCs w:val="24"/>
        </w:rPr>
      </w:pPr>
      <w:r>
        <w:rPr>
          <w:rFonts w:ascii="Times New Roman" w:eastAsia="Calibri" w:hAnsi="Times New Roman"/>
          <w:sz w:val="24"/>
          <w:szCs w:val="24"/>
        </w:rPr>
        <w:t>t</w:t>
      </w:r>
      <w:r w:rsidR="00296C1F" w:rsidRPr="00D343B7">
        <w:rPr>
          <w:rFonts w:ascii="Times New Roman" w:eastAsia="Calibri" w:hAnsi="Times New Roman"/>
          <w:sz w:val="24"/>
          <w:szCs w:val="24"/>
        </w:rPr>
        <w:t>ake measures to prevent corruption in public and private bodies</w:t>
      </w:r>
      <w:r>
        <w:rPr>
          <w:rFonts w:ascii="Times New Roman" w:eastAsia="Calibri" w:hAnsi="Times New Roman"/>
          <w:sz w:val="24"/>
          <w:szCs w:val="24"/>
        </w:rPr>
        <w:t>;</w:t>
      </w:r>
    </w:p>
    <w:p w14:paraId="3E2E1364" w14:textId="2E3AEBAC" w:rsidR="00694439" w:rsidRDefault="00694439" w:rsidP="00694439">
      <w:pPr>
        <w:pStyle w:val="ListParagraph"/>
        <w:numPr>
          <w:ilvl w:val="0"/>
          <w:numId w:val="44"/>
        </w:numPr>
        <w:spacing w:line="360" w:lineRule="auto"/>
        <w:jc w:val="both"/>
        <w:rPr>
          <w:rFonts w:ascii="Times New Roman" w:eastAsia="Calibri" w:hAnsi="Times New Roman"/>
          <w:sz w:val="24"/>
          <w:szCs w:val="24"/>
        </w:rPr>
      </w:pPr>
      <w:r>
        <w:rPr>
          <w:rFonts w:ascii="Times New Roman" w:eastAsia="Calibri" w:hAnsi="Times New Roman"/>
          <w:sz w:val="24"/>
          <w:szCs w:val="24"/>
        </w:rPr>
        <w:t>r</w:t>
      </w:r>
      <w:r w:rsidR="00296C1F" w:rsidRPr="00D343B7">
        <w:rPr>
          <w:rFonts w:ascii="Times New Roman" w:eastAsia="Calibri" w:hAnsi="Times New Roman"/>
          <w:sz w:val="24"/>
          <w:szCs w:val="24"/>
        </w:rPr>
        <w:t>eceiv</w:t>
      </w:r>
      <w:r>
        <w:rPr>
          <w:rFonts w:ascii="Times New Roman" w:eastAsia="Calibri" w:hAnsi="Times New Roman"/>
          <w:sz w:val="24"/>
          <w:szCs w:val="24"/>
        </w:rPr>
        <w:t>ing</w:t>
      </w:r>
      <w:r w:rsidR="00296C1F" w:rsidRPr="00D343B7">
        <w:rPr>
          <w:rFonts w:ascii="Times New Roman" w:eastAsia="Calibri" w:hAnsi="Times New Roman"/>
          <w:sz w:val="24"/>
          <w:szCs w:val="24"/>
        </w:rPr>
        <w:t xml:space="preserve"> and investigat</w:t>
      </w:r>
      <w:r>
        <w:rPr>
          <w:rFonts w:ascii="Times New Roman" w:eastAsia="Calibri" w:hAnsi="Times New Roman"/>
          <w:sz w:val="24"/>
          <w:szCs w:val="24"/>
        </w:rPr>
        <w:t>ing</w:t>
      </w:r>
      <w:r w:rsidR="00296C1F" w:rsidRPr="00D343B7">
        <w:rPr>
          <w:rFonts w:ascii="Times New Roman" w:eastAsia="Calibri" w:hAnsi="Times New Roman"/>
          <w:sz w:val="24"/>
          <w:szCs w:val="24"/>
        </w:rPr>
        <w:t xml:space="preserve"> complaints of alleged corrupt practices</w:t>
      </w:r>
      <w:r>
        <w:rPr>
          <w:rFonts w:ascii="Times New Roman" w:eastAsia="Calibri" w:hAnsi="Times New Roman"/>
          <w:sz w:val="24"/>
          <w:szCs w:val="24"/>
        </w:rPr>
        <w:t>; and</w:t>
      </w:r>
    </w:p>
    <w:p w14:paraId="10A19363" w14:textId="47EC6BF9" w:rsidR="00296C1F" w:rsidRPr="00D343B7" w:rsidRDefault="00296C1F" w:rsidP="00D343B7">
      <w:pPr>
        <w:pStyle w:val="ListParagraph"/>
        <w:numPr>
          <w:ilvl w:val="0"/>
          <w:numId w:val="44"/>
        </w:numPr>
        <w:spacing w:line="360" w:lineRule="auto"/>
        <w:jc w:val="both"/>
        <w:rPr>
          <w:rFonts w:ascii="Times New Roman" w:eastAsia="Calibri" w:hAnsi="Times New Roman"/>
          <w:sz w:val="24"/>
          <w:szCs w:val="24"/>
        </w:rPr>
      </w:pPr>
      <w:r w:rsidRPr="00D343B7">
        <w:rPr>
          <w:rFonts w:ascii="Times New Roman" w:eastAsia="Calibri" w:hAnsi="Times New Roman"/>
          <w:sz w:val="24"/>
          <w:szCs w:val="24"/>
        </w:rPr>
        <w:t>prosecut</w:t>
      </w:r>
      <w:r w:rsidR="00694439">
        <w:rPr>
          <w:rFonts w:ascii="Times New Roman" w:eastAsia="Calibri" w:hAnsi="Times New Roman"/>
          <w:sz w:val="24"/>
          <w:szCs w:val="24"/>
        </w:rPr>
        <w:t>ing</w:t>
      </w:r>
      <w:r w:rsidRPr="00D343B7">
        <w:rPr>
          <w:rFonts w:ascii="Times New Roman" w:eastAsia="Calibri" w:hAnsi="Times New Roman"/>
          <w:sz w:val="24"/>
          <w:szCs w:val="24"/>
        </w:rPr>
        <w:t xml:space="preserve"> </w:t>
      </w:r>
      <w:r w:rsidR="00694439">
        <w:rPr>
          <w:rFonts w:ascii="Times New Roman" w:eastAsia="Calibri" w:hAnsi="Times New Roman"/>
          <w:sz w:val="24"/>
          <w:szCs w:val="24"/>
        </w:rPr>
        <w:t>corrupt practices o</w:t>
      </w:r>
      <w:r w:rsidRPr="00D343B7">
        <w:rPr>
          <w:rFonts w:ascii="Times New Roman" w:eastAsia="Calibri" w:hAnsi="Times New Roman"/>
          <w:sz w:val="24"/>
          <w:szCs w:val="24"/>
        </w:rPr>
        <w:t>ffen</w:t>
      </w:r>
      <w:r w:rsidR="00694439">
        <w:rPr>
          <w:rFonts w:ascii="Times New Roman" w:eastAsia="Calibri" w:hAnsi="Times New Roman"/>
          <w:sz w:val="24"/>
          <w:szCs w:val="24"/>
        </w:rPr>
        <w:t>c</w:t>
      </w:r>
      <w:r w:rsidRPr="00D343B7">
        <w:rPr>
          <w:rFonts w:ascii="Times New Roman" w:eastAsia="Calibri" w:hAnsi="Times New Roman"/>
          <w:sz w:val="24"/>
          <w:szCs w:val="24"/>
        </w:rPr>
        <w:t>es.</w:t>
      </w:r>
    </w:p>
    <w:p w14:paraId="219FEAC0" w14:textId="77777777" w:rsidR="00296C1F" w:rsidRPr="00296C1F" w:rsidRDefault="00296C1F" w:rsidP="00D343B7">
      <w:pPr>
        <w:pStyle w:val="ListParagraph"/>
        <w:spacing w:line="360" w:lineRule="auto"/>
        <w:ind w:left="1800"/>
        <w:jc w:val="both"/>
        <w:rPr>
          <w:rFonts w:ascii="Times New Roman" w:eastAsia="Calibri" w:hAnsi="Times New Roman"/>
          <w:sz w:val="24"/>
          <w:szCs w:val="24"/>
        </w:rPr>
      </w:pPr>
    </w:p>
    <w:p w14:paraId="70A06665" w14:textId="791D1435" w:rsidR="00296C1F" w:rsidRDefault="00296C1F" w:rsidP="00296C1F">
      <w:pPr>
        <w:pStyle w:val="ListParagraph"/>
        <w:numPr>
          <w:ilvl w:val="0"/>
          <w:numId w:val="9"/>
        </w:numPr>
        <w:spacing w:line="360" w:lineRule="auto"/>
        <w:jc w:val="both"/>
        <w:rPr>
          <w:rFonts w:ascii="Times New Roman" w:eastAsia="Calibri" w:hAnsi="Times New Roman"/>
          <w:sz w:val="24"/>
          <w:szCs w:val="24"/>
        </w:rPr>
      </w:pPr>
      <w:r w:rsidRPr="00296C1F">
        <w:rPr>
          <w:rFonts w:ascii="Times New Roman" w:eastAsia="Calibri" w:hAnsi="Times New Roman"/>
          <w:sz w:val="24"/>
          <w:szCs w:val="24"/>
        </w:rPr>
        <w:t>The ACB is currently implementing the NACS II, which builds on its predecessor by recognizing that fighting corruption is the responsibility of all stakeholders. NACS II follows a holistic approach, allowing all sectors to participate in the fight against corruption.</w:t>
      </w:r>
      <w:r>
        <w:rPr>
          <w:rFonts w:ascii="Times New Roman" w:eastAsia="Calibri" w:hAnsi="Times New Roman"/>
          <w:sz w:val="24"/>
          <w:szCs w:val="24"/>
        </w:rPr>
        <w:t xml:space="preserve"> </w:t>
      </w:r>
      <w:r w:rsidRPr="00D343B7">
        <w:rPr>
          <w:rFonts w:ascii="Times New Roman" w:eastAsia="Calibri" w:hAnsi="Times New Roman"/>
          <w:sz w:val="24"/>
          <w:szCs w:val="24"/>
        </w:rPr>
        <w:t>The implementation is coordinated by a multi-sectoral National Integrity Committee.</w:t>
      </w:r>
    </w:p>
    <w:p w14:paraId="6B9D39CD" w14:textId="77777777" w:rsidR="00776123" w:rsidRDefault="00776123" w:rsidP="00D343B7">
      <w:pPr>
        <w:pStyle w:val="ListParagraph"/>
        <w:spacing w:line="360" w:lineRule="auto"/>
        <w:ind w:left="1800"/>
        <w:jc w:val="both"/>
        <w:rPr>
          <w:rFonts w:ascii="Times New Roman" w:eastAsia="Calibri" w:hAnsi="Times New Roman"/>
          <w:sz w:val="24"/>
          <w:szCs w:val="24"/>
        </w:rPr>
      </w:pPr>
    </w:p>
    <w:p w14:paraId="1272ACCE" w14:textId="3990ACFA" w:rsidR="00296C1F" w:rsidRPr="00D343B7" w:rsidRDefault="00776123">
      <w:pPr>
        <w:pStyle w:val="ListParagraph"/>
        <w:numPr>
          <w:ilvl w:val="0"/>
          <w:numId w:val="9"/>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Furthermore, </w:t>
      </w:r>
      <w:r w:rsidR="001E51B2">
        <w:rPr>
          <w:rFonts w:ascii="Times New Roman" w:eastAsia="Calibri" w:hAnsi="Times New Roman"/>
          <w:sz w:val="24"/>
          <w:szCs w:val="24"/>
        </w:rPr>
        <w:t xml:space="preserve"> </w:t>
      </w:r>
      <w:r w:rsidRPr="00D343B7">
        <w:rPr>
          <w:rFonts w:ascii="Times New Roman" w:eastAsia="Calibri" w:hAnsi="Times New Roman"/>
          <w:sz w:val="24"/>
          <w:szCs w:val="24"/>
        </w:rPr>
        <w:t>t</w:t>
      </w:r>
      <w:r w:rsidR="00296C1F" w:rsidRPr="00D343B7">
        <w:rPr>
          <w:rFonts w:ascii="Times New Roman" w:eastAsia="Calibri" w:hAnsi="Times New Roman"/>
          <w:sz w:val="24"/>
          <w:szCs w:val="24"/>
        </w:rPr>
        <w:t>he ACB has revitalized its Whistleblowing Campaign, and Civil Society Organizations have initiated similar initiatives. Ministries, Departments, and Agencies are also mandated to establish Integrity Committees to prevent and fight corruption.</w:t>
      </w:r>
      <w:r w:rsidR="003D5262">
        <w:rPr>
          <w:rFonts w:ascii="Times New Roman" w:eastAsia="Calibri" w:hAnsi="Times New Roman"/>
          <w:sz w:val="24"/>
          <w:szCs w:val="24"/>
        </w:rPr>
        <w:t xml:space="preserve"> A special Law Commission has also been empanelled to come up with a proposed law on whistleblowing. </w:t>
      </w:r>
    </w:p>
    <w:p w14:paraId="545C2769" w14:textId="77777777" w:rsidR="00296C1F" w:rsidRPr="00296C1F" w:rsidRDefault="00296C1F" w:rsidP="00D343B7">
      <w:pPr>
        <w:pStyle w:val="ListParagraph"/>
        <w:spacing w:line="360" w:lineRule="auto"/>
        <w:ind w:left="1800"/>
        <w:jc w:val="both"/>
        <w:rPr>
          <w:rFonts w:ascii="Times New Roman" w:eastAsia="Calibri" w:hAnsi="Times New Roman"/>
          <w:sz w:val="24"/>
          <w:szCs w:val="24"/>
        </w:rPr>
      </w:pPr>
    </w:p>
    <w:p w14:paraId="0B12EC8F" w14:textId="6914721B" w:rsidR="00A933C1" w:rsidRDefault="00296C1F" w:rsidP="00694439">
      <w:pPr>
        <w:pStyle w:val="ListParagraph"/>
        <w:numPr>
          <w:ilvl w:val="0"/>
          <w:numId w:val="9"/>
        </w:numPr>
        <w:spacing w:line="360" w:lineRule="auto"/>
        <w:jc w:val="both"/>
        <w:rPr>
          <w:rFonts w:ascii="Times New Roman" w:eastAsia="Calibri" w:hAnsi="Times New Roman"/>
          <w:sz w:val="24"/>
          <w:szCs w:val="24"/>
        </w:rPr>
      </w:pPr>
      <w:r w:rsidRPr="00296C1F">
        <w:rPr>
          <w:rFonts w:ascii="Times New Roman" w:eastAsia="Calibri" w:hAnsi="Times New Roman"/>
          <w:sz w:val="24"/>
          <w:szCs w:val="24"/>
        </w:rPr>
        <w:t xml:space="preserve">The public finance management system has been improved through measures such as </w:t>
      </w:r>
      <w:r w:rsidR="00AC5FE7">
        <w:rPr>
          <w:rFonts w:ascii="Times New Roman" w:eastAsia="Calibri" w:hAnsi="Times New Roman"/>
          <w:sz w:val="24"/>
          <w:szCs w:val="24"/>
        </w:rPr>
        <w:t xml:space="preserve">the </w:t>
      </w:r>
      <w:r w:rsidR="00C256D7">
        <w:rPr>
          <w:rFonts w:ascii="Times New Roman" w:eastAsia="Calibri" w:hAnsi="Times New Roman"/>
          <w:sz w:val="24"/>
          <w:szCs w:val="24"/>
        </w:rPr>
        <w:t xml:space="preserve">development </w:t>
      </w:r>
      <w:r w:rsidR="008F7E1D">
        <w:rPr>
          <w:rFonts w:ascii="Times New Roman" w:eastAsia="Calibri" w:hAnsi="Times New Roman"/>
          <w:sz w:val="24"/>
          <w:szCs w:val="24"/>
        </w:rPr>
        <w:t xml:space="preserve">of </w:t>
      </w:r>
      <w:r w:rsidRPr="00296C1F">
        <w:rPr>
          <w:rFonts w:ascii="Times New Roman" w:eastAsia="Calibri" w:hAnsi="Times New Roman"/>
          <w:sz w:val="24"/>
          <w:szCs w:val="24"/>
        </w:rPr>
        <w:t xml:space="preserve">the </w:t>
      </w:r>
      <w:bookmarkStart w:id="5" w:name="_Hlk174610606"/>
      <w:r w:rsidRPr="00296C1F">
        <w:rPr>
          <w:rFonts w:ascii="Times New Roman" w:eastAsia="Calibri" w:hAnsi="Times New Roman"/>
          <w:sz w:val="24"/>
          <w:szCs w:val="24"/>
        </w:rPr>
        <w:t>Integrated Financial Management Information System (IFMIS)</w:t>
      </w:r>
      <w:bookmarkEnd w:id="5"/>
      <w:r w:rsidRPr="00296C1F">
        <w:rPr>
          <w:rFonts w:ascii="Times New Roman" w:eastAsia="Calibri" w:hAnsi="Times New Roman"/>
          <w:sz w:val="24"/>
          <w:szCs w:val="24"/>
        </w:rPr>
        <w:t xml:space="preserve"> to enhance transparency, accountability, and responsible management of public resources. The Government has also enacted the new Public Finance Management Act</w:t>
      </w:r>
      <w:r w:rsidR="00694439">
        <w:rPr>
          <w:rFonts w:ascii="Times New Roman" w:eastAsia="Calibri" w:hAnsi="Times New Roman"/>
          <w:sz w:val="24"/>
          <w:szCs w:val="24"/>
        </w:rPr>
        <w:t xml:space="preserve"> (No. 4 of 2022)</w:t>
      </w:r>
      <w:r w:rsidRPr="00296C1F">
        <w:rPr>
          <w:rFonts w:ascii="Times New Roman" w:eastAsia="Calibri" w:hAnsi="Times New Roman"/>
          <w:sz w:val="24"/>
          <w:szCs w:val="24"/>
        </w:rPr>
        <w:t xml:space="preserve"> to strengthen the legal framework for managing public finances.</w:t>
      </w:r>
    </w:p>
    <w:p w14:paraId="0CB08476" w14:textId="77777777" w:rsidR="00694439" w:rsidRDefault="00694439" w:rsidP="00D343B7">
      <w:pPr>
        <w:pStyle w:val="ListParagraph"/>
        <w:spacing w:line="360" w:lineRule="auto"/>
        <w:ind w:left="1800"/>
        <w:jc w:val="both"/>
        <w:rPr>
          <w:rFonts w:ascii="Times New Roman" w:eastAsia="Calibri" w:hAnsi="Times New Roman"/>
          <w:sz w:val="24"/>
          <w:szCs w:val="24"/>
        </w:rPr>
      </w:pPr>
    </w:p>
    <w:p w14:paraId="3E78A016" w14:textId="5E27EC29" w:rsidR="00694439" w:rsidRPr="00D343B7" w:rsidRDefault="00694439" w:rsidP="007B4A78">
      <w:pPr>
        <w:pStyle w:val="ListParagraph"/>
        <w:numPr>
          <w:ilvl w:val="0"/>
          <w:numId w:val="9"/>
        </w:numPr>
        <w:spacing w:line="360" w:lineRule="auto"/>
        <w:jc w:val="both"/>
        <w:rPr>
          <w:rFonts w:ascii="Times New Roman" w:eastAsia="Calibri" w:hAnsi="Times New Roman"/>
          <w:sz w:val="24"/>
          <w:szCs w:val="24"/>
        </w:rPr>
      </w:pPr>
      <w:r w:rsidRPr="00694439">
        <w:rPr>
          <w:rFonts w:ascii="Times New Roman" w:eastAsia="Calibri" w:hAnsi="Times New Roman"/>
          <w:sz w:val="24"/>
          <w:szCs w:val="24"/>
        </w:rPr>
        <w:t>The table below shows the number of corruption cases prosecuted, completed, convictions secured, acquittal and cases awaiting judgment since the 2017/2018 financial year.</w:t>
      </w:r>
    </w:p>
    <w:tbl>
      <w:tblPr>
        <w:tblStyle w:val="TableGrid1"/>
        <w:tblW w:w="7370" w:type="dxa"/>
        <w:tblInd w:w="199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020"/>
        <w:gridCol w:w="1021"/>
        <w:gridCol w:w="1020"/>
        <w:gridCol w:w="1021"/>
        <w:gridCol w:w="1021"/>
        <w:gridCol w:w="1274"/>
      </w:tblGrid>
      <w:tr w:rsidR="00694439" w:rsidRPr="00514C88" w14:paraId="1D5D1FB4" w14:textId="77777777" w:rsidTr="00D343B7">
        <w:trPr>
          <w:tblHeader/>
        </w:trPr>
        <w:tc>
          <w:tcPr>
            <w:tcW w:w="993" w:type="dxa"/>
            <w:tcBorders>
              <w:top w:val="single" w:sz="4" w:space="0" w:color="auto"/>
              <w:bottom w:val="single" w:sz="12" w:space="0" w:color="auto"/>
            </w:tcBorders>
            <w:shd w:val="clear" w:color="auto" w:fill="auto"/>
            <w:vAlign w:val="bottom"/>
          </w:tcPr>
          <w:p w14:paraId="09EC430A" w14:textId="77777777" w:rsidR="00694439" w:rsidRPr="008A1A01" w:rsidRDefault="00694439" w:rsidP="00820196">
            <w:pPr>
              <w:pStyle w:val="SingleTxtG"/>
              <w:tabs>
                <w:tab w:val="clear" w:pos="1701"/>
                <w:tab w:val="clear" w:pos="2268"/>
              </w:tabs>
              <w:suppressAutoHyphens w:val="0"/>
              <w:spacing w:before="80" w:after="80" w:line="200" w:lineRule="exact"/>
              <w:ind w:left="0" w:right="113"/>
              <w:jc w:val="left"/>
              <w:rPr>
                <w:sz w:val="16"/>
                <w:lang w:val="en-US"/>
              </w:rPr>
            </w:pPr>
            <w:bookmarkStart w:id="6" w:name="_Hlk161345555"/>
            <w:r w:rsidRPr="008A1A01">
              <w:rPr>
                <w:sz w:val="16"/>
                <w:lang w:val="en-US"/>
              </w:rPr>
              <w:t>Year</w:t>
            </w:r>
          </w:p>
        </w:tc>
        <w:tc>
          <w:tcPr>
            <w:tcW w:w="1020" w:type="dxa"/>
            <w:tcBorders>
              <w:top w:val="single" w:sz="4" w:space="0" w:color="auto"/>
              <w:bottom w:val="single" w:sz="12" w:space="0" w:color="auto"/>
            </w:tcBorders>
            <w:shd w:val="clear" w:color="auto" w:fill="auto"/>
            <w:vAlign w:val="bottom"/>
          </w:tcPr>
          <w:p w14:paraId="47D49712" w14:textId="188BDE4C" w:rsidR="00694439" w:rsidRPr="008A1A01" w:rsidRDefault="00694439" w:rsidP="00820196">
            <w:pPr>
              <w:pStyle w:val="SingleTxtG"/>
              <w:tabs>
                <w:tab w:val="clear" w:pos="1701"/>
                <w:tab w:val="clear" w:pos="2268"/>
              </w:tabs>
              <w:suppressAutoHyphens w:val="0"/>
              <w:spacing w:before="80" w:after="80" w:line="200" w:lineRule="exact"/>
              <w:ind w:left="0" w:right="113"/>
              <w:jc w:val="right"/>
              <w:rPr>
                <w:sz w:val="16"/>
                <w:lang w:val="en-US"/>
              </w:rPr>
            </w:pPr>
            <w:r w:rsidRPr="008A1A01">
              <w:rPr>
                <w:sz w:val="16"/>
                <w:lang w:val="en-US"/>
              </w:rPr>
              <w:t>Cases</w:t>
            </w:r>
            <w:r w:rsidR="00C256D7">
              <w:rPr>
                <w:sz w:val="16"/>
                <w:lang w:val="en-US"/>
              </w:rPr>
              <w:t xml:space="preserve"> </w:t>
            </w:r>
            <w:r w:rsidRPr="008A1A01">
              <w:rPr>
                <w:sz w:val="16"/>
                <w:lang w:val="en-US"/>
              </w:rPr>
              <w:t>Prosecuted</w:t>
            </w:r>
          </w:p>
        </w:tc>
        <w:tc>
          <w:tcPr>
            <w:tcW w:w="1021" w:type="dxa"/>
            <w:tcBorders>
              <w:top w:val="single" w:sz="4" w:space="0" w:color="auto"/>
              <w:bottom w:val="single" w:sz="12" w:space="0" w:color="auto"/>
            </w:tcBorders>
            <w:shd w:val="clear" w:color="auto" w:fill="auto"/>
            <w:vAlign w:val="bottom"/>
          </w:tcPr>
          <w:p w14:paraId="41B46F78" w14:textId="77777777" w:rsidR="00694439" w:rsidRPr="008A1A01" w:rsidRDefault="00694439" w:rsidP="00820196">
            <w:pPr>
              <w:pStyle w:val="SingleTxtG"/>
              <w:tabs>
                <w:tab w:val="clear" w:pos="1701"/>
                <w:tab w:val="clear" w:pos="2268"/>
              </w:tabs>
              <w:suppressAutoHyphens w:val="0"/>
              <w:spacing w:before="80" w:after="80" w:line="200" w:lineRule="exact"/>
              <w:ind w:left="0" w:right="113"/>
              <w:jc w:val="right"/>
              <w:rPr>
                <w:sz w:val="16"/>
                <w:lang w:val="en-US"/>
              </w:rPr>
            </w:pPr>
            <w:r w:rsidRPr="008A1A01">
              <w:rPr>
                <w:sz w:val="16"/>
                <w:lang w:val="en-US"/>
              </w:rPr>
              <w:t>Cases Completed</w:t>
            </w:r>
          </w:p>
        </w:tc>
        <w:tc>
          <w:tcPr>
            <w:tcW w:w="1020" w:type="dxa"/>
            <w:tcBorders>
              <w:top w:val="single" w:sz="4" w:space="0" w:color="auto"/>
              <w:bottom w:val="single" w:sz="12" w:space="0" w:color="auto"/>
            </w:tcBorders>
            <w:shd w:val="clear" w:color="auto" w:fill="auto"/>
            <w:vAlign w:val="bottom"/>
          </w:tcPr>
          <w:p w14:paraId="422537F1" w14:textId="77777777" w:rsidR="00694439" w:rsidRPr="008A1A01" w:rsidRDefault="00694439" w:rsidP="00820196">
            <w:pPr>
              <w:pStyle w:val="SingleTxtG"/>
              <w:tabs>
                <w:tab w:val="clear" w:pos="1701"/>
                <w:tab w:val="clear" w:pos="2268"/>
              </w:tabs>
              <w:suppressAutoHyphens w:val="0"/>
              <w:spacing w:before="80" w:after="80" w:line="200" w:lineRule="exact"/>
              <w:ind w:left="0" w:right="113"/>
              <w:jc w:val="right"/>
              <w:rPr>
                <w:sz w:val="16"/>
                <w:lang w:val="en-US"/>
              </w:rPr>
            </w:pPr>
            <w:r w:rsidRPr="008A1A01">
              <w:rPr>
                <w:sz w:val="16"/>
                <w:lang w:val="en-US"/>
              </w:rPr>
              <w:t>Convictions</w:t>
            </w:r>
          </w:p>
        </w:tc>
        <w:tc>
          <w:tcPr>
            <w:tcW w:w="1021" w:type="dxa"/>
            <w:tcBorders>
              <w:top w:val="single" w:sz="4" w:space="0" w:color="auto"/>
              <w:bottom w:val="single" w:sz="12" w:space="0" w:color="auto"/>
            </w:tcBorders>
            <w:shd w:val="clear" w:color="auto" w:fill="auto"/>
            <w:vAlign w:val="bottom"/>
          </w:tcPr>
          <w:p w14:paraId="28E0013A" w14:textId="77777777" w:rsidR="00694439" w:rsidRPr="008A1A01" w:rsidRDefault="00694439" w:rsidP="00820196">
            <w:pPr>
              <w:pStyle w:val="SingleTxtG"/>
              <w:tabs>
                <w:tab w:val="clear" w:pos="1701"/>
                <w:tab w:val="clear" w:pos="2268"/>
              </w:tabs>
              <w:suppressAutoHyphens w:val="0"/>
              <w:spacing w:before="80" w:after="80" w:line="200" w:lineRule="exact"/>
              <w:ind w:left="0" w:right="113"/>
              <w:jc w:val="right"/>
              <w:rPr>
                <w:sz w:val="16"/>
                <w:lang w:val="en-US"/>
              </w:rPr>
            </w:pPr>
            <w:r w:rsidRPr="008A1A01">
              <w:rPr>
                <w:sz w:val="16"/>
                <w:lang w:val="en-US"/>
              </w:rPr>
              <w:t>Acquittals</w:t>
            </w:r>
          </w:p>
        </w:tc>
        <w:tc>
          <w:tcPr>
            <w:tcW w:w="1021" w:type="dxa"/>
            <w:tcBorders>
              <w:top w:val="single" w:sz="4" w:space="0" w:color="auto"/>
              <w:bottom w:val="single" w:sz="12" w:space="0" w:color="auto"/>
            </w:tcBorders>
            <w:shd w:val="clear" w:color="auto" w:fill="auto"/>
            <w:vAlign w:val="bottom"/>
          </w:tcPr>
          <w:p w14:paraId="349BDE65" w14:textId="77777777" w:rsidR="00694439" w:rsidRPr="008A1A01" w:rsidRDefault="00694439" w:rsidP="00820196">
            <w:pPr>
              <w:pStyle w:val="SingleTxtG"/>
              <w:tabs>
                <w:tab w:val="clear" w:pos="1701"/>
                <w:tab w:val="clear" w:pos="2268"/>
              </w:tabs>
              <w:suppressAutoHyphens w:val="0"/>
              <w:spacing w:before="80" w:after="80" w:line="200" w:lineRule="exact"/>
              <w:ind w:left="0" w:right="113"/>
              <w:jc w:val="right"/>
              <w:rPr>
                <w:sz w:val="16"/>
                <w:lang w:val="en-US"/>
              </w:rPr>
            </w:pPr>
            <w:r w:rsidRPr="008A1A01">
              <w:rPr>
                <w:sz w:val="16"/>
                <w:lang w:val="en-US"/>
              </w:rPr>
              <w:t xml:space="preserve">Cases Awaiting Judgment </w:t>
            </w:r>
          </w:p>
        </w:tc>
        <w:tc>
          <w:tcPr>
            <w:tcW w:w="1274" w:type="dxa"/>
            <w:tcBorders>
              <w:top w:val="single" w:sz="4" w:space="0" w:color="auto"/>
              <w:bottom w:val="single" w:sz="12" w:space="0" w:color="auto"/>
            </w:tcBorders>
            <w:shd w:val="clear" w:color="auto" w:fill="auto"/>
            <w:vAlign w:val="bottom"/>
          </w:tcPr>
          <w:p w14:paraId="5AAF97BD" w14:textId="77777777" w:rsidR="00694439" w:rsidRPr="008A1A01" w:rsidRDefault="00694439" w:rsidP="00820196">
            <w:pPr>
              <w:pStyle w:val="SingleTxtG"/>
              <w:tabs>
                <w:tab w:val="clear" w:pos="1701"/>
                <w:tab w:val="clear" w:pos="2268"/>
              </w:tabs>
              <w:suppressAutoHyphens w:val="0"/>
              <w:spacing w:before="80" w:after="80" w:line="200" w:lineRule="exact"/>
              <w:ind w:left="0" w:right="113"/>
              <w:jc w:val="right"/>
              <w:rPr>
                <w:sz w:val="16"/>
                <w:lang w:val="en-US"/>
              </w:rPr>
            </w:pPr>
            <w:r w:rsidRPr="008A1A01">
              <w:rPr>
                <w:sz w:val="16"/>
                <w:lang w:val="en-US"/>
              </w:rPr>
              <w:t>% of completed cases resulting in convictions</w:t>
            </w:r>
          </w:p>
        </w:tc>
      </w:tr>
      <w:tr w:rsidR="00694439" w:rsidRPr="00514C88" w14:paraId="432F0D07" w14:textId="77777777" w:rsidTr="00D343B7">
        <w:tc>
          <w:tcPr>
            <w:tcW w:w="993" w:type="dxa"/>
            <w:tcBorders>
              <w:top w:val="single" w:sz="12" w:space="0" w:color="auto"/>
            </w:tcBorders>
            <w:shd w:val="clear" w:color="auto" w:fill="auto"/>
          </w:tcPr>
          <w:p w14:paraId="18960167"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2017/18</w:t>
            </w:r>
          </w:p>
        </w:tc>
        <w:tc>
          <w:tcPr>
            <w:tcW w:w="1020" w:type="dxa"/>
            <w:tcBorders>
              <w:top w:val="single" w:sz="12" w:space="0" w:color="auto"/>
            </w:tcBorders>
            <w:shd w:val="clear" w:color="auto" w:fill="auto"/>
            <w:vAlign w:val="bottom"/>
          </w:tcPr>
          <w:p w14:paraId="4DC08B0F"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45</w:t>
            </w:r>
          </w:p>
        </w:tc>
        <w:tc>
          <w:tcPr>
            <w:tcW w:w="1021" w:type="dxa"/>
            <w:tcBorders>
              <w:top w:val="single" w:sz="12" w:space="0" w:color="auto"/>
            </w:tcBorders>
            <w:shd w:val="clear" w:color="auto" w:fill="auto"/>
            <w:vAlign w:val="bottom"/>
          </w:tcPr>
          <w:p w14:paraId="6EA39297"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7</w:t>
            </w:r>
          </w:p>
        </w:tc>
        <w:tc>
          <w:tcPr>
            <w:tcW w:w="1020" w:type="dxa"/>
            <w:tcBorders>
              <w:top w:val="single" w:sz="12" w:space="0" w:color="auto"/>
            </w:tcBorders>
            <w:shd w:val="clear" w:color="auto" w:fill="auto"/>
            <w:vAlign w:val="bottom"/>
          </w:tcPr>
          <w:p w14:paraId="143BAA63"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w:t>
            </w:r>
          </w:p>
        </w:tc>
        <w:tc>
          <w:tcPr>
            <w:tcW w:w="1021" w:type="dxa"/>
            <w:tcBorders>
              <w:top w:val="single" w:sz="12" w:space="0" w:color="auto"/>
            </w:tcBorders>
            <w:shd w:val="clear" w:color="auto" w:fill="auto"/>
            <w:vAlign w:val="bottom"/>
          </w:tcPr>
          <w:p w14:paraId="5004516F"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2</w:t>
            </w:r>
          </w:p>
        </w:tc>
        <w:tc>
          <w:tcPr>
            <w:tcW w:w="1021" w:type="dxa"/>
            <w:tcBorders>
              <w:top w:val="single" w:sz="12" w:space="0" w:color="auto"/>
            </w:tcBorders>
            <w:shd w:val="clear" w:color="auto" w:fill="auto"/>
            <w:vAlign w:val="bottom"/>
          </w:tcPr>
          <w:p w14:paraId="50B4F560"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6</w:t>
            </w:r>
          </w:p>
        </w:tc>
        <w:tc>
          <w:tcPr>
            <w:tcW w:w="1274" w:type="dxa"/>
            <w:tcBorders>
              <w:top w:val="single" w:sz="12" w:space="0" w:color="auto"/>
            </w:tcBorders>
            <w:shd w:val="clear" w:color="auto" w:fill="auto"/>
            <w:vAlign w:val="bottom"/>
          </w:tcPr>
          <w:p w14:paraId="49364CD9"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71</w:t>
            </w:r>
          </w:p>
        </w:tc>
      </w:tr>
      <w:tr w:rsidR="00694439" w:rsidRPr="00514C88" w14:paraId="2D97FCE1" w14:textId="77777777" w:rsidTr="00D343B7">
        <w:tc>
          <w:tcPr>
            <w:tcW w:w="993" w:type="dxa"/>
            <w:shd w:val="clear" w:color="auto" w:fill="auto"/>
          </w:tcPr>
          <w:p w14:paraId="7F13AA78"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2018/19</w:t>
            </w:r>
          </w:p>
        </w:tc>
        <w:tc>
          <w:tcPr>
            <w:tcW w:w="1020" w:type="dxa"/>
            <w:shd w:val="clear" w:color="auto" w:fill="auto"/>
            <w:vAlign w:val="bottom"/>
          </w:tcPr>
          <w:p w14:paraId="307FB122"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74</w:t>
            </w:r>
          </w:p>
        </w:tc>
        <w:tc>
          <w:tcPr>
            <w:tcW w:w="1021" w:type="dxa"/>
            <w:shd w:val="clear" w:color="auto" w:fill="auto"/>
            <w:vAlign w:val="bottom"/>
          </w:tcPr>
          <w:p w14:paraId="2DBB42CA"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11</w:t>
            </w:r>
          </w:p>
        </w:tc>
        <w:tc>
          <w:tcPr>
            <w:tcW w:w="1020" w:type="dxa"/>
            <w:shd w:val="clear" w:color="auto" w:fill="auto"/>
            <w:vAlign w:val="bottom"/>
          </w:tcPr>
          <w:p w14:paraId="03FE0645"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6</w:t>
            </w:r>
          </w:p>
        </w:tc>
        <w:tc>
          <w:tcPr>
            <w:tcW w:w="1021" w:type="dxa"/>
            <w:shd w:val="clear" w:color="auto" w:fill="auto"/>
            <w:vAlign w:val="bottom"/>
          </w:tcPr>
          <w:p w14:paraId="43433219"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3</w:t>
            </w:r>
          </w:p>
        </w:tc>
        <w:tc>
          <w:tcPr>
            <w:tcW w:w="1021" w:type="dxa"/>
            <w:shd w:val="clear" w:color="auto" w:fill="auto"/>
            <w:vAlign w:val="bottom"/>
          </w:tcPr>
          <w:p w14:paraId="03E5C94B"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16</w:t>
            </w:r>
          </w:p>
        </w:tc>
        <w:tc>
          <w:tcPr>
            <w:tcW w:w="1274" w:type="dxa"/>
            <w:shd w:val="clear" w:color="auto" w:fill="auto"/>
            <w:vAlign w:val="bottom"/>
          </w:tcPr>
          <w:p w14:paraId="2167FE6A"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55</w:t>
            </w:r>
          </w:p>
        </w:tc>
      </w:tr>
      <w:tr w:rsidR="00694439" w:rsidRPr="00514C88" w14:paraId="7059390B" w14:textId="77777777" w:rsidTr="00D343B7">
        <w:tc>
          <w:tcPr>
            <w:tcW w:w="993" w:type="dxa"/>
            <w:shd w:val="clear" w:color="auto" w:fill="auto"/>
          </w:tcPr>
          <w:p w14:paraId="3ACD0B72"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2019/20</w:t>
            </w:r>
          </w:p>
        </w:tc>
        <w:tc>
          <w:tcPr>
            <w:tcW w:w="1020" w:type="dxa"/>
            <w:shd w:val="clear" w:color="auto" w:fill="auto"/>
            <w:vAlign w:val="bottom"/>
          </w:tcPr>
          <w:p w14:paraId="673CE7BB"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50</w:t>
            </w:r>
          </w:p>
        </w:tc>
        <w:tc>
          <w:tcPr>
            <w:tcW w:w="1021" w:type="dxa"/>
            <w:shd w:val="clear" w:color="auto" w:fill="auto"/>
            <w:vAlign w:val="bottom"/>
          </w:tcPr>
          <w:p w14:paraId="2692F08A"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18</w:t>
            </w:r>
          </w:p>
        </w:tc>
        <w:tc>
          <w:tcPr>
            <w:tcW w:w="1020" w:type="dxa"/>
            <w:shd w:val="clear" w:color="auto" w:fill="auto"/>
            <w:vAlign w:val="bottom"/>
          </w:tcPr>
          <w:p w14:paraId="6E229E6B"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9</w:t>
            </w:r>
          </w:p>
        </w:tc>
        <w:tc>
          <w:tcPr>
            <w:tcW w:w="1021" w:type="dxa"/>
            <w:shd w:val="clear" w:color="auto" w:fill="auto"/>
            <w:vAlign w:val="bottom"/>
          </w:tcPr>
          <w:p w14:paraId="4124693B"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3</w:t>
            </w:r>
          </w:p>
        </w:tc>
        <w:tc>
          <w:tcPr>
            <w:tcW w:w="1021" w:type="dxa"/>
            <w:shd w:val="clear" w:color="auto" w:fill="auto"/>
            <w:vAlign w:val="bottom"/>
          </w:tcPr>
          <w:p w14:paraId="2CE5C7BD"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14</w:t>
            </w:r>
          </w:p>
        </w:tc>
        <w:tc>
          <w:tcPr>
            <w:tcW w:w="1274" w:type="dxa"/>
            <w:shd w:val="clear" w:color="auto" w:fill="auto"/>
            <w:vAlign w:val="bottom"/>
          </w:tcPr>
          <w:p w14:paraId="062C6632"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50</w:t>
            </w:r>
          </w:p>
        </w:tc>
      </w:tr>
      <w:tr w:rsidR="00694439" w:rsidRPr="00514C88" w14:paraId="761F8C88" w14:textId="77777777" w:rsidTr="00D343B7">
        <w:tc>
          <w:tcPr>
            <w:tcW w:w="993" w:type="dxa"/>
            <w:shd w:val="clear" w:color="auto" w:fill="auto"/>
          </w:tcPr>
          <w:p w14:paraId="29EE53A2"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2020/21</w:t>
            </w:r>
          </w:p>
        </w:tc>
        <w:tc>
          <w:tcPr>
            <w:tcW w:w="1020" w:type="dxa"/>
            <w:shd w:val="clear" w:color="auto" w:fill="auto"/>
            <w:vAlign w:val="bottom"/>
          </w:tcPr>
          <w:p w14:paraId="370B3269"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103</w:t>
            </w:r>
          </w:p>
        </w:tc>
        <w:tc>
          <w:tcPr>
            <w:tcW w:w="1021" w:type="dxa"/>
            <w:shd w:val="clear" w:color="auto" w:fill="auto"/>
            <w:vAlign w:val="bottom"/>
          </w:tcPr>
          <w:p w14:paraId="4399C7B4"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16</w:t>
            </w:r>
          </w:p>
        </w:tc>
        <w:tc>
          <w:tcPr>
            <w:tcW w:w="1020" w:type="dxa"/>
            <w:shd w:val="clear" w:color="auto" w:fill="auto"/>
            <w:vAlign w:val="bottom"/>
          </w:tcPr>
          <w:p w14:paraId="7D8F0AE5"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4</w:t>
            </w:r>
          </w:p>
        </w:tc>
        <w:tc>
          <w:tcPr>
            <w:tcW w:w="1021" w:type="dxa"/>
            <w:shd w:val="clear" w:color="auto" w:fill="auto"/>
            <w:vAlign w:val="bottom"/>
          </w:tcPr>
          <w:p w14:paraId="73A1F078"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w:t>
            </w:r>
          </w:p>
        </w:tc>
        <w:tc>
          <w:tcPr>
            <w:tcW w:w="1021" w:type="dxa"/>
            <w:shd w:val="clear" w:color="auto" w:fill="auto"/>
            <w:vAlign w:val="bottom"/>
          </w:tcPr>
          <w:p w14:paraId="26932069"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13</w:t>
            </w:r>
          </w:p>
        </w:tc>
        <w:tc>
          <w:tcPr>
            <w:tcW w:w="1274" w:type="dxa"/>
            <w:shd w:val="clear" w:color="auto" w:fill="auto"/>
            <w:vAlign w:val="bottom"/>
          </w:tcPr>
          <w:p w14:paraId="754F1683"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67</w:t>
            </w:r>
          </w:p>
        </w:tc>
      </w:tr>
      <w:tr w:rsidR="00694439" w:rsidRPr="00514C88" w14:paraId="2548D2EC" w14:textId="77777777" w:rsidTr="00D343B7">
        <w:tc>
          <w:tcPr>
            <w:tcW w:w="993" w:type="dxa"/>
            <w:shd w:val="clear" w:color="auto" w:fill="auto"/>
          </w:tcPr>
          <w:p w14:paraId="335F41CE"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2021/2022</w:t>
            </w:r>
          </w:p>
        </w:tc>
        <w:tc>
          <w:tcPr>
            <w:tcW w:w="1020" w:type="dxa"/>
            <w:shd w:val="clear" w:color="auto" w:fill="auto"/>
            <w:vAlign w:val="bottom"/>
          </w:tcPr>
          <w:p w14:paraId="686C542D"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83</w:t>
            </w:r>
          </w:p>
        </w:tc>
        <w:tc>
          <w:tcPr>
            <w:tcW w:w="1021" w:type="dxa"/>
            <w:shd w:val="clear" w:color="auto" w:fill="auto"/>
            <w:vAlign w:val="bottom"/>
          </w:tcPr>
          <w:p w14:paraId="1EE6221C"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10</w:t>
            </w:r>
          </w:p>
        </w:tc>
        <w:tc>
          <w:tcPr>
            <w:tcW w:w="1020" w:type="dxa"/>
            <w:shd w:val="clear" w:color="auto" w:fill="auto"/>
            <w:vAlign w:val="bottom"/>
          </w:tcPr>
          <w:p w14:paraId="7DB744E4"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p>
        </w:tc>
        <w:tc>
          <w:tcPr>
            <w:tcW w:w="1021" w:type="dxa"/>
            <w:shd w:val="clear" w:color="auto" w:fill="auto"/>
            <w:vAlign w:val="bottom"/>
          </w:tcPr>
          <w:p w14:paraId="7ADACBEC"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p>
        </w:tc>
        <w:tc>
          <w:tcPr>
            <w:tcW w:w="1021" w:type="dxa"/>
            <w:shd w:val="clear" w:color="auto" w:fill="auto"/>
            <w:vAlign w:val="bottom"/>
          </w:tcPr>
          <w:p w14:paraId="36CE088F"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p>
        </w:tc>
        <w:tc>
          <w:tcPr>
            <w:tcW w:w="1274" w:type="dxa"/>
            <w:shd w:val="clear" w:color="auto" w:fill="auto"/>
            <w:vAlign w:val="bottom"/>
          </w:tcPr>
          <w:p w14:paraId="192B181D" w14:textId="77777777" w:rsidR="00694439" w:rsidRPr="00514C88" w:rsidRDefault="00694439" w:rsidP="00820196">
            <w:pPr>
              <w:pStyle w:val="SingleTxtG"/>
              <w:tabs>
                <w:tab w:val="clear" w:pos="1701"/>
                <w:tab w:val="clear" w:pos="2268"/>
              </w:tabs>
              <w:suppressAutoHyphens w:val="0"/>
              <w:spacing w:before="40" w:after="40" w:line="220" w:lineRule="exact"/>
              <w:ind w:left="0" w:right="113"/>
              <w:jc w:val="right"/>
              <w:rPr>
                <w:sz w:val="18"/>
                <w:lang w:val="en-US"/>
              </w:rPr>
            </w:pPr>
          </w:p>
        </w:tc>
      </w:tr>
    </w:tbl>
    <w:bookmarkEnd w:id="6"/>
    <w:p w14:paraId="322E5EE4" w14:textId="595FD730" w:rsidR="004E0BF1" w:rsidRPr="00D343B7" w:rsidRDefault="00694439" w:rsidP="00D343B7">
      <w:pPr>
        <w:spacing w:line="360" w:lineRule="auto"/>
        <w:ind w:left="2160"/>
        <w:jc w:val="both"/>
        <w:rPr>
          <w:rFonts w:ascii="Times New Roman" w:hAnsi="Times New Roman"/>
          <w:bCs/>
          <w:sz w:val="24"/>
          <w:szCs w:val="24"/>
        </w:rPr>
      </w:pPr>
      <w:r w:rsidRPr="00D343B7">
        <w:rPr>
          <w:rFonts w:ascii="Times New Roman" w:hAnsi="Times New Roman"/>
          <w:bCs/>
          <w:i/>
          <w:sz w:val="24"/>
          <w:szCs w:val="24"/>
        </w:rPr>
        <w:lastRenderedPageBreak/>
        <w:t>Figure 2: Corruption cases being litigated by the ACB (Source: ACB)</w:t>
      </w:r>
    </w:p>
    <w:p w14:paraId="6B1F2E2F" w14:textId="77777777" w:rsidR="004E0BF1" w:rsidRPr="00D343B7" w:rsidRDefault="004E0BF1">
      <w:pPr>
        <w:pStyle w:val="ListParagraph"/>
        <w:rPr>
          <w:rFonts w:ascii="Times New Roman" w:hAnsi="Times New Roman"/>
          <w:bCs/>
          <w:sz w:val="24"/>
          <w:szCs w:val="24"/>
        </w:rPr>
      </w:pPr>
    </w:p>
    <w:p w14:paraId="40E5FBC7" w14:textId="53F78657" w:rsidR="00694439" w:rsidRPr="00D343B7" w:rsidRDefault="00E4669A">
      <w:pPr>
        <w:pStyle w:val="ListParagraph"/>
        <w:spacing w:line="360" w:lineRule="auto"/>
        <w:ind w:left="1440"/>
        <w:jc w:val="both"/>
        <w:rPr>
          <w:rFonts w:ascii="Times New Roman" w:hAnsi="Times New Roman"/>
          <w:b/>
          <w:bCs/>
          <w:sz w:val="24"/>
          <w:szCs w:val="24"/>
        </w:rPr>
      </w:pPr>
      <w:r w:rsidRPr="00E4669A">
        <w:rPr>
          <w:rFonts w:ascii="Times New Roman" w:hAnsi="Times New Roman"/>
          <w:b/>
          <w:bCs/>
          <w:sz w:val="24"/>
          <w:szCs w:val="24"/>
        </w:rPr>
        <w:t>Data Collection</w:t>
      </w:r>
    </w:p>
    <w:p w14:paraId="3EF32FC2" w14:textId="7B5BD01B" w:rsidR="003F582A" w:rsidRDefault="003F582A" w:rsidP="00E43E96">
      <w:pPr>
        <w:pStyle w:val="ListParagraph"/>
        <w:numPr>
          <w:ilvl w:val="0"/>
          <w:numId w:val="9"/>
        </w:numPr>
        <w:spacing w:line="360" w:lineRule="auto"/>
        <w:jc w:val="both"/>
        <w:rPr>
          <w:rFonts w:ascii="Times New Roman" w:eastAsia="Calibri" w:hAnsi="Times New Roman"/>
          <w:sz w:val="24"/>
          <w:szCs w:val="24"/>
        </w:rPr>
      </w:pPr>
      <w:r w:rsidRPr="00D343B7">
        <w:rPr>
          <w:rFonts w:ascii="Times New Roman" w:eastAsia="Calibri" w:hAnsi="Times New Roman"/>
          <w:sz w:val="24"/>
          <w:szCs w:val="24"/>
        </w:rPr>
        <w:t xml:space="preserve">The </w:t>
      </w:r>
      <w:proofErr w:type="spellStart"/>
      <w:r w:rsidRPr="00D343B7">
        <w:rPr>
          <w:rFonts w:ascii="Times New Roman" w:eastAsia="Calibri" w:hAnsi="Times New Roman"/>
          <w:sz w:val="24"/>
          <w:szCs w:val="24"/>
        </w:rPr>
        <w:t>M</w:t>
      </w:r>
      <w:r>
        <w:rPr>
          <w:rFonts w:ascii="Times New Roman" w:eastAsia="Calibri" w:hAnsi="Times New Roman"/>
          <w:sz w:val="24"/>
          <w:szCs w:val="24"/>
        </w:rPr>
        <w:t>oGCDSW</w:t>
      </w:r>
      <w:proofErr w:type="spellEnd"/>
      <w:r w:rsidRPr="00D343B7">
        <w:rPr>
          <w:rFonts w:ascii="Times New Roman" w:eastAsia="Calibri" w:hAnsi="Times New Roman"/>
          <w:sz w:val="24"/>
          <w:szCs w:val="24"/>
        </w:rPr>
        <w:t xml:space="preserve"> has migrated to the </w:t>
      </w:r>
      <w:bookmarkStart w:id="7" w:name="_Hlk174611159"/>
      <w:r w:rsidR="002642A1">
        <w:rPr>
          <w:rFonts w:ascii="Times New Roman" w:eastAsia="Calibri" w:hAnsi="Times New Roman"/>
          <w:sz w:val="24"/>
          <w:szCs w:val="24"/>
        </w:rPr>
        <w:t>District Health Information System (</w:t>
      </w:r>
      <w:r w:rsidRPr="00D343B7">
        <w:rPr>
          <w:rFonts w:ascii="Times New Roman" w:eastAsia="Calibri" w:hAnsi="Times New Roman"/>
          <w:sz w:val="24"/>
          <w:szCs w:val="24"/>
        </w:rPr>
        <w:t>DHIS</w:t>
      </w:r>
      <w:bookmarkEnd w:id="7"/>
      <w:r w:rsidR="002642A1">
        <w:rPr>
          <w:rFonts w:ascii="Times New Roman" w:eastAsia="Calibri" w:hAnsi="Times New Roman"/>
          <w:sz w:val="24"/>
          <w:szCs w:val="24"/>
        </w:rPr>
        <w:t>)</w:t>
      </w:r>
      <w:r w:rsidRPr="00D343B7">
        <w:rPr>
          <w:rFonts w:ascii="Times New Roman" w:eastAsia="Calibri" w:hAnsi="Times New Roman"/>
          <w:sz w:val="24"/>
          <w:szCs w:val="24"/>
        </w:rPr>
        <w:t xml:space="preserve"> 2 data management system from the previous web-based system due to connectivity and updating challenges. The DHIS 2 system has harmonized key child-related indicators targeting all children. </w:t>
      </w:r>
      <w:r w:rsidR="003C2A00">
        <w:rPr>
          <w:rFonts w:ascii="Times New Roman" w:eastAsia="Calibri" w:hAnsi="Times New Roman"/>
          <w:sz w:val="24"/>
          <w:szCs w:val="24"/>
        </w:rPr>
        <w:t xml:space="preserve">The system </w:t>
      </w:r>
      <w:r w:rsidRPr="00D343B7">
        <w:rPr>
          <w:rFonts w:ascii="Times New Roman" w:eastAsia="Calibri" w:hAnsi="Times New Roman"/>
          <w:sz w:val="24"/>
          <w:szCs w:val="24"/>
        </w:rPr>
        <w:t xml:space="preserve">allows offline data entry, easing pressure on primary data collectors. All data collectors are trained in data entry and managing confidentiality. The system is currently being piloted in 10 districts, with plans to roll it out nationwide by </w:t>
      </w:r>
      <w:r w:rsidR="003C2A00">
        <w:rPr>
          <w:rFonts w:ascii="Times New Roman" w:eastAsia="Calibri" w:hAnsi="Times New Roman"/>
          <w:sz w:val="24"/>
          <w:szCs w:val="24"/>
        </w:rPr>
        <w:t xml:space="preserve">the end of </w:t>
      </w:r>
      <w:r w:rsidRPr="00D343B7">
        <w:rPr>
          <w:rFonts w:ascii="Times New Roman" w:eastAsia="Calibri" w:hAnsi="Times New Roman"/>
          <w:sz w:val="24"/>
          <w:szCs w:val="24"/>
        </w:rPr>
        <w:t>2024.</w:t>
      </w:r>
    </w:p>
    <w:p w14:paraId="12EE50AC" w14:textId="77777777" w:rsidR="00E43E96" w:rsidRPr="00D343B7" w:rsidRDefault="00E43E96" w:rsidP="00D343B7">
      <w:pPr>
        <w:pStyle w:val="ListParagraph"/>
        <w:spacing w:line="360" w:lineRule="auto"/>
        <w:ind w:left="1800"/>
        <w:jc w:val="both"/>
        <w:rPr>
          <w:rFonts w:ascii="Times New Roman" w:eastAsia="Calibri" w:hAnsi="Times New Roman"/>
          <w:sz w:val="24"/>
          <w:szCs w:val="24"/>
        </w:rPr>
      </w:pPr>
    </w:p>
    <w:p w14:paraId="140494A8" w14:textId="506A6CB8" w:rsidR="00044AB8" w:rsidRDefault="00044AB8" w:rsidP="003F582A">
      <w:pPr>
        <w:pStyle w:val="ListParagraph"/>
        <w:numPr>
          <w:ilvl w:val="0"/>
          <w:numId w:val="9"/>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At the moment, the collection of data related to all areas of the Convention is collected </w:t>
      </w:r>
      <w:r w:rsidR="008F7E1D">
        <w:rPr>
          <w:rFonts w:ascii="Times New Roman" w:eastAsia="Calibri" w:hAnsi="Times New Roman"/>
          <w:sz w:val="24"/>
          <w:szCs w:val="24"/>
        </w:rPr>
        <w:t>and</w:t>
      </w:r>
      <w:r w:rsidR="002642A1">
        <w:rPr>
          <w:rFonts w:ascii="Times New Roman" w:eastAsia="Calibri" w:hAnsi="Times New Roman"/>
          <w:sz w:val="24"/>
          <w:szCs w:val="24"/>
        </w:rPr>
        <w:t xml:space="preserve"> disaggregated</w:t>
      </w:r>
      <w:r w:rsidRPr="00044AB8">
        <w:rPr>
          <w:rFonts w:ascii="Times New Roman" w:eastAsia="Calibri" w:hAnsi="Times New Roman"/>
          <w:sz w:val="24"/>
          <w:szCs w:val="24"/>
        </w:rPr>
        <w:t xml:space="preserve"> by age, sex, disability, </w:t>
      </w:r>
      <w:r w:rsidR="002642A1">
        <w:rPr>
          <w:rFonts w:ascii="Times New Roman" w:eastAsia="Calibri" w:hAnsi="Times New Roman"/>
          <w:sz w:val="24"/>
          <w:szCs w:val="24"/>
        </w:rPr>
        <w:t xml:space="preserve">and </w:t>
      </w:r>
      <w:r w:rsidRPr="00044AB8">
        <w:rPr>
          <w:rFonts w:ascii="Times New Roman" w:eastAsia="Calibri" w:hAnsi="Times New Roman"/>
          <w:sz w:val="24"/>
          <w:szCs w:val="24"/>
        </w:rPr>
        <w:t>geographic location</w:t>
      </w:r>
      <w:r>
        <w:rPr>
          <w:rFonts w:ascii="Times New Roman" w:eastAsia="Calibri" w:hAnsi="Times New Roman"/>
          <w:sz w:val="24"/>
          <w:szCs w:val="24"/>
        </w:rPr>
        <w:t xml:space="preserve">. However, Government is working towards </w:t>
      </w:r>
      <w:r w:rsidR="002642A1">
        <w:rPr>
          <w:rFonts w:ascii="Times New Roman" w:eastAsia="Calibri" w:hAnsi="Times New Roman"/>
          <w:sz w:val="24"/>
          <w:szCs w:val="24"/>
        </w:rPr>
        <w:t xml:space="preserve">integrating </w:t>
      </w:r>
      <w:r>
        <w:rPr>
          <w:rFonts w:ascii="Times New Roman" w:eastAsia="Calibri" w:hAnsi="Times New Roman"/>
          <w:sz w:val="24"/>
          <w:szCs w:val="24"/>
        </w:rPr>
        <w:t>the various systems so that all the data is accessible to all stakeholders who implement child rights.</w:t>
      </w:r>
    </w:p>
    <w:p w14:paraId="64D95FA2" w14:textId="77777777" w:rsidR="00044AB8" w:rsidRDefault="00044AB8" w:rsidP="00D343B7">
      <w:pPr>
        <w:pStyle w:val="ListParagraph"/>
        <w:spacing w:line="360" w:lineRule="auto"/>
        <w:ind w:left="1800"/>
        <w:jc w:val="both"/>
        <w:rPr>
          <w:rFonts w:ascii="Times New Roman" w:eastAsia="Calibri" w:hAnsi="Times New Roman"/>
          <w:sz w:val="24"/>
          <w:szCs w:val="24"/>
        </w:rPr>
      </w:pPr>
    </w:p>
    <w:p w14:paraId="4C207969" w14:textId="0E678D07" w:rsidR="005011B9" w:rsidRDefault="00044AB8" w:rsidP="003F582A">
      <w:pPr>
        <w:pStyle w:val="ListParagraph"/>
        <w:numPr>
          <w:ilvl w:val="0"/>
          <w:numId w:val="9"/>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The </w:t>
      </w:r>
      <w:r w:rsidRPr="00044AB8">
        <w:rPr>
          <w:rFonts w:ascii="Times New Roman" w:eastAsia="Calibri" w:hAnsi="Times New Roman"/>
          <w:sz w:val="24"/>
          <w:szCs w:val="24"/>
        </w:rPr>
        <w:t xml:space="preserve">conceptual and methodological framework set out in the guide by the Office of the </w:t>
      </w:r>
      <w:bookmarkStart w:id="8" w:name="_Hlk174610638"/>
      <w:r w:rsidRPr="00044AB8">
        <w:rPr>
          <w:rFonts w:ascii="Times New Roman" w:eastAsia="Calibri" w:hAnsi="Times New Roman"/>
          <w:sz w:val="24"/>
          <w:szCs w:val="24"/>
        </w:rPr>
        <w:t xml:space="preserve">United Nations High Commissioner for Human Rights (OHCHR) </w:t>
      </w:r>
      <w:bookmarkEnd w:id="8"/>
      <w:r w:rsidRPr="00044AB8">
        <w:rPr>
          <w:rFonts w:ascii="Times New Roman" w:eastAsia="Calibri" w:hAnsi="Times New Roman"/>
          <w:sz w:val="24"/>
          <w:szCs w:val="24"/>
        </w:rPr>
        <w:t>when defining, collecting and disseminating statistical information</w:t>
      </w:r>
      <w:r>
        <w:rPr>
          <w:rFonts w:ascii="Times New Roman" w:eastAsia="Calibri" w:hAnsi="Times New Roman"/>
          <w:sz w:val="24"/>
          <w:szCs w:val="24"/>
        </w:rPr>
        <w:t xml:space="preserve"> is being used by the National Statistical Office when collecting information.</w:t>
      </w:r>
    </w:p>
    <w:p w14:paraId="3599EF34" w14:textId="77777777" w:rsidR="005011B9" w:rsidRDefault="005011B9" w:rsidP="00D343B7">
      <w:pPr>
        <w:pStyle w:val="ListParagraph"/>
        <w:spacing w:line="360" w:lineRule="auto"/>
        <w:ind w:left="1800"/>
        <w:jc w:val="both"/>
        <w:rPr>
          <w:rFonts w:ascii="Times New Roman" w:eastAsia="Calibri" w:hAnsi="Times New Roman"/>
          <w:sz w:val="24"/>
          <w:szCs w:val="24"/>
        </w:rPr>
      </w:pPr>
    </w:p>
    <w:p w14:paraId="6EE09E66" w14:textId="6665C1D2" w:rsidR="005011B9" w:rsidRPr="00D343B7" w:rsidRDefault="005011B9" w:rsidP="00D343B7">
      <w:pPr>
        <w:pStyle w:val="ListParagraph"/>
        <w:spacing w:line="360" w:lineRule="auto"/>
        <w:ind w:left="1800"/>
        <w:jc w:val="both"/>
        <w:rPr>
          <w:rFonts w:ascii="Times New Roman" w:eastAsia="Calibri" w:hAnsi="Times New Roman"/>
          <w:b/>
          <w:sz w:val="24"/>
          <w:szCs w:val="24"/>
        </w:rPr>
      </w:pPr>
      <w:r w:rsidRPr="00D343B7">
        <w:rPr>
          <w:rFonts w:ascii="Times New Roman" w:eastAsia="Calibri" w:hAnsi="Times New Roman"/>
          <w:b/>
          <w:sz w:val="24"/>
          <w:szCs w:val="24"/>
        </w:rPr>
        <w:t>Independent monitoring</w:t>
      </w:r>
    </w:p>
    <w:p w14:paraId="3A299063" w14:textId="041070E4" w:rsidR="005011B9" w:rsidRPr="005011B9" w:rsidRDefault="005011B9" w:rsidP="005011B9">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The Malawi Human Rights Commission (MHRC) continues to enjoy functional independence in accordance with the Paris Principles. The Government progressively increases the Commission's human and financial resources to ensure it can carry out its mandate effectively.</w:t>
      </w:r>
    </w:p>
    <w:p w14:paraId="6794FE01"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59E1569C" w14:textId="4302D02C" w:rsidR="005011B9" w:rsidRPr="005011B9" w:rsidRDefault="005011B9" w:rsidP="005011B9">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 xml:space="preserve">The MHRC operates through its headquarters in Lilongwe, which covers the central region. It also has a regional office in the southern region and is in the process of opening one in the northern region. At the district level, the MHRC </w:t>
      </w:r>
      <w:r w:rsidRPr="005011B9">
        <w:rPr>
          <w:rFonts w:ascii="Times New Roman" w:eastAsia="Calibri" w:hAnsi="Times New Roman"/>
          <w:sz w:val="24"/>
          <w:szCs w:val="24"/>
        </w:rPr>
        <w:lastRenderedPageBreak/>
        <w:t xml:space="preserve">utilizes District Social Welfare Officers and </w:t>
      </w:r>
      <w:bookmarkStart w:id="9" w:name="_Hlk174610990"/>
      <w:r w:rsidR="002642A1">
        <w:rPr>
          <w:rFonts w:ascii="Times New Roman" w:eastAsia="Calibri" w:hAnsi="Times New Roman"/>
          <w:sz w:val="24"/>
          <w:szCs w:val="24"/>
        </w:rPr>
        <w:t>Non-Governmental Organizations (</w:t>
      </w:r>
      <w:r w:rsidRPr="005011B9">
        <w:rPr>
          <w:rFonts w:ascii="Times New Roman" w:eastAsia="Calibri" w:hAnsi="Times New Roman"/>
          <w:sz w:val="24"/>
          <w:szCs w:val="24"/>
        </w:rPr>
        <w:t>NGOs</w:t>
      </w:r>
      <w:r w:rsidR="002642A1">
        <w:rPr>
          <w:rFonts w:ascii="Times New Roman" w:eastAsia="Calibri" w:hAnsi="Times New Roman"/>
          <w:sz w:val="24"/>
          <w:szCs w:val="24"/>
        </w:rPr>
        <w:t>)</w:t>
      </w:r>
      <w:bookmarkEnd w:id="9"/>
      <w:r w:rsidRPr="005011B9">
        <w:rPr>
          <w:rFonts w:ascii="Times New Roman" w:eastAsia="Calibri" w:hAnsi="Times New Roman"/>
          <w:sz w:val="24"/>
          <w:szCs w:val="24"/>
        </w:rPr>
        <w:t xml:space="preserve"> working in child protection to handle matters on its behalf.</w:t>
      </w:r>
    </w:p>
    <w:p w14:paraId="34C48E3E"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7391A5C1" w14:textId="197496A7" w:rsidR="005011B9" w:rsidRPr="005011B9" w:rsidRDefault="005011B9" w:rsidP="005011B9">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 xml:space="preserve">The MHRC has a total establishment of 124 personnel, of which 61 positions are filled (49.1% staffing level). Specifically, the Child Rights </w:t>
      </w:r>
      <w:r>
        <w:rPr>
          <w:rFonts w:ascii="Times New Roman" w:eastAsia="Calibri" w:hAnsi="Times New Roman"/>
          <w:sz w:val="24"/>
          <w:szCs w:val="24"/>
        </w:rPr>
        <w:t xml:space="preserve">Directorate </w:t>
      </w:r>
      <w:r w:rsidRPr="005011B9">
        <w:rPr>
          <w:rFonts w:ascii="Times New Roman" w:eastAsia="Calibri" w:hAnsi="Times New Roman"/>
          <w:sz w:val="24"/>
          <w:szCs w:val="24"/>
        </w:rPr>
        <w:t xml:space="preserve">has a total establishment of 10 positions, with only 3 filled (30% staffing level). There are plans to increase staffing in the Child Rights </w:t>
      </w:r>
      <w:r>
        <w:rPr>
          <w:rFonts w:ascii="Times New Roman" w:eastAsia="Calibri" w:hAnsi="Times New Roman"/>
          <w:sz w:val="24"/>
          <w:szCs w:val="24"/>
        </w:rPr>
        <w:t>Directorate</w:t>
      </w:r>
      <w:r w:rsidRPr="005011B9">
        <w:rPr>
          <w:rFonts w:ascii="Times New Roman" w:eastAsia="Calibri" w:hAnsi="Times New Roman"/>
          <w:sz w:val="24"/>
          <w:szCs w:val="24"/>
        </w:rPr>
        <w:t>.</w:t>
      </w:r>
    </w:p>
    <w:p w14:paraId="3590D706"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41F81508" w14:textId="4A7C09C4" w:rsidR="00C34FBC" w:rsidRPr="00C34FBC" w:rsidRDefault="00C34FBC" w:rsidP="00AC5FE7">
      <w:pPr>
        <w:pStyle w:val="ListParagraph"/>
        <w:numPr>
          <w:ilvl w:val="0"/>
          <w:numId w:val="9"/>
        </w:numPr>
        <w:spacing w:line="360" w:lineRule="auto"/>
        <w:jc w:val="both"/>
        <w:rPr>
          <w:rFonts w:ascii="Times New Roman" w:eastAsia="Calibri" w:hAnsi="Times New Roman"/>
          <w:sz w:val="24"/>
          <w:szCs w:val="24"/>
        </w:rPr>
      </w:pPr>
      <w:r w:rsidRPr="00C34FBC">
        <w:rPr>
          <w:rFonts w:ascii="Times New Roman" w:eastAsia="Calibri" w:hAnsi="Times New Roman"/>
          <w:sz w:val="24"/>
          <w:szCs w:val="24"/>
        </w:rPr>
        <w:t xml:space="preserve">The Government of Malawi continues to progressively increase the funding allocation to the </w:t>
      </w:r>
      <w:r w:rsidR="002642A1">
        <w:rPr>
          <w:rFonts w:ascii="Times New Roman" w:eastAsia="Calibri" w:hAnsi="Times New Roman"/>
          <w:sz w:val="24"/>
          <w:szCs w:val="24"/>
        </w:rPr>
        <w:t>MHRC</w:t>
      </w:r>
      <w:r w:rsidRPr="00C34FBC">
        <w:rPr>
          <w:rFonts w:ascii="Times New Roman" w:eastAsia="Calibri" w:hAnsi="Times New Roman"/>
          <w:sz w:val="24"/>
          <w:szCs w:val="24"/>
        </w:rPr>
        <w:t xml:space="preserve">. In the 2022/2023 financial year, the </w:t>
      </w:r>
      <w:r w:rsidR="002642A1">
        <w:rPr>
          <w:rFonts w:ascii="Times New Roman" w:eastAsia="Calibri" w:hAnsi="Times New Roman"/>
          <w:sz w:val="24"/>
          <w:szCs w:val="24"/>
        </w:rPr>
        <w:t xml:space="preserve">MHRC </w:t>
      </w:r>
      <w:r w:rsidRPr="00C34FBC">
        <w:rPr>
          <w:rFonts w:ascii="Times New Roman" w:eastAsia="Calibri" w:hAnsi="Times New Roman"/>
          <w:sz w:val="24"/>
          <w:szCs w:val="24"/>
        </w:rPr>
        <w:t xml:space="preserve">was appropriated K1,375,119,959 by Parliament which was an increase from the K1,000,000,000 allocation in the 2020/2022 financial year. In the 2023/2024 financial year, K2,059,488,312 despite most </w:t>
      </w:r>
      <w:r w:rsidR="002642A1">
        <w:rPr>
          <w:rFonts w:ascii="Times New Roman" w:eastAsia="Calibri" w:hAnsi="Times New Roman"/>
          <w:sz w:val="24"/>
          <w:szCs w:val="24"/>
        </w:rPr>
        <w:t xml:space="preserve">MDAs </w:t>
      </w:r>
      <w:r w:rsidRPr="00C34FBC">
        <w:rPr>
          <w:rFonts w:ascii="Times New Roman" w:eastAsia="Calibri" w:hAnsi="Times New Roman"/>
          <w:sz w:val="24"/>
          <w:szCs w:val="24"/>
        </w:rPr>
        <w:t xml:space="preserve">experiencing budget cuts due to </w:t>
      </w:r>
      <w:r w:rsidR="002642A1">
        <w:rPr>
          <w:rFonts w:ascii="Times New Roman" w:eastAsia="Calibri" w:hAnsi="Times New Roman"/>
          <w:sz w:val="24"/>
          <w:szCs w:val="24"/>
        </w:rPr>
        <w:t>diverted</w:t>
      </w:r>
      <w:r w:rsidR="002642A1" w:rsidRPr="00C34FBC">
        <w:rPr>
          <w:rFonts w:ascii="Times New Roman" w:eastAsia="Calibri" w:hAnsi="Times New Roman"/>
          <w:sz w:val="24"/>
          <w:szCs w:val="24"/>
        </w:rPr>
        <w:t xml:space="preserve"> </w:t>
      </w:r>
      <w:r w:rsidRPr="00C34FBC">
        <w:rPr>
          <w:rFonts w:ascii="Times New Roman" w:eastAsia="Calibri" w:hAnsi="Times New Roman"/>
          <w:sz w:val="24"/>
          <w:szCs w:val="24"/>
        </w:rPr>
        <w:t xml:space="preserve">funds towards the response to Tropical Cyclone Freddy. </w:t>
      </w:r>
    </w:p>
    <w:p w14:paraId="5D4E3F86"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1DE7EF0B" w14:textId="41CBD28D" w:rsidR="005011B9" w:rsidRPr="005011B9" w:rsidRDefault="005011B9" w:rsidP="00AC5FE7">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Government recognizes the need for more human and financial resources to ensure the MHRC can effectively discharge its mandate and is committed to progressively increasing its support.</w:t>
      </w:r>
    </w:p>
    <w:p w14:paraId="65CA3A08"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1A213839" w14:textId="7B658BF8" w:rsidR="005011B9" w:rsidRPr="005011B9" w:rsidRDefault="005011B9" w:rsidP="00AC5FE7">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The MHRC is empowered to monitor the implementation of children's rights through its Child Rights Directorate, which receives, investigates, and handles complaints using its Child Safeguarding Policy.</w:t>
      </w:r>
    </w:p>
    <w:p w14:paraId="0776AB17"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6E8E56A9" w14:textId="659D8359" w:rsidR="005011B9" w:rsidRPr="005011B9" w:rsidRDefault="005011B9" w:rsidP="00AC5FE7">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The MHRC is currently reviewing its complaints handling manual to align it with the Child Safeguarding Policy and ensure child-friendly and sensitive investigations.</w:t>
      </w:r>
    </w:p>
    <w:p w14:paraId="659F9245" w14:textId="77777777" w:rsidR="005011B9" w:rsidRPr="005011B9" w:rsidRDefault="005011B9" w:rsidP="00D343B7">
      <w:pPr>
        <w:pStyle w:val="ListParagraph"/>
        <w:spacing w:line="360" w:lineRule="auto"/>
        <w:ind w:left="1800"/>
        <w:jc w:val="both"/>
        <w:rPr>
          <w:rFonts w:ascii="Times New Roman" w:eastAsia="Calibri" w:hAnsi="Times New Roman"/>
          <w:sz w:val="24"/>
          <w:szCs w:val="24"/>
        </w:rPr>
      </w:pPr>
    </w:p>
    <w:p w14:paraId="79745463" w14:textId="02E33DAC" w:rsidR="00694439" w:rsidRDefault="005011B9" w:rsidP="00AC5FE7">
      <w:pPr>
        <w:pStyle w:val="ListParagraph"/>
        <w:numPr>
          <w:ilvl w:val="0"/>
          <w:numId w:val="9"/>
        </w:numPr>
        <w:spacing w:line="360" w:lineRule="auto"/>
        <w:jc w:val="both"/>
        <w:rPr>
          <w:rFonts w:ascii="Times New Roman" w:eastAsia="Calibri" w:hAnsi="Times New Roman"/>
          <w:sz w:val="24"/>
          <w:szCs w:val="24"/>
        </w:rPr>
      </w:pPr>
      <w:r w:rsidRPr="005011B9">
        <w:rPr>
          <w:rFonts w:ascii="Times New Roman" w:eastAsia="Calibri" w:hAnsi="Times New Roman"/>
          <w:sz w:val="24"/>
          <w:szCs w:val="24"/>
        </w:rPr>
        <w:t xml:space="preserve">The MHRC has entered into an MoU with </w:t>
      </w:r>
      <w:r w:rsidR="002642A1">
        <w:rPr>
          <w:rFonts w:ascii="Times New Roman" w:eastAsia="Calibri" w:hAnsi="Times New Roman"/>
          <w:sz w:val="24"/>
          <w:szCs w:val="24"/>
        </w:rPr>
        <w:t xml:space="preserve">the </w:t>
      </w:r>
      <w:bookmarkStart w:id="10" w:name="_Hlk174611077"/>
      <w:r w:rsidR="001F4317" w:rsidRPr="001F4317">
        <w:rPr>
          <w:rFonts w:ascii="Times New Roman" w:eastAsia="Calibri" w:hAnsi="Times New Roman"/>
          <w:sz w:val="24"/>
          <w:szCs w:val="24"/>
        </w:rPr>
        <w:t>National Initiative for Civic Education</w:t>
      </w:r>
      <w:r w:rsidR="001F4317">
        <w:rPr>
          <w:rFonts w:ascii="Times New Roman" w:eastAsia="Calibri" w:hAnsi="Times New Roman"/>
          <w:sz w:val="24"/>
          <w:szCs w:val="24"/>
        </w:rPr>
        <w:t xml:space="preserve"> </w:t>
      </w:r>
      <w:r w:rsidR="002642A1">
        <w:rPr>
          <w:rFonts w:ascii="Times New Roman" w:eastAsia="Calibri" w:hAnsi="Times New Roman"/>
          <w:sz w:val="24"/>
          <w:szCs w:val="24"/>
        </w:rPr>
        <w:t>(</w:t>
      </w:r>
      <w:r w:rsidRPr="005011B9">
        <w:rPr>
          <w:rFonts w:ascii="Times New Roman" w:eastAsia="Calibri" w:hAnsi="Times New Roman"/>
          <w:sz w:val="24"/>
          <w:szCs w:val="24"/>
        </w:rPr>
        <w:t>NICE</w:t>
      </w:r>
      <w:r w:rsidR="002642A1">
        <w:rPr>
          <w:rFonts w:ascii="Times New Roman" w:eastAsia="Calibri" w:hAnsi="Times New Roman"/>
          <w:sz w:val="24"/>
          <w:szCs w:val="24"/>
        </w:rPr>
        <w:t>)</w:t>
      </w:r>
      <w:bookmarkEnd w:id="10"/>
      <w:r w:rsidRPr="005011B9">
        <w:rPr>
          <w:rFonts w:ascii="Times New Roman" w:eastAsia="Calibri" w:hAnsi="Times New Roman"/>
          <w:sz w:val="24"/>
          <w:szCs w:val="24"/>
        </w:rPr>
        <w:t xml:space="preserve"> to use their district-level offices, making the Commission accessible in all 28 districts and able to handle more child-related complaints.</w:t>
      </w:r>
    </w:p>
    <w:p w14:paraId="430CB72D" w14:textId="77777777" w:rsidR="00D74253" w:rsidRPr="00D343B7" w:rsidRDefault="00D74253" w:rsidP="00D343B7">
      <w:pPr>
        <w:pStyle w:val="ListParagraph"/>
        <w:rPr>
          <w:rFonts w:ascii="Times New Roman" w:eastAsia="Calibri" w:hAnsi="Times New Roman"/>
          <w:sz w:val="24"/>
          <w:szCs w:val="24"/>
        </w:rPr>
      </w:pPr>
    </w:p>
    <w:p w14:paraId="435614D7" w14:textId="79AD5B33" w:rsidR="00D74253" w:rsidRPr="00D343B7" w:rsidRDefault="00D74253" w:rsidP="00D343B7">
      <w:pPr>
        <w:pStyle w:val="ListParagraph"/>
        <w:spacing w:line="360" w:lineRule="auto"/>
        <w:ind w:left="1800"/>
        <w:jc w:val="both"/>
        <w:rPr>
          <w:rFonts w:ascii="Times New Roman" w:eastAsia="Calibri" w:hAnsi="Times New Roman"/>
          <w:b/>
          <w:bCs/>
          <w:sz w:val="24"/>
          <w:szCs w:val="24"/>
        </w:rPr>
      </w:pPr>
      <w:r w:rsidRPr="00D343B7">
        <w:rPr>
          <w:rFonts w:ascii="Times New Roman" w:eastAsia="Calibri" w:hAnsi="Times New Roman"/>
          <w:b/>
          <w:bCs/>
          <w:sz w:val="24"/>
          <w:szCs w:val="24"/>
        </w:rPr>
        <w:t>Dissemination, awareness raising and training</w:t>
      </w:r>
    </w:p>
    <w:p w14:paraId="4741D35B" w14:textId="62C1A282" w:rsidR="00D74253" w:rsidRDefault="00E574D5" w:rsidP="00AC5FE7">
      <w:pPr>
        <w:pStyle w:val="ListParagraph"/>
        <w:numPr>
          <w:ilvl w:val="0"/>
          <w:numId w:val="9"/>
        </w:numPr>
        <w:spacing w:line="360" w:lineRule="auto"/>
        <w:jc w:val="both"/>
        <w:rPr>
          <w:rFonts w:ascii="Times New Roman" w:eastAsia="Calibri" w:hAnsi="Times New Roman"/>
          <w:sz w:val="24"/>
          <w:szCs w:val="24"/>
        </w:rPr>
      </w:pPr>
      <w:r w:rsidRPr="00E574D5">
        <w:rPr>
          <w:rFonts w:ascii="Times New Roman" w:eastAsia="Calibri" w:hAnsi="Times New Roman"/>
          <w:sz w:val="24"/>
          <w:szCs w:val="24"/>
        </w:rPr>
        <w:t xml:space="preserve">The Government of Malawi continues to work towards strengthening its awareness-raising programmes on children’s rights, through the </w:t>
      </w:r>
      <w:proofErr w:type="spellStart"/>
      <w:r w:rsidRPr="00E574D5">
        <w:rPr>
          <w:rFonts w:ascii="Times New Roman" w:eastAsia="Calibri" w:hAnsi="Times New Roman"/>
          <w:sz w:val="24"/>
          <w:szCs w:val="24"/>
        </w:rPr>
        <w:t>MoGCDSW</w:t>
      </w:r>
      <w:proofErr w:type="spellEnd"/>
      <w:r w:rsidRPr="00E574D5">
        <w:rPr>
          <w:rFonts w:ascii="Times New Roman" w:eastAsia="Calibri" w:hAnsi="Times New Roman"/>
          <w:sz w:val="24"/>
          <w:szCs w:val="24"/>
        </w:rPr>
        <w:t xml:space="preserve">, other Ministries, Departments and Agencies and the CSOs. The </w:t>
      </w:r>
      <w:proofErr w:type="spellStart"/>
      <w:r w:rsidRPr="00E574D5">
        <w:rPr>
          <w:rFonts w:ascii="Times New Roman" w:eastAsia="Calibri" w:hAnsi="Times New Roman"/>
          <w:sz w:val="24"/>
          <w:szCs w:val="24"/>
        </w:rPr>
        <w:t>MoGCDSW</w:t>
      </w:r>
      <w:proofErr w:type="spellEnd"/>
      <w:r w:rsidRPr="00E574D5">
        <w:rPr>
          <w:rFonts w:ascii="Times New Roman" w:eastAsia="Calibri" w:hAnsi="Times New Roman"/>
          <w:sz w:val="24"/>
          <w:szCs w:val="24"/>
        </w:rPr>
        <w:t xml:space="preserve"> continues to use community-based structures such as Community Child Protection Committees and Mother Groups.</w:t>
      </w:r>
    </w:p>
    <w:p w14:paraId="4F1114DB" w14:textId="77777777" w:rsidR="00E574D5" w:rsidRDefault="00E574D5" w:rsidP="00D343B7">
      <w:pPr>
        <w:pStyle w:val="ListParagraph"/>
        <w:spacing w:line="360" w:lineRule="auto"/>
        <w:ind w:left="1800"/>
        <w:jc w:val="both"/>
        <w:rPr>
          <w:rFonts w:ascii="Times New Roman" w:eastAsia="Calibri" w:hAnsi="Times New Roman"/>
          <w:sz w:val="24"/>
          <w:szCs w:val="24"/>
        </w:rPr>
      </w:pPr>
    </w:p>
    <w:p w14:paraId="266B2055" w14:textId="738D1F80" w:rsidR="00E574D5" w:rsidRDefault="00E574D5" w:rsidP="00AC5FE7">
      <w:pPr>
        <w:pStyle w:val="ListParagraph"/>
        <w:numPr>
          <w:ilvl w:val="0"/>
          <w:numId w:val="9"/>
        </w:numPr>
        <w:spacing w:line="360" w:lineRule="auto"/>
        <w:jc w:val="both"/>
        <w:rPr>
          <w:rFonts w:ascii="Times New Roman" w:eastAsia="Calibri" w:hAnsi="Times New Roman"/>
          <w:sz w:val="24"/>
          <w:szCs w:val="24"/>
        </w:rPr>
      </w:pPr>
      <w:r w:rsidRPr="00E574D5">
        <w:rPr>
          <w:rFonts w:ascii="Times New Roman" w:eastAsia="Calibri" w:hAnsi="Times New Roman"/>
          <w:sz w:val="24"/>
          <w:szCs w:val="24"/>
        </w:rPr>
        <w:t xml:space="preserve">Furthermore, the Government of Malawi with assistance from cooperating partners and CSOs continue to train various professionals who work closely with children on children’s rights.  These include community child protection workers, social workers, police officers, teachers, child magistrates, early child development caregivers, journalists and other volunteers. </w:t>
      </w:r>
      <w:r>
        <w:rPr>
          <w:rFonts w:ascii="Times New Roman" w:eastAsia="Calibri" w:hAnsi="Times New Roman"/>
          <w:sz w:val="24"/>
          <w:szCs w:val="24"/>
        </w:rPr>
        <w:t xml:space="preserve">Figure </w:t>
      </w:r>
      <w:r w:rsidRPr="00E574D5">
        <w:rPr>
          <w:rFonts w:ascii="Times New Roman" w:eastAsia="Calibri" w:hAnsi="Times New Roman"/>
          <w:sz w:val="24"/>
          <w:szCs w:val="24"/>
        </w:rPr>
        <w:t>3 b</w:t>
      </w:r>
      <w:r>
        <w:rPr>
          <w:rFonts w:ascii="Times New Roman" w:eastAsia="Calibri" w:hAnsi="Times New Roman"/>
          <w:sz w:val="24"/>
          <w:szCs w:val="24"/>
        </w:rPr>
        <w:t>elo</w:t>
      </w:r>
      <w:r w:rsidRPr="00E574D5">
        <w:rPr>
          <w:rFonts w:ascii="Times New Roman" w:eastAsia="Calibri" w:hAnsi="Times New Roman"/>
          <w:sz w:val="24"/>
          <w:szCs w:val="24"/>
        </w:rPr>
        <w:t>w indicates the number of officers that have been trained in different aspects including child rights issues:</w:t>
      </w:r>
    </w:p>
    <w:p w14:paraId="6B73AFA5" w14:textId="77777777" w:rsidR="00E4669A" w:rsidRPr="00E4669A" w:rsidRDefault="00E4669A" w:rsidP="00E4669A">
      <w:pPr>
        <w:pStyle w:val="ListParagraph"/>
        <w:spacing w:line="360" w:lineRule="auto"/>
        <w:ind w:left="1440"/>
        <w:jc w:val="both"/>
        <w:rPr>
          <w:rFonts w:ascii="Times New Roman" w:hAnsi="Times New Roman"/>
          <w:bCs/>
          <w:sz w:val="24"/>
          <w:szCs w:val="24"/>
        </w:rPr>
      </w:pPr>
    </w:p>
    <w:tbl>
      <w:tblPr>
        <w:tblW w:w="7180" w:type="dxa"/>
        <w:jc w:val="center"/>
        <w:tblLook w:val="04A0" w:firstRow="1" w:lastRow="0" w:firstColumn="1" w:lastColumn="0" w:noHBand="0" w:noVBand="1"/>
      </w:tblPr>
      <w:tblGrid>
        <w:gridCol w:w="3220"/>
        <w:gridCol w:w="740"/>
        <w:gridCol w:w="3220"/>
      </w:tblGrid>
      <w:tr w:rsidR="00E4669A" w:rsidRPr="00E4669A" w14:paraId="51982D6B" w14:textId="77777777" w:rsidTr="00D53753">
        <w:trPr>
          <w:trHeight w:val="330"/>
          <w:jc w:val="center"/>
        </w:trPr>
        <w:tc>
          <w:tcPr>
            <w:tcW w:w="3960" w:type="dxa"/>
            <w:gridSpan w:val="2"/>
            <w:tcBorders>
              <w:top w:val="single" w:sz="4" w:space="0" w:color="auto"/>
              <w:left w:val="nil"/>
              <w:bottom w:val="double" w:sz="6" w:space="0" w:color="auto"/>
              <w:right w:val="nil"/>
            </w:tcBorders>
            <w:shd w:val="clear" w:color="auto" w:fill="auto"/>
            <w:noWrap/>
            <w:vAlign w:val="bottom"/>
            <w:hideMark/>
          </w:tcPr>
          <w:p w14:paraId="11BE4A3D" w14:textId="77777777" w:rsidR="00E4669A" w:rsidRPr="00322376" w:rsidRDefault="00E4669A" w:rsidP="00E4669A">
            <w:pPr>
              <w:spacing w:after="0" w:line="240" w:lineRule="auto"/>
              <w:rPr>
                <w:rFonts w:ascii="Times New Roman" w:eastAsia="Times New Roman" w:hAnsi="Times New Roman"/>
                <w:bCs/>
                <w:sz w:val="24"/>
                <w:szCs w:val="24"/>
              </w:rPr>
            </w:pPr>
            <w:r w:rsidRPr="00322376">
              <w:rPr>
                <w:rFonts w:ascii="Times New Roman" w:eastAsia="Times New Roman" w:hAnsi="Times New Roman"/>
                <w:bCs/>
                <w:sz w:val="24"/>
                <w:szCs w:val="24"/>
              </w:rPr>
              <w:t>Cadre</w:t>
            </w:r>
          </w:p>
        </w:tc>
        <w:tc>
          <w:tcPr>
            <w:tcW w:w="3220" w:type="dxa"/>
            <w:tcBorders>
              <w:top w:val="single" w:sz="4" w:space="0" w:color="auto"/>
              <w:left w:val="single" w:sz="4" w:space="0" w:color="auto"/>
              <w:bottom w:val="double" w:sz="6" w:space="0" w:color="auto"/>
              <w:right w:val="nil"/>
            </w:tcBorders>
            <w:shd w:val="clear" w:color="auto" w:fill="auto"/>
            <w:noWrap/>
            <w:vAlign w:val="bottom"/>
            <w:hideMark/>
          </w:tcPr>
          <w:p w14:paraId="4C32BD62" w14:textId="77777777" w:rsidR="00E4669A" w:rsidRPr="00322376" w:rsidRDefault="00E4669A" w:rsidP="00E4669A">
            <w:pPr>
              <w:spacing w:after="0" w:line="240" w:lineRule="auto"/>
              <w:jc w:val="center"/>
              <w:rPr>
                <w:rFonts w:ascii="Times New Roman" w:eastAsia="Times New Roman" w:hAnsi="Times New Roman"/>
                <w:bCs/>
                <w:sz w:val="24"/>
                <w:szCs w:val="24"/>
              </w:rPr>
            </w:pPr>
            <w:r w:rsidRPr="00322376">
              <w:rPr>
                <w:rFonts w:ascii="Times New Roman" w:eastAsia="Times New Roman" w:hAnsi="Times New Roman"/>
                <w:bCs/>
                <w:sz w:val="24"/>
                <w:szCs w:val="24"/>
              </w:rPr>
              <w:t>Number</w:t>
            </w:r>
          </w:p>
        </w:tc>
      </w:tr>
      <w:tr w:rsidR="00E4669A" w:rsidRPr="00E4669A" w14:paraId="57B88238" w14:textId="77777777" w:rsidTr="00D53753">
        <w:trPr>
          <w:trHeight w:val="330"/>
          <w:jc w:val="center"/>
        </w:trPr>
        <w:tc>
          <w:tcPr>
            <w:tcW w:w="3960" w:type="dxa"/>
            <w:gridSpan w:val="2"/>
            <w:tcBorders>
              <w:top w:val="nil"/>
              <w:left w:val="nil"/>
              <w:bottom w:val="nil"/>
              <w:right w:val="nil"/>
            </w:tcBorders>
            <w:shd w:val="clear" w:color="auto" w:fill="auto"/>
            <w:noWrap/>
            <w:vAlign w:val="bottom"/>
            <w:hideMark/>
          </w:tcPr>
          <w:p w14:paraId="56135363"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Prosecutors</w:t>
            </w:r>
          </w:p>
        </w:tc>
        <w:tc>
          <w:tcPr>
            <w:tcW w:w="3220" w:type="dxa"/>
            <w:tcBorders>
              <w:top w:val="nil"/>
              <w:left w:val="single" w:sz="4" w:space="0" w:color="auto"/>
              <w:bottom w:val="nil"/>
              <w:right w:val="nil"/>
            </w:tcBorders>
            <w:shd w:val="clear" w:color="auto" w:fill="auto"/>
            <w:noWrap/>
            <w:vAlign w:val="bottom"/>
            <w:hideMark/>
          </w:tcPr>
          <w:p w14:paraId="3E72DDEC"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60</w:t>
            </w:r>
          </w:p>
        </w:tc>
      </w:tr>
      <w:tr w:rsidR="00E4669A" w:rsidRPr="00E4669A" w14:paraId="56F27AEE"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5C68963A"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Detectives</w:t>
            </w:r>
          </w:p>
        </w:tc>
        <w:tc>
          <w:tcPr>
            <w:tcW w:w="3220" w:type="dxa"/>
            <w:tcBorders>
              <w:top w:val="nil"/>
              <w:left w:val="single" w:sz="4" w:space="0" w:color="auto"/>
              <w:bottom w:val="nil"/>
              <w:right w:val="nil"/>
            </w:tcBorders>
            <w:shd w:val="clear" w:color="auto" w:fill="auto"/>
            <w:noWrap/>
            <w:vAlign w:val="bottom"/>
            <w:hideMark/>
          </w:tcPr>
          <w:p w14:paraId="335820E3"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60</w:t>
            </w:r>
          </w:p>
        </w:tc>
      </w:tr>
      <w:tr w:rsidR="00E4669A" w:rsidRPr="00E4669A" w14:paraId="29768A00"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2F62EDD4"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Police Child Protection Officers</w:t>
            </w:r>
          </w:p>
        </w:tc>
        <w:tc>
          <w:tcPr>
            <w:tcW w:w="3220" w:type="dxa"/>
            <w:tcBorders>
              <w:top w:val="nil"/>
              <w:left w:val="single" w:sz="4" w:space="0" w:color="auto"/>
              <w:bottom w:val="nil"/>
              <w:right w:val="nil"/>
            </w:tcBorders>
            <w:shd w:val="clear" w:color="auto" w:fill="auto"/>
            <w:noWrap/>
            <w:vAlign w:val="bottom"/>
            <w:hideMark/>
          </w:tcPr>
          <w:p w14:paraId="014AB10A"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41</w:t>
            </w:r>
          </w:p>
        </w:tc>
      </w:tr>
      <w:tr w:rsidR="00E4669A" w:rsidRPr="00E4669A" w14:paraId="55BA3319"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4398F2C6"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Community Policing Coordinators</w:t>
            </w:r>
          </w:p>
        </w:tc>
        <w:tc>
          <w:tcPr>
            <w:tcW w:w="3220" w:type="dxa"/>
            <w:tcBorders>
              <w:top w:val="nil"/>
              <w:left w:val="single" w:sz="4" w:space="0" w:color="auto"/>
              <w:bottom w:val="nil"/>
              <w:right w:val="nil"/>
            </w:tcBorders>
            <w:shd w:val="clear" w:color="auto" w:fill="auto"/>
            <w:noWrap/>
            <w:vAlign w:val="bottom"/>
            <w:hideMark/>
          </w:tcPr>
          <w:p w14:paraId="5DA673ED"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41</w:t>
            </w:r>
          </w:p>
        </w:tc>
      </w:tr>
      <w:tr w:rsidR="00E4669A" w:rsidRPr="00E4669A" w14:paraId="10D2AA9D"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6347246A"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Victim Support Unit Officers</w:t>
            </w:r>
          </w:p>
        </w:tc>
        <w:tc>
          <w:tcPr>
            <w:tcW w:w="3220" w:type="dxa"/>
            <w:tcBorders>
              <w:top w:val="nil"/>
              <w:left w:val="single" w:sz="4" w:space="0" w:color="auto"/>
              <w:bottom w:val="nil"/>
              <w:right w:val="nil"/>
            </w:tcBorders>
            <w:shd w:val="clear" w:color="auto" w:fill="auto"/>
            <w:noWrap/>
            <w:vAlign w:val="bottom"/>
            <w:hideMark/>
          </w:tcPr>
          <w:p w14:paraId="3B4CEAA6"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41</w:t>
            </w:r>
          </w:p>
        </w:tc>
      </w:tr>
      <w:tr w:rsidR="00E4669A" w:rsidRPr="00E4669A" w14:paraId="180580F4"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7CE8075F"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Community Child Protection Workers</w:t>
            </w:r>
          </w:p>
        </w:tc>
        <w:tc>
          <w:tcPr>
            <w:tcW w:w="3220" w:type="dxa"/>
            <w:tcBorders>
              <w:top w:val="nil"/>
              <w:left w:val="single" w:sz="4" w:space="0" w:color="auto"/>
              <w:bottom w:val="nil"/>
              <w:right w:val="nil"/>
            </w:tcBorders>
            <w:shd w:val="clear" w:color="auto" w:fill="auto"/>
            <w:noWrap/>
            <w:vAlign w:val="bottom"/>
            <w:hideMark/>
          </w:tcPr>
          <w:p w14:paraId="6C6FCC82"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85</w:t>
            </w:r>
          </w:p>
        </w:tc>
      </w:tr>
      <w:tr w:rsidR="00E4669A" w:rsidRPr="00E4669A" w14:paraId="35198DCF"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2630CF82"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Social Workers (Degree level)</w:t>
            </w:r>
          </w:p>
        </w:tc>
        <w:tc>
          <w:tcPr>
            <w:tcW w:w="3220" w:type="dxa"/>
            <w:tcBorders>
              <w:top w:val="nil"/>
              <w:left w:val="single" w:sz="4" w:space="0" w:color="auto"/>
              <w:bottom w:val="nil"/>
              <w:right w:val="nil"/>
            </w:tcBorders>
            <w:shd w:val="clear" w:color="auto" w:fill="auto"/>
            <w:noWrap/>
            <w:vAlign w:val="bottom"/>
            <w:hideMark/>
          </w:tcPr>
          <w:p w14:paraId="399570EA"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120</w:t>
            </w:r>
          </w:p>
        </w:tc>
      </w:tr>
      <w:tr w:rsidR="00E4669A" w:rsidRPr="00E4669A" w14:paraId="6FA3468E"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30621F02"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Social Workers (Certificate level)</w:t>
            </w:r>
          </w:p>
        </w:tc>
        <w:tc>
          <w:tcPr>
            <w:tcW w:w="3220" w:type="dxa"/>
            <w:tcBorders>
              <w:top w:val="nil"/>
              <w:left w:val="single" w:sz="4" w:space="0" w:color="auto"/>
              <w:bottom w:val="nil"/>
              <w:right w:val="nil"/>
            </w:tcBorders>
            <w:shd w:val="clear" w:color="auto" w:fill="auto"/>
            <w:noWrap/>
            <w:vAlign w:val="bottom"/>
            <w:hideMark/>
          </w:tcPr>
          <w:p w14:paraId="3F4C5D47"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81</w:t>
            </w:r>
          </w:p>
        </w:tc>
      </w:tr>
      <w:tr w:rsidR="00E4669A" w:rsidRPr="00E4669A" w14:paraId="5FC8BC6E" w14:textId="77777777" w:rsidTr="00D53753">
        <w:trPr>
          <w:trHeight w:val="315"/>
          <w:jc w:val="center"/>
        </w:trPr>
        <w:tc>
          <w:tcPr>
            <w:tcW w:w="3960" w:type="dxa"/>
            <w:gridSpan w:val="2"/>
            <w:tcBorders>
              <w:top w:val="nil"/>
              <w:left w:val="nil"/>
              <w:bottom w:val="nil"/>
              <w:right w:val="nil"/>
            </w:tcBorders>
            <w:shd w:val="clear" w:color="auto" w:fill="auto"/>
            <w:noWrap/>
            <w:vAlign w:val="bottom"/>
            <w:hideMark/>
          </w:tcPr>
          <w:p w14:paraId="65D6A6A7" w14:textId="77777777" w:rsidR="00E4669A" w:rsidRPr="00E4669A" w:rsidRDefault="00E4669A" w:rsidP="00E4669A">
            <w:pPr>
              <w:spacing w:after="0" w:line="240" w:lineRule="auto"/>
              <w:rPr>
                <w:rFonts w:ascii="Times New Roman" w:eastAsia="Times New Roman" w:hAnsi="Times New Roman"/>
                <w:sz w:val="24"/>
                <w:szCs w:val="24"/>
              </w:rPr>
            </w:pPr>
            <w:r w:rsidRPr="00E4669A">
              <w:rPr>
                <w:rFonts w:ascii="Times New Roman" w:eastAsia="Times New Roman" w:hAnsi="Times New Roman"/>
                <w:sz w:val="24"/>
                <w:szCs w:val="24"/>
              </w:rPr>
              <w:t>Social Workers (in-service training)</w:t>
            </w:r>
          </w:p>
        </w:tc>
        <w:tc>
          <w:tcPr>
            <w:tcW w:w="3220" w:type="dxa"/>
            <w:tcBorders>
              <w:top w:val="nil"/>
              <w:left w:val="single" w:sz="4" w:space="0" w:color="auto"/>
              <w:bottom w:val="nil"/>
              <w:right w:val="nil"/>
            </w:tcBorders>
            <w:shd w:val="clear" w:color="auto" w:fill="auto"/>
            <w:noWrap/>
            <w:vAlign w:val="bottom"/>
            <w:hideMark/>
          </w:tcPr>
          <w:p w14:paraId="76C43240"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99</w:t>
            </w:r>
          </w:p>
        </w:tc>
      </w:tr>
      <w:tr w:rsidR="00E4669A" w:rsidRPr="00E4669A" w14:paraId="7E655E46" w14:textId="77777777" w:rsidTr="00D53753">
        <w:trPr>
          <w:gridAfter w:val="2"/>
          <w:wAfter w:w="3960" w:type="dxa"/>
          <w:trHeight w:val="315"/>
          <w:jc w:val="center"/>
        </w:trPr>
        <w:tc>
          <w:tcPr>
            <w:tcW w:w="3220" w:type="dxa"/>
            <w:tcBorders>
              <w:top w:val="nil"/>
              <w:left w:val="single" w:sz="4" w:space="0" w:color="auto"/>
              <w:bottom w:val="nil"/>
              <w:right w:val="nil"/>
            </w:tcBorders>
            <w:shd w:val="clear" w:color="auto" w:fill="auto"/>
            <w:noWrap/>
            <w:vAlign w:val="bottom"/>
            <w:hideMark/>
          </w:tcPr>
          <w:p w14:paraId="32F1B97A" w14:textId="77777777" w:rsidR="00E4669A" w:rsidRPr="00E4669A" w:rsidRDefault="00E4669A" w:rsidP="00E4669A">
            <w:pPr>
              <w:spacing w:after="0" w:line="240" w:lineRule="auto"/>
              <w:jc w:val="center"/>
              <w:rPr>
                <w:rFonts w:ascii="Times New Roman" w:eastAsia="Times New Roman" w:hAnsi="Times New Roman"/>
                <w:sz w:val="24"/>
                <w:szCs w:val="24"/>
              </w:rPr>
            </w:pPr>
            <w:r w:rsidRPr="00E4669A">
              <w:rPr>
                <w:rFonts w:ascii="Times New Roman" w:eastAsia="Times New Roman" w:hAnsi="Times New Roman"/>
                <w:sz w:val="24"/>
                <w:szCs w:val="24"/>
              </w:rPr>
              <w:t> </w:t>
            </w:r>
          </w:p>
        </w:tc>
      </w:tr>
    </w:tbl>
    <w:p w14:paraId="11DEA549" w14:textId="3927D10B" w:rsidR="00E4669A" w:rsidRPr="00D343B7" w:rsidRDefault="00FF784E" w:rsidP="00D343B7">
      <w:pPr>
        <w:spacing w:line="360" w:lineRule="auto"/>
        <w:ind w:left="1440"/>
        <w:jc w:val="both"/>
        <w:rPr>
          <w:rFonts w:ascii="Times New Roman" w:eastAsia="Calibri" w:hAnsi="Times New Roman"/>
          <w:i/>
          <w:iCs/>
          <w:sz w:val="24"/>
          <w:szCs w:val="24"/>
        </w:rPr>
      </w:pPr>
      <w:r w:rsidRPr="00D343B7">
        <w:rPr>
          <w:rFonts w:ascii="Times New Roman" w:eastAsia="Calibri" w:hAnsi="Times New Roman"/>
          <w:i/>
          <w:iCs/>
          <w:sz w:val="24"/>
          <w:szCs w:val="24"/>
        </w:rPr>
        <w:t xml:space="preserve">Figure </w:t>
      </w:r>
      <w:r w:rsidR="00E4669A" w:rsidRPr="00D343B7">
        <w:rPr>
          <w:rFonts w:ascii="Times New Roman" w:eastAsia="Calibri" w:hAnsi="Times New Roman"/>
          <w:i/>
          <w:iCs/>
          <w:sz w:val="24"/>
          <w:szCs w:val="24"/>
        </w:rPr>
        <w:t xml:space="preserve">3: </w:t>
      </w:r>
      <w:r w:rsidR="00E4669A" w:rsidRPr="00D343B7">
        <w:rPr>
          <w:rFonts w:ascii="Calibri" w:eastAsia="Calibri" w:hAnsi="Calibri"/>
          <w:i/>
          <w:iCs/>
        </w:rPr>
        <w:t xml:space="preserve"> </w:t>
      </w:r>
      <w:r w:rsidR="00E4669A" w:rsidRPr="00D343B7">
        <w:rPr>
          <w:rFonts w:ascii="Times New Roman" w:eastAsia="Calibri" w:hAnsi="Times New Roman"/>
          <w:i/>
          <w:iCs/>
          <w:sz w:val="24"/>
          <w:szCs w:val="24"/>
        </w:rPr>
        <w:t>Number of officers trained on child rights issues by cadre</w:t>
      </w:r>
      <w:r w:rsidR="00395AC3">
        <w:rPr>
          <w:rFonts w:ascii="Times New Roman" w:eastAsia="Calibri" w:hAnsi="Times New Roman"/>
          <w:i/>
          <w:iCs/>
          <w:sz w:val="24"/>
          <w:szCs w:val="24"/>
        </w:rPr>
        <w:t>, (2018-2022)</w:t>
      </w:r>
      <w:r w:rsidR="00E4669A" w:rsidRPr="00D343B7">
        <w:rPr>
          <w:rFonts w:ascii="Times New Roman" w:eastAsia="Calibri" w:hAnsi="Times New Roman"/>
          <w:i/>
          <w:iCs/>
          <w:sz w:val="24"/>
          <w:szCs w:val="24"/>
        </w:rPr>
        <w:t xml:space="preserve"> (Source: </w:t>
      </w:r>
      <w:proofErr w:type="spellStart"/>
      <w:r>
        <w:rPr>
          <w:rFonts w:ascii="Times New Roman" w:eastAsia="Calibri" w:hAnsi="Times New Roman"/>
          <w:i/>
          <w:iCs/>
          <w:sz w:val="24"/>
          <w:szCs w:val="24"/>
        </w:rPr>
        <w:t>MoGCDSW</w:t>
      </w:r>
      <w:proofErr w:type="spellEnd"/>
      <w:r w:rsidR="00E4669A" w:rsidRPr="00D343B7">
        <w:rPr>
          <w:rFonts w:ascii="Times New Roman" w:eastAsia="Calibri" w:hAnsi="Times New Roman"/>
          <w:i/>
          <w:iCs/>
          <w:sz w:val="24"/>
          <w:szCs w:val="24"/>
        </w:rPr>
        <w:t>)</w:t>
      </w:r>
    </w:p>
    <w:p w14:paraId="632AD84C" w14:textId="77777777" w:rsidR="00E4669A" w:rsidRPr="00E4669A" w:rsidRDefault="00E4669A" w:rsidP="00E4669A">
      <w:pPr>
        <w:pStyle w:val="ListParagraph"/>
        <w:spacing w:line="360" w:lineRule="auto"/>
        <w:jc w:val="both"/>
        <w:rPr>
          <w:rFonts w:ascii="Times New Roman" w:eastAsia="Calibri" w:hAnsi="Times New Roman"/>
          <w:b/>
          <w:bCs/>
          <w:sz w:val="24"/>
          <w:szCs w:val="24"/>
        </w:rPr>
      </w:pPr>
    </w:p>
    <w:p w14:paraId="2A4FB8BA" w14:textId="2A1AB1E0" w:rsidR="00B76A63" w:rsidRDefault="00B76A63" w:rsidP="00B76A63">
      <w:pPr>
        <w:pStyle w:val="ListParagraph"/>
        <w:numPr>
          <w:ilvl w:val="0"/>
          <w:numId w:val="46"/>
        </w:numPr>
        <w:spacing w:line="360" w:lineRule="auto"/>
        <w:jc w:val="both"/>
        <w:rPr>
          <w:rFonts w:ascii="Times New Roman" w:hAnsi="Times New Roman"/>
          <w:bCs/>
          <w:sz w:val="24"/>
          <w:szCs w:val="24"/>
        </w:rPr>
      </w:pPr>
      <w:r w:rsidRPr="00D343B7">
        <w:rPr>
          <w:rFonts w:ascii="Times New Roman" w:hAnsi="Times New Roman"/>
          <w:bCs/>
          <w:sz w:val="24"/>
          <w:szCs w:val="24"/>
        </w:rPr>
        <w:t xml:space="preserve">The </w:t>
      </w:r>
      <w:proofErr w:type="spellStart"/>
      <w:r w:rsidRPr="00D343B7">
        <w:rPr>
          <w:rFonts w:ascii="Times New Roman" w:hAnsi="Times New Roman"/>
          <w:bCs/>
          <w:sz w:val="24"/>
          <w:szCs w:val="24"/>
        </w:rPr>
        <w:t>MoGCDSW</w:t>
      </w:r>
      <w:proofErr w:type="spellEnd"/>
      <w:r w:rsidRPr="00D343B7">
        <w:rPr>
          <w:rFonts w:ascii="Times New Roman" w:hAnsi="Times New Roman"/>
          <w:bCs/>
          <w:sz w:val="24"/>
          <w:szCs w:val="24"/>
        </w:rPr>
        <w:t xml:space="preserve">, in collaboration with its cooperating partners, has published and distributed the Child Justice Core Competencies Training </w:t>
      </w:r>
      <w:r w:rsidRPr="00D343B7">
        <w:rPr>
          <w:rFonts w:ascii="Times New Roman" w:hAnsi="Times New Roman"/>
          <w:bCs/>
          <w:sz w:val="24"/>
          <w:szCs w:val="24"/>
        </w:rPr>
        <w:lastRenderedPageBreak/>
        <w:t>Manual, Child Protection Mentorship Guide, Compendium of Child-Related Laws, the Early Child Development Training Manual, and the child-friendly version of the African Charter on the Rights and Welfare of the Child.</w:t>
      </w:r>
    </w:p>
    <w:p w14:paraId="5D26AB66" w14:textId="77777777" w:rsidR="002642A1" w:rsidRDefault="002642A1" w:rsidP="008A1A01">
      <w:pPr>
        <w:pStyle w:val="ListParagraph"/>
        <w:spacing w:line="360" w:lineRule="auto"/>
        <w:ind w:left="2160"/>
        <w:jc w:val="both"/>
        <w:rPr>
          <w:rFonts w:ascii="Times New Roman" w:hAnsi="Times New Roman"/>
          <w:bCs/>
          <w:sz w:val="24"/>
          <w:szCs w:val="24"/>
        </w:rPr>
      </w:pPr>
    </w:p>
    <w:p w14:paraId="5E4C0C25" w14:textId="4F192AEB" w:rsidR="00B76A63" w:rsidRDefault="00B76A63" w:rsidP="00B76A63">
      <w:pPr>
        <w:pStyle w:val="ListParagraph"/>
        <w:numPr>
          <w:ilvl w:val="0"/>
          <w:numId w:val="46"/>
        </w:numPr>
        <w:spacing w:line="360" w:lineRule="auto"/>
        <w:jc w:val="both"/>
        <w:rPr>
          <w:rFonts w:ascii="Times New Roman" w:hAnsi="Times New Roman"/>
          <w:bCs/>
          <w:sz w:val="24"/>
          <w:szCs w:val="24"/>
        </w:rPr>
      </w:pPr>
      <w:r w:rsidRPr="00D343B7">
        <w:rPr>
          <w:rFonts w:ascii="Times New Roman" w:hAnsi="Times New Roman"/>
          <w:bCs/>
          <w:sz w:val="24"/>
          <w:szCs w:val="24"/>
        </w:rPr>
        <w:t>Furthermore, the Malawi Police Service</w:t>
      </w:r>
      <w:r w:rsidR="000717AD">
        <w:rPr>
          <w:rFonts w:ascii="Times New Roman" w:hAnsi="Times New Roman"/>
          <w:bCs/>
          <w:sz w:val="24"/>
          <w:szCs w:val="24"/>
        </w:rPr>
        <w:t>,</w:t>
      </w:r>
      <w:r w:rsidRPr="00D343B7">
        <w:rPr>
          <w:rFonts w:ascii="Times New Roman" w:hAnsi="Times New Roman"/>
          <w:bCs/>
          <w:sz w:val="24"/>
          <w:szCs w:val="24"/>
        </w:rPr>
        <w:t xml:space="preserve"> Malawi Institute of Legal Education, University of Malawi, and other training and academic institutions have incorporated child rights issues into their curricula. The </w:t>
      </w:r>
      <w:r w:rsidR="000717AD">
        <w:rPr>
          <w:rFonts w:ascii="Times New Roman" w:hAnsi="Times New Roman"/>
          <w:bCs/>
          <w:sz w:val="24"/>
          <w:szCs w:val="24"/>
        </w:rPr>
        <w:t>M</w:t>
      </w:r>
      <w:r w:rsidR="00C25E8A">
        <w:rPr>
          <w:rFonts w:ascii="Times New Roman" w:hAnsi="Times New Roman"/>
          <w:bCs/>
          <w:sz w:val="24"/>
          <w:szCs w:val="24"/>
        </w:rPr>
        <w:t>alawi Police Service</w:t>
      </w:r>
      <w:r w:rsidR="000717AD">
        <w:rPr>
          <w:rFonts w:ascii="Times New Roman" w:hAnsi="Times New Roman"/>
          <w:bCs/>
          <w:sz w:val="24"/>
          <w:szCs w:val="24"/>
        </w:rPr>
        <w:t xml:space="preserve"> </w:t>
      </w:r>
      <w:r w:rsidRPr="00D343B7">
        <w:rPr>
          <w:rFonts w:ascii="Times New Roman" w:hAnsi="Times New Roman"/>
          <w:bCs/>
          <w:sz w:val="24"/>
          <w:szCs w:val="24"/>
        </w:rPr>
        <w:t>conducts in-service training on trafficking in persons, gender-based violence, and online child exploitation, ranging from two to twelve weeks. Police officers have also been trained by NGOs, such as Plan International Malawi, on handling and prosecuting cases of defilement and gender-based violence.</w:t>
      </w:r>
    </w:p>
    <w:p w14:paraId="0E258282" w14:textId="77777777" w:rsidR="00537653" w:rsidRDefault="00537653" w:rsidP="00D343B7">
      <w:pPr>
        <w:pStyle w:val="ListParagraph"/>
        <w:spacing w:line="360" w:lineRule="auto"/>
        <w:ind w:left="2160"/>
        <w:jc w:val="both"/>
        <w:rPr>
          <w:rFonts w:ascii="Times New Roman" w:hAnsi="Times New Roman"/>
          <w:bCs/>
          <w:sz w:val="24"/>
          <w:szCs w:val="24"/>
        </w:rPr>
      </w:pPr>
    </w:p>
    <w:p w14:paraId="50891F7B" w14:textId="173A2E02" w:rsidR="00B76A63" w:rsidRDefault="00B76A63" w:rsidP="00537653">
      <w:pPr>
        <w:pStyle w:val="ListParagraph"/>
        <w:numPr>
          <w:ilvl w:val="0"/>
          <w:numId w:val="46"/>
        </w:numPr>
        <w:spacing w:line="360" w:lineRule="auto"/>
        <w:jc w:val="both"/>
        <w:rPr>
          <w:rFonts w:ascii="Times New Roman" w:hAnsi="Times New Roman"/>
          <w:bCs/>
          <w:sz w:val="24"/>
          <w:szCs w:val="24"/>
        </w:rPr>
      </w:pPr>
      <w:r w:rsidRPr="00D343B7">
        <w:rPr>
          <w:rFonts w:ascii="Times New Roman" w:hAnsi="Times New Roman"/>
          <w:bCs/>
          <w:sz w:val="24"/>
          <w:szCs w:val="24"/>
        </w:rPr>
        <w:t xml:space="preserve">To supplement these efforts, the Government, in conjunction with the </w:t>
      </w:r>
      <w:bookmarkStart w:id="11" w:name="_Hlk174611200"/>
      <w:r w:rsidRPr="00D343B7">
        <w:rPr>
          <w:rFonts w:ascii="Times New Roman" w:hAnsi="Times New Roman"/>
          <w:bCs/>
          <w:sz w:val="24"/>
          <w:szCs w:val="24"/>
        </w:rPr>
        <w:t xml:space="preserve">National Child Justice Forum (NCJF), </w:t>
      </w:r>
      <w:bookmarkEnd w:id="11"/>
      <w:r w:rsidRPr="00D343B7">
        <w:rPr>
          <w:rFonts w:ascii="Times New Roman" w:hAnsi="Times New Roman"/>
          <w:bCs/>
          <w:sz w:val="24"/>
          <w:szCs w:val="24"/>
        </w:rPr>
        <w:t>has been training various stakeholders on their roles concerning the Child Care, Protection and Justice Act, Convention on the Rights of the Child, and the African Charter on the Rights and Welfare of the Child. The stakeholders trained include judges, magistrates, court clerks, court marshals, probation officers</w:t>
      </w:r>
      <w:r w:rsidR="00795699">
        <w:rPr>
          <w:rFonts w:ascii="Times New Roman" w:hAnsi="Times New Roman"/>
          <w:bCs/>
          <w:sz w:val="24"/>
          <w:szCs w:val="24"/>
        </w:rPr>
        <w:t xml:space="preserve"> or </w:t>
      </w:r>
      <w:r w:rsidRPr="00D343B7">
        <w:rPr>
          <w:rFonts w:ascii="Times New Roman" w:hAnsi="Times New Roman"/>
          <w:bCs/>
          <w:sz w:val="24"/>
          <w:szCs w:val="24"/>
        </w:rPr>
        <w:t>social welfare officers, police prosecutors, investigators, and child protection officers.</w:t>
      </w:r>
    </w:p>
    <w:p w14:paraId="7E911DE5" w14:textId="77777777" w:rsidR="00537653" w:rsidRPr="00D343B7" w:rsidRDefault="00537653" w:rsidP="00D343B7">
      <w:pPr>
        <w:pStyle w:val="ListParagraph"/>
        <w:rPr>
          <w:rFonts w:ascii="Times New Roman" w:hAnsi="Times New Roman"/>
          <w:bCs/>
          <w:sz w:val="24"/>
          <w:szCs w:val="24"/>
        </w:rPr>
      </w:pPr>
    </w:p>
    <w:p w14:paraId="5F67D397" w14:textId="2278E6BC" w:rsidR="00C61B3E" w:rsidRPr="00D343B7" w:rsidRDefault="00B76A63" w:rsidP="00D343B7">
      <w:pPr>
        <w:pStyle w:val="ListParagraph"/>
        <w:numPr>
          <w:ilvl w:val="0"/>
          <w:numId w:val="46"/>
        </w:numPr>
        <w:spacing w:line="360" w:lineRule="auto"/>
        <w:jc w:val="both"/>
        <w:rPr>
          <w:rFonts w:ascii="Times New Roman" w:hAnsi="Times New Roman"/>
          <w:bCs/>
          <w:sz w:val="24"/>
          <w:szCs w:val="24"/>
        </w:rPr>
      </w:pPr>
      <w:r w:rsidRPr="00D343B7">
        <w:rPr>
          <w:rFonts w:ascii="Times New Roman" w:hAnsi="Times New Roman"/>
          <w:bCs/>
          <w:sz w:val="24"/>
          <w:szCs w:val="24"/>
        </w:rPr>
        <w:t>The Law Commission has the mandate to promote public awareness of the Laws of Malawi. Since 2019, the Commission has been implementing interventions to raise awareness o</w:t>
      </w:r>
      <w:r w:rsidR="00D84538">
        <w:rPr>
          <w:rFonts w:ascii="Times New Roman" w:hAnsi="Times New Roman"/>
          <w:bCs/>
          <w:sz w:val="24"/>
          <w:szCs w:val="24"/>
        </w:rPr>
        <w:t>f</w:t>
      </w:r>
      <w:r w:rsidRPr="00D343B7">
        <w:rPr>
          <w:rFonts w:ascii="Times New Roman" w:hAnsi="Times New Roman"/>
          <w:bCs/>
          <w:sz w:val="24"/>
          <w:szCs w:val="24"/>
        </w:rPr>
        <w:t xml:space="preserve"> child and gender-related laws in ten districts across the country, </w:t>
      </w:r>
      <w:r w:rsidR="00D84538">
        <w:rPr>
          <w:rFonts w:ascii="Times New Roman" w:hAnsi="Times New Roman"/>
          <w:bCs/>
          <w:sz w:val="24"/>
          <w:szCs w:val="24"/>
        </w:rPr>
        <w:t>to empower</w:t>
      </w:r>
      <w:r w:rsidRPr="00D343B7">
        <w:rPr>
          <w:rFonts w:ascii="Times New Roman" w:hAnsi="Times New Roman"/>
          <w:bCs/>
          <w:sz w:val="24"/>
          <w:szCs w:val="24"/>
        </w:rPr>
        <w:t xml:space="preserve"> learners and stakeholders to protect, prevent, and respond to violence against children.</w:t>
      </w:r>
      <w:r w:rsidR="00C61B3E" w:rsidRPr="00C61B3E">
        <w:t xml:space="preserve"> </w:t>
      </w:r>
      <w:r w:rsidR="00C61B3E" w:rsidRPr="00C61B3E">
        <w:rPr>
          <w:rFonts w:ascii="Times New Roman" w:hAnsi="Times New Roman"/>
          <w:bCs/>
          <w:sz w:val="24"/>
          <w:szCs w:val="24"/>
        </w:rPr>
        <w:t>The following is a list of interventions and the number of beneficiaries segregated by sex:</w:t>
      </w:r>
    </w:p>
    <w:p w14:paraId="41FA8334" w14:textId="4C630678" w:rsidR="00B14F22" w:rsidRPr="00B14F22" w:rsidRDefault="00B14F22" w:rsidP="00D343B7">
      <w:pPr>
        <w:pStyle w:val="ListParagraph"/>
      </w:pPr>
    </w:p>
    <w:tbl>
      <w:tblPr>
        <w:tblpPr w:leftFromText="180" w:rightFromText="180" w:vertAnchor="text" w:horzAnchor="margin" w:tblpY="470"/>
        <w:tblW w:w="10140" w:type="dxa"/>
        <w:tblLayout w:type="fixed"/>
        <w:tblCellMar>
          <w:left w:w="0" w:type="dxa"/>
          <w:right w:w="0" w:type="dxa"/>
        </w:tblCellMar>
        <w:tblLook w:val="0000" w:firstRow="0" w:lastRow="0" w:firstColumn="0" w:lastColumn="0" w:noHBand="0" w:noVBand="0"/>
      </w:tblPr>
      <w:tblGrid>
        <w:gridCol w:w="1430"/>
        <w:gridCol w:w="170"/>
        <w:gridCol w:w="340"/>
        <w:gridCol w:w="780"/>
        <w:gridCol w:w="80"/>
        <w:gridCol w:w="920"/>
        <w:gridCol w:w="60"/>
        <w:gridCol w:w="30"/>
        <w:gridCol w:w="880"/>
        <w:gridCol w:w="120"/>
        <w:gridCol w:w="880"/>
        <w:gridCol w:w="40"/>
        <w:gridCol w:w="1380"/>
        <w:gridCol w:w="10"/>
        <w:gridCol w:w="40"/>
        <w:gridCol w:w="1380"/>
        <w:gridCol w:w="170"/>
        <w:gridCol w:w="1430"/>
      </w:tblGrid>
      <w:tr w:rsidR="00157BC5" w:rsidRPr="00B14F22" w14:paraId="7A73E7D8" w14:textId="77777777" w:rsidTr="00C61B3E">
        <w:trPr>
          <w:gridAfter w:val="1"/>
          <w:wAfter w:w="1430" w:type="dxa"/>
          <w:trHeight w:val="285"/>
        </w:trPr>
        <w:tc>
          <w:tcPr>
            <w:tcW w:w="1600" w:type="dxa"/>
            <w:gridSpan w:val="2"/>
            <w:tcBorders>
              <w:top w:val="single" w:sz="8" w:space="0" w:color="auto"/>
              <w:left w:val="single" w:sz="8" w:space="0" w:color="auto"/>
            </w:tcBorders>
            <w:shd w:val="clear" w:color="auto" w:fill="auto"/>
            <w:vAlign w:val="bottom"/>
          </w:tcPr>
          <w:p w14:paraId="19CA434D" w14:textId="77777777" w:rsidR="00395AC3" w:rsidRPr="008A1A01" w:rsidRDefault="00395AC3" w:rsidP="00395AC3">
            <w:pPr>
              <w:spacing w:line="0" w:lineRule="atLeast"/>
              <w:ind w:left="120"/>
              <w:rPr>
                <w:rFonts w:ascii="Times New Roman" w:eastAsia="Arial" w:hAnsi="Times New Roman"/>
                <w:sz w:val="24"/>
              </w:rPr>
            </w:pPr>
            <w:r w:rsidRPr="008A1A01">
              <w:rPr>
                <w:rFonts w:ascii="Times New Roman" w:eastAsia="Arial" w:hAnsi="Times New Roman"/>
                <w:sz w:val="24"/>
              </w:rPr>
              <w:lastRenderedPageBreak/>
              <w:t>Number   of</w:t>
            </w:r>
          </w:p>
        </w:tc>
        <w:tc>
          <w:tcPr>
            <w:tcW w:w="1200" w:type="dxa"/>
            <w:gridSpan w:val="3"/>
            <w:tcBorders>
              <w:top w:val="single" w:sz="8" w:space="0" w:color="auto"/>
              <w:right w:val="single" w:sz="8" w:space="0" w:color="auto"/>
            </w:tcBorders>
            <w:shd w:val="clear" w:color="auto" w:fill="auto"/>
            <w:vAlign w:val="bottom"/>
          </w:tcPr>
          <w:p w14:paraId="7F84A5FA" w14:textId="77777777" w:rsidR="00395AC3" w:rsidRPr="008A1A01" w:rsidRDefault="00395AC3" w:rsidP="00395AC3">
            <w:pPr>
              <w:spacing w:line="0" w:lineRule="atLeast"/>
              <w:ind w:left="160"/>
              <w:rPr>
                <w:rFonts w:ascii="Times New Roman" w:eastAsia="Arial" w:hAnsi="Times New Roman"/>
                <w:sz w:val="24"/>
              </w:rPr>
            </w:pPr>
            <w:r w:rsidRPr="008A1A01">
              <w:rPr>
                <w:rFonts w:ascii="Times New Roman" w:eastAsia="Arial" w:hAnsi="Times New Roman"/>
                <w:sz w:val="24"/>
              </w:rPr>
              <w:t>schools</w:t>
            </w:r>
          </w:p>
        </w:tc>
        <w:tc>
          <w:tcPr>
            <w:tcW w:w="1010" w:type="dxa"/>
            <w:gridSpan w:val="3"/>
            <w:tcBorders>
              <w:top w:val="single" w:sz="8" w:space="0" w:color="auto"/>
            </w:tcBorders>
            <w:shd w:val="clear" w:color="auto" w:fill="auto"/>
            <w:vAlign w:val="bottom"/>
          </w:tcPr>
          <w:p w14:paraId="1EE07330" w14:textId="77777777" w:rsidR="00395AC3" w:rsidRPr="008A1A01" w:rsidRDefault="00395AC3" w:rsidP="00395AC3">
            <w:pPr>
              <w:spacing w:line="0" w:lineRule="atLeast"/>
              <w:ind w:left="80"/>
              <w:rPr>
                <w:rFonts w:ascii="Times New Roman" w:eastAsia="Arial" w:hAnsi="Times New Roman"/>
                <w:w w:val="99"/>
                <w:sz w:val="24"/>
              </w:rPr>
            </w:pPr>
            <w:r w:rsidRPr="008A1A01">
              <w:rPr>
                <w:rFonts w:ascii="Times New Roman" w:eastAsia="Arial" w:hAnsi="Times New Roman"/>
                <w:w w:val="99"/>
                <w:sz w:val="24"/>
              </w:rPr>
              <w:t>Number</w:t>
            </w:r>
          </w:p>
        </w:tc>
        <w:tc>
          <w:tcPr>
            <w:tcW w:w="880" w:type="dxa"/>
            <w:tcBorders>
              <w:top w:val="single" w:sz="8" w:space="0" w:color="auto"/>
            </w:tcBorders>
            <w:shd w:val="clear" w:color="auto" w:fill="auto"/>
            <w:vAlign w:val="bottom"/>
          </w:tcPr>
          <w:p w14:paraId="23AFCC96" w14:textId="77777777" w:rsidR="00395AC3" w:rsidRPr="002642A1" w:rsidRDefault="00395AC3" w:rsidP="00395AC3">
            <w:pPr>
              <w:spacing w:line="0" w:lineRule="atLeast"/>
              <w:rPr>
                <w:rFonts w:ascii="Times New Roman" w:eastAsia="Times New Roman" w:hAnsi="Times New Roman"/>
                <w:sz w:val="24"/>
              </w:rPr>
            </w:pPr>
          </w:p>
        </w:tc>
        <w:tc>
          <w:tcPr>
            <w:tcW w:w="120" w:type="dxa"/>
            <w:tcBorders>
              <w:top w:val="single" w:sz="8" w:space="0" w:color="auto"/>
            </w:tcBorders>
            <w:shd w:val="clear" w:color="auto" w:fill="auto"/>
            <w:vAlign w:val="bottom"/>
          </w:tcPr>
          <w:p w14:paraId="2A48494C" w14:textId="77777777" w:rsidR="00395AC3" w:rsidRPr="002642A1" w:rsidRDefault="00395AC3" w:rsidP="00395AC3">
            <w:pPr>
              <w:spacing w:line="0" w:lineRule="atLeast"/>
              <w:rPr>
                <w:rFonts w:ascii="Times New Roman" w:eastAsia="Times New Roman" w:hAnsi="Times New Roman"/>
                <w:sz w:val="24"/>
              </w:rPr>
            </w:pPr>
          </w:p>
        </w:tc>
        <w:tc>
          <w:tcPr>
            <w:tcW w:w="880" w:type="dxa"/>
            <w:tcBorders>
              <w:top w:val="single" w:sz="8" w:space="0" w:color="auto"/>
            </w:tcBorders>
            <w:shd w:val="clear" w:color="auto" w:fill="auto"/>
            <w:vAlign w:val="bottom"/>
          </w:tcPr>
          <w:p w14:paraId="3230A1EE" w14:textId="77777777" w:rsidR="00395AC3" w:rsidRPr="002642A1" w:rsidRDefault="00395AC3" w:rsidP="00395AC3">
            <w:pPr>
              <w:spacing w:line="0" w:lineRule="atLeast"/>
              <w:ind w:left="580"/>
              <w:rPr>
                <w:rFonts w:ascii="Times New Roman" w:eastAsia="Arial" w:hAnsi="Times New Roman"/>
                <w:b/>
                <w:sz w:val="24"/>
              </w:rPr>
            </w:pPr>
            <w:r w:rsidRPr="002642A1">
              <w:rPr>
                <w:rFonts w:ascii="Times New Roman" w:eastAsia="Arial" w:hAnsi="Times New Roman"/>
                <w:b/>
                <w:sz w:val="24"/>
              </w:rPr>
              <w:t>of</w:t>
            </w:r>
          </w:p>
        </w:tc>
        <w:tc>
          <w:tcPr>
            <w:tcW w:w="40" w:type="dxa"/>
            <w:tcBorders>
              <w:top w:val="single" w:sz="8" w:space="0" w:color="auto"/>
              <w:right w:val="single" w:sz="8" w:space="0" w:color="auto"/>
            </w:tcBorders>
            <w:shd w:val="clear" w:color="auto" w:fill="auto"/>
            <w:vAlign w:val="bottom"/>
          </w:tcPr>
          <w:p w14:paraId="0EC0FF94" w14:textId="77777777" w:rsidR="00395AC3" w:rsidRPr="008A1A01" w:rsidRDefault="00395AC3" w:rsidP="00395AC3">
            <w:pPr>
              <w:spacing w:line="0" w:lineRule="atLeast"/>
              <w:rPr>
                <w:rFonts w:ascii="Times New Roman" w:eastAsia="Times New Roman" w:hAnsi="Times New Roman"/>
                <w:b/>
                <w:sz w:val="24"/>
              </w:rPr>
            </w:pPr>
          </w:p>
        </w:tc>
        <w:tc>
          <w:tcPr>
            <w:tcW w:w="2980" w:type="dxa"/>
            <w:gridSpan w:val="5"/>
            <w:tcBorders>
              <w:top w:val="single" w:sz="8" w:space="0" w:color="auto"/>
              <w:right w:val="single" w:sz="8" w:space="0" w:color="auto"/>
            </w:tcBorders>
            <w:shd w:val="clear" w:color="auto" w:fill="auto"/>
            <w:vAlign w:val="bottom"/>
          </w:tcPr>
          <w:p w14:paraId="1D199B9F" w14:textId="77777777" w:rsidR="00395AC3" w:rsidRPr="002642A1" w:rsidRDefault="00395AC3" w:rsidP="00395AC3">
            <w:pPr>
              <w:spacing w:line="0" w:lineRule="atLeast"/>
              <w:ind w:left="100"/>
              <w:rPr>
                <w:rFonts w:ascii="Times New Roman" w:eastAsia="Arial" w:hAnsi="Times New Roman"/>
                <w:b/>
                <w:sz w:val="24"/>
              </w:rPr>
            </w:pPr>
            <w:r w:rsidRPr="002642A1">
              <w:rPr>
                <w:rFonts w:ascii="Times New Roman" w:eastAsia="Arial" w:hAnsi="Times New Roman"/>
                <w:b/>
                <w:sz w:val="24"/>
              </w:rPr>
              <w:t>Beneficiaries</w:t>
            </w:r>
          </w:p>
        </w:tc>
      </w:tr>
      <w:tr w:rsidR="00157BC5" w:rsidRPr="00B14F22" w14:paraId="3565B347" w14:textId="77777777" w:rsidTr="00C61B3E">
        <w:trPr>
          <w:gridAfter w:val="1"/>
          <w:wAfter w:w="1430" w:type="dxa"/>
          <w:trHeight w:val="319"/>
        </w:trPr>
        <w:tc>
          <w:tcPr>
            <w:tcW w:w="1600" w:type="dxa"/>
            <w:gridSpan w:val="2"/>
            <w:tcBorders>
              <w:left w:val="single" w:sz="8" w:space="0" w:color="auto"/>
            </w:tcBorders>
            <w:shd w:val="clear" w:color="auto" w:fill="auto"/>
            <w:vAlign w:val="bottom"/>
          </w:tcPr>
          <w:p w14:paraId="4B923571" w14:textId="77777777" w:rsidR="00395AC3" w:rsidRPr="008A1A01" w:rsidRDefault="00395AC3" w:rsidP="00395AC3">
            <w:pPr>
              <w:spacing w:line="0" w:lineRule="atLeast"/>
              <w:ind w:left="120"/>
              <w:rPr>
                <w:rFonts w:ascii="Times New Roman" w:eastAsia="Arial" w:hAnsi="Times New Roman"/>
                <w:sz w:val="24"/>
              </w:rPr>
            </w:pPr>
            <w:r w:rsidRPr="008A1A01">
              <w:rPr>
                <w:rFonts w:ascii="Times New Roman" w:eastAsia="Arial" w:hAnsi="Times New Roman"/>
                <w:sz w:val="24"/>
              </w:rPr>
              <w:t>reached</w:t>
            </w:r>
          </w:p>
        </w:tc>
        <w:tc>
          <w:tcPr>
            <w:tcW w:w="340" w:type="dxa"/>
            <w:shd w:val="clear" w:color="auto" w:fill="auto"/>
            <w:vAlign w:val="bottom"/>
          </w:tcPr>
          <w:p w14:paraId="43190026" w14:textId="77777777" w:rsidR="00395AC3" w:rsidRPr="002642A1" w:rsidRDefault="00395AC3" w:rsidP="00395AC3">
            <w:pPr>
              <w:spacing w:line="0" w:lineRule="atLeast"/>
              <w:rPr>
                <w:rFonts w:ascii="Times New Roman" w:eastAsia="Times New Roman" w:hAnsi="Times New Roman"/>
                <w:sz w:val="24"/>
              </w:rPr>
            </w:pPr>
          </w:p>
        </w:tc>
        <w:tc>
          <w:tcPr>
            <w:tcW w:w="780" w:type="dxa"/>
            <w:shd w:val="clear" w:color="auto" w:fill="auto"/>
            <w:vAlign w:val="bottom"/>
          </w:tcPr>
          <w:p w14:paraId="31279250" w14:textId="77777777" w:rsidR="00395AC3" w:rsidRPr="002642A1" w:rsidRDefault="00395AC3" w:rsidP="00395AC3">
            <w:pPr>
              <w:spacing w:line="0" w:lineRule="atLeast"/>
              <w:rPr>
                <w:rFonts w:ascii="Times New Roman" w:eastAsia="Times New Roman" w:hAnsi="Times New Roman"/>
                <w:sz w:val="24"/>
              </w:rPr>
            </w:pPr>
          </w:p>
        </w:tc>
        <w:tc>
          <w:tcPr>
            <w:tcW w:w="80" w:type="dxa"/>
            <w:tcBorders>
              <w:right w:val="single" w:sz="8" w:space="0" w:color="auto"/>
            </w:tcBorders>
            <w:shd w:val="clear" w:color="auto" w:fill="auto"/>
            <w:vAlign w:val="bottom"/>
          </w:tcPr>
          <w:p w14:paraId="5624DF1A" w14:textId="77777777" w:rsidR="00395AC3" w:rsidRPr="002642A1" w:rsidRDefault="00395AC3" w:rsidP="00395AC3">
            <w:pPr>
              <w:spacing w:line="0" w:lineRule="atLeast"/>
              <w:rPr>
                <w:rFonts w:ascii="Times New Roman" w:eastAsia="Times New Roman" w:hAnsi="Times New Roman"/>
                <w:sz w:val="24"/>
              </w:rPr>
            </w:pPr>
          </w:p>
        </w:tc>
        <w:tc>
          <w:tcPr>
            <w:tcW w:w="1890" w:type="dxa"/>
            <w:gridSpan w:val="4"/>
            <w:shd w:val="clear" w:color="auto" w:fill="auto"/>
            <w:vAlign w:val="bottom"/>
          </w:tcPr>
          <w:p w14:paraId="5F8FD2B1" w14:textId="77777777" w:rsidR="00395AC3" w:rsidRPr="008A1A01" w:rsidRDefault="00395AC3" w:rsidP="00395AC3">
            <w:pPr>
              <w:spacing w:line="0" w:lineRule="atLeast"/>
              <w:ind w:left="80"/>
              <w:rPr>
                <w:rFonts w:ascii="Times New Roman" w:eastAsia="Arial" w:hAnsi="Times New Roman"/>
                <w:sz w:val="24"/>
              </w:rPr>
            </w:pPr>
            <w:r w:rsidRPr="008A1A01">
              <w:rPr>
                <w:rFonts w:ascii="Times New Roman" w:eastAsia="Arial" w:hAnsi="Times New Roman"/>
                <w:sz w:val="24"/>
              </w:rPr>
              <w:t>Beneficiaries</w:t>
            </w:r>
          </w:p>
        </w:tc>
        <w:tc>
          <w:tcPr>
            <w:tcW w:w="120" w:type="dxa"/>
            <w:shd w:val="clear" w:color="auto" w:fill="auto"/>
            <w:vAlign w:val="bottom"/>
          </w:tcPr>
          <w:p w14:paraId="2B92BFDF" w14:textId="77777777" w:rsidR="00395AC3" w:rsidRPr="002642A1" w:rsidRDefault="00395AC3" w:rsidP="00395AC3">
            <w:pPr>
              <w:spacing w:line="0" w:lineRule="atLeast"/>
              <w:rPr>
                <w:rFonts w:ascii="Times New Roman" w:eastAsia="Times New Roman" w:hAnsi="Times New Roman"/>
                <w:sz w:val="24"/>
              </w:rPr>
            </w:pPr>
          </w:p>
        </w:tc>
        <w:tc>
          <w:tcPr>
            <w:tcW w:w="880" w:type="dxa"/>
            <w:shd w:val="clear" w:color="auto" w:fill="auto"/>
            <w:vAlign w:val="bottom"/>
          </w:tcPr>
          <w:p w14:paraId="37D7933F" w14:textId="77777777" w:rsidR="00395AC3" w:rsidRPr="002642A1" w:rsidRDefault="00395AC3" w:rsidP="00395AC3">
            <w:pPr>
              <w:spacing w:line="0" w:lineRule="atLeast"/>
              <w:rPr>
                <w:rFonts w:ascii="Times New Roman" w:eastAsia="Times New Roman" w:hAnsi="Times New Roman"/>
                <w:sz w:val="24"/>
              </w:rPr>
            </w:pPr>
          </w:p>
        </w:tc>
        <w:tc>
          <w:tcPr>
            <w:tcW w:w="40" w:type="dxa"/>
            <w:tcBorders>
              <w:right w:val="single" w:sz="8" w:space="0" w:color="auto"/>
            </w:tcBorders>
            <w:shd w:val="clear" w:color="auto" w:fill="auto"/>
            <w:vAlign w:val="bottom"/>
          </w:tcPr>
          <w:p w14:paraId="6438AB6E" w14:textId="77777777" w:rsidR="00395AC3" w:rsidRPr="00B14F22" w:rsidRDefault="00395AC3" w:rsidP="00395AC3">
            <w:pPr>
              <w:spacing w:line="0" w:lineRule="atLeast"/>
              <w:rPr>
                <w:rFonts w:ascii="Times New Roman" w:eastAsia="Times New Roman" w:hAnsi="Times New Roman"/>
                <w:sz w:val="24"/>
              </w:rPr>
            </w:pPr>
          </w:p>
        </w:tc>
        <w:tc>
          <w:tcPr>
            <w:tcW w:w="1380" w:type="dxa"/>
            <w:shd w:val="clear" w:color="auto" w:fill="auto"/>
            <w:vAlign w:val="bottom"/>
          </w:tcPr>
          <w:p w14:paraId="6D15891A" w14:textId="77777777" w:rsidR="00395AC3" w:rsidRPr="00B14F22" w:rsidRDefault="00395AC3" w:rsidP="00395AC3">
            <w:pPr>
              <w:spacing w:line="0" w:lineRule="atLeast"/>
              <w:rPr>
                <w:rFonts w:ascii="Times New Roman" w:eastAsia="Times New Roman" w:hAnsi="Times New Roman"/>
                <w:sz w:val="24"/>
              </w:rPr>
            </w:pPr>
          </w:p>
        </w:tc>
        <w:tc>
          <w:tcPr>
            <w:tcW w:w="1600" w:type="dxa"/>
            <w:gridSpan w:val="4"/>
            <w:tcBorders>
              <w:right w:val="single" w:sz="8" w:space="0" w:color="auto"/>
            </w:tcBorders>
            <w:shd w:val="clear" w:color="auto" w:fill="auto"/>
            <w:vAlign w:val="bottom"/>
          </w:tcPr>
          <w:p w14:paraId="6E39AB18" w14:textId="77777777" w:rsidR="00395AC3" w:rsidRPr="00B14F22" w:rsidRDefault="00395AC3" w:rsidP="00395AC3">
            <w:pPr>
              <w:spacing w:line="0" w:lineRule="atLeast"/>
              <w:rPr>
                <w:rFonts w:ascii="Times New Roman" w:eastAsia="Times New Roman" w:hAnsi="Times New Roman"/>
                <w:sz w:val="24"/>
              </w:rPr>
            </w:pPr>
          </w:p>
        </w:tc>
      </w:tr>
      <w:tr w:rsidR="00157BC5" w:rsidRPr="00B14F22" w14:paraId="454ACB83" w14:textId="77777777" w:rsidTr="00C61B3E">
        <w:trPr>
          <w:gridAfter w:val="1"/>
          <w:wAfter w:w="1430" w:type="dxa"/>
          <w:trHeight w:val="41"/>
        </w:trPr>
        <w:tc>
          <w:tcPr>
            <w:tcW w:w="1600" w:type="dxa"/>
            <w:gridSpan w:val="2"/>
            <w:tcBorders>
              <w:left w:val="single" w:sz="8" w:space="0" w:color="auto"/>
            </w:tcBorders>
            <w:shd w:val="clear" w:color="auto" w:fill="auto"/>
            <w:vAlign w:val="bottom"/>
          </w:tcPr>
          <w:p w14:paraId="199B7281" w14:textId="77777777" w:rsidR="00395AC3" w:rsidRPr="002642A1" w:rsidRDefault="00395AC3" w:rsidP="00395AC3">
            <w:pPr>
              <w:spacing w:line="0" w:lineRule="atLeast"/>
              <w:rPr>
                <w:rFonts w:ascii="Times New Roman" w:eastAsia="Times New Roman" w:hAnsi="Times New Roman"/>
                <w:sz w:val="3"/>
              </w:rPr>
            </w:pPr>
          </w:p>
        </w:tc>
        <w:tc>
          <w:tcPr>
            <w:tcW w:w="340" w:type="dxa"/>
            <w:shd w:val="clear" w:color="auto" w:fill="auto"/>
            <w:vAlign w:val="bottom"/>
          </w:tcPr>
          <w:p w14:paraId="7B846BD1" w14:textId="77777777" w:rsidR="00395AC3" w:rsidRPr="002642A1" w:rsidRDefault="00395AC3" w:rsidP="00395AC3">
            <w:pPr>
              <w:spacing w:line="0" w:lineRule="atLeast"/>
              <w:rPr>
                <w:rFonts w:ascii="Times New Roman" w:eastAsia="Times New Roman" w:hAnsi="Times New Roman"/>
                <w:sz w:val="3"/>
              </w:rPr>
            </w:pPr>
          </w:p>
        </w:tc>
        <w:tc>
          <w:tcPr>
            <w:tcW w:w="780" w:type="dxa"/>
            <w:shd w:val="clear" w:color="auto" w:fill="auto"/>
            <w:vAlign w:val="bottom"/>
          </w:tcPr>
          <w:p w14:paraId="22293088" w14:textId="77777777" w:rsidR="00395AC3" w:rsidRPr="002642A1" w:rsidRDefault="00395AC3" w:rsidP="00395AC3">
            <w:pPr>
              <w:spacing w:line="0" w:lineRule="atLeast"/>
              <w:rPr>
                <w:rFonts w:ascii="Times New Roman" w:eastAsia="Times New Roman" w:hAnsi="Times New Roman"/>
                <w:sz w:val="3"/>
              </w:rPr>
            </w:pPr>
          </w:p>
        </w:tc>
        <w:tc>
          <w:tcPr>
            <w:tcW w:w="80" w:type="dxa"/>
            <w:tcBorders>
              <w:right w:val="single" w:sz="8" w:space="0" w:color="auto"/>
            </w:tcBorders>
            <w:shd w:val="clear" w:color="auto" w:fill="auto"/>
            <w:vAlign w:val="bottom"/>
          </w:tcPr>
          <w:p w14:paraId="213791C6" w14:textId="77777777" w:rsidR="00395AC3" w:rsidRPr="002642A1" w:rsidRDefault="00395AC3" w:rsidP="00395AC3">
            <w:pPr>
              <w:spacing w:line="0" w:lineRule="atLeast"/>
              <w:rPr>
                <w:rFonts w:ascii="Times New Roman" w:eastAsia="Times New Roman" w:hAnsi="Times New Roman"/>
                <w:sz w:val="3"/>
              </w:rPr>
            </w:pPr>
          </w:p>
        </w:tc>
        <w:tc>
          <w:tcPr>
            <w:tcW w:w="920" w:type="dxa"/>
            <w:tcBorders>
              <w:bottom w:val="single" w:sz="8" w:space="0" w:color="auto"/>
            </w:tcBorders>
            <w:shd w:val="clear" w:color="auto" w:fill="auto"/>
            <w:vAlign w:val="bottom"/>
          </w:tcPr>
          <w:p w14:paraId="6BE00D87" w14:textId="77777777" w:rsidR="00395AC3" w:rsidRPr="002642A1" w:rsidRDefault="00395AC3" w:rsidP="00395AC3">
            <w:pPr>
              <w:spacing w:line="0" w:lineRule="atLeast"/>
              <w:rPr>
                <w:rFonts w:ascii="Times New Roman" w:eastAsia="Times New Roman" w:hAnsi="Times New Roman"/>
                <w:sz w:val="3"/>
              </w:rPr>
            </w:pPr>
          </w:p>
        </w:tc>
        <w:tc>
          <w:tcPr>
            <w:tcW w:w="60" w:type="dxa"/>
            <w:tcBorders>
              <w:bottom w:val="single" w:sz="8" w:space="0" w:color="auto"/>
            </w:tcBorders>
            <w:shd w:val="clear" w:color="auto" w:fill="auto"/>
            <w:vAlign w:val="bottom"/>
          </w:tcPr>
          <w:p w14:paraId="0D73E184" w14:textId="77777777" w:rsidR="00395AC3" w:rsidRPr="002642A1" w:rsidRDefault="00395AC3" w:rsidP="00395AC3">
            <w:pPr>
              <w:spacing w:line="0" w:lineRule="atLeast"/>
              <w:rPr>
                <w:rFonts w:ascii="Times New Roman" w:eastAsia="Times New Roman" w:hAnsi="Times New Roman"/>
                <w:sz w:val="3"/>
              </w:rPr>
            </w:pPr>
          </w:p>
        </w:tc>
        <w:tc>
          <w:tcPr>
            <w:tcW w:w="30" w:type="dxa"/>
            <w:tcBorders>
              <w:bottom w:val="single" w:sz="8" w:space="0" w:color="auto"/>
            </w:tcBorders>
            <w:shd w:val="clear" w:color="auto" w:fill="auto"/>
            <w:vAlign w:val="bottom"/>
          </w:tcPr>
          <w:p w14:paraId="319F46F7" w14:textId="77777777" w:rsidR="00395AC3" w:rsidRPr="002642A1" w:rsidRDefault="00395AC3" w:rsidP="00395AC3">
            <w:pPr>
              <w:spacing w:line="0" w:lineRule="atLeast"/>
              <w:rPr>
                <w:rFonts w:ascii="Times New Roman" w:eastAsia="Times New Roman" w:hAnsi="Times New Roman"/>
                <w:sz w:val="3"/>
              </w:rPr>
            </w:pPr>
          </w:p>
        </w:tc>
        <w:tc>
          <w:tcPr>
            <w:tcW w:w="880" w:type="dxa"/>
            <w:tcBorders>
              <w:bottom w:val="single" w:sz="8" w:space="0" w:color="auto"/>
            </w:tcBorders>
            <w:shd w:val="clear" w:color="auto" w:fill="auto"/>
            <w:vAlign w:val="bottom"/>
          </w:tcPr>
          <w:p w14:paraId="46724C8B" w14:textId="77777777" w:rsidR="00395AC3" w:rsidRPr="002642A1" w:rsidRDefault="00395AC3" w:rsidP="00395AC3">
            <w:pPr>
              <w:spacing w:line="0" w:lineRule="atLeast"/>
              <w:rPr>
                <w:rFonts w:ascii="Times New Roman" w:eastAsia="Times New Roman" w:hAnsi="Times New Roman"/>
                <w:sz w:val="3"/>
              </w:rPr>
            </w:pPr>
          </w:p>
        </w:tc>
        <w:tc>
          <w:tcPr>
            <w:tcW w:w="120" w:type="dxa"/>
            <w:tcBorders>
              <w:bottom w:val="single" w:sz="8" w:space="0" w:color="auto"/>
            </w:tcBorders>
            <w:shd w:val="clear" w:color="auto" w:fill="auto"/>
            <w:vAlign w:val="bottom"/>
          </w:tcPr>
          <w:p w14:paraId="29EF5008" w14:textId="77777777" w:rsidR="00395AC3" w:rsidRPr="002642A1" w:rsidRDefault="00395AC3" w:rsidP="00395AC3">
            <w:pPr>
              <w:spacing w:line="0" w:lineRule="atLeast"/>
              <w:rPr>
                <w:rFonts w:ascii="Times New Roman" w:eastAsia="Times New Roman" w:hAnsi="Times New Roman"/>
                <w:sz w:val="3"/>
              </w:rPr>
            </w:pPr>
          </w:p>
        </w:tc>
        <w:tc>
          <w:tcPr>
            <w:tcW w:w="880" w:type="dxa"/>
            <w:tcBorders>
              <w:bottom w:val="single" w:sz="8" w:space="0" w:color="auto"/>
            </w:tcBorders>
            <w:shd w:val="clear" w:color="auto" w:fill="auto"/>
            <w:vAlign w:val="bottom"/>
          </w:tcPr>
          <w:p w14:paraId="5CDE0D15" w14:textId="77777777" w:rsidR="00395AC3" w:rsidRPr="002642A1" w:rsidRDefault="00395AC3" w:rsidP="00395AC3">
            <w:pPr>
              <w:spacing w:line="0" w:lineRule="atLeast"/>
              <w:rPr>
                <w:rFonts w:ascii="Times New Roman" w:eastAsia="Times New Roman" w:hAnsi="Times New Roman"/>
                <w:sz w:val="3"/>
              </w:rPr>
            </w:pPr>
          </w:p>
        </w:tc>
        <w:tc>
          <w:tcPr>
            <w:tcW w:w="40" w:type="dxa"/>
            <w:tcBorders>
              <w:bottom w:val="single" w:sz="8" w:space="0" w:color="auto"/>
              <w:right w:val="single" w:sz="8" w:space="0" w:color="auto"/>
            </w:tcBorders>
            <w:shd w:val="clear" w:color="auto" w:fill="auto"/>
            <w:vAlign w:val="bottom"/>
          </w:tcPr>
          <w:p w14:paraId="4DA8D816" w14:textId="77777777" w:rsidR="00395AC3" w:rsidRPr="00B14F22" w:rsidRDefault="00395AC3" w:rsidP="00395AC3">
            <w:pPr>
              <w:spacing w:line="0" w:lineRule="atLeast"/>
              <w:rPr>
                <w:rFonts w:ascii="Times New Roman" w:eastAsia="Times New Roman" w:hAnsi="Times New Roman"/>
                <w:sz w:val="3"/>
              </w:rPr>
            </w:pPr>
          </w:p>
        </w:tc>
        <w:tc>
          <w:tcPr>
            <w:tcW w:w="1380" w:type="dxa"/>
            <w:shd w:val="clear" w:color="auto" w:fill="auto"/>
            <w:vAlign w:val="bottom"/>
          </w:tcPr>
          <w:p w14:paraId="6176AEB0" w14:textId="77777777" w:rsidR="00395AC3" w:rsidRPr="00B14F22" w:rsidRDefault="00395AC3" w:rsidP="00395AC3">
            <w:pPr>
              <w:spacing w:line="0" w:lineRule="atLeast"/>
              <w:rPr>
                <w:rFonts w:ascii="Times New Roman" w:eastAsia="Times New Roman" w:hAnsi="Times New Roman"/>
                <w:sz w:val="3"/>
              </w:rPr>
            </w:pPr>
          </w:p>
        </w:tc>
        <w:tc>
          <w:tcPr>
            <w:tcW w:w="1600" w:type="dxa"/>
            <w:gridSpan w:val="4"/>
            <w:tcBorders>
              <w:right w:val="single" w:sz="8" w:space="0" w:color="auto"/>
            </w:tcBorders>
            <w:shd w:val="clear" w:color="auto" w:fill="auto"/>
            <w:vAlign w:val="bottom"/>
          </w:tcPr>
          <w:p w14:paraId="211888F4" w14:textId="77777777" w:rsidR="00395AC3" w:rsidRPr="00B14F22" w:rsidRDefault="00395AC3" w:rsidP="00395AC3">
            <w:pPr>
              <w:spacing w:line="0" w:lineRule="atLeast"/>
              <w:rPr>
                <w:rFonts w:ascii="Times New Roman" w:eastAsia="Times New Roman" w:hAnsi="Times New Roman"/>
                <w:sz w:val="3"/>
              </w:rPr>
            </w:pPr>
          </w:p>
        </w:tc>
      </w:tr>
      <w:tr w:rsidR="00157BC5" w:rsidRPr="002642A1" w14:paraId="2BA2ECD7" w14:textId="77777777" w:rsidTr="00C61B3E">
        <w:trPr>
          <w:gridAfter w:val="1"/>
          <w:wAfter w:w="1430" w:type="dxa"/>
          <w:trHeight w:val="265"/>
        </w:trPr>
        <w:tc>
          <w:tcPr>
            <w:tcW w:w="1600" w:type="dxa"/>
            <w:gridSpan w:val="2"/>
            <w:tcBorders>
              <w:left w:val="single" w:sz="8" w:space="0" w:color="auto"/>
            </w:tcBorders>
            <w:shd w:val="clear" w:color="auto" w:fill="auto"/>
            <w:vAlign w:val="bottom"/>
          </w:tcPr>
          <w:p w14:paraId="616E3662" w14:textId="77777777" w:rsidR="00395AC3" w:rsidRPr="002642A1" w:rsidRDefault="00395AC3" w:rsidP="00395AC3">
            <w:pPr>
              <w:spacing w:line="0" w:lineRule="atLeast"/>
              <w:rPr>
                <w:rFonts w:ascii="Times New Roman" w:eastAsia="Times New Roman" w:hAnsi="Times New Roman"/>
                <w:sz w:val="23"/>
              </w:rPr>
            </w:pPr>
          </w:p>
        </w:tc>
        <w:tc>
          <w:tcPr>
            <w:tcW w:w="340" w:type="dxa"/>
            <w:shd w:val="clear" w:color="auto" w:fill="auto"/>
            <w:vAlign w:val="bottom"/>
          </w:tcPr>
          <w:p w14:paraId="5C29269D" w14:textId="77777777" w:rsidR="00395AC3" w:rsidRPr="002642A1" w:rsidRDefault="00395AC3" w:rsidP="00395AC3">
            <w:pPr>
              <w:spacing w:line="0" w:lineRule="atLeast"/>
              <w:rPr>
                <w:rFonts w:ascii="Times New Roman" w:eastAsia="Times New Roman" w:hAnsi="Times New Roman"/>
                <w:sz w:val="23"/>
              </w:rPr>
            </w:pPr>
          </w:p>
        </w:tc>
        <w:tc>
          <w:tcPr>
            <w:tcW w:w="780" w:type="dxa"/>
            <w:shd w:val="clear" w:color="auto" w:fill="auto"/>
            <w:vAlign w:val="bottom"/>
          </w:tcPr>
          <w:p w14:paraId="31BB4D25" w14:textId="77777777" w:rsidR="00395AC3" w:rsidRPr="002642A1" w:rsidRDefault="00395AC3" w:rsidP="00395AC3">
            <w:pPr>
              <w:spacing w:line="0" w:lineRule="atLeast"/>
              <w:rPr>
                <w:rFonts w:ascii="Times New Roman" w:eastAsia="Times New Roman" w:hAnsi="Times New Roman"/>
                <w:sz w:val="23"/>
              </w:rPr>
            </w:pPr>
          </w:p>
        </w:tc>
        <w:tc>
          <w:tcPr>
            <w:tcW w:w="80" w:type="dxa"/>
            <w:tcBorders>
              <w:right w:val="single" w:sz="8" w:space="0" w:color="auto"/>
            </w:tcBorders>
            <w:shd w:val="clear" w:color="auto" w:fill="auto"/>
            <w:vAlign w:val="bottom"/>
          </w:tcPr>
          <w:p w14:paraId="798B64CC" w14:textId="77777777" w:rsidR="00395AC3" w:rsidRPr="002642A1" w:rsidRDefault="00395AC3" w:rsidP="00395AC3">
            <w:pPr>
              <w:spacing w:line="0" w:lineRule="atLeast"/>
              <w:rPr>
                <w:rFonts w:ascii="Times New Roman" w:eastAsia="Times New Roman" w:hAnsi="Times New Roman"/>
                <w:sz w:val="23"/>
              </w:rPr>
            </w:pPr>
          </w:p>
        </w:tc>
        <w:tc>
          <w:tcPr>
            <w:tcW w:w="920" w:type="dxa"/>
            <w:tcBorders>
              <w:right w:val="single" w:sz="8" w:space="0" w:color="auto"/>
            </w:tcBorders>
            <w:shd w:val="clear" w:color="auto" w:fill="auto"/>
            <w:vAlign w:val="bottom"/>
          </w:tcPr>
          <w:p w14:paraId="73A6D693" w14:textId="77777777" w:rsidR="00395AC3" w:rsidRPr="008A1A01" w:rsidRDefault="00395AC3" w:rsidP="00395AC3">
            <w:pPr>
              <w:spacing w:line="265" w:lineRule="exact"/>
              <w:ind w:left="80"/>
              <w:rPr>
                <w:rFonts w:ascii="Times New Roman" w:eastAsia="Arial" w:hAnsi="Times New Roman"/>
                <w:sz w:val="24"/>
              </w:rPr>
            </w:pPr>
            <w:r w:rsidRPr="008A1A01">
              <w:rPr>
                <w:rFonts w:ascii="Times New Roman" w:eastAsia="Arial" w:hAnsi="Times New Roman"/>
                <w:sz w:val="24"/>
              </w:rPr>
              <w:t>Male</w:t>
            </w:r>
          </w:p>
        </w:tc>
        <w:tc>
          <w:tcPr>
            <w:tcW w:w="60" w:type="dxa"/>
            <w:shd w:val="clear" w:color="auto" w:fill="auto"/>
            <w:vAlign w:val="bottom"/>
          </w:tcPr>
          <w:p w14:paraId="6282B7F7" w14:textId="77777777" w:rsidR="00395AC3" w:rsidRPr="002642A1" w:rsidRDefault="00395AC3" w:rsidP="00395AC3">
            <w:pPr>
              <w:spacing w:line="0" w:lineRule="atLeast"/>
              <w:rPr>
                <w:rFonts w:ascii="Times New Roman" w:eastAsia="Times New Roman" w:hAnsi="Times New Roman"/>
                <w:sz w:val="23"/>
              </w:rPr>
            </w:pPr>
          </w:p>
        </w:tc>
        <w:tc>
          <w:tcPr>
            <w:tcW w:w="30" w:type="dxa"/>
            <w:shd w:val="clear" w:color="auto" w:fill="auto"/>
            <w:vAlign w:val="bottom"/>
          </w:tcPr>
          <w:p w14:paraId="4BD87498" w14:textId="77777777" w:rsidR="00395AC3" w:rsidRPr="002642A1" w:rsidRDefault="00395AC3" w:rsidP="00395AC3">
            <w:pPr>
              <w:spacing w:line="0" w:lineRule="atLeast"/>
              <w:rPr>
                <w:rFonts w:ascii="Times New Roman" w:eastAsia="Times New Roman" w:hAnsi="Times New Roman"/>
                <w:sz w:val="23"/>
              </w:rPr>
            </w:pPr>
          </w:p>
        </w:tc>
        <w:tc>
          <w:tcPr>
            <w:tcW w:w="880" w:type="dxa"/>
            <w:shd w:val="clear" w:color="auto" w:fill="auto"/>
            <w:vAlign w:val="bottom"/>
          </w:tcPr>
          <w:p w14:paraId="49FDBA58" w14:textId="77777777" w:rsidR="00395AC3" w:rsidRPr="008A1A01" w:rsidRDefault="00395AC3" w:rsidP="00395AC3">
            <w:pPr>
              <w:spacing w:line="265" w:lineRule="exact"/>
              <w:rPr>
                <w:rFonts w:ascii="Times New Roman" w:eastAsia="Arial" w:hAnsi="Times New Roman"/>
                <w:sz w:val="24"/>
              </w:rPr>
            </w:pPr>
            <w:r w:rsidRPr="008A1A01">
              <w:rPr>
                <w:rFonts w:ascii="Times New Roman" w:eastAsia="Arial" w:hAnsi="Times New Roman"/>
                <w:sz w:val="24"/>
              </w:rPr>
              <w:t>Female</w:t>
            </w:r>
          </w:p>
        </w:tc>
        <w:tc>
          <w:tcPr>
            <w:tcW w:w="120" w:type="dxa"/>
            <w:tcBorders>
              <w:right w:val="single" w:sz="8" w:space="0" w:color="auto"/>
            </w:tcBorders>
            <w:shd w:val="clear" w:color="auto" w:fill="auto"/>
            <w:vAlign w:val="bottom"/>
          </w:tcPr>
          <w:p w14:paraId="25E2949E" w14:textId="77777777" w:rsidR="00395AC3" w:rsidRPr="002642A1" w:rsidRDefault="00395AC3" w:rsidP="00395AC3">
            <w:pPr>
              <w:spacing w:line="0" w:lineRule="atLeast"/>
              <w:rPr>
                <w:rFonts w:ascii="Times New Roman" w:eastAsia="Times New Roman" w:hAnsi="Times New Roman"/>
                <w:sz w:val="23"/>
              </w:rPr>
            </w:pPr>
          </w:p>
        </w:tc>
        <w:tc>
          <w:tcPr>
            <w:tcW w:w="880" w:type="dxa"/>
            <w:shd w:val="clear" w:color="auto" w:fill="auto"/>
            <w:vAlign w:val="bottom"/>
          </w:tcPr>
          <w:p w14:paraId="006C324A" w14:textId="77777777" w:rsidR="00395AC3" w:rsidRPr="008A1A01" w:rsidRDefault="00395AC3" w:rsidP="00395AC3">
            <w:pPr>
              <w:spacing w:line="265" w:lineRule="exact"/>
              <w:ind w:left="100"/>
              <w:rPr>
                <w:rFonts w:ascii="Times New Roman" w:eastAsia="Arial" w:hAnsi="Times New Roman"/>
                <w:sz w:val="24"/>
              </w:rPr>
            </w:pPr>
            <w:r w:rsidRPr="008A1A01">
              <w:rPr>
                <w:rFonts w:ascii="Times New Roman" w:eastAsia="Arial" w:hAnsi="Times New Roman"/>
                <w:sz w:val="24"/>
              </w:rPr>
              <w:t>Total</w:t>
            </w:r>
          </w:p>
        </w:tc>
        <w:tc>
          <w:tcPr>
            <w:tcW w:w="40" w:type="dxa"/>
            <w:tcBorders>
              <w:right w:val="single" w:sz="8" w:space="0" w:color="auto"/>
            </w:tcBorders>
            <w:shd w:val="clear" w:color="auto" w:fill="auto"/>
            <w:vAlign w:val="bottom"/>
          </w:tcPr>
          <w:p w14:paraId="51D1FFE6" w14:textId="77777777" w:rsidR="00395AC3" w:rsidRPr="00B14F22" w:rsidRDefault="00395AC3" w:rsidP="00395AC3">
            <w:pPr>
              <w:spacing w:line="0" w:lineRule="atLeast"/>
              <w:rPr>
                <w:rFonts w:ascii="Times New Roman" w:eastAsia="Times New Roman" w:hAnsi="Times New Roman"/>
                <w:sz w:val="23"/>
              </w:rPr>
            </w:pPr>
          </w:p>
        </w:tc>
        <w:tc>
          <w:tcPr>
            <w:tcW w:w="1380" w:type="dxa"/>
            <w:shd w:val="clear" w:color="auto" w:fill="auto"/>
            <w:vAlign w:val="bottom"/>
          </w:tcPr>
          <w:p w14:paraId="0052EB2F" w14:textId="77777777" w:rsidR="00395AC3" w:rsidRPr="002642A1" w:rsidRDefault="00395AC3" w:rsidP="00395AC3">
            <w:pPr>
              <w:spacing w:line="0" w:lineRule="atLeast"/>
              <w:rPr>
                <w:rFonts w:ascii="Times New Roman" w:eastAsia="Times New Roman" w:hAnsi="Times New Roman"/>
                <w:sz w:val="23"/>
              </w:rPr>
            </w:pPr>
          </w:p>
        </w:tc>
        <w:tc>
          <w:tcPr>
            <w:tcW w:w="1600" w:type="dxa"/>
            <w:gridSpan w:val="4"/>
            <w:tcBorders>
              <w:right w:val="single" w:sz="8" w:space="0" w:color="auto"/>
            </w:tcBorders>
            <w:shd w:val="clear" w:color="auto" w:fill="auto"/>
            <w:vAlign w:val="bottom"/>
          </w:tcPr>
          <w:p w14:paraId="081513BD" w14:textId="77777777" w:rsidR="00395AC3" w:rsidRPr="002642A1" w:rsidRDefault="00395AC3" w:rsidP="00395AC3">
            <w:pPr>
              <w:spacing w:line="0" w:lineRule="atLeast"/>
              <w:rPr>
                <w:rFonts w:ascii="Times New Roman" w:eastAsia="Times New Roman" w:hAnsi="Times New Roman"/>
                <w:sz w:val="23"/>
              </w:rPr>
            </w:pPr>
          </w:p>
        </w:tc>
      </w:tr>
      <w:tr w:rsidR="00157BC5" w:rsidRPr="002642A1" w14:paraId="1245510A" w14:textId="77777777" w:rsidTr="00C61B3E">
        <w:trPr>
          <w:gridAfter w:val="1"/>
          <w:wAfter w:w="1430" w:type="dxa"/>
          <w:trHeight w:val="41"/>
        </w:trPr>
        <w:tc>
          <w:tcPr>
            <w:tcW w:w="1600" w:type="dxa"/>
            <w:gridSpan w:val="2"/>
            <w:tcBorders>
              <w:left w:val="single" w:sz="8" w:space="0" w:color="auto"/>
              <w:bottom w:val="single" w:sz="8" w:space="0" w:color="auto"/>
            </w:tcBorders>
            <w:shd w:val="clear" w:color="auto" w:fill="auto"/>
            <w:vAlign w:val="bottom"/>
          </w:tcPr>
          <w:p w14:paraId="2464B848" w14:textId="77777777" w:rsidR="00395AC3" w:rsidRPr="00B14F22" w:rsidRDefault="00395AC3" w:rsidP="00395AC3">
            <w:pPr>
              <w:spacing w:line="0" w:lineRule="atLeast"/>
              <w:rPr>
                <w:rFonts w:ascii="Times New Roman" w:eastAsia="Times New Roman" w:hAnsi="Times New Roman"/>
                <w:sz w:val="3"/>
              </w:rPr>
            </w:pPr>
          </w:p>
        </w:tc>
        <w:tc>
          <w:tcPr>
            <w:tcW w:w="340" w:type="dxa"/>
            <w:tcBorders>
              <w:bottom w:val="single" w:sz="8" w:space="0" w:color="auto"/>
            </w:tcBorders>
            <w:shd w:val="clear" w:color="auto" w:fill="auto"/>
            <w:vAlign w:val="bottom"/>
          </w:tcPr>
          <w:p w14:paraId="46FE77FD" w14:textId="77777777" w:rsidR="00395AC3" w:rsidRPr="00B14F22" w:rsidRDefault="00395AC3" w:rsidP="00395AC3">
            <w:pPr>
              <w:spacing w:line="0" w:lineRule="atLeast"/>
              <w:rPr>
                <w:rFonts w:ascii="Times New Roman" w:eastAsia="Times New Roman" w:hAnsi="Times New Roman"/>
                <w:sz w:val="3"/>
              </w:rPr>
            </w:pPr>
          </w:p>
        </w:tc>
        <w:tc>
          <w:tcPr>
            <w:tcW w:w="780" w:type="dxa"/>
            <w:tcBorders>
              <w:bottom w:val="single" w:sz="8" w:space="0" w:color="auto"/>
            </w:tcBorders>
            <w:shd w:val="clear" w:color="auto" w:fill="auto"/>
            <w:vAlign w:val="bottom"/>
          </w:tcPr>
          <w:p w14:paraId="2B4DEE3B" w14:textId="77777777" w:rsidR="00395AC3" w:rsidRPr="00B14F22" w:rsidRDefault="00395AC3" w:rsidP="00395AC3">
            <w:pPr>
              <w:spacing w:line="0" w:lineRule="atLeast"/>
              <w:rPr>
                <w:rFonts w:ascii="Times New Roman" w:eastAsia="Times New Roman" w:hAnsi="Times New Roman"/>
                <w:sz w:val="3"/>
              </w:rPr>
            </w:pPr>
          </w:p>
        </w:tc>
        <w:tc>
          <w:tcPr>
            <w:tcW w:w="80" w:type="dxa"/>
            <w:tcBorders>
              <w:bottom w:val="single" w:sz="8" w:space="0" w:color="auto"/>
              <w:right w:val="single" w:sz="8" w:space="0" w:color="auto"/>
            </w:tcBorders>
            <w:shd w:val="clear" w:color="auto" w:fill="auto"/>
            <w:vAlign w:val="bottom"/>
          </w:tcPr>
          <w:p w14:paraId="67B909F9" w14:textId="77777777" w:rsidR="00395AC3" w:rsidRPr="00B14F22" w:rsidRDefault="00395AC3" w:rsidP="00395AC3">
            <w:pPr>
              <w:spacing w:line="0" w:lineRule="atLeast"/>
              <w:rPr>
                <w:rFonts w:ascii="Times New Roman" w:eastAsia="Times New Roman" w:hAnsi="Times New Roman"/>
                <w:sz w:val="3"/>
              </w:rPr>
            </w:pPr>
          </w:p>
        </w:tc>
        <w:tc>
          <w:tcPr>
            <w:tcW w:w="920" w:type="dxa"/>
            <w:tcBorders>
              <w:bottom w:val="single" w:sz="8" w:space="0" w:color="auto"/>
              <w:right w:val="single" w:sz="8" w:space="0" w:color="auto"/>
            </w:tcBorders>
            <w:shd w:val="clear" w:color="auto" w:fill="auto"/>
            <w:vAlign w:val="bottom"/>
          </w:tcPr>
          <w:p w14:paraId="40C08CAB" w14:textId="77777777" w:rsidR="00395AC3" w:rsidRPr="00B14F22" w:rsidRDefault="00395AC3" w:rsidP="00395AC3">
            <w:pPr>
              <w:spacing w:line="0" w:lineRule="atLeast"/>
              <w:rPr>
                <w:rFonts w:ascii="Times New Roman" w:eastAsia="Times New Roman" w:hAnsi="Times New Roman"/>
                <w:sz w:val="3"/>
              </w:rPr>
            </w:pPr>
          </w:p>
        </w:tc>
        <w:tc>
          <w:tcPr>
            <w:tcW w:w="60" w:type="dxa"/>
            <w:tcBorders>
              <w:bottom w:val="single" w:sz="8" w:space="0" w:color="auto"/>
            </w:tcBorders>
            <w:shd w:val="clear" w:color="auto" w:fill="auto"/>
            <w:vAlign w:val="bottom"/>
          </w:tcPr>
          <w:p w14:paraId="35E15596" w14:textId="77777777" w:rsidR="00395AC3" w:rsidRPr="00B14F22" w:rsidRDefault="00395AC3" w:rsidP="00395AC3">
            <w:pPr>
              <w:spacing w:line="0" w:lineRule="atLeast"/>
              <w:rPr>
                <w:rFonts w:ascii="Times New Roman" w:eastAsia="Times New Roman" w:hAnsi="Times New Roman"/>
                <w:sz w:val="3"/>
              </w:rPr>
            </w:pPr>
          </w:p>
        </w:tc>
        <w:tc>
          <w:tcPr>
            <w:tcW w:w="30" w:type="dxa"/>
            <w:tcBorders>
              <w:bottom w:val="single" w:sz="8" w:space="0" w:color="auto"/>
            </w:tcBorders>
            <w:shd w:val="clear" w:color="auto" w:fill="auto"/>
            <w:vAlign w:val="bottom"/>
          </w:tcPr>
          <w:p w14:paraId="209D30B0" w14:textId="77777777" w:rsidR="00395AC3" w:rsidRPr="00B14F22" w:rsidRDefault="00395AC3" w:rsidP="00395AC3">
            <w:pPr>
              <w:spacing w:line="0" w:lineRule="atLeast"/>
              <w:rPr>
                <w:rFonts w:ascii="Times New Roman" w:eastAsia="Times New Roman" w:hAnsi="Times New Roman"/>
                <w:sz w:val="3"/>
              </w:rPr>
            </w:pPr>
          </w:p>
        </w:tc>
        <w:tc>
          <w:tcPr>
            <w:tcW w:w="880" w:type="dxa"/>
            <w:tcBorders>
              <w:bottom w:val="single" w:sz="8" w:space="0" w:color="auto"/>
            </w:tcBorders>
            <w:shd w:val="clear" w:color="auto" w:fill="auto"/>
            <w:vAlign w:val="bottom"/>
          </w:tcPr>
          <w:p w14:paraId="49619792" w14:textId="77777777" w:rsidR="00395AC3" w:rsidRPr="00B14F22" w:rsidRDefault="00395AC3" w:rsidP="00395AC3">
            <w:pPr>
              <w:spacing w:line="0" w:lineRule="atLeast"/>
              <w:rPr>
                <w:rFonts w:ascii="Times New Roman" w:eastAsia="Times New Roman" w:hAnsi="Times New Roman"/>
                <w:sz w:val="3"/>
              </w:rPr>
            </w:pPr>
          </w:p>
        </w:tc>
        <w:tc>
          <w:tcPr>
            <w:tcW w:w="120" w:type="dxa"/>
            <w:tcBorders>
              <w:bottom w:val="single" w:sz="8" w:space="0" w:color="auto"/>
              <w:right w:val="single" w:sz="8" w:space="0" w:color="auto"/>
            </w:tcBorders>
            <w:shd w:val="clear" w:color="auto" w:fill="auto"/>
            <w:vAlign w:val="bottom"/>
          </w:tcPr>
          <w:p w14:paraId="40008864" w14:textId="77777777" w:rsidR="00395AC3" w:rsidRPr="00B14F22" w:rsidRDefault="00395AC3" w:rsidP="00395AC3">
            <w:pPr>
              <w:spacing w:line="0" w:lineRule="atLeast"/>
              <w:rPr>
                <w:rFonts w:ascii="Times New Roman" w:eastAsia="Times New Roman" w:hAnsi="Times New Roman"/>
                <w:sz w:val="3"/>
              </w:rPr>
            </w:pPr>
          </w:p>
        </w:tc>
        <w:tc>
          <w:tcPr>
            <w:tcW w:w="880" w:type="dxa"/>
            <w:tcBorders>
              <w:bottom w:val="single" w:sz="8" w:space="0" w:color="auto"/>
            </w:tcBorders>
            <w:shd w:val="clear" w:color="auto" w:fill="auto"/>
            <w:vAlign w:val="bottom"/>
          </w:tcPr>
          <w:p w14:paraId="6F7D41B0" w14:textId="77777777" w:rsidR="00395AC3" w:rsidRPr="00B14F22" w:rsidRDefault="00395AC3" w:rsidP="00395AC3">
            <w:pPr>
              <w:spacing w:line="0" w:lineRule="atLeast"/>
              <w:rPr>
                <w:rFonts w:ascii="Times New Roman" w:eastAsia="Times New Roman" w:hAnsi="Times New Roman"/>
                <w:sz w:val="3"/>
              </w:rPr>
            </w:pPr>
          </w:p>
        </w:tc>
        <w:tc>
          <w:tcPr>
            <w:tcW w:w="40" w:type="dxa"/>
            <w:tcBorders>
              <w:bottom w:val="single" w:sz="8" w:space="0" w:color="auto"/>
              <w:right w:val="single" w:sz="8" w:space="0" w:color="auto"/>
            </w:tcBorders>
            <w:shd w:val="clear" w:color="auto" w:fill="auto"/>
            <w:vAlign w:val="bottom"/>
          </w:tcPr>
          <w:p w14:paraId="334DE337" w14:textId="77777777" w:rsidR="00395AC3" w:rsidRPr="00B14F22" w:rsidRDefault="00395AC3" w:rsidP="00395AC3">
            <w:pPr>
              <w:spacing w:line="0" w:lineRule="atLeast"/>
              <w:rPr>
                <w:rFonts w:ascii="Times New Roman" w:eastAsia="Times New Roman" w:hAnsi="Times New Roman"/>
                <w:sz w:val="3"/>
              </w:rPr>
            </w:pPr>
          </w:p>
        </w:tc>
        <w:tc>
          <w:tcPr>
            <w:tcW w:w="1380" w:type="dxa"/>
            <w:tcBorders>
              <w:bottom w:val="single" w:sz="8" w:space="0" w:color="auto"/>
            </w:tcBorders>
            <w:shd w:val="clear" w:color="auto" w:fill="auto"/>
            <w:vAlign w:val="bottom"/>
          </w:tcPr>
          <w:p w14:paraId="4E128C92" w14:textId="77777777" w:rsidR="00395AC3" w:rsidRPr="002642A1" w:rsidRDefault="00395AC3" w:rsidP="00395AC3">
            <w:pPr>
              <w:spacing w:line="0" w:lineRule="atLeast"/>
              <w:rPr>
                <w:rFonts w:ascii="Times New Roman" w:eastAsia="Times New Roman" w:hAnsi="Times New Roman"/>
                <w:sz w:val="3"/>
              </w:rPr>
            </w:pPr>
          </w:p>
        </w:tc>
        <w:tc>
          <w:tcPr>
            <w:tcW w:w="1600" w:type="dxa"/>
            <w:gridSpan w:val="4"/>
            <w:tcBorders>
              <w:bottom w:val="single" w:sz="8" w:space="0" w:color="auto"/>
              <w:right w:val="single" w:sz="8" w:space="0" w:color="auto"/>
            </w:tcBorders>
            <w:shd w:val="clear" w:color="auto" w:fill="auto"/>
            <w:vAlign w:val="bottom"/>
          </w:tcPr>
          <w:p w14:paraId="38A7A3D7" w14:textId="77777777" w:rsidR="00395AC3" w:rsidRPr="002642A1" w:rsidRDefault="00395AC3" w:rsidP="00395AC3">
            <w:pPr>
              <w:spacing w:line="0" w:lineRule="atLeast"/>
              <w:rPr>
                <w:rFonts w:ascii="Times New Roman" w:eastAsia="Times New Roman" w:hAnsi="Times New Roman"/>
                <w:sz w:val="3"/>
              </w:rPr>
            </w:pPr>
          </w:p>
        </w:tc>
      </w:tr>
      <w:tr w:rsidR="00157BC5" w:rsidRPr="002642A1" w14:paraId="225E7265" w14:textId="77777777" w:rsidTr="00C61B3E">
        <w:trPr>
          <w:gridAfter w:val="1"/>
          <w:wAfter w:w="1430" w:type="dxa"/>
          <w:trHeight w:val="265"/>
        </w:trPr>
        <w:tc>
          <w:tcPr>
            <w:tcW w:w="1600" w:type="dxa"/>
            <w:gridSpan w:val="2"/>
            <w:tcBorders>
              <w:left w:val="single" w:sz="8" w:space="0" w:color="auto"/>
            </w:tcBorders>
            <w:shd w:val="clear" w:color="auto" w:fill="auto"/>
            <w:vAlign w:val="bottom"/>
          </w:tcPr>
          <w:p w14:paraId="0842AF9F" w14:textId="77777777" w:rsidR="00395AC3" w:rsidRPr="00B14F22" w:rsidRDefault="00395AC3" w:rsidP="00395AC3">
            <w:pPr>
              <w:spacing w:line="265" w:lineRule="exact"/>
              <w:ind w:left="120"/>
              <w:rPr>
                <w:rFonts w:ascii="Times New Roman" w:eastAsia="Arial" w:hAnsi="Times New Roman"/>
                <w:sz w:val="24"/>
              </w:rPr>
            </w:pPr>
            <w:r w:rsidRPr="00B14F22">
              <w:rPr>
                <w:rFonts w:ascii="Times New Roman" w:eastAsia="Arial" w:hAnsi="Times New Roman"/>
                <w:sz w:val="24"/>
              </w:rPr>
              <w:t>467</w:t>
            </w:r>
          </w:p>
        </w:tc>
        <w:tc>
          <w:tcPr>
            <w:tcW w:w="340" w:type="dxa"/>
            <w:shd w:val="clear" w:color="auto" w:fill="auto"/>
            <w:vAlign w:val="bottom"/>
          </w:tcPr>
          <w:p w14:paraId="01582914" w14:textId="77777777" w:rsidR="00395AC3" w:rsidRPr="00B14F22" w:rsidRDefault="00395AC3" w:rsidP="00395AC3">
            <w:pPr>
              <w:spacing w:line="0" w:lineRule="atLeast"/>
              <w:rPr>
                <w:rFonts w:ascii="Times New Roman" w:eastAsia="Times New Roman" w:hAnsi="Times New Roman"/>
                <w:sz w:val="23"/>
              </w:rPr>
            </w:pPr>
          </w:p>
        </w:tc>
        <w:tc>
          <w:tcPr>
            <w:tcW w:w="780" w:type="dxa"/>
            <w:shd w:val="clear" w:color="auto" w:fill="auto"/>
            <w:vAlign w:val="bottom"/>
          </w:tcPr>
          <w:p w14:paraId="2E2C8E3A" w14:textId="77777777" w:rsidR="00395AC3" w:rsidRPr="00B14F22" w:rsidRDefault="00395AC3" w:rsidP="00395AC3">
            <w:pPr>
              <w:spacing w:line="0" w:lineRule="atLeast"/>
              <w:rPr>
                <w:rFonts w:ascii="Times New Roman" w:eastAsia="Times New Roman" w:hAnsi="Times New Roman"/>
                <w:sz w:val="23"/>
              </w:rPr>
            </w:pPr>
          </w:p>
        </w:tc>
        <w:tc>
          <w:tcPr>
            <w:tcW w:w="80" w:type="dxa"/>
            <w:tcBorders>
              <w:right w:val="single" w:sz="8" w:space="0" w:color="auto"/>
            </w:tcBorders>
            <w:shd w:val="clear" w:color="auto" w:fill="auto"/>
            <w:vAlign w:val="bottom"/>
          </w:tcPr>
          <w:p w14:paraId="7E59161E" w14:textId="77777777" w:rsidR="00395AC3" w:rsidRPr="00B14F22" w:rsidRDefault="00395AC3" w:rsidP="00395AC3">
            <w:pPr>
              <w:spacing w:line="0" w:lineRule="atLeast"/>
              <w:rPr>
                <w:rFonts w:ascii="Times New Roman" w:eastAsia="Times New Roman" w:hAnsi="Times New Roman"/>
                <w:sz w:val="23"/>
              </w:rPr>
            </w:pPr>
          </w:p>
        </w:tc>
        <w:tc>
          <w:tcPr>
            <w:tcW w:w="920" w:type="dxa"/>
            <w:tcBorders>
              <w:right w:val="single" w:sz="8" w:space="0" w:color="auto"/>
            </w:tcBorders>
            <w:shd w:val="clear" w:color="auto" w:fill="auto"/>
            <w:vAlign w:val="bottom"/>
          </w:tcPr>
          <w:p w14:paraId="3AB27A71" w14:textId="77777777" w:rsidR="00395AC3" w:rsidRPr="00B14F22" w:rsidRDefault="00395AC3" w:rsidP="00395AC3">
            <w:pPr>
              <w:spacing w:line="265" w:lineRule="exact"/>
              <w:ind w:left="80"/>
              <w:rPr>
                <w:rFonts w:ascii="Times New Roman" w:eastAsia="Arial" w:hAnsi="Times New Roman"/>
                <w:sz w:val="24"/>
              </w:rPr>
            </w:pPr>
            <w:r w:rsidRPr="00B14F22">
              <w:rPr>
                <w:rFonts w:ascii="Times New Roman" w:eastAsia="Arial" w:hAnsi="Times New Roman"/>
                <w:sz w:val="24"/>
              </w:rPr>
              <w:t>30690</w:t>
            </w:r>
          </w:p>
        </w:tc>
        <w:tc>
          <w:tcPr>
            <w:tcW w:w="60" w:type="dxa"/>
            <w:shd w:val="clear" w:color="auto" w:fill="auto"/>
            <w:vAlign w:val="bottom"/>
          </w:tcPr>
          <w:p w14:paraId="6C1014BE" w14:textId="77777777" w:rsidR="00395AC3" w:rsidRPr="00B14F22" w:rsidRDefault="00395AC3" w:rsidP="00395AC3">
            <w:pPr>
              <w:spacing w:line="0" w:lineRule="atLeast"/>
              <w:rPr>
                <w:rFonts w:ascii="Times New Roman" w:eastAsia="Times New Roman" w:hAnsi="Times New Roman"/>
                <w:sz w:val="23"/>
              </w:rPr>
            </w:pPr>
          </w:p>
        </w:tc>
        <w:tc>
          <w:tcPr>
            <w:tcW w:w="30" w:type="dxa"/>
            <w:shd w:val="clear" w:color="auto" w:fill="auto"/>
            <w:vAlign w:val="bottom"/>
          </w:tcPr>
          <w:p w14:paraId="3FF8B91B" w14:textId="77777777" w:rsidR="00395AC3" w:rsidRPr="00B14F22" w:rsidRDefault="00395AC3" w:rsidP="00395AC3">
            <w:pPr>
              <w:spacing w:line="0" w:lineRule="atLeast"/>
              <w:rPr>
                <w:rFonts w:ascii="Times New Roman" w:eastAsia="Times New Roman" w:hAnsi="Times New Roman"/>
                <w:sz w:val="23"/>
              </w:rPr>
            </w:pPr>
          </w:p>
        </w:tc>
        <w:tc>
          <w:tcPr>
            <w:tcW w:w="880" w:type="dxa"/>
            <w:shd w:val="clear" w:color="auto" w:fill="auto"/>
            <w:vAlign w:val="bottom"/>
          </w:tcPr>
          <w:p w14:paraId="43E212DB" w14:textId="77777777" w:rsidR="00395AC3" w:rsidRPr="00B14F22" w:rsidRDefault="00395AC3" w:rsidP="00395AC3">
            <w:pPr>
              <w:spacing w:line="265" w:lineRule="exact"/>
              <w:rPr>
                <w:rFonts w:ascii="Times New Roman" w:eastAsia="Arial" w:hAnsi="Times New Roman"/>
                <w:sz w:val="24"/>
              </w:rPr>
            </w:pPr>
            <w:r w:rsidRPr="00B14F22">
              <w:rPr>
                <w:rFonts w:ascii="Times New Roman" w:eastAsia="Arial" w:hAnsi="Times New Roman"/>
                <w:sz w:val="24"/>
              </w:rPr>
              <w:t>28708</w:t>
            </w:r>
          </w:p>
        </w:tc>
        <w:tc>
          <w:tcPr>
            <w:tcW w:w="120" w:type="dxa"/>
            <w:tcBorders>
              <w:right w:val="single" w:sz="8" w:space="0" w:color="auto"/>
            </w:tcBorders>
            <w:shd w:val="clear" w:color="auto" w:fill="auto"/>
            <w:vAlign w:val="bottom"/>
          </w:tcPr>
          <w:p w14:paraId="52FA316D" w14:textId="77777777" w:rsidR="00395AC3" w:rsidRPr="00B14F22" w:rsidRDefault="00395AC3" w:rsidP="00395AC3">
            <w:pPr>
              <w:spacing w:line="0" w:lineRule="atLeast"/>
              <w:rPr>
                <w:rFonts w:ascii="Times New Roman" w:eastAsia="Times New Roman" w:hAnsi="Times New Roman"/>
                <w:sz w:val="23"/>
              </w:rPr>
            </w:pPr>
          </w:p>
        </w:tc>
        <w:tc>
          <w:tcPr>
            <w:tcW w:w="880" w:type="dxa"/>
            <w:shd w:val="clear" w:color="auto" w:fill="auto"/>
            <w:vAlign w:val="bottom"/>
          </w:tcPr>
          <w:p w14:paraId="63470294" w14:textId="77777777" w:rsidR="00395AC3" w:rsidRPr="00B14F22" w:rsidRDefault="00395AC3" w:rsidP="00395AC3">
            <w:pPr>
              <w:spacing w:line="265" w:lineRule="exact"/>
              <w:ind w:left="100"/>
              <w:rPr>
                <w:rFonts w:ascii="Times New Roman" w:eastAsia="Arial" w:hAnsi="Times New Roman"/>
                <w:sz w:val="24"/>
              </w:rPr>
            </w:pPr>
            <w:r w:rsidRPr="00B14F22">
              <w:rPr>
                <w:rFonts w:ascii="Times New Roman" w:eastAsia="Arial" w:hAnsi="Times New Roman"/>
                <w:sz w:val="24"/>
              </w:rPr>
              <w:t>59398</w:t>
            </w:r>
          </w:p>
        </w:tc>
        <w:tc>
          <w:tcPr>
            <w:tcW w:w="40" w:type="dxa"/>
            <w:tcBorders>
              <w:right w:val="single" w:sz="8" w:space="0" w:color="auto"/>
            </w:tcBorders>
            <w:shd w:val="clear" w:color="auto" w:fill="auto"/>
            <w:vAlign w:val="bottom"/>
          </w:tcPr>
          <w:p w14:paraId="363ADBC1" w14:textId="77777777" w:rsidR="00395AC3" w:rsidRPr="00B14F22" w:rsidRDefault="00395AC3" w:rsidP="00395AC3">
            <w:pPr>
              <w:spacing w:line="0" w:lineRule="atLeast"/>
              <w:rPr>
                <w:rFonts w:ascii="Times New Roman" w:eastAsia="Times New Roman" w:hAnsi="Times New Roman"/>
                <w:sz w:val="23"/>
              </w:rPr>
            </w:pPr>
          </w:p>
        </w:tc>
        <w:tc>
          <w:tcPr>
            <w:tcW w:w="1380" w:type="dxa"/>
            <w:shd w:val="clear" w:color="auto" w:fill="auto"/>
            <w:vAlign w:val="bottom"/>
          </w:tcPr>
          <w:p w14:paraId="0B0D5BD9" w14:textId="77777777" w:rsidR="00395AC3" w:rsidRPr="002642A1" w:rsidRDefault="00395AC3" w:rsidP="00395AC3">
            <w:pPr>
              <w:spacing w:line="265" w:lineRule="exact"/>
              <w:ind w:left="100"/>
              <w:rPr>
                <w:rFonts w:ascii="Times New Roman" w:eastAsia="Arial" w:hAnsi="Times New Roman"/>
                <w:sz w:val="24"/>
              </w:rPr>
            </w:pPr>
            <w:r w:rsidRPr="002642A1">
              <w:rPr>
                <w:rFonts w:ascii="Times New Roman" w:eastAsia="Arial" w:hAnsi="Times New Roman"/>
                <w:sz w:val="24"/>
              </w:rPr>
              <w:t>Members</w:t>
            </w:r>
          </w:p>
        </w:tc>
        <w:tc>
          <w:tcPr>
            <w:tcW w:w="1600" w:type="dxa"/>
            <w:gridSpan w:val="4"/>
            <w:tcBorders>
              <w:right w:val="single" w:sz="8" w:space="0" w:color="auto"/>
            </w:tcBorders>
            <w:shd w:val="clear" w:color="auto" w:fill="auto"/>
            <w:vAlign w:val="bottom"/>
          </w:tcPr>
          <w:p w14:paraId="1A895A6B" w14:textId="77777777" w:rsidR="00395AC3" w:rsidRPr="002642A1" w:rsidRDefault="00395AC3" w:rsidP="00395AC3">
            <w:pPr>
              <w:spacing w:line="265" w:lineRule="exact"/>
              <w:jc w:val="right"/>
              <w:rPr>
                <w:rFonts w:ascii="Times New Roman" w:eastAsia="Arial" w:hAnsi="Times New Roman"/>
                <w:sz w:val="24"/>
              </w:rPr>
            </w:pPr>
            <w:r w:rsidRPr="002642A1">
              <w:rPr>
                <w:rFonts w:ascii="Times New Roman" w:eastAsia="Arial" w:hAnsi="Times New Roman"/>
                <w:sz w:val="24"/>
              </w:rPr>
              <w:t>of   learner’s</w:t>
            </w:r>
          </w:p>
        </w:tc>
      </w:tr>
      <w:tr w:rsidR="00157BC5" w:rsidRPr="002642A1" w14:paraId="51B25DE8" w14:textId="77777777" w:rsidTr="00C61B3E">
        <w:trPr>
          <w:gridAfter w:val="1"/>
          <w:wAfter w:w="1430" w:type="dxa"/>
          <w:trHeight w:val="360"/>
        </w:trPr>
        <w:tc>
          <w:tcPr>
            <w:tcW w:w="1600" w:type="dxa"/>
            <w:gridSpan w:val="2"/>
            <w:tcBorders>
              <w:left w:val="single" w:sz="8" w:space="0" w:color="auto"/>
              <w:bottom w:val="single" w:sz="8" w:space="0" w:color="auto"/>
            </w:tcBorders>
            <w:shd w:val="clear" w:color="auto" w:fill="auto"/>
            <w:vAlign w:val="bottom"/>
          </w:tcPr>
          <w:p w14:paraId="1C575706" w14:textId="77777777" w:rsidR="00395AC3" w:rsidRPr="00B14F22" w:rsidRDefault="00395AC3" w:rsidP="00395AC3">
            <w:pPr>
              <w:spacing w:line="0" w:lineRule="atLeast"/>
              <w:rPr>
                <w:rFonts w:ascii="Times New Roman" w:eastAsia="Times New Roman" w:hAnsi="Times New Roman"/>
                <w:sz w:val="24"/>
              </w:rPr>
            </w:pPr>
          </w:p>
        </w:tc>
        <w:tc>
          <w:tcPr>
            <w:tcW w:w="340" w:type="dxa"/>
            <w:tcBorders>
              <w:bottom w:val="single" w:sz="8" w:space="0" w:color="auto"/>
            </w:tcBorders>
            <w:shd w:val="clear" w:color="auto" w:fill="auto"/>
            <w:vAlign w:val="bottom"/>
          </w:tcPr>
          <w:p w14:paraId="5DB23BD9" w14:textId="77777777" w:rsidR="00395AC3" w:rsidRPr="00B14F22" w:rsidRDefault="00395AC3" w:rsidP="00395AC3">
            <w:pPr>
              <w:spacing w:line="0" w:lineRule="atLeast"/>
              <w:rPr>
                <w:rFonts w:ascii="Times New Roman" w:eastAsia="Times New Roman" w:hAnsi="Times New Roman"/>
                <w:sz w:val="24"/>
              </w:rPr>
            </w:pPr>
          </w:p>
        </w:tc>
        <w:tc>
          <w:tcPr>
            <w:tcW w:w="780" w:type="dxa"/>
            <w:tcBorders>
              <w:bottom w:val="single" w:sz="8" w:space="0" w:color="auto"/>
            </w:tcBorders>
            <w:shd w:val="clear" w:color="auto" w:fill="auto"/>
            <w:vAlign w:val="bottom"/>
          </w:tcPr>
          <w:p w14:paraId="19AED64A" w14:textId="77777777" w:rsidR="00395AC3" w:rsidRPr="00B14F22" w:rsidRDefault="00395AC3" w:rsidP="00395AC3">
            <w:pPr>
              <w:spacing w:line="0" w:lineRule="atLeast"/>
              <w:rPr>
                <w:rFonts w:ascii="Times New Roman" w:eastAsia="Times New Roman" w:hAnsi="Times New Roman"/>
                <w:sz w:val="24"/>
              </w:rPr>
            </w:pPr>
          </w:p>
        </w:tc>
        <w:tc>
          <w:tcPr>
            <w:tcW w:w="80" w:type="dxa"/>
            <w:tcBorders>
              <w:bottom w:val="single" w:sz="8" w:space="0" w:color="auto"/>
              <w:right w:val="single" w:sz="8" w:space="0" w:color="auto"/>
            </w:tcBorders>
            <w:shd w:val="clear" w:color="auto" w:fill="auto"/>
            <w:vAlign w:val="bottom"/>
          </w:tcPr>
          <w:p w14:paraId="635FA248" w14:textId="77777777" w:rsidR="00395AC3" w:rsidRPr="00B14F22" w:rsidRDefault="00395AC3" w:rsidP="00395AC3">
            <w:pPr>
              <w:spacing w:line="0" w:lineRule="atLeast"/>
              <w:rPr>
                <w:rFonts w:ascii="Times New Roman" w:eastAsia="Times New Roman" w:hAnsi="Times New Roman"/>
                <w:sz w:val="24"/>
              </w:rPr>
            </w:pPr>
          </w:p>
        </w:tc>
        <w:tc>
          <w:tcPr>
            <w:tcW w:w="920" w:type="dxa"/>
            <w:tcBorders>
              <w:bottom w:val="single" w:sz="8" w:space="0" w:color="auto"/>
              <w:right w:val="single" w:sz="8" w:space="0" w:color="auto"/>
            </w:tcBorders>
            <w:shd w:val="clear" w:color="auto" w:fill="auto"/>
            <w:vAlign w:val="bottom"/>
          </w:tcPr>
          <w:p w14:paraId="66E19658" w14:textId="77777777" w:rsidR="00395AC3" w:rsidRPr="00B14F22" w:rsidRDefault="00395AC3" w:rsidP="00395AC3">
            <w:pPr>
              <w:spacing w:line="0" w:lineRule="atLeast"/>
              <w:rPr>
                <w:rFonts w:ascii="Times New Roman" w:eastAsia="Times New Roman" w:hAnsi="Times New Roman"/>
                <w:sz w:val="24"/>
              </w:rPr>
            </w:pPr>
          </w:p>
        </w:tc>
        <w:tc>
          <w:tcPr>
            <w:tcW w:w="60" w:type="dxa"/>
            <w:tcBorders>
              <w:bottom w:val="single" w:sz="8" w:space="0" w:color="auto"/>
            </w:tcBorders>
            <w:shd w:val="clear" w:color="auto" w:fill="auto"/>
            <w:vAlign w:val="bottom"/>
          </w:tcPr>
          <w:p w14:paraId="7751A746" w14:textId="77777777" w:rsidR="00395AC3" w:rsidRPr="00B14F22" w:rsidRDefault="00395AC3" w:rsidP="00395AC3">
            <w:pPr>
              <w:spacing w:line="0" w:lineRule="atLeast"/>
              <w:rPr>
                <w:rFonts w:ascii="Times New Roman" w:eastAsia="Times New Roman" w:hAnsi="Times New Roman"/>
                <w:sz w:val="24"/>
              </w:rPr>
            </w:pPr>
          </w:p>
        </w:tc>
        <w:tc>
          <w:tcPr>
            <w:tcW w:w="30" w:type="dxa"/>
            <w:tcBorders>
              <w:bottom w:val="single" w:sz="8" w:space="0" w:color="auto"/>
            </w:tcBorders>
            <w:shd w:val="clear" w:color="auto" w:fill="auto"/>
            <w:vAlign w:val="bottom"/>
          </w:tcPr>
          <w:p w14:paraId="128B2B8F" w14:textId="77777777" w:rsidR="00395AC3" w:rsidRPr="00B14F22" w:rsidRDefault="00395AC3" w:rsidP="00395AC3">
            <w:pPr>
              <w:spacing w:line="0" w:lineRule="atLeast"/>
              <w:rPr>
                <w:rFonts w:ascii="Times New Roman" w:eastAsia="Times New Roman" w:hAnsi="Times New Roman"/>
                <w:sz w:val="24"/>
              </w:rPr>
            </w:pPr>
          </w:p>
        </w:tc>
        <w:tc>
          <w:tcPr>
            <w:tcW w:w="880" w:type="dxa"/>
            <w:tcBorders>
              <w:bottom w:val="single" w:sz="8" w:space="0" w:color="auto"/>
            </w:tcBorders>
            <w:shd w:val="clear" w:color="auto" w:fill="auto"/>
            <w:vAlign w:val="bottom"/>
          </w:tcPr>
          <w:p w14:paraId="0012BBA2" w14:textId="77777777" w:rsidR="00395AC3" w:rsidRPr="00B14F22" w:rsidRDefault="00395AC3" w:rsidP="00395AC3">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69B4EF8B" w14:textId="77777777" w:rsidR="00395AC3" w:rsidRPr="00B14F22" w:rsidRDefault="00395AC3" w:rsidP="00395AC3">
            <w:pPr>
              <w:spacing w:line="0" w:lineRule="atLeast"/>
              <w:rPr>
                <w:rFonts w:ascii="Times New Roman" w:eastAsia="Times New Roman" w:hAnsi="Times New Roman"/>
                <w:sz w:val="24"/>
              </w:rPr>
            </w:pPr>
          </w:p>
        </w:tc>
        <w:tc>
          <w:tcPr>
            <w:tcW w:w="880" w:type="dxa"/>
            <w:tcBorders>
              <w:bottom w:val="single" w:sz="8" w:space="0" w:color="auto"/>
            </w:tcBorders>
            <w:shd w:val="clear" w:color="auto" w:fill="auto"/>
            <w:vAlign w:val="bottom"/>
          </w:tcPr>
          <w:p w14:paraId="5D56A274" w14:textId="77777777" w:rsidR="00395AC3" w:rsidRPr="00B14F22" w:rsidRDefault="00395AC3" w:rsidP="00395AC3">
            <w:pPr>
              <w:spacing w:line="0" w:lineRule="atLeast"/>
              <w:rPr>
                <w:rFonts w:ascii="Times New Roman" w:eastAsia="Times New Roman" w:hAnsi="Times New Roman"/>
                <w:sz w:val="24"/>
              </w:rPr>
            </w:pPr>
          </w:p>
        </w:tc>
        <w:tc>
          <w:tcPr>
            <w:tcW w:w="40" w:type="dxa"/>
            <w:tcBorders>
              <w:bottom w:val="single" w:sz="8" w:space="0" w:color="auto"/>
              <w:right w:val="single" w:sz="8" w:space="0" w:color="auto"/>
            </w:tcBorders>
            <w:shd w:val="clear" w:color="auto" w:fill="auto"/>
            <w:vAlign w:val="bottom"/>
          </w:tcPr>
          <w:p w14:paraId="5FA32663" w14:textId="77777777" w:rsidR="00395AC3" w:rsidRPr="00B14F22" w:rsidRDefault="00395AC3" w:rsidP="00395AC3">
            <w:pPr>
              <w:spacing w:line="0" w:lineRule="atLeast"/>
              <w:rPr>
                <w:rFonts w:ascii="Times New Roman" w:eastAsia="Times New Roman" w:hAnsi="Times New Roman"/>
                <w:sz w:val="24"/>
              </w:rPr>
            </w:pPr>
          </w:p>
        </w:tc>
        <w:tc>
          <w:tcPr>
            <w:tcW w:w="1380" w:type="dxa"/>
            <w:tcBorders>
              <w:bottom w:val="single" w:sz="8" w:space="0" w:color="auto"/>
            </w:tcBorders>
            <w:shd w:val="clear" w:color="auto" w:fill="auto"/>
            <w:vAlign w:val="bottom"/>
          </w:tcPr>
          <w:p w14:paraId="11049389" w14:textId="77777777" w:rsidR="00395AC3" w:rsidRPr="002642A1" w:rsidRDefault="00395AC3" w:rsidP="00395AC3">
            <w:pPr>
              <w:spacing w:line="0" w:lineRule="atLeast"/>
              <w:ind w:left="100"/>
              <w:rPr>
                <w:rFonts w:ascii="Times New Roman" w:eastAsia="Arial" w:hAnsi="Times New Roman"/>
                <w:sz w:val="24"/>
              </w:rPr>
            </w:pPr>
            <w:r w:rsidRPr="002642A1">
              <w:rPr>
                <w:rFonts w:ascii="Times New Roman" w:eastAsia="Arial" w:hAnsi="Times New Roman"/>
                <w:sz w:val="24"/>
              </w:rPr>
              <w:t>councils</w:t>
            </w:r>
          </w:p>
        </w:tc>
        <w:tc>
          <w:tcPr>
            <w:tcW w:w="1600" w:type="dxa"/>
            <w:gridSpan w:val="4"/>
            <w:tcBorders>
              <w:bottom w:val="single" w:sz="8" w:space="0" w:color="auto"/>
              <w:right w:val="single" w:sz="8" w:space="0" w:color="auto"/>
            </w:tcBorders>
            <w:shd w:val="clear" w:color="auto" w:fill="auto"/>
            <w:vAlign w:val="bottom"/>
          </w:tcPr>
          <w:p w14:paraId="779CB400" w14:textId="77777777" w:rsidR="00395AC3" w:rsidRPr="002642A1" w:rsidRDefault="00395AC3" w:rsidP="00395AC3">
            <w:pPr>
              <w:spacing w:line="0" w:lineRule="atLeast"/>
              <w:rPr>
                <w:rFonts w:ascii="Times New Roman" w:eastAsia="Times New Roman" w:hAnsi="Times New Roman"/>
                <w:sz w:val="24"/>
              </w:rPr>
            </w:pPr>
          </w:p>
        </w:tc>
      </w:tr>
      <w:tr w:rsidR="00395AC3" w:rsidRPr="002642A1" w14:paraId="1583CC60" w14:textId="77777777" w:rsidTr="00D343B7">
        <w:trPr>
          <w:gridBefore w:val="1"/>
          <w:wBefore w:w="1430" w:type="dxa"/>
          <w:trHeight w:val="582"/>
        </w:trPr>
        <w:tc>
          <w:tcPr>
            <w:tcW w:w="5690" w:type="dxa"/>
            <w:gridSpan w:val="13"/>
            <w:shd w:val="clear" w:color="auto" w:fill="auto"/>
            <w:vAlign w:val="bottom"/>
          </w:tcPr>
          <w:p w14:paraId="42C97B80" w14:textId="77777777" w:rsidR="00395AC3" w:rsidRPr="008A1A01" w:rsidRDefault="00395AC3" w:rsidP="00395AC3">
            <w:pPr>
              <w:spacing w:line="0" w:lineRule="atLeast"/>
              <w:rPr>
                <w:rFonts w:ascii="Times New Roman" w:eastAsia="Arial" w:hAnsi="Times New Roman"/>
                <w:i/>
                <w:sz w:val="24"/>
              </w:rPr>
            </w:pPr>
            <w:r w:rsidRPr="008A1A01">
              <w:rPr>
                <w:rFonts w:ascii="Times New Roman" w:eastAsia="Arial" w:hAnsi="Times New Roman"/>
                <w:i/>
                <w:sz w:val="24"/>
              </w:rPr>
              <w:t>(b) Community-based legal literacy sessions</w:t>
            </w:r>
          </w:p>
        </w:tc>
        <w:tc>
          <w:tcPr>
            <w:tcW w:w="40" w:type="dxa"/>
            <w:shd w:val="clear" w:color="auto" w:fill="auto"/>
            <w:vAlign w:val="bottom"/>
          </w:tcPr>
          <w:p w14:paraId="4693BEC2" w14:textId="77777777" w:rsidR="00395AC3" w:rsidRPr="002642A1" w:rsidRDefault="00395AC3" w:rsidP="00395AC3">
            <w:pPr>
              <w:spacing w:line="0" w:lineRule="atLeast"/>
              <w:rPr>
                <w:rFonts w:ascii="Times New Roman" w:eastAsia="Times New Roman" w:hAnsi="Times New Roman"/>
                <w:sz w:val="24"/>
              </w:rPr>
            </w:pPr>
          </w:p>
        </w:tc>
        <w:tc>
          <w:tcPr>
            <w:tcW w:w="1380" w:type="dxa"/>
            <w:shd w:val="clear" w:color="auto" w:fill="auto"/>
            <w:vAlign w:val="bottom"/>
          </w:tcPr>
          <w:p w14:paraId="2D09E97A" w14:textId="77777777" w:rsidR="00395AC3" w:rsidRPr="002642A1" w:rsidRDefault="00395AC3" w:rsidP="00395AC3">
            <w:pPr>
              <w:spacing w:line="0" w:lineRule="atLeast"/>
              <w:rPr>
                <w:rFonts w:ascii="Times New Roman" w:eastAsia="Times New Roman" w:hAnsi="Times New Roman"/>
                <w:sz w:val="24"/>
              </w:rPr>
            </w:pPr>
          </w:p>
        </w:tc>
        <w:tc>
          <w:tcPr>
            <w:tcW w:w="1600" w:type="dxa"/>
            <w:gridSpan w:val="2"/>
            <w:shd w:val="clear" w:color="auto" w:fill="auto"/>
            <w:vAlign w:val="bottom"/>
          </w:tcPr>
          <w:p w14:paraId="704EAE5B" w14:textId="77777777" w:rsidR="00395AC3" w:rsidRPr="002642A1" w:rsidRDefault="00395AC3" w:rsidP="00395AC3">
            <w:pPr>
              <w:spacing w:line="0" w:lineRule="atLeast"/>
              <w:rPr>
                <w:rFonts w:ascii="Times New Roman" w:eastAsia="Times New Roman" w:hAnsi="Times New Roman"/>
                <w:sz w:val="24"/>
              </w:rPr>
            </w:pPr>
          </w:p>
        </w:tc>
      </w:tr>
      <w:tr w:rsidR="00395AC3" w:rsidRPr="002642A1" w14:paraId="227936BB" w14:textId="77777777" w:rsidTr="00D343B7">
        <w:trPr>
          <w:gridAfter w:val="1"/>
          <w:wAfter w:w="1430" w:type="dxa"/>
          <w:trHeight w:val="360"/>
        </w:trPr>
        <w:tc>
          <w:tcPr>
            <w:tcW w:w="1600" w:type="dxa"/>
            <w:gridSpan w:val="2"/>
            <w:tcBorders>
              <w:bottom w:val="single" w:sz="8" w:space="0" w:color="auto"/>
            </w:tcBorders>
            <w:shd w:val="clear" w:color="auto" w:fill="auto"/>
            <w:vAlign w:val="bottom"/>
          </w:tcPr>
          <w:p w14:paraId="7C444754" w14:textId="77777777" w:rsidR="00395AC3" w:rsidRPr="00B14F22" w:rsidRDefault="00395AC3" w:rsidP="00395AC3">
            <w:pPr>
              <w:spacing w:line="0" w:lineRule="atLeast"/>
              <w:rPr>
                <w:rFonts w:ascii="Times New Roman" w:eastAsia="Times New Roman" w:hAnsi="Times New Roman"/>
                <w:sz w:val="24"/>
              </w:rPr>
            </w:pPr>
          </w:p>
        </w:tc>
        <w:tc>
          <w:tcPr>
            <w:tcW w:w="340" w:type="dxa"/>
            <w:tcBorders>
              <w:bottom w:val="single" w:sz="8" w:space="0" w:color="auto"/>
            </w:tcBorders>
            <w:shd w:val="clear" w:color="auto" w:fill="auto"/>
            <w:vAlign w:val="bottom"/>
          </w:tcPr>
          <w:p w14:paraId="62715427" w14:textId="77777777" w:rsidR="00395AC3" w:rsidRPr="00B14F22" w:rsidRDefault="00395AC3" w:rsidP="00395AC3">
            <w:pPr>
              <w:spacing w:line="0" w:lineRule="atLeast"/>
              <w:rPr>
                <w:rFonts w:ascii="Times New Roman" w:eastAsia="Times New Roman" w:hAnsi="Times New Roman"/>
                <w:sz w:val="24"/>
              </w:rPr>
            </w:pPr>
          </w:p>
        </w:tc>
        <w:tc>
          <w:tcPr>
            <w:tcW w:w="780" w:type="dxa"/>
            <w:tcBorders>
              <w:bottom w:val="single" w:sz="8" w:space="0" w:color="auto"/>
            </w:tcBorders>
            <w:shd w:val="clear" w:color="auto" w:fill="auto"/>
            <w:vAlign w:val="bottom"/>
          </w:tcPr>
          <w:p w14:paraId="30B65913" w14:textId="77777777" w:rsidR="00395AC3" w:rsidRPr="00B14F22" w:rsidRDefault="00395AC3" w:rsidP="00395AC3">
            <w:pPr>
              <w:spacing w:line="0" w:lineRule="atLeast"/>
              <w:rPr>
                <w:rFonts w:ascii="Times New Roman" w:eastAsia="Times New Roman" w:hAnsi="Times New Roman"/>
                <w:sz w:val="24"/>
              </w:rPr>
            </w:pPr>
          </w:p>
        </w:tc>
        <w:tc>
          <w:tcPr>
            <w:tcW w:w="1060" w:type="dxa"/>
            <w:gridSpan w:val="3"/>
            <w:tcBorders>
              <w:bottom w:val="single" w:sz="8" w:space="0" w:color="auto"/>
            </w:tcBorders>
            <w:shd w:val="clear" w:color="auto" w:fill="auto"/>
            <w:vAlign w:val="bottom"/>
          </w:tcPr>
          <w:p w14:paraId="5E83FFDF" w14:textId="77777777" w:rsidR="00395AC3" w:rsidRPr="00B14F22" w:rsidRDefault="00395AC3" w:rsidP="00395AC3">
            <w:pPr>
              <w:spacing w:line="0" w:lineRule="atLeast"/>
              <w:rPr>
                <w:rFonts w:ascii="Times New Roman" w:eastAsia="Times New Roman" w:hAnsi="Times New Roman"/>
                <w:sz w:val="24"/>
              </w:rPr>
            </w:pPr>
          </w:p>
        </w:tc>
        <w:tc>
          <w:tcPr>
            <w:tcW w:w="30" w:type="dxa"/>
            <w:tcBorders>
              <w:bottom w:val="single" w:sz="8" w:space="0" w:color="auto"/>
            </w:tcBorders>
            <w:shd w:val="clear" w:color="auto" w:fill="auto"/>
            <w:vAlign w:val="bottom"/>
          </w:tcPr>
          <w:p w14:paraId="08FC0347" w14:textId="77777777" w:rsidR="00395AC3" w:rsidRPr="00B14F22" w:rsidRDefault="00395AC3" w:rsidP="00395AC3">
            <w:pPr>
              <w:spacing w:line="0" w:lineRule="atLeast"/>
              <w:rPr>
                <w:rFonts w:ascii="Times New Roman" w:eastAsia="Times New Roman" w:hAnsi="Times New Roman"/>
                <w:sz w:val="24"/>
              </w:rPr>
            </w:pPr>
          </w:p>
        </w:tc>
        <w:tc>
          <w:tcPr>
            <w:tcW w:w="880" w:type="dxa"/>
            <w:tcBorders>
              <w:bottom w:val="single" w:sz="8" w:space="0" w:color="auto"/>
            </w:tcBorders>
            <w:shd w:val="clear" w:color="auto" w:fill="auto"/>
            <w:vAlign w:val="bottom"/>
          </w:tcPr>
          <w:p w14:paraId="47167889" w14:textId="77777777" w:rsidR="00395AC3" w:rsidRPr="00B14F22" w:rsidRDefault="00395AC3" w:rsidP="00395AC3">
            <w:pPr>
              <w:spacing w:line="0" w:lineRule="atLeast"/>
              <w:rPr>
                <w:rFonts w:ascii="Times New Roman" w:eastAsia="Times New Roman" w:hAnsi="Times New Roman"/>
                <w:sz w:val="24"/>
              </w:rPr>
            </w:pPr>
          </w:p>
        </w:tc>
        <w:tc>
          <w:tcPr>
            <w:tcW w:w="2420" w:type="dxa"/>
            <w:gridSpan w:val="4"/>
            <w:tcBorders>
              <w:bottom w:val="single" w:sz="8" w:space="0" w:color="auto"/>
            </w:tcBorders>
            <w:shd w:val="clear" w:color="auto" w:fill="auto"/>
            <w:vAlign w:val="bottom"/>
          </w:tcPr>
          <w:p w14:paraId="441AED05" w14:textId="77777777" w:rsidR="00395AC3" w:rsidRPr="002642A1" w:rsidRDefault="00395AC3" w:rsidP="00395AC3">
            <w:pPr>
              <w:spacing w:line="0" w:lineRule="atLeast"/>
              <w:rPr>
                <w:rFonts w:ascii="Times New Roman" w:eastAsia="Times New Roman" w:hAnsi="Times New Roman"/>
                <w:sz w:val="24"/>
              </w:rPr>
            </w:pPr>
          </w:p>
        </w:tc>
        <w:tc>
          <w:tcPr>
            <w:tcW w:w="1600" w:type="dxa"/>
            <w:gridSpan w:val="4"/>
            <w:tcBorders>
              <w:bottom w:val="single" w:sz="8" w:space="0" w:color="auto"/>
            </w:tcBorders>
            <w:shd w:val="clear" w:color="auto" w:fill="auto"/>
            <w:vAlign w:val="bottom"/>
          </w:tcPr>
          <w:p w14:paraId="5803BD12" w14:textId="77777777" w:rsidR="00395AC3" w:rsidRPr="002642A1" w:rsidRDefault="00395AC3" w:rsidP="00395AC3">
            <w:pPr>
              <w:spacing w:line="0" w:lineRule="atLeast"/>
              <w:rPr>
                <w:rFonts w:ascii="Times New Roman" w:eastAsia="Times New Roman" w:hAnsi="Times New Roman"/>
                <w:sz w:val="24"/>
              </w:rPr>
            </w:pPr>
          </w:p>
        </w:tc>
      </w:tr>
      <w:tr w:rsidR="00157BC5" w:rsidRPr="002642A1" w14:paraId="043DEFBE" w14:textId="77777777" w:rsidTr="00C61B3E">
        <w:trPr>
          <w:gridAfter w:val="1"/>
          <w:wAfter w:w="1430" w:type="dxa"/>
          <w:trHeight w:val="265"/>
        </w:trPr>
        <w:tc>
          <w:tcPr>
            <w:tcW w:w="1600" w:type="dxa"/>
            <w:gridSpan w:val="2"/>
            <w:tcBorders>
              <w:left w:val="single" w:sz="8" w:space="0" w:color="auto"/>
            </w:tcBorders>
            <w:shd w:val="clear" w:color="auto" w:fill="auto"/>
            <w:vAlign w:val="bottom"/>
          </w:tcPr>
          <w:p w14:paraId="1F355996" w14:textId="77777777" w:rsidR="00395AC3" w:rsidRPr="008A1A01" w:rsidRDefault="00395AC3" w:rsidP="00395AC3">
            <w:pPr>
              <w:spacing w:line="265" w:lineRule="exact"/>
              <w:ind w:left="120"/>
              <w:rPr>
                <w:rFonts w:ascii="Times New Roman" w:eastAsia="Arial" w:hAnsi="Times New Roman"/>
                <w:sz w:val="24"/>
              </w:rPr>
            </w:pPr>
            <w:r w:rsidRPr="008A1A01">
              <w:rPr>
                <w:rFonts w:ascii="Times New Roman" w:eastAsia="Arial" w:hAnsi="Times New Roman"/>
                <w:sz w:val="24"/>
              </w:rPr>
              <w:t>Number</w:t>
            </w:r>
          </w:p>
        </w:tc>
        <w:tc>
          <w:tcPr>
            <w:tcW w:w="340" w:type="dxa"/>
            <w:tcBorders>
              <w:right w:val="single" w:sz="8" w:space="0" w:color="auto"/>
            </w:tcBorders>
            <w:shd w:val="clear" w:color="auto" w:fill="auto"/>
            <w:vAlign w:val="bottom"/>
          </w:tcPr>
          <w:p w14:paraId="5CBA8511" w14:textId="61E0FE07" w:rsidR="00395AC3" w:rsidRPr="008A1A01" w:rsidRDefault="00A03EC2" w:rsidP="00395AC3">
            <w:pPr>
              <w:spacing w:line="265" w:lineRule="exact"/>
              <w:rPr>
                <w:rFonts w:ascii="Times New Roman" w:eastAsia="Arial" w:hAnsi="Times New Roman"/>
                <w:sz w:val="24"/>
              </w:rPr>
            </w:pPr>
            <w:r w:rsidRPr="008A1A01">
              <w:rPr>
                <w:rFonts w:ascii="Times New Roman" w:eastAsia="Arial" w:hAnsi="Times New Roman"/>
                <w:sz w:val="24"/>
              </w:rPr>
              <w:t>O</w:t>
            </w:r>
            <w:r w:rsidR="00395AC3" w:rsidRPr="008A1A01">
              <w:rPr>
                <w:rFonts w:ascii="Times New Roman" w:eastAsia="Arial" w:hAnsi="Times New Roman"/>
                <w:sz w:val="24"/>
              </w:rPr>
              <w:t>f</w:t>
            </w:r>
          </w:p>
        </w:tc>
        <w:tc>
          <w:tcPr>
            <w:tcW w:w="1870" w:type="dxa"/>
            <w:gridSpan w:val="5"/>
            <w:shd w:val="clear" w:color="auto" w:fill="auto"/>
            <w:vAlign w:val="bottom"/>
          </w:tcPr>
          <w:p w14:paraId="7A8FB224" w14:textId="77777777" w:rsidR="00395AC3" w:rsidRPr="008A1A01" w:rsidRDefault="00395AC3" w:rsidP="00395AC3">
            <w:pPr>
              <w:spacing w:line="265" w:lineRule="exact"/>
              <w:ind w:left="100"/>
              <w:rPr>
                <w:rFonts w:ascii="Times New Roman" w:eastAsia="Arial" w:hAnsi="Times New Roman"/>
                <w:sz w:val="24"/>
              </w:rPr>
            </w:pPr>
            <w:r w:rsidRPr="008A1A01">
              <w:rPr>
                <w:rFonts w:ascii="Times New Roman" w:eastAsia="Arial" w:hAnsi="Times New Roman"/>
                <w:sz w:val="24"/>
              </w:rPr>
              <w:t>Number</w:t>
            </w:r>
          </w:p>
        </w:tc>
        <w:tc>
          <w:tcPr>
            <w:tcW w:w="880" w:type="dxa"/>
            <w:tcBorders>
              <w:right w:val="single" w:sz="8" w:space="0" w:color="auto"/>
            </w:tcBorders>
            <w:shd w:val="clear" w:color="auto" w:fill="auto"/>
            <w:vAlign w:val="bottom"/>
          </w:tcPr>
          <w:p w14:paraId="75B20E87" w14:textId="77777777" w:rsidR="00395AC3" w:rsidRPr="008A1A01" w:rsidRDefault="00395AC3" w:rsidP="00395AC3">
            <w:pPr>
              <w:spacing w:line="265" w:lineRule="exact"/>
              <w:ind w:left="520"/>
              <w:rPr>
                <w:rFonts w:ascii="Times New Roman" w:eastAsia="Arial" w:hAnsi="Times New Roman"/>
                <w:sz w:val="24"/>
              </w:rPr>
            </w:pPr>
            <w:r w:rsidRPr="008A1A01">
              <w:rPr>
                <w:rFonts w:ascii="Times New Roman" w:eastAsia="Arial" w:hAnsi="Times New Roman"/>
                <w:sz w:val="24"/>
              </w:rPr>
              <w:t>of</w:t>
            </w:r>
          </w:p>
        </w:tc>
        <w:tc>
          <w:tcPr>
            <w:tcW w:w="2420" w:type="dxa"/>
            <w:gridSpan w:val="4"/>
            <w:shd w:val="clear" w:color="auto" w:fill="auto"/>
            <w:vAlign w:val="bottom"/>
          </w:tcPr>
          <w:p w14:paraId="4AE45032" w14:textId="77777777" w:rsidR="00395AC3" w:rsidRPr="008A1A01" w:rsidRDefault="00395AC3" w:rsidP="00395AC3">
            <w:pPr>
              <w:spacing w:line="265" w:lineRule="exact"/>
              <w:ind w:left="100"/>
              <w:rPr>
                <w:rFonts w:ascii="Times New Roman" w:eastAsia="Arial" w:hAnsi="Times New Roman"/>
                <w:sz w:val="24"/>
              </w:rPr>
            </w:pPr>
            <w:r w:rsidRPr="008A1A01">
              <w:rPr>
                <w:rFonts w:ascii="Times New Roman" w:eastAsia="Arial" w:hAnsi="Times New Roman"/>
                <w:sz w:val="24"/>
              </w:rPr>
              <w:t>Beneficiaries</w:t>
            </w:r>
          </w:p>
        </w:tc>
        <w:tc>
          <w:tcPr>
            <w:tcW w:w="1600" w:type="dxa"/>
            <w:gridSpan w:val="4"/>
            <w:tcBorders>
              <w:right w:val="single" w:sz="8" w:space="0" w:color="auto"/>
            </w:tcBorders>
            <w:shd w:val="clear" w:color="auto" w:fill="auto"/>
            <w:vAlign w:val="bottom"/>
          </w:tcPr>
          <w:p w14:paraId="33E57172" w14:textId="77777777" w:rsidR="00395AC3" w:rsidRPr="002642A1" w:rsidRDefault="00395AC3" w:rsidP="00395AC3">
            <w:pPr>
              <w:spacing w:line="0" w:lineRule="atLeast"/>
              <w:rPr>
                <w:rFonts w:ascii="Times New Roman" w:eastAsia="Times New Roman" w:hAnsi="Times New Roman"/>
                <w:sz w:val="23"/>
              </w:rPr>
            </w:pPr>
          </w:p>
        </w:tc>
      </w:tr>
      <w:tr w:rsidR="00157BC5" w:rsidRPr="002642A1" w14:paraId="733BF867" w14:textId="77777777" w:rsidTr="00C61B3E">
        <w:trPr>
          <w:gridAfter w:val="1"/>
          <w:wAfter w:w="1430" w:type="dxa"/>
          <w:trHeight w:val="317"/>
        </w:trPr>
        <w:tc>
          <w:tcPr>
            <w:tcW w:w="1600" w:type="dxa"/>
            <w:gridSpan w:val="2"/>
            <w:tcBorders>
              <w:left w:val="single" w:sz="8" w:space="0" w:color="auto"/>
            </w:tcBorders>
            <w:shd w:val="clear" w:color="auto" w:fill="auto"/>
            <w:vAlign w:val="bottom"/>
          </w:tcPr>
          <w:p w14:paraId="572310E2" w14:textId="77777777" w:rsidR="00395AC3" w:rsidRPr="008A1A01" w:rsidRDefault="00395AC3" w:rsidP="00395AC3">
            <w:pPr>
              <w:spacing w:line="0" w:lineRule="atLeast"/>
              <w:ind w:left="120"/>
              <w:rPr>
                <w:rFonts w:ascii="Times New Roman" w:eastAsia="Arial" w:hAnsi="Times New Roman"/>
                <w:w w:val="98"/>
                <w:sz w:val="24"/>
              </w:rPr>
            </w:pPr>
            <w:r w:rsidRPr="008A1A01">
              <w:rPr>
                <w:rFonts w:ascii="Times New Roman" w:eastAsia="Arial" w:hAnsi="Times New Roman"/>
                <w:w w:val="98"/>
                <w:sz w:val="24"/>
              </w:rPr>
              <w:t>communities</w:t>
            </w:r>
          </w:p>
        </w:tc>
        <w:tc>
          <w:tcPr>
            <w:tcW w:w="340" w:type="dxa"/>
            <w:tcBorders>
              <w:right w:val="single" w:sz="8" w:space="0" w:color="auto"/>
            </w:tcBorders>
            <w:shd w:val="clear" w:color="auto" w:fill="auto"/>
            <w:vAlign w:val="bottom"/>
          </w:tcPr>
          <w:p w14:paraId="774B852A" w14:textId="77777777" w:rsidR="00395AC3" w:rsidRPr="002642A1" w:rsidRDefault="00395AC3" w:rsidP="00395AC3">
            <w:pPr>
              <w:spacing w:line="0" w:lineRule="atLeast"/>
              <w:rPr>
                <w:rFonts w:ascii="Times New Roman" w:eastAsia="Times New Roman" w:hAnsi="Times New Roman"/>
                <w:sz w:val="24"/>
              </w:rPr>
            </w:pPr>
          </w:p>
        </w:tc>
        <w:tc>
          <w:tcPr>
            <w:tcW w:w="1870" w:type="dxa"/>
            <w:gridSpan w:val="5"/>
            <w:shd w:val="clear" w:color="auto" w:fill="auto"/>
            <w:vAlign w:val="bottom"/>
          </w:tcPr>
          <w:p w14:paraId="27409F02" w14:textId="77777777" w:rsidR="00395AC3" w:rsidRPr="008A1A01" w:rsidRDefault="00395AC3" w:rsidP="00395AC3">
            <w:pPr>
              <w:spacing w:line="0" w:lineRule="atLeast"/>
              <w:ind w:left="100"/>
              <w:rPr>
                <w:rFonts w:ascii="Times New Roman" w:eastAsia="Arial" w:hAnsi="Times New Roman"/>
                <w:sz w:val="24"/>
              </w:rPr>
            </w:pPr>
            <w:r w:rsidRPr="008A1A01">
              <w:rPr>
                <w:rFonts w:ascii="Times New Roman" w:eastAsia="Arial" w:hAnsi="Times New Roman"/>
                <w:sz w:val="24"/>
              </w:rPr>
              <w:t>Beneficiaries</w:t>
            </w:r>
          </w:p>
        </w:tc>
        <w:tc>
          <w:tcPr>
            <w:tcW w:w="880" w:type="dxa"/>
            <w:tcBorders>
              <w:right w:val="single" w:sz="8" w:space="0" w:color="auto"/>
            </w:tcBorders>
            <w:shd w:val="clear" w:color="auto" w:fill="auto"/>
            <w:vAlign w:val="bottom"/>
          </w:tcPr>
          <w:p w14:paraId="7520E837" w14:textId="77777777" w:rsidR="00395AC3" w:rsidRPr="002642A1" w:rsidRDefault="00395AC3" w:rsidP="00395AC3">
            <w:pPr>
              <w:spacing w:line="0" w:lineRule="atLeast"/>
              <w:rPr>
                <w:rFonts w:ascii="Times New Roman" w:eastAsia="Times New Roman" w:hAnsi="Times New Roman"/>
                <w:sz w:val="24"/>
              </w:rPr>
            </w:pPr>
          </w:p>
        </w:tc>
        <w:tc>
          <w:tcPr>
            <w:tcW w:w="120" w:type="dxa"/>
            <w:shd w:val="clear" w:color="auto" w:fill="auto"/>
            <w:vAlign w:val="bottom"/>
          </w:tcPr>
          <w:p w14:paraId="0A7973AE" w14:textId="77777777" w:rsidR="00395AC3" w:rsidRPr="00B14F22" w:rsidRDefault="00395AC3" w:rsidP="00395AC3">
            <w:pPr>
              <w:spacing w:line="0" w:lineRule="atLeast"/>
              <w:rPr>
                <w:rFonts w:ascii="Times New Roman" w:eastAsia="Times New Roman" w:hAnsi="Times New Roman"/>
                <w:sz w:val="24"/>
              </w:rPr>
            </w:pPr>
          </w:p>
        </w:tc>
        <w:tc>
          <w:tcPr>
            <w:tcW w:w="880" w:type="dxa"/>
            <w:shd w:val="clear" w:color="auto" w:fill="auto"/>
            <w:vAlign w:val="bottom"/>
          </w:tcPr>
          <w:p w14:paraId="70578AB0" w14:textId="77777777" w:rsidR="00395AC3" w:rsidRPr="00B14F22" w:rsidRDefault="00395AC3" w:rsidP="00395AC3">
            <w:pPr>
              <w:spacing w:line="0" w:lineRule="atLeast"/>
              <w:rPr>
                <w:rFonts w:ascii="Times New Roman" w:eastAsia="Times New Roman" w:hAnsi="Times New Roman"/>
                <w:sz w:val="24"/>
              </w:rPr>
            </w:pPr>
          </w:p>
        </w:tc>
        <w:tc>
          <w:tcPr>
            <w:tcW w:w="40" w:type="dxa"/>
            <w:shd w:val="clear" w:color="auto" w:fill="auto"/>
            <w:vAlign w:val="bottom"/>
          </w:tcPr>
          <w:p w14:paraId="69706FC8" w14:textId="77777777" w:rsidR="00395AC3" w:rsidRPr="00B14F22" w:rsidRDefault="00395AC3" w:rsidP="00395AC3">
            <w:pPr>
              <w:spacing w:line="0" w:lineRule="atLeast"/>
              <w:rPr>
                <w:rFonts w:ascii="Times New Roman" w:eastAsia="Times New Roman" w:hAnsi="Times New Roman"/>
                <w:sz w:val="24"/>
              </w:rPr>
            </w:pPr>
          </w:p>
        </w:tc>
        <w:tc>
          <w:tcPr>
            <w:tcW w:w="1380" w:type="dxa"/>
            <w:shd w:val="clear" w:color="auto" w:fill="auto"/>
            <w:vAlign w:val="bottom"/>
          </w:tcPr>
          <w:p w14:paraId="197D3096" w14:textId="77777777" w:rsidR="00395AC3" w:rsidRPr="002642A1" w:rsidRDefault="00395AC3" w:rsidP="00395AC3">
            <w:pPr>
              <w:spacing w:line="0" w:lineRule="atLeast"/>
              <w:rPr>
                <w:rFonts w:ascii="Times New Roman" w:eastAsia="Times New Roman" w:hAnsi="Times New Roman"/>
                <w:sz w:val="24"/>
              </w:rPr>
            </w:pPr>
          </w:p>
        </w:tc>
        <w:tc>
          <w:tcPr>
            <w:tcW w:w="1600" w:type="dxa"/>
            <w:gridSpan w:val="4"/>
            <w:tcBorders>
              <w:right w:val="single" w:sz="8" w:space="0" w:color="auto"/>
            </w:tcBorders>
            <w:shd w:val="clear" w:color="auto" w:fill="auto"/>
            <w:vAlign w:val="bottom"/>
          </w:tcPr>
          <w:p w14:paraId="72BDB7AA" w14:textId="77777777" w:rsidR="00395AC3" w:rsidRPr="002642A1" w:rsidRDefault="00395AC3" w:rsidP="00395AC3">
            <w:pPr>
              <w:spacing w:line="0" w:lineRule="atLeast"/>
              <w:rPr>
                <w:rFonts w:ascii="Times New Roman" w:eastAsia="Times New Roman" w:hAnsi="Times New Roman"/>
                <w:sz w:val="24"/>
              </w:rPr>
            </w:pPr>
          </w:p>
        </w:tc>
      </w:tr>
      <w:tr w:rsidR="00157BC5" w:rsidRPr="002642A1" w14:paraId="242F8AC6" w14:textId="77777777" w:rsidTr="00C61B3E">
        <w:trPr>
          <w:gridAfter w:val="1"/>
          <w:wAfter w:w="1430" w:type="dxa"/>
          <w:trHeight w:val="41"/>
        </w:trPr>
        <w:tc>
          <w:tcPr>
            <w:tcW w:w="1600" w:type="dxa"/>
            <w:gridSpan w:val="2"/>
            <w:tcBorders>
              <w:left w:val="single" w:sz="8" w:space="0" w:color="auto"/>
            </w:tcBorders>
            <w:shd w:val="clear" w:color="auto" w:fill="auto"/>
            <w:vAlign w:val="bottom"/>
          </w:tcPr>
          <w:p w14:paraId="5EB58D2A" w14:textId="77777777" w:rsidR="00395AC3" w:rsidRPr="00B14F22" w:rsidRDefault="00395AC3" w:rsidP="00395AC3">
            <w:pPr>
              <w:spacing w:line="0" w:lineRule="atLeast"/>
              <w:rPr>
                <w:rFonts w:ascii="Times New Roman" w:eastAsia="Times New Roman" w:hAnsi="Times New Roman"/>
                <w:sz w:val="3"/>
              </w:rPr>
            </w:pPr>
          </w:p>
        </w:tc>
        <w:tc>
          <w:tcPr>
            <w:tcW w:w="340" w:type="dxa"/>
            <w:tcBorders>
              <w:right w:val="single" w:sz="8" w:space="0" w:color="auto"/>
            </w:tcBorders>
            <w:shd w:val="clear" w:color="auto" w:fill="auto"/>
            <w:vAlign w:val="bottom"/>
          </w:tcPr>
          <w:p w14:paraId="75F566EF" w14:textId="77777777" w:rsidR="00395AC3" w:rsidRPr="00B14F22" w:rsidRDefault="00395AC3" w:rsidP="00395AC3">
            <w:pPr>
              <w:spacing w:line="0" w:lineRule="atLeast"/>
              <w:rPr>
                <w:rFonts w:ascii="Times New Roman" w:eastAsia="Times New Roman" w:hAnsi="Times New Roman"/>
                <w:sz w:val="3"/>
              </w:rPr>
            </w:pPr>
          </w:p>
        </w:tc>
        <w:tc>
          <w:tcPr>
            <w:tcW w:w="780" w:type="dxa"/>
            <w:tcBorders>
              <w:bottom w:val="single" w:sz="8" w:space="0" w:color="auto"/>
            </w:tcBorders>
            <w:shd w:val="clear" w:color="auto" w:fill="auto"/>
            <w:vAlign w:val="bottom"/>
          </w:tcPr>
          <w:p w14:paraId="627AE77E" w14:textId="77777777" w:rsidR="00395AC3" w:rsidRPr="002642A1" w:rsidRDefault="00395AC3" w:rsidP="00395AC3">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14:paraId="200FB29A" w14:textId="77777777" w:rsidR="00395AC3" w:rsidRPr="002642A1" w:rsidRDefault="00395AC3" w:rsidP="00395AC3">
            <w:pPr>
              <w:spacing w:line="0" w:lineRule="atLeast"/>
              <w:rPr>
                <w:rFonts w:ascii="Times New Roman" w:eastAsia="Times New Roman" w:hAnsi="Times New Roman"/>
                <w:sz w:val="3"/>
              </w:rPr>
            </w:pPr>
          </w:p>
        </w:tc>
        <w:tc>
          <w:tcPr>
            <w:tcW w:w="980" w:type="dxa"/>
            <w:gridSpan w:val="2"/>
            <w:tcBorders>
              <w:bottom w:val="single" w:sz="8" w:space="0" w:color="auto"/>
            </w:tcBorders>
            <w:shd w:val="clear" w:color="auto" w:fill="auto"/>
            <w:vAlign w:val="bottom"/>
          </w:tcPr>
          <w:p w14:paraId="15439205" w14:textId="77777777" w:rsidR="00395AC3" w:rsidRPr="002642A1" w:rsidRDefault="00395AC3" w:rsidP="00395AC3">
            <w:pPr>
              <w:spacing w:line="0" w:lineRule="atLeast"/>
              <w:rPr>
                <w:rFonts w:ascii="Times New Roman" w:eastAsia="Times New Roman" w:hAnsi="Times New Roman"/>
                <w:sz w:val="3"/>
              </w:rPr>
            </w:pPr>
          </w:p>
        </w:tc>
        <w:tc>
          <w:tcPr>
            <w:tcW w:w="30" w:type="dxa"/>
            <w:tcBorders>
              <w:bottom w:val="single" w:sz="8" w:space="0" w:color="auto"/>
            </w:tcBorders>
            <w:shd w:val="clear" w:color="auto" w:fill="auto"/>
            <w:vAlign w:val="bottom"/>
          </w:tcPr>
          <w:p w14:paraId="5C4575A6" w14:textId="77777777" w:rsidR="00395AC3" w:rsidRPr="002642A1" w:rsidRDefault="00395AC3" w:rsidP="00395AC3">
            <w:pPr>
              <w:spacing w:line="0" w:lineRule="atLeast"/>
              <w:rPr>
                <w:rFonts w:ascii="Times New Roman" w:eastAsia="Times New Roman" w:hAnsi="Times New Roman"/>
                <w:sz w:val="3"/>
              </w:rPr>
            </w:pPr>
          </w:p>
        </w:tc>
        <w:tc>
          <w:tcPr>
            <w:tcW w:w="880" w:type="dxa"/>
            <w:tcBorders>
              <w:bottom w:val="single" w:sz="8" w:space="0" w:color="auto"/>
              <w:right w:val="single" w:sz="8" w:space="0" w:color="auto"/>
            </w:tcBorders>
            <w:shd w:val="clear" w:color="auto" w:fill="auto"/>
            <w:vAlign w:val="bottom"/>
          </w:tcPr>
          <w:p w14:paraId="6FBF451B" w14:textId="77777777" w:rsidR="00395AC3" w:rsidRPr="002642A1" w:rsidRDefault="00395AC3" w:rsidP="00395AC3">
            <w:pPr>
              <w:spacing w:line="0" w:lineRule="atLeast"/>
              <w:rPr>
                <w:rFonts w:ascii="Times New Roman" w:eastAsia="Times New Roman" w:hAnsi="Times New Roman"/>
                <w:sz w:val="3"/>
              </w:rPr>
            </w:pPr>
          </w:p>
        </w:tc>
        <w:tc>
          <w:tcPr>
            <w:tcW w:w="120" w:type="dxa"/>
            <w:shd w:val="clear" w:color="auto" w:fill="auto"/>
            <w:vAlign w:val="bottom"/>
          </w:tcPr>
          <w:p w14:paraId="17CB1AEA" w14:textId="77777777" w:rsidR="00395AC3" w:rsidRPr="00B14F22" w:rsidRDefault="00395AC3" w:rsidP="00395AC3">
            <w:pPr>
              <w:spacing w:line="0" w:lineRule="atLeast"/>
              <w:rPr>
                <w:rFonts w:ascii="Times New Roman" w:eastAsia="Times New Roman" w:hAnsi="Times New Roman"/>
                <w:sz w:val="3"/>
              </w:rPr>
            </w:pPr>
          </w:p>
        </w:tc>
        <w:tc>
          <w:tcPr>
            <w:tcW w:w="880" w:type="dxa"/>
            <w:shd w:val="clear" w:color="auto" w:fill="auto"/>
            <w:vAlign w:val="bottom"/>
          </w:tcPr>
          <w:p w14:paraId="65D45175" w14:textId="77777777" w:rsidR="00395AC3" w:rsidRPr="00B14F22" w:rsidRDefault="00395AC3" w:rsidP="00395AC3">
            <w:pPr>
              <w:spacing w:line="0" w:lineRule="atLeast"/>
              <w:rPr>
                <w:rFonts w:ascii="Times New Roman" w:eastAsia="Times New Roman" w:hAnsi="Times New Roman"/>
                <w:sz w:val="3"/>
              </w:rPr>
            </w:pPr>
          </w:p>
        </w:tc>
        <w:tc>
          <w:tcPr>
            <w:tcW w:w="40" w:type="dxa"/>
            <w:shd w:val="clear" w:color="auto" w:fill="auto"/>
            <w:vAlign w:val="bottom"/>
          </w:tcPr>
          <w:p w14:paraId="1D45D62A" w14:textId="77777777" w:rsidR="00395AC3" w:rsidRPr="00B14F22" w:rsidRDefault="00395AC3" w:rsidP="00395AC3">
            <w:pPr>
              <w:spacing w:line="0" w:lineRule="atLeast"/>
              <w:rPr>
                <w:rFonts w:ascii="Times New Roman" w:eastAsia="Times New Roman" w:hAnsi="Times New Roman"/>
                <w:sz w:val="3"/>
              </w:rPr>
            </w:pPr>
          </w:p>
        </w:tc>
        <w:tc>
          <w:tcPr>
            <w:tcW w:w="1380" w:type="dxa"/>
            <w:shd w:val="clear" w:color="auto" w:fill="auto"/>
            <w:vAlign w:val="bottom"/>
          </w:tcPr>
          <w:p w14:paraId="1B35C8E0" w14:textId="77777777" w:rsidR="00395AC3" w:rsidRPr="002642A1" w:rsidRDefault="00395AC3" w:rsidP="00395AC3">
            <w:pPr>
              <w:spacing w:line="0" w:lineRule="atLeast"/>
              <w:rPr>
                <w:rFonts w:ascii="Times New Roman" w:eastAsia="Times New Roman" w:hAnsi="Times New Roman"/>
                <w:sz w:val="3"/>
              </w:rPr>
            </w:pPr>
          </w:p>
        </w:tc>
        <w:tc>
          <w:tcPr>
            <w:tcW w:w="1600" w:type="dxa"/>
            <w:gridSpan w:val="4"/>
            <w:tcBorders>
              <w:right w:val="single" w:sz="8" w:space="0" w:color="auto"/>
            </w:tcBorders>
            <w:shd w:val="clear" w:color="auto" w:fill="auto"/>
            <w:vAlign w:val="bottom"/>
          </w:tcPr>
          <w:p w14:paraId="7967F504" w14:textId="77777777" w:rsidR="00395AC3" w:rsidRPr="002642A1" w:rsidRDefault="00395AC3" w:rsidP="00395AC3">
            <w:pPr>
              <w:spacing w:line="0" w:lineRule="atLeast"/>
              <w:rPr>
                <w:rFonts w:ascii="Times New Roman" w:eastAsia="Times New Roman" w:hAnsi="Times New Roman"/>
                <w:sz w:val="3"/>
              </w:rPr>
            </w:pPr>
          </w:p>
        </w:tc>
      </w:tr>
      <w:tr w:rsidR="00157BC5" w:rsidRPr="002642A1" w14:paraId="7D08E6F0" w14:textId="77777777" w:rsidTr="00C61B3E">
        <w:trPr>
          <w:gridAfter w:val="1"/>
          <w:wAfter w:w="1430" w:type="dxa"/>
          <w:trHeight w:val="268"/>
        </w:trPr>
        <w:tc>
          <w:tcPr>
            <w:tcW w:w="1600" w:type="dxa"/>
            <w:gridSpan w:val="2"/>
            <w:tcBorders>
              <w:left w:val="single" w:sz="8" w:space="0" w:color="auto"/>
            </w:tcBorders>
            <w:shd w:val="clear" w:color="auto" w:fill="auto"/>
            <w:vAlign w:val="bottom"/>
          </w:tcPr>
          <w:p w14:paraId="4EEB8C32" w14:textId="77777777" w:rsidR="00395AC3" w:rsidRPr="00B14F22" w:rsidRDefault="00395AC3" w:rsidP="00395AC3">
            <w:pPr>
              <w:spacing w:line="0" w:lineRule="atLeast"/>
              <w:rPr>
                <w:rFonts w:ascii="Times New Roman" w:eastAsia="Times New Roman" w:hAnsi="Times New Roman"/>
                <w:sz w:val="23"/>
              </w:rPr>
            </w:pPr>
          </w:p>
        </w:tc>
        <w:tc>
          <w:tcPr>
            <w:tcW w:w="340" w:type="dxa"/>
            <w:tcBorders>
              <w:right w:val="single" w:sz="8" w:space="0" w:color="auto"/>
            </w:tcBorders>
            <w:shd w:val="clear" w:color="auto" w:fill="auto"/>
            <w:vAlign w:val="bottom"/>
          </w:tcPr>
          <w:p w14:paraId="3D6E31D5" w14:textId="77777777" w:rsidR="00395AC3" w:rsidRPr="00B14F22" w:rsidRDefault="00395AC3" w:rsidP="00395AC3">
            <w:pPr>
              <w:spacing w:line="0" w:lineRule="atLeast"/>
              <w:rPr>
                <w:rFonts w:ascii="Times New Roman" w:eastAsia="Times New Roman" w:hAnsi="Times New Roman"/>
                <w:sz w:val="23"/>
              </w:rPr>
            </w:pPr>
          </w:p>
        </w:tc>
        <w:tc>
          <w:tcPr>
            <w:tcW w:w="780" w:type="dxa"/>
            <w:tcBorders>
              <w:right w:val="single" w:sz="8" w:space="0" w:color="auto"/>
            </w:tcBorders>
            <w:shd w:val="clear" w:color="auto" w:fill="auto"/>
            <w:vAlign w:val="bottom"/>
          </w:tcPr>
          <w:p w14:paraId="477A7FC9" w14:textId="77777777" w:rsidR="00395AC3" w:rsidRPr="008A1A01" w:rsidRDefault="00395AC3" w:rsidP="00395AC3">
            <w:pPr>
              <w:spacing w:line="267" w:lineRule="exact"/>
              <w:ind w:left="100"/>
              <w:rPr>
                <w:rFonts w:ascii="Times New Roman" w:eastAsia="Arial" w:hAnsi="Times New Roman"/>
                <w:sz w:val="24"/>
              </w:rPr>
            </w:pPr>
            <w:r w:rsidRPr="008A1A01">
              <w:rPr>
                <w:rFonts w:ascii="Times New Roman" w:eastAsia="Arial" w:hAnsi="Times New Roman"/>
                <w:sz w:val="24"/>
              </w:rPr>
              <w:t>Male</w:t>
            </w:r>
          </w:p>
        </w:tc>
        <w:tc>
          <w:tcPr>
            <w:tcW w:w="80" w:type="dxa"/>
            <w:shd w:val="clear" w:color="auto" w:fill="auto"/>
            <w:vAlign w:val="bottom"/>
          </w:tcPr>
          <w:p w14:paraId="41851FD4" w14:textId="77777777" w:rsidR="00395AC3" w:rsidRPr="002642A1" w:rsidRDefault="00395AC3" w:rsidP="00395AC3">
            <w:pPr>
              <w:spacing w:line="0" w:lineRule="atLeast"/>
              <w:rPr>
                <w:rFonts w:ascii="Times New Roman" w:eastAsia="Times New Roman" w:hAnsi="Times New Roman"/>
                <w:sz w:val="23"/>
              </w:rPr>
            </w:pPr>
          </w:p>
        </w:tc>
        <w:tc>
          <w:tcPr>
            <w:tcW w:w="980" w:type="dxa"/>
            <w:gridSpan w:val="2"/>
            <w:tcBorders>
              <w:right w:val="single" w:sz="8" w:space="0" w:color="auto"/>
            </w:tcBorders>
            <w:shd w:val="clear" w:color="auto" w:fill="auto"/>
            <w:vAlign w:val="bottom"/>
          </w:tcPr>
          <w:p w14:paraId="2B22F1BE" w14:textId="77777777" w:rsidR="00395AC3" w:rsidRPr="008A1A01" w:rsidRDefault="00395AC3" w:rsidP="00395AC3">
            <w:pPr>
              <w:spacing w:line="267" w:lineRule="exact"/>
              <w:rPr>
                <w:rFonts w:ascii="Times New Roman" w:eastAsia="Arial" w:hAnsi="Times New Roman"/>
                <w:sz w:val="24"/>
              </w:rPr>
            </w:pPr>
            <w:r w:rsidRPr="008A1A01">
              <w:rPr>
                <w:rFonts w:ascii="Times New Roman" w:eastAsia="Arial" w:hAnsi="Times New Roman"/>
                <w:sz w:val="24"/>
              </w:rPr>
              <w:t>Female</w:t>
            </w:r>
          </w:p>
        </w:tc>
        <w:tc>
          <w:tcPr>
            <w:tcW w:w="30" w:type="dxa"/>
            <w:shd w:val="clear" w:color="auto" w:fill="auto"/>
            <w:vAlign w:val="bottom"/>
          </w:tcPr>
          <w:p w14:paraId="76A0C4CF" w14:textId="77777777" w:rsidR="00395AC3" w:rsidRPr="002642A1" w:rsidRDefault="00395AC3" w:rsidP="00395AC3">
            <w:pPr>
              <w:spacing w:line="0" w:lineRule="atLeast"/>
              <w:rPr>
                <w:rFonts w:ascii="Times New Roman" w:eastAsia="Times New Roman" w:hAnsi="Times New Roman"/>
                <w:sz w:val="23"/>
              </w:rPr>
            </w:pPr>
          </w:p>
        </w:tc>
        <w:tc>
          <w:tcPr>
            <w:tcW w:w="880" w:type="dxa"/>
            <w:tcBorders>
              <w:right w:val="single" w:sz="8" w:space="0" w:color="auto"/>
            </w:tcBorders>
            <w:shd w:val="clear" w:color="auto" w:fill="auto"/>
            <w:vAlign w:val="bottom"/>
          </w:tcPr>
          <w:p w14:paraId="10AB41A6" w14:textId="77777777" w:rsidR="00395AC3" w:rsidRPr="008A1A01" w:rsidRDefault="00395AC3" w:rsidP="00395AC3">
            <w:pPr>
              <w:spacing w:line="267" w:lineRule="exact"/>
              <w:ind w:left="60"/>
              <w:rPr>
                <w:rFonts w:ascii="Times New Roman" w:eastAsia="Arial" w:hAnsi="Times New Roman"/>
                <w:sz w:val="24"/>
              </w:rPr>
            </w:pPr>
            <w:r w:rsidRPr="008A1A01">
              <w:rPr>
                <w:rFonts w:ascii="Times New Roman" w:eastAsia="Arial" w:hAnsi="Times New Roman"/>
                <w:sz w:val="24"/>
              </w:rPr>
              <w:t>Total</w:t>
            </w:r>
          </w:p>
        </w:tc>
        <w:tc>
          <w:tcPr>
            <w:tcW w:w="120" w:type="dxa"/>
            <w:shd w:val="clear" w:color="auto" w:fill="auto"/>
            <w:vAlign w:val="bottom"/>
          </w:tcPr>
          <w:p w14:paraId="150227F1" w14:textId="77777777" w:rsidR="00395AC3" w:rsidRPr="00B14F22" w:rsidRDefault="00395AC3" w:rsidP="00395AC3">
            <w:pPr>
              <w:spacing w:line="0" w:lineRule="atLeast"/>
              <w:rPr>
                <w:rFonts w:ascii="Times New Roman" w:eastAsia="Times New Roman" w:hAnsi="Times New Roman"/>
                <w:sz w:val="23"/>
              </w:rPr>
            </w:pPr>
          </w:p>
        </w:tc>
        <w:tc>
          <w:tcPr>
            <w:tcW w:w="880" w:type="dxa"/>
            <w:shd w:val="clear" w:color="auto" w:fill="auto"/>
            <w:vAlign w:val="bottom"/>
          </w:tcPr>
          <w:p w14:paraId="0EC30998" w14:textId="77777777" w:rsidR="00395AC3" w:rsidRPr="00B14F22" w:rsidRDefault="00395AC3" w:rsidP="00395AC3">
            <w:pPr>
              <w:spacing w:line="0" w:lineRule="atLeast"/>
              <w:rPr>
                <w:rFonts w:ascii="Times New Roman" w:eastAsia="Times New Roman" w:hAnsi="Times New Roman"/>
                <w:sz w:val="23"/>
              </w:rPr>
            </w:pPr>
          </w:p>
        </w:tc>
        <w:tc>
          <w:tcPr>
            <w:tcW w:w="40" w:type="dxa"/>
            <w:shd w:val="clear" w:color="auto" w:fill="auto"/>
            <w:vAlign w:val="bottom"/>
          </w:tcPr>
          <w:p w14:paraId="6B53B2CE" w14:textId="77777777" w:rsidR="00395AC3" w:rsidRPr="00B14F22" w:rsidRDefault="00395AC3" w:rsidP="00395AC3">
            <w:pPr>
              <w:spacing w:line="0" w:lineRule="atLeast"/>
              <w:rPr>
                <w:rFonts w:ascii="Times New Roman" w:eastAsia="Times New Roman" w:hAnsi="Times New Roman"/>
                <w:sz w:val="23"/>
              </w:rPr>
            </w:pPr>
          </w:p>
        </w:tc>
        <w:tc>
          <w:tcPr>
            <w:tcW w:w="1380" w:type="dxa"/>
            <w:shd w:val="clear" w:color="auto" w:fill="auto"/>
            <w:vAlign w:val="bottom"/>
          </w:tcPr>
          <w:p w14:paraId="04FF7795" w14:textId="77777777" w:rsidR="00395AC3" w:rsidRPr="002642A1" w:rsidRDefault="00395AC3" w:rsidP="00395AC3">
            <w:pPr>
              <w:spacing w:line="0" w:lineRule="atLeast"/>
              <w:rPr>
                <w:rFonts w:ascii="Times New Roman" w:eastAsia="Times New Roman" w:hAnsi="Times New Roman"/>
                <w:sz w:val="23"/>
              </w:rPr>
            </w:pPr>
          </w:p>
        </w:tc>
        <w:tc>
          <w:tcPr>
            <w:tcW w:w="1600" w:type="dxa"/>
            <w:gridSpan w:val="4"/>
            <w:tcBorders>
              <w:right w:val="single" w:sz="8" w:space="0" w:color="auto"/>
            </w:tcBorders>
            <w:shd w:val="clear" w:color="auto" w:fill="auto"/>
            <w:vAlign w:val="bottom"/>
          </w:tcPr>
          <w:p w14:paraId="579B5496" w14:textId="77777777" w:rsidR="00395AC3" w:rsidRPr="002642A1" w:rsidRDefault="00395AC3" w:rsidP="00395AC3">
            <w:pPr>
              <w:spacing w:line="0" w:lineRule="atLeast"/>
              <w:rPr>
                <w:rFonts w:ascii="Times New Roman" w:eastAsia="Times New Roman" w:hAnsi="Times New Roman"/>
                <w:sz w:val="23"/>
              </w:rPr>
            </w:pPr>
          </w:p>
        </w:tc>
      </w:tr>
      <w:tr w:rsidR="00157BC5" w:rsidRPr="002642A1" w14:paraId="60226040" w14:textId="77777777" w:rsidTr="00C61B3E">
        <w:trPr>
          <w:gridAfter w:val="1"/>
          <w:wAfter w:w="1430" w:type="dxa"/>
          <w:trHeight w:val="41"/>
        </w:trPr>
        <w:tc>
          <w:tcPr>
            <w:tcW w:w="1600" w:type="dxa"/>
            <w:gridSpan w:val="2"/>
            <w:tcBorders>
              <w:left w:val="single" w:sz="8" w:space="0" w:color="auto"/>
              <w:bottom w:val="single" w:sz="8" w:space="0" w:color="auto"/>
            </w:tcBorders>
            <w:shd w:val="clear" w:color="auto" w:fill="auto"/>
            <w:vAlign w:val="bottom"/>
          </w:tcPr>
          <w:p w14:paraId="59908D55" w14:textId="77777777" w:rsidR="00395AC3" w:rsidRPr="00B14F22" w:rsidRDefault="00395AC3" w:rsidP="00395AC3">
            <w:pPr>
              <w:spacing w:line="0" w:lineRule="atLeast"/>
              <w:rPr>
                <w:rFonts w:ascii="Times New Roman" w:eastAsia="Times New Roman" w:hAnsi="Times New Roman"/>
                <w:sz w:val="3"/>
              </w:rPr>
            </w:pPr>
          </w:p>
        </w:tc>
        <w:tc>
          <w:tcPr>
            <w:tcW w:w="340" w:type="dxa"/>
            <w:tcBorders>
              <w:bottom w:val="single" w:sz="8" w:space="0" w:color="auto"/>
              <w:right w:val="single" w:sz="8" w:space="0" w:color="auto"/>
            </w:tcBorders>
            <w:shd w:val="clear" w:color="auto" w:fill="auto"/>
            <w:vAlign w:val="bottom"/>
          </w:tcPr>
          <w:p w14:paraId="198AD15E" w14:textId="77777777" w:rsidR="00395AC3" w:rsidRPr="00B14F22" w:rsidRDefault="00395AC3" w:rsidP="00395AC3">
            <w:pPr>
              <w:spacing w:line="0" w:lineRule="atLeast"/>
              <w:rPr>
                <w:rFonts w:ascii="Times New Roman" w:eastAsia="Times New Roman" w:hAnsi="Times New Roman"/>
                <w:sz w:val="3"/>
              </w:rPr>
            </w:pPr>
          </w:p>
        </w:tc>
        <w:tc>
          <w:tcPr>
            <w:tcW w:w="780" w:type="dxa"/>
            <w:tcBorders>
              <w:bottom w:val="single" w:sz="8" w:space="0" w:color="auto"/>
              <w:right w:val="single" w:sz="8" w:space="0" w:color="auto"/>
            </w:tcBorders>
            <w:shd w:val="clear" w:color="auto" w:fill="auto"/>
            <w:vAlign w:val="bottom"/>
          </w:tcPr>
          <w:p w14:paraId="7D8ED4AB" w14:textId="77777777" w:rsidR="00395AC3" w:rsidRPr="00B14F22" w:rsidRDefault="00395AC3" w:rsidP="00395AC3">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14:paraId="6B8195EF" w14:textId="77777777" w:rsidR="00395AC3" w:rsidRPr="00B14F22" w:rsidRDefault="00395AC3" w:rsidP="00395AC3">
            <w:pPr>
              <w:spacing w:line="0" w:lineRule="atLeast"/>
              <w:rPr>
                <w:rFonts w:ascii="Times New Roman" w:eastAsia="Times New Roman" w:hAnsi="Times New Roman"/>
                <w:sz w:val="3"/>
              </w:rPr>
            </w:pPr>
          </w:p>
        </w:tc>
        <w:tc>
          <w:tcPr>
            <w:tcW w:w="920" w:type="dxa"/>
            <w:tcBorders>
              <w:bottom w:val="single" w:sz="8" w:space="0" w:color="auto"/>
            </w:tcBorders>
            <w:shd w:val="clear" w:color="auto" w:fill="auto"/>
            <w:vAlign w:val="bottom"/>
          </w:tcPr>
          <w:p w14:paraId="6561EEBA" w14:textId="77777777" w:rsidR="00395AC3" w:rsidRPr="00B14F22" w:rsidRDefault="00395AC3" w:rsidP="00395AC3">
            <w:pPr>
              <w:spacing w:line="0" w:lineRule="atLeast"/>
              <w:rPr>
                <w:rFonts w:ascii="Times New Roman" w:eastAsia="Times New Roman" w:hAnsi="Times New Roman"/>
                <w:sz w:val="3"/>
              </w:rPr>
            </w:pPr>
          </w:p>
        </w:tc>
        <w:tc>
          <w:tcPr>
            <w:tcW w:w="60" w:type="dxa"/>
            <w:tcBorders>
              <w:bottom w:val="single" w:sz="8" w:space="0" w:color="auto"/>
              <w:right w:val="single" w:sz="8" w:space="0" w:color="auto"/>
            </w:tcBorders>
            <w:shd w:val="clear" w:color="auto" w:fill="auto"/>
            <w:vAlign w:val="bottom"/>
          </w:tcPr>
          <w:p w14:paraId="79104DFA" w14:textId="77777777" w:rsidR="00395AC3" w:rsidRPr="00B14F22" w:rsidRDefault="00395AC3" w:rsidP="00395AC3">
            <w:pPr>
              <w:spacing w:line="0" w:lineRule="atLeast"/>
              <w:rPr>
                <w:rFonts w:ascii="Times New Roman" w:eastAsia="Times New Roman" w:hAnsi="Times New Roman"/>
                <w:sz w:val="3"/>
              </w:rPr>
            </w:pPr>
          </w:p>
        </w:tc>
        <w:tc>
          <w:tcPr>
            <w:tcW w:w="30" w:type="dxa"/>
            <w:tcBorders>
              <w:bottom w:val="single" w:sz="8" w:space="0" w:color="auto"/>
            </w:tcBorders>
            <w:shd w:val="clear" w:color="auto" w:fill="auto"/>
            <w:vAlign w:val="bottom"/>
          </w:tcPr>
          <w:p w14:paraId="018C6C0E" w14:textId="77777777" w:rsidR="00395AC3" w:rsidRPr="00B14F22" w:rsidRDefault="00395AC3" w:rsidP="00395AC3">
            <w:pPr>
              <w:spacing w:line="0" w:lineRule="atLeast"/>
              <w:rPr>
                <w:rFonts w:ascii="Times New Roman" w:eastAsia="Times New Roman" w:hAnsi="Times New Roman"/>
                <w:sz w:val="3"/>
              </w:rPr>
            </w:pPr>
          </w:p>
        </w:tc>
        <w:tc>
          <w:tcPr>
            <w:tcW w:w="880" w:type="dxa"/>
            <w:tcBorders>
              <w:bottom w:val="single" w:sz="8" w:space="0" w:color="auto"/>
              <w:right w:val="single" w:sz="8" w:space="0" w:color="auto"/>
            </w:tcBorders>
            <w:shd w:val="clear" w:color="auto" w:fill="auto"/>
            <w:vAlign w:val="bottom"/>
          </w:tcPr>
          <w:p w14:paraId="031A0EDC" w14:textId="77777777" w:rsidR="00395AC3" w:rsidRPr="00B14F22" w:rsidRDefault="00395AC3" w:rsidP="00395AC3">
            <w:pPr>
              <w:spacing w:line="0" w:lineRule="atLeast"/>
              <w:rPr>
                <w:rFonts w:ascii="Times New Roman" w:eastAsia="Times New Roman" w:hAnsi="Times New Roman"/>
                <w:sz w:val="3"/>
              </w:rPr>
            </w:pPr>
          </w:p>
        </w:tc>
        <w:tc>
          <w:tcPr>
            <w:tcW w:w="4020" w:type="dxa"/>
            <w:gridSpan w:val="8"/>
            <w:tcBorders>
              <w:bottom w:val="single" w:sz="8" w:space="0" w:color="auto"/>
              <w:right w:val="single" w:sz="8" w:space="0" w:color="auto"/>
            </w:tcBorders>
            <w:shd w:val="clear" w:color="auto" w:fill="auto"/>
            <w:vAlign w:val="bottom"/>
          </w:tcPr>
          <w:p w14:paraId="19B8C320" w14:textId="77777777" w:rsidR="00395AC3" w:rsidRPr="002642A1" w:rsidRDefault="00395AC3" w:rsidP="00395AC3">
            <w:pPr>
              <w:spacing w:line="0" w:lineRule="atLeast"/>
              <w:rPr>
                <w:rFonts w:ascii="Times New Roman" w:eastAsia="Times New Roman" w:hAnsi="Times New Roman"/>
                <w:sz w:val="3"/>
              </w:rPr>
            </w:pPr>
          </w:p>
        </w:tc>
      </w:tr>
      <w:tr w:rsidR="00157BC5" w:rsidRPr="002642A1" w14:paraId="69C9FA26" w14:textId="77777777" w:rsidTr="00C61B3E">
        <w:trPr>
          <w:gridAfter w:val="1"/>
          <w:wAfter w:w="1430" w:type="dxa"/>
          <w:trHeight w:val="265"/>
        </w:trPr>
        <w:tc>
          <w:tcPr>
            <w:tcW w:w="1600" w:type="dxa"/>
            <w:gridSpan w:val="2"/>
            <w:tcBorders>
              <w:left w:val="single" w:sz="8" w:space="0" w:color="auto"/>
            </w:tcBorders>
            <w:shd w:val="clear" w:color="auto" w:fill="auto"/>
            <w:vAlign w:val="bottom"/>
          </w:tcPr>
          <w:p w14:paraId="21D35C98" w14:textId="77777777" w:rsidR="00395AC3" w:rsidRPr="00B14F22" w:rsidRDefault="00395AC3" w:rsidP="00395AC3">
            <w:pPr>
              <w:spacing w:line="265" w:lineRule="exact"/>
              <w:ind w:left="120"/>
              <w:rPr>
                <w:rFonts w:ascii="Times New Roman" w:eastAsia="Arial" w:hAnsi="Times New Roman"/>
                <w:sz w:val="24"/>
              </w:rPr>
            </w:pPr>
            <w:r w:rsidRPr="00B14F22">
              <w:rPr>
                <w:rFonts w:ascii="Times New Roman" w:eastAsia="Arial" w:hAnsi="Times New Roman"/>
                <w:sz w:val="24"/>
              </w:rPr>
              <w:t>444</w:t>
            </w:r>
          </w:p>
        </w:tc>
        <w:tc>
          <w:tcPr>
            <w:tcW w:w="340" w:type="dxa"/>
            <w:tcBorders>
              <w:right w:val="single" w:sz="8" w:space="0" w:color="auto"/>
            </w:tcBorders>
            <w:shd w:val="clear" w:color="auto" w:fill="auto"/>
            <w:vAlign w:val="bottom"/>
          </w:tcPr>
          <w:p w14:paraId="4493ED37" w14:textId="77777777" w:rsidR="00395AC3" w:rsidRPr="00B14F22" w:rsidRDefault="00395AC3" w:rsidP="00395AC3">
            <w:pPr>
              <w:spacing w:line="0" w:lineRule="atLeast"/>
              <w:rPr>
                <w:rFonts w:ascii="Times New Roman" w:eastAsia="Times New Roman" w:hAnsi="Times New Roman"/>
                <w:sz w:val="23"/>
              </w:rPr>
            </w:pPr>
          </w:p>
        </w:tc>
        <w:tc>
          <w:tcPr>
            <w:tcW w:w="780" w:type="dxa"/>
            <w:tcBorders>
              <w:right w:val="single" w:sz="8" w:space="0" w:color="auto"/>
            </w:tcBorders>
            <w:shd w:val="clear" w:color="auto" w:fill="auto"/>
            <w:vAlign w:val="bottom"/>
          </w:tcPr>
          <w:p w14:paraId="7A002115" w14:textId="77777777" w:rsidR="00395AC3" w:rsidRPr="00B14F22" w:rsidRDefault="00395AC3" w:rsidP="00395AC3">
            <w:pPr>
              <w:spacing w:line="265" w:lineRule="exact"/>
              <w:ind w:left="100"/>
              <w:rPr>
                <w:rFonts w:ascii="Times New Roman" w:eastAsia="Arial" w:hAnsi="Times New Roman"/>
                <w:sz w:val="24"/>
              </w:rPr>
            </w:pPr>
            <w:r w:rsidRPr="00B14F22">
              <w:rPr>
                <w:rFonts w:ascii="Times New Roman" w:eastAsia="Arial" w:hAnsi="Times New Roman"/>
                <w:sz w:val="24"/>
              </w:rPr>
              <w:t>9562</w:t>
            </w:r>
          </w:p>
        </w:tc>
        <w:tc>
          <w:tcPr>
            <w:tcW w:w="80" w:type="dxa"/>
            <w:shd w:val="clear" w:color="auto" w:fill="auto"/>
            <w:vAlign w:val="bottom"/>
          </w:tcPr>
          <w:p w14:paraId="7202151E" w14:textId="77777777" w:rsidR="00395AC3" w:rsidRPr="00B14F22" w:rsidRDefault="00395AC3" w:rsidP="00395AC3">
            <w:pPr>
              <w:spacing w:line="0" w:lineRule="atLeast"/>
              <w:rPr>
                <w:rFonts w:ascii="Times New Roman" w:eastAsia="Times New Roman" w:hAnsi="Times New Roman"/>
                <w:sz w:val="23"/>
              </w:rPr>
            </w:pPr>
          </w:p>
        </w:tc>
        <w:tc>
          <w:tcPr>
            <w:tcW w:w="920" w:type="dxa"/>
            <w:shd w:val="clear" w:color="auto" w:fill="auto"/>
            <w:vAlign w:val="bottom"/>
          </w:tcPr>
          <w:p w14:paraId="54F10EB7" w14:textId="77777777" w:rsidR="00395AC3" w:rsidRPr="00B14F22" w:rsidRDefault="00395AC3" w:rsidP="00395AC3">
            <w:pPr>
              <w:spacing w:line="265" w:lineRule="exact"/>
              <w:rPr>
                <w:rFonts w:ascii="Times New Roman" w:eastAsia="Arial" w:hAnsi="Times New Roman"/>
                <w:sz w:val="24"/>
              </w:rPr>
            </w:pPr>
            <w:r w:rsidRPr="00B14F22">
              <w:rPr>
                <w:rFonts w:ascii="Times New Roman" w:eastAsia="Arial" w:hAnsi="Times New Roman"/>
                <w:sz w:val="24"/>
              </w:rPr>
              <w:t>9772</w:t>
            </w:r>
          </w:p>
        </w:tc>
        <w:tc>
          <w:tcPr>
            <w:tcW w:w="60" w:type="dxa"/>
            <w:tcBorders>
              <w:right w:val="single" w:sz="8" w:space="0" w:color="auto"/>
            </w:tcBorders>
            <w:shd w:val="clear" w:color="auto" w:fill="auto"/>
            <w:vAlign w:val="bottom"/>
          </w:tcPr>
          <w:p w14:paraId="3ECE7532" w14:textId="77777777" w:rsidR="00395AC3" w:rsidRPr="00B14F22" w:rsidRDefault="00395AC3" w:rsidP="00395AC3">
            <w:pPr>
              <w:spacing w:line="0" w:lineRule="atLeast"/>
              <w:rPr>
                <w:rFonts w:ascii="Times New Roman" w:eastAsia="Times New Roman" w:hAnsi="Times New Roman"/>
                <w:sz w:val="23"/>
              </w:rPr>
            </w:pPr>
          </w:p>
        </w:tc>
        <w:tc>
          <w:tcPr>
            <w:tcW w:w="30" w:type="dxa"/>
            <w:shd w:val="clear" w:color="auto" w:fill="auto"/>
            <w:vAlign w:val="bottom"/>
          </w:tcPr>
          <w:p w14:paraId="1172DC87" w14:textId="77777777" w:rsidR="00395AC3" w:rsidRPr="00B14F22" w:rsidRDefault="00395AC3" w:rsidP="00395AC3">
            <w:pPr>
              <w:spacing w:line="0" w:lineRule="atLeast"/>
              <w:rPr>
                <w:rFonts w:ascii="Times New Roman" w:eastAsia="Times New Roman" w:hAnsi="Times New Roman"/>
                <w:sz w:val="23"/>
              </w:rPr>
            </w:pPr>
          </w:p>
        </w:tc>
        <w:tc>
          <w:tcPr>
            <w:tcW w:w="880" w:type="dxa"/>
            <w:tcBorders>
              <w:right w:val="single" w:sz="8" w:space="0" w:color="auto"/>
            </w:tcBorders>
            <w:shd w:val="clear" w:color="auto" w:fill="auto"/>
            <w:vAlign w:val="bottom"/>
          </w:tcPr>
          <w:p w14:paraId="7E82E6F4" w14:textId="77777777" w:rsidR="00395AC3" w:rsidRPr="00B14F22" w:rsidRDefault="00395AC3" w:rsidP="00395AC3">
            <w:pPr>
              <w:spacing w:line="265" w:lineRule="exact"/>
              <w:ind w:left="60"/>
              <w:rPr>
                <w:rFonts w:ascii="Times New Roman" w:eastAsia="Arial" w:hAnsi="Times New Roman"/>
                <w:sz w:val="24"/>
              </w:rPr>
            </w:pPr>
            <w:r w:rsidRPr="00B14F22">
              <w:rPr>
                <w:rFonts w:ascii="Times New Roman" w:eastAsia="Arial" w:hAnsi="Times New Roman"/>
                <w:sz w:val="24"/>
              </w:rPr>
              <w:t>19334</w:t>
            </w:r>
          </w:p>
        </w:tc>
        <w:tc>
          <w:tcPr>
            <w:tcW w:w="4020" w:type="dxa"/>
            <w:gridSpan w:val="8"/>
            <w:tcBorders>
              <w:right w:val="single" w:sz="8" w:space="0" w:color="auto"/>
            </w:tcBorders>
            <w:shd w:val="clear" w:color="auto" w:fill="auto"/>
            <w:vAlign w:val="bottom"/>
          </w:tcPr>
          <w:p w14:paraId="7EE31C84" w14:textId="77777777" w:rsidR="00395AC3" w:rsidRPr="002642A1" w:rsidRDefault="00395AC3" w:rsidP="00395AC3">
            <w:pPr>
              <w:spacing w:line="265" w:lineRule="exact"/>
              <w:ind w:left="100"/>
              <w:rPr>
                <w:rFonts w:ascii="Times New Roman" w:eastAsia="Arial" w:hAnsi="Times New Roman"/>
                <w:sz w:val="24"/>
              </w:rPr>
            </w:pPr>
            <w:r w:rsidRPr="002642A1">
              <w:rPr>
                <w:rFonts w:ascii="Times New Roman" w:eastAsia="Arial" w:hAnsi="Times New Roman"/>
                <w:sz w:val="24"/>
              </w:rPr>
              <w:t>Members of Mother Groups (MGs),</w:t>
            </w:r>
          </w:p>
        </w:tc>
      </w:tr>
      <w:tr w:rsidR="00157BC5" w:rsidRPr="002642A1" w14:paraId="1A18CD20" w14:textId="77777777" w:rsidTr="00C61B3E">
        <w:trPr>
          <w:gridAfter w:val="1"/>
          <w:wAfter w:w="1430" w:type="dxa"/>
          <w:trHeight w:val="317"/>
        </w:trPr>
        <w:tc>
          <w:tcPr>
            <w:tcW w:w="1600" w:type="dxa"/>
            <w:gridSpan w:val="2"/>
            <w:tcBorders>
              <w:left w:val="single" w:sz="8" w:space="0" w:color="auto"/>
            </w:tcBorders>
            <w:shd w:val="clear" w:color="auto" w:fill="auto"/>
            <w:vAlign w:val="bottom"/>
          </w:tcPr>
          <w:p w14:paraId="048E69F0" w14:textId="77777777" w:rsidR="00395AC3" w:rsidRPr="00B14F22" w:rsidRDefault="00395AC3" w:rsidP="00395AC3">
            <w:pPr>
              <w:spacing w:line="0" w:lineRule="atLeast"/>
              <w:rPr>
                <w:rFonts w:ascii="Times New Roman" w:eastAsia="Times New Roman" w:hAnsi="Times New Roman"/>
                <w:sz w:val="24"/>
              </w:rPr>
            </w:pPr>
          </w:p>
        </w:tc>
        <w:tc>
          <w:tcPr>
            <w:tcW w:w="340" w:type="dxa"/>
            <w:tcBorders>
              <w:right w:val="single" w:sz="8" w:space="0" w:color="auto"/>
            </w:tcBorders>
            <w:shd w:val="clear" w:color="auto" w:fill="auto"/>
            <w:vAlign w:val="bottom"/>
          </w:tcPr>
          <w:p w14:paraId="6682BF67" w14:textId="77777777" w:rsidR="00395AC3" w:rsidRPr="00B14F22" w:rsidRDefault="00395AC3" w:rsidP="00395AC3">
            <w:pPr>
              <w:spacing w:line="0" w:lineRule="atLeast"/>
              <w:rPr>
                <w:rFonts w:ascii="Times New Roman" w:eastAsia="Times New Roman" w:hAnsi="Times New Roman"/>
                <w:sz w:val="24"/>
              </w:rPr>
            </w:pPr>
          </w:p>
        </w:tc>
        <w:tc>
          <w:tcPr>
            <w:tcW w:w="780" w:type="dxa"/>
            <w:tcBorders>
              <w:right w:val="single" w:sz="8" w:space="0" w:color="auto"/>
            </w:tcBorders>
            <w:shd w:val="clear" w:color="auto" w:fill="auto"/>
            <w:vAlign w:val="bottom"/>
          </w:tcPr>
          <w:p w14:paraId="40F5BA7E" w14:textId="77777777" w:rsidR="00395AC3" w:rsidRPr="00B14F22" w:rsidRDefault="00395AC3" w:rsidP="00395AC3">
            <w:pPr>
              <w:spacing w:line="0" w:lineRule="atLeast"/>
              <w:rPr>
                <w:rFonts w:ascii="Times New Roman" w:eastAsia="Times New Roman" w:hAnsi="Times New Roman"/>
                <w:sz w:val="24"/>
              </w:rPr>
            </w:pPr>
          </w:p>
        </w:tc>
        <w:tc>
          <w:tcPr>
            <w:tcW w:w="80" w:type="dxa"/>
            <w:shd w:val="clear" w:color="auto" w:fill="auto"/>
            <w:vAlign w:val="bottom"/>
          </w:tcPr>
          <w:p w14:paraId="2E005914" w14:textId="77777777" w:rsidR="00395AC3" w:rsidRPr="00B14F22" w:rsidRDefault="00395AC3" w:rsidP="00395AC3">
            <w:pPr>
              <w:spacing w:line="0" w:lineRule="atLeast"/>
              <w:rPr>
                <w:rFonts w:ascii="Times New Roman" w:eastAsia="Times New Roman" w:hAnsi="Times New Roman"/>
                <w:sz w:val="24"/>
              </w:rPr>
            </w:pPr>
          </w:p>
        </w:tc>
        <w:tc>
          <w:tcPr>
            <w:tcW w:w="920" w:type="dxa"/>
            <w:shd w:val="clear" w:color="auto" w:fill="auto"/>
            <w:vAlign w:val="bottom"/>
          </w:tcPr>
          <w:p w14:paraId="5E661DEB" w14:textId="77777777" w:rsidR="00395AC3" w:rsidRPr="00B14F22" w:rsidRDefault="00395AC3" w:rsidP="00395AC3">
            <w:pPr>
              <w:spacing w:line="0" w:lineRule="atLeast"/>
              <w:rPr>
                <w:rFonts w:ascii="Times New Roman" w:eastAsia="Times New Roman" w:hAnsi="Times New Roman"/>
                <w:sz w:val="24"/>
              </w:rPr>
            </w:pPr>
          </w:p>
        </w:tc>
        <w:tc>
          <w:tcPr>
            <w:tcW w:w="60" w:type="dxa"/>
            <w:tcBorders>
              <w:right w:val="single" w:sz="8" w:space="0" w:color="auto"/>
            </w:tcBorders>
            <w:shd w:val="clear" w:color="auto" w:fill="auto"/>
            <w:vAlign w:val="bottom"/>
          </w:tcPr>
          <w:p w14:paraId="0E96AF6B" w14:textId="77777777" w:rsidR="00395AC3" w:rsidRPr="00B14F22" w:rsidRDefault="00395AC3" w:rsidP="00395AC3">
            <w:pPr>
              <w:spacing w:line="0" w:lineRule="atLeast"/>
              <w:rPr>
                <w:rFonts w:ascii="Times New Roman" w:eastAsia="Times New Roman" w:hAnsi="Times New Roman"/>
                <w:sz w:val="24"/>
              </w:rPr>
            </w:pPr>
          </w:p>
        </w:tc>
        <w:tc>
          <w:tcPr>
            <w:tcW w:w="30" w:type="dxa"/>
            <w:shd w:val="clear" w:color="auto" w:fill="auto"/>
            <w:vAlign w:val="bottom"/>
          </w:tcPr>
          <w:p w14:paraId="45D456B1" w14:textId="77777777" w:rsidR="00395AC3" w:rsidRPr="00B14F22" w:rsidRDefault="00395AC3" w:rsidP="00395AC3">
            <w:pPr>
              <w:spacing w:line="0" w:lineRule="atLeast"/>
              <w:rPr>
                <w:rFonts w:ascii="Times New Roman" w:eastAsia="Times New Roman" w:hAnsi="Times New Roman"/>
                <w:sz w:val="24"/>
              </w:rPr>
            </w:pPr>
          </w:p>
        </w:tc>
        <w:tc>
          <w:tcPr>
            <w:tcW w:w="880" w:type="dxa"/>
            <w:tcBorders>
              <w:right w:val="single" w:sz="8" w:space="0" w:color="auto"/>
            </w:tcBorders>
            <w:shd w:val="clear" w:color="auto" w:fill="auto"/>
            <w:vAlign w:val="bottom"/>
          </w:tcPr>
          <w:p w14:paraId="7E0E8E54" w14:textId="77777777" w:rsidR="00395AC3" w:rsidRPr="00B14F22" w:rsidRDefault="00395AC3" w:rsidP="00395AC3">
            <w:pPr>
              <w:spacing w:line="0" w:lineRule="atLeast"/>
              <w:rPr>
                <w:rFonts w:ascii="Times New Roman" w:eastAsia="Times New Roman" w:hAnsi="Times New Roman"/>
                <w:sz w:val="24"/>
              </w:rPr>
            </w:pPr>
          </w:p>
        </w:tc>
        <w:tc>
          <w:tcPr>
            <w:tcW w:w="1000" w:type="dxa"/>
            <w:gridSpan w:val="2"/>
            <w:shd w:val="clear" w:color="auto" w:fill="auto"/>
            <w:vAlign w:val="bottom"/>
          </w:tcPr>
          <w:p w14:paraId="0F77180B" w14:textId="77777777" w:rsidR="00395AC3" w:rsidRPr="00B14F22" w:rsidRDefault="00395AC3" w:rsidP="00395AC3">
            <w:pPr>
              <w:spacing w:line="0" w:lineRule="atLeast"/>
              <w:ind w:left="100"/>
              <w:rPr>
                <w:rFonts w:ascii="Times New Roman" w:eastAsia="Arial" w:hAnsi="Times New Roman"/>
                <w:sz w:val="24"/>
              </w:rPr>
            </w:pPr>
            <w:r w:rsidRPr="00B14F22">
              <w:rPr>
                <w:rFonts w:ascii="Times New Roman" w:eastAsia="Arial" w:hAnsi="Times New Roman"/>
                <w:sz w:val="24"/>
              </w:rPr>
              <w:t>School</w:t>
            </w:r>
          </w:p>
        </w:tc>
        <w:tc>
          <w:tcPr>
            <w:tcW w:w="1420" w:type="dxa"/>
            <w:gridSpan w:val="2"/>
            <w:shd w:val="clear" w:color="auto" w:fill="auto"/>
            <w:vAlign w:val="bottom"/>
          </w:tcPr>
          <w:p w14:paraId="66E20448" w14:textId="77777777" w:rsidR="00395AC3" w:rsidRPr="002642A1" w:rsidRDefault="00395AC3" w:rsidP="00395AC3">
            <w:pPr>
              <w:spacing w:line="0" w:lineRule="atLeast"/>
              <w:ind w:left="20"/>
              <w:rPr>
                <w:rFonts w:ascii="Times New Roman" w:eastAsia="Arial" w:hAnsi="Times New Roman"/>
                <w:w w:val="98"/>
                <w:sz w:val="24"/>
              </w:rPr>
            </w:pPr>
            <w:r w:rsidRPr="002642A1">
              <w:rPr>
                <w:rFonts w:ascii="Times New Roman" w:eastAsia="Arial" w:hAnsi="Times New Roman"/>
                <w:w w:val="98"/>
                <w:sz w:val="24"/>
              </w:rPr>
              <w:t>Management</w:t>
            </w:r>
          </w:p>
        </w:tc>
        <w:tc>
          <w:tcPr>
            <w:tcW w:w="1600" w:type="dxa"/>
            <w:gridSpan w:val="4"/>
            <w:tcBorders>
              <w:right w:val="single" w:sz="8" w:space="0" w:color="auto"/>
            </w:tcBorders>
            <w:shd w:val="clear" w:color="auto" w:fill="auto"/>
            <w:vAlign w:val="bottom"/>
          </w:tcPr>
          <w:p w14:paraId="07CB3765" w14:textId="77777777" w:rsidR="00395AC3" w:rsidRPr="002642A1" w:rsidRDefault="00395AC3" w:rsidP="00395AC3">
            <w:pPr>
              <w:spacing w:line="0" w:lineRule="atLeast"/>
              <w:jc w:val="right"/>
              <w:rPr>
                <w:rFonts w:ascii="Times New Roman" w:eastAsia="Arial" w:hAnsi="Times New Roman"/>
                <w:sz w:val="24"/>
              </w:rPr>
            </w:pPr>
            <w:r w:rsidRPr="002642A1">
              <w:rPr>
                <w:rFonts w:ascii="Times New Roman" w:eastAsia="Arial" w:hAnsi="Times New Roman"/>
                <w:sz w:val="24"/>
              </w:rPr>
              <w:t>Committees</w:t>
            </w:r>
          </w:p>
        </w:tc>
      </w:tr>
      <w:tr w:rsidR="00157BC5" w:rsidRPr="002642A1" w14:paraId="17CA6B8B" w14:textId="77777777" w:rsidTr="00C61B3E">
        <w:trPr>
          <w:gridAfter w:val="1"/>
          <w:wAfter w:w="1430" w:type="dxa"/>
          <w:trHeight w:val="319"/>
        </w:trPr>
        <w:tc>
          <w:tcPr>
            <w:tcW w:w="1600" w:type="dxa"/>
            <w:gridSpan w:val="2"/>
            <w:tcBorders>
              <w:left w:val="single" w:sz="8" w:space="0" w:color="auto"/>
            </w:tcBorders>
            <w:shd w:val="clear" w:color="auto" w:fill="auto"/>
            <w:vAlign w:val="bottom"/>
          </w:tcPr>
          <w:p w14:paraId="4481F747" w14:textId="77777777" w:rsidR="00395AC3" w:rsidRPr="00B14F22" w:rsidRDefault="00395AC3" w:rsidP="00395AC3">
            <w:pPr>
              <w:spacing w:line="0" w:lineRule="atLeast"/>
              <w:rPr>
                <w:rFonts w:ascii="Times New Roman" w:eastAsia="Times New Roman" w:hAnsi="Times New Roman"/>
                <w:sz w:val="24"/>
              </w:rPr>
            </w:pPr>
          </w:p>
        </w:tc>
        <w:tc>
          <w:tcPr>
            <w:tcW w:w="340" w:type="dxa"/>
            <w:tcBorders>
              <w:right w:val="single" w:sz="8" w:space="0" w:color="auto"/>
            </w:tcBorders>
            <w:shd w:val="clear" w:color="auto" w:fill="auto"/>
            <w:vAlign w:val="bottom"/>
          </w:tcPr>
          <w:p w14:paraId="48F8308A" w14:textId="77777777" w:rsidR="00395AC3" w:rsidRPr="00B14F22" w:rsidRDefault="00395AC3" w:rsidP="00395AC3">
            <w:pPr>
              <w:spacing w:line="0" w:lineRule="atLeast"/>
              <w:rPr>
                <w:rFonts w:ascii="Times New Roman" w:eastAsia="Times New Roman" w:hAnsi="Times New Roman"/>
                <w:sz w:val="24"/>
              </w:rPr>
            </w:pPr>
          </w:p>
        </w:tc>
        <w:tc>
          <w:tcPr>
            <w:tcW w:w="780" w:type="dxa"/>
            <w:tcBorders>
              <w:right w:val="single" w:sz="8" w:space="0" w:color="auto"/>
            </w:tcBorders>
            <w:shd w:val="clear" w:color="auto" w:fill="auto"/>
            <w:vAlign w:val="bottom"/>
          </w:tcPr>
          <w:p w14:paraId="746AFE7D" w14:textId="77777777" w:rsidR="00395AC3" w:rsidRPr="00B14F22" w:rsidRDefault="00395AC3" w:rsidP="00395AC3">
            <w:pPr>
              <w:spacing w:line="0" w:lineRule="atLeast"/>
              <w:rPr>
                <w:rFonts w:ascii="Times New Roman" w:eastAsia="Times New Roman" w:hAnsi="Times New Roman"/>
                <w:sz w:val="24"/>
              </w:rPr>
            </w:pPr>
          </w:p>
        </w:tc>
        <w:tc>
          <w:tcPr>
            <w:tcW w:w="80" w:type="dxa"/>
            <w:shd w:val="clear" w:color="auto" w:fill="auto"/>
            <w:vAlign w:val="bottom"/>
          </w:tcPr>
          <w:p w14:paraId="47B1F1E1" w14:textId="77777777" w:rsidR="00395AC3" w:rsidRPr="00B14F22" w:rsidRDefault="00395AC3" w:rsidP="00395AC3">
            <w:pPr>
              <w:spacing w:line="0" w:lineRule="atLeast"/>
              <w:rPr>
                <w:rFonts w:ascii="Times New Roman" w:eastAsia="Times New Roman" w:hAnsi="Times New Roman"/>
                <w:sz w:val="24"/>
              </w:rPr>
            </w:pPr>
          </w:p>
        </w:tc>
        <w:tc>
          <w:tcPr>
            <w:tcW w:w="920" w:type="dxa"/>
            <w:shd w:val="clear" w:color="auto" w:fill="auto"/>
            <w:vAlign w:val="bottom"/>
          </w:tcPr>
          <w:p w14:paraId="109910F2" w14:textId="77777777" w:rsidR="00395AC3" w:rsidRPr="00B14F22" w:rsidRDefault="00395AC3" w:rsidP="00395AC3">
            <w:pPr>
              <w:spacing w:line="0" w:lineRule="atLeast"/>
              <w:rPr>
                <w:rFonts w:ascii="Times New Roman" w:eastAsia="Times New Roman" w:hAnsi="Times New Roman"/>
                <w:sz w:val="24"/>
              </w:rPr>
            </w:pPr>
          </w:p>
        </w:tc>
        <w:tc>
          <w:tcPr>
            <w:tcW w:w="60" w:type="dxa"/>
            <w:tcBorders>
              <w:right w:val="single" w:sz="8" w:space="0" w:color="auto"/>
            </w:tcBorders>
            <w:shd w:val="clear" w:color="auto" w:fill="auto"/>
            <w:vAlign w:val="bottom"/>
          </w:tcPr>
          <w:p w14:paraId="5B2BBCF9" w14:textId="77777777" w:rsidR="00395AC3" w:rsidRPr="00B14F22" w:rsidRDefault="00395AC3" w:rsidP="00395AC3">
            <w:pPr>
              <w:spacing w:line="0" w:lineRule="atLeast"/>
              <w:rPr>
                <w:rFonts w:ascii="Times New Roman" w:eastAsia="Times New Roman" w:hAnsi="Times New Roman"/>
                <w:sz w:val="24"/>
              </w:rPr>
            </w:pPr>
          </w:p>
        </w:tc>
        <w:tc>
          <w:tcPr>
            <w:tcW w:w="30" w:type="dxa"/>
            <w:shd w:val="clear" w:color="auto" w:fill="auto"/>
            <w:vAlign w:val="bottom"/>
          </w:tcPr>
          <w:p w14:paraId="37FD8AFA" w14:textId="77777777" w:rsidR="00395AC3" w:rsidRPr="00B14F22" w:rsidRDefault="00395AC3" w:rsidP="00395AC3">
            <w:pPr>
              <w:spacing w:line="0" w:lineRule="atLeast"/>
              <w:rPr>
                <w:rFonts w:ascii="Times New Roman" w:eastAsia="Times New Roman" w:hAnsi="Times New Roman"/>
                <w:sz w:val="24"/>
              </w:rPr>
            </w:pPr>
          </w:p>
        </w:tc>
        <w:tc>
          <w:tcPr>
            <w:tcW w:w="880" w:type="dxa"/>
            <w:tcBorders>
              <w:right w:val="single" w:sz="8" w:space="0" w:color="auto"/>
            </w:tcBorders>
            <w:shd w:val="clear" w:color="auto" w:fill="auto"/>
            <w:vAlign w:val="bottom"/>
          </w:tcPr>
          <w:p w14:paraId="14C96F97" w14:textId="77777777" w:rsidR="00395AC3" w:rsidRPr="00B14F22" w:rsidRDefault="00395AC3" w:rsidP="00395AC3">
            <w:pPr>
              <w:spacing w:line="0" w:lineRule="atLeast"/>
              <w:rPr>
                <w:rFonts w:ascii="Times New Roman" w:eastAsia="Times New Roman" w:hAnsi="Times New Roman"/>
                <w:sz w:val="24"/>
              </w:rPr>
            </w:pPr>
          </w:p>
        </w:tc>
        <w:tc>
          <w:tcPr>
            <w:tcW w:w="1000" w:type="dxa"/>
            <w:gridSpan w:val="2"/>
            <w:shd w:val="clear" w:color="auto" w:fill="auto"/>
            <w:vAlign w:val="bottom"/>
          </w:tcPr>
          <w:p w14:paraId="0ECAB45F" w14:textId="77777777" w:rsidR="00395AC3" w:rsidRPr="00B14F22" w:rsidRDefault="00395AC3" w:rsidP="00395AC3">
            <w:pPr>
              <w:spacing w:line="0" w:lineRule="atLeast"/>
              <w:ind w:left="100"/>
              <w:rPr>
                <w:rFonts w:ascii="Times New Roman" w:eastAsia="Arial" w:hAnsi="Times New Roman"/>
                <w:w w:val="99"/>
                <w:sz w:val="24"/>
              </w:rPr>
            </w:pPr>
            <w:r w:rsidRPr="00B14F22">
              <w:rPr>
                <w:rFonts w:ascii="Times New Roman" w:eastAsia="Arial" w:hAnsi="Times New Roman"/>
                <w:w w:val="99"/>
                <w:sz w:val="24"/>
              </w:rPr>
              <w:t>(SMCs),</w:t>
            </w:r>
          </w:p>
        </w:tc>
        <w:tc>
          <w:tcPr>
            <w:tcW w:w="40" w:type="dxa"/>
            <w:shd w:val="clear" w:color="auto" w:fill="auto"/>
            <w:vAlign w:val="bottom"/>
          </w:tcPr>
          <w:p w14:paraId="1176630D" w14:textId="77777777" w:rsidR="00395AC3" w:rsidRPr="00B14F22" w:rsidRDefault="00395AC3" w:rsidP="00395AC3">
            <w:pPr>
              <w:spacing w:line="0" w:lineRule="atLeast"/>
              <w:rPr>
                <w:rFonts w:ascii="Times New Roman" w:eastAsia="Times New Roman" w:hAnsi="Times New Roman"/>
                <w:sz w:val="24"/>
              </w:rPr>
            </w:pPr>
          </w:p>
        </w:tc>
        <w:tc>
          <w:tcPr>
            <w:tcW w:w="2980" w:type="dxa"/>
            <w:gridSpan w:val="5"/>
            <w:tcBorders>
              <w:right w:val="single" w:sz="8" w:space="0" w:color="auto"/>
            </w:tcBorders>
            <w:shd w:val="clear" w:color="auto" w:fill="auto"/>
            <w:vAlign w:val="bottom"/>
          </w:tcPr>
          <w:p w14:paraId="05C2A897" w14:textId="77777777" w:rsidR="00395AC3" w:rsidRPr="002642A1" w:rsidRDefault="00395AC3" w:rsidP="00395AC3">
            <w:pPr>
              <w:spacing w:line="0" w:lineRule="atLeast"/>
              <w:jc w:val="right"/>
              <w:rPr>
                <w:rFonts w:ascii="Times New Roman" w:eastAsia="Arial" w:hAnsi="Times New Roman"/>
                <w:sz w:val="24"/>
              </w:rPr>
            </w:pPr>
            <w:r w:rsidRPr="002642A1">
              <w:rPr>
                <w:rFonts w:ascii="Times New Roman" w:eastAsia="Arial" w:hAnsi="Times New Roman"/>
                <w:sz w:val="24"/>
              </w:rPr>
              <w:t>Parent-Teachers</w:t>
            </w:r>
          </w:p>
        </w:tc>
      </w:tr>
      <w:tr w:rsidR="00157BC5" w:rsidRPr="002642A1" w14:paraId="039B660C" w14:textId="77777777" w:rsidTr="00C61B3E">
        <w:trPr>
          <w:gridAfter w:val="1"/>
          <w:wAfter w:w="1430" w:type="dxa"/>
          <w:trHeight w:val="317"/>
        </w:trPr>
        <w:tc>
          <w:tcPr>
            <w:tcW w:w="1600" w:type="dxa"/>
            <w:gridSpan w:val="2"/>
            <w:tcBorders>
              <w:left w:val="single" w:sz="8" w:space="0" w:color="auto"/>
            </w:tcBorders>
            <w:shd w:val="clear" w:color="auto" w:fill="auto"/>
            <w:vAlign w:val="bottom"/>
          </w:tcPr>
          <w:p w14:paraId="4B8C804C" w14:textId="77777777" w:rsidR="00395AC3" w:rsidRPr="00B14F22" w:rsidRDefault="00395AC3" w:rsidP="00395AC3">
            <w:pPr>
              <w:spacing w:line="0" w:lineRule="atLeast"/>
              <w:rPr>
                <w:rFonts w:ascii="Times New Roman" w:eastAsia="Times New Roman" w:hAnsi="Times New Roman"/>
                <w:sz w:val="24"/>
              </w:rPr>
            </w:pPr>
          </w:p>
        </w:tc>
        <w:tc>
          <w:tcPr>
            <w:tcW w:w="340" w:type="dxa"/>
            <w:tcBorders>
              <w:right w:val="single" w:sz="8" w:space="0" w:color="auto"/>
            </w:tcBorders>
            <w:shd w:val="clear" w:color="auto" w:fill="auto"/>
            <w:vAlign w:val="bottom"/>
          </w:tcPr>
          <w:p w14:paraId="6822C46A" w14:textId="77777777" w:rsidR="00395AC3" w:rsidRPr="00B14F22" w:rsidRDefault="00395AC3" w:rsidP="00395AC3">
            <w:pPr>
              <w:spacing w:line="0" w:lineRule="atLeast"/>
              <w:rPr>
                <w:rFonts w:ascii="Times New Roman" w:eastAsia="Times New Roman" w:hAnsi="Times New Roman"/>
                <w:sz w:val="24"/>
              </w:rPr>
            </w:pPr>
          </w:p>
        </w:tc>
        <w:tc>
          <w:tcPr>
            <w:tcW w:w="780" w:type="dxa"/>
            <w:tcBorders>
              <w:right w:val="single" w:sz="8" w:space="0" w:color="auto"/>
            </w:tcBorders>
            <w:shd w:val="clear" w:color="auto" w:fill="auto"/>
            <w:vAlign w:val="bottom"/>
          </w:tcPr>
          <w:p w14:paraId="18D60A6D" w14:textId="77777777" w:rsidR="00395AC3" w:rsidRPr="00B14F22" w:rsidRDefault="00395AC3" w:rsidP="00395AC3">
            <w:pPr>
              <w:spacing w:line="0" w:lineRule="atLeast"/>
              <w:rPr>
                <w:rFonts w:ascii="Times New Roman" w:eastAsia="Times New Roman" w:hAnsi="Times New Roman"/>
                <w:sz w:val="24"/>
              </w:rPr>
            </w:pPr>
          </w:p>
        </w:tc>
        <w:tc>
          <w:tcPr>
            <w:tcW w:w="80" w:type="dxa"/>
            <w:shd w:val="clear" w:color="auto" w:fill="auto"/>
            <w:vAlign w:val="bottom"/>
          </w:tcPr>
          <w:p w14:paraId="665AAAFF" w14:textId="77777777" w:rsidR="00395AC3" w:rsidRPr="00B14F22" w:rsidRDefault="00395AC3" w:rsidP="00395AC3">
            <w:pPr>
              <w:spacing w:line="0" w:lineRule="atLeast"/>
              <w:rPr>
                <w:rFonts w:ascii="Times New Roman" w:eastAsia="Times New Roman" w:hAnsi="Times New Roman"/>
                <w:sz w:val="24"/>
              </w:rPr>
            </w:pPr>
          </w:p>
        </w:tc>
        <w:tc>
          <w:tcPr>
            <w:tcW w:w="920" w:type="dxa"/>
            <w:shd w:val="clear" w:color="auto" w:fill="auto"/>
            <w:vAlign w:val="bottom"/>
          </w:tcPr>
          <w:p w14:paraId="3F5EE9B4" w14:textId="77777777" w:rsidR="00395AC3" w:rsidRPr="00B14F22" w:rsidRDefault="00395AC3" w:rsidP="00395AC3">
            <w:pPr>
              <w:spacing w:line="0" w:lineRule="atLeast"/>
              <w:rPr>
                <w:rFonts w:ascii="Times New Roman" w:eastAsia="Times New Roman" w:hAnsi="Times New Roman"/>
                <w:sz w:val="24"/>
              </w:rPr>
            </w:pPr>
          </w:p>
        </w:tc>
        <w:tc>
          <w:tcPr>
            <w:tcW w:w="60" w:type="dxa"/>
            <w:tcBorders>
              <w:right w:val="single" w:sz="8" w:space="0" w:color="auto"/>
            </w:tcBorders>
            <w:shd w:val="clear" w:color="auto" w:fill="auto"/>
            <w:vAlign w:val="bottom"/>
          </w:tcPr>
          <w:p w14:paraId="37387BE7" w14:textId="77777777" w:rsidR="00395AC3" w:rsidRPr="00B14F22" w:rsidRDefault="00395AC3" w:rsidP="00395AC3">
            <w:pPr>
              <w:spacing w:line="0" w:lineRule="atLeast"/>
              <w:rPr>
                <w:rFonts w:ascii="Times New Roman" w:eastAsia="Times New Roman" w:hAnsi="Times New Roman"/>
                <w:sz w:val="24"/>
              </w:rPr>
            </w:pPr>
          </w:p>
        </w:tc>
        <w:tc>
          <w:tcPr>
            <w:tcW w:w="30" w:type="dxa"/>
            <w:shd w:val="clear" w:color="auto" w:fill="auto"/>
            <w:vAlign w:val="bottom"/>
          </w:tcPr>
          <w:p w14:paraId="0CF61AC6" w14:textId="77777777" w:rsidR="00395AC3" w:rsidRPr="00B14F22" w:rsidRDefault="00395AC3" w:rsidP="00395AC3">
            <w:pPr>
              <w:spacing w:line="0" w:lineRule="atLeast"/>
              <w:rPr>
                <w:rFonts w:ascii="Times New Roman" w:eastAsia="Times New Roman" w:hAnsi="Times New Roman"/>
                <w:sz w:val="24"/>
              </w:rPr>
            </w:pPr>
          </w:p>
        </w:tc>
        <w:tc>
          <w:tcPr>
            <w:tcW w:w="880" w:type="dxa"/>
            <w:tcBorders>
              <w:right w:val="single" w:sz="8" w:space="0" w:color="auto"/>
            </w:tcBorders>
            <w:shd w:val="clear" w:color="auto" w:fill="auto"/>
            <w:vAlign w:val="bottom"/>
          </w:tcPr>
          <w:p w14:paraId="586DC6D7" w14:textId="77777777" w:rsidR="00395AC3" w:rsidRPr="00B14F22" w:rsidRDefault="00395AC3" w:rsidP="00395AC3">
            <w:pPr>
              <w:spacing w:line="0" w:lineRule="atLeast"/>
              <w:rPr>
                <w:rFonts w:ascii="Times New Roman" w:eastAsia="Times New Roman" w:hAnsi="Times New Roman"/>
                <w:sz w:val="24"/>
              </w:rPr>
            </w:pPr>
          </w:p>
        </w:tc>
        <w:tc>
          <w:tcPr>
            <w:tcW w:w="2420" w:type="dxa"/>
            <w:gridSpan w:val="4"/>
            <w:shd w:val="clear" w:color="auto" w:fill="auto"/>
            <w:vAlign w:val="bottom"/>
          </w:tcPr>
          <w:p w14:paraId="067206B1" w14:textId="77777777" w:rsidR="00395AC3" w:rsidRPr="002642A1" w:rsidRDefault="00395AC3" w:rsidP="00395AC3">
            <w:pPr>
              <w:spacing w:line="0" w:lineRule="atLeast"/>
              <w:ind w:left="100"/>
              <w:rPr>
                <w:rFonts w:ascii="Times New Roman" w:eastAsia="Arial" w:hAnsi="Times New Roman"/>
                <w:sz w:val="24"/>
              </w:rPr>
            </w:pPr>
            <w:r w:rsidRPr="002642A1">
              <w:rPr>
                <w:rFonts w:ascii="Times New Roman" w:eastAsia="Arial" w:hAnsi="Times New Roman"/>
                <w:sz w:val="24"/>
              </w:rPr>
              <w:t>Association   (PTAs)</w:t>
            </w:r>
          </w:p>
        </w:tc>
        <w:tc>
          <w:tcPr>
            <w:tcW w:w="1600" w:type="dxa"/>
            <w:gridSpan w:val="4"/>
            <w:tcBorders>
              <w:right w:val="single" w:sz="8" w:space="0" w:color="auto"/>
            </w:tcBorders>
            <w:shd w:val="clear" w:color="auto" w:fill="auto"/>
            <w:vAlign w:val="bottom"/>
          </w:tcPr>
          <w:p w14:paraId="5F776CF2" w14:textId="77777777" w:rsidR="00395AC3" w:rsidRPr="002642A1" w:rsidRDefault="00395AC3" w:rsidP="00395AC3">
            <w:pPr>
              <w:spacing w:line="0" w:lineRule="atLeast"/>
              <w:jc w:val="right"/>
              <w:rPr>
                <w:rFonts w:ascii="Times New Roman" w:eastAsia="Arial" w:hAnsi="Times New Roman"/>
                <w:sz w:val="24"/>
              </w:rPr>
            </w:pPr>
            <w:r w:rsidRPr="002642A1">
              <w:rPr>
                <w:rFonts w:ascii="Times New Roman" w:eastAsia="Arial" w:hAnsi="Times New Roman"/>
                <w:sz w:val="24"/>
              </w:rPr>
              <w:t>and   local</w:t>
            </w:r>
          </w:p>
        </w:tc>
      </w:tr>
      <w:tr w:rsidR="00157BC5" w:rsidRPr="002642A1" w14:paraId="6307A241" w14:textId="77777777" w:rsidTr="00C61B3E">
        <w:trPr>
          <w:gridAfter w:val="1"/>
          <w:wAfter w:w="1430" w:type="dxa"/>
          <w:trHeight w:val="317"/>
        </w:trPr>
        <w:tc>
          <w:tcPr>
            <w:tcW w:w="1600" w:type="dxa"/>
            <w:gridSpan w:val="2"/>
            <w:tcBorders>
              <w:left w:val="single" w:sz="8" w:space="0" w:color="auto"/>
            </w:tcBorders>
            <w:shd w:val="clear" w:color="auto" w:fill="auto"/>
            <w:vAlign w:val="bottom"/>
          </w:tcPr>
          <w:p w14:paraId="7BA67D93" w14:textId="77777777" w:rsidR="00395AC3" w:rsidRPr="00B14F22" w:rsidRDefault="00395AC3" w:rsidP="00395AC3">
            <w:pPr>
              <w:spacing w:line="0" w:lineRule="atLeast"/>
              <w:rPr>
                <w:rFonts w:ascii="Times New Roman" w:eastAsia="Times New Roman" w:hAnsi="Times New Roman"/>
                <w:sz w:val="24"/>
              </w:rPr>
            </w:pPr>
          </w:p>
        </w:tc>
        <w:tc>
          <w:tcPr>
            <w:tcW w:w="340" w:type="dxa"/>
            <w:tcBorders>
              <w:right w:val="single" w:sz="8" w:space="0" w:color="auto"/>
            </w:tcBorders>
            <w:shd w:val="clear" w:color="auto" w:fill="auto"/>
            <w:vAlign w:val="bottom"/>
          </w:tcPr>
          <w:p w14:paraId="3D2C587A" w14:textId="77777777" w:rsidR="00395AC3" w:rsidRPr="00B14F22" w:rsidRDefault="00395AC3" w:rsidP="00395AC3">
            <w:pPr>
              <w:spacing w:line="0" w:lineRule="atLeast"/>
              <w:rPr>
                <w:rFonts w:ascii="Times New Roman" w:eastAsia="Times New Roman" w:hAnsi="Times New Roman"/>
                <w:sz w:val="24"/>
              </w:rPr>
            </w:pPr>
          </w:p>
        </w:tc>
        <w:tc>
          <w:tcPr>
            <w:tcW w:w="780" w:type="dxa"/>
            <w:tcBorders>
              <w:right w:val="single" w:sz="8" w:space="0" w:color="auto"/>
            </w:tcBorders>
            <w:shd w:val="clear" w:color="auto" w:fill="auto"/>
            <w:vAlign w:val="bottom"/>
          </w:tcPr>
          <w:p w14:paraId="694B25B2" w14:textId="77777777" w:rsidR="00395AC3" w:rsidRPr="00B14F22" w:rsidRDefault="00395AC3" w:rsidP="00395AC3">
            <w:pPr>
              <w:spacing w:line="0" w:lineRule="atLeast"/>
              <w:rPr>
                <w:rFonts w:ascii="Times New Roman" w:eastAsia="Times New Roman" w:hAnsi="Times New Roman"/>
                <w:sz w:val="24"/>
              </w:rPr>
            </w:pPr>
          </w:p>
        </w:tc>
        <w:tc>
          <w:tcPr>
            <w:tcW w:w="80" w:type="dxa"/>
            <w:shd w:val="clear" w:color="auto" w:fill="auto"/>
            <w:vAlign w:val="bottom"/>
          </w:tcPr>
          <w:p w14:paraId="02F214A7" w14:textId="77777777" w:rsidR="00395AC3" w:rsidRPr="00B14F22" w:rsidRDefault="00395AC3" w:rsidP="00395AC3">
            <w:pPr>
              <w:spacing w:line="0" w:lineRule="atLeast"/>
              <w:rPr>
                <w:rFonts w:ascii="Times New Roman" w:eastAsia="Times New Roman" w:hAnsi="Times New Roman"/>
                <w:sz w:val="24"/>
              </w:rPr>
            </w:pPr>
          </w:p>
        </w:tc>
        <w:tc>
          <w:tcPr>
            <w:tcW w:w="920" w:type="dxa"/>
            <w:shd w:val="clear" w:color="auto" w:fill="auto"/>
            <w:vAlign w:val="bottom"/>
          </w:tcPr>
          <w:p w14:paraId="1C0F0F3B" w14:textId="77777777" w:rsidR="00395AC3" w:rsidRPr="00B14F22" w:rsidRDefault="00395AC3" w:rsidP="00395AC3">
            <w:pPr>
              <w:spacing w:line="0" w:lineRule="atLeast"/>
              <w:rPr>
                <w:rFonts w:ascii="Times New Roman" w:eastAsia="Times New Roman" w:hAnsi="Times New Roman"/>
                <w:sz w:val="24"/>
              </w:rPr>
            </w:pPr>
          </w:p>
        </w:tc>
        <w:tc>
          <w:tcPr>
            <w:tcW w:w="60" w:type="dxa"/>
            <w:tcBorders>
              <w:right w:val="single" w:sz="8" w:space="0" w:color="auto"/>
            </w:tcBorders>
            <w:shd w:val="clear" w:color="auto" w:fill="auto"/>
            <w:vAlign w:val="bottom"/>
          </w:tcPr>
          <w:p w14:paraId="08C805A2" w14:textId="77777777" w:rsidR="00395AC3" w:rsidRPr="00B14F22" w:rsidRDefault="00395AC3" w:rsidP="00395AC3">
            <w:pPr>
              <w:spacing w:line="0" w:lineRule="atLeast"/>
              <w:rPr>
                <w:rFonts w:ascii="Times New Roman" w:eastAsia="Times New Roman" w:hAnsi="Times New Roman"/>
                <w:sz w:val="24"/>
              </w:rPr>
            </w:pPr>
          </w:p>
        </w:tc>
        <w:tc>
          <w:tcPr>
            <w:tcW w:w="30" w:type="dxa"/>
            <w:shd w:val="clear" w:color="auto" w:fill="auto"/>
            <w:vAlign w:val="bottom"/>
          </w:tcPr>
          <w:p w14:paraId="7C8CCEFF" w14:textId="77777777" w:rsidR="00395AC3" w:rsidRPr="00B14F22" w:rsidRDefault="00395AC3" w:rsidP="00395AC3">
            <w:pPr>
              <w:spacing w:line="0" w:lineRule="atLeast"/>
              <w:rPr>
                <w:rFonts w:ascii="Times New Roman" w:eastAsia="Times New Roman" w:hAnsi="Times New Roman"/>
                <w:sz w:val="24"/>
              </w:rPr>
            </w:pPr>
          </w:p>
        </w:tc>
        <w:tc>
          <w:tcPr>
            <w:tcW w:w="880" w:type="dxa"/>
            <w:tcBorders>
              <w:right w:val="single" w:sz="8" w:space="0" w:color="auto"/>
            </w:tcBorders>
            <w:shd w:val="clear" w:color="auto" w:fill="auto"/>
            <w:vAlign w:val="bottom"/>
          </w:tcPr>
          <w:p w14:paraId="40EE00DA" w14:textId="77777777" w:rsidR="00395AC3" w:rsidRPr="00B14F22" w:rsidRDefault="00395AC3" w:rsidP="00395AC3">
            <w:pPr>
              <w:spacing w:line="0" w:lineRule="atLeast"/>
              <w:rPr>
                <w:rFonts w:ascii="Times New Roman" w:eastAsia="Times New Roman" w:hAnsi="Times New Roman"/>
                <w:sz w:val="24"/>
              </w:rPr>
            </w:pPr>
          </w:p>
        </w:tc>
        <w:tc>
          <w:tcPr>
            <w:tcW w:w="1000" w:type="dxa"/>
            <w:gridSpan w:val="2"/>
            <w:shd w:val="clear" w:color="auto" w:fill="auto"/>
            <w:vAlign w:val="bottom"/>
          </w:tcPr>
          <w:p w14:paraId="05A37A8C" w14:textId="77777777" w:rsidR="00395AC3" w:rsidRPr="00B14F22" w:rsidRDefault="00395AC3" w:rsidP="00395AC3">
            <w:pPr>
              <w:spacing w:line="0" w:lineRule="atLeast"/>
              <w:ind w:left="100"/>
              <w:rPr>
                <w:rFonts w:ascii="Times New Roman" w:eastAsia="Arial" w:hAnsi="Times New Roman"/>
                <w:sz w:val="24"/>
              </w:rPr>
            </w:pPr>
            <w:r w:rsidRPr="00B14F22">
              <w:rPr>
                <w:rFonts w:ascii="Times New Roman" w:eastAsia="Arial" w:hAnsi="Times New Roman"/>
                <w:sz w:val="24"/>
              </w:rPr>
              <w:t>leaders.</w:t>
            </w:r>
          </w:p>
        </w:tc>
        <w:tc>
          <w:tcPr>
            <w:tcW w:w="40" w:type="dxa"/>
            <w:shd w:val="clear" w:color="auto" w:fill="auto"/>
            <w:vAlign w:val="bottom"/>
          </w:tcPr>
          <w:p w14:paraId="6BA10E0B" w14:textId="77777777" w:rsidR="00395AC3" w:rsidRPr="00B14F22" w:rsidRDefault="00395AC3" w:rsidP="00395AC3">
            <w:pPr>
              <w:spacing w:line="0" w:lineRule="atLeast"/>
              <w:rPr>
                <w:rFonts w:ascii="Times New Roman" w:eastAsia="Times New Roman" w:hAnsi="Times New Roman"/>
                <w:sz w:val="24"/>
              </w:rPr>
            </w:pPr>
          </w:p>
        </w:tc>
        <w:tc>
          <w:tcPr>
            <w:tcW w:w="1380" w:type="dxa"/>
            <w:shd w:val="clear" w:color="auto" w:fill="auto"/>
            <w:vAlign w:val="bottom"/>
          </w:tcPr>
          <w:p w14:paraId="1CA4BD40" w14:textId="77777777" w:rsidR="00395AC3" w:rsidRPr="002642A1" w:rsidRDefault="00395AC3" w:rsidP="00395AC3">
            <w:pPr>
              <w:spacing w:line="0" w:lineRule="atLeast"/>
              <w:rPr>
                <w:rFonts w:ascii="Times New Roman" w:eastAsia="Times New Roman" w:hAnsi="Times New Roman"/>
                <w:sz w:val="24"/>
              </w:rPr>
            </w:pPr>
          </w:p>
        </w:tc>
        <w:tc>
          <w:tcPr>
            <w:tcW w:w="1600" w:type="dxa"/>
            <w:gridSpan w:val="4"/>
            <w:tcBorders>
              <w:right w:val="single" w:sz="8" w:space="0" w:color="auto"/>
            </w:tcBorders>
            <w:shd w:val="clear" w:color="auto" w:fill="auto"/>
            <w:vAlign w:val="bottom"/>
          </w:tcPr>
          <w:p w14:paraId="76FD0076" w14:textId="77777777" w:rsidR="00395AC3" w:rsidRPr="002642A1" w:rsidRDefault="00395AC3" w:rsidP="00395AC3">
            <w:pPr>
              <w:spacing w:line="0" w:lineRule="atLeast"/>
              <w:rPr>
                <w:rFonts w:ascii="Times New Roman" w:eastAsia="Times New Roman" w:hAnsi="Times New Roman"/>
                <w:sz w:val="24"/>
              </w:rPr>
            </w:pPr>
          </w:p>
        </w:tc>
      </w:tr>
      <w:tr w:rsidR="00157BC5" w:rsidRPr="002642A1" w14:paraId="4D88B5E4" w14:textId="77777777" w:rsidTr="00D343B7">
        <w:trPr>
          <w:gridAfter w:val="1"/>
          <w:wAfter w:w="1430" w:type="dxa"/>
          <w:trHeight w:val="41"/>
        </w:trPr>
        <w:tc>
          <w:tcPr>
            <w:tcW w:w="1600" w:type="dxa"/>
            <w:gridSpan w:val="2"/>
            <w:tcBorders>
              <w:left w:val="single" w:sz="8" w:space="0" w:color="auto"/>
            </w:tcBorders>
            <w:shd w:val="clear" w:color="auto" w:fill="auto"/>
            <w:vAlign w:val="bottom"/>
          </w:tcPr>
          <w:p w14:paraId="36E88D54" w14:textId="77777777" w:rsidR="00395AC3" w:rsidRDefault="00395AC3" w:rsidP="00395AC3">
            <w:pPr>
              <w:spacing w:line="0" w:lineRule="atLeast"/>
              <w:rPr>
                <w:rFonts w:ascii="Times New Roman" w:eastAsia="Times New Roman" w:hAnsi="Times New Roman"/>
                <w:sz w:val="3"/>
              </w:rPr>
            </w:pPr>
          </w:p>
        </w:tc>
        <w:tc>
          <w:tcPr>
            <w:tcW w:w="340" w:type="dxa"/>
            <w:tcBorders>
              <w:right w:val="single" w:sz="8" w:space="0" w:color="auto"/>
            </w:tcBorders>
            <w:shd w:val="clear" w:color="auto" w:fill="auto"/>
            <w:vAlign w:val="bottom"/>
          </w:tcPr>
          <w:p w14:paraId="128290B5" w14:textId="77777777" w:rsidR="00395AC3" w:rsidRDefault="00395AC3" w:rsidP="00395AC3">
            <w:pPr>
              <w:spacing w:line="0" w:lineRule="atLeast"/>
              <w:rPr>
                <w:rFonts w:ascii="Times New Roman" w:eastAsia="Times New Roman" w:hAnsi="Times New Roman"/>
                <w:sz w:val="3"/>
              </w:rPr>
            </w:pPr>
          </w:p>
        </w:tc>
        <w:tc>
          <w:tcPr>
            <w:tcW w:w="780" w:type="dxa"/>
            <w:tcBorders>
              <w:right w:val="single" w:sz="8" w:space="0" w:color="auto"/>
            </w:tcBorders>
            <w:shd w:val="clear" w:color="auto" w:fill="auto"/>
            <w:vAlign w:val="bottom"/>
          </w:tcPr>
          <w:p w14:paraId="35F62448" w14:textId="77777777" w:rsidR="00395AC3" w:rsidRDefault="00395AC3" w:rsidP="00395AC3">
            <w:pPr>
              <w:spacing w:line="0" w:lineRule="atLeast"/>
              <w:rPr>
                <w:rFonts w:ascii="Times New Roman" w:eastAsia="Times New Roman" w:hAnsi="Times New Roman"/>
                <w:sz w:val="3"/>
              </w:rPr>
            </w:pPr>
          </w:p>
        </w:tc>
        <w:tc>
          <w:tcPr>
            <w:tcW w:w="80" w:type="dxa"/>
            <w:shd w:val="clear" w:color="auto" w:fill="auto"/>
            <w:vAlign w:val="bottom"/>
          </w:tcPr>
          <w:p w14:paraId="3EDA9E4C" w14:textId="77777777" w:rsidR="00395AC3" w:rsidRDefault="00395AC3" w:rsidP="00395AC3">
            <w:pPr>
              <w:spacing w:line="0" w:lineRule="atLeast"/>
              <w:rPr>
                <w:rFonts w:ascii="Times New Roman" w:eastAsia="Times New Roman" w:hAnsi="Times New Roman"/>
                <w:sz w:val="3"/>
              </w:rPr>
            </w:pPr>
          </w:p>
        </w:tc>
        <w:tc>
          <w:tcPr>
            <w:tcW w:w="920" w:type="dxa"/>
            <w:shd w:val="clear" w:color="auto" w:fill="auto"/>
            <w:vAlign w:val="bottom"/>
          </w:tcPr>
          <w:p w14:paraId="63F78FAA" w14:textId="77777777" w:rsidR="00395AC3" w:rsidRDefault="00395AC3" w:rsidP="00395AC3">
            <w:pPr>
              <w:spacing w:line="0" w:lineRule="atLeast"/>
              <w:rPr>
                <w:rFonts w:ascii="Times New Roman" w:eastAsia="Times New Roman" w:hAnsi="Times New Roman"/>
                <w:sz w:val="3"/>
              </w:rPr>
            </w:pPr>
          </w:p>
        </w:tc>
        <w:tc>
          <w:tcPr>
            <w:tcW w:w="60" w:type="dxa"/>
            <w:tcBorders>
              <w:right w:val="single" w:sz="8" w:space="0" w:color="auto"/>
            </w:tcBorders>
            <w:shd w:val="clear" w:color="auto" w:fill="auto"/>
            <w:vAlign w:val="bottom"/>
          </w:tcPr>
          <w:p w14:paraId="2B4F6698" w14:textId="77777777" w:rsidR="00395AC3" w:rsidRDefault="00395AC3" w:rsidP="00395AC3">
            <w:pPr>
              <w:spacing w:line="0" w:lineRule="atLeast"/>
              <w:rPr>
                <w:rFonts w:ascii="Times New Roman" w:eastAsia="Times New Roman" w:hAnsi="Times New Roman"/>
                <w:sz w:val="3"/>
              </w:rPr>
            </w:pPr>
          </w:p>
        </w:tc>
        <w:tc>
          <w:tcPr>
            <w:tcW w:w="30" w:type="dxa"/>
            <w:shd w:val="clear" w:color="auto" w:fill="auto"/>
            <w:vAlign w:val="bottom"/>
          </w:tcPr>
          <w:p w14:paraId="201F9609" w14:textId="77777777" w:rsidR="00395AC3" w:rsidRDefault="00395AC3" w:rsidP="00395AC3">
            <w:pPr>
              <w:spacing w:line="0" w:lineRule="atLeast"/>
              <w:rPr>
                <w:rFonts w:ascii="Times New Roman" w:eastAsia="Times New Roman" w:hAnsi="Times New Roman"/>
                <w:sz w:val="3"/>
              </w:rPr>
            </w:pPr>
          </w:p>
        </w:tc>
        <w:tc>
          <w:tcPr>
            <w:tcW w:w="880" w:type="dxa"/>
            <w:tcBorders>
              <w:right w:val="single" w:sz="8" w:space="0" w:color="auto"/>
            </w:tcBorders>
            <w:shd w:val="clear" w:color="auto" w:fill="auto"/>
            <w:vAlign w:val="bottom"/>
          </w:tcPr>
          <w:p w14:paraId="76CB8F50" w14:textId="77777777" w:rsidR="00395AC3" w:rsidRDefault="00395AC3" w:rsidP="00395AC3">
            <w:pPr>
              <w:spacing w:line="0" w:lineRule="atLeast"/>
              <w:rPr>
                <w:rFonts w:ascii="Times New Roman" w:eastAsia="Times New Roman" w:hAnsi="Times New Roman"/>
                <w:sz w:val="3"/>
              </w:rPr>
            </w:pPr>
          </w:p>
        </w:tc>
        <w:tc>
          <w:tcPr>
            <w:tcW w:w="120" w:type="dxa"/>
            <w:shd w:val="clear" w:color="auto" w:fill="auto"/>
            <w:vAlign w:val="bottom"/>
          </w:tcPr>
          <w:p w14:paraId="7A45EB2B" w14:textId="77777777" w:rsidR="00395AC3" w:rsidRDefault="00395AC3" w:rsidP="00395AC3">
            <w:pPr>
              <w:spacing w:line="0" w:lineRule="atLeast"/>
              <w:rPr>
                <w:rFonts w:ascii="Times New Roman" w:eastAsia="Times New Roman" w:hAnsi="Times New Roman"/>
                <w:sz w:val="3"/>
              </w:rPr>
            </w:pPr>
          </w:p>
        </w:tc>
        <w:tc>
          <w:tcPr>
            <w:tcW w:w="880" w:type="dxa"/>
            <w:shd w:val="clear" w:color="auto" w:fill="auto"/>
            <w:vAlign w:val="bottom"/>
          </w:tcPr>
          <w:p w14:paraId="675BBB3E" w14:textId="77777777" w:rsidR="00395AC3" w:rsidRDefault="00395AC3" w:rsidP="00395AC3">
            <w:pPr>
              <w:spacing w:line="0" w:lineRule="atLeast"/>
              <w:rPr>
                <w:rFonts w:ascii="Times New Roman" w:eastAsia="Times New Roman" w:hAnsi="Times New Roman"/>
                <w:sz w:val="3"/>
              </w:rPr>
            </w:pPr>
          </w:p>
        </w:tc>
        <w:tc>
          <w:tcPr>
            <w:tcW w:w="40" w:type="dxa"/>
            <w:shd w:val="clear" w:color="auto" w:fill="auto"/>
            <w:vAlign w:val="bottom"/>
          </w:tcPr>
          <w:p w14:paraId="452B25A5" w14:textId="77777777" w:rsidR="00395AC3" w:rsidRDefault="00395AC3" w:rsidP="00395AC3">
            <w:pPr>
              <w:spacing w:line="0" w:lineRule="atLeast"/>
              <w:rPr>
                <w:rFonts w:ascii="Times New Roman" w:eastAsia="Times New Roman" w:hAnsi="Times New Roman"/>
                <w:sz w:val="3"/>
              </w:rPr>
            </w:pPr>
          </w:p>
        </w:tc>
        <w:tc>
          <w:tcPr>
            <w:tcW w:w="1380" w:type="dxa"/>
            <w:shd w:val="clear" w:color="auto" w:fill="auto"/>
            <w:vAlign w:val="bottom"/>
          </w:tcPr>
          <w:p w14:paraId="235008E7" w14:textId="77777777" w:rsidR="00395AC3" w:rsidRPr="002642A1" w:rsidRDefault="00395AC3" w:rsidP="00395AC3">
            <w:pPr>
              <w:spacing w:line="0" w:lineRule="atLeast"/>
              <w:rPr>
                <w:rFonts w:ascii="Times New Roman" w:eastAsia="Times New Roman" w:hAnsi="Times New Roman"/>
                <w:sz w:val="3"/>
              </w:rPr>
            </w:pPr>
          </w:p>
        </w:tc>
        <w:tc>
          <w:tcPr>
            <w:tcW w:w="1600" w:type="dxa"/>
            <w:gridSpan w:val="4"/>
            <w:tcBorders>
              <w:right w:val="single" w:sz="8" w:space="0" w:color="auto"/>
            </w:tcBorders>
            <w:shd w:val="clear" w:color="auto" w:fill="auto"/>
            <w:vAlign w:val="bottom"/>
          </w:tcPr>
          <w:p w14:paraId="50725737" w14:textId="77777777" w:rsidR="00395AC3" w:rsidRPr="002642A1" w:rsidRDefault="00395AC3" w:rsidP="00395AC3">
            <w:pPr>
              <w:spacing w:line="0" w:lineRule="atLeast"/>
              <w:rPr>
                <w:rFonts w:ascii="Times New Roman" w:eastAsia="Times New Roman" w:hAnsi="Times New Roman"/>
                <w:sz w:val="3"/>
              </w:rPr>
            </w:pPr>
          </w:p>
        </w:tc>
      </w:tr>
      <w:tr w:rsidR="001F4317" w:rsidRPr="002642A1" w14:paraId="60DC8BED" w14:textId="77777777" w:rsidTr="00C61B3E">
        <w:trPr>
          <w:gridAfter w:val="1"/>
          <w:wAfter w:w="1430" w:type="dxa"/>
          <w:trHeight w:val="41"/>
        </w:trPr>
        <w:tc>
          <w:tcPr>
            <w:tcW w:w="1600" w:type="dxa"/>
            <w:gridSpan w:val="2"/>
            <w:tcBorders>
              <w:left w:val="single" w:sz="8" w:space="0" w:color="auto"/>
              <w:bottom w:val="single" w:sz="8" w:space="0" w:color="auto"/>
            </w:tcBorders>
            <w:shd w:val="clear" w:color="auto" w:fill="auto"/>
            <w:vAlign w:val="bottom"/>
          </w:tcPr>
          <w:p w14:paraId="142D3250" w14:textId="6F8CEADD" w:rsidR="001F4317" w:rsidRDefault="001F4317" w:rsidP="00395AC3">
            <w:pPr>
              <w:spacing w:line="0" w:lineRule="atLeast"/>
              <w:rPr>
                <w:rFonts w:ascii="Times New Roman" w:eastAsia="Times New Roman" w:hAnsi="Times New Roman"/>
                <w:sz w:val="3"/>
              </w:rPr>
            </w:pPr>
          </w:p>
        </w:tc>
        <w:tc>
          <w:tcPr>
            <w:tcW w:w="340" w:type="dxa"/>
            <w:tcBorders>
              <w:bottom w:val="single" w:sz="8" w:space="0" w:color="auto"/>
              <w:right w:val="single" w:sz="8" w:space="0" w:color="auto"/>
            </w:tcBorders>
            <w:shd w:val="clear" w:color="auto" w:fill="auto"/>
            <w:vAlign w:val="bottom"/>
          </w:tcPr>
          <w:p w14:paraId="24EFE422" w14:textId="77777777" w:rsidR="001F4317" w:rsidRDefault="001F4317" w:rsidP="00395AC3">
            <w:pPr>
              <w:spacing w:line="0" w:lineRule="atLeast"/>
              <w:rPr>
                <w:rFonts w:ascii="Times New Roman" w:eastAsia="Times New Roman" w:hAnsi="Times New Roman"/>
                <w:sz w:val="3"/>
              </w:rPr>
            </w:pPr>
          </w:p>
        </w:tc>
        <w:tc>
          <w:tcPr>
            <w:tcW w:w="780" w:type="dxa"/>
            <w:tcBorders>
              <w:bottom w:val="single" w:sz="8" w:space="0" w:color="auto"/>
              <w:right w:val="single" w:sz="8" w:space="0" w:color="auto"/>
            </w:tcBorders>
            <w:shd w:val="clear" w:color="auto" w:fill="auto"/>
            <w:vAlign w:val="bottom"/>
          </w:tcPr>
          <w:p w14:paraId="220FA141" w14:textId="77777777" w:rsidR="001F4317" w:rsidRDefault="001F4317" w:rsidP="00395AC3">
            <w:pPr>
              <w:spacing w:line="0" w:lineRule="atLeast"/>
              <w:rPr>
                <w:rFonts w:ascii="Times New Roman" w:eastAsia="Times New Roman" w:hAnsi="Times New Roman"/>
                <w:sz w:val="3"/>
              </w:rPr>
            </w:pPr>
          </w:p>
        </w:tc>
        <w:tc>
          <w:tcPr>
            <w:tcW w:w="80" w:type="dxa"/>
            <w:tcBorders>
              <w:bottom w:val="single" w:sz="8" w:space="0" w:color="auto"/>
            </w:tcBorders>
            <w:shd w:val="clear" w:color="auto" w:fill="auto"/>
            <w:vAlign w:val="bottom"/>
          </w:tcPr>
          <w:p w14:paraId="4CA9F73B" w14:textId="77777777" w:rsidR="001F4317" w:rsidRDefault="001F4317" w:rsidP="00395AC3">
            <w:pPr>
              <w:spacing w:line="0" w:lineRule="atLeast"/>
              <w:rPr>
                <w:rFonts w:ascii="Times New Roman" w:eastAsia="Times New Roman" w:hAnsi="Times New Roman"/>
                <w:sz w:val="3"/>
              </w:rPr>
            </w:pPr>
          </w:p>
        </w:tc>
        <w:tc>
          <w:tcPr>
            <w:tcW w:w="920" w:type="dxa"/>
            <w:tcBorders>
              <w:bottom w:val="single" w:sz="8" w:space="0" w:color="auto"/>
            </w:tcBorders>
            <w:shd w:val="clear" w:color="auto" w:fill="auto"/>
            <w:vAlign w:val="bottom"/>
          </w:tcPr>
          <w:p w14:paraId="2F7E6A40" w14:textId="77777777" w:rsidR="001F4317" w:rsidRDefault="001F4317" w:rsidP="00395AC3">
            <w:pPr>
              <w:spacing w:line="0" w:lineRule="atLeast"/>
              <w:rPr>
                <w:rFonts w:ascii="Times New Roman" w:eastAsia="Times New Roman" w:hAnsi="Times New Roman"/>
                <w:sz w:val="3"/>
              </w:rPr>
            </w:pPr>
          </w:p>
        </w:tc>
        <w:tc>
          <w:tcPr>
            <w:tcW w:w="60" w:type="dxa"/>
            <w:tcBorders>
              <w:bottom w:val="single" w:sz="8" w:space="0" w:color="auto"/>
              <w:right w:val="single" w:sz="8" w:space="0" w:color="auto"/>
            </w:tcBorders>
            <w:shd w:val="clear" w:color="auto" w:fill="auto"/>
            <w:vAlign w:val="bottom"/>
          </w:tcPr>
          <w:p w14:paraId="1FBEEE98" w14:textId="77777777" w:rsidR="001F4317" w:rsidRDefault="001F4317" w:rsidP="00395AC3">
            <w:pPr>
              <w:spacing w:line="0" w:lineRule="atLeast"/>
              <w:rPr>
                <w:rFonts w:ascii="Times New Roman" w:eastAsia="Times New Roman" w:hAnsi="Times New Roman"/>
                <w:sz w:val="3"/>
              </w:rPr>
            </w:pPr>
          </w:p>
        </w:tc>
        <w:tc>
          <w:tcPr>
            <w:tcW w:w="30" w:type="dxa"/>
            <w:tcBorders>
              <w:bottom w:val="single" w:sz="8" w:space="0" w:color="auto"/>
            </w:tcBorders>
            <w:shd w:val="clear" w:color="auto" w:fill="auto"/>
            <w:vAlign w:val="bottom"/>
          </w:tcPr>
          <w:p w14:paraId="7AD412C9" w14:textId="77777777" w:rsidR="001F4317" w:rsidRDefault="001F4317" w:rsidP="00395AC3">
            <w:pPr>
              <w:spacing w:line="0" w:lineRule="atLeast"/>
              <w:rPr>
                <w:rFonts w:ascii="Times New Roman" w:eastAsia="Times New Roman" w:hAnsi="Times New Roman"/>
                <w:sz w:val="3"/>
              </w:rPr>
            </w:pPr>
          </w:p>
        </w:tc>
        <w:tc>
          <w:tcPr>
            <w:tcW w:w="880" w:type="dxa"/>
            <w:tcBorders>
              <w:bottom w:val="single" w:sz="8" w:space="0" w:color="auto"/>
              <w:right w:val="single" w:sz="8" w:space="0" w:color="auto"/>
            </w:tcBorders>
            <w:shd w:val="clear" w:color="auto" w:fill="auto"/>
            <w:vAlign w:val="bottom"/>
          </w:tcPr>
          <w:p w14:paraId="34E1937E" w14:textId="77777777" w:rsidR="001F4317" w:rsidRDefault="001F4317" w:rsidP="00395AC3">
            <w:pPr>
              <w:spacing w:line="0" w:lineRule="atLeast"/>
              <w:rPr>
                <w:rFonts w:ascii="Times New Roman" w:eastAsia="Times New Roman" w:hAnsi="Times New Roman"/>
                <w:sz w:val="3"/>
              </w:rPr>
            </w:pPr>
          </w:p>
        </w:tc>
        <w:tc>
          <w:tcPr>
            <w:tcW w:w="120" w:type="dxa"/>
            <w:tcBorders>
              <w:bottom w:val="single" w:sz="8" w:space="0" w:color="auto"/>
            </w:tcBorders>
            <w:shd w:val="clear" w:color="auto" w:fill="auto"/>
            <w:vAlign w:val="bottom"/>
          </w:tcPr>
          <w:p w14:paraId="4CE426F5" w14:textId="77777777" w:rsidR="001F4317" w:rsidRDefault="001F4317" w:rsidP="00395AC3">
            <w:pPr>
              <w:spacing w:line="0" w:lineRule="atLeast"/>
              <w:rPr>
                <w:rFonts w:ascii="Times New Roman" w:eastAsia="Times New Roman" w:hAnsi="Times New Roman"/>
                <w:sz w:val="3"/>
              </w:rPr>
            </w:pPr>
          </w:p>
        </w:tc>
        <w:tc>
          <w:tcPr>
            <w:tcW w:w="880" w:type="dxa"/>
            <w:tcBorders>
              <w:bottom w:val="single" w:sz="8" w:space="0" w:color="auto"/>
            </w:tcBorders>
            <w:shd w:val="clear" w:color="auto" w:fill="auto"/>
            <w:vAlign w:val="bottom"/>
          </w:tcPr>
          <w:p w14:paraId="67B76B34" w14:textId="77777777" w:rsidR="001F4317" w:rsidRDefault="001F4317" w:rsidP="00395AC3">
            <w:pPr>
              <w:spacing w:line="0" w:lineRule="atLeast"/>
              <w:rPr>
                <w:rFonts w:ascii="Times New Roman" w:eastAsia="Times New Roman" w:hAnsi="Times New Roman"/>
                <w:sz w:val="3"/>
              </w:rPr>
            </w:pPr>
          </w:p>
        </w:tc>
        <w:tc>
          <w:tcPr>
            <w:tcW w:w="40" w:type="dxa"/>
            <w:tcBorders>
              <w:bottom w:val="single" w:sz="8" w:space="0" w:color="auto"/>
            </w:tcBorders>
            <w:shd w:val="clear" w:color="auto" w:fill="auto"/>
            <w:vAlign w:val="bottom"/>
          </w:tcPr>
          <w:p w14:paraId="0298A0CE" w14:textId="77777777" w:rsidR="001F4317" w:rsidRDefault="001F4317" w:rsidP="00395AC3">
            <w:pPr>
              <w:spacing w:line="0" w:lineRule="atLeast"/>
              <w:rPr>
                <w:rFonts w:ascii="Times New Roman" w:eastAsia="Times New Roman" w:hAnsi="Times New Roman"/>
                <w:sz w:val="3"/>
              </w:rPr>
            </w:pPr>
          </w:p>
        </w:tc>
        <w:tc>
          <w:tcPr>
            <w:tcW w:w="1380" w:type="dxa"/>
            <w:tcBorders>
              <w:bottom w:val="single" w:sz="8" w:space="0" w:color="auto"/>
            </w:tcBorders>
            <w:shd w:val="clear" w:color="auto" w:fill="auto"/>
            <w:vAlign w:val="bottom"/>
          </w:tcPr>
          <w:p w14:paraId="345DBC6E" w14:textId="77777777" w:rsidR="001F4317" w:rsidRPr="002642A1" w:rsidRDefault="001F4317" w:rsidP="00395AC3">
            <w:pPr>
              <w:spacing w:line="0" w:lineRule="atLeast"/>
              <w:rPr>
                <w:rFonts w:ascii="Times New Roman" w:eastAsia="Times New Roman" w:hAnsi="Times New Roman"/>
                <w:sz w:val="3"/>
              </w:rPr>
            </w:pPr>
          </w:p>
        </w:tc>
        <w:tc>
          <w:tcPr>
            <w:tcW w:w="1600" w:type="dxa"/>
            <w:gridSpan w:val="4"/>
            <w:tcBorders>
              <w:bottom w:val="single" w:sz="8" w:space="0" w:color="auto"/>
              <w:right w:val="single" w:sz="8" w:space="0" w:color="auto"/>
            </w:tcBorders>
            <w:shd w:val="clear" w:color="auto" w:fill="auto"/>
            <w:vAlign w:val="bottom"/>
          </w:tcPr>
          <w:p w14:paraId="0B128748" w14:textId="77777777" w:rsidR="001F4317" w:rsidRPr="002642A1" w:rsidRDefault="001F4317" w:rsidP="00395AC3">
            <w:pPr>
              <w:spacing w:line="0" w:lineRule="atLeast"/>
              <w:rPr>
                <w:rFonts w:ascii="Times New Roman" w:eastAsia="Times New Roman" w:hAnsi="Times New Roman"/>
                <w:sz w:val="3"/>
              </w:rPr>
            </w:pPr>
          </w:p>
        </w:tc>
      </w:tr>
    </w:tbl>
    <w:p w14:paraId="0D4C14DB" w14:textId="6729AF42" w:rsidR="00B14F22" w:rsidRPr="002642A1" w:rsidRDefault="00B14F22" w:rsidP="00D343B7">
      <w:pPr>
        <w:pStyle w:val="ListParagraph"/>
        <w:numPr>
          <w:ilvl w:val="0"/>
          <w:numId w:val="21"/>
        </w:numPr>
        <w:spacing w:line="360" w:lineRule="auto"/>
        <w:jc w:val="both"/>
      </w:pPr>
      <w:r w:rsidRPr="008A1A01">
        <w:rPr>
          <w:rFonts w:ascii="Times New Roman" w:hAnsi="Times New Roman"/>
          <w:bCs/>
          <w:i/>
          <w:sz w:val="24"/>
          <w:szCs w:val="24"/>
        </w:rPr>
        <w:t>School</w:t>
      </w:r>
      <w:r w:rsidR="00CB2201" w:rsidRPr="008A1A01">
        <w:rPr>
          <w:rFonts w:ascii="Times New Roman" w:hAnsi="Times New Roman"/>
          <w:bCs/>
          <w:i/>
          <w:sz w:val="24"/>
          <w:szCs w:val="24"/>
        </w:rPr>
        <w:t>-</w:t>
      </w:r>
      <w:r w:rsidRPr="008A1A01">
        <w:rPr>
          <w:rFonts w:ascii="Times New Roman" w:hAnsi="Times New Roman"/>
          <w:bCs/>
          <w:i/>
          <w:sz w:val="24"/>
          <w:szCs w:val="24"/>
        </w:rPr>
        <w:t>based legal literacy sessions</w:t>
      </w:r>
    </w:p>
    <w:p w14:paraId="412035AD" w14:textId="23636802" w:rsidR="00E8030C" w:rsidRPr="00D343B7" w:rsidRDefault="00E8030C" w:rsidP="00B14F22">
      <w:pPr>
        <w:spacing w:line="360" w:lineRule="auto"/>
        <w:jc w:val="both"/>
        <w:rPr>
          <w:rFonts w:ascii="Times New Roman" w:hAnsi="Times New Roman"/>
          <w:bCs/>
          <w:i/>
          <w:sz w:val="24"/>
          <w:szCs w:val="24"/>
        </w:rPr>
      </w:pPr>
      <w:r w:rsidRPr="00D343B7">
        <w:rPr>
          <w:rFonts w:ascii="Times New Roman" w:hAnsi="Times New Roman"/>
          <w:bCs/>
          <w:i/>
          <w:sz w:val="24"/>
          <w:szCs w:val="24"/>
        </w:rPr>
        <w:t>Figure 4: Number of beneficiaries of public awareness programmes (Source: Malawi Law Commission)</w:t>
      </w:r>
    </w:p>
    <w:p w14:paraId="5C3EA56B" w14:textId="36AA57FD" w:rsidR="006A6AFB" w:rsidRPr="00D343B7" w:rsidRDefault="006A6AFB" w:rsidP="00D343B7">
      <w:pPr>
        <w:spacing w:line="360" w:lineRule="auto"/>
        <w:jc w:val="both"/>
        <w:rPr>
          <w:rFonts w:ascii="Times New Roman" w:hAnsi="Times New Roman"/>
          <w:bCs/>
          <w:sz w:val="24"/>
          <w:szCs w:val="24"/>
        </w:rPr>
      </w:pPr>
    </w:p>
    <w:p w14:paraId="6A5CE17F" w14:textId="0D853BF2"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 xml:space="preserve">At the district level, 280 members of the District Executive Committee have been trained, comprising 190 males and 90 females. Additionally, 205 members of the Child Protection-Technical Working Groups have been trained, with 146 males and 59 females. Furthermore, 84 members of the District Social Mobilisation Committee have been trained, consisting of 28 males and 112 females. This intervention was implemented in the six </w:t>
      </w:r>
      <w:r w:rsidRPr="006A6AFB">
        <w:rPr>
          <w:rFonts w:ascii="Times New Roman" w:hAnsi="Times New Roman"/>
          <w:bCs/>
          <w:sz w:val="24"/>
          <w:szCs w:val="24"/>
        </w:rPr>
        <w:lastRenderedPageBreak/>
        <w:t xml:space="preserve">Spotlight Initiative (SI) and three United Nations Programme on Girls' Education (UN-JPGE) districts: Nkhata Bay, Mzimba, Dowa, </w:t>
      </w:r>
      <w:proofErr w:type="spellStart"/>
      <w:r w:rsidRPr="006A6AFB">
        <w:rPr>
          <w:rFonts w:ascii="Times New Roman" w:hAnsi="Times New Roman"/>
          <w:bCs/>
          <w:sz w:val="24"/>
          <w:szCs w:val="24"/>
        </w:rPr>
        <w:t>Ntchisi</w:t>
      </w:r>
      <w:proofErr w:type="spellEnd"/>
      <w:r w:rsidRPr="006A6AFB">
        <w:rPr>
          <w:rFonts w:ascii="Times New Roman" w:hAnsi="Times New Roman"/>
          <w:bCs/>
          <w:sz w:val="24"/>
          <w:szCs w:val="24"/>
        </w:rPr>
        <w:t xml:space="preserve">, Mangochi, </w:t>
      </w:r>
      <w:proofErr w:type="spellStart"/>
      <w:r w:rsidRPr="006A6AFB">
        <w:rPr>
          <w:rFonts w:ascii="Times New Roman" w:hAnsi="Times New Roman"/>
          <w:bCs/>
          <w:sz w:val="24"/>
          <w:szCs w:val="24"/>
        </w:rPr>
        <w:t>Nsanje</w:t>
      </w:r>
      <w:proofErr w:type="spellEnd"/>
      <w:r w:rsidRPr="006A6AFB">
        <w:rPr>
          <w:rFonts w:ascii="Times New Roman" w:hAnsi="Times New Roman"/>
          <w:bCs/>
          <w:sz w:val="24"/>
          <w:szCs w:val="24"/>
        </w:rPr>
        <w:t xml:space="preserve">, </w:t>
      </w:r>
      <w:proofErr w:type="spellStart"/>
      <w:r w:rsidRPr="006A6AFB">
        <w:rPr>
          <w:rFonts w:ascii="Times New Roman" w:hAnsi="Times New Roman"/>
          <w:bCs/>
          <w:sz w:val="24"/>
          <w:szCs w:val="24"/>
        </w:rPr>
        <w:t>Dedza</w:t>
      </w:r>
      <w:proofErr w:type="spellEnd"/>
      <w:r w:rsidRPr="006A6AFB">
        <w:rPr>
          <w:rFonts w:ascii="Times New Roman" w:hAnsi="Times New Roman"/>
          <w:bCs/>
          <w:sz w:val="24"/>
          <w:szCs w:val="24"/>
        </w:rPr>
        <w:t>, Salima, and Machinga.</w:t>
      </w:r>
    </w:p>
    <w:p w14:paraId="0843A6FF"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266A40A8" w14:textId="0F7E38F9"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Regarding the training of community-level duty bearers, the Law Commission has trained 212 members of Area Development Committees from six Traditional Authorities in Chi</w:t>
      </w:r>
      <w:r w:rsidR="00A03EC2">
        <w:rPr>
          <w:rFonts w:ascii="Times New Roman" w:hAnsi="Times New Roman"/>
          <w:bCs/>
          <w:sz w:val="24"/>
          <w:szCs w:val="24"/>
        </w:rPr>
        <w:t>k</w:t>
      </w:r>
      <w:r w:rsidRPr="006A6AFB">
        <w:rPr>
          <w:rFonts w:ascii="Times New Roman" w:hAnsi="Times New Roman"/>
          <w:bCs/>
          <w:sz w:val="24"/>
          <w:szCs w:val="24"/>
        </w:rPr>
        <w:t xml:space="preserve">wawa and </w:t>
      </w:r>
      <w:proofErr w:type="spellStart"/>
      <w:r w:rsidRPr="006A6AFB">
        <w:rPr>
          <w:rFonts w:ascii="Times New Roman" w:hAnsi="Times New Roman"/>
          <w:bCs/>
          <w:sz w:val="24"/>
          <w:szCs w:val="24"/>
        </w:rPr>
        <w:t>Nsanje</w:t>
      </w:r>
      <w:proofErr w:type="spellEnd"/>
      <w:r w:rsidRPr="006A6AFB">
        <w:rPr>
          <w:rFonts w:ascii="Times New Roman" w:hAnsi="Times New Roman"/>
          <w:bCs/>
          <w:sz w:val="24"/>
          <w:szCs w:val="24"/>
        </w:rPr>
        <w:t xml:space="preserve">, comprising 145 males and 67 females. Additionally, the Law Commission has trained 100 members of Community Social Accountability Committees from ten Traditional Authorities in </w:t>
      </w:r>
      <w:proofErr w:type="spellStart"/>
      <w:r w:rsidRPr="006A6AFB">
        <w:rPr>
          <w:rFonts w:ascii="Times New Roman" w:hAnsi="Times New Roman"/>
          <w:bCs/>
          <w:sz w:val="24"/>
          <w:szCs w:val="24"/>
        </w:rPr>
        <w:t>Nsanje</w:t>
      </w:r>
      <w:proofErr w:type="spellEnd"/>
      <w:r w:rsidRPr="006A6AFB">
        <w:rPr>
          <w:rFonts w:ascii="Times New Roman" w:hAnsi="Times New Roman"/>
          <w:bCs/>
          <w:sz w:val="24"/>
          <w:szCs w:val="24"/>
        </w:rPr>
        <w:t xml:space="preserve"> and Chikwawa, with 64 males and 36 females.</w:t>
      </w:r>
    </w:p>
    <w:p w14:paraId="553F3376"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74A62C2D" w14:textId="77E26F69"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 xml:space="preserve">The Law Commission has also conducted community engagement meetings in six Traditional Authorities in Chikwawa and </w:t>
      </w:r>
      <w:proofErr w:type="spellStart"/>
      <w:r w:rsidRPr="006A6AFB">
        <w:rPr>
          <w:rFonts w:ascii="Times New Roman" w:hAnsi="Times New Roman"/>
          <w:bCs/>
          <w:sz w:val="24"/>
          <w:szCs w:val="24"/>
        </w:rPr>
        <w:t>Nsanje</w:t>
      </w:r>
      <w:proofErr w:type="spellEnd"/>
      <w:r w:rsidRPr="006A6AFB">
        <w:rPr>
          <w:rFonts w:ascii="Times New Roman" w:hAnsi="Times New Roman"/>
          <w:bCs/>
          <w:sz w:val="24"/>
          <w:szCs w:val="24"/>
        </w:rPr>
        <w:t>, reaching an estimated 18,600 members of the community, of whom 7,400 were male and 11,200 were female.</w:t>
      </w:r>
    </w:p>
    <w:p w14:paraId="25F9B349"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775FB196" w14:textId="1338739F"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During the COVID-19 pandemic, the Law Commission produced and disseminated self-study materials to 464 schools. The estimated beneficiaries include 445,977 learners (219,956 male, 225,021 female), as well as 2,461 members of mother groups, parent-teacher associations, and 283 out-of-school structures (924 male, 1,537 female), tota</w:t>
      </w:r>
      <w:r w:rsidR="00D84538">
        <w:rPr>
          <w:rFonts w:ascii="Times New Roman" w:hAnsi="Times New Roman"/>
          <w:bCs/>
          <w:sz w:val="24"/>
          <w:szCs w:val="24"/>
        </w:rPr>
        <w:t>l</w:t>
      </w:r>
      <w:r w:rsidRPr="006A6AFB">
        <w:rPr>
          <w:rFonts w:ascii="Times New Roman" w:hAnsi="Times New Roman"/>
          <w:bCs/>
          <w:sz w:val="24"/>
          <w:szCs w:val="24"/>
        </w:rPr>
        <w:t xml:space="preserve">ling 7,200 people (53 male, 7,147 female). The materials were disseminated in </w:t>
      </w:r>
      <w:proofErr w:type="spellStart"/>
      <w:r w:rsidRPr="006A6AFB">
        <w:rPr>
          <w:rFonts w:ascii="Times New Roman" w:hAnsi="Times New Roman"/>
          <w:bCs/>
          <w:sz w:val="24"/>
          <w:szCs w:val="24"/>
        </w:rPr>
        <w:t>Nkhata</w:t>
      </w:r>
      <w:proofErr w:type="spellEnd"/>
      <w:r w:rsidRPr="006A6AFB">
        <w:rPr>
          <w:rFonts w:ascii="Times New Roman" w:hAnsi="Times New Roman"/>
          <w:bCs/>
          <w:sz w:val="24"/>
          <w:szCs w:val="24"/>
        </w:rPr>
        <w:t xml:space="preserve"> Bay, Mzimba, </w:t>
      </w:r>
      <w:proofErr w:type="spellStart"/>
      <w:r w:rsidRPr="006A6AFB">
        <w:rPr>
          <w:rFonts w:ascii="Times New Roman" w:hAnsi="Times New Roman"/>
          <w:bCs/>
          <w:sz w:val="24"/>
          <w:szCs w:val="24"/>
        </w:rPr>
        <w:t>Ntchisi</w:t>
      </w:r>
      <w:proofErr w:type="spellEnd"/>
      <w:r w:rsidRPr="006A6AFB">
        <w:rPr>
          <w:rFonts w:ascii="Times New Roman" w:hAnsi="Times New Roman"/>
          <w:bCs/>
          <w:sz w:val="24"/>
          <w:szCs w:val="24"/>
        </w:rPr>
        <w:t xml:space="preserve">, Dowa, Machinga, </w:t>
      </w:r>
      <w:proofErr w:type="spellStart"/>
      <w:r w:rsidRPr="006A6AFB">
        <w:rPr>
          <w:rFonts w:ascii="Times New Roman" w:hAnsi="Times New Roman"/>
          <w:bCs/>
          <w:sz w:val="24"/>
          <w:szCs w:val="24"/>
        </w:rPr>
        <w:t>Dedza</w:t>
      </w:r>
      <w:proofErr w:type="spellEnd"/>
      <w:r w:rsidRPr="006A6AFB">
        <w:rPr>
          <w:rFonts w:ascii="Times New Roman" w:hAnsi="Times New Roman"/>
          <w:bCs/>
          <w:sz w:val="24"/>
          <w:szCs w:val="24"/>
        </w:rPr>
        <w:t xml:space="preserve">, Salima, Mangochi, and </w:t>
      </w:r>
      <w:proofErr w:type="spellStart"/>
      <w:r w:rsidRPr="006A6AFB">
        <w:rPr>
          <w:rFonts w:ascii="Times New Roman" w:hAnsi="Times New Roman"/>
          <w:bCs/>
          <w:sz w:val="24"/>
          <w:szCs w:val="24"/>
        </w:rPr>
        <w:t>Nsanje</w:t>
      </w:r>
      <w:proofErr w:type="spellEnd"/>
      <w:r w:rsidRPr="006A6AFB">
        <w:rPr>
          <w:rFonts w:ascii="Times New Roman" w:hAnsi="Times New Roman"/>
          <w:bCs/>
          <w:sz w:val="24"/>
          <w:szCs w:val="24"/>
        </w:rPr>
        <w:t>.</w:t>
      </w:r>
    </w:p>
    <w:p w14:paraId="2D2CBEEE"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28A5789E" w14:textId="027395DE"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 xml:space="preserve">The Law Commission has trained 559 Legal Literacy Champions (237 male, 322 female) from 19 IFENSO Platforms in the SI districts, empowering them to train others. The Commission has also trained 202 youth network members (111 male, 91 female) from ten Traditional </w:t>
      </w:r>
      <w:r w:rsidRPr="006A6AFB">
        <w:rPr>
          <w:rFonts w:ascii="Times New Roman" w:hAnsi="Times New Roman"/>
          <w:bCs/>
          <w:sz w:val="24"/>
          <w:szCs w:val="24"/>
        </w:rPr>
        <w:lastRenderedPageBreak/>
        <w:t xml:space="preserve">Authorities in Chikwawa and </w:t>
      </w:r>
      <w:proofErr w:type="spellStart"/>
      <w:r w:rsidRPr="006A6AFB">
        <w:rPr>
          <w:rFonts w:ascii="Times New Roman" w:hAnsi="Times New Roman"/>
          <w:bCs/>
          <w:sz w:val="24"/>
          <w:szCs w:val="24"/>
        </w:rPr>
        <w:t>Nsanje</w:t>
      </w:r>
      <w:proofErr w:type="spellEnd"/>
      <w:r w:rsidRPr="006A6AFB">
        <w:rPr>
          <w:rFonts w:ascii="Times New Roman" w:hAnsi="Times New Roman"/>
          <w:bCs/>
          <w:sz w:val="24"/>
          <w:szCs w:val="24"/>
        </w:rPr>
        <w:t>, as well as 262 Area Civic Education Coordinators (200 male, 62 female) from NICE</w:t>
      </w:r>
      <w:r w:rsidR="001F4317">
        <w:rPr>
          <w:rFonts w:ascii="Times New Roman" w:hAnsi="Times New Roman"/>
          <w:bCs/>
          <w:sz w:val="24"/>
          <w:szCs w:val="24"/>
        </w:rPr>
        <w:t xml:space="preserve"> </w:t>
      </w:r>
      <w:r w:rsidRPr="006A6AFB">
        <w:rPr>
          <w:rFonts w:ascii="Times New Roman" w:hAnsi="Times New Roman"/>
          <w:bCs/>
          <w:sz w:val="24"/>
          <w:szCs w:val="24"/>
        </w:rPr>
        <w:t>in six districts to facilitate child and gender-related law awareness.</w:t>
      </w:r>
    </w:p>
    <w:p w14:paraId="6F111C2A"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7E725E22" w14:textId="27CB540E"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 xml:space="preserve"> The Law Commission produced and aired radio programs and jingles that reached an estimated 5,806,578 people (2,795,844 male, 3,010,734 female).</w:t>
      </w:r>
    </w:p>
    <w:p w14:paraId="04922754"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75FB876C" w14:textId="660CD726" w:rsidR="006A6AFB" w:rsidRP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NICE</w:t>
      </w:r>
      <w:r w:rsidR="001F4317">
        <w:rPr>
          <w:rFonts w:ascii="Times New Roman" w:hAnsi="Times New Roman"/>
          <w:bCs/>
          <w:sz w:val="24"/>
          <w:szCs w:val="24"/>
        </w:rPr>
        <w:t xml:space="preserve"> </w:t>
      </w:r>
      <w:r w:rsidRPr="006A6AFB">
        <w:rPr>
          <w:rFonts w:ascii="Times New Roman" w:hAnsi="Times New Roman"/>
          <w:bCs/>
          <w:sz w:val="24"/>
          <w:szCs w:val="24"/>
        </w:rPr>
        <w:t>has been working with the Law Commission to increase awareness of child and gender-related laws. They trained 85 volunteers as Trainers of Trainers to implement legal literacy sessions.</w:t>
      </w:r>
    </w:p>
    <w:p w14:paraId="4D872621"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6BFFF8D6" w14:textId="75D63550" w:rsidR="006A6AFB" w:rsidRPr="00D343B7" w:rsidRDefault="006A6AFB" w:rsidP="00681851">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NICE conducted 456 legal literacy sessions, reaching 6,473 children and community members, including 41,266 learners (20,183 female, 21,083 male) and 20,207 community leaders (10,985 female, 9,222 male) linked to education services.</w:t>
      </w:r>
      <w:r w:rsidR="00681851">
        <w:rPr>
          <w:rFonts w:ascii="Times New Roman" w:hAnsi="Times New Roman"/>
          <w:bCs/>
          <w:sz w:val="24"/>
          <w:szCs w:val="24"/>
        </w:rPr>
        <w:t xml:space="preserve"> </w:t>
      </w:r>
      <w:r w:rsidRPr="00D343B7">
        <w:rPr>
          <w:rFonts w:ascii="Times New Roman" w:hAnsi="Times New Roman"/>
          <w:bCs/>
          <w:sz w:val="24"/>
          <w:szCs w:val="24"/>
        </w:rPr>
        <w:t xml:space="preserve">The sessions covered various child and gender-related laws, including the Constitution, Gender Equality Act, Marriage Act, </w:t>
      </w:r>
      <w:r w:rsidR="00954608">
        <w:rPr>
          <w:rFonts w:ascii="Times New Roman" w:hAnsi="Times New Roman"/>
          <w:bCs/>
          <w:sz w:val="24"/>
          <w:szCs w:val="24"/>
        </w:rPr>
        <w:t>Electronic Transactions and Cyber Security Act</w:t>
      </w:r>
      <w:r w:rsidRPr="00D343B7">
        <w:rPr>
          <w:rFonts w:ascii="Times New Roman" w:hAnsi="Times New Roman"/>
          <w:bCs/>
          <w:sz w:val="24"/>
          <w:szCs w:val="24"/>
        </w:rPr>
        <w:t>, Child Care Act, Penal Code, and Trafficking in Persons Act.</w:t>
      </w:r>
    </w:p>
    <w:p w14:paraId="55FA1723" w14:textId="77777777" w:rsidR="006A6AFB" w:rsidRPr="006A6AFB" w:rsidRDefault="006A6AFB" w:rsidP="00D343B7">
      <w:pPr>
        <w:pStyle w:val="ListParagraph"/>
        <w:spacing w:line="360" w:lineRule="auto"/>
        <w:ind w:left="2160"/>
        <w:jc w:val="both"/>
        <w:rPr>
          <w:rFonts w:ascii="Times New Roman" w:hAnsi="Times New Roman"/>
          <w:bCs/>
          <w:sz w:val="24"/>
          <w:szCs w:val="24"/>
        </w:rPr>
      </w:pPr>
    </w:p>
    <w:p w14:paraId="634EB15A" w14:textId="799F178E" w:rsidR="006A6AFB" w:rsidRDefault="006A6AFB" w:rsidP="006A6AFB">
      <w:pPr>
        <w:pStyle w:val="ListParagraph"/>
        <w:numPr>
          <w:ilvl w:val="0"/>
          <w:numId w:val="47"/>
        </w:numPr>
        <w:spacing w:line="360" w:lineRule="auto"/>
        <w:jc w:val="both"/>
        <w:rPr>
          <w:rFonts w:ascii="Times New Roman" w:hAnsi="Times New Roman"/>
          <w:bCs/>
          <w:sz w:val="24"/>
          <w:szCs w:val="24"/>
        </w:rPr>
      </w:pPr>
      <w:r w:rsidRPr="006A6AFB">
        <w:rPr>
          <w:rFonts w:ascii="Times New Roman" w:hAnsi="Times New Roman"/>
          <w:bCs/>
          <w:sz w:val="24"/>
          <w:szCs w:val="24"/>
        </w:rPr>
        <w:t xml:space="preserve">NICE also provides spaces for children to access district resource </w:t>
      </w:r>
      <w:r w:rsidR="002642A1">
        <w:rPr>
          <w:rFonts w:ascii="Times New Roman" w:hAnsi="Times New Roman"/>
          <w:bCs/>
          <w:sz w:val="24"/>
          <w:szCs w:val="24"/>
        </w:rPr>
        <w:t>centres</w:t>
      </w:r>
      <w:r w:rsidR="002642A1" w:rsidRPr="006A6AFB">
        <w:rPr>
          <w:rFonts w:ascii="Times New Roman" w:hAnsi="Times New Roman"/>
          <w:bCs/>
          <w:sz w:val="24"/>
          <w:szCs w:val="24"/>
        </w:rPr>
        <w:t xml:space="preserve"> </w:t>
      </w:r>
      <w:r w:rsidRPr="006A6AFB">
        <w:rPr>
          <w:rFonts w:ascii="Times New Roman" w:hAnsi="Times New Roman"/>
          <w:bCs/>
          <w:sz w:val="24"/>
          <w:szCs w:val="24"/>
        </w:rPr>
        <w:t xml:space="preserve">and information, with 678 children (169 girls, 509 boys) having accessed these </w:t>
      </w:r>
      <w:r w:rsidR="002642A1">
        <w:rPr>
          <w:rFonts w:ascii="Times New Roman" w:hAnsi="Times New Roman"/>
          <w:bCs/>
          <w:sz w:val="24"/>
          <w:szCs w:val="24"/>
        </w:rPr>
        <w:t>centres</w:t>
      </w:r>
      <w:r w:rsidR="002642A1" w:rsidRPr="006A6AFB">
        <w:rPr>
          <w:rFonts w:ascii="Times New Roman" w:hAnsi="Times New Roman"/>
          <w:bCs/>
          <w:sz w:val="24"/>
          <w:szCs w:val="24"/>
        </w:rPr>
        <w:t xml:space="preserve"> </w:t>
      </w:r>
      <w:r w:rsidRPr="006A6AFB">
        <w:rPr>
          <w:rFonts w:ascii="Times New Roman" w:hAnsi="Times New Roman"/>
          <w:bCs/>
          <w:sz w:val="24"/>
          <w:szCs w:val="24"/>
        </w:rPr>
        <w:t>to date.</w:t>
      </w:r>
    </w:p>
    <w:p w14:paraId="2C9EB1B4" w14:textId="77777777" w:rsidR="00380FED" w:rsidRPr="00D343B7" w:rsidRDefault="00380FED" w:rsidP="00D343B7">
      <w:pPr>
        <w:pStyle w:val="ListParagraph"/>
        <w:rPr>
          <w:rFonts w:ascii="Times New Roman" w:hAnsi="Times New Roman"/>
          <w:bCs/>
          <w:sz w:val="24"/>
          <w:szCs w:val="24"/>
        </w:rPr>
      </w:pPr>
    </w:p>
    <w:p w14:paraId="3801B405" w14:textId="77777777" w:rsidR="00380FED" w:rsidRPr="00380FED" w:rsidRDefault="00380FED" w:rsidP="00380FED">
      <w:pPr>
        <w:pStyle w:val="ListParagraph"/>
        <w:spacing w:line="360" w:lineRule="auto"/>
        <w:ind w:left="2160"/>
        <w:jc w:val="both"/>
        <w:rPr>
          <w:rFonts w:ascii="Times New Roman" w:hAnsi="Times New Roman"/>
          <w:bCs/>
          <w:sz w:val="24"/>
          <w:szCs w:val="24"/>
        </w:rPr>
      </w:pPr>
    </w:p>
    <w:p w14:paraId="35951D33" w14:textId="3C416D79" w:rsidR="00083C41" w:rsidRPr="00D343B7" w:rsidRDefault="00380FED"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Children’s rights and the business sector</w:t>
      </w:r>
    </w:p>
    <w:p w14:paraId="28FD63F8" w14:textId="4D907A2E" w:rsidR="00083C41" w:rsidRDefault="00083C41" w:rsidP="00083C41">
      <w:pPr>
        <w:pStyle w:val="ListParagraph"/>
        <w:numPr>
          <w:ilvl w:val="0"/>
          <w:numId w:val="47"/>
        </w:numPr>
        <w:spacing w:line="360" w:lineRule="auto"/>
        <w:jc w:val="both"/>
        <w:rPr>
          <w:rFonts w:ascii="Times New Roman" w:hAnsi="Times New Roman"/>
          <w:bCs/>
          <w:sz w:val="24"/>
          <w:szCs w:val="24"/>
        </w:rPr>
      </w:pPr>
      <w:r w:rsidRPr="00083C41">
        <w:rPr>
          <w:rFonts w:ascii="Times New Roman" w:hAnsi="Times New Roman"/>
          <w:bCs/>
          <w:sz w:val="24"/>
          <w:szCs w:val="24"/>
        </w:rPr>
        <w:t>The Government of Malawi passed the Mines and Minerals Bill in 2023 to replace the Mines and Mineral Act of 2019. The current Act has a comprehensive regime to ensure the environmental and health effects of mining are monitored throughout the process. Part XVII is dedicated to environmental protection, stating that the Mines and Minerals Regulatory Authority shall consider</w:t>
      </w:r>
      <w:r>
        <w:rPr>
          <w:rFonts w:ascii="Times New Roman" w:hAnsi="Times New Roman"/>
          <w:bCs/>
          <w:sz w:val="24"/>
          <w:szCs w:val="24"/>
        </w:rPr>
        <w:t>—</w:t>
      </w:r>
    </w:p>
    <w:p w14:paraId="478C9505" w14:textId="7174DC09" w:rsidR="00083C41" w:rsidRDefault="00083C41" w:rsidP="00083C41">
      <w:pPr>
        <w:pStyle w:val="ListParagraph"/>
        <w:numPr>
          <w:ilvl w:val="0"/>
          <w:numId w:val="48"/>
        </w:numPr>
        <w:spacing w:line="360" w:lineRule="auto"/>
        <w:jc w:val="both"/>
        <w:rPr>
          <w:rFonts w:ascii="Times New Roman" w:hAnsi="Times New Roman"/>
          <w:bCs/>
          <w:sz w:val="24"/>
          <w:szCs w:val="24"/>
        </w:rPr>
      </w:pPr>
      <w:r>
        <w:rPr>
          <w:rFonts w:ascii="Times New Roman" w:hAnsi="Times New Roman"/>
          <w:bCs/>
          <w:sz w:val="24"/>
          <w:szCs w:val="24"/>
        </w:rPr>
        <w:lastRenderedPageBreak/>
        <w:t>e</w:t>
      </w:r>
      <w:r w:rsidRPr="00D343B7">
        <w:rPr>
          <w:rFonts w:ascii="Times New Roman" w:hAnsi="Times New Roman"/>
          <w:bCs/>
          <w:sz w:val="24"/>
          <w:szCs w:val="24"/>
        </w:rPr>
        <w:t>nvironmental protection and management principles in the Environment Management Act;</w:t>
      </w:r>
    </w:p>
    <w:p w14:paraId="773DB389" w14:textId="2869650F" w:rsidR="00083C41" w:rsidRDefault="00083C41" w:rsidP="00083C41">
      <w:pPr>
        <w:pStyle w:val="ListParagraph"/>
        <w:numPr>
          <w:ilvl w:val="0"/>
          <w:numId w:val="48"/>
        </w:numPr>
        <w:spacing w:line="360" w:lineRule="auto"/>
        <w:jc w:val="both"/>
        <w:rPr>
          <w:rFonts w:ascii="Times New Roman" w:hAnsi="Times New Roman"/>
          <w:bCs/>
          <w:sz w:val="24"/>
          <w:szCs w:val="24"/>
        </w:rPr>
      </w:pPr>
      <w:r>
        <w:rPr>
          <w:rFonts w:ascii="Times New Roman" w:hAnsi="Times New Roman"/>
          <w:bCs/>
          <w:sz w:val="24"/>
          <w:szCs w:val="24"/>
        </w:rPr>
        <w:t>p</w:t>
      </w:r>
      <w:r w:rsidRPr="00D343B7">
        <w:rPr>
          <w:rFonts w:ascii="Times New Roman" w:hAnsi="Times New Roman"/>
          <w:bCs/>
          <w:sz w:val="24"/>
          <w:szCs w:val="24"/>
        </w:rPr>
        <w:t>rinciples of sustainable development to serve present and future generations;</w:t>
      </w:r>
    </w:p>
    <w:p w14:paraId="151D7CFE" w14:textId="56409532" w:rsidR="00083C41" w:rsidRDefault="00083C41" w:rsidP="00083C41">
      <w:pPr>
        <w:pStyle w:val="ListParagraph"/>
        <w:numPr>
          <w:ilvl w:val="0"/>
          <w:numId w:val="48"/>
        </w:numPr>
        <w:spacing w:line="360" w:lineRule="auto"/>
        <w:jc w:val="both"/>
        <w:rPr>
          <w:rFonts w:ascii="Times New Roman" w:hAnsi="Times New Roman"/>
          <w:bCs/>
          <w:sz w:val="24"/>
          <w:szCs w:val="24"/>
        </w:rPr>
      </w:pPr>
      <w:r>
        <w:rPr>
          <w:rFonts w:ascii="Times New Roman" w:hAnsi="Times New Roman"/>
          <w:bCs/>
          <w:sz w:val="24"/>
          <w:szCs w:val="24"/>
        </w:rPr>
        <w:t>e</w:t>
      </w:r>
      <w:r w:rsidRPr="00D343B7">
        <w:rPr>
          <w:rFonts w:ascii="Times New Roman" w:hAnsi="Times New Roman"/>
          <w:bCs/>
          <w:sz w:val="24"/>
          <w:szCs w:val="24"/>
        </w:rPr>
        <w:t>ffects on human health and the environment; and</w:t>
      </w:r>
    </w:p>
    <w:p w14:paraId="2750D73E" w14:textId="75E07F9B" w:rsidR="00083C41" w:rsidRDefault="00083C41" w:rsidP="00083C41">
      <w:pPr>
        <w:pStyle w:val="ListParagraph"/>
        <w:numPr>
          <w:ilvl w:val="0"/>
          <w:numId w:val="48"/>
        </w:numPr>
        <w:spacing w:line="360" w:lineRule="auto"/>
        <w:jc w:val="both"/>
        <w:rPr>
          <w:rFonts w:ascii="Times New Roman" w:hAnsi="Times New Roman"/>
          <w:bCs/>
          <w:sz w:val="24"/>
          <w:szCs w:val="24"/>
        </w:rPr>
      </w:pPr>
      <w:r>
        <w:rPr>
          <w:rFonts w:ascii="Times New Roman" w:hAnsi="Times New Roman"/>
          <w:bCs/>
          <w:sz w:val="24"/>
          <w:szCs w:val="24"/>
        </w:rPr>
        <w:t>c</w:t>
      </w:r>
      <w:r w:rsidRPr="00D343B7">
        <w:rPr>
          <w:rFonts w:ascii="Times New Roman" w:hAnsi="Times New Roman"/>
          <w:bCs/>
          <w:sz w:val="24"/>
          <w:szCs w:val="24"/>
        </w:rPr>
        <w:t>onsultations with relevant authorities of neighbo</w:t>
      </w:r>
      <w:r w:rsidR="00BB3117">
        <w:rPr>
          <w:rFonts w:ascii="Times New Roman" w:hAnsi="Times New Roman"/>
          <w:bCs/>
          <w:sz w:val="24"/>
          <w:szCs w:val="24"/>
        </w:rPr>
        <w:t>u</w:t>
      </w:r>
      <w:r w:rsidRPr="00D343B7">
        <w:rPr>
          <w:rFonts w:ascii="Times New Roman" w:hAnsi="Times New Roman"/>
          <w:bCs/>
          <w:sz w:val="24"/>
          <w:szCs w:val="24"/>
        </w:rPr>
        <w:t>ring countries affected by the proposed project.</w:t>
      </w:r>
    </w:p>
    <w:p w14:paraId="7F9B90D1" w14:textId="77777777" w:rsidR="00083C41" w:rsidRPr="00D343B7" w:rsidRDefault="00083C41" w:rsidP="00D343B7">
      <w:pPr>
        <w:pStyle w:val="ListParagraph"/>
        <w:spacing w:line="360" w:lineRule="auto"/>
        <w:ind w:left="2880"/>
        <w:jc w:val="both"/>
        <w:rPr>
          <w:rFonts w:ascii="Times New Roman" w:hAnsi="Times New Roman"/>
          <w:bCs/>
          <w:sz w:val="24"/>
          <w:szCs w:val="24"/>
        </w:rPr>
      </w:pPr>
    </w:p>
    <w:p w14:paraId="2BB84B59" w14:textId="0B370866" w:rsidR="00083C41" w:rsidRDefault="00083C41" w:rsidP="007C6008">
      <w:pPr>
        <w:pStyle w:val="ListParagraph"/>
        <w:numPr>
          <w:ilvl w:val="0"/>
          <w:numId w:val="47"/>
        </w:numPr>
        <w:spacing w:line="360" w:lineRule="auto"/>
        <w:jc w:val="both"/>
        <w:rPr>
          <w:rFonts w:ascii="Times New Roman" w:hAnsi="Times New Roman"/>
          <w:bCs/>
          <w:sz w:val="24"/>
          <w:szCs w:val="24"/>
        </w:rPr>
      </w:pPr>
      <w:r w:rsidRPr="00D343B7">
        <w:rPr>
          <w:rFonts w:ascii="Times New Roman" w:hAnsi="Times New Roman"/>
          <w:bCs/>
          <w:sz w:val="24"/>
          <w:szCs w:val="24"/>
        </w:rPr>
        <w:t xml:space="preserve">The Act further states that mining tenement applicants cannot commence activities until providing an approved Environmental and Social Impact Assessment Report certified by the </w:t>
      </w:r>
      <w:bookmarkStart w:id="12" w:name="_Hlk174611344"/>
      <w:r w:rsidRPr="00D343B7">
        <w:rPr>
          <w:rFonts w:ascii="Times New Roman" w:hAnsi="Times New Roman"/>
          <w:bCs/>
          <w:sz w:val="24"/>
          <w:szCs w:val="24"/>
        </w:rPr>
        <w:t>Malawi Environmental Protection Authority (MEPA)</w:t>
      </w:r>
      <w:bookmarkEnd w:id="12"/>
      <w:r w:rsidRPr="00D343B7">
        <w:rPr>
          <w:rFonts w:ascii="Times New Roman" w:hAnsi="Times New Roman"/>
          <w:bCs/>
          <w:sz w:val="24"/>
          <w:szCs w:val="24"/>
        </w:rPr>
        <w:t>.</w:t>
      </w:r>
      <w:r w:rsidR="007C6008">
        <w:rPr>
          <w:rFonts w:ascii="Times New Roman" w:hAnsi="Times New Roman"/>
          <w:bCs/>
          <w:sz w:val="24"/>
          <w:szCs w:val="24"/>
        </w:rPr>
        <w:t xml:space="preserve"> </w:t>
      </w:r>
      <w:r w:rsidRPr="00D343B7">
        <w:rPr>
          <w:rFonts w:ascii="Times New Roman" w:hAnsi="Times New Roman"/>
          <w:bCs/>
          <w:sz w:val="24"/>
          <w:szCs w:val="24"/>
        </w:rPr>
        <w:t>Applicants must also submit a rehabilitation and mine closure plan, including environmental rehabilitation, social mitigation for the workforce and affected communities, consultation mechanisms, and post-closure monitoring.</w:t>
      </w:r>
    </w:p>
    <w:p w14:paraId="70544654" w14:textId="77777777" w:rsidR="007C6008" w:rsidRDefault="007C6008" w:rsidP="00D343B7">
      <w:pPr>
        <w:pStyle w:val="ListParagraph"/>
        <w:spacing w:line="360" w:lineRule="auto"/>
        <w:ind w:left="2160"/>
        <w:jc w:val="both"/>
        <w:rPr>
          <w:rFonts w:ascii="Times New Roman" w:hAnsi="Times New Roman"/>
          <w:bCs/>
          <w:sz w:val="24"/>
          <w:szCs w:val="24"/>
        </w:rPr>
      </w:pPr>
    </w:p>
    <w:p w14:paraId="06977478" w14:textId="77777777" w:rsidR="00422499" w:rsidRPr="00422499" w:rsidRDefault="00422499" w:rsidP="00422499">
      <w:pPr>
        <w:pStyle w:val="ListParagraph"/>
        <w:numPr>
          <w:ilvl w:val="0"/>
          <w:numId w:val="47"/>
        </w:numPr>
        <w:spacing w:line="360" w:lineRule="auto"/>
        <w:jc w:val="both"/>
        <w:rPr>
          <w:rFonts w:ascii="Times New Roman" w:hAnsi="Times New Roman"/>
          <w:bCs/>
          <w:sz w:val="24"/>
          <w:szCs w:val="24"/>
        </w:rPr>
      </w:pPr>
      <w:r w:rsidRPr="00422499">
        <w:rPr>
          <w:rFonts w:ascii="Times New Roman" w:hAnsi="Times New Roman"/>
          <w:bCs/>
          <w:sz w:val="24"/>
          <w:szCs w:val="24"/>
        </w:rPr>
        <w:t>MEPA is the statutory body established under the Environment Management Act to protect and manage the environment and natural resources.</w:t>
      </w:r>
    </w:p>
    <w:p w14:paraId="7B5BD2EB" w14:textId="77777777" w:rsidR="00422499" w:rsidRPr="00422499" w:rsidRDefault="00422499" w:rsidP="00D343B7">
      <w:pPr>
        <w:pStyle w:val="ListParagraph"/>
        <w:spacing w:line="360" w:lineRule="auto"/>
        <w:ind w:left="2160"/>
        <w:jc w:val="both"/>
        <w:rPr>
          <w:rFonts w:ascii="Times New Roman" w:hAnsi="Times New Roman"/>
          <w:bCs/>
          <w:sz w:val="24"/>
          <w:szCs w:val="24"/>
        </w:rPr>
      </w:pPr>
    </w:p>
    <w:p w14:paraId="1AD20967" w14:textId="6AE2FC05" w:rsidR="00422499" w:rsidRPr="00D343B7" w:rsidRDefault="00422499" w:rsidP="00422499">
      <w:pPr>
        <w:pStyle w:val="ListParagraph"/>
        <w:numPr>
          <w:ilvl w:val="0"/>
          <w:numId w:val="47"/>
        </w:numPr>
        <w:spacing w:line="360" w:lineRule="auto"/>
        <w:jc w:val="both"/>
        <w:rPr>
          <w:rFonts w:ascii="Times New Roman" w:hAnsi="Times New Roman"/>
          <w:bCs/>
          <w:sz w:val="24"/>
          <w:szCs w:val="24"/>
        </w:rPr>
      </w:pPr>
      <w:r w:rsidRPr="00422499">
        <w:rPr>
          <w:rFonts w:ascii="Times New Roman" w:hAnsi="Times New Roman"/>
          <w:bCs/>
          <w:sz w:val="24"/>
          <w:szCs w:val="24"/>
        </w:rPr>
        <w:t>MEPA</w:t>
      </w:r>
      <w:r>
        <w:rPr>
          <w:rFonts w:ascii="Times New Roman" w:hAnsi="Times New Roman"/>
          <w:bCs/>
          <w:sz w:val="24"/>
          <w:szCs w:val="24"/>
        </w:rPr>
        <w:t>’</w:t>
      </w:r>
      <w:r w:rsidRPr="00422499">
        <w:rPr>
          <w:rFonts w:ascii="Times New Roman" w:hAnsi="Times New Roman"/>
          <w:bCs/>
          <w:sz w:val="24"/>
          <w:szCs w:val="24"/>
        </w:rPr>
        <w:t>s mandate includes coordinating, monitoring, and enforcing compliance with environmental and health standards in the mining sector through routine and ad-hoc inspections, compliance orders, and administrative penalties.</w:t>
      </w:r>
    </w:p>
    <w:p w14:paraId="06BF84D2" w14:textId="77777777" w:rsidR="00422499" w:rsidRPr="00D343B7" w:rsidRDefault="00422499" w:rsidP="00D343B7">
      <w:pPr>
        <w:pStyle w:val="ListParagraph"/>
        <w:rPr>
          <w:rFonts w:ascii="Times New Roman" w:hAnsi="Times New Roman"/>
          <w:bCs/>
          <w:sz w:val="24"/>
          <w:szCs w:val="24"/>
        </w:rPr>
      </w:pPr>
    </w:p>
    <w:p w14:paraId="2E5E6171" w14:textId="298CD4F2" w:rsidR="00083C41" w:rsidRDefault="00083C41" w:rsidP="007C6008">
      <w:pPr>
        <w:pStyle w:val="ListParagraph"/>
        <w:numPr>
          <w:ilvl w:val="0"/>
          <w:numId w:val="47"/>
        </w:numPr>
        <w:spacing w:line="360" w:lineRule="auto"/>
        <w:jc w:val="both"/>
        <w:rPr>
          <w:rFonts w:ascii="Times New Roman" w:hAnsi="Times New Roman"/>
          <w:bCs/>
          <w:sz w:val="24"/>
          <w:szCs w:val="24"/>
        </w:rPr>
      </w:pPr>
      <w:r w:rsidRPr="00D343B7">
        <w:rPr>
          <w:rFonts w:ascii="Times New Roman" w:hAnsi="Times New Roman"/>
          <w:bCs/>
          <w:sz w:val="24"/>
          <w:szCs w:val="24"/>
        </w:rPr>
        <w:t xml:space="preserve">The Mines and Mineral Regulatory Authority and MEPA </w:t>
      </w:r>
      <w:r w:rsidR="007C6008">
        <w:rPr>
          <w:rFonts w:ascii="Times New Roman" w:hAnsi="Times New Roman"/>
          <w:bCs/>
          <w:sz w:val="24"/>
          <w:szCs w:val="24"/>
        </w:rPr>
        <w:t>will be</w:t>
      </w:r>
      <w:r w:rsidRPr="00D343B7">
        <w:rPr>
          <w:rFonts w:ascii="Times New Roman" w:hAnsi="Times New Roman"/>
          <w:bCs/>
          <w:sz w:val="24"/>
          <w:szCs w:val="24"/>
        </w:rPr>
        <w:t xml:space="preserve"> tasked with monitoring mines to ensure compliance with environmental and health provisions.</w:t>
      </w:r>
    </w:p>
    <w:p w14:paraId="2998FABA" w14:textId="77777777" w:rsidR="007C6008" w:rsidRPr="00D343B7" w:rsidRDefault="007C6008" w:rsidP="00D343B7">
      <w:pPr>
        <w:pStyle w:val="ListParagraph"/>
        <w:rPr>
          <w:rFonts w:ascii="Times New Roman" w:hAnsi="Times New Roman"/>
          <w:bCs/>
          <w:sz w:val="24"/>
          <w:szCs w:val="24"/>
        </w:rPr>
      </w:pPr>
    </w:p>
    <w:p w14:paraId="77EB30FA" w14:textId="64929D82" w:rsidR="003B4811" w:rsidRDefault="00083C41" w:rsidP="003B4811">
      <w:pPr>
        <w:pStyle w:val="ListParagraph"/>
        <w:numPr>
          <w:ilvl w:val="0"/>
          <w:numId w:val="47"/>
        </w:numPr>
        <w:spacing w:line="360" w:lineRule="auto"/>
        <w:jc w:val="both"/>
        <w:rPr>
          <w:rFonts w:ascii="Times New Roman" w:hAnsi="Times New Roman"/>
          <w:bCs/>
          <w:sz w:val="24"/>
          <w:szCs w:val="24"/>
        </w:rPr>
      </w:pPr>
      <w:r w:rsidRPr="00D343B7">
        <w:rPr>
          <w:rFonts w:ascii="Times New Roman" w:hAnsi="Times New Roman"/>
          <w:bCs/>
          <w:sz w:val="24"/>
          <w:szCs w:val="24"/>
        </w:rPr>
        <w:t xml:space="preserve">Section 272 empowers MEPA to issue written notices directing mining license holders to take specified steps for environmental protection. Failure </w:t>
      </w:r>
      <w:r w:rsidRPr="00D343B7">
        <w:rPr>
          <w:rFonts w:ascii="Times New Roman" w:hAnsi="Times New Roman"/>
          <w:bCs/>
          <w:sz w:val="24"/>
          <w:szCs w:val="24"/>
        </w:rPr>
        <w:lastRenderedPageBreak/>
        <w:t xml:space="preserve">to comply is an </w:t>
      </w:r>
      <w:r w:rsidR="002642A1">
        <w:rPr>
          <w:rFonts w:ascii="Times New Roman" w:hAnsi="Times New Roman"/>
          <w:bCs/>
          <w:sz w:val="24"/>
          <w:szCs w:val="24"/>
        </w:rPr>
        <w:t>offence</w:t>
      </w:r>
      <w:r w:rsidR="002642A1" w:rsidRPr="00D343B7">
        <w:rPr>
          <w:rFonts w:ascii="Times New Roman" w:hAnsi="Times New Roman"/>
          <w:bCs/>
          <w:sz w:val="24"/>
          <w:szCs w:val="24"/>
        </w:rPr>
        <w:t xml:space="preserve"> </w:t>
      </w:r>
      <w:r w:rsidRPr="00D343B7">
        <w:rPr>
          <w:rFonts w:ascii="Times New Roman" w:hAnsi="Times New Roman"/>
          <w:bCs/>
          <w:sz w:val="24"/>
          <w:szCs w:val="24"/>
        </w:rPr>
        <w:t>punishable by a fine</w:t>
      </w:r>
      <w:r w:rsidR="003B4811">
        <w:rPr>
          <w:rFonts w:ascii="Times New Roman" w:hAnsi="Times New Roman"/>
          <w:bCs/>
          <w:sz w:val="24"/>
          <w:szCs w:val="24"/>
        </w:rPr>
        <w:t xml:space="preserve"> </w:t>
      </w:r>
      <w:r w:rsidR="003B4811" w:rsidRPr="003B4811">
        <w:rPr>
          <w:rFonts w:ascii="Times New Roman" w:hAnsi="Times New Roman"/>
          <w:bCs/>
          <w:sz w:val="24"/>
          <w:szCs w:val="24"/>
        </w:rPr>
        <w:t>of K1,000,000 (approximately US$965) and imprisonment for one year and shall be ineligible to be granted any mineral tenement.</w:t>
      </w:r>
    </w:p>
    <w:p w14:paraId="34950B0D" w14:textId="77777777" w:rsidR="003B4811" w:rsidRPr="00D343B7" w:rsidRDefault="003B4811" w:rsidP="00D343B7">
      <w:pPr>
        <w:pStyle w:val="ListParagraph"/>
        <w:rPr>
          <w:rFonts w:ascii="Times New Roman" w:hAnsi="Times New Roman"/>
          <w:bCs/>
          <w:sz w:val="24"/>
          <w:szCs w:val="24"/>
        </w:rPr>
      </w:pPr>
    </w:p>
    <w:p w14:paraId="6BE112A4" w14:textId="77777777" w:rsidR="003B4811" w:rsidRPr="00D343B7" w:rsidRDefault="003B4811" w:rsidP="00D343B7">
      <w:pPr>
        <w:pStyle w:val="ListParagraph"/>
        <w:spacing w:line="360" w:lineRule="auto"/>
        <w:ind w:left="2160"/>
        <w:jc w:val="both"/>
        <w:rPr>
          <w:rFonts w:ascii="Times New Roman" w:hAnsi="Times New Roman"/>
          <w:bCs/>
          <w:sz w:val="24"/>
          <w:szCs w:val="24"/>
        </w:rPr>
      </w:pPr>
    </w:p>
    <w:p w14:paraId="004514F9" w14:textId="2E03CC02" w:rsidR="00083C41" w:rsidRPr="00D343B7" w:rsidRDefault="00083C41" w:rsidP="008B03C8">
      <w:pPr>
        <w:pStyle w:val="ListParagraph"/>
        <w:numPr>
          <w:ilvl w:val="0"/>
          <w:numId w:val="47"/>
        </w:numPr>
        <w:spacing w:line="360" w:lineRule="auto"/>
        <w:jc w:val="both"/>
        <w:rPr>
          <w:rFonts w:ascii="Times New Roman" w:hAnsi="Times New Roman"/>
          <w:bCs/>
          <w:sz w:val="24"/>
          <w:szCs w:val="24"/>
        </w:rPr>
      </w:pPr>
      <w:r w:rsidRPr="00083C41">
        <w:rPr>
          <w:rFonts w:ascii="Times New Roman" w:hAnsi="Times New Roman"/>
          <w:bCs/>
          <w:sz w:val="24"/>
          <w:szCs w:val="24"/>
        </w:rPr>
        <w:t>The Mines and Minerals Act requires mining license holders to develop a community engagement plan for awareness, consultations, information sharing, and grievance mechanisms. Failure can lead to license suspension.</w:t>
      </w:r>
      <w:r w:rsidR="008B03C8">
        <w:rPr>
          <w:rFonts w:ascii="Times New Roman" w:hAnsi="Times New Roman"/>
          <w:bCs/>
          <w:sz w:val="24"/>
          <w:szCs w:val="24"/>
        </w:rPr>
        <w:t xml:space="preserve"> </w:t>
      </w:r>
      <w:r w:rsidRPr="00D343B7">
        <w:rPr>
          <w:rFonts w:ascii="Times New Roman" w:hAnsi="Times New Roman"/>
          <w:bCs/>
          <w:sz w:val="24"/>
          <w:szCs w:val="24"/>
        </w:rPr>
        <w:t>Citizens, including parents</w:t>
      </w:r>
      <w:r w:rsidR="006A26F8">
        <w:rPr>
          <w:rFonts w:ascii="Times New Roman" w:hAnsi="Times New Roman"/>
          <w:bCs/>
          <w:sz w:val="24"/>
          <w:szCs w:val="24"/>
        </w:rPr>
        <w:t xml:space="preserve"> and </w:t>
      </w:r>
      <w:r w:rsidRPr="00D343B7">
        <w:rPr>
          <w:rFonts w:ascii="Times New Roman" w:hAnsi="Times New Roman"/>
          <w:bCs/>
          <w:sz w:val="24"/>
          <w:szCs w:val="24"/>
        </w:rPr>
        <w:t>guardians on behalf of children, can access information on planned mining activities through the Access to Information Act.</w:t>
      </w:r>
    </w:p>
    <w:p w14:paraId="75424BE7" w14:textId="77777777" w:rsidR="00083C41" w:rsidRPr="00083C41" w:rsidRDefault="00083C41" w:rsidP="00D343B7">
      <w:pPr>
        <w:pStyle w:val="ListParagraph"/>
        <w:spacing w:line="360" w:lineRule="auto"/>
        <w:ind w:left="2160"/>
        <w:jc w:val="both"/>
        <w:rPr>
          <w:rFonts w:ascii="Times New Roman" w:hAnsi="Times New Roman"/>
          <w:bCs/>
          <w:sz w:val="24"/>
          <w:szCs w:val="24"/>
        </w:rPr>
      </w:pPr>
    </w:p>
    <w:p w14:paraId="4DBCFBCE" w14:textId="67B15F1D" w:rsidR="00380FED" w:rsidRDefault="00083C41" w:rsidP="008B03C8">
      <w:pPr>
        <w:pStyle w:val="ListParagraph"/>
        <w:numPr>
          <w:ilvl w:val="0"/>
          <w:numId w:val="47"/>
        </w:numPr>
        <w:spacing w:line="360" w:lineRule="auto"/>
        <w:jc w:val="both"/>
        <w:rPr>
          <w:rFonts w:ascii="Times New Roman" w:hAnsi="Times New Roman"/>
          <w:bCs/>
          <w:sz w:val="24"/>
          <w:szCs w:val="24"/>
        </w:rPr>
      </w:pPr>
      <w:r w:rsidRPr="00083C41">
        <w:rPr>
          <w:rFonts w:ascii="Times New Roman" w:hAnsi="Times New Roman"/>
          <w:bCs/>
          <w:sz w:val="24"/>
          <w:szCs w:val="24"/>
        </w:rPr>
        <w:t xml:space="preserve">The </w:t>
      </w:r>
      <w:r w:rsidR="008B03C8">
        <w:rPr>
          <w:rFonts w:ascii="Times New Roman" w:hAnsi="Times New Roman"/>
          <w:bCs/>
          <w:sz w:val="24"/>
          <w:szCs w:val="24"/>
        </w:rPr>
        <w:t>G</w:t>
      </w:r>
      <w:r w:rsidRPr="00083C41">
        <w:rPr>
          <w:rFonts w:ascii="Times New Roman" w:hAnsi="Times New Roman"/>
          <w:bCs/>
          <w:sz w:val="24"/>
          <w:szCs w:val="24"/>
        </w:rPr>
        <w:t>overnment uses the National Children Policy and Child Protection Strategy to protect children in mining communities, but a dedicated national strategy is yet to be developed.</w:t>
      </w:r>
      <w:r w:rsidR="008B03C8">
        <w:rPr>
          <w:rFonts w:ascii="Times New Roman" w:hAnsi="Times New Roman"/>
          <w:bCs/>
          <w:sz w:val="24"/>
          <w:szCs w:val="24"/>
        </w:rPr>
        <w:t xml:space="preserve"> Furthermore, G</w:t>
      </w:r>
      <w:r w:rsidRPr="00D343B7">
        <w:rPr>
          <w:rFonts w:ascii="Times New Roman" w:hAnsi="Times New Roman"/>
          <w:bCs/>
          <w:sz w:val="24"/>
          <w:szCs w:val="24"/>
        </w:rPr>
        <w:t>overnment is working to strengthen the health system's capacity to diagnose and treat mining-related conditions in children, an area requiring technical support.</w:t>
      </w:r>
    </w:p>
    <w:p w14:paraId="7AA39D70" w14:textId="77777777" w:rsidR="002B5296" w:rsidRPr="00D343B7" w:rsidRDefault="002B5296" w:rsidP="00D343B7">
      <w:pPr>
        <w:pStyle w:val="ListParagraph"/>
        <w:rPr>
          <w:rFonts w:ascii="Times New Roman" w:hAnsi="Times New Roman"/>
          <w:bCs/>
          <w:sz w:val="24"/>
          <w:szCs w:val="24"/>
        </w:rPr>
      </w:pPr>
    </w:p>
    <w:p w14:paraId="5783E98D" w14:textId="77777777" w:rsidR="002B5296" w:rsidRDefault="002B5296" w:rsidP="00D343B7">
      <w:pPr>
        <w:pStyle w:val="ListParagraph"/>
        <w:spacing w:line="360" w:lineRule="auto"/>
        <w:ind w:left="2160"/>
        <w:jc w:val="both"/>
        <w:rPr>
          <w:rFonts w:ascii="Times New Roman" w:hAnsi="Times New Roman"/>
          <w:bCs/>
          <w:sz w:val="24"/>
          <w:szCs w:val="24"/>
        </w:rPr>
      </w:pPr>
    </w:p>
    <w:p w14:paraId="4568CC09" w14:textId="1A9AC20A" w:rsidR="002B5296" w:rsidRPr="00D343B7" w:rsidRDefault="002B5296" w:rsidP="00D343B7">
      <w:pPr>
        <w:pStyle w:val="ListParagraph"/>
        <w:numPr>
          <w:ilvl w:val="0"/>
          <w:numId w:val="4"/>
        </w:numPr>
        <w:spacing w:line="360" w:lineRule="auto"/>
        <w:jc w:val="both"/>
        <w:rPr>
          <w:rFonts w:ascii="Times New Roman" w:hAnsi="Times New Roman"/>
          <w:bCs/>
          <w:sz w:val="24"/>
          <w:szCs w:val="24"/>
        </w:rPr>
      </w:pPr>
      <w:r w:rsidRPr="00DA74E7">
        <w:rPr>
          <w:rFonts w:ascii="Times New Roman" w:hAnsi="Times New Roman"/>
          <w:b/>
          <w:bCs/>
          <w:sz w:val="24"/>
          <w:szCs w:val="24"/>
        </w:rPr>
        <w:t>Definition of the child (</w:t>
      </w:r>
      <w:r w:rsidR="00A36820">
        <w:rPr>
          <w:rFonts w:ascii="Times New Roman" w:hAnsi="Times New Roman"/>
          <w:b/>
          <w:bCs/>
          <w:sz w:val="24"/>
          <w:szCs w:val="24"/>
        </w:rPr>
        <w:t>a</w:t>
      </w:r>
      <w:r w:rsidRPr="00DA74E7">
        <w:rPr>
          <w:rFonts w:ascii="Times New Roman" w:hAnsi="Times New Roman"/>
          <w:b/>
          <w:bCs/>
          <w:sz w:val="24"/>
          <w:szCs w:val="24"/>
        </w:rPr>
        <w:t>rt. 1)</w:t>
      </w:r>
    </w:p>
    <w:p w14:paraId="3611013A" w14:textId="13905E61" w:rsidR="002B5296" w:rsidRDefault="003745B9" w:rsidP="008B03C8">
      <w:pPr>
        <w:pStyle w:val="ListParagraph"/>
        <w:numPr>
          <w:ilvl w:val="0"/>
          <w:numId w:val="47"/>
        </w:numPr>
        <w:spacing w:line="360" w:lineRule="auto"/>
        <w:jc w:val="both"/>
        <w:rPr>
          <w:rFonts w:ascii="Times New Roman" w:hAnsi="Times New Roman"/>
          <w:bCs/>
          <w:sz w:val="24"/>
          <w:szCs w:val="24"/>
        </w:rPr>
      </w:pPr>
      <w:r w:rsidRPr="003745B9">
        <w:rPr>
          <w:rFonts w:ascii="Times New Roman" w:hAnsi="Times New Roman"/>
          <w:bCs/>
          <w:sz w:val="24"/>
          <w:szCs w:val="24"/>
        </w:rPr>
        <w:t xml:space="preserve">The constitutional review on the age of the child was completed. An Act </w:t>
      </w:r>
      <w:r w:rsidR="00C25E8A" w:rsidRPr="003745B9">
        <w:rPr>
          <w:rFonts w:ascii="Times New Roman" w:hAnsi="Times New Roman"/>
          <w:bCs/>
          <w:sz w:val="24"/>
          <w:szCs w:val="24"/>
        </w:rPr>
        <w:t>of Parliament</w:t>
      </w:r>
      <w:r w:rsidRPr="003745B9">
        <w:rPr>
          <w:rFonts w:ascii="Times New Roman" w:hAnsi="Times New Roman"/>
          <w:bCs/>
          <w:sz w:val="24"/>
          <w:szCs w:val="24"/>
        </w:rPr>
        <w:t xml:space="preserve"> amending section 23(6) on the age of the child was passed in February 2017. To give effect to the constitutional amendment, the process of harmonizing the necessary laws with the constitutional amendment began in 2017 and is ongoing. The Penal Code (Cap. 7:01) was amended in 2022 to harmonise the provisions therein with the new age of the child. The new definition of the child has been added in the interpretation section of the Act. Some of the provisions that have changed include the offences of sexual intercourse with a child and the abduction of a child. Some new provisions have also been added like the offence of attempted sexual intercourse with a child. The Amendment also enhanced the punishment of </w:t>
      </w:r>
      <w:r w:rsidRPr="003745B9">
        <w:rPr>
          <w:rFonts w:ascii="Times New Roman" w:hAnsi="Times New Roman"/>
          <w:bCs/>
          <w:sz w:val="24"/>
          <w:szCs w:val="24"/>
        </w:rPr>
        <w:lastRenderedPageBreak/>
        <w:t>all offences where children are victims. The process of reviewing the other necessary laws will continue.</w:t>
      </w:r>
    </w:p>
    <w:p w14:paraId="66DC337E" w14:textId="77777777" w:rsidR="003E7BCA" w:rsidRPr="003E7BCA" w:rsidRDefault="003E7BCA" w:rsidP="003E7BCA">
      <w:pPr>
        <w:pStyle w:val="ListParagraph"/>
        <w:spacing w:line="360" w:lineRule="auto"/>
        <w:ind w:left="1440"/>
        <w:jc w:val="both"/>
        <w:rPr>
          <w:rFonts w:ascii="Times New Roman" w:hAnsi="Times New Roman"/>
          <w:bCs/>
          <w:sz w:val="24"/>
          <w:szCs w:val="24"/>
        </w:rPr>
      </w:pPr>
    </w:p>
    <w:p w14:paraId="78EA61BF" w14:textId="3E12BFB1" w:rsidR="00F9015D" w:rsidRDefault="00DA74E7" w:rsidP="00F9015D">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General principles (</w:t>
      </w:r>
      <w:r w:rsidR="002642A1">
        <w:rPr>
          <w:rFonts w:ascii="Times New Roman" w:hAnsi="Times New Roman"/>
          <w:b/>
          <w:bCs/>
          <w:sz w:val="24"/>
          <w:szCs w:val="24"/>
        </w:rPr>
        <w:t>arts.</w:t>
      </w:r>
      <w:r w:rsidRPr="00DA74E7">
        <w:rPr>
          <w:rFonts w:ascii="Times New Roman" w:hAnsi="Times New Roman"/>
          <w:b/>
          <w:bCs/>
          <w:sz w:val="24"/>
          <w:szCs w:val="24"/>
        </w:rPr>
        <w:t xml:space="preserve"> 2, 3, 6 and 12)</w:t>
      </w:r>
    </w:p>
    <w:p w14:paraId="45BC4B80" w14:textId="77777777" w:rsidR="00F9015D" w:rsidRPr="00F9015D" w:rsidRDefault="00F9015D" w:rsidP="00F9015D">
      <w:pPr>
        <w:pStyle w:val="ListParagraph"/>
        <w:spacing w:line="360" w:lineRule="auto"/>
        <w:ind w:left="1440"/>
        <w:jc w:val="both"/>
        <w:rPr>
          <w:rFonts w:ascii="Times New Roman" w:hAnsi="Times New Roman"/>
          <w:b/>
          <w:bCs/>
          <w:sz w:val="24"/>
          <w:szCs w:val="24"/>
        </w:rPr>
      </w:pPr>
    </w:p>
    <w:p w14:paraId="440073A4" w14:textId="28B05D70" w:rsidR="00DA74E7" w:rsidRDefault="00F9015D" w:rsidP="00DA74E7">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Non-discrimination</w:t>
      </w:r>
    </w:p>
    <w:p w14:paraId="7F735739" w14:textId="74879FD8" w:rsidR="00F9015D" w:rsidRDefault="00F9015D" w:rsidP="00DA1D4C">
      <w:pPr>
        <w:pStyle w:val="ListParagraph"/>
        <w:numPr>
          <w:ilvl w:val="0"/>
          <w:numId w:val="49"/>
        </w:numPr>
        <w:spacing w:line="360" w:lineRule="auto"/>
        <w:jc w:val="both"/>
        <w:rPr>
          <w:rFonts w:ascii="Times New Roman" w:hAnsi="Times New Roman"/>
          <w:bCs/>
          <w:sz w:val="24"/>
          <w:szCs w:val="24"/>
        </w:rPr>
      </w:pPr>
      <w:r>
        <w:rPr>
          <w:rFonts w:ascii="Times New Roman" w:hAnsi="Times New Roman"/>
          <w:bCs/>
          <w:sz w:val="24"/>
          <w:szCs w:val="24"/>
        </w:rPr>
        <w:t>The Government of Malawi continues to ensure that there is no discrimination against groups of children in the</w:t>
      </w:r>
      <w:r w:rsidR="00E16E5D">
        <w:rPr>
          <w:rFonts w:ascii="Times New Roman" w:hAnsi="Times New Roman"/>
          <w:bCs/>
          <w:sz w:val="24"/>
          <w:szCs w:val="24"/>
        </w:rPr>
        <w:t>ir</w:t>
      </w:r>
      <w:r>
        <w:rPr>
          <w:rFonts w:ascii="Times New Roman" w:hAnsi="Times New Roman"/>
          <w:bCs/>
          <w:sz w:val="24"/>
          <w:szCs w:val="24"/>
        </w:rPr>
        <w:t xml:space="preserve"> most vulnerable situations such as girls, children with disabilities, children with albinism, children living with HIV/AIDS and children in rural areas. </w:t>
      </w:r>
    </w:p>
    <w:p w14:paraId="120C1E4D" w14:textId="77777777" w:rsidR="000717AD" w:rsidRDefault="000717AD" w:rsidP="00D343B7">
      <w:pPr>
        <w:pStyle w:val="ListParagraph"/>
        <w:spacing w:line="360" w:lineRule="auto"/>
        <w:ind w:left="2160"/>
        <w:jc w:val="both"/>
        <w:rPr>
          <w:rFonts w:ascii="Times New Roman" w:hAnsi="Times New Roman"/>
          <w:bCs/>
          <w:sz w:val="24"/>
          <w:szCs w:val="24"/>
        </w:rPr>
      </w:pPr>
    </w:p>
    <w:p w14:paraId="41C0CECB" w14:textId="62B6406E" w:rsidR="00F9015D" w:rsidRDefault="00F9015D" w:rsidP="00DA1D4C">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The implementation of section 20 of the Constitution which prohibits discrimination on the grounds of race, colour, sex, language, religion, political or other opinion, national, ethnic or social origin, disability, property, birth or other status or condition is taken very seriously. This is evident in the Acts of Parliament that emphasize this principle such as the HIV/AIDS (Prevention and Management) Act</w:t>
      </w:r>
      <w:r w:rsidR="009A67E3">
        <w:rPr>
          <w:rFonts w:ascii="Times New Roman" w:hAnsi="Times New Roman"/>
          <w:sz w:val="24"/>
          <w:szCs w:val="24"/>
        </w:rPr>
        <w:t>, No.</w:t>
      </w:r>
      <w:r w:rsidR="002A4D19">
        <w:rPr>
          <w:rFonts w:ascii="Times New Roman" w:hAnsi="Times New Roman"/>
          <w:sz w:val="24"/>
          <w:szCs w:val="24"/>
        </w:rPr>
        <w:t xml:space="preserve"> 9 of 2018</w:t>
      </w:r>
      <w:r w:rsidRPr="00D343B7">
        <w:rPr>
          <w:rFonts w:ascii="Times New Roman" w:hAnsi="Times New Roman"/>
          <w:sz w:val="24"/>
          <w:szCs w:val="24"/>
        </w:rPr>
        <w:t xml:space="preserve"> which prohibits the discrimination of any persons, including children </w:t>
      </w:r>
      <w:bookmarkStart w:id="13" w:name="_Hlk139472664"/>
      <w:r w:rsidR="00E16E5D" w:rsidRPr="00D343B7">
        <w:rPr>
          <w:rFonts w:ascii="Times New Roman" w:hAnsi="Times New Roman"/>
          <w:sz w:val="24"/>
          <w:szCs w:val="24"/>
        </w:rPr>
        <w:t>based on</w:t>
      </w:r>
      <w:r w:rsidRPr="00D343B7">
        <w:rPr>
          <w:rFonts w:ascii="Times New Roman" w:hAnsi="Times New Roman"/>
          <w:sz w:val="24"/>
          <w:szCs w:val="24"/>
        </w:rPr>
        <w:t xml:space="preserve"> living with HIV/AIDS</w:t>
      </w:r>
      <w:bookmarkEnd w:id="13"/>
      <w:r w:rsidRPr="00D343B7">
        <w:rPr>
          <w:rFonts w:ascii="Times New Roman" w:hAnsi="Times New Roman"/>
          <w:sz w:val="24"/>
          <w:szCs w:val="24"/>
        </w:rPr>
        <w:t xml:space="preserve">. The Act further criminalizes such discrimination. Any person who discriminates against another person </w:t>
      </w:r>
      <w:r w:rsidR="00E16E5D" w:rsidRPr="00D343B7">
        <w:rPr>
          <w:rFonts w:ascii="Times New Roman" w:hAnsi="Times New Roman"/>
          <w:sz w:val="24"/>
          <w:szCs w:val="24"/>
        </w:rPr>
        <w:t>based on</w:t>
      </w:r>
      <w:r w:rsidRPr="00D343B7">
        <w:rPr>
          <w:rFonts w:ascii="Times New Roman" w:hAnsi="Times New Roman"/>
          <w:sz w:val="24"/>
          <w:szCs w:val="24"/>
        </w:rPr>
        <w:t xml:space="preserve"> living with HIV/AIDS commits an offence and upon being found guilty of the offence by a court, </w:t>
      </w:r>
      <w:r w:rsidR="00240450" w:rsidRPr="00D343B7">
        <w:rPr>
          <w:rFonts w:ascii="Times New Roman" w:hAnsi="Times New Roman"/>
          <w:sz w:val="24"/>
          <w:szCs w:val="24"/>
        </w:rPr>
        <w:t>is</w:t>
      </w:r>
      <w:r w:rsidRPr="00D343B7">
        <w:rPr>
          <w:rFonts w:ascii="Times New Roman" w:hAnsi="Times New Roman"/>
          <w:sz w:val="24"/>
          <w:szCs w:val="24"/>
        </w:rPr>
        <w:t xml:space="preserve"> liable to a fine of K5,000,000 and imprisonment for five years. </w:t>
      </w:r>
    </w:p>
    <w:p w14:paraId="17720AB8" w14:textId="77777777" w:rsidR="00925262" w:rsidRDefault="00925262" w:rsidP="00D343B7">
      <w:pPr>
        <w:pStyle w:val="ListParagraph"/>
        <w:spacing w:line="360" w:lineRule="auto"/>
        <w:ind w:left="2160"/>
        <w:jc w:val="both"/>
        <w:rPr>
          <w:rFonts w:ascii="Times New Roman" w:hAnsi="Times New Roman"/>
          <w:sz w:val="24"/>
          <w:szCs w:val="24"/>
        </w:rPr>
      </w:pPr>
    </w:p>
    <w:p w14:paraId="6FDD469A" w14:textId="1E6C13CD" w:rsidR="00F9015D" w:rsidRDefault="00F9015D" w:rsidP="00925262">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w:t>
      </w:r>
      <w:r w:rsidR="000C5A76" w:rsidRPr="00D343B7">
        <w:rPr>
          <w:rFonts w:ascii="Times New Roman" w:hAnsi="Times New Roman"/>
          <w:sz w:val="24"/>
          <w:szCs w:val="24"/>
        </w:rPr>
        <w:t>Disabilit</w:t>
      </w:r>
      <w:r w:rsidR="00A33245">
        <w:rPr>
          <w:rFonts w:ascii="Times New Roman" w:hAnsi="Times New Roman"/>
          <w:sz w:val="24"/>
          <w:szCs w:val="24"/>
        </w:rPr>
        <w:t>y</w:t>
      </w:r>
      <w:r w:rsidRPr="00D343B7">
        <w:rPr>
          <w:rFonts w:ascii="Times New Roman" w:hAnsi="Times New Roman"/>
          <w:sz w:val="24"/>
          <w:szCs w:val="24"/>
        </w:rPr>
        <w:t xml:space="preserve"> Act also prohibits discriminating against a person with a disability, including a child with a disability or a child with albinism, in their access to all rights guaranteed under the Constitution. </w:t>
      </w:r>
    </w:p>
    <w:p w14:paraId="03AB8027" w14:textId="77777777" w:rsidR="00925262" w:rsidRDefault="00925262" w:rsidP="00D343B7">
      <w:pPr>
        <w:pStyle w:val="ListParagraph"/>
        <w:spacing w:line="360" w:lineRule="auto"/>
        <w:ind w:left="2160"/>
        <w:jc w:val="both"/>
        <w:rPr>
          <w:rFonts w:ascii="Times New Roman" w:hAnsi="Times New Roman"/>
          <w:sz w:val="24"/>
          <w:szCs w:val="24"/>
        </w:rPr>
      </w:pPr>
    </w:p>
    <w:p w14:paraId="072A7C43" w14:textId="115F1DEA" w:rsidR="00F9015D" w:rsidRDefault="00F9015D">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To</w:t>
      </w:r>
      <w:r w:rsidR="001F4317">
        <w:rPr>
          <w:rFonts w:ascii="Times New Roman" w:hAnsi="Times New Roman"/>
          <w:sz w:val="24"/>
          <w:szCs w:val="24"/>
        </w:rPr>
        <w:t xml:space="preserve"> </w:t>
      </w:r>
      <w:r w:rsidRPr="00D343B7">
        <w:rPr>
          <w:rFonts w:ascii="Times New Roman" w:hAnsi="Times New Roman"/>
          <w:sz w:val="24"/>
          <w:szCs w:val="24"/>
        </w:rPr>
        <w:t>supplement these legislative enactments, various Ministries, Departments and Agencies work together both at the national level</w:t>
      </w:r>
      <w:r w:rsidR="00240450" w:rsidRPr="00D343B7">
        <w:rPr>
          <w:rFonts w:ascii="Times New Roman" w:hAnsi="Times New Roman"/>
          <w:sz w:val="24"/>
          <w:szCs w:val="24"/>
        </w:rPr>
        <w:t xml:space="preserve"> and </w:t>
      </w:r>
      <w:r w:rsidRPr="00D343B7">
        <w:rPr>
          <w:rFonts w:ascii="Times New Roman" w:hAnsi="Times New Roman"/>
          <w:sz w:val="24"/>
          <w:szCs w:val="24"/>
        </w:rPr>
        <w:t xml:space="preserve">the </w:t>
      </w:r>
      <w:r w:rsidRPr="00D343B7">
        <w:rPr>
          <w:rFonts w:ascii="Times New Roman" w:hAnsi="Times New Roman"/>
          <w:sz w:val="24"/>
          <w:szCs w:val="24"/>
        </w:rPr>
        <w:lastRenderedPageBreak/>
        <w:t>district and community level</w:t>
      </w:r>
      <w:r w:rsidR="00240450" w:rsidRPr="00D343B7">
        <w:rPr>
          <w:rFonts w:ascii="Times New Roman" w:hAnsi="Times New Roman"/>
          <w:sz w:val="24"/>
          <w:szCs w:val="24"/>
        </w:rPr>
        <w:t>s</w:t>
      </w:r>
      <w:r w:rsidRPr="00D343B7">
        <w:rPr>
          <w:rFonts w:ascii="Times New Roman" w:hAnsi="Times New Roman"/>
          <w:sz w:val="24"/>
          <w:szCs w:val="24"/>
        </w:rPr>
        <w:t xml:space="preserve"> to sensitize them about the law on non-discrimination. </w:t>
      </w:r>
    </w:p>
    <w:p w14:paraId="506F5573" w14:textId="77777777" w:rsidR="001F4317" w:rsidRDefault="001F4317" w:rsidP="00D343B7">
      <w:pPr>
        <w:pStyle w:val="ListParagraph"/>
        <w:spacing w:line="360" w:lineRule="auto"/>
        <w:ind w:left="2160"/>
        <w:jc w:val="both"/>
        <w:rPr>
          <w:rFonts w:ascii="Times New Roman" w:hAnsi="Times New Roman"/>
          <w:sz w:val="24"/>
          <w:szCs w:val="24"/>
        </w:rPr>
      </w:pPr>
    </w:p>
    <w:p w14:paraId="4E960D66" w14:textId="24B3C3FD"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 xml:space="preserve">The Government of Malawi, through the </w:t>
      </w:r>
      <w:proofErr w:type="spellStart"/>
      <w:r w:rsidRPr="001F4317">
        <w:rPr>
          <w:rFonts w:ascii="Times New Roman" w:hAnsi="Times New Roman"/>
          <w:sz w:val="24"/>
          <w:szCs w:val="24"/>
        </w:rPr>
        <w:t>MoGCDSW</w:t>
      </w:r>
      <w:proofErr w:type="spellEnd"/>
      <w:r w:rsidRPr="001F4317">
        <w:rPr>
          <w:rFonts w:ascii="Times New Roman" w:hAnsi="Times New Roman"/>
          <w:sz w:val="24"/>
          <w:szCs w:val="24"/>
        </w:rPr>
        <w:t xml:space="preserve">, has been engaging key stakeholders at the national, district, and community level to work as a team in promoting the welfare of children and bringing about social and cultural change towards the issues affecting their well-being. In addition to collaborating with other public institutions, the </w:t>
      </w:r>
      <w:proofErr w:type="spellStart"/>
      <w:r w:rsidRPr="001F4317">
        <w:rPr>
          <w:rFonts w:ascii="Times New Roman" w:hAnsi="Times New Roman"/>
          <w:sz w:val="24"/>
          <w:szCs w:val="24"/>
        </w:rPr>
        <w:t>MoGCDSW</w:t>
      </w:r>
      <w:proofErr w:type="spellEnd"/>
      <w:r w:rsidRPr="001F4317">
        <w:rPr>
          <w:rFonts w:ascii="Times New Roman" w:hAnsi="Times New Roman"/>
          <w:sz w:val="24"/>
          <w:szCs w:val="24"/>
        </w:rPr>
        <w:t xml:space="preserve"> works closely with CSOs and community-based structures such as Child Protection Committees and Mother Groups.</w:t>
      </w:r>
    </w:p>
    <w:p w14:paraId="6D8CCEA1"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4DDFE8C1" w14:textId="6C6C30D8" w:rsidR="001F4317" w:rsidRDefault="001F4317" w:rsidP="001F4317">
      <w:pPr>
        <w:pStyle w:val="ListParagraph"/>
        <w:numPr>
          <w:ilvl w:val="0"/>
          <w:numId w:val="49"/>
        </w:numPr>
        <w:spacing w:line="360" w:lineRule="auto"/>
        <w:jc w:val="both"/>
        <w:rPr>
          <w:rFonts w:ascii="Times New Roman" w:hAnsi="Times New Roman"/>
          <w:sz w:val="24"/>
          <w:szCs w:val="24"/>
        </w:rPr>
      </w:pPr>
      <w:r>
        <w:rPr>
          <w:rFonts w:ascii="Times New Roman" w:hAnsi="Times New Roman"/>
          <w:sz w:val="24"/>
          <w:szCs w:val="24"/>
        </w:rPr>
        <w:t>Furthermore, t</w:t>
      </w:r>
      <w:r w:rsidRPr="001F4317">
        <w:rPr>
          <w:rFonts w:ascii="Times New Roman" w:hAnsi="Times New Roman"/>
          <w:sz w:val="24"/>
          <w:szCs w:val="24"/>
        </w:rPr>
        <w:t xml:space="preserve">he Government of Malawi, through the </w:t>
      </w:r>
      <w:proofErr w:type="spellStart"/>
      <w:r w:rsidRPr="001F4317">
        <w:rPr>
          <w:rFonts w:ascii="Times New Roman" w:hAnsi="Times New Roman"/>
          <w:sz w:val="24"/>
          <w:szCs w:val="24"/>
        </w:rPr>
        <w:t>MoGCDSW</w:t>
      </w:r>
      <w:proofErr w:type="spellEnd"/>
      <w:r w:rsidRPr="001F4317">
        <w:rPr>
          <w:rFonts w:ascii="Times New Roman" w:hAnsi="Times New Roman"/>
          <w:sz w:val="24"/>
          <w:szCs w:val="24"/>
        </w:rPr>
        <w:t>, has translated the Awareness Handbook on child and gender-related laws into one of the most widely spoken local languages, Chichewa. Plans are underway to translate the Handbook into other local languages.</w:t>
      </w:r>
    </w:p>
    <w:p w14:paraId="0D9AC5D5"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37B6DB0E" w14:textId="61BABF5E" w:rsidR="001F4317" w:rsidRDefault="001F4317" w:rsidP="001F4317">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w:t>
      </w:r>
      <w:proofErr w:type="spellStart"/>
      <w:r w:rsidRPr="00D343B7">
        <w:rPr>
          <w:rFonts w:ascii="Times New Roman" w:hAnsi="Times New Roman"/>
          <w:sz w:val="24"/>
          <w:szCs w:val="24"/>
        </w:rPr>
        <w:t>MoGCDSW</w:t>
      </w:r>
      <w:proofErr w:type="spellEnd"/>
      <w:r w:rsidRPr="00D343B7">
        <w:rPr>
          <w:rFonts w:ascii="Times New Roman" w:hAnsi="Times New Roman"/>
          <w:sz w:val="24"/>
          <w:szCs w:val="24"/>
        </w:rPr>
        <w:t xml:space="preserve"> works closely with CSOs, social welfare officers, and community-based structures such as Child Protection Committees and Child Protection Technical Working Groups to raise awareness by disseminating child-related laws in communities. They train these stakeholders on the contents of the Awareness Handbook and provide them with copies to share with their communities, disseminating the knowledge through word of mouth and distributing the Handbook. However, the Government acknowledges that some hard-to-reach rural communities still lack the necessary information on child-related laws. To address this challenge, the Government is leveraging the widespread use of radios in rural areas by airing programs on public radio stations covering child-related laws.</w:t>
      </w:r>
    </w:p>
    <w:p w14:paraId="544C627F" w14:textId="77777777" w:rsidR="001F4317" w:rsidRPr="00D343B7" w:rsidRDefault="001F4317" w:rsidP="00D343B7">
      <w:pPr>
        <w:pStyle w:val="ListParagraph"/>
        <w:spacing w:line="360" w:lineRule="auto"/>
        <w:ind w:left="2160"/>
        <w:jc w:val="both"/>
        <w:rPr>
          <w:rFonts w:ascii="Times New Roman" w:hAnsi="Times New Roman"/>
          <w:sz w:val="24"/>
          <w:szCs w:val="24"/>
        </w:rPr>
      </w:pPr>
    </w:p>
    <w:p w14:paraId="0A1B6B3C" w14:textId="6CA43B03" w:rsidR="001F4317" w:rsidRDefault="001F4317" w:rsidP="001F4317">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lastRenderedPageBreak/>
        <w:t>NICE has also been disseminating child and gender-related laws through the use of comic books for learners. This method has received positive feedback from children as it provides a simple way to explain some of the rights, abuses, and redress mechanisms. The comic books are also translated into local languages.</w:t>
      </w:r>
    </w:p>
    <w:p w14:paraId="7378E4FD" w14:textId="77777777" w:rsidR="001F4317" w:rsidRPr="00D343B7" w:rsidRDefault="001F4317" w:rsidP="00D343B7">
      <w:pPr>
        <w:pStyle w:val="ListParagraph"/>
        <w:spacing w:line="360" w:lineRule="auto"/>
        <w:ind w:left="2160"/>
        <w:jc w:val="both"/>
        <w:rPr>
          <w:rFonts w:ascii="Times New Roman" w:hAnsi="Times New Roman"/>
          <w:sz w:val="24"/>
          <w:szCs w:val="24"/>
        </w:rPr>
      </w:pPr>
    </w:p>
    <w:p w14:paraId="306AD3CD" w14:textId="5540EB6C" w:rsidR="001F4317" w:rsidRPr="00D343B7" w:rsidRDefault="001F4317"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Best interests of the child</w:t>
      </w:r>
    </w:p>
    <w:p w14:paraId="7F19A740" w14:textId="7D0F26C1" w:rsid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The principle of the best interest of the child has been woven into the entire scheme of the Child Care Protection and Justice Act (Cap. 26:03), the Act which consolidates the law relating to children by making provision for child care, protection, and child justice, as well as matters of social development of the child. The Act mandates various decision-makers, such as parents, guardians, the courts, and social welfare officers, to take into account the principle of the best interest of the child in their decision-making. For example, section 8 of the Child Care Protection and Justice Act states that in a child justice court, when considering who can have custody of a child, the best interests of the child must be taken into account.</w:t>
      </w:r>
    </w:p>
    <w:p w14:paraId="494EB106" w14:textId="77777777" w:rsidR="001F4317" w:rsidRPr="00D343B7" w:rsidRDefault="001F4317" w:rsidP="00D343B7">
      <w:pPr>
        <w:pStyle w:val="ListParagraph"/>
        <w:spacing w:line="360" w:lineRule="auto"/>
        <w:ind w:left="2160"/>
        <w:jc w:val="both"/>
        <w:rPr>
          <w:rFonts w:ascii="Times New Roman" w:hAnsi="Times New Roman"/>
          <w:sz w:val="24"/>
          <w:szCs w:val="24"/>
        </w:rPr>
      </w:pPr>
    </w:p>
    <w:p w14:paraId="16324BBF" w14:textId="7E9AC003"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Since consideration of the principle of the best interest of the child is legally mandated in decision-making by public officers, it is also woven into the administrative practices and procedures of the various public institutions.</w:t>
      </w:r>
    </w:p>
    <w:p w14:paraId="22909DDA"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45EC6AE6" w14:textId="6A199DB7" w:rsid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Court decisions made in adoption cases have instrumentally used the principle of the best interest of the child. For instance, in the case of the American pop star Madonna's adoption of twin girls, the best interests of the child principle played a major role in the liberal interpretation of the requirement of "residence" as prescribed under the Adoption Act (Cap 26:01).</w:t>
      </w:r>
    </w:p>
    <w:p w14:paraId="73C462DF" w14:textId="5F7E53CB" w:rsidR="001F4317" w:rsidRPr="00D343B7" w:rsidRDefault="001F4317" w:rsidP="00D343B7">
      <w:pPr>
        <w:pStyle w:val="ListParagraph"/>
        <w:spacing w:line="360" w:lineRule="auto"/>
        <w:ind w:left="2160"/>
        <w:jc w:val="both"/>
        <w:rPr>
          <w:rFonts w:ascii="Times New Roman" w:hAnsi="Times New Roman"/>
          <w:sz w:val="24"/>
          <w:szCs w:val="24"/>
        </w:rPr>
      </w:pPr>
    </w:p>
    <w:p w14:paraId="015D8B23" w14:textId="6466B8BE" w:rsid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lastRenderedPageBreak/>
        <w:t xml:space="preserve">Furthermore, several training manuals for professionals such as police, education, and social workers have been reviewed to comprehensively tackle child protection issues. The Malawi Police Training Manual and the Teacher Training Manual were reviewed in 2018 and 2020, respectively, with the addition of a comprehensive unit on child protection. In 2020, the </w:t>
      </w:r>
      <w:r w:rsidR="002642A1">
        <w:rPr>
          <w:rFonts w:ascii="Times New Roman" w:hAnsi="Times New Roman"/>
          <w:sz w:val="24"/>
          <w:szCs w:val="24"/>
        </w:rPr>
        <w:t xml:space="preserve">NCJF </w:t>
      </w:r>
      <w:r w:rsidRPr="001F4317">
        <w:rPr>
          <w:rFonts w:ascii="Times New Roman" w:hAnsi="Times New Roman"/>
          <w:sz w:val="24"/>
          <w:szCs w:val="24"/>
        </w:rPr>
        <w:t>also developed a child justice training manual. These manuals highlight the best interests of the child principle as key in all decision-making by public officers concerning children.</w:t>
      </w:r>
    </w:p>
    <w:p w14:paraId="30D9AED3" w14:textId="77777777" w:rsidR="001F4317" w:rsidRDefault="001F4317" w:rsidP="00D343B7">
      <w:pPr>
        <w:pStyle w:val="ListParagraph"/>
        <w:spacing w:line="360" w:lineRule="auto"/>
        <w:ind w:left="2160"/>
        <w:jc w:val="both"/>
        <w:rPr>
          <w:rFonts w:ascii="Times New Roman" w:hAnsi="Times New Roman"/>
          <w:sz w:val="24"/>
          <w:szCs w:val="24"/>
        </w:rPr>
      </w:pPr>
    </w:p>
    <w:p w14:paraId="153F9EB6" w14:textId="1CF05129" w:rsidR="001F4317" w:rsidRPr="00D343B7" w:rsidRDefault="001F4317"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Respect for the views of the child</w:t>
      </w:r>
    </w:p>
    <w:p w14:paraId="2341F919" w14:textId="08C678AC"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 xml:space="preserve">The Government of Malawi continues to work towards strengthening the Child Parliament. Over the years, the Child Parliament has been one of the core children's participatory structures, and the </w:t>
      </w:r>
      <w:proofErr w:type="spellStart"/>
      <w:r w:rsidRPr="001F4317">
        <w:rPr>
          <w:rFonts w:ascii="Times New Roman" w:hAnsi="Times New Roman"/>
          <w:sz w:val="24"/>
          <w:szCs w:val="24"/>
        </w:rPr>
        <w:t>MoGCDSW</w:t>
      </w:r>
      <w:proofErr w:type="spellEnd"/>
      <w:r w:rsidRPr="001F4317">
        <w:rPr>
          <w:rFonts w:ascii="Times New Roman" w:hAnsi="Times New Roman"/>
          <w:sz w:val="24"/>
          <w:szCs w:val="24"/>
        </w:rPr>
        <w:t xml:space="preserve"> has made efforts to enhance its existence. The Child Parliament has now evolved from the national level to the community level, broadening the opportunity and encompassing more children, even from rural areas.</w:t>
      </w:r>
    </w:p>
    <w:p w14:paraId="34FE01C9"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0F973D5C" w14:textId="3AA5690E"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A National Child Parliament session has been held annually since 2020, with the last one held in December 2022. In the December 2022 session, eighty-eight children from all twenty-eight districts of Malawi participated. The legitimacy of the Parliament is increasing, as evidenced by the selection of two children to participate in the Southern African Development Community's Child Parliament in January 2022. Since 2021, several districts have held District Children's Parliament and community-level children's parliaments, with a total of 5,058 (1,197 males, 3,861 females) participating in these activities. However, districts are at different levels of implementation of the children's parliament initiative.</w:t>
      </w:r>
    </w:p>
    <w:p w14:paraId="3819B4E2"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4D3D205C" w14:textId="690AFB5E" w:rsid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lastRenderedPageBreak/>
        <w:t>While there are limited resources dedicated to the Child Parliament, cooperating partners are assisting the Government of Malawi to close the financing gap.</w:t>
      </w:r>
    </w:p>
    <w:p w14:paraId="655A44D3"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1079D1A6" w14:textId="53CA2F82" w:rsidR="001F4317" w:rsidRDefault="001F4317" w:rsidP="001F4317">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Apart from the community Children's Parliament, the </w:t>
      </w:r>
      <w:proofErr w:type="spellStart"/>
      <w:r w:rsidRPr="00D343B7">
        <w:rPr>
          <w:rFonts w:ascii="Times New Roman" w:hAnsi="Times New Roman"/>
          <w:sz w:val="24"/>
          <w:szCs w:val="24"/>
        </w:rPr>
        <w:t>MoGCDSW</w:t>
      </w:r>
      <w:proofErr w:type="spellEnd"/>
      <w:r w:rsidRPr="00D343B7">
        <w:rPr>
          <w:rFonts w:ascii="Times New Roman" w:hAnsi="Times New Roman"/>
          <w:sz w:val="24"/>
          <w:szCs w:val="24"/>
        </w:rPr>
        <w:t xml:space="preserve"> managed to support the establishment and functionality of 3,874 children's corners with an approximate </w:t>
      </w:r>
      <w:r w:rsidR="00D441D1" w:rsidRPr="00D343B7">
        <w:rPr>
          <w:rFonts w:ascii="Times New Roman" w:hAnsi="Times New Roman"/>
          <w:sz w:val="24"/>
          <w:szCs w:val="24"/>
        </w:rPr>
        <w:t>enrolment</w:t>
      </w:r>
      <w:r w:rsidRPr="00D343B7">
        <w:rPr>
          <w:rFonts w:ascii="Times New Roman" w:hAnsi="Times New Roman"/>
          <w:sz w:val="24"/>
          <w:szCs w:val="24"/>
        </w:rPr>
        <w:t xml:space="preserve"> of 298,859 children (104,801 males, 194,058 females) in 2022/2023.</w:t>
      </w:r>
    </w:p>
    <w:p w14:paraId="05D819F0" w14:textId="77777777" w:rsidR="001F4317" w:rsidRPr="00D343B7" w:rsidRDefault="001F4317" w:rsidP="00D343B7">
      <w:pPr>
        <w:pStyle w:val="ListParagraph"/>
        <w:spacing w:line="360" w:lineRule="auto"/>
        <w:ind w:left="2160"/>
        <w:jc w:val="both"/>
        <w:rPr>
          <w:rFonts w:ascii="Times New Roman" w:hAnsi="Times New Roman"/>
          <w:sz w:val="24"/>
          <w:szCs w:val="24"/>
        </w:rPr>
      </w:pPr>
    </w:p>
    <w:p w14:paraId="4B7BDBE5" w14:textId="40467E87" w:rsidR="001F4317" w:rsidRPr="00D343B7" w:rsidRDefault="001F4317">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Furthermore, the </w:t>
      </w:r>
      <w:proofErr w:type="spellStart"/>
      <w:r w:rsidRPr="00D343B7">
        <w:rPr>
          <w:rFonts w:ascii="Times New Roman" w:hAnsi="Times New Roman"/>
          <w:sz w:val="24"/>
          <w:szCs w:val="24"/>
        </w:rPr>
        <w:t>MoGCDSW</w:t>
      </w:r>
      <w:proofErr w:type="spellEnd"/>
      <w:r w:rsidRPr="00D343B7">
        <w:rPr>
          <w:rFonts w:ascii="Times New Roman" w:hAnsi="Times New Roman"/>
          <w:sz w:val="24"/>
          <w:szCs w:val="24"/>
        </w:rPr>
        <w:t xml:space="preserve"> developed Child Participation Guidelines to facilitate the participation of children in the National Children's Parliament, Community Children's Parliament, or Children's Corners.</w:t>
      </w:r>
      <w:r>
        <w:rPr>
          <w:rFonts w:ascii="Times New Roman" w:hAnsi="Times New Roman"/>
          <w:sz w:val="24"/>
          <w:szCs w:val="24"/>
        </w:rPr>
        <w:t xml:space="preserve"> </w:t>
      </w:r>
      <w:r w:rsidRPr="00D343B7">
        <w:rPr>
          <w:rFonts w:ascii="Times New Roman" w:hAnsi="Times New Roman"/>
          <w:sz w:val="24"/>
          <w:szCs w:val="24"/>
        </w:rPr>
        <w:t>The National Child Participation Guidelines highlight key principles of participation, including ensuring the process is transparent, informative, voluntary, respectful, relevant, child-friendly, inclusive, accountable, supported by training, and safe and sensitive.</w:t>
      </w:r>
    </w:p>
    <w:p w14:paraId="69AFB1A3"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143EA511" w14:textId="0E8D69F1"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 xml:space="preserve">The common community settings where child participation is promoted include family, village, religious institutions, youth clubs, youth organizations, Youth Action Committees, Youth Networks, Girls camps, Boys camps, ECD </w:t>
      </w:r>
      <w:r w:rsidR="00D441D1">
        <w:rPr>
          <w:rFonts w:ascii="Times New Roman" w:hAnsi="Times New Roman"/>
          <w:sz w:val="24"/>
          <w:szCs w:val="24"/>
        </w:rPr>
        <w:t>centres</w:t>
      </w:r>
      <w:r w:rsidRPr="001F4317">
        <w:rPr>
          <w:rFonts w:ascii="Times New Roman" w:hAnsi="Times New Roman"/>
          <w:sz w:val="24"/>
          <w:szCs w:val="24"/>
        </w:rPr>
        <w:t>, and Children's Corners, as well as informal platforms like faith-based gatherings, traditional events, and community celebrations. Community leaders, faith leaders, and chiefs have been oriented on the contents of the National Child Participation Guidelines.</w:t>
      </w:r>
    </w:p>
    <w:p w14:paraId="424F3167"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7327070B" w14:textId="4E07CB32"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In the family setting, parents and guardians are encouraged to use the guidelines in the National Child Participation Guidelines to ensure that children are encouraged to express their views.</w:t>
      </w:r>
    </w:p>
    <w:p w14:paraId="3B462DE7"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0E5BC8F8" w14:textId="2BED8990"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lastRenderedPageBreak/>
        <w:t>At the institutional level,  schools, churches, and mosques are also encouraged to use the National Child Participation Guidelines to ensure that children are encouraged to express their views. School-based child participation platforms include Student Council</w:t>
      </w:r>
      <w:r w:rsidR="00777A9A">
        <w:rPr>
          <w:rFonts w:ascii="Times New Roman" w:hAnsi="Times New Roman"/>
          <w:sz w:val="24"/>
          <w:szCs w:val="24"/>
        </w:rPr>
        <w:t>s</w:t>
      </w:r>
      <w:r w:rsidRPr="001F4317">
        <w:rPr>
          <w:rFonts w:ascii="Times New Roman" w:hAnsi="Times New Roman"/>
          <w:sz w:val="24"/>
          <w:szCs w:val="24"/>
        </w:rPr>
        <w:t>, Child-led Clubs, Debate Clubs, Edzi Toto Clubs, Wildlife Clubs, and Child Rights Clubs.</w:t>
      </w:r>
    </w:p>
    <w:p w14:paraId="72398198"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232DAA91" w14:textId="055CB1F1"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In judicial settings, the Child Care, Protection and Justice Act mandates the consideration of children's views in decisions made about children, which is adhered to by the child justice courts.</w:t>
      </w:r>
    </w:p>
    <w:p w14:paraId="29F54A61"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42332C93" w14:textId="201CBCE0" w:rsidR="001F4317" w:rsidRP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Barriers to child participation include inadequate knowledge and skills on child participation, poor coordination among stakeholders, and a knowledge gap on child rights-related legal instruments and policy frameworks. The Government of Malawi, in collaboration with cooperating partners and CSOs, is taking steps to address these challenges.</w:t>
      </w:r>
    </w:p>
    <w:p w14:paraId="4041EC3A" w14:textId="77777777" w:rsidR="001F4317" w:rsidRPr="001F4317" w:rsidRDefault="001F4317" w:rsidP="00D343B7">
      <w:pPr>
        <w:pStyle w:val="ListParagraph"/>
        <w:spacing w:line="360" w:lineRule="auto"/>
        <w:ind w:left="2160"/>
        <w:jc w:val="both"/>
        <w:rPr>
          <w:rFonts w:ascii="Times New Roman" w:hAnsi="Times New Roman"/>
          <w:sz w:val="24"/>
          <w:szCs w:val="24"/>
        </w:rPr>
      </w:pPr>
    </w:p>
    <w:p w14:paraId="5ED6ED3C" w14:textId="58D62F0D" w:rsidR="001F4317" w:rsidRDefault="001F4317" w:rsidP="001F4317">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The Youth Action Committees, Youth Networks, Girls camps, Boys camps, Children's Corners, Community Child Parliament, and National Child Parliament are crucial mechanisms for children's participation in law, policy, and program</w:t>
      </w:r>
      <w:r w:rsidR="00D441D1">
        <w:rPr>
          <w:rFonts w:ascii="Times New Roman" w:hAnsi="Times New Roman"/>
          <w:sz w:val="24"/>
          <w:szCs w:val="24"/>
        </w:rPr>
        <w:t>me</w:t>
      </w:r>
      <w:r w:rsidRPr="001F4317">
        <w:rPr>
          <w:rFonts w:ascii="Times New Roman" w:hAnsi="Times New Roman"/>
          <w:sz w:val="24"/>
          <w:szCs w:val="24"/>
        </w:rPr>
        <w:t xml:space="preserve"> development and implementation. The views expressed in these forums are documented and shared with the </w:t>
      </w:r>
      <w:proofErr w:type="spellStart"/>
      <w:r w:rsidRPr="001F4317">
        <w:rPr>
          <w:rFonts w:ascii="Times New Roman" w:hAnsi="Times New Roman"/>
          <w:sz w:val="24"/>
          <w:szCs w:val="24"/>
        </w:rPr>
        <w:t>MoGCDSW</w:t>
      </w:r>
      <w:proofErr w:type="spellEnd"/>
      <w:r w:rsidRPr="001F4317">
        <w:rPr>
          <w:rFonts w:ascii="Times New Roman" w:hAnsi="Times New Roman"/>
          <w:sz w:val="24"/>
          <w:szCs w:val="24"/>
        </w:rPr>
        <w:t>, who then share them with the necessary duty bearers.</w:t>
      </w:r>
    </w:p>
    <w:p w14:paraId="11514104" w14:textId="77777777" w:rsidR="00F9015D" w:rsidRPr="00DA74E7" w:rsidRDefault="00F9015D" w:rsidP="00D343B7"/>
    <w:p w14:paraId="2A303C09" w14:textId="6226029D" w:rsidR="00DA74E7" w:rsidRDefault="00DA74E7" w:rsidP="00DA74E7">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Civil rights and freedoms (</w:t>
      </w:r>
      <w:r w:rsidR="008A5880">
        <w:rPr>
          <w:rFonts w:ascii="Times New Roman" w:hAnsi="Times New Roman"/>
          <w:b/>
          <w:bCs/>
          <w:sz w:val="24"/>
          <w:szCs w:val="24"/>
        </w:rPr>
        <w:t>arts.</w:t>
      </w:r>
      <w:r w:rsidRPr="00DA74E7">
        <w:rPr>
          <w:rFonts w:ascii="Times New Roman" w:hAnsi="Times New Roman"/>
          <w:b/>
          <w:bCs/>
          <w:sz w:val="24"/>
          <w:szCs w:val="24"/>
        </w:rPr>
        <w:t xml:space="preserve"> 7, 8 and 13–17)</w:t>
      </w:r>
    </w:p>
    <w:p w14:paraId="3C7098C8" w14:textId="6D9CB240" w:rsidR="00785A1B" w:rsidRPr="00D343B7" w:rsidRDefault="00FC43C0">
      <w:pPr>
        <w:pStyle w:val="ListParagraph"/>
        <w:spacing w:line="360" w:lineRule="auto"/>
        <w:ind w:left="2160"/>
        <w:jc w:val="both"/>
        <w:rPr>
          <w:rFonts w:ascii="Times New Roman" w:hAnsi="Times New Roman"/>
          <w:b/>
          <w:bCs/>
          <w:sz w:val="24"/>
          <w:szCs w:val="24"/>
        </w:rPr>
      </w:pPr>
      <w:r>
        <w:rPr>
          <w:rFonts w:ascii="Times New Roman" w:hAnsi="Times New Roman"/>
          <w:b/>
          <w:bCs/>
          <w:sz w:val="24"/>
          <w:szCs w:val="24"/>
        </w:rPr>
        <w:t>B</w:t>
      </w:r>
      <w:r w:rsidR="000F7332">
        <w:rPr>
          <w:rFonts w:ascii="Times New Roman" w:hAnsi="Times New Roman"/>
          <w:b/>
          <w:bCs/>
          <w:sz w:val="24"/>
          <w:szCs w:val="24"/>
        </w:rPr>
        <w:t>irth registration</w:t>
      </w:r>
    </w:p>
    <w:p w14:paraId="106CF070" w14:textId="62E822D6" w:rsidR="00785A1B" w:rsidRDefault="00785A1B" w:rsidP="00785A1B">
      <w:pPr>
        <w:pStyle w:val="ListParagraph"/>
        <w:numPr>
          <w:ilvl w:val="0"/>
          <w:numId w:val="49"/>
        </w:numPr>
        <w:spacing w:line="360" w:lineRule="auto"/>
        <w:jc w:val="both"/>
        <w:rPr>
          <w:rFonts w:ascii="Times New Roman" w:hAnsi="Times New Roman"/>
          <w:sz w:val="24"/>
          <w:szCs w:val="24"/>
        </w:rPr>
      </w:pPr>
      <w:r w:rsidRPr="00785A1B">
        <w:rPr>
          <w:rFonts w:ascii="Times New Roman" w:hAnsi="Times New Roman"/>
          <w:sz w:val="24"/>
          <w:szCs w:val="24"/>
        </w:rPr>
        <w:t>Birth registration is compulsory in Malawi under the National Registration Act</w:t>
      </w:r>
      <w:r>
        <w:rPr>
          <w:rFonts w:ascii="Times New Roman" w:hAnsi="Times New Roman"/>
          <w:sz w:val="24"/>
          <w:szCs w:val="24"/>
        </w:rPr>
        <w:t xml:space="preserve"> (Cap. 24:01)</w:t>
      </w:r>
      <w:r w:rsidRPr="00785A1B">
        <w:rPr>
          <w:rFonts w:ascii="Times New Roman" w:hAnsi="Times New Roman"/>
          <w:sz w:val="24"/>
          <w:szCs w:val="24"/>
        </w:rPr>
        <w:t>, which requires parents or guardians to register births within 6 weeks.</w:t>
      </w:r>
    </w:p>
    <w:p w14:paraId="08567BD1" w14:textId="77777777" w:rsidR="00785A1B" w:rsidRPr="00D343B7" w:rsidRDefault="00785A1B" w:rsidP="00D343B7">
      <w:pPr>
        <w:pStyle w:val="ListParagraph"/>
        <w:spacing w:line="360" w:lineRule="auto"/>
        <w:ind w:left="2160"/>
        <w:jc w:val="both"/>
        <w:rPr>
          <w:rFonts w:ascii="Times New Roman" w:hAnsi="Times New Roman"/>
          <w:sz w:val="24"/>
          <w:szCs w:val="24"/>
        </w:rPr>
      </w:pPr>
    </w:p>
    <w:p w14:paraId="3E50B96D" w14:textId="22574E5D" w:rsidR="00785A1B" w:rsidRPr="00785A1B" w:rsidRDefault="00785A1B" w:rsidP="00785A1B">
      <w:pPr>
        <w:pStyle w:val="ListParagraph"/>
        <w:numPr>
          <w:ilvl w:val="0"/>
          <w:numId w:val="49"/>
        </w:numPr>
        <w:spacing w:line="360" w:lineRule="auto"/>
        <w:jc w:val="both"/>
        <w:rPr>
          <w:rFonts w:ascii="Times New Roman" w:hAnsi="Times New Roman"/>
          <w:sz w:val="24"/>
          <w:szCs w:val="24"/>
        </w:rPr>
      </w:pPr>
      <w:r w:rsidRPr="00785A1B">
        <w:rPr>
          <w:rFonts w:ascii="Times New Roman" w:hAnsi="Times New Roman"/>
          <w:sz w:val="24"/>
          <w:szCs w:val="24"/>
        </w:rPr>
        <w:lastRenderedPageBreak/>
        <w:t xml:space="preserve">The </w:t>
      </w:r>
      <w:r>
        <w:rPr>
          <w:rFonts w:ascii="Times New Roman" w:hAnsi="Times New Roman"/>
          <w:sz w:val="24"/>
          <w:szCs w:val="24"/>
        </w:rPr>
        <w:t>G</w:t>
      </w:r>
      <w:r w:rsidRPr="00785A1B">
        <w:rPr>
          <w:rFonts w:ascii="Times New Roman" w:hAnsi="Times New Roman"/>
          <w:sz w:val="24"/>
          <w:szCs w:val="24"/>
        </w:rPr>
        <w:t xml:space="preserve">overnment has significantly improved hospital and community-based birth registration nationwide. A national survey found </w:t>
      </w:r>
      <w:r w:rsidR="00777A9A">
        <w:rPr>
          <w:rFonts w:ascii="Times New Roman" w:hAnsi="Times New Roman"/>
          <w:sz w:val="24"/>
          <w:szCs w:val="24"/>
        </w:rPr>
        <w:t xml:space="preserve">that </w:t>
      </w:r>
      <w:r w:rsidRPr="00785A1B">
        <w:rPr>
          <w:rFonts w:ascii="Times New Roman" w:hAnsi="Times New Roman"/>
          <w:sz w:val="24"/>
          <w:szCs w:val="24"/>
        </w:rPr>
        <w:t>67% of children are registered, with higher rates for under</w:t>
      </w:r>
      <w:r w:rsidR="00777A9A">
        <w:rPr>
          <w:rFonts w:ascii="Times New Roman" w:hAnsi="Times New Roman"/>
          <w:sz w:val="24"/>
          <w:szCs w:val="24"/>
        </w:rPr>
        <w:t xml:space="preserve"> </w:t>
      </w:r>
      <w:r w:rsidRPr="00785A1B">
        <w:rPr>
          <w:rFonts w:ascii="Times New Roman" w:hAnsi="Times New Roman"/>
          <w:sz w:val="24"/>
          <w:szCs w:val="24"/>
        </w:rPr>
        <w:t>2</w:t>
      </w:r>
      <w:r>
        <w:rPr>
          <w:rFonts w:ascii="Times New Roman" w:hAnsi="Times New Roman"/>
          <w:sz w:val="24"/>
          <w:szCs w:val="24"/>
        </w:rPr>
        <w:t xml:space="preserve"> years</w:t>
      </w:r>
      <w:r w:rsidRPr="00785A1B">
        <w:rPr>
          <w:rFonts w:ascii="Times New Roman" w:hAnsi="Times New Roman"/>
          <w:sz w:val="24"/>
          <w:szCs w:val="24"/>
        </w:rPr>
        <w:t xml:space="preserve"> at 71%.</w:t>
      </w:r>
    </w:p>
    <w:p w14:paraId="39E6620A" w14:textId="77777777" w:rsidR="00785A1B" w:rsidRPr="00785A1B" w:rsidRDefault="00785A1B" w:rsidP="00D343B7">
      <w:pPr>
        <w:pStyle w:val="ListParagraph"/>
        <w:spacing w:line="360" w:lineRule="auto"/>
        <w:ind w:left="2160"/>
        <w:jc w:val="both"/>
        <w:rPr>
          <w:rFonts w:ascii="Times New Roman" w:hAnsi="Times New Roman"/>
          <w:sz w:val="24"/>
          <w:szCs w:val="24"/>
        </w:rPr>
      </w:pPr>
    </w:p>
    <w:p w14:paraId="564BF27F" w14:textId="7450E58F" w:rsidR="00785A1B" w:rsidRPr="00785A1B" w:rsidRDefault="00785A1B" w:rsidP="00785A1B">
      <w:pPr>
        <w:pStyle w:val="ListParagraph"/>
        <w:numPr>
          <w:ilvl w:val="0"/>
          <w:numId w:val="49"/>
        </w:numPr>
        <w:spacing w:line="360" w:lineRule="auto"/>
        <w:jc w:val="both"/>
        <w:rPr>
          <w:rFonts w:ascii="Times New Roman" w:hAnsi="Times New Roman"/>
          <w:sz w:val="24"/>
          <w:szCs w:val="24"/>
        </w:rPr>
      </w:pPr>
      <w:r w:rsidRPr="00785A1B">
        <w:rPr>
          <w:rFonts w:ascii="Times New Roman" w:hAnsi="Times New Roman"/>
          <w:sz w:val="24"/>
          <w:szCs w:val="24"/>
        </w:rPr>
        <w:t>National Registration Bureau regularly conducts mass awareness campaigns through community meetings, media, and mobile outreach to educate parents, especially in remote areas, on the importance of birth registration.</w:t>
      </w:r>
    </w:p>
    <w:p w14:paraId="3AA2DC50" w14:textId="77777777" w:rsidR="00785A1B" w:rsidRPr="00785A1B" w:rsidRDefault="00785A1B" w:rsidP="00D343B7">
      <w:pPr>
        <w:pStyle w:val="ListParagraph"/>
        <w:spacing w:line="360" w:lineRule="auto"/>
        <w:ind w:left="2160"/>
        <w:jc w:val="both"/>
        <w:rPr>
          <w:rFonts w:ascii="Times New Roman" w:hAnsi="Times New Roman"/>
          <w:sz w:val="24"/>
          <w:szCs w:val="24"/>
        </w:rPr>
      </w:pPr>
    </w:p>
    <w:p w14:paraId="14EAAB4D" w14:textId="42994E6B" w:rsidR="00785A1B" w:rsidRPr="00785A1B" w:rsidRDefault="00785A1B" w:rsidP="00785A1B">
      <w:pPr>
        <w:pStyle w:val="ListParagraph"/>
        <w:numPr>
          <w:ilvl w:val="0"/>
          <w:numId w:val="49"/>
        </w:numPr>
        <w:spacing w:line="360" w:lineRule="auto"/>
        <w:jc w:val="both"/>
        <w:rPr>
          <w:rFonts w:ascii="Times New Roman" w:hAnsi="Times New Roman"/>
          <w:sz w:val="24"/>
          <w:szCs w:val="24"/>
        </w:rPr>
      </w:pPr>
      <w:r w:rsidRPr="00785A1B">
        <w:rPr>
          <w:rFonts w:ascii="Times New Roman" w:hAnsi="Times New Roman"/>
          <w:sz w:val="24"/>
          <w:szCs w:val="24"/>
        </w:rPr>
        <w:t>The Bureau has rolled out a mass registration program for children under 16 and will continue issuing birth certificates and carrying out national registration campaigns to further increase coverage.</w:t>
      </w:r>
    </w:p>
    <w:p w14:paraId="09BA7255" w14:textId="77777777" w:rsidR="00785A1B" w:rsidRPr="00785A1B" w:rsidRDefault="00785A1B" w:rsidP="00D343B7">
      <w:pPr>
        <w:pStyle w:val="ListParagraph"/>
        <w:spacing w:line="360" w:lineRule="auto"/>
        <w:ind w:left="2160"/>
        <w:jc w:val="both"/>
        <w:rPr>
          <w:rFonts w:ascii="Times New Roman" w:hAnsi="Times New Roman"/>
          <w:sz w:val="24"/>
          <w:szCs w:val="24"/>
        </w:rPr>
      </w:pPr>
    </w:p>
    <w:p w14:paraId="7D01A9A7" w14:textId="62D0B619" w:rsidR="00785A1B" w:rsidRDefault="00785A1B" w:rsidP="00785A1B">
      <w:pPr>
        <w:pStyle w:val="ListParagraph"/>
        <w:numPr>
          <w:ilvl w:val="0"/>
          <w:numId w:val="49"/>
        </w:numPr>
        <w:spacing w:line="360" w:lineRule="auto"/>
        <w:jc w:val="both"/>
        <w:rPr>
          <w:rFonts w:ascii="Times New Roman" w:hAnsi="Times New Roman"/>
          <w:sz w:val="24"/>
          <w:szCs w:val="24"/>
        </w:rPr>
      </w:pPr>
      <w:r w:rsidRPr="00785A1B">
        <w:rPr>
          <w:rFonts w:ascii="Times New Roman" w:hAnsi="Times New Roman"/>
          <w:sz w:val="24"/>
          <w:szCs w:val="24"/>
        </w:rPr>
        <w:t>Malawi plans to accede to the 1961 Convention on the Reduction of Statelessness and the 1954 Convention Relating to the Status of Stateless Persons</w:t>
      </w:r>
      <w:r w:rsidR="00276E0E">
        <w:rPr>
          <w:rFonts w:ascii="Times New Roman" w:hAnsi="Times New Roman"/>
          <w:sz w:val="24"/>
          <w:szCs w:val="24"/>
        </w:rPr>
        <w:t>. T</w:t>
      </w:r>
      <w:r w:rsidRPr="00785A1B">
        <w:rPr>
          <w:rFonts w:ascii="Times New Roman" w:hAnsi="Times New Roman"/>
          <w:sz w:val="24"/>
          <w:szCs w:val="24"/>
        </w:rPr>
        <w:t xml:space="preserve">he Ministry of Homeland Security </w:t>
      </w:r>
      <w:r w:rsidR="009E326A">
        <w:rPr>
          <w:rFonts w:ascii="Times New Roman" w:hAnsi="Times New Roman"/>
          <w:sz w:val="24"/>
          <w:szCs w:val="24"/>
        </w:rPr>
        <w:t xml:space="preserve">is </w:t>
      </w:r>
      <w:r w:rsidRPr="00785A1B">
        <w:rPr>
          <w:rFonts w:ascii="Times New Roman" w:hAnsi="Times New Roman"/>
          <w:sz w:val="24"/>
          <w:szCs w:val="24"/>
        </w:rPr>
        <w:t>consulting</w:t>
      </w:r>
      <w:r w:rsidR="009E326A">
        <w:rPr>
          <w:rFonts w:ascii="Times New Roman" w:hAnsi="Times New Roman"/>
          <w:sz w:val="24"/>
          <w:szCs w:val="24"/>
        </w:rPr>
        <w:t xml:space="preserve"> </w:t>
      </w:r>
      <w:r w:rsidRPr="00785A1B">
        <w:rPr>
          <w:rFonts w:ascii="Times New Roman" w:hAnsi="Times New Roman"/>
          <w:sz w:val="24"/>
          <w:szCs w:val="24"/>
        </w:rPr>
        <w:t xml:space="preserve">various stakeholders </w:t>
      </w:r>
      <w:r>
        <w:rPr>
          <w:rFonts w:ascii="Times New Roman" w:hAnsi="Times New Roman"/>
          <w:sz w:val="24"/>
          <w:szCs w:val="24"/>
        </w:rPr>
        <w:t xml:space="preserve">and thereafter if the outcome is positive, </w:t>
      </w:r>
      <w:r w:rsidRPr="00785A1B">
        <w:rPr>
          <w:rFonts w:ascii="Times New Roman" w:hAnsi="Times New Roman"/>
          <w:sz w:val="24"/>
          <w:szCs w:val="24"/>
        </w:rPr>
        <w:t xml:space="preserve">steps </w:t>
      </w:r>
      <w:r>
        <w:rPr>
          <w:rFonts w:ascii="Times New Roman" w:hAnsi="Times New Roman"/>
          <w:sz w:val="24"/>
          <w:szCs w:val="24"/>
        </w:rPr>
        <w:t>will be taken</w:t>
      </w:r>
      <w:r w:rsidRPr="00785A1B">
        <w:rPr>
          <w:rFonts w:ascii="Times New Roman" w:hAnsi="Times New Roman"/>
          <w:sz w:val="24"/>
          <w:szCs w:val="24"/>
        </w:rPr>
        <w:t xml:space="preserve"> </w:t>
      </w:r>
      <w:r w:rsidR="00A61B01">
        <w:rPr>
          <w:rFonts w:ascii="Times New Roman" w:hAnsi="Times New Roman"/>
          <w:sz w:val="24"/>
          <w:szCs w:val="24"/>
        </w:rPr>
        <w:t xml:space="preserve">to </w:t>
      </w:r>
      <w:r w:rsidRPr="00785A1B">
        <w:rPr>
          <w:rFonts w:ascii="Times New Roman" w:hAnsi="Times New Roman"/>
          <w:sz w:val="24"/>
          <w:szCs w:val="24"/>
        </w:rPr>
        <w:t>deposit the instruments of accession.</w:t>
      </w:r>
    </w:p>
    <w:p w14:paraId="0617CDDD" w14:textId="77777777" w:rsidR="00785A1B" w:rsidRDefault="00785A1B" w:rsidP="00D343B7">
      <w:pPr>
        <w:pStyle w:val="ListParagraph"/>
        <w:spacing w:line="360" w:lineRule="auto"/>
        <w:ind w:left="2160"/>
        <w:jc w:val="both"/>
        <w:rPr>
          <w:rFonts w:ascii="Times New Roman" w:hAnsi="Times New Roman"/>
          <w:sz w:val="24"/>
          <w:szCs w:val="24"/>
        </w:rPr>
      </w:pPr>
    </w:p>
    <w:p w14:paraId="53DD97CE" w14:textId="5F4D970F" w:rsidR="00785A1B" w:rsidRDefault="00785A1B" w:rsidP="00785A1B">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Violence against children (</w:t>
      </w:r>
      <w:r w:rsidR="008A5880">
        <w:rPr>
          <w:rFonts w:ascii="Times New Roman" w:hAnsi="Times New Roman"/>
          <w:b/>
          <w:bCs/>
          <w:sz w:val="24"/>
          <w:szCs w:val="24"/>
        </w:rPr>
        <w:t>arts</w:t>
      </w:r>
      <w:r w:rsidRPr="00DA74E7">
        <w:rPr>
          <w:rFonts w:ascii="Times New Roman" w:hAnsi="Times New Roman"/>
          <w:b/>
          <w:bCs/>
          <w:sz w:val="24"/>
          <w:szCs w:val="24"/>
        </w:rPr>
        <w:t>. 19, 24</w:t>
      </w:r>
      <w:r w:rsidR="008A5880">
        <w:rPr>
          <w:rFonts w:ascii="Times New Roman" w:hAnsi="Times New Roman"/>
          <w:b/>
          <w:bCs/>
          <w:sz w:val="24"/>
          <w:szCs w:val="24"/>
        </w:rPr>
        <w:t>(</w:t>
      </w:r>
      <w:r w:rsidRPr="00DA74E7">
        <w:rPr>
          <w:rFonts w:ascii="Times New Roman" w:hAnsi="Times New Roman"/>
          <w:b/>
          <w:bCs/>
          <w:sz w:val="24"/>
          <w:szCs w:val="24"/>
        </w:rPr>
        <w:t>3</w:t>
      </w:r>
      <w:r w:rsidR="008A5880">
        <w:rPr>
          <w:rFonts w:ascii="Times New Roman" w:hAnsi="Times New Roman"/>
          <w:b/>
          <w:bCs/>
          <w:sz w:val="24"/>
          <w:szCs w:val="24"/>
        </w:rPr>
        <w:t>)</w:t>
      </w:r>
      <w:r w:rsidRPr="00DA74E7">
        <w:rPr>
          <w:rFonts w:ascii="Times New Roman" w:hAnsi="Times New Roman"/>
          <w:b/>
          <w:bCs/>
          <w:sz w:val="24"/>
          <w:szCs w:val="24"/>
        </w:rPr>
        <w:t>, 28</w:t>
      </w:r>
      <w:r w:rsidR="008A5880">
        <w:rPr>
          <w:rFonts w:ascii="Times New Roman" w:hAnsi="Times New Roman"/>
          <w:b/>
          <w:bCs/>
          <w:sz w:val="24"/>
          <w:szCs w:val="24"/>
        </w:rPr>
        <w:t xml:space="preserve"> (2)</w:t>
      </w:r>
      <w:r w:rsidRPr="00DA74E7">
        <w:rPr>
          <w:rFonts w:ascii="Times New Roman" w:hAnsi="Times New Roman"/>
          <w:b/>
          <w:bCs/>
          <w:sz w:val="24"/>
          <w:szCs w:val="24"/>
        </w:rPr>
        <w:t>, 34, 37 (a) and 39)</w:t>
      </w:r>
    </w:p>
    <w:p w14:paraId="0D2BD46E" w14:textId="3748A06C" w:rsidR="00785A1B" w:rsidRPr="00785A1B" w:rsidRDefault="00785A1B" w:rsidP="00D343B7">
      <w:pPr>
        <w:pStyle w:val="ListParagraph"/>
        <w:spacing w:line="360" w:lineRule="auto"/>
        <w:ind w:left="1440"/>
        <w:jc w:val="both"/>
      </w:pPr>
      <w:r>
        <w:rPr>
          <w:rFonts w:ascii="Times New Roman" w:hAnsi="Times New Roman"/>
          <w:b/>
          <w:bCs/>
          <w:sz w:val="24"/>
          <w:szCs w:val="24"/>
        </w:rPr>
        <w:t xml:space="preserve">            Corporal punishment</w:t>
      </w:r>
    </w:p>
    <w:p w14:paraId="59031824" w14:textId="05C7A920" w:rsidR="00B01431" w:rsidRDefault="00B01431" w:rsidP="00B01431">
      <w:pPr>
        <w:pStyle w:val="ListParagraph"/>
        <w:numPr>
          <w:ilvl w:val="0"/>
          <w:numId w:val="49"/>
        </w:numPr>
        <w:spacing w:line="360" w:lineRule="auto"/>
        <w:jc w:val="both"/>
        <w:rPr>
          <w:rFonts w:ascii="Times New Roman" w:hAnsi="Times New Roman"/>
          <w:sz w:val="24"/>
          <w:szCs w:val="24"/>
        </w:rPr>
      </w:pPr>
      <w:r w:rsidRPr="00B01431">
        <w:rPr>
          <w:rFonts w:ascii="Times New Roman" w:hAnsi="Times New Roman"/>
          <w:sz w:val="24"/>
          <w:szCs w:val="24"/>
        </w:rPr>
        <w:t xml:space="preserve">The </w:t>
      </w:r>
      <w:r>
        <w:rPr>
          <w:rFonts w:ascii="Times New Roman" w:hAnsi="Times New Roman"/>
          <w:sz w:val="24"/>
          <w:szCs w:val="24"/>
        </w:rPr>
        <w:t>G</w:t>
      </w:r>
      <w:r w:rsidRPr="00B01431">
        <w:rPr>
          <w:rFonts w:ascii="Times New Roman" w:hAnsi="Times New Roman"/>
          <w:sz w:val="24"/>
          <w:szCs w:val="24"/>
        </w:rPr>
        <w:t xml:space="preserve">overnment </w:t>
      </w:r>
      <w:r>
        <w:rPr>
          <w:rFonts w:ascii="Times New Roman" w:hAnsi="Times New Roman"/>
          <w:sz w:val="24"/>
          <w:szCs w:val="24"/>
        </w:rPr>
        <w:t xml:space="preserve">of Malawi </w:t>
      </w:r>
      <w:r w:rsidRPr="00B01431">
        <w:rPr>
          <w:rFonts w:ascii="Times New Roman" w:hAnsi="Times New Roman"/>
          <w:sz w:val="24"/>
          <w:szCs w:val="24"/>
        </w:rPr>
        <w:t>has begun consultations with relevant stakeholders to include provisions in legislation that expressly prohibit corporal punishment.</w:t>
      </w:r>
      <w:r>
        <w:rPr>
          <w:rFonts w:ascii="Times New Roman" w:hAnsi="Times New Roman"/>
          <w:sz w:val="24"/>
          <w:szCs w:val="24"/>
        </w:rPr>
        <w:t xml:space="preserve"> </w:t>
      </w:r>
      <w:r w:rsidRPr="00D343B7">
        <w:rPr>
          <w:rFonts w:ascii="Times New Roman" w:hAnsi="Times New Roman"/>
          <w:sz w:val="24"/>
          <w:szCs w:val="24"/>
        </w:rPr>
        <w:t xml:space="preserve">The </w:t>
      </w:r>
      <w:r w:rsidR="00D441D1">
        <w:rPr>
          <w:rFonts w:ascii="Times New Roman" w:hAnsi="Times New Roman"/>
          <w:sz w:val="24"/>
          <w:szCs w:val="24"/>
        </w:rPr>
        <w:t xml:space="preserve">MHRC </w:t>
      </w:r>
      <w:r w:rsidRPr="00D343B7">
        <w:rPr>
          <w:rFonts w:ascii="Times New Roman" w:hAnsi="Times New Roman"/>
          <w:sz w:val="24"/>
          <w:szCs w:val="24"/>
        </w:rPr>
        <w:t xml:space="preserve">held a public inquiry on prohibiting corporal punishment in public schools, with recommendations to review the Education Act and develop disciplinary handbooks for teachers. The process </w:t>
      </w:r>
      <w:r w:rsidR="00777A9A">
        <w:rPr>
          <w:rFonts w:ascii="Times New Roman" w:hAnsi="Times New Roman"/>
          <w:sz w:val="24"/>
          <w:szCs w:val="24"/>
        </w:rPr>
        <w:t>of reviewing</w:t>
      </w:r>
      <w:r w:rsidRPr="00D343B7">
        <w:rPr>
          <w:rFonts w:ascii="Times New Roman" w:hAnsi="Times New Roman"/>
          <w:sz w:val="24"/>
          <w:szCs w:val="24"/>
        </w:rPr>
        <w:t xml:space="preserve"> the Education Act is underway.</w:t>
      </w:r>
    </w:p>
    <w:p w14:paraId="48162567" w14:textId="77777777" w:rsidR="00B01431" w:rsidRPr="00D343B7" w:rsidRDefault="00B01431" w:rsidP="00D343B7">
      <w:pPr>
        <w:pStyle w:val="ListParagraph"/>
        <w:spacing w:line="360" w:lineRule="auto"/>
        <w:ind w:left="2160"/>
        <w:jc w:val="both"/>
        <w:rPr>
          <w:rFonts w:ascii="Times New Roman" w:hAnsi="Times New Roman"/>
          <w:sz w:val="24"/>
          <w:szCs w:val="24"/>
        </w:rPr>
      </w:pPr>
    </w:p>
    <w:p w14:paraId="3A108835" w14:textId="59937381" w:rsidR="00B01431" w:rsidRDefault="00B01431" w:rsidP="00B01431">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lastRenderedPageBreak/>
        <w:t xml:space="preserve">To promote positive, non-violent, and participatory child-rearing, the </w:t>
      </w:r>
      <w:proofErr w:type="spellStart"/>
      <w:r w:rsidRPr="00D343B7">
        <w:rPr>
          <w:rFonts w:ascii="Times New Roman" w:hAnsi="Times New Roman"/>
          <w:sz w:val="24"/>
          <w:szCs w:val="24"/>
        </w:rPr>
        <w:t>MoGCDSW</w:t>
      </w:r>
      <w:proofErr w:type="spellEnd"/>
      <w:r w:rsidRPr="00D343B7">
        <w:rPr>
          <w:rFonts w:ascii="Times New Roman" w:hAnsi="Times New Roman"/>
          <w:sz w:val="24"/>
          <w:szCs w:val="24"/>
        </w:rPr>
        <w:t xml:space="preserve"> and partners have developed manuals on positive parenting, child protection, and teacher disciplinary mechanisms.</w:t>
      </w:r>
    </w:p>
    <w:p w14:paraId="08C2F4BB" w14:textId="77777777" w:rsidR="00B01431" w:rsidRPr="00D343B7" w:rsidRDefault="00B01431" w:rsidP="00D343B7">
      <w:pPr>
        <w:pStyle w:val="ListParagraph"/>
        <w:spacing w:line="360" w:lineRule="auto"/>
        <w:ind w:left="2160"/>
        <w:jc w:val="both"/>
        <w:rPr>
          <w:rFonts w:ascii="Times New Roman" w:hAnsi="Times New Roman"/>
          <w:sz w:val="24"/>
          <w:szCs w:val="24"/>
        </w:rPr>
      </w:pPr>
    </w:p>
    <w:p w14:paraId="4AE0D45D" w14:textId="7306C8AC" w:rsidR="00B01431" w:rsidRDefault="00B01431" w:rsidP="00B01431">
      <w:pPr>
        <w:pStyle w:val="ListParagraph"/>
        <w:numPr>
          <w:ilvl w:val="0"/>
          <w:numId w:val="49"/>
        </w:numPr>
        <w:spacing w:line="360" w:lineRule="auto"/>
        <w:jc w:val="both"/>
        <w:rPr>
          <w:rFonts w:ascii="Times New Roman" w:hAnsi="Times New Roman"/>
          <w:sz w:val="24"/>
          <w:szCs w:val="24"/>
        </w:rPr>
      </w:pPr>
      <w:r>
        <w:rPr>
          <w:rFonts w:ascii="Times New Roman" w:hAnsi="Times New Roman"/>
          <w:sz w:val="24"/>
          <w:szCs w:val="24"/>
        </w:rPr>
        <w:t>G</w:t>
      </w:r>
      <w:r w:rsidRPr="00D343B7">
        <w:rPr>
          <w:rFonts w:ascii="Times New Roman" w:hAnsi="Times New Roman"/>
          <w:sz w:val="24"/>
          <w:szCs w:val="24"/>
        </w:rPr>
        <w:t xml:space="preserve">overnment and </w:t>
      </w:r>
      <w:r>
        <w:rPr>
          <w:rFonts w:ascii="Times New Roman" w:hAnsi="Times New Roman"/>
          <w:sz w:val="24"/>
          <w:szCs w:val="24"/>
        </w:rPr>
        <w:t xml:space="preserve">MHRC </w:t>
      </w:r>
      <w:r w:rsidR="009E326A">
        <w:rPr>
          <w:rFonts w:ascii="Times New Roman" w:hAnsi="Times New Roman"/>
          <w:sz w:val="24"/>
          <w:szCs w:val="24"/>
        </w:rPr>
        <w:t>have</w:t>
      </w:r>
      <w:r w:rsidR="009E326A" w:rsidRPr="00D343B7">
        <w:rPr>
          <w:rFonts w:ascii="Times New Roman" w:hAnsi="Times New Roman"/>
          <w:sz w:val="24"/>
          <w:szCs w:val="24"/>
        </w:rPr>
        <w:t xml:space="preserve"> </w:t>
      </w:r>
      <w:r w:rsidRPr="00D343B7">
        <w:rPr>
          <w:rFonts w:ascii="Times New Roman" w:hAnsi="Times New Roman"/>
          <w:sz w:val="24"/>
          <w:szCs w:val="24"/>
        </w:rPr>
        <w:t xml:space="preserve">issued statements urging </w:t>
      </w:r>
      <w:r w:rsidR="009E326A">
        <w:rPr>
          <w:rFonts w:ascii="Times New Roman" w:hAnsi="Times New Roman"/>
          <w:sz w:val="24"/>
          <w:szCs w:val="24"/>
        </w:rPr>
        <w:t xml:space="preserve">the </w:t>
      </w:r>
      <w:r w:rsidRPr="00D343B7">
        <w:rPr>
          <w:rFonts w:ascii="Times New Roman" w:hAnsi="Times New Roman"/>
          <w:sz w:val="24"/>
          <w:szCs w:val="24"/>
        </w:rPr>
        <w:t>protection of children from corporal punishment and a directive prohibiting it in schools.</w:t>
      </w:r>
    </w:p>
    <w:p w14:paraId="348D88D8" w14:textId="77777777" w:rsidR="00B01431" w:rsidRPr="00D343B7" w:rsidRDefault="00B01431" w:rsidP="00D343B7">
      <w:pPr>
        <w:pStyle w:val="ListParagraph"/>
        <w:spacing w:line="360" w:lineRule="auto"/>
        <w:ind w:left="2160"/>
        <w:jc w:val="both"/>
        <w:rPr>
          <w:rFonts w:ascii="Times New Roman" w:hAnsi="Times New Roman"/>
          <w:sz w:val="24"/>
          <w:szCs w:val="24"/>
        </w:rPr>
      </w:pPr>
    </w:p>
    <w:p w14:paraId="683E69D4" w14:textId="295BA08D" w:rsidR="00B01431" w:rsidRDefault="00B01431" w:rsidP="00A424F4">
      <w:pPr>
        <w:pStyle w:val="ListParagraph"/>
        <w:numPr>
          <w:ilvl w:val="0"/>
          <w:numId w:val="49"/>
        </w:numPr>
        <w:spacing w:line="360" w:lineRule="auto"/>
        <w:jc w:val="both"/>
        <w:rPr>
          <w:rFonts w:ascii="Times New Roman" w:hAnsi="Times New Roman"/>
          <w:sz w:val="24"/>
          <w:szCs w:val="24"/>
        </w:rPr>
      </w:pPr>
      <w:r w:rsidRPr="00B01431">
        <w:rPr>
          <w:rFonts w:ascii="Times New Roman" w:hAnsi="Times New Roman"/>
          <w:sz w:val="24"/>
          <w:szCs w:val="24"/>
        </w:rPr>
        <w:t>Government, through</w:t>
      </w:r>
      <w:r w:rsidRPr="00B01431">
        <w:t xml:space="preserve"> </w:t>
      </w:r>
      <w:r w:rsidRPr="00B01431">
        <w:rPr>
          <w:rFonts w:ascii="Times New Roman" w:hAnsi="Times New Roman"/>
          <w:sz w:val="24"/>
          <w:szCs w:val="24"/>
        </w:rPr>
        <w:t xml:space="preserve">the </w:t>
      </w:r>
      <w:proofErr w:type="spellStart"/>
      <w:r w:rsidRPr="00B01431">
        <w:rPr>
          <w:rFonts w:ascii="Times New Roman" w:hAnsi="Times New Roman"/>
          <w:sz w:val="24"/>
          <w:szCs w:val="24"/>
        </w:rPr>
        <w:t>MoGCDSW</w:t>
      </w:r>
      <w:proofErr w:type="spellEnd"/>
      <w:r w:rsidRPr="00B01431">
        <w:rPr>
          <w:rFonts w:ascii="Times New Roman" w:hAnsi="Times New Roman"/>
          <w:sz w:val="24"/>
          <w:szCs w:val="24"/>
        </w:rPr>
        <w:t>, in collaboration with cooperating partners have developed a</w:t>
      </w:r>
      <w:r w:rsidRPr="00D343B7">
        <w:rPr>
          <w:rFonts w:ascii="Times New Roman" w:hAnsi="Times New Roman"/>
          <w:sz w:val="24"/>
          <w:szCs w:val="24"/>
        </w:rPr>
        <w:t xml:space="preserve"> </w:t>
      </w:r>
      <w:r w:rsidRPr="00B01431">
        <w:rPr>
          <w:rFonts w:ascii="Times New Roman" w:hAnsi="Times New Roman"/>
          <w:sz w:val="24"/>
          <w:szCs w:val="24"/>
        </w:rPr>
        <w:t>“</w:t>
      </w:r>
      <w:r w:rsidRPr="00D343B7">
        <w:rPr>
          <w:rFonts w:ascii="Times New Roman" w:hAnsi="Times New Roman"/>
          <w:sz w:val="24"/>
          <w:szCs w:val="24"/>
        </w:rPr>
        <w:t>Positive Disciplinary Handbook for Schools</w:t>
      </w:r>
      <w:r w:rsidRPr="00B01431">
        <w:rPr>
          <w:rFonts w:ascii="Times New Roman" w:hAnsi="Times New Roman"/>
          <w:sz w:val="24"/>
          <w:szCs w:val="24"/>
        </w:rPr>
        <w:t xml:space="preserve">” </w:t>
      </w:r>
      <w:r w:rsidRPr="00D343B7">
        <w:rPr>
          <w:rFonts w:ascii="Times New Roman" w:hAnsi="Times New Roman"/>
          <w:sz w:val="24"/>
          <w:szCs w:val="24"/>
        </w:rPr>
        <w:t xml:space="preserve">and the </w:t>
      </w:r>
      <w:r w:rsidRPr="00B01431">
        <w:rPr>
          <w:rFonts w:ascii="Times New Roman" w:hAnsi="Times New Roman"/>
          <w:sz w:val="24"/>
          <w:szCs w:val="24"/>
        </w:rPr>
        <w:t>“</w:t>
      </w:r>
      <w:r w:rsidRPr="00D343B7">
        <w:rPr>
          <w:rFonts w:ascii="Times New Roman" w:hAnsi="Times New Roman"/>
          <w:sz w:val="24"/>
          <w:szCs w:val="24"/>
        </w:rPr>
        <w:t>Child Protection Manual</w:t>
      </w:r>
      <w:r w:rsidRPr="00B01431">
        <w:rPr>
          <w:rFonts w:ascii="Times New Roman" w:hAnsi="Times New Roman"/>
          <w:sz w:val="24"/>
          <w:szCs w:val="24"/>
        </w:rPr>
        <w:t xml:space="preserve">” </w:t>
      </w:r>
      <w:r w:rsidRPr="00D343B7">
        <w:rPr>
          <w:rFonts w:ascii="Times New Roman" w:hAnsi="Times New Roman"/>
          <w:sz w:val="24"/>
          <w:szCs w:val="24"/>
        </w:rPr>
        <w:t xml:space="preserve">for Teachers to ensure children are disciplined in a manner that respects their rights. Furthermore, the Ministry of Education, together with the </w:t>
      </w:r>
      <w:r w:rsidRPr="00B01431">
        <w:rPr>
          <w:rFonts w:ascii="Times New Roman" w:hAnsi="Times New Roman"/>
          <w:sz w:val="24"/>
          <w:szCs w:val="24"/>
        </w:rPr>
        <w:t xml:space="preserve">MHRC </w:t>
      </w:r>
      <w:r w:rsidRPr="00D343B7">
        <w:rPr>
          <w:rFonts w:ascii="Times New Roman" w:hAnsi="Times New Roman"/>
          <w:sz w:val="24"/>
          <w:szCs w:val="24"/>
        </w:rPr>
        <w:t xml:space="preserve">have developed a </w:t>
      </w:r>
      <w:r w:rsidRPr="00B01431">
        <w:rPr>
          <w:rFonts w:ascii="Times New Roman" w:hAnsi="Times New Roman"/>
          <w:sz w:val="24"/>
          <w:szCs w:val="24"/>
        </w:rPr>
        <w:t>“</w:t>
      </w:r>
      <w:r w:rsidRPr="00D343B7">
        <w:rPr>
          <w:rFonts w:ascii="Times New Roman" w:hAnsi="Times New Roman"/>
          <w:sz w:val="24"/>
          <w:szCs w:val="24"/>
        </w:rPr>
        <w:t>Handbook on Teachers Disciplinary Mechanisms</w:t>
      </w:r>
      <w:r w:rsidRPr="00B01431">
        <w:rPr>
          <w:rFonts w:ascii="Times New Roman" w:hAnsi="Times New Roman"/>
          <w:sz w:val="24"/>
          <w:szCs w:val="24"/>
        </w:rPr>
        <w:t>”</w:t>
      </w:r>
      <w:r w:rsidRPr="00D343B7">
        <w:rPr>
          <w:rFonts w:ascii="Times New Roman" w:hAnsi="Times New Roman"/>
          <w:sz w:val="24"/>
          <w:szCs w:val="24"/>
        </w:rPr>
        <w:t xml:space="preserve">. </w:t>
      </w:r>
    </w:p>
    <w:p w14:paraId="22FD3884" w14:textId="77777777" w:rsidR="00B01431" w:rsidRPr="00D343B7" w:rsidRDefault="00B01431" w:rsidP="00D343B7">
      <w:pPr>
        <w:pStyle w:val="ListParagraph"/>
        <w:spacing w:line="360" w:lineRule="auto"/>
        <w:ind w:left="2160"/>
        <w:jc w:val="both"/>
        <w:rPr>
          <w:rFonts w:ascii="Times New Roman" w:hAnsi="Times New Roman"/>
          <w:sz w:val="24"/>
          <w:szCs w:val="24"/>
        </w:rPr>
      </w:pPr>
    </w:p>
    <w:p w14:paraId="59E61F4F" w14:textId="46E27CFF" w:rsidR="00B01431" w:rsidRDefault="00B01431" w:rsidP="00B01431">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Awareness campaigns on positive, non-violent discipline are being conducted through media, Parent-Teacher Associations, and community leaders to sensitize parents.</w:t>
      </w:r>
    </w:p>
    <w:p w14:paraId="79E22936" w14:textId="77777777" w:rsidR="00B01431" w:rsidRDefault="00B01431" w:rsidP="00D343B7">
      <w:pPr>
        <w:pStyle w:val="ListParagraph"/>
        <w:spacing w:line="360" w:lineRule="auto"/>
        <w:ind w:left="2160"/>
        <w:jc w:val="both"/>
        <w:rPr>
          <w:rFonts w:ascii="Times New Roman" w:hAnsi="Times New Roman"/>
          <w:sz w:val="24"/>
          <w:szCs w:val="24"/>
        </w:rPr>
      </w:pPr>
    </w:p>
    <w:p w14:paraId="3B39F516" w14:textId="7FC679AF" w:rsidR="00B01431" w:rsidRPr="00D343B7" w:rsidRDefault="00B01431"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Abuse and neglect</w:t>
      </w:r>
    </w:p>
    <w:p w14:paraId="0D1CC3FA" w14:textId="423667E1" w:rsidR="00785A1B" w:rsidRDefault="00785A1B" w:rsidP="00785A1B">
      <w:pPr>
        <w:pStyle w:val="ListParagraph"/>
        <w:numPr>
          <w:ilvl w:val="0"/>
          <w:numId w:val="49"/>
        </w:numPr>
        <w:spacing w:line="360" w:lineRule="auto"/>
        <w:jc w:val="both"/>
        <w:rPr>
          <w:rFonts w:ascii="Times New Roman" w:hAnsi="Times New Roman"/>
          <w:sz w:val="24"/>
          <w:szCs w:val="24"/>
        </w:rPr>
      </w:pPr>
      <w:r w:rsidRPr="001F4317">
        <w:rPr>
          <w:rFonts w:ascii="Times New Roman" w:hAnsi="Times New Roman"/>
          <w:sz w:val="24"/>
          <w:szCs w:val="24"/>
        </w:rPr>
        <w:t xml:space="preserve"> </w:t>
      </w:r>
      <w:r w:rsidR="005C32CB" w:rsidRPr="005C32CB">
        <w:rPr>
          <w:rFonts w:ascii="Times New Roman" w:hAnsi="Times New Roman"/>
          <w:sz w:val="24"/>
          <w:szCs w:val="24"/>
        </w:rPr>
        <w:t xml:space="preserve">The </w:t>
      </w:r>
      <w:r w:rsidR="005C32CB">
        <w:rPr>
          <w:rFonts w:ascii="Times New Roman" w:hAnsi="Times New Roman"/>
          <w:sz w:val="24"/>
          <w:szCs w:val="24"/>
        </w:rPr>
        <w:t>G</w:t>
      </w:r>
      <w:r w:rsidR="005C32CB" w:rsidRPr="005C32CB">
        <w:rPr>
          <w:rFonts w:ascii="Times New Roman" w:hAnsi="Times New Roman"/>
          <w:sz w:val="24"/>
          <w:szCs w:val="24"/>
        </w:rPr>
        <w:t>overnment</w:t>
      </w:r>
      <w:r w:rsidR="005C32CB">
        <w:rPr>
          <w:rFonts w:ascii="Times New Roman" w:hAnsi="Times New Roman"/>
          <w:sz w:val="24"/>
          <w:szCs w:val="24"/>
        </w:rPr>
        <w:t xml:space="preserve"> of Malawi</w:t>
      </w:r>
      <w:r w:rsidR="005C32CB" w:rsidRPr="005C32CB">
        <w:rPr>
          <w:rFonts w:ascii="Times New Roman" w:hAnsi="Times New Roman"/>
          <w:sz w:val="24"/>
          <w:szCs w:val="24"/>
        </w:rPr>
        <w:t xml:space="preserve">, through the </w:t>
      </w:r>
      <w:proofErr w:type="spellStart"/>
      <w:r w:rsidR="005C32CB" w:rsidRPr="005C32CB">
        <w:rPr>
          <w:rFonts w:ascii="Times New Roman" w:hAnsi="Times New Roman"/>
          <w:sz w:val="24"/>
          <w:szCs w:val="24"/>
        </w:rPr>
        <w:t>MoGCDSW</w:t>
      </w:r>
      <w:proofErr w:type="spellEnd"/>
      <w:r w:rsidR="005C32CB" w:rsidRPr="005C32CB">
        <w:rPr>
          <w:rFonts w:ascii="Times New Roman" w:hAnsi="Times New Roman"/>
          <w:sz w:val="24"/>
          <w:szCs w:val="24"/>
        </w:rPr>
        <w:t>, is scaling up programs to prevent violence against children. It has trained community-level structures like Child Protection Committees, Victim Support Units, and Policing Forums on child protection laws and mechanisms to detect and respond to violence.</w:t>
      </w:r>
    </w:p>
    <w:p w14:paraId="3C3C033F" w14:textId="77777777" w:rsidR="00A424F4" w:rsidRDefault="00A424F4" w:rsidP="00D343B7">
      <w:pPr>
        <w:pStyle w:val="ListParagraph"/>
        <w:spacing w:line="360" w:lineRule="auto"/>
        <w:ind w:left="2160"/>
        <w:jc w:val="both"/>
        <w:rPr>
          <w:rFonts w:ascii="Times New Roman" w:hAnsi="Times New Roman"/>
          <w:sz w:val="24"/>
          <w:szCs w:val="24"/>
        </w:rPr>
      </w:pPr>
    </w:p>
    <w:p w14:paraId="025A81AF" w14:textId="6C656DD8" w:rsidR="00A424F4" w:rsidRPr="00D343B7" w:rsidRDefault="00A424F4">
      <w:pPr>
        <w:pStyle w:val="ListParagraph"/>
        <w:numPr>
          <w:ilvl w:val="0"/>
          <w:numId w:val="49"/>
        </w:numPr>
        <w:spacing w:line="360" w:lineRule="auto"/>
        <w:jc w:val="both"/>
        <w:rPr>
          <w:rFonts w:ascii="Times New Roman" w:hAnsi="Times New Roman"/>
          <w:sz w:val="24"/>
          <w:szCs w:val="24"/>
        </w:rPr>
      </w:pPr>
      <w:r>
        <w:rPr>
          <w:rFonts w:ascii="Times New Roman" w:hAnsi="Times New Roman"/>
          <w:sz w:val="24"/>
          <w:szCs w:val="24"/>
        </w:rPr>
        <w:t>G</w:t>
      </w:r>
      <w:r w:rsidRPr="00A424F4">
        <w:rPr>
          <w:rFonts w:ascii="Times New Roman" w:hAnsi="Times New Roman"/>
          <w:sz w:val="24"/>
          <w:szCs w:val="24"/>
        </w:rPr>
        <w:t>overnment is implementing program</w:t>
      </w:r>
      <w:r>
        <w:rPr>
          <w:rFonts w:ascii="Times New Roman" w:hAnsi="Times New Roman"/>
          <w:sz w:val="24"/>
          <w:szCs w:val="24"/>
        </w:rPr>
        <w:t>me</w:t>
      </w:r>
      <w:r w:rsidRPr="00A424F4">
        <w:rPr>
          <w:rFonts w:ascii="Times New Roman" w:hAnsi="Times New Roman"/>
          <w:sz w:val="24"/>
          <w:szCs w:val="24"/>
        </w:rPr>
        <w:t>s through youth platforms like Action Committees, Networks, and Camps to empower children to identify and report suspected violence. This includes a 6-month Mentorship Program for Adolescent Girls and Young Women</w:t>
      </w:r>
      <w:r w:rsidRPr="00A424F4">
        <w:t xml:space="preserve"> </w:t>
      </w:r>
      <w:r w:rsidRPr="00A424F4">
        <w:rPr>
          <w:rFonts w:ascii="Times New Roman" w:hAnsi="Times New Roman"/>
          <w:sz w:val="24"/>
          <w:szCs w:val="24"/>
        </w:rPr>
        <w:t xml:space="preserve">under the Spotlight </w:t>
      </w:r>
      <w:r w:rsidRPr="00A424F4">
        <w:rPr>
          <w:rFonts w:ascii="Times New Roman" w:hAnsi="Times New Roman"/>
          <w:sz w:val="24"/>
          <w:szCs w:val="24"/>
        </w:rPr>
        <w:lastRenderedPageBreak/>
        <w:t>Initiative</w:t>
      </w:r>
      <w:r>
        <w:rPr>
          <w:rFonts w:ascii="Times New Roman" w:hAnsi="Times New Roman"/>
          <w:sz w:val="24"/>
          <w:szCs w:val="24"/>
        </w:rPr>
        <w:t xml:space="preserve"> which </w:t>
      </w:r>
      <w:r w:rsidRPr="00A424F4">
        <w:rPr>
          <w:rFonts w:ascii="Times New Roman" w:hAnsi="Times New Roman"/>
          <w:sz w:val="24"/>
          <w:szCs w:val="24"/>
        </w:rPr>
        <w:t>focuse</w:t>
      </w:r>
      <w:r>
        <w:rPr>
          <w:rFonts w:ascii="Times New Roman" w:hAnsi="Times New Roman"/>
          <w:sz w:val="24"/>
          <w:szCs w:val="24"/>
        </w:rPr>
        <w:t>s</w:t>
      </w:r>
      <w:r w:rsidRPr="00A424F4">
        <w:rPr>
          <w:rFonts w:ascii="Times New Roman" w:hAnsi="Times New Roman"/>
          <w:sz w:val="24"/>
          <w:szCs w:val="24"/>
        </w:rPr>
        <w:t xml:space="preserve"> on self-awareness and capacity building</w:t>
      </w:r>
      <w:r>
        <w:rPr>
          <w:rFonts w:ascii="Times New Roman" w:hAnsi="Times New Roman"/>
          <w:sz w:val="24"/>
          <w:szCs w:val="24"/>
        </w:rPr>
        <w:t xml:space="preserve"> towards addressing </w:t>
      </w:r>
      <w:bookmarkStart w:id="14" w:name="_Hlk174611555"/>
      <w:r w:rsidRPr="00A424F4">
        <w:rPr>
          <w:rFonts w:ascii="Times New Roman" w:hAnsi="Times New Roman"/>
          <w:sz w:val="24"/>
          <w:szCs w:val="24"/>
        </w:rPr>
        <w:t>sexual and gender-based violence (SGBV)</w:t>
      </w:r>
      <w:bookmarkEnd w:id="14"/>
      <w:r>
        <w:rPr>
          <w:rFonts w:ascii="Times New Roman" w:hAnsi="Times New Roman"/>
          <w:sz w:val="24"/>
          <w:szCs w:val="24"/>
        </w:rPr>
        <w:t xml:space="preserve">. </w:t>
      </w:r>
      <w:r w:rsidRPr="00D343B7">
        <w:rPr>
          <w:rFonts w:ascii="Times New Roman" w:hAnsi="Times New Roman"/>
          <w:sz w:val="24"/>
          <w:szCs w:val="24"/>
        </w:rPr>
        <w:t>The Programme has 23,640 participants.</w:t>
      </w:r>
    </w:p>
    <w:p w14:paraId="28B2C292" w14:textId="77777777" w:rsidR="00A424F4" w:rsidRDefault="00A424F4" w:rsidP="00D343B7">
      <w:pPr>
        <w:pStyle w:val="ListParagraph"/>
        <w:spacing w:line="360" w:lineRule="auto"/>
        <w:ind w:left="2160"/>
        <w:jc w:val="both"/>
        <w:rPr>
          <w:rFonts w:ascii="Times New Roman" w:hAnsi="Times New Roman"/>
          <w:sz w:val="24"/>
          <w:szCs w:val="24"/>
        </w:rPr>
      </w:pPr>
    </w:p>
    <w:p w14:paraId="23970259" w14:textId="27A9A20E" w:rsidR="00785A1B" w:rsidRDefault="00A424F4" w:rsidP="00785A1B">
      <w:pPr>
        <w:pStyle w:val="ListParagraph"/>
        <w:numPr>
          <w:ilvl w:val="0"/>
          <w:numId w:val="49"/>
        </w:numPr>
        <w:spacing w:line="360" w:lineRule="auto"/>
        <w:jc w:val="both"/>
        <w:rPr>
          <w:rFonts w:ascii="Times New Roman" w:hAnsi="Times New Roman"/>
          <w:sz w:val="24"/>
          <w:szCs w:val="24"/>
        </w:rPr>
      </w:pPr>
      <w:r>
        <w:rPr>
          <w:rFonts w:ascii="Times New Roman" w:hAnsi="Times New Roman"/>
          <w:sz w:val="24"/>
          <w:szCs w:val="24"/>
        </w:rPr>
        <w:t>Furthermore, G</w:t>
      </w:r>
      <w:r w:rsidRPr="00A424F4">
        <w:rPr>
          <w:rFonts w:ascii="Times New Roman" w:hAnsi="Times New Roman"/>
          <w:sz w:val="24"/>
          <w:szCs w:val="24"/>
        </w:rPr>
        <w:t>overnment</w:t>
      </w:r>
      <w:r>
        <w:rPr>
          <w:rFonts w:ascii="Times New Roman" w:hAnsi="Times New Roman"/>
          <w:sz w:val="24"/>
          <w:szCs w:val="24"/>
        </w:rPr>
        <w:t xml:space="preserve"> has </w:t>
      </w:r>
      <w:r w:rsidRPr="00A424F4">
        <w:rPr>
          <w:rFonts w:ascii="Times New Roman" w:hAnsi="Times New Roman"/>
          <w:sz w:val="24"/>
          <w:szCs w:val="24"/>
        </w:rPr>
        <w:t>intensified</w:t>
      </w:r>
      <w:r>
        <w:rPr>
          <w:rFonts w:ascii="Times New Roman" w:hAnsi="Times New Roman"/>
          <w:sz w:val="24"/>
          <w:szCs w:val="24"/>
        </w:rPr>
        <w:t xml:space="preserve"> efforts</w:t>
      </w:r>
      <w:r w:rsidRPr="00A424F4">
        <w:rPr>
          <w:rFonts w:ascii="Times New Roman" w:hAnsi="Times New Roman"/>
          <w:sz w:val="24"/>
          <w:szCs w:val="24"/>
        </w:rPr>
        <w:t xml:space="preserve"> to ensure that the 20 One-Stop Cent</w:t>
      </w:r>
      <w:r>
        <w:rPr>
          <w:rFonts w:ascii="Times New Roman" w:hAnsi="Times New Roman"/>
          <w:sz w:val="24"/>
          <w:szCs w:val="24"/>
        </w:rPr>
        <w:t>re</w:t>
      </w:r>
      <w:r w:rsidRPr="00A424F4">
        <w:rPr>
          <w:rFonts w:ascii="Times New Roman" w:hAnsi="Times New Roman"/>
          <w:sz w:val="24"/>
          <w:szCs w:val="24"/>
        </w:rPr>
        <w:t xml:space="preserve">s in major hospitals and health posts, and 364 Victim Support Units in police stations, with officers trained to provide child-friendly, gender-sensitive, and </w:t>
      </w:r>
      <w:r w:rsidR="009E326A">
        <w:rPr>
          <w:rFonts w:ascii="Times New Roman" w:hAnsi="Times New Roman"/>
          <w:sz w:val="24"/>
          <w:szCs w:val="24"/>
        </w:rPr>
        <w:t>survivor-centred</w:t>
      </w:r>
      <w:r w:rsidRPr="00A424F4">
        <w:rPr>
          <w:rFonts w:ascii="Times New Roman" w:hAnsi="Times New Roman"/>
          <w:sz w:val="24"/>
          <w:szCs w:val="24"/>
        </w:rPr>
        <w:t xml:space="preserve"> services including investigation, </w:t>
      </w:r>
      <w:r w:rsidR="009E326A">
        <w:rPr>
          <w:rFonts w:ascii="Times New Roman" w:hAnsi="Times New Roman"/>
          <w:sz w:val="24"/>
          <w:szCs w:val="24"/>
        </w:rPr>
        <w:t>counselling</w:t>
      </w:r>
      <w:r w:rsidRPr="00A424F4">
        <w:rPr>
          <w:rFonts w:ascii="Times New Roman" w:hAnsi="Times New Roman"/>
          <w:sz w:val="24"/>
          <w:szCs w:val="24"/>
        </w:rPr>
        <w:t>, and rehabilitation.</w:t>
      </w:r>
    </w:p>
    <w:p w14:paraId="650A8DD8" w14:textId="77777777" w:rsidR="00A424F4" w:rsidRDefault="00A424F4" w:rsidP="00D343B7">
      <w:pPr>
        <w:pStyle w:val="ListParagraph"/>
        <w:spacing w:line="360" w:lineRule="auto"/>
        <w:ind w:left="2160"/>
        <w:jc w:val="both"/>
        <w:rPr>
          <w:rFonts w:ascii="Times New Roman" w:hAnsi="Times New Roman"/>
          <w:sz w:val="24"/>
          <w:szCs w:val="24"/>
        </w:rPr>
      </w:pPr>
    </w:p>
    <w:p w14:paraId="594D603B" w14:textId="14C0D342" w:rsidR="00A424F4" w:rsidRDefault="00A424F4" w:rsidP="00785A1B">
      <w:pPr>
        <w:pStyle w:val="ListParagraph"/>
        <w:numPr>
          <w:ilvl w:val="0"/>
          <w:numId w:val="49"/>
        </w:numPr>
        <w:spacing w:line="360" w:lineRule="auto"/>
        <w:jc w:val="both"/>
        <w:rPr>
          <w:rFonts w:ascii="Times New Roman" w:hAnsi="Times New Roman"/>
          <w:sz w:val="24"/>
          <w:szCs w:val="24"/>
        </w:rPr>
      </w:pPr>
      <w:r w:rsidRPr="00A424F4">
        <w:rPr>
          <w:rFonts w:ascii="Times New Roman" w:hAnsi="Times New Roman"/>
          <w:sz w:val="24"/>
          <w:szCs w:val="24"/>
        </w:rPr>
        <w:t>The</w:t>
      </w:r>
      <w:r>
        <w:rPr>
          <w:rFonts w:ascii="Times New Roman" w:hAnsi="Times New Roman"/>
          <w:sz w:val="24"/>
          <w:szCs w:val="24"/>
        </w:rPr>
        <w:t xml:space="preserve"> </w:t>
      </w:r>
      <w:r w:rsidR="000717AD">
        <w:rPr>
          <w:rFonts w:ascii="Times New Roman" w:hAnsi="Times New Roman"/>
          <w:sz w:val="24"/>
          <w:szCs w:val="24"/>
        </w:rPr>
        <w:t>M</w:t>
      </w:r>
      <w:r w:rsidR="00777A9A">
        <w:rPr>
          <w:rFonts w:ascii="Times New Roman" w:hAnsi="Times New Roman"/>
          <w:sz w:val="24"/>
          <w:szCs w:val="24"/>
        </w:rPr>
        <w:t>alawi Police Service</w:t>
      </w:r>
      <w:r w:rsidR="000717AD">
        <w:rPr>
          <w:rFonts w:ascii="Times New Roman" w:hAnsi="Times New Roman"/>
          <w:sz w:val="24"/>
          <w:szCs w:val="24"/>
        </w:rPr>
        <w:t xml:space="preserve"> </w:t>
      </w:r>
      <w:r w:rsidR="00777A9A">
        <w:rPr>
          <w:rFonts w:ascii="Times New Roman" w:hAnsi="Times New Roman"/>
          <w:sz w:val="24"/>
          <w:szCs w:val="24"/>
        </w:rPr>
        <w:t>is</w:t>
      </w:r>
      <w:r>
        <w:rPr>
          <w:rFonts w:ascii="Times New Roman" w:hAnsi="Times New Roman"/>
          <w:sz w:val="24"/>
          <w:szCs w:val="24"/>
        </w:rPr>
        <w:t xml:space="preserve"> also running </w:t>
      </w:r>
      <w:r w:rsidRPr="00A424F4">
        <w:rPr>
          <w:rFonts w:ascii="Times New Roman" w:hAnsi="Times New Roman"/>
          <w:sz w:val="24"/>
          <w:szCs w:val="24"/>
        </w:rPr>
        <w:t xml:space="preserve">a school outreach program with complaint boxes and painted referral pathways in 588 schools to help children report violence. There are also toll-free hotlines (5600 for </w:t>
      </w:r>
      <w:bookmarkStart w:id="15" w:name="_Hlk174611596"/>
      <w:r w:rsidR="00D441D1">
        <w:rPr>
          <w:rFonts w:ascii="Times New Roman" w:hAnsi="Times New Roman"/>
          <w:sz w:val="24"/>
          <w:szCs w:val="24"/>
        </w:rPr>
        <w:t>gender-based violence (</w:t>
      </w:r>
      <w:r w:rsidRPr="00A424F4">
        <w:rPr>
          <w:rFonts w:ascii="Times New Roman" w:hAnsi="Times New Roman"/>
          <w:sz w:val="24"/>
          <w:szCs w:val="24"/>
        </w:rPr>
        <w:t>GBV</w:t>
      </w:r>
      <w:r w:rsidR="00D441D1">
        <w:rPr>
          <w:rFonts w:ascii="Times New Roman" w:hAnsi="Times New Roman"/>
          <w:sz w:val="24"/>
          <w:szCs w:val="24"/>
        </w:rPr>
        <w:t>)</w:t>
      </w:r>
      <w:bookmarkEnd w:id="15"/>
      <w:r w:rsidRPr="00A424F4">
        <w:rPr>
          <w:rFonts w:ascii="Times New Roman" w:hAnsi="Times New Roman"/>
          <w:sz w:val="24"/>
          <w:szCs w:val="24"/>
        </w:rPr>
        <w:t>, 116 for child abuse) for the public to report cases.</w:t>
      </w:r>
    </w:p>
    <w:p w14:paraId="7D47DB11" w14:textId="0C4A3982" w:rsidR="00A424F4" w:rsidRDefault="00A424F4" w:rsidP="00D343B7">
      <w:pPr>
        <w:pStyle w:val="ListParagraph"/>
        <w:spacing w:line="360" w:lineRule="auto"/>
        <w:ind w:left="2160"/>
        <w:jc w:val="both"/>
        <w:rPr>
          <w:rFonts w:ascii="Times New Roman" w:hAnsi="Times New Roman"/>
          <w:sz w:val="24"/>
          <w:szCs w:val="24"/>
        </w:rPr>
      </w:pPr>
    </w:p>
    <w:p w14:paraId="0A483866" w14:textId="0F8A87A8" w:rsidR="00A424F4" w:rsidRDefault="00A424F4" w:rsidP="00A424F4">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Government of Malawi, through the </w:t>
      </w:r>
      <w:proofErr w:type="spellStart"/>
      <w:r w:rsidRPr="00D343B7">
        <w:rPr>
          <w:rFonts w:ascii="Times New Roman" w:hAnsi="Times New Roman"/>
          <w:sz w:val="24"/>
          <w:szCs w:val="24"/>
        </w:rPr>
        <w:t>MoGCDSW</w:t>
      </w:r>
      <w:proofErr w:type="spellEnd"/>
      <w:r w:rsidRPr="00D343B7">
        <w:rPr>
          <w:rFonts w:ascii="Times New Roman" w:hAnsi="Times New Roman"/>
          <w:sz w:val="24"/>
          <w:szCs w:val="24"/>
        </w:rPr>
        <w:t>, has increased the capacity of the social service workforce to provide preventive and response services to children. This includes</w:t>
      </w:r>
      <w:r>
        <w:rPr>
          <w:rFonts w:ascii="Times New Roman" w:hAnsi="Times New Roman"/>
          <w:sz w:val="24"/>
          <w:szCs w:val="24"/>
        </w:rPr>
        <w:t>—</w:t>
      </w:r>
    </w:p>
    <w:p w14:paraId="0FA851B0" w14:textId="632DDB9F"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t>p</w:t>
      </w:r>
      <w:r w:rsidRPr="00D343B7">
        <w:rPr>
          <w:rFonts w:ascii="Times New Roman" w:hAnsi="Times New Roman"/>
          <w:sz w:val="24"/>
          <w:szCs w:val="24"/>
        </w:rPr>
        <w:t>roviding essential violence against children prevention and case management packages</w:t>
      </w:r>
      <w:r>
        <w:rPr>
          <w:rFonts w:ascii="Times New Roman" w:hAnsi="Times New Roman"/>
          <w:sz w:val="24"/>
          <w:szCs w:val="24"/>
        </w:rPr>
        <w:t>;</w:t>
      </w:r>
    </w:p>
    <w:p w14:paraId="47527BFE" w14:textId="27904866"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t>u</w:t>
      </w:r>
      <w:r w:rsidRPr="00A424F4">
        <w:rPr>
          <w:rFonts w:ascii="Times New Roman" w:hAnsi="Times New Roman"/>
          <w:sz w:val="24"/>
          <w:szCs w:val="24"/>
        </w:rPr>
        <w:t>pskilling district and community-level protection structures on supporting vulnerable populations</w:t>
      </w:r>
      <w:r>
        <w:rPr>
          <w:rFonts w:ascii="Times New Roman" w:hAnsi="Times New Roman"/>
          <w:sz w:val="24"/>
          <w:szCs w:val="24"/>
        </w:rPr>
        <w:t>;</w:t>
      </w:r>
    </w:p>
    <w:p w14:paraId="426B9BCF" w14:textId="0DB7EF8A"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t>d</w:t>
      </w:r>
      <w:r w:rsidRPr="00A424F4">
        <w:rPr>
          <w:rFonts w:ascii="Times New Roman" w:hAnsi="Times New Roman"/>
          <w:sz w:val="24"/>
          <w:szCs w:val="24"/>
        </w:rPr>
        <w:t xml:space="preserve">elivering </w:t>
      </w:r>
      <w:bookmarkStart w:id="16" w:name="_Hlk174611663"/>
      <w:r w:rsidR="00D441D1">
        <w:rPr>
          <w:rFonts w:ascii="Times New Roman" w:hAnsi="Times New Roman"/>
          <w:sz w:val="24"/>
          <w:szCs w:val="24"/>
        </w:rPr>
        <w:t>mental health and psychological support (</w:t>
      </w:r>
      <w:r w:rsidRPr="00A424F4">
        <w:rPr>
          <w:rFonts w:ascii="Times New Roman" w:hAnsi="Times New Roman"/>
          <w:sz w:val="24"/>
          <w:szCs w:val="24"/>
        </w:rPr>
        <w:t>MHPSS</w:t>
      </w:r>
      <w:r w:rsidR="00D441D1">
        <w:rPr>
          <w:rFonts w:ascii="Times New Roman" w:hAnsi="Times New Roman"/>
          <w:sz w:val="24"/>
          <w:szCs w:val="24"/>
        </w:rPr>
        <w:t>)</w:t>
      </w:r>
      <w:bookmarkEnd w:id="16"/>
      <w:r w:rsidRPr="00A424F4">
        <w:rPr>
          <w:rFonts w:ascii="Times New Roman" w:hAnsi="Times New Roman"/>
          <w:sz w:val="24"/>
          <w:szCs w:val="24"/>
        </w:rPr>
        <w:t>-related training and capacity building for 675 frontline workers and partners</w:t>
      </w:r>
      <w:r>
        <w:rPr>
          <w:rFonts w:ascii="Times New Roman" w:hAnsi="Times New Roman"/>
          <w:sz w:val="24"/>
          <w:szCs w:val="24"/>
        </w:rPr>
        <w:t xml:space="preserve">; </w:t>
      </w:r>
    </w:p>
    <w:p w14:paraId="35453A8D" w14:textId="69870066"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t>t</w:t>
      </w:r>
      <w:r w:rsidRPr="00A424F4">
        <w:rPr>
          <w:rFonts w:ascii="Times New Roman" w:hAnsi="Times New Roman"/>
          <w:sz w:val="24"/>
          <w:szCs w:val="24"/>
        </w:rPr>
        <w:t>raining 3,275 Psychological First Aid providers who reached 101,505 people</w:t>
      </w:r>
      <w:r>
        <w:rPr>
          <w:rFonts w:ascii="Times New Roman" w:hAnsi="Times New Roman"/>
          <w:sz w:val="24"/>
          <w:szCs w:val="24"/>
        </w:rPr>
        <w:t xml:space="preserve">; </w:t>
      </w:r>
    </w:p>
    <w:p w14:paraId="3BE411B5" w14:textId="7CB66EE9"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t>d</w:t>
      </w:r>
      <w:r w:rsidRPr="00A424F4">
        <w:rPr>
          <w:rFonts w:ascii="Times New Roman" w:hAnsi="Times New Roman"/>
          <w:sz w:val="24"/>
          <w:szCs w:val="24"/>
        </w:rPr>
        <w:t>eveloping and disseminating MHPSS service operating procedures and referral guidance</w:t>
      </w:r>
      <w:r>
        <w:rPr>
          <w:rFonts w:ascii="Times New Roman" w:hAnsi="Times New Roman"/>
          <w:sz w:val="24"/>
          <w:szCs w:val="24"/>
        </w:rPr>
        <w:t>;</w:t>
      </w:r>
    </w:p>
    <w:p w14:paraId="37882878" w14:textId="7C38A4EE"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lastRenderedPageBreak/>
        <w:t>r</w:t>
      </w:r>
      <w:r w:rsidRPr="00A424F4">
        <w:rPr>
          <w:rFonts w:ascii="Times New Roman" w:hAnsi="Times New Roman"/>
          <w:sz w:val="24"/>
          <w:szCs w:val="24"/>
        </w:rPr>
        <w:t>eviewing and screening protocols to ensure child-friendly, inclusive facilities</w:t>
      </w:r>
      <w:r>
        <w:rPr>
          <w:rFonts w:ascii="Times New Roman" w:hAnsi="Times New Roman"/>
          <w:sz w:val="24"/>
          <w:szCs w:val="24"/>
        </w:rPr>
        <w:t xml:space="preserve">; and </w:t>
      </w:r>
    </w:p>
    <w:p w14:paraId="5214F0CF" w14:textId="14954BDE" w:rsidR="00A424F4" w:rsidRDefault="00A424F4" w:rsidP="00A424F4">
      <w:pPr>
        <w:pStyle w:val="ListParagraph"/>
        <w:numPr>
          <w:ilvl w:val="0"/>
          <w:numId w:val="51"/>
        </w:numPr>
        <w:spacing w:line="360" w:lineRule="auto"/>
        <w:jc w:val="both"/>
        <w:rPr>
          <w:rFonts w:ascii="Times New Roman" w:hAnsi="Times New Roman"/>
          <w:sz w:val="24"/>
          <w:szCs w:val="24"/>
        </w:rPr>
      </w:pPr>
      <w:r>
        <w:rPr>
          <w:rFonts w:ascii="Times New Roman" w:hAnsi="Times New Roman"/>
          <w:sz w:val="24"/>
          <w:szCs w:val="24"/>
        </w:rPr>
        <w:t>p</w:t>
      </w:r>
      <w:r w:rsidRPr="00A424F4">
        <w:rPr>
          <w:rFonts w:ascii="Times New Roman" w:hAnsi="Times New Roman"/>
          <w:sz w:val="24"/>
          <w:szCs w:val="24"/>
        </w:rPr>
        <w:t>rocuring and distributing equipment and resources for prevention awareness and service monitoring</w:t>
      </w:r>
      <w:r>
        <w:rPr>
          <w:rFonts w:ascii="Times New Roman" w:hAnsi="Times New Roman"/>
          <w:sz w:val="24"/>
          <w:szCs w:val="24"/>
        </w:rPr>
        <w:t>.</w:t>
      </w:r>
    </w:p>
    <w:p w14:paraId="3E8C504D" w14:textId="77777777" w:rsidR="00A424F4" w:rsidRPr="00D343B7" w:rsidRDefault="00A424F4" w:rsidP="00D343B7">
      <w:pPr>
        <w:pStyle w:val="ListParagraph"/>
        <w:spacing w:line="360" w:lineRule="auto"/>
        <w:ind w:left="2880"/>
        <w:jc w:val="both"/>
        <w:rPr>
          <w:rFonts w:ascii="Times New Roman" w:hAnsi="Times New Roman"/>
          <w:sz w:val="24"/>
          <w:szCs w:val="24"/>
        </w:rPr>
      </w:pPr>
    </w:p>
    <w:p w14:paraId="428A87BD" w14:textId="7E3CFFDF" w:rsidR="00EE24AC" w:rsidRDefault="00A424F4" w:rsidP="00EE24AC">
      <w:pPr>
        <w:pStyle w:val="ListParagraph"/>
        <w:numPr>
          <w:ilvl w:val="0"/>
          <w:numId w:val="49"/>
        </w:numPr>
        <w:spacing w:line="360" w:lineRule="auto"/>
        <w:jc w:val="both"/>
        <w:rPr>
          <w:rFonts w:ascii="Times New Roman" w:hAnsi="Times New Roman"/>
          <w:sz w:val="24"/>
          <w:szCs w:val="24"/>
        </w:rPr>
      </w:pPr>
      <w:r>
        <w:rPr>
          <w:rFonts w:ascii="Times New Roman" w:hAnsi="Times New Roman"/>
          <w:sz w:val="24"/>
          <w:szCs w:val="24"/>
        </w:rPr>
        <w:t>G</w:t>
      </w:r>
      <w:r w:rsidRPr="00A424F4">
        <w:rPr>
          <w:rFonts w:ascii="Times New Roman" w:hAnsi="Times New Roman"/>
          <w:sz w:val="24"/>
          <w:szCs w:val="24"/>
        </w:rPr>
        <w:t>overnment</w:t>
      </w:r>
      <w:r>
        <w:rPr>
          <w:rFonts w:ascii="Times New Roman" w:hAnsi="Times New Roman"/>
          <w:sz w:val="24"/>
          <w:szCs w:val="24"/>
        </w:rPr>
        <w:t xml:space="preserve">, through the </w:t>
      </w:r>
      <w:proofErr w:type="spellStart"/>
      <w:r>
        <w:rPr>
          <w:rFonts w:ascii="Times New Roman" w:hAnsi="Times New Roman"/>
          <w:sz w:val="24"/>
          <w:szCs w:val="24"/>
        </w:rPr>
        <w:t>MoGCDSW</w:t>
      </w:r>
      <w:proofErr w:type="spellEnd"/>
      <w:r w:rsidR="00370549">
        <w:rPr>
          <w:rFonts w:ascii="Times New Roman" w:hAnsi="Times New Roman"/>
          <w:sz w:val="24"/>
          <w:szCs w:val="24"/>
        </w:rPr>
        <w:t>,</w:t>
      </w:r>
      <w:r w:rsidRPr="00A424F4">
        <w:rPr>
          <w:rFonts w:ascii="Times New Roman" w:hAnsi="Times New Roman"/>
          <w:sz w:val="24"/>
          <w:szCs w:val="24"/>
        </w:rPr>
        <w:t xml:space="preserve"> operates a </w:t>
      </w:r>
      <w:bookmarkStart w:id="17" w:name="_Hlk174611680"/>
      <w:r w:rsidRPr="00A424F4">
        <w:rPr>
          <w:rFonts w:ascii="Times New Roman" w:hAnsi="Times New Roman"/>
          <w:sz w:val="24"/>
          <w:szCs w:val="24"/>
        </w:rPr>
        <w:t>Child Protection Information Management System (CPIMS)</w:t>
      </w:r>
      <w:bookmarkEnd w:id="17"/>
      <w:r w:rsidRPr="00A424F4">
        <w:rPr>
          <w:rFonts w:ascii="Times New Roman" w:hAnsi="Times New Roman"/>
          <w:sz w:val="24"/>
          <w:szCs w:val="24"/>
        </w:rPr>
        <w:t xml:space="preserve"> as a centralized database for child protection data</w:t>
      </w:r>
      <w:r w:rsidR="00EE24AC">
        <w:rPr>
          <w:rFonts w:ascii="Times New Roman" w:hAnsi="Times New Roman"/>
          <w:sz w:val="24"/>
          <w:szCs w:val="24"/>
        </w:rPr>
        <w:t>.</w:t>
      </w:r>
      <w:r w:rsidRPr="00A424F4">
        <w:rPr>
          <w:rFonts w:ascii="Times New Roman" w:hAnsi="Times New Roman"/>
          <w:sz w:val="24"/>
          <w:szCs w:val="24"/>
        </w:rPr>
        <w:t xml:space="preserve"> </w:t>
      </w:r>
      <w:r w:rsidR="00EE24AC" w:rsidRPr="00EE24AC">
        <w:rPr>
          <w:rFonts w:ascii="Times New Roman" w:hAnsi="Times New Roman"/>
          <w:sz w:val="24"/>
          <w:szCs w:val="24"/>
        </w:rPr>
        <w:t xml:space="preserve">The CPIMS was piloted in 12 of Malawi's 28 districts in 2014 and remains operational. However, the government has faced resource and capacity constraints in maintaining and scaling the system nationwide. In 2020, the </w:t>
      </w:r>
      <w:proofErr w:type="spellStart"/>
      <w:r w:rsidR="00EE24AC" w:rsidRPr="00EE24AC">
        <w:rPr>
          <w:rFonts w:ascii="Times New Roman" w:hAnsi="Times New Roman"/>
          <w:sz w:val="24"/>
          <w:szCs w:val="24"/>
        </w:rPr>
        <w:t>M</w:t>
      </w:r>
      <w:r w:rsidR="00EE24AC">
        <w:rPr>
          <w:rFonts w:ascii="Times New Roman" w:hAnsi="Times New Roman"/>
          <w:sz w:val="24"/>
          <w:szCs w:val="24"/>
        </w:rPr>
        <w:t>oGCDSW</w:t>
      </w:r>
      <w:proofErr w:type="spellEnd"/>
      <w:r w:rsidR="00EE24AC" w:rsidRPr="00EE24AC">
        <w:rPr>
          <w:rFonts w:ascii="Times New Roman" w:hAnsi="Times New Roman"/>
          <w:sz w:val="24"/>
          <w:szCs w:val="24"/>
        </w:rPr>
        <w:t xml:space="preserve">, in collaboration with the </w:t>
      </w:r>
      <w:r w:rsidR="00EE24AC">
        <w:rPr>
          <w:rFonts w:ascii="Times New Roman" w:hAnsi="Times New Roman"/>
          <w:sz w:val="24"/>
          <w:szCs w:val="24"/>
        </w:rPr>
        <w:t>N</w:t>
      </w:r>
      <w:r w:rsidR="00EE24AC" w:rsidRPr="00EE24AC">
        <w:rPr>
          <w:rFonts w:ascii="Times New Roman" w:hAnsi="Times New Roman"/>
          <w:sz w:val="24"/>
          <w:szCs w:val="24"/>
        </w:rPr>
        <w:t xml:space="preserve">ational </w:t>
      </w:r>
      <w:r w:rsidR="00EE24AC">
        <w:rPr>
          <w:rFonts w:ascii="Times New Roman" w:hAnsi="Times New Roman"/>
          <w:sz w:val="24"/>
          <w:szCs w:val="24"/>
        </w:rPr>
        <w:t>S</w:t>
      </w:r>
      <w:r w:rsidR="00EE24AC" w:rsidRPr="00EE24AC">
        <w:rPr>
          <w:rFonts w:ascii="Times New Roman" w:hAnsi="Times New Roman"/>
          <w:sz w:val="24"/>
          <w:szCs w:val="24"/>
        </w:rPr>
        <w:t>tatistic</w:t>
      </w:r>
      <w:r w:rsidR="00EE24AC">
        <w:rPr>
          <w:rFonts w:ascii="Times New Roman" w:hAnsi="Times New Roman"/>
          <w:sz w:val="24"/>
          <w:szCs w:val="24"/>
        </w:rPr>
        <w:t>al</w:t>
      </w:r>
      <w:r w:rsidR="00EE24AC" w:rsidRPr="00EE24AC">
        <w:rPr>
          <w:rFonts w:ascii="Times New Roman" w:hAnsi="Times New Roman"/>
          <w:sz w:val="24"/>
          <w:szCs w:val="24"/>
        </w:rPr>
        <w:t xml:space="preserve"> </w:t>
      </w:r>
      <w:r w:rsidR="00EE24AC">
        <w:rPr>
          <w:rFonts w:ascii="Times New Roman" w:hAnsi="Times New Roman"/>
          <w:sz w:val="24"/>
          <w:szCs w:val="24"/>
        </w:rPr>
        <w:t>O</w:t>
      </w:r>
      <w:r w:rsidR="00EE24AC" w:rsidRPr="00EE24AC">
        <w:rPr>
          <w:rFonts w:ascii="Times New Roman" w:hAnsi="Times New Roman"/>
          <w:sz w:val="24"/>
          <w:szCs w:val="24"/>
        </w:rPr>
        <w:t xml:space="preserve">ffice, identified strengthening the CPIMS as a means to support its coordinated efforts to end child marriage, teen pregnancies, and incidents of abuse. The </w:t>
      </w:r>
      <w:proofErr w:type="spellStart"/>
      <w:r w:rsidR="00EE24AC" w:rsidRPr="00EE24AC">
        <w:rPr>
          <w:rFonts w:ascii="Times New Roman" w:hAnsi="Times New Roman"/>
          <w:sz w:val="24"/>
          <w:szCs w:val="24"/>
        </w:rPr>
        <w:t>MoGCDSW</w:t>
      </w:r>
      <w:proofErr w:type="spellEnd"/>
      <w:r w:rsidR="00EE24AC" w:rsidRPr="00EE24AC">
        <w:rPr>
          <w:rFonts w:ascii="Times New Roman" w:hAnsi="Times New Roman"/>
          <w:sz w:val="24"/>
          <w:szCs w:val="24"/>
        </w:rPr>
        <w:t xml:space="preserve"> has also developed a Child Protection Case Management Manual to assist users in operating and maintaining the system</w:t>
      </w:r>
      <w:r w:rsidR="00EE24AC">
        <w:rPr>
          <w:rFonts w:ascii="Times New Roman" w:hAnsi="Times New Roman"/>
          <w:sz w:val="24"/>
          <w:szCs w:val="24"/>
        </w:rPr>
        <w:t>.</w:t>
      </w:r>
    </w:p>
    <w:p w14:paraId="4A4F6861" w14:textId="77777777" w:rsidR="00EE24AC" w:rsidRDefault="00EE24AC" w:rsidP="00D343B7">
      <w:pPr>
        <w:pStyle w:val="ListParagraph"/>
        <w:spacing w:line="360" w:lineRule="auto"/>
        <w:ind w:left="2160"/>
        <w:jc w:val="both"/>
        <w:rPr>
          <w:rFonts w:ascii="Times New Roman" w:hAnsi="Times New Roman"/>
          <w:sz w:val="24"/>
          <w:szCs w:val="24"/>
        </w:rPr>
      </w:pPr>
    </w:p>
    <w:p w14:paraId="7F58C838" w14:textId="6B607629" w:rsidR="00EE24AC" w:rsidRPr="00D343B7" w:rsidRDefault="00EE24AC">
      <w:pPr>
        <w:pStyle w:val="ListParagraph"/>
        <w:numPr>
          <w:ilvl w:val="0"/>
          <w:numId w:val="49"/>
        </w:numPr>
        <w:spacing w:line="360" w:lineRule="auto"/>
        <w:jc w:val="both"/>
        <w:rPr>
          <w:rFonts w:ascii="Times New Roman" w:hAnsi="Times New Roman"/>
          <w:sz w:val="24"/>
          <w:szCs w:val="24"/>
        </w:rPr>
      </w:pPr>
      <w:r w:rsidRPr="00EE24AC">
        <w:rPr>
          <w:rFonts w:ascii="Times New Roman" w:hAnsi="Times New Roman"/>
          <w:sz w:val="24"/>
          <w:szCs w:val="24"/>
        </w:rPr>
        <w:t xml:space="preserve">Apart from the CPIMS the </w:t>
      </w:r>
      <w:proofErr w:type="spellStart"/>
      <w:r w:rsidRPr="00EE24AC">
        <w:rPr>
          <w:rFonts w:ascii="Times New Roman" w:hAnsi="Times New Roman"/>
          <w:sz w:val="24"/>
          <w:szCs w:val="24"/>
        </w:rPr>
        <w:t>MoGCDSW</w:t>
      </w:r>
      <w:proofErr w:type="spellEnd"/>
      <w:r w:rsidRPr="00EE24AC">
        <w:rPr>
          <w:rFonts w:ascii="Times New Roman" w:hAnsi="Times New Roman"/>
          <w:sz w:val="24"/>
          <w:szCs w:val="24"/>
        </w:rPr>
        <w:t xml:space="preserve"> and the </w:t>
      </w:r>
      <w:r w:rsidR="000717AD">
        <w:rPr>
          <w:rFonts w:ascii="Times New Roman" w:hAnsi="Times New Roman"/>
          <w:sz w:val="24"/>
          <w:szCs w:val="24"/>
        </w:rPr>
        <w:t>MPS</w:t>
      </w:r>
      <w:r w:rsidRPr="00EE24AC">
        <w:rPr>
          <w:rFonts w:ascii="Times New Roman" w:hAnsi="Times New Roman"/>
          <w:sz w:val="24"/>
          <w:szCs w:val="24"/>
        </w:rPr>
        <w:t xml:space="preserve"> are also using a Rapid Pro messaging system to record cases of violence against children, particularly in cases where the CPIMS </w:t>
      </w:r>
      <w:r w:rsidR="00276E0E">
        <w:rPr>
          <w:rFonts w:ascii="Times New Roman" w:hAnsi="Times New Roman"/>
          <w:sz w:val="24"/>
          <w:szCs w:val="24"/>
        </w:rPr>
        <w:t>has</w:t>
      </w:r>
      <w:r w:rsidRPr="00EE24AC">
        <w:rPr>
          <w:rFonts w:ascii="Times New Roman" w:hAnsi="Times New Roman"/>
          <w:sz w:val="24"/>
          <w:szCs w:val="24"/>
        </w:rPr>
        <w:t xml:space="preserve"> not been rolled out. </w:t>
      </w:r>
    </w:p>
    <w:p w14:paraId="080FFC52" w14:textId="77777777" w:rsidR="00EE24AC" w:rsidRPr="00D343B7" w:rsidRDefault="00EE24AC" w:rsidP="00D343B7">
      <w:pPr>
        <w:pStyle w:val="ListParagraph"/>
        <w:spacing w:line="360" w:lineRule="auto"/>
        <w:ind w:left="2160"/>
        <w:jc w:val="both"/>
        <w:rPr>
          <w:rFonts w:ascii="Times New Roman" w:hAnsi="Times New Roman"/>
          <w:sz w:val="24"/>
          <w:szCs w:val="24"/>
        </w:rPr>
      </w:pPr>
    </w:p>
    <w:p w14:paraId="26672C1C" w14:textId="6AB7173C" w:rsidR="00D441D1" w:rsidRPr="008A1A01" w:rsidRDefault="008265C8" w:rsidP="00D441D1">
      <w:pPr>
        <w:pStyle w:val="ListParagraph"/>
        <w:numPr>
          <w:ilvl w:val="0"/>
          <w:numId w:val="49"/>
        </w:numPr>
        <w:spacing w:line="360" w:lineRule="auto"/>
        <w:jc w:val="both"/>
        <w:rPr>
          <w:rFonts w:ascii="Times New Roman" w:hAnsi="Times New Roman"/>
          <w:sz w:val="24"/>
          <w:szCs w:val="24"/>
        </w:rPr>
      </w:pPr>
      <w:r w:rsidRPr="008265C8">
        <w:rPr>
          <w:rFonts w:ascii="Times New Roman" w:hAnsi="Times New Roman"/>
          <w:sz w:val="24"/>
          <w:szCs w:val="24"/>
        </w:rPr>
        <w:t>To implement the 2013 national survey recommendations on violence against children, the Government of Malawi has</w:t>
      </w:r>
      <w:r w:rsidR="00D441D1">
        <w:rPr>
          <w:rFonts w:ascii="Times New Roman" w:hAnsi="Times New Roman"/>
          <w:sz w:val="24"/>
          <w:szCs w:val="24"/>
        </w:rPr>
        <w:t>—</w:t>
      </w:r>
    </w:p>
    <w:p w14:paraId="15847BC5" w14:textId="31BAB699" w:rsidR="008265C8" w:rsidRDefault="008265C8" w:rsidP="008265C8">
      <w:pPr>
        <w:pStyle w:val="ListParagraph"/>
        <w:numPr>
          <w:ilvl w:val="0"/>
          <w:numId w:val="52"/>
        </w:numPr>
        <w:spacing w:line="360" w:lineRule="auto"/>
        <w:jc w:val="both"/>
        <w:rPr>
          <w:rFonts w:ascii="Times New Roman" w:hAnsi="Times New Roman"/>
          <w:sz w:val="24"/>
          <w:szCs w:val="24"/>
        </w:rPr>
      </w:pPr>
      <w:r>
        <w:rPr>
          <w:rFonts w:ascii="Times New Roman" w:hAnsi="Times New Roman"/>
          <w:sz w:val="24"/>
          <w:szCs w:val="24"/>
        </w:rPr>
        <w:t>S</w:t>
      </w:r>
      <w:r w:rsidRPr="00D343B7">
        <w:rPr>
          <w:rFonts w:ascii="Times New Roman" w:hAnsi="Times New Roman"/>
          <w:sz w:val="24"/>
          <w:szCs w:val="24"/>
        </w:rPr>
        <w:t xml:space="preserve">trengthened legislation and policies, including amending the Constitution to raise the child age, enacting Penal Code changes to increase penalties for sexual offences and violence, and reviewing the Child Care Protection and Justice Act. </w:t>
      </w:r>
      <w:r w:rsidR="00FD6E64">
        <w:rPr>
          <w:rFonts w:ascii="Times New Roman" w:hAnsi="Times New Roman"/>
          <w:sz w:val="24"/>
          <w:szCs w:val="24"/>
        </w:rPr>
        <w:t>G</w:t>
      </w:r>
      <w:r w:rsidRPr="00D343B7">
        <w:rPr>
          <w:rFonts w:ascii="Times New Roman" w:hAnsi="Times New Roman"/>
          <w:sz w:val="24"/>
          <w:szCs w:val="24"/>
        </w:rPr>
        <w:t>overnment has also developed national strategies and action plans to address child marriage, street children, and child protection</w:t>
      </w:r>
      <w:r w:rsidR="00FD6E64">
        <w:rPr>
          <w:rFonts w:ascii="Times New Roman" w:hAnsi="Times New Roman"/>
          <w:sz w:val="24"/>
          <w:szCs w:val="24"/>
        </w:rPr>
        <w:t xml:space="preserve"> such </w:t>
      </w:r>
      <w:r w:rsidR="009E326A">
        <w:rPr>
          <w:rFonts w:ascii="Times New Roman" w:hAnsi="Times New Roman"/>
          <w:sz w:val="24"/>
          <w:szCs w:val="24"/>
        </w:rPr>
        <w:t xml:space="preserve">as </w:t>
      </w:r>
      <w:r w:rsidR="00FD6E64" w:rsidRPr="00FD6E64">
        <w:rPr>
          <w:rFonts w:ascii="Times New Roman" w:hAnsi="Times New Roman"/>
          <w:sz w:val="24"/>
          <w:szCs w:val="24"/>
        </w:rPr>
        <w:t xml:space="preserve">the National Action Plan for Street Connected Children, National Strategy on </w:t>
      </w:r>
      <w:r w:rsidR="00FD6E64" w:rsidRPr="00FD6E64">
        <w:rPr>
          <w:rFonts w:ascii="Times New Roman" w:hAnsi="Times New Roman"/>
          <w:sz w:val="24"/>
          <w:szCs w:val="24"/>
        </w:rPr>
        <w:lastRenderedPageBreak/>
        <w:t>Ending Child Marriage (2018-2022) and National Child Protection Strategy (2022-2026)</w:t>
      </w:r>
      <w:r w:rsidRPr="00D343B7">
        <w:rPr>
          <w:rFonts w:ascii="Times New Roman" w:hAnsi="Times New Roman"/>
          <w:sz w:val="24"/>
          <w:szCs w:val="24"/>
        </w:rPr>
        <w:t>.</w:t>
      </w:r>
    </w:p>
    <w:p w14:paraId="3A9152EC" w14:textId="6D3EBE38" w:rsidR="008265C8" w:rsidRDefault="008265C8" w:rsidP="00FD6E64">
      <w:pPr>
        <w:pStyle w:val="ListParagraph"/>
        <w:numPr>
          <w:ilvl w:val="0"/>
          <w:numId w:val="52"/>
        </w:numPr>
        <w:spacing w:line="360" w:lineRule="auto"/>
        <w:jc w:val="both"/>
        <w:rPr>
          <w:rFonts w:ascii="Times New Roman" w:hAnsi="Times New Roman"/>
          <w:sz w:val="24"/>
          <w:szCs w:val="24"/>
        </w:rPr>
      </w:pPr>
      <w:r w:rsidRPr="00D343B7">
        <w:rPr>
          <w:rFonts w:ascii="Times New Roman" w:hAnsi="Times New Roman"/>
          <w:sz w:val="24"/>
          <w:szCs w:val="24"/>
        </w:rPr>
        <w:t>Raised awareness through widespread campaigns conducted with civil society and partners to increase understanding of violence impacts and promote positive social norms for child protection.</w:t>
      </w:r>
    </w:p>
    <w:p w14:paraId="166BC1FA" w14:textId="38CD2986" w:rsidR="008265C8" w:rsidRDefault="008265C8" w:rsidP="00FD6E64">
      <w:pPr>
        <w:pStyle w:val="ListParagraph"/>
        <w:numPr>
          <w:ilvl w:val="0"/>
          <w:numId w:val="52"/>
        </w:numPr>
        <w:spacing w:line="360" w:lineRule="auto"/>
        <w:jc w:val="both"/>
        <w:rPr>
          <w:rFonts w:ascii="Times New Roman" w:hAnsi="Times New Roman"/>
          <w:sz w:val="24"/>
          <w:szCs w:val="24"/>
        </w:rPr>
      </w:pPr>
      <w:r w:rsidRPr="00D343B7">
        <w:rPr>
          <w:rFonts w:ascii="Times New Roman" w:hAnsi="Times New Roman"/>
          <w:sz w:val="24"/>
          <w:szCs w:val="24"/>
        </w:rPr>
        <w:t>Improved reporting mechanisms by utilizing the CPIMS, one-stop centres, and installing child-friendly reporting systems in schools to enhance incident reporting.</w:t>
      </w:r>
    </w:p>
    <w:p w14:paraId="14ED0890" w14:textId="5EF59224" w:rsidR="008265C8" w:rsidRDefault="008265C8" w:rsidP="00FD6E64">
      <w:pPr>
        <w:pStyle w:val="ListParagraph"/>
        <w:numPr>
          <w:ilvl w:val="0"/>
          <w:numId w:val="52"/>
        </w:numPr>
        <w:spacing w:line="360" w:lineRule="auto"/>
        <w:jc w:val="both"/>
        <w:rPr>
          <w:rFonts w:ascii="Times New Roman" w:hAnsi="Times New Roman"/>
          <w:sz w:val="24"/>
          <w:szCs w:val="24"/>
        </w:rPr>
      </w:pPr>
      <w:r w:rsidRPr="00D343B7">
        <w:rPr>
          <w:rFonts w:ascii="Times New Roman" w:hAnsi="Times New Roman"/>
          <w:sz w:val="24"/>
          <w:szCs w:val="24"/>
        </w:rPr>
        <w:t>Focused on building the capacity of child protection officers at all levels to strengthen the overall child protection system.</w:t>
      </w:r>
    </w:p>
    <w:p w14:paraId="2B0D9EED" w14:textId="37D2D0ED" w:rsidR="00A424F4" w:rsidRDefault="008265C8" w:rsidP="00FD6E64">
      <w:pPr>
        <w:pStyle w:val="ListParagraph"/>
        <w:numPr>
          <w:ilvl w:val="0"/>
          <w:numId w:val="52"/>
        </w:numPr>
        <w:spacing w:line="360" w:lineRule="auto"/>
        <w:jc w:val="both"/>
        <w:rPr>
          <w:rFonts w:ascii="Times New Roman" w:hAnsi="Times New Roman"/>
          <w:sz w:val="24"/>
          <w:szCs w:val="24"/>
        </w:rPr>
      </w:pPr>
      <w:r w:rsidRPr="00D343B7">
        <w:rPr>
          <w:rFonts w:ascii="Times New Roman" w:hAnsi="Times New Roman"/>
          <w:sz w:val="24"/>
          <w:szCs w:val="24"/>
        </w:rPr>
        <w:t>Enhanced international cooperation by collaborating with regional and global partners to share experiences and best practices, as well as participating in relevant forums like the African Committee of Experts on the Rights and Welfare of the Child.</w:t>
      </w:r>
    </w:p>
    <w:p w14:paraId="2DA5EC84" w14:textId="77777777" w:rsidR="00FD6E64" w:rsidRPr="00D343B7" w:rsidRDefault="00FD6E64" w:rsidP="00D343B7">
      <w:pPr>
        <w:pStyle w:val="ListParagraph"/>
        <w:spacing w:line="360" w:lineRule="auto"/>
        <w:ind w:left="2880"/>
        <w:jc w:val="both"/>
        <w:rPr>
          <w:rFonts w:ascii="Times New Roman" w:hAnsi="Times New Roman"/>
          <w:sz w:val="24"/>
          <w:szCs w:val="24"/>
        </w:rPr>
      </w:pPr>
    </w:p>
    <w:p w14:paraId="5CF5C3F3" w14:textId="772E435F" w:rsidR="00FD6E64" w:rsidRPr="00D343B7" w:rsidRDefault="00FD6E64" w:rsidP="00D343B7">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 xml:space="preserve">The Government of Malawi continues to use the data </w:t>
      </w:r>
      <w:r w:rsidR="009E326A">
        <w:rPr>
          <w:rFonts w:ascii="Times New Roman" w:hAnsi="Times New Roman"/>
          <w:sz w:val="24"/>
          <w:szCs w:val="24"/>
        </w:rPr>
        <w:t>it</w:t>
      </w:r>
      <w:r w:rsidR="009E326A" w:rsidRPr="00FD6E64">
        <w:rPr>
          <w:rFonts w:ascii="Times New Roman" w:hAnsi="Times New Roman"/>
          <w:sz w:val="24"/>
          <w:szCs w:val="24"/>
        </w:rPr>
        <w:t xml:space="preserve"> </w:t>
      </w:r>
      <w:r w:rsidR="009E326A">
        <w:rPr>
          <w:rFonts w:ascii="Times New Roman" w:hAnsi="Times New Roman"/>
          <w:sz w:val="24"/>
          <w:szCs w:val="24"/>
        </w:rPr>
        <w:t xml:space="preserve">collects </w:t>
      </w:r>
      <w:r w:rsidRPr="00FD6E64">
        <w:rPr>
          <w:rFonts w:ascii="Times New Roman" w:hAnsi="Times New Roman"/>
          <w:sz w:val="24"/>
          <w:szCs w:val="24"/>
        </w:rPr>
        <w:t xml:space="preserve">and the lessons learnt from </w:t>
      </w:r>
      <w:r w:rsidR="009E326A">
        <w:rPr>
          <w:rFonts w:ascii="Times New Roman" w:hAnsi="Times New Roman"/>
          <w:sz w:val="24"/>
          <w:szCs w:val="24"/>
        </w:rPr>
        <w:t>its</w:t>
      </w:r>
      <w:r w:rsidR="009E326A" w:rsidRPr="00FD6E64">
        <w:rPr>
          <w:rFonts w:ascii="Times New Roman" w:hAnsi="Times New Roman"/>
          <w:sz w:val="24"/>
          <w:szCs w:val="24"/>
        </w:rPr>
        <w:t xml:space="preserve"> </w:t>
      </w:r>
      <w:r w:rsidRPr="00FD6E64">
        <w:rPr>
          <w:rFonts w:ascii="Times New Roman" w:hAnsi="Times New Roman"/>
          <w:sz w:val="24"/>
          <w:szCs w:val="24"/>
        </w:rPr>
        <w:t xml:space="preserve">implementation of the laws of Malawi and policies to inform the continuous review of its laws, strategies and practices. </w:t>
      </w:r>
    </w:p>
    <w:p w14:paraId="42B62A2E" w14:textId="77777777" w:rsidR="00FD6E64" w:rsidRPr="00FD6E64" w:rsidRDefault="00FD6E64" w:rsidP="00D343B7">
      <w:pPr>
        <w:pStyle w:val="ListParagraph"/>
      </w:pPr>
    </w:p>
    <w:p w14:paraId="1B9B0558" w14:textId="44DB961D" w:rsidR="00FD6E64" w:rsidRDefault="00FD6E64" w:rsidP="00FD6E64">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To address police violence against children, the Malawi Police Service provides human rights education to all officers, including refresher courses on child-friendly techniques for dealing with children. Furthermore, the Malawi Police Service developed the M</w:t>
      </w:r>
      <w:r w:rsidR="00D441D1">
        <w:rPr>
          <w:rFonts w:ascii="Times New Roman" w:hAnsi="Times New Roman"/>
          <w:sz w:val="24"/>
          <w:szCs w:val="24"/>
        </w:rPr>
        <w:t xml:space="preserve">alawi Police Service </w:t>
      </w:r>
      <w:r w:rsidRPr="00FD6E64">
        <w:rPr>
          <w:rFonts w:ascii="Times New Roman" w:hAnsi="Times New Roman"/>
          <w:sz w:val="24"/>
          <w:szCs w:val="24"/>
        </w:rPr>
        <w:t xml:space="preserve"> </w:t>
      </w:r>
      <w:r w:rsidR="00D441D1">
        <w:rPr>
          <w:rFonts w:ascii="Times New Roman" w:hAnsi="Times New Roman"/>
          <w:sz w:val="24"/>
          <w:szCs w:val="24"/>
        </w:rPr>
        <w:t>P</w:t>
      </w:r>
      <w:r w:rsidRPr="00FD6E64">
        <w:rPr>
          <w:rFonts w:ascii="Times New Roman" w:hAnsi="Times New Roman"/>
          <w:sz w:val="24"/>
          <w:szCs w:val="24"/>
        </w:rPr>
        <w:t xml:space="preserve">olicy and </w:t>
      </w:r>
      <w:r w:rsidR="00D441D1">
        <w:rPr>
          <w:rFonts w:ascii="Times New Roman" w:hAnsi="Times New Roman"/>
          <w:sz w:val="24"/>
          <w:szCs w:val="24"/>
        </w:rPr>
        <w:t>G</w:t>
      </w:r>
      <w:r w:rsidRPr="00FD6E64">
        <w:rPr>
          <w:rFonts w:ascii="Times New Roman" w:hAnsi="Times New Roman"/>
          <w:sz w:val="24"/>
          <w:szCs w:val="24"/>
        </w:rPr>
        <w:t xml:space="preserve">uidelines in 2014, which were updated in 2022 to incorporate </w:t>
      </w:r>
      <w:r w:rsidR="00D441D1">
        <w:rPr>
          <w:rFonts w:ascii="Times New Roman" w:hAnsi="Times New Roman"/>
          <w:sz w:val="24"/>
          <w:szCs w:val="24"/>
        </w:rPr>
        <w:t>G</w:t>
      </w:r>
      <w:r w:rsidRPr="00FD6E64">
        <w:rPr>
          <w:rFonts w:ascii="Times New Roman" w:hAnsi="Times New Roman"/>
          <w:sz w:val="24"/>
          <w:szCs w:val="24"/>
        </w:rPr>
        <w:t xml:space="preserve">uidelines on the use of force against children and </w:t>
      </w:r>
      <w:r w:rsidR="009E326A">
        <w:rPr>
          <w:rFonts w:ascii="Times New Roman" w:hAnsi="Times New Roman"/>
          <w:sz w:val="24"/>
          <w:szCs w:val="24"/>
        </w:rPr>
        <w:t>address</w:t>
      </w:r>
      <w:r w:rsidR="009E326A" w:rsidRPr="00FD6E64">
        <w:rPr>
          <w:rFonts w:ascii="Times New Roman" w:hAnsi="Times New Roman"/>
          <w:sz w:val="24"/>
          <w:szCs w:val="24"/>
        </w:rPr>
        <w:t xml:space="preserve"> </w:t>
      </w:r>
      <w:r w:rsidRPr="00FD6E64">
        <w:rPr>
          <w:rFonts w:ascii="Times New Roman" w:hAnsi="Times New Roman"/>
          <w:sz w:val="24"/>
          <w:szCs w:val="24"/>
        </w:rPr>
        <w:t>allegations against police officers involving children.</w:t>
      </w:r>
    </w:p>
    <w:p w14:paraId="3AB066C7" w14:textId="77777777" w:rsidR="00FD6E64" w:rsidRPr="00D343B7" w:rsidRDefault="00FD6E64">
      <w:pPr>
        <w:pStyle w:val="ListParagraph"/>
        <w:spacing w:line="360" w:lineRule="auto"/>
        <w:ind w:left="2160"/>
        <w:jc w:val="both"/>
        <w:rPr>
          <w:rFonts w:ascii="Times New Roman" w:hAnsi="Times New Roman"/>
          <w:sz w:val="24"/>
          <w:szCs w:val="24"/>
        </w:rPr>
      </w:pPr>
    </w:p>
    <w:p w14:paraId="73636208" w14:textId="43D8C80F" w:rsidR="00FD6E64" w:rsidRDefault="00FD6E64" w:rsidP="00785A1B">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The Government promotes gender equality to prevent violence against girls by implementing the Gender Equality Act and Prevention of Domestic Violence Act. It sensitizes officials at all levels on the duty to protect girls</w:t>
      </w:r>
      <w:r>
        <w:rPr>
          <w:rFonts w:ascii="Times New Roman" w:hAnsi="Times New Roman"/>
          <w:sz w:val="24"/>
          <w:szCs w:val="24"/>
        </w:rPr>
        <w:t>.</w:t>
      </w:r>
    </w:p>
    <w:p w14:paraId="6A5F511E" w14:textId="77777777" w:rsidR="00FD6E64" w:rsidRPr="00D343B7" w:rsidRDefault="00FD6E64" w:rsidP="00D343B7">
      <w:pPr>
        <w:spacing w:line="360" w:lineRule="auto"/>
        <w:jc w:val="both"/>
        <w:rPr>
          <w:rFonts w:ascii="Times New Roman" w:hAnsi="Times New Roman"/>
          <w:sz w:val="24"/>
          <w:szCs w:val="24"/>
        </w:rPr>
      </w:pPr>
    </w:p>
    <w:p w14:paraId="239A5E88" w14:textId="567E62A0" w:rsidR="00EE24AC" w:rsidRPr="00D343B7" w:rsidRDefault="00FD6E64"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Sexual exploitation and abuse</w:t>
      </w:r>
    </w:p>
    <w:p w14:paraId="351E2EE0" w14:textId="65A13F3D" w:rsidR="00A424F4" w:rsidRDefault="00FD6E64" w:rsidP="00FD6E64">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The implementation of the Child Protection and Justice Act is being prioritized. In 2022, 8,569 children (7,340 boys, 1,229 girls) in conflict with the law were dealt with under the Act. 5,009 children (4,149 boys, 860 girls) were diverted using the diversion guidelines promulgated under the Act.</w:t>
      </w:r>
      <w:r>
        <w:rPr>
          <w:rFonts w:ascii="Times New Roman" w:hAnsi="Times New Roman"/>
          <w:sz w:val="24"/>
          <w:szCs w:val="24"/>
        </w:rPr>
        <w:t xml:space="preserve"> </w:t>
      </w:r>
      <w:r w:rsidRPr="00D343B7">
        <w:rPr>
          <w:rFonts w:ascii="Times New Roman" w:hAnsi="Times New Roman"/>
          <w:sz w:val="24"/>
          <w:szCs w:val="24"/>
        </w:rPr>
        <w:t>The Government of Malawi recognizes the need for more resources to fully implement the Child Protection and Justice Act and is taking steps to increase funding towards its implementation.</w:t>
      </w:r>
    </w:p>
    <w:p w14:paraId="7603EB69" w14:textId="77777777" w:rsidR="00FD6E64" w:rsidRPr="00D343B7" w:rsidRDefault="00FD6E64" w:rsidP="00D343B7">
      <w:pPr>
        <w:pStyle w:val="ListParagraph"/>
        <w:spacing w:line="360" w:lineRule="auto"/>
        <w:ind w:left="2160"/>
        <w:jc w:val="both"/>
        <w:rPr>
          <w:rFonts w:ascii="Times New Roman" w:hAnsi="Times New Roman"/>
          <w:sz w:val="24"/>
          <w:szCs w:val="24"/>
        </w:rPr>
      </w:pPr>
    </w:p>
    <w:p w14:paraId="559AFFC0" w14:textId="0C510E52" w:rsidR="00FD6E64" w:rsidRPr="00FD6E64" w:rsidRDefault="00FD6E64" w:rsidP="00FD6E64">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The National Child Protection Strategy (2022-2026) is a crucial blueprint for programming to protect children from violence and abuse and ensure their recovery and social integration. One-stop centres and other community-based structures continue to be strengthened to ensure child protection.</w:t>
      </w:r>
    </w:p>
    <w:p w14:paraId="36524AD5" w14:textId="77777777" w:rsidR="00FD6E64" w:rsidRPr="00FD6E64" w:rsidRDefault="00FD6E64" w:rsidP="00D343B7">
      <w:pPr>
        <w:pStyle w:val="ListParagraph"/>
        <w:spacing w:line="360" w:lineRule="auto"/>
        <w:ind w:left="2160"/>
        <w:jc w:val="both"/>
        <w:rPr>
          <w:rFonts w:ascii="Times New Roman" w:hAnsi="Times New Roman"/>
          <w:sz w:val="24"/>
          <w:szCs w:val="24"/>
        </w:rPr>
      </w:pPr>
    </w:p>
    <w:p w14:paraId="0E0D9E4E" w14:textId="4EF007BD" w:rsidR="00FD6E64" w:rsidRPr="00FD6E64" w:rsidRDefault="00FD6E64" w:rsidP="00FD6E64">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Efforts have been made to establish 20 One-Stop Centres in major hospitals and health posts across the country. Victim Support Units in 135 police stations provide comprehensive services to children, including investigation, referrals, counselling, mediation, and rehabilitation. The Ministry of Gender, Community Development and Social Welfare has increased the capacity of social service and health workers to support children at one-stop centres and community-based victim support units. Police officers have also been trained to provide first-line mental health support, with more training planned.</w:t>
      </w:r>
    </w:p>
    <w:p w14:paraId="3B7ED068" w14:textId="77777777" w:rsidR="00FD6E64" w:rsidRPr="00FD6E64" w:rsidRDefault="00FD6E64" w:rsidP="00D343B7">
      <w:pPr>
        <w:pStyle w:val="ListParagraph"/>
        <w:spacing w:line="360" w:lineRule="auto"/>
        <w:ind w:left="2160"/>
        <w:jc w:val="both"/>
        <w:rPr>
          <w:rFonts w:ascii="Times New Roman" w:hAnsi="Times New Roman"/>
          <w:sz w:val="24"/>
          <w:szCs w:val="24"/>
        </w:rPr>
      </w:pPr>
    </w:p>
    <w:p w14:paraId="0B0DF6DB" w14:textId="76B7EAF9" w:rsidR="00FD6E64" w:rsidRPr="00FD6E64" w:rsidRDefault="00FD6E64" w:rsidP="00FD6E64">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 xml:space="preserve">Community-based structures, such as Child Protection Committees, Community Victim Support Units, and Mother Groups, have been effective in increasing the reporting of sexual abuse cases. In 2022, 20,388 community-based meetings were conducted, reaching 5,097,000 people </w:t>
      </w:r>
      <w:r w:rsidRPr="00FD6E64">
        <w:rPr>
          <w:rFonts w:ascii="Times New Roman" w:hAnsi="Times New Roman"/>
          <w:sz w:val="24"/>
          <w:szCs w:val="24"/>
        </w:rPr>
        <w:lastRenderedPageBreak/>
        <w:t>(3,398,000 females, 1,699,000 males) to sensitize them on the obligation to report sexual abuse against children.</w:t>
      </w:r>
    </w:p>
    <w:p w14:paraId="31C3F791" w14:textId="77777777" w:rsidR="00FD6E64" w:rsidRPr="00FD6E64" w:rsidRDefault="00FD6E64" w:rsidP="00D343B7">
      <w:pPr>
        <w:pStyle w:val="ListParagraph"/>
        <w:spacing w:line="360" w:lineRule="auto"/>
        <w:ind w:left="2160"/>
        <w:jc w:val="both"/>
        <w:rPr>
          <w:rFonts w:ascii="Times New Roman" w:hAnsi="Times New Roman"/>
          <w:sz w:val="24"/>
          <w:szCs w:val="24"/>
        </w:rPr>
      </w:pPr>
    </w:p>
    <w:p w14:paraId="2824B673" w14:textId="36AB3989" w:rsidR="00FD6E64" w:rsidRDefault="00FD6E64" w:rsidP="00FD6E64">
      <w:pPr>
        <w:pStyle w:val="ListParagraph"/>
        <w:numPr>
          <w:ilvl w:val="0"/>
          <w:numId w:val="49"/>
        </w:numPr>
        <w:spacing w:line="360" w:lineRule="auto"/>
        <w:jc w:val="both"/>
        <w:rPr>
          <w:rFonts w:ascii="Times New Roman" w:hAnsi="Times New Roman"/>
          <w:sz w:val="24"/>
          <w:szCs w:val="24"/>
        </w:rPr>
      </w:pPr>
      <w:r w:rsidRPr="00FD6E64">
        <w:rPr>
          <w:rFonts w:ascii="Times New Roman" w:hAnsi="Times New Roman"/>
          <w:sz w:val="24"/>
          <w:szCs w:val="24"/>
        </w:rPr>
        <w:t>The Government of Malawi is taking measures to investigate reported cases of sexual violence and punish perpetrators. From 2018 to 2023, a total of 11,608 defilement cases were handled, with 9,740 convictions, 30 acquittals, and 1,818 cases still under investigation.</w:t>
      </w:r>
    </w:p>
    <w:p w14:paraId="61CB1FF9" w14:textId="77777777" w:rsidR="00AF1CF6" w:rsidRDefault="00AF1CF6" w:rsidP="00D343B7">
      <w:pPr>
        <w:pStyle w:val="ListParagraph"/>
        <w:spacing w:line="360" w:lineRule="auto"/>
        <w:ind w:left="2160"/>
        <w:jc w:val="both"/>
        <w:rPr>
          <w:rFonts w:ascii="Times New Roman" w:hAnsi="Times New Roman"/>
          <w:sz w:val="24"/>
          <w:szCs w:val="24"/>
        </w:rPr>
      </w:pPr>
    </w:p>
    <w:p w14:paraId="4508BB1E" w14:textId="53CCE587" w:rsidR="00FD6E64" w:rsidRDefault="00AF1CF6" w:rsidP="00AF1CF6">
      <w:pPr>
        <w:pStyle w:val="ListParagraph"/>
        <w:numPr>
          <w:ilvl w:val="0"/>
          <w:numId w:val="49"/>
        </w:numPr>
        <w:spacing w:line="360" w:lineRule="auto"/>
        <w:jc w:val="both"/>
        <w:rPr>
          <w:rFonts w:ascii="Times New Roman" w:hAnsi="Times New Roman"/>
          <w:sz w:val="24"/>
          <w:szCs w:val="24"/>
        </w:rPr>
      </w:pPr>
      <w:r w:rsidRPr="00AF1CF6">
        <w:rPr>
          <w:rFonts w:ascii="Times New Roman" w:hAnsi="Times New Roman"/>
          <w:sz w:val="24"/>
          <w:szCs w:val="24"/>
        </w:rPr>
        <w:t xml:space="preserve">The Government of Malawi will soon begin steps to revise the rule of procedure requiring corroboration in sexual offences. It is worth noting that the courts have already adopted the interpretation that this rule is discriminatory and not applicable. </w:t>
      </w:r>
      <w:r w:rsidRPr="00D343B7">
        <w:rPr>
          <w:rFonts w:ascii="Times New Roman" w:hAnsi="Times New Roman"/>
          <w:sz w:val="24"/>
          <w:szCs w:val="24"/>
        </w:rPr>
        <w:t xml:space="preserve">In the case of </w:t>
      </w:r>
      <w:proofErr w:type="spellStart"/>
      <w:r w:rsidRPr="008A1A01">
        <w:rPr>
          <w:rFonts w:ascii="Times New Roman" w:hAnsi="Times New Roman"/>
          <w:i/>
          <w:sz w:val="24"/>
          <w:szCs w:val="24"/>
        </w:rPr>
        <w:t>Kaliyati</w:t>
      </w:r>
      <w:proofErr w:type="spellEnd"/>
      <w:r w:rsidRPr="008A1A01">
        <w:rPr>
          <w:rFonts w:ascii="Times New Roman" w:hAnsi="Times New Roman"/>
          <w:i/>
          <w:sz w:val="24"/>
          <w:szCs w:val="24"/>
        </w:rPr>
        <w:t xml:space="preserve"> v R</w:t>
      </w:r>
      <w:r w:rsidRPr="008A1A01">
        <w:rPr>
          <w:rFonts w:ascii="Times New Roman" w:hAnsi="Times New Roman"/>
          <w:sz w:val="24"/>
          <w:szCs w:val="24"/>
        </w:rPr>
        <w:t xml:space="preserve"> (Criminal Appeal 109 of 2018) [2020],</w:t>
      </w:r>
      <w:r w:rsidRPr="00D343B7">
        <w:rPr>
          <w:rFonts w:ascii="Times New Roman" w:hAnsi="Times New Roman"/>
          <w:sz w:val="24"/>
          <w:szCs w:val="24"/>
        </w:rPr>
        <w:t xml:space="preserve"> the High Court upheld the conviction of a defendant accused of defiling a 9-month-old girl. The appellant argued that the evidence of the young complainant was uncorroborated and hearsay, and should not have been relied upon. However, the court asserted that the requirement for corroboration in sexual offences is based on a practice that discriminates against women, and proceeded to uphold the conviction.</w:t>
      </w:r>
    </w:p>
    <w:p w14:paraId="768E56E3" w14:textId="77777777" w:rsidR="00AF1CF6" w:rsidRDefault="00AF1CF6" w:rsidP="00D343B7">
      <w:pPr>
        <w:pStyle w:val="ListParagraph"/>
        <w:spacing w:line="360" w:lineRule="auto"/>
        <w:ind w:left="2160"/>
        <w:jc w:val="both"/>
        <w:rPr>
          <w:rFonts w:ascii="Times New Roman" w:hAnsi="Times New Roman"/>
          <w:sz w:val="24"/>
          <w:szCs w:val="24"/>
        </w:rPr>
      </w:pPr>
    </w:p>
    <w:p w14:paraId="7718F21A" w14:textId="169E591A" w:rsidR="00AF1CF6" w:rsidRPr="00D343B7" w:rsidRDefault="00AF1CF6"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Harmful practices</w:t>
      </w:r>
    </w:p>
    <w:p w14:paraId="403A693F" w14:textId="2A0E14FD" w:rsidR="00447F0B" w:rsidRDefault="00447F0B" w:rsidP="00447F0B">
      <w:pPr>
        <w:pStyle w:val="ListParagraph"/>
        <w:numPr>
          <w:ilvl w:val="0"/>
          <w:numId w:val="49"/>
        </w:numPr>
        <w:spacing w:line="360" w:lineRule="auto"/>
        <w:jc w:val="both"/>
        <w:rPr>
          <w:rFonts w:ascii="Times New Roman" w:hAnsi="Times New Roman"/>
          <w:sz w:val="24"/>
          <w:szCs w:val="24"/>
        </w:rPr>
      </w:pPr>
      <w:r w:rsidRPr="00447F0B">
        <w:rPr>
          <w:rFonts w:ascii="Times New Roman" w:hAnsi="Times New Roman"/>
          <w:sz w:val="24"/>
          <w:szCs w:val="24"/>
        </w:rPr>
        <w:t xml:space="preserve">Since amending the Constitution to raise the minimum age of marriage, the Government of Malawi has taken several steps to implement the provision. This includes engaging traditional and religious leaders to sensitize communities about the child age and minimum marriage age. District by-laws prohibit the officiation or facilitation of child marriages, enforced by chiefs. 28 District Chief Forums and 310 community Chief Forums are leading the fight against child marriage and harmful practices. Community structures like Mother Groups, Child Protection Committees, and Safe Space Mentorship Programmes also play a crucial role in raising awareness. The Government has conducted regional training on the change </w:t>
      </w:r>
      <w:r w:rsidRPr="00447F0B">
        <w:rPr>
          <w:rFonts w:ascii="Times New Roman" w:hAnsi="Times New Roman"/>
          <w:sz w:val="24"/>
          <w:szCs w:val="24"/>
        </w:rPr>
        <w:lastRenderedPageBreak/>
        <w:t>in child age and its implications, and developed a community awareness handbook on child and gender-related laws.</w:t>
      </w:r>
    </w:p>
    <w:p w14:paraId="38176E13" w14:textId="77777777" w:rsidR="00447F0B" w:rsidRPr="00447F0B" w:rsidRDefault="00447F0B" w:rsidP="00D343B7">
      <w:pPr>
        <w:pStyle w:val="ListParagraph"/>
        <w:spacing w:line="360" w:lineRule="auto"/>
        <w:ind w:left="2160"/>
        <w:jc w:val="both"/>
        <w:rPr>
          <w:rFonts w:ascii="Times New Roman" w:hAnsi="Times New Roman"/>
          <w:sz w:val="24"/>
          <w:szCs w:val="24"/>
        </w:rPr>
      </w:pPr>
    </w:p>
    <w:p w14:paraId="2335000D" w14:textId="27D22906" w:rsidR="00447F0B" w:rsidRDefault="00447F0B">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A midterm assessment of the National Strategy for Ending Child Marriages found that the percentage of girls married before 18 declined from 41.5% in 2018 to 37.7% in 2020, while for boys it increased marginally from 6.2% to 7.0%. Child marriage below 15 remains highest in the Southern region, while marriage below 18 is highest in the Northern region. The assessment revealed a high correlation between child marriage and poverty, with children often making the decision to marry themselves.</w:t>
      </w:r>
    </w:p>
    <w:p w14:paraId="6335C5B9" w14:textId="77777777" w:rsidR="00F16795" w:rsidRPr="00D343B7" w:rsidRDefault="00F16795" w:rsidP="00D343B7">
      <w:pPr>
        <w:pStyle w:val="ListParagraph"/>
        <w:rPr>
          <w:rFonts w:ascii="Times New Roman" w:hAnsi="Times New Roman"/>
          <w:sz w:val="24"/>
          <w:szCs w:val="24"/>
        </w:rPr>
      </w:pPr>
    </w:p>
    <w:p w14:paraId="6ACA052F" w14:textId="77777777" w:rsidR="00F16795" w:rsidRPr="00D343B7" w:rsidRDefault="00F16795" w:rsidP="00D343B7">
      <w:pPr>
        <w:pStyle w:val="ListParagraph"/>
        <w:spacing w:line="360" w:lineRule="auto"/>
        <w:ind w:left="2160"/>
        <w:jc w:val="both"/>
        <w:rPr>
          <w:rFonts w:ascii="Times New Roman" w:hAnsi="Times New Roman"/>
          <w:sz w:val="24"/>
          <w:szCs w:val="24"/>
        </w:rPr>
      </w:pPr>
    </w:p>
    <w:p w14:paraId="62235EA3" w14:textId="48C24FE3" w:rsidR="00447F0B" w:rsidRPr="00D343B7" w:rsidRDefault="00447F0B">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w:t>
      </w:r>
      <w:r>
        <w:rPr>
          <w:rFonts w:ascii="Times New Roman" w:hAnsi="Times New Roman"/>
          <w:sz w:val="24"/>
          <w:szCs w:val="24"/>
        </w:rPr>
        <w:t>A</w:t>
      </w:r>
      <w:r w:rsidRPr="00D343B7">
        <w:rPr>
          <w:rFonts w:ascii="Times New Roman" w:hAnsi="Times New Roman"/>
          <w:sz w:val="24"/>
          <w:szCs w:val="24"/>
        </w:rPr>
        <w:t>ssessment found an increase in reported cases after the Strategy's launch in 2018, likely due to increased awareness. Reported cases also rose around 2020 due to the COVID-19 pandemic and associated school closures, confirmed by a Rapid Assessment Study.</w:t>
      </w:r>
    </w:p>
    <w:p w14:paraId="01F27B38" w14:textId="77777777" w:rsidR="00447F0B" w:rsidRPr="00447F0B" w:rsidRDefault="00447F0B" w:rsidP="00D343B7">
      <w:pPr>
        <w:pStyle w:val="ListParagraph"/>
        <w:spacing w:line="360" w:lineRule="auto"/>
        <w:ind w:left="2160"/>
        <w:jc w:val="both"/>
        <w:rPr>
          <w:rFonts w:ascii="Times New Roman" w:hAnsi="Times New Roman"/>
          <w:sz w:val="24"/>
          <w:szCs w:val="24"/>
        </w:rPr>
      </w:pPr>
    </w:p>
    <w:p w14:paraId="651DB034" w14:textId="3F0B4305" w:rsidR="00447F0B" w:rsidRDefault="00447F0B" w:rsidP="00527EE9">
      <w:pPr>
        <w:pStyle w:val="ListParagraph"/>
        <w:numPr>
          <w:ilvl w:val="0"/>
          <w:numId w:val="49"/>
        </w:numPr>
        <w:spacing w:line="360" w:lineRule="auto"/>
        <w:jc w:val="both"/>
        <w:rPr>
          <w:rFonts w:ascii="Times New Roman" w:hAnsi="Times New Roman"/>
          <w:sz w:val="24"/>
          <w:szCs w:val="24"/>
        </w:rPr>
      </w:pPr>
      <w:r w:rsidRPr="00447F0B">
        <w:rPr>
          <w:rFonts w:ascii="Times New Roman" w:hAnsi="Times New Roman"/>
          <w:sz w:val="24"/>
          <w:szCs w:val="24"/>
        </w:rPr>
        <w:t xml:space="preserve">To address the findings of the Assessment, the Government will upscale the implementation of the current programmes including engaging traditional, religious and community leaders to change harmful cultural norms. Government has developed a Male Engagement Strategy to involve men and boys in addressing related issues. </w:t>
      </w:r>
    </w:p>
    <w:p w14:paraId="60E686D8" w14:textId="77777777" w:rsidR="00447F0B" w:rsidRPr="00447F0B" w:rsidRDefault="00447F0B" w:rsidP="00D343B7">
      <w:pPr>
        <w:pStyle w:val="ListParagraph"/>
        <w:spacing w:line="360" w:lineRule="auto"/>
        <w:ind w:left="2160"/>
        <w:jc w:val="both"/>
        <w:rPr>
          <w:rFonts w:ascii="Times New Roman" w:hAnsi="Times New Roman"/>
          <w:sz w:val="24"/>
          <w:szCs w:val="24"/>
        </w:rPr>
      </w:pPr>
    </w:p>
    <w:p w14:paraId="3F036AFB" w14:textId="7412ADE1" w:rsidR="00AF1CF6" w:rsidRDefault="00447F0B" w:rsidP="00447F0B">
      <w:pPr>
        <w:pStyle w:val="ListParagraph"/>
        <w:numPr>
          <w:ilvl w:val="0"/>
          <w:numId w:val="49"/>
        </w:numPr>
        <w:spacing w:line="360" w:lineRule="auto"/>
        <w:jc w:val="both"/>
        <w:rPr>
          <w:rFonts w:ascii="Times New Roman" w:hAnsi="Times New Roman"/>
          <w:sz w:val="24"/>
          <w:szCs w:val="24"/>
        </w:rPr>
      </w:pPr>
      <w:r w:rsidRPr="00447F0B">
        <w:rPr>
          <w:rFonts w:ascii="Times New Roman" w:hAnsi="Times New Roman"/>
          <w:sz w:val="24"/>
          <w:szCs w:val="24"/>
        </w:rPr>
        <w:t>With regard to disseminating the Child Care Protection and Justice Act and other relevant legislation, the Government of Malawi is disseminating all child and gender-related laws at the local level, including to traditional and religious leaders. The Government continues to heavily engage traditional and religious leaders through community dialogue sessions to raise awareness about the criminal nature of harmful practices.</w:t>
      </w:r>
      <w:r>
        <w:rPr>
          <w:rFonts w:ascii="Times New Roman" w:hAnsi="Times New Roman"/>
          <w:sz w:val="24"/>
          <w:szCs w:val="24"/>
        </w:rPr>
        <w:t xml:space="preserve"> </w:t>
      </w:r>
      <w:r w:rsidRPr="00D343B7">
        <w:rPr>
          <w:rFonts w:ascii="Times New Roman" w:hAnsi="Times New Roman"/>
          <w:sz w:val="24"/>
          <w:szCs w:val="24"/>
        </w:rPr>
        <w:t xml:space="preserve">34 Paramount and Senior Chiefs, as well as 156 Chiefs, </w:t>
      </w:r>
      <w:r>
        <w:rPr>
          <w:rFonts w:ascii="Times New Roman" w:hAnsi="Times New Roman"/>
          <w:sz w:val="24"/>
          <w:szCs w:val="24"/>
        </w:rPr>
        <w:t>have been</w:t>
      </w:r>
      <w:r w:rsidRPr="00D343B7">
        <w:rPr>
          <w:rFonts w:ascii="Times New Roman" w:hAnsi="Times New Roman"/>
          <w:sz w:val="24"/>
          <w:szCs w:val="24"/>
        </w:rPr>
        <w:t xml:space="preserve"> engaged through National and District Chief forums. The Government of Malawi </w:t>
      </w:r>
      <w:r w:rsidRPr="00D343B7">
        <w:rPr>
          <w:rFonts w:ascii="Times New Roman" w:hAnsi="Times New Roman"/>
          <w:sz w:val="24"/>
          <w:szCs w:val="24"/>
        </w:rPr>
        <w:lastRenderedPageBreak/>
        <w:t>will continue to engage traditional and religious leaders to raise awareness about the criminality of harmful practices.</w:t>
      </w:r>
    </w:p>
    <w:p w14:paraId="0BA594E8" w14:textId="77777777" w:rsidR="00447F0B" w:rsidRPr="00D343B7" w:rsidRDefault="00447F0B" w:rsidP="00D343B7">
      <w:pPr>
        <w:pStyle w:val="ListParagraph"/>
        <w:spacing w:line="360" w:lineRule="auto"/>
        <w:ind w:left="2160"/>
        <w:jc w:val="both"/>
        <w:rPr>
          <w:rFonts w:ascii="Times New Roman" w:hAnsi="Times New Roman"/>
          <w:sz w:val="24"/>
          <w:szCs w:val="24"/>
        </w:rPr>
      </w:pPr>
    </w:p>
    <w:p w14:paraId="1DEDBDC7" w14:textId="05D10D9A" w:rsidR="00AF1CF6" w:rsidRDefault="00447F0B" w:rsidP="00785A1B">
      <w:pPr>
        <w:pStyle w:val="ListParagraph"/>
        <w:numPr>
          <w:ilvl w:val="0"/>
          <w:numId w:val="49"/>
        </w:numPr>
        <w:spacing w:line="360" w:lineRule="auto"/>
        <w:jc w:val="both"/>
        <w:rPr>
          <w:rFonts w:ascii="Times New Roman" w:hAnsi="Times New Roman"/>
          <w:sz w:val="24"/>
          <w:szCs w:val="24"/>
        </w:rPr>
      </w:pPr>
      <w:r w:rsidRPr="00447F0B">
        <w:rPr>
          <w:rFonts w:ascii="Times New Roman" w:hAnsi="Times New Roman"/>
          <w:sz w:val="24"/>
          <w:szCs w:val="24"/>
        </w:rPr>
        <w:t>The Government of Malawi acknowledges that resources dedicated to front-line staff who implement legislation at the grassroots level remain limited. However, the Government is progressively increasing the financial resources and strengthening the capacity of these front-line staff. This is being done through the recruitment and deployment of additional cadres, such as child protection workers, at the community level.</w:t>
      </w:r>
    </w:p>
    <w:p w14:paraId="40038717" w14:textId="77777777" w:rsidR="00447F0B" w:rsidRDefault="00447F0B" w:rsidP="00D343B7">
      <w:pPr>
        <w:pStyle w:val="ListParagraph"/>
        <w:spacing w:line="360" w:lineRule="auto"/>
        <w:ind w:left="2160"/>
        <w:jc w:val="both"/>
        <w:rPr>
          <w:rFonts w:ascii="Times New Roman" w:hAnsi="Times New Roman"/>
          <w:sz w:val="24"/>
          <w:szCs w:val="24"/>
        </w:rPr>
      </w:pPr>
    </w:p>
    <w:p w14:paraId="0FF70961" w14:textId="24665B80" w:rsidR="00447F0B" w:rsidRPr="00D343B7" w:rsidRDefault="00447F0B" w:rsidP="00D343B7">
      <w:pPr>
        <w:pStyle w:val="ListParagraph"/>
        <w:spacing w:line="360" w:lineRule="auto"/>
        <w:ind w:left="2160"/>
        <w:jc w:val="both"/>
        <w:rPr>
          <w:rFonts w:ascii="Times New Roman" w:hAnsi="Times New Roman"/>
          <w:b/>
          <w:sz w:val="24"/>
          <w:szCs w:val="24"/>
        </w:rPr>
      </w:pPr>
      <w:r w:rsidRPr="00D343B7">
        <w:rPr>
          <w:rFonts w:ascii="Times New Roman" w:hAnsi="Times New Roman"/>
          <w:b/>
          <w:sz w:val="24"/>
          <w:szCs w:val="24"/>
        </w:rPr>
        <w:t>Children with albinism</w:t>
      </w:r>
    </w:p>
    <w:p w14:paraId="0AEC7D04" w14:textId="77777777" w:rsidR="00447F0B" w:rsidRPr="00447F0B" w:rsidRDefault="00447F0B" w:rsidP="00D343B7">
      <w:pPr>
        <w:pStyle w:val="ListParagraph"/>
        <w:spacing w:line="360" w:lineRule="auto"/>
        <w:ind w:left="2160"/>
        <w:jc w:val="both"/>
        <w:rPr>
          <w:rFonts w:ascii="Times New Roman" w:hAnsi="Times New Roman"/>
          <w:sz w:val="24"/>
          <w:szCs w:val="24"/>
        </w:rPr>
      </w:pPr>
    </w:p>
    <w:p w14:paraId="7172EDF0" w14:textId="2E16E6EB" w:rsidR="00447F0B" w:rsidRDefault="00447F0B" w:rsidP="00447F0B">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The Government of Malawi has taken a comprehensive approach to protecting the rights of children with albinism. This includes conducting mass sensitization campaigns to prevent discrimination and violence, educating the community on how to safeguard children with albinism and promptly seek</w:t>
      </w:r>
      <w:r w:rsidR="00400C44">
        <w:rPr>
          <w:rFonts w:ascii="Times New Roman" w:hAnsi="Times New Roman"/>
          <w:sz w:val="24"/>
          <w:szCs w:val="24"/>
        </w:rPr>
        <w:t>ing</w:t>
      </w:r>
      <w:r w:rsidRPr="00D343B7">
        <w:rPr>
          <w:rFonts w:ascii="Times New Roman" w:hAnsi="Times New Roman"/>
          <w:sz w:val="24"/>
          <w:szCs w:val="24"/>
        </w:rPr>
        <w:t xml:space="preserve"> police assistance. Malawi has also developed a multi-sectoral National Action Plan on Persons with Albinism (2018-2022) to provide a sustained blueprint for ending violence, ensuring equal rights, and promoting the full participation of persons with albinism in national development. Additionally, the Malawi Police Service has created a specific Action Plan for the Protection of People with Albinism (2020-202</w:t>
      </w:r>
      <w:r w:rsidR="009E1DF7">
        <w:rPr>
          <w:rFonts w:ascii="Times New Roman" w:hAnsi="Times New Roman"/>
          <w:sz w:val="24"/>
          <w:szCs w:val="24"/>
        </w:rPr>
        <w:t>4</w:t>
      </w:r>
      <w:r w:rsidRPr="00D343B7">
        <w:rPr>
          <w:rFonts w:ascii="Times New Roman" w:hAnsi="Times New Roman"/>
          <w:sz w:val="24"/>
          <w:szCs w:val="24"/>
        </w:rPr>
        <w:t>) to support the implementation of the broader national efforts. Through the concerted implementation of these various strategies and plans.</w:t>
      </w:r>
    </w:p>
    <w:p w14:paraId="4586E2CA" w14:textId="77777777" w:rsidR="00447F0B" w:rsidRPr="00D343B7" w:rsidRDefault="00447F0B" w:rsidP="00D343B7">
      <w:pPr>
        <w:pStyle w:val="ListParagraph"/>
        <w:spacing w:line="360" w:lineRule="auto"/>
        <w:ind w:left="2160"/>
        <w:jc w:val="both"/>
        <w:rPr>
          <w:rFonts w:ascii="Times New Roman" w:hAnsi="Times New Roman"/>
          <w:sz w:val="24"/>
          <w:szCs w:val="24"/>
        </w:rPr>
      </w:pPr>
    </w:p>
    <w:p w14:paraId="16E3F413" w14:textId="371AA117" w:rsidR="00F200A7" w:rsidRPr="00F200A7" w:rsidRDefault="00F200A7" w:rsidP="00F200A7">
      <w:pPr>
        <w:pStyle w:val="ListParagraph"/>
        <w:numPr>
          <w:ilvl w:val="0"/>
          <w:numId w:val="49"/>
        </w:numPr>
        <w:spacing w:line="360" w:lineRule="auto"/>
        <w:jc w:val="both"/>
        <w:rPr>
          <w:rFonts w:ascii="Times New Roman" w:hAnsi="Times New Roman"/>
          <w:sz w:val="24"/>
          <w:szCs w:val="24"/>
        </w:rPr>
      </w:pPr>
      <w:r w:rsidRPr="00F200A7">
        <w:rPr>
          <w:rFonts w:ascii="Times New Roman" w:hAnsi="Times New Roman"/>
          <w:sz w:val="24"/>
          <w:szCs w:val="24"/>
        </w:rPr>
        <w:t xml:space="preserve">To address the root causes of violence, harassment, and discrimination against children with albinism, the Government of Malawi is implementing a multimedia awareness campaign. This campaign aims to raise awareness, educate the public on albinism, change mindsets, and influence positive </w:t>
      </w:r>
      <w:r w:rsidR="009E326A">
        <w:rPr>
          <w:rFonts w:ascii="Times New Roman" w:hAnsi="Times New Roman"/>
          <w:sz w:val="24"/>
          <w:szCs w:val="24"/>
        </w:rPr>
        <w:t>behaviour</w:t>
      </w:r>
      <w:r w:rsidR="009E326A" w:rsidRPr="00F200A7">
        <w:rPr>
          <w:rFonts w:ascii="Times New Roman" w:hAnsi="Times New Roman"/>
          <w:sz w:val="24"/>
          <w:szCs w:val="24"/>
        </w:rPr>
        <w:t xml:space="preserve"> </w:t>
      </w:r>
      <w:r w:rsidRPr="00F200A7">
        <w:rPr>
          <w:rFonts w:ascii="Times New Roman" w:hAnsi="Times New Roman"/>
          <w:sz w:val="24"/>
          <w:szCs w:val="24"/>
        </w:rPr>
        <w:t>towards persons with albinism.</w:t>
      </w:r>
    </w:p>
    <w:p w14:paraId="42172F2E" w14:textId="77777777" w:rsidR="00F200A7" w:rsidRPr="00F200A7" w:rsidRDefault="00F200A7" w:rsidP="00D343B7">
      <w:pPr>
        <w:pStyle w:val="ListParagraph"/>
        <w:spacing w:line="360" w:lineRule="auto"/>
        <w:ind w:left="2160"/>
        <w:jc w:val="both"/>
        <w:rPr>
          <w:rFonts w:ascii="Times New Roman" w:hAnsi="Times New Roman"/>
          <w:sz w:val="24"/>
          <w:szCs w:val="24"/>
        </w:rPr>
      </w:pPr>
    </w:p>
    <w:p w14:paraId="0E79CCFC" w14:textId="3FA57F84" w:rsidR="00F200A7" w:rsidRPr="00F200A7" w:rsidRDefault="00F200A7" w:rsidP="00F200A7">
      <w:pPr>
        <w:pStyle w:val="ListParagraph"/>
        <w:numPr>
          <w:ilvl w:val="0"/>
          <w:numId w:val="49"/>
        </w:numPr>
        <w:spacing w:line="360" w:lineRule="auto"/>
        <w:jc w:val="both"/>
        <w:rPr>
          <w:rFonts w:ascii="Times New Roman" w:hAnsi="Times New Roman"/>
          <w:sz w:val="24"/>
          <w:szCs w:val="24"/>
        </w:rPr>
      </w:pPr>
      <w:r w:rsidRPr="00F200A7">
        <w:rPr>
          <w:rFonts w:ascii="Times New Roman" w:hAnsi="Times New Roman"/>
          <w:sz w:val="24"/>
          <w:szCs w:val="24"/>
        </w:rPr>
        <w:t>The Government has reached out to various groups, including the public, traditional and religious leaders, traditional healers</w:t>
      </w:r>
      <w:r w:rsidR="009D2525">
        <w:rPr>
          <w:rFonts w:ascii="Times New Roman" w:hAnsi="Times New Roman"/>
          <w:sz w:val="24"/>
          <w:szCs w:val="24"/>
        </w:rPr>
        <w:t xml:space="preserve"> and </w:t>
      </w:r>
      <w:r w:rsidRPr="00F200A7">
        <w:rPr>
          <w:rFonts w:ascii="Times New Roman" w:hAnsi="Times New Roman"/>
          <w:sz w:val="24"/>
          <w:szCs w:val="24"/>
        </w:rPr>
        <w:t xml:space="preserve">doctors, and persons with albinism and their families, with these targeted awareness campaigns. As a result, the country is registering </w:t>
      </w:r>
      <w:r w:rsidR="00400C44">
        <w:rPr>
          <w:rFonts w:ascii="Times New Roman" w:hAnsi="Times New Roman"/>
          <w:sz w:val="24"/>
          <w:szCs w:val="24"/>
        </w:rPr>
        <w:t xml:space="preserve">an </w:t>
      </w:r>
      <w:r w:rsidRPr="00F200A7">
        <w:rPr>
          <w:rFonts w:ascii="Times New Roman" w:hAnsi="Times New Roman"/>
          <w:sz w:val="24"/>
          <w:szCs w:val="24"/>
        </w:rPr>
        <w:t>increased understanding of albinism, enhanced human rights monitoring and reporting, and an overall reduction in stigma and discrimination.</w:t>
      </w:r>
    </w:p>
    <w:p w14:paraId="71B987C8" w14:textId="77777777" w:rsidR="00F200A7" w:rsidRPr="00F200A7" w:rsidRDefault="00F200A7" w:rsidP="00D343B7">
      <w:pPr>
        <w:pStyle w:val="ListParagraph"/>
        <w:spacing w:line="360" w:lineRule="auto"/>
        <w:ind w:left="2160"/>
        <w:jc w:val="both"/>
        <w:rPr>
          <w:rFonts w:ascii="Times New Roman" w:hAnsi="Times New Roman"/>
          <w:sz w:val="24"/>
          <w:szCs w:val="24"/>
        </w:rPr>
      </w:pPr>
    </w:p>
    <w:p w14:paraId="13E14B89" w14:textId="4B19C2FE" w:rsidR="00447F0B" w:rsidRDefault="00F200A7" w:rsidP="00F200A7">
      <w:pPr>
        <w:pStyle w:val="ListParagraph"/>
        <w:numPr>
          <w:ilvl w:val="0"/>
          <w:numId w:val="49"/>
        </w:numPr>
        <w:spacing w:line="360" w:lineRule="auto"/>
        <w:jc w:val="both"/>
        <w:rPr>
          <w:rFonts w:ascii="Times New Roman" w:hAnsi="Times New Roman"/>
          <w:sz w:val="24"/>
          <w:szCs w:val="24"/>
        </w:rPr>
      </w:pPr>
      <w:r w:rsidRPr="00F200A7">
        <w:rPr>
          <w:rFonts w:ascii="Times New Roman" w:hAnsi="Times New Roman"/>
          <w:sz w:val="24"/>
          <w:szCs w:val="24"/>
        </w:rPr>
        <w:t xml:space="preserve">Malawi has witnessed children with disabilities, including those with albinism, being selected as child parliamentarians. The Malawi Police Service has also trained 129 community structures on the protection of people with albinism, reaching a total of 2,548 members (1,654 males, </w:t>
      </w:r>
      <w:r w:rsidR="00400C44">
        <w:rPr>
          <w:rFonts w:ascii="Times New Roman" w:hAnsi="Times New Roman"/>
          <w:sz w:val="24"/>
          <w:szCs w:val="24"/>
        </w:rPr>
        <w:t xml:space="preserve">and </w:t>
      </w:r>
      <w:r w:rsidRPr="00F200A7">
        <w:rPr>
          <w:rFonts w:ascii="Times New Roman" w:hAnsi="Times New Roman"/>
          <w:sz w:val="24"/>
          <w:szCs w:val="24"/>
        </w:rPr>
        <w:t>894 females).</w:t>
      </w:r>
    </w:p>
    <w:p w14:paraId="461FB43C" w14:textId="77777777" w:rsidR="00AC5FE7" w:rsidRPr="00AC5FE7" w:rsidRDefault="00AC5FE7" w:rsidP="00AC5FE7">
      <w:pPr>
        <w:pStyle w:val="ListParagraph"/>
        <w:rPr>
          <w:rFonts w:ascii="Times New Roman" w:hAnsi="Times New Roman"/>
          <w:sz w:val="24"/>
          <w:szCs w:val="24"/>
        </w:rPr>
      </w:pPr>
    </w:p>
    <w:p w14:paraId="7B065F7F" w14:textId="4FEA8852" w:rsidR="00F200A7" w:rsidRPr="00AC5FE7" w:rsidRDefault="00F200A7" w:rsidP="00AC5FE7">
      <w:pPr>
        <w:pStyle w:val="ListParagraph"/>
        <w:numPr>
          <w:ilvl w:val="0"/>
          <w:numId w:val="49"/>
        </w:numPr>
        <w:spacing w:line="360" w:lineRule="auto"/>
        <w:jc w:val="both"/>
        <w:rPr>
          <w:rFonts w:ascii="Times New Roman" w:hAnsi="Times New Roman"/>
          <w:sz w:val="24"/>
          <w:szCs w:val="24"/>
        </w:rPr>
      </w:pPr>
      <w:r w:rsidRPr="00AC5FE7">
        <w:rPr>
          <w:rFonts w:ascii="Times New Roman" w:hAnsi="Times New Roman"/>
          <w:sz w:val="24"/>
          <w:szCs w:val="24"/>
        </w:rPr>
        <w:t xml:space="preserve">To address the root causes of violence, harassment, and discrimination against children with albinism, the Government of Malawi is implementing a multimedia awareness campaign. This campaign aims to raise awareness, educate the public on albinism, change mindsets, and influence positive </w:t>
      </w:r>
      <w:r w:rsidR="00C256D7" w:rsidRPr="00AC5FE7">
        <w:rPr>
          <w:rFonts w:ascii="Times New Roman" w:hAnsi="Times New Roman"/>
          <w:sz w:val="24"/>
          <w:szCs w:val="24"/>
        </w:rPr>
        <w:t xml:space="preserve">behaviour </w:t>
      </w:r>
      <w:r w:rsidRPr="00AC5FE7">
        <w:rPr>
          <w:rFonts w:ascii="Times New Roman" w:hAnsi="Times New Roman"/>
          <w:sz w:val="24"/>
          <w:szCs w:val="24"/>
        </w:rPr>
        <w:t>towards persons with albinism. The Government has reached out to various groups, including the public, traditional and religious leaders, traditional healers</w:t>
      </w:r>
      <w:r w:rsidR="009D2525" w:rsidRPr="00AC5FE7">
        <w:rPr>
          <w:rFonts w:ascii="Times New Roman" w:hAnsi="Times New Roman"/>
          <w:sz w:val="24"/>
          <w:szCs w:val="24"/>
        </w:rPr>
        <w:t xml:space="preserve"> and </w:t>
      </w:r>
      <w:r w:rsidRPr="00AC5FE7">
        <w:rPr>
          <w:rFonts w:ascii="Times New Roman" w:hAnsi="Times New Roman"/>
          <w:sz w:val="24"/>
          <w:szCs w:val="24"/>
        </w:rPr>
        <w:t xml:space="preserve">doctors, and persons with albinism and their families, with these targeted awareness campaigns. As a result, the country is registering </w:t>
      </w:r>
      <w:r w:rsidR="00C256D7" w:rsidRPr="00AC5FE7">
        <w:rPr>
          <w:rFonts w:ascii="Times New Roman" w:hAnsi="Times New Roman"/>
          <w:sz w:val="24"/>
          <w:szCs w:val="24"/>
        </w:rPr>
        <w:t xml:space="preserve">an </w:t>
      </w:r>
      <w:r w:rsidRPr="00AC5FE7">
        <w:rPr>
          <w:rFonts w:ascii="Times New Roman" w:hAnsi="Times New Roman"/>
          <w:sz w:val="24"/>
          <w:szCs w:val="24"/>
        </w:rPr>
        <w:t xml:space="preserve">increased understanding of albinism, enhanced human rights monitoring and reporting, and an overall reduction in stigma and discrimination this is exemplified by </w:t>
      </w:r>
      <w:r w:rsidR="009D2525" w:rsidRPr="00AC5FE7">
        <w:rPr>
          <w:rFonts w:ascii="Times New Roman" w:hAnsi="Times New Roman"/>
          <w:sz w:val="24"/>
          <w:szCs w:val="24"/>
        </w:rPr>
        <w:t>c</w:t>
      </w:r>
      <w:r w:rsidRPr="00AC5FE7">
        <w:rPr>
          <w:rFonts w:ascii="Times New Roman" w:hAnsi="Times New Roman"/>
          <w:sz w:val="24"/>
          <w:szCs w:val="24"/>
        </w:rPr>
        <w:t xml:space="preserve">hildren with disabilities, including those with albinism, being selected as child parliamentarians. </w:t>
      </w:r>
    </w:p>
    <w:p w14:paraId="63D6DCF0" w14:textId="77777777" w:rsidR="00F200A7" w:rsidRDefault="00F200A7" w:rsidP="00D343B7">
      <w:pPr>
        <w:pStyle w:val="ListParagraph"/>
        <w:spacing w:line="360" w:lineRule="auto"/>
        <w:ind w:left="2160"/>
        <w:jc w:val="both"/>
        <w:rPr>
          <w:rFonts w:ascii="Times New Roman" w:hAnsi="Times New Roman"/>
          <w:sz w:val="24"/>
          <w:szCs w:val="24"/>
        </w:rPr>
      </w:pPr>
    </w:p>
    <w:p w14:paraId="35C93AEF" w14:textId="365A7486" w:rsidR="00E8030C" w:rsidRDefault="00F200A7" w:rsidP="00E8030C">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Malawi Police Service has also trained 129 community structures on the protection of people with albinism, reaching a total of 2,548 members (1,654 males, </w:t>
      </w:r>
      <w:r w:rsidR="00400C44">
        <w:rPr>
          <w:rFonts w:ascii="Times New Roman" w:hAnsi="Times New Roman"/>
          <w:sz w:val="24"/>
          <w:szCs w:val="24"/>
        </w:rPr>
        <w:t xml:space="preserve">and </w:t>
      </w:r>
      <w:r w:rsidRPr="00D343B7">
        <w:rPr>
          <w:rFonts w:ascii="Times New Roman" w:hAnsi="Times New Roman"/>
          <w:sz w:val="24"/>
          <w:szCs w:val="24"/>
        </w:rPr>
        <w:t>894 females).</w:t>
      </w:r>
    </w:p>
    <w:p w14:paraId="7D9DDA84" w14:textId="77777777" w:rsidR="00E8030C" w:rsidRPr="00D343B7" w:rsidRDefault="00E8030C" w:rsidP="00D343B7">
      <w:pPr>
        <w:pStyle w:val="ListParagraph"/>
        <w:spacing w:line="360" w:lineRule="auto"/>
        <w:ind w:left="2160"/>
        <w:jc w:val="both"/>
        <w:rPr>
          <w:rFonts w:ascii="Times New Roman" w:hAnsi="Times New Roman"/>
          <w:sz w:val="24"/>
          <w:szCs w:val="24"/>
        </w:rPr>
      </w:pPr>
    </w:p>
    <w:p w14:paraId="03E6AB5C" w14:textId="2BD507B8" w:rsidR="00E8030C" w:rsidRDefault="00E8030C" w:rsidP="00E8030C">
      <w:pPr>
        <w:pStyle w:val="ListParagraph"/>
        <w:numPr>
          <w:ilvl w:val="0"/>
          <w:numId w:val="49"/>
        </w:numPr>
        <w:spacing w:line="360" w:lineRule="auto"/>
        <w:jc w:val="both"/>
        <w:rPr>
          <w:rFonts w:ascii="Times New Roman" w:hAnsi="Times New Roman"/>
          <w:sz w:val="24"/>
          <w:szCs w:val="24"/>
        </w:rPr>
      </w:pPr>
      <w:r w:rsidRPr="00E8030C">
        <w:rPr>
          <w:rFonts w:ascii="Times New Roman" w:hAnsi="Times New Roman"/>
          <w:sz w:val="24"/>
          <w:szCs w:val="24"/>
        </w:rPr>
        <w:t>To prevent attacks on children with albinism, the Malawi government has allocated resources through the national budget to implement the National Action Plan on Persons with Albinism. So far, 1.195 billion Kwacha (around $1.1 million) has been funded for interventions such as:</w:t>
      </w:r>
    </w:p>
    <w:p w14:paraId="5294A39B" w14:textId="3D5429F0" w:rsidR="00E8030C" w:rsidRDefault="00E8030C" w:rsidP="00E8030C">
      <w:pPr>
        <w:pStyle w:val="ListParagraph"/>
        <w:numPr>
          <w:ilvl w:val="0"/>
          <w:numId w:val="53"/>
        </w:numPr>
        <w:spacing w:line="360" w:lineRule="auto"/>
        <w:jc w:val="both"/>
        <w:rPr>
          <w:rFonts w:ascii="Times New Roman" w:hAnsi="Times New Roman"/>
          <w:sz w:val="24"/>
          <w:szCs w:val="24"/>
        </w:rPr>
      </w:pPr>
      <w:r>
        <w:rPr>
          <w:rFonts w:ascii="Times New Roman" w:hAnsi="Times New Roman"/>
          <w:sz w:val="24"/>
          <w:szCs w:val="24"/>
        </w:rPr>
        <w:t>s</w:t>
      </w:r>
      <w:r w:rsidRPr="00D343B7">
        <w:rPr>
          <w:rFonts w:ascii="Times New Roman" w:hAnsi="Times New Roman"/>
          <w:sz w:val="24"/>
          <w:szCs w:val="24"/>
        </w:rPr>
        <w:t>trengthening community policing to increase police visibility, leading to a decline in reported attacks from 60 in 2016 to just 2 in 2022, with the goal of reaching zero cases</w:t>
      </w:r>
      <w:r>
        <w:rPr>
          <w:rFonts w:ascii="Times New Roman" w:hAnsi="Times New Roman"/>
          <w:sz w:val="24"/>
          <w:szCs w:val="24"/>
        </w:rPr>
        <w:t xml:space="preserve">; </w:t>
      </w:r>
    </w:p>
    <w:p w14:paraId="2B555C15" w14:textId="742E6C42" w:rsidR="00E8030C" w:rsidRDefault="00E8030C" w:rsidP="00E8030C">
      <w:pPr>
        <w:pStyle w:val="ListParagraph"/>
        <w:numPr>
          <w:ilvl w:val="0"/>
          <w:numId w:val="53"/>
        </w:numPr>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onstructing 43 safe and secure houses for vulnerable families with persons with albinism, using</w:t>
      </w:r>
      <w:r>
        <w:rPr>
          <w:rFonts w:ascii="Times New Roman" w:hAnsi="Times New Roman"/>
          <w:sz w:val="24"/>
          <w:szCs w:val="24"/>
        </w:rPr>
        <w:t xml:space="preserve"> K</w:t>
      </w:r>
      <w:r w:rsidRPr="00D343B7">
        <w:rPr>
          <w:rFonts w:ascii="Times New Roman" w:hAnsi="Times New Roman"/>
          <w:sz w:val="24"/>
          <w:szCs w:val="24"/>
        </w:rPr>
        <w:t>900 million from the national budget</w:t>
      </w:r>
      <w:r>
        <w:rPr>
          <w:rFonts w:ascii="Times New Roman" w:hAnsi="Times New Roman"/>
          <w:sz w:val="24"/>
          <w:szCs w:val="24"/>
        </w:rPr>
        <w:t>; t</w:t>
      </w:r>
      <w:r w:rsidRPr="00D343B7">
        <w:rPr>
          <w:rFonts w:ascii="Times New Roman" w:hAnsi="Times New Roman"/>
          <w:sz w:val="24"/>
          <w:szCs w:val="24"/>
        </w:rPr>
        <w:t>his addresses the issue of attacks often occurring within victims' homes</w:t>
      </w:r>
      <w:r>
        <w:rPr>
          <w:rFonts w:ascii="Times New Roman" w:hAnsi="Times New Roman"/>
          <w:sz w:val="24"/>
          <w:szCs w:val="24"/>
        </w:rPr>
        <w:t>; and</w:t>
      </w:r>
    </w:p>
    <w:p w14:paraId="04BA6541" w14:textId="3D7C4FC5" w:rsidR="00E8030C" w:rsidRDefault="00E8030C" w:rsidP="00E8030C">
      <w:pPr>
        <w:pStyle w:val="ListParagraph"/>
        <w:numPr>
          <w:ilvl w:val="0"/>
          <w:numId w:val="53"/>
        </w:numPr>
        <w:spacing w:line="360" w:lineRule="auto"/>
        <w:jc w:val="both"/>
        <w:rPr>
          <w:rFonts w:ascii="Times New Roman" w:hAnsi="Times New Roman"/>
          <w:sz w:val="24"/>
          <w:szCs w:val="24"/>
        </w:rPr>
      </w:pPr>
      <w:r>
        <w:rPr>
          <w:rFonts w:ascii="Times New Roman" w:hAnsi="Times New Roman"/>
          <w:sz w:val="24"/>
          <w:szCs w:val="24"/>
        </w:rPr>
        <w:t>m</w:t>
      </w:r>
      <w:r w:rsidRPr="00D343B7">
        <w:rPr>
          <w:rFonts w:ascii="Times New Roman" w:hAnsi="Times New Roman"/>
          <w:sz w:val="24"/>
          <w:szCs w:val="24"/>
        </w:rPr>
        <w:t xml:space="preserve">ainstreaming albinism issues into government </w:t>
      </w:r>
      <w:r>
        <w:rPr>
          <w:rFonts w:ascii="Times New Roman" w:hAnsi="Times New Roman"/>
          <w:sz w:val="24"/>
          <w:szCs w:val="24"/>
        </w:rPr>
        <w:t>programming.</w:t>
      </w:r>
    </w:p>
    <w:p w14:paraId="650D1254" w14:textId="77777777" w:rsidR="00E8030C" w:rsidRPr="00D343B7" w:rsidRDefault="00E8030C" w:rsidP="00D343B7">
      <w:pPr>
        <w:pStyle w:val="ListParagraph"/>
        <w:spacing w:line="360" w:lineRule="auto"/>
        <w:ind w:left="2880"/>
        <w:jc w:val="both"/>
        <w:rPr>
          <w:rFonts w:ascii="Times New Roman" w:hAnsi="Times New Roman"/>
          <w:sz w:val="24"/>
          <w:szCs w:val="24"/>
        </w:rPr>
      </w:pPr>
    </w:p>
    <w:p w14:paraId="7C3AE72F" w14:textId="23A9865A" w:rsidR="00E8030C" w:rsidRDefault="00E8030C" w:rsidP="00E8030C">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To combat these crimes, legislative measures have been adopted, including amending the Anatomy Act</w:t>
      </w:r>
      <w:r>
        <w:rPr>
          <w:rFonts w:ascii="Times New Roman" w:hAnsi="Times New Roman"/>
          <w:sz w:val="24"/>
          <w:szCs w:val="24"/>
        </w:rPr>
        <w:t xml:space="preserve"> (Cap.</w:t>
      </w:r>
      <w:r w:rsidRPr="00E8030C">
        <w:rPr>
          <w:rFonts w:ascii="Times New Roman" w:hAnsi="Times New Roman"/>
          <w:sz w:val="24"/>
          <w:szCs w:val="24"/>
        </w:rPr>
        <w:t xml:space="preserve"> 34:03)</w:t>
      </w:r>
      <w:r>
        <w:rPr>
          <w:rFonts w:ascii="Times New Roman" w:hAnsi="Times New Roman"/>
          <w:sz w:val="24"/>
          <w:szCs w:val="24"/>
        </w:rPr>
        <w:t xml:space="preserve"> </w:t>
      </w:r>
      <w:r w:rsidRPr="00D343B7">
        <w:rPr>
          <w:rFonts w:ascii="Times New Roman" w:hAnsi="Times New Roman"/>
          <w:sz w:val="24"/>
          <w:szCs w:val="24"/>
        </w:rPr>
        <w:t>to enhance penalties for offences. A handbook for law enforcement has also been launched to strengthen the legal response.</w:t>
      </w:r>
      <w:r>
        <w:rPr>
          <w:rFonts w:ascii="Times New Roman" w:hAnsi="Times New Roman"/>
          <w:sz w:val="24"/>
          <w:szCs w:val="24"/>
        </w:rPr>
        <w:t xml:space="preserve"> The handbook</w:t>
      </w:r>
      <w:r w:rsidRPr="00E8030C">
        <w:rPr>
          <w:rFonts w:ascii="Times New Roman" w:hAnsi="Times New Roman"/>
          <w:sz w:val="24"/>
          <w:szCs w:val="24"/>
        </w:rPr>
        <w:t xml:space="preserve"> consolidates relevant provisions from the Penal Code (Cap</w:t>
      </w:r>
      <w:r w:rsidR="00C256D7">
        <w:rPr>
          <w:rFonts w:ascii="Times New Roman" w:hAnsi="Times New Roman"/>
          <w:sz w:val="24"/>
          <w:szCs w:val="24"/>
        </w:rPr>
        <w:t>.</w:t>
      </w:r>
      <w:r w:rsidRPr="00E8030C">
        <w:rPr>
          <w:rFonts w:ascii="Times New Roman" w:hAnsi="Times New Roman"/>
          <w:sz w:val="24"/>
          <w:szCs w:val="24"/>
        </w:rPr>
        <w:t xml:space="preserve"> 7:01), the Anatomy Act (Cap</w:t>
      </w:r>
      <w:r w:rsidR="00C256D7">
        <w:rPr>
          <w:rFonts w:ascii="Times New Roman" w:hAnsi="Times New Roman"/>
          <w:sz w:val="24"/>
          <w:szCs w:val="24"/>
        </w:rPr>
        <w:t>.</w:t>
      </w:r>
      <w:r w:rsidRPr="00E8030C">
        <w:rPr>
          <w:rFonts w:ascii="Times New Roman" w:hAnsi="Times New Roman"/>
          <w:sz w:val="24"/>
          <w:szCs w:val="24"/>
        </w:rPr>
        <w:t xml:space="preserve"> 34:03), the Child Care, Protection and Justice Act,</w:t>
      </w:r>
      <w:r w:rsidR="00D441D1">
        <w:rPr>
          <w:rFonts w:ascii="Times New Roman" w:hAnsi="Times New Roman"/>
          <w:sz w:val="24"/>
          <w:szCs w:val="24"/>
        </w:rPr>
        <w:t xml:space="preserve"> </w:t>
      </w:r>
      <w:r w:rsidRPr="00E8030C">
        <w:rPr>
          <w:rFonts w:ascii="Times New Roman" w:hAnsi="Times New Roman"/>
          <w:sz w:val="24"/>
          <w:szCs w:val="24"/>
        </w:rPr>
        <w:t>(Cap 26:03), the Trafficking in Persons Act (Cap</w:t>
      </w:r>
      <w:r w:rsidR="00C256D7">
        <w:rPr>
          <w:rFonts w:ascii="Times New Roman" w:hAnsi="Times New Roman"/>
          <w:sz w:val="24"/>
          <w:szCs w:val="24"/>
        </w:rPr>
        <w:t>.</w:t>
      </w:r>
      <w:r w:rsidRPr="00E8030C">
        <w:rPr>
          <w:rFonts w:ascii="Times New Roman" w:hAnsi="Times New Roman"/>
          <w:sz w:val="24"/>
          <w:szCs w:val="24"/>
        </w:rPr>
        <w:t>7:06) and the Witchcraft Act (Cap</w:t>
      </w:r>
      <w:r w:rsidR="00C256D7">
        <w:rPr>
          <w:rFonts w:ascii="Times New Roman" w:hAnsi="Times New Roman"/>
          <w:sz w:val="24"/>
          <w:szCs w:val="24"/>
        </w:rPr>
        <w:t>.</w:t>
      </w:r>
      <w:r w:rsidRPr="00E8030C">
        <w:rPr>
          <w:rFonts w:ascii="Times New Roman" w:hAnsi="Times New Roman"/>
          <w:sz w:val="24"/>
          <w:szCs w:val="24"/>
        </w:rPr>
        <w:t xml:space="preserve"> 7:02)</w:t>
      </w:r>
      <w:r>
        <w:rPr>
          <w:rFonts w:ascii="Times New Roman" w:hAnsi="Times New Roman"/>
          <w:sz w:val="24"/>
          <w:szCs w:val="24"/>
        </w:rPr>
        <w:t xml:space="preserve">. </w:t>
      </w:r>
    </w:p>
    <w:p w14:paraId="25734F6C" w14:textId="77777777" w:rsidR="00E8030C" w:rsidRPr="00D343B7" w:rsidRDefault="00E8030C" w:rsidP="00D343B7">
      <w:pPr>
        <w:pStyle w:val="ListParagraph"/>
        <w:spacing w:line="360" w:lineRule="auto"/>
        <w:ind w:left="2160"/>
        <w:jc w:val="both"/>
        <w:rPr>
          <w:rFonts w:ascii="Times New Roman" w:hAnsi="Times New Roman"/>
          <w:sz w:val="24"/>
          <w:szCs w:val="24"/>
        </w:rPr>
      </w:pPr>
    </w:p>
    <w:p w14:paraId="2C504980" w14:textId="00A30D01" w:rsidR="00E8030C" w:rsidRDefault="00E8030C" w:rsidP="00E8030C">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w:t>
      </w:r>
      <w:r>
        <w:rPr>
          <w:rFonts w:ascii="Times New Roman" w:hAnsi="Times New Roman"/>
          <w:sz w:val="24"/>
          <w:szCs w:val="24"/>
        </w:rPr>
        <w:t>G</w:t>
      </w:r>
      <w:r w:rsidRPr="00D343B7">
        <w:rPr>
          <w:rFonts w:ascii="Times New Roman" w:hAnsi="Times New Roman"/>
          <w:sz w:val="24"/>
          <w:szCs w:val="24"/>
        </w:rPr>
        <w:t xml:space="preserve">overnment is actively investigating and prosecuting all related cases. </w:t>
      </w:r>
      <w:r w:rsidRPr="00E8030C">
        <w:rPr>
          <w:rFonts w:ascii="Times New Roman" w:hAnsi="Times New Roman"/>
          <w:sz w:val="24"/>
          <w:szCs w:val="24"/>
        </w:rPr>
        <w:t>Malawi is registering a significant decline in cases from a total of 146 cases between the 2013 and 2017 period to 66 cases between 2018 and 2022.</w:t>
      </w:r>
      <w:r>
        <w:rPr>
          <w:rFonts w:ascii="Times New Roman" w:hAnsi="Times New Roman"/>
          <w:sz w:val="24"/>
          <w:szCs w:val="24"/>
        </w:rPr>
        <w:t xml:space="preserve"> </w:t>
      </w:r>
      <w:r w:rsidRPr="00D343B7">
        <w:rPr>
          <w:rFonts w:ascii="Times New Roman" w:hAnsi="Times New Roman"/>
          <w:sz w:val="24"/>
          <w:szCs w:val="24"/>
        </w:rPr>
        <w:t>Collaboration between key institutions has led to over 80% of homicide cases being concluded, with the courts providing stiffer sentences including life imprisonment in most cases.</w:t>
      </w:r>
      <w:r>
        <w:rPr>
          <w:rFonts w:ascii="Times New Roman" w:hAnsi="Times New Roman"/>
          <w:sz w:val="24"/>
          <w:szCs w:val="24"/>
        </w:rPr>
        <w:t xml:space="preserve"> </w:t>
      </w:r>
      <w:r w:rsidRPr="00D343B7">
        <w:rPr>
          <w:rFonts w:ascii="Times New Roman" w:hAnsi="Times New Roman"/>
          <w:sz w:val="24"/>
          <w:szCs w:val="24"/>
        </w:rPr>
        <w:t xml:space="preserve">The statistics related to the </w:t>
      </w:r>
      <w:r w:rsidRPr="00D343B7">
        <w:rPr>
          <w:rFonts w:ascii="Times New Roman" w:hAnsi="Times New Roman"/>
          <w:sz w:val="24"/>
          <w:szCs w:val="24"/>
        </w:rPr>
        <w:lastRenderedPageBreak/>
        <w:t xml:space="preserve">criminal cases relating to offences against persons with albinism are provided below:  </w:t>
      </w:r>
    </w:p>
    <w:p w14:paraId="0A369DDB" w14:textId="722FE1F9" w:rsidR="00E8030C" w:rsidRDefault="00E8030C" w:rsidP="00E8030C">
      <w:pPr>
        <w:pStyle w:val="ListParagraph"/>
        <w:spacing w:line="360" w:lineRule="auto"/>
        <w:ind w:left="2160"/>
        <w:jc w:val="both"/>
        <w:rPr>
          <w:rFonts w:ascii="Times New Roman" w:hAnsi="Times New Roman"/>
          <w:sz w:val="24"/>
          <w:szCs w:val="24"/>
        </w:rPr>
      </w:pPr>
    </w:p>
    <w:p w14:paraId="31FD0485" w14:textId="382FE310" w:rsidR="00E8030C" w:rsidRPr="007D64A7" w:rsidRDefault="00E8030C" w:rsidP="007D64A7">
      <w:pPr>
        <w:spacing w:line="360" w:lineRule="auto"/>
        <w:jc w:val="both"/>
        <w:rPr>
          <w:rFonts w:ascii="Times New Roman" w:hAnsi="Times New Roman"/>
          <w:sz w:val="24"/>
          <w:szCs w:val="24"/>
        </w:rPr>
      </w:pPr>
      <w:r w:rsidRPr="00E8030C">
        <w:rPr>
          <w:lang w:val="en-US"/>
        </w:rPr>
        <w:object w:dxaOrig="9360" w:dyaOrig="2724" w14:anchorId="0A63F8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85pt;height:136.5pt" o:ole="">
            <v:imagedata r:id="rId9" o:title=""/>
          </v:shape>
          <o:OLEObject Type="Embed" ProgID="Word.Document.12" ShapeID="_x0000_i1025" DrawAspect="Content" ObjectID="_1795006713" r:id="rId10">
            <o:FieldCodes>\s</o:FieldCodes>
          </o:OLEObject>
        </w:object>
      </w:r>
    </w:p>
    <w:p w14:paraId="513B9745" w14:textId="7A81BC45" w:rsidR="00E8030C" w:rsidRPr="00D343B7" w:rsidRDefault="00E8030C" w:rsidP="00D343B7">
      <w:pPr>
        <w:ind w:left="2160"/>
        <w:jc w:val="both"/>
        <w:rPr>
          <w:rFonts w:ascii="Times New Roman" w:hAnsi="Times New Roman"/>
          <w:i/>
          <w:sz w:val="24"/>
          <w:szCs w:val="24"/>
        </w:rPr>
      </w:pPr>
      <w:r w:rsidRPr="00D343B7">
        <w:rPr>
          <w:rFonts w:ascii="Times New Roman" w:hAnsi="Times New Roman"/>
          <w:i/>
          <w:sz w:val="24"/>
          <w:szCs w:val="24"/>
        </w:rPr>
        <w:t xml:space="preserve">Figure </w:t>
      </w:r>
      <w:r>
        <w:rPr>
          <w:rFonts w:ascii="Times New Roman" w:hAnsi="Times New Roman"/>
          <w:i/>
          <w:sz w:val="24"/>
          <w:szCs w:val="24"/>
        </w:rPr>
        <w:t>5</w:t>
      </w:r>
      <w:r w:rsidRPr="00D343B7">
        <w:rPr>
          <w:rFonts w:ascii="Times New Roman" w:hAnsi="Times New Roman"/>
          <w:i/>
          <w:sz w:val="24"/>
          <w:szCs w:val="24"/>
        </w:rPr>
        <w:t>: The status of homicide cases before the Courts as of May 2022 (Source: Director of Public Prosecution’s Office)</w:t>
      </w:r>
    </w:p>
    <w:p w14:paraId="592574C6" w14:textId="0CFDB90F" w:rsidR="00E8030C" w:rsidRPr="00D343B7" w:rsidRDefault="00E8030C" w:rsidP="00D343B7">
      <w:pPr>
        <w:pStyle w:val="ListParagraph"/>
        <w:spacing w:line="360" w:lineRule="auto"/>
        <w:ind w:left="2880"/>
        <w:jc w:val="both"/>
        <w:rPr>
          <w:rFonts w:ascii="Times New Roman" w:hAnsi="Times New Roman"/>
          <w:i/>
          <w:sz w:val="24"/>
          <w:szCs w:val="24"/>
        </w:rPr>
      </w:pPr>
    </w:p>
    <w:p w14:paraId="7CB121DA" w14:textId="209471FD" w:rsidR="00E8030C" w:rsidRPr="007D64A7" w:rsidRDefault="00E8030C" w:rsidP="007D64A7">
      <w:pPr>
        <w:spacing w:line="360" w:lineRule="auto"/>
        <w:jc w:val="both"/>
        <w:rPr>
          <w:rFonts w:ascii="Times New Roman" w:hAnsi="Times New Roman"/>
          <w:sz w:val="24"/>
          <w:szCs w:val="24"/>
        </w:rPr>
      </w:pPr>
      <w:r w:rsidRPr="00E8030C">
        <w:rPr>
          <w:lang w:val="en-US"/>
        </w:rPr>
        <w:object w:dxaOrig="9360" w:dyaOrig="2409" w14:anchorId="2286987B">
          <v:shape id="_x0000_i1026" type="#_x0000_t75" style="width:468.85pt;height:120.4pt" o:ole="">
            <v:imagedata r:id="rId11" o:title=""/>
          </v:shape>
          <o:OLEObject Type="Embed" ProgID="Word.Document.12" ShapeID="_x0000_i1026" DrawAspect="Content" ObjectID="_1795006714" r:id="rId12">
            <o:FieldCodes>\s</o:FieldCodes>
          </o:OLEObject>
        </w:object>
      </w:r>
    </w:p>
    <w:p w14:paraId="0DF25DE4" w14:textId="5DD117A9" w:rsidR="00E8030C" w:rsidRPr="00D343B7" w:rsidRDefault="00E8030C" w:rsidP="00E8030C">
      <w:pPr>
        <w:pStyle w:val="ListParagraph"/>
        <w:spacing w:line="360" w:lineRule="auto"/>
        <w:ind w:left="2160"/>
        <w:jc w:val="both"/>
        <w:rPr>
          <w:rFonts w:ascii="Times New Roman" w:hAnsi="Times New Roman"/>
          <w:i/>
          <w:sz w:val="24"/>
          <w:szCs w:val="24"/>
        </w:rPr>
      </w:pPr>
      <w:r w:rsidRPr="00D343B7">
        <w:rPr>
          <w:rFonts w:ascii="Times New Roman" w:hAnsi="Times New Roman"/>
          <w:i/>
          <w:sz w:val="24"/>
          <w:szCs w:val="24"/>
        </w:rPr>
        <w:t xml:space="preserve">Figure </w:t>
      </w:r>
      <w:r>
        <w:rPr>
          <w:rFonts w:ascii="Times New Roman" w:hAnsi="Times New Roman"/>
          <w:i/>
          <w:sz w:val="24"/>
          <w:szCs w:val="24"/>
        </w:rPr>
        <w:t>6</w:t>
      </w:r>
      <w:r w:rsidRPr="00D343B7">
        <w:rPr>
          <w:rFonts w:ascii="Times New Roman" w:hAnsi="Times New Roman"/>
          <w:i/>
          <w:sz w:val="24"/>
          <w:szCs w:val="24"/>
        </w:rPr>
        <w:t xml:space="preserve">: </w:t>
      </w:r>
      <w:r>
        <w:rPr>
          <w:rFonts w:ascii="Times New Roman" w:hAnsi="Times New Roman"/>
          <w:i/>
          <w:sz w:val="24"/>
          <w:szCs w:val="24"/>
        </w:rPr>
        <w:t>N</w:t>
      </w:r>
      <w:r w:rsidRPr="00D343B7">
        <w:rPr>
          <w:rFonts w:ascii="Times New Roman" w:hAnsi="Times New Roman"/>
          <w:i/>
          <w:sz w:val="24"/>
          <w:szCs w:val="24"/>
        </w:rPr>
        <w:t>umber of cases involving other offences before Magistrates relating to persons with albinism (Source: Director of Public Prosecution’s Office)</w:t>
      </w:r>
    </w:p>
    <w:p w14:paraId="35888730" w14:textId="51B71C32" w:rsidR="00E8030C" w:rsidRPr="00D343B7" w:rsidRDefault="00E8030C" w:rsidP="00E8030C">
      <w:pPr>
        <w:pStyle w:val="ListParagraph"/>
        <w:spacing w:line="360" w:lineRule="auto"/>
        <w:ind w:left="2160"/>
        <w:jc w:val="both"/>
        <w:rPr>
          <w:rFonts w:ascii="Times New Roman" w:hAnsi="Times New Roman"/>
          <w:i/>
          <w:sz w:val="24"/>
          <w:szCs w:val="24"/>
        </w:rPr>
      </w:pPr>
    </w:p>
    <w:tbl>
      <w:tblPr>
        <w:tblStyle w:val="TableGrid"/>
        <w:tblpPr w:leftFromText="180" w:rightFromText="180" w:vertAnchor="text" w:horzAnchor="page" w:tblpX="2161" w:tblpY="98"/>
        <w:tblW w:w="0" w:type="auto"/>
        <w:tblLook w:val="04A0" w:firstRow="1" w:lastRow="0" w:firstColumn="1" w:lastColumn="0" w:noHBand="0" w:noVBand="1"/>
      </w:tblPr>
      <w:tblGrid>
        <w:gridCol w:w="895"/>
        <w:gridCol w:w="5338"/>
        <w:gridCol w:w="3117"/>
      </w:tblGrid>
      <w:tr w:rsidR="007D64A7" w14:paraId="52A399DD" w14:textId="77777777" w:rsidTr="007D64A7">
        <w:tc>
          <w:tcPr>
            <w:tcW w:w="895" w:type="dxa"/>
          </w:tcPr>
          <w:p w14:paraId="6355ED98" w14:textId="77777777" w:rsidR="007D64A7" w:rsidRDefault="007D64A7" w:rsidP="007D64A7">
            <w:pPr>
              <w:rPr>
                <w:rFonts w:ascii="Times New Roman" w:hAnsi="Times New Roman"/>
                <w:b/>
                <w:sz w:val="24"/>
                <w:szCs w:val="24"/>
                <w:lang w:val="en-US"/>
              </w:rPr>
            </w:pPr>
          </w:p>
        </w:tc>
        <w:tc>
          <w:tcPr>
            <w:tcW w:w="5338" w:type="dxa"/>
          </w:tcPr>
          <w:p w14:paraId="7288BCC1" w14:textId="77777777" w:rsidR="007D64A7" w:rsidRDefault="007D64A7" w:rsidP="007D64A7">
            <w:pPr>
              <w:rPr>
                <w:rFonts w:ascii="Times New Roman" w:hAnsi="Times New Roman"/>
                <w:b/>
                <w:sz w:val="24"/>
                <w:szCs w:val="24"/>
                <w:lang w:val="en-US"/>
              </w:rPr>
            </w:pPr>
            <w:r>
              <w:rPr>
                <w:rFonts w:ascii="Times New Roman" w:hAnsi="Times New Roman"/>
                <w:b/>
                <w:sz w:val="24"/>
                <w:szCs w:val="24"/>
                <w:lang w:val="en-US"/>
              </w:rPr>
              <w:t>Narration</w:t>
            </w:r>
          </w:p>
        </w:tc>
        <w:tc>
          <w:tcPr>
            <w:tcW w:w="3117" w:type="dxa"/>
          </w:tcPr>
          <w:p w14:paraId="02BE1E78" w14:textId="77777777" w:rsidR="007D64A7" w:rsidRDefault="007D64A7" w:rsidP="007D64A7">
            <w:pPr>
              <w:rPr>
                <w:rFonts w:ascii="Times New Roman" w:hAnsi="Times New Roman"/>
                <w:b/>
                <w:sz w:val="24"/>
                <w:szCs w:val="24"/>
                <w:lang w:val="en-US"/>
              </w:rPr>
            </w:pPr>
            <w:r>
              <w:rPr>
                <w:rFonts w:ascii="Times New Roman" w:hAnsi="Times New Roman"/>
                <w:b/>
                <w:sz w:val="24"/>
                <w:szCs w:val="24"/>
                <w:lang w:val="en-US"/>
              </w:rPr>
              <w:t>Total</w:t>
            </w:r>
          </w:p>
        </w:tc>
      </w:tr>
      <w:tr w:rsidR="007D64A7" w14:paraId="2AC21472" w14:textId="77777777" w:rsidTr="007D64A7">
        <w:tc>
          <w:tcPr>
            <w:tcW w:w="895" w:type="dxa"/>
          </w:tcPr>
          <w:p w14:paraId="69529CEF" w14:textId="77777777" w:rsidR="007D64A7" w:rsidRDefault="007D64A7" w:rsidP="007D64A7">
            <w:pPr>
              <w:rPr>
                <w:rFonts w:ascii="Times New Roman" w:hAnsi="Times New Roman"/>
                <w:b/>
                <w:sz w:val="24"/>
                <w:szCs w:val="24"/>
                <w:lang w:val="en-US"/>
              </w:rPr>
            </w:pPr>
          </w:p>
        </w:tc>
        <w:tc>
          <w:tcPr>
            <w:tcW w:w="5338" w:type="dxa"/>
          </w:tcPr>
          <w:p w14:paraId="215B7204" w14:textId="77777777" w:rsidR="007D64A7" w:rsidRPr="00ED03F5" w:rsidRDefault="007D64A7" w:rsidP="007D64A7">
            <w:pPr>
              <w:rPr>
                <w:rFonts w:ascii="Times New Roman" w:hAnsi="Times New Roman"/>
                <w:sz w:val="24"/>
                <w:szCs w:val="24"/>
                <w:lang w:val="en-US"/>
              </w:rPr>
            </w:pPr>
            <w:r>
              <w:rPr>
                <w:rFonts w:ascii="Times New Roman" w:hAnsi="Times New Roman"/>
                <w:sz w:val="24"/>
                <w:szCs w:val="24"/>
                <w:lang w:val="en-US"/>
              </w:rPr>
              <w:t>Cumulative</w:t>
            </w:r>
            <w:r w:rsidRPr="00ED03F5">
              <w:rPr>
                <w:rFonts w:ascii="Times New Roman" w:hAnsi="Times New Roman"/>
                <w:sz w:val="24"/>
                <w:szCs w:val="24"/>
                <w:lang w:val="en-US"/>
              </w:rPr>
              <w:t xml:space="preserve"> cases (2018-2022)</w:t>
            </w:r>
          </w:p>
        </w:tc>
        <w:tc>
          <w:tcPr>
            <w:tcW w:w="3117" w:type="dxa"/>
          </w:tcPr>
          <w:p w14:paraId="4C31BA3A"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 xml:space="preserve"> 200</w:t>
            </w:r>
          </w:p>
        </w:tc>
      </w:tr>
      <w:tr w:rsidR="007D64A7" w14:paraId="1F10973A" w14:textId="77777777" w:rsidTr="007D64A7">
        <w:tc>
          <w:tcPr>
            <w:tcW w:w="895" w:type="dxa"/>
          </w:tcPr>
          <w:p w14:paraId="729716ED" w14:textId="77777777" w:rsidR="007D64A7" w:rsidRDefault="007D64A7" w:rsidP="007D64A7">
            <w:pPr>
              <w:rPr>
                <w:rFonts w:ascii="Times New Roman" w:hAnsi="Times New Roman"/>
                <w:b/>
                <w:sz w:val="24"/>
                <w:szCs w:val="24"/>
                <w:lang w:val="en-US"/>
              </w:rPr>
            </w:pPr>
          </w:p>
        </w:tc>
        <w:tc>
          <w:tcPr>
            <w:tcW w:w="5338" w:type="dxa"/>
          </w:tcPr>
          <w:p w14:paraId="2957872C"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 xml:space="preserve">Cases </w:t>
            </w:r>
            <w:proofErr w:type="gramStart"/>
            <w:r w:rsidRPr="00ED03F5">
              <w:rPr>
                <w:rFonts w:ascii="Times New Roman" w:hAnsi="Times New Roman"/>
                <w:sz w:val="24"/>
                <w:szCs w:val="24"/>
                <w:lang w:val="en-US"/>
              </w:rPr>
              <w:t>completed  with</w:t>
            </w:r>
            <w:proofErr w:type="gramEnd"/>
            <w:r w:rsidRPr="00ED03F5">
              <w:rPr>
                <w:rFonts w:ascii="Times New Roman" w:hAnsi="Times New Roman"/>
                <w:sz w:val="24"/>
                <w:szCs w:val="24"/>
                <w:lang w:val="en-US"/>
              </w:rPr>
              <w:t xml:space="preserve"> convictions</w:t>
            </w:r>
          </w:p>
        </w:tc>
        <w:tc>
          <w:tcPr>
            <w:tcW w:w="3117" w:type="dxa"/>
          </w:tcPr>
          <w:p w14:paraId="1DE96D3E"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75</w:t>
            </w:r>
          </w:p>
        </w:tc>
      </w:tr>
      <w:tr w:rsidR="007D64A7" w14:paraId="1D831BE2" w14:textId="77777777" w:rsidTr="007D64A7">
        <w:tc>
          <w:tcPr>
            <w:tcW w:w="895" w:type="dxa"/>
          </w:tcPr>
          <w:p w14:paraId="5A864C48" w14:textId="77777777" w:rsidR="007D64A7" w:rsidRDefault="007D64A7" w:rsidP="007D64A7">
            <w:pPr>
              <w:rPr>
                <w:rFonts w:ascii="Times New Roman" w:hAnsi="Times New Roman"/>
                <w:b/>
                <w:sz w:val="24"/>
                <w:szCs w:val="24"/>
                <w:lang w:val="en-US"/>
              </w:rPr>
            </w:pPr>
          </w:p>
        </w:tc>
        <w:tc>
          <w:tcPr>
            <w:tcW w:w="5338" w:type="dxa"/>
          </w:tcPr>
          <w:p w14:paraId="6D29598B"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 xml:space="preserve">Acquitted </w:t>
            </w:r>
          </w:p>
        </w:tc>
        <w:tc>
          <w:tcPr>
            <w:tcW w:w="3117" w:type="dxa"/>
          </w:tcPr>
          <w:p w14:paraId="665D1F35"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18</w:t>
            </w:r>
          </w:p>
        </w:tc>
      </w:tr>
      <w:tr w:rsidR="007D64A7" w14:paraId="45994430" w14:textId="77777777" w:rsidTr="007D64A7">
        <w:tc>
          <w:tcPr>
            <w:tcW w:w="895" w:type="dxa"/>
          </w:tcPr>
          <w:p w14:paraId="49D16898" w14:textId="77777777" w:rsidR="007D64A7" w:rsidRDefault="007D64A7" w:rsidP="007D64A7">
            <w:pPr>
              <w:rPr>
                <w:rFonts w:ascii="Times New Roman" w:hAnsi="Times New Roman"/>
                <w:b/>
                <w:sz w:val="24"/>
                <w:szCs w:val="24"/>
                <w:lang w:val="en-US"/>
              </w:rPr>
            </w:pPr>
          </w:p>
        </w:tc>
        <w:tc>
          <w:tcPr>
            <w:tcW w:w="5338" w:type="dxa"/>
          </w:tcPr>
          <w:p w14:paraId="01A6719B"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Ongoing cases: hearing stage</w:t>
            </w:r>
          </w:p>
        </w:tc>
        <w:tc>
          <w:tcPr>
            <w:tcW w:w="3117" w:type="dxa"/>
          </w:tcPr>
          <w:p w14:paraId="6960E760"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25</w:t>
            </w:r>
          </w:p>
        </w:tc>
      </w:tr>
      <w:tr w:rsidR="007D64A7" w14:paraId="5B13FB6A" w14:textId="77777777" w:rsidTr="007D64A7">
        <w:tc>
          <w:tcPr>
            <w:tcW w:w="895" w:type="dxa"/>
          </w:tcPr>
          <w:p w14:paraId="23D9C379" w14:textId="77777777" w:rsidR="007D64A7" w:rsidRDefault="007D64A7" w:rsidP="007D64A7">
            <w:pPr>
              <w:rPr>
                <w:rFonts w:ascii="Times New Roman" w:hAnsi="Times New Roman"/>
                <w:b/>
                <w:sz w:val="24"/>
                <w:szCs w:val="24"/>
                <w:lang w:val="en-US"/>
              </w:rPr>
            </w:pPr>
          </w:p>
        </w:tc>
        <w:tc>
          <w:tcPr>
            <w:tcW w:w="5338" w:type="dxa"/>
          </w:tcPr>
          <w:p w14:paraId="742CD138"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 xml:space="preserve">                          pending judgments</w:t>
            </w:r>
          </w:p>
        </w:tc>
        <w:tc>
          <w:tcPr>
            <w:tcW w:w="3117" w:type="dxa"/>
          </w:tcPr>
          <w:p w14:paraId="7663507E"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5</w:t>
            </w:r>
          </w:p>
        </w:tc>
      </w:tr>
      <w:tr w:rsidR="007D64A7" w14:paraId="74AEC27E" w14:textId="77777777" w:rsidTr="007D64A7">
        <w:tc>
          <w:tcPr>
            <w:tcW w:w="895" w:type="dxa"/>
          </w:tcPr>
          <w:p w14:paraId="28A10546" w14:textId="77777777" w:rsidR="007D64A7" w:rsidRDefault="007D64A7" w:rsidP="007D64A7">
            <w:pPr>
              <w:rPr>
                <w:rFonts w:ascii="Times New Roman" w:hAnsi="Times New Roman"/>
                <w:b/>
                <w:sz w:val="24"/>
                <w:szCs w:val="24"/>
                <w:lang w:val="en-US"/>
              </w:rPr>
            </w:pPr>
          </w:p>
        </w:tc>
        <w:tc>
          <w:tcPr>
            <w:tcW w:w="5338" w:type="dxa"/>
          </w:tcPr>
          <w:p w14:paraId="44541A42"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 xml:space="preserve">                          under investigations</w:t>
            </w:r>
          </w:p>
        </w:tc>
        <w:tc>
          <w:tcPr>
            <w:tcW w:w="3117" w:type="dxa"/>
          </w:tcPr>
          <w:p w14:paraId="698028EC" w14:textId="77777777" w:rsidR="007D64A7" w:rsidRPr="00ED03F5" w:rsidRDefault="007D64A7" w:rsidP="007D64A7">
            <w:pPr>
              <w:rPr>
                <w:rFonts w:ascii="Times New Roman" w:hAnsi="Times New Roman"/>
                <w:sz w:val="24"/>
                <w:szCs w:val="24"/>
                <w:lang w:val="en-US"/>
              </w:rPr>
            </w:pPr>
            <w:r w:rsidRPr="00ED03F5">
              <w:rPr>
                <w:rFonts w:ascii="Times New Roman" w:hAnsi="Times New Roman"/>
                <w:sz w:val="24"/>
                <w:szCs w:val="24"/>
                <w:lang w:val="en-US"/>
              </w:rPr>
              <w:t>77</w:t>
            </w:r>
          </w:p>
        </w:tc>
      </w:tr>
    </w:tbl>
    <w:p w14:paraId="78C1893F" w14:textId="32E841F0" w:rsidR="00E8030C" w:rsidRDefault="00E8030C" w:rsidP="00E8030C">
      <w:pPr>
        <w:pStyle w:val="ListParagraph"/>
        <w:spacing w:line="360" w:lineRule="auto"/>
        <w:ind w:left="2160"/>
        <w:jc w:val="both"/>
        <w:rPr>
          <w:rFonts w:ascii="Times New Roman" w:hAnsi="Times New Roman"/>
          <w:sz w:val="24"/>
          <w:szCs w:val="24"/>
        </w:rPr>
      </w:pPr>
    </w:p>
    <w:p w14:paraId="08DBE1C5" w14:textId="77777777" w:rsidR="00E8030C" w:rsidRPr="00E8030C" w:rsidRDefault="00E8030C" w:rsidP="00E8030C">
      <w:pPr>
        <w:pStyle w:val="ListParagraph"/>
        <w:spacing w:line="360" w:lineRule="auto"/>
        <w:ind w:left="2160"/>
        <w:jc w:val="both"/>
        <w:rPr>
          <w:rFonts w:ascii="Times New Roman" w:hAnsi="Times New Roman"/>
          <w:sz w:val="24"/>
          <w:szCs w:val="24"/>
        </w:rPr>
      </w:pPr>
    </w:p>
    <w:p w14:paraId="13366BA2" w14:textId="67777207" w:rsidR="00E8030C" w:rsidRPr="00D343B7" w:rsidRDefault="00E8030C" w:rsidP="00E8030C">
      <w:pPr>
        <w:pStyle w:val="ListParagraph"/>
        <w:spacing w:line="360" w:lineRule="auto"/>
        <w:ind w:left="2160"/>
        <w:jc w:val="both"/>
        <w:rPr>
          <w:rFonts w:ascii="Times New Roman" w:hAnsi="Times New Roman"/>
          <w:i/>
          <w:sz w:val="24"/>
          <w:szCs w:val="24"/>
        </w:rPr>
      </w:pPr>
      <w:r w:rsidRPr="00D343B7">
        <w:rPr>
          <w:rFonts w:ascii="Times New Roman" w:hAnsi="Times New Roman"/>
          <w:i/>
          <w:sz w:val="24"/>
          <w:szCs w:val="24"/>
        </w:rPr>
        <w:t>Figure</w:t>
      </w:r>
      <w:r>
        <w:rPr>
          <w:rFonts w:ascii="Times New Roman" w:hAnsi="Times New Roman"/>
          <w:i/>
          <w:sz w:val="24"/>
          <w:szCs w:val="24"/>
        </w:rPr>
        <w:t xml:space="preserve"> 7</w:t>
      </w:r>
      <w:r w:rsidRPr="00D343B7">
        <w:rPr>
          <w:rFonts w:ascii="Times New Roman" w:hAnsi="Times New Roman"/>
          <w:i/>
          <w:sz w:val="24"/>
          <w:szCs w:val="24"/>
        </w:rPr>
        <w:t>: status of cases involving persons with albinism as of May 2022 (Source: Department of Disabilities and the Director of Public Prosecution’s Office)</w:t>
      </w:r>
    </w:p>
    <w:p w14:paraId="0C37DEDF" w14:textId="566DD33F" w:rsidR="00E8030C" w:rsidRDefault="00E8030C" w:rsidP="00E8030C">
      <w:pPr>
        <w:pStyle w:val="ListParagraph"/>
        <w:spacing w:line="360" w:lineRule="auto"/>
        <w:ind w:left="2160"/>
        <w:jc w:val="both"/>
        <w:rPr>
          <w:rFonts w:ascii="Times New Roman" w:hAnsi="Times New Roman"/>
          <w:sz w:val="24"/>
          <w:szCs w:val="24"/>
        </w:rPr>
      </w:pPr>
    </w:p>
    <w:p w14:paraId="4E4E079B" w14:textId="77777777" w:rsidR="00E8030C" w:rsidRDefault="00E8030C" w:rsidP="00E8030C">
      <w:pPr>
        <w:pStyle w:val="ListParagraph"/>
        <w:spacing w:line="360" w:lineRule="auto"/>
        <w:ind w:left="2160"/>
        <w:jc w:val="both"/>
        <w:rPr>
          <w:rFonts w:ascii="Times New Roman" w:hAnsi="Times New Roman"/>
          <w:sz w:val="24"/>
          <w:szCs w:val="24"/>
        </w:rPr>
      </w:pPr>
    </w:p>
    <w:p w14:paraId="38EE6C1D" w14:textId="77777777" w:rsidR="00E8030C" w:rsidRPr="00D343B7" w:rsidRDefault="00E8030C" w:rsidP="00D343B7">
      <w:pPr>
        <w:pStyle w:val="ListParagraph"/>
        <w:spacing w:line="360" w:lineRule="auto"/>
        <w:ind w:left="2160"/>
        <w:jc w:val="both"/>
        <w:rPr>
          <w:rFonts w:ascii="Times New Roman" w:hAnsi="Times New Roman"/>
          <w:sz w:val="24"/>
          <w:szCs w:val="24"/>
        </w:rPr>
      </w:pPr>
    </w:p>
    <w:p w14:paraId="600D6CBE" w14:textId="4E05F38F" w:rsidR="00E8030C" w:rsidRDefault="00E8030C" w:rsidP="00E8030C">
      <w:pPr>
        <w:pStyle w:val="ListParagraph"/>
        <w:numPr>
          <w:ilvl w:val="0"/>
          <w:numId w:val="49"/>
        </w:numPr>
        <w:spacing w:line="360" w:lineRule="auto"/>
        <w:jc w:val="both"/>
        <w:rPr>
          <w:rFonts w:ascii="Times New Roman" w:hAnsi="Times New Roman"/>
          <w:sz w:val="24"/>
          <w:szCs w:val="24"/>
        </w:rPr>
      </w:pPr>
      <w:r w:rsidRPr="00E8030C">
        <w:rPr>
          <w:rFonts w:ascii="Times New Roman" w:hAnsi="Times New Roman"/>
          <w:sz w:val="24"/>
          <w:szCs w:val="24"/>
        </w:rPr>
        <w:t xml:space="preserve">The Government of Malawi, through the Department of Disabilities (in the </w:t>
      </w:r>
      <w:proofErr w:type="spellStart"/>
      <w:r w:rsidRPr="00E8030C">
        <w:rPr>
          <w:rFonts w:ascii="Times New Roman" w:hAnsi="Times New Roman"/>
          <w:sz w:val="24"/>
          <w:szCs w:val="24"/>
        </w:rPr>
        <w:t>MoGCDSW</w:t>
      </w:r>
      <w:proofErr w:type="spellEnd"/>
      <w:r w:rsidRPr="00E8030C">
        <w:rPr>
          <w:rFonts w:ascii="Times New Roman" w:hAnsi="Times New Roman"/>
          <w:sz w:val="24"/>
          <w:szCs w:val="24"/>
        </w:rPr>
        <w:t xml:space="preserve">), has also established and is managing a database on reported cases and locations of persons with albinism in the country.  The communities have also been sensitized on how to protect persons with disabilities. </w:t>
      </w:r>
    </w:p>
    <w:p w14:paraId="555D960E" w14:textId="77777777" w:rsidR="00E8030C" w:rsidRPr="00E8030C" w:rsidRDefault="00E8030C" w:rsidP="00D343B7">
      <w:pPr>
        <w:pStyle w:val="ListParagraph"/>
        <w:spacing w:line="360" w:lineRule="auto"/>
        <w:ind w:left="2160"/>
        <w:jc w:val="both"/>
        <w:rPr>
          <w:rFonts w:ascii="Times New Roman" w:hAnsi="Times New Roman"/>
          <w:sz w:val="24"/>
          <w:szCs w:val="24"/>
        </w:rPr>
      </w:pPr>
    </w:p>
    <w:p w14:paraId="025AE8A9" w14:textId="6583868D" w:rsidR="00E8030C" w:rsidRDefault="00E8030C" w:rsidP="00E8030C">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w:t>
      </w:r>
      <w:r>
        <w:rPr>
          <w:rFonts w:ascii="Times New Roman" w:hAnsi="Times New Roman"/>
          <w:sz w:val="24"/>
          <w:szCs w:val="24"/>
        </w:rPr>
        <w:t>G</w:t>
      </w:r>
      <w:r w:rsidRPr="00D343B7">
        <w:rPr>
          <w:rFonts w:ascii="Times New Roman" w:hAnsi="Times New Roman"/>
          <w:sz w:val="24"/>
          <w:szCs w:val="24"/>
        </w:rPr>
        <w:t>overnment</w:t>
      </w:r>
      <w:r>
        <w:rPr>
          <w:rFonts w:ascii="Times New Roman" w:hAnsi="Times New Roman"/>
          <w:sz w:val="24"/>
          <w:szCs w:val="24"/>
        </w:rPr>
        <w:t xml:space="preserve"> of </w:t>
      </w:r>
      <w:r w:rsidR="009E326A">
        <w:rPr>
          <w:rFonts w:ascii="Times New Roman" w:hAnsi="Times New Roman"/>
          <w:sz w:val="24"/>
          <w:szCs w:val="24"/>
        </w:rPr>
        <w:t>Malawi</w:t>
      </w:r>
      <w:r w:rsidR="009E326A" w:rsidRPr="00D343B7">
        <w:rPr>
          <w:rFonts w:ascii="Times New Roman" w:hAnsi="Times New Roman"/>
          <w:sz w:val="24"/>
          <w:szCs w:val="24"/>
        </w:rPr>
        <w:t xml:space="preserve"> </w:t>
      </w:r>
      <w:r w:rsidRPr="00D343B7">
        <w:rPr>
          <w:rFonts w:ascii="Times New Roman" w:hAnsi="Times New Roman"/>
          <w:sz w:val="24"/>
          <w:szCs w:val="24"/>
        </w:rPr>
        <w:t>is providing psychological support and rehabilitation through district social welfare offices and mental health institutions like St. John of God Hospital. In 2022, the hospital provided support to 577 children with disabilities, including those with albinism, and conducted 3,755 home visits.</w:t>
      </w:r>
      <w:r>
        <w:rPr>
          <w:rFonts w:ascii="Times New Roman" w:hAnsi="Times New Roman"/>
          <w:sz w:val="24"/>
          <w:szCs w:val="24"/>
        </w:rPr>
        <w:t xml:space="preserve"> </w:t>
      </w:r>
      <w:r w:rsidRPr="00D343B7">
        <w:rPr>
          <w:rFonts w:ascii="Times New Roman" w:hAnsi="Times New Roman"/>
          <w:sz w:val="24"/>
          <w:szCs w:val="24"/>
        </w:rPr>
        <w:t xml:space="preserve">To ensure access to necessary care, the </w:t>
      </w:r>
      <w:r>
        <w:rPr>
          <w:rFonts w:ascii="Times New Roman" w:hAnsi="Times New Roman"/>
          <w:sz w:val="24"/>
          <w:szCs w:val="24"/>
        </w:rPr>
        <w:t>G</w:t>
      </w:r>
      <w:r w:rsidRPr="00D343B7">
        <w:rPr>
          <w:rFonts w:ascii="Times New Roman" w:hAnsi="Times New Roman"/>
          <w:sz w:val="24"/>
          <w:szCs w:val="24"/>
        </w:rPr>
        <w:t>overnment is</w:t>
      </w:r>
      <w:r>
        <w:rPr>
          <w:rFonts w:ascii="Times New Roman" w:hAnsi="Times New Roman"/>
          <w:sz w:val="24"/>
          <w:szCs w:val="24"/>
        </w:rPr>
        <w:t>—</w:t>
      </w:r>
    </w:p>
    <w:p w14:paraId="2AEF59AC" w14:textId="01CDC41D" w:rsidR="00E8030C" w:rsidRDefault="009E326A" w:rsidP="00E8030C">
      <w:pPr>
        <w:pStyle w:val="ListParagraph"/>
        <w:numPr>
          <w:ilvl w:val="0"/>
          <w:numId w:val="54"/>
        </w:numPr>
        <w:spacing w:line="360" w:lineRule="auto"/>
        <w:jc w:val="both"/>
        <w:rPr>
          <w:rFonts w:ascii="Times New Roman" w:hAnsi="Times New Roman"/>
          <w:sz w:val="24"/>
          <w:szCs w:val="24"/>
        </w:rPr>
      </w:pPr>
      <w:r>
        <w:rPr>
          <w:rFonts w:ascii="Times New Roman" w:hAnsi="Times New Roman"/>
          <w:sz w:val="24"/>
          <w:szCs w:val="24"/>
        </w:rPr>
        <w:t>p</w:t>
      </w:r>
      <w:r w:rsidR="00E8030C" w:rsidRPr="00D343B7">
        <w:rPr>
          <w:rFonts w:ascii="Times New Roman" w:hAnsi="Times New Roman"/>
          <w:sz w:val="24"/>
          <w:szCs w:val="24"/>
        </w:rPr>
        <w:t>rocuring and providing free sunscreen lotions to children with albinism across health facilities</w:t>
      </w:r>
      <w:r w:rsidR="00E8030C">
        <w:rPr>
          <w:rFonts w:ascii="Times New Roman" w:hAnsi="Times New Roman"/>
          <w:sz w:val="24"/>
          <w:szCs w:val="24"/>
        </w:rPr>
        <w:t>;</w:t>
      </w:r>
    </w:p>
    <w:p w14:paraId="3B4FDDF2" w14:textId="7AF23CD0" w:rsidR="00E8030C" w:rsidRDefault="00E8030C" w:rsidP="00E8030C">
      <w:pPr>
        <w:pStyle w:val="ListParagraph"/>
        <w:numPr>
          <w:ilvl w:val="0"/>
          <w:numId w:val="54"/>
        </w:numPr>
        <w:spacing w:line="360" w:lineRule="auto"/>
        <w:jc w:val="both"/>
        <w:rPr>
          <w:rFonts w:ascii="Times New Roman" w:hAnsi="Times New Roman"/>
          <w:sz w:val="24"/>
          <w:szCs w:val="24"/>
        </w:rPr>
      </w:pPr>
      <w:r>
        <w:rPr>
          <w:rFonts w:ascii="Times New Roman" w:hAnsi="Times New Roman"/>
          <w:sz w:val="24"/>
          <w:szCs w:val="24"/>
        </w:rPr>
        <w:t>i</w:t>
      </w:r>
      <w:r w:rsidRPr="00E8030C">
        <w:rPr>
          <w:rFonts w:ascii="Times New Roman" w:hAnsi="Times New Roman"/>
          <w:sz w:val="24"/>
          <w:szCs w:val="24"/>
        </w:rPr>
        <w:t>ncluding sunscreen lotion in the list of essential drugs</w:t>
      </w:r>
      <w:r>
        <w:rPr>
          <w:rFonts w:ascii="Times New Roman" w:hAnsi="Times New Roman"/>
          <w:sz w:val="24"/>
          <w:szCs w:val="24"/>
        </w:rPr>
        <w:t>;</w:t>
      </w:r>
    </w:p>
    <w:p w14:paraId="02026B2E" w14:textId="4274A924" w:rsidR="00E8030C" w:rsidRDefault="00E8030C" w:rsidP="00E8030C">
      <w:pPr>
        <w:pStyle w:val="ListParagraph"/>
        <w:numPr>
          <w:ilvl w:val="0"/>
          <w:numId w:val="54"/>
        </w:numPr>
        <w:spacing w:line="360" w:lineRule="auto"/>
        <w:jc w:val="both"/>
        <w:rPr>
          <w:rFonts w:ascii="Times New Roman" w:hAnsi="Times New Roman"/>
          <w:sz w:val="24"/>
          <w:szCs w:val="24"/>
        </w:rPr>
      </w:pPr>
      <w:r>
        <w:rPr>
          <w:rFonts w:ascii="Times New Roman" w:hAnsi="Times New Roman"/>
          <w:sz w:val="24"/>
          <w:szCs w:val="24"/>
        </w:rPr>
        <w:t>i</w:t>
      </w:r>
      <w:r w:rsidRPr="00E8030C">
        <w:rPr>
          <w:rFonts w:ascii="Times New Roman" w:hAnsi="Times New Roman"/>
          <w:sz w:val="24"/>
          <w:szCs w:val="24"/>
        </w:rPr>
        <w:t xml:space="preserve">mplementing a </w:t>
      </w:r>
      <w:r>
        <w:rPr>
          <w:rFonts w:ascii="Times New Roman" w:hAnsi="Times New Roman"/>
          <w:sz w:val="24"/>
          <w:szCs w:val="24"/>
        </w:rPr>
        <w:t>L</w:t>
      </w:r>
      <w:r w:rsidRPr="00E8030C">
        <w:rPr>
          <w:rFonts w:ascii="Times New Roman" w:hAnsi="Times New Roman"/>
          <w:sz w:val="24"/>
          <w:szCs w:val="24"/>
        </w:rPr>
        <w:t>ow Vision and Skin Care Program to provide optical devices and skin care interventions to over 1,100 learners with albinism</w:t>
      </w:r>
      <w:r>
        <w:rPr>
          <w:rFonts w:ascii="Times New Roman" w:hAnsi="Times New Roman"/>
          <w:sz w:val="24"/>
          <w:szCs w:val="24"/>
        </w:rPr>
        <w:t>; and</w:t>
      </w:r>
    </w:p>
    <w:p w14:paraId="78087A91" w14:textId="11944B40" w:rsidR="00E8030C" w:rsidRPr="00E8030C" w:rsidRDefault="00E8030C" w:rsidP="00D343B7">
      <w:pPr>
        <w:pStyle w:val="ListParagraph"/>
        <w:numPr>
          <w:ilvl w:val="0"/>
          <w:numId w:val="54"/>
        </w:numPr>
        <w:spacing w:line="360" w:lineRule="auto"/>
        <w:jc w:val="both"/>
        <w:rPr>
          <w:rFonts w:ascii="Times New Roman" w:hAnsi="Times New Roman"/>
          <w:sz w:val="24"/>
          <w:szCs w:val="24"/>
        </w:rPr>
      </w:pPr>
      <w:r>
        <w:rPr>
          <w:rFonts w:ascii="Times New Roman" w:hAnsi="Times New Roman"/>
          <w:sz w:val="24"/>
          <w:szCs w:val="24"/>
        </w:rPr>
        <w:t>t</w:t>
      </w:r>
      <w:r w:rsidRPr="00E8030C">
        <w:rPr>
          <w:rFonts w:ascii="Times New Roman" w:hAnsi="Times New Roman"/>
          <w:sz w:val="24"/>
          <w:szCs w:val="24"/>
        </w:rPr>
        <w:t>raining clinicians, pharmacists, nurses and frontline workers on albinism</w:t>
      </w:r>
      <w:r>
        <w:rPr>
          <w:rFonts w:ascii="Times New Roman" w:hAnsi="Times New Roman"/>
          <w:sz w:val="24"/>
          <w:szCs w:val="24"/>
        </w:rPr>
        <w:t xml:space="preserve">. </w:t>
      </w:r>
    </w:p>
    <w:p w14:paraId="4D54B9F1" w14:textId="466E3FD5" w:rsidR="00E8030C" w:rsidRDefault="00E8030C" w:rsidP="00E8030C">
      <w:pPr>
        <w:pStyle w:val="ListParagraph"/>
        <w:spacing w:line="360" w:lineRule="auto"/>
        <w:ind w:left="2160"/>
        <w:jc w:val="both"/>
        <w:rPr>
          <w:rFonts w:ascii="Times New Roman" w:hAnsi="Times New Roman"/>
          <w:sz w:val="24"/>
          <w:szCs w:val="24"/>
        </w:rPr>
      </w:pPr>
    </w:p>
    <w:p w14:paraId="263807D8" w14:textId="725B3719" w:rsidR="00E8030C" w:rsidRPr="00D343B7" w:rsidRDefault="00E8030C" w:rsidP="00D343B7">
      <w:pPr>
        <w:pStyle w:val="ListParagraph"/>
        <w:spacing w:line="360" w:lineRule="auto"/>
        <w:ind w:left="2160"/>
        <w:jc w:val="both"/>
        <w:rPr>
          <w:rFonts w:ascii="Times New Roman" w:hAnsi="Times New Roman"/>
          <w:b/>
          <w:bCs/>
          <w:sz w:val="24"/>
          <w:szCs w:val="24"/>
        </w:rPr>
      </w:pPr>
      <w:r w:rsidRPr="00A5231B">
        <w:rPr>
          <w:rFonts w:ascii="Times New Roman" w:hAnsi="Times New Roman"/>
          <w:b/>
          <w:bCs/>
          <w:sz w:val="24"/>
          <w:szCs w:val="24"/>
        </w:rPr>
        <w:t>Helplines</w:t>
      </w:r>
    </w:p>
    <w:p w14:paraId="36876D90" w14:textId="579626B3" w:rsidR="00E8030C" w:rsidRDefault="00E8030C" w:rsidP="006E745B">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lastRenderedPageBreak/>
        <w:t>The Government of Malawi, in partnership with</w:t>
      </w:r>
      <w:r w:rsidR="006F02FF" w:rsidRPr="006F02FF">
        <w:t xml:space="preserve"> </w:t>
      </w:r>
      <w:bookmarkStart w:id="18" w:name="_Hlk174611786"/>
      <w:r w:rsidR="006F02FF" w:rsidRPr="006F02FF">
        <w:rPr>
          <w:rFonts w:ascii="Times New Roman" w:hAnsi="Times New Roman"/>
          <w:sz w:val="24"/>
          <w:szCs w:val="24"/>
        </w:rPr>
        <w:t>Youth Net and Counselling</w:t>
      </w:r>
      <w:r w:rsidRPr="00D343B7">
        <w:rPr>
          <w:rFonts w:ascii="Times New Roman" w:hAnsi="Times New Roman"/>
          <w:sz w:val="24"/>
          <w:szCs w:val="24"/>
        </w:rPr>
        <w:t xml:space="preserve"> </w:t>
      </w:r>
      <w:r w:rsidR="006F02FF">
        <w:rPr>
          <w:rFonts w:ascii="Times New Roman" w:hAnsi="Times New Roman"/>
          <w:sz w:val="24"/>
          <w:szCs w:val="24"/>
        </w:rPr>
        <w:t>(</w:t>
      </w:r>
      <w:r w:rsidRPr="00D343B7">
        <w:rPr>
          <w:rFonts w:ascii="Times New Roman" w:hAnsi="Times New Roman"/>
          <w:sz w:val="24"/>
          <w:szCs w:val="24"/>
        </w:rPr>
        <w:t>YONECO</w:t>
      </w:r>
      <w:r w:rsidR="006F02FF">
        <w:rPr>
          <w:rFonts w:ascii="Times New Roman" w:hAnsi="Times New Roman"/>
          <w:sz w:val="24"/>
          <w:szCs w:val="24"/>
        </w:rPr>
        <w:t>)</w:t>
      </w:r>
      <w:bookmarkEnd w:id="18"/>
      <w:r w:rsidRPr="00D343B7">
        <w:rPr>
          <w:rFonts w:ascii="Times New Roman" w:hAnsi="Times New Roman"/>
          <w:sz w:val="24"/>
          <w:szCs w:val="24"/>
        </w:rPr>
        <w:t xml:space="preserve">, operates a national child helpline on 116 that provides phone, webchat, and in-person </w:t>
      </w:r>
      <w:r w:rsidR="00BC7F1D" w:rsidRPr="00BC7F1D">
        <w:rPr>
          <w:rFonts w:ascii="Times New Roman" w:hAnsi="Times New Roman"/>
          <w:sz w:val="24"/>
          <w:szCs w:val="24"/>
        </w:rPr>
        <w:t>counselling</w:t>
      </w:r>
      <w:r w:rsidRPr="00D343B7">
        <w:rPr>
          <w:rFonts w:ascii="Times New Roman" w:hAnsi="Times New Roman"/>
          <w:sz w:val="24"/>
          <w:szCs w:val="24"/>
        </w:rPr>
        <w:t xml:space="preserve"> services 24/7. </w:t>
      </w:r>
      <w:r w:rsidR="006E745B" w:rsidRPr="006E745B">
        <w:rPr>
          <w:rFonts w:ascii="Times New Roman" w:hAnsi="Times New Roman"/>
          <w:sz w:val="24"/>
          <w:szCs w:val="24"/>
        </w:rPr>
        <w:t xml:space="preserve">The call centre on average receives 300 calls </w:t>
      </w:r>
      <w:r w:rsidR="00400C44">
        <w:rPr>
          <w:rFonts w:ascii="Times New Roman" w:hAnsi="Times New Roman"/>
          <w:sz w:val="24"/>
          <w:szCs w:val="24"/>
        </w:rPr>
        <w:t>daily</w:t>
      </w:r>
      <w:r w:rsidR="006E745B" w:rsidRPr="006E745B">
        <w:rPr>
          <w:rFonts w:ascii="Times New Roman" w:hAnsi="Times New Roman"/>
          <w:sz w:val="24"/>
          <w:szCs w:val="24"/>
        </w:rPr>
        <w:t xml:space="preserve">. </w:t>
      </w:r>
      <w:r w:rsidRPr="00D343B7">
        <w:rPr>
          <w:rFonts w:ascii="Times New Roman" w:hAnsi="Times New Roman"/>
          <w:sz w:val="24"/>
          <w:szCs w:val="24"/>
        </w:rPr>
        <w:t>Trained professionals help address the concerns and needs of children, and take appropriate action to ensure their safety and well-being.</w:t>
      </w:r>
      <w:r w:rsidR="006E745B">
        <w:rPr>
          <w:rFonts w:ascii="Times New Roman" w:hAnsi="Times New Roman"/>
          <w:sz w:val="24"/>
          <w:szCs w:val="24"/>
        </w:rPr>
        <w:t xml:space="preserve"> </w:t>
      </w:r>
      <w:r w:rsidRPr="00D343B7">
        <w:rPr>
          <w:rFonts w:ascii="Times New Roman" w:hAnsi="Times New Roman"/>
          <w:sz w:val="24"/>
          <w:szCs w:val="24"/>
        </w:rPr>
        <w:t>While the helpline is crucial for case management, it faces several constraints</w:t>
      </w:r>
      <w:r w:rsidR="006E745B">
        <w:rPr>
          <w:rFonts w:ascii="Times New Roman" w:hAnsi="Times New Roman"/>
          <w:sz w:val="24"/>
          <w:szCs w:val="24"/>
        </w:rPr>
        <w:t>, including—</w:t>
      </w:r>
    </w:p>
    <w:p w14:paraId="04830AE7" w14:textId="3881CC57" w:rsidR="00E8030C" w:rsidRDefault="006E745B" w:rsidP="006E745B">
      <w:pPr>
        <w:pStyle w:val="ListParagraph"/>
        <w:numPr>
          <w:ilvl w:val="0"/>
          <w:numId w:val="55"/>
        </w:numPr>
        <w:spacing w:line="360" w:lineRule="auto"/>
        <w:jc w:val="both"/>
        <w:rPr>
          <w:rFonts w:ascii="Times New Roman" w:hAnsi="Times New Roman"/>
          <w:sz w:val="24"/>
          <w:szCs w:val="24"/>
        </w:rPr>
      </w:pPr>
      <w:r>
        <w:rPr>
          <w:rFonts w:ascii="Times New Roman" w:hAnsi="Times New Roman"/>
          <w:sz w:val="24"/>
          <w:szCs w:val="24"/>
        </w:rPr>
        <w:t>f</w:t>
      </w:r>
      <w:r w:rsidR="00E8030C" w:rsidRPr="00D343B7">
        <w:rPr>
          <w:rFonts w:ascii="Times New Roman" w:hAnsi="Times New Roman"/>
          <w:sz w:val="24"/>
          <w:szCs w:val="24"/>
        </w:rPr>
        <w:t xml:space="preserve">inancial and human resource limitations - the call </w:t>
      </w:r>
      <w:r w:rsidR="00BC7F1D" w:rsidRPr="00BC7F1D">
        <w:rPr>
          <w:rFonts w:ascii="Times New Roman" w:hAnsi="Times New Roman"/>
          <w:sz w:val="24"/>
          <w:szCs w:val="24"/>
        </w:rPr>
        <w:t>centre</w:t>
      </w:r>
      <w:r w:rsidR="00E8030C" w:rsidRPr="00D343B7">
        <w:rPr>
          <w:rFonts w:ascii="Times New Roman" w:hAnsi="Times New Roman"/>
          <w:sz w:val="24"/>
          <w:szCs w:val="24"/>
        </w:rPr>
        <w:t xml:space="preserve"> has 14 paid operators, 5 volunteers, and a deficit of 24 </w:t>
      </w:r>
      <w:r w:rsidR="00BC7F1D" w:rsidRPr="00BC7F1D">
        <w:rPr>
          <w:rFonts w:ascii="Times New Roman" w:hAnsi="Times New Roman"/>
          <w:sz w:val="24"/>
          <w:szCs w:val="24"/>
        </w:rPr>
        <w:t>counsellors</w:t>
      </w:r>
      <w:r w:rsidR="00E8030C" w:rsidRPr="00D343B7">
        <w:rPr>
          <w:rFonts w:ascii="Times New Roman" w:hAnsi="Times New Roman"/>
          <w:sz w:val="24"/>
          <w:szCs w:val="24"/>
        </w:rPr>
        <w:t>, leading to dropped calls and quality issues</w:t>
      </w:r>
      <w:r>
        <w:rPr>
          <w:rFonts w:ascii="Times New Roman" w:hAnsi="Times New Roman"/>
          <w:sz w:val="24"/>
          <w:szCs w:val="24"/>
        </w:rPr>
        <w:t xml:space="preserve">; </w:t>
      </w:r>
    </w:p>
    <w:p w14:paraId="3245EE60" w14:textId="69FF29ED" w:rsidR="00E8030C" w:rsidRDefault="006E745B" w:rsidP="006E745B">
      <w:pPr>
        <w:pStyle w:val="ListParagraph"/>
        <w:numPr>
          <w:ilvl w:val="0"/>
          <w:numId w:val="55"/>
        </w:numPr>
        <w:spacing w:line="360" w:lineRule="auto"/>
        <w:jc w:val="both"/>
        <w:rPr>
          <w:rFonts w:ascii="Times New Roman" w:hAnsi="Times New Roman"/>
          <w:sz w:val="24"/>
          <w:szCs w:val="24"/>
        </w:rPr>
      </w:pPr>
      <w:r>
        <w:rPr>
          <w:rFonts w:ascii="Times New Roman" w:hAnsi="Times New Roman"/>
          <w:sz w:val="24"/>
          <w:szCs w:val="24"/>
        </w:rPr>
        <w:t>e</w:t>
      </w:r>
      <w:r w:rsidR="00E8030C" w:rsidRPr="00D343B7">
        <w:rPr>
          <w:rFonts w:ascii="Times New Roman" w:hAnsi="Times New Roman"/>
          <w:sz w:val="24"/>
          <w:szCs w:val="24"/>
        </w:rPr>
        <w:t xml:space="preserve">quipment upgrade needs for the call </w:t>
      </w:r>
      <w:r w:rsidR="00BC7F1D" w:rsidRPr="00BC7F1D">
        <w:rPr>
          <w:rFonts w:ascii="Times New Roman" w:hAnsi="Times New Roman"/>
          <w:sz w:val="24"/>
          <w:szCs w:val="24"/>
        </w:rPr>
        <w:t>centre</w:t>
      </w:r>
      <w:r>
        <w:rPr>
          <w:rFonts w:ascii="Times New Roman" w:hAnsi="Times New Roman"/>
          <w:sz w:val="24"/>
          <w:szCs w:val="24"/>
        </w:rPr>
        <w:t>;</w:t>
      </w:r>
    </w:p>
    <w:p w14:paraId="3FD6A407" w14:textId="35D5257B" w:rsidR="00E8030C" w:rsidRDefault="006E745B" w:rsidP="006E745B">
      <w:pPr>
        <w:pStyle w:val="ListParagraph"/>
        <w:numPr>
          <w:ilvl w:val="0"/>
          <w:numId w:val="55"/>
        </w:numPr>
        <w:spacing w:line="360" w:lineRule="auto"/>
        <w:jc w:val="both"/>
        <w:rPr>
          <w:rFonts w:ascii="Times New Roman" w:hAnsi="Times New Roman"/>
          <w:sz w:val="24"/>
          <w:szCs w:val="24"/>
        </w:rPr>
      </w:pPr>
      <w:r>
        <w:rPr>
          <w:rFonts w:ascii="Times New Roman" w:hAnsi="Times New Roman"/>
          <w:sz w:val="24"/>
          <w:szCs w:val="24"/>
        </w:rPr>
        <w:t>c</w:t>
      </w:r>
      <w:r w:rsidR="00E8030C" w:rsidRPr="00D343B7">
        <w:rPr>
          <w:rFonts w:ascii="Times New Roman" w:hAnsi="Times New Roman"/>
          <w:sz w:val="24"/>
          <w:szCs w:val="24"/>
        </w:rPr>
        <w:t>hallenges with referrals and follow-up, as case management processes stall due to lack of feedback from referral partners</w:t>
      </w:r>
      <w:r>
        <w:rPr>
          <w:rFonts w:ascii="Times New Roman" w:hAnsi="Times New Roman"/>
          <w:sz w:val="24"/>
          <w:szCs w:val="24"/>
        </w:rPr>
        <w:t xml:space="preserve">; </w:t>
      </w:r>
    </w:p>
    <w:p w14:paraId="0A32EA7E" w14:textId="1B8F9EA1" w:rsidR="00E8030C" w:rsidRDefault="006E745B">
      <w:pPr>
        <w:pStyle w:val="ListParagraph"/>
        <w:numPr>
          <w:ilvl w:val="0"/>
          <w:numId w:val="55"/>
        </w:numPr>
        <w:spacing w:line="360" w:lineRule="auto"/>
        <w:jc w:val="both"/>
        <w:rPr>
          <w:rFonts w:ascii="Times New Roman" w:hAnsi="Times New Roman"/>
          <w:sz w:val="24"/>
          <w:szCs w:val="24"/>
        </w:rPr>
      </w:pPr>
      <w:r>
        <w:rPr>
          <w:rFonts w:ascii="Times New Roman" w:hAnsi="Times New Roman"/>
          <w:sz w:val="24"/>
          <w:szCs w:val="24"/>
        </w:rPr>
        <w:t>i</w:t>
      </w:r>
      <w:r w:rsidRPr="006E745B">
        <w:rPr>
          <w:rFonts w:ascii="Times New Roman" w:hAnsi="Times New Roman"/>
          <w:sz w:val="24"/>
          <w:szCs w:val="24"/>
        </w:rPr>
        <w:t>nadequate safe place facilities and aftercare support for child survivors, leaving them vulnerable.</w:t>
      </w:r>
    </w:p>
    <w:p w14:paraId="1BCAA058" w14:textId="77777777" w:rsidR="00BC7F1D" w:rsidRPr="00D343B7" w:rsidRDefault="00BC7F1D" w:rsidP="00D343B7">
      <w:pPr>
        <w:pStyle w:val="ListParagraph"/>
        <w:spacing w:line="360" w:lineRule="auto"/>
        <w:ind w:left="2880"/>
        <w:jc w:val="both"/>
        <w:rPr>
          <w:rFonts w:ascii="Times New Roman" w:hAnsi="Times New Roman"/>
          <w:sz w:val="24"/>
          <w:szCs w:val="24"/>
        </w:rPr>
      </w:pPr>
    </w:p>
    <w:p w14:paraId="60B1ED3D" w14:textId="6B01A0EA" w:rsidR="00177A19" w:rsidRDefault="006E745B" w:rsidP="00177A19">
      <w:pPr>
        <w:pStyle w:val="ListParagraph"/>
        <w:numPr>
          <w:ilvl w:val="0"/>
          <w:numId w:val="49"/>
        </w:numPr>
        <w:spacing w:line="360" w:lineRule="auto"/>
        <w:jc w:val="both"/>
        <w:rPr>
          <w:rFonts w:ascii="Times New Roman" w:hAnsi="Times New Roman"/>
          <w:sz w:val="24"/>
          <w:szCs w:val="24"/>
        </w:rPr>
      </w:pPr>
      <w:r>
        <w:rPr>
          <w:rFonts w:ascii="Times New Roman" w:hAnsi="Times New Roman"/>
          <w:sz w:val="24"/>
          <w:szCs w:val="24"/>
        </w:rPr>
        <w:t xml:space="preserve">The Government will work with YONECO to address the </w:t>
      </w:r>
      <w:r w:rsidR="00BC7F1D">
        <w:rPr>
          <w:rFonts w:ascii="Times New Roman" w:hAnsi="Times New Roman"/>
          <w:sz w:val="24"/>
          <w:szCs w:val="24"/>
        </w:rPr>
        <w:t>highlighted</w:t>
      </w:r>
      <w:r>
        <w:rPr>
          <w:rFonts w:ascii="Times New Roman" w:hAnsi="Times New Roman"/>
          <w:sz w:val="24"/>
          <w:szCs w:val="24"/>
        </w:rPr>
        <w:t xml:space="preserve"> challenges. </w:t>
      </w:r>
    </w:p>
    <w:p w14:paraId="0931A7B1" w14:textId="77777777" w:rsidR="00177A19" w:rsidRPr="00D343B7" w:rsidRDefault="00177A19">
      <w:pPr>
        <w:pStyle w:val="ListParagraph"/>
        <w:spacing w:line="360" w:lineRule="auto"/>
        <w:ind w:left="2160"/>
        <w:jc w:val="both"/>
        <w:rPr>
          <w:rFonts w:ascii="Times New Roman" w:hAnsi="Times New Roman"/>
          <w:sz w:val="24"/>
          <w:szCs w:val="24"/>
        </w:rPr>
      </w:pPr>
    </w:p>
    <w:p w14:paraId="3FDC1B86" w14:textId="4A8BA33C" w:rsidR="00177A19" w:rsidRDefault="00177A19" w:rsidP="00177A19">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Family environment and alternative care (arts. 5, 9–11, 18</w:t>
      </w:r>
      <w:r w:rsidR="008A5880">
        <w:rPr>
          <w:rFonts w:ascii="Times New Roman" w:hAnsi="Times New Roman"/>
          <w:b/>
          <w:bCs/>
          <w:sz w:val="24"/>
          <w:szCs w:val="24"/>
        </w:rPr>
        <w:t xml:space="preserve"> (</w:t>
      </w:r>
      <w:r w:rsidRPr="00DA74E7">
        <w:rPr>
          <w:rFonts w:ascii="Times New Roman" w:hAnsi="Times New Roman"/>
          <w:b/>
          <w:bCs/>
          <w:sz w:val="24"/>
          <w:szCs w:val="24"/>
        </w:rPr>
        <w:t>1</w:t>
      </w:r>
      <w:r w:rsidR="008A5880">
        <w:rPr>
          <w:rFonts w:ascii="Times New Roman" w:hAnsi="Times New Roman"/>
          <w:b/>
          <w:bCs/>
          <w:sz w:val="24"/>
          <w:szCs w:val="24"/>
        </w:rPr>
        <w:t xml:space="preserve">) </w:t>
      </w:r>
      <w:r w:rsidRPr="00DA74E7">
        <w:rPr>
          <w:rFonts w:ascii="Times New Roman" w:hAnsi="Times New Roman"/>
          <w:b/>
          <w:bCs/>
          <w:sz w:val="24"/>
          <w:szCs w:val="24"/>
        </w:rPr>
        <w:t xml:space="preserve">and </w:t>
      </w:r>
      <w:r w:rsidR="008A5880">
        <w:rPr>
          <w:rFonts w:ascii="Times New Roman" w:hAnsi="Times New Roman"/>
          <w:b/>
          <w:bCs/>
          <w:sz w:val="24"/>
          <w:szCs w:val="24"/>
        </w:rPr>
        <w:t>(</w:t>
      </w:r>
      <w:r w:rsidRPr="00DA74E7">
        <w:rPr>
          <w:rFonts w:ascii="Times New Roman" w:hAnsi="Times New Roman"/>
          <w:b/>
          <w:bCs/>
          <w:sz w:val="24"/>
          <w:szCs w:val="24"/>
        </w:rPr>
        <w:t>2</w:t>
      </w:r>
      <w:r w:rsidR="008A5880">
        <w:rPr>
          <w:rFonts w:ascii="Times New Roman" w:hAnsi="Times New Roman"/>
          <w:b/>
          <w:bCs/>
          <w:sz w:val="24"/>
          <w:szCs w:val="24"/>
        </w:rPr>
        <w:t>)</w:t>
      </w:r>
      <w:r w:rsidRPr="00DA74E7">
        <w:rPr>
          <w:rFonts w:ascii="Times New Roman" w:hAnsi="Times New Roman"/>
          <w:b/>
          <w:bCs/>
          <w:sz w:val="24"/>
          <w:szCs w:val="24"/>
        </w:rPr>
        <w:t>, 20, 21, 25 and 27</w:t>
      </w:r>
      <w:r w:rsidR="008A5880">
        <w:rPr>
          <w:rFonts w:ascii="Times New Roman" w:hAnsi="Times New Roman"/>
          <w:b/>
          <w:bCs/>
          <w:sz w:val="24"/>
          <w:szCs w:val="24"/>
        </w:rPr>
        <w:t>(4)</w:t>
      </w:r>
      <w:r w:rsidRPr="00DA74E7">
        <w:rPr>
          <w:rFonts w:ascii="Times New Roman" w:hAnsi="Times New Roman"/>
          <w:b/>
          <w:bCs/>
          <w:sz w:val="24"/>
          <w:szCs w:val="24"/>
        </w:rPr>
        <w:t>)</w:t>
      </w:r>
    </w:p>
    <w:p w14:paraId="54CBEA95" w14:textId="2CD32B54" w:rsidR="00177A19" w:rsidRPr="00D343B7" w:rsidRDefault="00177A19" w:rsidP="00D343B7">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Children deprived of a family environment</w:t>
      </w:r>
    </w:p>
    <w:p w14:paraId="5038ED0E" w14:textId="2012A22E" w:rsidR="00E8030C" w:rsidRDefault="00334A1B" w:rsidP="00334A1B">
      <w:pPr>
        <w:pStyle w:val="ListParagraph"/>
        <w:numPr>
          <w:ilvl w:val="0"/>
          <w:numId w:val="49"/>
        </w:numPr>
        <w:tabs>
          <w:tab w:val="left" w:pos="2430"/>
          <w:tab w:val="left" w:pos="2610"/>
        </w:tabs>
        <w:spacing w:line="360" w:lineRule="auto"/>
        <w:jc w:val="both"/>
        <w:rPr>
          <w:rFonts w:ascii="Times New Roman" w:hAnsi="Times New Roman"/>
          <w:sz w:val="24"/>
          <w:szCs w:val="24"/>
        </w:rPr>
      </w:pPr>
      <w:r w:rsidRPr="00334A1B">
        <w:rPr>
          <w:rFonts w:ascii="Times New Roman" w:hAnsi="Times New Roman"/>
          <w:sz w:val="24"/>
          <w:szCs w:val="24"/>
        </w:rPr>
        <w:tab/>
        <w:t xml:space="preserve">Since the enactment of the </w:t>
      </w:r>
      <w:proofErr w:type="gramStart"/>
      <w:r w:rsidRPr="00334A1B">
        <w:rPr>
          <w:rFonts w:ascii="Times New Roman" w:hAnsi="Times New Roman"/>
          <w:sz w:val="24"/>
          <w:szCs w:val="24"/>
        </w:rPr>
        <w:t>Child Care</w:t>
      </w:r>
      <w:proofErr w:type="gramEnd"/>
      <w:r w:rsidRPr="00334A1B">
        <w:rPr>
          <w:rFonts w:ascii="Times New Roman" w:hAnsi="Times New Roman"/>
          <w:sz w:val="24"/>
          <w:szCs w:val="24"/>
        </w:rPr>
        <w:t xml:space="preserve">, Protection and Justice </w:t>
      </w:r>
      <w:r w:rsidR="009D2525">
        <w:rPr>
          <w:rFonts w:ascii="Times New Roman" w:hAnsi="Times New Roman"/>
          <w:sz w:val="24"/>
          <w:szCs w:val="24"/>
        </w:rPr>
        <w:t>Act</w:t>
      </w:r>
      <w:r w:rsidRPr="00334A1B">
        <w:rPr>
          <w:rFonts w:ascii="Times New Roman" w:hAnsi="Times New Roman"/>
          <w:sz w:val="24"/>
          <w:szCs w:val="24"/>
        </w:rPr>
        <w:t>(Cap</w:t>
      </w:r>
      <w:r w:rsidR="00D441D1">
        <w:rPr>
          <w:rFonts w:ascii="Times New Roman" w:hAnsi="Times New Roman"/>
          <w:sz w:val="24"/>
          <w:szCs w:val="24"/>
        </w:rPr>
        <w:t>.</w:t>
      </w:r>
      <w:r w:rsidRPr="00334A1B">
        <w:rPr>
          <w:rFonts w:ascii="Times New Roman" w:hAnsi="Times New Roman"/>
          <w:sz w:val="24"/>
          <w:szCs w:val="24"/>
        </w:rPr>
        <w:t xml:space="preserve"> 26:03) in 2010, the Children Homes and Orphanages Regulations were revoked and will be replaced with the new Regulations which are under development.</w:t>
      </w:r>
      <w:r>
        <w:rPr>
          <w:rFonts w:ascii="Times New Roman" w:hAnsi="Times New Roman"/>
          <w:sz w:val="24"/>
          <w:szCs w:val="24"/>
        </w:rPr>
        <w:t xml:space="preserve"> </w:t>
      </w:r>
      <w:r w:rsidRPr="00D343B7">
        <w:rPr>
          <w:rFonts w:ascii="Times New Roman" w:hAnsi="Times New Roman"/>
          <w:sz w:val="24"/>
          <w:szCs w:val="24"/>
        </w:rPr>
        <w:t>The Government of Malawi continues to implement alternative care guidelines.</w:t>
      </w:r>
    </w:p>
    <w:p w14:paraId="13B7973C" w14:textId="77777777" w:rsidR="00334A1B" w:rsidRDefault="00334A1B" w:rsidP="00D343B7">
      <w:pPr>
        <w:pStyle w:val="ListParagraph"/>
        <w:tabs>
          <w:tab w:val="left" w:pos="2430"/>
          <w:tab w:val="left" w:pos="2610"/>
        </w:tabs>
        <w:spacing w:line="360" w:lineRule="auto"/>
        <w:ind w:left="2160"/>
        <w:jc w:val="both"/>
        <w:rPr>
          <w:rFonts w:ascii="Times New Roman" w:hAnsi="Times New Roman"/>
          <w:sz w:val="24"/>
          <w:szCs w:val="24"/>
        </w:rPr>
      </w:pPr>
    </w:p>
    <w:p w14:paraId="29E1B9A1" w14:textId="6A021959" w:rsidR="00334A1B" w:rsidRDefault="00334A1B" w:rsidP="00334A1B">
      <w:pPr>
        <w:pStyle w:val="ListParagraph"/>
        <w:numPr>
          <w:ilvl w:val="0"/>
          <w:numId w:val="49"/>
        </w:numPr>
        <w:spacing w:line="360" w:lineRule="auto"/>
        <w:jc w:val="both"/>
        <w:rPr>
          <w:rFonts w:ascii="Times New Roman" w:hAnsi="Times New Roman"/>
          <w:sz w:val="24"/>
          <w:szCs w:val="24"/>
        </w:rPr>
      </w:pPr>
      <w:r w:rsidRPr="00D343B7">
        <w:rPr>
          <w:rFonts w:ascii="Times New Roman" w:hAnsi="Times New Roman"/>
          <w:sz w:val="24"/>
          <w:szCs w:val="24"/>
        </w:rPr>
        <w:t xml:space="preserve">The </w:t>
      </w:r>
      <w:r w:rsidRPr="00334A1B">
        <w:rPr>
          <w:rFonts w:ascii="Times New Roman" w:hAnsi="Times New Roman"/>
          <w:sz w:val="24"/>
          <w:szCs w:val="24"/>
        </w:rPr>
        <w:t>G</w:t>
      </w:r>
      <w:r w:rsidRPr="00D343B7">
        <w:rPr>
          <w:rFonts w:ascii="Times New Roman" w:hAnsi="Times New Roman"/>
          <w:sz w:val="24"/>
          <w:szCs w:val="24"/>
        </w:rPr>
        <w:t xml:space="preserve">overnment, through the Department of Social Welfare, </w:t>
      </w:r>
      <w:r w:rsidRPr="00334A1B">
        <w:rPr>
          <w:rFonts w:ascii="Times New Roman" w:hAnsi="Times New Roman"/>
          <w:sz w:val="24"/>
          <w:szCs w:val="24"/>
        </w:rPr>
        <w:t xml:space="preserve">will begin the process of </w:t>
      </w:r>
      <w:r w:rsidRPr="00D343B7">
        <w:rPr>
          <w:rFonts w:ascii="Times New Roman" w:hAnsi="Times New Roman"/>
          <w:sz w:val="24"/>
          <w:szCs w:val="24"/>
        </w:rPr>
        <w:t>register</w:t>
      </w:r>
      <w:r w:rsidRPr="00334A1B">
        <w:rPr>
          <w:rFonts w:ascii="Times New Roman" w:hAnsi="Times New Roman"/>
          <w:sz w:val="24"/>
          <w:szCs w:val="24"/>
        </w:rPr>
        <w:t xml:space="preserve">ing childcare institutions once the Child Care, </w:t>
      </w:r>
      <w:r w:rsidRPr="00334A1B">
        <w:rPr>
          <w:rFonts w:ascii="Times New Roman" w:hAnsi="Times New Roman"/>
          <w:sz w:val="24"/>
          <w:szCs w:val="24"/>
        </w:rPr>
        <w:lastRenderedPageBreak/>
        <w:t>Protection and Justice (Foster Homes Regulation)</w:t>
      </w:r>
      <w:r>
        <w:rPr>
          <w:rFonts w:ascii="Times New Roman" w:hAnsi="Times New Roman"/>
          <w:sz w:val="24"/>
          <w:szCs w:val="24"/>
        </w:rPr>
        <w:t xml:space="preserve"> is promulgated.  </w:t>
      </w:r>
      <w:r w:rsidRPr="00D343B7">
        <w:rPr>
          <w:rFonts w:ascii="Times New Roman" w:hAnsi="Times New Roman"/>
          <w:sz w:val="24"/>
          <w:szCs w:val="24"/>
        </w:rPr>
        <w:t>122 childcare institutions are recommended to operate</w:t>
      </w:r>
      <w:r>
        <w:rPr>
          <w:rFonts w:ascii="Times New Roman" w:hAnsi="Times New Roman"/>
          <w:sz w:val="24"/>
          <w:szCs w:val="24"/>
        </w:rPr>
        <w:t xml:space="preserve">. </w:t>
      </w:r>
    </w:p>
    <w:p w14:paraId="7AE7FA14" w14:textId="77777777" w:rsidR="00334A1B" w:rsidRPr="00D343B7" w:rsidRDefault="00334A1B" w:rsidP="00D343B7">
      <w:pPr>
        <w:pStyle w:val="ListParagraph"/>
        <w:spacing w:line="360" w:lineRule="auto"/>
        <w:ind w:left="2160"/>
        <w:jc w:val="both"/>
        <w:rPr>
          <w:rFonts w:ascii="Times New Roman" w:hAnsi="Times New Roman"/>
          <w:sz w:val="24"/>
          <w:szCs w:val="24"/>
        </w:rPr>
      </w:pPr>
    </w:p>
    <w:p w14:paraId="186C7445" w14:textId="4A328838" w:rsidR="00334A1B" w:rsidRDefault="00334A1B" w:rsidP="00334A1B">
      <w:pPr>
        <w:pStyle w:val="ListParagraph"/>
        <w:numPr>
          <w:ilvl w:val="0"/>
          <w:numId w:val="49"/>
        </w:numPr>
        <w:tabs>
          <w:tab w:val="left" w:pos="2430"/>
          <w:tab w:val="left" w:pos="2610"/>
        </w:tabs>
        <w:spacing w:line="360" w:lineRule="auto"/>
        <w:jc w:val="both"/>
        <w:rPr>
          <w:rFonts w:ascii="Times New Roman" w:hAnsi="Times New Roman"/>
          <w:sz w:val="24"/>
          <w:szCs w:val="24"/>
        </w:rPr>
      </w:pPr>
      <w:r>
        <w:rPr>
          <w:rFonts w:ascii="Times New Roman" w:hAnsi="Times New Roman"/>
          <w:sz w:val="24"/>
          <w:szCs w:val="24"/>
        </w:rPr>
        <w:t xml:space="preserve">Notwithstanding, the 122 institutions are </w:t>
      </w:r>
      <w:r w:rsidRPr="00D343B7">
        <w:rPr>
          <w:rFonts w:ascii="Times New Roman" w:hAnsi="Times New Roman"/>
          <w:sz w:val="24"/>
          <w:szCs w:val="24"/>
        </w:rPr>
        <w:t>periodically monitor</w:t>
      </w:r>
      <w:r>
        <w:rPr>
          <w:rFonts w:ascii="Times New Roman" w:hAnsi="Times New Roman"/>
          <w:sz w:val="24"/>
          <w:szCs w:val="24"/>
        </w:rPr>
        <w:t xml:space="preserve">ed by the </w:t>
      </w:r>
      <w:r w:rsidRPr="00D343B7">
        <w:rPr>
          <w:rFonts w:ascii="Times New Roman" w:hAnsi="Times New Roman"/>
          <w:sz w:val="24"/>
          <w:szCs w:val="24"/>
        </w:rPr>
        <w:t xml:space="preserve"> Child Cases Review Board, comprising representatives from various ministries and organizations, </w:t>
      </w:r>
      <w:r>
        <w:rPr>
          <w:rFonts w:ascii="Times New Roman" w:hAnsi="Times New Roman"/>
          <w:sz w:val="24"/>
          <w:szCs w:val="24"/>
        </w:rPr>
        <w:t xml:space="preserve">which </w:t>
      </w:r>
      <w:r w:rsidRPr="00D343B7">
        <w:rPr>
          <w:rFonts w:ascii="Times New Roman" w:hAnsi="Times New Roman"/>
          <w:sz w:val="24"/>
          <w:szCs w:val="24"/>
        </w:rPr>
        <w:t>is mandated to oversee alternative care of children. They conduct ad-hoc inspections of these institutions.</w:t>
      </w:r>
      <w:r>
        <w:rPr>
          <w:rFonts w:ascii="Times New Roman" w:hAnsi="Times New Roman"/>
          <w:sz w:val="24"/>
          <w:szCs w:val="24"/>
        </w:rPr>
        <w:t xml:space="preserve"> </w:t>
      </w:r>
      <w:r w:rsidRPr="00334A1B">
        <w:rPr>
          <w:rFonts w:ascii="Times New Roman" w:hAnsi="Times New Roman"/>
          <w:sz w:val="24"/>
          <w:szCs w:val="24"/>
        </w:rPr>
        <w:t>The Child Cases Review Board has developed a checklist and case management tool to monitor and track abuses in care institutions. They investigate cases and take appropriate remedial actions, including sanctions.</w:t>
      </w:r>
    </w:p>
    <w:p w14:paraId="7695DD22" w14:textId="77777777" w:rsidR="00334A1B" w:rsidRDefault="00334A1B" w:rsidP="00D343B7">
      <w:pPr>
        <w:pStyle w:val="ListParagraph"/>
        <w:tabs>
          <w:tab w:val="left" w:pos="2430"/>
          <w:tab w:val="left" w:pos="2610"/>
        </w:tabs>
        <w:spacing w:line="360" w:lineRule="auto"/>
        <w:ind w:left="2160"/>
        <w:jc w:val="both"/>
        <w:rPr>
          <w:rFonts w:ascii="Times New Roman" w:hAnsi="Times New Roman"/>
          <w:sz w:val="24"/>
          <w:szCs w:val="24"/>
        </w:rPr>
      </w:pPr>
    </w:p>
    <w:p w14:paraId="06027351" w14:textId="7866DD75" w:rsidR="00334A1B" w:rsidRDefault="00334A1B" w:rsidP="00334A1B">
      <w:pPr>
        <w:pStyle w:val="ListParagraph"/>
        <w:numPr>
          <w:ilvl w:val="0"/>
          <w:numId w:val="49"/>
        </w:numPr>
        <w:tabs>
          <w:tab w:val="left" w:pos="2430"/>
          <w:tab w:val="left" w:pos="2610"/>
        </w:tabs>
        <w:spacing w:line="360" w:lineRule="auto"/>
        <w:jc w:val="both"/>
        <w:rPr>
          <w:rFonts w:ascii="Times New Roman" w:hAnsi="Times New Roman"/>
          <w:sz w:val="24"/>
          <w:szCs w:val="24"/>
        </w:rPr>
      </w:pPr>
      <w:r>
        <w:rPr>
          <w:rFonts w:ascii="Times New Roman" w:hAnsi="Times New Roman"/>
          <w:sz w:val="24"/>
          <w:szCs w:val="24"/>
        </w:rPr>
        <w:t xml:space="preserve">The MHRC also monitors the institutions.  </w:t>
      </w:r>
      <w:r w:rsidRPr="00334A1B">
        <w:rPr>
          <w:rFonts w:ascii="Times New Roman" w:hAnsi="Times New Roman"/>
          <w:sz w:val="24"/>
          <w:szCs w:val="24"/>
        </w:rPr>
        <w:t>In 2020 and 2021, the Malawi Human Rights Commission (MHRC) conducted nationwide monitoring exercises to assess the impact of COVID-19 on children in institutional care. Recommendations were made to the government for action.</w:t>
      </w:r>
    </w:p>
    <w:p w14:paraId="1D4ADA66" w14:textId="77777777" w:rsidR="00334A1B" w:rsidRPr="00D343B7" w:rsidRDefault="00334A1B" w:rsidP="00D343B7">
      <w:pPr>
        <w:pStyle w:val="ListParagraph"/>
        <w:tabs>
          <w:tab w:val="left" w:pos="2430"/>
          <w:tab w:val="left" w:pos="2610"/>
        </w:tabs>
        <w:spacing w:line="360" w:lineRule="auto"/>
        <w:ind w:left="2160"/>
        <w:jc w:val="both"/>
        <w:rPr>
          <w:rFonts w:ascii="Times New Roman" w:hAnsi="Times New Roman"/>
          <w:sz w:val="24"/>
          <w:szCs w:val="24"/>
        </w:rPr>
      </w:pPr>
    </w:p>
    <w:p w14:paraId="6A42AF4E" w14:textId="737C8089" w:rsidR="00334A1B" w:rsidRDefault="00334A1B" w:rsidP="00334A1B">
      <w:pPr>
        <w:pStyle w:val="ListParagraph"/>
        <w:numPr>
          <w:ilvl w:val="0"/>
          <w:numId w:val="49"/>
        </w:numPr>
        <w:tabs>
          <w:tab w:val="left" w:pos="2430"/>
          <w:tab w:val="left" w:pos="2610"/>
        </w:tabs>
        <w:spacing w:line="360" w:lineRule="auto"/>
        <w:jc w:val="both"/>
        <w:rPr>
          <w:rFonts w:ascii="Times New Roman" w:hAnsi="Times New Roman"/>
          <w:sz w:val="24"/>
          <w:szCs w:val="24"/>
        </w:rPr>
      </w:pPr>
      <w:r w:rsidRPr="00D343B7">
        <w:rPr>
          <w:rFonts w:ascii="Times New Roman" w:hAnsi="Times New Roman"/>
          <w:sz w:val="24"/>
          <w:szCs w:val="24"/>
        </w:rPr>
        <w:t xml:space="preserve">The monitoring exercises found that only 25 out of 122 institutions had child protection policies with abuse reporting mechanisms. In response, the MHRC plans to orient all institutions on developing such policies, in collaboration with the </w:t>
      </w:r>
      <w:proofErr w:type="spellStart"/>
      <w:proofErr w:type="gramStart"/>
      <w:r w:rsidRPr="00D343B7">
        <w:rPr>
          <w:rFonts w:ascii="Times New Roman" w:hAnsi="Times New Roman"/>
          <w:sz w:val="24"/>
          <w:szCs w:val="24"/>
        </w:rPr>
        <w:t>M</w:t>
      </w:r>
      <w:r w:rsidR="00151F19">
        <w:rPr>
          <w:rFonts w:ascii="Times New Roman" w:hAnsi="Times New Roman"/>
          <w:sz w:val="24"/>
          <w:szCs w:val="24"/>
        </w:rPr>
        <w:t>oGCDSW</w:t>
      </w:r>
      <w:proofErr w:type="spellEnd"/>
      <w:r w:rsidR="00151F19">
        <w:rPr>
          <w:rFonts w:ascii="Times New Roman" w:hAnsi="Times New Roman"/>
          <w:sz w:val="24"/>
          <w:szCs w:val="24"/>
        </w:rPr>
        <w:t>.</w:t>
      </w:r>
      <w:r w:rsidRPr="00D343B7">
        <w:rPr>
          <w:rFonts w:ascii="Times New Roman" w:hAnsi="Times New Roman"/>
          <w:sz w:val="24"/>
          <w:szCs w:val="24"/>
        </w:rPr>
        <w:t>.</w:t>
      </w:r>
      <w:proofErr w:type="gramEnd"/>
    </w:p>
    <w:p w14:paraId="4C7757A7" w14:textId="77777777" w:rsidR="00334A1B" w:rsidRDefault="00334A1B" w:rsidP="00D343B7">
      <w:pPr>
        <w:pStyle w:val="ListParagraph"/>
        <w:tabs>
          <w:tab w:val="left" w:pos="2430"/>
          <w:tab w:val="left" w:pos="2610"/>
        </w:tabs>
        <w:spacing w:line="360" w:lineRule="auto"/>
        <w:ind w:left="2160"/>
        <w:jc w:val="both"/>
        <w:rPr>
          <w:rFonts w:ascii="Times New Roman" w:hAnsi="Times New Roman"/>
          <w:sz w:val="24"/>
          <w:szCs w:val="24"/>
        </w:rPr>
      </w:pPr>
    </w:p>
    <w:p w14:paraId="553B5429" w14:textId="68D005F4" w:rsidR="00334A1B" w:rsidRDefault="00334A1B" w:rsidP="00334A1B">
      <w:pPr>
        <w:pStyle w:val="ListParagraph"/>
        <w:numPr>
          <w:ilvl w:val="0"/>
          <w:numId w:val="49"/>
        </w:numPr>
        <w:tabs>
          <w:tab w:val="left" w:pos="2430"/>
          <w:tab w:val="left" w:pos="2610"/>
        </w:tabs>
        <w:spacing w:line="360" w:lineRule="auto"/>
        <w:jc w:val="both"/>
        <w:rPr>
          <w:rFonts w:ascii="Times New Roman" w:hAnsi="Times New Roman"/>
          <w:sz w:val="24"/>
          <w:szCs w:val="24"/>
        </w:rPr>
      </w:pPr>
      <w:r w:rsidRPr="00334A1B">
        <w:rPr>
          <w:rFonts w:ascii="Times New Roman" w:hAnsi="Times New Roman"/>
          <w:sz w:val="24"/>
          <w:szCs w:val="24"/>
        </w:rPr>
        <w:t xml:space="preserve">To enhance monitoring, the </w:t>
      </w:r>
      <w:proofErr w:type="spellStart"/>
      <w:r>
        <w:rPr>
          <w:rFonts w:ascii="Times New Roman" w:hAnsi="Times New Roman"/>
          <w:sz w:val="24"/>
          <w:szCs w:val="24"/>
        </w:rPr>
        <w:t>MoGCDSW</w:t>
      </w:r>
      <w:proofErr w:type="spellEnd"/>
      <w:r w:rsidRPr="00334A1B">
        <w:rPr>
          <w:rFonts w:ascii="Times New Roman" w:hAnsi="Times New Roman"/>
          <w:sz w:val="24"/>
          <w:szCs w:val="24"/>
        </w:rPr>
        <w:t xml:space="preserve"> has trained and deployed additional Community Child Protection Workers and probation officers to the districts.</w:t>
      </w:r>
    </w:p>
    <w:p w14:paraId="0F815DF3" w14:textId="77777777" w:rsidR="00334A1B" w:rsidRDefault="00334A1B" w:rsidP="00D343B7">
      <w:pPr>
        <w:pStyle w:val="ListParagraph"/>
        <w:tabs>
          <w:tab w:val="left" w:pos="2430"/>
          <w:tab w:val="left" w:pos="2610"/>
        </w:tabs>
        <w:spacing w:line="360" w:lineRule="auto"/>
        <w:ind w:left="2160"/>
        <w:jc w:val="both"/>
        <w:rPr>
          <w:rFonts w:ascii="Times New Roman" w:hAnsi="Times New Roman"/>
          <w:sz w:val="24"/>
          <w:szCs w:val="24"/>
        </w:rPr>
      </w:pPr>
    </w:p>
    <w:p w14:paraId="489CC35C" w14:textId="21361C1A" w:rsidR="00334A1B" w:rsidRPr="00D343B7" w:rsidRDefault="00334A1B">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With regard to the reintegration policy, t</w:t>
      </w:r>
      <w:r w:rsidRPr="00334A1B">
        <w:rPr>
          <w:rFonts w:ascii="Times New Roman" w:hAnsi="Times New Roman"/>
          <w:sz w:val="24"/>
          <w:szCs w:val="24"/>
        </w:rPr>
        <w:t xml:space="preserve">he </w:t>
      </w:r>
      <w:r>
        <w:rPr>
          <w:rFonts w:ascii="Times New Roman" w:hAnsi="Times New Roman"/>
          <w:sz w:val="24"/>
          <w:szCs w:val="24"/>
        </w:rPr>
        <w:t>G</w:t>
      </w:r>
      <w:r w:rsidRPr="00334A1B">
        <w:rPr>
          <w:rFonts w:ascii="Times New Roman" w:hAnsi="Times New Roman"/>
          <w:sz w:val="24"/>
          <w:szCs w:val="24"/>
        </w:rPr>
        <w:t>overnment's reintegration policy for children in alternative care has been piloted in 4 districts and has now been scaled up to all districts in the country. As of now, the program</w:t>
      </w:r>
      <w:r>
        <w:rPr>
          <w:rFonts w:ascii="Times New Roman" w:hAnsi="Times New Roman"/>
          <w:sz w:val="24"/>
          <w:szCs w:val="24"/>
        </w:rPr>
        <w:t>me</w:t>
      </w:r>
      <w:r w:rsidRPr="00334A1B">
        <w:rPr>
          <w:rFonts w:ascii="Times New Roman" w:hAnsi="Times New Roman"/>
          <w:sz w:val="24"/>
          <w:szCs w:val="24"/>
        </w:rPr>
        <w:t xml:space="preserve"> has reintegrated 1,250 children (530 boys, 720 girls) </w:t>
      </w:r>
      <w:r w:rsidRPr="00334A1B">
        <w:rPr>
          <w:rFonts w:ascii="Times New Roman" w:hAnsi="Times New Roman"/>
          <w:sz w:val="24"/>
          <w:szCs w:val="24"/>
        </w:rPr>
        <w:lastRenderedPageBreak/>
        <w:t>back into their communities.</w:t>
      </w:r>
      <w:r>
        <w:rPr>
          <w:rFonts w:ascii="Times New Roman" w:hAnsi="Times New Roman"/>
          <w:sz w:val="24"/>
          <w:szCs w:val="24"/>
        </w:rPr>
        <w:t xml:space="preserve"> </w:t>
      </w:r>
      <w:r w:rsidRPr="00D343B7">
        <w:rPr>
          <w:rFonts w:ascii="Times New Roman" w:hAnsi="Times New Roman"/>
          <w:sz w:val="24"/>
          <w:szCs w:val="24"/>
        </w:rPr>
        <w:t xml:space="preserve">The </w:t>
      </w:r>
      <w:r>
        <w:rPr>
          <w:rFonts w:ascii="Times New Roman" w:hAnsi="Times New Roman"/>
          <w:sz w:val="24"/>
          <w:szCs w:val="24"/>
        </w:rPr>
        <w:t>G</w:t>
      </w:r>
      <w:r w:rsidRPr="00D343B7">
        <w:rPr>
          <w:rFonts w:ascii="Times New Roman" w:hAnsi="Times New Roman"/>
          <w:sz w:val="24"/>
          <w:szCs w:val="24"/>
        </w:rPr>
        <w:t>overnment plans to continue working to further reduce the number of children in institutional care.</w:t>
      </w:r>
    </w:p>
    <w:p w14:paraId="40FF7DDC" w14:textId="77777777" w:rsidR="00334A1B" w:rsidRPr="00334A1B" w:rsidRDefault="00334A1B" w:rsidP="00D343B7">
      <w:pPr>
        <w:pStyle w:val="ListParagraph"/>
        <w:tabs>
          <w:tab w:val="left" w:pos="2700"/>
        </w:tabs>
        <w:spacing w:line="360" w:lineRule="auto"/>
        <w:ind w:left="2160"/>
        <w:jc w:val="both"/>
        <w:rPr>
          <w:rFonts w:ascii="Times New Roman" w:hAnsi="Times New Roman"/>
          <w:sz w:val="24"/>
          <w:szCs w:val="24"/>
        </w:rPr>
      </w:pPr>
    </w:p>
    <w:tbl>
      <w:tblPr>
        <w:tblStyle w:val="TableGrid2"/>
        <w:tblpPr w:leftFromText="180" w:rightFromText="180" w:vertAnchor="text" w:horzAnchor="margin" w:tblpXSpec="right" w:tblpY="1653"/>
        <w:tblW w:w="8010" w:type="dxa"/>
        <w:tblLook w:val="04A0" w:firstRow="1" w:lastRow="0" w:firstColumn="1" w:lastColumn="0" w:noHBand="0" w:noVBand="1"/>
      </w:tblPr>
      <w:tblGrid>
        <w:gridCol w:w="3116"/>
        <w:gridCol w:w="1558"/>
        <w:gridCol w:w="1559"/>
        <w:gridCol w:w="1777"/>
      </w:tblGrid>
      <w:tr w:rsidR="00334A1B" w:rsidRPr="002E1783" w14:paraId="0DEEAC02" w14:textId="77777777" w:rsidTr="00334A1B">
        <w:trPr>
          <w:trHeight w:val="195"/>
        </w:trPr>
        <w:tc>
          <w:tcPr>
            <w:tcW w:w="3116" w:type="dxa"/>
            <w:vMerge w:val="restart"/>
          </w:tcPr>
          <w:p w14:paraId="25792A9C" w14:textId="77777777" w:rsidR="00334A1B" w:rsidRPr="008A1A01" w:rsidRDefault="00334A1B" w:rsidP="00334A1B">
            <w:pPr>
              <w:spacing w:line="360" w:lineRule="auto"/>
              <w:jc w:val="both"/>
              <w:rPr>
                <w:rFonts w:ascii="Times New Roman" w:eastAsia="Calibri" w:hAnsi="Times New Roman"/>
                <w:bCs/>
                <w:sz w:val="24"/>
                <w:szCs w:val="24"/>
              </w:rPr>
            </w:pPr>
            <w:r w:rsidRPr="008A1A01">
              <w:rPr>
                <w:rFonts w:ascii="Times New Roman" w:eastAsia="Calibri" w:hAnsi="Times New Roman"/>
                <w:bCs/>
                <w:sz w:val="24"/>
                <w:szCs w:val="24"/>
              </w:rPr>
              <w:t>Level of education/Occupation</w:t>
            </w:r>
          </w:p>
        </w:tc>
        <w:tc>
          <w:tcPr>
            <w:tcW w:w="3117" w:type="dxa"/>
            <w:gridSpan w:val="2"/>
          </w:tcPr>
          <w:p w14:paraId="346470AC" w14:textId="77777777" w:rsidR="00334A1B" w:rsidRPr="008A1A01" w:rsidRDefault="00334A1B" w:rsidP="00334A1B">
            <w:pPr>
              <w:spacing w:line="360" w:lineRule="auto"/>
              <w:jc w:val="both"/>
              <w:rPr>
                <w:rFonts w:ascii="Times New Roman" w:eastAsia="Calibri" w:hAnsi="Times New Roman"/>
                <w:bCs/>
                <w:sz w:val="24"/>
                <w:szCs w:val="24"/>
              </w:rPr>
            </w:pPr>
            <w:r w:rsidRPr="008A1A01">
              <w:rPr>
                <w:rFonts w:ascii="Times New Roman" w:eastAsia="Calibri" w:hAnsi="Times New Roman"/>
                <w:bCs/>
                <w:sz w:val="24"/>
                <w:szCs w:val="24"/>
              </w:rPr>
              <w:t>Sex</w:t>
            </w:r>
          </w:p>
        </w:tc>
        <w:tc>
          <w:tcPr>
            <w:tcW w:w="1777" w:type="dxa"/>
            <w:vMerge w:val="restart"/>
          </w:tcPr>
          <w:p w14:paraId="0C4353B3" w14:textId="77777777" w:rsidR="00334A1B" w:rsidRPr="008A1A01" w:rsidRDefault="00334A1B" w:rsidP="00334A1B">
            <w:pPr>
              <w:spacing w:line="360" w:lineRule="auto"/>
              <w:jc w:val="both"/>
              <w:rPr>
                <w:rFonts w:ascii="Times New Roman" w:eastAsia="Calibri" w:hAnsi="Times New Roman"/>
                <w:bCs/>
                <w:sz w:val="24"/>
                <w:szCs w:val="24"/>
              </w:rPr>
            </w:pPr>
            <w:r w:rsidRPr="008A1A01">
              <w:rPr>
                <w:rFonts w:ascii="Times New Roman" w:eastAsia="Calibri" w:hAnsi="Times New Roman"/>
                <w:bCs/>
                <w:sz w:val="24"/>
                <w:szCs w:val="24"/>
              </w:rPr>
              <w:t xml:space="preserve">Total </w:t>
            </w:r>
          </w:p>
        </w:tc>
      </w:tr>
      <w:tr w:rsidR="00334A1B" w:rsidRPr="002E1783" w14:paraId="116E174E" w14:textId="77777777" w:rsidTr="00334A1B">
        <w:trPr>
          <w:trHeight w:val="195"/>
        </w:trPr>
        <w:tc>
          <w:tcPr>
            <w:tcW w:w="3116" w:type="dxa"/>
            <w:vMerge/>
          </w:tcPr>
          <w:p w14:paraId="18498220" w14:textId="77777777" w:rsidR="00334A1B" w:rsidRPr="002E1783" w:rsidRDefault="00334A1B" w:rsidP="00334A1B">
            <w:pPr>
              <w:spacing w:line="360" w:lineRule="auto"/>
              <w:jc w:val="both"/>
              <w:rPr>
                <w:rFonts w:ascii="Times New Roman" w:eastAsia="Calibri" w:hAnsi="Times New Roman"/>
                <w:b/>
                <w:bCs/>
                <w:sz w:val="24"/>
                <w:szCs w:val="24"/>
              </w:rPr>
            </w:pPr>
          </w:p>
        </w:tc>
        <w:tc>
          <w:tcPr>
            <w:tcW w:w="1558" w:type="dxa"/>
          </w:tcPr>
          <w:p w14:paraId="5711BE58" w14:textId="77777777" w:rsidR="00334A1B" w:rsidRPr="008A1A01" w:rsidRDefault="00334A1B" w:rsidP="00334A1B">
            <w:pPr>
              <w:spacing w:line="360" w:lineRule="auto"/>
              <w:jc w:val="both"/>
              <w:rPr>
                <w:rFonts w:ascii="Times New Roman" w:eastAsia="Calibri" w:hAnsi="Times New Roman"/>
                <w:bCs/>
                <w:sz w:val="24"/>
                <w:szCs w:val="24"/>
              </w:rPr>
            </w:pPr>
            <w:r w:rsidRPr="008A1A01">
              <w:rPr>
                <w:rFonts w:ascii="Times New Roman" w:eastAsia="Calibri" w:hAnsi="Times New Roman"/>
                <w:bCs/>
                <w:sz w:val="24"/>
                <w:szCs w:val="24"/>
              </w:rPr>
              <w:t>Male</w:t>
            </w:r>
          </w:p>
        </w:tc>
        <w:tc>
          <w:tcPr>
            <w:tcW w:w="1559" w:type="dxa"/>
          </w:tcPr>
          <w:p w14:paraId="5EC02310" w14:textId="77777777" w:rsidR="00334A1B" w:rsidRPr="008A1A01" w:rsidRDefault="00334A1B" w:rsidP="00334A1B">
            <w:pPr>
              <w:spacing w:line="360" w:lineRule="auto"/>
              <w:jc w:val="both"/>
              <w:rPr>
                <w:rFonts w:ascii="Times New Roman" w:eastAsia="Calibri" w:hAnsi="Times New Roman"/>
                <w:bCs/>
                <w:sz w:val="24"/>
                <w:szCs w:val="24"/>
              </w:rPr>
            </w:pPr>
            <w:r w:rsidRPr="008A1A01">
              <w:rPr>
                <w:rFonts w:ascii="Times New Roman" w:eastAsia="Calibri" w:hAnsi="Times New Roman"/>
                <w:bCs/>
                <w:sz w:val="24"/>
                <w:szCs w:val="24"/>
              </w:rPr>
              <w:t>Female</w:t>
            </w:r>
          </w:p>
        </w:tc>
        <w:tc>
          <w:tcPr>
            <w:tcW w:w="1777" w:type="dxa"/>
            <w:vMerge/>
          </w:tcPr>
          <w:p w14:paraId="0C0E08A3" w14:textId="77777777" w:rsidR="00334A1B" w:rsidRPr="002E1783" w:rsidRDefault="00334A1B" w:rsidP="00334A1B">
            <w:pPr>
              <w:spacing w:line="360" w:lineRule="auto"/>
              <w:jc w:val="both"/>
              <w:rPr>
                <w:rFonts w:ascii="Times New Roman" w:eastAsia="Calibri" w:hAnsi="Times New Roman"/>
                <w:b/>
                <w:bCs/>
                <w:sz w:val="24"/>
                <w:szCs w:val="24"/>
              </w:rPr>
            </w:pPr>
          </w:p>
        </w:tc>
      </w:tr>
      <w:tr w:rsidR="00334A1B" w:rsidRPr="002E1783" w14:paraId="17650FA7" w14:textId="77777777" w:rsidTr="00334A1B">
        <w:tc>
          <w:tcPr>
            <w:tcW w:w="3116" w:type="dxa"/>
          </w:tcPr>
          <w:p w14:paraId="4780C6C1" w14:textId="77777777" w:rsidR="00334A1B" w:rsidRPr="002E1783" w:rsidRDefault="00334A1B" w:rsidP="00334A1B">
            <w:pPr>
              <w:spacing w:line="360" w:lineRule="auto"/>
              <w:jc w:val="both"/>
              <w:rPr>
                <w:rFonts w:ascii="Times New Roman" w:eastAsia="Calibri" w:hAnsi="Times New Roman"/>
                <w:sz w:val="24"/>
                <w:szCs w:val="24"/>
              </w:rPr>
            </w:pPr>
          </w:p>
          <w:p w14:paraId="3255B587"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Degree level</w:t>
            </w:r>
          </w:p>
        </w:tc>
        <w:tc>
          <w:tcPr>
            <w:tcW w:w="1558" w:type="dxa"/>
          </w:tcPr>
          <w:p w14:paraId="1D21C699"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53</w:t>
            </w:r>
          </w:p>
        </w:tc>
        <w:tc>
          <w:tcPr>
            <w:tcW w:w="1559" w:type="dxa"/>
          </w:tcPr>
          <w:p w14:paraId="33CCAB28"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47</w:t>
            </w:r>
          </w:p>
        </w:tc>
        <w:tc>
          <w:tcPr>
            <w:tcW w:w="1777" w:type="dxa"/>
          </w:tcPr>
          <w:p w14:paraId="4DCEF3A0"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100</w:t>
            </w:r>
          </w:p>
        </w:tc>
      </w:tr>
      <w:tr w:rsidR="00334A1B" w:rsidRPr="002E1783" w14:paraId="1C53D8CD" w14:textId="77777777" w:rsidTr="00334A1B">
        <w:tc>
          <w:tcPr>
            <w:tcW w:w="3116" w:type="dxa"/>
          </w:tcPr>
          <w:p w14:paraId="1B163AEF"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Certificate level</w:t>
            </w:r>
          </w:p>
        </w:tc>
        <w:tc>
          <w:tcPr>
            <w:tcW w:w="1558" w:type="dxa"/>
          </w:tcPr>
          <w:p w14:paraId="3EDF9E51"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40</w:t>
            </w:r>
          </w:p>
        </w:tc>
        <w:tc>
          <w:tcPr>
            <w:tcW w:w="1559" w:type="dxa"/>
          </w:tcPr>
          <w:p w14:paraId="23C96BCF"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41</w:t>
            </w:r>
          </w:p>
        </w:tc>
        <w:tc>
          <w:tcPr>
            <w:tcW w:w="1777" w:type="dxa"/>
          </w:tcPr>
          <w:p w14:paraId="0139AAA3"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81</w:t>
            </w:r>
          </w:p>
        </w:tc>
      </w:tr>
      <w:tr w:rsidR="00334A1B" w:rsidRPr="002E1783" w14:paraId="53779B49" w14:textId="77777777" w:rsidTr="00334A1B">
        <w:tc>
          <w:tcPr>
            <w:tcW w:w="3116" w:type="dxa"/>
          </w:tcPr>
          <w:p w14:paraId="57B1030B"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Already in service</w:t>
            </w:r>
          </w:p>
        </w:tc>
        <w:tc>
          <w:tcPr>
            <w:tcW w:w="1558" w:type="dxa"/>
          </w:tcPr>
          <w:p w14:paraId="3CCEA8C8"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42</w:t>
            </w:r>
          </w:p>
        </w:tc>
        <w:tc>
          <w:tcPr>
            <w:tcW w:w="1559" w:type="dxa"/>
          </w:tcPr>
          <w:p w14:paraId="5F2DD27A"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57</w:t>
            </w:r>
          </w:p>
        </w:tc>
        <w:tc>
          <w:tcPr>
            <w:tcW w:w="1777" w:type="dxa"/>
          </w:tcPr>
          <w:p w14:paraId="7BF079A5"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99</w:t>
            </w:r>
          </w:p>
        </w:tc>
      </w:tr>
      <w:tr w:rsidR="00334A1B" w:rsidRPr="002E1783" w14:paraId="135792AA" w14:textId="77777777" w:rsidTr="00334A1B">
        <w:tc>
          <w:tcPr>
            <w:tcW w:w="3116" w:type="dxa"/>
          </w:tcPr>
          <w:p w14:paraId="2E8D3289"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Child Protection Volunteers</w:t>
            </w:r>
          </w:p>
        </w:tc>
        <w:tc>
          <w:tcPr>
            <w:tcW w:w="1558" w:type="dxa"/>
          </w:tcPr>
          <w:p w14:paraId="79D884A3"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38</w:t>
            </w:r>
          </w:p>
        </w:tc>
        <w:tc>
          <w:tcPr>
            <w:tcW w:w="1559" w:type="dxa"/>
          </w:tcPr>
          <w:p w14:paraId="02655D60"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47</w:t>
            </w:r>
          </w:p>
        </w:tc>
        <w:tc>
          <w:tcPr>
            <w:tcW w:w="1777" w:type="dxa"/>
          </w:tcPr>
          <w:p w14:paraId="05BBDE9B" w14:textId="77777777" w:rsidR="00334A1B" w:rsidRPr="002E1783" w:rsidRDefault="00334A1B" w:rsidP="00334A1B">
            <w:pPr>
              <w:spacing w:line="360" w:lineRule="auto"/>
              <w:jc w:val="both"/>
              <w:rPr>
                <w:rFonts w:ascii="Times New Roman" w:eastAsia="Calibri" w:hAnsi="Times New Roman"/>
                <w:sz w:val="24"/>
                <w:szCs w:val="24"/>
              </w:rPr>
            </w:pPr>
            <w:r w:rsidRPr="002E1783">
              <w:rPr>
                <w:rFonts w:ascii="Times New Roman" w:eastAsia="Calibri" w:hAnsi="Times New Roman"/>
                <w:sz w:val="24"/>
                <w:szCs w:val="24"/>
              </w:rPr>
              <w:t>85</w:t>
            </w:r>
          </w:p>
        </w:tc>
      </w:tr>
    </w:tbl>
    <w:p w14:paraId="2B369861" w14:textId="0A5C044E" w:rsidR="00F200A7" w:rsidRDefault="00334A1B" w:rsidP="00334A1B">
      <w:pPr>
        <w:pStyle w:val="ListParagraph"/>
        <w:numPr>
          <w:ilvl w:val="0"/>
          <w:numId w:val="49"/>
        </w:numPr>
        <w:tabs>
          <w:tab w:val="left" w:pos="2700"/>
        </w:tabs>
        <w:spacing w:line="360" w:lineRule="auto"/>
        <w:jc w:val="both"/>
        <w:rPr>
          <w:rFonts w:ascii="Times New Roman" w:hAnsi="Times New Roman"/>
          <w:sz w:val="24"/>
          <w:szCs w:val="24"/>
        </w:rPr>
      </w:pPr>
      <w:r w:rsidRPr="00334A1B">
        <w:rPr>
          <w:rFonts w:ascii="Times New Roman" w:hAnsi="Times New Roman"/>
          <w:sz w:val="24"/>
          <w:szCs w:val="24"/>
        </w:rPr>
        <w:t xml:space="preserve">To support the reintegration efforts, the </w:t>
      </w:r>
      <w:proofErr w:type="spellStart"/>
      <w:r w:rsidRPr="00334A1B">
        <w:rPr>
          <w:rFonts w:ascii="Times New Roman" w:hAnsi="Times New Roman"/>
          <w:sz w:val="24"/>
          <w:szCs w:val="24"/>
        </w:rPr>
        <w:t>M</w:t>
      </w:r>
      <w:r w:rsidR="00151F19">
        <w:rPr>
          <w:rFonts w:ascii="Times New Roman" w:hAnsi="Times New Roman"/>
          <w:sz w:val="24"/>
          <w:szCs w:val="24"/>
        </w:rPr>
        <w:t>oGCDSW</w:t>
      </w:r>
      <w:proofErr w:type="spellEnd"/>
      <w:r w:rsidRPr="00334A1B">
        <w:rPr>
          <w:rFonts w:ascii="Times New Roman" w:hAnsi="Times New Roman"/>
          <w:sz w:val="24"/>
          <w:szCs w:val="24"/>
        </w:rPr>
        <w:t xml:space="preserve"> has trained and deployed social workers and child protection volunteers across all districts.</w:t>
      </w:r>
      <w:r>
        <w:rPr>
          <w:rFonts w:ascii="Times New Roman" w:hAnsi="Times New Roman"/>
          <w:sz w:val="24"/>
          <w:szCs w:val="24"/>
        </w:rPr>
        <w:t xml:space="preserve"> </w:t>
      </w:r>
      <w:r w:rsidRPr="00D343B7">
        <w:rPr>
          <w:rFonts w:ascii="Times New Roman" w:hAnsi="Times New Roman"/>
          <w:sz w:val="24"/>
          <w:szCs w:val="24"/>
        </w:rPr>
        <w:t>The table below shows the number of trained social workers as of July 2021.</w:t>
      </w:r>
    </w:p>
    <w:p w14:paraId="581FB15A" w14:textId="16FA04B0" w:rsidR="00334A1B" w:rsidRDefault="00334A1B" w:rsidP="00334A1B">
      <w:pPr>
        <w:tabs>
          <w:tab w:val="left" w:pos="2700"/>
        </w:tabs>
        <w:spacing w:line="360" w:lineRule="auto"/>
        <w:jc w:val="both"/>
        <w:rPr>
          <w:rFonts w:ascii="Times New Roman" w:hAnsi="Times New Roman"/>
          <w:sz w:val="24"/>
          <w:szCs w:val="24"/>
        </w:rPr>
      </w:pPr>
    </w:p>
    <w:p w14:paraId="109297AD" w14:textId="77777777" w:rsidR="00334A1B" w:rsidRPr="00D343B7" w:rsidRDefault="00334A1B" w:rsidP="00D343B7">
      <w:pPr>
        <w:tabs>
          <w:tab w:val="left" w:pos="2700"/>
        </w:tabs>
        <w:spacing w:line="360" w:lineRule="auto"/>
        <w:jc w:val="both"/>
        <w:rPr>
          <w:rFonts w:ascii="Times New Roman" w:hAnsi="Times New Roman"/>
          <w:sz w:val="24"/>
          <w:szCs w:val="24"/>
        </w:rPr>
      </w:pPr>
    </w:p>
    <w:p w14:paraId="203A3879" w14:textId="18DA35D8" w:rsidR="00334A1B" w:rsidRPr="00D343B7" w:rsidRDefault="00334A1B" w:rsidP="00334A1B">
      <w:pPr>
        <w:pStyle w:val="ListParagraph"/>
        <w:tabs>
          <w:tab w:val="left" w:pos="2700"/>
        </w:tabs>
        <w:spacing w:line="360" w:lineRule="auto"/>
        <w:ind w:left="2160"/>
        <w:jc w:val="both"/>
        <w:rPr>
          <w:rFonts w:ascii="Times New Roman" w:hAnsi="Times New Roman"/>
          <w:i/>
          <w:sz w:val="24"/>
          <w:szCs w:val="24"/>
        </w:rPr>
      </w:pPr>
      <w:r w:rsidRPr="00D343B7">
        <w:rPr>
          <w:rFonts w:ascii="Times New Roman" w:hAnsi="Times New Roman"/>
          <w:i/>
          <w:sz w:val="24"/>
          <w:szCs w:val="24"/>
        </w:rPr>
        <w:t xml:space="preserve">Figure 8: Number of trained social workers segregated by level of education and sex, 2021 (Source: </w:t>
      </w:r>
      <w:proofErr w:type="spellStart"/>
      <w:r>
        <w:rPr>
          <w:rFonts w:ascii="Times New Roman" w:hAnsi="Times New Roman"/>
          <w:i/>
          <w:sz w:val="24"/>
          <w:szCs w:val="24"/>
        </w:rPr>
        <w:t>MoGCDSW</w:t>
      </w:r>
      <w:proofErr w:type="spellEnd"/>
      <w:r>
        <w:rPr>
          <w:rFonts w:ascii="Times New Roman" w:hAnsi="Times New Roman"/>
          <w:i/>
          <w:sz w:val="24"/>
          <w:szCs w:val="24"/>
        </w:rPr>
        <w:t xml:space="preserve">) </w:t>
      </w:r>
    </w:p>
    <w:p w14:paraId="1EFED352" w14:textId="77777777" w:rsidR="00334A1B" w:rsidRDefault="00334A1B" w:rsidP="00D343B7">
      <w:pPr>
        <w:pStyle w:val="ListParagraph"/>
        <w:tabs>
          <w:tab w:val="left" w:pos="2700"/>
        </w:tabs>
        <w:spacing w:line="360" w:lineRule="auto"/>
        <w:ind w:left="2160"/>
        <w:jc w:val="both"/>
        <w:rPr>
          <w:rFonts w:ascii="Times New Roman" w:hAnsi="Times New Roman"/>
          <w:sz w:val="24"/>
          <w:szCs w:val="24"/>
        </w:rPr>
      </w:pPr>
    </w:p>
    <w:p w14:paraId="6BB470E0" w14:textId="77777777" w:rsidR="00334A1B" w:rsidRPr="00334A1B" w:rsidRDefault="00334A1B" w:rsidP="00D343B7">
      <w:pPr>
        <w:pStyle w:val="ListParagraph"/>
        <w:spacing w:line="360" w:lineRule="auto"/>
        <w:ind w:left="2160"/>
        <w:jc w:val="both"/>
        <w:rPr>
          <w:rFonts w:ascii="Times New Roman" w:hAnsi="Times New Roman"/>
          <w:sz w:val="24"/>
          <w:szCs w:val="24"/>
        </w:rPr>
      </w:pPr>
    </w:p>
    <w:p w14:paraId="68FBE18F" w14:textId="2A08ADAB" w:rsidR="00452288" w:rsidRDefault="00452288" w:rsidP="00452288">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w:t>
      </w:r>
      <w:r>
        <w:rPr>
          <w:rFonts w:ascii="Times New Roman" w:hAnsi="Times New Roman"/>
          <w:sz w:val="24"/>
          <w:szCs w:val="24"/>
        </w:rPr>
        <w:t>G</w:t>
      </w:r>
      <w:r w:rsidRPr="00D343B7">
        <w:rPr>
          <w:rFonts w:ascii="Times New Roman" w:hAnsi="Times New Roman"/>
          <w:sz w:val="24"/>
          <w:szCs w:val="24"/>
        </w:rPr>
        <w:t>overnment has established and maintains a comprehensive database on children in alternative care. They are currently piloting the Child First Software, a data management system that captures information on children in alternative care and the services provided to them.</w:t>
      </w:r>
      <w:r>
        <w:rPr>
          <w:rFonts w:ascii="Times New Roman" w:hAnsi="Times New Roman"/>
          <w:sz w:val="24"/>
          <w:szCs w:val="24"/>
        </w:rPr>
        <w:t xml:space="preserve"> </w:t>
      </w:r>
      <w:r w:rsidRPr="00D343B7">
        <w:rPr>
          <w:rFonts w:ascii="Times New Roman" w:hAnsi="Times New Roman"/>
          <w:sz w:val="24"/>
          <w:szCs w:val="24"/>
        </w:rPr>
        <w:t xml:space="preserve">The pilot is being implemented in 3 districts (Blantyre, Mzuzu, Lilongwe) covering 29 </w:t>
      </w:r>
      <w:bookmarkStart w:id="19" w:name="_Hlk174611851"/>
      <w:r w:rsidRPr="00D343B7">
        <w:rPr>
          <w:rFonts w:ascii="Times New Roman" w:hAnsi="Times New Roman"/>
          <w:sz w:val="24"/>
          <w:szCs w:val="24"/>
        </w:rPr>
        <w:t>Child Care Institutions (CCIs)</w:t>
      </w:r>
      <w:bookmarkEnd w:id="19"/>
      <w:r w:rsidRPr="00D343B7">
        <w:rPr>
          <w:rFonts w:ascii="Times New Roman" w:hAnsi="Times New Roman"/>
          <w:sz w:val="24"/>
          <w:szCs w:val="24"/>
        </w:rPr>
        <w:t>. So far, 573 children have been captured in the system, with 446 currently active.</w:t>
      </w:r>
      <w:r>
        <w:rPr>
          <w:rFonts w:ascii="Times New Roman" w:hAnsi="Times New Roman"/>
          <w:sz w:val="24"/>
          <w:szCs w:val="24"/>
        </w:rPr>
        <w:t xml:space="preserve"> </w:t>
      </w:r>
      <w:r w:rsidRPr="00D343B7">
        <w:rPr>
          <w:rFonts w:ascii="Times New Roman" w:hAnsi="Times New Roman"/>
          <w:sz w:val="24"/>
          <w:szCs w:val="24"/>
        </w:rPr>
        <w:t xml:space="preserve">The plan is to roll out the system to other districts starting in March 2024. </w:t>
      </w:r>
    </w:p>
    <w:p w14:paraId="29FB361D" w14:textId="77777777" w:rsidR="00452288" w:rsidRPr="00D343B7" w:rsidRDefault="00452288" w:rsidP="00D343B7">
      <w:pPr>
        <w:pStyle w:val="ListParagraph"/>
        <w:tabs>
          <w:tab w:val="left" w:pos="2700"/>
        </w:tabs>
        <w:spacing w:line="360" w:lineRule="auto"/>
        <w:ind w:left="2160"/>
        <w:jc w:val="both"/>
        <w:rPr>
          <w:rFonts w:ascii="Times New Roman" w:hAnsi="Times New Roman"/>
          <w:sz w:val="24"/>
          <w:szCs w:val="24"/>
        </w:rPr>
      </w:pPr>
    </w:p>
    <w:p w14:paraId="22092097" w14:textId="3CFBFC3E" w:rsidR="00452288" w:rsidRPr="00D343B7" w:rsidRDefault="00452288" w:rsidP="00D343B7">
      <w:pPr>
        <w:pStyle w:val="ListParagraph"/>
        <w:tabs>
          <w:tab w:val="left" w:pos="2700"/>
        </w:tabs>
        <w:spacing w:line="360" w:lineRule="auto"/>
        <w:ind w:left="2160"/>
        <w:jc w:val="both"/>
        <w:rPr>
          <w:rFonts w:ascii="Times New Roman" w:hAnsi="Times New Roman"/>
          <w:b/>
          <w:sz w:val="24"/>
          <w:szCs w:val="24"/>
        </w:rPr>
      </w:pPr>
      <w:r w:rsidRPr="00D343B7">
        <w:rPr>
          <w:rFonts w:ascii="Times New Roman" w:hAnsi="Times New Roman"/>
          <w:b/>
          <w:sz w:val="24"/>
          <w:szCs w:val="24"/>
        </w:rPr>
        <w:t>Adoption</w:t>
      </w:r>
    </w:p>
    <w:p w14:paraId="2F6A3FF0" w14:textId="08D596BD" w:rsidR="00452288" w:rsidRPr="00452288" w:rsidRDefault="00DD77AD" w:rsidP="00452288">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00452288" w:rsidRPr="00452288">
        <w:rPr>
          <w:rFonts w:ascii="Times New Roman" w:hAnsi="Times New Roman"/>
          <w:sz w:val="24"/>
          <w:szCs w:val="24"/>
        </w:rPr>
        <w:t xml:space="preserve">he Law Commission has completed a report reviewing the Adoption of Children Act. The report will soon be presented to Cabinet for approval. </w:t>
      </w:r>
      <w:r w:rsidR="00452288" w:rsidRPr="00452288">
        <w:rPr>
          <w:rFonts w:ascii="Times New Roman" w:hAnsi="Times New Roman"/>
          <w:sz w:val="24"/>
          <w:szCs w:val="24"/>
        </w:rPr>
        <w:lastRenderedPageBreak/>
        <w:t>If approved, the government will proceed to draft a new Adoption of Children Bill for Parliament.</w:t>
      </w:r>
    </w:p>
    <w:p w14:paraId="6B49D98D" w14:textId="77777777" w:rsidR="00452288" w:rsidRPr="00D343B7" w:rsidRDefault="00452288" w:rsidP="00D343B7">
      <w:pPr>
        <w:pStyle w:val="ListParagraph"/>
        <w:tabs>
          <w:tab w:val="left" w:pos="2700"/>
        </w:tabs>
        <w:spacing w:line="360" w:lineRule="auto"/>
        <w:ind w:left="2160"/>
        <w:jc w:val="both"/>
        <w:rPr>
          <w:rFonts w:ascii="Times New Roman" w:hAnsi="Times New Roman"/>
          <w:sz w:val="24"/>
          <w:szCs w:val="24"/>
        </w:rPr>
      </w:pPr>
    </w:p>
    <w:p w14:paraId="2C4C96CE" w14:textId="0CBC4A46" w:rsidR="00452288" w:rsidRDefault="00452288" w:rsidP="00452288">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G</w:t>
      </w:r>
      <w:r w:rsidRPr="00452288">
        <w:rPr>
          <w:rFonts w:ascii="Times New Roman" w:hAnsi="Times New Roman"/>
          <w:sz w:val="24"/>
          <w:szCs w:val="24"/>
        </w:rPr>
        <w:t xml:space="preserve">overnment is consulting stakeholders to consider ratifying the 1993 Hague Convention on Protection of Children and Cooperation </w:t>
      </w:r>
      <w:r w:rsidR="007F44F9">
        <w:rPr>
          <w:rFonts w:ascii="Times New Roman" w:hAnsi="Times New Roman"/>
          <w:sz w:val="24"/>
          <w:szCs w:val="24"/>
        </w:rPr>
        <w:t>with</w:t>
      </w:r>
      <w:r w:rsidRPr="00452288">
        <w:rPr>
          <w:rFonts w:ascii="Times New Roman" w:hAnsi="Times New Roman"/>
          <w:sz w:val="24"/>
          <w:szCs w:val="24"/>
        </w:rPr>
        <w:t xml:space="preserve"> respect </w:t>
      </w:r>
      <w:r w:rsidR="007F44F9">
        <w:rPr>
          <w:rFonts w:ascii="Times New Roman" w:hAnsi="Times New Roman"/>
          <w:sz w:val="24"/>
          <w:szCs w:val="24"/>
        </w:rPr>
        <w:t>to</w:t>
      </w:r>
      <w:r w:rsidRPr="00452288">
        <w:rPr>
          <w:rFonts w:ascii="Times New Roman" w:hAnsi="Times New Roman"/>
          <w:sz w:val="24"/>
          <w:szCs w:val="24"/>
        </w:rPr>
        <w:t xml:space="preserve"> Inter-country Adoption. Even though Malawi is not a party to the </w:t>
      </w:r>
      <w:r>
        <w:rPr>
          <w:rFonts w:ascii="Times New Roman" w:hAnsi="Times New Roman"/>
          <w:sz w:val="24"/>
          <w:szCs w:val="24"/>
        </w:rPr>
        <w:t>C</w:t>
      </w:r>
      <w:r w:rsidRPr="00452288">
        <w:rPr>
          <w:rFonts w:ascii="Times New Roman" w:hAnsi="Times New Roman"/>
          <w:sz w:val="24"/>
          <w:szCs w:val="24"/>
        </w:rPr>
        <w:t>onvention, the Law Commission report has recommended incorporating its provisions into the new adoption regime.</w:t>
      </w:r>
    </w:p>
    <w:p w14:paraId="2F70C501" w14:textId="77777777" w:rsidR="00452288" w:rsidRPr="00D343B7" w:rsidRDefault="00452288" w:rsidP="00D343B7">
      <w:pPr>
        <w:pStyle w:val="ListParagraph"/>
        <w:tabs>
          <w:tab w:val="left" w:pos="2700"/>
        </w:tabs>
        <w:spacing w:line="360" w:lineRule="auto"/>
        <w:ind w:left="2160"/>
        <w:jc w:val="both"/>
        <w:rPr>
          <w:rFonts w:ascii="Times New Roman" w:hAnsi="Times New Roman"/>
          <w:sz w:val="24"/>
          <w:szCs w:val="24"/>
        </w:rPr>
      </w:pPr>
    </w:p>
    <w:p w14:paraId="153CB53A" w14:textId="39DE43AE" w:rsidR="00452288" w:rsidRDefault="00452288" w:rsidP="00452288">
      <w:pPr>
        <w:pStyle w:val="ListParagraph"/>
        <w:numPr>
          <w:ilvl w:val="0"/>
          <w:numId w:val="49"/>
        </w:numPr>
        <w:tabs>
          <w:tab w:val="left" w:pos="2700"/>
        </w:tabs>
        <w:spacing w:line="360" w:lineRule="auto"/>
        <w:jc w:val="both"/>
        <w:rPr>
          <w:rFonts w:ascii="Times New Roman" w:hAnsi="Times New Roman"/>
          <w:sz w:val="24"/>
          <w:szCs w:val="24"/>
        </w:rPr>
      </w:pPr>
      <w:r w:rsidRPr="00452288">
        <w:rPr>
          <w:rFonts w:ascii="Times New Roman" w:hAnsi="Times New Roman"/>
          <w:sz w:val="24"/>
          <w:szCs w:val="24"/>
        </w:rPr>
        <w:t xml:space="preserve">The </w:t>
      </w:r>
      <w:proofErr w:type="spellStart"/>
      <w:r w:rsidRPr="00452288">
        <w:rPr>
          <w:rFonts w:ascii="Times New Roman" w:hAnsi="Times New Roman"/>
          <w:sz w:val="24"/>
          <w:szCs w:val="24"/>
        </w:rPr>
        <w:t>MoGCDSW</w:t>
      </w:r>
      <w:proofErr w:type="spellEnd"/>
      <w:r w:rsidRPr="00452288">
        <w:rPr>
          <w:rFonts w:ascii="Times New Roman" w:hAnsi="Times New Roman"/>
          <w:sz w:val="24"/>
          <w:szCs w:val="24"/>
        </w:rPr>
        <w:t xml:space="preserve"> has adopted the provisions relating to the functioning of a central authority for handling inter-country adoption applications, as per the Hague Convention.</w:t>
      </w:r>
    </w:p>
    <w:p w14:paraId="1ED74BFF" w14:textId="448B2AB0" w:rsidR="00027648" w:rsidRDefault="00027648" w:rsidP="00027648">
      <w:pPr>
        <w:pStyle w:val="ListParagraph"/>
        <w:tabs>
          <w:tab w:val="left" w:pos="2700"/>
        </w:tabs>
        <w:spacing w:line="360" w:lineRule="auto"/>
        <w:ind w:left="2160"/>
        <w:jc w:val="both"/>
        <w:rPr>
          <w:rFonts w:ascii="Times New Roman" w:hAnsi="Times New Roman"/>
          <w:sz w:val="24"/>
          <w:szCs w:val="24"/>
        </w:rPr>
      </w:pPr>
    </w:p>
    <w:p w14:paraId="6791C087" w14:textId="75CBD449" w:rsidR="00027648" w:rsidRPr="00D343B7" w:rsidRDefault="00027648" w:rsidP="00D343B7">
      <w:pPr>
        <w:pStyle w:val="ListParagraph"/>
        <w:tabs>
          <w:tab w:val="left" w:pos="2700"/>
        </w:tabs>
        <w:spacing w:line="360" w:lineRule="auto"/>
        <w:ind w:left="2160"/>
        <w:jc w:val="both"/>
        <w:rPr>
          <w:rFonts w:ascii="Times New Roman" w:hAnsi="Times New Roman"/>
          <w:b/>
          <w:sz w:val="24"/>
          <w:szCs w:val="24"/>
        </w:rPr>
      </w:pPr>
      <w:r w:rsidRPr="00D343B7">
        <w:rPr>
          <w:rFonts w:ascii="Times New Roman" w:hAnsi="Times New Roman"/>
          <w:b/>
          <w:sz w:val="24"/>
          <w:szCs w:val="24"/>
        </w:rPr>
        <w:t>Children in prison with their mothers</w:t>
      </w:r>
    </w:p>
    <w:p w14:paraId="5D93D674" w14:textId="32B7A824" w:rsidR="00027648" w:rsidRDefault="00027648" w:rsidP="00027648">
      <w:pPr>
        <w:pStyle w:val="ListParagraph"/>
        <w:numPr>
          <w:ilvl w:val="0"/>
          <w:numId w:val="49"/>
        </w:numPr>
        <w:tabs>
          <w:tab w:val="left" w:pos="2700"/>
        </w:tabs>
        <w:spacing w:line="360" w:lineRule="auto"/>
        <w:jc w:val="both"/>
        <w:rPr>
          <w:rFonts w:ascii="Times New Roman" w:hAnsi="Times New Roman"/>
          <w:sz w:val="24"/>
          <w:szCs w:val="24"/>
        </w:rPr>
      </w:pPr>
      <w:r w:rsidRPr="00027648">
        <w:rPr>
          <w:rFonts w:ascii="Times New Roman" w:hAnsi="Times New Roman"/>
          <w:sz w:val="24"/>
          <w:szCs w:val="24"/>
        </w:rPr>
        <w:t>Due to resource constraints, the</w:t>
      </w:r>
      <w:r>
        <w:rPr>
          <w:rFonts w:ascii="Times New Roman" w:hAnsi="Times New Roman"/>
          <w:sz w:val="24"/>
          <w:szCs w:val="24"/>
        </w:rPr>
        <w:t xml:space="preserve"> Malawi</w:t>
      </w:r>
      <w:r w:rsidRPr="00027648">
        <w:rPr>
          <w:rFonts w:ascii="Times New Roman" w:hAnsi="Times New Roman"/>
          <w:sz w:val="24"/>
          <w:szCs w:val="24"/>
        </w:rPr>
        <w:t xml:space="preserve"> Prisons Service faces challenges in providing all the services a child would have access to outside prison. However, efforts are made to ensure children have access to some services:</w:t>
      </w:r>
    </w:p>
    <w:p w14:paraId="3D763C06" w14:textId="6EF33FCB" w:rsidR="00027648" w:rsidRDefault="00027648" w:rsidP="00027648">
      <w:pPr>
        <w:pStyle w:val="ListParagraph"/>
        <w:numPr>
          <w:ilvl w:val="0"/>
          <w:numId w:val="56"/>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Pr="00D343B7">
        <w:rPr>
          <w:rFonts w:ascii="Times New Roman" w:hAnsi="Times New Roman"/>
          <w:sz w:val="24"/>
          <w:szCs w:val="24"/>
        </w:rPr>
        <w:t>he Ministry of Education, in collaboration with CSOs, provides child-friendly meals to prisoners' children accompanying their mothers, through the school feeding program</w:t>
      </w:r>
      <w:r>
        <w:rPr>
          <w:rFonts w:ascii="Times New Roman" w:hAnsi="Times New Roman"/>
          <w:sz w:val="24"/>
          <w:szCs w:val="24"/>
        </w:rPr>
        <w:t>;</w:t>
      </w:r>
    </w:p>
    <w:p w14:paraId="491DB3F4" w14:textId="0FA0A9C8" w:rsidR="00027648" w:rsidRDefault="00027648" w:rsidP="00027648">
      <w:pPr>
        <w:pStyle w:val="ListParagraph"/>
        <w:numPr>
          <w:ilvl w:val="0"/>
          <w:numId w:val="56"/>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Pr="00D343B7">
        <w:rPr>
          <w:rFonts w:ascii="Times New Roman" w:hAnsi="Times New Roman"/>
          <w:sz w:val="24"/>
          <w:szCs w:val="24"/>
        </w:rPr>
        <w:t xml:space="preserve">he Malawi Prisons Service has established Early Childhood Development </w:t>
      </w:r>
      <w:r w:rsidR="00D441D1" w:rsidRPr="00D343B7">
        <w:rPr>
          <w:rFonts w:ascii="Times New Roman" w:hAnsi="Times New Roman"/>
          <w:sz w:val="24"/>
          <w:szCs w:val="24"/>
        </w:rPr>
        <w:t>Centres</w:t>
      </w:r>
      <w:r w:rsidRPr="00D343B7">
        <w:rPr>
          <w:rFonts w:ascii="Times New Roman" w:hAnsi="Times New Roman"/>
          <w:sz w:val="24"/>
          <w:szCs w:val="24"/>
        </w:rPr>
        <w:t xml:space="preserve"> in or near prisons, where prisoners' children, officers' children, and children from the surrounding community can learn and interact</w:t>
      </w:r>
      <w:r>
        <w:rPr>
          <w:rFonts w:ascii="Times New Roman" w:hAnsi="Times New Roman"/>
          <w:sz w:val="24"/>
          <w:szCs w:val="24"/>
        </w:rPr>
        <w:t>;</w:t>
      </w:r>
    </w:p>
    <w:p w14:paraId="3658358F" w14:textId="2E7A21F8" w:rsidR="00027648" w:rsidRPr="00D343B7" w:rsidRDefault="00027648" w:rsidP="00D343B7">
      <w:pPr>
        <w:pStyle w:val="ListParagraph"/>
        <w:numPr>
          <w:ilvl w:val="0"/>
          <w:numId w:val="56"/>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hildren have access to health services within the prisons and can be referred to major government hospitals outside when needed.</w:t>
      </w:r>
    </w:p>
    <w:p w14:paraId="710B9154" w14:textId="77777777" w:rsidR="00027648" w:rsidRPr="00027648" w:rsidRDefault="00027648" w:rsidP="00D343B7">
      <w:pPr>
        <w:pStyle w:val="ListParagraph"/>
        <w:tabs>
          <w:tab w:val="left" w:pos="2700"/>
        </w:tabs>
        <w:spacing w:line="360" w:lineRule="auto"/>
        <w:ind w:left="2160"/>
        <w:jc w:val="both"/>
        <w:rPr>
          <w:rFonts w:ascii="Times New Roman" w:hAnsi="Times New Roman"/>
          <w:sz w:val="24"/>
          <w:szCs w:val="24"/>
        </w:rPr>
      </w:pPr>
    </w:p>
    <w:p w14:paraId="448F96C9" w14:textId="41CA5F71" w:rsidR="00334A1B" w:rsidRDefault="00027648" w:rsidP="00027648">
      <w:pPr>
        <w:pStyle w:val="ListParagraph"/>
        <w:numPr>
          <w:ilvl w:val="0"/>
          <w:numId w:val="49"/>
        </w:numPr>
        <w:tabs>
          <w:tab w:val="left" w:pos="2700"/>
        </w:tabs>
        <w:spacing w:line="360" w:lineRule="auto"/>
        <w:jc w:val="both"/>
        <w:rPr>
          <w:rFonts w:ascii="Times New Roman" w:hAnsi="Times New Roman"/>
          <w:sz w:val="24"/>
          <w:szCs w:val="24"/>
        </w:rPr>
      </w:pPr>
      <w:r w:rsidRPr="00027648">
        <w:rPr>
          <w:rFonts w:ascii="Times New Roman" w:hAnsi="Times New Roman"/>
          <w:sz w:val="24"/>
          <w:szCs w:val="24"/>
        </w:rPr>
        <w:t xml:space="preserve">While resource constraints limit the full range of services,  </w:t>
      </w:r>
      <w:r>
        <w:rPr>
          <w:rFonts w:ascii="Times New Roman" w:hAnsi="Times New Roman"/>
          <w:sz w:val="24"/>
          <w:szCs w:val="24"/>
        </w:rPr>
        <w:t>G</w:t>
      </w:r>
      <w:r w:rsidRPr="00027648">
        <w:rPr>
          <w:rFonts w:ascii="Times New Roman" w:hAnsi="Times New Roman"/>
          <w:sz w:val="24"/>
          <w:szCs w:val="24"/>
        </w:rPr>
        <w:t xml:space="preserve">overnment is working to ensure prisoners' children have access to basic </w:t>
      </w:r>
      <w:r w:rsidRPr="00027648">
        <w:rPr>
          <w:rFonts w:ascii="Times New Roman" w:hAnsi="Times New Roman"/>
          <w:sz w:val="24"/>
          <w:szCs w:val="24"/>
        </w:rPr>
        <w:lastRenderedPageBreak/>
        <w:t>nutrition, education, and healthcare within the prison environment. This helps address their unique needs and challenges.</w:t>
      </w:r>
    </w:p>
    <w:p w14:paraId="0BBC4034" w14:textId="4FF7CFAD" w:rsidR="002571A5" w:rsidRDefault="002571A5" w:rsidP="002571A5">
      <w:pPr>
        <w:pStyle w:val="ListParagraph"/>
        <w:tabs>
          <w:tab w:val="left" w:pos="2700"/>
        </w:tabs>
        <w:spacing w:line="360" w:lineRule="auto"/>
        <w:ind w:left="2160"/>
        <w:jc w:val="both"/>
        <w:rPr>
          <w:rFonts w:ascii="Times New Roman" w:hAnsi="Times New Roman"/>
          <w:sz w:val="24"/>
          <w:szCs w:val="24"/>
        </w:rPr>
      </w:pPr>
    </w:p>
    <w:p w14:paraId="2440631B" w14:textId="08E145C9" w:rsidR="002571A5" w:rsidRDefault="002571A5" w:rsidP="002571A5">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Disability, basic health and welfare (arts. 6, 18</w:t>
      </w:r>
      <w:r w:rsidR="008A5880">
        <w:rPr>
          <w:rFonts w:ascii="Times New Roman" w:hAnsi="Times New Roman"/>
          <w:b/>
          <w:bCs/>
          <w:sz w:val="24"/>
          <w:szCs w:val="24"/>
        </w:rPr>
        <w:t xml:space="preserve"> (3)</w:t>
      </w:r>
      <w:r w:rsidRPr="00DA74E7">
        <w:rPr>
          <w:rFonts w:ascii="Times New Roman" w:hAnsi="Times New Roman"/>
          <w:b/>
          <w:bCs/>
          <w:sz w:val="24"/>
          <w:szCs w:val="24"/>
        </w:rPr>
        <w:t>, 23, 24, 26, 27</w:t>
      </w:r>
      <w:r w:rsidR="008A5880">
        <w:rPr>
          <w:rFonts w:ascii="Times New Roman" w:hAnsi="Times New Roman"/>
          <w:b/>
          <w:bCs/>
          <w:sz w:val="24"/>
          <w:szCs w:val="24"/>
        </w:rPr>
        <w:t xml:space="preserve">(1)-(3) </w:t>
      </w:r>
      <w:r w:rsidRPr="00DA74E7">
        <w:rPr>
          <w:rFonts w:ascii="Times New Roman" w:hAnsi="Times New Roman"/>
          <w:b/>
          <w:bCs/>
          <w:sz w:val="24"/>
          <w:szCs w:val="24"/>
        </w:rPr>
        <w:t>and 33)</w:t>
      </w:r>
    </w:p>
    <w:p w14:paraId="40580DDC" w14:textId="494A2E51" w:rsidR="00C53DF3" w:rsidRPr="00D343B7" w:rsidRDefault="002571A5" w:rsidP="00D343B7">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 xml:space="preserve">       </w:t>
      </w:r>
      <w:r w:rsidRPr="00A5231B">
        <w:rPr>
          <w:rFonts w:ascii="Times New Roman" w:hAnsi="Times New Roman"/>
          <w:b/>
          <w:bCs/>
          <w:sz w:val="24"/>
          <w:szCs w:val="24"/>
        </w:rPr>
        <w:t>Children with disabilities</w:t>
      </w:r>
    </w:p>
    <w:p w14:paraId="0D188C30" w14:textId="77777777" w:rsidR="00C53DF3" w:rsidRPr="00C53DF3" w:rsidRDefault="00C53DF3" w:rsidP="00C53DF3">
      <w:pPr>
        <w:pStyle w:val="ListParagraph"/>
        <w:numPr>
          <w:ilvl w:val="0"/>
          <w:numId w:val="49"/>
        </w:numPr>
        <w:tabs>
          <w:tab w:val="left" w:pos="2700"/>
        </w:tabs>
        <w:spacing w:line="360" w:lineRule="auto"/>
        <w:jc w:val="both"/>
        <w:rPr>
          <w:rFonts w:ascii="Times New Roman" w:hAnsi="Times New Roman"/>
          <w:sz w:val="24"/>
          <w:szCs w:val="24"/>
        </w:rPr>
      </w:pPr>
      <w:r w:rsidRPr="00C53DF3">
        <w:rPr>
          <w:rFonts w:ascii="Times New Roman" w:hAnsi="Times New Roman"/>
          <w:sz w:val="24"/>
          <w:szCs w:val="24"/>
        </w:rPr>
        <w:t xml:space="preserve">The main source of official data on persons with disabilities in Malawi is the 2018 Population and Housing Census. This data includes information on persons with albinism and epilepsy aged 0 and above, as well as other forms of disability for those aged 5 and above. The census found that the overall prevalence of disability among children aged 5-17 is 6%, excluding those with albinism and epilepsy. </w:t>
      </w:r>
    </w:p>
    <w:p w14:paraId="01C6CA0F" w14:textId="77777777" w:rsidR="00C53DF3" w:rsidRPr="00C53DF3" w:rsidRDefault="00C53DF3" w:rsidP="00D343B7">
      <w:pPr>
        <w:pStyle w:val="ListParagraph"/>
        <w:tabs>
          <w:tab w:val="left" w:pos="2700"/>
        </w:tabs>
        <w:spacing w:line="360" w:lineRule="auto"/>
        <w:ind w:left="2160"/>
        <w:jc w:val="both"/>
        <w:rPr>
          <w:rFonts w:ascii="Times New Roman" w:hAnsi="Times New Roman"/>
          <w:sz w:val="24"/>
          <w:szCs w:val="24"/>
        </w:rPr>
      </w:pPr>
    </w:p>
    <w:p w14:paraId="12088F2E" w14:textId="09C20A9E" w:rsidR="00C53DF3" w:rsidRDefault="00C53DF3" w:rsidP="00C53DF3">
      <w:pPr>
        <w:pStyle w:val="ListParagraph"/>
        <w:numPr>
          <w:ilvl w:val="0"/>
          <w:numId w:val="49"/>
        </w:numPr>
        <w:tabs>
          <w:tab w:val="left" w:pos="2700"/>
        </w:tabs>
        <w:spacing w:line="360" w:lineRule="auto"/>
        <w:jc w:val="both"/>
        <w:rPr>
          <w:rFonts w:ascii="Times New Roman" w:hAnsi="Times New Roman"/>
          <w:sz w:val="24"/>
          <w:szCs w:val="24"/>
        </w:rPr>
      </w:pPr>
      <w:r w:rsidRPr="00C53DF3">
        <w:rPr>
          <w:rFonts w:ascii="Times New Roman" w:hAnsi="Times New Roman"/>
          <w:sz w:val="24"/>
          <w:szCs w:val="24"/>
        </w:rPr>
        <w:t xml:space="preserve">During the review period, only two studies were conducted to examine the situation of children with disabilities in Malawi. The first was a 2020 situation analysis study that built upon a 2011 government-commissioned report with </w:t>
      </w:r>
      <w:bookmarkStart w:id="20" w:name="_Hlk174611907"/>
      <w:r w:rsidR="00D441D1">
        <w:rPr>
          <w:rFonts w:ascii="Times New Roman" w:hAnsi="Times New Roman"/>
          <w:sz w:val="24"/>
          <w:szCs w:val="24"/>
        </w:rPr>
        <w:t>United Nations Children’s Fund (</w:t>
      </w:r>
      <w:r w:rsidRPr="00C53DF3">
        <w:rPr>
          <w:rFonts w:ascii="Times New Roman" w:hAnsi="Times New Roman"/>
          <w:sz w:val="24"/>
          <w:szCs w:val="24"/>
        </w:rPr>
        <w:t>UNICEF</w:t>
      </w:r>
      <w:r w:rsidR="00D441D1">
        <w:rPr>
          <w:rFonts w:ascii="Times New Roman" w:hAnsi="Times New Roman"/>
          <w:sz w:val="24"/>
          <w:szCs w:val="24"/>
        </w:rPr>
        <w:t>)</w:t>
      </w:r>
      <w:r w:rsidRPr="00C53DF3">
        <w:rPr>
          <w:rFonts w:ascii="Times New Roman" w:hAnsi="Times New Roman"/>
          <w:sz w:val="24"/>
          <w:szCs w:val="24"/>
        </w:rPr>
        <w:t xml:space="preserve"> </w:t>
      </w:r>
      <w:bookmarkEnd w:id="20"/>
      <w:r w:rsidRPr="00C53DF3">
        <w:rPr>
          <w:rFonts w:ascii="Times New Roman" w:hAnsi="Times New Roman"/>
          <w:sz w:val="24"/>
          <w:szCs w:val="24"/>
        </w:rPr>
        <w:t>support. The second was the 2016/17 Living Conditions Study, a national survey on the living conditions of persons with disabilities, following up on a similar study from 2003/04.</w:t>
      </w:r>
    </w:p>
    <w:p w14:paraId="49A24CBD" w14:textId="77777777" w:rsidR="00C53DF3" w:rsidRDefault="00C53DF3" w:rsidP="00D343B7">
      <w:pPr>
        <w:pStyle w:val="ListParagraph"/>
        <w:tabs>
          <w:tab w:val="left" w:pos="2700"/>
        </w:tabs>
        <w:spacing w:line="360" w:lineRule="auto"/>
        <w:ind w:left="2160"/>
        <w:jc w:val="both"/>
        <w:rPr>
          <w:rFonts w:ascii="Times New Roman" w:hAnsi="Times New Roman"/>
          <w:sz w:val="24"/>
          <w:szCs w:val="24"/>
        </w:rPr>
      </w:pPr>
    </w:p>
    <w:p w14:paraId="25F3D898" w14:textId="071DD39F" w:rsidR="002571A5" w:rsidRDefault="002571A5" w:rsidP="002571A5">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Government of Malawi adopts a human rights-based approach to disability, as evident in the Disability Act (Cap 33:06). The </w:t>
      </w:r>
      <w:r>
        <w:rPr>
          <w:rFonts w:ascii="Times New Roman" w:hAnsi="Times New Roman"/>
          <w:sz w:val="24"/>
          <w:szCs w:val="24"/>
        </w:rPr>
        <w:t>G</w:t>
      </w:r>
      <w:r w:rsidRPr="00D343B7">
        <w:rPr>
          <w:rFonts w:ascii="Times New Roman" w:hAnsi="Times New Roman"/>
          <w:sz w:val="24"/>
          <w:szCs w:val="24"/>
        </w:rPr>
        <w:t xml:space="preserve">overnment is in the process of reviewing the Disability Act to repeal the existing Handicapped Persons Act and Disability </w:t>
      </w:r>
      <w:r w:rsidR="001F52E9" w:rsidRPr="00D343B7">
        <w:rPr>
          <w:rFonts w:ascii="Times New Roman" w:hAnsi="Times New Roman"/>
          <w:sz w:val="24"/>
          <w:szCs w:val="24"/>
        </w:rPr>
        <w:t>Act and</w:t>
      </w:r>
      <w:r w:rsidRPr="00D343B7">
        <w:rPr>
          <w:rFonts w:ascii="Times New Roman" w:hAnsi="Times New Roman"/>
          <w:sz w:val="24"/>
          <w:szCs w:val="24"/>
        </w:rPr>
        <w:t xml:space="preserve"> replace them with a new Persons with Disabilities Bill.</w:t>
      </w:r>
      <w:r>
        <w:rPr>
          <w:rFonts w:ascii="Times New Roman" w:hAnsi="Times New Roman"/>
          <w:sz w:val="24"/>
          <w:szCs w:val="24"/>
        </w:rPr>
        <w:t xml:space="preserve"> </w:t>
      </w:r>
      <w:r w:rsidRPr="00D343B7">
        <w:rPr>
          <w:rFonts w:ascii="Times New Roman" w:hAnsi="Times New Roman"/>
          <w:sz w:val="24"/>
          <w:szCs w:val="24"/>
        </w:rPr>
        <w:t>The proposed Bill aims to provide an improved regime for the promotion and protection of the rights of persons with disabilities, in line with the Convention on the Rights of Persons with Disabilities.</w:t>
      </w:r>
      <w:r>
        <w:rPr>
          <w:rFonts w:ascii="Times New Roman" w:hAnsi="Times New Roman"/>
          <w:sz w:val="24"/>
          <w:szCs w:val="24"/>
        </w:rPr>
        <w:t xml:space="preserve"> </w:t>
      </w:r>
      <w:r w:rsidRPr="00D343B7">
        <w:rPr>
          <w:rFonts w:ascii="Times New Roman" w:hAnsi="Times New Roman"/>
          <w:sz w:val="24"/>
          <w:szCs w:val="24"/>
        </w:rPr>
        <w:t>The review proposes to create a new regulatory body, the Malawi Council for Disability Affairs, with the power to enforce the rights of persons with disabilities.</w:t>
      </w:r>
    </w:p>
    <w:p w14:paraId="5CBD610D" w14:textId="77777777" w:rsidR="002571A5" w:rsidRDefault="002571A5" w:rsidP="00D343B7">
      <w:pPr>
        <w:pStyle w:val="ListParagraph"/>
        <w:tabs>
          <w:tab w:val="left" w:pos="2700"/>
        </w:tabs>
        <w:spacing w:line="360" w:lineRule="auto"/>
        <w:ind w:left="2160"/>
        <w:jc w:val="both"/>
        <w:rPr>
          <w:rFonts w:ascii="Times New Roman" w:hAnsi="Times New Roman"/>
          <w:sz w:val="24"/>
          <w:szCs w:val="24"/>
        </w:rPr>
      </w:pPr>
    </w:p>
    <w:p w14:paraId="39B6BE6F" w14:textId="2AF322B5" w:rsidR="002571A5" w:rsidRPr="00D343B7" w:rsidRDefault="002571A5" w:rsidP="00D343B7">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A comprehensive National Disability Mainstreaming Strategy (2018-2023) and Implementation Plan have been adopted to promote the inclusion of children with disabilities across various sectors and policies. Other policies and strategies being implemented include the National Inclusive Education Strategy, Disability Communication Strategy, and Medical Rehabilitation Policy.</w:t>
      </w:r>
    </w:p>
    <w:p w14:paraId="32B48935" w14:textId="77777777" w:rsidR="002571A5" w:rsidRPr="002571A5" w:rsidRDefault="002571A5" w:rsidP="002571A5">
      <w:pPr>
        <w:pStyle w:val="ListParagraph"/>
        <w:tabs>
          <w:tab w:val="left" w:pos="2700"/>
        </w:tabs>
        <w:spacing w:line="360" w:lineRule="auto"/>
        <w:ind w:left="2160"/>
        <w:jc w:val="both"/>
        <w:rPr>
          <w:rFonts w:ascii="Times New Roman" w:hAnsi="Times New Roman"/>
          <w:sz w:val="24"/>
          <w:szCs w:val="24"/>
        </w:rPr>
      </w:pPr>
    </w:p>
    <w:p w14:paraId="182CBC3E" w14:textId="2977D2E4" w:rsidR="003A2F5E" w:rsidRPr="00D343B7" w:rsidRDefault="003A2F5E">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Disability Trust Fund, established under the Disability Act, is now operational. The government promulgated regulations in 2019 to operationalize the </w:t>
      </w:r>
      <w:r w:rsidR="007F44F9">
        <w:rPr>
          <w:rFonts w:ascii="Times New Roman" w:hAnsi="Times New Roman"/>
          <w:sz w:val="24"/>
          <w:szCs w:val="24"/>
        </w:rPr>
        <w:t>F</w:t>
      </w:r>
      <w:r w:rsidRPr="00D343B7">
        <w:rPr>
          <w:rFonts w:ascii="Times New Roman" w:hAnsi="Times New Roman"/>
          <w:sz w:val="24"/>
          <w:szCs w:val="24"/>
        </w:rPr>
        <w:t xml:space="preserve">und and has been the sole contributor, providing over </w:t>
      </w:r>
      <w:r w:rsidR="00C256D7">
        <w:rPr>
          <w:rFonts w:ascii="Times New Roman" w:hAnsi="Times New Roman"/>
          <w:sz w:val="24"/>
          <w:szCs w:val="24"/>
        </w:rPr>
        <w:t>K</w:t>
      </w:r>
      <w:r w:rsidRPr="00D343B7">
        <w:rPr>
          <w:rFonts w:ascii="Times New Roman" w:hAnsi="Times New Roman"/>
          <w:sz w:val="24"/>
          <w:szCs w:val="24"/>
        </w:rPr>
        <w:t xml:space="preserve">400 million so far. </w:t>
      </w:r>
      <w:r>
        <w:rPr>
          <w:rFonts w:ascii="Times New Roman" w:hAnsi="Times New Roman"/>
          <w:sz w:val="24"/>
          <w:szCs w:val="24"/>
        </w:rPr>
        <w:t xml:space="preserve"> </w:t>
      </w:r>
      <w:r w:rsidRPr="00D343B7">
        <w:rPr>
          <w:rFonts w:ascii="Times New Roman" w:hAnsi="Times New Roman"/>
          <w:sz w:val="24"/>
          <w:szCs w:val="24"/>
        </w:rPr>
        <w:t>The first round of disbursements from the Disability Trust Fund is expected before April 2023, focusing on rehabilitation services, education support, and assistive technologies and services, with the majority of beneficiaries being</w:t>
      </w:r>
      <w:r w:rsidR="00D441D1">
        <w:rPr>
          <w:rFonts w:ascii="Times New Roman" w:hAnsi="Times New Roman"/>
          <w:sz w:val="24"/>
          <w:szCs w:val="24"/>
        </w:rPr>
        <w:t xml:space="preserve"> </w:t>
      </w:r>
      <w:r w:rsidRPr="00D343B7">
        <w:rPr>
          <w:rFonts w:ascii="Times New Roman" w:hAnsi="Times New Roman"/>
          <w:sz w:val="24"/>
          <w:szCs w:val="24"/>
        </w:rPr>
        <w:t>c</w:t>
      </w:r>
      <w:r>
        <w:rPr>
          <w:rFonts w:ascii="Times New Roman" w:hAnsi="Times New Roman"/>
          <w:sz w:val="24"/>
          <w:szCs w:val="24"/>
        </w:rPr>
        <w:t>h</w:t>
      </w:r>
      <w:r w:rsidRPr="00D343B7">
        <w:rPr>
          <w:rFonts w:ascii="Times New Roman" w:hAnsi="Times New Roman"/>
          <w:sz w:val="24"/>
          <w:szCs w:val="24"/>
        </w:rPr>
        <w:t>ild</w:t>
      </w:r>
      <w:r w:rsidR="00D441D1">
        <w:rPr>
          <w:rFonts w:ascii="Times New Roman" w:hAnsi="Times New Roman"/>
          <w:sz w:val="24"/>
          <w:szCs w:val="24"/>
        </w:rPr>
        <w:t>re</w:t>
      </w:r>
      <w:r w:rsidRPr="00D343B7">
        <w:rPr>
          <w:rFonts w:ascii="Times New Roman" w:hAnsi="Times New Roman"/>
          <w:sz w:val="24"/>
          <w:szCs w:val="24"/>
        </w:rPr>
        <w:t>n with disabilities</w:t>
      </w:r>
      <w:r>
        <w:rPr>
          <w:rFonts w:ascii="Times New Roman" w:hAnsi="Times New Roman"/>
          <w:sz w:val="24"/>
          <w:szCs w:val="24"/>
        </w:rPr>
        <w:t>.</w:t>
      </w:r>
    </w:p>
    <w:tbl>
      <w:tblPr>
        <w:tblpPr w:leftFromText="180" w:rightFromText="180" w:vertAnchor="text" w:horzAnchor="page" w:tblpX="3604" w:tblpY="2377"/>
        <w:tblW w:w="76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645"/>
        <w:gridCol w:w="990"/>
        <w:gridCol w:w="1005"/>
        <w:gridCol w:w="990"/>
        <w:gridCol w:w="1005"/>
      </w:tblGrid>
      <w:tr w:rsidR="003A2F5E" w:rsidRPr="00D84538" w14:paraId="5AD84D47" w14:textId="77777777" w:rsidTr="003A2F5E">
        <w:trPr>
          <w:trHeight w:val="645"/>
        </w:trPr>
        <w:tc>
          <w:tcPr>
            <w:tcW w:w="364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325F532" w14:textId="77777777" w:rsidR="003A2F5E" w:rsidRPr="00D84538" w:rsidRDefault="003A2F5E" w:rsidP="003A2F5E">
            <w:pPr>
              <w:spacing w:after="240" w:line="360" w:lineRule="auto"/>
              <w:jc w:val="both"/>
              <w:rPr>
                <w:rFonts w:ascii="Times New Roman" w:eastAsia="Times New Roman" w:hAnsi="Times New Roman"/>
                <w:b/>
                <w:sz w:val="24"/>
                <w:szCs w:val="24"/>
              </w:rPr>
            </w:pPr>
            <w:r w:rsidRPr="00D84538">
              <w:rPr>
                <w:rFonts w:ascii="Times New Roman" w:eastAsia="Times New Roman" w:hAnsi="Times New Roman"/>
                <w:b/>
                <w:sz w:val="24"/>
                <w:szCs w:val="24"/>
              </w:rPr>
              <w:t>Programme/ Institution</w:t>
            </w:r>
          </w:p>
          <w:p w14:paraId="623C38EF" w14:textId="77777777" w:rsidR="003A2F5E" w:rsidRPr="00D84538" w:rsidRDefault="003A2F5E" w:rsidP="003A2F5E">
            <w:pPr>
              <w:spacing w:before="240" w:after="0" w:line="360" w:lineRule="auto"/>
              <w:jc w:val="both"/>
              <w:rPr>
                <w:rFonts w:ascii="Times New Roman" w:eastAsia="Times New Roman" w:hAnsi="Times New Roman"/>
                <w:b/>
                <w:sz w:val="24"/>
                <w:szCs w:val="24"/>
              </w:rPr>
            </w:pPr>
            <w:r w:rsidRPr="00D84538">
              <w:rPr>
                <w:rFonts w:ascii="Times New Roman" w:eastAsia="Times New Roman" w:hAnsi="Times New Roman"/>
                <w:b/>
                <w:sz w:val="24"/>
                <w:szCs w:val="24"/>
              </w:rPr>
              <w:t xml:space="preserve"> </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3B610464"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2018/19</w:t>
            </w:r>
          </w:p>
          <w:p w14:paraId="13F23976"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(Million MWK)</w:t>
            </w:r>
          </w:p>
        </w:tc>
        <w:tc>
          <w:tcPr>
            <w:tcW w:w="1005" w:type="dxa"/>
            <w:tcBorders>
              <w:top w:val="single" w:sz="8" w:space="0" w:color="000000"/>
              <w:bottom w:val="single" w:sz="8" w:space="0" w:color="000000"/>
              <w:right w:val="single" w:sz="8" w:space="0" w:color="000000"/>
            </w:tcBorders>
            <w:tcMar>
              <w:top w:w="0" w:type="dxa"/>
              <w:left w:w="100" w:type="dxa"/>
              <w:bottom w:w="0" w:type="dxa"/>
              <w:right w:w="100" w:type="dxa"/>
            </w:tcMar>
          </w:tcPr>
          <w:p w14:paraId="4E932222"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2019/20</w:t>
            </w:r>
          </w:p>
          <w:p w14:paraId="7D914A04"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(Million MWK)</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49D16939"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2020/21</w:t>
            </w:r>
          </w:p>
          <w:p w14:paraId="01BE8D99"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(Million MWK)</w:t>
            </w:r>
          </w:p>
        </w:tc>
        <w:tc>
          <w:tcPr>
            <w:tcW w:w="1005" w:type="dxa"/>
            <w:tcBorders>
              <w:top w:val="single" w:sz="8" w:space="0" w:color="000000"/>
              <w:bottom w:val="single" w:sz="8" w:space="0" w:color="000000"/>
              <w:right w:val="single" w:sz="8" w:space="0" w:color="000000"/>
            </w:tcBorders>
            <w:tcMar>
              <w:top w:w="0" w:type="dxa"/>
              <w:left w:w="100" w:type="dxa"/>
              <w:bottom w:w="0" w:type="dxa"/>
              <w:right w:w="100" w:type="dxa"/>
            </w:tcMar>
          </w:tcPr>
          <w:p w14:paraId="064ACA8D"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2021/22</w:t>
            </w:r>
          </w:p>
          <w:p w14:paraId="7E493DE4" w14:textId="77777777" w:rsidR="003A2F5E" w:rsidRPr="00D84538" w:rsidRDefault="003A2F5E" w:rsidP="003A2F5E">
            <w:pPr>
              <w:spacing w:after="0" w:line="360" w:lineRule="auto"/>
              <w:jc w:val="center"/>
              <w:rPr>
                <w:rFonts w:ascii="Times New Roman" w:eastAsia="Times New Roman" w:hAnsi="Times New Roman"/>
                <w:b/>
                <w:sz w:val="24"/>
                <w:szCs w:val="24"/>
              </w:rPr>
            </w:pPr>
            <w:r w:rsidRPr="00D84538">
              <w:rPr>
                <w:rFonts w:ascii="Times New Roman" w:eastAsia="Times New Roman" w:hAnsi="Times New Roman"/>
                <w:b/>
                <w:sz w:val="24"/>
                <w:szCs w:val="24"/>
              </w:rPr>
              <w:t>(Million MWK)</w:t>
            </w:r>
          </w:p>
        </w:tc>
      </w:tr>
      <w:tr w:rsidR="003A2F5E" w:rsidRPr="00D84538" w14:paraId="0FF38100"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37197848"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MAP</w:t>
            </w:r>
          </w:p>
        </w:tc>
        <w:tc>
          <w:tcPr>
            <w:tcW w:w="990" w:type="dxa"/>
            <w:tcBorders>
              <w:bottom w:val="single" w:sz="8" w:space="0" w:color="000000"/>
              <w:right w:val="single" w:sz="8" w:space="0" w:color="000000"/>
            </w:tcBorders>
            <w:tcMar>
              <w:top w:w="0" w:type="dxa"/>
              <w:left w:w="100" w:type="dxa"/>
              <w:bottom w:w="0" w:type="dxa"/>
              <w:right w:w="100" w:type="dxa"/>
            </w:tcMar>
          </w:tcPr>
          <w:p w14:paraId="672833AD"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w:t>
            </w:r>
          </w:p>
        </w:tc>
        <w:tc>
          <w:tcPr>
            <w:tcW w:w="1005" w:type="dxa"/>
            <w:tcBorders>
              <w:bottom w:val="single" w:sz="8" w:space="0" w:color="000000"/>
              <w:right w:val="single" w:sz="8" w:space="0" w:color="000000"/>
            </w:tcBorders>
            <w:tcMar>
              <w:top w:w="0" w:type="dxa"/>
              <w:left w:w="100" w:type="dxa"/>
              <w:bottom w:w="0" w:type="dxa"/>
              <w:right w:w="100" w:type="dxa"/>
            </w:tcMar>
          </w:tcPr>
          <w:p w14:paraId="0C5365AB"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523</w:t>
            </w:r>
          </w:p>
        </w:tc>
        <w:tc>
          <w:tcPr>
            <w:tcW w:w="990" w:type="dxa"/>
            <w:tcBorders>
              <w:bottom w:val="single" w:sz="8" w:space="0" w:color="000000"/>
              <w:right w:val="single" w:sz="8" w:space="0" w:color="000000"/>
            </w:tcBorders>
            <w:tcMar>
              <w:top w:w="0" w:type="dxa"/>
              <w:left w:w="100" w:type="dxa"/>
              <w:bottom w:w="0" w:type="dxa"/>
              <w:right w:w="100" w:type="dxa"/>
            </w:tcMar>
          </w:tcPr>
          <w:p w14:paraId="76700139"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611</w:t>
            </w:r>
          </w:p>
        </w:tc>
        <w:tc>
          <w:tcPr>
            <w:tcW w:w="1005" w:type="dxa"/>
            <w:tcBorders>
              <w:bottom w:val="single" w:sz="8" w:space="0" w:color="000000"/>
              <w:right w:val="single" w:sz="8" w:space="0" w:color="000000"/>
            </w:tcBorders>
            <w:tcMar>
              <w:top w:w="0" w:type="dxa"/>
              <w:left w:w="100" w:type="dxa"/>
              <w:bottom w:w="0" w:type="dxa"/>
              <w:right w:w="100" w:type="dxa"/>
            </w:tcMar>
          </w:tcPr>
          <w:p w14:paraId="41EBD913"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427</w:t>
            </w:r>
          </w:p>
        </w:tc>
      </w:tr>
      <w:tr w:rsidR="003A2F5E" w:rsidRPr="00D84538" w14:paraId="41501BE6"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0BA8A157"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Kachere</w:t>
            </w:r>
          </w:p>
        </w:tc>
        <w:tc>
          <w:tcPr>
            <w:tcW w:w="990" w:type="dxa"/>
            <w:tcBorders>
              <w:bottom w:val="single" w:sz="8" w:space="0" w:color="000000"/>
              <w:right w:val="single" w:sz="8" w:space="0" w:color="000000"/>
            </w:tcBorders>
            <w:tcMar>
              <w:top w:w="0" w:type="dxa"/>
              <w:left w:w="100" w:type="dxa"/>
              <w:bottom w:w="0" w:type="dxa"/>
              <w:right w:w="100" w:type="dxa"/>
            </w:tcMar>
          </w:tcPr>
          <w:p w14:paraId="5F422CE4"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220</w:t>
            </w:r>
          </w:p>
        </w:tc>
        <w:tc>
          <w:tcPr>
            <w:tcW w:w="1005" w:type="dxa"/>
            <w:tcBorders>
              <w:bottom w:val="single" w:sz="8" w:space="0" w:color="000000"/>
              <w:right w:val="single" w:sz="8" w:space="0" w:color="000000"/>
            </w:tcBorders>
            <w:tcMar>
              <w:top w:w="0" w:type="dxa"/>
              <w:left w:w="100" w:type="dxa"/>
              <w:bottom w:w="0" w:type="dxa"/>
              <w:right w:w="100" w:type="dxa"/>
            </w:tcMar>
          </w:tcPr>
          <w:p w14:paraId="08C12011"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310</w:t>
            </w:r>
          </w:p>
        </w:tc>
        <w:tc>
          <w:tcPr>
            <w:tcW w:w="990" w:type="dxa"/>
            <w:tcBorders>
              <w:bottom w:val="single" w:sz="8" w:space="0" w:color="000000"/>
              <w:right w:val="single" w:sz="8" w:space="0" w:color="000000"/>
            </w:tcBorders>
            <w:tcMar>
              <w:top w:w="0" w:type="dxa"/>
              <w:left w:w="100" w:type="dxa"/>
              <w:bottom w:w="0" w:type="dxa"/>
              <w:right w:w="100" w:type="dxa"/>
            </w:tcMar>
          </w:tcPr>
          <w:p w14:paraId="73F7DB9A"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640</w:t>
            </w:r>
          </w:p>
        </w:tc>
        <w:tc>
          <w:tcPr>
            <w:tcW w:w="1005" w:type="dxa"/>
            <w:tcBorders>
              <w:bottom w:val="single" w:sz="8" w:space="0" w:color="000000"/>
              <w:right w:val="single" w:sz="8" w:space="0" w:color="000000"/>
            </w:tcBorders>
            <w:tcMar>
              <w:top w:w="0" w:type="dxa"/>
              <w:left w:w="100" w:type="dxa"/>
              <w:bottom w:w="0" w:type="dxa"/>
              <w:right w:w="100" w:type="dxa"/>
            </w:tcMar>
          </w:tcPr>
          <w:p w14:paraId="06B0A254"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342</w:t>
            </w:r>
          </w:p>
        </w:tc>
      </w:tr>
      <w:tr w:rsidR="003A2F5E" w:rsidRPr="00D84538" w14:paraId="5819DB5E"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394B26EA"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MACOHA</w:t>
            </w:r>
          </w:p>
        </w:tc>
        <w:tc>
          <w:tcPr>
            <w:tcW w:w="990" w:type="dxa"/>
            <w:tcBorders>
              <w:bottom w:val="single" w:sz="8" w:space="0" w:color="000000"/>
              <w:right w:val="single" w:sz="8" w:space="0" w:color="000000"/>
            </w:tcBorders>
            <w:tcMar>
              <w:top w:w="0" w:type="dxa"/>
              <w:left w:w="100" w:type="dxa"/>
              <w:bottom w:w="0" w:type="dxa"/>
              <w:right w:w="100" w:type="dxa"/>
            </w:tcMar>
          </w:tcPr>
          <w:p w14:paraId="1320A91D"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826</w:t>
            </w:r>
          </w:p>
        </w:tc>
        <w:tc>
          <w:tcPr>
            <w:tcW w:w="1005" w:type="dxa"/>
            <w:tcBorders>
              <w:bottom w:val="single" w:sz="8" w:space="0" w:color="000000"/>
              <w:right w:val="single" w:sz="8" w:space="0" w:color="000000"/>
            </w:tcBorders>
            <w:tcMar>
              <w:top w:w="0" w:type="dxa"/>
              <w:left w:w="100" w:type="dxa"/>
              <w:bottom w:w="0" w:type="dxa"/>
              <w:right w:w="100" w:type="dxa"/>
            </w:tcMar>
          </w:tcPr>
          <w:p w14:paraId="670489A9"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972</w:t>
            </w:r>
          </w:p>
        </w:tc>
        <w:tc>
          <w:tcPr>
            <w:tcW w:w="990" w:type="dxa"/>
            <w:tcBorders>
              <w:bottom w:val="single" w:sz="8" w:space="0" w:color="000000"/>
              <w:right w:val="single" w:sz="8" w:space="0" w:color="000000"/>
            </w:tcBorders>
            <w:tcMar>
              <w:top w:w="0" w:type="dxa"/>
              <w:left w:w="100" w:type="dxa"/>
              <w:bottom w:w="0" w:type="dxa"/>
              <w:right w:w="100" w:type="dxa"/>
            </w:tcMar>
          </w:tcPr>
          <w:p w14:paraId="34220737"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972</w:t>
            </w:r>
          </w:p>
        </w:tc>
        <w:tc>
          <w:tcPr>
            <w:tcW w:w="1005" w:type="dxa"/>
            <w:tcBorders>
              <w:bottom w:val="single" w:sz="8" w:space="0" w:color="000000"/>
              <w:right w:val="single" w:sz="8" w:space="0" w:color="000000"/>
            </w:tcBorders>
            <w:tcMar>
              <w:top w:w="0" w:type="dxa"/>
              <w:left w:w="100" w:type="dxa"/>
              <w:bottom w:w="0" w:type="dxa"/>
              <w:right w:w="100" w:type="dxa"/>
            </w:tcMar>
          </w:tcPr>
          <w:p w14:paraId="187B9543"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784</w:t>
            </w:r>
          </w:p>
        </w:tc>
      </w:tr>
      <w:tr w:rsidR="003A2F5E" w:rsidRPr="00D84538" w14:paraId="7F8A63C0"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73018F8B"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Disability Trust Fund</w:t>
            </w:r>
          </w:p>
        </w:tc>
        <w:tc>
          <w:tcPr>
            <w:tcW w:w="990" w:type="dxa"/>
            <w:tcBorders>
              <w:bottom w:val="single" w:sz="8" w:space="0" w:color="000000"/>
              <w:right w:val="single" w:sz="8" w:space="0" w:color="000000"/>
            </w:tcBorders>
            <w:tcMar>
              <w:top w:w="0" w:type="dxa"/>
              <w:left w:w="100" w:type="dxa"/>
              <w:bottom w:w="0" w:type="dxa"/>
              <w:right w:w="100" w:type="dxa"/>
            </w:tcMar>
          </w:tcPr>
          <w:p w14:paraId="1DECC501"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w:t>
            </w:r>
          </w:p>
        </w:tc>
        <w:tc>
          <w:tcPr>
            <w:tcW w:w="1005" w:type="dxa"/>
            <w:tcBorders>
              <w:bottom w:val="single" w:sz="8" w:space="0" w:color="000000"/>
              <w:right w:val="single" w:sz="8" w:space="0" w:color="000000"/>
            </w:tcBorders>
            <w:tcMar>
              <w:top w:w="0" w:type="dxa"/>
              <w:left w:w="100" w:type="dxa"/>
              <w:bottom w:w="0" w:type="dxa"/>
              <w:right w:w="100" w:type="dxa"/>
            </w:tcMar>
          </w:tcPr>
          <w:p w14:paraId="1F4E746F"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200</w:t>
            </w:r>
          </w:p>
        </w:tc>
        <w:tc>
          <w:tcPr>
            <w:tcW w:w="990" w:type="dxa"/>
            <w:tcBorders>
              <w:bottom w:val="single" w:sz="8" w:space="0" w:color="000000"/>
              <w:right w:val="single" w:sz="8" w:space="0" w:color="000000"/>
            </w:tcBorders>
            <w:tcMar>
              <w:top w:w="0" w:type="dxa"/>
              <w:left w:w="100" w:type="dxa"/>
              <w:bottom w:w="0" w:type="dxa"/>
              <w:right w:w="100" w:type="dxa"/>
            </w:tcMar>
          </w:tcPr>
          <w:p w14:paraId="1FD57B3A"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100</w:t>
            </w:r>
          </w:p>
        </w:tc>
        <w:tc>
          <w:tcPr>
            <w:tcW w:w="1005" w:type="dxa"/>
            <w:tcBorders>
              <w:bottom w:val="single" w:sz="8" w:space="0" w:color="000000"/>
              <w:right w:val="single" w:sz="8" w:space="0" w:color="000000"/>
            </w:tcBorders>
            <w:tcMar>
              <w:top w:w="0" w:type="dxa"/>
              <w:left w:w="100" w:type="dxa"/>
              <w:bottom w:w="0" w:type="dxa"/>
              <w:right w:w="100" w:type="dxa"/>
            </w:tcMar>
          </w:tcPr>
          <w:p w14:paraId="5BE51CB0"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75</w:t>
            </w:r>
          </w:p>
        </w:tc>
      </w:tr>
      <w:tr w:rsidR="003A2F5E" w:rsidRPr="00D84538" w14:paraId="16288C29" w14:textId="77777777" w:rsidTr="003A2F5E">
        <w:trPr>
          <w:trHeight w:val="405"/>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7B21B874"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lastRenderedPageBreak/>
              <w:t xml:space="preserve">Disability Mainstreaming (for Dept of Disability programmes) </w:t>
            </w:r>
          </w:p>
        </w:tc>
        <w:tc>
          <w:tcPr>
            <w:tcW w:w="990" w:type="dxa"/>
            <w:tcBorders>
              <w:bottom w:val="single" w:sz="8" w:space="0" w:color="000000"/>
              <w:right w:val="single" w:sz="8" w:space="0" w:color="000000"/>
            </w:tcBorders>
            <w:tcMar>
              <w:top w:w="0" w:type="dxa"/>
              <w:left w:w="100" w:type="dxa"/>
              <w:bottom w:w="0" w:type="dxa"/>
              <w:right w:w="100" w:type="dxa"/>
            </w:tcMar>
          </w:tcPr>
          <w:p w14:paraId="57AE3625"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42</w:t>
            </w:r>
          </w:p>
        </w:tc>
        <w:tc>
          <w:tcPr>
            <w:tcW w:w="1005" w:type="dxa"/>
            <w:tcBorders>
              <w:bottom w:val="single" w:sz="8" w:space="0" w:color="000000"/>
              <w:right w:val="single" w:sz="8" w:space="0" w:color="000000"/>
            </w:tcBorders>
            <w:tcMar>
              <w:top w:w="0" w:type="dxa"/>
              <w:left w:w="100" w:type="dxa"/>
              <w:bottom w:w="0" w:type="dxa"/>
              <w:right w:w="100" w:type="dxa"/>
            </w:tcMar>
          </w:tcPr>
          <w:p w14:paraId="51601AF5"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84</w:t>
            </w:r>
          </w:p>
        </w:tc>
        <w:tc>
          <w:tcPr>
            <w:tcW w:w="990" w:type="dxa"/>
            <w:tcBorders>
              <w:bottom w:val="single" w:sz="8" w:space="0" w:color="000000"/>
              <w:right w:val="single" w:sz="8" w:space="0" w:color="000000"/>
            </w:tcBorders>
            <w:tcMar>
              <w:top w:w="0" w:type="dxa"/>
              <w:left w:w="100" w:type="dxa"/>
              <w:bottom w:w="0" w:type="dxa"/>
              <w:right w:w="100" w:type="dxa"/>
            </w:tcMar>
          </w:tcPr>
          <w:p w14:paraId="6EF709F5"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183</w:t>
            </w:r>
          </w:p>
        </w:tc>
        <w:tc>
          <w:tcPr>
            <w:tcW w:w="1005" w:type="dxa"/>
            <w:tcBorders>
              <w:bottom w:val="single" w:sz="8" w:space="0" w:color="000000"/>
              <w:right w:val="single" w:sz="8" w:space="0" w:color="000000"/>
            </w:tcBorders>
            <w:tcMar>
              <w:top w:w="0" w:type="dxa"/>
              <w:left w:w="100" w:type="dxa"/>
              <w:bottom w:w="0" w:type="dxa"/>
              <w:right w:w="100" w:type="dxa"/>
            </w:tcMar>
          </w:tcPr>
          <w:p w14:paraId="1645FDDC"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263</w:t>
            </w:r>
          </w:p>
        </w:tc>
      </w:tr>
      <w:tr w:rsidR="003A2F5E" w:rsidRPr="00D84538" w14:paraId="4C6FD538" w14:textId="77777777" w:rsidTr="003A2F5E">
        <w:trPr>
          <w:trHeight w:val="405"/>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2C95ACF4"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Implementation of the Action Plan for Persons with Albinism</w:t>
            </w:r>
          </w:p>
        </w:tc>
        <w:tc>
          <w:tcPr>
            <w:tcW w:w="990" w:type="dxa"/>
            <w:tcBorders>
              <w:bottom w:val="single" w:sz="8" w:space="0" w:color="000000"/>
              <w:right w:val="single" w:sz="8" w:space="0" w:color="000000"/>
            </w:tcBorders>
            <w:tcMar>
              <w:top w:w="0" w:type="dxa"/>
              <w:left w:w="100" w:type="dxa"/>
              <w:bottom w:w="0" w:type="dxa"/>
              <w:right w:w="100" w:type="dxa"/>
            </w:tcMar>
          </w:tcPr>
          <w:p w14:paraId="0518DEFE"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45</w:t>
            </w:r>
          </w:p>
        </w:tc>
        <w:tc>
          <w:tcPr>
            <w:tcW w:w="1005" w:type="dxa"/>
            <w:tcBorders>
              <w:bottom w:val="single" w:sz="8" w:space="0" w:color="000000"/>
              <w:right w:val="single" w:sz="8" w:space="0" w:color="000000"/>
            </w:tcBorders>
            <w:tcMar>
              <w:top w:w="0" w:type="dxa"/>
              <w:left w:w="100" w:type="dxa"/>
              <w:bottom w:w="0" w:type="dxa"/>
              <w:right w:w="100" w:type="dxa"/>
            </w:tcMar>
          </w:tcPr>
          <w:p w14:paraId="262F5B4A"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250</w:t>
            </w:r>
          </w:p>
        </w:tc>
        <w:tc>
          <w:tcPr>
            <w:tcW w:w="990" w:type="dxa"/>
            <w:tcBorders>
              <w:bottom w:val="single" w:sz="8" w:space="0" w:color="000000"/>
              <w:right w:val="single" w:sz="8" w:space="0" w:color="000000"/>
            </w:tcBorders>
            <w:tcMar>
              <w:top w:w="0" w:type="dxa"/>
              <w:left w:w="100" w:type="dxa"/>
              <w:bottom w:w="0" w:type="dxa"/>
              <w:right w:w="100" w:type="dxa"/>
            </w:tcMar>
          </w:tcPr>
          <w:p w14:paraId="01CDF563"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400</w:t>
            </w:r>
          </w:p>
        </w:tc>
        <w:tc>
          <w:tcPr>
            <w:tcW w:w="1005" w:type="dxa"/>
            <w:tcBorders>
              <w:bottom w:val="single" w:sz="8" w:space="0" w:color="000000"/>
              <w:right w:val="single" w:sz="8" w:space="0" w:color="000000"/>
            </w:tcBorders>
            <w:tcMar>
              <w:top w:w="0" w:type="dxa"/>
              <w:left w:w="100" w:type="dxa"/>
              <w:bottom w:w="0" w:type="dxa"/>
              <w:right w:w="100" w:type="dxa"/>
            </w:tcMar>
          </w:tcPr>
          <w:p w14:paraId="554B7FBA"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300</w:t>
            </w:r>
          </w:p>
        </w:tc>
      </w:tr>
      <w:tr w:rsidR="003A2F5E" w:rsidRPr="00D84538" w14:paraId="5F3C0BF3"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79539D3B"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Houses for Persons with Albinism</w:t>
            </w:r>
          </w:p>
        </w:tc>
        <w:tc>
          <w:tcPr>
            <w:tcW w:w="990" w:type="dxa"/>
            <w:tcBorders>
              <w:bottom w:val="single" w:sz="8" w:space="0" w:color="000000"/>
              <w:right w:val="single" w:sz="8" w:space="0" w:color="000000"/>
            </w:tcBorders>
            <w:tcMar>
              <w:top w:w="0" w:type="dxa"/>
              <w:left w:w="100" w:type="dxa"/>
              <w:bottom w:w="0" w:type="dxa"/>
              <w:right w:w="100" w:type="dxa"/>
            </w:tcMar>
          </w:tcPr>
          <w:p w14:paraId="17C3E31C"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w:t>
            </w:r>
          </w:p>
        </w:tc>
        <w:tc>
          <w:tcPr>
            <w:tcW w:w="1005" w:type="dxa"/>
            <w:tcBorders>
              <w:bottom w:val="single" w:sz="8" w:space="0" w:color="000000"/>
              <w:right w:val="single" w:sz="8" w:space="0" w:color="000000"/>
            </w:tcBorders>
            <w:tcMar>
              <w:top w:w="0" w:type="dxa"/>
              <w:left w:w="100" w:type="dxa"/>
              <w:bottom w:w="0" w:type="dxa"/>
              <w:right w:w="100" w:type="dxa"/>
            </w:tcMar>
          </w:tcPr>
          <w:p w14:paraId="50EC7A9E"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500</w:t>
            </w:r>
          </w:p>
        </w:tc>
        <w:tc>
          <w:tcPr>
            <w:tcW w:w="990" w:type="dxa"/>
            <w:tcBorders>
              <w:bottom w:val="single" w:sz="8" w:space="0" w:color="000000"/>
              <w:right w:val="single" w:sz="8" w:space="0" w:color="000000"/>
            </w:tcBorders>
            <w:tcMar>
              <w:top w:w="0" w:type="dxa"/>
              <w:left w:w="100" w:type="dxa"/>
              <w:bottom w:w="0" w:type="dxa"/>
              <w:right w:w="100" w:type="dxa"/>
            </w:tcMar>
          </w:tcPr>
          <w:p w14:paraId="1B28EA40"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w:t>
            </w:r>
          </w:p>
        </w:tc>
        <w:tc>
          <w:tcPr>
            <w:tcW w:w="1005" w:type="dxa"/>
            <w:tcBorders>
              <w:bottom w:val="single" w:sz="8" w:space="0" w:color="000000"/>
              <w:right w:val="single" w:sz="8" w:space="0" w:color="000000"/>
            </w:tcBorders>
            <w:tcMar>
              <w:top w:w="0" w:type="dxa"/>
              <w:left w:w="100" w:type="dxa"/>
              <w:bottom w:w="0" w:type="dxa"/>
              <w:right w:w="100" w:type="dxa"/>
            </w:tcMar>
          </w:tcPr>
          <w:p w14:paraId="0BAF4D7B"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400</w:t>
            </w:r>
          </w:p>
        </w:tc>
      </w:tr>
      <w:tr w:rsidR="003A2F5E" w:rsidRPr="00D84538" w14:paraId="7D9B9FE4"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1DA33FD2"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Inclusive Education</w:t>
            </w:r>
          </w:p>
        </w:tc>
        <w:tc>
          <w:tcPr>
            <w:tcW w:w="990" w:type="dxa"/>
            <w:tcBorders>
              <w:bottom w:val="single" w:sz="8" w:space="0" w:color="000000"/>
              <w:right w:val="single" w:sz="8" w:space="0" w:color="000000"/>
            </w:tcBorders>
            <w:tcMar>
              <w:top w:w="0" w:type="dxa"/>
              <w:left w:w="100" w:type="dxa"/>
              <w:bottom w:w="0" w:type="dxa"/>
              <w:right w:w="100" w:type="dxa"/>
            </w:tcMar>
          </w:tcPr>
          <w:p w14:paraId="1AD42D43"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274</w:t>
            </w:r>
          </w:p>
        </w:tc>
        <w:tc>
          <w:tcPr>
            <w:tcW w:w="1005" w:type="dxa"/>
            <w:tcBorders>
              <w:bottom w:val="single" w:sz="8" w:space="0" w:color="000000"/>
              <w:right w:val="single" w:sz="8" w:space="0" w:color="000000"/>
            </w:tcBorders>
            <w:tcMar>
              <w:top w:w="0" w:type="dxa"/>
              <w:left w:w="100" w:type="dxa"/>
              <w:bottom w:w="0" w:type="dxa"/>
              <w:right w:w="100" w:type="dxa"/>
            </w:tcMar>
          </w:tcPr>
          <w:p w14:paraId="58D9323D"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290</w:t>
            </w:r>
          </w:p>
        </w:tc>
        <w:tc>
          <w:tcPr>
            <w:tcW w:w="990" w:type="dxa"/>
            <w:tcBorders>
              <w:bottom w:val="single" w:sz="8" w:space="0" w:color="000000"/>
              <w:right w:val="single" w:sz="8" w:space="0" w:color="000000"/>
            </w:tcBorders>
            <w:tcMar>
              <w:top w:w="0" w:type="dxa"/>
              <w:left w:w="100" w:type="dxa"/>
              <w:bottom w:w="0" w:type="dxa"/>
              <w:right w:w="100" w:type="dxa"/>
            </w:tcMar>
          </w:tcPr>
          <w:p w14:paraId="1F693244"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495</w:t>
            </w:r>
          </w:p>
        </w:tc>
        <w:tc>
          <w:tcPr>
            <w:tcW w:w="1005" w:type="dxa"/>
            <w:tcBorders>
              <w:bottom w:val="single" w:sz="8" w:space="0" w:color="000000"/>
              <w:right w:val="single" w:sz="8" w:space="0" w:color="000000"/>
            </w:tcBorders>
            <w:tcMar>
              <w:top w:w="0" w:type="dxa"/>
              <w:left w:w="100" w:type="dxa"/>
              <w:bottom w:w="0" w:type="dxa"/>
              <w:right w:w="100" w:type="dxa"/>
            </w:tcMar>
          </w:tcPr>
          <w:p w14:paraId="21BA27F5"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32</w:t>
            </w:r>
          </w:p>
        </w:tc>
      </w:tr>
      <w:tr w:rsidR="003A2F5E" w:rsidRPr="00D84538" w14:paraId="6144BE18"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5651EF61"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Montfort College</w:t>
            </w:r>
          </w:p>
        </w:tc>
        <w:tc>
          <w:tcPr>
            <w:tcW w:w="990" w:type="dxa"/>
            <w:tcBorders>
              <w:bottom w:val="single" w:sz="8" w:space="0" w:color="000000"/>
              <w:right w:val="single" w:sz="8" w:space="0" w:color="000000"/>
            </w:tcBorders>
            <w:tcMar>
              <w:top w:w="0" w:type="dxa"/>
              <w:left w:w="100" w:type="dxa"/>
              <w:bottom w:w="0" w:type="dxa"/>
              <w:right w:w="100" w:type="dxa"/>
            </w:tcMar>
          </w:tcPr>
          <w:p w14:paraId="20593854"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321</w:t>
            </w:r>
          </w:p>
        </w:tc>
        <w:tc>
          <w:tcPr>
            <w:tcW w:w="1005" w:type="dxa"/>
            <w:tcBorders>
              <w:bottom w:val="single" w:sz="8" w:space="0" w:color="000000"/>
              <w:right w:val="single" w:sz="8" w:space="0" w:color="000000"/>
            </w:tcBorders>
            <w:tcMar>
              <w:top w:w="0" w:type="dxa"/>
              <w:left w:w="100" w:type="dxa"/>
              <w:bottom w:w="0" w:type="dxa"/>
              <w:right w:w="100" w:type="dxa"/>
            </w:tcMar>
          </w:tcPr>
          <w:p w14:paraId="19D2AB0F"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428</w:t>
            </w:r>
          </w:p>
        </w:tc>
        <w:tc>
          <w:tcPr>
            <w:tcW w:w="990" w:type="dxa"/>
            <w:tcBorders>
              <w:bottom w:val="single" w:sz="8" w:space="0" w:color="000000"/>
              <w:right w:val="single" w:sz="8" w:space="0" w:color="000000"/>
            </w:tcBorders>
            <w:tcMar>
              <w:top w:w="0" w:type="dxa"/>
              <w:left w:w="100" w:type="dxa"/>
              <w:bottom w:w="0" w:type="dxa"/>
              <w:right w:w="100" w:type="dxa"/>
            </w:tcMar>
          </w:tcPr>
          <w:p w14:paraId="41F92F4C"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517</w:t>
            </w:r>
          </w:p>
        </w:tc>
        <w:tc>
          <w:tcPr>
            <w:tcW w:w="1005" w:type="dxa"/>
            <w:tcBorders>
              <w:bottom w:val="single" w:sz="8" w:space="0" w:color="000000"/>
              <w:right w:val="single" w:sz="8" w:space="0" w:color="000000"/>
            </w:tcBorders>
            <w:tcMar>
              <w:top w:w="0" w:type="dxa"/>
              <w:left w:w="100" w:type="dxa"/>
              <w:bottom w:w="0" w:type="dxa"/>
              <w:right w:w="100" w:type="dxa"/>
            </w:tcMar>
          </w:tcPr>
          <w:p w14:paraId="0F985014"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445</w:t>
            </w:r>
          </w:p>
        </w:tc>
      </w:tr>
      <w:tr w:rsidR="003A2F5E" w:rsidRPr="00D84538" w14:paraId="4F73E339"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253D8CB7"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Machinga TTC</w:t>
            </w:r>
          </w:p>
        </w:tc>
        <w:tc>
          <w:tcPr>
            <w:tcW w:w="990" w:type="dxa"/>
            <w:tcBorders>
              <w:bottom w:val="single" w:sz="8" w:space="0" w:color="000000"/>
              <w:right w:val="single" w:sz="8" w:space="0" w:color="000000"/>
            </w:tcBorders>
            <w:tcMar>
              <w:top w:w="0" w:type="dxa"/>
              <w:left w:w="100" w:type="dxa"/>
              <w:bottom w:w="0" w:type="dxa"/>
              <w:right w:w="100" w:type="dxa"/>
            </w:tcMar>
          </w:tcPr>
          <w:p w14:paraId="454C14D5"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687</w:t>
            </w:r>
          </w:p>
        </w:tc>
        <w:tc>
          <w:tcPr>
            <w:tcW w:w="1005" w:type="dxa"/>
            <w:tcBorders>
              <w:bottom w:val="single" w:sz="8" w:space="0" w:color="000000"/>
              <w:right w:val="single" w:sz="8" w:space="0" w:color="000000"/>
            </w:tcBorders>
            <w:tcMar>
              <w:top w:w="0" w:type="dxa"/>
              <w:left w:w="100" w:type="dxa"/>
              <w:bottom w:w="0" w:type="dxa"/>
              <w:right w:w="100" w:type="dxa"/>
            </w:tcMar>
          </w:tcPr>
          <w:p w14:paraId="12C80CBE"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983</w:t>
            </w:r>
          </w:p>
        </w:tc>
        <w:tc>
          <w:tcPr>
            <w:tcW w:w="990" w:type="dxa"/>
            <w:tcBorders>
              <w:bottom w:val="single" w:sz="8" w:space="0" w:color="000000"/>
              <w:right w:val="single" w:sz="8" w:space="0" w:color="000000"/>
            </w:tcBorders>
            <w:tcMar>
              <w:top w:w="0" w:type="dxa"/>
              <w:left w:w="100" w:type="dxa"/>
              <w:bottom w:w="0" w:type="dxa"/>
              <w:right w:w="100" w:type="dxa"/>
            </w:tcMar>
          </w:tcPr>
          <w:p w14:paraId="1F9D94F1"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1,059</w:t>
            </w:r>
          </w:p>
        </w:tc>
        <w:tc>
          <w:tcPr>
            <w:tcW w:w="1005" w:type="dxa"/>
            <w:tcBorders>
              <w:bottom w:val="single" w:sz="8" w:space="0" w:color="000000"/>
              <w:right w:val="single" w:sz="8" w:space="0" w:color="000000"/>
            </w:tcBorders>
            <w:tcMar>
              <w:top w:w="0" w:type="dxa"/>
              <w:left w:w="100" w:type="dxa"/>
              <w:bottom w:w="0" w:type="dxa"/>
              <w:right w:w="100" w:type="dxa"/>
            </w:tcMar>
          </w:tcPr>
          <w:p w14:paraId="7B6792B3"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732</w:t>
            </w:r>
          </w:p>
        </w:tc>
      </w:tr>
      <w:tr w:rsidR="003A2F5E" w:rsidRPr="00D84538" w14:paraId="32B62C1C"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2BE0E7D6" w14:textId="77777777" w:rsidR="003A2F5E" w:rsidRPr="00D84538" w:rsidRDefault="003A2F5E" w:rsidP="003A2F5E">
            <w:pPr>
              <w:spacing w:after="0" w:line="360" w:lineRule="auto"/>
              <w:jc w:val="both"/>
              <w:rPr>
                <w:rFonts w:ascii="Times New Roman" w:eastAsia="Times New Roman" w:hAnsi="Times New Roman"/>
                <w:sz w:val="24"/>
                <w:szCs w:val="24"/>
              </w:rPr>
            </w:pPr>
            <w:r w:rsidRPr="00D84538">
              <w:rPr>
                <w:rFonts w:ascii="Times New Roman" w:eastAsia="Times New Roman" w:hAnsi="Times New Roman"/>
                <w:sz w:val="24"/>
                <w:szCs w:val="24"/>
              </w:rPr>
              <w:t>LCs</w:t>
            </w:r>
          </w:p>
        </w:tc>
        <w:tc>
          <w:tcPr>
            <w:tcW w:w="990" w:type="dxa"/>
            <w:tcBorders>
              <w:bottom w:val="single" w:sz="8" w:space="0" w:color="000000"/>
              <w:right w:val="single" w:sz="8" w:space="0" w:color="000000"/>
            </w:tcBorders>
            <w:tcMar>
              <w:top w:w="0" w:type="dxa"/>
              <w:left w:w="100" w:type="dxa"/>
              <w:bottom w:w="0" w:type="dxa"/>
              <w:right w:w="100" w:type="dxa"/>
            </w:tcMar>
          </w:tcPr>
          <w:p w14:paraId="6E2AC652"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w:t>
            </w:r>
          </w:p>
        </w:tc>
        <w:tc>
          <w:tcPr>
            <w:tcW w:w="1005" w:type="dxa"/>
            <w:tcBorders>
              <w:bottom w:val="single" w:sz="8" w:space="0" w:color="000000"/>
              <w:right w:val="single" w:sz="8" w:space="0" w:color="000000"/>
            </w:tcBorders>
            <w:tcMar>
              <w:top w:w="0" w:type="dxa"/>
              <w:left w:w="100" w:type="dxa"/>
              <w:bottom w:w="0" w:type="dxa"/>
              <w:right w:w="100" w:type="dxa"/>
            </w:tcMar>
          </w:tcPr>
          <w:p w14:paraId="7A071FDC"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9</w:t>
            </w:r>
          </w:p>
        </w:tc>
        <w:tc>
          <w:tcPr>
            <w:tcW w:w="990" w:type="dxa"/>
            <w:tcBorders>
              <w:bottom w:val="single" w:sz="8" w:space="0" w:color="000000"/>
              <w:right w:val="single" w:sz="8" w:space="0" w:color="000000"/>
            </w:tcBorders>
            <w:tcMar>
              <w:top w:w="0" w:type="dxa"/>
              <w:left w:w="100" w:type="dxa"/>
              <w:bottom w:w="0" w:type="dxa"/>
              <w:right w:w="100" w:type="dxa"/>
            </w:tcMar>
          </w:tcPr>
          <w:p w14:paraId="7E5E46A9"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15</w:t>
            </w:r>
          </w:p>
        </w:tc>
        <w:tc>
          <w:tcPr>
            <w:tcW w:w="1005" w:type="dxa"/>
            <w:tcBorders>
              <w:bottom w:val="single" w:sz="8" w:space="0" w:color="000000"/>
              <w:right w:val="single" w:sz="8" w:space="0" w:color="000000"/>
            </w:tcBorders>
            <w:tcMar>
              <w:top w:w="0" w:type="dxa"/>
              <w:left w:w="100" w:type="dxa"/>
              <w:bottom w:w="0" w:type="dxa"/>
              <w:right w:w="100" w:type="dxa"/>
            </w:tcMar>
          </w:tcPr>
          <w:p w14:paraId="01C9B876" w14:textId="77777777" w:rsidR="003A2F5E" w:rsidRPr="00D84538" w:rsidRDefault="003A2F5E" w:rsidP="003A2F5E">
            <w:pPr>
              <w:spacing w:after="0" w:line="360" w:lineRule="auto"/>
              <w:jc w:val="center"/>
              <w:rPr>
                <w:rFonts w:ascii="Times New Roman" w:eastAsia="Times New Roman" w:hAnsi="Times New Roman"/>
                <w:sz w:val="24"/>
                <w:szCs w:val="24"/>
              </w:rPr>
            </w:pPr>
            <w:r w:rsidRPr="00D84538">
              <w:rPr>
                <w:rFonts w:ascii="Times New Roman" w:eastAsia="Times New Roman" w:hAnsi="Times New Roman"/>
                <w:sz w:val="24"/>
                <w:szCs w:val="24"/>
              </w:rPr>
              <w:t>14</w:t>
            </w:r>
          </w:p>
        </w:tc>
      </w:tr>
      <w:tr w:rsidR="003A2F5E" w:rsidRPr="00D84538" w14:paraId="3839E3C6" w14:textId="77777777" w:rsidTr="003A2F5E">
        <w:trPr>
          <w:trHeight w:val="210"/>
        </w:trPr>
        <w:tc>
          <w:tcPr>
            <w:tcW w:w="3645" w:type="dxa"/>
            <w:tcBorders>
              <w:left w:val="single" w:sz="8" w:space="0" w:color="000000"/>
              <w:bottom w:val="single" w:sz="8" w:space="0" w:color="000000"/>
              <w:right w:val="single" w:sz="8" w:space="0" w:color="000000"/>
            </w:tcBorders>
            <w:tcMar>
              <w:top w:w="0" w:type="dxa"/>
              <w:left w:w="100" w:type="dxa"/>
              <w:bottom w:w="0" w:type="dxa"/>
              <w:right w:w="100" w:type="dxa"/>
            </w:tcMar>
          </w:tcPr>
          <w:p w14:paraId="11C6EC38" w14:textId="77777777" w:rsidR="003A2F5E" w:rsidRPr="00D84538" w:rsidRDefault="003A2F5E" w:rsidP="003A2F5E">
            <w:pPr>
              <w:spacing w:after="0" w:line="360" w:lineRule="auto"/>
              <w:jc w:val="both"/>
              <w:rPr>
                <w:rFonts w:ascii="Times New Roman" w:eastAsia="Arial" w:hAnsi="Times New Roman"/>
                <w:b/>
                <w:sz w:val="24"/>
                <w:szCs w:val="24"/>
              </w:rPr>
            </w:pPr>
            <w:r w:rsidRPr="00D84538">
              <w:rPr>
                <w:rFonts w:ascii="Times New Roman" w:eastAsia="Arial" w:hAnsi="Times New Roman"/>
                <w:b/>
                <w:sz w:val="24"/>
                <w:szCs w:val="24"/>
              </w:rPr>
              <w:t>Total</w:t>
            </w:r>
          </w:p>
        </w:tc>
        <w:tc>
          <w:tcPr>
            <w:tcW w:w="990" w:type="dxa"/>
            <w:tcBorders>
              <w:bottom w:val="single" w:sz="8" w:space="0" w:color="000000"/>
              <w:right w:val="single" w:sz="8" w:space="0" w:color="000000"/>
            </w:tcBorders>
            <w:tcMar>
              <w:top w:w="0" w:type="dxa"/>
              <w:left w:w="100" w:type="dxa"/>
              <w:bottom w:w="0" w:type="dxa"/>
              <w:right w:w="100" w:type="dxa"/>
            </w:tcMar>
          </w:tcPr>
          <w:p w14:paraId="1760D3BF" w14:textId="77777777" w:rsidR="003A2F5E" w:rsidRPr="00D84538" w:rsidRDefault="003A2F5E" w:rsidP="003A2F5E">
            <w:pPr>
              <w:spacing w:after="0" w:line="360" w:lineRule="auto"/>
              <w:jc w:val="center"/>
              <w:rPr>
                <w:rFonts w:ascii="Times New Roman" w:eastAsia="Arial" w:hAnsi="Times New Roman"/>
                <w:b/>
                <w:sz w:val="24"/>
                <w:szCs w:val="24"/>
              </w:rPr>
            </w:pPr>
            <w:r w:rsidRPr="00D84538">
              <w:rPr>
                <w:rFonts w:ascii="Times New Roman" w:eastAsia="Arial" w:hAnsi="Times New Roman"/>
                <w:b/>
                <w:sz w:val="24"/>
                <w:szCs w:val="24"/>
              </w:rPr>
              <w:t>2,415</w:t>
            </w:r>
          </w:p>
        </w:tc>
        <w:tc>
          <w:tcPr>
            <w:tcW w:w="1005" w:type="dxa"/>
            <w:tcBorders>
              <w:bottom w:val="single" w:sz="8" w:space="0" w:color="000000"/>
              <w:right w:val="single" w:sz="8" w:space="0" w:color="000000"/>
            </w:tcBorders>
            <w:tcMar>
              <w:top w:w="0" w:type="dxa"/>
              <w:left w:w="100" w:type="dxa"/>
              <w:bottom w:w="0" w:type="dxa"/>
              <w:right w:w="100" w:type="dxa"/>
            </w:tcMar>
          </w:tcPr>
          <w:p w14:paraId="78A81116" w14:textId="77777777" w:rsidR="003A2F5E" w:rsidRPr="00D84538" w:rsidRDefault="003A2F5E" w:rsidP="003A2F5E">
            <w:pPr>
              <w:spacing w:after="0" w:line="360" w:lineRule="auto"/>
              <w:jc w:val="center"/>
              <w:rPr>
                <w:rFonts w:ascii="Times New Roman" w:eastAsia="Arial" w:hAnsi="Times New Roman"/>
                <w:b/>
                <w:sz w:val="24"/>
                <w:szCs w:val="24"/>
              </w:rPr>
            </w:pPr>
            <w:r w:rsidRPr="00D84538">
              <w:rPr>
                <w:rFonts w:ascii="Times New Roman" w:eastAsia="Arial" w:hAnsi="Times New Roman"/>
                <w:b/>
                <w:sz w:val="24"/>
                <w:szCs w:val="24"/>
              </w:rPr>
              <w:t>4,449</w:t>
            </w:r>
          </w:p>
        </w:tc>
        <w:tc>
          <w:tcPr>
            <w:tcW w:w="990" w:type="dxa"/>
            <w:tcBorders>
              <w:bottom w:val="single" w:sz="8" w:space="0" w:color="000000"/>
              <w:right w:val="single" w:sz="8" w:space="0" w:color="000000"/>
            </w:tcBorders>
            <w:tcMar>
              <w:top w:w="0" w:type="dxa"/>
              <w:left w:w="100" w:type="dxa"/>
              <w:bottom w:w="0" w:type="dxa"/>
              <w:right w:w="100" w:type="dxa"/>
            </w:tcMar>
          </w:tcPr>
          <w:p w14:paraId="62A47CDD" w14:textId="77777777" w:rsidR="003A2F5E" w:rsidRPr="00D84538" w:rsidRDefault="003A2F5E" w:rsidP="003A2F5E">
            <w:pPr>
              <w:spacing w:after="0" w:line="360" w:lineRule="auto"/>
              <w:jc w:val="center"/>
              <w:rPr>
                <w:rFonts w:ascii="Times New Roman" w:eastAsia="Arial" w:hAnsi="Times New Roman"/>
                <w:b/>
                <w:sz w:val="24"/>
                <w:szCs w:val="24"/>
              </w:rPr>
            </w:pPr>
            <w:r w:rsidRPr="00D84538">
              <w:rPr>
                <w:rFonts w:ascii="Times New Roman" w:eastAsia="Arial" w:hAnsi="Times New Roman"/>
                <w:b/>
                <w:sz w:val="24"/>
                <w:szCs w:val="24"/>
              </w:rPr>
              <w:t>4,992</w:t>
            </w:r>
          </w:p>
        </w:tc>
        <w:tc>
          <w:tcPr>
            <w:tcW w:w="1005" w:type="dxa"/>
            <w:tcBorders>
              <w:bottom w:val="single" w:sz="8" w:space="0" w:color="000000"/>
              <w:right w:val="single" w:sz="8" w:space="0" w:color="000000"/>
            </w:tcBorders>
            <w:tcMar>
              <w:top w:w="0" w:type="dxa"/>
              <w:left w:w="100" w:type="dxa"/>
              <w:bottom w:w="0" w:type="dxa"/>
              <w:right w:w="100" w:type="dxa"/>
            </w:tcMar>
          </w:tcPr>
          <w:p w14:paraId="5B571E7F" w14:textId="77777777" w:rsidR="003A2F5E" w:rsidRPr="00D84538" w:rsidRDefault="003A2F5E" w:rsidP="003A2F5E">
            <w:pPr>
              <w:spacing w:after="0" w:line="360" w:lineRule="auto"/>
              <w:jc w:val="center"/>
              <w:rPr>
                <w:rFonts w:ascii="Times New Roman" w:eastAsia="Arial" w:hAnsi="Times New Roman"/>
                <w:b/>
                <w:sz w:val="24"/>
                <w:szCs w:val="24"/>
              </w:rPr>
            </w:pPr>
            <w:r w:rsidRPr="00D84538">
              <w:rPr>
                <w:rFonts w:ascii="Times New Roman" w:eastAsia="Arial" w:hAnsi="Times New Roman"/>
                <w:b/>
                <w:sz w:val="24"/>
                <w:szCs w:val="24"/>
              </w:rPr>
              <w:t>3,814</w:t>
            </w:r>
          </w:p>
        </w:tc>
      </w:tr>
    </w:tbl>
    <w:p w14:paraId="3D07AF6A" w14:textId="5102A9D4" w:rsidR="003A2F5E" w:rsidRDefault="003A2F5E" w:rsidP="003A2F5E">
      <w:pPr>
        <w:pStyle w:val="ListParagraph"/>
        <w:tabs>
          <w:tab w:val="left" w:pos="2700"/>
        </w:tabs>
        <w:spacing w:line="360" w:lineRule="auto"/>
        <w:ind w:left="2160"/>
        <w:jc w:val="both"/>
        <w:rPr>
          <w:rFonts w:ascii="Times New Roman" w:hAnsi="Times New Roman"/>
          <w:i/>
          <w:sz w:val="24"/>
          <w:szCs w:val="24"/>
        </w:rPr>
      </w:pPr>
      <w:r w:rsidRPr="00D84538">
        <w:rPr>
          <w:rFonts w:ascii="Times New Roman" w:hAnsi="Times New Roman"/>
          <w:i/>
          <w:sz w:val="24"/>
          <w:szCs w:val="24"/>
        </w:rPr>
        <w:t xml:space="preserve">Figure </w:t>
      </w:r>
      <w:r w:rsidR="006E20DC">
        <w:rPr>
          <w:rFonts w:ascii="Times New Roman" w:hAnsi="Times New Roman"/>
          <w:i/>
          <w:sz w:val="24"/>
          <w:szCs w:val="24"/>
        </w:rPr>
        <w:t>9</w:t>
      </w:r>
      <w:r w:rsidRPr="00D84538">
        <w:rPr>
          <w:rFonts w:ascii="Times New Roman" w:hAnsi="Times New Roman"/>
          <w:i/>
          <w:sz w:val="24"/>
          <w:szCs w:val="24"/>
        </w:rPr>
        <w:t xml:space="preserve">: Funding to various </w:t>
      </w:r>
      <w:r w:rsidR="009E326A" w:rsidRPr="00D84538">
        <w:rPr>
          <w:rFonts w:ascii="Times New Roman" w:hAnsi="Times New Roman"/>
          <w:i/>
          <w:sz w:val="24"/>
          <w:szCs w:val="24"/>
        </w:rPr>
        <w:t>institutions</w:t>
      </w:r>
      <w:r w:rsidRPr="00D84538">
        <w:rPr>
          <w:rFonts w:ascii="Times New Roman" w:hAnsi="Times New Roman"/>
          <w:i/>
          <w:sz w:val="24"/>
          <w:szCs w:val="24"/>
        </w:rPr>
        <w:t xml:space="preserve"> providing services to PWDs</w:t>
      </w:r>
      <w:r w:rsidRPr="00D343B7">
        <w:rPr>
          <w:rFonts w:ascii="Times New Roman" w:hAnsi="Times New Roman"/>
          <w:i/>
          <w:sz w:val="24"/>
          <w:szCs w:val="24"/>
        </w:rPr>
        <w:t xml:space="preserve"> (Source:</w:t>
      </w:r>
      <w:r w:rsidR="009E326A">
        <w:rPr>
          <w:rFonts w:ascii="Times New Roman" w:hAnsi="Times New Roman"/>
          <w:i/>
          <w:sz w:val="24"/>
          <w:szCs w:val="24"/>
        </w:rPr>
        <w:t xml:space="preserve"> </w:t>
      </w:r>
      <w:r w:rsidR="007C76F4">
        <w:rPr>
          <w:rFonts w:ascii="Times New Roman" w:hAnsi="Times New Roman"/>
          <w:i/>
          <w:sz w:val="24"/>
          <w:szCs w:val="24"/>
        </w:rPr>
        <w:t>D</w:t>
      </w:r>
      <w:r w:rsidR="009E326A">
        <w:rPr>
          <w:rFonts w:ascii="Times New Roman" w:hAnsi="Times New Roman"/>
          <w:i/>
          <w:sz w:val="24"/>
          <w:szCs w:val="24"/>
        </w:rPr>
        <w:t xml:space="preserve">epartment of Disability and Elderly Affairs) </w:t>
      </w:r>
    </w:p>
    <w:p w14:paraId="3A146FAC" w14:textId="77777777" w:rsidR="003A2F5E" w:rsidRPr="00D343B7" w:rsidRDefault="003A2F5E" w:rsidP="00D343B7">
      <w:pPr>
        <w:tabs>
          <w:tab w:val="left" w:pos="2700"/>
        </w:tabs>
        <w:spacing w:line="360" w:lineRule="auto"/>
        <w:jc w:val="both"/>
        <w:rPr>
          <w:rFonts w:ascii="Times New Roman" w:hAnsi="Times New Roman"/>
          <w:sz w:val="24"/>
          <w:szCs w:val="24"/>
        </w:rPr>
      </w:pPr>
    </w:p>
    <w:p w14:paraId="47AA3B2C" w14:textId="0C5CB0D2" w:rsidR="003A2F5E" w:rsidRDefault="003A2F5E" w:rsidP="003A2F5E">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Additionally, the Government of Malawi provides funding through the national budget to various public institutions implementing disability-related interventions that benefit children with disabilities. During the</w:t>
      </w:r>
      <w:r>
        <w:rPr>
          <w:rFonts w:ascii="Times New Roman" w:hAnsi="Times New Roman"/>
          <w:sz w:val="24"/>
          <w:szCs w:val="24"/>
        </w:rPr>
        <w:t xml:space="preserve"> </w:t>
      </w:r>
      <w:r w:rsidRPr="00D343B7">
        <w:rPr>
          <w:rFonts w:ascii="Times New Roman" w:hAnsi="Times New Roman"/>
          <w:sz w:val="24"/>
          <w:szCs w:val="24"/>
        </w:rPr>
        <w:t xml:space="preserve">review period, the government allocated close to </w:t>
      </w:r>
      <w:r w:rsidR="00D441D1">
        <w:rPr>
          <w:rFonts w:ascii="Times New Roman" w:hAnsi="Times New Roman"/>
          <w:sz w:val="24"/>
          <w:szCs w:val="24"/>
        </w:rPr>
        <w:t>K</w:t>
      </w:r>
      <w:r w:rsidRPr="00D343B7">
        <w:rPr>
          <w:rFonts w:ascii="Times New Roman" w:hAnsi="Times New Roman"/>
          <w:sz w:val="24"/>
          <w:szCs w:val="24"/>
        </w:rPr>
        <w:t>15.77 billion for such programs in areas like education and health</w:t>
      </w:r>
      <w:r>
        <w:rPr>
          <w:rFonts w:ascii="Times New Roman" w:hAnsi="Times New Roman"/>
          <w:sz w:val="24"/>
          <w:szCs w:val="24"/>
        </w:rPr>
        <w:t>.</w:t>
      </w:r>
    </w:p>
    <w:p w14:paraId="3BE766B4" w14:textId="77777777" w:rsidR="003A2F5E" w:rsidRPr="00D343B7" w:rsidRDefault="003A2F5E" w:rsidP="00D343B7">
      <w:pPr>
        <w:tabs>
          <w:tab w:val="left" w:pos="2700"/>
        </w:tabs>
        <w:spacing w:line="360" w:lineRule="auto"/>
        <w:ind w:left="1800"/>
        <w:jc w:val="both"/>
        <w:rPr>
          <w:rFonts w:ascii="Times New Roman" w:hAnsi="Times New Roman"/>
          <w:sz w:val="24"/>
          <w:szCs w:val="24"/>
        </w:rPr>
      </w:pPr>
    </w:p>
    <w:p w14:paraId="375BDB3C" w14:textId="0BF7F94D" w:rsidR="003A2F5E" w:rsidRPr="003A2F5E" w:rsidRDefault="003A2F5E" w:rsidP="003A2F5E">
      <w:pPr>
        <w:pStyle w:val="ListParagraph"/>
        <w:numPr>
          <w:ilvl w:val="0"/>
          <w:numId w:val="49"/>
        </w:numPr>
        <w:tabs>
          <w:tab w:val="left" w:pos="2700"/>
        </w:tabs>
        <w:spacing w:line="360" w:lineRule="auto"/>
        <w:jc w:val="both"/>
        <w:rPr>
          <w:rFonts w:ascii="Times New Roman" w:hAnsi="Times New Roman"/>
          <w:sz w:val="24"/>
          <w:szCs w:val="24"/>
        </w:rPr>
      </w:pPr>
      <w:r w:rsidRPr="003A2F5E">
        <w:rPr>
          <w:rFonts w:ascii="Times New Roman" w:hAnsi="Times New Roman"/>
          <w:sz w:val="24"/>
          <w:szCs w:val="24"/>
        </w:rPr>
        <w:t xml:space="preserve">The Government of Malawi has established mechanisms to monitor and report on disability, particularly for children. The National Disability Affairs Technical Working Group (NDA-TWG) facilitates </w:t>
      </w:r>
      <w:r w:rsidR="009E326A">
        <w:rPr>
          <w:rFonts w:ascii="Times New Roman" w:hAnsi="Times New Roman"/>
          <w:sz w:val="24"/>
          <w:szCs w:val="24"/>
        </w:rPr>
        <w:t xml:space="preserve">the </w:t>
      </w:r>
      <w:r w:rsidRPr="003A2F5E">
        <w:rPr>
          <w:rFonts w:ascii="Times New Roman" w:hAnsi="Times New Roman"/>
          <w:sz w:val="24"/>
          <w:szCs w:val="24"/>
        </w:rPr>
        <w:t xml:space="preserve">participation of persons with disabilities in monitoring program implementation and data management. </w:t>
      </w:r>
    </w:p>
    <w:p w14:paraId="59F67073" w14:textId="77777777" w:rsidR="003A2F5E" w:rsidRPr="003A2F5E" w:rsidRDefault="003A2F5E" w:rsidP="00D343B7">
      <w:pPr>
        <w:pStyle w:val="ListParagraph"/>
        <w:tabs>
          <w:tab w:val="left" w:pos="2700"/>
        </w:tabs>
        <w:spacing w:line="360" w:lineRule="auto"/>
        <w:ind w:left="2160"/>
        <w:jc w:val="both"/>
        <w:rPr>
          <w:rFonts w:ascii="Times New Roman" w:hAnsi="Times New Roman"/>
          <w:sz w:val="24"/>
          <w:szCs w:val="24"/>
        </w:rPr>
      </w:pPr>
    </w:p>
    <w:p w14:paraId="657B9CDC" w14:textId="4323BE83" w:rsidR="00070BFE" w:rsidRDefault="003A2F5E">
      <w:pPr>
        <w:pStyle w:val="ListParagraph"/>
        <w:numPr>
          <w:ilvl w:val="0"/>
          <w:numId w:val="49"/>
        </w:numPr>
        <w:tabs>
          <w:tab w:val="left" w:pos="2700"/>
        </w:tabs>
        <w:spacing w:line="360" w:lineRule="auto"/>
        <w:jc w:val="both"/>
        <w:rPr>
          <w:rFonts w:ascii="Times New Roman" w:hAnsi="Times New Roman"/>
          <w:sz w:val="24"/>
          <w:szCs w:val="24"/>
        </w:rPr>
      </w:pPr>
      <w:r w:rsidRPr="003A2F5E">
        <w:rPr>
          <w:rFonts w:ascii="Times New Roman" w:hAnsi="Times New Roman"/>
          <w:sz w:val="24"/>
          <w:szCs w:val="24"/>
        </w:rPr>
        <w:t xml:space="preserve">The </w:t>
      </w:r>
      <w:bookmarkStart w:id="21" w:name="_Hlk174612052"/>
      <w:r w:rsidRPr="003A2F5E">
        <w:rPr>
          <w:rFonts w:ascii="Times New Roman" w:hAnsi="Times New Roman"/>
          <w:sz w:val="24"/>
          <w:szCs w:val="24"/>
        </w:rPr>
        <w:t xml:space="preserve">Malawi Council for the Handicapped (MACOHA), </w:t>
      </w:r>
      <w:bookmarkEnd w:id="21"/>
      <w:r w:rsidRPr="003A2F5E">
        <w:rPr>
          <w:rFonts w:ascii="Times New Roman" w:hAnsi="Times New Roman"/>
          <w:sz w:val="24"/>
          <w:szCs w:val="24"/>
        </w:rPr>
        <w:t xml:space="preserve">soon to be renamed the Malawi Council for Disability Affairs, collects district-level data on children with disabilities, which it collaborates with the </w:t>
      </w:r>
      <w:r w:rsidR="00D441D1">
        <w:rPr>
          <w:rFonts w:ascii="Times New Roman" w:hAnsi="Times New Roman"/>
          <w:sz w:val="24"/>
          <w:szCs w:val="24"/>
        </w:rPr>
        <w:t xml:space="preserve">Department of Disabilities and Elderly Affairs </w:t>
      </w:r>
      <w:r w:rsidRPr="003A2F5E">
        <w:rPr>
          <w:rFonts w:ascii="Times New Roman" w:hAnsi="Times New Roman"/>
          <w:sz w:val="24"/>
          <w:szCs w:val="24"/>
        </w:rPr>
        <w:t xml:space="preserve">to monitor. Under the upcoming Persons </w:t>
      </w:r>
      <w:r w:rsidRPr="003A2F5E">
        <w:rPr>
          <w:rFonts w:ascii="Times New Roman" w:hAnsi="Times New Roman"/>
          <w:sz w:val="24"/>
          <w:szCs w:val="24"/>
        </w:rPr>
        <w:lastRenderedPageBreak/>
        <w:t>with Disability Act, MACOHA will have enhanced monitoring powers, including the ability to issue penalties. Both MACOHA and the Department have disability-related reporting mechanisms, and MACOHA will involve the new National Children's Commission in monitoring and reporting on children with disabilities.</w:t>
      </w:r>
    </w:p>
    <w:p w14:paraId="4D5082A1" w14:textId="77777777" w:rsidR="009E326A" w:rsidRPr="00D343B7" w:rsidRDefault="009E326A" w:rsidP="00322376">
      <w:pPr>
        <w:pStyle w:val="ListParagraph"/>
        <w:tabs>
          <w:tab w:val="left" w:pos="2700"/>
        </w:tabs>
        <w:spacing w:line="360" w:lineRule="auto"/>
        <w:ind w:left="2160"/>
        <w:jc w:val="both"/>
        <w:rPr>
          <w:rFonts w:ascii="Times New Roman" w:hAnsi="Times New Roman"/>
          <w:sz w:val="24"/>
          <w:szCs w:val="24"/>
        </w:rPr>
      </w:pPr>
    </w:p>
    <w:p w14:paraId="20F3BB21" w14:textId="1B32BCA8" w:rsidR="00070BFE" w:rsidRPr="00D343B7" w:rsidRDefault="00070BFE">
      <w:pPr>
        <w:pStyle w:val="ListParagraph"/>
        <w:numPr>
          <w:ilvl w:val="0"/>
          <w:numId w:val="49"/>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t>The Government of Malawi continues to ensure access to inclusive early childhood care, education, and health services for children with disabilities. In 2022</w:t>
      </w:r>
      <w:r>
        <w:rPr>
          <w:rFonts w:ascii="Times New Roman" w:hAnsi="Times New Roman"/>
          <w:sz w:val="24"/>
          <w:szCs w:val="24"/>
        </w:rPr>
        <w:t>—</w:t>
      </w:r>
    </w:p>
    <w:p w14:paraId="415E9A4F" w14:textId="7B39E0C7" w:rsidR="00070BFE" w:rsidRDefault="00070BFE" w:rsidP="00070BFE">
      <w:pPr>
        <w:pStyle w:val="ListParagraph"/>
        <w:numPr>
          <w:ilvl w:val="0"/>
          <w:numId w:val="57"/>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Pr="00070BFE">
        <w:rPr>
          <w:rFonts w:ascii="Times New Roman" w:hAnsi="Times New Roman"/>
          <w:sz w:val="24"/>
          <w:szCs w:val="24"/>
        </w:rPr>
        <w:t xml:space="preserve">he </w:t>
      </w:r>
      <w:r w:rsidR="00D441D1" w:rsidRPr="00D441D1">
        <w:rPr>
          <w:rFonts w:ascii="Times New Roman" w:hAnsi="Times New Roman"/>
          <w:sz w:val="24"/>
          <w:szCs w:val="24"/>
        </w:rPr>
        <w:t xml:space="preserve">Department of Disabilities and Elderly Affairs </w:t>
      </w:r>
      <w:r w:rsidRPr="00070BFE">
        <w:rPr>
          <w:rFonts w:ascii="Times New Roman" w:hAnsi="Times New Roman"/>
          <w:sz w:val="24"/>
          <w:szCs w:val="24"/>
        </w:rPr>
        <w:t xml:space="preserve">and MACOHA facilitated the </w:t>
      </w:r>
      <w:r w:rsidR="009E326A" w:rsidRPr="00070BFE">
        <w:rPr>
          <w:rFonts w:ascii="Times New Roman" w:hAnsi="Times New Roman"/>
          <w:sz w:val="24"/>
          <w:szCs w:val="24"/>
        </w:rPr>
        <w:t>enrolment</w:t>
      </w:r>
      <w:r w:rsidRPr="00070BFE">
        <w:rPr>
          <w:rFonts w:ascii="Times New Roman" w:hAnsi="Times New Roman"/>
          <w:sz w:val="24"/>
          <w:szCs w:val="24"/>
        </w:rPr>
        <w:t xml:space="preserve"> of 3,992 children with disabilities (1,958 males, 2,034 females) into ECD </w:t>
      </w:r>
      <w:r>
        <w:rPr>
          <w:rFonts w:ascii="Times New Roman" w:hAnsi="Times New Roman"/>
          <w:sz w:val="24"/>
          <w:szCs w:val="24"/>
        </w:rPr>
        <w:t>centres</w:t>
      </w:r>
      <w:r w:rsidRPr="00070BFE">
        <w:rPr>
          <w:rFonts w:ascii="Times New Roman" w:hAnsi="Times New Roman"/>
          <w:sz w:val="24"/>
          <w:szCs w:val="24"/>
        </w:rPr>
        <w:t>.</w:t>
      </w:r>
    </w:p>
    <w:p w14:paraId="6552A0D0" w14:textId="432027BD" w:rsidR="00070BFE" w:rsidRDefault="00070BFE" w:rsidP="00070BFE">
      <w:pPr>
        <w:pStyle w:val="ListParagraph"/>
        <w:numPr>
          <w:ilvl w:val="0"/>
          <w:numId w:val="57"/>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MACOHA trained 1,230 ECD caregivers (236 males, 994 females) and 1,500 primary school teachers (783 males, 717 females).</w:t>
      </w:r>
    </w:p>
    <w:p w14:paraId="2DF03CC8" w14:textId="0B37B21B" w:rsidR="00070BFE" w:rsidRDefault="00070BFE" w:rsidP="00070BFE">
      <w:pPr>
        <w:pStyle w:val="ListParagraph"/>
        <w:numPr>
          <w:ilvl w:val="0"/>
          <w:numId w:val="57"/>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MACOHA provided assistive devices, including 2,039 wheelchairs (1,082 males, 957 females), 1,219 adapted chairs (607 males, 612 females), 1,449 standing frames (723 males, 726 females), and 707 rollators (367 males, 340 females) to children with disabilities.</w:t>
      </w:r>
    </w:p>
    <w:p w14:paraId="745889BD" w14:textId="250E1DF6" w:rsidR="00070BFE" w:rsidRDefault="00070BFE" w:rsidP="00070BFE">
      <w:pPr>
        <w:pStyle w:val="ListParagraph"/>
        <w:numPr>
          <w:ilvl w:val="0"/>
          <w:numId w:val="57"/>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MACOHA trained 1,885 children with disabilities (931 males, 954 females) in confidence-building and independent living.</w:t>
      </w:r>
    </w:p>
    <w:p w14:paraId="03A903A3" w14:textId="70819FB5" w:rsidR="00070BFE" w:rsidRPr="00D343B7" w:rsidRDefault="00070BFE" w:rsidP="00D343B7">
      <w:pPr>
        <w:pStyle w:val="ListParagraph"/>
        <w:numPr>
          <w:ilvl w:val="0"/>
          <w:numId w:val="57"/>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The government provided health services to 2,069 children with disabilities (1,281 males, 788 females) who required surgery, home-based therapy to 2,282 children (2,194 males, 1,915 females), ear-nose-throat treatment to 150 children (84 males, 66 females), epilepsy drugs to 5,843 children (3,021 males, 2,822 females), and sunscreen lotion to 4,322 children with albinism (2,112 males, 2,210 females).</w:t>
      </w:r>
    </w:p>
    <w:p w14:paraId="05FD2DF4" w14:textId="77777777" w:rsidR="00070BFE" w:rsidRPr="00070BFE" w:rsidRDefault="00070BFE" w:rsidP="00D343B7">
      <w:pPr>
        <w:pStyle w:val="ListParagraph"/>
        <w:tabs>
          <w:tab w:val="left" w:pos="2700"/>
        </w:tabs>
        <w:spacing w:line="360" w:lineRule="auto"/>
        <w:ind w:left="2160"/>
        <w:jc w:val="both"/>
        <w:rPr>
          <w:rFonts w:ascii="Times New Roman" w:hAnsi="Times New Roman"/>
          <w:sz w:val="24"/>
          <w:szCs w:val="24"/>
        </w:rPr>
      </w:pPr>
    </w:p>
    <w:p w14:paraId="3449F6EE" w14:textId="3EDC9704" w:rsidR="00070BFE" w:rsidRDefault="00070BFE" w:rsidP="00070BFE">
      <w:pPr>
        <w:pStyle w:val="ListParagraph"/>
        <w:numPr>
          <w:ilvl w:val="0"/>
          <w:numId w:val="49"/>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lastRenderedPageBreak/>
        <w:t xml:space="preserve">However, </w:t>
      </w:r>
      <w:r>
        <w:rPr>
          <w:rFonts w:ascii="Times New Roman" w:hAnsi="Times New Roman"/>
          <w:sz w:val="24"/>
          <w:szCs w:val="24"/>
        </w:rPr>
        <w:t>G</w:t>
      </w:r>
      <w:r w:rsidRPr="00070BFE">
        <w:rPr>
          <w:rFonts w:ascii="Times New Roman" w:hAnsi="Times New Roman"/>
          <w:sz w:val="24"/>
          <w:szCs w:val="24"/>
        </w:rPr>
        <w:t>overnment recognizes the need for more resources to effectively serve the needs of children with disabilities and continues to engage with partners to supplement the limited funding.</w:t>
      </w:r>
    </w:p>
    <w:p w14:paraId="0A2DC61A" w14:textId="77777777" w:rsidR="00070BFE" w:rsidRPr="00070BFE" w:rsidRDefault="00070BFE" w:rsidP="00D343B7">
      <w:pPr>
        <w:pStyle w:val="ListParagraph"/>
        <w:tabs>
          <w:tab w:val="left" w:pos="2700"/>
        </w:tabs>
        <w:spacing w:line="360" w:lineRule="auto"/>
        <w:ind w:left="2160"/>
        <w:jc w:val="both"/>
        <w:rPr>
          <w:rFonts w:ascii="Times New Roman" w:hAnsi="Times New Roman"/>
          <w:sz w:val="24"/>
          <w:szCs w:val="24"/>
        </w:rPr>
      </w:pPr>
    </w:p>
    <w:p w14:paraId="191592EA" w14:textId="5CC9A1A2" w:rsidR="00070BFE" w:rsidRPr="00070BFE" w:rsidRDefault="00070BFE" w:rsidP="00070BFE">
      <w:pPr>
        <w:pStyle w:val="ListParagraph"/>
        <w:numPr>
          <w:ilvl w:val="0"/>
          <w:numId w:val="49"/>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t>The Government of Malawi has developed and is implementing the National Strategy on Inclusive Education, which aims to achieve increased access to equitable and relevant quality education for all learners. The strategy builds on existing interventions, policies, and program</w:t>
      </w:r>
      <w:r>
        <w:rPr>
          <w:rFonts w:ascii="Times New Roman" w:hAnsi="Times New Roman"/>
          <w:sz w:val="24"/>
          <w:szCs w:val="24"/>
        </w:rPr>
        <w:t>me</w:t>
      </w:r>
      <w:r w:rsidRPr="00070BFE">
        <w:rPr>
          <w:rFonts w:ascii="Times New Roman" w:hAnsi="Times New Roman"/>
          <w:sz w:val="24"/>
          <w:szCs w:val="24"/>
        </w:rPr>
        <w:t>s.</w:t>
      </w:r>
    </w:p>
    <w:p w14:paraId="6BB1C8B6" w14:textId="77777777" w:rsidR="00070BFE" w:rsidRPr="00070BFE" w:rsidRDefault="00070BFE" w:rsidP="00D343B7">
      <w:pPr>
        <w:pStyle w:val="ListParagraph"/>
        <w:tabs>
          <w:tab w:val="left" w:pos="2700"/>
        </w:tabs>
        <w:spacing w:line="360" w:lineRule="auto"/>
        <w:ind w:left="2160"/>
        <w:jc w:val="both"/>
        <w:rPr>
          <w:rFonts w:ascii="Times New Roman" w:hAnsi="Times New Roman"/>
          <w:sz w:val="24"/>
          <w:szCs w:val="24"/>
        </w:rPr>
      </w:pPr>
    </w:p>
    <w:p w14:paraId="7543E0FA" w14:textId="047C4324" w:rsidR="00070BFE" w:rsidRDefault="00070BFE" w:rsidP="00070BFE">
      <w:pPr>
        <w:pStyle w:val="ListParagraph"/>
        <w:numPr>
          <w:ilvl w:val="0"/>
          <w:numId w:val="49"/>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t>The National Inclusive Education Strategy identifies 8 key areas to be addressed</w:t>
      </w:r>
      <w:r>
        <w:rPr>
          <w:rFonts w:ascii="Times New Roman" w:hAnsi="Times New Roman"/>
          <w:sz w:val="24"/>
          <w:szCs w:val="24"/>
        </w:rPr>
        <w:t>—</w:t>
      </w:r>
    </w:p>
    <w:p w14:paraId="79375EB9" w14:textId="0DBE2FC0"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apacity for inclusive education</w:t>
      </w:r>
      <w:r>
        <w:rPr>
          <w:rFonts w:ascii="Times New Roman" w:hAnsi="Times New Roman"/>
          <w:sz w:val="24"/>
          <w:szCs w:val="24"/>
        </w:rPr>
        <w:t>;</w:t>
      </w:r>
    </w:p>
    <w:p w14:paraId="5C39E447" w14:textId="4AE34892"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Pr>
          <w:rFonts w:ascii="Times New Roman" w:hAnsi="Times New Roman"/>
          <w:sz w:val="24"/>
          <w:szCs w:val="24"/>
        </w:rPr>
        <w:t>g</w:t>
      </w:r>
      <w:r w:rsidRPr="00D343B7">
        <w:rPr>
          <w:rFonts w:ascii="Times New Roman" w:hAnsi="Times New Roman"/>
          <w:sz w:val="24"/>
          <w:szCs w:val="24"/>
        </w:rPr>
        <w:t>overnance and management of inclusive education</w:t>
      </w:r>
      <w:r>
        <w:rPr>
          <w:rFonts w:ascii="Times New Roman" w:hAnsi="Times New Roman"/>
          <w:sz w:val="24"/>
          <w:szCs w:val="24"/>
        </w:rPr>
        <w:t>;</w:t>
      </w:r>
    </w:p>
    <w:p w14:paraId="76554DC5" w14:textId="77777777"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Pr>
          <w:rFonts w:ascii="Times New Roman" w:hAnsi="Times New Roman"/>
          <w:sz w:val="24"/>
          <w:szCs w:val="24"/>
        </w:rPr>
        <w:t>l</w:t>
      </w:r>
      <w:r w:rsidRPr="00D343B7">
        <w:rPr>
          <w:rFonts w:ascii="Times New Roman" w:hAnsi="Times New Roman"/>
          <w:sz w:val="24"/>
          <w:szCs w:val="24"/>
        </w:rPr>
        <w:t>earner identification and assessment</w:t>
      </w:r>
      <w:r>
        <w:rPr>
          <w:rFonts w:ascii="Times New Roman" w:hAnsi="Times New Roman"/>
          <w:sz w:val="24"/>
          <w:szCs w:val="24"/>
        </w:rPr>
        <w:t>;</w:t>
      </w:r>
    </w:p>
    <w:p w14:paraId="356D5E36" w14:textId="1C960213"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 </w:t>
      </w:r>
      <w:r>
        <w:rPr>
          <w:rFonts w:ascii="Times New Roman" w:hAnsi="Times New Roman"/>
          <w:sz w:val="24"/>
          <w:szCs w:val="24"/>
        </w:rPr>
        <w:t>I</w:t>
      </w:r>
      <w:r w:rsidRPr="00D343B7">
        <w:rPr>
          <w:rFonts w:ascii="Times New Roman" w:hAnsi="Times New Roman"/>
          <w:sz w:val="24"/>
          <w:szCs w:val="24"/>
        </w:rPr>
        <w:t>nclusive Education Management Information System</w:t>
      </w:r>
      <w:r>
        <w:rPr>
          <w:rFonts w:ascii="Times New Roman" w:hAnsi="Times New Roman"/>
          <w:sz w:val="24"/>
          <w:szCs w:val="24"/>
        </w:rPr>
        <w:t>;</w:t>
      </w:r>
    </w:p>
    <w:p w14:paraId="3FC3FDD5" w14:textId="1CF8B39E"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Pr="00D343B7">
        <w:rPr>
          <w:rFonts w:ascii="Times New Roman" w:hAnsi="Times New Roman"/>
          <w:sz w:val="24"/>
          <w:szCs w:val="24"/>
        </w:rPr>
        <w:t>eacher education and motivation</w:t>
      </w:r>
      <w:r>
        <w:rPr>
          <w:rFonts w:ascii="Times New Roman" w:hAnsi="Times New Roman"/>
          <w:sz w:val="24"/>
          <w:szCs w:val="24"/>
        </w:rPr>
        <w:t>;</w:t>
      </w:r>
    </w:p>
    <w:p w14:paraId="5CEDA167" w14:textId="66E7BAB2"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Pr>
          <w:rFonts w:ascii="Times New Roman" w:hAnsi="Times New Roman"/>
          <w:sz w:val="24"/>
          <w:szCs w:val="24"/>
        </w:rPr>
        <w:t>p</w:t>
      </w:r>
      <w:r w:rsidRPr="00D343B7">
        <w:rPr>
          <w:rFonts w:ascii="Times New Roman" w:hAnsi="Times New Roman"/>
          <w:sz w:val="24"/>
          <w:szCs w:val="24"/>
        </w:rPr>
        <w:t>artnerships for inclusive education</w:t>
      </w:r>
      <w:r>
        <w:rPr>
          <w:rFonts w:ascii="Times New Roman" w:hAnsi="Times New Roman"/>
          <w:sz w:val="24"/>
          <w:szCs w:val="24"/>
        </w:rPr>
        <w:t>;</w:t>
      </w:r>
    </w:p>
    <w:p w14:paraId="2355E222" w14:textId="43CF6C0B" w:rsidR="00070BFE" w:rsidRDefault="00070BFE" w:rsidP="00070BFE">
      <w:pPr>
        <w:pStyle w:val="ListParagraph"/>
        <w:numPr>
          <w:ilvl w:val="0"/>
          <w:numId w:val="58"/>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t>e</w:t>
      </w:r>
      <w:r w:rsidRPr="00D343B7">
        <w:rPr>
          <w:rFonts w:ascii="Times New Roman" w:hAnsi="Times New Roman"/>
          <w:sz w:val="24"/>
          <w:szCs w:val="24"/>
        </w:rPr>
        <w:t>nabling environment for teaching and learning</w:t>
      </w:r>
      <w:r>
        <w:rPr>
          <w:rFonts w:ascii="Times New Roman" w:hAnsi="Times New Roman"/>
          <w:sz w:val="24"/>
          <w:szCs w:val="24"/>
        </w:rPr>
        <w:t xml:space="preserve">; and </w:t>
      </w:r>
    </w:p>
    <w:p w14:paraId="30D0F38A" w14:textId="33BF6617" w:rsidR="00070BFE" w:rsidRPr="00D343B7" w:rsidRDefault="00070BFE" w:rsidP="00D343B7">
      <w:pPr>
        <w:pStyle w:val="ListParagraph"/>
        <w:numPr>
          <w:ilvl w:val="0"/>
          <w:numId w:val="58"/>
        </w:numPr>
        <w:tabs>
          <w:tab w:val="left" w:pos="2700"/>
        </w:tabs>
        <w:spacing w:line="360" w:lineRule="auto"/>
        <w:jc w:val="both"/>
        <w:rPr>
          <w:rFonts w:ascii="Times New Roman" w:hAnsi="Times New Roman"/>
          <w:sz w:val="24"/>
          <w:szCs w:val="24"/>
        </w:rPr>
      </w:pPr>
      <w:r>
        <w:rPr>
          <w:rFonts w:ascii="Times New Roman" w:hAnsi="Times New Roman"/>
          <w:sz w:val="24"/>
          <w:szCs w:val="24"/>
        </w:rPr>
        <w:t>f</w:t>
      </w:r>
      <w:r w:rsidRPr="00D343B7">
        <w:rPr>
          <w:rFonts w:ascii="Times New Roman" w:hAnsi="Times New Roman"/>
          <w:sz w:val="24"/>
          <w:szCs w:val="24"/>
        </w:rPr>
        <w:t>inancing inclusive education</w:t>
      </w:r>
    </w:p>
    <w:p w14:paraId="5B1BD005" w14:textId="77777777" w:rsidR="00070BFE" w:rsidRPr="00070BFE" w:rsidRDefault="00070BFE" w:rsidP="00D343B7">
      <w:pPr>
        <w:pStyle w:val="ListParagraph"/>
        <w:tabs>
          <w:tab w:val="left" w:pos="2700"/>
        </w:tabs>
        <w:spacing w:line="360" w:lineRule="auto"/>
        <w:ind w:left="2160"/>
        <w:jc w:val="both"/>
        <w:rPr>
          <w:rFonts w:ascii="Times New Roman" w:hAnsi="Times New Roman"/>
          <w:sz w:val="24"/>
          <w:szCs w:val="24"/>
        </w:rPr>
      </w:pPr>
    </w:p>
    <w:p w14:paraId="55083651" w14:textId="0FBA08F3" w:rsidR="00070BFE" w:rsidRPr="00070BFE" w:rsidRDefault="00070BFE" w:rsidP="00070BFE">
      <w:pPr>
        <w:pStyle w:val="ListParagraph"/>
        <w:numPr>
          <w:ilvl w:val="0"/>
          <w:numId w:val="49"/>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t xml:space="preserve">The Ministry of Education has disseminated the </w:t>
      </w:r>
      <w:r w:rsidR="00D042ED">
        <w:rPr>
          <w:rFonts w:ascii="Times New Roman" w:hAnsi="Times New Roman"/>
          <w:sz w:val="24"/>
          <w:szCs w:val="24"/>
        </w:rPr>
        <w:t>S</w:t>
      </w:r>
      <w:r w:rsidRPr="00070BFE">
        <w:rPr>
          <w:rFonts w:ascii="Times New Roman" w:hAnsi="Times New Roman"/>
          <w:sz w:val="24"/>
          <w:szCs w:val="24"/>
        </w:rPr>
        <w:t xml:space="preserve">trategy to education managers at various levels, and in collaboration with </w:t>
      </w:r>
      <w:bookmarkStart w:id="22" w:name="_Hlk174612155"/>
      <w:r w:rsidR="00D042ED" w:rsidRPr="00D042ED">
        <w:rPr>
          <w:rFonts w:ascii="Times New Roman" w:hAnsi="Times New Roman"/>
          <w:sz w:val="24"/>
          <w:szCs w:val="24"/>
        </w:rPr>
        <w:t>Organisations of Persons with Disabilities (OPDs)</w:t>
      </w:r>
      <w:bookmarkEnd w:id="22"/>
      <w:r w:rsidR="00D042ED" w:rsidRPr="00D042ED">
        <w:rPr>
          <w:rFonts w:ascii="Times New Roman" w:hAnsi="Times New Roman"/>
          <w:sz w:val="24"/>
          <w:szCs w:val="24"/>
        </w:rPr>
        <w:t xml:space="preserve">, </w:t>
      </w:r>
      <w:r w:rsidRPr="00070BFE">
        <w:rPr>
          <w:rFonts w:ascii="Times New Roman" w:hAnsi="Times New Roman"/>
          <w:sz w:val="24"/>
          <w:szCs w:val="24"/>
        </w:rPr>
        <w:t>has increased awareness and capacity for inclusive education. This has led to an increase in the number of learners with disabilities in basic education from 120,007 in 2016 to 173,715 in 2021.</w:t>
      </w:r>
    </w:p>
    <w:p w14:paraId="3718ADD9" w14:textId="77777777" w:rsidR="00070BFE" w:rsidRPr="00070BFE" w:rsidRDefault="00070BFE" w:rsidP="00D343B7">
      <w:pPr>
        <w:pStyle w:val="ListParagraph"/>
        <w:tabs>
          <w:tab w:val="left" w:pos="2700"/>
        </w:tabs>
        <w:spacing w:line="360" w:lineRule="auto"/>
        <w:ind w:left="2160"/>
        <w:jc w:val="both"/>
        <w:rPr>
          <w:rFonts w:ascii="Times New Roman" w:hAnsi="Times New Roman"/>
          <w:sz w:val="24"/>
          <w:szCs w:val="24"/>
        </w:rPr>
      </w:pPr>
    </w:p>
    <w:p w14:paraId="48D2314D" w14:textId="3A8AF6F2" w:rsidR="00070BFE" w:rsidRPr="00070BFE" w:rsidRDefault="00070BFE" w:rsidP="00070BFE">
      <w:pPr>
        <w:pStyle w:val="ListParagraph"/>
        <w:numPr>
          <w:ilvl w:val="0"/>
          <w:numId w:val="49"/>
        </w:numPr>
        <w:tabs>
          <w:tab w:val="left" w:pos="2700"/>
        </w:tabs>
        <w:spacing w:line="360" w:lineRule="auto"/>
        <w:jc w:val="both"/>
        <w:rPr>
          <w:rFonts w:ascii="Times New Roman" w:hAnsi="Times New Roman"/>
          <w:sz w:val="24"/>
          <w:szCs w:val="24"/>
        </w:rPr>
      </w:pPr>
      <w:r w:rsidRPr="00070BFE">
        <w:rPr>
          <w:rFonts w:ascii="Times New Roman" w:hAnsi="Times New Roman"/>
          <w:sz w:val="24"/>
          <w:szCs w:val="24"/>
        </w:rPr>
        <w:t>District Councils have budget lines targeting learners with disabilities, and national funding for implementing inclusive education has increased from K 1.2 billion in 2018/19 to</w:t>
      </w:r>
      <w:r>
        <w:rPr>
          <w:rFonts w:ascii="Times New Roman" w:hAnsi="Times New Roman"/>
          <w:sz w:val="24"/>
          <w:szCs w:val="24"/>
        </w:rPr>
        <w:t xml:space="preserve"> </w:t>
      </w:r>
      <w:r w:rsidRPr="00070BFE">
        <w:rPr>
          <w:rFonts w:ascii="Times New Roman" w:hAnsi="Times New Roman"/>
          <w:sz w:val="24"/>
          <w:szCs w:val="24"/>
        </w:rPr>
        <w:t>K 1.7 billion in 2022/23.</w:t>
      </w:r>
    </w:p>
    <w:p w14:paraId="3F62818A" w14:textId="77777777" w:rsidR="007C76F4" w:rsidRPr="007C76F4" w:rsidRDefault="007C76F4" w:rsidP="00D343B7">
      <w:pPr>
        <w:pStyle w:val="ListParagraph"/>
        <w:tabs>
          <w:tab w:val="left" w:pos="2700"/>
        </w:tabs>
        <w:spacing w:line="360" w:lineRule="auto"/>
        <w:ind w:left="2160"/>
        <w:jc w:val="both"/>
        <w:rPr>
          <w:rFonts w:ascii="Times New Roman" w:hAnsi="Times New Roman"/>
          <w:sz w:val="24"/>
          <w:szCs w:val="24"/>
        </w:rPr>
      </w:pPr>
    </w:p>
    <w:p w14:paraId="4110681E" w14:textId="4AFB8166" w:rsidR="007C76F4" w:rsidRPr="007C76F4" w:rsidRDefault="007C76F4" w:rsidP="007C76F4">
      <w:pPr>
        <w:pStyle w:val="ListParagraph"/>
        <w:numPr>
          <w:ilvl w:val="0"/>
          <w:numId w:val="49"/>
        </w:numPr>
        <w:tabs>
          <w:tab w:val="left" w:pos="2700"/>
        </w:tabs>
        <w:spacing w:line="360" w:lineRule="auto"/>
        <w:jc w:val="both"/>
        <w:rPr>
          <w:rFonts w:ascii="Times New Roman" w:hAnsi="Times New Roman"/>
          <w:sz w:val="24"/>
          <w:szCs w:val="24"/>
        </w:rPr>
      </w:pPr>
      <w:r w:rsidRPr="007C76F4">
        <w:rPr>
          <w:rFonts w:ascii="Times New Roman" w:hAnsi="Times New Roman"/>
          <w:sz w:val="24"/>
          <w:szCs w:val="24"/>
        </w:rPr>
        <w:t>To enhance inclusive education in Malawi, Government began increasing the number of teachers supporting learners with disabilities in 2019. The Ministry of Education introduced a one-year Blended Learning Inclusive Education certificate course, training about 200 teachers annually at Montfort SNE College, and an Open Distance Learning Diploma Course to train 200 special needs teachers per program. An Inclusive Education module was also added to all Initial Teacher Training Colleges, and continuous professional development courses were introduced.</w:t>
      </w:r>
    </w:p>
    <w:p w14:paraId="2D7730B3" w14:textId="77777777" w:rsidR="007C76F4" w:rsidRPr="008A1A01" w:rsidRDefault="007C76F4" w:rsidP="008A1A01">
      <w:pPr>
        <w:tabs>
          <w:tab w:val="left" w:pos="2700"/>
        </w:tabs>
        <w:spacing w:line="360" w:lineRule="auto"/>
        <w:jc w:val="both"/>
        <w:rPr>
          <w:rFonts w:ascii="Times New Roman" w:hAnsi="Times New Roman"/>
          <w:sz w:val="24"/>
          <w:szCs w:val="24"/>
        </w:rPr>
      </w:pPr>
    </w:p>
    <w:p w14:paraId="509408C9" w14:textId="229D4855" w:rsidR="007C76F4" w:rsidRPr="007C76F4" w:rsidRDefault="007C76F4" w:rsidP="007C76F4">
      <w:pPr>
        <w:pStyle w:val="ListParagraph"/>
        <w:numPr>
          <w:ilvl w:val="0"/>
          <w:numId w:val="49"/>
        </w:numPr>
        <w:tabs>
          <w:tab w:val="left" w:pos="2700"/>
        </w:tabs>
        <w:spacing w:line="360" w:lineRule="auto"/>
        <w:jc w:val="both"/>
        <w:rPr>
          <w:rFonts w:ascii="Times New Roman" w:hAnsi="Times New Roman"/>
          <w:sz w:val="24"/>
          <w:szCs w:val="24"/>
        </w:rPr>
      </w:pPr>
      <w:r w:rsidRPr="007C76F4">
        <w:rPr>
          <w:rFonts w:ascii="Times New Roman" w:hAnsi="Times New Roman"/>
          <w:sz w:val="24"/>
          <w:szCs w:val="24"/>
        </w:rPr>
        <w:t>The Ministry</w:t>
      </w:r>
      <w:r>
        <w:rPr>
          <w:rFonts w:ascii="Times New Roman" w:hAnsi="Times New Roman"/>
          <w:sz w:val="24"/>
          <w:szCs w:val="24"/>
        </w:rPr>
        <w:t xml:space="preserve"> of Education</w:t>
      </w:r>
      <w:r w:rsidRPr="007C76F4">
        <w:rPr>
          <w:rFonts w:ascii="Times New Roman" w:hAnsi="Times New Roman"/>
          <w:sz w:val="24"/>
          <w:szCs w:val="24"/>
        </w:rPr>
        <w:t>, in collaboration with partners, has conducted activities on learner identification, assessment, and case management, and improved the teaching and learning environment by adapting curricula and materials to include inclusive education. The budget for assistive devices and teaching materials increased from K550 million in 2022/23 to K 650 million in 2023/24.</w:t>
      </w:r>
    </w:p>
    <w:p w14:paraId="5A21E4FA" w14:textId="77777777" w:rsidR="007C76F4" w:rsidRPr="007C76F4" w:rsidRDefault="007C76F4" w:rsidP="00D343B7">
      <w:pPr>
        <w:pStyle w:val="ListParagraph"/>
        <w:tabs>
          <w:tab w:val="left" w:pos="2700"/>
        </w:tabs>
        <w:spacing w:line="360" w:lineRule="auto"/>
        <w:ind w:left="2160"/>
        <w:jc w:val="both"/>
        <w:rPr>
          <w:rFonts w:ascii="Times New Roman" w:hAnsi="Times New Roman"/>
          <w:sz w:val="24"/>
          <w:szCs w:val="24"/>
        </w:rPr>
      </w:pPr>
    </w:p>
    <w:p w14:paraId="615A427B" w14:textId="77777777" w:rsidR="007C76F4" w:rsidRPr="007C76F4" w:rsidRDefault="007C76F4" w:rsidP="007C76F4">
      <w:pPr>
        <w:pStyle w:val="ListParagraph"/>
        <w:numPr>
          <w:ilvl w:val="0"/>
          <w:numId w:val="49"/>
        </w:numPr>
        <w:tabs>
          <w:tab w:val="left" w:pos="2700"/>
        </w:tabs>
        <w:spacing w:line="360" w:lineRule="auto"/>
        <w:jc w:val="both"/>
        <w:rPr>
          <w:rFonts w:ascii="Times New Roman" w:hAnsi="Times New Roman"/>
          <w:sz w:val="24"/>
          <w:szCs w:val="24"/>
        </w:rPr>
      </w:pPr>
      <w:r w:rsidRPr="007C76F4">
        <w:rPr>
          <w:rFonts w:ascii="Times New Roman" w:hAnsi="Times New Roman"/>
          <w:sz w:val="24"/>
          <w:szCs w:val="24"/>
        </w:rPr>
        <w:t>To further actualize inclusive education, the Government developed a 10-year National Education Investment Plan (NESIP) for 2020-2030, prioritizing Inclusive Education and Gender. The Ministry also developed a draft Inclusive Education Policy, awaiting Cabinet approval, and plans to upgrade the Department of Inclusive Education to a Directorate and construct an Institute for Inclusive Education.</w:t>
      </w:r>
    </w:p>
    <w:p w14:paraId="5EB54598" w14:textId="77777777" w:rsidR="007C76F4" w:rsidRPr="007C76F4" w:rsidRDefault="007C76F4" w:rsidP="00D343B7">
      <w:pPr>
        <w:pStyle w:val="ListParagraph"/>
        <w:tabs>
          <w:tab w:val="left" w:pos="2700"/>
        </w:tabs>
        <w:spacing w:line="360" w:lineRule="auto"/>
        <w:ind w:left="2160"/>
        <w:jc w:val="both"/>
        <w:rPr>
          <w:rFonts w:ascii="Times New Roman" w:hAnsi="Times New Roman"/>
          <w:sz w:val="24"/>
          <w:szCs w:val="24"/>
        </w:rPr>
      </w:pPr>
    </w:p>
    <w:p w14:paraId="6B3BBB0C" w14:textId="77777777" w:rsidR="007C76F4" w:rsidRPr="007C76F4" w:rsidRDefault="007C76F4" w:rsidP="007C76F4">
      <w:pPr>
        <w:pStyle w:val="ListParagraph"/>
        <w:numPr>
          <w:ilvl w:val="0"/>
          <w:numId w:val="49"/>
        </w:numPr>
        <w:tabs>
          <w:tab w:val="left" w:pos="2700"/>
        </w:tabs>
        <w:spacing w:line="360" w:lineRule="auto"/>
        <w:jc w:val="both"/>
        <w:rPr>
          <w:rFonts w:ascii="Times New Roman" w:hAnsi="Times New Roman"/>
          <w:sz w:val="24"/>
          <w:szCs w:val="24"/>
        </w:rPr>
      </w:pPr>
      <w:r w:rsidRPr="007C76F4">
        <w:rPr>
          <w:rFonts w:ascii="Times New Roman" w:hAnsi="Times New Roman"/>
          <w:sz w:val="24"/>
          <w:szCs w:val="24"/>
        </w:rPr>
        <w:t>Strategies include improving physical infrastructure, such as building ramps, widening doors, and constructing disability-friendly toilets. Assistive technology, braille, large print, and sign language are being enhanced to increase accessibility. From 2018 to 2022, classrooms with ramps increased by 70%, from 13,348 to 22,729, growing at an annual average of 14%.</w:t>
      </w:r>
    </w:p>
    <w:p w14:paraId="6D83AB99" w14:textId="0C8D7713" w:rsidR="007C76F4" w:rsidRPr="007C76F4" w:rsidRDefault="00D84538" w:rsidP="00D343B7">
      <w:pPr>
        <w:pStyle w:val="ListParagraph"/>
        <w:tabs>
          <w:tab w:val="left" w:pos="2700"/>
        </w:tabs>
        <w:spacing w:line="360" w:lineRule="auto"/>
        <w:ind w:left="2160"/>
        <w:jc w:val="both"/>
        <w:rPr>
          <w:rFonts w:ascii="Times New Roman" w:hAnsi="Times New Roman"/>
          <w:sz w:val="24"/>
          <w:szCs w:val="24"/>
        </w:rPr>
      </w:pPr>
      <w:r w:rsidRPr="002F1F55">
        <w:rPr>
          <w:rFonts w:ascii="Times New Roman" w:eastAsia="Times New Roman" w:hAnsi="Times New Roman"/>
          <w:noProof/>
          <w:lang w:val="en-US"/>
        </w:rPr>
        <w:lastRenderedPageBreak/>
        <mc:AlternateContent>
          <mc:Choice Requires="wps">
            <w:drawing>
              <wp:anchor distT="0" distB="0" distL="114300" distR="114300" simplePos="0" relativeHeight="251657216" behindDoc="1" locked="0" layoutInCell="1" allowOverlap="1" wp14:anchorId="2AECAB90" wp14:editId="0CBD99A4">
                <wp:simplePos x="0" y="0"/>
                <wp:positionH relativeFrom="page">
                  <wp:posOffset>1187790</wp:posOffset>
                </wp:positionH>
                <wp:positionV relativeFrom="paragraph">
                  <wp:posOffset>-514028</wp:posOffset>
                </wp:positionV>
                <wp:extent cx="152400" cy="1180465"/>
                <wp:effectExtent l="635"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80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4D9A6" w14:textId="77777777" w:rsidR="00D441D1" w:rsidRDefault="00D441D1" w:rsidP="002F1F55">
                            <w:pPr>
                              <w:spacing w:line="223" w:lineRule="exact"/>
                              <w:ind w:left="20"/>
                              <w:rPr>
                                <w:sz w:val="20"/>
                              </w:rPr>
                            </w:pPr>
                            <w:r>
                              <w:rPr>
                                <w:color w:val="585858"/>
                                <w:sz w:val="20"/>
                              </w:rPr>
                              <w:t>Number</w:t>
                            </w:r>
                            <w:r>
                              <w:rPr>
                                <w:color w:val="585858"/>
                                <w:spacing w:val="-6"/>
                                <w:sz w:val="20"/>
                              </w:rPr>
                              <w:t xml:space="preserve"> </w:t>
                            </w:r>
                            <w:r>
                              <w:rPr>
                                <w:color w:val="585858"/>
                                <w:sz w:val="20"/>
                              </w:rPr>
                              <w:t>of</w:t>
                            </w:r>
                            <w:r>
                              <w:rPr>
                                <w:color w:val="585858"/>
                                <w:spacing w:val="-7"/>
                                <w:sz w:val="20"/>
                              </w:rPr>
                              <w:t xml:space="preserve"> </w:t>
                            </w:r>
                            <w:r>
                              <w:rPr>
                                <w:color w:val="585858"/>
                                <w:spacing w:val="-2"/>
                                <w:sz w:val="20"/>
                              </w:rPr>
                              <w:t>classrooms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AECAB90" id="_x0000_t202" coordsize="21600,21600" o:spt="202" path="m,l,21600r21600,l21600,xe">
                <v:stroke joinstyle="miter"/>
                <v:path gradientshapeok="t" o:connecttype="rect"/>
              </v:shapetype>
              <v:shape id="Text Box 29" o:spid="_x0000_s1026" type="#_x0000_t202" style="position:absolute;left:0;text-align:left;margin-left:93.55pt;margin-top:-40.45pt;width:12pt;height:9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" filled="f" stroked="f">
                <v:textbox style="layout-flow:vertical;mso-layout-flow-alt:bottom-to-top" inset="0,0,0,0">
                  <w:txbxContent>
                    <w:p w14:paraId="5B24D9A6" w14:textId="77777777" w:rsidR="00D441D1" w:rsidRDefault="00D441D1" w:rsidP="002F1F55">
                      <w:pPr>
                        <w:spacing w:line="223" w:lineRule="exact"/>
                        <w:ind w:left="20"/>
                        <w:rPr>
                          <w:sz w:val="20"/>
                        </w:rPr>
                      </w:pPr>
                      <w:r>
                        <w:rPr>
                          <w:color w:val="585858"/>
                          <w:sz w:val="20"/>
                        </w:rPr>
                        <w:t>Number</w:t>
                      </w:r>
                      <w:r>
                        <w:rPr>
                          <w:color w:val="585858"/>
                          <w:spacing w:val="-6"/>
                          <w:sz w:val="20"/>
                        </w:rPr>
                        <w:t xml:space="preserve"> </w:t>
                      </w:r>
                      <w:r>
                        <w:rPr>
                          <w:color w:val="585858"/>
                          <w:sz w:val="20"/>
                        </w:rPr>
                        <w:t>of</w:t>
                      </w:r>
                      <w:r>
                        <w:rPr>
                          <w:color w:val="585858"/>
                          <w:spacing w:val="-7"/>
                          <w:sz w:val="20"/>
                        </w:rPr>
                        <w:t xml:space="preserve"> </w:t>
                      </w:r>
                      <w:r>
                        <w:rPr>
                          <w:color w:val="585858"/>
                          <w:spacing w:val="-2"/>
                          <w:sz w:val="20"/>
                        </w:rPr>
                        <w:t>classrooms</w:t>
                      </w:r>
                    </w:p>
                  </w:txbxContent>
                </v:textbox>
                <w10:wrap anchorx="page"/>
              </v:shape>
            </w:pict>
          </mc:Fallback>
        </mc:AlternateContent>
      </w:r>
      <w:r w:rsidRPr="002F1F55">
        <w:rPr>
          <w:rFonts w:ascii="Times New Roman" w:eastAsia="Times New Roman" w:hAnsi="Times New Roman"/>
          <w:noProof/>
          <w:sz w:val="24"/>
          <w:szCs w:val="24"/>
          <w:lang w:val="en-US"/>
        </w:rPr>
        <mc:AlternateContent>
          <mc:Choice Requires="wpg">
            <w:drawing>
              <wp:anchor distT="0" distB="0" distL="114300" distR="114300" simplePos="0" relativeHeight="251659264" behindDoc="1" locked="0" layoutInCell="1" allowOverlap="1" wp14:anchorId="1516CD0F" wp14:editId="6030A0CE">
                <wp:simplePos x="0" y="0"/>
                <wp:positionH relativeFrom="page">
                  <wp:posOffset>1614277</wp:posOffset>
                </wp:positionH>
                <wp:positionV relativeFrom="paragraph">
                  <wp:posOffset>-801639</wp:posOffset>
                </wp:positionV>
                <wp:extent cx="5791200" cy="2148840"/>
                <wp:effectExtent l="0" t="0" r="19050" b="2286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1200" cy="2148840"/>
                          <a:chOff x="1440" y="475"/>
                          <a:chExt cx="9120" cy="3384"/>
                        </a:xfrm>
                      </wpg:grpSpPr>
                      <wps:wsp>
                        <wps:cNvPr id="31" name="docshape715"/>
                        <wps:cNvSpPr>
                          <a:spLocks/>
                        </wps:cNvSpPr>
                        <wps:spPr bwMode="auto">
                          <a:xfrm>
                            <a:off x="4039" y="1005"/>
                            <a:ext cx="5597" cy="1445"/>
                          </a:xfrm>
                          <a:custGeom>
                            <a:avLst/>
                            <a:gdLst>
                              <a:gd name="T0" fmla="+- 0 4337 4039"/>
                              <a:gd name="T1" fmla="*/ T0 w 5597"/>
                              <a:gd name="T2" fmla="+- 0 1197 1005"/>
                              <a:gd name="T3" fmla="*/ 1197 h 1445"/>
                              <a:gd name="T4" fmla="+- 0 4039 4039"/>
                              <a:gd name="T5" fmla="*/ T4 w 5597"/>
                              <a:gd name="T6" fmla="+- 0 1197 1005"/>
                              <a:gd name="T7" fmla="*/ 1197 h 1445"/>
                              <a:gd name="T8" fmla="+- 0 4039 4039"/>
                              <a:gd name="T9" fmla="*/ T8 w 5597"/>
                              <a:gd name="T10" fmla="+- 0 2450 1005"/>
                              <a:gd name="T11" fmla="*/ 2450 h 1445"/>
                              <a:gd name="T12" fmla="+- 0 4337 4039"/>
                              <a:gd name="T13" fmla="*/ T12 w 5597"/>
                              <a:gd name="T14" fmla="+- 0 2450 1005"/>
                              <a:gd name="T15" fmla="*/ 2450 h 1445"/>
                              <a:gd name="T16" fmla="+- 0 4337 4039"/>
                              <a:gd name="T17" fmla="*/ T16 w 5597"/>
                              <a:gd name="T18" fmla="+- 0 1197 1005"/>
                              <a:gd name="T19" fmla="*/ 1197 h 1445"/>
                              <a:gd name="T20" fmla="+- 0 5662 4039"/>
                              <a:gd name="T21" fmla="*/ T20 w 5597"/>
                              <a:gd name="T22" fmla="+- 0 1125 1005"/>
                              <a:gd name="T23" fmla="*/ 1125 h 1445"/>
                              <a:gd name="T24" fmla="+- 0 5364 4039"/>
                              <a:gd name="T25" fmla="*/ T24 w 5597"/>
                              <a:gd name="T26" fmla="+- 0 1125 1005"/>
                              <a:gd name="T27" fmla="*/ 1125 h 1445"/>
                              <a:gd name="T28" fmla="+- 0 5364 4039"/>
                              <a:gd name="T29" fmla="*/ T28 w 5597"/>
                              <a:gd name="T30" fmla="+- 0 2450 1005"/>
                              <a:gd name="T31" fmla="*/ 2450 h 1445"/>
                              <a:gd name="T32" fmla="+- 0 5662 4039"/>
                              <a:gd name="T33" fmla="*/ T32 w 5597"/>
                              <a:gd name="T34" fmla="+- 0 2450 1005"/>
                              <a:gd name="T35" fmla="*/ 2450 h 1445"/>
                              <a:gd name="T36" fmla="+- 0 5662 4039"/>
                              <a:gd name="T37" fmla="*/ T36 w 5597"/>
                              <a:gd name="T38" fmla="+- 0 1125 1005"/>
                              <a:gd name="T39" fmla="*/ 1125 h 1445"/>
                              <a:gd name="T40" fmla="+- 0 6986 4039"/>
                              <a:gd name="T41" fmla="*/ T40 w 5597"/>
                              <a:gd name="T42" fmla="+- 0 1085 1005"/>
                              <a:gd name="T43" fmla="*/ 1085 h 1445"/>
                              <a:gd name="T44" fmla="+- 0 6689 4039"/>
                              <a:gd name="T45" fmla="*/ T44 w 5597"/>
                              <a:gd name="T46" fmla="+- 0 1085 1005"/>
                              <a:gd name="T47" fmla="*/ 1085 h 1445"/>
                              <a:gd name="T48" fmla="+- 0 6689 4039"/>
                              <a:gd name="T49" fmla="*/ T48 w 5597"/>
                              <a:gd name="T50" fmla="+- 0 2450 1005"/>
                              <a:gd name="T51" fmla="*/ 2450 h 1445"/>
                              <a:gd name="T52" fmla="+- 0 6986 4039"/>
                              <a:gd name="T53" fmla="*/ T52 w 5597"/>
                              <a:gd name="T54" fmla="+- 0 2450 1005"/>
                              <a:gd name="T55" fmla="*/ 2450 h 1445"/>
                              <a:gd name="T56" fmla="+- 0 6986 4039"/>
                              <a:gd name="T57" fmla="*/ T56 w 5597"/>
                              <a:gd name="T58" fmla="+- 0 1085 1005"/>
                              <a:gd name="T59" fmla="*/ 1085 h 1445"/>
                              <a:gd name="T60" fmla="+- 0 8311 4039"/>
                              <a:gd name="T61" fmla="*/ T60 w 5597"/>
                              <a:gd name="T62" fmla="+- 0 1034 1005"/>
                              <a:gd name="T63" fmla="*/ 1034 h 1445"/>
                              <a:gd name="T64" fmla="+- 0 8014 4039"/>
                              <a:gd name="T65" fmla="*/ T64 w 5597"/>
                              <a:gd name="T66" fmla="+- 0 1034 1005"/>
                              <a:gd name="T67" fmla="*/ 1034 h 1445"/>
                              <a:gd name="T68" fmla="+- 0 8014 4039"/>
                              <a:gd name="T69" fmla="*/ T68 w 5597"/>
                              <a:gd name="T70" fmla="+- 0 2450 1005"/>
                              <a:gd name="T71" fmla="*/ 2450 h 1445"/>
                              <a:gd name="T72" fmla="+- 0 8311 4039"/>
                              <a:gd name="T73" fmla="*/ T72 w 5597"/>
                              <a:gd name="T74" fmla="+- 0 2450 1005"/>
                              <a:gd name="T75" fmla="*/ 2450 h 1445"/>
                              <a:gd name="T76" fmla="+- 0 8311 4039"/>
                              <a:gd name="T77" fmla="*/ T76 w 5597"/>
                              <a:gd name="T78" fmla="+- 0 1034 1005"/>
                              <a:gd name="T79" fmla="*/ 1034 h 1445"/>
                              <a:gd name="T80" fmla="+- 0 9636 4039"/>
                              <a:gd name="T81" fmla="*/ T80 w 5597"/>
                              <a:gd name="T82" fmla="+- 0 1005 1005"/>
                              <a:gd name="T83" fmla="*/ 1005 h 1445"/>
                              <a:gd name="T84" fmla="+- 0 9341 4039"/>
                              <a:gd name="T85" fmla="*/ T84 w 5597"/>
                              <a:gd name="T86" fmla="+- 0 1005 1005"/>
                              <a:gd name="T87" fmla="*/ 1005 h 1445"/>
                              <a:gd name="T88" fmla="+- 0 9341 4039"/>
                              <a:gd name="T89" fmla="*/ T88 w 5597"/>
                              <a:gd name="T90" fmla="+- 0 2450 1005"/>
                              <a:gd name="T91" fmla="*/ 2450 h 1445"/>
                              <a:gd name="T92" fmla="+- 0 9636 4039"/>
                              <a:gd name="T93" fmla="*/ T92 w 5597"/>
                              <a:gd name="T94" fmla="+- 0 2450 1005"/>
                              <a:gd name="T95" fmla="*/ 2450 h 1445"/>
                              <a:gd name="T96" fmla="+- 0 9636 4039"/>
                              <a:gd name="T97" fmla="*/ T96 w 5597"/>
                              <a:gd name="T98" fmla="+- 0 1005 1005"/>
                              <a:gd name="T99" fmla="*/ 1005 h 1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97" h="1445">
                                <a:moveTo>
                                  <a:pt x="298" y="192"/>
                                </a:moveTo>
                                <a:lnTo>
                                  <a:pt x="0" y="192"/>
                                </a:lnTo>
                                <a:lnTo>
                                  <a:pt x="0" y="1445"/>
                                </a:lnTo>
                                <a:lnTo>
                                  <a:pt x="298" y="1445"/>
                                </a:lnTo>
                                <a:lnTo>
                                  <a:pt x="298" y="192"/>
                                </a:lnTo>
                                <a:close/>
                                <a:moveTo>
                                  <a:pt x="1623" y="120"/>
                                </a:moveTo>
                                <a:lnTo>
                                  <a:pt x="1325" y="120"/>
                                </a:lnTo>
                                <a:lnTo>
                                  <a:pt x="1325" y="1445"/>
                                </a:lnTo>
                                <a:lnTo>
                                  <a:pt x="1623" y="1445"/>
                                </a:lnTo>
                                <a:lnTo>
                                  <a:pt x="1623" y="120"/>
                                </a:lnTo>
                                <a:close/>
                                <a:moveTo>
                                  <a:pt x="2947" y="80"/>
                                </a:moveTo>
                                <a:lnTo>
                                  <a:pt x="2650" y="80"/>
                                </a:lnTo>
                                <a:lnTo>
                                  <a:pt x="2650" y="1445"/>
                                </a:lnTo>
                                <a:lnTo>
                                  <a:pt x="2947" y="1445"/>
                                </a:lnTo>
                                <a:lnTo>
                                  <a:pt x="2947" y="80"/>
                                </a:lnTo>
                                <a:close/>
                                <a:moveTo>
                                  <a:pt x="4272" y="29"/>
                                </a:moveTo>
                                <a:lnTo>
                                  <a:pt x="3975" y="29"/>
                                </a:lnTo>
                                <a:lnTo>
                                  <a:pt x="3975" y="1445"/>
                                </a:lnTo>
                                <a:lnTo>
                                  <a:pt x="4272" y="1445"/>
                                </a:lnTo>
                                <a:lnTo>
                                  <a:pt x="4272" y="29"/>
                                </a:lnTo>
                                <a:close/>
                                <a:moveTo>
                                  <a:pt x="5597" y="0"/>
                                </a:moveTo>
                                <a:lnTo>
                                  <a:pt x="5302" y="0"/>
                                </a:lnTo>
                                <a:lnTo>
                                  <a:pt x="5302" y="1445"/>
                                </a:lnTo>
                                <a:lnTo>
                                  <a:pt x="5597" y="1445"/>
                                </a:lnTo>
                                <a:lnTo>
                                  <a:pt x="5597"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docshape716"/>
                        <wps:cNvSpPr>
                          <a:spLocks/>
                        </wps:cNvSpPr>
                        <wps:spPr bwMode="auto">
                          <a:xfrm>
                            <a:off x="4416" y="1785"/>
                            <a:ext cx="5600" cy="665"/>
                          </a:xfrm>
                          <a:custGeom>
                            <a:avLst/>
                            <a:gdLst>
                              <a:gd name="T0" fmla="+- 0 4714 4416"/>
                              <a:gd name="T1" fmla="*/ T0 w 5600"/>
                              <a:gd name="T2" fmla="+- 0 2061 1785"/>
                              <a:gd name="T3" fmla="*/ 2061 h 665"/>
                              <a:gd name="T4" fmla="+- 0 4416 4416"/>
                              <a:gd name="T5" fmla="*/ T4 w 5600"/>
                              <a:gd name="T6" fmla="+- 0 2061 1785"/>
                              <a:gd name="T7" fmla="*/ 2061 h 665"/>
                              <a:gd name="T8" fmla="+- 0 4416 4416"/>
                              <a:gd name="T9" fmla="*/ T8 w 5600"/>
                              <a:gd name="T10" fmla="+- 0 2450 1785"/>
                              <a:gd name="T11" fmla="*/ 2450 h 665"/>
                              <a:gd name="T12" fmla="+- 0 4714 4416"/>
                              <a:gd name="T13" fmla="*/ T12 w 5600"/>
                              <a:gd name="T14" fmla="+- 0 2450 1785"/>
                              <a:gd name="T15" fmla="*/ 2450 h 665"/>
                              <a:gd name="T16" fmla="+- 0 4714 4416"/>
                              <a:gd name="T17" fmla="*/ T16 w 5600"/>
                              <a:gd name="T18" fmla="+- 0 2061 1785"/>
                              <a:gd name="T19" fmla="*/ 2061 h 665"/>
                              <a:gd name="T20" fmla="+- 0 6038 4416"/>
                              <a:gd name="T21" fmla="*/ T20 w 5600"/>
                              <a:gd name="T22" fmla="+- 0 1982 1785"/>
                              <a:gd name="T23" fmla="*/ 1982 h 665"/>
                              <a:gd name="T24" fmla="+- 0 5741 4416"/>
                              <a:gd name="T25" fmla="*/ T24 w 5600"/>
                              <a:gd name="T26" fmla="+- 0 1982 1785"/>
                              <a:gd name="T27" fmla="*/ 1982 h 665"/>
                              <a:gd name="T28" fmla="+- 0 5741 4416"/>
                              <a:gd name="T29" fmla="*/ T28 w 5600"/>
                              <a:gd name="T30" fmla="+- 0 2450 1785"/>
                              <a:gd name="T31" fmla="*/ 2450 h 665"/>
                              <a:gd name="T32" fmla="+- 0 6038 4416"/>
                              <a:gd name="T33" fmla="*/ T32 w 5600"/>
                              <a:gd name="T34" fmla="+- 0 2450 1785"/>
                              <a:gd name="T35" fmla="*/ 2450 h 665"/>
                              <a:gd name="T36" fmla="+- 0 6038 4416"/>
                              <a:gd name="T37" fmla="*/ T36 w 5600"/>
                              <a:gd name="T38" fmla="+- 0 1982 1785"/>
                              <a:gd name="T39" fmla="*/ 1982 h 665"/>
                              <a:gd name="T40" fmla="+- 0 7363 4416"/>
                              <a:gd name="T41" fmla="*/ T40 w 5600"/>
                              <a:gd name="T42" fmla="+- 0 1908 1785"/>
                              <a:gd name="T43" fmla="*/ 1908 h 665"/>
                              <a:gd name="T44" fmla="+- 0 7066 4416"/>
                              <a:gd name="T45" fmla="*/ T44 w 5600"/>
                              <a:gd name="T46" fmla="+- 0 1908 1785"/>
                              <a:gd name="T47" fmla="*/ 1908 h 665"/>
                              <a:gd name="T48" fmla="+- 0 7066 4416"/>
                              <a:gd name="T49" fmla="*/ T48 w 5600"/>
                              <a:gd name="T50" fmla="+- 0 2450 1785"/>
                              <a:gd name="T51" fmla="*/ 2450 h 665"/>
                              <a:gd name="T52" fmla="+- 0 7363 4416"/>
                              <a:gd name="T53" fmla="*/ T52 w 5600"/>
                              <a:gd name="T54" fmla="+- 0 2450 1785"/>
                              <a:gd name="T55" fmla="*/ 2450 h 665"/>
                              <a:gd name="T56" fmla="+- 0 7363 4416"/>
                              <a:gd name="T57" fmla="*/ T56 w 5600"/>
                              <a:gd name="T58" fmla="+- 0 1908 1785"/>
                              <a:gd name="T59" fmla="*/ 1908 h 665"/>
                              <a:gd name="T60" fmla="+- 0 8690 4416"/>
                              <a:gd name="T61" fmla="*/ T60 w 5600"/>
                              <a:gd name="T62" fmla="+- 0 1841 1785"/>
                              <a:gd name="T63" fmla="*/ 1841 h 665"/>
                              <a:gd name="T64" fmla="+- 0 8393 4416"/>
                              <a:gd name="T65" fmla="*/ T64 w 5600"/>
                              <a:gd name="T66" fmla="+- 0 1841 1785"/>
                              <a:gd name="T67" fmla="*/ 1841 h 665"/>
                              <a:gd name="T68" fmla="+- 0 8393 4416"/>
                              <a:gd name="T69" fmla="*/ T68 w 5600"/>
                              <a:gd name="T70" fmla="+- 0 2450 1785"/>
                              <a:gd name="T71" fmla="*/ 2450 h 665"/>
                              <a:gd name="T72" fmla="+- 0 8690 4416"/>
                              <a:gd name="T73" fmla="*/ T72 w 5600"/>
                              <a:gd name="T74" fmla="+- 0 2450 1785"/>
                              <a:gd name="T75" fmla="*/ 2450 h 665"/>
                              <a:gd name="T76" fmla="+- 0 8690 4416"/>
                              <a:gd name="T77" fmla="*/ T76 w 5600"/>
                              <a:gd name="T78" fmla="+- 0 1841 1785"/>
                              <a:gd name="T79" fmla="*/ 1841 h 665"/>
                              <a:gd name="T80" fmla="+- 0 10015 4416"/>
                              <a:gd name="T81" fmla="*/ T80 w 5600"/>
                              <a:gd name="T82" fmla="+- 0 1785 1785"/>
                              <a:gd name="T83" fmla="*/ 1785 h 665"/>
                              <a:gd name="T84" fmla="+- 0 9718 4416"/>
                              <a:gd name="T85" fmla="*/ T84 w 5600"/>
                              <a:gd name="T86" fmla="+- 0 1785 1785"/>
                              <a:gd name="T87" fmla="*/ 1785 h 665"/>
                              <a:gd name="T88" fmla="+- 0 9718 4416"/>
                              <a:gd name="T89" fmla="*/ T88 w 5600"/>
                              <a:gd name="T90" fmla="+- 0 2450 1785"/>
                              <a:gd name="T91" fmla="*/ 2450 h 665"/>
                              <a:gd name="T92" fmla="+- 0 10015 4416"/>
                              <a:gd name="T93" fmla="*/ T92 w 5600"/>
                              <a:gd name="T94" fmla="+- 0 2450 1785"/>
                              <a:gd name="T95" fmla="*/ 2450 h 665"/>
                              <a:gd name="T96" fmla="+- 0 10015 4416"/>
                              <a:gd name="T97" fmla="*/ T96 w 5600"/>
                              <a:gd name="T98" fmla="+- 0 1785 1785"/>
                              <a:gd name="T99" fmla="*/ 1785 h 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00" h="665">
                                <a:moveTo>
                                  <a:pt x="298" y="276"/>
                                </a:moveTo>
                                <a:lnTo>
                                  <a:pt x="0" y="276"/>
                                </a:lnTo>
                                <a:lnTo>
                                  <a:pt x="0" y="665"/>
                                </a:lnTo>
                                <a:lnTo>
                                  <a:pt x="298" y="665"/>
                                </a:lnTo>
                                <a:lnTo>
                                  <a:pt x="298" y="276"/>
                                </a:lnTo>
                                <a:close/>
                                <a:moveTo>
                                  <a:pt x="1622" y="197"/>
                                </a:moveTo>
                                <a:lnTo>
                                  <a:pt x="1325" y="197"/>
                                </a:lnTo>
                                <a:lnTo>
                                  <a:pt x="1325" y="665"/>
                                </a:lnTo>
                                <a:lnTo>
                                  <a:pt x="1622" y="665"/>
                                </a:lnTo>
                                <a:lnTo>
                                  <a:pt x="1622" y="197"/>
                                </a:lnTo>
                                <a:close/>
                                <a:moveTo>
                                  <a:pt x="2947" y="123"/>
                                </a:moveTo>
                                <a:lnTo>
                                  <a:pt x="2650" y="123"/>
                                </a:lnTo>
                                <a:lnTo>
                                  <a:pt x="2650" y="665"/>
                                </a:lnTo>
                                <a:lnTo>
                                  <a:pt x="2947" y="665"/>
                                </a:lnTo>
                                <a:lnTo>
                                  <a:pt x="2947" y="123"/>
                                </a:lnTo>
                                <a:close/>
                                <a:moveTo>
                                  <a:pt x="4274" y="56"/>
                                </a:moveTo>
                                <a:lnTo>
                                  <a:pt x="3977" y="56"/>
                                </a:lnTo>
                                <a:lnTo>
                                  <a:pt x="3977" y="665"/>
                                </a:lnTo>
                                <a:lnTo>
                                  <a:pt x="4274" y="665"/>
                                </a:lnTo>
                                <a:lnTo>
                                  <a:pt x="4274" y="56"/>
                                </a:lnTo>
                                <a:close/>
                                <a:moveTo>
                                  <a:pt x="5599" y="0"/>
                                </a:moveTo>
                                <a:lnTo>
                                  <a:pt x="5302" y="0"/>
                                </a:lnTo>
                                <a:lnTo>
                                  <a:pt x="5302" y="665"/>
                                </a:lnTo>
                                <a:lnTo>
                                  <a:pt x="5599" y="665"/>
                                </a:lnTo>
                                <a:lnTo>
                                  <a:pt x="5599"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docshape717"/>
                        <wps:cNvSpPr>
                          <a:spLocks/>
                        </wps:cNvSpPr>
                        <wps:spPr bwMode="auto">
                          <a:xfrm>
                            <a:off x="3712" y="2450"/>
                            <a:ext cx="6627" cy="2"/>
                          </a:xfrm>
                          <a:custGeom>
                            <a:avLst/>
                            <a:gdLst>
                              <a:gd name="T0" fmla="+- 0 3713 3713"/>
                              <a:gd name="T1" fmla="*/ T0 w 6627"/>
                              <a:gd name="T2" fmla="+- 0 10339 3713"/>
                              <a:gd name="T3" fmla="*/ T2 w 6627"/>
                              <a:gd name="T4" fmla="+- 0 3713 3713"/>
                              <a:gd name="T5" fmla="*/ T4 w 6627"/>
                              <a:gd name="T6" fmla="+- 0 10339 3713"/>
                              <a:gd name="T7" fmla="*/ T6 w 6627"/>
                            </a:gdLst>
                            <a:ahLst/>
                            <a:cxnLst>
                              <a:cxn ang="0">
                                <a:pos x="T1" y="0"/>
                              </a:cxn>
                              <a:cxn ang="0">
                                <a:pos x="T3" y="0"/>
                              </a:cxn>
                              <a:cxn ang="0">
                                <a:pos x="T5" y="0"/>
                              </a:cxn>
                              <a:cxn ang="0">
                                <a:pos x="T7" y="0"/>
                              </a:cxn>
                            </a:cxnLst>
                            <a:rect l="0" t="0" r="r" b="b"/>
                            <a:pathLst>
                              <a:path w="6627">
                                <a:moveTo>
                                  <a:pt x="0" y="0"/>
                                </a:moveTo>
                                <a:lnTo>
                                  <a:pt x="6626" y="0"/>
                                </a:lnTo>
                                <a:moveTo>
                                  <a:pt x="0" y="0"/>
                                </a:moveTo>
                                <a:lnTo>
                                  <a:pt x="6626" y="0"/>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docshape718"/>
                        <wps:cNvSpPr>
                          <a:spLocks noChangeArrowheads="1"/>
                        </wps:cNvSpPr>
                        <wps:spPr bwMode="auto">
                          <a:xfrm>
                            <a:off x="1845" y="2817"/>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docshape719"/>
                        <wps:cNvSpPr>
                          <a:spLocks noChangeArrowheads="1"/>
                        </wps:cNvSpPr>
                        <wps:spPr bwMode="auto">
                          <a:xfrm>
                            <a:off x="1845" y="3105"/>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docshape720"/>
                        <wps:cNvSpPr>
                          <a:spLocks noChangeArrowheads="1"/>
                        </wps:cNvSpPr>
                        <wps:spPr bwMode="auto">
                          <a:xfrm>
                            <a:off x="4094" y="3523"/>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docshape721"/>
                        <wps:cNvSpPr>
                          <a:spLocks noChangeArrowheads="1"/>
                        </wps:cNvSpPr>
                        <wps:spPr bwMode="auto">
                          <a:xfrm>
                            <a:off x="6160" y="352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docshape722"/>
                        <wps:cNvSpPr>
                          <a:spLocks noChangeArrowheads="1"/>
                        </wps:cNvSpPr>
                        <wps:spPr bwMode="auto">
                          <a:xfrm>
                            <a:off x="1440" y="475"/>
                            <a:ext cx="9120" cy="3384"/>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docshape723"/>
                        <wps:cNvSpPr txBox="1">
                          <a:spLocks noChangeArrowheads="1"/>
                        </wps:cNvSpPr>
                        <wps:spPr bwMode="auto">
                          <a:xfrm>
                            <a:off x="2990" y="612"/>
                            <a:ext cx="476" cy="2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55134" w14:textId="77777777" w:rsidR="00D441D1" w:rsidRDefault="00D441D1" w:rsidP="008A1A01">
                              <w:pPr>
                                <w:spacing w:after="0" w:line="183" w:lineRule="exact"/>
                                <w:rPr>
                                  <w:sz w:val="18"/>
                                </w:rPr>
                              </w:pPr>
                              <w:r>
                                <w:rPr>
                                  <w:color w:val="585858"/>
                                  <w:spacing w:val="-2"/>
                                  <w:sz w:val="18"/>
                                </w:rPr>
                                <w:t>60000</w:t>
                              </w:r>
                            </w:p>
                            <w:p w14:paraId="7B791DCA" w14:textId="77777777" w:rsidR="00D441D1" w:rsidRDefault="00D441D1" w:rsidP="008A1A01">
                              <w:pPr>
                                <w:spacing w:before="73" w:after="0"/>
                                <w:rPr>
                                  <w:sz w:val="18"/>
                                </w:rPr>
                              </w:pPr>
                              <w:r>
                                <w:rPr>
                                  <w:color w:val="585858"/>
                                  <w:spacing w:val="-2"/>
                                  <w:sz w:val="18"/>
                                </w:rPr>
                                <w:t>50000</w:t>
                              </w:r>
                            </w:p>
                            <w:p w14:paraId="7078CFC8" w14:textId="77777777" w:rsidR="00D441D1" w:rsidRDefault="00D441D1" w:rsidP="008A1A01">
                              <w:pPr>
                                <w:spacing w:before="72" w:after="0"/>
                                <w:rPr>
                                  <w:sz w:val="18"/>
                                </w:rPr>
                              </w:pPr>
                              <w:r>
                                <w:rPr>
                                  <w:color w:val="585858"/>
                                  <w:spacing w:val="-2"/>
                                  <w:sz w:val="18"/>
                                </w:rPr>
                                <w:t>40000</w:t>
                              </w:r>
                            </w:p>
                            <w:p w14:paraId="65C8202B" w14:textId="7390CC48" w:rsidR="00D441D1" w:rsidRDefault="00D441D1" w:rsidP="008A1A01">
                              <w:pPr>
                                <w:spacing w:before="74" w:after="0" w:line="216" w:lineRule="exact"/>
                                <w:rPr>
                                  <w:color w:val="585858"/>
                                  <w:spacing w:val="-2"/>
                                  <w:sz w:val="18"/>
                                </w:rPr>
                              </w:pPr>
                              <w:r>
                                <w:rPr>
                                  <w:color w:val="585858"/>
                                  <w:spacing w:val="-2"/>
                                  <w:sz w:val="18"/>
                                </w:rPr>
                                <w:t>30000</w:t>
                              </w:r>
                            </w:p>
                            <w:p w14:paraId="14F9CDC9" w14:textId="526062CE" w:rsidR="008A5880" w:rsidRDefault="008A5880" w:rsidP="008A1A01">
                              <w:pPr>
                                <w:spacing w:before="74" w:after="0" w:line="216" w:lineRule="exact"/>
                                <w:rPr>
                                  <w:color w:val="585858"/>
                                  <w:spacing w:val="-2"/>
                                  <w:sz w:val="18"/>
                                </w:rPr>
                              </w:pPr>
                              <w:r>
                                <w:rPr>
                                  <w:color w:val="585858"/>
                                  <w:spacing w:val="-2"/>
                                  <w:sz w:val="18"/>
                                </w:rPr>
                                <w:t>20000</w:t>
                              </w:r>
                            </w:p>
                            <w:p w14:paraId="56BB511A" w14:textId="67B10E21" w:rsidR="008A5880" w:rsidRDefault="008A5880" w:rsidP="008A1A01">
                              <w:pPr>
                                <w:spacing w:before="74" w:after="0" w:line="216" w:lineRule="exact"/>
                                <w:rPr>
                                  <w:color w:val="585858"/>
                                  <w:spacing w:val="-2"/>
                                  <w:sz w:val="18"/>
                                </w:rPr>
                              </w:pPr>
                              <w:r>
                                <w:rPr>
                                  <w:color w:val="585858"/>
                                  <w:spacing w:val="-2"/>
                                  <w:sz w:val="18"/>
                                </w:rPr>
                                <w:t>10000</w:t>
                              </w:r>
                            </w:p>
                            <w:p w14:paraId="6985A854" w14:textId="12136061" w:rsidR="008A5880" w:rsidRDefault="008A5880" w:rsidP="002F1F55">
                              <w:pPr>
                                <w:spacing w:before="74" w:line="216" w:lineRule="exact"/>
                                <w:rPr>
                                  <w:sz w:val="18"/>
                                </w:rPr>
                              </w:pPr>
                              <w:r>
                                <w:rPr>
                                  <w:sz w:val="18"/>
                                </w:rPr>
                                <w:t>0</w:t>
                              </w:r>
                            </w:p>
                          </w:txbxContent>
                        </wps:txbx>
                        <wps:bodyPr rot="0" vert="horz" wrap="square" lIns="0" tIns="0" rIns="0" bIns="0" anchor="t" anchorCtr="0" upright="1">
                          <a:noAutofit/>
                        </wps:bodyPr>
                      </wps:wsp>
                      <wps:wsp>
                        <wps:cNvPr id="69" name="docshape724"/>
                        <wps:cNvSpPr txBox="1">
                          <a:spLocks noChangeArrowheads="1"/>
                        </wps:cNvSpPr>
                        <wps:spPr bwMode="auto">
                          <a:xfrm>
                            <a:off x="4236" y="3488"/>
                            <a:ext cx="164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EC189" w14:textId="77777777" w:rsidR="00D441D1" w:rsidRDefault="00D441D1" w:rsidP="002F1F55">
                              <w:pPr>
                                <w:spacing w:line="180" w:lineRule="exact"/>
                                <w:rPr>
                                  <w:sz w:val="18"/>
                                </w:rPr>
                              </w:pPr>
                              <w:r>
                                <w:rPr>
                                  <w:color w:val="585858"/>
                                  <w:sz w:val="18"/>
                                </w:rPr>
                                <w:t>number</w:t>
                              </w:r>
                              <w:r>
                                <w:rPr>
                                  <w:color w:val="585858"/>
                                  <w:spacing w:val="-2"/>
                                  <w:sz w:val="18"/>
                                </w:rPr>
                                <w:t xml:space="preserve"> </w:t>
                              </w:r>
                              <w:r>
                                <w:rPr>
                                  <w:color w:val="585858"/>
                                  <w:sz w:val="18"/>
                                </w:rPr>
                                <w:t>of</w:t>
                              </w:r>
                              <w:r>
                                <w:rPr>
                                  <w:color w:val="585858"/>
                                  <w:spacing w:val="-1"/>
                                  <w:sz w:val="18"/>
                                </w:rPr>
                                <w:t xml:space="preserve"> </w:t>
                              </w:r>
                              <w:r>
                                <w:rPr>
                                  <w:color w:val="585858"/>
                                  <w:spacing w:val="-2"/>
                                  <w:sz w:val="18"/>
                                </w:rPr>
                                <w:t>classrooms</w:t>
                              </w:r>
                            </w:p>
                          </w:txbxContent>
                        </wps:txbx>
                        <wps:bodyPr rot="0" vert="horz" wrap="square" lIns="0" tIns="0" rIns="0" bIns="0" anchor="t" anchorCtr="0" upright="1">
                          <a:noAutofit/>
                        </wps:bodyPr>
                      </wps:wsp>
                      <wps:wsp>
                        <wps:cNvPr id="70" name="docshape725"/>
                        <wps:cNvSpPr txBox="1">
                          <a:spLocks noChangeArrowheads="1"/>
                        </wps:cNvSpPr>
                        <wps:spPr bwMode="auto">
                          <a:xfrm>
                            <a:off x="6302" y="3488"/>
                            <a:ext cx="169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EB3F2" w14:textId="77777777" w:rsidR="00D441D1" w:rsidRDefault="00D441D1" w:rsidP="002F1F55">
                              <w:pPr>
                                <w:spacing w:line="180" w:lineRule="exact"/>
                                <w:rPr>
                                  <w:sz w:val="18"/>
                                </w:rPr>
                              </w:pPr>
                              <w:r>
                                <w:rPr>
                                  <w:color w:val="585858"/>
                                  <w:sz w:val="18"/>
                                </w:rPr>
                                <w:t>classrooms</w:t>
                              </w:r>
                              <w:r>
                                <w:rPr>
                                  <w:color w:val="585858"/>
                                  <w:spacing w:val="-4"/>
                                  <w:sz w:val="18"/>
                                </w:rPr>
                                <w:t xml:space="preserve"> </w:t>
                              </w:r>
                              <w:r>
                                <w:rPr>
                                  <w:color w:val="585858"/>
                                  <w:sz w:val="18"/>
                                </w:rPr>
                                <w:t>with</w:t>
                              </w:r>
                              <w:r>
                                <w:rPr>
                                  <w:color w:val="585858"/>
                                  <w:spacing w:val="-3"/>
                                  <w:sz w:val="18"/>
                                </w:rPr>
                                <w:t xml:space="preserve"> </w:t>
                              </w:r>
                              <w:r>
                                <w:rPr>
                                  <w:color w:val="585858"/>
                                  <w:spacing w:val="-4"/>
                                  <w:sz w:val="18"/>
                                </w:rPr>
                                <w:t>ramps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516CD0F" id="Group 30" o:spid="_x0000_s1027" style="position:absolute;left:0;text-align:left;margin-left:127.1pt;margin-top:-63.1pt;width:456pt;height:169.2pt;z-index:-251657216;mso-position-horizontal-relative:page" coordorigin="1440,475" coordsize="9120,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">
                <v:shape id="docshape715" o:spid="_x0000_s1028" style="position:absolute;left:4039;top:1005;width:5597;height:1445;visibility:visible;mso-wrap-style:square;v-text-anchor:top" coordsize="5597,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" path="m298,192l,192,,1445r298,l298,192xm1623,120r-298,l1325,1445r298,l1623,120xm2947,80r-297,l2650,1445r297,l2947,80xm4272,29r-297,l3975,1445r297,l4272,29xm5597,l5302,r,1445l5597,1445,5597,xe" fillcolor="#5b9bd4" stroked="f">
                  <v:path arrowok="t" o:connecttype="custom" o:connectlocs="298,1197;0,1197;0,2450;298,2450;298,1197;1623,1125;1325,1125;1325,2450;1623,2450;1623,1125;2947,1085;2650,1085;2650,2450;2947,2450;2947,1085;4272,1034;3975,1034;3975,2450;4272,2450;4272,1034;5597,1005;5302,1005;5302,2450;5597,2450;5597,1005" o:connectangles="0,0,0,0,0,0,0,0,0,0,0,0,0,0,0,0,0,0,0,0,0,0,0,0,0"/>
                </v:shape>
                <v:shape id="docshape716" o:spid="_x0000_s1029" style="position:absolute;left:4416;top:1785;width:5600;height:665;visibility:visible;mso-wrap-style:square;v-text-anchor:top" coordsize="560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" path="m298,276l,276,,665r298,l298,276xm1622,197r-297,l1325,665r297,l1622,197xm2947,123r-297,l2650,665r297,l2947,123xm4274,56r-297,l3977,665r297,l4274,56xm5599,l5302,r,665l5599,665,5599,xe" fillcolor="#ec7c30" stroked="f">
                  <v:path arrowok="t" o:connecttype="custom" o:connectlocs="298,2061;0,2061;0,2450;298,2450;298,2061;1622,1982;1325,1982;1325,2450;1622,2450;1622,1982;2947,1908;2650,1908;2650,2450;2947,2450;2947,1908;4274,1841;3977,1841;3977,2450;4274,2450;4274,1841;5599,1785;5302,1785;5302,2450;5599,2450;5599,1785" o:connectangles="0,0,0,0,0,0,0,0,0,0,0,0,0,0,0,0,0,0,0,0,0,0,0,0,0"/>
                </v:shape>
                <v:shape id="docshape717" o:spid="_x0000_s1030" style="position:absolute;left:3712;top:2450;width:6627;height:2;visibility:visible;mso-wrap-style:square;v-text-anchor:top" coordsize="6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" path="m,l6626,m,l6626,e" filled="f" strokecolor="#d9d9d9" strokeweight=".72pt">
                  <v:path arrowok="t" o:connecttype="custom" o:connectlocs="0,0;6626,0;0,0;6626,0" o:connectangles="0,0,0,0"/>
                </v:shape>
                <v:rect id="docshape718" o:spid="_x0000_s1031" style="position:absolute;left:1845;top:2817;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" fillcolor="#5b9bd4" stroked="f"/>
                <v:rect id="docshape719" o:spid="_x0000_s1032" style="position:absolute;left:1845;top:3105;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" fillcolor="#ec7c30" stroked="f"/>
                <v:rect id="docshape720" o:spid="_x0000_s1033" style="position:absolute;left:4094;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" fillcolor="#5b9bd4" stroked="f"/>
                <v:rect id="docshape721" o:spid="_x0000_s1034" style="position:absolute;left:6160;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" fillcolor="#ec7c30" stroked="f"/>
                <v:rect id="docshape722" o:spid="_x0000_s1035" style="position:absolute;left:1440;top:475;width:9120;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" filled="f" strokecolor="#d9d9d9" strokeweight=".72pt"/>
                <v:shape id="docshape723" o:spid="_x0000_s1036" type="#_x0000_t202" style="position:absolute;left:2990;top:612;width:476;height:2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3F355134" w14:textId="77777777" w:rsidR="00D441D1" w:rsidRDefault="00D441D1" w:rsidP="008A1A01">
                        <w:pPr>
                          <w:spacing w:after="0" w:line="183" w:lineRule="exact"/>
                          <w:rPr>
                            <w:sz w:val="18"/>
                          </w:rPr>
                        </w:pPr>
                        <w:r>
                          <w:rPr>
                            <w:color w:val="585858"/>
                            <w:spacing w:val="-2"/>
                            <w:sz w:val="18"/>
                          </w:rPr>
                          <w:t>60000</w:t>
                        </w:r>
                      </w:p>
                      <w:p w14:paraId="7B791DCA" w14:textId="77777777" w:rsidR="00D441D1" w:rsidRDefault="00D441D1" w:rsidP="008A1A01">
                        <w:pPr>
                          <w:spacing w:before="73" w:after="0"/>
                          <w:rPr>
                            <w:sz w:val="18"/>
                          </w:rPr>
                        </w:pPr>
                        <w:r>
                          <w:rPr>
                            <w:color w:val="585858"/>
                            <w:spacing w:val="-2"/>
                            <w:sz w:val="18"/>
                          </w:rPr>
                          <w:t>50000</w:t>
                        </w:r>
                      </w:p>
                      <w:p w14:paraId="7078CFC8" w14:textId="77777777" w:rsidR="00D441D1" w:rsidRDefault="00D441D1" w:rsidP="008A1A01">
                        <w:pPr>
                          <w:spacing w:before="72" w:after="0"/>
                          <w:rPr>
                            <w:sz w:val="18"/>
                          </w:rPr>
                        </w:pPr>
                        <w:r>
                          <w:rPr>
                            <w:color w:val="585858"/>
                            <w:spacing w:val="-2"/>
                            <w:sz w:val="18"/>
                          </w:rPr>
                          <w:t>40000</w:t>
                        </w:r>
                      </w:p>
                      <w:p w14:paraId="65C8202B" w14:textId="7390CC48" w:rsidR="00D441D1" w:rsidRDefault="00D441D1" w:rsidP="008A1A01">
                        <w:pPr>
                          <w:spacing w:before="74" w:after="0" w:line="216" w:lineRule="exact"/>
                          <w:rPr>
                            <w:color w:val="585858"/>
                            <w:spacing w:val="-2"/>
                            <w:sz w:val="18"/>
                          </w:rPr>
                        </w:pPr>
                        <w:r>
                          <w:rPr>
                            <w:color w:val="585858"/>
                            <w:spacing w:val="-2"/>
                            <w:sz w:val="18"/>
                          </w:rPr>
                          <w:t>30000</w:t>
                        </w:r>
                      </w:p>
                      <w:p w14:paraId="14F9CDC9" w14:textId="526062CE" w:rsidR="008A5880" w:rsidRDefault="008A5880" w:rsidP="008A1A01">
                        <w:pPr>
                          <w:spacing w:before="74" w:after="0" w:line="216" w:lineRule="exact"/>
                          <w:rPr>
                            <w:color w:val="585858"/>
                            <w:spacing w:val="-2"/>
                            <w:sz w:val="18"/>
                          </w:rPr>
                        </w:pPr>
                        <w:r>
                          <w:rPr>
                            <w:color w:val="585858"/>
                            <w:spacing w:val="-2"/>
                            <w:sz w:val="18"/>
                          </w:rPr>
                          <w:t>20000</w:t>
                        </w:r>
                      </w:p>
                      <w:p w14:paraId="56BB511A" w14:textId="67B10E21" w:rsidR="008A5880" w:rsidRDefault="008A5880" w:rsidP="008A1A01">
                        <w:pPr>
                          <w:spacing w:before="74" w:after="0" w:line="216" w:lineRule="exact"/>
                          <w:rPr>
                            <w:color w:val="585858"/>
                            <w:spacing w:val="-2"/>
                            <w:sz w:val="18"/>
                          </w:rPr>
                        </w:pPr>
                        <w:r>
                          <w:rPr>
                            <w:color w:val="585858"/>
                            <w:spacing w:val="-2"/>
                            <w:sz w:val="18"/>
                          </w:rPr>
                          <w:t>10000</w:t>
                        </w:r>
                      </w:p>
                      <w:p w14:paraId="6985A854" w14:textId="12136061" w:rsidR="008A5880" w:rsidRDefault="008A5880" w:rsidP="002F1F55">
                        <w:pPr>
                          <w:spacing w:before="74" w:line="216" w:lineRule="exact"/>
                          <w:rPr>
                            <w:sz w:val="18"/>
                          </w:rPr>
                        </w:pPr>
                        <w:r>
                          <w:rPr>
                            <w:sz w:val="18"/>
                          </w:rPr>
                          <w:t>0</w:t>
                        </w:r>
                      </w:p>
                    </w:txbxContent>
                  </v:textbox>
                </v:shape>
                <v:shape id="docshape724" o:spid="_x0000_s1037" type="#_x0000_t202" style="position:absolute;left:4236;top:3488;width:164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5A9EC189" w14:textId="77777777" w:rsidR="00D441D1" w:rsidRDefault="00D441D1" w:rsidP="002F1F55">
                        <w:pPr>
                          <w:spacing w:line="180" w:lineRule="exact"/>
                          <w:rPr>
                            <w:sz w:val="18"/>
                          </w:rPr>
                        </w:pPr>
                        <w:r>
                          <w:rPr>
                            <w:color w:val="585858"/>
                            <w:sz w:val="18"/>
                          </w:rPr>
                          <w:t>number</w:t>
                        </w:r>
                        <w:r>
                          <w:rPr>
                            <w:color w:val="585858"/>
                            <w:spacing w:val="-2"/>
                            <w:sz w:val="18"/>
                          </w:rPr>
                          <w:t xml:space="preserve"> </w:t>
                        </w:r>
                        <w:r>
                          <w:rPr>
                            <w:color w:val="585858"/>
                            <w:sz w:val="18"/>
                          </w:rPr>
                          <w:t>of</w:t>
                        </w:r>
                        <w:r>
                          <w:rPr>
                            <w:color w:val="585858"/>
                            <w:spacing w:val="-1"/>
                            <w:sz w:val="18"/>
                          </w:rPr>
                          <w:t xml:space="preserve"> </w:t>
                        </w:r>
                        <w:r>
                          <w:rPr>
                            <w:color w:val="585858"/>
                            <w:spacing w:val="-2"/>
                            <w:sz w:val="18"/>
                          </w:rPr>
                          <w:t>classrooms</w:t>
                        </w:r>
                      </w:p>
                    </w:txbxContent>
                  </v:textbox>
                </v:shape>
                <v:shape id="docshape725" o:spid="_x0000_s1038" type="#_x0000_t202" style="position:absolute;left:6302;top:3488;width:1696;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452EB3F2" w14:textId="77777777" w:rsidR="00D441D1" w:rsidRDefault="00D441D1" w:rsidP="002F1F55">
                        <w:pPr>
                          <w:spacing w:line="180" w:lineRule="exact"/>
                          <w:rPr>
                            <w:sz w:val="18"/>
                          </w:rPr>
                        </w:pPr>
                        <w:r>
                          <w:rPr>
                            <w:color w:val="585858"/>
                            <w:sz w:val="18"/>
                          </w:rPr>
                          <w:t>classrooms</w:t>
                        </w:r>
                        <w:r>
                          <w:rPr>
                            <w:color w:val="585858"/>
                            <w:spacing w:val="-4"/>
                            <w:sz w:val="18"/>
                          </w:rPr>
                          <w:t xml:space="preserve"> </w:t>
                        </w:r>
                        <w:r>
                          <w:rPr>
                            <w:color w:val="585858"/>
                            <w:sz w:val="18"/>
                          </w:rPr>
                          <w:t>with</w:t>
                        </w:r>
                        <w:r>
                          <w:rPr>
                            <w:color w:val="585858"/>
                            <w:spacing w:val="-3"/>
                            <w:sz w:val="18"/>
                          </w:rPr>
                          <w:t xml:space="preserve"> </w:t>
                        </w:r>
                        <w:r>
                          <w:rPr>
                            <w:color w:val="585858"/>
                            <w:spacing w:val="-4"/>
                            <w:sz w:val="18"/>
                          </w:rPr>
                          <w:t>ramps</w:t>
                        </w:r>
                      </w:p>
                    </w:txbxContent>
                  </v:textbox>
                </v:shape>
                <w10:wrap anchorx="page"/>
              </v:group>
            </w:pict>
          </mc:Fallback>
        </mc:AlternateContent>
      </w:r>
    </w:p>
    <w:p w14:paraId="7976D1CB" w14:textId="77777777" w:rsidR="009E326A" w:rsidRPr="002F1F55" w:rsidRDefault="009E326A" w:rsidP="002F1F55">
      <w:pPr>
        <w:widowControl w:val="0"/>
        <w:autoSpaceDE w:val="0"/>
        <w:autoSpaceDN w:val="0"/>
        <w:spacing w:after="0" w:line="240" w:lineRule="auto"/>
        <w:rPr>
          <w:rFonts w:ascii="Times New Roman" w:eastAsia="Times New Roman" w:hAnsi="Times New Roman"/>
          <w:b/>
          <w:i/>
          <w:sz w:val="20"/>
          <w:szCs w:val="24"/>
          <w:lang w:val="en-US"/>
        </w:rPr>
      </w:pPr>
      <w:bookmarkStart w:id="23" w:name="_bookmark69"/>
      <w:bookmarkStart w:id="24" w:name="_Hlk168747266"/>
      <w:bookmarkStart w:id="25" w:name="_Hlk168747198"/>
      <w:bookmarkEnd w:id="23"/>
    </w:p>
    <w:p w14:paraId="355C8C9C" w14:textId="21935B04" w:rsidR="002F1F55" w:rsidRPr="002F1F55" w:rsidRDefault="002F1F55" w:rsidP="002F1F55">
      <w:pPr>
        <w:widowControl w:val="0"/>
        <w:autoSpaceDE w:val="0"/>
        <w:autoSpaceDN w:val="0"/>
        <w:spacing w:after="0" w:line="240" w:lineRule="auto"/>
        <w:rPr>
          <w:rFonts w:ascii="Times New Roman" w:eastAsia="Times New Roman" w:hAnsi="Times New Roman"/>
          <w:b/>
          <w:i/>
          <w:sz w:val="20"/>
          <w:szCs w:val="24"/>
          <w:lang w:val="en-US"/>
        </w:rPr>
      </w:pPr>
    </w:p>
    <w:p w14:paraId="3A8B1F47" w14:textId="084957EA" w:rsidR="002F1F55" w:rsidRPr="002F1F55" w:rsidRDefault="002F1F55" w:rsidP="002F1F55">
      <w:pPr>
        <w:widowControl w:val="0"/>
        <w:autoSpaceDE w:val="0"/>
        <w:autoSpaceDN w:val="0"/>
        <w:spacing w:after="0" w:line="240" w:lineRule="auto"/>
        <w:rPr>
          <w:rFonts w:ascii="Times New Roman" w:eastAsia="Times New Roman" w:hAnsi="Times New Roman"/>
          <w:b/>
          <w:i/>
          <w:sz w:val="20"/>
          <w:szCs w:val="24"/>
          <w:lang w:val="en-US"/>
        </w:rPr>
      </w:pPr>
    </w:p>
    <w:tbl>
      <w:tblPr>
        <w:tblpPr w:leftFromText="180" w:rightFromText="180" w:vertAnchor="page" w:horzAnchor="margin" w:tblpY="1929"/>
        <w:tblW w:w="10919"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CellMar>
          <w:left w:w="0" w:type="dxa"/>
          <w:right w:w="0" w:type="dxa"/>
        </w:tblCellMar>
        <w:tblLook w:val="01E0" w:firstRow="1" w:lastRow="1" w:firstColumn="1" w:lastColumn="1" w:noHBand="0" w:noVBand="0"/>
      </w:tblPr>
      <w:tblGrid>
        <w:gridCol w:w="2340"/>
        <w:gridCol w:w="1350"/>
        <w:gridCol w:w="1350"/>
        <w:gridCol w:w="271"/>
        <w:gridCol w:w="1305"/>
        <w:gridCol w:w="327"/>
        <w:gridCol w:w="999"/>
        <w:gridCol w:w="327"/>
        <w:gridCol w:w="1001"/>
        <w:gridCol w:w="324"/>
        <w:gridCol w:w="1001"/>
        <w:gridCol w:w="324"/>
      </w:tblGrid>
      <w:tr w:rsidR="008A5880" w:rsidRPr="002F1F55" w14:paraId="0CA685BE" w14:textId="77777777" w:rsidTr="008A5880">
        <w:trPr>
          <w:trHeight w:val="935"/>
        </w:trPr>
        <w:tc>
          <w:tcPr>
            <w:tcW w:w="2340" w:type="dxa"/>
            <w:tcBorders>
              <w:top w:val="nil"/>
              <w:left w:val="nil"/>
            </w:tcBorders>
          </w:tcPr>
          <w:p w14:paraId="778C6149" w14:textId="7C91DF4B" w:rsidR="008A5880" w:rsidRPr="002F1F55" w:rsidRDefault="008A5880" w:rsidP="008A5880">
            <w:pPr>
              <w:widowControl w:val="0"/>
              <w:autoSpaceDE w:val="0"/>
              <w:autoSpaceDN w:val="0"/>
              <w:spacing w:after="0" w:line="181" w:lineRule="exact"/>
              <w:ind w:right="149"/>
              <w:rPr>
                <w:rFonts w:ascii="Calibri" w:eastAsia="Calibri" w:hAnsi="Calibri" w:cs="Calibri"/>
                <w:sz w:val="18"/>
                <w:lang w:val="en-US"/>
              </w:rPr>
            </w:pPr>
            <w:r w:rsidRPr="002F1F55">
              <w:rPr>
                <w:rFonts w:ascii="Calibri" w:eastAsia="Calibri" w:hAnsi="Calibri" w:cs="Calibri"/>
                <w:color w:val="585858"/>
                <w:spacing w:val="-2"/>
                <w:sz w:val="18"/>
                <w:lang w:val="en-US"/>
              </w:rPr>
              <w:t xml:space="preserve">                                   </w:t>
            </w:r>
            <w:r>
              <w:rPr>
                <w:rFonts w:ascii="Calibri" w:eastAsia="Calibri" w:hAnsi="Calibri" w:cs="Calibri"/>
                <w:color w:val="585858"/>
                <w:spacing w:val="-2"/>
                <w:sz w:val="18"/>
                <w:lang w:val="en-US"/>
              </w:rPr>
              <w:t xml:space="preserve">                         </w:t>
            </w:r>
          </w:p>
          <w:p w14:paraId="5F7D22EE" w14:textId="2D6E65F1" w:rsidR="008A5880" w:rsidRPr="002F1F55" w:rsidRDefault="008A5880" w:rsidP="008A5880">
            <w:pPr>
              <w:widowControl w:val="0"/>
              <w:autoSpaceDE w:val="0"/>
              <w:autoSpaceDN w:val="0"/>
              <w:spacing w:before="73" w:after="0" w:line="240" w:lineRule="auto"/>
              <w:ind w:right="149"/>
              <w:rPr>
                <w:rFonts w:ascii="Calibri" w:eastAsia="Calibri" w:hAnsi="Calibri" w:cs="Calibri"/>
                <w:sz w:val="18"/>
                <w:lang w:val="en-US"/>
              </w:rPr>
            </w:pPr>
            <w:r w:rsidRPr="002F1F55">
              <w:rPr>
                <w:rFonts w:ascii="Calibri" w:eastAsia="Calibri" w:hAnsi="Calibri" w:cs="Calibri"/>
                <w:color w:val="585858"/>
                <w:spacing w:val="-2"/>
                <w:sz w:val="18"/>
                <w:lang w:val="en-US"/>
              </w:rPr>
              <w:t xml:space="preserve">                                   </w:t>
            </w:r>
          </w:p>
          <w:p w14:paraId="5EB1F693" w14:textId="3806C691" w:rsidR="008A5880" w:rsidRPr="002F1F55" w:rsidRDefault="008A5880" w:rsidP="008A5880">
            <w:pPr>
              <w:widowControl w:val="0"/>
              <w:autoSpaceDE w:val="0"/>
              <w:autoSpaceDN w:val="0"/>
              <w:spacing w:before="72" w:after="0" w:line="240" w:lineRule="auto"/>
              <w:ind w:right="149"/>
              <w:jc w:val="right"/>
              <w:rPr>
                <w:rFonts w:ascii="Calibri" w:eastAsia="Calibri" w:hAnsi="Calibri" w:cs="Calibri"/>
                <w:sz w:val="18"/>
                <w:lang w:val="en-US"/>
              </w:rPr>
            </w:pPr>
          </w:p>
        </w:tc>
        <w:tc>
          <w:tcPr>
            <w:tcW w:w="1350" w:type="dxa"/>
            <w:tcBorders>
              <w:top w:val="nil"/>
            </w:tcBorders>
          </w:tcPr>
          <w:p w14:paraId="6C4D57BE"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tc>
        <w:tc>
          <w:tcPr>
            <w:tcW w:w="1350" w:type="dxa"/>
            <w:tcBorders>
              <w:top w:val="nil"/>
              <w:right w:val="nil"/>
            </w:tcBorders>
          </w:tcPr>
          <w:p w14:paraId="6E2BF4E7"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275F3CE1"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0BAF3A11" w14:textId="77777777" w:rsidR="008A5880" w:rsidRPr="002F1F55" w:rsidRDefault="008A5880" w:rsidP="008A5880">
            <w:pPr>
              <w:widowControl w:val="0"/>
              <w:autoSpaceDE w:val="0"/>
              <w:autoSpaceDN w:val="0"/>
              <w:spacing w:before="6" w:after="0" w:line="240" w:lineRule="auto"/>
              <w:rPr>
                <w:rFonts w:ascii="Times New Roman" w:eastAsia="Calibri" w:hAnsi="Calibri" w:cs="Calibri"/>
                <w:b/>
                <w:i/>
                <w:sz w:val="23"/>
                <w:lang w:val="en-US"/>
              </w:rPr>
            </w:pPr>
          </w:p>
          <w:p w14:paraId="5C5345BD" w14:textId="77777777" w:rsidR="008A5880" w:rsidRPr="002F1F55" w:rsidRDefault="008A5880" w:rsidP="008A5880">
            <w:pPr>
              <w:widowControl w:val="0"/>
              <w:autoSpaceDE w:val="0"/>
              <w:autoSpaceDN w:val="0"/>
              <w:spacing w:after="0" w:line="240" w:lineRule="auto"/>
              <w:ind w:right="138"/>
              <w:rPr>
                <w:rFonts w:ascii="Calibri" w:eastAsia="Calibri" w:hAnsi="Calibri" w:cs="Calibri"/>
                <w:sz w:val="18"/>
                <w:lang w:val="en-US"/>
              </w:rPr>
            </w:pPr>
            <w:r w:rsidRPr="002F1F55">
              <w:rPr>
                <w:rFonts w:ascii="Calibri" w:eastAsia="Calibri" w:hAnsi="Calibri" w:cs="Calibri"/>
                <w:color w:val="585858"/>
                <w:spacing w:val="-4"/>
                <w:sz w:val="18"/>
                <w:lang w:val="en-US"/>
              </w:rPr>
              <w:t xml:space="preserve"> 2018</w:t>
            </w:r>
          </w:p>
        </w:tc>
        <w:tc>
          <w:tcPr>
            <w:tcW w:w="271" w:type="dxa"/>
            <w:tcBorders>
              <w:top w:val="nil"/>
              <w:left w:val="nil"/>
            </w:tcBorders>
          </w:tcPr>
          <w:p w14:paraId="01A739E8" w14:textId="77777777" w:rsidR="008A5880" w:rsidRPr="002F1F55" w:rsidRDefault="008A5880" w:rsidP="008A5880">
            <w:pPr>
              <w:widowControl w:val="0"/>
              <w:autoSpaceDE w:val="0"/>
              <w:autoSpaceDN w:val="0"/>
              <w:spacing w:after="0" w:line="240" w:lineRule="auto"/>
              <w:rPr>
                <w:rFonts w:ascii="Times New Roman" w:eastAsia="Calibri" w:hAnsi="Calibri" w:cs="Calibri"/>
                <w:lang w:val="en-US"/>
              </w:rPr>
            </w:pPr>
          </w:p>
        </w:tc>
        <w:tc>
          <w:tcPr>
            <w:tcW w:w="1305" w:type="dxa"/>
            <w:tcBorders>
              <w:top w:val="nil"/>
              <w:right w:val="nil"/>
            </w:tcBorders>
          </w:tcPr>
          <w:p w14:paraId="07652F62"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4FD77B9F"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18AE70DF" w14:textId="77777777" w:rsidR="008A5880" w:rsidRPr="002F1F55" w:rsidRDefault="008A5880" w:rsidP="008A5880">
            <w:pPr>
              <w:widowControl w:val="0"/>
              <w:autoSpaceDE w:val="0"/>
              <w:autoSpaceDN w:val="0"/>
              <w:spacing w:before="6" w:after="0" w:line="240" w:lineRule="auto"/>
              <w:rPr>
                <w:rFonts w:ascii="Times New Roman" w:eastAsia="Calibri" w:hAnsi="Calibri" w:cs="Calibri"/>
                <w:b/>
                <w:i/>
                <w:sz w:val="23"/>
                <w:lang w:val="en-US"/>
              </w:rPr>
            </w:pPr>
          </w:p>
          <w:p w14:paraId="772CDE98" w14:textId="77777777" w:rsidR="008A5880" w:rsidRPr="002F1F55" w:rsidRDefault="008A5880" w:rsidP="008A5880">
            <w:pPr>
              <w:widowControl w:val="0"/>
              <w:autoSpaceDE w:val="0"/>
              <w:autoSpaceDN w:val="0"/>
              <w:spacing w:after="0" w:line="240" w:lineRule="auto"/>
              <w:ind w:right="137"/>
              <w:rPr>
                <w:rFonts w:ascii="Calibri" w:eastAsia="Calibri" w:hAnsi="Calibri" w:cs="Calibri"/>
                <w:sz w:val="18"/>
                <w:lang w:val="en-US"/>
              </w:rPr>
            </w:pPr>
            <w:r w:rsidRPr="002F1F55">
              <w:rPr>
                <w:rFonts w:ascii="Calibri" w:eastAsia="Calibri" w:hAnsi="Calibri" w:cs="Calibri"/>
                <w:color w:val="585858"/>
                <w:spacing w:val="-4"/>
                <w:sz w:val="18"/>
                <w:lang w:val="en-US"/>
              </w:rPr>
              <w:t>2019</w:t>
            </w:r>
          </w:p>
        </w:tc>
        <w:tc>
          <w:tcPr>
            <w:tcW w:w="327" w:type="dxa"/>
            <w:tcBorders>
              <w:top w:val="nil"/>
              <w:left w:val="nil"/>
            </w:tcBorders>
          </w:tcPr>
          <w:p w14:paraId="0F646748" w14:textId="77777777" w:rsidR="008A5880" w:rsidRPr="002F1F55" w:rsidRDefault="008A5880" w:rsidP="008A5880">
            <w:pPr>
              <w:widowControl w:val="0"/>
              <w:autoSpaceDE w:val="0"/>
              <w:autoSpaceDN w:val="0"/>
              <w:spacing w:after="0" w:line="240" w:lineRule="auto"/>
              <w:rPr>
                <w:rFonts w:ascii="Times New Roman" w:eastAsia="Calibri" w:hAnsi="Calibri" w:cs="Calibri"/>
                <w:lang w:val="en-US"/>
              </w:rPr>
            </w:pPr>
          </w:p>
        </w:tc>
        <w:tc>
          <w:tcPr>
            <w:tcW w:w="999" w:type="dxa"/>
            <w:tcBorders>
              <w:top w:val="nil"/>
              <w:right w:val="nil"/>
            </w:tcBorders>
          </w:tcPr>
          <w:p w14:paraId="19DAE497"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7D802781"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387877F9" w14:textId="77777777" w:rsidR="008A5880" w:rsidRPr="002F1F55" w:rsidRDefault="008A5880" w:rsidP="008A5880">
            <w:pPr>
              <w:widowControl w:val="0"/>
              <w:autoSpaceDE w:val="0"/>
              <w:autoSpaceDN w:val="0"/>
              <w:spacing w:before="6" w:after="0" w:line="240" w:lineRule="auto"/>
              <w:rPr>
                <w:rFonts w:ascii="Times New Roman" w:eastAsia="Calibri" w:hAnsi="Calibri" w:cs="Calibri"/>
                <w:b/>
                <w:i/>
                <w:sz w:val="23"/>
                <w:lang w:val="en-US"/>
              </w:rPr>
            </w:pPr>
          </w:p>
          <w:p w14:paraId="009F6BE5" w14:textId="77777777" w:rsidR="008A5880" w:rsidRPr="002F1F55" w:rsidRDefault="008A5880" w:rsidP="008A5880">
            <w:pPr>
              <w:widowControl w:val="0"/>
              <w:autoSpaceDE w:val="0"/>
              <w:autoSpaceDN w:val="0"/>
              <w:spacing w:after="0" w:line="240" w:lineRule="auto"/>
              <w:ind w:right="138"/>
              <w:rPr>
                <w:rFonts w:ascii="Calibri" w:eastAsia="Calibri" w:hAnsi="Calibri" w:cs="Calibri"/>
                <w:sz w:val="18"/>
                <w:lang w:val="en-US"/>
              </w:rPr>
            </w:pPr>
            <w:r w:rsidRPr="002F1F55">
              <w:rPr>
                <w:rFonts w:ascii="Calibri" w:eastAsia="Calibri" w:hAnsi="Calibri" w:cs="Calibri"/>
                <w:color w:val="585858"/>
                <w:spacing w:val="-4"/>
                <w:sz w:val="18"/>
                <w:lang w:val="en-US"/>
              </w:rPr>
              <w:t>2020</w:t>
            </w:r>
          </w:p>
        </w:tc>
        <w:tc>
          <w:tcPr>
            <w:tcW w:w="327" w:type="dxa"/>
            <w:tcBorders>
              <w:top w:val="nil"/>
              <w:left w:val="nil"/>
            </w:tcBorders>
          </w:tcPr>
          <w:p w14:paraId="7EFADAE6" w14:textId="77777777" w:rsidR="008A5880" w:rsidRPr="002F1F55" w:rsidRDefault="008A5880" w:rsidP="008A5880">
            <w:pPr>
              <w:widowControl w:val="0"/>
              <w:autoSpaceDE w:val="0"/>
              <w:autoSpaceDN w:val="0"/>
              <w:spacing w:after="0" w:line="240" w:lineRule="auto"/>
              <w:rPr>
                <w:rFonts w:ascii="Times New Roman" w:eastAsia="Calibri" w:hAnsi="Calibri" w:cs="Calibri"/>
                <w:lang w:val="en-US"/>
              </w:rPr>
            </w:pPr>
          </w:p>
        </w:tc>
        <w:tc>
          <w:tcPr>
            <w:tcW w:w="1001" w:type="dxa"/>
            <w:tcBorders>
              <w:top w:val="nil"/>
              <w:right w:val="nil"/>
            </w:tcBorders>
          </w:tcPr>
          <w:p w14:paraId="78AC97EC"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104D338C"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7CBF2A3E" w14:textId="77777777" w:rsidR="008A5880" w:rsidRPr="002F1F55" w:rsidRDefault="008A5880" w:rsidP="008A5880">
            <w:pPr>
              <w:widowControl w:val="0"/>
              <w:autoSpaceDE w:val="0"/>
              <w:autoSpaceDN w:val="0"/>
              <w:spacing w:before="6" w:after="0" w:line="240" w:lineRule="auto"/>
              <w:rPr>
                <w:rFonts w:ascii="Times New Roman" w:eastAsia="Calibri" w:hAnsi="Calibri" w:cs="Calibri"/>
                <w:b/>
                <w:i/>
                <w:sz w:val="23"/>
                <w:lang w:val="en-US"/>
              </w:rPr>
            </w:pPr>
          </w:p>
          <w:p w14:paraId="4CC4890E" w14:textId="77777777" w:rsidR="008A5880" w:rsidRPr="002F1F55" w:rsidRDefault="008A5880" w:rsidP="008A5880">
            <w:pPr>
              <w:widowControl w:val="0"/>
              <w:autoSpaceDE w:val="0"/>
              <w:autoSpaceDN w:val="0"/>
              <w:spacing w:after="0" w:line="240" w:lineRule="auto"/>
              <w:ind w:right="140"/>
              <w:rPr>
                <w:rFonts w:ascii="Calibri" w:eastAsia="Calibri" w:hAnsi="Calibri" w:cs="Calibri"/>
                <w:sz w:val="18"/>
                <w:lang w:val="en-US"/>
              </w:rPr>
            </w:pPr>
            <w:r w:rsidRPr="002F1F55">
              <w:rPr>
                <w:rFonts w:ascii="Calibri" w:eastAsia="Calibri" w:hAnsi="Calibri" w:cs="Calibri"/>
                <w:color w:val="585858"/>
                <w:spacing w:val="-4"/>
                <w:sz w:val="18"/>
                <w:lang w:val="en-US"/>
              </w:rPr>
              <w:t>2021</w:t>
            </w:r>
          </w:p>
        </w:tc>
        <w:tc>
          <w:tcPr>
            <w:tcW w:w="324" w:type="dxa"/>
            <w:tcBorders>
              <w:top w:val="nil"/>
              <w:left w:val="nil"/>
            </w:tcBorders>
          </w:tcPr>
          <w:p w14:paraId="2ACAB3BB" w14:textId="77777777" w:rsidR="008A5880" w:rsidRPr="002F1F55" w:rsidRDefault="008A5880" w:rsidP="008A5880">
            <w:pPr>
              <w:widowControl w:val="0"/>
              <w:autoSpaceDE w:val="0"/>
              <w:autoSpaceDN w:val="0"/>
              <w:spacing w:after="0" w:line="240" w:lineRule="auto"/>
              <w:rPr>
                <w:rFonts w:ascii="Times New Roman" w:eastAsia="Calibri" w:hAnsi="Calibri" w:cs="Calibri"/>
                <w:lang w:val="en-US"/>
              </w:rPr>
            </w:pPr>
          </w:p>
        </w:tc>
        <w:tc>
          <w:tcPr>
            <w:tcW w:w="1001" w:type="dxa"/>
            <w:tcBorders>
              <w:top w:val="nil"/>
              <w:right w:val="nil"/>
            </w:tcBorders>
          </w:tcPr>
          <w:p w14:paraId="3D5DD803"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5434C514" w14:textId="77777777" w:rsidR="008A5880" w:rsidRPr="002F1F55" w:rsidRDefault="008A5880" w:rsidP="008A5880">
            <w:pPr>
              <w:widowControl w:val="0"/>
              <w:autoSpaceDE w:val="0"/>
              <w:autoSpaceDN w:val="0"/>
              <w:spacing w:after="0" w:line="240" w:lineRule="auto"/>
              <w:rPr>
                <w:rFonts w:ascii="Times New Roman" w:eastAsia="Calibri" w:hAnsi="Calibri" w:cs="Calibri"/>
                <w:b/>
                <w:i/>
                <w:sz w:val="18"/>
                <w:lang w:val="en-US"/>
              </w:rPr>
            </w:pPr>
          </w:p>
          <w:p w14:paraId="07796FE1" w14:textId="77777777" w:rsidR="008A5880" w:rsidRPr="002F1F55" w:rsidRDefault="008A5880" w:rsidP="008A5880">
            <w:pPr>
              <w:widowControl w:val="0"/>
              <w:autoSpaceDE w:val="0"/>
              <w:autoSpaceDN w:val="0"/>
              <w:spacing w:before="6" w:after="0" w:line="240" w:lineRule="auto"/>
              <w:rPr>
                <w:rFonts w:ascii="Times New Roman" w:eastAsia="Calibri" w:hAnsi="Calibri" w:cs="Calibri"/>
                <w:b/>
                <w:i/>
                <w:sz w:val="23"/>
                <w:lang w:val="en-US"/>
              </w:rPr>
            </w:pPr>
          </w:p>
          <w:p w14:paraId="58C5B585" w14:textId="77777777" w:rsidR="008A5880" w:rsidRPr="002F1F55" w:rsidRDefault="008A5880" w:rsidP="008A5880">
            <w:pPr>
              <w:widowControl w:val="0"/>
              <w:autoSpaceDE w:val="0"/>
              <w:autoSpaceDN w:val="0"/>
              <w:spacing w:after="0" w:line="240" w:lineRule="auto"/>
              <w:ind w:right="139"/>
              <w:rPr>
                <w:rFonts w:ascii="Calibri" w:eastAsia="Calibri" w:hAnsi="Calibri" w:cs="Calibri"/>
                <w:sz w:val="18"/>
                <w:lang w:val="en-US"/>
              </w:rPr>
            </w:pPr>
            <w:r w:rsidRPr="002F1F55">
              <w:rPr>
                <w:rFonts w:ascii="Calibri" w:eastAsia="Calibri" w:hAnsi="Calibri" w:cs="Calibri"/>
                <w:color w:val="585858"/>
                <w:spacing w:val="-4"/>
                <w:sz w:val="18"/>
                <w:lang w:val="en-US"/>
              </w:rPr>
              <w:t>2022</w:t>
            </w:r>
          </w:p>
        </w:tc>
        <w:tc>
          <w:tcPr>
            <w:tcW w:w="324" w:type="dxa"/>
            <w:tcBorders>
              <w:top w:val="nil"/>
              <w:left w:val="nil"/>
            </w:tcBorders>
          </w:tcPr>
          <w:p w14:paraId="33D1A4A8" w14:textId="77777777" w:rsidR="008A5880" w:rsidRPr="002F1F55" w:rsidRDefault="008A5880" w:rsidP="008A5880">
            <w:pPr>
              <w:widowControl w:val="0"/>
              <w:autoSpaceDE w:val="0"/>
              <w:autoSpaceDN w:val="0"/>
              <w:spacing w:after="0" w:line="240" w:lineRule="auto"/>
              <w:rPr>
                <w:rFonts w:ascii="Times New Roman" w:eastAsia="Calibri" w:hAnsi="Calibri" w:cs="Calibri"/>
                <w:lang w:val="en-US"/>
              </w:rPr>
            </w:pPr>
          </w:p>
        </w:tc>
      </w:tr>
      <w:tr w:rsidR="008A5880" w:rsidRPr="002F1F55" w14:paraId="4B598D55" w14:textId="77777777" w:rsidTr="008A5880">
        <w:trPr>
          <w:trHeight w:val="687"/>
        </w:trPr>
        <w:tc>
          <w:tcPr>
            <w:tcW w:w="2340" w:type="dxa"/>
          </w:tcPr>
          <w:p w14:paraId="6B659327" w14:textId="3680031F" w:rsidR="008A5880" w:rsidRPr="002F1F55" w:rsidRDefault="008A5880" w:rsidP="007D64A7">
            <w:pPr>
              <w:widowControl w:val="0"/>
              <w:autoSpaceDE w:val="0"/>
              <w:autoSpaceDN w:val="0"/>
              <w:spacing w:before="11" w:after="0" w:line="240" w:lineRule="auto"/>
              <w:ind w:right="87"/>
              <w:rPr>
                <w:rFonts w:ascii="Calibri" w:eastAsia="Calibri" w:hAnsi="Calibri" w:cs="Calibri"/>
                <w:sz w:val="18"/>
                <w:lang w:val="en-US"/>
              </w:rPr>
            </w:pPr>
            <w:r w:rsidRPr="002F1F55">
              <w:rPr>
                <w:rFonts w:ascii="Calibri" w:eastAsia="Calibri" w:hAnsi="Calibri" w:cs="Calibri"/>
                <w:color w:val="585858"/>
                <w:sz w:val="18"/>
                <w:lang w:val="en-US"/>
              </w:rPr>
              <w:t>number</w:t>
            </w:r>
            <w:r w:rsidRPr="002F1F55">
              <w:rPr>
                <w:rFonts w:ascii="Calibri" w:eastAsia="Calibri" w:hAnsi="Calibri" w:cs="Calibri"/>
                <w:color w:val="585858"/>
                <w:spacing w:val="-2"/>
                <w:sz w:val="18"/>
                <w:lang w:val="en-US"/>
              </w:rPr>
              <w:t xml:space="preserve"> </w:t>
            </w:r>
            <w:r w:rsidRPr="002F1F55">
              <w:rPr>
                <w:rFonts w:ascii="Calibri" w:eastAsia="Calibri" w:hAnsi="Calibri" w:cs="Calibri"/>
                <w:color w:val="585858"/>
                <w:sz w:val="18"/>
                <w:lang w:val="en-US"/>
              </w:rPr>
              <w:t>of</w:t>
            </w:r>
            <w:r w:rsidRPr="002F1F55">
              <w:rPr>
                <w:rFonts w:ascii="Calibri" w:eastAsia="Calibri" w:hAnsi="Calibri" w:cs="Calibri"/>
                <w:color w:val="585858"/>
                <w:spacing w:val="-1"/>
                <w:sz w:val="18"/>
                <w:lang w:val="en-US"/>
              </w:rPr>
              <w:t xml:space="preserve"> </w:t>
            </w:r>
            <w:r w:rsidRPr="002F1F55">
              <w:rPr>
                <w:rFonts w:ascii="Calibri" w:eastAsia="Calibri" w:hAnsi="Calibri" w:cs="Calibri"/>
                <w:color w:val="585858"/>
                <w:spacing w:val="-2"/>
                <w:sz w:val="18"/>
                <w:lang w:val="en-US"/>
              </w:rPr>
              <w:t>classrooms</w:t>
            </w:r>
          </w:p>
        </w:tc>
        <w:tc>
          <w:tcPr>
            <w:tcW w:w="1350" w:type="dxa"/>
          </w:tcPr>
          <w:p w14:paraId="32CB23CC" w14:textId="77777777" w:rsidR="008A5880" w:rsidRPr="002F1F55" w:rsidRDefault="008A5880" w:rsidP="008A5880">
            <w:pPr>
              <w:widowControl w:val="0"/>
              <w:autoSpaceDE w:val="0"/>
              <w:autoSpaceDN w:val="0"/>
              <w:spacing w:before="16" w:after="0" w:line="240" w:lineRule="auto"/>
              <w:ind w:right="92"/>
              <w:rPr>
                <w:rFonts w:ascii="Calibri" w:eastAsia="Calibri" w:hAnsi="Calibri" w:cs="Calibri"/>
                <w:color w:val="585858"/>
                <w:spacing w:val="-2"/>
                <w:sz w:val="18"/>
                <w:lang w:val="en-US"/>
              </w:rPr>
            </w:pPr>
          </w:p>
        </w:tc>
        <w:tc>
          <w:tcPr>
            <w:tcW w:w="1350" w:type="dxa"/>
            <w:tcBorders>
              <w:right w:val="nil"/>
            </w:tcBorders>
          </w:tcPr>
          <w:p w14:paraId="362920DA" w14:textId="77777777" w:rsidR="008A5880" w:rsidRPr="002F1F55" w:rsidRDefault="008A5880" w:rsidP="008A5880">
            <w:pPr>
              <w:widowControl w:val="0"/>
              <w:autoSpaceDE w:val="0"/>
              <w:autoSpaceDN w:val="0"/>
              <w:spacing w:before="16" w:after="0" w:line="240" w:lineRule="auto"/>
              <w:ind w:right="92"/>
              <w:rPr>
                <w:rFonts w:ascii="Calibri" w:eastAsia="Calibri" w:hAnsi="Calibri" w:cs="Calibri"/>
                <w:sz w:val="18"/>
                <w:lang w:val="en-US"/>
              </w:rPr>
            </w:pPr>
            <w:r w:rsidRPr="002F1F55">
              <w:rPr>
                <w:rFonts w:ascii="Calibri" w:eastAsia="Calibri" w:hAnsi="Calibri" w:cs="Calibri"/>
                <w:color w:val="585858"/>
                <w:spacing w:val="-2"/>
                <w:sz w:val="18"/>
                <w:lang w:val="en-US"/>
              </w:rPr>
              <w:t>42896</w:t>
            </w:r>
          </w:p>
        </w:tc>
        <w:tc>
          <w:tcPr>
            <w:tcW w:w="271" w:type="dxa"/>
            <w:tcBorders>
              <w:left w:val="nil"/>
            </w:tcBorders>
          </w:tcPr>
          <w:p w14:paraId="62DE1992" w14:textId="77777777" w:rsidR="008A5880" w:rsidRPr="002F1F55" w:rsidRDefault="008A5880" w:rsidP="008A5880">
            <w:pPr>
              <w:widowControl w:val="0"/>
              <w:autoSpaceDE w:val="0"/>
              <w:autoSpaceDN w:val="0"/>
              <w:spacing w:after="0" w:line="240" w:lineRule="auto"/>
              <w:rPr>
                <w:rFonts w:ascii="Times New Roman" w:eastAsia="Calibri" w:hAnsi="Calibri" w:cs="Calibri"/>
                <w:sz w:val="20"/>
                <w:lang w:val="en-US"/>
              </w:rPr>
            </w:pPr>
          </w:p>
        </w:tc>
        <w:tc>
          <w:tcPr>
            <w:tcW w:w="1305" w:type="dxa"/>
            <w:tcBorders>
              <w:right w:val="nil"/>
            </w:tcBorders>
          </w:tcPr>
          <w:p w14:paraId="7D87CFBA" w14:textId="77777777" w:rsidR="008A5880" w:rsidRPr="002F1F55" w:rsidRDefault="008A5880" w:rsidP="008A5880">
            <w:pPr>
              <w:widowControl w:val="0"/>
              <w:autoSpaceDE w:val="0"/>
              <w:autoSpaceDN w:val="0"/>
              <w:spacing w:before="16" w:after="0" w:line="240" w:lineRule="auto"/>
              <w:ind w:right="89"/>
              <w:rPr>
                <w:rFonts w:ascii="Calibri" w:eastAsia="Calibri" w:hAnsi="Calibri" w:cs="Calibri"/>
                <w:sz w:val="18"/>
                <w:lang w:val="en-US"/>
              </w:rPr>
            </w:pPr>
            <w:r w:rsidRPr="002F1F55">
              <w:rPr>
                <w:rFonts w:ascii="Calibri" w:eastAsia="Calibri" w:hAnsi="Calibri" w:cs="Calibri"/>
                <w:color w:val="585858"/>
                <w:spacing w:val="-2"/>
                <w:sz w:val="18"/>
                <w:lang w:val="en-US"/>
              </w:rPr>
              <w:t>45366</w:t>
            </w:r>
          </w:p>
        </w:tc>
        <w:tc>
          <w:tcPr>
            <w:tcW w:w="327" w:type="dxa"/>
            <w:tcBorders>
              <w:left w:val="nil"/>
            </w:tcBorders>
          </w:tcPr>
          <w:p w14:paraId="5E38FCAB" w14:textId="77777777" w:rsidR="008A5880" w:rsidRPr="002F1F55" w:rsidRDefault="008A5880" w:rsidP="008A5880">
            <w:pPr>
              <w:widowControl w:val="0"/>
              <w:autoSpaceDE w:val="0"/>
              <w:autoSpaceDN w:val="0"/>
              <w:spacing w:after="0" w:line="240" w:lineRule="auto"/>
              <w:rPr>
                <w:rFonts w:ascii="Times New Roman" w:eastAsia="Calibri" w:hAnsi="Calibri" w:cs="Calibri"/>
                <w:sz w:val="20"/>
                <w:lang w:val="en-US"/>
              </w:rPr>
            </w:pPr>
          </w:p>
        </w:tc>
        <w:tc>
          <w:tcPr>
            <w:tcW w:w="999" w:type="dxa"/>
            <w:tcBorders>
              <w:right w:val="nil"/>
            </w:tcBorders>
          </w:tcPr>
          <w:p w14:paraId="4B420DC1" w14:textId="77777777" w:rsidR="008A5880" w:rsidRPr="002F1F55" w:rsidRDefault="008A5880" w:rsidP="008A5880">
            <w:pPr>
              <w:widowControl w:val="0"/>
              <w:autoSpaceDE w:val="0"/>
              <w:autoSpaceDN w:val="0"/>
              <w:spacing w:before="16" w:after="0" w:line="240" w:lineRule="auto"/>
              <w:ind w:right="92"/>
              <w:rPr>
                <w:rFonts w:ascii="Calibri" w:eastAsia="Calibri" w:hAnsi="Calibri" w:cs="Calibri"/>
                <w:sz w:val="18"/>
                <w:lang w:val="en-US"/>
              </w:rPr>
            </w:pPr>
            <w:r w:rsidRPr="002F1F55">
              <w:rPr>
                <w:rFonts w:ascii="Calibri" w:eastAsia="Calibri" w:hAnsi="Calibri" w:cs="Calibri"/>
                <w:color w:val="585858"/>
                <w:spacing w:val="-2"/>
                <w:sz w:val="18"/>
                <w:lang w:val="en-US"/>
              </w:rPr>
              <w:t>46714</w:t>
            </w:r>
          </w:p>
        </w:tc>
        <w:tc>
          <w:tcPr>
            <w:tcW w:w="327" w:type="dxa"/>
            <w:tcBorders>
              <w:left w:val="nil"/>
            </w:tcBorders>
          </w:tcPr>
          <w:p w14:paraId="40167297" w14:textId="77777777" w:rsidR="008A5880" w:rsidRPr="002F1F55" w:rsidRDefault="008A5880" w:rsidP="008A5880">
            <w:pPr>
              <w:widowControl w:val="0"/>
              <w:autoSpaceDE w:val="0"/>
              <w:autoSpaceDN w:val="0"/>
              <w:spacing w:after="0" w:line="240" w:lineRule="auto"/>
              <w:rPr>
                <w:rFonts w:ascii="Times New Roman" w:eastAsia="Calibri" w:hAnsi="Calibri" w:cs="Calibri"/>
                <w:sz w:val="20"/>
                <w:lang w:val="en-US"/>
              </w:rPr>
            </w:pPr>
          </w:p>
        </w:tc>
        <w:tc>
          <w:tcPr>
            <w:tcW w:w="1001" w:type="dxa"/>
            <w:tcBorders>
              <w:right w:val="nil"/>
            </w:tcBorders>
          </w:tcPr>
          <w:p w14:paraId="3836DDA7" w14:textId="77777777" w:rsidR="008A5880" w:rsidRPr="002F1F55" w:rsidRDefault="008A5880" w:rsidP="008A5880">
            <w:pPr>
              <w:widowControl w:val="0"/>
              <w:autoSpaceDE w:val="0"/>
              <w:autoSpaceDN w:val="0"/>
              <w:spacing w:before="16" w:after="0" w:line="240" w:lineRule="auto"/>
              <w:ind w:right="94"/>
              <w:rPr>
                <w:rFonts w:ascii="Calibri" w:eastAsia="Calibri" w:hAnsi="Calibri" w:cs="Calibri"/>
                <w:sz w:val="18"/>
                <w:lang w:val="en-US"/>
              </w:rPr>
            </w:pPr>
            <w:r w:rsidRPr="002F1F55">
              <w:rPr>
                <w:rFonts w:ascii="Calibri" w:eastAsia="Calibri" w:hAnsi="Calibri" w:cs="Calibri"/>
                <w:color w:val="585858"/>
                <w:spacing w:val="-2"/>
                <w:sz w:val="18"/>
                <w:lang w:val="en-US"/>
              </w:rPr>
              <w:t>48435</w:t>
            </w:r>
          </w:p>
        </w:tc>
        <w:tc>
          <w:tcPr>
            <w:tcW w:w="324" w:type="dxa"/>
            <w:tcBorders>
              <w:left w:val="nil"/>
            </w:tcBorders>
          </w:tcPr>
          <w:p w14:paraId="2BE21E7E" w14:textId="77777777" w:rsidR="008A5880" w:rsidRPr="002F1F55" w:rsidRDefault="008A5880" w:rsidP="008A5880">
            <w:pPr>
              <w:widowControl w:val="0"/>
              <w:autoSpaceDE w:val="0"/>
              <w:autoSpaceDN w:val="0"/>
              <w:spacing w:after="0" w:line="240" w:lineRule="auto"/>
              <w:rPr>
                <w:rFonts w:ascii="Times New Roman" w:eastAsia="Calibri" w:hAnsi="Calibri" w:cs="Calibri"/>
                <w:sz w:val="20"/>
                <w:lang w:val="en-US"/>
              </w:rPr>
            </w:pPr>
          </w:p>
        </w:tc>
        <w:tc>
          <w:tcPr>
            <w:tcW w:w="1001" w:type="dxa"/>
            <w:tcBorders>
              <w:right w:val="nil"/>
            </w:tcBorders>
          </w:tcPr>
          <w:p w14:paraId="1CB8A4E9" w14:textId="77777777" w:rsidR="008A5880" w:rsidRPr="002F1F55" w:rsidRDefault="008A5880" w:rsidP="008A5880">
            <w:pPr>
              <w:widowControl w:val="0"/>
              <w:autoSpaceDE w:val="0"/>
              <w:autoSpaceDN w:val="0"/>
              <w:spacing w:before="16" w:after="0" w:line="240" w:lineRule="auto"/>
              <w:ind w:right="93"/>
              <w:rPr>
                <w:rFonts w:ascii="Calibri" w:eastAsia="Calibri" w:hAnsi="Calibri" w:cs="Calibri"/>
                <w:sz w:val="18"/>
                <w:lang w:val="en-US"/>
              </w:rPr>
            </w:pPr>
            <w:r w:rsidRPr="002F1F55">
              <w:rPr>
                <w:rFonts w:ascii="Calibri" w:eastAsia="Calibri" w:hAnsi="Calibri" w:cs="Calibri"/>
                <w:color w:val="585858"/>
                <w:spacing w:val="-2"/>
                <w:sz w:val="18"/>
                <w:lang w:val="en-US"/>
              </w:rPr>
              <w:t>49415</w:t>
            </w:r>
          </w:p>
        </w:tc>
        <w:tc>
          <w:tcPr>
            <w:tcW w:w="324" w:type="dxa"/>
            <w:tcBorders>
              <w:left w:val="nil"/>
            </w:tcBorders>
          </w:tcPr>
          <w:p w14:paraId="729B5004" w14:textId="77777777" w:rsidR="008A5880" w:rsidRPr="002F1F55" w:rsidRDefault="008A5880" w:rsidP="008A5880">
            <w:pPr>
              <w:widowControl w:val="0"/>
              <w:autoSpaceDE w:val="0"/>
              <w:autoSpaceDN w:val="0"/>
              <w:spacing w:after="0" w:line="240" w:lineRule="auto"/>
              <w:rPr>
                <w:rFonts w:ascii="Times New Roman" w:eastAsia="Calibri" w:hAnsi="Calibri" w:cs="Calibri"/>
                <w:sz w:val="20"/>
                <w:lang w:val="en-US"/>
              </w:rPr>
            </w:pPr>
          </w:p>
        </w:tc>
      </w:tr>
    </w:tbl>
    <w:p w14:paraId="063BC222" w14:textId="390B9630" w:rsidR="002F1F55" w:rsidRPr="002F1F55" w:rsidRDefault="002F1F55" w:rsidP="002F1F55">
      <w:pPr>
        <w:widowControl w:val="0"/>
        <w:autoSpaceDE w:val="0"/>
        <w:autoSpaceDN w:val="0"/>
        <w:spacing w:after="0" w:line="240" w:lineRule="auto"/>
        <w:rPr>
          <w:rFonts w:ascii="Times New Roman" w:eastAsia="Times New Roman" w:hAnsi="Times New Roman"/>
          <w:b/>
          <w:i/>
          <w:sz w:val="20"/>
          <w:szCs w:val="24"/>
          <w:lang w:val="en-US"/>
        </w:rPr>
      </w:pPr>
    </w:p>
    <w:p w14:paraId="3D9355F0" w14:textId="7602E227" w:rsidR="002F1F55" w:rsidRPr="002F1F55" w:rsidRDefault="002F1F55" w:rsidP="002F1F55">
      <w:pPr>
        <w:widowControl w:val="0"/>
        <w:autoSpaceDE w:val="0"/>
        <w:autoSpaceDN w:val="0"/>
        <w:spacing w:before="3" w:after="0" w:line="240" w:lineRule="auto"/>
        <w:rPr>
          <w:rFonts w:ascii="Times New Roman" w:eastAsia="Times New Roman" w:hAnsi="Times New Roman"/>
          <w:b/>
          <w:i/>
          <w:sz w:val="11"/>
          <w:szCs w:val="24"/>
          <w:lang w:val="en-US"/>
        </w:rPr>
      </w:pPr>
    </w:p>
    <w:p w14:paraId="61D14E06" w14:textId="1E3407AD" w:rsidR="002F1F55" w:rsidRPr="002F1F55" w:rsidRDefault="002F1F55" w:rsidP="002F1F55">
      <w:pPr>
        <w:spacing w:line="360" w:lineRule="auto"/>
        <w:ind w:left="1080"/>
        <w:contextualSpacing/>
        <w:jc w:val="both"/>
        <w:rPr>
          <w:rFonts w:ascii="Times New Roman" w:eastAsia="Calibri" w:hAnsi="Times New Roman"/>
          <w:sz w:val="24"/>
          <w:szCs w:val="24"/>
        </w:rPr>
      </w:pPr>
    </w:p>
    <w:p w14:paraId="35AB1904" w14:textId="77777777" w:rsidR="002F1F55" w:rsidRPr="002F1F55" w:rsidRDefault="002F1F55" w:rsidP="002F1F55">
      <w:pPr>
        <w:spacing w:line="360" w:lineRule="auto"/>
        <w:ind w:left="1080"/>
        <w:contextualSpacing/>
        <w:jc w:val="both"/>
        <w:rPr>
          <w:rFonts w:ascii="Times New Roman" w:eastAsia="Calibri" w:hAnsi="Times New Roman"/>
          <w:sz w:val="24"/>
          <w:szCs w:val="24"/>
        </w:rPr>
      </w:pPr>
    </w:p>
    <w:p w14:paraId="7FEB8A50" w14:textId="4644D11B" w:rsidR="002F1F55" w:rsidRPr="00D343B7" w:rsidRDefault="002F1F55" w:rsidP="002F1F55">
      <w:pPr>
        <w:spacing w:line="360" w:lineRule="auto"/>
        <w:ind w:left="1080"/>
        <w:contextualSpacing/>
        <w:jc w:val="both"/>
        <w:rPr>
          <w:rFonts w:ascii="Times New Roman" w:eastAsia="Calibri" w:hAnsi="Times New Roman"/>
          <w:i/>
          <w:sz w:val="24"/>
          <w:szCs w:val="24"/>
        </w:rPr>
      </w:pPr>
      <w:r w:rsidRPr="00D343B7">
        <w:rPr>
          <w:rFonts w:ascii="Times New Roman" w:eastAsia="Times New Roman" w:hAnsi="Times New Roman"/>
          <w:i/>
          <w:color w:val="212A35"/>
          <w:sz w:val="24"/>
          <w:lang w:val="en-US"/>
        </w:rPr>
        <w:t>Figure</w:t>
      </w:r>
      <w:r w:rsidRPr="00D343B7">
        <w:rPr>
          <w:rFonts w:ascii="Times New Roman" w:eastAsia="Times New Roman" w:hAnsi="Times New Roman"/>
          <w:i/>
          <w:color w:val="212A35"/>
          <w:spacing w:val="-7"/>
          <w:sz w:val="24"/>
          <w:lang w:val="en-US"/>
        </w:rPr>
        <w:t xml:space="preserve"> </w:t>
      </w:r>
      <w:r w:rsidR="008B5EDF" w:rsidRPr="00D343B7">
        <w:rPr>
          <w:rFonts w:ascii="Times New Roman" w:eastAsia="Times New Roman" w:hAnsi="Times New Roman"/>
          <w:i/>
          <w:color w:val="212A35"/>
          <w:sz w:val="24"/>
          <w:lang w:val="en-US"/>
        </w:rPr>
        <w:t>1</w:t>
      </w:r>
      <w:r w:rsidR="006E20DC">
        <w:rPr>
          <w:rFonts w:ascii="Times New Roman" w:eastAsia="Times New Roman" w:hAnsi="Times New Roman"/>
          <w:i/>
          <w:color w:val="212A35"/>
          <w:sz w:val="24"/>
          <w:lang w:val="en-US"/>
        </w:rPr>
        <w:t>0</w:t>
      </w:r>
      <w:r w:rsidRPr="00D343B7">
        <w:rPr>
          <w:rFonts w:ascii="Times New Roman" w:eastAsia="Times New Roman" w:hAnsi="Times New Roman"/>
          <w:i/>
          <w:color w:val="212A35"/>
          <w:sz w:val="24"/>
          <w:lang w:val="en-US"/>
        </w:rPr>
        <w:t>:</w:t>
      </w:r>
      <w:r w:rsidRPr="00D343B7">
        <w:rPr>
          <w:rFonts w:ascii="Times New Roman" w:eastAsia="Times New Roman" w:hAnsi="Times New Roman"/>
          <w:i/>
          <w:color w:val="212A35"/>
          <w:spacing w:val="-5"/>
          <w:sz w:val="24"/>
          <w:lang w:val="en-US"/>
        </w:rPr>
        <w:t xml:space="preserve"> </w:t>
      </w:r>
      <w:r w:rsidRPr="00D343B7">
        <w:rPr>
          <w:rFonts w:ascii="Times New Roman" w:eastAsia="Times New Roman" w:hAnsi="Times New Roman"/>
          <w:i/>
          <w:color w:val="212A35"/>
          <w:sz w:val="24"/>
          <w:lang w:val="en-US"/>
        </w:rPr>
        <w:t>Number</w:t>
      </w:r>
      <w:r w:rsidRPr="00D343B7">
        <w:rPr>
          <w:rFonts w:ascii="Times New Roman" w:eastAsia="Times New Roman" w:hAnsi="Times New Roman"/>
          <w:i/>
          <w:color w:val="212A35"/>
          <w:spacing w:val="-5"/>
          <w:sz w:val="24"/>
          <w:lang w:val="en-US"/>
        </w:rPr>
        <w:t xml:space="preserve"> </w:t>
      </w:r>
      <w:r w:rsidRPr="00D343B7">
        <w:rPr>
          <w:rFonts w:ascii="Times New Roman" w:eastAsia="Times New Roman" w:hAnsi="Times New Roman"/>
          <w:i/>
          <w:color w:val="212A35"/>
          <w:sz w:val="24"/>
          <w:lang w:val="en-US"/>
        </w:rPr>
        <w:t>of</w:t>
      </w:r>
      <w:r w:rsidRPr="00D343B7">
        <w:rPr>
          <w:rFonts w:ascii="Times New Roman" w:eastAsia="Times New Roman" w:hAnsi="Times New Roman"/>
          <w:i/>
          <w:color w:val="212A35"/>
          <w:spacing w:val="-5"/>
          <w:sz w:val="24"/>
          <w:lang w:val="en-US"/>
        </w:rPr>
        <w:t xml:space="preserve"> </w:t>
      </w:r>
      <w:r w:rsidRPr="00D343B7">
        <w:rPr>
          <w:rFonts w:ascii="Times New Roman" w:eastAsia="Times New Roman" w:hAnsi="Times New Roman"/>
          <w:i/>
          <w:color w:val="212A35"/>
          <w:sz w:val="24"/>
          <w:lang w:val="en-US"/>
        </w:rPr>
        <w:t>permanent</w:t>
      </w:r>
      <w:r w:rsidRPr="00D343B7">
        <w:rPr>
          <w:rFonts w:ascii="Times New Roman" w:eastAsia="Times New Roman" w:hAnsi="Times New Roman"/>
          <w:i/>
          <w:color w:val="212A35"/>
          <w:spacing w:val="-5"/>
          <w:sz w:val="24"/>
          <w:lang w:val="en-US"/>
        </w:rPr>
        <w:t xml:space="preserve"> </w:t>
      </w:r>
      <w:r w:rsidRPr="00D343B7">
        <w:rPr>
          <w:rFonts w:ascii="Times New Roman" w:eastAsia="Times New Roman" w:hAnsi="Times New Roman"/>
          <w:i/>
          <w:color w:val="212A35"/>
          <w:sz w:val="24"/>
          <w:lang w:val="en-US"/>
        </w:rPr>
        <w:t>classrooms</w:t>
      </w:r>
      <w:r w:rsidRPr="00D343B7">
        <w:rPr>
          <w:rFonts w:ascii="Times New Roman" w:eastAsia="Times New Roman" w:hAnsi="Times New Roman"/>
          <w:i/>
          <w:color w:val="212A35"/>
          <w:spacing w:val="-6"/>
          <w:sz w:val="24"/>
          <w:lang w:val="en-US"/>
        </w:rPr>
        <w:t xml:space="preserve"> </w:t>
      </w:r>
      <w:r w:rsidRPr="00D343B7">
        <w:rPr>
          <w:rFonts w:ascii="Times New Roman" w:eastAsia="Times New Roman" w:hAnsi="Times New Roman"/>
          <w:i/>
          <w:color w:val="212A35"/>
          <w:sz w:val="24"/>
          <w:lang w:val="en-US"/>
        </w:rPr>
        <w:t>with</w:t>
      </w:r>
      <w:r w:rsidRPr="00D343B7">
        <w:rPr>
          <w:rFonts w:ascii="Times New Roman" w:eastAsia="Times New Roman" w:hAnsi="Times New Roman"/>
          <w:i/>
          <w:color w:val="212A35"/>
          <w:spacing w:val="-5"/>
          <w:sz w:val="24"/>
          <w:lang w:val="en-US"/>
        </w:rPr>
        <w:t xml:space="preserve"> </w:t>
      </w:r>
      <w:r w:rsidRPr="00D343B7">
        <w:rPr>
          <w:rFonts w:ascii="Times New Roman" w:eastAsia="Times New Roman" w:hAnsi="Times New Roman"/>
          <w:i/>
          <w:color w:val="212A35"/>
          <w:spacing w:val="-2"/>
          <w:sz w:val="24"/>
          <w:lang w:val="en-US"/>
        </w:rPr>
        <w:t xml:space="preserve">ramps, 2022 (Source: Ministry of Education) </w:t>
      </w:r>
    </w:p>
    <w:bookmarkEnd w:id="24"/>
    <w:bookmarkEnd w:id="25"/>
    <w:p w14:paraId="0B21D26A" w14:textId="2BF53BF7" w:rsidR="002F1F55" w:rsidRPr="002F1F55" w:rsidRDefault="00224B4A" w:rsidP="00D343B7">
      <w:pPr>
        <w:spacing w:line="360" w:lineRule="auto"/>
        <w:contextualSpacing/>
        <w:jc w:val="both"/>
        <w:rPr>
          <w:rFonts w:ascii="Times New Roman" w:eastAsia="Calibri" w:hAnsi="Times New Roman"/>
          <w:sz w:val="24"/>
          <w:szCs w:val="24"/>
        </w:rPr>
      </w:pPr>
      <w:r w:rsidRPr="002F1F55">
        <w:rPr>
          <w:rFonts w:ascii="Times New Roman" w:eastAsia="Calibri" w:hAnsi="Times New Roman"/>
          <w:noProof/>
          <w:sz w:val="24"/>
          <w:szCs w:val="24"/>
          <w:highlight w:val="yellow"/>
          <w:lang w:val="en-US"/>
        </w:rPr>
        <mc:AlternateContent>
          <mc:Choice Requires="wpg">
            <w:drawing>
              <wp:anchor distT="0" distB="0" distL="0" distR="0" simplePos="0" relativeHeight="251658254" behindDoc="1" locked="0" layoutInCell="1" allowOverlap="1" wp14:anchorId="0184B559" wp14:editId="7B654B30">
                <wp:simplePos x="0" y="0"/>
                <wp:positionH relativeFrom="margin">
                  <wp:posOffset>651510</wp:posOffset>
                </wp:positionH>
                <wp:positionV relativeFrom="paragraph">
                  <wp:posOffset>259080</wp:posOffset>
                </wp:positionV>
                <wp:extent cx="5271770" cy="2679700"/>
                <wp:effectExtent l="0" t="0" r="24130" b="635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679700"/>
                          <a:chOff x="6890" y="200"/>
                          <a:chExt cx="5148" cy="3754"/>
                        </a:xfrm>
                      </wpg:grpSpPr>
                      <wps:wsp>
                        <wps:cNvPr id="72" name="docshape741"/>
                        <wps:cNvSpPr>
                          <a:spLocks noChangeArrowheads="1"/>
                        </wps:cNvSpPr>
                        <wps:spPr bwMode="auto">
                          <a:xfrm>
                            <a:off x="8517" y="853"/>
                            <a:ext cx="156" cy="83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docshape742"/>
                        <wps:cNvSpPr>
                          <a:spLocks noChangeArrowheads="1"/>
                        </wps:cNvSpPr>
                        <wps:spPr bwMode="auto">
                          <a:xfrm>
                            <a:off x="8673" y="661"/>
                            <a:ext cx="154" cy="102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docshape743"/>
                        <wps:cNvSpPr>
                          <a:spLocks noChangeArrowheads="1"/>
                        </wps:cNvSpPr>
                        <wps:spPr bwMode="auto">
                          <a:xfrm>
                            <a:off x="8827" y="1573"/>
                            <a:ext cx="156" cy="11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docshape744"/>
                        <wps:cNvSpPr>
                          <a:spLocks noChangeArrowheads="1"/>
                        </wps:cNvSpPr>
                        <wps:spPr bwMode="auto">
                          <a:xfrm>
                            <a:off x="8983" y="1570"/>
                            <a:ext cx="156" cy="11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docshape745"/>
                        <wps:cNvSpPr>
                          <a:spLocks noChangeArrowheads="1"/>
                        </wps:cNvSpPr>
                        <wps:spPr bwMode="auto">
                          <a:xfrm>
                            <a:off x="9372" y="1256"/>
                            <a:ext cx="156" cy="43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docshape746"/>
                        <wps:cNvSpPr>
                          <a:spLocks noChangeArrowheads="1"/>
                        </wps:cNvSpPr>
                        <wps:spPr bwMode="auto">
                          <a:xfrm>
                            <a:off x="9528" y="1208"/>
                            <a:ext cx="154" cy="48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docshape747"/>
                        <wps:cNvSpPr>
                          <a:spLocks noChangeArrowheads="1"/>
                        </wps:cNvSpPr>
                        <wps:spPr bwMode="auto">
                          <a:xfrm>
                            <a:off x="9681" y="1623"/>
                            <a:ext cx="156" cy="65"/>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docshape748"/>
                        <wps:cNvSpPr>
                          <a:spLocks noChangeArrowheads="1"/>
                        </wps:cNvSpPr>
                        <wps:spPr bwMode="auto">
                          <a:xfrm>
                            <a:off x="9837" y="1630"/>
                            <a:ext cx="156" cy="5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docshape749"/>
                        <wps:cNvSpPr>
                          <a:spLocks noChangeArrowheads="1"/>
                        </wps:cNvSpPr>
                        <wps:spPr bwMode="auto">
                          <a:xfrm>
                            <a:off x="10226" y="668"/>
                            <a:ext cx="154" cy="102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docshape750"/>
                        <wps:cNvSpPr>
                          <a:spLocks noChangeArrowheads="1"/>
                        </wps:cNvSpPr>
                        <wps:spPr bwMode="auto">
                          <a:xfrm>
                            <a:off x="10380" y="704"/>
                            <a:ext cx="156" cy="98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docshape751"/>
                        <wps:cNvSpPr>
                          <a:spLocks noChangeArrowheads="1"/>
                        </wps:cNvSpPr>
                        <wps:spPr bwMode="auto">
                          <a:xfrm>
                            <a:off x="10536" y="1592"/>
                            <a:ext cx="156" cy="9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docshape752"/>
                        <wps:cNvSpPr>
                          <a:spLocks noChangeArrowheads="1"/>
                        </wps:cNvSpPr>
                        <wps:spPr bwMode="auto">
                          <a:xfrm>
                            <a:off x="10692" y="1613"/>
                            <a:ext cx="156" cy="7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docshape753"/>
                        <wps:cNvSpPr>
                          <a:spLocks noChangeArrowheads="1"/>
                        </wps:cNvSpPr>
                        <wps:spPr bwMode="auto">
                          <a:xfrm>
                            <a:off x="11080" y="961"/>
                            <a:ext cx="154" cy="72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docshape754"/>
                        <wps:cNvSpPr>
                          <a:spLocks noChangeArrowheads="1"/>
                        </wps:cNvSpPr>
                        <wps:spPr bwMode="auto">
                          <a:xfrm>
                            <a:off x="11234" y="929"/>
                            <a:ext cx="156" cy="75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docshape755"/>
                        <wps:cNvSpPr>
                          <a:spLocks noChangeArrowheads="1"/>
                        </wps:cNvSpPr>
                        <wps:spPr bwMode="auto">
                          <a:xfrm>
                            <a:off x="11390" y="1585"/>
                            <a:ext cx="156" cy="104"/>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docshape756"/>
                        <wps:cNvSpPr>
                          <a:spLocks noChangeArrowheads="1"/>
                        </wps:cNvSpPr>
                        <wps:spPr bwMode="auto">
                          <a:xfrm>
                            <a:off x="11546" y="1601"/>
                            <a:ext cx="156" cy="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docshape757"/>
                        <wps:cNvSpPr>
                          <a:spLocks/>
                        </wps:cNvSpPr>
                        <wps:spPr bwMode="auto">
                          <a:xfrm>
                            <a:off x="7231" y="1688"/>
                            <a:ext cx="4587" cy="1224"/>
                          </a:xfrm>
                          <a:custGeom>
                            <a:avLst/>
                            <a:gdLst>
                              <a:gd name="T0" fmla="+- 0 8400 7231"/>
                              <a:gd name="T1" fmla="*/ T0 w 4587"/>
                              <a:gd name="T2" fmla="+- 0 1688 1688"/>
                              <a:gd name="T3" fmla="*/ 1688 h 1224"/>
                              <a:gd name="T4" fmla="+- 0 11818 7231"/>
                              <a:gd name="T5" fmla="*/ T4 w 4587"/>
                              <a:gd name="T6" fmla="+- 0 1688 1688"/>
                              <a:gd name="T7" fmla="*/ 1688 h 1224"/>
                              <a:gd name="T8" fmla="+- 0 8400 7231"/>
                              <a:gd name="T9" fmla="*/ T8 w 4587"/>
                              <a:gd name="T10" fmla="+- 0 1688 1688"/>
                              <a:gd name="T11" fmla="*/ 1688 h 1224"/>
                              <a:gd name="T12" fmla="+- 0 11818 7231"/>
                              <a:gd name="T13" fmla="*/ T12 w 4587"/>
                              <a:gd name="T14" fmla="+- 0 1688 1688"/>
                              <a:gd name="T15" fmla="*/ 1688 h 1224"/>
                              <a:gd name="T16" fmla="+- 0 8400 7231"/>
                              <a:gd name="T17" fmla="*/ T16 w 4587"/>
                              <a:gd name="T18" fmla="+- 0 1688 1688"/>
                              <a:gd name="T19" fmla="*/ 1688 h 1224"/>
                              <a:gd name="T20" fmla="+- 0 8400 7231"/>
                              <a:gd name="T21" fmla="*/ T20 w 4587"/>
                              <a:gd name="T22" fmla="+- 0 2624 1688"/>
                              <a:gd name="T23" fmla="*/ 2624 h 1224"/>
                              <a:gd name="T24" fmla="+- 0 9254 7231"/>
                              <a:gd name="T25" fmla="*/ T24 w 4587"/>
                              <a:gd name="T26" fmla="+- 0 1688 1688"/>
                              <a:gd name="T27" fmla="*/ 1688 h 1224"/>
                              <a:gd name="T28" fmla="+- 0 9254 7231"/>
                              <a:gd name="T29" fmla="*/ T28 w 4587"/>
                              <a:gd name="T30" fmla="+- 0 2624 1688"/>
                              <a:gd name="T31" fmla="*/ 2624 h 1224"/>
                              <a:gd name="T32" fmla="+- 0 10109 7231"/>
                              <a:gd name="T33" fmla="*/ T32 w 4587"/>
                              <a:gd name="T34" fmla="+- 0 1688 1688"/>
                              <a:gd name="T35" fmla="*/ 1688 h 1224"/>
                              <a:gd name="T36" fmla="+- 0 10109 7231"/>
                              <a:gd name="T37" fmla="*/ T36 w 4587"/>
                              <a:gd name="T38" fmla="+- 0 2624 1688"/>
                              <a:gd name="T39" fmla="*/ 2624 h 1224"/>
                              <a:gd name="T40" fmla="+- 0 10963 7231"/>
                              <a:gd name="T41" fmla="*/ T40 w 4587"/>
                              <a:gd name="T42" fmla="+- 0 1688 1688"/>
                              <a:gd name="T43" fmla="*/ 1688 h 1224"/>
                              <a:gd name="T44" fmla="+- 0 10963 7231"/>
                              <a:gd name="T45" fmla="*/ T44 w 4587"/>
                              <a:gd name="T46" fmla="+- 0 2624 1688"/>
                              <a:gd name="T47" fmla="*/ 2624 h 1224"/>
                              <a:gd name="T48" fmla="+- 0 11818 7231"/>
                              <a:gd name="T49" fmla="*/ T48 w 4587"/>
                              <a:gd name="T50" fmla="+- 0 1688 1688"/>
                              <a:gd name="T51" fmla="*/ 1688 h 1224"/>
                              <a:gd name="T52" fmla="+- 0 11818 7231"/>
                              <a:gd name="T53" fmla="*/ T52 w 4587"/>
                              <a:gd name="T54" fmla="+- 0 2624 1688"/>
                              <a:gd name="T55" fmla="*/ 2624 h 1224"/>
                              <a:gd name="T56" fmla="+- 0 7231 7231"/>
                              <a:gd name="T57" fmla="*/ T56 w 4587"/>
                              <a:gd name="T58" fmla="+- 0 2624 1688"/>
                              <a:gd name="T59" fmla="*/ 2624 h 1224"/>
                              <a:gd name="T60" fmla="+- 0 11818 7231"/>
                              <a:gd name="T61" fmla="*/ T60 w 4587"/>
                              <a:gd name="T62" fmla="+- 0 2624 1688"/>
                              <a:gd name="T63" fmla="*/ 2624 h 1224"/>
                              <a:gd name="T64" fmla="+- 0 7231 7231"/>
                              <a:gd name="T65" fmla="*/ T64 w 4587"/>
                              <a:gd name="T66" fmla="+- 0 2624 1688"/>
                              <a:gd name="T67" fmla="*/ 2624 h 1224"/>
                              <a:gd name="T68" fmla="+- 0 7231 7231"/>
                              <a:gd name="T69" fmla="*/ T68 w 4587"/>
                              <a:gd name="T70" fmla="+- 0 2912 1688"/>
                              <a:gd name="T71" fmla="*/ 2912 h 1224"/>
                              <a:gd name="T72" fmla="+- 0 8400 7231"/>
                              <a:gd name="T73" fmla="*/ T72 w 4587"/>
                              <a:gd name="T74" fmla="+- 0 2624 1688"/>
                              <a:gd name="T75" fmla="*/ 2624 h 1224"/>
                              <a:gd name="T76" fmla="+- 0 8400 7231"/>
                              <a:gd name="T77" fmla="*/ T76 w 4587"/>
                              <a:gd name="T78" fmla="+- 0 2912 1688"/>
                              <a:gd name="T79" fmla="*/ 2912 h 1224"/>
                              <a:gd name="T80" fmla="+- 0 8400 7231"/>
                              <a:gd name="T81" fmla="*/ T80 w 4587"/>
                              <a:gd name="T82" fmla="+- 0 2624 1688"/>
                              <a:gd name="T83" fmla="*/ 2624 h 1224"/>
                              <a:gd name="T84" fmla="+- 0 8400 7231"/>
                              <a:gd name="T85" fmla="*/ T84 w 4587"/>
                              <a:gd name="T86" fmla="+- 0 2912 1688"/>
                              <a:gd name="T87" fmla="*/ 2912 h 1224"/>
                              <a:gd name="T88" fmla="+- 0 9254 7231"/>
                              <a:gd name="T89" fmla="*/ T88 w 4587"/>
                              <a:gd name="T90" fmla="+- 0 2624 1688"/>
                              <a:gd name="T91" fmla="*/ 2624 h 1224"/>
                              <a:gd name="T92" fmla="+- 0 9254 7231"/>
                              <a:gd name="T93" fmla="*/ T92 w 4587"/>
                              <a:gd name="T94" fmla="+- 0 2912 1688"/>
                              <a:gd name="T95" fmla="*/ 2912 h 1224"/>
                              <a:gd name="T96" fmla="+- 0 9254 7231"/>
                              <a:gd name="T97" fmla="*/ T96 w 4587"/>
                              <a:gd name="T98" fmla="+- 0 2624 1688"/>
                              <a:gd name="T99" fmla="*/ 2624 h 1224"/>
                              <a:gd name="T100" fmla="+- 0 9254 7231"/>
                              <a:gd name="T101" fmla="*/ T100 w 4587"/>
                              <a:gd name="T102" fmla="+- 0 2912 1688"/>
                              <a:gd name="T103" fmla="*/ 2912 h 1224"/>
                              <a:gd name="T104" fmla="+- 0 10109 7231"/>
                              <a:gd name="T105" fmla="*/ T104 w 4587"/>
                              <a:gd name="T106" fmla="+- 0 2624 1688"/>
                              <a:gd name="T107" fmla="*/ 2624 h 1224"/>
                              <a:gd name="T108" fmla="+- 0 10109 7231"/>
                              <a:gd name="T109" fmla="*/ T108 w 4587"/>
                              <a:gd name="T110" fmla="+- 0 2912 1688"/>
                              <a:gd name="T111" fmla="*/ 2912 h 1224"/>
                              <a:gd name="T112" fmla="+- 0 10109 7231"/>
                              <a:gd name="T113" fmla="*/ T112 w 4587"/>
                              <a:gd name="T114" fmla="+- 0 2624 1688"/>
                              <a:gd name="T115" fmla="*/ 2624 h 1224"/>
                              <a:gd name="T116" fmla="+- 0 10109 7231"/>
                              <a:gd name="T117" fmla="*/ T116 w 4587"/>
                              <a:gd name="T118" fmla="+- 0 2912 1688"/>
                              <a:gd name="T119" fmla="*/ 2912 h 1224"/>
                              <a:gd name="T120" fmla="+- 0 10963 7231"/>
                              <a:gd name="T121" fmla="*/ T120 w 4587"/>
                              <a:gd name="T122" fmla="+- 0 2624 1688"/>
                              <a:gd name="T123" fmla="*/ 2624 h 1224"/>
                              <a:gd name="T124" fmla="+- 0 10963 7231"/>
                              <a:gd name="T125" fmla="*/ T124 w 4587"/>
                              <a:gd name="T126" fmla="+- 0 2912 1688"/>
                              <a:gd name="T127" fmla="*/ 2912 h 1224"/>
                              <a:gd name="T128" fmla="+- 0 10963 7231"/>
                              <a:gd name="T129" fmla="*/ T128 w 4587"/>
                              <a:gd name="T130" fmla="+- 0 2624 1688"/>
                              <a:gd name="T131" fmla="*/ 2624 h 1224"/>
                              <a:gd name="T132" fmla="+- 0 10963 7231"/>
                              <a:gd name="T133" fmla="*/ T132 w 4587"/>
                              <a:gd name="T134" fmla="+- 0 2912 1688"/>
                              <a:gd name="T135" fmla="*/ 2912 h 1224"/>
                              <a:gd name="T136" fmla="+- 0 11818 7231"/>
                              <a:gd name="T137" fmla="*/ T136 w 4587"/>
                              <a:gd name="T138" fmla="+- 0 2624 1688"/>
                              <a:gd name="T139" fmla="*/ 2624 h 1224"/>
                              <a:gd name="T140" fmla="+- 0 11818 7231"/>
                              <a:gd name="T141" fmla="*/ T140 w 4587"/>
                              <a:gd name="T142" fmla="+- 0 2912 1688"/>
                              <a:gd name="T143" fmla="*/ 2912 h 1224"/>
                              <a:gd name="T144" fmla="+- 0 11818 7231"/>
                              <a:gd name="T145" fmla="*/ T144 w 4587"/>
                              <a:gd name="T146" fmla="+- 0 2624 1688"/>
                              <a:gd name="T147" fmla="*/ 2624 h 1224"/>
                              <a:gd name="T148" fmla="+- 0 11818 7231"/>
                              <a:gd name="T149" fmla="*/ T148 w 4587"/>
                              <a:gd name="T150" fmla="+- 0 2912 1688"/>
                              <a:gd name="T151" fmla="*/ 2912 h 12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87" h="1224">
                                <a:moveTo>
                                  <a:pt x="1169" y="0"/>
                                </a:moveTo>
                                <a:lnTo>
                                  <a:pt x="4587" y="0"/>
                                </a:lnTo>
                                <a:moveTo>
                                  <a:pt x="1169" y="0"/>
                                </a:moveTo>
                                <a:lnTo>
                                  <a:pt x="4587" y="0"/>
                                </a:lnTo>
                                <a:moveTo>
                                  <a:pt x="1169" y="0"/>
                                </a:moveTo>
                                <a:lnTo>
                                  <a:pt x="1169" y="936"/>
                                </a:lnTo>
                                <a:moveTo>
                                  <a:pt x="2023" y="0"/>
                                </a:moveTo>
                                <a:lnTo>
                                  <a:pt x="2023" y="936"/>
                                </a:lnTo>
                                <a:moveTo>
                                  <a:pt x="2878" y="0"/>
                                </a:moveTo>
                                <a:lnTo>
                                  <a:pt x="2878" y="936"/>
                                </a:lnTo>
                                <a:moveTo>
                                  <a:pt x="3732" y="0"/>
                                </a:moveTo>
                                <a:lnTo>
                                  <a:pt x="3732" y="936"/>
                                </a:lnTo>
                                <a:moveTo>
                                  <a:pt x="4587" y="0"/>
                                </a:moveTo>
                                <a:lnTo>
                                  <a:pt x="4587" y="936"/>
                                </a:lnTo>
                                <a:moveTo>
                                  <a:pt x="0" y="936"/>
                                </a:moveTo>
                                <a:lnTo>
                                  <a:pt x="4587" y="936"/>
                                </a:lnTo>
                                <a:moveTo>
                                  <a:pt x="0" y="936"/>
                                </a:moveTo>
                                <a:lnTo>
                                  <a:pt x="0" y="1224"/>
                                </a:lnTo>
                                <a:moveTo>
                                  <a:pt x="1169" y="936"/>
                                </a:moveTo>
                                <a:lnTo>
                                  <a:pt x="1169" y="1224"/>
                                </a:lnTo>
                                <a:moveTo>
                                  <a:pt x="1169" y="936"/>
                                </a:moveTo>
                                <a:lnTo>
                                  <a:pt x="1169" y="1224"/>
                                </a:lnTo>
                                <a:moveTo>
                                  <a:pt x="2023" y="936"/>
                                </a:moveTo>
                                <a:lnTo>
                                  <a:pt x="2023" y="1224"/>
                                </a:lnTo>
                                <a:moveTo>
                                  <a:pt x="2023" y="936"/>
                                </a:moveTo>
                                <a:lnTo>
                                  <a:pt x="2023" y="1224"/>
                                </a:lnTo>
                                <a:moveTo>
                                  <a:pt x="2878" y="936"/>
                                </a:moveTo>
                                <a:lnTo>
                                  <a:pt x="2878" y="1224"/>
                                </a:lnTo>
                                <a:moveTo>
                                  <a:pt x="2878" y="936"/>
                                </a:moveTo>
                                <a:lnTo>
                                  <a:pt x="2878" y="1224"/>
                                </a:lnTo>
                                <a:moveTo>
                                  <a:pt x="3732" y="936"/>
                                </a:moveTo>
                                <a:lnTo>
                                  <a:pt x="3732" y="1224"/>
                                </a:lnTo>
                                <a:moveTo>
                                  <a:pt x="3732" y="936"/>
                                </a:moveTo>
                                <a:lnTo>
                                  <a:pt x="3732" y="1224"/>
                                </a:lnTo>
                                <a:moveTo>
                                  <a:pt x="4587" y="936"/>
                                </a:moveTo>
                                <a:lnTo>
                                  <a:pt x="4587" y="1224"/>
                                </a:lnTo>
                                <a:moveTo>
                                  <a:pt x="4587" y="936"/>
                                </a:moveTo>
                                <a:lnTo>
                                  <a:pt x="4587" y="1224"/>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docshape758"/>
                        <wps:cNvSpPr>
                          <a:spLocks noChangeArrowheads="1"/>
                        </wps:cNvSpPr>
                        <wps:spPr bwMode="auto">
                          <a:xfrm>
                            <a:off x="7293" y="2713"/>
                            <a:ext cx="101"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docshape759"/>
                        <wps:cNvSpPr>
                          <a:spLocks/>
                        </wps:cNvSpPr>
                        <wps:spPr bwMode="auto">
                          <a:xfrm>
                            <a:off x="7231" y="2912"/>
                            <a:ext cx="4587" cy="286"/>
                          </a:xfrm>
                          <a:custGeom>
                            <a:avLst/>
                            <a:gdLst>
                              <a:gd name="T0" fmla="+- 0 7231 7231"/>
                              <a:gd name="T1" fmla="*/ T0 w 4587"/>
                              <a:gd name="T2" fmla="+- 0 2912 2912"/>
                              <a:gd name="T3" fmla="*/ 2912 h 286"/>
                              <a:gd name="T4" fmla="+- 0 11818 7231"/>
                              <a:gd name="T5" fmla="*/ T4 w 4587"/>
                              <a:gd name="T6" fmla="+- 0 2912 2912"/>
                              <a:gd name="T7" fmla="*/ 2912 h 286"/>
                              <a:gd name="T8" fmla="+- 0 7231 7231"/>
                              <a:gd name="T9" fmla="*/ T8 w 4587"/>
                              <a:gd name="T10" fmla="+- 0 2912 2912"/>
                              <a:gd name="T11" fmla="*/ 2912 h 286"/>
                              <a:gd name="T12" fmla="+- 0 7231 7231"/>
                              <a:gd name="T13" fmla="*/ T12 w 4587"/>
                              <a:gd name="T14" fmla="+- 0 3198 2912"/>
                              <a:gd name="T15" fmla="*/ 3198 h 286"/>
                              <a:gd name="T16" fmla="+- 0 8400 7231"/>
                              <a:gd name="T17" fmla="*/ T16 w 4587"/>
                              <a:gd name="T18" fmla="+- 0 2912 2912"/>
                              <a:gd name="T19" fmla="*/ 2912 h 286"/>
                              <a:gd name="T20" fmla="+- 0 8400 7231"/>
                              <a:gd name="T21" fmla="*/ T20 w 4587"/>
                              <a:gd name="T22" fmla="+- 0 3198 2912"/>
                              <a:gd name="T23" fmla="*/ 3198 h 286"/>
                              <a:gd name="T24" fmla="+- 0 8400 7231"/>
                              <a:gd name="T25" fmla="*/ T24 w 4587"/>
                              <a:gd name="T26" fmla="+- 0 2912 2912"/>
                              <a:gd name="T27" fmla="*/ 2912 h 286"/>
                              <a:gd name="T28" fmla="+- 0 8400 7231"/>
                              <a:gd name="T29" fmla="*/ T28 w 4587"/>
                              <a:gd name="T30" fmla="+- 0 3198 2912"/>
                              <a:gd name="T31" fmla="*/ 3198 h 286"/>
                              <a:gd name="T32" fmla="+- 0 9254 7231"/>
                              <a:gd name="T33" fmla="*/ T32 w 4587"/>
                              <a:gd name="T34" fmla="+- 0 2912 2912"/>
                              <a:gd name="T35" fmla="*/ 2912 h 286"/>
                              <a:gd name="T36" fmla="+- 0 9254 7231"/>
                              <a:gd name="T37" fmla="*/ T36 w 4587"/>
                              <a:gd name="T38" fmla="+- 0 3198 2912"/>
                              <a:gd name="T39" fmla="*/ 3198 h 286"/>
                              <a:gd name="T40" fmla="+- 0 9254 7231"/>
                              <a:gd name="T41" fmla="*/ T40 w 4587"/>
                              <a:gd name="T42" fmla="+- 0 2912 2912"/>
                              <a:gd name="T43" fmla="*/ 2912 h 286"/>
                              <a:gd name="T44" fmla="+- 0 9254 7231"/>
                              <a:gd name="T45" fmla="*/ T44 w 4587"/>
                              <a:gd name="T46" fmla="+- 0 3198 2912"/>
                              <a:gd name="T47" fmla="*/ 3198 h 286"/>
                              <a:gd name="T48" fmla="+- 0 10109 7231"/>
                              <a:gd name="T49" fmla="*/ T48 w 4587"/>
                              <a:gd name="T50" fmla="+- 0 2912 2912"/>
                              <a:gd name="T51" fmla="*/ 2912 h 286"/>
                              <a:gd name="T52" fmla="+- 0 10109 7231"/>
                              <a:gd name="T53" fmla="*/ T52 w 4587"/>
                              <a:gd name="T54" fmla="+- 0 3198 2912"/>
                              <a:gd name="T55" fmla="*/ 3198 h 286"/>
                              <a:gd name="T56" fmla="+- 0 10109 7231"/>
                              <a:gd name="T57" fmla="*/ T56 w 4587"/>
                              <a:gd name="T58" fmla="+- 0 2912 2912"/>
                              <a:gd name="T59" fmla="*/ 2912 h 286"/>
                              <a:gd name="T60" fmla="+- 0 10109 7231"/>
                              <a:gd name="T61" fmla="*/ T60 w 4587"/>
                              <a:gd name="T62" fmla="+- 0 3198 2912"/>
                              <a:gd name="T63" fmla="*/ 3198 h 286"/>
                              <a:gd name="T64" fmla="+- 0 10963 7231"/>
                              <a:gd name="T65" fmla="*/ T64 w 4587"/>
                              <a:gd name="T66" fmla="+- 0 2912 2912"/>
                              <a:gd name="T67" fmla="*/ 2912 h 286"/>
                              <a:gd name="T68" fmla="+- 0 10963 7231"/>
                              <a:gd name="T69" fmla="*/ T68 w 4587"/>
                              <a:gd name="T70" fmla="+- 0 3198 2912"/>
                              <a:gd name="T71" fmla="*/ 3198 h 286"/>
                              <a:gd name="T72" fmla="+- 0 10963 7231"/>
                              <a:gd name="T73" fmla="*/ T72 w 4587"/>
                              <a:gd name="T74" fmla="+- 0 2912 2912"/>
                              <a:gd name="T75" fmla="*/ 2912 h 286"/>
                              <a:gd name="T76" fmla="+- 0 10963 7231"/>
                              <a:gd name="T77" fmla="*/ T76 w 4587"/>
                              <a:gd name="T78" fmla="+- 0 3198 2912"/>
                              <a:gd name="T79" fmla="*/ 3198 h 286"/>
                              <a:gd name="T80" fmla="+- 0 11818 7231"/>
                              <a:gd name="T81" fmla="*/ T80 w 4587"/>
                              <a:gd name="T82" fmla="+- 0 2912 2912"/>
                              <a:gd name="T83" fmla="*/ 2912 h 286"/>
                              <a:gd name="T84" fmla="+- 0 11818 7231"/>
                              <a:gd name="T85" fmla="*/ T84 w 4587"/>
                              <a:gd name="T86" fmla="+- 0 3198 2912"/>
                              <a:gd name="T87" fmla="*/ 3198 h 286"/>
                              <a:gd name="T88" fmla="+- 0 11818 7231"/>
                              <a:gd name="T89" fmla="*/ T88 w 4587"/>
                              <a:gd name="T90" fmla="+- 0 2912 2912"/>
                              <a:gd name="T91" fmla="*/ 2912 h 286"/>
                              <a:gd name="T92" fmla="+- 0 11818 7231"/>
                              <a:gd name="T93" fmla="*/ T92 w 4587"/>
                              <a:gd name="T94" fmla="+- 0 3198 2912"/>
                              <a:gd name="T95" fmla="*/ 3198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6">
                                <a:moveTo>
                                  <a:pt x="0" y="0"/>
                                </a:moveTo>
                                <a:lnTo>
                                  <a:pt x="4587" y="0"/>
                                </a:lnTo>
                                <a:moveTo>
                                  <a:pt x="0" y="0"/>
                                </a:moveTo>
                                <a:lnTo>
                                  <a:pt x="0" y="286"/>
                                </a:lnTo>
                                <a:moveTo>
                                  <a:pt x="1169" y="0"/>
                                </a:moveTo>
                                <a:lnTo>
                                  <a:pt x="1169" y="286"/>
                                </a:lnTo>
                                <a:moveTo>
                                  <a:pt x="1169" y="0"/>
                                </a:moveTo>
                                <a:lnTo>
                                  <a:pt x="1169" y="286"/>
                                </a:lnTo>
                                <a:moveTo>
                                  <a:pt x="2023" y="0"/>
                                </a:moveTo>
                                <a:lnTo>
                                  <a:pt x="2023" y="286"/>
                                </a:lnTo>
                                <a:moveTo>
                                  <a:pt x="2023" y="0"/>
                                </a:moveTo>
                                <a:lnTo>
                                  <a:pt x="2023" y="286"/>
                                </a:lnTo>
                                <a:moveTo>
                                  <a:pt x="2878" y="0"/>
                                </a:moveTo>
                                <a:lnTo>
                                  <a:pt x="2878" y="286"/>
                                </a:lnTo>
                                <a:moveTo>
                                  <a:pt x="2878" y="0"/>
                                </a:moveTo>
                                <a:lnTo>
                                  <a:pt x="2878" y="286"/>
                                </a:lnTo>
                                <a:moveTo>
                                  <a:pt x="3732" y="0"/>
                                </a:moveTo>
                                <a:lnTo>
                                  <a:pt x="3732" y="286"/>
                                </a:lnTo>
                                <a:moveTo>
                                  <a:pt x="3732" y="0"/>
                                </a:moveTo>
                                <a:lnTo>
                                  <a:pt x="3732" y="286"/>
                                </a:lnTo>
                                <a:moveTo>
                                  <a:pt x="4587" y="0"/>
                                </a:moveTo>
                                <a:lnTo>
                                  <a:pt x="4587" y="286"/>
                                </a:lnTo>
                                <a:moveTo>
                                  <a:pt x="4587" y="0"/>
                                </a:moveTo>
                                <a:lnTo>
                                  <a:pt x="4587" y="286"/>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docshape760"/>
                        <wps:cNvSpPr>
                          <a:spLocks noChangeArrowheads="1"/>
                        </wps:cNvSpPr>
                        <wps:spPr bwMode="auto">
                          <a:xfrm>
                            <a:off x="7293" y="3001"/>
                            <a:ext cx="101"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docshape761"/>
                        <wps:cNvSpPr>
                          <a:spLocks/>
                        </wps:cNvSpPr>
                        <wps:spPr bwMode="auto">
                          <a:xfrm>
                            <a:off x="7231" y="3197"/>
                            <a:ext cx="4587" cy="288"/>
                          </a:xfrm>
                          <a:custGeom>
                            <a:avLst/>
                            <a:gdLst>
                              <a:gd name="T0" fmla="+- 0 7231 7231"/>
                              <a:gd name="T1" fmla="*/ T0 w 4587"/>
                              <a:gd name="T2" fmla="+- 0 3198 3198"/>
                              <a:gd name="T3" fmla="*/ 3198 h 288"/>
                              <a:gd name="T4" fmla="+- 0 11818 7231"/>
                              <a:gd name="T5" fmla="*/ T4 w 4587"/>
                              <a:gd name="T6" fmla="+- 0 3198 3198"/>
                              <a:gd name="T7" fmla="*/ 3198 h 288"/>
                              <a:gd name="T8" fmla="+- 0 7231 7231"/>
                              <a:gd name="T9" fmla="*/ T8 w 4587"/>
                              <a:gd name="T10" fmla="+- 0 3198 3198"/>
                              <a:gd name="T11" fmla="*/ 3198 h 288"/>
                              <a:gd name="T12" fmla="+- 0 7231 7231"/>
                              <a:gd name="T13" fmla="*/ T12 w 4587"/>
                              <a:gd name="T14" fmla="+- 0 3486 3198"/>
                              <a:gd name="T15" fmla="*/ 3486 h 288"/>
                              <a:gd name="T16" fmla="+- 0 8400 7231"/>
                              <a:gd name="T17" fmla="*/ T16 w 4587"/>
                              <a:gd name="T18" fmla="+- 0 3198 3198"/>
                              <a:gd name="T19" fmla="*/ 3198 h 288"/>
                              <a:gd name="T20" fmla="+- 0 8400 7231"/>
                              <a:gd name="T21" fmla="*/ T20 w 4587"/>
                              <a:gd name="T22" fmla="+- 0 3486 3198"/>
                              <a:gd name="T23" fmla="*/ 3486 h 288"/>
                              <a:gd name="T24" fmla="+- 0 8400 7231"/>
                              <a:gd name="T25" fmla="*/ T24 w 4587"/>
                              <a:gd name="T26" fmla="+- 0 3198 3198"/>
                              <a:gd name="T27" fmla="*/ 3198 h 288"/>
                              <a:gd name="T28" fmla="+- 0 8400 7231"/>
                              <a:gd name="T29" fmla="*/ T28 w 4587"/>
                              <a:gd name="T30" fmla="+- 0 3486 3198"/>
                              <a:gd name="T31" fmla="*/ 3486 h 288"/>
                              <a:gd name="T32" fmla="+- 0 9254 7231"/>
                              <a:gd name="T33" fmla="*/ T32 w 4587"/>
                              <a:gd name="T34" fmla="+- 0 3198 3198"/>
                              <a:gd name="T35" fmla="*/ 3198 h 288"/>
                              <a:gd name="T36" fmla="+- 0 9254 7231"/>
                              <a:gd name="T37" fmla="*/ T36 w 4587"/>
                              <a:gd name="T38" fmla="+- 0 3486 3198"/>
                              <a:gd name="T39" fmla="*/ 3486 h 288"/>
                              <a:gd name="T40" fmla="+- 0 9254 7231"/>
                              <a:gd name="T41" fmla="*/ T40 w 4587"/>
                              <a:gd name="T42" fmla="+- 0 3198 3198"/>
                              <a:gd name="T43" fmla="*/ 3198 h 288"/>
                              <a:gd name="T44" fmla="+- 0 9254 7231"/>
                              <a:gd name="T45" fmla="*/ T44 w 4587"/>
                              <a:gd name="T46" fmla="+- 0 3486 3198"/>
                              <a:gd name="T47" fmla="*/ 3486 h 288"/>
                              <a:gd name="T48" fmla="+- 0 10109 7231"/>
                              <a:gd name="T49" fmla="*/ T48 w 4587"/>
                              <a:gd name="T50" fmla="+- 0 3198 3198"/>
                              <a:gd name="T51" fmla="*/ 3198 h 288"/>
                              <a:gd name="T52" fmla="+- 0 10109 7231"/>
                              <a:gd name="T53" fmla="*/ T52 w 4587"/>
                              <a:gd name="T54" fmla="+- 0 3486 3198"/>
                              <a:gd name="T55" fmla="*/ 3486 h 288"/>
                              <a:gd name="T56" fmla="+- 0 10109 7231"/>
                              <a:gd name="T57" fmla="*/ T56 w 4587"/>
                              <a:gd name="T58" fmla="+- 0 3198 3198"/>
                              <a:gd name="T59" fmla="*/ 3198 h 288"/>
                              <a:gd name="T60" fmla="+- 0 10109 7231"/>
                              <a:gd name="T61" fmla="*/ T60 w 4587"/>
                              <a:gd name="T62" fmla="+- 0 3486 3198"/>
                              <a:gd name="T63" fmla="*/ 3486 h 288"/>
                              <a:gd name="T64" fmla="+- 0 10963 7231"/>
                              <a:gd name="T65" fmla="*/ T64 w 4587"/>
                              <a:gd name="T66" fmla="+- 0 3198 3198"/>
                              <a:gd name="T67" fmla="*/ 3198 h 288"/>
                              <a:gd name="T68" fmla="+- 0 10963 7231"/>
                              <a:gd name="T69" fmla="*/ T68 w 4587"/>
                              <a:gd name="T70" fmla="+- 0 3486 3198"/>
                              <a:gd name="T71" fmla="*/ 3486 h 288"/>
                              <a:gd name="T72" fmla="+- 0 10963 7231"/>
                              <a:gd name="T73" fmla="*/ T72 w 4587"/>
                              <a:gd name="T74" fmla="+- 0 3198 3198"/>
                              <a:gd name="T75" fmla="*/ 3198 h 288"/>
                              <a:gd name="T76" fmla="+- 0 10963 7231"/>
                              <a:gd name="T77" fmla="*/ T76 w 4587"/>
                              <a:gd name="T78" fmla="+- 0 3486 3198"/>
                              <a:gd name="T79" fmla="*/ 3486 h 288"/>
                              <a:gd name="T80" fmla="+- 0 11818 7231"/>
                              <a:gd name="T81" fmla="*/ T80 w 4587"/>
                              <a:gd name="T82" fmla="+- 0 3198 3198"/>
                              <a:gd name="T83" fmla="*/ 3198 h 288"/>
                              <a:gd name="T84" fmla="+- 0 11818 7231"/>
                              <a:gd name="T85" fmla="*/ T84 w 4587"/>
                              <a:gd name="T86" fmla="+- 0 3486 3198"/>
                              <a:gd name="T87" fmla="*/ 3486 h 288"/>
                              <a:gd name="T88" fmla="+- 0 11818 7231"/>
                              <a:gd name="T89" fmla="*/ T88 w 4587"/>
                              <a:gd name="T90" fmla="+- 0 3198 3198"/>
                              <a:gd name="T91" fmla="*/ 3198 h 288"/>
                              <a:gd name="T92" fmla="+- 0 11818 7231"/>
                              <a:gd name="T93" fmla="*/ T92 w 4587"/>
                              <a:gd name="T94" fmla="+- 0 3486 3198"/>
                              <a:gd name="T95" fmla="*/ 3486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8">
                                <a:moveTo>
                                  <a:pt x="0" y="0"/>
                                </a:moveTo>
                                <a:lnTo>
                                  <a:pt x="4587" y="0"/>
                                </a:lnTo>
                                <a:moveTo>
                                  <a:pt x="0" y="0"/>
                                </a:moveTo>
                                <a:lnTo>
                                  <a:pt x="0"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docshape762"/>
                        <wps:cNvSpPr>
                          <a:spLocks noChangeArrowheads="1"/>
                        </wps:cNvSpPr>
                        <wps:spPr bwMode="auto">
                          <a:xfrm>
                            <a:off x="7293" y="3289"/>
                            <a:ext cx="101"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docshape763"/>
                        <wps:cNvSpPr>
                          <a:spLocks/>
                        </wps:cNvSpPr>
                        <wps:spPr bwMode="auto">
                          <a:xfrm>
                            <a:off x="7231" y="3485"/>
                            <a:ext cx="4587" cy="288"/>
                          </a:xfrm>
                          <a:custGeom>
                            <a:avLst/>
                            <a:gdLst>
                              <a:gd name="T0" fmla="+- 0 7231 7231"/>
                              <a:gd name="T1" fmla="*/ T0 w 4587"/>
                              <a:gd name="T2" fmla="+- 0 3486 3486"/>
                              <a:gd name="T3" fmla="*/ 3486 h 288"/>
                              <a:gd name="T4" fmla="+- 0 11818 7231"/>
                              <a:gd name="T5" fmla="*/ T4 w 4587"/>
                              <a:gd name="T6" fmla="+- 0 3486 3486"/>
                              <a:gd name="T7" fmla="*/ 3486 h 288"/>
                              <a:gd name="T8" fmla="+- 0 7231 7231"/>
                              <a:gd name="T9" fmla="*/ T8 w 4587"/>
                              <a:gd name="T10" fmla="+- 0 3486 3486"/>
                              <a:gd name="T11" fmla="*/ 3486 h 288"/>
                              <a:gd name="T12" fmla="+- 0 7231 7231"/>
                              <a:gd name="T13" fmla="*/ T12 w 4587"/>
                              <a:gd name="T14" fmla="+- 0 3774 3486"/>
                              <a:gd name="T15" fmla="*/ 3774 h 288"/>
                              <a:gd name="T16" fmla="+- 0 7231 7231"/>
                              <a:gd name="T17" fmla="*/ T16 w 4587"/>
                              <a:gd name="T18" fmla="+- 0 3774 3486"/>
                              <a:gd name="T19" fmla="*/ 3774 h 288"/>
                              <a:gd name="T20" fmla="+- 0 11818 7231"/>
                              <a:gd name="T21" fmla="*/ T20 w 4587"/>
                              <a:gd name="T22" fmla="+- 0 3774 3486"/>
                              <a:gd name="T23" fmla="*/ 3774 h 288"/>
                              <a:gd name="T24" fmla="+- 0 8400 7231"/>
                              <a:gd name="T25" fmla="*/ T24 w 4587"/>
                              <a:gd name="T26" fmla="+- 0 3486 3486"/>
                              <a:gd name="T27" fmla="*/ 3486 h 288"/>
                              <a:gd name="T28" fmla="+- 0 8400 7231"/>
                              <a:gd name="T29" fmla="*/ T28 w 4587"/>
                              <a:gd name="T30" fmla="+- 0 3774 3486"/>
                              <a:gd name="T31" fmla="*/ 3774 h 288"/>
                              <a:gd name="T32" fmla="+- 0 8400 7231"/>
                              <a:gd name="T33" fmla="*/ T32 w 4587"/>
                              <a:gd name="T34" fmla="+- 0 3486 3486"/>
                              <a:gd name="T35" fmla="*/ 3486 h 288"/>
                              <a:gd name="T36" fmla="+- 0 8400 7231"/>
                              <a:gd name="T37" fmla="*/ T36 w 4587"/>
                              <a:gd name="T38" fmla="+- 0 3774 3486"/>
                              <a:gd name="T39" fmla="*/ 3774 h 288"/>
                              <a:gd name="T40" fmla="+- 0 9254 7231"/>
                              <a:gd name="T41" fmla="*/ T40 w 4587"/>
                              <a:gd name="T42" fmla="+- 0 3486 3486"/>
                              <a:gd name="T43" fmla="*/ 3486 h 288"/>
                              <a:gd name="T44" fmla="+- 0 9254 7231"/>
                              <a:gd name="T45" fmla="*/ T44 w 4587"/>
                              <a:gd name="T46" fmla="+- 0 3774 3486"/>
                              <a:gd name="T47" fmla="*/ 3774 h 288"/>
                              <a:gd name="T48" fmla="+- 0 9254 7231"/>
                              <a:gd name="T49" fmla="*/ T48 w 4587"/>
                              <a:gd name="T50" fmla="+- 0 3486 3486"/>
                              <a:gd name="T51" fmla="*/ 3486 h 288"/>
                              <a:gd name="T52" fmla="+- 0 9254 7231"/>
                              <a:gd name="T53" fmla="*/ T52 w 4587"/>
                              <a:gd name="T54" fmla="+- 0 3774 3486"/>
                              <a:gd name="T55" fmla="*/ 3774 h 288"/>
                              <a:gd name="T56" fmla="+- 0 10109 7231"/>
                              <a:gd name="T57" fmla="*/ T56 w 4587"/>
                              <a:gd name="T58" fmla="+- 0 3486 3486"/>
                              <a:gd name="T59" fmla="*/ 3486 h 288"/>
                              <a:gd name="T60" fmla="+- 0 10109 7231"/>
                              <a:gd name="T61" fmla="*/ T60 w 4587"/>
                              <a:gd name="T62" fmla="+- 0 3774 3486"/>
                              <a:gd name="T63" fmla="*/ 3774 h 288"/>
                              <a:gd name="T64" fmla="+- 0 10109 7231"/>
                              <a:gd name="T65" fmla="*/ T64 w 4587"/>
                              <a:gd name="T66" fmla="+- 0 3486 3486"/>
                              <a:gd name="T67" fmla="*/ 3486 h 288"/>
                              <a:gd name="T68" fmla="+- 0 10109 7231"/>
                              <a:gd name="T69" fmla="*/ T68 w 4587"/>
                              <a:gd name="T70" fmla="+- 0 3774 3486"/>
                              <a:gd name="T71" fmla="*/ 3774 h 288"/>
                              <a:gd name="T72" fmla="+- 0 10963 7231"/>
                              <a:gd name="T73" fmla="*/ T72 w 4587"/>
                              <a:gd name="T74" fmla="+- 0 3486 3486"/>
                              <a:gd name="T75" fmla="*/ 3486 h 288"/>
                              <a:gd name="T76" fmla="+- 0 10963 7231"/>
                              <a:gd name="T77" fmla="*/ T76 w 4587"/>
                              <a:gd name="T78" fmla="+- 0 3774 3486"/>
                              <a:gd name="T79" fmla="*/ 3774 h 288"/>
                              <a:gd name="T80" fmla="+- 0 10963 7231"/>
                              <a:gd name="T81" fmla="*/ T80 w 4587"/>
                              <a:gd name="T82" fmla="+- 0 3486 3486"/>
                              <a:gd name="T83" fmla="*/ 3486 h 288"/>
                              <a:gd name="T84" fmla="+- 0 10963 7231"/>
                              <a:gd name="T85" fmla="*/ T84 w 4587"/>
                              <a:gd name="T86" fmla="+- 0 3774 3486"/>
                              <a:gd name="T87" fmla="*/ 3774 h 288"/>
                              <a:gd name="T88" fmla="+- 0 11818 7231"/>
                              <a:gd name="T89" fmla="*/ T88 w 4587"/>
                              <a:gd name="T90" fmla="+- 0 3486 3486"/>
                              <a:gd name="T91" fmla="*/ 3486 h 288"/>
                              <a:gd name="T92" fmla="+- 0 11818 7231"/>
                              <a:gd name="T93" fmla="*/ T92 w 4587"/>
                              <a:gd name="T94" fmla="+- 0 3774 3486"/>
                              <a:gd name="T95" fmla="*/ 3774 h 288"/>
                              <a:gd name="T96" fmla="+- 0 11818 7231"/>
                              <a:gd name="T97" fmla="*/ T96 w 4587"/>
                              <a:gd name="T98" fmla="+- 0 3486 3486"/>
                              <a:gd name="T99" fmla="*/ 3486 h 288"/>
                              <a:gd name="T100" fmla="+- 0 11818 7231"/>
                              <a:gd name="T101" fmla="*/ T100 w 4587"/>
                              <a:gd name="T102" fmla="+- 0 3774 3486"/>
                              <a:gd name="T103" fmla="*/ 3774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587" h="288">
                                <a:moveTo>
                                  <a:pt x="0" y="0"/>
                                </a:moveTo>
                                <a:lnTo>
                                  <a:pt x="4587" y="0"/>
                                </a:lnTo>
                                <a:moveTo>
                                  <a:pt x="0" y="0"/>
                                </a:moveTo>
                                <a:lnTo>
                                  <a:pt x="0" y="288"/>
                                </a:lnTo>
                                <a:moveTo>
                                  <a:pt x="0" y="288"/>
                                </a:moveTo>
                                <a:lnTo>
                                  <a:pt x="4587"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docshape764"/>
                        <wps:cNvSpPr>
                          <a:spLocks noChangeArrowheads="1"/>
                        </wps:cNvSpPr>
                        <wps:spPr bwMode="auto">
                          <a:xfrm>
                            <a:off x="7293" y="3574"/>
                            <a:ext cx="101"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docshape765"/>
                        <wps:cNvSpPr>
                          <a:spLocks noChangeArrowheads="1"/>
                        </wps:cNvSpPr>
                        <wps:spPr bwMode="auto">
                          <a:xfrm>
                            <a:off x="6890" y="200"/>
                            <a:ext cx="5148" cy="3672"/>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docshape766"/>
                        <wps:cNvSpPr txBox="1">
                          <a:spLocks noChangeArrowheads="1"/>
                        </wps:cNvSpPr>
                        <wps:spPr bwMode="auto">
                          <a:xfrm>
                            <a:off x="7870" y="336"/>
                            <a:ext cx="386" cy="19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F3B8B" w14:textId="77777777" w:rsidR="00D441D1" w:rsidRDefault="00D441D1" w:rsidP="002F1F55">
                              <w:pPr>
                                <w:spacing w:line="183" w:lineRule="exact"/>
                                <w:ind w:right="18"/>
                                <w:jc w:val="right"/>
                                <w:rPr>
                                  <w:sz w:val="18"/>
                                </w:rPr>
                              </w:pPr>
                              <w:r>
                                <w:rPr>
                                  <w:color w:val="585858"/>
                                  <w:spacing w:val="-4"/>
                                  <w:sz w:val="18"/>
                                </w:rPr>
                                <w:t>2500</w:t>
                              </w:r>
                            </w:p>
                            <w:p w14:paraId="606C0A9A" w14:textId="77777777" w:rsidR="00D441D1" w:rsidRDefault="00D441D1" w:rsidP="002F1F55">
                              <w:pPr>
                                <w:spacing w:before="34"/>
                                <w:ind w:right="18"/>
                                <w:jc w:val="right"/>
                                <w:rPr>
                                  <w:sz w:val="18"/>
                                </w:rPr>
                              </w:pPr>
                              <w:r>
                                <w:rPr>
                                  <w:color w:val="585858"/>
                                  <w:spacing w:val="-4"/>
                                  <w:sz w:val="18"/>
                                </w:rPr>
                                <w:t>2000</w:t>
                              </w:r>
                            </w:p>
                            <w:p w14:paraId="2BDF9E3F" w14:textId="77777777" w:rsidR="00D441D1" w:rsidRDefault="00D441D1" w:rsidP="002F1F55">
                              <w:pPr>
                                <w:spacing w:before="33"/>
                                <w:ind w:right="18"/>
                                <w:jc w:val="right"/>
                                <w:rPr>
                                  <w:sz w:val="18"/>
                                </w:rPr>
                              </w:pPr>
                              <w:r>
                                <w:rPr>
                                  <w:color w:val="585858"/>
                                  <w:spacing w:val="-4"/>
                                  <w:sz w:val="18"/>
                                </w:rPr>
                                <w:t>1500</w:t>
                              </w:r>
                            </w:p>
                            <w:p w14:paraId="3CC6AABB" w14:textId="77777777" w:rsidR="00D441D1" w:rsidRDefault="00D441D1" w:rsidP="002F1F55">
                              <w:pPr>
                                <w:spacing w:before="34"/>
                                <w:ind w:right="18"/>
                                <w:jc w:val="right"/>
                                <w:rPr>
                                  <w:sz w:val="18"/>
                                </w:rPr>
                              </w:pPr>
                              <w:r>
                                <w:rPr>
                                  <w:color w:val="585858"/>
                                  <w:spacing w:val="-4"/>
                                  <w:sz w:val="18"/>
                                </w:rPr>
                                <w:t>1000</w:t>
                              </w:r>
                            </w:p>
                            <w:p w14:paraId="2C90AB97" w14:textId="77777777" w:rsidR="00D441D1" w:rsidRDefault="00D441D1" w:rsidP="002F1F55">
                              <w:pPr>
                                <w:spacing w:before="34"/>
                                <w:ind w:right="18"/>
                                <w:jc w:val="right"/>
                                <w:rPr>
                                  <w:sz w:val="18"/>
                                </w:rPr>
                              </w:pPr>
                              <w:r>
                                <w:rPr>
                                  <w:color w:val="585858"/>
                                  <w:spacing w:val="-5"/>
                                  <w:sz w:val="18"/>
                                </w:rPr>
                                <w:t>500</w:t>
                              </w:r>
                            </w:p>
                            <w:p w14:paraId="451389A9" w14:textId="77777777" w:rsidR="00D441D1" w:rsidRDefault="00D441D1" w:rsidP="002F1F55">
                              <w:pPr>
                                <w:spacing w:before="33" w:line="217" w:lineRule="exact"/>
                                <w:ind w:right="18"/>
                                <w:jc w:val="right"/>
                                <w:rPr>
                                  <w:sz w:val="18"/>
                                </w:rPr>
                              </w:pPr>
                              <w:r>
                                <w:rPr>
                                  <w:color w:val="585858"/>
                                  <w:sz w:val="18"/>
                                </w:rPr>
                                <w:t>0</w:t>
                              </w:r>
                            </w:p>
                          </w:txbxContent>
                        </wps:txbx>
                        <wps:bodyPr rot="0" vert="horz" wrap="square" lIns="0" tIns="0" rIns="0" bIns="0" anchor="t" anchorCtr="0" upright="1">
                          <a:noAutofit/>
                        </wps:bodyPr>
                      </wps:wsp>
                      <wps:wsp>
                        <wps:cNvPr id="107" name="docshape767"/>
                        <wps:cNvSpPr txBox="1">
                          <a:spLocks noChangeArrowheads="1"/>
                        </wps:cNvSpPr>
                        <wps:spPr bwMode="auto">
                          <a:xfrm>
                            <a:off x="8458" y="1858"/>
                            <a:ext cx="727" cy="2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21F09" w14:textId="77777777" w:rsidR="00D441D1" w:rsidRDefault="00D441D1" w:rsidP="002F1F55">
                              <w:pPr>
                                <w:spacing w:line="183" w:lineRule="exact"/>
                                <w:rPr>
                                  <w:sz w:val="18"/>
                                </w:rPr>
                              </w:pPr>
                              <w:r>
                                <w:rPr>
                                  <w:color w:val="585858"/>
                                  <w:spacing w:val="-2"/>
                                  <w:sz w:val="18"/>
                                </w:rPr>
                                <w:t>Improved</w:t>
                              </w:r>
                            </w:p>
                            <w:p w14:paraId="438D40AF" w14:textId="77777777" w:rsidR="00D441D1" w:rsidRDefault="00D441D1" w:rsidP="002F1F55">
                              <w:pPr>
                                <w:ind w:left="59" w:right="35"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1CF75E0F" w14:textId="77777777" w:rsidR="00D441D1" w:rsidRDefault="00D441D1" w:rsidP="00287626">
                              <w:pPr>
                                <w:spacing w:before="62" w:after="0"/>
                                <w:ind w:left="171"/>
                                <w:rPr>
                                  <w:sz w:val="18"/>
                                </w:rPr>
                              </w:pPr>
                              <w:r>
                                <w:rPr>
                                  <w:color w:val="585858"/>
                                  <w:spacing w:val="-4"/>
                                  <w:sz w:val="18"/>
                                </w:rPr>
                                <w:t>1649</w:t>
                              </w:r>
                            </w:p>
                            <w:p w14:paraId="58E01447" w14:textId="77777777" w:rsidR="00D441D1" w:rsidRDefault="00D441D1" w:rsidP="00287626">
                              <w:pPr>
                                <w:spacing w:before="67" w:after="0"/>
                                <w:ind w:left="171"/>
                                <w:rPr>
                                  <w:sz w:val="18"/>
                                </w:rPr>
                              </w:pPr>
                              <w:r>
                                <w:rPr>
                                  <w:color w:val="585858"/>
                                  <w:spacing w:val="-4"/>
                                  <w:sz w:val="18"/>
                                </w:rPr>
                                <w:t>2027</w:t>
                              </w:r>
                            </w:p>
                            <w:p w14:paraId="2776D5CA" w14:textId="77777777" w:rsidR="00D441D1" w:rsidRDefault="00D441D1" w:rsidP="00287626">
                              <w:pPr>
                                <w:spacing w:before="68" w:after="0"/>
                                <w:ind w:left="216"/>
                                <w:rPr>
                                  <w:sz w:val="18"/>
                                </w:rPr>
                              </w:pPr>
                              <w:r>
                                <w:rPr>
                                  <w:color w:val="585858"/>
                                  <w:spacing w:val="-5"/>
                                  <w:sz w:val="18"/>
                                </w:rPr>
                                <w:t>227</w:t>
                              </w:r>
                            </w:p>
                            <w:p w14:paraId="14F472BD" w14:textId="77777777" w:rsidR="00D441D1" w:rsidRDefault="00D441D1" w:rsidP="00287626">
                              <w:pPr>
                                <w:spacing w:before="67" w:after="0" w:line="216" w:lineRule="exact"/>
                                <w:ind w:left="216"/>
                                <w:rPr>
                                  <w:sz w:val="18"/>
                                </w:rPr>
                              </w:pPr>
                              <w:r>
                                <w:rPr>
                                  <w:color w:val="585858"/>
                                  <w:spacing w:val="-5"/>
                                  <w:sz w:val="18"/>
                                </w:rPr>
                                <w:t>230</w:t>
                              </w:r>
                            </w:p>
                          </w:txbxContent>
                        </wps:txbx>
                        <wps:bodyPr rot="0" vert="horz" wrap="square" lIns="0" tIns="0" rIns="0" bIns="0" anchor="t" anchorCtr="0" upright="1">
                          <a:noAutofit/>
                        </wps:bodyPr>
                      </wps:wsp>
                      <wps:wsp>
                        <wps:cNvPr id="108" name="docshape768"/>
                        <wps:cNvSpPr txBox="1">
                          <a:spLocks noChangeArrowheads="1"/>
                        </wps:cNvSpPr>
                        <wps:spPr bwMode="auto">
                          <a:xfrm>
                            <a:off x="9288" y="1678"/>
                            <a:ext cx="690" cy="2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BDA50" w14:textId="77777777" w:rsidR="00D441D1" w:rsidRDefault="00D441D1" w:rsidP="002F1F55">
                              <w:pPr>
                                <w:spacing w:line="183" w:lineRule="exact"/>
                                <w:ind w:left="148"/>
                                <w:rPr>
                                  <w:sz w:val="18"/>
                                </w:rPr>
                              </w:pPr>
                              <w:r>
                                <w:rPr>
                                  <w:color w:val="585858"/>
                                  <w:spacing w:val="-2"/>
                                  <w:sz w:val="18"/>
                                </w:rPr>
                                <w:t>Basic</w:t>
                              </w:r>
                            </w:p>
                            <w:p w14:paraId="4C72E037" w14:textId="77777777" w:rsidR="00D441D1" w:rsidRDefault="00D441D1" w:rsidP="00287626">
                              <w:pPr>
                                <w:spacing w:after="0"/>
                                <w:ind w:left="40" w:right="18"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6E108950" w14:textId="77777777" w:rsidR="00D441D1" w:rsidRDefault="00D441D1" w:rsidP="00287626">
                              <w:pPr>
                                <w:spacing w:before="62" w:after="0"/>
                                <w:ind w:left="197"/>
                                <w:rPr>
                                  <w:sz w:val="18"/>
                                </w:rPr>
                              </w:pPr>
                              <w:r>
                                <w:rPr>
                                  <w:color w:val="585858"/>
                                  <w:spacing w:val="-5"/>
                                  <w:sz w:val="18"/>
                                </w:rPr>
                                <w:t>850</w:t>
                              </w:r>
                            </w:p>
                            <w:p w14:paraId="0B70B6CE" w14:textId="77777777" w:rsidR="00D441D1" w:rsidRDefault="00D441D1" w:rsidP="00287626">
                              <w:pPr>
                                <w:spacing w:before="67" w:after="0"/>
                                <w:ind w:left="197"/>
                                <w:rPr>
                                  <w:sz w:val="18"/>
                                </w:rPr>
                              </w:pPr>
                              <w:r>
                                <w:rPr>
                                  <w:color w:val="585858"/>
                                  <w:spacing w:val="-5"/>
                                  <w:sz w:val="18"/>
                                </w:rPr>
                                <w:t>947</w:t>
                              </w:r>
                            </w:p>
                            <w:p w14:paraId="75A384E4" w14:textId="77777777" w:rsidR="00D441D1" w:rsidRDefault="00D441D1" w:rsidP="00287626">
                              <w:pPr>
                                <w:spacing w:before="68" w:after="0"/>
                                <w:ind w:left="197"/>
                                <w:rPr>
                                  <w:sz w:val="18"/>
                                </w:rPr>
                              </w:pPr>
                              <w:r>
                                <w:rPr>
                                  <w:color w:val="585858"/>
                                  <w:spacing w:val="-5"/>
                                  <w:sz w:val="18"/>
                                </w:rPr>
                                <w:t>127</w:t>
                              </w:r>
                            </w:p>
                            <w:p w14:paraId="6D75BEBB" w14:textId="23B86FBE" w:rsidR="00D441D1" w:rsidRDefault="00D441D1" w:rsidP="00287626">
                              <w:pPr>
                                <w:spacing w:before="68" w:after="0"/>
                                <w:ind w:left="197"/>
                                <w:rPr>
                                  <w:sz w:val="18"/>
                                </w:rPr>
                              </w:pPr>
                              <w:r>
                                <w:rPr>
                                  <w:color w:val="585858"/>
                                  <w:spacing w:val="-5"/>
                                  <w:sz w:val="18"/>
                                </w:rPr>
                                <w:t>112</w:t>
                              </w:r>
                            </w:p>
                          </w:txbxContent>
                        </wps:txbx>
                        <wps:bodyPr rot="0" vert="horz" wrap="square" lIns="0" tIns="0" rIns="0" bIns="0" anchor="t" anchorCtr="0" upright="1">
                          <a:noAutofit/>
                        </wps:bodyPr>
                      </wps:wsp>
                      <wps:wsp>
                        <wps:cNvPr id="109" name="docshape769"/>
                        <wps:cNvSpPr txBox="1">
                          <a:spLocks noChangeArrowheads="1"/>
                        </wps:cNvSpPr>
                        <wps:spPr bwMode="auto">
                          <a:xfrm>
                            <a:off x="9884" y="1893"/>
                            <a:ext cx="1480"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9ECFB" w14:textId="77777777" w:rsidR="00D441D1" w:rsidRDefault="00D441D1" w:rsidP="002F1F55">
                              <w:pPr>
                                <w:tabs>
                                  <w:tab w:val="left" w:pos="1042"/>
                                </w:tabs>
                                <w:spacing w:line="183" w:lineRule="exact"/>
                                <w:ind w:right="63"/>
                                <w:jc w:val="right"/>
                                <w:rPr>
                                  <w:sz w:val="18"/>
                                </w:rPr>
                              </w:pPr>
                              <w:r>
                                <w:rPr>
                                  <w:color w:val="585858"/>
                                  <w:spacing w:val="-2"/>
                                  <w:sz w:val="18"/>
                                </w:rPr>
                                <w:t>Improved</w:t>
                              </w:r>
                              <w:r>
                                <w:rPr>
                                  <w:color w:val="585858"/>
                                  <w:sz w:val="18"/>
                                </w:rPr>
                                <w:tab/>
                              </w:r>
                              <w:r>
                                <w:rPr>
                                  <w:color w:val="585858"/>
                                  <w:spacing w:val="-4"/>
                                  <w:sz w:val="18"/>
                                </w:rPr>
                                <w:t>Basic</w:t>
                              </w:r>
                            </w:p>
                            <w:p w14:paraId="365523AA" w14:textId="77777777" w:rsidR="00D441D1" w:rsidRDefault="00D441D1" w:rsidP="002F1F55">
                              <w:pPr>
                                <w:tabs>
                                  <w:tab w:val="left" w:pos="874"/>
                                </w:tabs>
                                <w:spacing w:line="220" w:lineRule="exact"/>
                                <w:ind w:right="27"/>
                                <w:jc w:val="right"/>
                                <w:rPr>
                                  <w:sz w:val="18"/>
                                </w:rPr>
                              </w:pPr>
                              <w:r>
                                <w:rPr>
                                  <w:color w:val="585858"/>
                                  <w:spacing w:val="-2"/>
                                  <w:sz w:val="18"/>
                                </w:rPr>
                                <w:t>Urinal</w:t>
                              </w:r>
                              <w:r>
                                <w:rPr>
                                  <w:color w:val="585858"/>
                                  <w:sz w:val="18"/>
                                </w:rPr>
                                <w:tab/>
                              </w:r>
                              <w:r>
                                <w:rPr>
                                  <w:color w:val="585858"/>
                                  <w:spacing w:val="-2"/>
                                  <w:sz w:val="18"/>
                                </w:rPr>
                                <w:t>Urinal</w:t>
                              </w:r>
                            </w:p>
                            <w:p w14:paraId="7B45F95C" w14:textId="77777777" w:rsidR="00D441D1" w:rsidRDefault="00D441D1" w:rsidP="002F1F55">
                              <w:pPr>
                                <w:tabs>
                                  <w:tab w:val="left" w:pos="875"/>
                                </w:tabs>
                                <w:spacing w:line="216" w:lineRule="exact"/>
                                <w:ind w:right="18"/>
                                <w:jc w:val="right"/>
                                <w:rPr>
                                  <w:sz w:val="18"/>
                                </w:rPr>
                              </w:pPr>
                              <w:r>
                                <w:rPr>
                                  <w:color w:val="585858"/>
                                  <w:spacing w:val="-2"/>
                                  <w:sz w:val="18"/>
                                </w:rPr>
                                <w:t>Blocks</w:t>
                              </w:r>
                              <w:r>
                                <w:rPr>
                                  <w:color w:val="585858"/>
                                  <w:sz w:val="18"/>
                                </w:rPr>
                                <w:tab/>
                              </w:r>
                              <w:r>
                                <w:rPr>
                                  <w:color w:val="585858"/>
                                  <w:spacing w:val="-2"/>
                                  <w:sz w:val="18"/>
                                </w:rPr>
                                <w:t>Blocks</w:t>
                              </w:r>
                            </w:p>
                          </w:txbxContent>
                        </wps:txbx>
                        <wps:bodyPr rot="0" vert="horz" wrap="square" lIns="0" tIns="0" rIns="0" bIns="0" anchor="t" anchorCtr="0" upright="1">
                          <a:noAutofit/>
                        </wps:bodyPr>
                      </wps:wsp>
                      <wps:wsp>
                        <wps:cNvPr id="110" name="docshape770"/>
                        <wps:cNvSpPr txBox="1">
                          <a:spLocks noChangeArrowheads="1"/>
                        </wps:cNvSpPr>
                        <wps:spPr bwMode="auto">
                          <a:xfrm>
                            <a:off x="7436" y="2679"/>
                            <a:ext cx="934" cy="1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9B127" w14:textId="77777777" w:rsidR="00D441D1" w:rsidRDefault="00D441D1" w:rsidP="00D343B7">
                              <w:pPr>
                                <w:spacing w:after="0" w:line="183" w:lineRule="exact"/>
                                <w:rPr>
                                  <w:sz w:val="18"/>
                                </w:rPr>
                              </w:pPr>
                              <w:r>
                                <w:rPr>
                                  <w:color w:val="585858"/>
                                  <w:spacing w:val="-4"/>
                                  <w:sz w:val="18"/>
                                </w:rPr>
                                <w:t>Boys</w:t>
                              </w:r>
                            </w:p>
                            <w:p w14:paraId="59874084" w14:textId="55570011" w:rsidR="00D441D1" w:rsidRDefault="00D441D1" w:rsidP="00D343B7">
                              <w:pPr>
                                <w:spacing w:before="67" w:after="0"/>
                                <w:rPr>
                                  <w:sz w:val="18"/>
                                </w:rPr>
                              </w:pPr>
                              <w:r>
                                <w:rPr>
                                  <w:color w:val="585858"/>
                                  <w:spacing w:val="-4"/>
                                  <w:sz w:val="18"/>
                                </w:rPr>
                                <w:t>Girls</w:t>
                              </w:r>
                            </w:p>
                            <w:p w14:paraId="68786A74" w14:textId="77777777" w:rsidR="00D441D1" w:rsidRDefault="00D441D1" w:rsidP="00D343B7">
                              <w:pPr>
                                <w:spacing w:before="67" w:after="0"/>
                                <w:rPr>
                                  <w:color w:val="585858"/>
                                  <w:sz w:val="18"/>
                                </w:rPr>
                              </w:pPr>
                              <w:r>
                                <w:rPr>
                                  <w:color w:val="585858"/>
                                  <w:sz w:val="18"/>
                                </w:rPr>
                                <w:t xml:space="preserve">Male Staff </w:t>
                              </w:r>
                            </w:p>
                            <w:p w14:paraId="75E505BC" w14:textId="3AD3BFF8" w:rsidR="00D441D1" w:rsidRDefault="00D441D1" w:rsidP="00D343B7">
                              <w:pPr>
                                <w:spacing w:before="67" w:after="0"/>
                                <w:rPr>
                                  <w:sz w:val="18"/>
                                </w:rPr>
                              </w:pPr>
                              <w:r>
                                <w:rPr>
                                  <w:color w:val="585858"/>
                                  <w:sz w:val="18"/>
                                </w:rPr>
                                <w:t>Female</w:t>
                              </w:r>
                              <w:r>
                                <w:rPr>
                                  <w:color w:val="585858"/>
                                  <w:spacing w:val="-11"/>
                                  <w:sz w:val="18"/>
                                </w:rPr>
                                <w:t xml:space="preserve"> </w:t>
                              </w:r>
                              <w:r>
                                <w:rPr>
                                  <w:color w:val="585858"/>
                                  <w:sz w:val="18"/>
                                </w:rPr>
                                <w:t>Staff</w:t>
                              </w:r>
                            </w:p>
                          </w:txbxContent>
                        </wps:txbx>
                        <wps:bodyPr rot="0" vert="horz" wrap="square" lIns="0" tIns="0" rIns="0" bIns="0" anchor="t" anchorCtr="0" upright="1">
                          <a:noAutofit/>
                        </wps:bodyPr>
                      </wps:wsp>
                      <wps:wsp>
                        <wps:cNvPr id="111" name="docshape771"/>
                        <wps:cNvSpPr txBox="1">
                          <a:spLocks noChangeArrowheads="1"/>
                        </wps:cNvSpPr>
                        <wps:spPr bwMode="auto">
                          <a:xfrm>
                            <a:off x="10365" y="2748"/>
                            <a:ext cx="385" cy="1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EBDA9" w14:textId="77777777" w:rsidR="00D441D1" w:rsidRDefault="00D441D1" w:rsidP="00287626">
                              <w:pPr>
                                <w:spacing w:after="0" w:line="183" w:lineRule="exact"/>
                                <w:rPr>
                                  <w:sz w:val="18"/>
                                </w:rPr>
                              </w:pPr>
                              <w:r>
                                <w:rPr>
                                  <w:color w:val="585858"/>
                                  <w:spacing w:val="-4"/>
                                  <w:sz w:val="18"/>
                                </w:rPr>
                                <w:t>2010</w:t>
                              </w:r>
                            </w:p>
                            <w:p w14:paraId="715EE6B7" w14:textId="77777777" w:rsidR="00D441D1" w:rsidRDefault="00D441D1" w:rsidP="00287626">
                              <w:pPr>
                                <w:spacing w:before="67" w:after="0"/>
                                <w:rPr>
                                  <w:sz w:val="18"/>
                                </w:rPr>
                              </w:pPr>
                              <w:r>
                                <w:rPr>
                                  <w:color w:val="585858"/>
                                  <w:spacing w:val="-4"/>
                                  <w:sz w:val="18"/>
                                </w:rPr>
                                <w:t>1943</w:t>
                              </w:r>
                            </w:p>
                            <w:p w14:paraId="60C5F117" w14:textId="77777777" w:rsidR="00D441D1" w:rsidRDefault="00D441D1" w:rsidP="00287626">
                              <w:pPr>
                                <w:spacing w:before="68" w:after="0"/>
                                <w:ind w:left="45"/>
                                <w:rPr>
                                  <w:sz w:val="18"/>
                                </w:rPr>
                              </w:pPr>
                              <w:r>
                                <w:rPr>
                                  <w:color w:val="585858"/>
                                  <w:spacing w:val="-5"/>
                                  <w:sz w:val="18"/>
                                </w:rPr>
                                <w:t>190</w:t>
                              </w:r>
                            </w:p>
                            <w:p w14:paraId="24BEEDE0" w14:textId="77777777" w:rsidR="00D441D1" w:rsidRDefault="00D441D1" w:rsidP="00287626">
                              <w:pPr>
                                <w:spacing w:before="67" w:after="0" w:line="216" w:lineRule="exact"/>
                                <w:ind w:left="45"/>
                                <w:rPr>
                                  <w:sz w:val="18"/>
                                </w:rPr>
                              </w:pPr>
                              <w:r>
                                <w:rPr>
                                  <w:color w:val="585858"/>
                                  <w:spacing w:val="-5"/>
                                  <w:sz w:val="18"/>
                                </w:rPr>
                                <w:t>146</w:t>
                              </w:r>
                            </w:p>
                          </w:txbxContent>
                        </wps:txbx>
                        <wps:bodyPr rot="0" vert="horz" wrap="square" lIns="0" tIns="0" rIns="0" bIns="0" anchor="t" anchorCtr="0" upright="1">
                          <a:noAutofit/>
                        </wps:bodyPr>
                      </wps:wsp>
                      <wps:wsp>
                        <wps:cNvPr id="112" name="docshape772"/>
                        <wps:cNvSpPr txBox="1">
                          <a:spLocks noChangeArrowheads="1"/>
                        </wps:cNvSpPr>
                        <wps:spPr bwMode="auto">
                          <a:xfrm>
                            <a:off x="11210" y="26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F28F5" w14:textId="77777777" w:rsidR="00D441D1" w:rsidRDefault="00D441D1" w:rsidP="00287626">
                              <w:pPr>
                                <w:spacing w:after="0" w:line="183" w:lineRule="exact"/>
                                <w:rPr>
                                  <w:sz w:val="18"/>
                                </w:rPr>
                              </w:pPr>
                              <w:r>
                                <w:rPr>
                                  <w:color w:val="585858"/>
                                  <w:spacing w:val="-4"/>
                                  <w:sz w:val="18"/>
                                </w:rPr>
                                <w:t>1437</w:t>
                              </w:r>
                            </w:p>
                            <w:p w14:paraId="1213018B" w14:textId="77777777" w:rsidR="00D441D1" w:rsidRDefault="00D441D1" w:rsidP="00287626">
                              <w:pPr>
                                <w:spacing w:before="67" w:after="0"/>
                                <w:rPr>
                                  <w:sz w:val="18"/>
                                </w:rPr>
                              </w:pPr>
                              <w:r>
                                <w:rPr>
                                  <w:color w:val="585858"/>
                                  <w:spacing w:val="-4"/>
                                  <w:sz w:val="18"/>
                                </w:rPr>
                                <w:t>1498</w:t>
                              </w:r>
                            </w:p>
                            <w:p w14:paraId="7E2EF05C" w14:textId="77777777" w:rsidR="00D441D1" w:rsidRDefault="00D441D1" w:rsidP="00287626">
                              <w:pPr>
                                <w:spacing w:before="68" w:after="0"/>
                                <w:ind w:left="45"/>
                                <w:rPr>
                                  <w:sz w:val="18"/>
                                </w:rPr>
                              </w:pPr>
                              <w:r>
                                <w:rPr>
                                  <w:color w:val="585858"/>
                                  <w:spacing w:val="-5"/>
                                  <w:sz w:val="18"/>
                                </w:rPr>
                                <w:t>202</w:t>
                              </w:r>
                            </w:p>
                            <w:p w14:paraId="69C7F0D6" w14:textId="77777777" w:rsidR="00D441D1" w:rsidRDefault="00D441D1" w:rsidP="002F1F55">
                              <w:pPr>
                                <w:spacing w:before="67" w:line="216" w:lineRule="exact"/>
                                <w:ind w:left="45"/>
                                <w:rPr>
                                  <w:sz w:val="18"/>
                                </w:rPr>
                              </w:pPr>
                              <w:r>
                                <w:rPr>
                                  <w:color w:val="585858"/>
                                  <w:spacing w:val="-5"/>
                                  <w:sz w:val="18"/>
                                </w:rPr>
                                <w:t>172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184B559" id="Group 71" o:spid="_x0000_s1039" style="position:absolute;left:0;text-align:left;margin-left:51.3pt;margin-top:20.4pt;width:415.1pt;height:211pt;z-index:-251658226;mso-wrap-distance-left:0;mso-wrap-distance-right:0;mso-position-horizontal-relative:margin" coordorigin="6890,200" coordsize="5148,3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">
                <v:rect id="docshape741" o:spid="_x0000_s1040" style="position:absolute;left:8517;top:853;width:156;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" fillcolor="#5b9bd4" stroked="f"/>
                <v:rect id="docshape742" o:spid="_x0000_s1041" style="position:absolute;left:8673;top:661;width:154;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" fillcolor="#ec7c30" stroked="f"/>
                <v:rect id="docshape743" o:spid="_x0000_s1042" style="position:absolute;left:8827;top:1573;width:15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" fillcolor="#a4a4a4" stroked="f"/>
                <v:rect id="docshape744" o:spid="_x0000_s1043" style="position:absolute;left:8983;top:1570;width:15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" fillcolor="#ffc000" stroked="f"/>
                <v:rect id="docshape745" o:spid="_x0000_s1044" style="position:absolute;left:9372;top:1256;width:1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" fillcolor="#5b9bd4" stroked="f"/>
                <v:rect id="docshape746" o:spid="_x0000_s1045" style="position:absolute;left:9528;top:1208;width:15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" fillcolor="#ec7c30" stroked="f"/>
                <v:rect id="docshape747" o:spid="_x0000_s1046" style="position:absolute;left:9681;top:1623;width:156;height: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" fillcolor="#a4a4a4" stroked="f"/>
                <v:rect id="docshape748" o:spid="_x0000_s1047" style="position:absolute;left:9837;top:1630;width:156;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" fillcolor="#ffc000" stroked="f"/>
                <v:rect id="docshape749" o:spid="_x0000_s1048" style="position:absolute;left:10226;top:668;width:154;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" fillcolor="#5b9bd4" stroked="f"/>
                <v:rect id="docshape750" o:spid="_x0000_s1049" style="position:absolute;left:10380;top:704;width:15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" fillcolor="#ec7c30" stroked="f"/>
                <v:rect id="docshape751" o:spid="_x0000_s1050" style="position:absolute;left:10536;top:1592;width:15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" fillcolor="#a4a4a4" stroked="f"/>
                <v:rect id="docshape752" o:spid="_x0000_s1051" style="position:absolute;left:10692;top:1613;width:156;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" fillcolor="#ffc000" stroked="f"/>
                <v:rect id="docshape753" o:spid="_x0000_s1052" style="position:absolute;left:11080;top:961;width:154;height: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" fillcolor="#5b9bd4" stroked="f"/>
                <v:rect id="docshape754" o:spid="_x0000_s1053" style="position:absolute;left:11234;top:929;width:156;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" fillcolor="#ec7c30" stroked="f"/>
                <v:rect id="docshape755" o:spid="_x0000_s1054" style="position:absolute;left:11390;top:1585;width:156;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" fillcolor="#a4a4a4" stroked="f"/>
                <v:rect id="docshape756" o:spid="_x0000_s1055" style="position:absolute;left:11546;top:1601;width:156;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" fillcolor="#ffc000" stroked="f"/>
                <v:shape id="docshape757" o:spid="_x0000_s1056" style="position:absolute;left:7231;top:1688;width:4587;height:1224;visibility:visible;mso-wrap-style:square;v-text-anchor:top" coordsize="4587,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" path="m1169,l4587,m1169,l4587,m1169,r,936m2023,r,936m2878,r,936m3732,r,936m4587,r,936m,936r4587,m,936r,288m1169,936r,288m1169,936r,288m2023,936r,288m2023,936r,288m2878,936r,288m2878,936r,288m3732,936r,288m3732,936r,288m4587,936r,288m4587,936r,288e" filled="f" strokecolor="#d9d9d9" strokeweight=".72pt">
                  <v:path arrowok="t" o:connecttype="custom" o:connectlocs="1169,1688;4587,1688;1169,1688;4587,1688;1169,1688;1169,2624;2023,1688;2023,2624;2878,1688;2878,2624;3732,1688;3732,2624;4587,1688;4587,2624;0,2624;4587,2624;0,2624;0,2912;1169,2624;1169,2912;1169,2624;1169,2912;2023,2624;2023,2912;2023,2624;2023,2912;2878,2624;2878,2912;2878,2624;2878,2912;3732,2624;3732,2912;3732,2624;3732,2912;4587,2624;4587,2912;4587,2624;4587,2912" o:connectangles="0,0,0,0,0,0,0,0,0,0,0,0,0,0,0,0,0,0,0,0,0,0,0,0,0,0,0,0,0,0,0,0,0,0,0,0,0,0"/>
                </v:shape>
                <v:rect id="docshape758" o:spid="_x0000_s1057" style="position:absolute;left:7293;top:2713;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" fillcolor="#5b9bd4" stroked="f"/>
                <v:shape id="docshape759" o:spid="_x0000_s1058" style="position:absolute;left:7231;top:2912;width:4587;height:286;visibility:visible;mso-wrap-style:square;v-text-anchor:top" coordsize="458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" path="m,l4587,m,l,286m1169,r,286m1169,r,286m2023,r,286m2023,r,286m2878,r,286m2878,r,286m3732,r,286m3732,r,286m4587,r,286m4587,r,286e" filled="f" strokecolor="#d9d9d9" strokeweight=".72pt">
                  <v:path arrowok="t" o:connecttype="custom" o:connectlocs="0,2912;4587,2912;0,2912;0,3198;1169,2912;1169,3198;1169,2912;1169,3198;2023,2912;2023,3198;2023,2912;2023,3198;2878,2912;2878,3198;2878,2912;2878,3198;3732,2912;3732,3198;3732,2912;3732,3198;4587,2912;4587,3198;4587,2912;4587,3198" o:connectangles="0,0,0,0,0,0,0,0,0,0,0,0,0,0,0,0,0,0,0,0,0,0,0,0"/>
                </v:shape>
                <v:rect id="docshape760" o:spid="_x0000_s1059" style="position:absolute;left:7293;top:3001;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" fillcolor="#ec7c30" stroked="f"/>
                <v:shape id="docshape761" o:spid="_x0000_s1060" style="position:absolute;left:7231;top:3197;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" path="m,l4587,m,l,288m1169,r,288m1169,r,288m2023,r,288m2023,r,288m2878,r,288m2878,r,288m3732,r,288m3732,r,288m4587,r,288m4587,r,288e" filled="f" strokecolor="#d9d9d9" strokeweight=".72pt">
                  <v:path arrowok="t" o:connecttype="custom" o:connectlocs="0,3198;4587,3198;0,3198;0,3486;1169,3198;1169,3486;1169,3198;1169,3486;2023,3198;2023,3486;2023,3198;2023,3486;2878,3198;2878,3486;2878,3198;2878,3486;3732,3198;3732,3486;3732,3198;3732,3486;4587,3198;4587,3486;4587,3198;4587,3486" o:connectangles="0,0,0,0,0,0,0,0,0,0,0,0,0,0,0,0,0,0,0,0,0,0,0,0"/>
                </v:shape>
                <v:rect id="docshape762" o:spid="_x0000_s1061" style="position:absolute;left:7293;top:3289;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" fillcolor="#a4a4a4" stroked="f"/>
                <v:shape id="docshape763" o:spid="_x0000_s1062" style="position:absolute;left:7231;top:3485;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" path="m,l4587,m,l,288t,l4587,288m1169,r,288m1169,r,288m2023,r,288m2023,r,288m2878,r,288m2878,r,288m3732,r,288m3732,r,288m4587,r,288m4587,r,288e" filled="f" strokecolor="#d9d9d9" strokeweight=".72pt">
                  <v:path arrowok="t" o:connecttype="custom" o:connectlocs="0,3486;4587,3486;0,3486;0,3774;0,3774;4587,3774;1169,3486;1169,3774;1169,3486;1169,3774;2023,3486;2023,3774;2023,3486;2023,3774;2878,3486;2878,3774;2878,3486;2878,3774;3732,3486;3732,3774;3732,3486;3732,3774;4587,3486;4587,3774;4587,3486;4587,3774" o:connectangles="0,0,0,0,0,0,0,0,0,0,0,0,0,0,0,0,0,0,0,0,0,0,0,0,0,0"/>
                </v:shape>
                <v:rect id="docshape764" o:spid="_x0000_s1063" style="position:absolute;left:7293;top:3574;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" fillcolor="#ffc000" stroked="f"/>
                <v:rect id="docshape765" o:spid="_x0000_s1064" style="position:absolute;left:6890;top:200;width:5148;height:3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" filled="f" strokecolor="#d9d9d9" strokeweight=".72pt"/>
                <v:shape id="docshape766" o:spid="_x0000_s1065" type="#_x0000_t202" style="position:absolute;left:7870;top:336;width:386;height: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210F3B8B" w14:textId="77777777" w:rsidR="00D441D1" w:rsidRDefault="00D441D1" w:rsidP="002F1F55">
                        <w:pPr>
                          <w:spacing w:line="183" w:lineRule="exact"/>
                          <w:ind w:right="18"/>
                          <w:jc w:val="right"/>
                          <w:rPr>
                            <w:sz w:val="18"/>
                          </w:rPr>
                        </w:pPr>
                        <w:r>
                          <w:rPr>
                            <w:color w:val="585858"/>
                            <w:spacing w:val="-4"/>
                            <w:sz w:val="18"/>
                          </w:rPr>
                          <w:t>2500</w:t>
                        </w:r>
                      </w:p>
                      <w:p w14:paraId="606C0A9A" w14:textId="77777777" w:rsidR="00D441D1" w:rsidRDefault="00D441D1" w:rsidP="002F1F55">
                        <w:pPr>
                          <w:spacing w:before="34"/>
                          <w:ind w:right="18"/>
                          <w:jc w:val="right"/>
                          <w:rPr>
                            <w:sz w:val="18"/>
                          </w:rPr>
                        </w:pPr>
                        <w:r>
                          <w:rPr>
                            <w:color w:val="585858"/>
                            <w:spacing w:val="-4"/>
                            <w:sz w:val="18"/>
                          </w:rPr>
                          <w:t>2000</w:t>
                        </w:r>
                      </w:p>
                      <w:p w14:paraId="2BDF9E3F" w14:textId="77777777" w:rsidR="00D441D1" w:rsidRDefault="00D441D1" w:rsidP="002F1F55">
                        <w:pPr>
                          <w:spacing w:before="33"/>
                          <w:ind w:right="18"/>
                          <w:jc w:val="right"/>
                          <w:rPr>
                            <w:sz w:val="18"/>
                          </w:rPr>
                        </w:pPr>
                        <w:r>
                          <w:rPr>
                            <w:color w:val="585858"/>
                            <w:spacing w:val="-4"/>
                            <w:sz w:val="18"/>
                          </w:rPr>
                          <w:t>1500</w:t>
                        </w:r>
                      </w:p>
                      <w:p w14:paraId="3CC6AABB" w14:textId="77777777" w:rsidR="00D441D1" w:rsidRDefault="00D441D1" w:rsidP="002F1F55">
                        <w:pPr>
                          <w:spacing w:before="34"/>
                          <w:ind w:right="18"/>
                          <w:jc w:val="right"/>
                          <w:rPr>
                            <w:sz w:val="18"/>
                          </w:rPr>
                        </w:pPr>
                        <w:r>
                          <w:rPr>
                            <w:color w:val="585858"/>
                            <w:spacing w:val="-4"/>
                            <w:sz w:val="18"/>
                          </w:rPr>
                          <w:t>1000</w:t>
                        </w:r>
                      </w:p>
                      <w:p w14:paraId="2C90AB97" w14:textId="77777777" w:rsidR="00D441D1" w:rsidRDefault="00D441D1" w:rsidP="002F1F55">
                        <w:pPr>
                          <w:spacing w:before="34"/>
                          <w:ind w:right="18"/>
                          <w:jc w:val="right"/>
                          <w:rPr>
                            <w:sz w:val="18"/>
                          </w:rPr>
                        </w:pPr>
                        <w:r>
                          <w:rPr>
                            <w:color w:val="585858"/>
                            <w:spacing w:val="-5"/>
                            <w:sz w:val="18"/>
                          </w:rPr>
                          <w:t>500</w:t>
                        </w:r>
                      </w:p>
                      <w:p w14:paraId="451389A9" w14:textId="77777777" w:rsidR="00D441D1" w:rsidRDefault="00D441D1" w:rsidP="002F1F55">
                        <w:pPr>
                          <w:spacing w:before="33" w:line="217" w:lineRule="exact"/>
                          <w:ind w:right="18"/>
                          <w:jc w:val="right"/>
                          <w:rPr>
                            <w:sz w:val="18"/>
                          </w:rPr>
                        </w:pPr>
                        <w:r>
                          <w:rPr>
                            <w:color w:val="585858"/>
                            <w:sz w:val="18"/>
                          </w:rPr>
                          <w:t>0</w:t>
                        </w:r>
                      </w:p>
                    </w:txbxContent>
                  </v:textbox>
                </v:shape>
                <v:shape id="docshape767" o:spid="_x0000_s1066" type="#_x0000_t202" style="position:absolute;left:8458;top:1858;width:727;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01A21F09" w14:textId="77777777" w:rsidR="00D441D1" w:rsidRDefault="00D441D1" w:rsidP="002F1F55">
                        <w:pPr>
                          <w:spacing w:line="183" w:lineRule="exact"/>
                          <w:rPr>
                            <w:sz w:val="18"/>
                          </w:rPr>
                        </w:pPr>
                        <w:r>
                          <w:rPr>
                            <w:color w:val="585858"/>
                            <w:spacing w:val="-2"/>
                            <w:sz w:val="18"/>
                          </w:rPr>
                          <w:t>Improved</w:t>
                        </w:r>
                      </w:p>
                      <w:p w14:paraId="438D40AF" w14:textId="77777777" w:rsidR="00D441D1" w:rsidRDefault="00D441D1" w:rsidP="002F1F55">
                        <w:pPr>
                          <w:ind w:left="59" w:right="35"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1CF75E0F" w14:textId="77777777" w:rsidR="00D441D1" w:rsidRDefault="00D441D1" w:rsidP="00287626">
                        <w:pPr>
                          <w:spacing w:before="62" w:after="0"/>
                          <w:ind w:left="171"/>
                          <w:rPr>
                            <w:sz w:val="18"/>
                          </w:rPr>
                        </w:pPr>
                        <w:r>
                          <w:rPr>
                            <w:color w:val="585858"/>
                            <w:spacing w:val="-4"/>
                            <w:sz w:val="18"/>
                          </w:rPr>
                          <w:t>1649</w:t>
                        </w:r>
                      </w:p>
                      <w:p w14:paraId="58E01447" w14:textId="77777777" w:rsidR="00D441D1" w:rsidRDefault="00D441D1" w:rsidP="00287626">
                        <w:pPr>
                          <w:spacing w:before="67" w:after="0"/>
                          <w:ind w:left="171"/>
                          <w:rPr>
                            <w:sz w:val="18"/>
                          </w:rPr>
                        </w:pPr>
                        <w:r>
                          <w:rPr>
                            <w:color w:val="585858"/>
                            <w:spacing w:val="-4"/>
                            <w:sz w:val="18"/>
                          </w:rPr>
                          <w:t>2027</w:t>
                        </w:r>
                      </w:p>
                      <w:p w14:paraId="2776D5CA" w14:textId="77777777" w:rsidR="00D441D1" w:rsidRDefault="00D441D1" w:rsidP="00287626">
                        <w:pPr>
                          <w:spacing w:before="68" w:after="0"/>
                          <w:ind w:left="216"/>
                          <w:rPr>
                            <w:sz w:val="18"/>
                          </w:rPr>
                        </w:pPr>
                        <w:r>
                          <w:rPr>
                            <w:color w:val="585858"/>
                            <w:spacing w:val="-5"/>
                            <w:sz w:val="18"/>
                          </w:rPr>
                          <w:t>227</w:t>
                        </w:r>
                      </w:p>
                      <w:p w14:paraId="14F472BD" w14:textId="77777777" w:rsidR="00D441D1" w:rsidRDefault="00D441D1" w:rsidP="00287626">
                        <w:pPr>
                          <w:spacing w:before="67" w:after="0" w:line="216" w:lineRule="exact"/>
                          <w:ind w:left="216"/>
                          <w:rPr>
                            <w:sz w:val="18"/>
                          </w:rPr>
                        </w:pPr>
                        <w:r>
                          <w:rPr>
                            <w:color w:val="585858"/>
                            <w:spacing w:val="-5"/>
                            <w:sz w:val="18"/>
                          </w:rPr>
                          <w:t>230</w:t>
                        </w:r>
                      </w:p>
                    </w:txbxContent>
                  </v:textbox>
                </v:shape>
                <v:shape id="docshape768" o:spid="_x0000_s1067" type="#_x0000_t202" style="position:absolute;left:9288;top:1678;width:690;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0A7BDA50" w14:textId="77777777" w:rsidR="00D441D1" w:rsidRDefault="00D441D1" w:rsidP="002F1F55">
                        <w:pPr>
                          <w:spacing w:line="183" w:lineRule="exact"/>
                          <w:ind w:left="148"/>
                          <w:rPr>
                            <w:sz w:val="18"/>
                          </w:rPr>
                        </w:pPr>
                        <w:r>
                          <w:rPr>
                            <w:color w:val="585858"/>
                            <w:spacing w:val="-2"/>
                            <w:sz w:val="18"/>
                          </w:rPr>
                          <w:t>Basic</w:t>
                        </w:r>
                      </w:p>
                      <w:p w14:paraId="4C72E037" w14:textId="77777777" w:rsidR="00D441D1" w:rsidRDefault="00D441D1" w:rsidP="00287626">
                        <w:pPr>
                          <w:spacing w:after="0"/>
                          <w:ind w:left="40" w:right="18"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6E108950" w14:textId="77777777" w:rsidR="00D441D1" w:rsidRDefault="00D441D1" w:rsidP="00287626">
                        <w:pPr>
                          <w:spacing w:before="62" w:after="0"/>
                          <w:ind w:left="197"/>
                          <w:rPr>
                            <w:sz w:val="18"/>
                          </w:rPr>
                        </w:pPr>
                        <w:r>
                          <w:rPr>
                            <w:color w:val="585858"/>
                            <w:spacing w:val="-5"/>
                            <w:sz w:val="18"/>
                          </w:rPr>
                          <w:t>850</w:t>
                        </w:r>
                      </w:p>
                      <w:p w14:paraId="0B70B6CE" w14:textId="77777777" w:rsidR="00D441D1" w:rsidRDefault="00D441D1" w:rsidP="00287626">
                        <w:pPr>
                          <w:spacing w:before="67" w:after="0"/>
                          <w:ind w:left="197"/>
                          <w:rPr>
                            <w:sz w:val="18"/>
                          </w:rPr>
                        </w:pPr>
                        <w:r>
                          <w:rPr>
                            <w:color w:val="585858"/>
                            <w:spacing w:val="-5"/>
                            <w:sz w:val="18"/>
                          </w:rPr>
                          <w:t>947</w:t>
                        </w:r>
                      </w:p>
                      <w:p w14:paraId="75A384E4" w14:textId="77777777" w:rsidR="00D441D1" w:rsidRDefault="00D441D1" w:rsidP="00287626">
                        <w:pPr>
                          <w:spacing w:before="68" w:after="0"/>
                          <w:ind w:left="197"/>
                          <w:rPr>
                            <w:sz w:val="18"/>
                          </w:rPr>
                        </w:pPr>
                        <w:r>
                          <w:rPr>
                            <w:color w:val="585858"/>
                            <w:spacing w:val="-5"/>
                            <w:sz w:val="18"/>
                          </w:rPr>
                          <w:t>127</w:t>
                        </w:r>
                      </w:p>
                      <w:p w14:paraId="6D75BEBB" w14:textId="23B86FBE" w:rsidR="00D441D1" w:rsidRDefault="00D441D1" w:rsidP="00287626">
                        <w:pPr>
                          <w:spacing w:before="68" w:after="0"/>
                          <w:ind w:left="197"/>
                          <w:rPr>
                            <w:sz w:val="18"/>
                          </w:rPr>
                        </w:pPr>
                        <w:r>
                          <w:rPr>
                            <w:color w:val="585858"/>
                            <w:spacing w:val="-5"/>
                            <w:sz w:val="18"/>
                          </w:rPr>
                          <w:t>112</w:t>
                        </w:r>
                      </w:p>
                    </w:txbxContent>
                  </v:textbox>
                </v:shape>
                <v:shape id="docshape769" o:spid="_x0000_s1068" type="#_x0000_t202" style="position:absolute;left:9884;top:1893;width:1480;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3089ECFB" w14:textId="77777777" w:rsidR="00D441D1" w:rsidRDefault="00D441D1" w:rsidP="002F1F55">
                        <w:pPr>
                          <w:tabs>
                            <w:tab w:val="left" w:pos="1042"/>
                          </w:tabs>
                          <w:spacing w:line="183" w:lineRule="exact"/>
                          <w:ind w:right="63"/>
                          <w:jc w:val="right"/>
                          <w:rPr>
                            <w:sz w:val="18"/>
                          </w:rPr>
                        </w:pPr>
                        <w:r>
                          <w:rPr>
                            <w:color w:val="585858"/>
                            <w:spacing w:val="-2"/>
                            <w:sz w:val="18"/>
                          </w:rPr>
                          <w:t>Improved</w:t>
                        </w:r>
                        <w:r>
                          <w:rPr>
                            <w:color w:val="585858"/>
                            <w:sz w:val="18"/>
                          </w:rPr>
                          <w:tab/>
                        </w:r>
                        <w:r>
                          <w:rPr>
                            <w:color w:val="585858"/>
                            <w:spacing w:val="-4"/>
                            <w:sz w:val="18"/>
                          </w:rPr>
                          <w:t>Basic</w:t>
                        </w:r>
                      </w:p>
                      <w:p w14:paraId="365523AA" w14:textId="77777777" w:rsidR="00D441D1" w:rsidRDefault="00D441D1" w:rsidP="002F1F55">
                        <w:pPr>
                          <w:tabs>
                            <w:tab w:val="left" w:pos="874"/>
                          </w:tabs>
                          <w:spacing w:line="220" w:lineRule="exact"/>
                          <w:ind w:right="27"/>
                          <w:jc w:val="right"/>
                          <w:rPr>
                            <w:sz w:val="18"/>
                          </w:rPr>
                        </w:pPr>
                        <w:r>
                          <w:rPr>
                            <w:color w:val="585858"/>
                            <w:spacing w:val="-2"/>
                            <w:sz w:val="18"/>
                          </w:rPr>
                          <w:t>Urinal</w:t>
                        </w:r>
                        <w:r>
                          <w:rPr>
                            <w:color w:val="585858"/>
                            <w:sz w:val="18"/>
                          </w:rPr>
                          <w:tab/>
                        </w:r>
                        <w:r>
                          <w:rPr>
                            <w:color w:val="585858"/>
                            <w:spacing w:val="-2"/>
                            <w:sz w:val="18"/>
                          </w:rPr>
                          <w:t>Urinal</w:t>
                        </w:r>
                      </w:p>
                      <w:p w14:paraId="7B45F95C" w14:textId="77777777" w:rsidR="00D441D1" w:rsidRDefault="00D441D1" w:rsidP="002F1F55">
                        <w:pPr>
                          <w:tabs>
                            <w:tab w:val="left" w:pos="875"/>
                          </w:tabs>
                          <w:spacing w:line="216" w:lineRule="exact"/>
                          <w:ind w:right="18"/>
                          <w:jc w:val="right"/>
                          <w:rPr>
                            <w:sz w:val="18"/>
                          </w:rPr>
                        </w:pPr>
                        <w:r>
                          <w:rPr>
                            <w:color w:val="585858"/>
                            <w:spacing w:val="-2"/>
                            <w:sz w:val="18"/>
                          </w:rPr>
                          <w:t>Blocks</w:t>
                        </w:r>
                        <w:r>
                          <w:rPr>
                            <w:color w:val="585858"/>
                            <w:sz w:val="18"/>
                          </w:rPr>
                          <w:tab/>
                        </w:r>
                        <w:r>
                          <w:rPr>
                            <w:color w:val="585858"/>
                            <w:spacing w:val="-2"/>
                            <w:sz w:val="18"/>
                          </w:rPr>
                          <w:t>Blocks</w:t>
                        </w:r>
                      </w:p>
                    </w:txbxContent>
                  </v:textbox>
                </v:shape>
                <v:shape id="docshape770" o:spid="_x0000_s1069" type="#_x0000_t202" style="position:absolute;left:7436;top:2679;width:934;height:1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2789B127" w14:textId="77777777" w:rsidR="00D441D1" w:rsidRDefault="00D441D1" w:rsidP="00D343B7">
                        <w:pPr>
                          <w:spacing w:after="0" w:line="183" w:lineRule="exact"/>
                          <w:rPr>
                            <w:sz w:val="18"/>
                          </w:rPr>
                        </w:pPr>
                        <w:r>
                          <w:rPr>
                            <w:color w:val="585858"/>
                            <w:spacing w:val="-4"/>
                            <w:sz w:val="18"/>
                          </w:rPr>
                          <w:t>Boys</w:t>
                        </w:r>
                      </w:p>
                      <w:p w14:paraId="59874084" w14:textId="55570011" w:rsidR="00D441D1" w:rsidRDefault="00D441D1" w:rsidP="00D343B7">
                        <w:pPr>
                          <w:spacing w:before="67" w:after="0"/>
                          <w:rPr>
                            <w:sz w:val="18"/>
                          </w:rPr>
                        </w:pPr>
                        <w:r>
                          <w:rPr>
                            <w:color w:val="585858"/>
                            <w:spacing w:val="-4"/>
                            <w:sz w:val="18"/>
                          </w:rPr>
                          <w:t>Girls</w:t>
                        </w:r>
                      </w:p>
                      <w:p w14:paraId="68786A74" w14:textId="77777777" w:rsidR="00D441D1" w:rsidRDefault="00D441D1" w:rsidP="00D343B7">
                        <w:pPr>
                          <w:spacing w:before="67" w:after="0"/>
                          <w:rPr>
                            <w:color w:val="585858"/>
                            <w:sz w:val="18"/>
                          </w:rPr>
                        </w:pPr>
                        <w:r>
                          <w:rPr>
                            <w:color w:val="585858"/>
                            <w:sz w:val="18"/>
                          </w:rPr>
                          <w:t xml:space="preserve">Male Staff </w:t>
                        </w:r>
                      </w:p>
                      <w:p w14:paraId="75E505BC" w14:textId="3AD3BFF8" w:rsidR="00D441D1" w:rsidRDefault="00D441D1" w:rsidP="00D343B7">
                        <w:pPr>
                          <w:spacing w:before="67" w:after="0"/>
                          <w:rPr>
                            <w:sz w:val="18"/>
                          </w:rPr>
                        </w:pPr>
                        <w:r>
                          <w:rPr>
                            <w:color w:val="585858"/>
                            <w:sz w:val="18"/>
                          </w:rPr>
                          <w:t>Female</w:t>
                        </w:r>
                        <w:r>
                          <w:rPr>
                            <w:color w:val="585858"/>
                            <w:spacing w:val="-11"/>
                            <w:sz w:val="18"/>
                          </w:rPr>
                          <w:t xml:space="preserve"> </w:t>
                        </w:r>
                        <w:r>
                          <w:rPr>
                            <w:color w:val="585858"/>
                            <w:sz w:val="18"/>
                          </w:rPr>
                          <w:t>Staff</w:t>
                        </w:r>
                      </w:p>
                    </w:txbxContent>
                  </v:textbox>
                </v:shape>
                <v:shape id="docshape771" o:spid="_x0000_s1070" type="#_x0000_t202" style="position:absolute;left:10365;top:2748;width:385;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771EBDA9" w14:textId="77777777" w:rsidR="00D441D1" w:rsidRDefault="00D441D1" w:rsidP="00287626">
                        <w:pPr>
                          <w:spacing w:after="0" w:line="183" w:lineRule="exact"/>
                          <w:rPr>
                            <w:sz w:val="18"/>
                          </w:rPr>
                        </w:pPr>
                        <w:r>
                          <w:rPr>
                            <w:color w:val="585858"/>
                            <w:spacing w:val="-4"/>
                            <w:sz w:val="18"/>
                          </w:rPr>
                          <w:t>2010</w:t>
                        </w:r>
                      </w:p>
                      <w:p w14:paraId="715EE6B7" w14:textId="77777777" w:rsidR="00D441D1" w:rsidRDefault="00D441D1" w:rsidP="00287626">
                        <w:pPr>
                          <w:spacing w:before="67" w:after="0"/>
                          <w:rPr>
                            <w:sz w:val="18"/>
                          </w:rPr>
                        </w:pPr>
                        <w:r>
                          <w:rPr>
                            <w:color w:val="585858"/>
                            <w:spacing w:val="-4"/>
                            <w:sz w:val="18"/>
                          </w:rPr>
                          <w:t>1943</w:t>
                        </w:r>
                      </w:p>
                      <w:p w14:paraId="60C5F117" w14:textId="77777777" w:rsidR="00D441D1" w:rsidRDefault="00D441D1" w:rsidP="00287626">
                        <w:pPr>
                          <w:spacing w:before="68" w:after="0"/>
                          <w:ind w:left="45"/>
                          <w:rPr>
                            <w:sz w:val="18"/>
                          </w:rPr>
                        </w:pPr>
                        <w:r>
                          <w:rPr>
                            <w:color w:val="585858"/>
                            <w:spacing w:val="-5"/>
                            <w:sz w:val="18"/>
                          </w:rPr>
                          <w:t>190</w:t>
                        </w:r>
                      </w:p>
                      <w:p w14:paraId="24BEEDE0" w14:textId="77777777" w:rsidR="00D441D1" w:rsidRDefault="00D441D1" w:rsidP="00287626">
                        <w:pPr>
                          <w:spacing w:before="67" w:after="0" w:line="216" w:lineRule="exact"/>
                          <w:ind w:left="45"/>
                          <w:rPr>
                            <w:sz w:val="18"/>
                          </w:rPr>
                        </w:pPr>
                        <w:r>
                          <w:rPr>
                            <w:color w:val="585858"/>
                            <w:spacing w:val="-5"/>
                            <w:sz w:val="18"/>
                          </w:rPr>
                          <w:t>146</w:t>
                        </w:r>
                      </w:p>
                    </w:txbxContent>
                  </v:textbox>
                </v:shape>
                <v:shape id="docshape772" o:spid="_x0000_s1071" type="#_x0000_t202" style="position:absolute;left:11210;top:26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003F28F5" w14:textId="77777777" w:rsidR="00D441D1" w:rsidRDefault="00D441D1" w:rsidP="00287626">
                        <w:pPr>
                          <w:spacing w:after="0" w:line="183" w:lineRule="exact"/>
                          <w:rPr>
                            <w:sz w:val="18"/>
                          </w:rPr>
                        </w:pPr>
                        <w:r>
                          <w:rPr>
                            <w:color w:val="585858"/>
                            <w:spacing w:val="-4"/>
                            <w:sz w:val="18"/>
                          </w:rPr>
                          <w:t>1437</w:t>
                        </w:r>
                      </w:p>
                      <w:p w14:paraId="1213018B" w14:textId="77777777" w:rsidR="00D441D1" w:rsidRDefault="00D441D1" w:rsidP="00287626">
                        <w:pPr>
                          <w:spacing w:before="67" w:after="0"/>
                          <w:rPr>
                            <w:sz w:val="18"/>
                          </w:rPr>
                        </w:pPr>
                        <w:r>
                          <w:rPr>
                            <w:color w:val="585858"/>
                            <w:spacing w:val="-4"/>
                            <w:sz w:val="18"/>
                          </w:rPr>
                          <w:t>1498</w:t>
                        </w:r>
                      </w:p>
                      <w:p w14:paraId="7E2EF05C" w14:textId="77777777" w:rsidR="00D441D1" w:rsidRDefault="00D441D1" w:rsidP="00287626">
                        <w:pPr>
                          <w:spacing w:before="68" w:after="0"/>
                          <w:ind w:left="45"/>
                          <w:rPr>
                            <w:sz w:val="18"/>
                          </w:rPr>
                        </w:pPr>
                        <w:r>
                          <w:rPr>
                            <w:color w:val="585858"/>
                            <w:spacing w:val="-5"/>
                            <w:sz w:val="18"/>
                          </w:rPr>
                          <w:t>202</w:t>
                        </w:r>
                      </w:p>
                      <w:p w14:paraId="69C7F0D6" w14:textId="77777777" w:rsidR="00D441D1" w:rsidRDefault="00D441D1" w:rsidP="002F1F55">
                        <w:pPr>
                          <w:spacing w:before="67" w:line="216" w:lineRule="exact"/>
                          <w:ind w:left="45"/>
                          <w:rPr>
                            <w:sz w:val="18"/>
                          </w:rPr>
                        </w:pPr>
                        <w:r>
                          <w:rPr>
                            <w:color w:val="585858"/>
                            <w:spacing w:val="-5"/>
                            <w:sz w:val="18"/>
                          </w:rPr>
                          <w:t>172</w:t>
                        </w:r>
                      </w:p>
                    </w:txbxContent>
                  </v:textbox>
                </v:shape>
                <w10:wrap type="topAndBottom" anchorx="margin"/>
              </v:group>
            </w:pict>
          </mc:Fallback>
        </mc:AlternateContent>
      </w:r>
    </w:p>
    <w:p w14:paraId="2B91E1C9" w14:textId="2CC77700" w:rsidR="002F1F55" w:rsidRPr="00D343B7" w:rsidRDefault="002F1F55" w:rsidP="002F1F55">
      <w:pPr>
        <w:spacing w:line="360" w:lineRule="auto"/>
        <w:ind w:left="1080"/>
        <w:contextualSpacing/>
        <w:jc w:val="both"/>
        <w:rPr>
          <w:rFonts w:ascii="Times New Roman" w:eastAsia="Calibri" w:hAnsi="Times New Roman"/>
          <w:bCs/>
          <w:i/>
          <w:iCs/>
          <w:sz w:val="24"/>
          <w:szCs w:val="24"/>
          <w:lang w:val="en-US"/>
        </w:rPr>
      </w:pPr>
      <w:r w:rsidRPr="00D343B7">
        <w:rPr>
          <w:rFonts w:ascii="Times New Roman" w:eastAsia="Calibri" w:hAnsi="Times New Roman"/>
          <w:bCs/>
          <w:i/>
          <w:iCs/>
          <w:sz w:val="24"/>
          <w:szCs w:val="24"/>
          <w:lang w:val="en-US"/>
        </w:rPr>
        <w:t xml:space="preserve">Figure </w:t>
      </w:r>
      <w:r w:rsidR="008B5EDF" w:rsidRPr="00D343B7">
        <w:rPr>
          <w:rFonts w:ascii="Times New Roman" w:eastAsia="Calibri" w:hAnsi="Times New Roman"/>
          <w:bCs/>
          <w:i/>
          <w:iCs/>
          <w:sz w:val="24"/>
          <w:szCs w:val="24"/>
          <w:lang w:val="en-US"/>
        </w:rPr>
        <w:t>1</w:t>
      </w:r>
      <w:r w:rsidR="006E20DC">
        <w:rPr>
          <w:rFonts w:ascii="Times New Roman" w:eastAsia="Calibri" w:hAnsi="Times New Roman"/>
          <w:bCs/>
          <w:i/>
          <w:iCs/>
          <w:sz w:val="24"/>
          <w:szCs w:val="24"/>
          <w:lang w:val="en-US"/>
        </w:rPr>
        <w:t>1</w:t>
      </w:r>
      <w:r w:rsidRPr="00D343B7">
        <w:rPr>
          <w:rFonts w:ascii="Times New Roman" w:eastAsia="Calibri" w:hAnsi="Times New Roman"/>
          <w:bCs/>
          <w:i/>
          <w:iCs/>
          <w:sz w:val="24"/>
          <w:szCs w:val="24"/>
          <w:lang w:val="en-US"/>
        </w:rPr>
        <w:t>: Number of disability-friendly toilets as of 2022 (Source: Ministry of Education)</w:t>
      </w:r>
    </w:p>
    <w:p w14:paraId="5850B9E0" w14:textId="77777777" w:rsidR="008B5EDF" w:rsidRPr="00A23308" w:rsidRDefault="008B5EDF" w:rsidP="008B5EDF">
      <w:pPr>
        <w:pStyle w:val="ListParagraph"/>
        <w:tabs>
          <w:tab w:val="left" w:pos="2700"/>
        </w:tabs>
        <w:spacing w:line="360" w:lineRule="auto"/>
        <w:ind w:left="2160"/>
        <w:jc w:val="both"/>
        <w:rPr>
          <w:rFonts w:ascii="Times New Roman" w:hAnsi="Times New Roman"/>
          <w:sz w:val="24"/>
          <w:szCs w:val="24"/>
        </w:rPr>
      </w:pPr>
    </w:p>
    <w:p w14:paraId="3035A383" w14:textId="75DE7BC7" w:rsidR="008B5EDF" w:rsidRPr="008B5EDF" w:rsidRDefault="008B5EDF" w:rsidP="008B5EDF">
      <w:pPr>
        <w:pStyle w:val="ListParagraph"/>
        <w:numPr>
          <w:ilvl w:val="0"/>
          <w:numId w:val="49"/>
        </w:numPr>
        <w:tabs>
          <w:tab w:val="left" w:pos="2700"/>
        </w:tabs>
        <w:spacing w:line="360" w:lineRule="auto"/>
        <w:jc w:val="both"/>
        <w:rPr>
          <w:rFonts w:ascii="Times New Roman" w:hAnsi="Times New Roman"/>
          <w:sz w:val="24"/>
          <w:szCs w:val="24"/>
        </w:rPr>
      </w:pPr>
      <w:r w:rsidRPr="008B5EDF">
        <w:rPr>
          <w:rFonts w:ascii="Times New Roman" w:hAnsi="Times New Roman"/>
          <w:sz w:val="24"/>
          <w:szCs w:val="24"/>
        </w:rPr>
        <w:t xml:space="preserve">Special needs schools are being transformed into resource centres attached to primary, secondary, or higher education institutions. As of 2019, there were 140 primary and 37 secondary resource centres. Some communities have also mobilized resources to set up local resource centres, </w:t>
      </w:r>
      <w:r w:rsidRPr="008B5EDF">
        <w:rPr>
          <w:rFonts w:ascii="Times New Roman" w:hAnsi="Times New Roman"/>
          <w:sz w:val="24"/>
          <w:szCs w:val="24"/>
        </w:rPr>
        <w:lastRenderedPageBreak/>
        <w:t xml:space="preserve">such as Gumbo Resource Centre in Ntcheu </w:t>
      </w:r>
      <w:r w:rsidR="009E326A">
        <w:rPr>
          <w:rFonts w:ascii="Times New Roman" w:hAnsi="Times New Roman"/>
          <w:sz w:val="24"/>
          <w:szCs w:val="24"/>
        </w:rPr>
        <w:t>d</w:t>
      </w:r>
      <w:r w:rsidRPr="008B5EDF">
        <w:rPr>
          <w:rFonts w:ascii="Times New Roman" w:hAnsi="Times New Roman"/>
          <w:sz w:val="24"/>
          <w:szCs w:val="24"/>
        </w:rPr>
        <w:t xml:space="preserve">istrict and </w:t>
      </w:r>
      <w:proofErr w:type="spellStart"/>
      <w:r w:rsidRPr="008B5EDF">
        <w:rPr>
          <w:rFonts w:ascii="Times New Roman" w:hAnsi="Times New Roman"/>
          <w:sz w:val="24"/>
          <w:szCs w:val="24"/>
        </w:rPr>
        <w:t>Migowi</w:t>
      </w:r>
      <w:proofErr w:type="spellEnd"/>
      <w:r w:rsidRPr="008B5EDF">
        <w:rPr>
          <w:rFonts w:ascii="Times New Roman" w:hAnsi="Times New Roman"/>
          <w:sz w:val="24"/>
          <w:szCs w:val="24"/>
        </w:rPr>
        <w:t xml:space="preserve"> Resource Centre in Phalombe </w:t>
      </w:r>
      <w:r w:rsidR="009E326A">
        <w:rPr>
          <w:rFonts w:ascii="Times New Roman" w:hAnsi="Times New Roman"/>
          <w:sz w:val="24"/>
          <w:szCs w:val="24"/>
        </w:rPr>
        <w:t>d</w:t>
      </w:r>
      <w:r w:rsidRPr="008B5EDF">
        <w:rPr>
          <w:rFonts w:ascii="Times New Roman" w:hAnsi="Times New Roman"/>
          <w:sz w:val="24"/>
          <w:szCs w:val="24"/>
        </w:rPr>
        <w:t>istrict.</w:t>
      </w:r>
    </w:p>
    <w:p w14:paraId="14CE9A88" w14:textId="77777777" w:rsidR="008B5EDF" w:rsidRPr="008B5EDF" w:rsidRDefault="008B5EDF" w:rsidP="00D343B7">
      <w:pPr>
        <w:pStyle w:val="ListParagraph"/>
        <w:tabs>
          <w:tab w:val="left" w:pos="2700"/>
        </w:tabs>
        <w:spacing w:line="360" w:lineRule="auto"/>
        <w:ind w:left="2160"/>
        <w:jc w:val="both"/>
        <w:rPr>
          <w:rFonts w:ascii="Times New Roman" w:hAnsi="Times New Roman"/>
          <w:sz w:val="24"/>
          <w:szCs w:val="24"/>
        </w:rPr>
      </w:pPr>
    </w:p>
    <w:p w14:paraId="550B00E3" w14:textId="733F81CB" w:rsidR="008B5EDF" w:rsidRPr="008B5EDF" w:rsidRDefault="008B5EDF" w:rsidP="008B5EDF">
      <w:pPr>
        <w:pStyle w:val="ListParagraph"/>
        <w:numPr>
          <w:ilvl w:val="0"/>
          <w:numId w:val="49"/>
        </w:numPr>
        <w:tabs>
          <w:tab w:val="left" w:pos="2700"/>
        </w:tabs>
        <w:spacing w:line="360" w:lineRule="auto"/>
        <w:jc w:val="both"/>
        <w:rPr>
          <w:rFonts w:ascii="Times New Roman" w:hAnsi="Times New Roman"/>
          <w:sz w:val="24"/>
          <w:szCs w:val="24"/>
        </w:rPr>
      </w:pPr>
      <w:r w:rsidRPr="008B5EDF">
        <w:rPr>
          <w:rFonts w:ascii="Times New Roman" w:hAnsi="Times New Roman"/>
          <w:sz w:val="24"/>
          <w:szCs w:val="24"/>
        </w:rPr>
        <w:t xml:space="preserve">According to the 2022 annual school census data, 9,281 secondary school students had a disability in the 2022 academic year, representing 2.1% of the total secondary school </w:t>
      </w:r>
      <w:r w:rsidR="009E326A" w:rsidRPr="008B5EDF">
        <w:rPr>
          <w:rFonts w:ascii="Times New Roman" w:hAnsi="Times New Roman"/>
          <w:sz w:val="24"/>
          <w:szCs w:val="24"/>
        </w:rPr>
        <w:t>enrolment</w:t>
      </w:r>
      <w:r w:rsidRPr="008B5EDF">
        <w:rPr>
          <w:rFonts w:ascii="Times New Roman" w:hAnsi="Times New Roman"/>
          <w:sz w:val="24"/>
          <w:szCs w:val="24"/>
        </w:rPr>
        <w:t>. Of the reported students with learning needs—</w:t>
      </w:r>
    </w:p>
    <w:p w14:paraId="222DE81F" w14:textId="25543B30" w:rsidR="008B5EDF" w:rsidRDefault="008B5EDF" w:rsidP="008B5EDF">
      <w:pPr>
        <w:pStyle w:val="ListParagraph"/>
        <w:numPr>
          <w:ilvl w:val="0"/>
          <w:numId w:val="62"/>
        </w:numPr>
        <w:tabs>
          <w:tab w:val="left" w:pos="2700"/>
        </w:tabs>
        <w:spacing w:line="360" w:lineRule="auto"/>
        <w:jc w:val="both"/>
        <w:rPr>
          <w:rFonts w:ascii="Times New Roman" w:hAnsi="Times New Roman"/>
          <w:sz w:val="24"/>
          <w:szCs w:val="24"/>
        </w:rPr>
      </w:pPr>
      <w:r w:rsidRPr="008B5EDF">
        <w:rPr>
          <w:rFonts w:ascii="Times New Roman" w:hAnsi="Times New Roman"/>
          <w:sz w:val="24"/>
          <w:szCs w:val="24"/>
        </w:rPr>
        <w:t>36% had a learning difficulty;</w:t>
      </w:r>
    </w:p>
    <w:p w14:paraId="562EB711" w14:textId="046108B9" w:rsidR="008B5EDF" w:rsidRDefault="008B5EDF" w:rsidP="008B5EDF">
      <w:pPr>
        <w:pStyle w:val="ListParagraph"/>
        <w:numPr>
          <w:ilvl w:val="0"/>
          <w:numId w:val="62"/>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34% had a visual impairment; and</w:t>
      </w:r>
    </w:p>
    <w:p w14:paraId="5931DDCB" w14:textId="77777777" w:rsidR="008B5EDF" w:rsidRPr="00D343B7" w:rsidRDefault="008B5EDF" w:rsidP="00D343B7">
      <w:pPr>
        <w:pStyle w:val="ListParagraph"/>
        <w:numPr>
          <w:ilvl w:val="0"/>
          <w:numId w:val="62"/>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1% were deaf-blind.</w:t>
      </w:r>
    </w:p>
    <w:p w14:paraId="69168DAF" w14:textId="77777777" w:rsidR="008B5EDF" w:rsidRPr="008B5EDF" w:rsidRDefault="008B5EDF" w:rsidP="00D343B7">
      <w:pPr>
        <w:pStyle w:val="ListParagraph"/>
        <w:tabs>
          <w:tab w:val="left" w:pos="2700"/>
        </w:tabs>
        <w:spacing w:line="360" w:lineRule="auto"/>
        <w:ind w:left="2160"/>
        <w:jc w:val="both"/>
        <w:rPr>
          <w:rFonts w:ascii="Times New Roman" w:hAnsi="Times New Roman"/>
          <w:sz w:val="24"/>
          <w:szCs w:val="24"/>
        </w:rPr>
      </w:pPr>
    </w:p>
    <w:p w14:paraId="214663B8" w14:textId="77254B36" w:rsidR="008B5EDF" w:rsidRDefault="008B5EDF" w:rsidP="008B5EDF">
      <w:pPr>
        <w:pStyle w:val="ListParagraph"/>
        <w:numPr>
          <w:ilvl w:val="0"/>
          <w:numId w:val="49"/>
        </w:numPr>
        <w:tabs>
          <w:tab w:val="left" w:pos="2700"/>
        </w:tabs>
        <w:spacing w:line="360" w:lineRule="auto"/>
        <w:jc w:val="both"/>
        <w:rPr>
          <w:rFonts w:ascii="Times New Roman" w:hAnsi="Times New Roman"/>
          <w:sz w:val="24"/>
          <w:szCs w:val="24"/>
        </w:rPr>
      </w:pPr>
      <w:r w:rsidRPr="008B5EDF">
        <w:rPr>
          <w:rFonts w:ascii="Times New Roman" w:hAnsi="Times New Roman"/>
          <w:sz w:val="24"/>
          <w:szCs w:val="24"/>
        </w:rPr>
        <w:t>The Government of Malawi continues to intensify awareness campaigns on the rights of children with disabilities, targeting parents, traditional leaders, relatives, teachers, and community leaders.  Furthermore, the Department of Disability and Elderly Affairs collaborates with MACOHA, FEDOMA, OPDs, MHRC, and the Department of Civic Education to undertake various awareness initiatives across the country. These include TV and radio programs, commemorations of international days, community dialogue meetings, and road shows. Through these awareness efforts, Government has reached over 75% of the national population, estimated to be close to 15 million people.</w:t>
      </w:r>
    </w:p>
    <w:p w14:paraId="6CC34B94" w14:textId="77777777" w:rsidR="008B5EDF" w:rsidRPr="008B5EDF" w:rsidRDefault="008B5EDF" w:rsidP="00D343B7">
      <w:pPr>
        <w:pStyle w:val="ListParagraph"/>
        <w:tabs>
          <w:tab w:val="left" w:pos="2700"/>
        </w:tabs>
        <w:spacing w:line="360" w:lineRule="auto"/>
        <w:ind w:left="2160"/>
        <w:jc w:val="both"/>
        <w:rPr>
          <w:rFonts w:ascii="Times New Roman" w:hAnsi="Times New Roman"/>
          <w:sz w:val="24"/>
          <w:szCs w:val="24"/>
        </w:rPr>
      </w:pPr>
    </w:p>
    <w:p w14:paraId="607712EB" w14:textId="5A1F22CA" w:rsidR="00E64FA8" w:rsidRPr="00D343B7" w:rsidRDefault="00E64FA8" w:rsidP="00D343B7">
      <w:pPr>
        <w:pStyle w:val="ListParagraph"/>
        <w:tabs>
          <w:tab w:val="left" w:pos="2700"/>
        </w:tabs>
        <w:spacing w:line="360" w:lineRule="auto"/>
        <w:ind w:left="2160"/>
        <w:jc w:val="both"/>
        <w:rPr>
          <w:rFonts w:ascii="Times New Roman" w:hAnsi="Times New Roman"/>
          <w:b/>
          <w:sz w:val="24"/>
          <w:szCs w:val="24"/>
        </w:rPr>
      </w:pPr>
      <w:r w:rsidRPr="00D343B7">
        <w:rPr>
          <w:rFonts w:ascii="Times New Roman" w:hAnsi="Times New Roman"/>
          <w:b/>
          <w:sz w:val="24"/>
          <w:szCs w:val="24"/>
        </w:rPr>
        <w:t>Health and health services</w:t>
      </w:r>
    </w:p>
    <w:p w14:paraId="531DAB05" w14:textId="3A91D393" w:rsidR="00E64FA8" w:rsidRPr="00E64FA8" w:rsidRDefault="00E64FA8" w:rsidP="00E64FA8">
      <w:pPr>
        <w:pStyle w:val="ListParagraph"/>
        <w:numPr>
          <w:ilvl w:val="0"/>
          <w:numId w:val="49"/>
        </w:numPr>
        <w:tabs>
          <w:tab w:val="left" w:pos="2700"/>
        </w:tabs>
        <w:spacing w:line="360" w:lineRule="auto"/>
        <w:jc w:val="both"/>
        <w:rPr>
          <w:rFonts w:ascii="Times New Roman" w:hAnsi="Times New Roman"/>
          <w:sz w:val="24"/>
          <w:szCs w:val="24"/>
        </w:rPr>
      </w:pPr>
      <w:r w:rsidRPr="00E64FA8">
        <w:rPr>
          <w:rFonts w:ascii="Times New Roman" w:hAnsi="Times New Roman"/>
          <w:sz w:val="24"/>
          <w:szCs w:val="24"/>
        </w:rPr>
        <w:t xml:space="preserve">The Government of Malawi considers child immunization a key preventive health priority. The Second </w:t>
      </w:r>
      <w:bookmarkStart w:id="26" w:name="_Hlk174612191"/>
      <w:r w:rsidRPr="00E64FA8">
        <w:rPr>
          <w:rFonts w:ascii="Times New Roman" w:hAnsi="Times New Roman"/>
          <w:sz w:val="24"/>
          <w:szCs w:val="24"/>
        </w:rPr>
        <w:t xml:space="preserve">Health Sector Strategic Plan (HSSP </w:t>
      </w:r>
      <w:bookmarkEnd w:id="26"/>
      <w:r w:rsidRPr="00E64FA8">
        <w:rPr>
          <w:rFonts w:ascii="Times New Roman" w:hAnsi="Times New Roman"/>
          <w:sz w:val="24"/>
          <w:szCs w:val="24"/>
        </w:rPr>
        <w:t>II) outlines the government's commitment to improv</w:t>
      </w:r>
      <w:r w:rsidR="007F44F9">
        <w:rPr>
          <w:rFonts w:ascii="Times New Roman" w:hAnsi="Times New Roman"/>
          <w:sz w:val="24"/>
          <w:szCs w:val="24"/>
        </w:rPr>
        <w:t>ing</w:t>
      </w:r>
      <w:r w:rsidRPr="00E64FA8">
        <w:rPr>
          <w:rFonts w:ascii="Times New Roman" w:hAnsi="Times New Roman"/>
          <w:sz w:val="24"/>
          <w:szCs w:val="24"/>
        </w:rPr>
        <w:t xml:space="preserve"> immunization outcomes in the country.</w:t>
      </w:r>
    </w:p>
    <w:p w14:paraId="3436BD01" w14:textId="77777777" w:rsidR="00E64FA8" w:rsidRPr="00E64FA8" w:rsidRDefault="00E64FA8" w:rsidP="00D343B7">
      <w:pPr>
        <w:pStyle w:val="ListParagraph"/>
        <w:tabs>
          <w:tab w:val="left" w:pos="2700"/>
        </w:tabs>
        <w:spacing w:line="360" w:lineRule="auto"/>
        <w:ind w:left="2160"/>
        <w:jc w:val="both"/>
        <w:rPr>
          <w:rFonts w:ascii="Times New Roman" w:hAnsi="Times New Roman"/>
          <w:sz w:val="24"/>
          <w:szCs w:val="24"/>
        </w:rPr>
      </w:pPr>
    </w:p>
    <w:p w14:paraId="32FD8F34" w14:textId="71047D27" w:rsidR="00E64FA8" w:rsidRPr="00E64FA8" w:rsidRDefault="00E64FA8" w:rsidP="00E64FA8">
      <w:pPr>
        <w:pStyle w:val="ListParagraph"/>
        <w:numPr>
          <w:ilvl w:val="0"/>
          <w:numId w:val="49"/>
        </w:numPr>
        <w:tabs>
          <w:tab w:val="left" w:pos="2700"/>
        </w:tabs>
        <w:spacing w:line="360" w:lineRule="auto"/>
        <w:jc w:val="both"/>
        <w:rPr>
          <w:rFonts w:ascii="Times New Roman" w:hAnsi="Times New Roman"/>
          <w:sz w:val="24"/>
          <w:szCs w:val="24"/>
        </w:rPr>
      </w:pPr>
      <w:r w:rsidRPr="00E64FA8">
        <w:rPr>
          <w:rFonts w:ascii="Times New Roman" w:hAnsi="Times New Roman"/>
          <w:sz w:val="24"/>
          <w:szCs w:val="24"/>
        </w:rPr>
        <w:t xml:space="preserve">HSSP II is operationalized through various policies and plans, including the Essential Health Package (EHP), the </w:t>
      </w:r>
      <w:bookmarkStart w:id="27" w:name="_Hlk174612220"/>
      <w:r w:rsidRPr="00E64FA8">
        <w:rPr>
          <w:rFonts w:ascii="Times New Roman" w:hAnsi="Times New Roman"/>
          <w:sz w:val="24"/>
          <w:szCs w:val="24"/>
        </w:rPr>
        <w:t xml:space="preserve">Expanded Programme </w:t>
      </w:r>
      <w:r w:rsidRPr="00E64FA8">
        <w:rPr>
          <w:rFonts w:ascii="Times New Roman" w:hAnsi="Times New Roman"/>
          <w:sz w:val="24"/>
          <w:szCs w:val="24"/>
        </w:rPr>
        <w:lastRenderedPageBreak/>
        <w:t xml:space="preserve">on Immunization (EPI) </w:t>
      </w:r>
      <w:bookmarkEnd w:id="27"/>
      <w:r w:rsidRPr="00E64FA8">
        <w:rPr>
          <w:rFonts w:ascii="Times New Roman" w:hAnsi="Times New Roman"/>
          <w:sz w:val="24"/>
          <w:szCs w:val="24"/>
        </w:rPr>
        <w:t xml:space="preserve">Multi-Year Plan, the Sexual and Reproductive Health Policy, and the National Community Health Strategy. </w:t>
      </w:r>
      <w:r w:rsidR="00846B79" w:rsidRPr="00E64FA8">
        <w:rPr>
          <w:rFonts w:ascii="Times New Roman" w:hAnsi="Times New Roman"/>
          <w:sz w:val="24"/>
          <w:szCs w:val="24"/>
        </w:rPr>
        <w:t>5-year modifiable National EPI Policy guides immunization efforts</w:t>
      </w:r>
      <w:r w:rsidRPr="00E64FA8">
        <w:rPr>
          <w:rFonts w:ascii="Times New Roman" w:hAnsi="Times New Roman"/>
          <w:sz w:val="24"/>
          <w:szCs w:val="24"/>
        </w:rPr>
        <w:t xml:space="preserve"> across governance levels.</w:t>
      </w:r>
    </w:p>
    <w:p w14:paraId="446B8E70" w14:textId="77777777" w:rsidR="00E64FA8" w:rsidRPr="00E64FA8" w:rsidRDefault="00E64FA8" w:rsidP="00D343B7">
      <w:pPr>
        <w:pStyle w:val="ListParagraph"/>
        <w:tabs>
          <w:tab w:val="left" w:pos="2700"/>
        </w:tabs>
        <w:spacing w:line="360" w:lineRule="auto"/>
        <w:ind w:left="2160"/>
        <w:jc w:val="both"/>
        <w:rPr>
          <w:rFonts w:ascii="Times New Roman" w:hAnsi="Times New Roman"/>
          <w:sz w:val="24"/>
          <w:szCs w:val="24"/>
        </w:rPr>
      </w:pPr>
    </w:p>
    <w:p w14:paraId="6D4442A4" w14:textId="77777777" w:rsidR="00E64FA8" w:rsidRPr="00E64FA8" w:rsidRDefault="00E64FA8" w:rsidP="00E64FA8">
      <w:pPr>
        <w:pStyle w:val="ListParagraph"/>
        <w:numPr>
          <w:ilvl w:val="0"/>
          <w:numId w:val="49"/>
        </w:numPr>
        <w:tabs>
          <w:tab w:val="left" w:pos="2700"/>
        </w:tabs>
        <w:spacing w:line="360" w:lineRule="auto"/>
        <w:jc w:val="both"/>
        <w:rPr>
          <w:rFonts w:ascii="Times New Roman" w:hAnsi="Times New Roman"/>
          <w:sz w:val="24"/>
          <w:szCs w:val="24"/>
        </w:rPr>
      </w:pPr>
      <w:r w:rsidRPr="00E64FA8">
        <w:rPr>
          <w:rFonts w:ascii="Times New Roman" w:hAnsi="Times New Roman"/>
          <w:sz w:val="24"/>
          <w:szCs w:val="24"/>
        </w:rPr>
        <w:t>Malawi recommends six basic vaccinations for children: BCG, 3 doses of DPT, at least 3 doses of OPV, and 1 dose of measles vaccine. The government also introduced PCV13 and RV1 vaccines into the infant immunization program in 2011 and 2012 respectively.</w:t>
      </w:r>
    </w:p>
    <w:p w14:paraId="6EBD7341" w14:textId="77777777" w:rsidR="00E64FA8" w:rsidRPr="00E64FA8" w:rsidRDefault="00E64FA8" w:rsidP="00D343B7">
      <w:pPr>
        <w:pStyle w:val="ListParagraph"/>
        <w:tabs>
          <w:tab w:val="left" w:pos="2700"/>
        </w:tabs>
        <w:spacing w:line="360" w:lineRule="auto"/>
        <w:ind w:left="2160"/>
        <w:jc w:val="both"/>
        <w:rPr>
          <w:rFonts w:ascii="Times New Roman" w:hAnsi="Times New Roman"/>
          <w:sz w:val="24"/>
          <w:szCs w:val="24"/>
        </w:rPr>
      </w:pPr>
    </w:p>
    <w:p w14:paraId="4846E871" w14:textId="4C5E61E7" w:rsidR="006477CD" w:rsidRDefault="00E64FA8" w:rsidP="006477CD">
      <w:pPr>
        <w:pStyle w:val="ListParagraph"/>
        <w:numPr>
          <w:ilvl w:val="0"/>
          <w:numId w:val="49"/>
        </w:numPr>
        <w:tabs>
          <w:tab w:val="left" w:pos="2700"/>
        </w:tabs>
        <w:spacing w:line="360" w:lineRule="auto"/>
        <w:jc w:val="both"/>
        <w:rPr>
          <w:rFonts w:ascii="Times New Roman" w:hAnsi="Times New Roman"/>
          <w:sz w:val="24"/>
          <w:szCs w:val="24"/>
        </w:rPr>
      </w:pPr>
      <w:r w:rsidRPr="00E64FA8">
        <w:rPr>
          <w:rFonts w:ascii="Times New Roman" w:hAnsi="Times New Roman"/>
          <w:sz w:val="24"/>
          <w:szCs w:val="24"/>
        </w:rPr>
        <w:t>Malawi has sustained high immunization coverage, with well above 80% of the population receiving the 6 basic vaccinations. This has resulted in a reduced burden of infectious diseases. Supplemental Immunization Activities, such as national polio and measles vaccination campaigns, have contributed to the high coverage, achieving an average of 95% during each campaign.</w:t>
      </w:r>
      <w:r w:rsidRPr="00D343B7">
        <w:rPr>
          <w:rFonts w:ascii="Times New Roman" w:hAnsi="Times New Roman"/>
          <w:sz w:val="24"/>
          <w:szCs w:val="24"/>
        </w:rPr>
        <w:t xml:space="preserve"> </w:t>
      </w:r>
      <w:r>
        <w:rPr>
          <w:rFonts w:ascii="Times New Roman" w:hAnsi="Times New Roman"/>
          <w:sz w:val="24"/>
          <w:szCs w:val="24"/>
        </w:rPr>
        <w:t>G</w:t>
      </w:r>
      <w:r w:rsidRPr="00D343B7">
        <w:rPr>
          <w:rFonts w:ascii="Times New Roman" w:hAnsi="Times New Roman"/>
          <w:sz w:val="24"/>
          <w:szCs w:val="24"/>
        </w:rPr>
        <w:t>overnment aims to have 95% of under-1 children immunized by 2023 under the HSSP II.</w:t>
      </w:r>
    </w:p>
    <w:p w14:paraId="5BDEB2A8" w14:textId="77777777" w:rsidR="006477CD" w:rsidRPr="00D343B7" w:rsidRDefault="006477CD" w:rsidP="00D343B7">
      <w:pPr>
        <w:pStyle w:val="ListParagraph"/>
        <w:tabs>
          <w:tab w:val="left" w:pos="2700"/>
        </w:tabs>
        <w:spacing w:line="360" w:lineRule="auto"/>
        <w:ind w:left="2160"/>
        <w:jc w:val="both"/>
        <w:rPr>
          <w:rFonts w:ascii="Times New Roman" w:hAnsi="Times New Roman"/>
          <w:sz w:val="24"/>
          <w:szCs w:val="24"/>
        </w:rPr>
      </w:pPr>
    </w:p>
    <w:p w14:paraId="63501DDA" w14:textId="77777777" w:rsidR="006477CD" w:rsidRPr="006477CD" w:rsidRDefault="006477CD" w:rsidP="006477CD">
      <w:pPr>
        <w:pStyle w:val="ListParagraph"/>
        <w:numPr>
          <w:ilvl w:val="0"/>
          <w:numId w:val="49"/>
        </w:numPr>
        <w:tabs>
          <w:tab w:val="left" w:pos="2700"/>
        </w:tabs>
        <w:spacing w:line="360" w:lineRule="auto"/>
        <w:jc w:val="both"/>
        <w:rPr>
          <w:rFonts w:ascii="Times New Roman" w:hAnsi="Times New Roman"/>
          <w:sz w:val="24"/>
          <w:szCs w:val="24"/>
        </w:rPr>
      </w:pPr>
      <w:r w:rsidRPr="006477CD">
        <w:rPr>
          <w:rFonts w:ascii="Times New Roman" w:hAnsi="Times New Roman"/>
          <w:sz w:val="24"/>
          <w:szCs w:val="24"/>
        </w:rPr>
        <w:t>The Government of Malawi continues to address chronic malnutrition and stunting through various policies and strategies, including the Malawi National Multi-Sector Nutrition Policy (2018-2022) and the National Multi-Sector Nutrition Strategy (2018-2022). These are operationalized through complementary strategies across different sectors.</w:t>
      </w:r>
    </w:p>
    <w:p w14:paraId="13961621" w14:textId="77777777" w:rsidR="006477CD" w:rsidRPr="006477CD" w:rsidRDefault="006477CD" w:rsidP="00D343B7">
      <w:pPr>
        <w:pStyle w:val="ListParagraph"/>
        <w:tabs>
          <w:tab w:val="left" w:pos="2700"/>
        </w:tabs>
        <w:spacing w:line="360" w:lineRule="auto"/>
        <w:ind w:left="2160"/>
        <w:jc w:val="both"/>
        <w:rPr>
          <w:rFonts w:ascii="Times New Roman" w:hAnsi="Times New Roman"/>
          <w:sz w:val="24"/>
          <w:szCs w:val="24"/>
        </w:rPr>
      </w:pPr>
    </w:p>
    <w:p w14:paraId="7FDBB2F8" w14:textId="5A45F579" w:rsidR="006477CD" w:rsidRDefault="006477CD" w:rsidP="006477CD">
      <w:pPr>
        <w:pStyle w:val="ListParagraph"/>
        <w:numPr>
          <w:ilvl w:val="0"/>
          <w:numId w:val="49"/>
        </w:numPr>
        <w:tabs>
          <w:tab w:val="left" w:pos="2700"/>
        </w:tabs>
        <w:spacing w:line="360" w:lineRule="auto"/>
        <w:jc w:val="both"/>
        <w:rPr>
          <w:rFonts w:ascii="Times New Roman" w:hAnsi="Times New Roman"/>
          <w:sz w:val="24"/>
          <w:szCs w:val="24"/>
        </w:rPr>
      </w:pPr>
      <w:r w:rsidRPr="006477CD">
        <w:rPr>
          <w:rFonts w:ascii="Times New Roman" w:hAnsi="Times New Roman"/>
          <w:sz w:val="24"/>
          <w:szCs w:val="24"/>
        </w:rPr>
        <w:t xml:space="preserve">To combat </w:t>
      </w:r>
      <w:bookmarkStart w:id="28" w:name="_Hlk174612244"/>
      <w:r w:rsidRPr="006477CD">
        <w:rPr>
          <w:rFonts w:ascii="Times New Roman" w:hAnsi="Times New Roman"/>
          <w:sz w:val="24"/>
          <w:szCs w:val="24"/>
        </w:rPr>
        <w:t>severe acute malnutrition (SAM) and moderate acute malnutrition (MAM),</w:t>
      </w:r>
      <w:bookmarkEnd w:id="28"/>
      <w:r w:rsidRPr="006477CD">
        <w:rPr>
          <w:rFonts w:ascii="Times New Roman" w:hAnsi="Times New Roman"/>
          <w:sz w:val="24"/>
          <w:szCs w:val="24"/>
        </w:rPr>
        <w:t xml:space="preserve"> the government implements various steps</w:t>
      </w:r>
      <w:r>
        <w:rPr>
          <w:rFonts w:ascii="Times New Roman" w:hAnsi="Times New Roman"/>
          <w:sz w:val="24"/>
          <w:szCs w:val="24"/>
        </w:rPr>
        <w:t>—</w:t>
      </w:r>
    </w:p>
    <w:p w14:paraId="2A6DE322" w14:textId="6A59FC0F" w:rsidR="006477CD" w:rsidRDefault="006477CD" w:rsidP="006477CD">
      <w:pPr>
        <w:pStyle w:val="ListParagraph"/>
        <w:numPr>
          <w:ilvl w:val="0"/>
          <w:numId w:val="63"/>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Children are screened, and caregivers receive one-on-one </w:t>
      </w:r>
      <w:r w:rsidR="00846B79" w:rsidRPr="00846B79">
        <w:rPr>
          <w:rFonts w:ascii="Times New Roman" w:hAnsi="Times New Roman"/>
          <w:sz w:val="24"/>
          <w:szCs w:val="24"/>
        </w:rPr>
        <w:t>counselling</w:t>
      </w:r>
      <w:r w:rsidRPr="00D343B7">
        <w:rPr>
          <w:rFonts w:ascii="Times New Roman" w:hAnsi="Times New Roman"/>
          <w:sz w:val="24"/>
          <w:szCs w:val="24"/>
        </w:rPr>
        <w:t xml:space="preserve"> on breastfeeding, complementary feeding, hygiene, and other topics.</w:t>
      </w:r>
    </w:p>
    <w:p w14:paraId="54AF5FC0" w14:textId="17A00449" w:rsidR="006477CD" w:rsidRDefault="006477CD" w:rsidP="006477CD">
      <w:pPr>
        <w:pStyle w:val="ListParagraph"/>
        <w:numPr>
          <w:ilvl w:val="0"/>
          <w:numId w:val="63"/>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lastRenderedPageBreak/>
        <w:t>The Supplementary Feeding Programme treats MAM with take-home food rations, while the Outpatient Therapeutic Programme treats SAM with routine medications and Ready-to-Use Therapeutic Food.</w:t>
      </w:r>
    </w:p>
    <w:p w14:paraId="66F91EC4" w14:textId="65CD72D4" w:rsidR="006477CD" w:rsidRDefault="006477CD" w:rsidP="006477CD">
      <w:pPr>
        <w:pStyle w:val="ListParagraph"/>
        <w:numPr>
          <w:ilvl w:val="0"/>
          <w:numId w:val="63"/>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Extra care is provided for children with HIV, who are at greater risk of death from SAM.</w:t>
      </w:r>
    </w:p>
    <w:p w14:paraId="15BB2C99" w14:textId="77777777" w:rsidR="006477CD" w:rsidRPr="00D343B7" w:rsidRDefault="006477CD" w:rsidP="00D343B7">
      <w:pPr>
        <w:pStyle w:val="ListParagraph"/>
        <w:tabs>
          <w:tab w:val="left" w:pos="2700"/>
        </w:tabs>
        <w:spacing w:line="360" w:lineRule="auto"/>
        <w:ind w:left="2880"/>
        <w:jc w:val="both"/>
        <w:rPr>
          <w:rFonts w:ascii="Times New Roman" w:hAnsi="Times New Roman"/>
          <w:sz w:val="24"/>
          <w:szCs w:val="24"/>
        </w:rPr>
      </w:pPr>
    </w:p>
    <w:p w14:paraId="679C1802" w14:textId="77777777" w:rsidR="006477CD" w:rsidRPr="00D343B7" w:rsidRDefault="006477CD">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According to the Malawi Nutrition Updates, SAM admissions declined from 25,006 in 2019 to 24,249 in 2020.</w:t>
      </w:r>
    </w:p>
    <w:p w14:paraId="6A51E65B" w14:textId="77777777" w:rsidR="006477CD" w:rsidRPr="006477CD" w:rsidRDefault="006477CD" w:rsidP="00D343B7">
      <w:pPr>
        <w:pStyle w:val="ListParagraph"/>
        <w:tabs>
          <w:tab w:val="left" w:pos="2700"/>
        </w:tabs>
        <w:spacing w:line="360" w:lineRule="auto"/>
        <w:ind w:left="2160"/>
        <w:jc w:val="both"/>
        <w:rPr>
          <w:rFonts w:ascii="Times New Roman" w:hAnsi="Times New Roman"/>
          <w:sz w:val="24"/>
          <w:szCs w:val="24"/>
        </w:rPr>
      </w:pPr>
    </w:p>
    <w:p w14:paraId="62FF24E5" w14:textId="076E8519" w:rsidR="006477CD" w:rsidRPr="006477CD" w:rsidRDefault="006477CD" w:rsidP="006477CD">
      <w:pPr>
        <w:pStyle w:val="ListParagraph"/>
        <w:numPr>
          <w:ilvl w:val="0"/>
          <w:numId w:val="49"/>
        </w:numPr>
        <w:tabs>
          <w:tab w:val="left" w:pos="2700"/>
        </w:tabs>
        <w:spacing w:line="360" w:lineRule="auto"/>
        <w:jc w:val="both"/>
        <w:rPr>
          <w:rFonts w:ascii="Times New Roman" w:hAnsi="Times New Roman"/>
          <w:sz w:val="24"/>
          <w:szCs w:val="24"/>
        </w:rPr>
      </w:pPr>
      <w:r w:rsidRPr="006477CD">
        <w:rPr>
          <w:rFonts w:ascii="Times New Roman" w:hAnsi="Times New Roman"/>
          <w:sz w:val="24"/>
          <w:szCs w:val="24"/>
        </w:rPr>
        <w:t xml:space="preserve">To reduce child mortality, </w:t>
      </w:r>
      <w:r w:rsidR="00842597">
        <w:rPr>
          <w:rFonts w:ascii="Times New Roman" w:hAnsi="Times New Roman"/>
          <w:sz w:val="24"/>
          <w:szCs w:val="24"/>
        </w:rPr>
        <w:t>G</w:t>
      </w:r>
      <w:r w:rsidRPr="006477CD">
        <w:rPr>
          <w:rFonts w:ascii="Times New Roman" w:hAnsi="Times New Roman"/>
          <w:sz w:val="24"/>
          <w:szCs w:val="24"/>
        </w:rPr>
        <w:t>overnment is implementing outreach mobile clinics in hard-to-reach areas, task-shifting guidelines for Health Surveillance Assistants, and a community-based maternal and newborn care program</w:t>
      </w:r>
      <w:r w:rsidR="00842597">
        <w:rPr>
          <w:rFonts w:ascii="Times New Roman" w:hAnsi="Times New Roman"/>
          <w:sz w:val="24"/>
          <w:szCs w:val="24"/>
        </w:rPr>
        <w:t>me</w:t>
      </w:r>
      <w:r w:rsidRPr="006477CD">
        <w:rPr>
          <w:rFonts w:ascii="Times New Roman" w:hAnsi="Times New Roman"/>
          <w:sz w:val="24"/>
          <w:szCs w:val="24"/>
        </w:rPr>
        <w:t>.</w:t>
      </w:r>
    </w:p>
    <w:p w14:paraId="71375E59" w14:textId="77777777" w:rsidR="006477CD" w:rsidRPr="006477CD" w:rsidRDefault="006477CD" w:rsidP="00D343B7">
      <w:pPr>
        <w:pStyle w:val="ListParagraph"/>
        <w:tabs>
          <w:tab w:val="left" w:pos="2700"/>
        </w:tabs>
        <w:spacing w:line="360" w:lineRule="auto"/>
        <w:ind w:left="2160"/>
        <w:jc w:val="both"/>
        <w:rPr>
          <w:rFonts w:ascii="Times New Roman" w:hAnsi="Times New Roman"/>
          <w:sz w:val="24"/>
          <w:szCs w:val="24"/>
        </w:rPr>
      </w:pPr>
    </w:p>
    <w:p w14:paraId="742B7184" w14:textId="435C1B12" w:rsidR="006477CD" w:rsidRPr="006477CD" w:rsidRDefault="00842597" w:rsidP="006477CD">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G</w:t>
      </w:r>
      <w:r w:rsidR="006477CD" w:rsidRPr="006477CD">
        <w:rPr>
          <w:rFonts w:ascii="Times New Roman" w:hAnsi="Times New Roman"/>
          <w:sz w:val="24"/>
          <w:szCs w:val="24"/>
        </w:rPr>
        <w:t>overnment also focuses on water, sanitation, and hygiene, aiming to eliminate open defecation and ensure water sources within 500 meters of each household. Water quality monitoring and community-based management of water sources are key initiatives.</w:t>
      </w:r>
    </w:p>
    <w:p w14:paraId="41AED874" w14:textId="77777777" w:rsidR="006477CD" w:rsidRPr="006477CD" w:rsidRDefault="006477CD" w:rsidP="00D343B7">
      <w:pPr>
        <w:pStyle w:val="ListParagraph"/>
        <w:tabs>
          <w:tab w:val="left" w:pos="2700"/>
        </w:tabs>
        <w:spacing w:line="360" w:lineRule="auto"/>
        <w:ind w:left="2160"/>
        <w:jc w:val="both"/>
        <w:rPr>
          <w:rFonts w:ascii="Times New Roman" w:hAnsi="Times New Roman"/>
          <w:sz w:val="24"/>
          <w:szCs w:val="24"/>
        </w:rPr>
      </w:pPr>
    </w:p>
    <w:p w14:paraId="2BF7AE27" w14:textId="07B08C89" w:rsidR="008B5EDF" w:rsidRDefault="006477CD" w:rsidP="006477CD">
      <w:pPr>
        <w:pStyle w:val="ListParagraph"/>
        <w:numPr>
          <w:ilvl w:val="0"/>
          <w:numId w:val="49"/>
        </w:numPr>
        <w:tabs>
          <w:tab w:val="left" w:pos="2700"/>
        </w:tabs>
        <w:spacing w:line="360" w:lineRule="auto"/>
        <w:jc w:val="both"/>
        <w:rPr>
          <w:rFonts w:ascii="Times New Roman" w:hAnsi="Times New Roman"/>
          <w:sz w:val="24"/>
          <w:szCs w:val="24"/>
        </w:rPr>
      </w:pPr>
      <w:r w:rsidRPr="006477CD">
        <w:rPr>
          <w:rFonts w:ascii="Times New Roman" w:hAnsi="Times New Roman"/>
          <w:sz w:val="24"/>
          <w:szCs w:val="24"/>
        </w:rPr>
        <w:t>The National Health Policy aims to reduce maternal mortality from 439 deaths per 100,000 live births in 2016 to 70 per 100,000 by 2030. Supporting policies and strategies include the National Sexual and Reproductive Health Rights Policy and Strategy, the National Community Health Strategy, and the Malawi Child Health Strategy II.</w:t>
      </w:r>
    </w:p>
    <w:p w14:paraId="1B0C2915" w14:textId="77777777" w:rsidR="00C93554" w:rsidRDefault="00C93554" w:rsidP="00D343B7">
      <w:pPr>
        <w:pStyle w:val="ListParagraph"/>
        <w:tabs>
          <w:tab w:val="left" w:pos="2700"/>
        </w:tabs>
        <w:spacing w:line="360" w:lineRule="auto"/>
        <w:ind w:left="2160"/>
        <w:jc w:val="both"/>
        <w:rPr>
          <w:rFonts w:ascii="Times New Roman" w:hAnsi="Times New Roman"/>
          <w:sz w:val="24"/>
          <w:szCs w:val="24"/>
        </w:rPr>
      </w:pPr>
    </w:p>
    <w:p w14:paraId="1AA3B6C0" w14:textId="4454AE52" w:rsidR="00842597" w:rsidRDefault="00842597" w:rsidP="00842597">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The Government of Malawi is taking the following steps to ensure better management of drugs in public health facilities</w:t>
      </w:r>
      <w:r>
        <w:rPr>
          <w:rFonts w:ascii="Times New Roman" w:hAnsi="Times New Roman"/>
          <w:sz w:val="24"/>
          <w:szCs w:val="24"/>
        </w:rPr>
        <w:t>—</w:t>
      </w:r>
    </w:p>
    <w:p w14:paraId="32CDC033" w14:textId="303B5D11" w:rsidR="00842597" w:rsidRDefault="00842597" w:rsidP="00842597">
      <w:pPr>
        <w:pStyle w:val="ListParagraph"/>
        <w:numPr>
          <w:ilvl w:val="0"/>
          <w:numId w:val="64"/>
        </w:numPr>
        <w:tabs>
          <w:tab w:val="left" w:pos="2700"/>
        </w:tabs>
        <w:spacing w:line="360" w:lineRule="auto"/>
        <w:jc w:val="both"/>
        <w:rPr>
          <w:rFonts w:ascii="Times New Roman" w:hAnsi="Times New Roman"/>
          <w:sz w:val="24"/>
          <w:szCs w:val="24"/>
        </w:rPr>
      </w:pPr>
      <w:r>
        <w:rPr>
          <w:rFonts w:ascii="Times New Roman" w:hAnsi="Times New Roman"/>
          <w:sz w:val="24"/>
          <w:szCs w:val="24"/>
        </w:rPr>
        <w:t>d</w:t>
      </w:r>
      <w:r w:rsidRPr="00D343B7">
        <w:rPr>
          <w:rFonts w:ascii="Times New Roman" w:hAnsi="Times New Roman"/>
          <w:sz w:val="24"/>
          <w:szCs w:val="24"/>
        </w:rPr>
        <w:t>eveloping yearly quantification of medicines, equipment, and supplies with stakeholders</w:t>
      </w:r>
      <w:r>
        <w:rPr>
          <w:rFonts w:ascii="Times New Roman" w:hAnsi="Times New Roman"/>
          <w:sz w:val="24"/>
          <w:szCs w:val="24"/>
        </w:rPr>
        <w:t>;</w:t>
      </w:r>
    </w:p>
    <w:p w14:paraId="1A533F7E" w14:textId="35133EDA" w:rsidR="00842597" w:rsidRDefault="00842597" w:rsidP="00842597">
      <w:pPr>
        <w:pStyle w:val="ListParagraph"/>
        <w:numPr>
          <w:ilvl w:val="0"/>
          <w:numId w:val="64"/>
        </w:numPr>
        <w:tabs>
          <w:tab w:val="left" w:pos="2700"/>
        </w:tabs>
        <w:spacing w:line="360" w:lineRule="auto"/>
        <w:jc w:val="both"/>
        <w:rPr>
          <w:rFonts w:ascii="Times New Roman" w:hAnsi="Times New Roman"/>
          <w:sz w:val="24"/>
          <w:szCs w:val="24"/>
        </w:rPr>
      </w:pPr>
      <w:r>
        <w:rPr>
          <w:rFonts w:ascii="Times New Roman" w:hAnsi="Times New Roman"/>
          <w:sz w:val="24"/>
          <w:szCs w:val="24"/>
        </w:rPr>
        <w:lastRenderedPageBreak/>
        <w:t>s</w:t>
      </w:r>
      <w:r w:rsidRPr="00D343B7">
        <w:rPr>
          <w:rFonts w:ascii="Times New Roman" w:hAnsi="Times New Roman"/>
          <w:sz w:val="24"/>
          <w:szCs w:val="24"/>
        </w:rPr>
        <w:t>haring requests with the Ministry of Health and partners to procure necessary items</w:t>
      </w:r>
      <w:r>
        <w:rPr>
          <w:rFonts w:ascii="Times New Roman" w:hAnsi="Times New Roman"/>
          <w:sz w:val="24"/>
          <w:szCs w:val="24"/>
        </w:rPr>
        <w:t>;</w:t>
      </w:r>
    </w:p>
    <w:p w14:paraId="06B78BE2" w14:textId="158F5094" w:rsidR="00842597" w:rsidRDefault="00842597" w:rsidP="00842597">
      <w:pPr>
        <w:pStyle w:val="ListParagraph"/>
        <w:numPr>
          <w:ilvl w:val="0"/>
          <w:numId w:val="64"/>
        </w:numPr>
        <w:tabs>
          <w:tab w:val="left" w:pos="2700"/>
        </w:tabs>
        <w:spacing w:line="360" w:lineRule="auto"/>
        <w:jc w:val="both"/>
        <w:rPr>
          <w:rFonts w:ascii="Times New Roman" w:hAnsi="Times New Roman"/>
          <w:sz w:val="24"/>
          <w:szCs w:val="24"/>
        </w:rPr>
      </w:pPr>
      <w:r>
        <w:rPr>
          <w:rFonts w:ascii="Times New Roman" w:hAnsi="Times New Roman"/>
          <w:sz w:val="24"/>
          <w:szCs w:val="24"/>
        </w:rPr>
        <w:t>a</w:t>
      </w:r>
      <w:r w:rsidRPr="00D343B7">
        <w:rPr>
          <w:rFonts w:ascii="Times New Roman" w:hAnsi="Times New Roman"/>
          <w:sz w:val="24"/>
          <w:szCs w:val="24"/>
        </w:rPr>
        <w:t>llowing districts and central hospitals to manage their own medicines budgets and procure from the Central Medical Stores Trust</w:t>
      </w:r>
      <w:r>
        <w:rPr>
          <w:rFonts w:ascii="Times New Roman" w:hAnsi="Times New Roman"/>
          <w:sz w:val="24"/>
          <w:szCs w:val="24"/>
        </w:rPr>
        <w:t>;</w:t>
      </w:r>
    </w:p>
    <w:p w14:paraId="4A7E1F0A" w14:textId="31CF03C7" w:rsidR="00842597" w:rsidRDefault="00842597" w:rsidP="00842597">
      <w:pPr>
        <w:pStyle w:val="ListParagraph"/>
        <w:numPr>
          <w:ilvl w:val="0"/>
          <w:numId w:val="64"/>
        </w:numPr>
        <w:tabs>
          <w:tab w:val="left" w:pos="2700"/>
        </w:tabs>
        <w:spacing w:line="360" w:lineRule="auto"/>
        <w:jc w:val="both"/>
        <w:rPr>
          <w:rFonts w:ascii="Times New Roman" w:hAnsi="Times New Roman"/>
          <w:sz w:val="24"/>
          <w:szCs w:val="24"/>
        </w:rPr>
      </w:pPr>
      <w:r>
        <w:rPr>
          <w:rFonts w:ascii="Times New Roman" w:hAnsi="Times New Roman"/>
          <w:sz w:val="24"/>
          <w:szCs w:val="24"/>
        </w:rPr>
        <w:t>i</w:t>
      </w:r>
      <w:r w:rsidRPr="00D343B7">
        <w:rPr>
          <w:rFonts w:ascii="Times New Roman" w:hAnsi="Times New Roman"/>
          <w:sz w:val="24"/>
          <w:szCs w:val="24"/>
        </w:rPr>
        <w:t>dentifying gaps in equipment, medicines, and supplies through monitoring visits and review meetings, using Logistics Management Information Systems and Health Management Information Systems</w:t>
      </w:r>
      <w:r>
        <w:rPr>
          <w:rFonts w:ascii="Times New Roman" w:hAnsi="Times New Roman"/>
          <w:sz w:val="24"/>
          <w:szCs w:val="24"/>
        </w:rPr>
        <w:t>;</w:t>
      </w:r>
    </w:p>
    <w:p w14:paraId="6379967A" w14:textId="7AB2B66A" w:rsidR="00842597" w:rsidRDefault="00842597" w:rsidP="00842597">
      <w:pPr>
        <w:pStyle w:val="ListParagraph"/>
        <w:numPr>
          <w:ilvl w:val="0"/>
          <w:numId w:val="64"/>
        </w:numPr>
        <w:tabs>
          <w:tab w:val="left" w:pos="2700"/>
        </w:tabs>
        <w:spacing w:line="360" w:lineRule="auto"/>
        <w:jc w:val="both"/>
        <w:rPr>
          <w:rFonts w:ascii="Times New Roman" w:hAnsi="Times New Roman"/>
          <w:sz w:val="24"/>
          <w:szCs w:val="24"/>
        </w:rPr>
      </w:pPr>
      <w:r>
        <w:rPr>
          <w:rFonts w:ascii="Times New Roman" w:hAnsi="Times New Roman"/>
          <w:sz w:val="24"/>
          <w:szCs w:val="24"/>
        </w:rPr>
        <w:t>d</w:t>
      </w:r>
      <w:r w:rsidRPr="00D343B7">
        <w:rPr>
          <w:rFonts w:ascii="Times New Roman" w:hAnsi="Times New Roman"/>
          <w:sz w:val="24"/>
          <w:szCs w:val="24"/>
        </w:rPr>
        <w:t>istributing items according to levels of care and identified gaps</w:t>
      </w:r>
      <w:r>
        <w:rPr>
          <w:rFonts w:ascii="Times New Roman" w:hAnsi="Times New Roman"/>
          <w:sz w:val="24"/>
          <w:szCs w:val="24"/>
        </w:rPr>
        <w:t>; and</w:t>
      </w:r>
    </w:p>
    <w:p w14:paraId="4A8EA9FA" w14:textId="5A1860F6" w:rsidR="00842597" w:rsidRPr="00D343B7" w:rsidRDefault="00842597" w:rsidP="00D343B7">
      <w:pPr>
        <w:pStyle w:val="ListParagraph"/>
        <w:numPr>
          <w:ilvl w:val="0"/>
          <w:numId w:val="64"/>
        </w:numPr>
        <w:tabs>
          <w:tab w:val="left" w:pos="2700"/>
        </w:tabs>
        <w:spacing w:line="360" w:lineRule="auto"/>
        <w:jc w:val="both"/>
        <w:rPr>
          <w:rFonts w:ascii="Times New Roman" w:hAnsi="Times New Roman"/>
          <w:sz w:val="24"/>
          <w:szCs w:val="24"/>
        </w:rPr>
      </w:pPr>
      <w:r>
        <w:rPr>
          <w:rFonts w:ascii="Times New Roman" w:hAnsi="Times New Roman"/>
          <w:sz w:val="24"/>
          <w:szCs w:val="24"/>
        </w:rPr>
        <w:t>m</w:t>
      </w:r>
      <w:r w:rsidRPr="00D343B7">
        <w:rPr>
          <w:rFonts w:ascii="Times New Roman" w:hAnsi="Times New Roman"/>
          <w:sz w:val="24"/>
          <w:szCs w:val="24"/>
        </w:rPr>
        <w:t>entoring health workers on the use, care, and accountability of equipment, medicines, and supplies using inventories and stock cards.</w:t>
      </w:r>
    </w:p>
    <w:p w14:paraId="5E1BA5A0" w14:textId="77777777" w:rsidR="00842597" w:rsidRPr="00842597" w:rsidRDefault="00842597" w:rsidP="00D343B7">
      <w:pPr>
        <w:pStyle w:val="ListParagraph"/>
        <w:tabs>
          <w:tab w:val="left" w:pos="2700"/>
        </w:tabs>
        <w:spacing w:line="360" w:lineRule="auto"/>
        <w:ind w:left="2160"/>
        <w:jc w:val="both"/>
        <w:rPr>
          <w:rFonts w:ascii="Times New Roman" w:hAnsi="Times New Roman"/>
          <w:sz w:val="24"/>
          <w:szCs w:val="24"/>
        </w:rPr>
      </w:pPr>
    </w:p>
    <w:p w14:paraId="401E7977" w14:textId="632FCDBC" w:rsidR="001E3FAE" w:rsidRDefault="00842597" w:rsidP="001E3FAE">
      <w:pPr>
        <w:pStyle w:val="ListParagraph"/>
        <w:numPr>
          <w:ilvl w:val="0"/>
          <w:numId w:val="49"/>
        </w:numPr>
        <w:tabs>
          <w:tab w:val="left" w:pos="2700"/>
        </w:tabs>
        <w:spacing w:line="360" w:lineRule="auto"/>
        <w:jc w:val="both"/>
        <w:rPr>
          <w:rFonts w:ascii="Times New Roman" w:hAnsi="Times New Roman"/>
          <w:sz w:val="24"/>
          <w:szCs w:val="24"/>
        </w:rPr>
      </w:pPr>
      <w:r w:rsidRPr="00842597">
        <w:rPr>
          <w:rFonts w:ascii="Times New Roman" w:hAnsi="Times New Roman"/>
          <w:sz w:val="24"/>
          <w:szCs w:val="24"/>
        </w:rPr>
        <w:t xml:space="preserve">To improve resource management and misuse, the </w:t>
      </w:r>
      <w:r>
        <w:rPr>
          <w:rFonts w:ascii="Times New Roman" w:hAnsi="Times New Roman"/>
          <w:sz w:val="24"/>
          <w:szCs w:val="24"/>
        </w:rPr>
        <w:t>G</w:t>
      </w:r>
      <w:r w:rsidRPr="00842597">
        <w:rPr>
          <w:rFonts w:ascii="Times New Roman" w:hAnsi="Times New Roman"/>
          <w:sz w:val="24"/>
          <w:szCs w:val="24"/>
        </w:rPr>
        <w:t>overnment has established drug advisory committees in health facilities. These committees provide checks and balances and regularly monitor the drug management system. The district council members also monitor these committees.</w:t>
      </w:r>
    </w:p>
    <w:p w14:paraId="3BF47F5C" w14:textId="77777777" w:rsidR="001E3FAE" w:rsidRPr="00D343B7" w:rsidRDefault="001E3FAE" w:rsidP="00D343B7">
      <w:pPr>
        <w:pStyle w:val="ListParagraph"/>
        <w:tabs>
          <w:tab w:val="left" w:pos="2700"/>
        </w:tabs>
        <w:spacing w:line="360" w:lineRule="auto"/>
        <w:ind w:left="2160"/>
        <w:jc w:val="both"/>
        <w:rPr>
          <w:rFonts w:ascii="Times New Roman" w:hAnsi="Times New Roman"/>
          <w:sz w:val="24"/>
          <w:szCs w:val="24"/>
        </w:rPr>
      </w:pPr>
    </w:p>
    <w:p w14:paraId="6C26A09F" w14:textId="77777777" w:rsidR="001E3FAE" w:rsidRPr="001E3FAE" w:rsidRDefault="001E3FAE" w:rsidP="001E3FAE">
      <w:pPr>
        <w:pStyle w:val="ListParagraph"/>
        <w:numPr>
          <w:ilvl w:val="0"/>
          <w:numId w:val="49"/>
        </w:numPr>
        <w:tabs>
          <w:tab w:val="left" w:pos="2700"/>
        </w:tabs>
        <w:spacing w:line="360" w:lineRule="auto"/>
        <w:jc w:val="both"/>
        <w:rPr>
          <w:rFonts w:ascii="Times New Roman" w:hAnsi="Times New Roman"/>
          <w:sz w:val="24"/>
          <w:szCs w:val="24"/>
        </w:rPr>
      </w:pPr>
      <w:r w:rsidRPr="001E3FAE">
        <w:rPr>
          <w:rFonts w:ascii="Times New Roman" w:hAnsi="Times New Roman"/>
          <w:sz w:val="24"/>
          <w:szCs w:val="24"/>
        </w:rPr>
        <w:t>The HIV/AIDS (Prevention and Management) Act was passed in 2018, prohibiting harmful cultural practices that could lead to HIV transmission, discrimination based on HIV status, and mandatory HIV testing for employment. It also established the National AIDS Commission.</w:t>
      </w:r>
    </w:p>
    <w:p w14:paraId="20ECDE2A" w14:textId="77777777" w:rsidR="001E3FAE" w:rsidRPr="001E3FAE" w:rsidRDefault="001E3FAE" w:rsidP="00D343B7">
      <w:pPr>
        <w:pStyle w:val="ListParagraph"/>
        <w:tabs>
          <w:tab w:val="left" w:pos="2700"/>
        </w:tabs>
        <w:spacing w:line="360" w:lineRule="auto"/>
        <w:ind w:left="2160"/>
        <w:jc w:val="both"/>
        <w:rPr>
          <w:rFonts w:ascii="Times New Roman" w:hAnsi="Times New Roman"/>
          <w:sz w:val="24"/>
          <w:szCs w:val="24"/>
        </w:rPr>
      </w:pPr>
    </w:p>
    <w:p w14:paraId="3A13A209" w14:textId="35F4C9A1" w:rsidR="001E3FAE" w:rsidRPr="001E3FAE" w:rsidRDefault="001E3FAE" w:rsidP="001E3FAE">
      <w:pPr>
        <w:pStyle w:val="ListParagraph"/>
        <w:numPr>
          <w:ilvl w:val="0"/>
          <w:numId w:val="49"/>
        </w:numPr>
        <w:tabs>
          <w:tab w:val="left" w:pos="2700"/>
        </w:tabs>
        <w:spacing w:line="360" w:lineRule="auto"/>
        <w:jc w:val="both"/>
        <w:rPr>
          <w:rFonts w:ascii="Times New Roman" w:hAnsi="Times New Roman"/>
          <w:sz w:val="24"/>
          <w:szCs w:val="24"/>
        </w:rPr>
      </w:pPr>
      <w:r w:rsidRPr="001E3FAE">
        <w:rPr>
          <w:rFonts w:ascii="Times New Roman" w:hAnsi="Times New Roman"/>
          <w:sz w:val="24"/>
          <w:szCs w:val="24"/>
        </w:rPr>
        <w:t>Malawi is implementing the National Strategic Plan for HIV and AIDS 2020-2025, which builds on previous achievements and aims to meet the 95-95-95 targets and eliminate HIV as a public health threat by 2030. The previous strategy contributed to a decline in new infections from 111,000 in 1992 to 33,000 in 2019 and a decline in AIDS deaths from 71,000 in 2004 to 13,000 in 2019.</w:t>
      </w:r>
    </w:p>
    <w:p w14:paraId="1E3C16A0" w14:textId="77777777" w:rsidR="001E3FAE" w:rsidRPr="001E3FAE" w:rsidRDefault="001E3FAE" w:rsidP="00D343B7">
      <w:pPr>
        <w:pStyle w:val="ListParagraph"/>
        <w:tabs>
          <w:tab w:val="left" w:pos="2700"/>
        </w:tabs>
        <w:spacing w:line="360" w:lineRule="auto"/>
        <w:ind w:left="2160"/>
        <w:jc w:val="both"/>
        <w:rPr>
          <w:rFonts w:ascii="Times New Roman" w:hAnsi="Times New Roman"/>
          <w:sz w:val="24"/>
          <w:szCs w:val="24"/>
        </w:rPr>
      </w:pPr>
    </w:p>
    <w:p w14:paraId="023CCC6C" w14:textId="21BA3974" w:rsidR="001E3FAE" w:rsidRPr="001E3FAE" w:rsidRDefault="001E3FAE" w:rsidP="001E3FAE">
      <w:pPr>
        <w:pStyle w:val="ListParagraph"/>
        <w:numPr>
          <w:ilvl w:val="0"/>
          <w:numId w:val="49"/>
        </w:numPr>
        <w:tabs>
          <w:tab w:val="left" w:pos="2700"/>
        </w:tabs>
        <w:spacing w:line="360" w:lineRule="auto"/>
        <w:jc w:val="both"/>
        <w:rPr>
          <w:rFonts w:ascii="Times New Roman" w:hAnsi="Times New Roman"/>
          <w:sz w:val="24"/>
          <w:szCs w:val="24"/>
        </w:rPr>
      </w:pPr>
      <w:r w:rsidRPr="001E3FAE">
        <w:rPr>
          <w:rFonts w:ascii="Times New Roman" w:hAnsi="Times New Roman"/>
          <w:sz w:val="24"/>
          <w:szCs w:val="24"/>
        </w:rPr>
        <w:t xml:space="preserve">Malawi has made significant progress in increasing </w:t>
      </w:r>
      <w:bookmarkStart w:id="29" w:name="_Hlk174612315"/>
      <w:r w:rsidR="00BE266F">
        <w:rPr>
          <w:rFonts w:ascii="Times New Roman" w:hAnsi="Times New Roman"/>
          <w:sz w:val="24"/>
          <w:szCs w:val="24"/>
        </w:rPr>
        <w:t>anti-retroviral treatment (</w:t>
      </w:r>
      <w:r w:rsidRPr="001E3FAE">
        <w:rPr>
          <w:rFonts w:ascii="Times New Roman" w:hAnsi="Times New Roman"/>
          <w:sz w:val="24"/>
          <w:szCs w:val="24"/>
        </w:rPr>
        <w:t>ART</w:t>
      </w:r>
      <w:r w:rsidR="00BE266F">
        <w:rPr>
          <w:rFonts w:ascii="Times New Roman" w:hAnsi="Times New Roman"/>
          <w:sz w:val="24"/>
          <w:szCs w:val="24"/>
        </w:rPr>
        <w:t>)</w:t>
      </w:r>
      <w:r w:rsidRPr="001E3FAE">
        <w:rPr>
          <w:rFonts w:ascii="Times New Roman" w:hAnsi="Times New Roman"/>
          <w:sz w:val="24"/>
          <w:szCs w:val="24"/>
        </w:rPr>
        <w:t xml:space="preserve"> </w:t>
      </w:r>
      <w:bookmarkEnd w:id="29"/>
      <w:r w:rsidRPr="001E3FAE">
        <w:rPr>
          <w:rFonts w:ascii="Times New Roman" w:hAnsi="Times New Roman"/>
          <w:sz w:val="24"/>
          <w:szCs w:val="24"/>
        </w:rPr>
        <w:t>coverage, from 76% in 2017 to 91% in 2022. This is facilitated by the "Test and Treat" strategy, which makes ART immediately available to those who test positive. Initiatives to strengthen the healthcare system and increase access include training, improving infrastructure, ensuring drug supply, and implementing community-based models of care.</w:t>
      </w:r>
    </w:p>
    <w:p w14:paraId="717B0BF8" w14:textId="77777777" w:rsidR="001E3FAE" w:rsidRPr="001E3FAE" w:rsidRDefault="001E3FAE" w:rsidP="00D343B7">
      <w:pPr>
        <w:pStyle w:val="ListParagraph"/>
        <w:tabs>
          <w:tab w:val="left" w:pos="2700"/>
        </w:tabs>
        <w:spacing w:line="360" w:lineRule="auto"/>
        <w:ind w:left="2160"/>
        <w:jc w:val="both"/>
        <w:rPr>
          <w:rFonts w:ascii="Times New Roman" w:hAnsi="Times New Roman"/>
          <w:sz w:val="24"/>
          <w:szCs w:val="24"/>
        </w:rPr>
      </w:pPr>
    </w:p>
    <w:p w14:paraId="7D552375" w14:textId="28B6AEAF" w:rsidR="001E3FAE" w:rsidRDefault="001E3FAE" w:rsidP="001E3FAE">
      <w:pPr>
        <w:pStyle w:val="ListParagraph"/>
        <w:numPr>
          <w:ilvl w:val="0"/>
          <w:numId w:val="49"/>
        </w:numPr>
        <w:tabs>
          <w:tab w:val="left" w:pos="2700"/>
        </w:tabs>
        <w:spacing w:line="360" w:lineRule="auto"/>
        <w:jc w:val="both"/>
        <w:rPr>
          <w:rFonts w:ascii="Times New Roman" w:hAnsi="Times New Roman"/>
          <w:sz w:val="24"/>
          <w:szCs w:val="24"/>
        </w:rPr>
      </w:pPr>
      <w:r w:rsidRPr="001E3FAE">
        <w:rPr>
          <w:rFonts w:ascii="Times New Roman" w:hAnsi="Times New Roman"/>
          <w:sz w:val="24"/>
          <w:szCs w:val="24"/>
        </w:rPr>
        <w:t>Challenges remain, such as limited healthcare infrastructure, healthcare worker shortages, HIV-related stigma, and funding constraints. However, the government remains committed to scaling up ART access and improving the overall HIV/AIDS response.</w:t>
      </w:r>
    </w:p>
    <w:p w14:paraId="035841ED" w14:textId="77777777" w:rsidR="001E3FAE" w:rsidRPr="00D343B7" w:rsidRDefault="001E3FAE" w:rsidP="00D343B7">
      <w:pPr>
        <w:pStyle w:val="ListParagraph"/>
        <w:tabs>
          <w:tab w:val="left" w:pos="2700"/>
        </w:tabs>
        <w:spacing w:line="360" w:lineRule="auto"/>
        <w:ind w:left="2160"/>
        <w:jc w:val="both"/>
        <w:rPr>
          <w:rFonts w:ascii="Times New Roman" w:hAnsi="Times New Roman"/>
          <w:sz w:val="24"/>
          <w:szCs w:val="24"/>
        </w:rPr>
      </w:pPr>
    </w:p>
    <w:p w14:paraId="463E31EB" w14:textId="42573429" w:rsidR="001E3FAE" w:rsidRDefault="001E3FAE" w:rsidP="001E3FAE">
      <w:pPr>
        <w:pStyle w:val="ListParagraph"/>
        <w:numPr>
          <w:ilvl w:val="0"/>
          <w:numId w:val="49"/>
        </w:numPr>
        <w:tabs>
          <w:tab w:val="left" w:pos="2700"/>
        </w:tabs>
        <w:spacing w:line="360" w:lineRule="auto"/>
        <w:jc w:val="both"/>
        <w:rPr>
          <w:rFonts w:ascii="Times New Roman" w:hAnsi="Times New Roman"/>
          <w:sz w:val="24"/>
          <w:szCs w:val="24"/>
        </w:rPr>
      </w:pPr>
      <w:r w:rsidRPr="001E3FAE">
        <w:rPr>
          <w:rFonts w:ascii="Times New Roman" w:hAnsi="Times New Roman"/>
          <w:sz w:val="24"/>
          <w:szCs w:val="24"/>
        </w:rPr>
        <w:t xml:space="preserve">The Government of Malawi has implemented several strategies and initiatives to address the prevention of </w:t>
      </w:r>
      <w:bookmarkStart w:id="30" w:name="_Hlk174612331"/>
      <w:r w:rsidRPr="001E3FAE">
        <w:rPr>
          <w:rFonts w:ascii="Times New Roman" w:hAnsi="Times New Roman"/>
          <w:sz w:val="24"/>
          <w:szCs w:val="24"/>
        </w:rPr>
        <w:t>sexually transmitted diseases (STDs</w:t>
      </w:r>
      <w:bookmarkEnd w:id="30"/>
      <w:r w:rsidRPr="001E3FAE">
        <w:rPr>
          <w:rFonts w:ascii="Times New Roman" w:hAnsi="Times New Roman"/>
          <w:sz w:val="24"/>
          <w:szCs w:val="24"/>
        </w:rPr>
        <w:t>) among girls</w:t>
      </w:r>
      <w:r>
        <w:rPr>
          <w:rFonts w:ascii="Times New Roman" w:hAnsi="Times New Roman"/>
          <w:sz w:val="24"/>
          <w:szCs w:val="24"/>
        </w:rPr>
        <w:t>—</w:t>
      </w:r>
    </w:p>
    <w:p w14:paraId="402EF6FA" w14:textId="5AF0A931" w:rsidR="001E3FAE" w:rsidRDefault="001E3FAE" w:rsidP="001E3FAE">
      <w:pPr>
        <w:pStyle w:val="ListParagraph"/>
        <w:numPr>
          <w:ilvl w:val="0"/>
          <w:numId w:val="65"/>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Pr="00D343B7">
        <w:rPr>
          <w:rFonts w:ascii="Times New Roman" w:hAnsi="Times New Roman"/>
          <w:sz w:val="24"/>
          <w:szCs w:val="24"/>
        </w:rPr>
        <w:t>ducation and awareness programs</w:t>
      </w:r>
      <w:r>
        <w:rPr>
          <w:rFonts w:ascii="Times New Roman" w:hAnsi="Times New Roman"/>
          <w:sz w:val="24"/>
          <w:szCs w:val="24"/>
        </w:rPr>
        <w:t>—</w:t>
      </w:r>
    </w:p>
    <w:p w14:paraId="64C5A6B7" w14:textId="5D66944E" w:rsidR="001E3FAE" w:rsidRDefault="001E3FAE" w:rsidP="001E3FAE">
      <w:pPr>
        <w:pStyle w:val="ListParagraph"/>
        <w:numPr>
          <w:ilvl w:val="0"/>
          <w:numId w:val="66"/>
        </w:numPr>
        <w:tabs>
          <w:tab w:val="left" w:pos="2700"/>
        </w:tabs>
        <w:spacing w:line="360" w:lineRule="auto"/>
        <w:jc w:val="both"/>
        <w:rPr>
          <w:rFonts w:ascii="Times New Roman" w:hAnsi="Times New Roman"/>
          <w:sz w:val="24"/>
          <w:szCs w:val="24"/>
        </w:rPr>
      </w:pPr>
      <w:r>
        <w:rPr>
          <w:rFonts w:ascii="Times New Roman" w:hAnsi="Times New Roman"/>
          <w:sz w:val="24"/>
          <w:szCs w:val="24"/>
        </w:rPr>
        <w:t>i</w:t>
      </w:r>
      <w:r w:rsidRPr="00D343B7">
        <w:rPr>
          <w:rFonts w:ascii="Times New Roman" w:hAnsi="Times New Roman"/>
          <w:sz w:val="24"/>
          <w:szCs w:val="24"/>
        </w:rPr>
        <w:t>ntegrating comprehensive sexual education into the school curriculum</w:t>
      </w:r>
      <w:r>
        <w:rPr>
          <w:rFonts w:ascii="Times New Roman" w:hAnsi="Times New Roman"/>
          <w:sz w:val="24"/>
          <w:szCs w:val="24"/>
        </w:rPr>
        <w:t>; and</w:t>
      </w:r>
    </w:p>
    <w:p w14:paraId="0D99A8C7" w14:textId="519419D1" w:rsidR="001E3FAE" w:rsidRPr="00D343B7" w:rsidRDefault="001E3FAE" w:rsidP="00D343B7">
      <w:pPr>
        <w:pStyle w:val="ListParagraph"/>
        <w:numPr>
          <w:ilvl w:val="0"/>
          <w:numId w:val="66"/>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onducting awareness campaigns and using media to disseminate information on STD prevention</w:t>
      </w:r>
      <w:r>
        <w:rPr>
          <w:rFonts w:ascii="Times New Roman" w:hAnsi="Times New Roman"/>
          <w:sz w:val="24"/>
          <w:szCs w:val="24"/>
        </w:rPr>
        <w:t>;</w:t>
      </w:r>
    </w:p>
    <w:p w14:paraId="422F7768" w14:textId="41553746" w:rsidR="001E3FAE" w:rsidRDefault="001E3FAE" w:rsidP="001E3FAE">
      <w:pPr>
        <w:pStyle w:val="ListParagraph"/>
        <w:numPr>
          <w:ilvl w:val="0"/>
          <w:numId w:val="65"/>
        </w:numPr>
        <w:tabs>
          <w:tab w:val="left" w:pos="2700"/>
        </w:tabs>
        <w:spacing w:line="360" w:lineRule="auto"/>
        <w:jc w:val="both"/>
        <w:rPr>
          <w:rFonts w:ascii="Times New Roman" w:hAnsi="Times New Roman"/>
          <w:sz w:val="24"/>
          <w:szCs w:val="24"/>
        </w:rPr>
      </w:pPr>
      <w:r>
        <w:rPr>
          <w:rFonts w:ascii="Times New Roman" w:hAnsi="Times New Roman"/>
          <w:sz w:val="24"/>
          <w:szCs w:val="24"/>
        </w:rPr>
        <w:t>i</w:t>
      </w:r>
      <w:r w:rsidRPr="00D343B7">
        <w:rPr>
          <w:rFonts w:ascii="Times New Roman" w:hAnsi="Times New Roman"/>
          <w:sz w:val="24"/>
          <w:szCs w:val="24"/>
        </w:rPr>
        <w:t>mproving access to healthcare services</w:t>
      </w:r>
      <w:r>
        <w:rPr>
          <w:rFonts w:ascii="Times New Roman" w:hAnsi="Times New Roman"/>
          <w:sz w:val="24"/>
          <w:szCs w:val="24"/>
        </w:rPr>
        <w:t>—</w:t>
      </w:r>
    </w:p>
    <w:p w14:paraId="3204B88F" w14:textId="0729841A" w:rsidR="001E3FAE" w:rsidRDefault="001E3FAE" w:rsidP="001E3FAE">
      <w:pPr>
        <w:pStyle w:val="ListParagraph"/>
        <w:numPr>
          <w:ilvl w:val="0"/>
          <w:numId w:val="67"/>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Pr="00D343B7">
        <w:rPr>
          <w:rFonts w:ascii="Times New Roman" w:hAnsi="Times New Roman"/>
          <w:sz w:val="24"/>
          <w:szCs w:val="24"/>
        </w:rPr>
        <w:t xml:space="preserve">nsuring availability of STD testing, treatment, and </w:t>
      </w:r>
      <w:r w:rsidR="009E326A">
        <w:rPr>
          <w:rFonts w:ascii="Times New Roman" w:hAnsi="Times New Roman"/>
          <w:sz w:val="24"/>
          <w:szCs w:val="24"/>
        </w:rPr>
        <w:t>counselling</w:t>
      </w:r>
      <w:r w:rsidR="009E326A" w:rsidRPr="00D343B7">
        <w:rPr>
          <w:rFonts w:ascii="Times New Roman" w:hAnsi="Times New Roman"/>
          <w:sz w:val="24"/>
          <w:szCs w:val="24"/>
        </w:rPr>
        <w:t xml:space="preserve"> </w:t>
      </w:r>
      <w:r w:rsidRPr="00D343B7">
        <w:rPr>
          <w:rFonts w:ascii="Times New Roman" w:hAnsi="Times New Roman"/>
          <w:sz w:val="24"/>
          <w:szCs w:val="24"/>
        </w:rPr>
        <w:t>services</w:t>
      </w:r>
      <w:r>
        <w:rPr>
          <w:rFonts w:ascii="Times New Roman" w:hAnsi="Times New Roman"/>
          <w:sz w:val="24"/>
          <w:szCs w:val="24"/>
        </w:rPr>
        <w:t>; and</w:t>
      </w:r>
    </w:p>
    <w:p w14:paraId="7A290F60" w14:textId="1739E400" w:rsidR="001E3FAE" w:rsidRDefault="001E3FAE" w:rsidP="001E3FAE">
      <w:pPr>
        <w:pStyle w:val="ListParagraph"/>
        <w:numPr>
          <w:ilvl w:val="0"/>
          <w:numId w:val="67"/>
        </w:numPr>
        <w:tabs>
          <w:tab w:val="left" w:pos="2700"/>
        </w:tabs>
        <w:spacing w:line="360" w:lineRule="auto"/>
        <w:jc w:val="both"/>
        <w:rPr>
          <w:rFonts w:ascii="Times New Roman" w:hAnsi="Times New Roman"/>
          <w:sz w:val="24"/>
          <w:szCs w:val="24"/>
        </w:rPr>
      </w:pPr>
      <w:r>
        <w:rPr>
          <w:rFonts w:ascii="Times New Roman" w:hAnsi="Times New Roman"/>
          <w:sz w:val="24"/>
          <w:szCs w:val="24"/>
        </w:rPr>
        <w:t>r</w:t>
      </w:r>
      <w:r w:rsidRPr="00D343B7">
        <w:rPr>
          <w:rFonts w:ascii="Times New Roman" w:hAnsi="Times New Roman"/>
          <w:sz w:val="24"/>
          <w:szCs w:val="24"/>
        </w:rPr>
        <w:t>educing barriers to healthcare access, such as cost and expanding services in rural areas</w:t>
      </w:r>
      <w:r>
        <w:rPr>
          <w:rFonts w:ascii="Times New Roman" w:hAnsi="Times New Roman"/>
          <w:sz w:val="24"/>
          <w:szCs w:val="24"/>
        </w:rPr>
        <w:t>;</w:t>
      </w:r>
    </w:p>
    <w:p w14:paraId="70100E7E" w14:textId="10BA262D" w:rsidR="001E3FAE" w:rsidRDefault="001E3FAE" w:rsidP="001E3FAE">
      <w:pPr>
        <w:pStyle w:val="ListParagraph"/>
        <w:numPr>
          <w:ilvl w:val="0"/>
          <w:numId w:val="65"/>
        </w:numPr>
        <w:tabs>
          <w:tab w:val="left" w:pos="2700"/>
        </w:tabs>
        <w:spacing w:line="360" w:lineRule="auto"/>
        <w:jc w:val="both"/>
        <w:rPr>
          <w:rFonts w:ascii="Times New Roman" w:hAnsi="Times New Roman"/>
          <w:sz w:val="24"/>
          <w:szCs w:val="24"/>
        </w:rPr>
      </w:pPr>
      <w:r>
        <w:rPr>
          <w:rFonts w:ascii="Times New Roman" w:hAnsi="Times New Roman"/>
          <w:sz w:val="24"/>
          <w:szCs w:val="24"/>
        </w:rPr>
        <w:t>d</w:t>
      </w:r>
      <w:r w:rsidRPr="00D343B7">
        <w:rPr>
          <w:rFonts w:ascii="Times New Roman" w:hAnsi="Times New Roman"/>
          <w:sz w:val="24"/>
          <w:szCs w:val="24"/>
        </w:rPr>
        <w:t>istribution of contraceptives</w:t>
      </w:r>
      <w:r>
        <w:rPr>
          <w:rFonts w:ascii="Times New Roman" w:hAnsi="Times New Roman"/>
          <w:sz w:val="24"/>
          <w:szCs w:val="24"/>
        </w:rPr>
        <w:t>—</w:t>
      </w:r>
    </w:p>
    <w:p w14:paraId="3308EE03" w14:textId="3C54AB49" w:rsidR="001E3FAE" w:rsidRDefault="001E3FAE" w:rsidP="001E3FAE">
      <w:pPr>
        <w:pStyle w:val="ListParagraph"/>
        <w:numPr>
          <w:ilvl w:val="0"/>
          <w:numId w:val="68"/>
        </w:numPr>
        <w:tabs>
          <w:tab w:val="left" w:pos="2700"/>
        </w:tabs>
        <w:spacing w:line="360" w:lineRule="auto"/>
        <w:jc w:val="both"/>
        <w:rPr>
          <w:rFonts w:ascii="Times New Roman" w:hAnsi="Times New Roman"/>
          <w:sz w:val="24"/>
          <w:szCs w:val="24"/>
        </w:rPr>
      </w:pPr>
      <w:r>
        <w:rPr>
          <w:rFonts w:ascii="Times New Roman" w:hAnsi="Times New Roman"/>
          <w:sz w:val="24"/>
          <w:szCs w:val="24"/>
        </w:rPr>
        <w:t>m</w:t>
      </w:r>
      <w:r w:rsidRPr="00D343B7">
        <w:rPr>
          <w:rFonts w:ascii="Times New Roman" w:hAnsi="Times New Roman"/>
          <w:sz w:val="24"/>
          <w:szCs w:val="24"/>
        </w:rPr>
        <w:t>aking condoms widely available through healthcare facilities and community outreach</w:t>
      </w:r>
      <w:r>
        <w:rPr>
          <w:rFonts w:ascii="Times New Roman" w:hAnsi="Times New Roman"/>
          <w:sz w:val="24"/>
          <w:szCs w:val="24"/>
        </w:rPr>
        <w:t xml:space="preserve">; and </w:t>
      </w:r>
    </w:p>
    <w:p w14:paraId="21E98E73" w14:textId="688FE90F" w:rsidR="001E3FAE" w:rsidRDefault="001E3FAE" w:rsidP="001E3FAE">
      <w:pPr>
        <w:pStyle w:val="ListParagraph"/>
        <w:numPr>
          <w:ilvl w:val="0"/>
          <w:numId w:val="65"/>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Providing youth-friendly services</w:t>
      </w:r>
      <w:r>
        <w:rPr>
          <w:rFonts w:ascii="Times New Roman" w:hAnsi="Times New Roman"/>
          <w:sz w:val="24"/>
          <w:szCs w:val="24"/>
        </w:rPr>
        <w:t>—</w:t>
      </w:r>
    </w:p>
    <w:p w14:paraId="180A8C73" w14:textId="5ABE14F0" w:rsidR="001E3FAE" w:rsidRDefault="001E3FAE" w:rsidP="001E3FAE">
      <w:pPr>
        <w:pStyle w:val="ListParagraph"/>
        <w:numPr>
          <w:ilvl w:val="0"/>
          <w:numId w:val="69"/>
        </w:numPr>
        <w:tabs>
          <w:tab w:val="left" w:pos="2700"/>
        </w:tabs>
        <w:spacing w:line="360" w:lineRule="auto"/>
        <w:jc w:val="both"/>
        <w:rPr>
          <w:rFonts w:ascii="Times New Roman" w:hAnsi="Times New Roman"/>
          <w:sz w:val="24"/>
          <w:szCs w:val="24"/>
        </w:rPr>
      </w:pPr>
      <w:r>
        <w:rPr>
          <w:rFonts w:ascii="Times New Roman" w:hAnsi="Times New Roman"/>
          <w:sz w:val="24"/>
          <w:szCs w:val="24"/>
        </w:rPr>
        <w:lastRenderedPageBreak/>
        <w:t>e</w:t>
      </w:r>
      <w:r w:rsidRPr="00D343B7">
        <w:rPr>
          <w:rFonts w:ascii="Times New Roman" w:hAnsi="Times New Roman"/>
          <w:sz w:val="24"/>
          <w:szCs w:val="24"/>
        </w:rPr>
        <w:t>stablishing dedicated healthcare facilities and programs that cater to the needs of young people</w:t>
      </w:r>
      <w:r>
        <w:rPr>
          <w:rFonts w:ascii="Times New Roman" w:hAnsi="Times New Roman"/>
          <w:sz w:val="24"/>
          <w:szCs w:val="24"/>
        </w:rPr>
        <w:t>;</w:t>
      </w:r>
    </w:p>
    <w:p w14:paraId="055EDF6B" w14:textId="5824A562" w:rsidR="001E3FAE" w:rsidRDefault="001E3FAE" w:rsidP="001E3FAE">
      <w:pPr>
        <w:pStyle w:val="ListParagraph"/>
        <w:numPr>
          <w:ilvl w:val="0"/>
          <w:numId w:val="65"/>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ollaborating with NGOs and international partners</w:t>
      </w:r>
      <w:r>
        <w:rPr>
          <w:rFonts w:ascii="Times New Roman" w:hAnsi="Times New Roman"/>
          <w:sz w:val="24"/>
          <w:szCs w:val="24"/>
        </w:rPr>
        <w:t>—</w:t>
      </w:r>
    </w:p>
    <w:p w14:paraId="23ADB156" w14:textId="00B93D37" w:rsidR="001E3FAE" w:rsidRDefault="001E3FAE" w:rsidP="001E3FAE">
      <w:pPr>
        <w:pStyle w:val="ListParagraph"/>
        <w:numPr>
          <w:ilvl w:val="0"/>
          <w:numId w:val="70"/>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apacity building, implementing awareness programs, improving healthcare infrastructure, and providing support services</w:t>
      </w:r>
      <w:r>
        <w:rPr>
          <w:rFonts w:ascii="Times New Roman" w:hAnsi="Times New Roman"/>
          <w:sz w:val="24"/>
          <w:szCs w:val="24"/>
        </w:rPr>
        <w:t>; and</w:t>
      </w:r>
    </w:p>
    <w:p w14:paraId="127C2534" w14:textId="1901D508" w:rsidR="001E3FAE" w:rsidRPr="00D343B7" w:rsidRDefault="001E3FAE" w:rsidP="00D343B7">
      <w:pPr>
        <w:pStyle w:val="ListParagraph"/>
        <w:numPr>
          <w:ilvl w:val="0"/>
          <w:numId w:val="65"/>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Pr="00D343B7">
        <w:rPr>
          <w:rFonts w:ascii="Times New Roman" w:hAnsi="Times New Roman"/>
          <w:sz w:val="24"/>
          <w:szCs w:val="24"/>
        </w:rPr>
        <w:t>riminalizing harmful practices that increase the risk of HIV transmission under the HIV/AIDS (Prevention and Management) Act, and sensitizing communities about the law.</w:t>
      </w:r>
    </w:p>
    <w:p w14:paraId="3FABEA6C" w14:textId="77777777" w:rsidR="001E3FAE" w:rsidRPr="001E3FAE" w:rsidRDefault="001E3FAE" w:rsidP="00D343B7">
      <w:pPr>
        <w:pStyle w:val="ListParagraph"/>
        <w:tabs>
          <w:tab w:val="left" w:pos="2700"/>
        </w:tabs>
        <w:spacing w:line="360" w:lineRule="auto"/>
        <w:ind w:left="2160"/>
        <w:jc w:val="both"/>
        <w:rPr>
          <w:rFonts w:ascii="Times New Roman" w:hAnsi="Times New Roman"/>
          <w:sz w:val="24"/>
          <w:szCs w:val="24"/>
        </w:rPr>
      </w:pPr>
    </w:p>
    <w:p w14:paraId="6DF7EF9C" w14:textId="28CF4637" w:rsidR="00704D16" w:rsidRDefault="00704D16" w:rsidP="00704D16">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The Government of Malawi has taken several steps to improve access to basic healthcare services for children and pregnant women, especially in rural areas</w:t>
      </w:r>
      <w:r>
        <w:rPr>
          <w:rFonts w:ascii="Times New Roman" w:hAnsi="Times New Roman"/>
          <w:sz w:val="24"/>
          <w:szCs w:val="24"/>
        </w:rPr>
        <w:t>—</w:t>
      </w:r>
    </w:p>
    <w:p w14:paraId="0ED4ABF4" w14:textId="73AC645E" w:rsidR="00704D16" w:rsidRDefault="00704D16" w:rsidP="00704D16">
      <w:pPr>
        <w:pStyle w:val="ListParagraph"/>
        <w:numPr>
          <w:ilvl w:val="0"/>
          <w:numId w:val="7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Community Health Worker Program</w:t>
      </w:r>
      <w:r>
        <w:rPr>
          <w:rFonts w:ascii="Times New Roman" w:hAnsi="Times New Roman"/>
          <w:sz w:val="24"/>
          <w:szCs w:val="24"/>
        </w:rPr>
        <w:t>me—</w:t>
      </w:r>
    </w:p>
    <w:p w14:paraId="0FD57208" w14:textId="05CDDB71" w:rsidR="00704D16" w:rsidRDefault="00704D16" w:rsidP="00704D16">
      <w:pPr>
        <w:pStyle w:val="ListParagraph"/>
        <w:numPr>
          <w:ilvl w:val="0"/>
          <w:numId w:val="72"/>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Pr="00D343B7">
        <w:rPr>
          <w:rFonts w:ascii="Times New Roman" w:hAnsi="Times New Roman"/>
          <w:sz w:val="24"/>
          <w:szCs w:val="24"/>
        </w:rPr>
        <w:t>raining and deploying community health workers to serve as a link between communities and the formal healthcare system</w:t>
      </w:r>
      <w:r>
        <w:rPr>
          <w:rFonts w:ascii="Times New Roman" w:hAnsi="Times New Roman"/>
          <w:sz w:val="24"/>
          <w:szCs w:val="24"/>
        </w:rPr>
        <w:t>; and</w:t>
      </w:r>
    </w:p>
    <w:p w14:paraId="0A844DD7" w14:textId="49915618" w:rsidR="00704D16" w:rsidRDefault="00704D16" w:rsidP="00704D16">
      <w:pPr>
        <w:pStyle w:val="ListParagraph"/>
        <w:numPr>
          <w:ilvl w:val="0"/>
          <w:numId w:val="72"/>
        </w:numPr>
        <w:tabs>
          <w:tab w:val="left" w:pos="2700"/>
        </w:tabs>
        <w:spacing w:line="360" w:lineRule="auto"/>
        <w:jc w:val="both"/>
        <w:rPr>
          <w:rFonts w:ascii="Times New Roman" w:hAnsi="Times New Roman"/>
          <w:sz w:val="24"/>
          <w:szCs w:val="24"/>
        </w:rPr>
      </w:pPr>
      <w:r>
        <w:rPr>
          <w:rFonts w:ascii="Times New Roman" w:hAnsi="Times New Roman"/>
          <w:sz w:val="24"/>
          <w:szCs w:val="24"/>
        </w:rPr>
        <w:t>p</w:t>
      </w:r>
      <w:r w:rsidRPr="00D343B7">
        <w:rPr>
          <w:rFonts w:ascii="Times New Roman" w:hAnsi="Times New Roman"/>
          <w:sz w:val="24"/>
          <w:szCs w:val="24"/>
        </w:rPr>
        <w:t>roviding basic healthcare services, health education, and referrals in rural areas</w:t>
      </w:r>
      <w:r>
        <w:rPr>
          <w:rFonts w:ascii="Times New Roman" w:hAnsi="Times New Roman"/>
          <w:sz w:val="24"/>
          <w:szCs w:val="24"/>
        </w:rPr>
        <w:t>;</w:t>
      </w:r>
    </w:p>
    <w:p w14:paraId="04D3F38A" w14:textId="290B626B" w:rsidR="00704D16" w:rsidRDefault="00704D16" w:rsidP="00704D16">
      <w:pPr>
        <w:pStyle w:val="ListParagraph"/>
        <w:numPr>
          <w:ilvl w:val="0"/>
          <w:numId w:val="7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Mobile Clinics and Outreach Program</w:t>
      </w:r>
      <w:r>
        <w:rPr>
          <w:rFonts w:ascii="Times New Roman" w:hAnsi="Times New Roman"/>
          <w:sz w:val="24"/>
          <w:szCs w:val="24"/>
        </w:rPr>
        <w:t>me</w:t>
      </w:r>
      <w:r w:rsidRPr="00D343B7">
        <w:rPr>
          <w:rFonts w:ascii="Times New Roman" w:hAnsi="Times New Roman"/>
          <w:sz w:val="24"/>
          <w:szCs w:val="24"/>
        </w:rPr>
        <w:t>s</w:t>
      </w:r>
      <w:r>
        <w:rPr>
          <w:rFonts w:ascii="Times New Roman" w:hAnsi="Times New Roman"/>
          <w:sz w:val="24"/>
          <w:szCs w:val="24"/>
        </w:rPr>
        <w:t>—</w:t>
      </w:r>
    </w:p>
    <w:p w14:paraId="5232B69F" w14:textId="580999B9" w:rsidR="00704D16" w:rsidRDefault="00704D16" w:rsidP="00704D16">
      <w:pPr>
        <w:pStyle w:val="ListParagraph"/>
        <w:numPr>
          <w:ilvl w:val="0"/>
          <w:numId w:val="73"/>
        </w:numPr>
        <w:tabs>
          <w:tab w:val="left" w:pos="2700"/>
        </w:tabs>
        <w:spacing w:line="360" w:lineRule="auto"/>
        <w:jc w:val="both"/>
        <w:rPr>
          <w:rFonts w:ascii="Times New Roman" w:hAnsi="Times New Roman"/>
          <w:sz w:val="24"/>
          <w:szCs w:val="24"/>
        </w:rPr>
      </w:pPr>
      <w:r>
        <w:rPr>
          <w:rFonts w:ascii="Times New Roman" w:hAnsi="Times New Roman"/>
          <w:sz w:val="24"/>
          <w:szCs w:val="24"/>
        </w:rPr>
        <w:t>u</w:t>
      </w:r>
      <w:r w:rsidRPr="00D343B7">
        <w:rPr>
          <w:rFonts w:ascii="Times New Roman" w:hAnsi="Times New Roman"/>
          <w:sz w:val="24"/>
          <w:szCs w:val="24"/>
        </w:rPr>
        <w:t>tilizing mobile clinics and outreach programs to reach remote rural areas</w:t>
      </w:r>
      <w:r>
        <w:rPr>
          <w:rFonts w:ascii="Times New Roman" w:hAnsi="Times New Roman"/>
          <w:sz w:val="24"/>
          <w:szCs w:val="24"/>
        </w:rPr>
        <w:t>; and</w:t>
      </w:r>
    </w:p>
    <w:p w14:paraId="7E94C228" w14:textId="5F7773DA" w:rsidR="00704D16" w:rsidRDefault="00704D16" w:rsidP="00704D16">
      <w:pPr>
        <w:pStyle w:val="ListParagraph"/>
        <w:numPr>
          <w:ilvl w:val="0"/>
          <w:numId w:val="73"/>
        </w:numPr>
        <w:tabs>
          <w:tab w:val="left" w:pos="2700"/>
        </w:tabs>
        <w:spacing w:line="360" w:lineRule="auto"/>
        <w:jc w:val="both"/>
        <w:rPr>
          <w:rFonts w:ascii="Times New Roman" w:hAnsi="Times New Roman"/>
          <w:sz w:val="24"/>
          <w:szCs w:val="24"/>
        </w:rPr>
      </w:pPr>
      <w:r>
        <w:rPr>
          <w:rFonts w:ascii="Times New Roman" w:hAnsi="Times New Roman"/>
          <w:sz w:val="24"/>
          <w:szCs w:val="24"/>
        </w:rPr>
        <w:t>p</w:t>
      </w:r>
      <w:r w:rsidRPr="00D343B7">
        <w:rPr>
          <w:rFonts w:ascii="Times New Roman" w:hAnsi="Times New Roman"/>
          <w:sz w:val="24"/>
          <w:szCs w:val="24"/>
        </w:rPr>
        <w:t>roviding services such as antenatal care, immunizations, and general medical consultations</w:t>
      </w:r>
      <w:r>
        <w:rPr>
          <w:rFonts w:ascii="Times New Roman" w:hAnsi="Times New Roman"/>
          <w:sz w:val="24"/>
          <w:szCs w:val="24"/>
        </w:rPr>
        <w:t>;</w:t>
      </w:r>
    </w:p>
    <w:p w14:paraId="3636FC91" w14:textId="4E573344" w:rsidR="00704D16" w:rsidRDefault="00704D16" w:rsidP="00704D16">
      <w:pPr>
        <w:pStyle w:val="ListParagraph"/>
        <w:numPr>
          <w:ilvl w:val="0"/>
          <w:numId w:val="7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Infrastructure Development</w:t>
      </w:r>
      <w:r>
        <w:rPr>
          <w:rFonts w:ascii="Times New Roman" w:hAnsi="Times New Roman"/>
          <w:sz w:val="24"/>
          <w:szCs w:val="24"/>
        </w:rPr>
        <w:t>—</w:t>
      </w:r>
    </w:p>
    <w:p w14:paraId="76840C0E" w14:textId="7E5B2C4B" w:rsidR="00704D16" w:rsidRDefault="009E326A" w:rsidP="00704D16">
      <w:pPr>
        <w:pStyle w:val="ListParagraph"/>
        <w:numPr>
          <w:ilvl w:val="0"/>
          <w:numId w:val="74"/>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00704D16" w:rsidRPr="00D343B7">
        <w:rPr>
          <w:rFonts w:ascii="Times New Roman" w:hAnsi="Times New Roman"/>
          <w:sz w:val="24"/>
          <w:szCs w:val="24"/>
        </w:rPr>
        <w:t>onstructing and renovating healthcare facilities, such as rural health cent</w:t>
      </w:r>
      <w:r w:rsidR="007F44F9">
        <w:rPr>
          <w:rFonts w:ascii="Times New Roman" w:hAnsi="Times New Roman"/>
          <w:sz w:val="24"/>
          <w:szCs w:val="24"/>
        </w:rPr>
        <w:t>re</w:t>
      </w:r>
      <w:r w:rsidR="00704D16" w:rsidRPr="00D343B7">
        <w:rPr>
          <w:rFonts w:ascii="Times New Roman" w:hAnsi="Times New Roman"/>
          <w:sz w:val="24"/>
          <w:szCs w:val="24"/>
        </w:rPr>
        <w:t>s and district hospitals</w:t>
      </w:r>
      <w:r w:rsidR="00704D16">
        <w:rPr>
          <w:rFonts w:ascii="Times New Roman" w:hAnsi="Times New Roman"/>
          <w:sz w:val="24"/>
          <w:szCs w:val="24"/>
        </w:rPr>
        <w:t>;</w:t>
      </w:r>
    </w:p>
    <w:p w14:paraId="2CF89C71" w14:textId="1766DCF7" w:rsidR="00704D16" w:rsidRDefault="00704D16" w:rsidP="00704D16">
      <w:pPr>
        <w:pStyle w:val="ListParagraph"/>
        <w:numPr>
          <w:ilvl w:val="0"/>
          <w:numId w:val="7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Health Financing and Subsidies</w:t>
      </w:r>
      <w:r>
        <w:rPr>
          <w:rFonts w:ascii="Times New Roman" w:hAnsi="Times New Roman"/>
          <w:sz w:val="24"/>
          <w:szCs w:val="24"/>
        </w:rPr>
        <w:t>—</w:t>
      </w:r>
    </w:p>
    <w:p w14:paraId="589656B1" w14:textId="70313D82" w:rsidR="00704D16" w:rsidRDefault="00704D16" w:rsidP="00704D16">
      <w:pPr>
        <w:pStyle w:val="ListParagraph"/>
        <w:numPr>
          <w:ilvl w:val="0"/>
          <w:numId w:val="75"/>
        </w:numPr>
        <w:tabs>
          <w:tab w:val="left" w:pos="2700"/>
        </w:tabs>
        <w:spacing w:line="360" w:lineRule="auto"/>
        <w:jc w:val="both"/>
        <w:rPr>
          <w:rFonts w:ascii="Times New Roman" w:hAnsi="Times New Roman"/>
          <w:sz w:val="24"/>
          <w:szCs w:val="24"/>
        </w:rPr>
      </w:pPr>
      <w:r>
        <w:rPr>
          <w:rFonts w:ascii="Times New Roman" w:hAnsi="Times New Roman"/>
          <w:sz w:val="24"/>
          <w:szCs w:val="24"/>
        </w:rPr>
        <w:t>i</w:t>
      </w:r>
      <w:r w:rsidRPr="00D343B7">
        <w:rPr>
          <w:rFonts w:ascii="Times New Roman" w:hAnsi="Times New Roman"/>
          <w:sz w:val="24"/>
          <w:szCs w:val="24"/>
        </w:rPr>
        <w:t xml:space="preserve">mplementing health financing schemes and subsidies to </w:t>
      </w:r>
      <w:r w:rsidR="00947FEB">
        <w:rPr>
          <w:rFonts w:ascii="Times New Roman" w:hAnsi="Times New Roman"/>
          <w:sz w:val="24"/>
          <w:szCs w:val="24"/>
        </w:rPr>
        <w:t>r</w:t>
      </w:r>
      <w:r w:rsidR="00947FEB" w:rsidRPr="00D343B7">
        <w:rPr>
          <w:rFonts w:ascii="Times New Roman" w:hAnsi="Times New Roman"/>
          <w:sz w:val="24"/>
          <w:szCs w:val="24"/>
        </w:rPr>
        <w:t>educe</w:t>
      </w:r>
      <w:r w:rsidRPr="00D343B7">
        <w:rPr>
          <w:rFonts w:ascii="Times New Roman" w:hAnsi="Times New Roman"/>
          <w:sz w:val="24"/>
          <w:szCs w:val="24"/>
        </w:rPr>
        <w:t xml:space="preserve"> </w:t>
      </w:r>
      <w:r w:rsidR="00947FEB">
        <w:rPr>
          <w:rFonts w:ascii="Times New Roman" w:hAnsi="Times New Roman"/>
          <w:sz w:val="24"/>
          <w:szCs w:val="24"/>
        </w:rPr>
        <w:t xml:space="preserve"> </w:t>
      </w:r>
      <w:r w:rsidRPr="00D343B7">
        <w:rPr>
          <w:rFonts w:ascii="Times New Roman" w:hAnsi="Times New Roman"/>
          <w:sz w:val="24"/>
          <w:szCs w:val="24"/>
        </w:rPr>
        <w:t>the financial burden on families</w:t>
      </w:r>
      <w:r>
        <w:rPr>
          <w:rFonts w:ascii="Times New Roman" w:hAnsi="Times New Roman"/>
          <w:sz w:val="24"/>
          <w:szCs w:val="24"/>
        </w:rPr>
        <w:t>; and</w:t>
      </w:r>
    </w:p>
    <w:p w14:paraId="1A88B49F" w14:textId="44983F54" w:rsidR="00704D16" w:rsidRDefault="00704D16" w:rsidP="00704D16">
      <w:pPr>
        <w:pStyle w:val="ListParagraph"/>
        <w:numPr>
          <w:ilvl w:val="0"/>
          <w:numId w:val="75"/>
        </w:numPr>
        <w:tabs>
          <w:tab w:val="left" w:pos="2700"/>
        </w:tabs>
        <w:spacing w:line="360" w:lineRule="auto"/>
        <w:jc w:val="both"/>
        <w:rPr>
          <w:rFonts w:ascii="Times New Roman" w:hAnsi="Times New Roman"/>
          <w:sz w:val="24"/>
          <w:szCs w:val="24"/>
        </w:rPr>
      </w:pPr>
      <w:r>
        <w:rPr>
          <w:rFonts w:ascii="Times New Roman" w:hAnsi="Times New Roman"/>
          <w:sz w:val="24"/>
          <w:szCs w:val="24"/>
        </w:rPr>
        <w:lastRenderedPageBreak/>
        <w:t>p</w:t>
      </w:r>
      <w:r w:rsidRPr="00D343B7">
        <w:rPr>
          <w:rFonts w:ascii="Times New Roman" w:hAnsi="Times New Roman"/>
          <w:sz w:val="24"/>
          <w:szCs w:val="24"/>
        </w:rPr>
        <w:t>roviding free or subsidized healthcare services, medications, and treatments for pregnant women and children</w:t>
      </w:r>
      <w:r>
        <w:rPr>
          <w:rFonts w:ascii="Times New Roman" w:hAnsi="Times New Roman"/>
          <w:sz w:val="24"/>
          <w:szCs w:val="24"/>
        </w:rPr>
        <w:t xml:space="preserve">; </w:t>
      </w:r>
    </w:p>
    <w:p w14:paraId="73396256" w14:textId="7277A2DF" w:rsidR="00704D16" w:rsidRDefault="00704D16" w:rsidP="00704D16">
      <w:pPr>
        <w:pStyle w:val="ListParagraph"/>
        <w:numPr>
          <w:ilvl w:val="0"/>
          <w:numId w:val="7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Capacity Building and Training</w:t>
      </w:r>
      <w:r>
        <w:rPr>
          <w:rFonts w:ascii="Times New Roman" w:hAnsi="Times New Roman"/>
          <w:sz w:val="24"/>
          <w:szCs w:val="24"/>
        </w:rPr>
        <w:t>—</w:t>
      </w:r>
    </w:p>
    <w:p w14:paraId="7B7E6F21" w14:textId="2A1DB9E5" w:rsidR="00704D16" w:rsidRDefault="00704D16" w:rsidP="00704D16">
      <w:pPr>
        <w:pStyle w:val="ListParagraph"/>
        <w:numPr>
          <w:ilvl w:val="0"/>
          <w:numId w:val="76"/>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Pr="00D343B7">
        <w:rPr>
          <w:rFonts w:ascii="Times New Roman" w:hAnsi="Times New Roman"/>
          <w:sz w:val="24"/>
          <w:szCs w:val="24"/>
        </w:rPr>
        <w:t xml:space="preserve">nhancing the skills and knowledge of healthcare workers in areas like maternal and child health, emergency obstetric care, </w:t>
      </w:r>
      <w:r w:rsidR="009E326A" w:rsidRPr="00D343B7">
        <w:rPr>
          <w:rFonts w:ascii="Times New Roman" w:hAnsi="Times New Roman"/>
          <w:sz w:val="24"/>
          <w:szCs w:val="24"/>
        </w:rPr>
        <w:t>newborn</w:t>
      </w:r>
      <w:r w:rsidRPr="00D343B7">
        <w:rPr>
          <w:rFonts w:ascii="Times New Roman" w:hAnsi="Times New Roman"/>
          <w:sz w:val="24"/>
          <w:szCs w:val="24"/>
        </w:rPr>
        <w:t xml:space="preserve"> care</w:t>
      </w:r>
      <w:r>
        <w:rPr>
          <w:rFonts w:ascii="Times New Roman" w:hAnsi="Times New Roman"/>
          <w:sz w:val="24"/>
          <w:szCs w:val="24"/>
        </w:rPr>
        <w:t>; and</w:t>
      </w:r>
    </w:p>
    <w:p w14:paraId="3A473457" w14:textId="15921275" w:rsidR="00704D16" w:rsidRDefault="00704D16" w:rsidP="00704D16">
      <w:pPr>
        <w:pStyle w:val="ListParagraph"/>
        <w:numPr>
          <w:ilvl w:val="0"/>
          <w:numId w:val="7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Public-Private Partnerships</w:t>
      </w:r>
      <w:r>
        <w:rPr>
          <w:rFonts w:ascii="Times New Roman" w:hAnsi="Times New Roman"/>
          <w:sz w:val="24"/>
          <w:szCs w:val="24"/>
        </w:rPr>
        <w:t>—</w:t>
      </w:r>
    </w:p>
    <w:p w14:paraId="1B039710" w14:textId="215FC61F" w:rsidR="00E422E8" w:rsidRDefault="00704D16" w:rsidP="00E422E8">
      <w:pPr>
        <w:pStyle w:val="ListParagraph"/>
        <w:numPr>
          <w:ilvl w:val="0"/>
          <w:numId w:val="77"/>
        </w:numPr>
        <w:tabs>
          <w:tab w:val="left" w:pos="2700"/>
        </w:tabs>
        <w:spacing w:line="360" w:lineRule="auto"/>
        <w:jc w:val="both"/>
        <w:rPr>
          <w:rFonts w:ascii="Times New Roman" w:hAnsi="Times New Roman"/>
          <w:sz w:val="24"/>
          <w:szCs w:val="24"/>
        </w:rPr>
      </w:pPr>
      <w:r>
        <w:rPr>
          <w:rFonts w:ascii="Times New Roman" w:hAnsi="Times New Roman"/>
          <w:sz w:val="24"/>
          <w:szCs w:val="24"/>
        </w:rPr>
        <w:t>f</w:t>
      </w:r>
      <w:r w:rsidRPr="00D343B7">
        <w:rPr>
          <w:rFonts w:ascii="Times New Roman" w:hAnsi="Times New Roman"/>
          <w:sz w:val="24"/>
          <w:szCs w:val="24"/>
        </w:rPr>
        <w:t>ostering collaborations with private healthcare providers and NGOs to leverage additional resources and expertise</w:t>
      </w:r>
      <w:r>
        <w:rPr>
          <w:rFonts w:ascii="Times New Roman" w:hAnsi="Times New Roman"/>
          <w:sz w:val="24"/>
          <w:szCs w:val="24"/>
        </w:rPr>
        <w:t>.</w:t>
      </w:r>
    </w:p>
    <w:p w14:paraId="7240671B" w14:textId="77777777" w:rsidR="00C93554" w:rsidRPr="00D343B7" w:rsidRDefault="00C93554" w:rsidP="00D343B7">
      <w:pPr>
        <w:pStyle w:val="ListParagraph"/>
        <w:tabs>
          <w:tab w:val="left" w:pos="2700"/>
        </w:tabs>
        <w:spacing w:line="360" w:lineRule="auto"/>
        <w:ind w:left="3600"/>
        <w:jc w:val="both"/>
        <w:rPr>
          <w:rFonts w:ascii="Times New Roman" w:hAnsi="Times New Roman"/>
          <w:sz w:val="24"/>
          <w:szCs w:val="24"/>
        </w:rPr>
      </w:pPr>
    </w:p>
    <w:p w14:paraId="294E0670" w14:textId="3C90BEC8" w:rsidR="00E422E8" w:rsidRDefault="00E422E8" w:rsidP="00E422E8">
      <w:pPr>
        <w:pStyle w:val="ListParagraph"/>
        <w:numPr>
          <w:ilvl w:val="0"/>
          <w:numId w:val="49"/>
        </w:numPr>
        <w:tabs>
          <w:tab w:val="left" w:pos="2700"/>
        </w:tabs>
        <w:spacing w:line="360" w:lineRule="auto"/>
        <w:jc w:val="both"/>
        <w:rPr>
          <w:rFonts w:ascii="Times New Roman" w:hAnsi="Times New Roman"/>
          <w:sz w:val="24"/>
          <w:szCs w:val="24"/>
        </w:rPr>
      </w:pPr>
      <w:r w:rsidRPr="00E422E8">
        <w:rPr>
          <w:rFonts w:ascii="Times New Roman" w:hAnsi="Times New Roman"/>
          <w:sz w:val="24"/>
          <w:szCs w:val="24"/>
        </w:rPr>
        <w:t>The Government of Malawi has taken a human rights-based approach to implementing policies and programs aimed at eliminating preventable mortality and morbidity among children under 5</w:t>
      </w:r>
      <w:r>
        <w:rPr>
          <w:rFonts w:ascii="Times New Roman" w:hAnsi="Times New Roman"/>
          <w:sz w:val="24"/>
          <w:szCs w:val="24"/>
        </w:rPr>
        <w:t xml:space="preserve">. </w:t>
      </w:r>
      <w:r w:rsidRPr="00D343B7">
        <w:rPr>
          <w:rFonts w:ascii="Times New Roman" w:hAnsi="Times New Roman"/>
          <w:sz w:val="24"/>
          <w:szCs w:val="24"/>
        </w:rPr>
        <w:t>The national health policies explicitly recognize children's rights to health and survival, emphasizing equity, non-discrimination, and accessibility of healthcare services.</w:t>
      </w:r>
    </w:p>
    <w:p w14:paraId="17F3C252" w14:textId="77777777" w:rsidR="00C93554" w:rsidRPr="00D343B7" w:rsidRDefault="00C93554" w:rsidP="00D343B7">
      <w:pPr>
        <w:pStyle w:val="ListParagraph"/>
        <w:tabs>
          <w:tab w:val="left" w:pos="2700"/>
        </w:tabs>
        <w:spacing w:line="360" w:lineRule="auto"/>
        <w:ind w:left="2160"/>
        <w:jc w:val="both"/>
        <w:rPr>
          <w:rFonts w:ascii="Times New Roman" w:hAnsi="Times New Roman"/>
          <w:sz w:val="24"/>
          <w:szCs w:val="24"/>
        </w:rPr>
      </w:pPr>
    </w:p>
    <w:p w14:paraId="5D4E4077" w14:textId="647EF7D8" w:rsidR="00E422E8" w:rsidRPr="00D343B7" w:rsidRDefault="00E422E8">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w:t>
      </w:r>
      <w:r>
        <w:rPr>
          <w:rFonts w:ascii="Times New Roman" w:hAnsi="Times New Roman"/>
          <w:sz w:val="24"/>
          <w:szCs w:val="24"/>
        </w:rPr>
        <w:t>G</w:t>
      </w:r>
      <w:r w:rsidRPr="00D343B7">
        <w:rPr>
          <w:rFonts w:ascii="Times New Roman" w:hAnsi="Times New Roman"/>
          <w:sz w:val="24"/>
          <w:szCs w:val="24"/>
        </w:rPr>
        <w:t>overnment's strategies prioritize equity and aim to reduce disparities in child health outcomes by targeting resources and interventions towards the most marginalized and vulnerable populations, such as those in rural areas, low-income families, and children with disabilities.</w:t>
      </w:r>
    </w:p>
    <w:p w14:paraId="1E0BF30B" w14:textId="77777777" w:rsidR="00E422E8" w:rsidRPr="00E422E8" w:rsidRDefault="00E422E8" w:rsidP="00D343B7">
      <w:pPr>
        <w:pStyle w:val="ListParagraph"/>
        <w:tabs>
          <w:tab w:val="left" w:pos="2700"/>
        </w:tabs>
        <w:spacing w:line="360" w:lineRule="auto"/>
        <w:ind w:left="2160"/>
        <w:jc w:val="both"/>
        <w:rPr>
          <w:rFonts w:ascii="Times New Roman" w:hAnsi="Times New Roman"/>
          <w:sz w:val="24"/>
          <w:szCs w:val="24"/>
        </w:rPr>
      </w:pPr>
    </w:p>
    <w:p w14:paraId="4B77B05B" w14:textId="5257D876" w:rsidR="00E422E8" w:rsidRPr="00E422E8" w:rsidRDefault="00E422E8" w:rsidP="00E422E8">
      <w:pPr>
        <w:pStyle w:val="ListParagraph"/>
        <w:numPr>
          <w:ilvl w:val="0"/>
          <w:numId w:val="49"/>
        </w:numPr>
        <w:tabs>
          <w:tab w:val="left" w:pos="2700"/>
        </w:tabs>
        <w:spacing w:line="360" w:lineRule="auto"/>
        <w:jc w:val="both"/>
        <w:rPr>
          <w:rFonts w:ascii="Times New Roman" w:hAnsi="Times New Roman"/>
          <w:sz w:val="24"/>
          <w:szCs w:val="24"/>
        </w:rPr>
      </w:pPr>
      <w:r w:rsidRPr="00E422E8">
        <w:rPr>
          <w:rFonts w:ascii="Times New Roman" w:hAnsi="Times New Roman"/>
          <w:sz w:val="24"/>
          <w:szCs w:val="24"/>
        </w:rPr>
        <w:t xml:space="preserve">The </w:t>
      </w:r>
      <w:r>
        <w:rPr>
          <w:rFonts w:ascii="Times New Roman" w:hAnsi="Times New Roman"/>
          <w:sz w:val="24"/>
          <w:szCs w:val="24"/>
        </w:rPr>
        <w:t>G</w:t>
      </w:r>
      <w:r w:rsidRPr="00E422E8">
        <w:rPr>
          <w:rFonts w:ascii="Times New Roman" w:hAnsi="Times New Roman"/>
          <w:sz w:val="24"/>
          <w:szCs w:val="24"/>
        </w:rPr>
        <w:t>overnment recognizes the importance of community engagement and participation in decision-making processes related to child health. Efforts have been made to involve communities, caregivers, and civil society organizations in the design, implementation, and monitoring of program</w:t>
      </w:r>
      <w:r>
        <w:rPr>
          <w:rFonts w:ascii="Times New Roman" w:hAnsi="Times New Roman"/>
          <w:sz w:val="24"/>
          <w:szCs w:val="24"/>
        </w:rPr>
        <w:t>me</w:t>
      </w:r>
      <w:r w:rsidRPr="00E422E8">
        <w:rPr>
          <w:rFonts w:ascii="Times New Roman" w:hAnsi="Times New Roman"/>
          <w:sz w:val="24"/>
          <w:szCs w:val="24"/>
        </w:rPr>
        <w:t>s and policies.</w:t>
      </w:r>
    </w:p>
    <w:p w14:paraId="49B57836" w14:textId="77777777" w:rsidR="00E422E8" w:rsidRPr="00E422E8" w:rsidRDefault="00E422E8" w:rsidP="00D343B7">
      <w:pPr>
        <w:pStyle w:val="ListParagraph"/>
        <w:tabs>
          <w:tab w:val="left" w:pos="2700"/>
        </w:tabs>
        <w:spacing w:line="360" w:lineRule="auto"/>
        <w:ind w:left="2160"/>
        <w:jc w:val="both"/>
        <w:rPr>
          <w:rFonts w:ascii="Times New Roman" w:hAnsi="Times New Roman"/>
          <w:sz w:val="24"/>
          <w:szCs w:val="24"/>
        </w:rPr>
      </w:pPr>
    </w:p>
    <w:p w14:paraId="51D191B3" w14:textId="643FEA7E" w:rsidR="00E422E8" w:rsidRPr="00E422E8" w:rsidRDefault="00E422E8" w:rsidP="00E422E8">
      <w:pPr>
        <w:pStyle w:val="ListParagraph"/>
        <w:numPr>
          <w:ilvl w:val="0"/>
          <w:numId w:val="49"/>
        </w:numPr>
        <w:tabs>
          <w:tab w:val="left" w:pos="2700"/>
        </w:tabs>
        <w:spacing w:line="360" w:lineRule="auto"/>
        <w:jc w:val="both"/>
        <w:rPr>
          <w:rFonts w:ascii="Times New Roman" w:hAnsi="Times New Roman"/>
          <w:sz w:val="24"/>
          <w:szCs w:val="24"/>
        </w:rPr>
      </w:pPr>
      <w:r w:rsidRPr="00E422E8">
        <w:rPr>
          <w:rFonts w:ascii="Times New Roman" w:hAnsi="Times New Roman"/>
          <w:sz w:val="24"/>
          <w:szCs w:val="24"/>
        </w:rPr>
        <w:lastRenderedPageBreak/>
        <w:t>Malawi has prioritized health system strengthening to improve the quality and accessibility of healthcare services for children under 5, including investments in infrastructure, workforce training, supply chain management, and robust monitoring and evaluation systems.</w:t>
      </w:r>
    </w:p>
    <w:p w14:paraId="6FCF50F3" w14:textId="77777777" w:rsidR="00E422E8" w:rsidRPr="00E422E8" w:rsidRDefault="00E422E8" w:rsidP="00D343B7">
      <w:pPr>
        <w:pStyle w:val="ListParagraph"/>
        <w:tabs>
          <w:tab w:val="left" w:pos="2700"/>
        </w:tabs>
        <w:spacing w:line="360" w:lineRule="auto"/>
        <w:ind w:left="2160"/>
        <w:jc w:val="both"/>
        <w:rPr>
          <w:rFonts w:ascii="Times New Roman" w:hAnsi="Times New Roman"/>
          <w:sz w:val="24"/>
          <w:szCs w:val="24"/>
        </w:rPr>
      </w:pPr>
    </w:p>
    <w:p w14:paraId="2F47BC50" w14:textId="5BFB9200" w:rsidR="002F271D" w:rsidRDefault="00E422E8" w:rsidP="002F271D">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G</w:t>
      </w:r>
      <w:r w:rsidRPr="00E422E8">
        <w:rPr>
          <w:rFonts w:ascii="Times New Roman" w:hAnsi="Times New Roman"/>
          <w:sz w:val="24"/>
          <w:szCs w:val="24"/>
        </w:rPr>
        <w:t>overnment recognizes the importance of data and evidence in guiding policy and programmatic decisions. Efforts have been made to collect accurate and timely data on child health indicators to identify priorities, monitor progress, and inform evidence-based interventions.</w:t>
      </w:r>
    </w:p>
    <w:p w14:paraId="5D1CFC44" w14:textId="77777777" w:rsidR="002F271D" w:rsidRPr="00D343B7" w:rsidRDefault="002F271D">
      <w:pPr>
        <w:pStyle w:val="ListParagraph"/>
        <w:tabs>
          <w:tab w:val="left" w:pos="2700"/>
        </w:tabs>
        <w:spacing w:line="360" w:lineRule="auto"/>
        <w:ind w:left="2160"/>
        <w:jc w:val="both"/>
        <w:rPr>
          <w:rFonts w:ascii="Times New Roman" w:hAnsi="Times New Roman"/>
          <w:sz w:val="24"/>
          <w:szCs w:val="24"/>
        </w:rPr>
      </w:pPr>
    </w:p>
    <w:p w14:paraId="77B0FC48" w14:textId="748C7100" w:rsidR="002F271D" w:rsidRPr="00D343B7" w:rsidRDefault="002F271D" w:rsidP="00D343B7">
      <w:pPr>
        <w:pStyle w:val="ListParagraph"/>
        <w:tabs>
          <w:tab w:val="left" w:pos="2700"/>
        </w:tabs>
        <w:spacing w:line="360" w:lineRule="auto"/>
        <w:ind w:left="2160"/>
        <w:jc w:val="both"/>
        <w:rPr>
          <w:rFonts w:ascii="Times New Roman" w:hAnsi="Times New Roman"/>
          <w:b/>
          <w:sz w:val="24"/>
          <w:szCs w:val="24"/>
        </w:rPr>
      </w:pPr>
      <w:r w:rsidRPr="00D343B7">
        <w:rPr>
          <w:rFonts w:ascii="Times New Roman" w:hAnsi="Times New Roman"/>
          <w:b/>
          <w:sz w:val="24"/>
          <w:szCs w:val="24"/>
        </w:rPr>
        <w:t>Adolescent health</w:t>
      </w:r>
    </w:p>
    <w:p w14:paraId="432DB0CB" w14:textId="331E1FD7" w:rsidR="001377F7" w:rsidRPr="00D343B7" w:rsidRDefault="001377F7">
      <w:pPr>
        <w:pStyle w:val="ListParagraph"/>
        <w:numPr>
          <w:ilvl w:val="0"/>
          <w:numId w:val="49"/>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Government of Malawi has developed and is implementing the National </w:t>
      </w:r>
      <w:bookmarkStart w:id="31" w:name="_Hlk174612356"/>
      <w:r w:rsidRPr="00D343B7">
        <w:rPr>
          <w:rFonts w:ascii="Times New Roman" w:hAnsi="Times New Roman"/>
          <w:sz w:val="24"/>
          <w:szCs w:val="24"/>
        </w:rPr>
        <w:t xml:space="preserve">Sexual and Reproductive Health Rights (SRHR) </w:t>
      </w:r>
      <w:bookmarkEnd w:id="31"/>
      <w:r w:rsidRPr="00D343B7">
        <w:rPr>
          <w:rFonts w:ascii="Times New Roman" w:hAnsi="Times New Roman"/>
          <w:sz w:val="24"/>
          <w:szCs w:val="24"/>
        </w:rPr>
        <w:t>Policy and the National SRHR Strategy (2021-2025) to comprehensively address prevalent SRHR issues in the country, such as maternal and neonatal health, family planning, teenage pregnancies, and domestic violence, across different age and demographic groups.</w:t>
      </w:r>
    </w:p>
    <w:p w14:paraId="4AE42AB8" w14:textId="77777777" w:rsidR="001377F7" w:rsidRPr="001377F7" w:rsidRDefault="001377F7" w:rsidP="00D343B7">
      <w:pPr>
        <w:pStyle w:val="ListParagraph"/>
        <w:tabs>
          <w:tab w:val="left" w:pos="2700"/>
        </w:tabs>
        <w:spacing w:line="360" w:lineRule="auto"/>
        <w:ind w:left="2160"/>
        <w:jc w:val="both"/>
        <w:rPr>
          <w:rFonts w:ascii="Times New Roman" w:hAnsi="Times New Roman"/>
          <w:sz w:val="24"/>
          <w:szCs w:val="24"/>
        </w:rPr>
      </w:pPr>
    </w:p>
    <w:p w14:paraId="2E47BFEB" w14:textId="77777777" w:rsidR="001377F7" w:rsidRPr="001377F7" w:rsidRDefault="001377F7" w:rsidP="001377F7">
      <w:pPr>
        <w:pStyle w:val="ListParagraph"/>
        <w:numPr>
          <w:ilvl w:val="0"/>
          <w:numId w:val="49"/>
        </w:numPr>
        <w:tabs>
          <w:tab w:val="left" w:pos="2700"/>
        </w:tabs>
        <w:spacing w:line="360" w:lineRule="auto"/>
        <w:jc w:val="both"/>
        <w:rPr>
          <w:rFonts w:ascii="Times New Roman" w:hAnsi="Times New Roman"/>
          <w:sz w:val="24"/>
          <w:szCs w:val="24"/>
        </w:rPr>
      </w:pPr>
      <w:r w:rsidRPr="001377F7">
        <w:rPr>
          <w:rFonts w:ascii="Times New Roman" w:hAnsi="Times New Roman"/>
          <w:sz w:val="24"/>
          <w:szCs w:val="24"/>
        </w:rPr>
        <w:t>For the youth in particular, the policy addresses the provision of comprehensive sexuality education through various programs and projects implemented in schools and communities. These initiatives, including the Safeguard Young People Programme, the Securing Child Rights through Education and Protection Project, the Spotlight Initiative, the Malawi DREAMS Curriculum, and the Joint Program on Girls' Education-II Programme, have collectively reached hundreds of thousands of adolescents and young women with critical information and services related to sexual and reproductive health.</w:t>
      </w:r>
    </w:p>
    <w:p w14:paraId="119A6381" w14:textId="77777777" w:rsidR="001377F7" w:rsidRPr="001377F7" w:rsidRDefault="001377F7" w:rsidP="00D343B7">
      <w:pPr>
        <w:pStyle w:val="ListParagraph"/>
        <w:tabs>
          <w:tab w:val="left" w:pos="2700"/>
        </w:tabs>
        <w:spacing w:line="360" w:lineRule="auto"/>
        <w:ind w:left="2160"/>
        <w:jc w:val="both"/>
        <w:rPr>
          <w:rFonts w:ascii="Times New Roman" w:hAnsi="Times New Roman"/>
          <w:sz w:val="24"/>
          <w:szCs w:val="24"/>
        </w:rPr>
      </w:pPr>
    </w:p>
    <w:p w14:paraId="6AE80A20" w14:textId="77777777" w:rsidR="001377F7" w:rsidRPr="001377F7" w:rsidRDefault="001377F7" w:rsidP="001377F7">
      <w:pPr>
        <w:pStyle w:val="ListParagraph"/>
        <w:numPr>
          <w:ilvl w:val="0"/>
          <w:numId w:val="49"/>
        </w:numPr>
        <w:tabs>
          <w:tab w:val="left" w:pos="2700"/>
        </w:tabs>
        <w:spacing w:line="360" w:lineRule="auto"/>
        <w:jc w:val="both"/>
        <w:rPr>
          <w:rFonts w:ascii="Times New Roman" w:hAnsi="Times New Roman"/>
          <w:sz w:val="24"/>
          <w:szCs w:val="24"/>
        </w:rPr>
      </w:pPr>
      <w:r w:rsidRPr="001377F7">
        <w:rPr>
          <w:rFonts w:ascii="Times New Roman" w:hAnsi="Times New Roman"/>
          <w:sz w:val="24"/>
          <w:szCs w:val="24"/>
        </w:rPr>
        <w:t xml:space="preserve">Adopting a human rights-based approach, the SRHR Policy ensures that all people in Malawi have access to health services without distinction </w:t>
      </w:r>
      <w:r w:rsidRPr="001377F7">
        <w:rPr>
          <w:rFonts w:ascii="Times New Roman" w:hAnsi="Times New Roman"/>
          <w:sz w:val="24"/>
          <w:szCs w:val="24"/>
        </w:rPr>
        <w:lastRenderedPageBreak/>
        <w:t>of ethnicity, gender, age, disability, sexual orientation, mental and health status, religion, political belief, economic, socio-cultural condition, or geographical location. The rights of healthcare users, providers, and support staff are to be respected and protected.</w:t>
      </w:r>
    </w:p>
    <w:p w14:paraId="62D96BA7" w14:textId="77777777" w:rsidR="001377F7" w:rsidRPr="001377F7" w:rsidRDefault="001377F7" w:rsidP="00D343B7">
      <w:pPr>
        <w:pStyle w:val="ListParagraph"/>
        <w:tabs>
          <w:tab w:val="left" w:pos="2700"/>
        </w:tabs>
        <w:spacing w:line="360" w:lineRule="auto"/>
        <w:ind w:left="2160"/>
        <w:jc w:val="both"/>
        <w:rPr>
          <w:rFonts w:ascii="Times New Roman" w:hAnsi="Times New Roman"/>
          <w:sz w:val="24"/>
          <w:szCs w:val="24"/>
        </w:rPr>
      </w:pPr>
    </w:p>
    <w:p w14:paraId="4A03D396" w14:textId="77777777" w:rsidR="001377F7" w:rsidRPr="001377F7" w:rsidRDefault="001377F7" w:rsidP="001377F7">
      <w:pPr>
        <w:pStyle w:val="ListParagraph"/>
        <w:numPr>
          <w:ilvl w:val="0"/>
          <w:numId w:val="49"/>
        </w:numPr>
        <w:tabs>
          <w:tab w:val="left" w:pos="2700"/>
        </w:tabs>
        <w:spacing w:line="360" w:lineRule="auto"/>
        <w:jc w:val="both"/>
        <w:rPr>
          <w:rFonts w:ascii="Times New Roman" w:hAnsi="Times New Roman"/>
          <w:sz w:val="24"/>
          <w:szCs w:val="24"/>
        </w:rPr>
      </w:pPr>
      <w:r w:rsidRPr="001377F7">
        <w:rPr>
          <w:rFonts w:ascii="Times New Roman" w:hAnsi="Times New Roman"/>
          <w:sz w:val="24"/>
          <w:szCs w:val="24"/>
        </w:rPr>
        <w:t>Data collected by the Government of Malawi through the Ministry of Health shows encouraging progress in young people's access to family planning information and services. The number of young people who accessed these services increased by 23% from 683,866 in 2018 to 840,021 in 2021. While the number of girls accessing these services increased by 32.7% during the same period, from 536,330 to 711,502, the number of boys accessing the services declined by 12.9%, from 147,536 to 128,519.</w:t>
      </w:r>
    </w:p>
    <w:p w14:paraId="0FD90D3E" w14:textId="77777777" w:rsidR="001377F7" w:rsidRPr="001377F7" w:rsidRDefault="001377F7" w:rsidP="00D343B7">
      <w:pPr>
        <w:pStyle w:val="ListParagraph"/>
        <w:tabs>
          <w:tab w:val="left" w:pos="2700"/>
        </w:tabs>
        <w:spacing w:line="360" w:lineRule="auto"/>
        <w:ind w:left="2160"/>
        <w:jc w:val="both"/>
        <w:rPr>
          <w:rFonts w:ascii="Times New Roman" w:hAnsi="Times New Roman"/>
          <w:sz w:val="24"/>
          <w:szCs w:val="24"/>
        </w:rPr>
      </w:pPr>
    </w:p>
    <w:p w14:paraId="0E8810AE" w14:textId="77777777" w:rsidR="002F271D" w:rsidRPr="002F271D" w:rsidRDefault="002F271D" w:rsidP="002F271D">
      <w:pPr>
        <w:pStyle w:val="ListParagraph"/>
        <w:numPr>
          <w:ilvl w:val="0"/>
          <w:numId w:val="49"/>
        </w:numPr>
        <w:tabs>
          <w:tab w:val="left" w:pos="2700"/>
        </w:tabs>
        <w:spacing w:line="360" w:lineRule="auto"/>
        <w:jc w:val="both"/>
        <w:rPr>
          <w:rFonts w:ascii="Times New Roman" w:hAnsi="Times New Roman"/>
          <w:sz w:val="24"/>
          <w:szCs w:val="24"/>
        </w:rPr>
      </w:pPr>
      <w:r w:rsidRPr="002F271D">
        <w:rPr>
          <w:rFonts w:ascii="Times New Roman" w:hAnsi="Times New Roman"/>
          <w:sz w:val="24"/>
          <w:szCs w:val="24"/>
        </w:rPr>
        <w:t>The Government of Malawi continues to improve adolescent girls' access to reproductive healthcare and related services, as well as increase support for reproductive health and family planning services, including access to affordable contraceptives. These services are provided through static sites, outreach, and alternative spaces like youth clubs, especially in hard-to-reach areas, with assistance from development partners.</w:t>
      </w:r>
    </w:p>
    <w:p w14:paraId="14F4A3E1" w14:textId="77777777" w:rsidR="002F271D" w:rsidRPr="002F271D" w:rsidRDefault="002F271D" w:rsidP="00D343B7">
      <w:pPr>
        <w:pStyle w:val="ListParagraph"/>
        <w:tabs>
          <w:tab w:val="left" w:pos="2700"/>
        </w:tabs>
        <w:spacing w:line="360" w:lineRule="auto"/>
        <w:ind w:left="2160"/>
        <w:jc w:val="both"/>
        <w:rPr>
          <w:rFonts w:ascii="Times New Roman" w:hAnsi="Times New Roman"/>
          <w:sz w:val="24"/>
          <w:szCs w:val="24"/>
        </w:rPr>
      </w:pPr>
    </w:p>
    <w:p w14:paraId="083F98DA" w14:textId="77777777" w:rsidR="002F271D" w:rsidRPr="002F271D" w:rsidRDefault="002F271D" w:rsidP="002F271D">
      <w:pPr>
        <w:pStyle w:val="ListParagraph"/>
        <w:numPr>
          <w:ilvl w:val="0"/>
          <w:numId w:val="49"/>
        </w:numPr>
        <w:tabs>
          <w:tab w:val="left" w:pos="2700"/>
        </w:tabs>
        <w:spacing w:line="360" w:lineRule="auto"/>
        <w:jc w:val="both"/>
        <w:rPr>
          <w:rFonts w:ascii="Times New Roman" w:hAnsi="Times New Roman"/>
          <w:sz w:val="24"/>
          <w:szCs w:val="24"/>
        </w:rPr>
      </w:pPr>
      <w:r w:rsidRPr="002F271D">
        <w:rPr>
          <w:rFonts w:ascii="Times New Roman" w:hAnsi="Times New Roman"/>
          <w:sz w:val="24"/>
          <w:szCs w:val="24"/>
        </w:rPr>
        <w:t>Healthcare workers have been trained in youth-friendly health services, and the Ministry of Health has conducted supervision and accreditation of these services. At the community level, Youth Community-Based Distribution Agents were trained to distribute family planning commodities and conduct outreach clinics.</w:t>
      </w:r>
    </w:p>
    <w:p w14:paraId="0AD799D2" w14:textId="77777777" w:rsidR="002F271D" w:rsidRPr="002F271D" w:rsidRDefault="002F271D" w:rsidP="00D343B7">
      <w:pPr>
        <w:pStyle w:val="ListParagraph"/>
        <w:tabs>
          <w:tab w:val="left" w:pos="2700"/>
        </w:tabs>
        <w:spacing w:line="360" w:lineRule="auto"/>
        <w:ind w:left="2160"/>
        <w:jc w:val="both"/>
        <w:rPr>
          <w:rFonts w:ascii="Times New Roman" w:hAnsi="Times New Roman"/>
          <w:sz w:val="24"/>
          <w:szCs w:val="24"/>
        </w:rPr>
      </w:pPr>
    </w:p>
    <w:p w14:paraId="0C34D0BA" w14:textId="77777777" w:rsidR="002F271D" w:rsidRPr="002F271D" w:rsidRDefault="002F271D" w:rsidP="002F271D">
      <w:pPr>
        <w:pStyle w:val="ListParagraph"/>
        <w:numPr>
          <w:ilvl w:val="0"/>
          <w:numId w:val="49"/>
        </w:numPr>
        <w:tabs>
          <w:tab w:val="left" w:pos="2700"/>
        </w:tabs>
        <w:spacing w:line="360" w:lineRule="auto"/>
        <w:jc w:val="both"/>
        <w:rPr>
          <w:rFonts w:ascii="Times New Roman" w:hAnsi="Times New Roman"/>
          <w:sz w:val="24"/>
          <w:szCs w:val="24"/>
        </w:rPr>
      </w:pPr>
      <w:r w:rsidRPr="002F271D">
        <w:rPr>
          <w:rFonts w:ascii="Times New Roman" w:hAnsi="Times New Roman"/>
          <w:sz w:val="24"/>
          <w:szCs w:val="24"/>
        </w:rPr>
        <w:t xml:space="preserve">In 2020, 385,525 women received family planning services, and 107,004 additional users of modern contraceptives were recorded, estimated to have avoided 1,800 maternal deaths. In 2021, there were 360,114 additional users of modern contraceptives, including 123,000 young people </w:t>
      </w:r>
      <w:r w:rsidRPr="002F271D">
        <w:rPr>
          <w:rFonts w:ascii="Times New Roman" w:hAnsi="Times New Roman"/>
          <w:sz w:val="24"/>
          <w:szCs w:val="24"/>
        </w:rPr>
        <w:lastRenderedPageBreak/>
        <w:t>aged 10-19, and 18,850 maternal deaths were avoided. Despite pandemic challenges, 385,000 young people accessed youth-friendly services, and 144 distribution agents were trained.</w:t>
      </w:r>
    </w:p>
    <w:p w14:paraId="61383554" w14:textId="77777777" w:rsidR="002F271D" w:rsidRPr="002F271D" w:rsidRDefault="002F271D" w:rsidP="00D343B7">
      <w:pPr>
        <w:pStyle w:val="ListParagraph"/>
        <w:tabs>
          <w:tab w:val="left" w:pos="2700"/>
        </w:tabs>
        <w:spacing w:line="360" w:lineRule="auto"/>
        <w:ind w:left="2160"/>
        <w:jc w:val="both"/>
        <w:rPr>
          <w:rFonts w:ascii="Times New Roman" w:hAnsi="Times New Roman"/>
          <w:sz w:val="24"/>
          <w:szCs w:val="24"/>
        </w:rPr>
      </w:pPr>
    </w:p>
    <w:p w14:paraId="6564B1C4" w14:textId="621AA468" w:rsidR="001E3FAE" w:rsidRDefault="002F271D" w:rsidP="002F271D">
      <w:pPr>
        <w:pStyle w:val="ListParagraph"/>
        <w:numPr>
          <w:ilvl w:val="0"/>
          <w:numId w:val="49"/>
        </w:numPr>
        <w:tabs>
          <w:tab w:val="left" w:pos="2700"/>
        </w:tabs>
        <w:spacing w:line="360" w:lineRule="auto"/>
        <w:jc w:val="both"/>
        <w:rPr>
          <w:rFonts w:ascii="Times New Roman" w:hAnsi="Times New Roman"/>
          <w:sz w:val="24"/>
          <w:szCs w:val="24"/>
        </w:rPr>
      </w:pPr>
      <w:r w:rsidRPr="002F271D">
        <w:rPr>
          <w:rFonts w:ascii="Times New Roman" w:hAnsi="Times New Roman"/>
          <w:sz w:val="24"/>
          <w:szCs w:val="24"/>
        </w:rPr>
        <w:t xml:space="preserve">Additionally, nine new </w:t>
      </w:r>
      <w:r w:rsidR="009E326A">
        <w:rPr>
          <w:rFonts w:ascii="Times New Roman" w:hAnsi="Times New Roman"/>
          <w:sz w:val="24"/>
          <w:szCs w:val="24"/>
        </w:rPr>
        <w:t>centres</w:t>
      </w:r>
      <w:r w:rsidR="009E326A" w:rsidRPr="002F271D">
        <w:rPr>
          <w:rFonts w:ascii="Times New Roman" w:hAnsi="Times New Roman"/>
          <w:sz w:val="24"/>
          <w:szCs w:val="24"/>
        </w:rPr>
        <w:t xml:space="preserve"> </w:t>
      </w:r>
      <w:r w:rsidRPr="002F271D">
        <w:rPr>
          <w:rFonts w:ascii="Times New Roman" w:hAnsi="Times New Roman"/>
          <w:sz w:val="24"/>
          <w:szCs w:val="24"/>
        </w:rPr>
        <w:t xml:space="preserve">were rehabilitated, mobile clinics provided services, and 841,000 youths were reached with various services, including family planning and HIV prevention. The government, with partners like </w:t>
      </w:r>
      <w:bookmarkStart w:id="32" w:name="_Hlk174612416"/>
      <w:r w:rsidR="007F44F9">
        <w:rPr>
          <w:rFonts w:ascii="Times New Roman" w:hAnsi="Times New Roman"/>
          <w:sz w:val="24"/>
          <w:szCs w:val="24"/>
        </w:rPr>
        <w:t xml:space="preserve">the </w:t>
      </w:r>
      <w:r w:rsidRPr="002F271D">
        <w:rPr>
          <w:rFonts w:ascii="Times New Roman" w:hAnsi="Times New Roman"/>
          <w:sz w:val="24"/>
          <w:szCs w:val="24"/>
        </w:rPr>
        <w:t>U</w:t>
      </w:r>
      <w:r w:rsidR="00BE266F">
        <w:rPr>
          <w:rFonts w:ascii="Times New Roman" w:hAnsi="Times New Roman"/>
          <w:sz w:val="24"/>
          <w:szCs w:val="24"/>
        </w:rPr>
        <w:t xml:space="preserve">nited </w:t>
      </w:r>
      <w:r w:rsidRPr="002F271D">
        <w:rPr>
          <w:rFonts w:ascii="Times New Roman" w:hAnsi="Times New Roman"/>
          <w:sz w:val="24"/>
          <w:szCs w:val="24"/>
        </w:rPr>
        <w:t>N</w:t>
      </w:r>
      <w:r w:rsidR="00BE266F">
        <w:rPr>
          <w:rFonts w:ascii="Times New Roman" w:hAnsi="Times New Roman"/>
          <w:sz w:val="24"/>
          <w:szCs w:val="24"/>
        </w:rPr>
        <w:t xml:space="preserve">ations </w:t>
      </w:r>
      <w:r w:rsidRPr="002F271D">
        <w:rPr>
          <w:rFonts w:ascii="Times New Roman" w:hAnsi="Times New Roman"/>
          <w:sz w:val="24"/>
          <w:szCs w:val="24"/>
        </w:rPr>
        <w:t>P</w:t>
      </w:r>
      <w:r w:rsidR="00BE266F">
        <w:rPr>
          <w:rFonts w:ascii="Times New Roman" w:hAnsi="Times New Roman"/>
          <w:sz w:val="24"/>
          <w:szCs w:val="24"/>
        </w:rPr>
        <w:t>opulation Fund (UNFP</w:t>
      </w:r>
      <w:r w:rsidRPr="002F271D">
        <w:rPr>
          <w:rFonts w:ascii="Times New Roman" w:hAnsi="Times New Roman"/>
          <w:sz w:val="24"/>
          <w:szCs w:val="24"/>
        </w:rPr>
        <w:t>A</w:t>
      </w:r>
      <w:r w:rsidR="00BE266F">
        <w:rPr>
          <w:rFonts w:ascii="Times New Roman" w:hAnsi="Times New Roman"/>
          <w:sz w:val="24"/>
          <w:szCs w:val="24"/>
        </w:rPr>
        <w:t>)</w:t>
      </w:r>
      <w:bookmarkEnd w:id="32"/>
      <w:r w:rsidRPr="002F271D">
        <w:rPr>
          <w:rFonts w:ascii="Times New Roman" w:hAnsi="Times New Roman"/>
          <w:sz w:val="24"/>
          <w:szCs w:val="24"/>
        </w:rPr>
        <w:t>, supported the availability and access to modern contraceptives. The 2022 statistics are yet to be released.</w:t>
      </w:r>
    </w:p>
    <w:p w14:paraId="63CD0409" w14:textId="77777777" w:rsidR="002F271D" w:rsidRDefault="002F271D" w:rsidP="00D343B7">
      <w:pPr>
        <w:pStyle w:val="ListParagraph"/>
        <w:tabs>
          <w:tab w:val="left" w:pos="2700"/>
        </w:tabs>
        <w:spacing w:line="360" w:lineRule="auto"/>
        <w:ind w:left="2160"/>
        <w:jc w:val="both"/>
        <w:rPr>
          <w:rFonts w:ascii="Times New Roman" w:hAnsi="Times New Roman"/>
          <w:sz w:val="24"/>
          <w:szCs w:val="24"/>
        </w:rPr>
      </w:pPr>
    </w:p>
    <w:p w14:paraId="1F11FB8A" w14:textId="19B5A217" w:rsidR="00A408D0" w:rsidRPr="00A408D0" w:rsidRDefault="00A408D0" w:rsidP="00A408D0">
      <w:pPr>
        <w:pStyle w:val="ListParagraph"/>
        <w:numPr>
          <w:ilvl w:val="0"/>
          <w:numId w:val="49"/>
        </w:numPr>
        <w:tabs>
          <w:tab w:val="left" w:pos="2700"/>
        </w:tabs>
        <w:spacing w:line="360" w:lineRule="auto"/>
        <w:jc w:val="both"/>
        <w:rPr>
          <w:rFonts w:ascii="Times New Roman" w:hAnsi="Times New Roman"/>
          <w:sz w:val="24"/>
          <w:szCs w:val="24"/>
        </w:rPr>
      </w:pPr>
      <w:r w:rsidRPr="00A408D0">
        <w:rPr>
          <w:rFonts w:ascii="Times New Roman" w:hAnsi="Times New Roman"/>
          <w:sz w:val="24"/>
          <w:szCs w:val="24"/>
        </w:rPr>
        <w:t xml:space="preserve">The Penal Code criminalizes the attempt to procure an abortion or the supply of drugs to do so. However, Section 243 of the code makes an exception to allow abortion when the life and health of a woman or girl </w:t>
      </w:r>
      <w:r w:rsidR="00BE266F">
        <w:rPr>
          <w:rFonts w:ascii="Times New Roman" w:hAnsi="Times New Roman"/>
          <w:sz w:val="24"/>
          <w:szCs w:val="24"/>
        </w:rPr>
        <w:t>are</w:t>
      </w:r>
      <w:r w:rsidR="00BE266F" w:rsidRPr="00A408D0">
        <w:rPr>
          <w:rFonts w:ascii="Times New Roman" w:hAnsi="Times New Roman"/>
          <w:sz w:val="24"/>
          <w:szCs w:val="24"/>
        </w:rPr>
        <w:t xml:space="preserve"> </w:t>
      </w:r>
      <w:r w:rsidRPr="00A408D0">
        <w:rPr>
          <w:rFonts w:ascii="Times New Roman" w:hAnsi="Times New Roman"/>
          <w:sz w:val="24"/>
          <w:szCs w:val="24"/>
        </w:rPr>
        <w:t>in danger.</w:t>
      </w:r>
    </w:p>
    <w:p w14:paraId="0FEB9914" w14:textId="77777777" w:rsidR="00A408D0" w:rsidRPr="00A408D0" w:rsidRDefault="00A408D0" w:rsidP="00D343B7">
      <w:pPr>
        <w:pStyle w:val="ListParagraph"/>
        <w:tabs>
          <w:tab w:val="left" w:pos="2700"/>
        </w:tabs>
        <w:spacing w:line="360" w:lineRule="auto"/>
        <w:ind w:left="2160"/>
        <w:jc w:val="both"/>
        <w:rPr>
          <w:rFonts w:ascii="Times New Roman" w:hAnsi="Times New Roman"/>
          <w:sz w:val="24"/>
          <w:szCs w:val="24"/>
        </w:rPr>
      </w:pPr>
    </w:p>
    <w:p w14:paraId="5C5C53BA" w14:textId="77777777" w:rsidR="00A408D0" w:rsidRPr="00A408D0" w:rsidRDefault="00A408D0" w:rsidP="00A408D0">
      <w:pPr>
        <w:pStyle w:val="ListParagraph"/>
        <w:numPr>
          <w:ilvl w:val="0"/>
          <w:numId w:val="49"/>
        </w:numPr>
        <w:tabs>
          <w:tab w:val="left" w:pos="2700"/>
        </w:tabs>
        <w:spacing w:line="360" w:lineRule="auto"/>
        <w:jc w:val="both"/>
        <w:rPr>
          <w:rFonts w:ascii="Times New Roman" w:hAnsi="Times New Roman"/>
          <w:sz w:val="24"/>
          <w:szCs w:val="24"/>
        </w:rPr>
      </w:pPr>
      <w:r w:rsidRPr="00A408D0">
        <w:rPr>
          <w:rFonts w:ascii="Times New Roman" w:hAnsi="Times New Roman"/>
          <w:sz w:val="24"/>
          <w:szCs w:val="24"/>
        </w:rPr>
        <w:t>In a 2021 judgment, the High Court upheld this exception and clarified that women seeking an abortion must present themselves to a doctor and explain how the pregnancy poses a threat to their life or health. The court stated that preserving life includes safeguarding the mental and physical health of women and girls.</w:t>
      </w:r>
    </w:p>
    <w:p w14:paraId="5D050100" w14:textId="77777777" w:rsidR="00A408D0" w:rsidRPr="00A408D0" w:rsidRDefault="00A408D0" w:rsidP="00D343B7">
      <w:pPr>
        <w:pStyle w:val="ListParagraph"/>
        <w:tabs>
          <w:tab w:val="left" w:pos="2700"/>
        </w:tabs>
        <w:spacing w:line="360" w:lineRule="auto"/>
        <w:ind w:left="2160"/>
        <w:jc w:val="both"/>
        <w:rPr>
          <w:rFonts w:ascii="Times New Roman" w:hAnsi="Times New Roman"/>
          <w:sz w:val="24"/>
          <w:szCs w:val="24"/>
        </w:rPr>
      </w:pPr>
    </w:p>
    <w:p w14:paraId="05F7D54D" w14:textId="3A54B206" w:rsidR="001377F7" w:rsidRDefault="00A408D0" w:rsidP="00A408D0">
      <w:pPr>
        <w:pStyle w:val="ListParagraph"/>
        <w:numPr>
          <w:ilvl w:val="0"/>
          <w:numId w:val="49"/>
        </w:numPr>
        <w:tabs>
          <w:tab w:val="left" w:pos="2700"/>
        </w:tabs>
        <w:spacing w:line="360" w:lineRule="auto"/>
        <w:jc w:val="both"/>
        <w:rPr>
          <w:rFonts w:ascii="Times New Roman" w:hAnsi="Times New Roman"/>
          <w:sz w:val="24"/>
          <w:szCs w:val="24"/>
        </w:rPr>
      </w:pPr>
      <w:r w:rsidRPr="00A408D0">
        <w:rPr>
          <w:rFonts w:ascii="Times New Roman" w:hAnsi="Times New Roman"/>
          <w:sz w:val="24"/>
          <w:szCs w:val="24"/>
        </w:rPr>
        <w:t xml:space="preserve">A special Law Commission was appointed to carry out law reform work on the termination of pregnancy. The Commission's 2016 report recommended expanding the grounds for obtaining or accessing an abortion to include cases of risks to physical or mental health, rape, incest, or </w:t>
      </w:r>
      <w:proofErr w:type="spellStart"/>
      <w:r w:rsidRPr="00A408D0">
        <w:rPr>
          <w:rFonts w:ascii="Times New Roman" w:hAnsi="Times New Roman"/>
          <w:sz w:val="24"/>
          <w:szCs w:val="24"/>
        </w:rPr>
        <w:t>fetal</w:t>
      </w:r>
      <w:proofErr w:type="spellEnd"/>
      <w:r w:rsidRPr="00A408D0">
        <w:rPr>
          <w:rFonts w:ascii="Times New Roman" w:hAnsi="Times New Roman"/>
          <w:sz w:val="24"/>
          <w:szCs w:val="24"/>
        </w:rPr>
        <w:t xml:space="preserve"> abnormalities. These recommendations were based on extensive consultations with key stakeholders, including women, medical experts, legal scholars, and traditional and religious leaders</w:t>
      </w:r>
      <w:r w:rsidR="00803B01">
        <w:rPr>
          <w:rFonts w:ascii="Times New Roman" w:hAnsi="Times New Roman"/>
          <w:sz w:val="24"/>
          <w:szCs w:val="24"/>
        </w:rPr>
        <w:t>.</w:t>
      </w:r>
    </w:p>
    <w:p w14:paraId="5E3E56C3" w14:textId="77777777" w:rsidR="00803B01" w:rsidRDefault="00803B01" w:rsidP="00D343B7">
      <w:pPr>
        <w:pStyle w:val="ListParagraph"/>
        <w:tabs>
          <w:tab w:val="left" w:pos="2700"/>
        </w:tabs>
        <w:spacing w:line="360" w:lineRule="auto"/>
        <w:ind w:left="2160"/>
        <w:jc w:val="both"/>
        <w:rPr>
          <w:rFonts w:ascii="Times New Roman" w:hAnsi="Times New Roman"/>
          <w:sz w:val="24"/>
          <w:szCs w:val="24"/>
        </w:rPr>
      </w:pPr>
    </w:p>
    <w:p w14:paraId="3718CEAB" w14:textId="0602776B" w:rsidR="001377F7" w:rsidRDefault="00803B01" w:rsidP="008B5EDF">
      <w:pPr>
        <w:pStyle w:val="ListParagraph"/>
        <w:numPr>
          <w:ilvl w:val="0"/>
          <w:numId w:val="49"/>
        </w:numPr>
        <w:tabs>
          <w:tab w:val="left" w:pos="2700"/>
        </w:tabs>
        <w:spacing w:line="360" w:lineRule="auto"/>
        <w:jc w:val="both"/>
        <w:rPr>
          <w:rFonts w:ascii="Times New Roman" w:hAnsi="Times New Roman"/>
          <w:sz w:val="24"/>
          <w:szCs w:val="24"/>
        </w:rPr>
      </w:pPr>
      <w:r w:rsidRPr="00803B01">
        <w:rPr>
          <w:rFonts w:ascii="Times New Roman" w:hAnsi="Times New Roman"/>
          <w:sz w:val="24"/>
          <w:szCs w:val="24"/>
        </w:rPr>
        <w:lastRenderedPageBreak/>
        <w:t>The Government of Malawi, through the Ministry of Health, has developed and is implementing the Post Abortion Care (PAC) Guidelines to ensure that abortions conducted are safe for women and girls. These guidelines are being implemented in all hospitals across the country.</w:t>
      </w:r>
    </w:p>
    <w:p w14:paraId="27ABF553" w14:textId="77777777" w:rsidR="00803B01" w:rsidRDefault="00803B01" w:rsidP="00D343B7">
      <w:pPr>
        <w:pStyle w:val="ListParagraph"/>
        <w:tabs>
          <w:tab w:val="left" w:pos="2700"/>
        </w:tabs>
        <w:spacing w:line="360" w:lineRule="auto"/>
        <w:ind w:left="2160"/>
        <w:jc w:val="both"/>
        <w:rPr>
          <w:rFonts w:ascii="Times New Roman" w:hAnsi="Times New Roman"/>
          <w:sz w:val="24"/>
          <w:szCs w:val="24"/>
        </w:rPr>
      </w:pPr>
    </w:p>
    <w:p w14:paraId="05C5DD5E" w14:textId="0BFD6191" w:rsidR="009A42BF" w:rsidRDefault="009A42BF" w:rsidP="00135CDC">
      <w:pPr>
        <w:pStyle w:val="ListParagraph"/>
        <w:numPr>
          <w:ilvl w:val="0"/>
          <w:numId w:val="49"/>
        </w:numPr>
        <w:tabs>
          <w:tab w:val="left" w:pos="2700"/>
        </w:tabs>
        <w:spacing w:line="360" w:lineRule="auto"/>
        <w:jc w:val="both"/>
        <w:rPr>
          <w:rFonts w:ascii="Times New Roman" w:hAnsi="Times New Roman"/>
          <w:sz w:val="24"/>
          <w:szCs w:val="24"/>
        </w:rPr>
      </w:pPr>
      <w:r w:rsidRPr="009A42BF">
        <w:rPr>
          <w:rFonts w:ascii="Times New Roman" w:hAnsi="Times New Roman"/>
          <w:sz w:val="24"/>
          <w:szCs w:val="24"/>
        </w:rPr>
        <w:t>The Dangerous Drugs Act (Cap. 35:02) and the Liquor Act (Cap. 50:07)</w:t>
      </w:r>
      <w:r>
        <w:rPr>
          <w:rFonts w:ascii="Times New Roman" w:hAnsi="Times New Roman"/>
          <w:sz w:val="24"/>
          <w:szCs w:val="24"/>
        </w:rPr>
        <w:t xml:space="preserve"> </w:t>
      </w:r>
      <w:r w:rsidRPr="00D343B7">
        <w:rPr>
          <w:rFonts w:ascii="Times New Roman" w:hAnsi="Times New Roman"/>
          <w:sz w:val="24"/>
          <w:szCs w:val="24"/>
        </w:rPr>
        <w:t xml:space="preserve">have not been reviewed. However, the Government of Malawi, through the Ministry of Health, has adopted the National Alcohol Policy. </w:t>
      </w:r>
      <w:r w:rsidR="00135CDC">
        <w:rPr>
          <w:rFonts w:ascii="Times New Roman" w:hAnsi="Times New Roman"/>
          <w:sz w:val="24"/>
          <w:szCs w:val="24"/>
        </w:rPr>
        <w:t xml:space="preserve">The Policy aligns with </w:t>
      </w:r>
      <w:r w:rsidR="00135CDC" w:rsidRPr="00135CDC">
        <w:rPr>
          <w:rFonts w:ascii="Times New Roman" w:hAnsi="Times New Roman"/>
          <w:sz w:val="24"/>
          <w:szCs w:val="24"/>
        </w:rPr>
        <w:t xml:space="preserve">the </w:t>
      </w:r>
      <w:bookmarkStart w:id="33" w:name="_Hlk174612499"/>
      <w:r w:rsidR="00BE266F">
        <w:rPr>
          <w:rFonts w:ascii="Times New Roman" w:hAnsi="Times New Roman"/>
          <w:sz w:val="24"/>
          <w:szCs w:val="24"/>
        </w:rPr>
        <w:t>World Health Organization (</w:t>
      </w:r>
      <w:r w:rsidR="00135CDC" w:rsidRPr="00135CDC">
        <w:rPr>
          <w:rFonts w:ascii="Times New Roman" w:hAnsi="Times New Roman"/>
          <w:sz w:val="24"/>
          <w:szCs w:val="24"/>
        </w:rPr>
        <w:t>WHO</w:t>
      </w:r>
      <w:r w:rsidR="00BE266F">
        <w:rPr>
          <w:rFonts w:ascii="Times New Roman" w:hAnsi="Times New Roman"/>
          <w:sz w:val="24"/>
          <w:szCs w:val="24"/>
        </w:rPr>
        <w:t>)</w:t>
      </w:r>
      <w:bookmarkEnd w:id="33"/>
      <w:r w:rsidR="00135CDC" w:rsidRPr="00135CDC">
        <w:rPr>
          <w:rFonts w:ascii="Times New Roman" w:hAnsi="Times New Roman"/>
          <w:sz w:val="24"/>
          <w:szCs w:val="24"/>
        </w:rPr>
        <w:t xml:space="preserve">’s Global Action Plan on Non-Communicable Diseases. </w:t>
      </w:r>
      <w:r w:rsidRPr="00D343B7">
        <w:rPr>
          <w:rFonts w:ascii="Times New Roman" w:hAnsi="Times New Roman"/>
          <w:sz w:val="24"/>
          <w:szCs w:val="24"/>
        </w:rPr>
        <w:t>Th</w:t>
      </w:r>
      <w:r w:rsidR="00135CDC">
        <w:rPr>
          <w:rFonts w:ascii="Times New Roman" w:hAnsi="Times New Roman"/>
          <w:sz w:val="24"/>
          <w:szCs w:val="24"/>
        </w:rPr>
        <w:t>e P</w:t>
      </w:r>
      <w:r w:rsidRPr="00D343B7">
        <w:rPr>
          <w:rFonts w:ascii="Times New Roman" w:hAnsi="Times New Roman"/>
          <w:sz w:val="24"/>
          <w:szCs w:val="24"/>
        </w:rPr>
        <w:t xml:space="preserve">olicy provides a framework for addressing harmful alcohol consumption, aligning with international health commitments. It targets social harms like gender-based violence, family disruptions, and youth delinquency. Goals include regulating alcohol, promoting health services, reducing demand through </w:t>
      </w:r>
      <w:r w:rsidR="009E326A" w:rsidRPr="00D343B7">
        <w:rPr>
          <w:rFonts w:ascii="Times New Roman" w:hAnsi="Times New Roman"/>
          <w:sz w:val="24"/>
          <w:szCs w:val="24"/>
        </w:rPr>
        <w:t>behaviour</w:t>
      </w:r>
      <w:r w:rsidRPr="00D343B7">
        <w:rPr>
          <w:rFonts w:ascii="Times New Roman" w:hAnsi="Times New Roman"/>
          <w:sz w:val="24"/>
          <w:szCs w:val="24"/>
        </w:rPr>
        <w:t>-change interventions, and enhancing monitoring and research. Youth-friendly services for drug dependence prevention and harm reduction are also being implemented.</w:t>
      </w:r>
    </w:p>
    <w:p w14:paraId="0D2657D2" w14:textId="77777777" w:rsidR="00135CDC" w:rsidRPr="00D343B7" w:rsidRDefault="00135CDC" w:rsidP="00D343B7">
      <w:pPr>
        <w:pStyle w:val="ListParagraph"/>
        <w:tabs>
          <w:tab w:val="left" w:pos="2700"/>
        </w:tabs>
        <w:spacing w:line="360" w:lineRule="auto"/>
        <w:ind w:left="2160"/>
        <w:jc w:val="both"/>
        <w:rPr>
          <w:rFonts w:ascii="Times New Roman" w:hAnsi="Times New Roman"/>
          <w:sz w:val="24"/>
          <w:szCs w:val="24"/>
        </w:rPr>
      </w:pPr>
    </w:p>
    <w:p w14:paraId="44416B2B" w14:textId="46D33C72" w:rsidR="001D0EC5" w:rsidRPr="00D343B7" w:rsidRDefault="00135CDC" w:rsidP="00D343B7">
      <w:pPr>
        <w:pStyle w:val="ListParagraph"/>
        <w:tabs>
          <w:tab w:val="left" w:pos="2700"/>
        </w:tabs>
        <w:spacing w:line="360" w:lineRule="auto"/>
        <w:ind w:left="2160"/>
        <w:jc w:val="both"/>
        <w:rPr>
          <w:rFonts w:ascii="Times New Roman" w:hAnsi="Times New Roman"/>
          <w:b/>
          <w:sz w:val="24"/>
          <w:szCs w:val="24"/>
        </w:rPr>
      </w:pPr>
      <w:r w:rsidRPr="00D343B7">
        <w:rPr>
          <w:rFonts w:ascii="Times New Roman" w:hAnsi="Times New Roman"/>
          <w:b/>
          <w:sz w:val="24"/>
          <w:szCs w:val="24"/>
        </w:rPr>
        <w:t>Impact of climate change on the rights of the child</w:t>
      </w:r>
    </w:p>
    <w:p w14:paraId="124FCF0D" w14:textId="4B7E30E7" w:rsidR="00803B01" w:rsidRDefault="00F36B13" w:rsidP="008B5EDF">
      <w:pPr>
        <w:pStyle w:val="ListParagraph"/>
        <w:numPr>
          <w:ilvl w:val="0"/>
          <w:numId w:val="49"/>
        </w:numPr>
        <w:tabs>
          <w:tab w:val="left" w:pos="2700"/>
        </w:tabs>
        <w:spacing w:line="360" w:lineRule="auto"/>
        <w:jc w:val="both"/>
        <w:rPr>
          <w:rFonts w:ascii="Times New Roman" w:hAnsi="Times New Roman"/>
          <w:sz w:val="24"/>
          <w:szCs w:val="24"/>
        </w:rPr>
      </w:pPr>
      <w:r w:rsidRPr="00F36B13">
        <w:rPr>
          <w:rFonts w:ascii="Times New Roman" w:hAnsi="Times New Roman"/>
          <w:sz w:val="24"/>
          <w:szCs w:val="24"/>
        </w:rPr>
        <w:t>The Government of Malawi continues to implement the 2015 National Disaster Risk Management Policy. This policy has been disseminated to various stakeholders, including government agencies, NGOs, communities, and development partners.</w:t>
      </w:r>
    </w:p>
    <w:p w14:paraId="4326F159" w14:textId="77777777" w:rsidR="00695F40" w:rsidRDefault="00695F40" w:rsidP="00D343B7">
      <w:pPr>
        <w:pStyle w:val="ListParagraph"/>
        <w:tabs>
          <w:tab w:val="left" w:pos="2700"/>
        </w:tabs>
        <w:spacing w:line="360" w:lineRule="auto"/>
        <w:ind w:left="2160"/>
        <w:jc w:val="both"/>
        <w:rPr>
          <w:rFonts w:ascii="Times New Roman" w:hAnsi="Times New Roman"/>
          <w:sz w:val="24"/>
          <w:szCs w:val="24"/>
        </w:rPr>
      </w:pPr>
    </w:p>
    <w:p w14:paraId="5420FA1F" w14:textId="33220FAF" w:rsidR="00695F40" w:rsidRPr="00695F40" w:rsidRDefault="00695F40" w:rsidP="00695F40">
      <w:pPr>
        <w:pStyle w:val="ListParagraph"/>
        <w:numPr>
          <w:ilvl w:val="0"/>
          <w:numId w:val="49"/>
        </w:numPr>
        <w:tabs>
          <w:tab w:val="left" w:pos="2700"/>
        </w:tabs>
        <w:spacing w:line="360" w:lineRule="auto"/>
        <w:jc w:val="both"/>
        <w:rPr>
          <w:rFonts w:ascii="Times New Roman" w:hAnsi="Times New Roman"/>
          <w:sz w:val="24"/>
          <w:szCs w:val="24"/>
        </w:rPr>
      </w:pPr>
      <w:r w:rsidRPr="00695F40">
        <w:rPr>
          <w:rFonts w:ascii="Times New Roman" w:hAnsi="Times New Roman"/>
          <w:sz w:val="24"/>
          <w:szCs w:val="24"/>
        </w:rPr>
        <w:t xml:space="preserve">The Government of Malawi incorporates </w:t>
      </w:r>
      <w:bookmarkStart w:id="34" w:name="_Hlk174612556"/>
      <w:r w:rsidRPr="00695F40">
        <w:rPr>
          <w:rFonts w:ascii="Times New Roman" w:hAnsi="Times New Roman"/>
          <w:sz w:val="24"/>
          <w:szCs w:val="24"/>
        </w:rPr>
        <w:t xml:space="preserve">disaster risk management </w:t>
      </w:r>
      <w:bookmarkEnd w:id="34"/>
      <w:r w:rsidRPr="00695F40">
        <w:rPr>
          <w:rFonts w:ascii="Times New Roman" w:hAnsi="Times New Roman"/>
          <w:sz w:val="24"/>
          <w:szCs w:val="24"/>
        </w:rPr>
        <w:t xml:space="preserve">into its development planning to reduce vulnerability, protect investments, and promote sustainable development. </w:t>
      </w:r>
      <w:r w:rsidR="004B73B1">
        <w:rPr>
          <w:rFonts w:ascii="Times New Roman" w:hAnsi="Times New Roman"/>
          <w:sz w:val="24"/>
          <w:szCs w:val="24"/>
        </w:rPr>
        <w:t>D</w:t>
      </w:r>
      <w:r w:rsidR="00BE266F" w:rsidRPr="00BE266F">
        <w:rPr>
          <w:rFonts w:ascii="Times New Roman" w:hAnsi="Times New Roman"/>
          <w:sz w:val="24"/>
          <w:szCs w:val="24"/>
        </w:rPr>
        <w:t xml:space="preserve">isaster risk management </w:t>
      </w:r>
      <w:r w:rsidRPr="00695F40">
        <w:rPr>
          <w:rFonts w:ascii="Times New Roman" w:hAnsi="Times New Roman"/>
          <w:sz w:val="24"/>
          <w:szCs w:val="24"/>
        </w:rPr>
        <w:t xml:space="preserve">is integrated into national plans like </w:t>
      </w:r>
      <w:r w:rsidR="00BE266F">
        <w:rPr>
          <w:rFonts w:ascii="Times New Roman" w:hAnsi="Times New Roman"/>
          <w:sz w:val="24"/>
          <w:szCs w:val="24"/>
        </w:rPr>
        <w:t xml:space="preserve">the </w:t>
      </w:r>
      <w:r w:rsidRPr="00695F40">
        <w:rPr>
          <w:rFonts w:ascii="Times New Roman" w:hAnsi="Times New Roman"/>
          <w:sz w:val="24"/>
          <w:szCs w:val="24"/>
        </w:rPr>
        <w:t xml:space="preserve">Agenda 2063, as well as sector-specific policies. In agriculture, plans focus on climate-smart practices and resilient farming. In infrastructure, </w:t>
      </w:r>
      <w:r w:rsidR="007F44F9">
        <w:rPr>
          <w:rFonts w:ascii="Times New Roman" w:hAnsi="Times New Roman"/>
          <w:sz w:val="24"/>
          <w:szCs w:val="24"/>
        </w:rPr>
        <w:t xml:space="preserve">the </w:t>
      </w:r>
      <w:r w:rsidRPr="00695F40">
        <w:rPr>
          <w:rFonts w:ascii="Times New Roman" w:hAnsi="Times New Roman"/>
          <w:sz w:val="24"/>
          <w:szCs w:val="24"/>
        </w:rPr>
        <w:t xml:space="preserve">emphasis is on disaster-resilient </w:t>
      </w:r>
      <w:r w:rsidRPr="00695F40">
        <w:rPr>
          <w:rFonts w:ascii="Times New Roman" w:hAnsi="Times New Roman"/>
          <w:sz w:val="24"/>
          <w:szCs w:val="24"/>
        </w:rPr>
        <w:lastRenderedPageBreak/>
        <w:t xml:space="preserve">designs and construction standards. </w:t>
      </w:r>
      <w:r w:rsidR="00BE266F">
        <w:rPr>
          <w:rFonts w:ascii="Times New Roman" w:hAnsi="Times New Roman"/>
          <w:sz w:val="24"/>
          <w:szCs w:val="24"/>
        </w:rPr>
        <w:t>D</w:t>
      </w:r>
      <w:r w:rsidR="00BE266F" w:rsidRPr="00BE266F">
        <w:rPr>
          <w:rFonts w:ascii="Times New Roman" w:hAnsi="Times New Roman"/>
          <w:sz w:val="24"/>
          <w:szCs w:val="24"/>
        </w:rPr>
        <w:t xml:space="preserve">isaster risk </w:t>
      </w:r>
      <w:r w:rsidR="009E326A" w:rsidRPr="00BE266F">
        <w:rPr>
          <w:rFonts w:ascii="Times New Roman" w:hAnsi="Times New Roman"/>
          <w:sz w:val="24"/>
          <w:szCs w:val="24"/>
        </w:rPr>
        <w:t xml:space="preserve">management </w:t>
      </w:r>
      <w:r w:rsidR="009E326A" w:rsidRPr="00695F40">
        <w:rPr>
          <w:rFonts w:ascii="Times New Roman" w:hAnsi="Times New Roman"/>
          <w:sz w:val="24"/>
          <w:szCs w:val="24"/>
        </w:rPr>
        <w:t>considerations</w:t>
      </w:r>
      <w:r w:rsidRPr="00695F40">
        <w:rPr>
          <w:rFonts w:ascii="Times New Roman" w:hAnsi="Times New Roman"/>
          <w:sz w:val="24"/>
          <w:szCs w:val="24"/>
        </w:rPr>
        <w:t xml:space="preserve"> are also included in health, education, and other sectors to protect essential services during disasters.</w:t>
      </w:r>
    </w:p>
    <w:p w14:paraId="10285D05" w14:textId="77777777" w:rsidR="00695F40" w:rsidRPr="00695F40" w:rsidRDefault="00695F40" w:rsidP="00D343B7">
      <w:pPr>
        <w:pStyle w:val="ListParagraph"/>
        <w:tabs>
          <w:tab w:val="left" w:pos="2700"/>
        </w:tabs>
        <w:spacing w:line="360" w:lineRule="auto"/>
        <w:ind w:left="2160"/>
        <w:jc w:val="both"/>
        <w:rPr>
          <w:rFonts w:ascii="Times New Roman" w:hAnsi="Times New Roman"/>
          <w:sz w:val="24"/>
          <w:szCs w:val="24"/>
        </w:rPr>
      </w:pPr>
    </w:p>
    <w:p w14:paraId="6CB2E9AF" w14:textId="2B5FD467" w:rsidR="00F36B13" w:rsidRDefault="00BE266F" w:rsidP="00695F40">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G</w:t>
      </w:r>
      <w:r w:rsidR="00695F40" w:rsidRPr="00695F40">
        <w:rPr>
          <w:rFonts w:ascii="Times New Roman" w:hAnsi="Times New Roman"/>
          <w:sz w:val="24"/>
          <w:szCs w:val="24"/>
        </w:rPr>
        <w:t xml:space="preserve">overnment uses hazard and risk mapping, vulnerability assessments, and zoning regulations to guide land-use decisions, preventing construction in high-risk areas. DRM is also integrated into climate change adaptation strategies, enhancing resilience to climate-related hazards. This comprehensive approach includes allocating resources to support </w:t>
      </w:r>
      <w:r w:rsidRPr="00BE266F">
        <w:rPr>
          <w:rFonts w:ascii="Times New Roman" w:hAnsi="Times New Roman"/>
          <w:sz w:val="24"/>
          <w:szCs w:val="24"/>
        </w:rPr>
        <w:t xml:space="preserve">disaster risk management </w:t>
      </w:r>
      <w:r w:rsidR="00695F40" w:rsidRPr="00695F40">
        <w:rPr>
          <w:rFonts w:ascii="Times New Roman" w:hAnsi="Times New Roman"/>
          <w:sz w:val="24"/>
          <w:szCs w:val="24"/>
        </w:rPr>
        <w:t>activities.</w:t>
      </w:r>
    </w:p>
    <w:p w14:paraId="1F6DB034" w14:textId="77777777" w:rsidR="00695F40" w:rsidRDefault="00695F40" w:rsidP="00D343B7">
      <w:pPr>
        <w:pStyle w:val="ListParagraph"/>
        <w:tabs>
          <w:tab w:val="left" w:pos="2700"/>
        </w:tabs>
        <w:spacing w:line="360" w:lineRule="auto"/>
        <w:ind w:left="2160"/>
        <w:jc w:val="both"/>
        <w:rPr>
          <w:rFonts w:ascii="Times New Roman" w:hAnsi="Times New Roman"/>
          <w:sz w:val="24"/>
          <w:szCs w:val="24"/>
        </w:rPr>
      </w:pPr>
    </w:p>
    <w:p w14:paraId="3113F989" w14:textId="77777777" w:rsidR="00695F40" w:rsidRPr="00695F40" w:rsidRDefault="00695F40" w:rsidP="00695F40">
      <w:pPr>
        <w:pStyle w:val="ListParagraph"/>
        <w:numPr>
          <w:ilvl w:val="0"/>
          <w:numId w:val="49"/>
        </w:numPr>
        <w:tabs>
          <w:tab w:val="left" w:pos="2700"/>
        </w:tabs>
        <w:spacing w:line="360" w:lineRule="auto"/>
        <w:jc w:val="both"/>
        <w:rPr>
          <w:rFonts w:ascii="Times New Roman" w:hAnsi="Times New Roman"/>
          <w:sz w:val="24"/>
          <w:szCs w:val="24"/>
        </w:rPr>
      </w:pPr>
      <w:r w:rsidRPr="00695F40">
        <w:rPr>
          <w:rFonts w:ascii="Times New Roman" w:hAnsi="Times New Roman"/>
          <w:sz w:val="24"/>
          <w:szCs w:val="24"/>
        </w:rPr>
        <w:t>The Government of Malawi is documenting the number of people affected by disasters, with a focus on children. For instance, 1,269,925 children were impacted by Tropical Cyclone Freddy in affected districts.</w:t>
      </w:r>
    </w:p>
    <w:p w14:paraId="6658DA81" w14:textId="77777777" w:rsidR="00695F40" w:rsidRPr="00695F40" w:rsidRDefault="00695F40" w:rsidP="00D343B7">
      <w:pPr>
        <w:pStyle w:val="ListParagraph"/>
        <w:tabs>
          <w:tab w:val="left" w:pos="2700"/>
        </w:tabs>
        <w:spacing w:line="360" w:lineRule="auto"/>
        <w:ind w:left="2160"/>
        <w:jc w:val="both"/>
        <w:rPr>
          <w:rFonts w:ascii="Times New Roman" w:hAnsi="Times New Roman"/>
          <w:sz w:val="24"/>
          <w:szCs w:val="24"/>
        </w:rPr>
      </w:pPr>
    </w:p>
    <w:p w14:paraId="13BA764B" w14:textId="1664301D" w:rsidR="00803B01" w:rsidRDefault="00695F40" w:rsidP="00695F40">
      <w:pPr>
        <w:pStyle w:val="ListParagraph"/>
        <w:numPr>
          <w:ilvl w:val="0"/>
          <w:numId w:val="49"/>
        </w:numPr>
        <w:tabs>
          <w:tab w:val="left" w:pos="2700"/>
        </w:tabs>
        <w:spacing w:line="360" w:lineRule="auto"/>
        <w:jc w:val="both"/>
        <w:rPr>
          <w:rFonts w:ascii="Times New Roman" w:hAnsi="Times New Roman"/>
          <w:sz w:val="24"/>
          <w:szCs w:val="24"/>
        </w:rPr>
      </w:pPr>
      <w:r w:rsidRPr="00695F40">
        <w:rPr>
          <w:rFonts w:ascii="Times New Roman" w:hAnsi="Times New Roman"/>
          <w:sz w:val="24"/>
          <w:szCs w:val="24"/>
        </w:rPr>
        <w:t>Government has also integrated climate change and disaster risk education into the national curriculum, ensuring children learn about these topics from primary school. Relevant information is included in science, geography, and social studies classes.</w:t>
      </w:r>
    </w:p>
    <w:p w14:paraId="2B59E346" w14:textId="3270B5FE" w:rsidR="00011262" w:rsidRDefault="00011262" w:rsidP="00011262">
      <w:pPr>
        <w:pStyle w:val="ListParagraph"/>
        <w:tabs>
          <w:tab w:val="left" w:pos="2700"/>
        </w:tabs>
        <w:spacing w:line="360" w:lineRule="auto"/>
        <w:ind w:left="2160"/>
        <w:jc w:val="both"/>
        <w:rPr>
          <w:rFonts w:ascii="Times New Roman" w:hAnsi="Times New Roman"/>
          <w:sz w:val="24"/>
          <w:szCs w:val="24"/>
        </w:rPr>
      </w:pPr>
    </w:p>
    <w:p w14:paraId="4CDF6CFA" w14:textId="54DE083A" w:rsidR="00011262" w:rsidRDefault="00011262" w:rsidP="00011262">
      <w:pPr>
        <w:pStyle w:val="ListParagraph"/>
        <w:numPr>
          <w:ilvl w:val="0"/>
          <w:numId w:val="4"/>
        </w:numPr>
        <w:spacing w:line="360" w:lineRule="auto"/>
        <w:jc w:val="both"/>
        <w:rPr>
          <w:rFonts w:ascii="Times New Roman" w:hAnsi="Times New Roman"/>
          <w:b/>
          <w:bCs/>
          <w:sz w:val="24"/>
          <w:szCs w:val="24"/>
        </w:rPr>
      </w:pPr>
      <w:r w:rsidRPr="00DA74E7">
        <w:rPr>
          <w:rFonts w:ascii="Times New Roman" w:hAnsi="Times New Roman"/>
          <w:b/>
          <w:bCs/>
          <w:sz w:val="24"/>
          <w:szCs w:val="24"/>
        </w:rPr>
        <w:t>Educational, leisure and cultural activities (</w:t>
      </w:r>
      <w:r w:rsidR="000D39B1">
        <w:rPr>
          <w:rFonts w:ascii="Times New Roman" w:hAnsi="Times New Roman"/>
          <w:b/>
          <w:bCs/>
          <w:sz w:val="24"/>
          <w:szCs w:val="24"/>
        </w:rPr>
        <w:t>art</w:t>
      </w:r>
      <w:r w:rsidRPr="00DA74E7">
        <w:rPr>
          <w:rFonts w:ascii="Times New Roman" w:hAnsi="Times New Roman"/>
          <w:b/>
          <w:bCs/>
          <w:sz w:val="24"/>
          <w:szCs w:val="24"/>
        </w:rPr>
        <w:t>s</w:t>
      </w:r>
      <w:r w:rsidR="000D39B1">
        <w:rPr>
          <w:rFonts w:ascii="Times New Roman" w:hAnsi="Times New Roman"/>
          <w:b/>
          <w:bCs/>
          <w:sz w:val="24"/>
          <w:szCs w:val="24"/>
        </w:rPr>
        <w:t>.</w:t>
      </w:r>
      <w:r w:rsidRPr="00DA74E7">
        <w:rPr>
          <w:rFonts w:ascii="Times New Roman" w:hAnsi="Times New Roman"/>
          <w:b/>
          <w:bCs/>
          <w:sz w:val="24"/>
          <w:szCs w:val="24"/>
        </w:rPr>
        <w:t xml:space="preserve"> 28–31)</w:t>
      </w:r>
    </w:p>
    <w:p w14:paraId="2902A8A4" w14:textId="579B684C" w:rsidR="00011262" w:rsidRPr="00D343B7" w:rsidRDefault="00011262" w:rsidP="00D343B7">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Education, including vocational training and guidance</w:t>
      </w:r>
    </w:p>
    <w:p w14:paraId="61D43905" w14:textId="77777777" w:rsidR="002436D6" w:rsidRPr="002436D6" w:rsidRDefault="002436D6" w:rsidP="002436D6">
      <w:pPr>
        <w:pStyle w:val="ListParagraph"/>
        <w:numPr>
          <w:ilvl w:val="0"/>
          <w:numId w:val="49"/>
        </w:numPr>
        <w:tabs>
          <w:tab w:val="left" w:pos="2700"/>
        </w:tabs>
        <w:spacing w:line="360" w:lineRule="auto"/>
        <w:jc w:val="both"/>
        <w:rPr>
          <w:rFonts w:ascii="Times New Roman" w:hAnsi="Times New Roman"/>
          <w:sz w:val="24"/>
          <w:szCs w:val="24"/>
        </w:rPr>
      </w:pPr>
      <w:r w:rsidRPr="002436D6">
        <w:rPr>
          <w:rFonts w:ascii="Times New Roman" w:hAnsi="Times New Roman"/>
          <w:sz w:val="24"/>
          <w:szCs w:val="24"/>
        </w:rPr>
        <w:t xml:space="preserve">Primary education in public schools is free, but some schools were charging user fees to cover funding gaps. This issue is being addressed by increasing funding through programs like the </w:t>
      </w:r>
      <w:bookmarkStart w:id="35" w:name="_Hlk174612597"/>
      <w:r w:rsidRPr="002436D6">
        <w:rPr>
          <w:rFonts w:ascii="Times New Roman" w:hAnsi="Times New Roman"/>
          <w:sz w:val="24"/>
          <w:szCs w:val="24"/>
        </w:rPr>
        <w:t xml:space="preserve">Malawi Education Reform Programme (MERP), </w:t>
      </w:r>
      <w:bookmarkEnd w:id="35"/>
      <w:r w:rsidRPr="002436D6">
        <w:rPr>
          <w:rFonts w:ascii="Times New Roman" w:hAnsi="Times New Roman"/>
          <w:sz w:val="24"/>
          <w:szCs w:val="24"/>
        </w:rPr>
        <w:t>prohibiting schools from charging fees.</w:t>
      </w:r>
    </w:p>
    <w:p w14:paraId="259C5C4B" w14:textId="77777777" w:rsidR="002436D6" w:rsidRPr="002436D6" w:rsidRDefault="002436D6" w:rsidP="00D343B7">
      <w:pPr>
        <w:pStyle w:val="ListParagraph"/>
        <w:tabs>
          <w:tab w:val="left" w:pos="2700"/>
        </w:tabs>
        <w:spacing w:line="360" w:lineRule="auto"/>
        <w:ind w:left="2160"/>
        <w:jc w:val="both"/>
        <w:rPr>
          <w:rFonts w:ascii="Times New Roman" w:hAnsi="Times New Roman"/>
          <w:sz w:val="24"/>
          <w:szCs w:val="24"/>
        </w:rPr>
      </w:pPr>
    </w:p>
    <w:p w14:paraId="7A8D7D2A" w14:textId="77777777" w:rsidR="002436D6" w:rsidRPr="002436D6" w:rsidRDefault="002436D6" w:rsidP="002436D6">
      <w:pPr>
        <w:pStyle w:val="ListParagraph"/>
        <w:numPr>
          <w:ilvl w:val="0"/>
          <w:numId w:val="49"/>
        </w:numPr>
        <w:tabs>
          <w:tab w:val="left" w:pos="2700"/>
        </w:tabs>
        <w:spacing w:line="360" w:lineRule="auto"/>
        <w:jc w:val="both"/>
        <w:rPr>
          <w:rFonts w:ascii="Times New Roman" w:hAnsi="Times New Roman"/>
          <w:sz w:val="24"/>
          <w:szCs w:val="24"/>
        </w:rPr>
      </w:pPr>
      <w:r w:rsidRPr="002436D6">
        <w:rPr>
          <w:rFonts w:ascii="Times New Roman" w:hAnsi="Times New Roman"/>
          <w:sz w:val="24"/>
          <w:szCs w:val="24"/>
        </w:rPr>
        <w:t xml:space="preserve">Secondary education in public schools is not free, but the Government of Malawi is working to increase access and reduce barriers through initiatives like the </w:t>
      </w:r>
      <w:bookmarkStart w:id="36" w:name="_Hlk174612636"/>
      <w:r w:rsidRPr="002436D6">
        <w:rPr>
          <w:rFonts w:ascii="Times New Roman" w:hAnsi="Times New Roman"/>
          <w:sz w:val="24"/>
          <w:szCs w:val="24"/>
        </w:rPr>
        <w:t xml:space="preserve">Malawi Education Sector Improvement Project (MESIP). </w:t>
      </w:r>
      <w:bookmarkEnd w:id="36"/>
      <w:r w:rsidRPr="002436D6">
        <w:rPr>
          <w:rFonts w:ascii="Times New Roman" w:hAnsi="Times New Roman"/>
          <w:sz w:val="24"/>
          <w:szCs w:val="24"/>
        </w:rPr>
        <w:lastRenderedPageBreak/>
        <w:t>Efforts include constructing and expanding secondary schools, providing scholarships and bursaries for vulnerable students, and implementing fee waivers for ultra-poor children, orphans, and children with disabilities.</w:t>
      </w:r>
    </w:p>
    <w:p w14:paraId="21079EE2" w14:textId="77777777" w:rsidR="002436D6" w:rsidRPr="002436D6" w:rsidRDefault="002436D6" w:rsidP="00D343B7">
      <w:pPr>
        <w:pStyle w:val="ListParagraph"/>
        <w:tabs>
          <w:tab w:val="left" w:pos="2700"/>
        </w:tabs>
        <w:spacing w:line="360" w:lineRule="auto"/>
        <w:ind w:left="2160"/>
        <w:jc w:val="both"/>
        <w:rPr>
          <w:rFonts w:ascii="Times New Roman" w:hAnsi="Times New Roman"/>
          <w:sz w:val="24"/>
          <w:szCs w:val="24"/>
        </w:rPr>
      </w:pPr>
    </w:p>
    <w:p w14:paraId="63B5CE58" w14:textId="433FFBF1" w:rsidR="00803B01" w:rsidRDefault="002436D6" w:rsidP="002436D6">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G</w:t>
      </w:r>
      <w:r w:rsidRPr="002436D6">
        <w:rPr>
          <w:rFonts w:ascii="Times New Roman" w:hAnsi="Times New Roman"/>
          <w:sz w:val="24"/>
          <w:szCs w:val="24"/>
        </w:rPr>
        <w:t>overnment is also working to eliminate gender and regional disparities in education by encouraging girls to stay in school through policies like the readmission policy and student bursaries and increasing the number of schools in rural, hard-to-reach areas.</w:t>
      </w:r>
    </w:p>
    <w:p w14:paraId="08B1280B" w14:textId="77777777" w:rsidR="002436D6" w:rsidRDefault="002436D6" w:rsidP="00D343B7">
      <w:pPr>
        <w:pStyle w:val="ListParagraph"/>
        <w:tabs>
          <w:tab w:val="left" w:pos="2700"/>
        </w:tabs>
        <w:spacing w:line="360" w:lineRule="auto"/>
        <w:ind w:left="2160"/>
        <w:jc w:val="both"/>
        <w:rPr>
          <w:rFonts w:ascii="Times New Roman" w:hAnsi="Times New Roman"/>
          <w:sz w:val="24"/>
          <w:szCs w:val="24"/>
        </w:rPr>
      </w:pPr>
    </w:p>
    <w:p w14:paraId="248795C6" w14:textId="25D07A64" w:rsidR="007859F9" w:rsidRPr="007859F9" w:rsidRDefault="007859F9" w:rsidP="007859F9">
      <w:pPr>
        <w:pStyle w:val="ListParagraph"/>
        <w:numPr>
          <w:ilvl w:val="0"/>
          <w:numId w:val="49"/>
        </w:numPr>
        <w:tabs>
          <w:tab w:val="left" w:pos="2700"/>
        </w:tabs>
        <w:spacing w:line="360" w:lineRule="auto"/>
        <w:jc w:val="both"/>
        <w:rPr>
          <w:rFonts w:ascii="Times New Roman" w:hAnsi="Times New Roman"/>
          <w:sz w:val="24"/>
          <w:szCs w:val="24"/>
        </w:rPr>
      </w:pPr>
      <w:r>
        <w:rPr>
          <w:rFonts w:ascii="Times New Roman" w:hAnsi="Times New Roman"/>
          <w:sz w:val="24"/>
          <w:szCs w:val="24"/>
        </w:rPr>
        <w:t xml:space="preserve">Through the Ministry of Education, the Government of Malawi has been recruiting qualified teachers to reduce the pupils-to-teacher ratio. </w:t>
      </w:r>
      <w:r w:rsidRPr="007859F9">
        <w:rPr>
          <w:rFonts w:ascii="Times New Roman" w:hAnsi="Times New Roman"/>
          <w:sz w:val="24"/>
          <w:szCs w:val="24"/>
        </w:rPr>
        <w:t xml:space="preserve">In primary education, the national average </w:t>
      </w:r>
      <w:bookmarkStart w:id="37" w:name="_Hlk174612659"/>
      <w:r>
        <w:rPr>
          <w:rFonts w:ascii="Times New Roman" w:hAnsi="Times New Roman"/>
          <w:sz w:val="24"/>
          <w:szCs w:val="24"/>
        </w:rPr>
        <w:t>pupil-teacher</w:t>
      </w:r>
      <w:r w:rsidRPr="007859F9">
        <w:rPr>
          <w:rFonts w:ascii="Times New Roman" w:hAnsi="Times New Roman"/>
          <w:sz w:val="24"/>
          <w:szCs w:val="24"/>
        </w:rPr>
        <w:t xml:space="preserve"> ratio (PTR) </w:t>
      </w:r>
      <w:bookmarkEnd w:id="37"/>
      <w:r w:rsidRPr="007859F9">
        <w:rPr>
          <w:rFonts w:ascii="Times New Roman" w:hAnsi="Times New Roman"/>
          <w:sz w:val="24"/>
          <w:szCs w:val="24"/>
        </w:rPr>
        <w:t>is 59:1</w:t>
      </w:r>
      <w:r>
        <w:rPr>
          <w:rFonts w:ascii="Times New Roman" w:hAnsi="Times New Roman"/>
          <w:sz w:val="24"/>
          <w:szCs w:val="24"/>
        </w:rPr>
        <w:t xml:space="preserve">. In contrast, the </w:t>
      </w:r>
      <w:bookmarkStart w:id="38" w:name="_Hlk174612689"/>
      <w:r>
        <w:rPr>
          <w:rFonts w:ascii="Times New Roman" w:hAnsi="Times New Roman"/>
          <w:sz w:val="24"/>
          <w:szCs w:val="24"/>
        </w:rPr>
        <w:t>pupil-qualified teacher ratio (</w:t>
      </w:r>
      <w:proofErr w:type="spellStart"/>
      <w:r>
        <w:rPr>
          <w:rFonts w:ascii="Times New Roman" w:hAnsi="Times New Roman"/>
          <w:sz w:val="24"/>
          <w:szCs w:val="24"/>
        </w:rPr>
        <w:t>PqTR</w:t>
      </w:r>
      <w:proofErr w:type="spellEnd"/>
      <w:r>
        <w:rPr>
          <w:rFonts w:ascii="Times New Roman" w:hAnsi="Times New Roman"/>
          <w:sz w:val="24"/>
          <w:szCs w:val="24"/>
        </w:rPr>
        <w:t xml:space="preserve">) </w:t>
      </w:r>
      <w:bookmarkEnd w:id="38"/>
      <w:r>
        <w:rPr>
          <w:rFonts w:ascii="Times New Roman" w:hAnsi="Times New Roman"/>
          <w:sz w:val="24"/>
          <w:szCs w:val="24"/>
        </w:rPr>
        <w:t xml:space="preserve">stands at 62:1. There are significant variations across districts, with the highest PTRs observed in </w:t>
      </w:r>
      <w:proofErr w:type="spellStart"/>
      <w:r>
        <w:rPr>
          <w:rFonts w:ascii="Times New Roman" w:hAnsi="Times New Roman"/>
          <w:sz w:val="24"/>
          <w:szCs w:val="24"/>
        </w:rPr>
        <w:t>Nsanje</w:t>
      </w:r>
      <w:proofErr w:type="spellEnd"/>
      <w:r w:rsidR="009E326A">
        <w:rPr>
          <w:rFonts w:ascii="Times New Roman" w:hAnsi="Times New Roman"/>
          <w:sz w:val="24"/>
          <w:szCs w:val="24"/>
        </w:rPr>
        <w:t xml:space="preserve"> district</w:t>
      </w:r>
      <w:r>
        <w:rPr>
          <w:rFonts w:ascii="Times New Roman" w:hAnsi="Times New Roman"/>
          <w:sz w:val="24"/>
          <w:szCs w:val="24"/>
        </w:rPr>
        <w:t xml:space="preserve"> at 74.9:1 and Chikwawa</w:t>
      </w:r>
      <w:r w:rsidR="009E326A">
        <w:rPr>
          <w:rFonts w:ascii="Times New Roman" w:hAnsi="Times New Roman"/>
          <w:sz w:val="24"/>
          <w:szCs w:val="24"/>
        </w:rPr>
        <w:t xml:space="preserve"> district</w:t>
      </w:r>
      <w:r>
        <w:rPr>
          <w:rFonts w:ascii="Times New Roman" w:hAnsi="Times New Roman"/>
          <w:sz w:val="24"/>
          <w:szCs w:val="24"/>
        </w:rPr>
        <w:t xml:space="preserve"> at 72.5:1, and the lowest in </w:t>
      </w:r>
      <w:proofErr w:type="spellStart"/>
      <w:r>
        <w:rPr>
          <w:rFonts w:ascii="Times New Roman" w:hAnsi="Times New Roman"/>
          <w:sz w:val="24"/>
          <w:szCs w:val="24"/>
        </w:rPr>
        <w:t>Likoma</w:t>
      </w:r>
      <w:proofErr w:type="spellEnd"/>
      <w:r w:rsidR="009E326A">
        <w:rPr>
          <w:rFonts w:ascii="Times New Roman" w:hAnsi="Times New Roman"/>
          <w:sz w:val="24"/>
          <w:szCs w:val="24"/>
        </w:rPr>
        <w:t xml:space="preserve"> Island</w:t>
      </w:r>
      <w:r>
        <w:rPr>
          <w:rFonts w:ascii="Times New Roman" w:hAnsi="Times New Roman"/>
          <w:sz w:val="24"/>
          <w:szCs w:val="24"/>
        </w:rPr>
        <w:t xml:space="preserve"> at 31.4:1 and Mzimba North at 56.9:1. Over the years, there has been a noticeable improvement in these ratios, with the PTR declining from 66.8 in 2018 to 59.0 in 2022. The</w:t>
      </w:r>
      <w:r w:rsidRPr="007859F9">
        <w:rPr>
          <w:rFonts w:ascii="Times New Roman" w:hAnsi="Times New Roman"/>
          <w:sz w:val="24"/>
          <w:szCs w:val="24"/>
        </w:rPr>
        <w:t xml:space="preserve"> </w:t>
      </w:r>
      <w:proofErr w:type="spellStart"/>
      <w:r w:rsidRPr="007859F9">
        <w:rPr>
          <w:rFonts w:ascii="Times New Roman" w:hAnsi="Times New Roman"/>
          <w:sz w:val="24"/>
          <w:szCs w:val="24"/>
        </w:rPr>
        <w:t>PqTR</w:t>
      </w:r>
      <w:proofErr w:type="spellEnd"/>
      <w:r w:rsidRPr="007859F9">
        <w:rPr>
          <w:rFonts w:ascii="Times New Roman" w:hAnsi="Times New Roman"/>
          <w:sz w:val="24"/>
          <w:szCs w:val="24"/>
        </w:rPr>
        <w:t xml:space="preserve"> </w:t>
      </w:r>
      <w:r>
        <w:rPr>
          <w:rFonts w:ascii="Times New Roman" w:hAnsi="Times New Roman"/>
          <w:sz w:val="24"/>
          <w:szCs w:val="24"/>
        </w:rPr>
        <w:t>decreased</w:t>
      </w:r>
      <w:r w:rsidRPr="007859F9">
        <w:rPr>
          <w:rFonts w:ascii="Times New Roman" w:hAnsi="Times New Roman"/>
          <w:sz w:val="24"/>
          <w:szCs w:val="24"/>
        </w:rPr>
        <w:t xml:space="preserve"> from 70.0 in 2018 to 62.0 in 2022.</w:t>
      </w:r>
    </w:p>
    <w:p w14:paraId="00898714" w14:textId="77777777" w:rsidR="007859F9" w:rsidRPr="007859F9" w:rsidRDefault="007859F9" w:rsidP="00D343B7">
      <w:pPr>
        <w:pStyle w:val="ListParagraph"/>
        <w:tabs>
          <w:tab w:val="left" w:pos="2700"/>
        </w:tabs>
        <w:spacing w:line="360" w:lineRule="auto"/>
        <w:ind w:left="2160"/>
        <w:jc w:val="both"/>
        <w:rPr>
          <w:rFonts w:ascii="Times New Roman" w:hAnsi="Times New Roman"/>
          <w:sz w:val="24"/>
          <w:szCs w:val="24"/>
        </w:rPr>
      </w:pPr>
    </w:p>
    <w:p w14:paraId="7C26EF57" w14:textId="34801A13" w:rsidR="007859F9" w:rsidRDefault="007859F9" w:rsidP="007859F9">
      <w:pPr>
        <w:pStyle w:val="ListParagraph"/>
        <w:numPr>
          <w:ilvl w:val="0"/>
          <w:numId w:val="49"/>
        </w:numPr>
        <w:tabs>
          <w:tab w:val="left" w:pos="2700"/>
        </w:tabs>
        <w:spacing w:line="360" w:lineRule="auto"/>
        <w:jc w:val="both"/>
        <w:rPr>
          <w:rFonts w:ascii="Times New Roman" w:hAnsi="Times New Roman"/>
          <w:sz w:val="24"/>
          <w:szCs w:val="24"/>
        </w:rPr>
      </w:pPr>
      <w:r w:rsidRPr="007859F9">
        <w:rPr>
          <w:rFonts w:ascii="Times New Roman" w:hAnsi="Times New Roman"/>
          <w:sz w:val="24"/>
          <w:szCs w:val="24"/>
        </w:rPr>
        <w:t xml:space="preserve">In secondary education, the overall </w:t>
      </w:r>
      <w:proofErr w:type="spellStart"/>
      <w:r w:rsidRPr="007859F9">
        <w:rPr>
          <w:rFonts w:ascii="Times New Roman" w:hAnsi="Times New Roman"/>
          <w:sz w:val="24"/>
          <w:szCs w:val="24"/>
        </w:rPr>
        <w:t>PqTR</w:t>
      </w:r>
      <w:proofErr w:type="spellEnd"/>
      <w:r w:rsidRPr="007859F9">
        <w:rPr>
          <w:rFonts w:ascii="Times New Roman" w:hAnsi="Times New Roman"/>
          <w:sz w:val="24"/>
          <w:szCs w:val="24"/>
        </w:rPr>
        <w:t xml:space="preserve"> is 32.3:1, indicating a better-qualified teacher presence compared to primary education. Public secondary schools have a </w:t>
      </w:r>
      <w:proofErr w:type="spellStart"/>
      <w:r w:rsidRPr="007859F9">
        <w:rPr>
          <w:rFonts w:ascii="Times New Roman" w:hAnsi="Times New Roman"/>
          <w:sz w:val="24"/>
          <w:szCs w:val="24"/>
        </w:rPr>
        <w:t>PqTR</w:t>
      </w:r>
      <w:proofErr w:type="spellEnd"/>
      <w:r w:rsidRPr="007859F9">
        <w:rPr>
          <w:rFonts w:ascii="Times New Roman" w:hAnsi="Times New Roman"/>
          <w:sz w:val="24"/>
          <w:szCs w:val="24"/>
        </w:rPr>
        <w:t xml:space="preserve"> of 34.1:1, while private secondary schools have a more </w:t>
      </w:r>
      <w:r w:rsidR="00BE266F">
        <w:rPr>
          <w:rFonts w:ascii="Times New Roman" w:hAnsi="Times New Roman"/>
          <w:sz w:val="24"/>
          <w:szCs w:val="24"/>
        </w:rPr>
        <w:t>favourable</w:t>
      </w:r>
      <w:r w:rsidR="00BE266F" w:rsidRPr="007859F9">
        <w:rPr>
          <w:rFonts w:ascii="Times New Roman" w:hAnsi="Times New Roman"/>
          <w:sz w:val="24"/>
          <w:szCs w:val="24"/>
        </w:rPr>
        <w:t xml:space="preserve"> </w:t>
      </w:r>
      <w:r w:rsidRPr="007859F9">
        <w:rPr>
          <w:rFonts w:ascii="Times New Roman" w:hAnsi="Times New Roman"/>
          <w:sz w:val="24"/>
          <w:szCs w:val="24"/>
        </w:rPr>
        <w:t xml:space="preserve">ratio of 26.6:1. Despite these improvements, there are significant deficiencies in specialist teachers, particularly for subjects like </w:t>
      </w:r>
      <w:r w:rsidR="00705D5F">
        <w:rPr>
          <w:rFonts w:ascii="Times New Roman" w:hAnsi="Times New Roman"/>
          <w:sz w:val="24"/>
          <w:szCs w:val="24"/>
        </w:rPr>
        <w:t>c</w:t>
      </w:r>
      <w:r w:rsidRPr="007859F9">
        <w:rPr>
          <w:rFonts w:ascii="Times New Roman" w:hAnsi="Times New Roman"/>
          <w:sz w:val="24"/>
          <w:szCs w:val="24"/>
        </w:rPr>
        <w:t xml:space="preserve">hemistry, which has a </w:t>
      </w:r>
      <w:proofErr w:type="spellStart"/>
      <w:r w:rsidRPr="007859F9">
        <w:rPr>
          <w:rFonts w:ascii="Times New Roman" w:hAnsi="Times New Roman"/>
          <w:sz w:val="24"/>
          <w:szCs w:val="24"/>
        </w:rPr>
        <w:t>PqTR</w:t>
      </w:r>
      <w:proofErr w:type="spellEnd"/>
      <w:r w:rsidRPr="007859F9">
        <w:rPr>
          <w:rFonts w:ascii="Times New Roman" w:hAnsi="Times New Roman"/>
          <w:sz w:val="24"/>
          <w:szCs w:val="24"/>
        </w:rPr>
        <w:t xml:space="preserve"> of 7204:1, and for teachers specialized in visual impairment, with a </w:t>
      </w:r>
      <w:proofErr w:type="spellStart"/>
      <w:r w:rsidRPr="007859F9">
        <w:rPr>
          <w:rFonts w:ascii="Times New Roman" w:hAnsi="Times New Roman"/>
          <w:sz w:val="24"/>
          <w:szCs w:val="24"/>
        </w:rPr>
        <w:t>PqTR</w:t>
      </w:r>
      <w:proofErr w:type="spellEnd"/>
      <w:r w:rsidRPr="007859F9">
        <w:rPr>
          <w:rFonts w:ascii="Times New Roman" w:hAnsi="Times New Roman"/>
          <w:sz w:val="24"/>
          <w:szCs w:val="24"/>
        </w:rPr>
        <w:t xml:space="preserve"> of 328:1. The trends over the past five years show a positive trajectory, with the </w:t>
      </w:r>
      <w:proofErr w:type="spellStart"/>
      <w:r w:rsidRPr="007859F9">
        <w:rPr>
          <w:rFonts w:ascii="Times New Roman" w:hAnsi="Times New Roman"/>
          <w:sz w:val="24"/>
          <w:szCs w:val="24"/>
        </w:rPr>
        <w:t>PqTR</w:t>
      </w:r>
      <w:proofErr w:type="spellEnd"/>
      <w:r w:rsidRPr="007859F9">
        <w:rPr>
          <w:rFonts w:ascii="Times New Roman" w:hAnsi="Times New Roman"/>
          <w:sz w:val="24"/>
          <w:szCs w:val="24"/>
        </w:rPr>
        <w:t xml:space="preserve"> decreasing from 41.0 in 2018 to 32.3 in 2022, reflecting ongoing efforts to improve the availability of qualified teachers in secondary schools.</w:t>
      </w:r>
    </w:p>
    <w:p w14:paraId="64A111EC" w14:textId="77777777" w:rsidR="007A2B2E" w:rsidRPr="00D343B7" w:rsidRDefault="007A2B2E" w:rsidP="00D343B7">
      <w:pPr>
        <w:pStyle w:val="ListParagraph"/>
        <w:rPr>
          <w:rFonts w:ascii="Times New Roman" w:hAnsi="Times New Roman"/>
          <w:sz w:val="24"/>
          <w:szCs w:val="24"/>
        </w:rPr>
      </w:pPr>
    </w:p>
    <w:p w14:paraId="4C835001" w14:textId="59772006" w:rsidR="007A2B2E" w:rsidRDefault="007A2B2E" w:rsidP="007859F9">
      <w:pPr>
        <w:pStyle w:val="ListParagraph"/>
        <w:numPr>
          <w:ilvl w:val="0"/>
          <w:numId w:val="49"/>
        </w:numPr>
        <w:tabs>
          <w:tab w:val="left" w:pos="2700"/>
        </w:tabs>
        <w:spacing w:line="360" w:lineRule="auto"/>
        <w:jc w:val="both"/>
        <w:rPr>
          <w:rFonts w:ascii="Times New Roman" w:hAnsi="Times New Roman"/>
          <w:sz w:val="24"/>
          <w:szCs w:val="24"/>
        </w:rPr>
      </w:pPr>
      <w:r w:rsidRPr="007A2B2E">
        <w:rPr>
          <w:rFonts w:ascii="Times New Roman" w:hAnsi="Times New Roman"/>
          <w:sz w:val="24"/>
          <w:szCs w:val="24"/>
        </w:rPr>
        <w:t xml:space="preserve">An assessment in the 2021/2022 financial year showed a decline in both the pupil-teacher ratio and the pupil-trained (qualified) teacher ratio from 70 in 2018 to 62 in 2022. The results mean Government’s measures to recruit more teachers) which are currently in progress </w:t>
      </w:r>
      <w:r w:rsidR="00511AB0">
        <w:rPr>
          <w:rFonts w:ascii="Times New Roman" w:hAnsi="Times New Roman"/>
          <w:sz w:val="24"/>
          <w:szCs w:val="24"/>
        </w:rPr>
        <w:t>and are</w:t>
      </w:r>
      <w:r w:rsidRPr="007A2B2E">
        <w:rPr>
          <w:rFonts w:ascii="Times New Roman" w:hAnsi="Times New Roman"/>
          <w:sz w:val="24"/>
          <w:szCs w:val="24"/>
        </w:rPr>
        <w:t xml:space="preserve"> yielding results. The </w:t>
      </w:r>
      <w:bookmarkStart w:id="39" w:name="_Hlk174612708"/>
      <w:r w:rsidRPr="007A2B2E">
        <w:rPr>
          <w:rFonts w:ascii="Times New Roman" w:hAnsi="Times New Roman"/>
          <w:sz w:val="24"/>
          <w:szCs w:val="24"/>
        </w:rPr>
        <w:t>National Education Sector Investment Plan (NESP</w:t>
      </w:r>
      <w:bookmarkEnd w:id="39"/>
      <w:r w:rsidRPr="007A2B2E">
        <w:rPr>
          <w:rFonts w:ascii="Times New Roman" w:hAnsi="Times New Roman"/>
          <w:sz w:val="24"/>
          <w:szCs w:val="24"/>
        </w:rPr>
        <w:t>) of 60: 1</w:t>
      </w:r>
      <w:r>
        <w:rPr>
          <w:rFonts w:ascii="Times New Roman" w:hAnsi="Times New Roman"/>
          <w:sz w:val="24"/>
          <w:szCs w:val="24"/>
        </w:rPr>
        <w:t xml:space="preserve"> will soon be met</w:t>
      </w:r>
      <w:r w:rsidRPr="007A2B2E">
        <w:rPr>
          <w:rFonts w:ascii="Times New Roman" w:hAnsi="Times New Roman"/>
          <w:sz w:val="24"/>
          <w:szCs w:val="24"/>
        </w:rPr>
        <w:t xml:space="preserve">. However, </w:t>
      </w:r>
      <w:r>
        <w:rPr>
          <w:rFonts w:ascii="Times New Roman" w:hAnsi="Times New Roman"/>
          <w:sz w:val="24"/>
          <w:szCs w:val="24"/>
        </w:rPr>
        <w:t xml:space="preserve">more </w:t>
      </w:r>
      <w:r w:rsidRPr="007A2B2E">
        <w:rPr>
          <w:rFonts w:ascii="Times New Roman" w:hAnsi="Times New Roman"/>
          <w:sz w:val="24"/>
          <w:szCs w:val="24"/>
        </w:rPr>
        <w:t>needs to be done to red</w:t>
      </w:r>
      <w:r>
        <w:rPr>
          <w:rFonts w:ascii="Times New Roman" w:hAnsi="Times New Roman"/>
          <w:sz w:val="24"/>
          <w:szCs w:val="24"/>
        </w:rPr>
        <w:t xml:space="preserve">uce the ratio further. </w:t>
      </w:r>
    </w:p>
    <w:p w14:paraId="3174E5C8" w14:textId="77777777" w:rsidR="00102877" w:rsidRPr="00D343B7" w:rsidRDefault="00102877" w:rsidP="00D343B7">
      <w:pPr>
        <w:pStyle w:val="ListParagraph"/>
        <w:rPr>
          <w:rFonts w:ascii="Times New Roman" w:hAnsi="Times New Roman"/>
          <w:sz w:val="24"/>
          <w:szCs w:val="24"/>
        </w:rPr>
      </w:pPr>
    </w:p>
    <w:p w14:paraId="480E3CB7" w14:textId="28A68586" w:rsidR="00B83E68" w:rsidRPr="00B83E68" w:rsidRDefault="00B83E68" w:rsidP="00D343B7">
      <w:pPr>
        <w:pStyle w:val="ListParagraph"/>
        <w:rPr>
          <w:rFonts w:ascii="Times New Roman" w:eastAsia="Times New Roman" w:hAnsi="Times New Roman"/>
          <w:b/>
          <w:bCs/>
          <w:i/>
          <w:iCs/>
          <w:sz w:val="24"/>
          <w:szCs w:val="24"/>
          <w:lang w:val="en-US"/>
        </w:rPr>
      </w:pPr>
      <w:bookmarkStart w:id="40" w:name="_bookmark138"/>
      <w:bookmarkStart w:id="41" w:name="_bookmark102"/>
      <w:bookmarkEnd w:id="40"/>
      <w:bookmarkEnd w:id="41"/>
    </w:p>
    <w:p w14:paraId="653C0DBF" w14:textId="0C389A7C"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4BE84D59" w14:textId="728B3AE5"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r w:rsidRPr="00B83E68">
        <w:rPr>
          <w:rFonts w:ascii="Times New Roman" w:eastAsia="Times New Roman" w:hAnsi="Times New Roman"/>
          <w:b/>
          <w:bCs/>
          <w:i/>
          <w:iCs/>
          <w:noProof/>
          <w:sz w:val="24"/>
          <w:szCs w:val="24"/>
          <w:lang w:val="en-US"/>
        </w:rPr>
        <mc:AlternateContent>
          <mc:Choice Requires="wpg">
            <w:drawing>
              <wp:anchor distT="0" distB="0" distL="114300" distR="114300" simplePos="0" relativeHeight="251661312" behindDoc="1" locked="0" layoutInCell="1" allowOverlap="1" wp14:anchorId="1CFF01B6" wp14:editId="6EB2248D">
                <wp:simplePos x="0" y="0"/>
                <wp:positionH relativeFrom="page">
                  <wp:posOffset>1413234</wp:posOffset>
                </wp:positionH>
                <wp:positionV relativeFrom="paragraph">
                  <wp:posOffset>2018</wp:posOffset>
                </wp:positionV>
                <wp:extent cx="5953125" cy="2275840"/>
                <wp:effectExtent l="0" t="0" r="9525" b="10160"/>
                <wp:wrapNone/>
                <wp:docPr id="13176302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2275840"/>
                          <a:chOff x="1433" y="635"/>
                          <a:chExt cx="9375" cy="3584"/>
                        </a:xfrm>
                      </wpg:grpSpPr>
                      <wps:wsp>
                        <wps:cNvPr id="985076347" name="docshape992"/>
                        <wps:cNvSpPr>
                          <a:spLocks/>
                        </wps:cNvSpPr>
                        <wps:spPr bwMode="auto">
                          <a:xfrm>
                            <a:off x="1780" y="3366"/>
                            <a:ext cx="8799" cy="288"/>
                          </a:xfrm>
                          <a:custGeom>
                            <a:avLst/>
                            <a:gdLst>
                              <a:gd name="T0" fmla="+- 0 1781 1781"/>
                              <a:gd name="T1" fmla="*/ T0 w 8799"/>
                              <a:gd name="T2" fmla="+- 0 3367 3367"/>
                              <a:gd name="T3" fmla="*/ 3367 h 288"/>
                              <a:gd name="T4" fmla="+- 0 1781 1781"/>
                              <a:gd name="T5" fmla="*/ T4 w 8799"/>
                              <a:gd name="T6" fmla="+- 0 3655 3367"/>
                              <a:gd name="T7" fmla="*/ 3655 h 288"/>
                              <a:gd name="T8" fmla="+- 0 1781 1781"/>
                              <a:gd name="T9" fmla="*/ T8 w 8799"/>
                              <a:gd name="T10" fmla="+- 0 3655 3367"/>
                              <a:gd name="T11" fmla="*/ 3655 h 288"/>
                              <a:gd name="T12" fmla="+- 0 10579 1781"/>
                              <a:gd name="T13" fmla="*/ T12 w 8799"/>
                              <a:gd name="T14" fmla="+- 0 3655 3367"/>
                              <a:gd name="T15" fmla="*/ 3655 h 288"/>
                            </a:gdLst>
                            <a:ahLst/>
                            <a:cxnLst>
                              <a:cxn ang="0">
                                <a:pos x="T1" y="T3"/>
                              </a:cxn>
                              <a:cxn ang="0">
                                <a:pos x="T5" y="T7"/>
                              </a:cxn>
                              <a:cxn ang="0">
                                <a:pos x="T9" y="T11"/>
                              </a:cxn>
                              <a:cxn ang="0">
                                <a:pos x="T13" y="T15"/>
                              </a:cxn>
                            </a:cxnLst>
                            <a:rect l="0" t="0" r="r" b="b"/>
                            <a:pathLst>
                              <a:path w="8799" h="288">
                                <a:moveTo>
                                  <a:pt x="0" y="0"/>
                                </a:moveTo>
                                <a:lnTo>
                                  <a:pt x="0" y="288"/>
                                </a:lnTo>
                                <a:moveTo>
                                  <a:pt x="0" y="288"/>
                                </a:moveTo>
                                <a:lnTo>
                                  <a:pt x="8798"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4512616" name="docshape993"/>
                        <wps:cNvSpPr>
                          <a:spLocks/>
                        </wps:cNvSpPr>
                        <wps:spPr bwMode="auto">
                          <a:xfrm>
                            <a:off x="2812" y="1367"/>
                            <a:ext cx="6900" cy="1436"/>
                          </a:xfrm>
                          <a:custGeom>
                            <a:avLst/>
                            <a:gdLst>
                              <a:gd name="T0" fmla="+- 0 3178 2813"/>
                              <a:gd name="T1" fmla="*/ T0 w 6900"/>
                              <a:gd name="T2" fmla="+- 0 1367 1367"/>
                              <a:gd name="T3" fmla="*/ 1367 h 1436"/>
                              <a:gd name="T4" fmla="+- 0 2813 2813"/>
                              <a:gd name="T5" fmla="*/ T4 w 6900"/>
                              <a:gd name="T6" fmla="+- 0 1367 1367"/>
                              <a:gd name="T7" fmla="*/ 1367 h 1436"/>
                              <a:gd name="T8" fmla="+- 0 2813 2813"/>
                              <a:gd name="T9" fmla="*/ T8 w 6900"/>
                              <a:gd name="T10" fmla="+- 0 2803 1367"/>
                              <a:gd name="T11" fmla="*/ 2803 h 1436"/>
                              <a:gd name="T12" fmla="+- 0 3178 2813"/>
                              <a:gd name="T13" fmla="*/ T12 w 6900"/>
                              <a:gd name="T14" fmla="+- 0 2803 1367"/>
                              <a:gd name="T15" fmla="*/ 2803 h 1436"/>
                              <a:gd name="T16" fmla="+- 0 3178 2813"/>
                              <a:gd name="T17" fmla="*/ T16 w 6900"/>
                              <a:gd name="T18" fmla="+- 0 1367 1367"/>
                              <a:gd name="T19" fmla="*/ 1367 h 1436"/>
                              <a:gd name="T20" fmla="+- 0 4812 2813"/>
                              <a:gd name="T21" fmla="*/ T20 w 6900"/>
                              <a:gd name="T22" fmla="+- 0 1687 1367"/>
                              <a:gd name="T23" fmla="*/ 1687 h 1436"/>
                              <a:gd name="T24" fmla="+- 0 4445 2813"/>
                              <a:gd name="T25" fmla="*/ T24 w 6900"/>
                              <a:gd name="T26" fmla="+- 0 1687 1367"/>
                              <a:gd name="T27" fmla="*/ 1687 h 1436"/>
                              <a:gd name="T28" fmla="+- 0 4445 2813"/>
                              <a:gd name="T29" fmla="*/ T28 w 6900"/>
                              <a:gd name="T30" fmla="+- 0 2803 1367"/>
                              <a:gd name="T31" fmla="*/ 2803 h 1436"/>
                              <a:gd name="T32" fmla="+- 0 4812 2813"/>
                              <a:gd name="T33" fmla="*/ T32 w 6900"/>
                              <a:gd name="T34" fmla="+- 0 2803 1367"/>
                              <a:gd name="T35" fmla="*/ 2803 h 1436"/>
                              <a:gd name="T36" fmla="+- 0 4812 2813"/>
                              <a:gd name="T37" fmla="*/ T36 w 6900"/>
                              <a:gd name="T38" fmla="+- 0 1687 1367"/>
                              <a:gd name="T39" fmla="*/ 1687 h 1436"/>
                              <a:gd name="T40" fmla="+- 0 6446 2813"/>
                              <a:gd name="T41" fmla="*/ T40 w 6900"/>
                              <a:gd name="T42" fmla="+- 0 1511 1367"/>
                              <a:gd name="T43" fmla="*/ 1511 h 1436"/>
                              <a:gd name="T44" fmla="+- 0 6079 2813"/>
                              <a:gd name="T45" fmla="*/ T44 w 6900"/>
                              <a:gd name="T46" fmla="+- 0 1511 1367"/>
                              <a:gd name="T47" fmla="*/ 1511 h 1436"/>
                              <a:gd name="T48" fmla="+- 0 6079 2813"/>
                              <a:gd name="T49" fmla="*/ T48 w 6900"/>
                              <a:gd name="T50" fmla="+- 0 2803 1367"/>
                              <a:gd name="T51" fmla="*/ 2803 h 1436"/>
                              <a:gd name="T52" fmla="+- 0 6446 2813"/>
                              <a:gd name="T53" fmla="*/ T52 w 6900"/>
                              <a:gd name="T54" fmla="+- 0 2803 1367"/>
                              <a:gd name="T55" fmla="*/ 2803 h 1436"/>
                              <a:gd name="T56" fmla="+- 0 6446 2813"/>
                              <a:gd name="T57" fmla="*/ T56 w 6900"/>
                              <a:gd name="T58" fmla="+- 0 1511 1367"/>
                              <a:gd name="T59" fmla="*/ 1511 h 1436"/>
                              <a:gd name="T60" fmla="+- 0 8081 2813"/>
                              <a:gd name="T61" fmla="*/ T60 w 6900"/>
                              <a:gd name="T62" fmla="+- 0 2133 1367"/>
                              <a:gd name="T63" fmla="*/ 2133 h 1436"/>
                              <a:gd name="T64" fmla="+- 0 7714 2813"/>
                              <a:gd name="T65" fmla="*/ T64 w 6900"/>
                              <a:gd name="T66" fmla="+- 0 2133 1367"/>
                              <a:gd name="T67" fmla="*/ 2133 h 1436"/>
                              <a:gd name="T68" fmla="+- 0 7714 2813"/>
                              <a:gd name="T69" fmla="*/ T68 w 6900"/>
                              <a:gd name="T70" fmla="+- 0 2803 1367"/>
                              <a:gd name="T71" fmla="*/ 2803 h 1436"/>
                              <a:gd name="T72" fmla="+- 0 8081 2813"/>
                              <a:gd name="T73" fmla="*/ T72 w 6900"/>
                              <a:gd name="T74" fmla="+- 0 2803 1367"/>
                              <a:gd name="T75" fmla="*/ 2803 h 1436"/>
                              <a:gd name="T76" fmla="+- 0 8081 2813"/>
                              <a:gd name="T77" fmla="*/ T76 w 6900"/>
                              <a:gd name="T78" fmla="+- 0 2133 1367"/>
                              <a:gd name="T79" fmla="*/ 2133 h 1436"/>
                              <a:gd name="T80" fmla="+- 0 9713 2813"/>
                              <a:gd name="T81" fmla="*/ T80 w 6900"/>
                              <a:gd name="T82" fmla="+- 0 2123 1367"/>
                              <a:gd name="T83" fmla="*/ 2123 h 1436"/>
                              <a:gd name="T84" fmla="+- 0 9348 2813"/>
                              <a:gd name="T85" fmla="*/ T84 w 6900"/>
                              <a:gd name="T86" fmla="+- 0 2123 1367"/>
                              <a:gd name="T87" fmla="*/ 2123 h 1436"/>
                              <a:gd name="T88" fmla="+- 0 9348 2813"/>
                              <a:gd name="T89" fmla="*/ T88 w 6900"/>
                              <a:gd name="T90" fmla="+- 0 2803 1367"/>
                              <a:gd name="T91" fmla="*/ 2803 h 1436"/>
                              <a:gd name="T92" fmla="+- 0 9713 2813"/>
                              <a:gd name="T93" fmla="*/ T92 w 6900"/>
                              <a:gd name="T94" fmla="+- 0 2803 1367"/>
                              <a:gd name="T95" fmla="*/ 2803 h 1436"/>
                              <a:gd name="T96" fmla="+- 0 9713 2813"/>
                              <a:gd name="T97" fmla="*/ T96 w 6900"/>
                              <a:gd name="T98" fmla="+- 0 2123 1367"/>
                              <a:gd name="T99" fmla="*/ 2123 h 14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6900" h="1436">
                                <a:moveTo>
                                  <a:pt x="365" y="0"/>
                                </a:moveTo>
                                <a:lnTo>
                                  <a:pt x="0" y="0"/>
                                </a:lnTo>
                                <a:lnTo>
                                  <a:pt x="0" y="1436"/>
                                </a:lnTo>
                                <a:lnTo>
                                  <a:pt x="365" y="1436"/>
                                </a:lnTo>
                                <a:lnTo>
                                  <a:pt x="365" y="0"/>
                                </a:lnTo>
                                <a:close/>
                                <a:moveTo>
                                  <a:pt x="1999" y="320"/>
                                </a:moveTo>
                                <a:lnTo>
                                  <a:pt x="1632" y="320"/>
                                </a:lnTo>
                                <a:lnTo>
                                  <a:pt x="1632" y="1436"/>
                                </a:lnTo>
                                <a:lnTo>
                                  <a:pt x="1999" y="1436"/>
                                </a:lnTo>
                                <a:lnTo>
                                  <a:pt x="1999" y="320"/>
                                </a:lnTo>
                                <a:close/>
                                <a:moveTo>
                                  <a:pt x="3633" y="144"/>
                                </a:moveTo>
                                <a:lnTo>
                                  <a:pt x="3266" y="144"/>
                                </a:lnTo>
                                <a:lnTo>
                                  <a:pt x="3266" y="1436"/>
                                </a:lnTo>
                                <a:lnTo>
                                  <a:pt x="3633" y="1436"/>
                                </a:lnTo>
                                <a:lnTo>
                                  <a:pt x="3633" y="144"/>
                                </a:lnTo>
                                <a:close/>
                                <a:moveTo>
                                  <a:pt x="5268" y="766"/>
                                </a:moveTo>
                                <a:lnTo>
                                  <a:pt x="4901" y="766"/>
                                </a:lnTo>
                                <a:lnTo>
                                  <a:pt x="4901" y="1436"/>
                                </a:lnTo>
                                <a:lnTo>
                                  <a:pt x="5268" y="1436"/>
                                </a:lnTo>
                                <a:lnTo>
                                  <a:pt x="5268" y="766"/>
                                </a:lnTo>
                                <a:close/>
                                <a:moveTo>
                                  <a:pt x="6900" y="756"/>
                                </a:moveTo>
                                <a:lnTo>
                                  <a:pt x="6535" y="756"/>
                                </a:lnTo>
                                <a:lnTo>
                                  <a:pt x="6535" y="1436"/>
                                </a:lnTo>
                                <a:lnTo>
                                  <a:pt x="6900" y="1436"/>
                                </a:lnTo>
                                <a:lnTo>
                                  <a:pt x="6900" y="75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855773" name="docshape994"/>
                        <wps:cNvSpPr>
                          <a:spLocks/>
                        </wps:cNvSpPr>
                        <wps:spPr bwMode="auto">
                          <a:xfrm>
                            <a:off x="3276" y="1055"/>
                            <a:ext cx="6903" cy="1748"/>
                          </a:xfrm>
                          <a:custGeom>
                            <a:avLst/>
                            <a:gdLst>
                              <a:gd name="T0" fmla="+- 0 3643 3276"/>
                              <a:gd name="T1" fmla="*/ T0 w 6903"/>
                              <a:gd name="T2" fmla="+- 0 1055 1055"/>
                              <a:gd name="T3" fmla="*/ 1055 h 1748"/>
                              <a:gd name="T4" fmla="+- 0 3276 3276"/>
                              <a:gd name="T5" fmla="*/ T4 w 6903"/>
                              <a:gd name="T6" fmla="+- 0 1055 1055"/>
                              <a:gd name="T7" fmla="*/ 1055 h 1748"/>
                              <a:gd name="T8" fmla="+- 0 3276 3276"/>
                              <a:gd name="T9" fmla="*/ T8 w 6903"/>
                              <a:gd name="T10" fmla="+- 0 2803 1055"/>
                              <a:gd name="T11" fmla="*/ 2803 h 1748"/>
                              <a:gd name="T12" fmla="+- 0 3643 3276"/>
                              <a:gd name="T13" fmla="*/ T12 w 6903"/>
                              <a:gd name="T14" fmla="+- 0 2803 1055"/>
                              <a:gd name="T15" fmla="*/ 2803 h 1748"/>
                              <a:gd name="T16" fmla="+- 0 3643 3276"/>
                              <a:gd name="T17" fmla="*/ T16 w 6903"/>
                              <a:gd name="T18" fmla="+- 0 1055 1055"/>
                              <a:gd name="T19" fmla="*/ 1055 h 1748"/>
                              <a:gd name="T20" fmla="+- 0 5278 3276"/>
                              <a:gd name="T21" fmla="*/ T20 w 6903"/>
                              <a:gd name="T22" fmla="+- 0 1435 1055"/>
                              <a:gd name="T23" fmla="*/ 1435 h 1748"/>
                              <a:gd name="T24" fmla="+- 0 4910 3276"/>
                              <a:gd name="T25" fmla="*/ T24 w 6903"/>
                              <a:gd name="T26" fmla="+- 0 1435 1055"/>
                              <a:gd name="T27" fmla="*/ 1435 h 1748"/>
                              <a:gd name="T28" fmla="+- 0 4910 3276"/>
                              <a:gd name="T29" fmla="*/ T28 w 6903"/>
                              <a:gd name="T30" fmla="+- 0 2803 1055"/>
                              <a:gd name="T31" fmla="*/ 2803 h 1748"/>
                              <a:gd name="T32" fmla="+- 0 5278 3276"/>
                              <a:gd name="T33" fmla="*/ T32 w 6903"/>
                              <a:gd name="T34" fmla="+- 0 2803 1055"/>
                              <a:gd name="T35" fmla="*/ 2803 h 1748"/>
                              <a:gd name="T36" fmla="+- 0 5278 3276"/>
                              <a:gd name="T37" fmla="*/ T36 w 6903"/>
                              <a:gd name="T38" fmla="+- 0 1435 1055"/>
                              <a:gd name="T39" fmla="*/ 1435 h 1748"/>
                              <a:gd name="T40" fmla="+- 0 6912 3276"/>
                              <a:gd name="T41" fmla="*/ T40 w 6903"/>
                              <a:gd name="T42" fmla="+- 0 1250 1055"/>
                              <a:gd name="T43" fmla="*/ 1250 h 1748"/>
                              <a:gd name="T44" fmla="+- 0 6545 3276"/>
                              <a:gd name="T45" fmla="*/ T44 w 6903"/>
                              <a:gd name="T46" fmla="+- 0 1250 1055"/>
                              <a:gd name="T47" fmla="*/ 1250 h 1748"/>
                              <a:gd name="T48" fmla="+- 0 6545 3276"/>
                              <a:gd name="T49" fmla="*/ T48 w 6903"/>
                              <a:gd name="T50" fmla="+- 0 2803 1055"/>
                              <a:gd name="T51" fmla="*/ 2803 h 1748"/>
                              <a:gd name="T52" fmla="+- 0 6912 3276"/>
                              <a:gd name="T53" fmla="*/ T52 w 6903"/>
                              <a:gd name="T54" fmla="+- 0 2803 1055"/>
                              <a:gd name="T55" fmla="*/ 2803 h 1748"/>
                              <a:gd name="T56" fmla="+- 0 6912 3276"/>
                              <a:gd name="T57" fmla="*/ T56 w 6903"/>
                              <a:gd name="T58" fmla="+- 0 1250 1055"/>
                              <a:gd name="T59" fmla="*/ 1250 h 1748"/>
                              <a:gd name="T60" fmla="+- 0 8544 3276"/>
                              <a:gd name="T61" fmla="*/ T60 w 6903"/>
                              <a:gd name="T62" fmla="+- 0 1833 1055"/>
                              <a:gd name="T63" fmla="*/ 1833 h 1748"/>
                              <a:gd name="T64" fmla="+- 0 8179 3276"/>
                              <a:gd name="T65" fmla="*/ T64 w 6903"/>
                              <a:gd name="T66" fmla="+- 0 1833 1055"/>
                              <a:gd name="T67" fmla="*/ 1833 h 1748"/>
                              <a:gd name="T68" fmla="+- 0 8179 3276"/>
                              <a:gd name="T69" fmla="*/ T68 w 6903"/>
                              <a:gd name="T70" fmla="+- 0 2803 1055"/>
                              <a:gd name="T71" fmla="*/ 2803 h 1748"/>
                              <a:gd name="T72" fmla="+- 0 8544 3276"/>
                              <a:gd name="T73" fmla="*/ T72 w 6903"/>
                              <a:gd name="T74" fmla="+- 0 2803 1055"/>
                              <a:gd name="T75" fmla="*/ 2803 h 1748"/>
                              <a:gd name="T76" fmla="+- 0 8544 3276"/>
                              <a:gd name="T77" fmla="*/ T76 w 6903"/>
                              <a:gd name="T78" fmla="+- 0 1833 1055"/>
                              <a:gd name="T79" fmla="*/ 1833 h 1748"/>
                              <a:gd name="T80" fmla="+- 0 10178 3276"/>
                              <a:gd name="T81" fmla="*/ T80 w 6903"/>
                              <a:gd name="T82" fmla="+- 0 1833 1055"/>
                              <a:gd name="T83" fmla="*/ 1833 h 1748"/>
                              <a:gd name="T84" fmla="+- 0 9814 3276"/>
                              <a:gd name="T85" fmla="*/ T84 w 6903"/>
                              <a:gd name="T86" fmla="+- 0 1833 1055"/>
                              <a:gd name="T87" fmla="*/ 1833 h 1748"/>
                              <a:gd name="T88" fmla="+- 0 9814 3276"/>
                              <a:gd name="T89" fmla="*/ T88 w 6903"/>
                              <a:gd name="T90" fmla="+- 0 2803 1055"/>
                              <a:gd name="T91" fmla="*/ 2803 h 1748"/>
                              <a:gd name="T92" fmla="+- 0 10178 3276"/>
                              <a:gd name="T93" fmla="*/ T92 w 6903"/>
                              <a:gd name="T94" fmla="+- 0 2803 1055"/>
                              <a:gd name="T95" fmla="*/ 2803 h 1748"/>
                              <a:gd name="T96" fmla="+- 0 10178 3276"/>
                              <a:gd name="T97" fmla="*/ T96 w 6903"/>
                              <a:gd name="T98" fmla="+- 0 1833 1055"/>
                              <a:gd name="T99" fmla="*/ 1833 h 17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6903" h="1748">
                                <a:moveTo>
                                  <a:pt x="367" y="0"/>
                                </a:moveTo>
                                <a:lnTo>
                                  <a:pt x="0" y="0"/>
                                </a:lnTo>
                                <a:lnTo>
                                  <a:pt x="0" y="1748"/>
                                </a:lnTo>
                                <a:lnTo>
                                  <a:pt x="367" y="1748"/>
                                </a:lnTo>
                                <a:lnTo>
                                  <a:pt x="367" y="0"/>
                                </a:lnTo>
                                <a:close/>
                                <a:moveTo>
                                  <a:pt x="2002" y="380"/>
                                </a:moveTo>
                                <a:lnTo>
                                  <a:pt x="1634" y="380"/>
                                </a:lnTo>
                                <a:lnTo>
                                  <a:pt x="1634" y="1748"/>
                                </a:lnTo>
                                <a:lnTo>
                                  <a:pt x="2002" y="1748"/>
                                </a:lnTo>
                                <a:lnTo>
                                  <a:pt x="2002" y="380"/>
                                </a:lnTo>
                                <a:close/>
                                <a:moveTo>
                                  <a:pt x="3636" y="195"/>
                                </a:moveTo>
                                <a:lnTo>
                                  <a:pt x="3269" y="195"/>
                                </a:lnTo>
                                <a:lnTo>
                                  <a:pt x="3269" y="1748"/>
                                </a:lnTo>
                                <a:lnTo>
                                  <a:pt x="3636" y="1748"/>
                                </a:lnTo>
                                <a:lnTo>
                                  <a:pt x="3636" y="195"/>
                                </a:lnTo>
                                <a:close/>
                                <a:moveTo>
                                  <a:pt x="5268" y="778"/>
                                </a:moveTo>
                                <a:lnTo>
                                  <a:pt x="4903" y="778"/>
                                </a:lnTo>
                                <a:lnTo>
                                  <a:pt x="4903" y="1748"/>
                                </a:lnTo>
                                <a:lnTo>
                                  <a:pt x="5268" y="1748"/>
                                </a:lnTo>
                                <a:lnTo>
                                  <a:pt x="5268" y="778"/>
                                </a:lnTo>
                                <a:close/>
                                <a:moveTo>
                                  <a:pt x="6902" y="778"/>
                                </a:moveTo>
                                <a:lnTo>
                                  <a:pt x="6538" y="778"/>
                                </a:lnTo>
                                <a:lnTo>
                                  <a:pt x="6538" y="1748"/>
                                </a:lnTo>
                                <a:lnTo>
                                  <a:pt x="6902" y="1748"/>
                                </a:lnTo>
                                <a:lnTo>
                                  <a:pt x="6902" y="778"/>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3326294" name="docshape995"/>
                        <wps:cNvSpPr>
                          <a:spLocks/>
                        </wps:cNvSpPr>
                        <wps:spPr bwMode="auto">
                          <a:xfrm>
                            <a:off x="1780" y="2802"/>
                            <a:ext cx="8799" cy="564"/>
                          </a:xfrm>
                          <a:custGeom>
                            <a:avLst/>
                            <a:gdLst>
                              <a:gd name="T0" fmla="+- 0 2410 1781"/>
                              <a:gd name="T1" fmla="*/ T0 w 8799"/>
                              <a:gd name="T2" fmla="+- 0 2803 2803"/>
                              <a:gd name="T3" fmla="*/ 2803 h 564"/>
                              <a:gd name="T4" fmla="+- 0 10579 1781"/>
                              <a:gd name="T5" fmla="*/ T4 w 8799"/>
                              <a:gd name="T6" fmla="+- 0 2803 2803"/>
                              <a:gd name="T7" fmla="*/ 2803 h 564"/>
                              <a:gd name="T8" fmla="+- 0 2410 1781"/>
                              <a:gd name="T9" fmla="*/ T8 w 8799"/>
                              <a:gd name="T10" fmla="+- 0 2803 2803"/>
                              <a:gd name="T11" fmla="*/ 2803 h 564"/>
                              <a:gd name="T12" fmla="+- 0 10579 1781"/>
                              <a:gd name="T13" fmla="*/ T12 w 8799"/>
                              <a:gd name="T14" fmla="+- 0 2803 2803"/>
                              <a:gd name="T15" fmla="*/ 2803 h 564"/>
                              <a:gd name="T16" fmla="+- 0 10579 1781"/>
                              <a:gd name="T17" fmla="*/ T16 w 8799"/>
                              <a:gd name="T18" fmla="+- 0 2803 2803"/>
                              <a:gd name="T19" fmla="*/ 2803 h 564"/>
                              <a:gd name="T20" fmla="+- 0 10579 1781"/>
                              <a:gd name="T21" fmla="*/ T20 w 8799"/>
                              <a:gd name="T22" fmla="+- 0 3081 2803"/>
                              <a:gd name="T23" fmla="*/ 3081 h 564"/>
                              <a:gd name="T24" fmla="+- 0 1781 1781"/>
                              <a:gd name="T25" fmla="*/ T24 w 8799"/>
                              <a:gd name="T26" fmla="+- 0 3081 2803"/>
                              <a:gd name="T27" fmla="*/ 3081 h 564"/>
                              <a:gd name="T28" fmla="+- 0 10579 1781"/>
                              <a:gd name="T29" fmla="*/ T28 w 8799"/>
                              <a:gd name="T30" fmla="+- 0 3081 2803"/>
                              <a:gd name="T31" fmla="*/ 3081 h 564"/>
                              <a:gd name="T32" fmla="+- 0 10579 1781"/>
                              <a:gd name="T33" fmla="*/ T32 w 8799"/>
                              <a:gd name="T34" fmla="+- 0 3081 2803"/>
                              <a:gd name="T35" fmla="*/ 3081 h 564"/>
                              <a:gd name="T36" fmla="+- 0 10579 1781"/>
                              <a:gd name="T37" fmla="*/ T36 w 8799"/>
                              <a:gd name="T38" fmla="+- 0 3367 2803"/>
                              <a:gd name="T39" fmla="*/ 3367 h 564"/>
                              <a:gd name="T40" fmla="+- 0 10579 1781"/>
                              <a:gd name="T41" fmla="*/ T40 w 8799"/>
                              <a:gd name="T42" fmla="+- 0 3081 2803"/>
                              <a:gd name="T43" fmla="*/ 3081 h 564"/>
                              <a:gd name="T44" fmla="+- 0 10579 1781"/>
                              <a:gd name="T45" fmla="*/ T44 w 8799"/>
                              <a:gd name="T46" fmla="+- 0 3367 2803"/>
                              <a:gd name="T47" fmla="*/ 3367 h 564"/>
                              <a:gd name="T48" fmla="+- 0 1781 1781"/>
                              <a:gd name="T49" fmla="*/ T48 w 8799"/>
                              <a:gd name="T50" fmla="+- 0 3081 2803"/>
                              <a:gd name="T51" fmla="*/ 3081 h 564"/>
                              <a:gd name="T52" fmla="+- 0 1781 1781"/>
                              <a:gd name="T53" fmla="*/ T52 w 8799"/>
                              <a:gd name="T54" fmla="+- 0 3367 2803"/>
                              <a:gd name="T55" fmla="*/ 3367 h 5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799" h="564">
                                <a:moveTo>
                                  <a:pt x="629" y="0"/>
                                </a:moveTo>
                                <a:lnTo>
                                  <a:pt x="8798" y="0"/>
                                </a:lnTo>
                                <a:moveTo>
                                  <a:pt x="629" y="0"/>
                                </a:moveTo>
                                <a:lnTo>
                                  <a:pt x="8798" y="0"/>
                                </a:lnTo>
                                <a:moveTo>
                                  <a:pt x="8798" y="0"/>
                                </a:moveTo>
                                <a:lnTo>
                                  <a:pt x="8798" y="278"/>
                                </a:lnTo>
                                <a:moveTo>
                                  <a:pt x="0" y="278"/>
                                </a:moveTo>
                                <a:lnTo>
                                  <a:pt x="8798" y="278"/>
                                </a:lnTo>
                                <a:moveTo>
                                  <a:pt x="8798" y="278"/>
                                </a:moveTo>
                                <a:lnTo>
                                  <a:pt x="8798" y="564"/>
                                </a:lnTo>
                                <a:moveTo>
                                  <a:pt x="8798" y="278"/>
                                </a:moveTo>
                                <a:lnTo>
                                  <a:pt x="8798" y="564"/>
                                </a:lnTo>
                                <a:moveTo>
                                  <a:pt x="0" y="278"/>
                                </a:moveTo>
                                <a:lnTo>
                                  <a:pt x="0" y="564"/>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6383037" name="docshape996"/>
                        <wps:cNvSpPr>
                          <a:spLocks noChangeArrowheads="1"/>
                        </wps:cNvSpPr>
                        <wps:spPr bwMode="auto">
                          <a:xfrm>
                            <a:off x="1845" y="3169"/>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3733813" name="docshape997"/>
                        <wps:cNvSpPr>
                          <a:spLocks/>
                        </wps:cNvSpPr>
                        <wps:spPr bwMode="auto">
                          <a:xfrm>
                            <a:off x="1780" y="3366"/>
                            <a:ext cx="8799" cy="288"/>
                          </a:xfrm>
                          <a:custGeom>
                            <a:avLst/>
                            <a:gdLst>
                              <a:gd name="T0" fmla="+- 0 1781 1781"/>
                              <a:gd name="T1" fmla="*/ T0 w 8799"/>
                              <a:gd name="T2" fmla="+- 0 3367 3367"/>
                              <a:gd name="T3" fmla="*/ 3367 h 288"/>
                              <a:gd name="T4" fmla="+- 0 10579 1781"/>
                              <a:gd name="T5" fmla="*/ T4 w 8799"/>
                              <a:gd name="T6" fmla="+- 0 3367 3367"/>
                              <a:gd name="T7" fmla="*/ 3367 h 288"/>
                              <a:gd name="T8" fmla="+- 0 10579 1781"/>
                              <a:gd name="T9" fmla="*/ T8 w 8799"/>
                              <a:gd name="T10" fmla="+- 0 3367 3367"/>
                              <a:gd name="T11" fmla="*/ 3367 h 288"/>
                              <a:gd name="T12" fmla="+- 0 10579 1781"/>
                              <a:gd name="T13" fmla="*/ T12 w 8799"/>
                              <a:gd name="T14" fmla="+- 0 3655 3367"/>
                              <a:gd name="T15" fmla="*/ 3655 h 288"/>
                              <a:gd name="T16" fmla="+- 0 10579 1781"/>
                              <a:gd name="T17" fmla="*/ T16 w 8799"/>
                              <a:gd name="T18" fmla="+- 0 3367 3367"/>
                              <a:gd name="T19" fmla="*/ 3367 h 288"/>
                              <a:gd name="T20" fmla="+- 0 10579 1781"/>
                              <a:gd name="T21" fmla="*/ T20 w 8799"/>
                              <a:gd name="T22" fmla="+- 0 3655 3367"/>
                              <a:gd name="T23" fmla="*/ 3655 h 288"/>
                            </a:gdLst>
                            <a:ahLst/>
                            <a:cxnLst>
                              <a:cxn ang="0">
                                <a:pos x="T1" y="T3"/>
                              </a:cxn>
                              <a:cxn ang="0">
                                <a:pos x="T5" y="T7"/>
                              </a:cxn>
                              <a:cxn ang="0">
                                <a:pos x="T9" y="T11"/>
                              </a:cxn>
                              <a:cxn ang="0">
                                <a:pos x="T13" y="T15"/>
                              </a:cxn>
                              <a:cxn ang="0">
                                <a:pos x="T17" y="T19"/>
                              </a:cxn>
                              <a:cxn ang="0">
                                <a:pos x="T21" y="T23"/>
                              </a:cxn>
                            </a:cxnLst>
                            <a:rect l="0" t="0" r="r" b="b"/>
                            <a:pathLst>
                              <a:path w="8799" h="288">
                                <a:moveTo>
                                  <a:pt x="0" y="0"/>
                                </a:moveTo>
                                <a:lnTo>
                                  <a:pt x="8798" y="0"/>
                                </a:lnTo>
                                <a:moveTo>
                                  <a:pt x="8798" y="0"/>
                                </a:moveTo>
                                <a:lnTo>
                                  <a:pt x="8798" y="288"/>
                                </a:lnTo>
                                <a:moveTo>
                                  <a:pt x="8798" y="0"/>
                                </a:moveTo>
                                <a:lnTo>
                                  <a:pt x="8798"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747036" name="docshape998"/>
                        <wps:cNvSpPr>
                          <a:spLocks noChangeArrowheads="1"/>
                        </wps:cNvSpPr>
                        <wps:spPr bwMode="auto">
                          <a:xfrm>
                            <a:off x="1845" y="3457"/>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6907761" name="docshape999"/>
                        <wps:cNvSpPr>
                          <a:spLocks noChangeArrowheads="1"/>
                        </wps:cNvSpPr>
                        <wps:spPr bwMode="auto">
                          <a:xfrm>
                            <a:off x="5625" y="3873"/>
                            <a:ext cx="99" cy="101"/>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231006" name="docshape1000"/>
                        <wps:cNvSpPr>
                          <a:spLocks noChangeArrowheads="1"/>
                        </wps:cNvSpPr>
                        <wps:spPr bwMode="auto">
                          <a:xfrm>
                            <a:off x="6172" y="3873"/>
                            <a:ext cx="99" cy="10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6319480" name="docshape1001"/>
                        <wps:cNvSpPr>
                          <a:spLocks noChangeArrowheads="1"/>
                        </wps:cNvSpPr>
                        <wps:spPr bwMode="auto">
                          <a:xfrm>
                            <a:off x="1440" y="642"/>
                            <a:ext cx="9360" cy="3569"/>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0222809" name="docshape1002"/>
                        <wps:cNvSpPr txBox="1">
                          <a:spLocks noChangeArrowheads="1"/>
                        </wps:cNvSpPr>
                        <wps:spPr bwMode="auto">
                          <a:xfrm>
                            <a:off x="1925" y="779"/>
                            <a:ext cx="340" cy="2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173F6" w14:textId="77777777" w:rsidR="00D441D1" w:rsidRDefault="00D441D1" w:rsidP="00B83E68">
                              <w:pPr>
                                <w:spacing w:line="170" w:lineRule="exact"/>
                                <w:rPr>
                                  <w:rFonts w:ascii="Calibri"/>
                                  <w:sz w:val="18"/>
                                </w:rPr>
                              </w:pPr>
                              <w:r>
                                <w:rPr>
                                  <w:rFonts w:ascii="Calibri"/>
                                  <w:color w:val="585858"/>
                                  <w:spacing w:val="-4"/>
                                  <w:sz w:val="18"/>
                                </w:rPr>
                                <w:t>72.0</w:t>
                              </w:r>
                            </w:p>
                            <w:p w14:paraId="32FAA432" w14:textId="77777777" w:rsidR="00D441D1" w:rsidRDefault="00D441D1" w:rsidP="00B83E68">
                              <w:pPr>
                                <w:spacing w:line="194" w:lineRule="exact"/>
                                <w:rPr>
                                  <w:rFonts w:ascii="Calibri"/>
                                  <w:sz w:val="18"/>
                                </w:rPr>
                              </w:pPr>
                              <w:r>
                                <w:rPr>
                                  <w:rFonts w:ascii="Calibri"/>
                                  <w:color w:val="585858"/>
                                  <w:spacing w:val="-4"/>
                                  <w:sz w:val="18"/>
                                </w:rPr>
                                <w:t>70.0</w:t>
                              </w:r>
                            </w:p>
                            <w:p w14:paraId="5479E782" w14:textId="77777777" w:rsidR="00D441D1" w:rsidRDefault="00D441D1" w:rsidP="00B83E68">
                              <w:pPr>
                                <w:spacing w:line="194" w:lineRule="exact"/>
                                <w:rPr>
                                  <w:rFonts w:ascii="Calibri"/>
                                  <w:sz w:val="18"/>
                                </w:rPr>
                              </w:pPr>
                              <w:r>
                                <w:rPr>
                                  <w:rFonts w:ascii="Calibri"/>
                                  <w:color w:val="585858"/>
                                  <w:spacing w:val="-4"/>
                                  <w:sz w:val="18"/>
                                </w:rPr>
                                <w:t>68.0</w:t>
                              </w:r>
                            </w:p>
                            <w:p w14:paraId="63B33BCB" w14:textId="77777777" w:rsidR="00D441D1" w:rsidRDefault="00D441D1" w:rsidP="00B83E68">
                              <w:pPr>
                                <w:spacing w:line="194" w:lineRule="exact"/>
                                <w:rPr>
                                  <w:rFonts w:ascii="Calibri"/>
                                  <w:sz w:val="18"/>
                                </w:rPr>
                              </w:pPr>
                              <w:r>
                                <w:rPr>
                                  <w:rFonts w:ascii="Calibri"/>
                                  <w:color w:val="585858"/>
                                  <w:spacing w:val="-4"/>
                                  <w:sz w:val="18"/>
                                </w:rPr>
                                <w:t>66.0</w:t>
                              </w:r>
                            </w:p>
                            <w:p w14:paraId="6E09C537" w14:textId="77777777" w:rsidR="00D441D1" w:rsidRDefault="00D441D1" w:rsidP="00B83E68">
                              <w:pPr>
                                <w:spacing w:line="194" w:lineRule="exact"/>
                                <w:rPr>
                                  <w:rFonts w:ascii="Calibri"/>
                                  <w:sz w:val="18"/>
                                </w:rPr>
                              </w:pPr>
                              <w:r>
                                <w:rPr>
                                  <w:rFonts w:ascii="Calibri"/>
                                  <w:color w:val="585858"/>
                                  <w:spacing w:val="-4"/>
                                  <w:sz w:val="18"/>
                                </w:rPr>
                                <w:t>64.0</w:t>
                              </w:r>
                            </w:p>
                            <w:p w14:paraId="07DFD375" w14:textId="77777777" w:rsidR="00D441D1" w:rsidRDefault="00D441D1" w:rsidP="00B83E68">
                              <w:pPr>
                                <w:spacing w:line="194" w:lineRule="exact"/>
                                <w:rPr>
                                  <w:rFonts w:ascii="Calibri"/>
                                  <w:sz w:val="18"/>
                                </w:rPr>
                              </w:pPr>
                              <w:r>
                                <w:rPr>
                                  <w:rFonts w:ascii="Calibri"/>
                                  <w:color w:val="585858"/>
                                  <w:spacing w:val="-4"/>
                                  <w:sz w:val="18"/>
                                </w:rPr>
                                <w:t>62.0</w:t>
                              </w:r>
                            </w:p>
                            <w:p w14:paraId="30BFE860" w14:textId="77777777" w:rsidR="00D441D1" w:rsidRDefault="00D441D1" w:rsidP="00B83E68">
                              <w:pPr>
                                <w:spacing w:line="194" w:lineRule="exact"/>
                                <w:rPr>
                                  <w:rFonts w:ascii="Calibri"/>
                                  <w:sz w:val="18"/>
                                </w:rPr>
                              </w:pPr>
                              <w:r>
                                <w:rPr>
                                  <w:rFonts w:ascii="Calibri"/>
                                  <w:color w:val="585858"/>
                                  <w:spacing w:val="-4"/>
                                  <w:sz w:val="18"/>
                                </w:rPr>
                                <w:t>60.0</w:t>
                              </w:r>
                            </w:p>
                            <w:p w14:paraId="4D427F8B" w14:textId="77777777" w:rsidR="00D441D1" w:rsidRDefault="00D441D1" w:rsidP="00B83E68">
                              <w:pPr>
                                <w:spacing w:line="194" w:lineRule="exact"/>
                                <w:rPr>
                                  <w:rFonts w:ascii="Calibri"/>
                                  <w:sz w:val="18"/>
                                </w:rPr>
                              </w:pPr>
                              <w:r>
                                <w:rPr>
                                  <w:rFonts w:ascii="Calibri"/>
                                  <w:color w:val="585858"/>
                                  <w:spacing w:val="-4"/>
                                  <w:sz w:val="18"/>
                                </w:rPr>
                                <w:t>58.0</w:t>
                              </w:r>
                            </w:p>
                            <w:p w14:paraId="0B23DB14" w14:textId="77777777" w:rsidR="00D441D1" w:rsidRDefault="00D441D1" w:rsidP="00B83E68">
                              <w:pPr>
                                <w:spacing w:line="194" w:lineRule="exact"/>
                                <w:rPr>
                                  <w:rFonts w:ascii="Calibri"/>
                                  <w:sz w:val="18"/>
                                </w:rPr>
                              </w:pPr>
                              <w:r>
                                <w:rPr>
                                  <w:rFonts w:ascii="Calibri"/>
                                  <w:color w:val="585858"/>
                                  <w:spacing w:val="-4"/>
                                  <w:sz w:val="18"/>
                                </w:rPr>
                                <w:t>56.0</w:t>
                              </w:r>
                            </w:p>
                            <w:p w14:paraId="79985119" w14:textId="77777777" w:rsidR="00D441D1" w:rsidRDefault="00D441D1" w:rsidP="00B83E68">
                              <w:pPr>
                                <w:spacing w:line="194" w:lineRule="exact"/>
                                <w:rPr>
                                  <w:rFonts w:ascii="Calibri"/>
                                  <w:sz w:val="18"/>
                                </w:rPr>
                              </w:pPr>
                              <w:r>
                                <w:rPr>
                                  <w:rFonts w:ascii="Calibri"/>
                                  <w:color w:val="585858"/>
                                  <w:spacing w:val="-4"/>
                                  <w:sz w:val="18"/>
                                </w:rPr>
                                <w:t>54.0</w:t>
                              </w:r>
                            </w:p>
                            <w:p w14:paraId="636C2D2F" w14:textId="77777777" w:rsidR="00D441D1" w:rsidRDefault="00D441D1" w:rsidP="00B83E68">
                              <w:pPr>
                                <w:spacing w:line="204" w:lineRule="exact"/>
                                <w:rPr>
                                  <w:rFonts w:ascii="Calibri"/>
                                  <w:sz w:val="18"/>
                                </w:rPr>
                              </w:pPr>
                              <w:r>
                                <w:rPr>
                                  <w:rFonts w:ascii="Calibri"/>
                                  <w:color w:val="585858"/>
                                  <w:spacing w:val="-4"/>
                                  <w:sz w:val="18"/>
                                </w:rPr>
                                <w:t>52.0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CFF01B6" id="Group 139" o:spid="_x0000_s1072" style="position:absolute;margin-left:111.3pt;margin-top:.15pt;width:468.75pt;height:179.2pt;z-index:-251655168;mso-position-horizontal-relative:page" coordorigin="1433,635" coordsize="9375,3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">
                <v:shape id="docshape992" o:spid="_x0000_s1073" style="position:absolute;left:1780;top:3366;width:8799;height:288;visibility:visible;mso-wrap-style:square;v-text-anchor:top" coordsize="87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" path="m,l,288t,l8798,288e" filled="f" strokecolor="#d9d9d9" strokeweight=".72pt">
                  <v:path arrowok="t" o:connecttype="custom" o:connectlocs="0,3367;0,3655;0,3655;8798,3655" o:connectangles="0,0,0,0"/>
                </v:shape>
                <v:shape id="docshape993" o:spid="_x0000_s1074" style="position:absolute;left:2812;top:1367;width:6900;height:1436;visibility:visible;mso-wrap-style:square;v-text-anchor:top" coordsize="6900,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" path="m365,l,,,1436r365,l365,xm1999,320r-367,l1632,1436r367,l1999,320xm3633,144r-367,l3266,1436r367,l3633,144xm5268,766r-367,l4901,1436r367,l5268,766xm6900,756r-365,l6535,1436r365,l6900,756xe" fillcolor="#5b9bd4" stroked="f">
                  <v:path arrowok="t" o:connecttype="custom" o:connectlocs="365,1367;0,1367;0,2803;365,2803;365,1367;1999,1687;1632,1687;1632,2803;1999,2803;1999,1687;3633,1511;3266,1511;3266,2803;3633,2803;3633,1511;5268,2133;4901,2133;4901,2803;5268,2803;5268,2133;6900,2123;6535,2123;6535,2803;6900,2803;6900,2123" o:connectangles="0,0,0,0,0,0,0,0,0,0,0,0,0,0,0,0,0,0,0,0,0,0,0,0,0"/>
                </v:shape>
                <v:shape id="docshape994" o:spid="_x0000_s1075" style="position:absolute;left:3276;top:1055;width:6903;height:1748;visibility:visible;mso-wrap-style:square;v-text-anchor:top" coordsize="6903,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" path="m367,l,,,1748r367,l367,xm2002,380r-368,l1634,1748r368,l2002,380xm3636,195r-367,l3269,1748r367,l3636,195xm5268,778r-365,l4903,1748r365,l5268,778xm6902,778r-364,l6538,1748r364,l6902,778xe" fillcolor="#ec7c30" stroked="f">
                  <v:path arrowok="t" o:connecttype="custom" o:connectlocs="367,1055;0,1055;0,2803;367,2803;367,1055;2002,1435;1634,1435;1634,2803;2002,2803;2002,1435;3636,1250;3269,1250;3269,2803;3636,2803;3636,1250;5268,1833;4903,1833;4903,2803;5268,2803;5268,1833;6902,1833;6538,1833;6538,2803;6902,2803;6902,1833" o:connectangles="0,0,0,0,0,0,0,0,0,0,0,0,0,0,0,0,0,0,0,0,0,0,0,0,0"/>
                </v:shape>
                <v:shape id="docshape995" o:spid="_x0000_s1076" style="position:absolute;left:1780;top:2802;width:8799;height:564;visibility:visible;mso-wrap-style:square;v-text-anchor:top" coordsize="8799,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" path="m629,l8798,m629,l8798,t,l8798,278m,278r8798,m8798,278r,286m8798,278r,286m,278l,564e" filled="f" strokecolor="#d9d9d9" strokeweight=".72pt">
                  <v:path arrowok="t" o:connecttype="custom" o:connectlocs="629,2803;8798,2803;629,2803;8798,2803;8798,2803;8798,3081;0,3081;8798,3081;8798,3081;8798,3367;8798,3081;8798,3367;0,3081;0,3367" o:connectangles="0,0,0,0,0,0,0,0,0,0,0,0,0,0"/>
                </v:shape>
                <v:rect id="docshape996" o:spid="_x0000_s1077" style="position:absolute;left:1845;top:31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" fillcolor="#5b9bd4" stroked="f"/>
                <v:shape id="docshape997" o:spid="_x0000_s1078" style="position:absolute;left:1780;top:3366;width:8799;height:288;visibility:visible;mso-wrap-style:square;v-text-anchor:top" coordsize="8799,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" path="m,l8798,t,l8798,288m8798,r,288e" filled="f" strokecolor="#d9d9d9" strokeweight=".72pt">
                  <v:path arrowok="t" o:connecttype="custom" o:connectlocs="0,3367;8798,3367;8798,3367;8798,3655;8798,3367;8798,3655" o:connectangles="0,0,0,0,0,0"/>
                </v:shape>
                <v:rect id="docshape998" o:spid="_x0000_s1079" style="position:absolute;left:1845;top:3457;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" fillcolor="#ec7c30" stroked="f"/>
                <v:rect id="docshape999" o:spid="_x0000_s1080" style="position:absolute;left:5625;top:3873;width:99;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" fillcolor="#5b9bd4" stroked="f"/>
                <v:rect id="docshape1000" o:spid="_x0000_s1081" style="position:absolute;left:6172;top:3873;width:99;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" fillcolor="#ec7c30" stroked="f"/>
                <v:rect id="docshape1001" o:spid="_x0000_s1082" style="position:absolute;left:1440;top:642;width:9360;height:3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" filled="f" strokecolor="#d9d9d9" strokeweight=".72pt"/>
                <v:shape id="docshape1002" o:spid="_x0000_s1083" type="#_x0000_t202" style="position:absolute;left:1925;top:779;width:340;height:2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" filled="f" stroked="f">
                  <v:textbox inset="0,0,0,0">
                    <w:txbxContent>
                      <w:p w14:paraId="7DF173F6" w14:textId="77777777" w:rsidR="00D441D1" w:rsidRDefault="00D441D1" w:rsidP="00B83E68">
                        <w:pPr>
                          <w:spacing w:line="170" w:lineRule="exact"/>
                          <w:rPr>
                            <w:rFonts w:ascii="Calibri"/>
                            <w:sz w:val="18"/>
                          </w:rPr>
                        </w:pPr>
                        <w:r>
                          <w:rPr>
                            <w:rFonts w:ascii="Calibri"/>
                            <w:color w:val="585858"/>
                            <w:spacing w:val="-4"/>
                            <w:sz w:val="18"/>
                          </w:rPr>
                          <w:t>72.0</w:t>
                        </w:r>
                      </w:p>
                      <w:p w14:paraId="32FAA432" w14:textId="77777777" w:rsidR="00D441D1" w:rsidRDefault="00D441D1" w:rsidP="00B83E68">
                        <w:pPr>
                          <w:spacing w:line="194" w:lineRule="exact"/>
                          <w:rPr>
                            <w:rFonts w:ascii="Calibri"/>
                            <w:sz w:val="18"/>
                          </w:rPr>
                        </w:pPr>
                        <w:r>
                          <w:rPr>
                            <w:rFonts w:ascii="Calibri"/>
                            <w:color w:val="585858"/>
                            <w:spacing w:val="-4"/>
                            <w:sz w:val="18"/>
                          </w:rPr>
                          <w:t>70.0</w:t>
                        </w:r>
                      </w:p>
                      <w:p w14:paraId="5479E782" w14:textId="77777777" w:rsidR="00D441D1" w:rsidRDefault="00D441D1" w:rsidP="00B83E68">
                        <w:pPr>
                          <w:spacing w:line="194" w:lineRule="exact"/>
                          <w:rPr>
                            <w:rFonts w:ascii="Calibri"/>
                            <w:sz w:val="18"/>
                          </w:rPr>
                        </w:pPr>
                        <w:r>
                          <w:rPr>
                            <w:rFonts w:ascii="Calibri"/>
                            <w:color w:val="585858"/>
                            <w:spacing w:val="-4"/>
                            <w:sz w:val="18"/>
                          </w:rPr>
                          <w:t>68.0</w:t>
                        </w:r>
                      </w:p>
                      <w:p w14:paraId="63B33BCB" w14:textId="77777777" w:rsidR="00D441D1" w:rsidRDefault="00D441D1" w:rsidP="00B83E68">
                        <w:pPr>
                          <w:spacing w:line="194" w:lineRule="exact"/>
                          <w:rPr>
                            <w:rFonts w:ascii="Calibri"/>
                            <w:sz w:val="18"/>
                          </w:rPr>
                        </w:pPr>
                        <w:r>
                          <w:rPr>
                            <w:rFonts w:ascii="Calibri"/>
                            <w:color w:val="585858"/>
                            <w:spacing w:val="-4"/>
                            <w:sz w:val="18"/>
                          </w:rPr>
                          <w:t>66.0</w:t>
                        </w:r>
                      </w:p>
                      <w:p w14:paraId="6E09C537" w14:textId="77777777" w:rsidR="00D441D1" w:rsidRDefault="00D441D1" w:rsidP="00B83E68">
                        <w:pPr>
                          <w:spacing w:line="194" w:lineRule="exact"/>
                          <w:rPr>
                            <w:rFonts w:ascii="Calibri"/>
                            <w:sz w:val="18"/>
                          </w:rPr>
                        </w:pPr>
                        <w:r>
                          <w:rPr>
                            <w:rFonts w:ascii="Calibri"/>
                            <w:color w:val="585858"/>
                            <w:spacing w:val="-4"/>
                            <w:sz w:val="18"/>
                          </w:rPr>
                          <w:t>64.0</w:t>
                        </w:r>
                      </w:p>
                      <w:p w14:paraId="07DFD375" w14:textId="77777777" w:rsidR="00D441D1" w:rsidRDefault="00D441D1" w:rsidP="00B83E68">
                        <w:pPr>
                          <w:spacing w:line="194" w:lineRule="exact"/>
                          <w:rPr>
                            <w:rFonts w:ascii="Calibri"/>
                            <w:sz w:val="18"/>
                          </w:rPr>
                        </w:pPr>
                        <w:r>
                          <w:rPr>
                            <w:rFonts w:ascii="Calibri"/>
                            <w:color w:val="585858"/>
                            <w:spacing w:val="-4"/>
                            <w:sz w:val="18"/>
                          </w:rPr>
                          <w:t>62.0</w:t>
                        </w:r>
                      </w:p>
                      <w:p w14:paraId="30BFE860" w14:textId="77777777" w:rsidR="00D441D1" w:rsidRDefault="00D441D1" w:rsidP="00B83E68">
                        <w:pPr>
                          <w:spacing w:line="194" w:lineRule="exact"/>
                          <w:rPr>
                            <w:rFonts w:ascii="Calibri"/>
                            <w:sz w:val="18"/>
                          </w:rPr>
                        </w:pPr>
                        <w:r>
                          <w:rPr>
                            <w:rFonts w:ascii="Calibri"/>
                            <w:color w:val="585858"/>
                            <w:spacing w:val="-4"/>
                            <w:sz w:val="18"/>
                          </w:rPr>
                          <w:t>60.0</w:t>
                        </w:r>
                      </w:p>
                      <w:p w14:paraId="4D427F8B" w14:textId="77777777" w:rsidR="00D441D1" w:rsidRDefault="00D441D1" w:rsidP="00B83E68">
                        <w:pPr>
                          <w:spacing w:line="194" w:lineRule="exact"/>
                          <w:rPr>
                            <w:rFonts w:ascii="Calibri"/>
                            <w:sz w:val="18"/>
                          </w:rPr>
                        </w:pPr>
                        <w:r>
                          <w:rPr>
                            <w:rFonts w:ascii="Calibri"/>
                            <w:color w:val="585858"/>
                            <w:spacing w:val="-4"/>
                            <w:sz w:val="18"/>
                          </w:rPr>
                          <w:t>58.0</w:t>
                        </w:r>
                      </w:p>
                      <w:p w14:paraId="0B23DB14" w14:textId="77777777" w:rsidR="00D441D1" w:rsidRDefault="00D441D1" w:rsidP="00B83E68">
                        <w:pPr>
                          <w:spacing w:line="194" w:lineRule="exact"/>
                          <w:rPr>
                            <w:rFonts w:ascii="Calibri"/>
                            <w:sz w:val="18"/>
                          </w:rPr>
                        </w:pPr>
                        <w:r>
                          <w:rPr>
                            <w:rFonts w:ascii="Calibri"/>
                            <w:color w:val="585858"/>
                            <w:spacing w:val="-4"/>
                            <w:sz w:val="18"/>
                          </w:rPr>
                          <w:t>56.0</w:t>
                        </w:r>
                      </w:p>
                      <w:p w14:paraId="79985119" w14:textId="77777777" w:rsidR="00D441D1" w:rsidRDefault="00D441D1" w:rsidP="00B83E68">
                        <w:pPr>
                          <w:spacing w:line="194" w:lineRule="exact"/>
                          <w:rPr>
                            <w:rFonts w:ascii="Calibri"/>
                            <w:sz w:val="18"/>
                          </w:rPr>
                        </w:pPr>
                        <w:r>
                          <w:rPr>
                            <w:rFonts w:ascii="Calibri"/>
                            <w:color w:val="585858"/>
                            <w:spacing w:val="-4"/>
                            <w:sz w:val="18"/>
                          </w:rPr>
                          <w:t>54.0</w:t>
                        </w:r>
                      </w:p>
                      <w:p w14:paraId="636C2D2F" w14:textId="77777777" w:rsidR="00D441D1" w:rsidRDefault="00D441D1" w:rsidP="00B83E68">
                        <w:pPr>
                          <w:spacing w:line="204" w:lineRule="exact"/>
                          <w:rPr>
                            <w:rFonts w:ascii="Calibri"/>
                            <w:sz w:val="18"/>
                          </w:rPr>
                        </w:pPr>
                        <w:r>
                          <w:rPr>
                            <w:rFonts w:ascii="Calibri"/>
                            <w:color w:val="585858"/>
                            <w:spacing w:val="-4"/>
                            <w:sz w:val="18"/>
                          </w:rPr>
                          <w:t>52.0</w:t>
                        </w:r>
                      </w:p>
                    </w:txbxContent>
                  </v:textbox>
                </v:shape>
                <w10:wrap anchorx="page"/>
              </v:group>
            </w:pict>
          </mc:Fallback>
        </mc:AlternateContent>
      </w:r>
    </w:p>
    <w:p w14:paraId="29EC3DEE"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67108AD5"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00AAF023"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38CB31A0"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663BA8D5"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19C8D34A"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485E848A" w14:textId="77777777" w:rsidR="00B83E68" w:rsidRPr="00B83E68" w:rsidRDefault="00B83E68" w:rsidP="00B83E68">
      <w:pPr>
        <w:widowControl w:val="0"/>
        <w:autoSpaceDE w:val="0"/>
        <w:autoSpaceDN w:val="0"/>
        <w:spacing w:after="0" w:line="240" w:lineRule="auto"/>
        <w:rPr>
          <w:rFonts w:ascii="Times New Roman" w:eastAsia="Times New Roman" w:hAnsi="Times New Roman"/>
          <w:b/>
          <w:i/>
          <w:sz w:val="20"/>
          <w:szCs w:val="24"/>
          <w:lang w:val="en-US"/>
        </w:rPr>
      </w:pPr>
    </w:p>
    <w:p w14:paraId="6D0F86FC" w14:textId="77777777" w:rsidR="00B83E68" w:rsidRPr="00B83E68" w:rsidRDefault="00B83E68" w:rsidP="00B83E68">
      <w:pPr>
        <w:widowControl w:val="0"/>
        <w:autoSpaceDE w:val="0"/>
        <w:autoSpaceDN w:val="0"/>
        <w:spacing w:before="1" w:after="0" w:line="240" w:lineRule="auto"/>
        <w:rPr>
          <w:rFonts w:ascii="Times New Roman" w:eastAsia="Times New Roman" w:hAnsi="Times New Roman"/>
          <w:b/>
          <w:i/>
          <w:sz w:val="25"/>
          <w:szCs w:val="24"/>
          <w:lang w:val="en-US"/>
        </w:rPr>
      </w:pPr>
    </w:p>
    <w:tbl>
      <w:tblPr>
        <w:tblW w:w="0" w:type="auto"/>
        <w:tblInd w:w="1188" w:type="dxa"/>
        <w:tblLayout w:type="fixed"/>
        <w:tblCellMar>
          <w:left w:w="0" w:type="dxa"/>
          <w:right w:w="0" w:type="dxa"/>
        </w:tblCellMar>
        <w:tblLook w:val="01E0" w:firstRow="1" w:lastRow="1" w:firstColumn="1" w:lastColumn="1" w:noHBand="0" w:noVBand="0"/>
      </w:tblPr>
      <w:tblGrid>
        <w:gridCol w:w="629"/>
        <w:gridCol w:w="1635"/>
        <w:gridCol w:w="1635"/>
        <w:gridCol w:w="502"/>
        <w:gridCol w:w="1133"/>
        <w:gridCol w:w="1635"/>
        <w:gridCol w:w="1052"/>
      </w:tblGrid>
      <w:tr w:rsidR="00B83E68" w:rsidRPr="00B83E68" w14:paraId="2AEC5C64" w14:textId="77777777" w:rsidTr="008C3632">
        <w:trPr>
          <w:trHeight w:val="278"/>
        </w:trPr>
        <w:tc>
          <w:tcPr>
            <w:tcW w:w="629" w:type="dxa"/>
            <w:tcBorders>
              <w:right w:val="single" w:sz="6" w:space="0" w:color="D9D9D9"/>
            </w:tcBorders>
          </w:tcPr>
          <w:p w14:paraId="07BA5E1F" w14:textId="77777777" w:rsidR="00B83E68" w:rsidRPr="00B83E68" w:rsidRDefault="00B83E68" w:rsidP="00B83E68">
            <w:pPr>
              <w:widowControl w:val="0"/>
              <w:autoSpaceDE w:val="0"/>
              <w:autoSpaceDN w:val="0"/>
              <w:spacing w:after="0" w:line="240" w:lineRule="auto"/>
              <w:rPr>
                <w:rFonts w:ascii="Times New Roman" w:eastAsia="Calibri" w:hAnsi="Calibri" w:cs="Calibri"/>
                <w:sz w:val="20"/>
                <w:lang w:val="en-US"/>
              </w:rPr>
            </w:pPr>
          </w:p>
        </w:tc>
        <w:tc>
          <w:tcPr>
            <w:tcW w:w="1635" w:type="dxa"/>
            <w:tcBorders>
              <w:left w:val="single" w:sz="6" w:space="0" w:color="D9D9D9"/>
              <w:right w:val="single" w:sz="6" w:space="0" w:color="D9D9D9"/>
            </w:tcBorders>
          </w:tcPr>
          <w:p w14:paraId="13B98662" w14:textId="77777777" w:rsidR="00B83E68" w:rsidRPr="00B83E68" w:rsidRDefault="00B83E68" w:rsidP="00B83E68">
            <w:pPr>
              <w:widowControl w:val="0"/>
              <w:autoSpaceDE w:val="0"/>
              <w:autoSpaceDN w:val="0"/>
              <w:spacing w:before="20" w:after="0" w:line="240" w:lineRule="auto"/>
              <w:ind w:left="628"/>
              <w:rPr>
                <w:rFonts w:ascii="Calibri" w:eastAsia="Calibri" w:hAnsi="Calibri" w:cs="Calibri"/>
                <w:sz w:val="18"/>
                <w:lang w:val="en-US"/>
              </w:rPr>
            </w:pPr>
            <w:r w:rsidRPr="00B83E68">
              <w:rPr>
                <w:rFonts w:ascii="Calibri" w:eastAsia="Calibri" w:hAnsi="Calibri" w:cs="Calibri"/>
                <w:color w:val="585858"/>
                <w:spacing w:val="-4"/>
                <w:sz w:val="18"/>
                <w:lang w:val="en-US"/>
              </w:rPr>
              <w:t>2018</w:t>
            </w:r>
          </w:p>
        </w:tc>
        <w:tc>
          <w:tcPr>
            <w:tcW w:w="1635" w:type="dxa"/>
            <w:tcBorders>
              <w:left w:val="single" w:sz="6" w:space="0" w:color="D9D9D9"/>
              <w:right w:val="single" w:sz="6" w:space="0" w:color="D9D9D9"/>
            </w:tcBorders>
          </w:tcPr>
          <w:p w14:paraId="4F651D24" w14:textId="77777777" w:rsidR="00B83E68" w:rsidRPr="00B83E68" w:rsidRDefault="00B83E68" w:rsidP="00B83E68">
            <w:pPr>
              <w:widowControl w:val="0"/>
              <w:autoSpaceDE w:val="0"/>
              <w:autoSpaceDN w:val="0"/>
              <w:spacing w:before="20" w:after="0" w:line="240" w:lineRule="auto"/>
              <w:ind w:left="614" w:right="614"/>
              <w:jc w:val="center"/>
              <w:rPr>
                <w:rFonts w:ascii="Calibri" w:eastAsia="Calibri" w:hAnsi="Calibri" w:cs="Calibri"/>
                <w:sz w:val="18"/>
                <w:lang w:val="en-US"/>
              </w:rPr>
            </w:pPr>
            <w:r w:rsidRPr="00B83E68">
              <w:rPr>
                <w:rFonts w:ascii="Calibri" w:eastAsia="Calibri" w:hAnsi="Calibri" w:cs="Calibri"/>
                <w:color w:val="585858"/>
                <w:spacing w:val="-4"/>
                <w:sz w:val="18"/>
                <w:lang w:val="en-US"/>
              </w:rPr>
              <w:t>2019</w:t>
            </w:r>
          </w:p>
        </w:tc>
        <w:tc>
          <w:tcPr>
            <w:tcW w:w="502" w:type="dxa"/>
            <w:tcBorders>
              <w:left w:val="single" w:sz="6" w:space="0" w:color="D9D9D9"/>
            </w:tcBorders>
          </w:tcPr>
          <w:p w14:paraId="751BC91D" w14:textId="77777777" w:rsidR="00B83E68" w:rsidRPr="00B83E68" w:rsidRDefault="00B83E68" w:rsidP="00B83E68">
            <w:pPr>
              <w:widowControl w:val="0"/>
              <w:autoSpaceDE w:val="0"/>
              <w:autoSpaceDN w:val="0"/>
              <w:spacing w:after="0" w:line="240" w:lineRule="auto"/>
              <w:rPr>
                <w:rFonts w:ascii="Times New Roman" w:eastAsia="Calibri" w:hAnsi="Calibri" w:cs="Calibri"/>
                <w:sz w:val="20"/>
                <w:lang w:val="en-US"/>
              </w:rPr>
            </w:pPr>
          </w:p>
        </w:tc>
        <w:tc>
          <w:tcPr>
            <w:tcW w:w="1133" w:type="dxa"/>
            <w:tcBorders>
              <w:right w:val="single" w:sz="6" w:space="0" w:color="D9D9D9"/>
            </w:tcBorders>
          </w:tcPr>
          <w:p w14:paraId="45FF51F9" w14:textId="77777777" w:rsidR="00B83E68" w:rsidRPr="00B83E68" w:rsidRDefault="00B83E68" w:rsidP="00B83E68">
            <w:pPr>
              <w:widowControl w:val="0"/>
              <w:autoSpaceDE w:val="0"/>
              <w:autoSpaceDN w:val="0"/>
              <w:spacing w:before="20" w:after="0" w:line="240" w:lineRule="auto"/>
              <w:ind w:left="124"/>
              <w:rPr>
                <w:rFonts w:ascii="Calibri" w:eastAsia="Calibri" w:hAnsi="Calibri" w:cs="Calibri"/>
                <w:sz w:val="18"/>
                <w:lang w:val="en-US"/>
              </w:rPr>
            </w:pPr>
            <w:r w:rsidRPr="00B83E68">
              <w:rPr>
                <w:rFonts w:ascii="Calibri" w:eastAsia="Calibri" w:hAnsi="Calibri" w:cs="Calibri"/>
                <w:color w:val="585858"/>
                <w:spacing w:val="-4"/>
                <w:sz w:val="18"/>
                <w:lang w:val="en-US"/>
              </w:rPr>
              <w:t>2020</w:t>
            </w:r>
          </w:p>
        </w:tc>
        <w:tc>
          <w:tcPr>
            <w:tcW w:w="1635" w:type="dxa"/>
            <w:tcBorders>
              <w:left w:val="single" w:sz="6" w:space="0" w:color="D9D9D9"/>
              <w:right w:val="single" w:sz="6" w:space="0" w:color="D9D9D9"/>
            </w:tcBorders>
          </w:tcPr>
          <w:p w14:paraId="6EF8A1C9" w14:textId="77777777" w:rsidR="00B83E68" w:rsidRPr="00B83E68" w:rsidRDefault="00B83E68" w:rsidP="00B83E68">
            <w:pPr>
              <w:widowControl w:val="0"/>
              <w:autoSpaceDE w:val="0"/>
              <w:autoSpaceDN w:val="0"/>
              <w:spacing w:before="20" w:after="0" w:line="240" w:lineRule="auto"/>
              <w:ind w:left="613" w:right="615"/>
              <w:jc w:val="center"/>
              <w:rPr>
                <w:rFonts w:ascii="Calibri" w:eastAsia="Calibri" w:hAnsi="Calibri" w:cs="Calibri"/>
                <w:sz w:val="18"/>
                <w:lang w:val="en-US"/>
              </w:rPr>
            </w:pPr>
            <w:r w:rsidRPr="00B83E68">
              <w:rPr>
                <w:rFonts w:ascii="Calibri" w:eastAsia="Calibri" w:hAnsi="Calibri" w:cs="Calibri"/>
                <w:color w:val="585858"/>
                <w:spacing w:val="-4"/>
                <w:sz w:val="18"/>
                <w:lang w:val="en-US"/>
              </w:rPr>
              <w:t>2021</w:t>
            </w:r>
          </w:p>
        </w:tc>
        <w:tc>
          <w:tcPr>
            <w:tcW w:w="1052" w:type="dxa"/>
            <w:tcBorders>
              <w:left w:val="single" w:sz="6" w:space="0" w:color="D9D9D9"/>
            </w:tcBorders>
          </w:tcPr>
          <w:p w14:paraId="53637E2D" w14:textId="77777777" w:rsidR="00B83E68" w:rsidRPr="00B83E68" w:rsidRDefault="00B83E68" w:rsidP="00B83E68">
            <w:pPr>
              <w:widowControl w:val="0"/>
              <w:autoSpaceDE w:val="0"/>
              <w:autoSpaceDN w:val="0"/>
              <w:spacing w:before="20" w:after="0" w:line="240" w:lineRule="auto"/>
              <w:ind w:right="43"/>
              <w:jc w:val="right"/>
              <w:rPr>
                <w:rFonts w:ascii="Calibri" w:eastAsia="Calibri" w:hAnsi="Calibri" w:cs="Calibri"/>
                <w:sz w:val="18"/>
                <w:lang w:val="en-US"/>
              </w:rPr>
            </w:pPr>
            <w:r w:rsidRPr="00B83E68">
              <w:rPr>
                <w:rFonts w:ascii="Calibri" w:eastAsia="Calibri" w:hAnsi="Calibri" w:cs="Calibri"/>
                <w:color w:val="585858"/>
                <w:spacing w:val="-4"/>
                <w:sz w:val="18"/>
                <w:lang w:val="en-US"/>
              </w:rPr>
              <w:t>2022</w:t>
            </w:r>
          </w:p>
        </w:tc>
      </w:tr>
      <w:tr w:rsidR="00B83E68" w:rsidRPr="00B83E68" w14:paraId="2224F577" w14:textId="77777777" w:rsidTr="008C3632">
        <w:trPr>
          <w:trHeight w:val="285"/>
        </w:trPr>
        <w:tc>
          <w:tcPr>
            <w:tcW w:w="629" w:type="dxa"/>
            <w:tcBorders>
              <w:right w:val="single" w:sz="6" w:space="0" w:color="D9D9D9"/>
            </w:tcBorders>
          </w:tcPr>
          <w:p w14:paraId="48A12C37" w14:textId="77777777" w:rsidR="00B83E68" w:rsidRPr="00B83E68" w:rsidRDefault="00B83E68" w:rsidP="00B83E68">
            <w:pPr>
              <w:widowControl w:val="0"/>
              <w:autoSpaceDE w:val="0"/>
              <w:autoSpaceDN w:val="0"/>
              <w:spacing w:before="18" w:after="0" w:line="240" w:lineRule="auto"/>
              <w:ind w:left="197"/>
              <w:rPr>
                <w:rFonts w:ascii="Calibri" w:eastAsia="Calibri" w:hAnsi="Calibri" w:cs="Calibri"/>
                <w:sz w:val="18"/>
                <w:lang w:val="en-US"/>
              </w:rPr>
            </w:pPr>
            <w:r w:rsidRPr="00B83E68">
              <w:rPr>
                <w:rFonts w:ascii="Calibri" w:eastAsia="Calibri" w:hAnsi="Calibri" w:cs="Calibri"/>
                <w:color w:val="585858"/>
                <w:spacing w:val="-5"/>
                <w:sz w:val="18"/>
                <w:lang w:val="en-US"/>
              </w:rPr>
              <w:t>PTR</w:t>
            </w:r>
          </w:p>
        </w:tc>
        <w:tc>
          <w:tcPr>
            <w:tcW w:w="1635" w:type="dxa"/>
            <w:tcBorders>
              <w:left w:val="single" w:sz="6" w:space="0" w:color="D9D9D9"/>
              <w:right w:val="single" w:sz="6" w:space="0" w:color="D9D9D9"/>
            </w:tcBorders>
          </w:tcPr>
          <w:p w14:paraId="6A2A032F" w14:textId="77777777" w:rsidR="00B83E68" w:rsidRPr="00B83E68" w:rsidRDefault="00B83E68" w:rsidP="00B83E68">
            <w:pPr>
              <w:widowControl w:val="0"/>
              <w:autoSpaceDE w:val="0"/>
              <w:autoSpaceDN w:val="0"/>
              <w:spacing w:before="24" w:after="0" w:line="240" w:lineRule="auto"/>
              <w:ind w:left="651"/>
              <w:rPr>
                <w:rFonts w:ascii="Calibri" w:eastAsia="Calibri" w:hAnsi="Calibri" w:cs="Calibri"/>
                <w:sz w:val="18"/>
                <w:lang w:val="en-US"/>
              </w:rPr>
            </w:pPr>
            <w:r w:rsidRPr="00B83E68">
              <w:rPr>
                <w:rFonts w:ascii="Calibri" w:eastAsia="Calibri" w:hAnsi="Calibri" w:cs="Calibri"/>
                <w:color w:val="585858"/>
                <w:spacing w:val="-4"/>
                <w:sz w:val="18"/>
                <w:lang w:val="en-US"/>
              </w:rPr>
              <w:t>66.8</w:t>
            </w:r>
          </w:p>
        </w:tc>
        <w:tc>
          <w:tcPr>
            <w:tcW w:w="1635" w:type="dxa"/>
            <w:tcBorders>
              <w:left w:val="single" w:sz="6" w:space="0" w:color="D9D9D9"/>
              <w:right w:val="single" w:sz="6" w:space="0" w:color="D9D9D9"/>
            </w:tcBorders>
          </w:tcPr>
          <w:p w14:paraId="68C90DAB" w14:textId="77777777" w:rsidR="00B83E68" w:rsidRPr="00B83E68" w:rsidRDefault="00B83E68" w:rsidP="00B83E68">
            <w:pPr>
              <w:widowControl w:val="0"/>
              <w:autoSpaceDE w:val="0"/>
              <w:autoSpaceDN w:val="0"/>
              <w:spacing w:before="24" w:after="0" w:line="240" w:lineRule="auto"/>
              <w:ind w:left="614" w:right="614"/>
              <w:jc w:val="center"/>
              <w:rPr>
                <w:rFonts w:ascii="Calibri" w:eastAsia="Calibri" w:hAnsi="Calibri" w:cs="Calibri"/>
                <w:sz w:val="18"/>
                <w:lang w:val="en-US"/>
              </w:rPr>
            </w:pPr>
            <w:r w:rsidRPr="00B83E68">
              <w:rPr>
                <w:rFonts w:ascii="Calibri" w:eastAsia="Calibri" w:hAnsi="Calibri" w:cs="Calibri"/>
                <w:color w:val="585858"/>
                <w:spacing w:val="-4"/>
                <w:sz w:val="18"/>
                <w:lang w:val="en-US"/>
              </w:rPr>
              <w:t>63.5</w:t>
            </w:r>
          </w:p>
        </w:tc>
        <w:tc>
          <w:tcPr>
            <w:tcW w:w="502" w:type="dxa"/>
            <w:tcBorders>
              <w:left w:val="single" w:sz="6" w:space="0" w:color="D9D9D9"/>
            </w:tcBorders>
          </w:tcPr>
          <w:p w14:paraId="041E5309" w14:textId="77777777" w:rsidR="00B83E68" w:rsidRPr="00B83E68" w:rsidRDefault="00B83E68" w:rsidP="00B83E68">
            <w:pPr>
              <w:widowControl w:val="0"/>
              <w:autoSpaceDE w:val="0"/>
              <w:autoSpaceDN w:val="0"/>
              <w:spacing w:after="0" w:line="240" w:lineRule="auto"/>
              <w:rPr>
                <w:rFonts w:ascii="Times New Roman" w:eastAsia="Calibri" w:hAnsi="Calibri" w:cs="Calibri"/>
                <w:sz w:val="20"/>
                <w:lang w:val="en-US"/>
              </w:rPr>
            </w:pPr>
          </w:p>
        </w:tc>
        <w:tc>
          <w:tcPr>
            <w:tcW w:w="1133" w:type="dxa"/>
            <w:tcBorders>
              <w:right w:val="single" w:sz="6" w:space="0" w:color="D9D9D9"/>
            </w:tcBorders>
          </w:tcPr>
          <w:p w14:paraId="1A6421B1" w14:textId="77777777" w:rsidR="00B83E68" w:rsidRPr="00B83E68" w:rsidRDefault="00B83E68" w:rsidP="00B83E68">
            <w:pPr>
              <w:widowControl w:val="0"/>
              <w:autoSpaceDE w:val="0"/>
              <w:autoSpaceDN w:val="0"/>
              <w:spacing w:before="24" w:after="0" w:line="240" w:lineRule="auto"/>
              <w:ind w:left="147"/>
              <w:rPr>
                <w:rFonts w:ascii="Calibri" w:eastAsia="Calibri" w:hAnsi="Calibri" w:cs="Calibri"/>
                <w:sz w:val="18"/>
                <w:lang w:val="en-US"/>
              </w:rPr>
            </w:pPr>
            <w:r w:rsidRPr="00B83E68">
              <w:rPr>
                <w:rFonts w:ascii="Calibri" w:eastAsia="Calibri" w:hAnsi="Calibri" w:cs="Calibri"/>
                <w:color w:val="585858"/>
                <w:spacing w:val="-4"/>
                <w:sz w:val="18"/>
                <w:lang w:val="en-US"/>
              </w:rPr>
              <w:t>65.3</w:t>
            </w:r>
          </w:p>
        </w:tc>
        <w:tc>
          <w:tcPr>
            <w:tcW w:w="1635" w:type="dxa"/>
            <w:tcBorders>
              <w:left w:val="single" w:sz="6" w:space="0" w:color="D9D9D9"/>
              <w:right w:val="single" w:sz="6" w:space="0" w:color="D9D9D9"/>
            </w:tcBorders>
          </w:tcPr>
          <w:p w14:paraId="0E6D373B" w14:textId="77777777" w:rsidR="00B83E68" w:rsidRPr="00B83E68" w:rsidRDefault="00B83E68" w:rsidP="00B83E68">
            <w:pPr>
              <w:widowControl w:val="0"/>
              <w:autoSpaceDE w:val="0"/>
              <w:autoSpaceDN w:val="0"/>
              <w:spacing w:before="24" w:after="0" w:line="240" w:lineRule="auto"/>
              <w:ind w:left="614" w:right="614"/>
              <w:jc w:val="center"/>
              <w:rPr>
                <w:rFonts w:ascii="Calibri" w:eastAsia="Calibri" w:hAnsi="Calibri" w:cs="Calibri"/>
                <w:sz w:val="18"/>
                <w:lang w:val="en-US"/>
              </w:rPr>
            </w:pPr>
            <w:r w:rsidRPr="00B83E68">
              <w:rPr>
                <w:rFonts w:ascii="Calibri" w:eastAsia="Calibri" w:hAnsi="Calibri" w:cs="Calibri"/>
                <w:color w:val="585858"/>
                <w:spacing w:val="-4"/>
                <w:sz w:val="18"/>
                <w:lang w:val="en-US"/>
              </w:rPr>
              <w:t>58.9</w:t>
            </w:r>
          </w:p>
        </w:tc>
        <w:tc>
          <w:tcPr>
            <w:tcW w:w="1052" w:type="dxa"/>
            <w:tcBorders>
              <w:left w:val="single" w:sz="6" w:space="0" w:color="D9D9D9"/>
            </w:tcBorders>
          </w:tcPr>
          <w:p w14:paraId="0EEC8131" w14:textId="77777777" w:rsidR="00B83E68" w:rsidRPr="00B83E68" w:rsidRDefault="00B83E68" w:rsidP="00B83E68">
            <w:pPr>
              <w:widowControl w:val="0"/>
              <w:autoSpaceDE w:val="0"/>
              <w:autoSpaceDN w:val="0"/>
              <w:spacing w:before="24" w:after="0" w:line="240" w:lineRule="auto"/>
              <w:ind w:right="67"/>
              <w:jc w:val="right"/>
              <w:rPr>
                <w:rFonts w:ascii="Calibri" w:eastAsia="Calibri" w:hAnsi="Calibri" w:cs="Calibri"/>
                <w:sz w:val="18"/>
                <w:lang w:val="en-US"/>
              </w:rPr>
            </w:pPr>
            <w:r w:rsidRPr="00B83E68">
              <w:rPr>
                <w:rFonts w:ascii="Calibri" w:eastAsia="Calibri" w:hAnsi="Calibri" w:cs="Calibri"/>
                <w:color w:val="585858"/>
                <w:spacing w:val="-4"/>
                <w:sz w:val="18"/>
                <w:lang w:val="en-US"/>
              </w:rPr>
              <w:t>59.0</w:t>
            </w:r>
          </w:p>
        </w:tc>
      </w:tr>
      <w:tr w:rsidR="00B83E68" w:rsidRPr="00B83E68" w14:paraId="6D300066" w14:textId="77777777" w:rsidTr="008C3632">
        <w:trPr>
          <w:trHeight w:val="287"/>
        </w:trPr>
        <w:tc>
          <w:tcPr>
            <w:tcW w:w="629" w:type="dxa"/>
            <w:tcBorders>
              <w:right w:val="single" w:sz="6" w:space="0" w:color="D9D9D9"/>
            </w:tcBorders>
          </w:tcPr>
          <w:p w14:paraId="7EE9A6B3" w14:textId="77777777" w:rsidR="00B83E68" w:rsidRPr="00B83E68" w:rsidRDefault="00B83E68" w:rsidP="00B83E68">
            <w:pPr>
              <w:widowControl w:val="0"/>
              <w:autoSpaceDE w:val="0"/>
              <w:autoSpaceDN w:val="0"/>
              <w:spacing w:before="20" w:after="0" w:line="240" w:lineRule="auto"/>
              <w:ind w:left="197"/>
              <w:rPr>
                <w:rFonts w:ascii="Calibri" w:eastAsia="Calibri" w:hAnsi="Calibri" w:cs="Calibri"/>
                <w:sz w:val="18"/>
                <w:lang w:val="en-US"/>
              </w:rPr>
            </w:pPr>
            <w:proofErr w:type="spellStart"/>
            <w:r w:rsidRPr="00B83E68">
              <w:rPr>
                <w:rFonts w:ascii="Calibri" w:eastAsia="Calibri" w:hAnsi="Calibri" w:cs="Calibri"/>
                <w:color w:val="585858"/>
                <w:spacing w:val="-4"/>
                <w:sz w:val="18"/>
                <w:lang w:val="en-US"/>
              </w:rPr>
              <w:t>PqTR</w:t>
            </w:r>
            <w:proofErr w:type="spellEnd"/>
          </w:p>
        </w:tc>
        <w:tc>
          <w:tcPr>
            <w:tcW w:w="1635" w:type="dxa"/>
            <w:tcBorders>
              <w:left w:val="single" w:sz="6" w:space="0" w:color="D9D9D9"/>
              <w:right w:val="single" w:sz="6" w:space="0" w:color="D9D9D9"/>
            </w:tcBorders>
          </w:tcPr>
          <w:p w14:paraId="64AD2460" w14:textId="77777777" w:rsidR="00B83E68" w:rsidRPr="00B83E68" w:rsidRDefault="00B83E68" w:rsidP="00B83E68">
            <w:pPr>
              <w:widowControl w:val="0"/>
              <w:autoSpaceDE w:val="0"/>
              <w:autoSpaceDN w:val="0"/>
              <w:spacing w:before="25" w:after="0" w:line="240" w:lineRule="auto"/>
              <w:ind w:left="651"/>
              <w:rPr>
                <w:rFonts w:ascii="Calibri" w:eastAsia="Calibri" w:hAnsi="Calibri" w:cs="Calibri"/>
                <w:sz w:val="18"/>
                <w:lang w:val="en-US"/>
              </w:rPr>
            </w:pPr>
            <w:r w:rsidRPr="00B83E68">
              <w:rPr>
                <w:rFonts w:ascii="Calibri" w:eastAsia="Calibri" w:hAnsi="Calibri" w:cs="Calibri"/>
                <w:color w:val="585858"/>
                <w:spacing w:val="-4"/>
                <w:sz w:val="18"/>
                <w:lang w:val="en-US"/>
              </w:rPr>
              <w:t>70.0</w:t>
            </w:r>
          </w:p>
        </w:tc>
        <w:tc>
          <w:tcPr>
            <w:tcW w:w="1635" w:type="dxa"/>
            <w:tcBorders>
              <w:left w:val="single" w:sz="6" w:space="0" w:color="D9D9D9"/>
              <w:right w:val="single" w:sz="6" w:space="0" w:color="D9D9D9"/>
            </w:tcBorders>
          </w:tcPr>
          <w:p w14:paraId="615960BF" w14:textId="77777777" w:rsidR="00B83E68" w:rsidRPr="00B83E68" w:rsidRDefault="00B83E68" w:rsidP="00B83E68">
            <w:pPr>
              <w:widowControl w:val="0"/>
              <w:autoSpaceDE w:val="0"/>
              <w:autoSpaceDN w:val="0"/>
              <w:spacing w:before="25" w:after="0" w:line="240" w:lineRule="auto"/>
              <w:ind w:left="614" w:right="614"/>
              <w:jc w:val="center"/>
              <w:rPr>
                <w:rFonts w:ascii="Calibri" w:eastAsia="Calibri" w:hAnsi="Calibri" w:cs="Calibri"/>
                <w:sz w:val="18"/>
                <w:lang w:val="en-US"/>
              </w:rPr>
            </w:pPr>
            <w:r w:rsidRPr="00B83E68">
              <w:rPr>
                <w:rFonts w:ascii="Calibri" w:eastAsia="Calibri" w:hAnsi="Calibri" w:cs="Calibri"/>
                <w:color w:val="585858"/>
                <w:spacing w:val="-4"/>
                <w:sz w:val="18"/>
                <w:lang w:val="en-US"/>
              </w:rPr>
              <w:t>66.1</w:t>
            </w:r>
          </w:p>
        </w:tc>
        <w:tc>
          <w:tcPr>
            <w:tcW w:w="502" w:type="dxa"/>
            <w:tcBorders>
              <w:left w:val="single" w:sz="6" w:space="0" w:color="D9D9D9"/>
            </w:tcBorders>
          </w:tcPr>
          <w:p w14:paraId="3CE1727A" w14:textId="77777777" w:rsidR="00B83E68" w:rsidRPr="00B83E68" w:rsidRDefault="00B83E68" w:rsidP="00B83E68">
            <w:pPr>
              <w:widowControl w:val="0"/>
              <w:autoSpaceDE w:val="0"/>
              <w:autoSpaceDN w:val="0"/>
              <w:spacing w:after="0" w:line="240" w:lineRule="auto"/>
              <w:rPr>
                <w:rFonts w:ascii="Times New Roman" w:eastAsia="Calibri" w:hAnsi="Calibri" w:cs="Calibri"/>
                <w:sz w:val="20"/>
                <w:lang w:val="en-US"/>
              </w:rPr>
            </w:pPr>
          </w:p>
        </w:tc>
        <w:tc>
          <w:tcPr>
            <w:tcW w:w="1133" w:type="dxa"/>
            <w:tcBorders>
              <w:right w:val="single" w:sz="6" w:space="0" w:color="D9D9D9"/>
            </w:tcBorders>
          </w:tcPr>
          <w:p w14:paraId="2FF18C29" w14:textId="77777777" w:rsidR="00B83E68" w:rsidRPr="00B83E68" w:rsidRDefault="00B83E68" w:rsidP="00B83E68">
            <w:pPr>
              <w:widowControl w:val="0"/>
              <w:autoSpaceDE w:val="0"/>
              <w:autoSpaceDN w:val="0"/>
              <w:spacing w:before="25" w:after="0" w:line="240" w:lineRule="auto"/>
              <w:ind w:left="147"/>
              <w:rPr>
                <w:rFonts w:ascii="Calibri" w:eastAsia="Calibri" w:hAnsi="Calibri" w:cs="Calibri"/>
                <w:sz w:val="18"/>
                <w:lang w:val="en-US"/>
              </w:rPr>
            </w:pPr>
            <w:r w:rsidRPr="00B83E68">
              <w:rPr>
                <w:rFonts w:ascii="Calibri" w:eastAsia="Calibri" w:hAnsi="Calibri" w:cs="Calibri"/>
                <w:color w:val="585858"/>
                <w:spacing w:val="-4"/>
                <w:sz w:val="18"/>
                <w:lang w:val="en-US"/>
              </w:rPr>
              <w:t>68.0</w:t>
            </w:r>
          </w:p>
        </w:tc>
        <w:tc>
          <w:tcPr>
            <w:tcW w:w="1635" w:type="dxa"/>
            <w:tcBorders>
              <w:left w:val="single" w:sz="6" w:space="0" w:color="D9D9D9"/>
              <w:right w:val="single" w:sz="6" w:space="0" w:color="D9D9D9"/>
            </w:tcBorders>
          </w:tcPr>
          <w:p w14:paraId="609AD291" w14:textId="77777777" w:rsidR="00B83E68" w:rsidRPr="00B83E68" w:rsidRDefault="00B83E68" w:rsidP="00B83E68">
            <w:pPr>
              <w:widowControl w:val="0"/>
              <w:autoSpaceDE w:val="0"/>
              <w:autoSpaceDN w:val="0"/>
              <w:spacing w:before="25" w:after="0" w:line="240" w:lineRule="auto"/>
              <w:ind w:left="614" w:right="614"/>
              <w:jc w:val="center"/>
              <w:rPr>
                <w:rFonts w:ascii="Calibri" w:eastAsia="Calibri" w:hAnsi="Calibri" w:cs="Calibri"/>
                <w:sz w:val="18"/>
                <w:lang w:val="en-US"/>
              </w:rPr>
            </w:pPr>
            <w:r w:rsidRPr="00B83E68">
              <w:rPr>
                <w:rFonts w:ascii="Calibri" w:eastAsia="Calibri" w:hAnsi="Calibri" w:cs="Calibri"/>
                <w:color w:val="585858"/>
                <w:spacing w:val="-4"/>
                <w:sz w:val="18"/>
                <w:lang w:val="en-US"/>
              </w:rPr>
              <w:t>62.0</w:t>
            </w:r>
          </w:p>
        </w:tc>
        <w:tc>
          <w:tcPr>
            <w:tcW w:w="1052" w:type="dxa"/>
            <w:tcBorders>
              <w:left w:val="single" w:sz="6" w:space="0" w:color="D9D9D9"/>
            </w:tcBorders>
          </w:tcPr>
          <w:p w14:paraId="2E8CDE11" w14:textId="77777777" w:rsidR="00B83E68" w:rsidRPr="00B83E68" w:rsidRDefault="00B83E68" w:rsidP="00B83E68">
            <w:pPr>
              <w:widowControl w:val="0"/>
              <w:autoSpaceDE w:val="0"/>
              <w:autoSpaceDN w:val="0"/>
              <w:spacing w:before="25" w:after="0" w:line="240" w:lineRule="auto"/>
              <w:ind w:right="67"/>
              <w:jc w:val="right"/>
              <w:rPr>
                <w:rFonts w:ascii="Calibri" w:eastAsia="Calibri" w:hAnsi="Calibri" w:cs="Calibri"/>
                <w:sz w:val="18"/>
                <w:lang w:val="en-US"/>
              </w:rPr>
            </w:pPr>
            <w:r w:rsidRPr="00B83E68">
              <w:rPr>
                <w:rFonts w:ascii="Calibri" w:eastAsia="Calibri" w:hAnsi="Calibri" w:cs="Calibri"/>
                <w:color w:val="585858"/>
                <w:spacing w:val="-4"/>
                <w:sz w:val="18"/>
                <w:lang w:val="en-US"/>
              </w:rPr>
              <w:t>62.0</w:t>
            </w:r>
          </w:p>
        </w:tc>
      </w:tr>
      <w:tr w:rsidR="00B83E68" w:rsidRPr="00B83E68" w14:paraId="079F506F" w14:textId="77777777" w:rsidTr="008C3632">
        <w:trPr>
          <w:trHeight w:val="366"/>
        </w:trPr>
        <w:tc>
          <w:tcPr>
            <w:tcW w:w="629" w:type="dxa"/>
          </w:tcPr>
          <w:p w14:paraId="658C3B2B" w14:textId="77777777" w:rsidR="00B83E68" w:rsidRPr="00B83E68" w:rsidRDefault="00B83E68" w:rsidP="00B83E68">
            <w:pPr>
              <w:widowControl w:val="0"/>
              <w:autoSpaceDE w:val="0"/>
              <w:autoSpaceDN w:val="0"/>
              <w:spacing w:after="0" w:line="240" w:lineRule="auto"/>
              <w:rPr>
                <w:rFonts w:ascii="Times New Roman" w:eastAsia="Calibri" w:hAnsi="Calibri" w:cs="Calibri"/>
                <w:lang w:val="en-US"/>
              </w:rPr>
            </w:pPr>
          </w:p>
        </w:tc>
        <w:tc>
          <w:tcPr>
            <w:tcW w:w="1635" w:type="dxa"/>
          </w:tcPr>
          <w:p w14:paraId="4FC6D309" w14:textId="77777777" w:rsidR="00B83E68" w:rsidRPr="00B83E68" w:rsidRDefault="00B83E68" w:rsidP="00B83E68">
            <w:pPr>
              <w:widowControl w:val="0"/>
              <w:autoSpaceDE w:val="0"/>
              <w:autoSpaceDN w:val="0"/>
              <w:spacing w:after="0" w:line="240" w:lineRule="auto"/>
              <w:rPr>
                <w:rFonts w:ascii="Times New Roman" w:eastAsia="Calibri" w:hAnsi="Calibri" w:cs="Calibri"/>
                <w:lang w:val="en-US"/>
              </w:rPr>
            </w:pPr>
          </w:p>
        </w:tc>
        <w:tc>
          <w:tcPr>
            <w:tcW w:w="1635" w:type="dxa"/>
          </w:tcPr>
          <w:p w14:paraId="199AE81F" w14:textId="77777777" w:rsidR="00B83E68" w:rsidRPr="00B83E68" w:rsidRDefault="00B83E68" w:rsidP="00B83E68">
            <w:pPr>
              <w:widowControl w:val="0"/>
              <w:autoSpaceDE w:val="0"/>
              <w:autoSpaceDN w:val="0"/>
              <w:spacing w:after="0" w:line="240" w:lineRule="auto"/>
              <w:rPr>
                <w:rFonts w:ascii="Times New Roman" w:eastAsia="Calibri" w:hAnsi="Calibri" w:cs="Calibri"/>
                <w:lang w:val="en-US"/>
              </w:rPr>
            </w:pPr>
          </w:p>
        </w:tc>
        <w:tc>
          <w:tcPr>
            <w:tcW w:w="502" w:type="dxa"/>
          </w:tcPr>
          <w:p w14:paraId="66C7BDA8" w14:textId="77777777" w:rsidR="00B83E68" w:rsidRPr="00B83E68" w:rsidRDefault="00B83E68" w:rsidP="00B83E68">
            <w:pPr>
              <w:widowControl w:val="0"/>
              <w:autoSpaceDE w:val="0"/>
              <w:autoSpaceDN w:val="0"/>
              <w:spacing w:before="150" w:after="0" w:line="196" w:lineRule="exact"/>
              <w:ind w:left="88"/>
              <w:rPr>
                <w:rFonts w:ascii="Calibri" w:eastAsia="Calibri" w:hAnsi="Calibri" w:cs="Calibri"/>
                <w:sz w:val="18"/>
                <w:lang w:val="en-US"/>
              </w:rPr>
            </w:pPr>
            <w:r w:rsidRPr="00B83E68">
              <w:rPr>
                <w:rFonts w:ascii="Calibri" w:eastAsia="Calibri" w:hAnsi="Calibri" w:cs="Calibri"/>
                <w:color w:val="585858"/>
                <w:spacing w:val="-5"/>
                <w:sz w:val="18"/>
                <w:lang w:val="en-US"/>
              </w:rPr>
              <w:t>PTR</w:t>
            </w:r>
          </w:p>
        </w:tc>
        <w:tc>
          <w:tcPr>
            <w:tcW w:w="1133" w:type="dxa"/>
          </w:tcPr>
          <w:p w14:paraId="17C3D26A" w14:textId="77777777" w:rsidR="00B83E68" w:rsidRPr="00B83E68" w:rsidRDefault="00B83E68" w:rsidP="00B83E68">
            <w:pPr>
              <w:widowControl w:val="0"/>
              <w:autoSpaceDE w:val="0"/>
              <w:autoSpaceDN w:val="0"/>
              <w:spacing w:before="150" w:after="0" w:line="196" w:lineRule="exact"/>
              <w:ind w:left="132"/>
              <w:rPr>
                <w:rFonts w:ascii="Calibri" w:eastAsia="Calibri" w:hAnsi="Calibri" w:cs="Calibri"/>
                <w:sz w:val="18"/>
                <w:lang w:val="en-US"/>
              </w:rPr>
            </w:pPr>
            <w:proofErr w:type="spellStart"/>
            <w:r w:rsidRPr="00B83E68">
              <w:rPr>
                <w:rFonts w:ascii="Calibri" w:eastAsia="Calibri" w:hAnsi="Calibri" w:cs="Calibri"/>
                <w:color w:val="585858"/>
                <w:spacing w:val="-4"/>
                <w:sz w:val="18"/>
                <w:lang w:val="en-US"/>
              </w:rPr>
              <w:t>PqTR</w:t>
            </w:r>
            <w:proofErr w:type="spellEnd"/>
          </w:p>
        </w:tc>
        <w:tc>
          <w:tcPr>
            <w:tcW w:w="1635" w:type="dxa"/>
          </w:tcPr>
          <w:p w14:paraId="4E6BF410" w14:textId="77777777" w:rsidR="00B83E68" w:rsidRPr="00B83E68" w:rsidRDefault="00B83E68" w:rsidP="00B83E68">
            <w:pPr>
              <w:widowControl w:val="0"/>
              <w:autoSpaceDE w:val="0"/>
              <w:autoSpaceDN w:val="0"/>
              <w:spacing w:after="0" w:line="240" w:lineRule="auto"/>
              <w:rPr>
                <w:rFonts w:ascii="Times New Roman" w:eastAsia="Calibri" w:hAnsi="Calibri" w:cs="Calibri"/>
                <w:lang w:val="en-US"/>
              </w:rPr>
            </w:pPr>
          </w:p>
        </w:tc>
        <w:tc>
          <w:tcPr>
            <w:tcW w:w="1052" w:type="dxa"/>
          </w:tcPr>
          <w:p w14:paraId="1E7EF590" w14:textId="77777777" w:rsidR="00B83E68" w:rsidRPr="00B83E68" w:rsidRDefault="00B83E68" w:rsidP="00B83E68">
            <w:pPr>
              <w:widowControl w:val="0"/>
              <w:autoSpaceDE w:val="0"/>
              <w:autoSpaceDN w:val="0"/>
              <w:spacing w:after="0" w:line="240" w:lineRule="auto"/>
              <w:rPr>
                <w:rFonts w:ascii="Times New Roman" w:eastAsia="Calibri" w:hAnsi="Calibri" w:cs="Calibri"/>
                <w:lang w:val="en-US"/>
              </w:rPr>
            </w:pPr>
          </w:p>
        </w:tc>
      </w:tr>
    </w:tbl>
    <w:p w14:paraId="00EF038B" w14:textId="77777777" w:rsidR="0003232C" w:rsidRDefault="0003232C" w:rsidP="0003232C">
      <w:pPr>
        <w:widowControl w:val="0"/>
        <w:autoSpaceDE w:val="0"/>
        <w:autoSpaceDN w:val="0"/>
        <w:spacing w:after="0" w:line="240" w:lineRule="auto"/>
        <w:rPr>
          <w:rFonts w:ascii="Times New Roman" w:eastAsia="Times New Roman" w:hAnsi="Times New Roman"/>
          <w:b/>
          <w:i/>
          <w:sz w:val="20"/>
          <w:szCs w:val="24"/>
          <w:lang w:val="en-US"/>
        </w:rPr>
      </w:pPr>
    </w:p>
    <w:p w14:paraId="2C774732" w14:textId="40EDC32A" w:rsidR="00791E84" w:rsidRDefault="00791E84" w:rsidP="0003232C">
      <w:pPr>
        <w:widowControl w:val="0"/>
        <w:autoSpaceDE w:val="0"/>
        <w:autoSpaceDN w:val="0"/>
        <w:spacing w:after="0" w:line="240" w:lineRule="auto"/>
        <w:rPr>
          <w:rFonts w:ascii="Times New Roman" w:eastAsia="Times New Roman" w:hAnsi="Times New Roman"/>
          <w:b/>
          <w:i/>
          <w:sz w:val="20"/>
          <w:szCs w:val="24"/>
          <w:lang w:val="en-US"/>
        </w:rPr>
      </w:pPr>
    </w:p>
    <w:p w14:paraId="1B0725F7" w14:textId="77777777" w:rsidR="00791E84" w:rsidRDefault="00791E84" w:rsidP="0003232C">
      <w:pPr>
        <w:widowControl w:val="0"/>
        <w:autoSpaceDE w:val="0"/>
        <w:autoSpaceDN w:val="0"/>
        <w:spacing w:after="0" w:line="240" w:lineRule="auto"/>
        <w:rPr>
          <w:rFonts w:ascii="Times New Roman" w:eastAsia="Times New Roman" w:hAnsi="Times New Roman"/>
          <w:b/>
          <w:i/>
          <w:sz w:val="20"/>
          <w:szCs w:val="24"/>
          <w:lang w:val="en-US"/>
        </w:rPr>
      </w:pPr>
    </w:p>
    <w:p w14:paraId="3894A0B5" w14:textId="09DBE0EC" w:rsidR="00B83E68" w:rsidRPr="004F044B" w:rsidRDefault="00B83E68" w:rsidP="00B83E68">
      <w:pPr>
        <w:tabs>
          <w:tab w:val="left" w:pos="1701"/>
          <w:tab w:val="left" w:pos="1843"/>
          <w:tab w:val="left" w:pos="1985"/>
        </w:tabs>
        <w:spacing w:line="360" w:lineRule="auto"/>
        <w:jc w:val="both"/>
        <w:rPr>
          <w:rFonts w:ascii="Times New Roman" w:eastAsia="Times New Roman" w:hAnsi="Times New Roman"/>
          <w:bCs/>
          <w:i/>
          <w:spacing w:val="-2"/>
          <w:sz w:val="24"/>
          <w:szCs w:val="24"/>
          <w:lang w:val="en-US"/>
        </w:rPr>
      </w:pPr>
      <w:r w:rsidRPr="004F044B">
        <w:rPr>
          <w:rFonts w:ascii="Times New Roman" w:hAnsi="Times New Roman"/>
          <w:bCs/>
          <w:i/>
          <w:sz w:val="24"/>
          <w:szCs w:val="24"/>
        </w:rPr>
        <w:t>Figure 1</w:t>
      </w:r>
      <w:r w:rsidR="006E20DC">
        <w:rPr>
          <w:rFonts w:ascii="Times New Roman" w:hAnsi="Times New Roman"/>
          <w:bCs/>
          <w:i/>
          <w:sz w:val="24"/>
          <w:szCs w:val="24"/>
        </w:rPr>
        <w:t>2</w:t>
      </w:r>
      <w:r w:rsidRPr="004F044B">
        <w:rPr>
          <w:rFonts w:ascii="Times New Roman" w:hAnsi="Times New Roman"/>
          <w:bCs/>
          <w:i/>
          <w:sz w:val="24"/>
          <w:szCs w:val="24"/>
        </w:rPr>
        <w:t xml:space="preserve">: </w:t>
      </w:r>
      <w:r w:rsidRPr="004F044B">
        <w:rPr>
          <w:rFonts w:ascii="Times New Roman" w:eastAsia="Times New Roman" w:hAnsi="Times New Roman"/>
          <w:bCs/>
          <w:i/>
          <w:sz w:val="24"/>
          <w:szCs w:val="24"/>
          <w:lang w:val="en-US"/>
        </w:rPr>
        <w:t>Trend</w:t>
      </w:r>
      <w:r w:rsidRPr="004F044B">
        <w:rPr>
          <w:rFonts w:ascii="Times New Roman" w:eastAsia="Times New Roman" w:hAnsi="Times New Roman"/>
          <w:bCs/>
          <w:i/>
          <w:spacing w:val="-7"/>
          <w:sz w:val="24"/>
          <w:szCs w:val="24"/>
          <w:lang w:val="en-US"/>
        </w:rPr>
        <w:t xml:space="preserve"> </w:t>
      </w:r>
      <w:r w:rsidRPr="004F044B">
        <w:rPr>
          <w:rFonts w:ascii="Times New Roman" w:eastAsia="Times New Roman" w:hAnsi="Times New Roman"/>
          <w:bCs/>
          <w:i/>
          <w:sz w:val="24"/>
          <w:szCs w:val="24"/>
          <w:lang w:val="en-US"/>
        </w:rPr>
        <w:t>in</w:t>
      </w:r>
      <w:r w:rsidRPr="004F044B">
        <w:rPr>
          <w:rFonts w:ascii="Times New Roman" w:eastAsia="Times New Roman" w:hAnsi="Times New Roman"/>
          <w:bCs/>
          <w:i/>
          <w:spacing w:val="-4"/>
          <w:sz w:val="24"/>
          <w:szCs w:val="24"/>
          <w:lang w:val="en-US"/>
        </w:rPr>
        <w:t xml:space="preserve"> </w:t>
      </w:r>
      <w:r w:rsidRPr="004F044B">
        <w:rPr>
          <w:rFonts w:ascii="Times New Roman" w:eastAsia="Times New Roman" w:hAnsi="Times New Roman"/>
          <w:bCs/>
          <w:i/>
          <w:sz w:val="24"/>
          <w:szCs w:val="24"/>
          <w:lang w:val="en-US"/>
        </w:rPr>
        <w:t>Pupil</w:t>
      </w:r>
      <w:r w:rsidRPr="004F044B">
        <w:rPr>
          <w:rFonts w:ascii="Times New Roman" w:eastAsia="Times New Roman" w:hAnsi="Times New Roman"/>
          <w:bCs/>
          <w:i/>
          <w:spacing w:val="-4"/>
          <w:sz w:val="24"/>
          <w:szCs w:val="24"/>
          <w:lang w:val="en-US"/>
        </w:rPr>
        <w:t>-</w:t>
      </w:r>
      <w:r w:rsidRPr="004F044B">
        <w:rPr>
          <w:rFonts w:ascii="Times New Roman" w:eastAsia="Times New Roman" w:hAnsi="Times New Roman"/>
          <w:bCs/>
          <w:i/>
          <w:sz w:val="24"/>
          <w:szCs w:val="24"/>
          <w:lang w:val="en-US"/>
        </w:rPr>
        <w:t>Teacher</w:t>
      </w:r>
      <w:r w:rsidRPr="004F044B">
        <w:rPr>
          <w:rFonts w:ascii="Times New Roman" w:eastAsia="Times New Roman" w:hAnsi="Times New Roman"/>
          <w:bCs/>
          <w:i/>
          <w:spacing w:val="-7"/>
          <w:sz w:val="24"/>
          <w:szCs w:val="24"/>
          <w:lang w:val="en-US"/>
        </w:rPr>
        <w:t xml:space="preserve"> </w:t>
      </w:r>
      <w:r w:rsidRPr="004F044B">
        <w:rPr>
          <w:rFonts w:ascii="Times New Roman" w:eastAsia="Times New Roman" w:hAnsi="Times New Roman"/>
          <w:bCs/>
          <w:i/>
          <w:sz w:val="24"/>
          <w:szCs w:val="24"/>
          <w:lang w:val="en-US"/>
        </w:rPr>
        <w:t>Ratio</w:t>
      </w:r>
      <w:r w:rsidRPr="004F044B">
        <w:rPr>
          <w:rFonts w:ascii="Times New Roman" w:eastAsia="Times New Roman" w:hAnsi="Times New Roman"/>
          <w:bCs/>
          <w:i/>
          <w:spacing w:val="-4"/>
          <w:sz w:val="24"/>
          <w:szCs w:val="24"/>
          <w:lang w:val="en-US"/>
        </w:rPr>
        <w:t xml:space="preserve"> </w:t>
      </w:r>
      <w:r w:rsidRPr="004F044B">
        <w:rPr>
          <w:rFonts w:ascii="Times New Roman" w:eastAsia="Times New Roman" w:hAnsi="Times New Roman"/>
          <w:bCs/>
          <w:i/>
          <w:sz w:val="24"/>
          <w:szCs w:val="24"/>
          <w:lang w:val="en-US"/>
        </w:rPr>
        <w:t>and</w:t>
      </w:r>
      <w:r w:rsidRPr="004F044B">
        <w:rPr>
          <w:rFonts w:ascii="Times New Roman" w:eastAsia="Times New Roman" w:hAnsi="Times New Roman"/>
          <w:bCs/>
          <w:i/>
          <w:spacing w:val="-7"/>
          <w:sz w:val="24"/>
          <w:szCs w:val="24"/>
          <w:lang w:val="en-US"/>
        </w:rPr>
        <w:t xml:space="preserve"> </w:t>
      </w:r>
      <w:r w:rsidRPr="004F044B">
        <w:rPr>
          <w:rFonts w:ascii="Times New Roman" w:eastAsia="Times New Roman" w:hAnsi="Times New Roman"/>
          <w:bCs/>
          <w:i/>
          <w:sz w:val="24"/>
          <w:szCs w:val="24"/>
          <w:lang w:val="en-US"/>
        </w:rPr>
        <w:t>Pupil</w:t>
      </w:r>
      <w:r w:rsidRPr="004F044B">
        <w:rPr>
          <w:rFonts w:ascii="Times New Roman" w:eastAsia="Times New Roman" w:hAnsi="Times New Roman"/>
          <w:bCs/>
          <w:i/>
          <w:spacing w:val="-5"/>
          <w:sz w:val="24"/>
          <w:szCs w:val="24"/>
          <w:lang w:val="en-US"/>
        </w:rPr>
        <w:t xml:space="preserve"> </w:t>
      </w:r>
      <w:r w:rsidRPr="004F044B">
        <w:rPr>
          <w:rFonts w:ascii="Times New Roman" w:eastAsia="Times New Roman" w:hAnsi="Times New Roman"/>
          <w:bCs/>
          <w:i/>
          <w:sz w:val="24"/>
          <w:szCs w:val="24"/>
          <w:lang w:val="en-US"/>
        </w:rPr>
        <w:t>Qualified</w:t>
      </w:r>
      <w:r w:rsidRPr="004F044B">
        <w:rPr>
          <w:rFonts w:ascii="Times New Roman" w:eastAsia="Times New Roman" w:hAnsi="Times New Roman"/>
          <w:bCs/>
          <w:i/>
          <w:spacing w:val="-7"/>
          <w:sz w:val="24"/>
          <w:szCs w:val="24"/>
          <w:lang w:val="en-US"/>
        </w:rPr>
        <w:t xml:space="preserve"> Teacher </w:t>
      </w:r>
      <w:r w:rsidRPr="004F044B">
        <w:rPr>
          <w:rFonts w:ascii="Times New Roman" w:eastAsia="Times New Roman" w:hAnsi="Times New Roman"/>
          <w:bCs/>
          <w:i/>
          <w:spacing w:val="-2"/>
          <w:sz w:val="24"/>
          <w:szCs w:val="24"/>
          <w:lang w:val="en-US"/>
        </w:rPr>
        <w:t>Ratio up to 20</w:t>
      </w:r>
      <w:r w:rsidR="007C0AC4">
        <w:rPr>
          <w:rFonts w:ascii="Times New Roman" w:eastAsia="Times New Roman" w:hAnsi="Times New Roman"/>
          <w:bCs/>
          <w:i/>
          <w:spacing w:val="-2"/>
          <w:sz w:val="24"/>
          <w:szCs w:val="24"/>
          <w:lang w:val="en-US"/>
        </w:rPr>
        <w:t>18</w:t>
      </w:r>
      <w:r w:rsidRPr="004F044B">
        <w:rPr>
          <w:rFonts w:ascii="Times New Roman" w:eastAsia="Times New Roman" w:hAnsi="Times New Roman"/>
          <w:bCs/>
          <w:i/>
          <w:spacing w:val="-2"/>
          <w:sz w:val="24"/>
          <w:szCs w:val="24"/>
          <w:lang w:val="en-US"/>
        </w:rPr>
        <w:t>/2022 FY (Source Ministry of Education)</w:t>
      </w:r>
    </w:p>
    <w:p w14:paraId="45039F59" w14:textId="77777777" w:rsidR="00791E84" w:rsidRDefault="00791E84" w:rsidP="0003232C">
      <w:pPr>
        <w:widowControl w:val="0"/>
        <w:autoSpaceDE w:val="0"/>
        <w:autoSpaceDN w:val="0"/>
        <w:spacing w:after="0" w:line="240" w:lineRule="auto"/>
        <w:rPr>
          <w:rFonts w:ascii="Times New Roman" w:eastAsia="Times New Roman" w:hAnsi="Times New Roman"/>
          <w:b/>
          <w:i/>
          <w:sz w:val="20"/>
          <w:szCs w:val="24"/>
          <w:lang w:val="en-US"/>
        </w:rPr>
      </w:pPr>
    </w:p>
    <w:p w14:paraId="472BC019" w14:textId="77777777" w:rsidR="00791E84" w:rsidRDefault="00791E84" w:rsidP="0003232C">
      <w:pPr>
        <w:widowControl w:val="0"/>
        <w:autoSpaceDE w:val="0"/>
        <w:autoSpaceDN w:val="0"/>
        <w:spacing w:after="0" w:line="240" w:lineRule="auto"/>
        <w:rPr>
          <w:rFonts w:ascii="Times New Roman" w:eastAsia="Times New Roman" w:hAnsi="Times New Roman"/>
          <w:b/>
          <w:i/>
          <w:sz w:val="20"/>
          <w:szCs w:val="24"/>
          <w:lang w:val="en-US"/>
        </w:rPr>
      </w:pPr>
    </w:p>
    <w:p w14:paraId="0B7FFBAC" w14:textId="77777777" w:rsidR="00CE268F" w:rsidRDefault="00CE268F" w:rsidP="00CE268F">
      <w:pPr>
        <w:pStyle w:val="ListParagraph"/>
        <w:tabs>
          <w:tab w:val="left" w:pos="2700"/>
        </w:tabs>
        <w:spacing w:line="360" w:lineRule="auto"/>
        <w:ind w:left="2160"/>
        <w:jc w:val="both"/>
        <w:rPr>
          <w:rFonts w:ascii="Times New Roman" w:hAnsi="Times New Roman"/>
          <w:sz w:val="24"/>
          <w:szCs w:val="24"/>
        </w:rPr>
      </w:pPr>
    </w:p>
    <w:p w14:paraId="73F75BE3" w14:textId="2A25AD0B" w:rsidR="00A00250" w:rsidRDefault="00A00250" w:rsidP="00A00250">
      <w:pPr>
        <w:pStyle w:val="ListParagraph"/>
        <w:numPr>
          <w:ilvl w:val="0"/>
          <w:numId w:val="7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pupil-to-qualified teacher ratio for secondary schools improved from 37.5% in the 2020/2021 financial year to 32.3% in the 2021/2022 financial year. </w:t>
      </w:r>
      <w:r>
        <w:rPr>
          <w:rFonts w:ascii="Times New Roman" w:hAnsi="Times New Roman"/>
          <w:sz w:val="24"/>
          <w:szCs w:val="24"/>
        </w:rPr>
        <w:t xml:space="preserve">This is due to </w:t>
      </w:r>
      <w:r w:rsidR="00E2356F">
        <w:rPr>
          <w:rFonts w:ascii="Times New Roman" w:hAnsi="Times New Roman"/>
          <w:sz w:val="24"/>
          <w:szCs w:val="24"/>
        </w:rPr>
        <w:t xml:space="preserve">interventions such as </w:t>
      </w:r>
      <w:r w:rsidR="00BE266F">
        <w:rPr>
          <w:rFonts w:ascii="Times New Roman" w:hAnsi="Times New Roman"/>
          <w:sz w:val="24"/>
          <w:szCs w:val="24"/>
        </w:rPr>
        <w:t>the recruitment</w:t>
      </w:r>
      <w:r w:rsidR="00E2356F">
        <w:rPr>
          <w:rFonts w:ascii="Times New Roman" w:hAnsi="Times New Roman"/>
          <w:sz w:val="24"/>
          <w:szCs w:val="24"/>
        </w:rPr>
        <w:t xml:space="preserve"> of more qualified teachers as well as the introduction of </w:t>
      </w:r>
      <w:r w:rsidRPr="00D343B7">
        <w:rPr>
          <w:rFonts w:ascii="Times New Roman" w:hAnsi="Times New Roman"/>
          <w:sz w:val="24"/>
          <w:szCs w:val="24"/>
        </w:rPr>
        <w:t xml:space="preserve">school shifts to alleviate congestion. There are three types of shifts: single-shift schools, where students attend classes in the morning; double-shift schools, where one </w:t>
      </w:r>
      <w:r w:rsidRPr="00D343B7">
        <w:rPr>
          <w:rFonts w:ascii="Times New Roman" w:hAnsi="Times New Roman"/>
          <w:sz w:val="24"/>
          <w:szCs w:val="24"/>
        </w:rPr>
        <w:lastRenderedPageBreak/>
        <w:t>group learns in the morning and another in the afternoon; and overlapping schools, where one group learns in the morning and another joins them before the first group finishes.</w:t>
      </w:r>
      <w:r w:rsidR="00E2356F">
        <w:rPr>
          <w:rFonts w:ascii="Times New Roman" w:hAnsi="Times New Roman"/>
          <w:sz w:val="24"/>
          <w:szCs w:val="24"/>
        </w:rPr>
        <w:t xml:space="preserve"> </w:t>
      </w:r>
    </w:p>
    <w:p w14:paraId="26B5BB35" w14:textId="77777777" w:rsidR="0090181A" w:rsidRPr="00D343B7" w:rsidRDefault="0090181A" w:rsidP="00D343B7">
      <w:pPr>
        <w:pStyle w:val="ListParagraph"/>
        <w:tabs>
          <w:tab w:val="left" w:pos="2700"/>
        </w:tabs>
        <w:spacing w:line="360" w:lineRule="auto"/>
        <w:ind w:left="2160"/>
        <w:jc w:val="both"/>
        <w:rPr>
          <w:rFonts w:ascii="Times New Roman" w:hAnsi="Times New Roman"/>
          <w:sz w:val="24"/>
          <w:szCs w:val="24"/>
        </w:rPr>
      </w:pPr>
    </w:p>
    <w:p w14:paraId="6D68C5CC" w14:textId="4A147632" w:rsidR="0090181A" w:rsidRDefault="0090181A" w:rsidP="0090181A">
      <w:pPr>
        <w:pStyle w:val="ListParagraph"/>
        <w:numPr>
          <w:ilvl w:val="0"/>
          <w:numId w:val="7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The Government of Malawi, through the </w:t>
      </w:r>
      <w:r w:rsidR="00B360A1">
        <w:rPr>
          <w:rFonts w:ascii="Times New Roman" w:hAnsi="Times New Roman"/>
          <w:sz w:val="24"/>
          <w:szCs w:val="24"/>
        </w:rPr>
        <w:t>M</w:t>
      </w:r>
      <w:r w:rsidR="00BE266F">
        <w:rPr>
          <w:rFonts w:ascii="Times New Roman" w:hAnsi="Times New Roman"/>
          <w:sz w:val="24"/>
          <w:szCs w:val="24"/>
        </w:rPr>
        <w:t>inistry of Education</w:t>
      </w:r>
      <w:r w:rsidR="00511AB0">
        <w:rPr>
          <w:rFonts w:ascii="Times New Roman" w:hAnsi="Times New Roman"/>
          <w:sz w:val="24"/>
          <w:szCs w:val="24"/>
        </w:rPr>
        <w:t>,</w:t>
      </w:r>
      <w:r w:rsidR="00B360A1">
        <w:rPr>
          <w:rFonts w:ascii="Times New Roman" w:hAnsi="Times New Roman"/>
          <w:sz w:val="24"/>
          <w:szCs w:val="24"/>
        </w:rPr>
        <w:t xml:space="preserve"> </w:t>
      </w:r>
      <w:r w:rsidRPr="00D343B7">
        <w:rPr>
          <w:rFonts w:ascii="Times New Roman" w:hAnsi="Times New Roman"/>
          <w:sz w:val="24"/>
          <w:szCs w:val="24"/>
        </w:rPr>
        <w:t>collects data on school-going girls who become pregnant. In the 2018/2019 academic year, 12,945 female students dropped out; 27% due to pregnancy and 23.8% due to marriage. In the 2020/2021 year, 109,832 female students dropped out, with 11.3% due to pregnancy and 2.3% due to marriage. In 2021/2022, 121,016 female students dropped out, with 6.8% due to pregnancy and 6.3% due to marriage. The overall decline in dropout rates is attributed to various government interventions in collaboration with CSOs and development partners, including</w:t>
      </w:r>
      <w:r w:rsidR="006B3985">
        <w:rPr>
          <w:rFonts w:ascii="Times New Roman" w:hAnsi="Times New Roman"/>
          <w:sz w:val="24"/>
          <w:szCs w:val="24"/>
        </w:rPr>
        <w:t>—</w:t>
      </w:r>
    </w:p>
    <w:p w14:paraId="6A6D97A1" w14:textId="77777777" w:rsidR="006B3985" w:rsidRPr="00D343B7" w:rsidRDefault="006B3985" w:rsidP="00D343B7">
      <w:pPr>
        <w:pStyle w:val="ListParagraph"/>
        <w:rPr>
          <w:rFonts w:ascii="Times New Roman" w:hAnsi="Times New Roman"/>
          <w:sz w:val="24"/>
          <w:szCs w:val="24"/>
        </w:rPr>
      </w:pPr>
    </w:p>
    <w:p w14:paraId="2D8EA2E9" w14:textId="502C7ACE" w:rsidR="0090181A" w:rsidRDefault="006B3985" w:rsidP="006B3985">
      <w:pPr>
        <w:pStyle w:val="ListParagraph"/>
        <w:numPr>
          <w:ilvl w:val="0"/>
          <w:numId w:val="79"/>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0090181A" w:rsidRPr="00D343B7">
        <w:rPr>
          <w:rFonts w:ascii="Times New Roman" w:hAnsi="Times New Roman"/>
          <w:sz w:val="24"/>
          <w:szCs w:val="24"/>
        </w:rPr>
        <w:t>ducation and awareness programs promoting girls' education to change attitudes towards early marriage and pregnancy</w:t>
      </w:r>
      <w:r>
        <w:rPr>
          <w:rFonts w:ascii="Times New Roman" w:hAnsi="Times New Roman"/>
          <w:sz w:val="24"/>
          <w:szCs w:val="24"/>
        </w:rPr>
        <w:t>;</w:t>
      </w:r>
    </w:p>
    <w:p w14:paraId="0279749D" w14:textId="7457927B" w:rsidR="0090181A" w:rsidRDefault="006B3985" w:rsidP="006B3985">
      <w:pPr>
        <w:pStyle w:val="ListParagraph"/>
        <w:numPr>
          <w:ilvl w:val="0"/>
          <w:numId w:val="79"/>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0090181A" w:rsidRPr="00D343B7">
        <w:rPr>
          <w:rFonts w:ascii="Times New Roman" w:hAnsi="Times New Roman"/>
          <w:sz w:val="24"/>
          <w:szCs w:val="24"/>
        </w:rPr>
        <w:t xml:space="preserve">fforts to prevent school-related gender-based violence by establishing reporting mechanisms, disciplinary procedures, and </w:t>
      </w:r>
      <w:r w:rsidR="00705D5F">
        <w:rPr>
          <w:rFonts w:ascii="Times New Roman" w:hAnsi="Times New Roman"/>
          <w:sz w:val="24"/>
          <w:szCs w:val="24"/>
        </w:rPr>
        <w:t>counselling</w:t>
      </w:r>
      <w:r w:rsidR="00705D5F" w:rsidRPr="00D343B7">
        <w:rPr>
          <w:rFonts w:ascii="Times New Roman" w:hAnsi="Times New Roman"/>
          <w:sz w:val="24"/>
          <w:szCs w:val="24"/>
        </w:rPr>
        <w:t xml:space="preserve"> </w:t>
      </w:r>
      <w:r w:rsidR="0090181A" w:rsidRPr="00D343B7">
        <w:rPr>
          <w:rFonts w:ascii="Times New Roman" w:hAnsi="Times New Roman"/>
          <w:sz w:val="24"/>
          <w:szCs w:val="24"/>
        </w:rPr>
        <w:t>services to support affected students</w:t>
      </w:r>
      <w:r>
        <w:rPr>
          <w:rFonts w:ascii="Times New Roman" w:hAnsi="Times New Roman"/>
          <w:sz w:val="24"/>
          <w:szCs w:val="24"/>
        </w:rPr>
        <w:t>;</w:t>
      </w:r>
    </w:p>
    <w:p w14:paraId="7D4217A7" w14:textId="05712AF8" w:rsidR="0090181A" w:rsidRDefault="006B3985" w:rsidP="006B3985">
      <w:pPr>
        <w:pStyle w:val="ListParagraph"/>
        <w:numPr>
          <w:ilvl w:val="0"/>
          <w:numId w:val="79"/>
        </w:numPr>
        <w:tabs>
          <w:tab w:val="left" w:pos="2700"/>
        </w:tabs>
        <w:spacing w:line="360" w:lineRule="auto"/>
        <w:jc w:val="both"/>
        <w:rPr>
          <w:rFonts w:ascii="Times New Roman" w:hAnsi="Times New Roman"/>
          <w:sz w:val="24"/>
          <w:szCs w:val="24"/>
        </w:rPr>
      </w:pPr>
      <w:r>
        <w:rPr>
          <w:rFonts w:ascii="Times New Roman" w:hAnsi="Times New Roman"/>
          <w:sz w:val="24"/>
          <w:szCs w:val="24"/>
        </w:rPr>
        <w:t>i</w:t>
      </w:r>
      <w:r w:rsidR="0090181A" w:rsidRPr="00D343B7">
        <w:rPr>
          <w:rFonts w:ascii="Times New Roman" w:hAnsi="Times New Roman"/>
          <w:sz w:val="24"/>
          <w:szCs w:val="24"/>
        </w:rPr>
        <w:t>nitiatives providing access to sanitary pads, menstrual hygiene education, and improved sanitation facilities to ensure menstruation does not hinder girls' education</w:t>
      </w:r>
      <w:r>
        <w:rPr>
          <w:rFonts w:ascii="Times New Roman" w:hAnsi="Times New Roman"/>
          <w:sz w:val="24"/>
          <w:szCs w:val="24"/>
        </w:rPr>
        <w:t>;</w:t>
      </w:r>
    </w:p>
    <w:p w14:paraId="68C9E8DE" w14:textId="15D892D6" w:rsidR="0090181A" w:rsidRDefault="006B3985" w:rsidP="006B3985">
      <w:pPr>
        <w:pStyle w:val="ListParagraph"/>
        <w:numPr>
          <w:ilvl w:val="0"/>
          <w:numId w:val="79"/>
        </w:numPr>
        <w:tabs>
          <w:tab w:val="left" w:pos="2700"/>
        </w:tabs>
        <w:spacing w:line="360" w:lineRule="auto"/>
        <w:jc w:val="both"/>
        <w:rPr>
          <w:rFonts w:ascii="Times New Roman" w:hAnsi="Times New Roman"/>
          <w:sz w:val="24"/>
          <w:szCs w:val="24"/>
        </w:rPr>
      </w:pPr>
      <w:r>
        <w:rPr>
          <w:rFonts w:ascii="Times New Roman" w:hAnsi="Times New Roman"/>
          <w:sz w:val="24"/>
          <w:szCs w:val="24"/>
        </w:rPr>
        <w:t>c</w:t>
      </w:r>
      <w:r w:rsidR="0090181A" w:rsidRPr="00D343B7">
        <w:rPr>
          <w:rFonts w:ascii="Times New Roman" w:hAnsi="Times New Roman"/>
          <w:sz w:val="24"/>
          <w:szCs w:val="24"/>
        </w:rPr>
        <w:t>ash transfer programs, like the Malawi Social Cash Transfer Program, offering financial support to vulnerable households to reduce economic barriers to education</w:t>
      </w:r>
      <w:r>
        <w:rPr>
          <w:rFonts w:ascii="Times New Roman" w:hAnsi="Times New Roman"/>
          <w:sz w:val="24"/>
          <w:szCs w:val="24"/>
        </w:rPr>
        <w:t>; and</w:t>
      </w:r>
    </w:p>
    <w:p w14:paraId="53EB31EF" w14:textId="10577F52" w:rsidR="0090181A" w:rsidRPr="00D343B7" w:rsidRDefault="006B3985" w:rsidP="00D343B7">
      <w:pPr>
        <w:pStyle w:val="ListParagraph"/>
        <w:numPr>
          <w:ilvl w:val="0"/>
          <w:numId w:val="79"/>
        </w:numPr>
        <w:tabs>
          <w:tab w:val="left" w:pos="2700"/>
        </w:tabs>
        <w:spacing w:line="360" w:lineRule="auto"/>
        <w:jc w:val="both"/>
        <w:rPr>
          <w:rFonts w:ascii="Times New Roman" w:hAnsi="Times New Roman"/>
          <w:sz w:val="24"/>
          <w:szCs w:val="24"/>
        </w:rPr>
      </w:pPr>
      <w:r>
        <w:rPr>
          <w:rFonts w:ascii="Times New Roman" w:hAnsi="Times New Roman"/>
          <w:sz w:val="24"/>
          <w:szCs w:val="24"/>
        </w:rPr>
        <w:t>i</w:t>
      </w:r>
      <w:r w:rsidR="0090181A" w:rsidRPr="00D343B7">
        <w:rPr>
          <w:rFonts w:ascii="Times New Roman" w:hAnsi="Times New Roman"/>
          <w:sz w:val="24"/>
          <w:szCs w:val="24"/>
        </w:rPr>
        <w:t>mplementation of a school re-admission policy allowing girls who drop out due to pregnancy or early marriage to return to school after childbirth or marriage dissolution. Awareness of this policy is promoted among teachers, parents, and adolescents through various community channels.</w:t>
      </w:r>
    </w:p>
    <w:p w14:paraId="56F5630E" w14:textId="77777777" w:rsidR="0090181A" w:rsidRPr="00D343B7" w:rsidRDefault="0090181A" w:rsidP="00D343B7">
      <w:pPr>
        <w:tabs>
          <w:tab w:val="left" w:pos="2700"/>
        </w:tabs>
        <w:spacing w:line="360" w:lineRule="auto"/>
        <w:jc w:val="both"/>
        <w:rPr>
          <w:rFonts w:ascii="Times New Roman" w:hAnsi="Times New Roman"/>
          <w:sz w:val="24"/>
          <w:szCs w:val="24"/>
        </w:rPr>
      </w:pPr>
    </w:p>
    <w:p w14:paraId="051A7E63" w14:textId="77777777" w:rsidR="0090181A" w:rsidRPr="00D343B7" w:rsidRDefault="0090181A" w:rsidP="00D343B7">
      <w:pPr>
        <w:pStyle w:val="ListParagraph"/>
        <w:rPr>
          <w:rFonts w:ascii="Times New Roman" w:hAnsi="Times New Roman"/>
          <w:sz w:val="24"/>
          <w:szCs w:val="24"/>
        </w:rPr>
      </w:pPr>
    </w:p>
    <w:p w14:paraId="4F5C8799" w14:textId="7BD9C294" w:rsidR="0090181A" w:rsidRDefault="00CE6ACA" w:rsidP="00CE6ACA">
      <w:pPr>
        <w:pStyle w:val="ListParagraph"/>
        <w:numPr>
          <w:ilvl w:val="0"/>
          <w:numId w:val="7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To combat sexual abuse of children, particularly girls by teachers and peers, the Government of Malawi is enforcing all relevant penal provisions. Reporting mechanisms have been strengthened by educating girls on how to report incidents and training Child Protection Committees and Mother Groups to identify and report cases of abuse. Courts are actively prosecuting these cases and imposing severe penalties to deter offenders. Additionally, children receive information on recognizing and preventing sexual abuse to protect themselves and their peers.</w:t>
      </w:r>
    </w:p>
    <w:p w14:paraId="191F8B5D" w14:textId="77777777" w:rsidR="00CE6ACA" w:rsidRPr="00D343B7" w:rsidRDefault="00CE6ACA" w:rsidP="00D343B7">
      <w:pPr>
        <w:pStyle w:val="ListParagraph"/>
        <w:tabs>
          <w:tab w:val="left" w:pos="2700"/>
        </w:tabs>
        <w:spacing w:line="360" w:lineRule="auto"/>
        <w:ind w:left="2160"/>
        <w:jc w:val="both"/>
        <w:rPr>
          <w:rFonts w:ascii="Times New Roman" w:hAnsi="Times New Roman"/>
          <w:sz w:val="24"/>
          <w:szCs w:val="24"/>
        </w:rPr>
      </w:pPr>
    </w:p>
    <w:p w14:paraId="62F6F0CE" w14:textId="34C68628" w:rsidR="00F80C79" w:rsidRDefault="0051446E" w:rsidP="00F80C79">
      <w:pPr>
        <w:pStyle w:val="ListParagraph"/>
        <w:numPr>
          <w:ilvl w:val="0"/>
          <w:numId w:val="7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 The Government, through the M</w:t>
      </w:r>
      <w:r w:rsidR="00BE266F">
        <w:rPr>
          <w:rFonts w:ascii="Times New Roman" w:hAnsi="Times New Roman"/>
          <w:sz w:val="24"/>
          <w:szCs w:val="24"/>
        </w:rPr>
        <w:t>inistry of Education</w:t>
      </w:r>
      <w:r w:rsidRPr="00D343B7">
        <w:rPr>
          <w:rFonts w:ascii="Times New Roman" w:hAnsi="Times New Roman"/>
          <w:sz w:val="24"/>
          <w:szCs w:val="24"/>
        </w:rPr>
        <w:t>, began revising the Re-admission Policy in 2016, with the updated policy launched in October 2019. Th</w:t>
      </w:r>
      <w:r w:rsidR="00F80C79">
        <w:rPr>
          <w:rFonts w:ascii="Times New Roman" w:hAnsi="Times New Roman"/>
          <w:sz w:val="24"/>
          <w:szCs w:val="24"/>
        </w:rPr>
        <w:t>e P</w:t>
      </w:r>
      <w:r w:rsidRPr="00D343B7">
        <w:rPr>
          <w:rFonts w:ascii="Times New Roman" w:hAnsi="Times New Roman"/>
          <w:sz w:val="24"/>
          <w:szCs w:val="24"/>
        </w:rPr>
        <w:t>olicy allows all adolescent mothers to return to school without bureaucratic barriers or discrimination. To ensure effective implementation, teachers are being trained to admit adolescent mothers without bias. Additionally, Mother Groups and School Committees provide psychosocial support to help these mothers transition smoothly back into the education system.</w:t>
      </w:r>
    </w:p>
    <w:p w14:paraId="404AE45B" w14:textId="77777777" w:rsidR="00F80C79" w:rsidRPr="00D343B7" w:rsidRDefault="00F80C79" w:rsidP="00D343B7">
      <w:pPr>
        <w:pStyle w:val="ListParagraph"/>
        <w:rPr>
          <w:rFonts w:ascii="Times New Roman" w:hAnsi="Times New Roman"/>
          <w:sz w:val="24"/>
          <w:szCs w:val="24"/>
        </w:rPr>
      </w:pPr>
    </w:p>
    <w:p w14:paraId="6D2722F8" w14:textId="5EE17A2E" w:rsidR="004C05D9" w:rsidRDefault="004C05D9" w:rsidP="004C05D9">
      <w:pPr>
        <w:pStyle w:val="ListParagraph"/>
        <w:numPr>
          <w:ilvl w:val="0"/>
          <w:numId w:val="78"/>
        </w:numPr>
        <w:tabs>
          <w:tab w:val="left" w:pos="2700"/>
        </w:tabs>
        <w:spacing w:line="360" w:lineRule="auto"/>
        <w:jc w:val="both"/>
        <w:rPr>
          <w:rFonts w:ascii="Times New Roman" w:hAnsi="Times New Roman"/>
          <w:sz w:val="24"/>
          <w:szCs w:val="24"/>
        </w:rPr>
      </w:pPr>
      <w:r w:rsidRPr="004C05D9">
        <w:rPr>
          <w:rFonts w:ascii="Times New Roman" w:hAnsi="Times New Roman"/>
          <w:sz w:val="24"/>
          <w:szCs w:val="24"/>
        </w:rPr>
        <w:t>The Government of Malawi is enhancing school accessibility for children with disabilities by improving infrastructure, including building ramps, widening doors, and installing disability-friendly toilets. Some schools provide assistive technology to support learning, while accessible formats such as braille, large print, and sign language are being promoted to increase inclusivity.</w:t>
      </w:r>
    </w:p>
    <w:p w14:paraId="01685652" w14:textId="77777777" w:rsidR="00C35021" w:rsidRPr="00D343B7" w:rsidRDefault="00C35021" w:rsidP="00D343B7">
      <w:pPr>
        <w:pStyle w:val="ListParagraph"/>
        <w:rPr>
          <w:rFonts w:ascii="Times New Roman" w:hAnsi="Times New Roman"/>
          <w:sz w:val="24"/>
          <w:szCs w:val="24"/>
        </w:rPr>
      </w:pPr>
    </w:p>
    <w:p w14:paraId="7E70C81B" w14:textId="163F77BE" w:rsidR="00C35021" w:rsidRPr="00D343B7" w:rsidRDefault="007840E1" w:rsidP="00353EFA">
      <w:pPr>
        <w:pStyle w:val="ListParagraph"/>
        <w:numPr>
          <w:ilvl w:val="0"/>
          <w:numId w:val="78"/>
        </w:numPr>
        <w:tabs>
          <w:tab w:val="left" w:pos="2700"/>
        </w:tabs>
        <w:spacing w:line="360" w:lineRule="auto"/>
        <w:jc w:val="both"/>
        <w:rPr>
          <w:rFonts w:ascii="Times New Roman" w:hAnsi="Times New Roman"/>
          <w:sz w:val="24"/>
          <w:szCs w:val="24"/>
        </w:rPr>
      </w:pPr>
      <w:r w:rsidRPr="007840E1">
        <w:rPr>
          <w:rFonts w:ascii="Times New Roman" w:hAnsi="Times New Roman"/>
          <w:sz w:val="24"/>
          <w:szCs w:val="24"/>
        </w:rPr>
        <w:t>The figure below illustrates the trend in classrooms with ramps compared to the total number of permanent classrooms. From 2018 to 2022, the number of classrooms with ramps increased by 70%, rising from 13,348 to 22,729, with an annual average growth rate of 14%.</w:t>
      </w:r>
    </w:p>
    <w:p w14:paraId="630E9CFF" w14:textId="4EB6F396" w:rsidR="00C35021" w:rsidRDefault="00C35021" w:rsidP="00C35021">
      <w:pPr>
        <w:pStyle w:val="BodyText"/>
        <w:rPr>
          <w:b/>
          <w:i/>
          <w:sz w:val="20"/>
        </w:rPr>
      </w:pPr>
    </w:p>
    <w:p w14:paraId="42A9D50D" w14:textId="0DF75DC3" w:rsidR="00C35021" w:rsidRDefault="007840E1" w:rsidP="00C35021">
      <w:pPr>
        <w:pStyle w:val="BodyText"/>
        <w:rPr>
          <w:b/>
          <w:i/>
          <w:sz w:val="20"/>
        </w:rPr>
      </w:pPr>
      <w:r>
        <w:rPr>
          <w:noProof/>
        </w:rPr>
        <mc:AlternateContent>
          <mc:Choice Requires="wpg">
            <w:drawing>
              <wp:anchor distT="0" distB="0" distL="114300" distR="114300" simplePos="0" relativeHeight="251663360" behindDoc="1" locked="0" layoutInCell="1" allowOverlap="1" wp14:anchorId="2BFB5262" wp14:editId="2C0058D1">
                <wp:simplePos x="0" y="0"/>
                <wp:positionH relativeFrom="page">
                  <wp:posOffset>1327513</wp:posOffset>
                </wp:positionH>
                <wp:positionV relativeFrom="paragraph">
                  <wp:posOffset>89216</wp:posOffset>
                </wp:positionV>
                <wp:extent cx="5800725" cy="2158365"/>
                <wp:effectExtent l="5080" t="7620" r="4445" b="5715"/>
                <wp:wrapNone/>
                <wp:docPr id="744590025"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725" cy="2158365"/>
                          <a:chOff x="1433" y="468"/>
                          <a:chExt cx="9135" cy="3399"/>
                        </a:xfrm>
                      </wpg:grpSpPr>
                      <wps:wsp>
                        <wps:cNvPr id="1333106947" name="docshape753"/>
                        <wps:cNvSpPr>
                          <a:spLocks/>
                        </wps:cNvSpPr>
                        <wps:spPr bwMode="auto">
                          <a:xfrm>
                            <a:off x="4039" y="1005"/>
                            <a:ext cx="5597" cy="1445"/>
                          </a:xfrm>
                          <a:custGeom>
                            <a:avLst/>
                            <a:gdLst>
                              <a:gd name="T0" fmla="+- 0 4337 4039"/>
                              <a:gd name="T1" fmla="*/ T0 w 5597"/>
                              <a:gd name="T2" fmla="+- 0 1197 1005"/>
                              <a:gd name="T3" fmla="*/ 1197 h 1445"/>
                              <a:gd name="T4" fmla="+- 0 4039 4039"/>
                              <a:gd name="T5" fmla="*/ T4 w 5597"/>
                              <a:gd name="T6" fmla="+- 0 1197 1005"/>
                              <a:gd name="T7" fmla="*/ 1197 h 1445"/>
                              <a:gd name="T8" fmla="+- 0 4039 4039"/>
                              <a:gd name="T9" fmla="*/ T8 w 5597"/>
                              <a:gd name="T10" fmla="+- 0 2450 1005"/>
                              <a:gd name="T11" fmla="*/ 2450 h 1445"/>
                              <a:gd name="T12" fmla="+- 0 4337 4039"/>
                              <a:gd name="T13" fmla="*/ T12 w 5597"/>
                              <a:gd name="T14" fmla="+- 0 2450 1005"/>
                              <a:gd name="T15" fmla="*/ 2450 h 1445"/>
                              <a:gd name="T16" fmla="+- 0 4337 4039"/>
                              <a:gd name="T17" fmla="*/ T16 w 5597"/>
                              <a:gd name="T18" fmla="+- 0 1197 1005"/>
                              <a:gd name="T19" fmla="*/ 1197 h 1445"/>
                              <a:gd name="T20" fmla="+- 0 5662 4039"/>
                              <a:gd name="T21" fmla="*/ T20 w 5597"/>
                              <a:gd name="T22" fmla="+- 0 1125 1005"/>
                              <a:gd name="T23" fmla="*/ 1125 h 1445"/>
                              <a:gd name="T24" fmla="+- 0 5364 4039"/>
                              <a:gd name="T25" fmla="*/ T24 w 5597"/>
                              <a:gd name="T26" fmla="+- 0 1125 1005"/>
                              <a:gd name="T27" fmla="*/ 1125 h 1445"/>
                              <a:gd name="T28" fmla="+- 0 5364 4039"/>
                              <a:gd name="T29" fmla="*/ T28 w 5597"/>
                              <a:gd name="T30" fmla="+- 0 2450 1005"/>
                              <a:gd name="T31" fmla="*/ 2450 h 1445"/>
                              <a:gd name="T32" fmla="+- 0 5662 4039"/>
                              <a:gd name="T33" fmla="*/ T32 w 5597"/>
                              <a:gd name="T34" fmla="+- 0 2450 1005"/>
                              <a:gd name="T35" fmla="*/ 2450 h 1445"/>
                              <a:gd name="T36" fmla="+- 0 5662 4039"/>
                              <a:gd name="T37" fmla="*/ T36 w 5597"/>
                              <a:gd name="T38" fmla="+- 0 1125 1005"/>
                              <a:gd name="T39" fmla="*/ 1125 h 1445"/>
                              <a:gd name="T40" fmla="+- 0 6986 4039"/>
                              <a:gd name="T41" fmla="*/ T40 w 5597"/>
                              <a:gd name="T42" fmla="+- 0 1085 1005"/>
                              <a:gd name="T43" fmla="*/ 1085 h 1445"/>
                              <a:gd name="T44" fmla="+- 0 6689 4039"/>
                              <a:gd name="T45" fmla="*/ T44 w 5597"/>
                              <a:gd name="T46" fmla="+- 0 1085 1005"/>
                              <a:gd name="T47" fmla="*/ 1085 h 1445"/>
                              <a:gd name="T48" fmla="+- 0 6689 4039"/>
                              <a:gd name="T49" fmla="*/ T48 w 5597"/>
                              <a:gd name="T50" fmla="+- 0 2450 1005"/>
                              <a:gd name="T51" fmla="*/ 2450 h 1445"/>
                              <a:gd name="T52" fmla="+- 0 6986 4039"/>
                              <a:gd name="T53" fmla="*/ T52 w 5597"/>
                              <a:gd name="T54" fmla="+- 0 2450 1005"/>
                              <a:gd name="T55" fmla="*/ 2450 h 1445"/>
                              <a:gd name="T56" fmla="+- 0 6986 4039"/>
                              <a:gd name="T57" fmla="*/ T56 w 5597"/>
                              <a:gd name="T58" fmla="+- 0 1085 1005"/>
                              <a:gd name="T59" fmla="*/ 1085 h 1445"/>
                              <a:gd name="T60" fmla="+- 0 8311 4039"/>
                              <a:gd name="T61" fmla="*/ T60 w 5597"/>
                              <a:gd name="T62" fmla="+- 0 1034 1005"/>
                              <a:gd name="T63" fmla="*/ 1034 h 1445"/>
                              <a:gd name="T64" fmla="+- 0 8014 4039"/>
                              <a:gd name="T65" fmla="*/ T64 w 5597"/>
                              <a:gd name="T66" fmla="+- 0 1034 1005"/>
                              <a:gd name="T67" fmla="*/ 1034 h 1445"/>
                              <a:gd name="T68" fmla="+- 0 8014 4039"/>
                              <a:gd name="T69" fmla="*/ T68 w 5597"/>
                              <a:gd name="T70" fmla="+- 0 2450 1005"/>
                              <a:gd name="T71" fmla="*/ 2450 h 1445"/>
                              <a:gd name="T72" fmla="+- 0 8311 4039"/>
                              <a:gd name="T73" fmla="*/ T72 w 5597"/>
                              <a:gd name="T74" fmla="+- 0 2450 1005"/>
                              <a:gd name="T75" fmla="*/ 2450 h 1445"/>
                              <a:gd name="T76" fmla="+- 0 8311 4039"/>
                              <a:gd name="T77" fmla="*/ T76 w 5597"/>
                              <a:gd name="T78" fmla="+- 0 1034 1005"/>
                              <a:gd name="T79" fmla="*/ 1034 h 1445"/>
                              <a:gd name="T80" fmla="+- 0 9636 4039"/>
                              <a:gd name="T81" fmla="*/ T80 w 5597"/>
                              <a:gd name="T82" fmla="+- 0 1005 1005"/>
                              <a:gd name="T83" fmla="*/ 1005 h 1445"/>
                              <a:gd name="T84" fmla="+- 0 9341 4039"/>
                              <a:gd name="T85" fmla="*/ T84 w 5597"/>
                              <a:gd name="T86" fmla="+- 0 1005 1005"/>
                              <a:gd name="T87" fmla="*/ 1005 h 1445"/>
                              <a:gd name="T88" fmla="+- 0 9341 4039"/>
                              <a:gd name="T89" fmla="*/ T88 w 5597"/>
                              <a:gd name="T90" fmla="+- 0 2450 1005"/>
                              <a:gd name="T91" fmla="*/ 2450 h 1445"/>
                              <a:gd name="T92" fmla="+- 0 9636 4039"/>
                              <a:gd name="T93" fmla="*/ T92 w 5597"/>
                              <a:gd name="T94" fmla="+- 0 2450 1005"/>
                              <a:gd name="T95" fmla="*/ 2450 h 1445"/>
                              <a:gd name="T96" fmla="+- 0 9636 4039"/>
                              <a:gd name="T97" fmla="*/ T96 w 5597"/>
                              <a:gd name="T98" fmla="+- 0 1005 1005"/>
                              <a:gd name="T99" fmla="*/ 1005 h 1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97" h="1445">
                                <a:moveTo>
                                  <a:pt x="298" y="192"/>
                                </a:moveTo>
                                <a:lnTo>
                                  <a:pt x="0" y="192"/>
                                </a:lnTo>
                                <a:lnTo>
                                  <a:pt x="0" y="1445"/>
                                </a:lnTo>
                                <a:lnTo>
                                  <a:pt x="298" y="1445"/>
                                </a:lnTo>
                                <a:lnTo>
                                  <a:pt x="298" y="192"/>
                                </a:lnTo>
                                <a:close/>
                                <a:moveTo>
                                  <a:pt x="1623" y="120"/>
                                </a:moveTo>
                                <a:lnTo>
                                  <a:pt x="1325" y="120"/>
                                </a:lnTo>
                                <a:lnTo>
                                  <a:pt x="1325" y="1445"/>
                                </a:lnTo>
                                <a:lnTo>
                                  <a:pt x="1623" y="1445"/>
                                </a:lnTo>
                                <a:lnTo>
                                  <a:pt x="1623" y="120"/>
                                </a:lnTo>
                                <a:close/>
                                <a:moveTo>
                                  <a:pt x="2947" y="80"/>
                                </a:moveTo>
                                <a:lnTo>
                                  <a:pt x="2650" y="80"/>
                                </a:lnTo>
                                <a:lnTo>
                                  <a:pt x="2650" y="1445"/>
                                </a:lnTo>
                                <a:lnTo>
                                  <a:pt x="2947" y="1445"/>
                                </a:lnTo>
                                <a:lnTo>
                                  <a:pt x="2947" y="80"/>
                                </a:lnTo>
                                <a:close/>
                                <a:moveTo>
                                  <a:pt x="4272" y="29"/>
                                </a:moveTo>
                                <a:lnTo>
                                  <a:pt x="3975" y="29"/>
                                </a:lnTo>
                                <a:lnTo>
                                  <a:pt x="3975" y="1445"/>
                                </a:lnTo>
                                <a:lnTo>
                                  <a:pt x="4272" y="1445"/>
                                </a:lnTo>
                                <a:lnTo>
                                  <a:pt x="4272" y="29"/>
                                </a:lnTo>
                                <a:close/>
                                <a:moveTo>
                                  <a:pt x="5597" y="0"/>
                                </a:moveTo>
                                <a:lnTo>
                                  <a:pt x="5302" y="0"/>
                                </a:lnTo>
                                <a:lnTo>
                                  <a:pt x="5302" y="1445"/>
                                </a:lnTo>
                                <a:lnTo>
                                  <a:pt x="5597" y="1445"/>
                                </a:lnTo>
                                <a:lnTo>
                                  <a:pt x="5597"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090535" name="docshape754"/>
                        <wps:cNvSpPr>
                          <a:spLocks/>
                        </wps:cNvSpPr>
                        <wps:spPr bwMode="auto">
                          <a:xfrm>
                            <a:off x="4416" y="1785"/>
                            <a:ext cx="5600" cy="665"/>
                          </a:xfrm>
                          <a:custGeom>
                            <a:avLst/>
                            <a:gdLst>
                              <a:gd name="T0" fmla="+- 0 4714 4416"/>
                              <a:gd name="T1" fmla="*/ T0 w 5600"/>
                              <a:gd name="T2" fmla="+- 0 2061 1785"/>
                              <a:gd name="T3" fmla="*/ 2061 h 665"/>
                              <a:gd name="T4" fmla="+- 0 4416 4416"/>
                              <a:gd name="T5" fmla="*/ T4 w 5600"/>
                              <a:gd name="T6" fmla="+- 0 2061 1785"/>
                              <a:gd name="T7" fmla="*/ 2061 h 665"/>
                              <a:gd name="T8" fmla="+- 0 4416 4416"/>
                              <a:gd name="T9" fmla="*/ T8 w 5600"/>
                              <a:gd name="T10" fmla="+- 0 2450 1785"/>
                              <a:gd name="T11" fmla="*/ 2450 h 665"/>
                              <a:gd name="T12" fmla="+- 0 4714 4416"/>
                              <a:gd name="T13" fmla="*/ T12 w 5600"/>
                              <a:gd name="T14" fmla="+- 0 2450 1785"/>
                              <a:gd name="T15" fmla="*/ 2450 h 665"/>
                              <a:gd name="T16" fmla="+- 0 4714 4416"/>
                              <a:gd name="T17" fmla="*/ T16 w 5600"/>
                              <a:gd name="T18" fmla="+- 0 2061 1785"/>
                              <a:gd name="T19" fmla="*/ 2061 h 665"/>
                              <a:gd name="T20" fmla="+- 0 6038 4416"/>
                              <a:gd name="T21" fmla="*/ T20 w 5600"/>
                              <a:gd name="T22" fmla="+- 0 1982 1785"/>
                              <a:gd name="T23" fmla="*/ 1982 h 665"/>
                              <a:gd name="T24" fmla="+- 0 5741 4416"/>
                              <a:gd name="T25" fmla="*/ T24 w 5600"/>
                              <a:gd name="T26" fmla="+- 0 1982 1785"/>
                              <a:gd name="T27" fmla="*/ 1982 h 665"/>
                              <a:gd name="T28" fmla="+- 0 5741 4416"/>
                              <a:gd name="T29" fmla="*/ T28 w 5600"/>
                              <a:gd name="T30" fmla="+- 0 2450 1785"/>
                              <a:gd name="T31" fmla="*/ 2450 h 665"/>
                              <a:gd name="T32" fmla="+- 0 6038 4416"/>
                              <a:gd name="T33" fmla="*/ T32 w 5600"/>
                              <a:gd name="T34" fmla="+- 0 2450 1785"/>
                              <a:gd name="T35" fmla="*/ 2450 h 665"/>
                              <a:gd name="T36" fmla="+- 0 6038 4416"/>
                              <a:gd name="T37" fmla="*/ T36 w 5600"/>
                              <a:gd name="T38" fmla="+- 0 1982 1785"/>
                              <a:gd name="T39" fmla="*/ 1982 h 665"/>
                              <a:gd name="T40" fmla="+- 0 7363 4416"/>
                              <a:gd name="T41" fmla="*/ T40 w 5600"/>
                              <a:gd name="T42" fmla="+- 0 1908 1785"/>
                              <a:gd name="T43" fmla="*/ 1908 h 665"/>
                              <a:gd name="T44" fmla="+- 0 7066 4416"/>
                              <a:gd name="T45" fmla="*/ T44 w 5600"/>
                              <a:gd name="T46" fmla="+- 0 1908 1785"/>
                              <a:gd name="T47" fmla="*/ 1908 h 665"/>
                              <a:gd name="T48" fmla="+- 0 7066 4416"/>
                              <a:gd name="T49" fmla="*/ T48 w 5600"/>
                              <a:gd name="T50" fmla="+- 0 2450 1785"/>
                              <a:gd name="T51" fmla="*/ 2450 h 665"/>
                              <a:gd name="T52" fmla="+- 0 7363 4416"/>
                              <a:gd name="T53" fmla="*/ T52 w 5600"/>
                              <a:gd name="T54" fmla="+- 0 2450 1785"/>
                              <a:gd name="T55" fmla="*/ 2450 h 665"/>
                              <a:gd name="T56" fmla="+- 0 7363 4416"/>
                              <a:gd name="T57" fmla="*/ T56 w 5600"/>
                              <a:gd name="T58" fmla="+- 0 1908 1785"/>
                              <a:gd name="T59" fmla="*/ 1908 h 665"/>
                              <a:gd name="T60" fmla="+- 0 8690 4416"/>
                              <a:gd name="T61" fmla="*/ T60 w 5600"/>
                              <a:gd name="T62" fmla="+- 0 1841 1785"/>
                              <a:gd name="T63" fmla="*/ 1841 h 665"/>
                              <a:gd name="T64" fmla="+- 0 8393 4416"/>
                              <a:gd name="T65" fmla="*/ T64 w 5600"/>
                              <a:gd name="T66" fmla="+- 0 1841 1785"/>
                              <a:gd name="T67" fmla="*/ 1841 h 665"/>
                              <a:gd name="T68" fmla="+- 0 8393 4416"/>
                              <a:gd name="T69" fmla="*/ T68 w 5600"/>
                              <a:gd name="T70" fmla="+- 0 2450 1785"/>
                              <a:gd name="T71" fmla="*/ 2450 h 665"/>
                              <a:gd name="T72" fmla="+- 0 8690 4416"/>
                              <a:gd name="T73" fmla="*/ T72 w 5600"/>
                              <a:gd name="T74" fmla="+- 0 2450 1785"/>
                              <a:gd name="T75" fmla="*/ 2450 h 665"/>
                              <a:gd name="T76" fmla="+- 0 8690 4416"/>
                              <a:gd name="T77" fmla="*/ T76 w 5600"/>
                              <a:gd name="T78" fmla="+- 0 1841 1785"/>
                              <a:gd name="T79" fmla="*/ 1841 h 665"/>
                              <a:gd name="T80" fmla="+- 0 10015 4416"/>
                              <a:gd name="T81" fmla="*/ T80 w 5600"/>
                              <a:gd name="T82" fmla="+- 0 1785 1785"/>
                              <a:gd name="T83" fmla="*/ 1785 h 665"/>
                              <a:gd name="T84" fmla="+- 0 9718 4416"/>
                              <a:gd name="T85" fmla="*/ T84 w 5600"/>
                              <a:gd name="T86" fmla="+- 0 1785 1785"/>
                              <a:gd name="T87" fmla="*/ 1785 h 665"/>
                              <a:gd name="T88" fmla="+- 0 9718 4416"/>
                              <a:gd name="T89" fmla="*/ T88 w 5600"/>
                              <a:gd name="T90" fmla="+- 0 2450 1785"/>
                              <a:gd name="T91" fmla="*/ 2450 h 665"/>
                              <a:gd name="T92" fmla="+- 0 10015 4416"/>
                              <a:gd name="T93" fmla="*/ T92 w 5600"/>
                              <a:gd name="T94" fmla="+- 0 2450 1785"/>
                              <a:gd name="T95" fmla="*/ 2450 h 665"/>
                              <a:gd name="T96" fmla="+- 0 10015 4416"/>
                              <a:gd name="T97" fmla="*/ T96 w 5600"/>
                              <a:gd name="T98" fmla="+- 0 1785 1785"/>
                              <a:gd name="T99" fmla="*/ 1785 h 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00" h="665">
                                <a:moveTo>
                                  <a:pt x="298" y="276"/>
                                </a:moveTo>
                                <a:lnTo>
                                  <a:pt x="0" y="276"/>
                                </a:lnTo>
                                <a:lnTo>
                                  <a:pt x="0" y="665"/>
                                </a:lnTo>
                                <a:lnTo>
                                  <a:pt x="298" y="665"/>
                                </a:lnTo>
                                <a:lnTo>
                                  <a:pt x="298" y="276"/>
                                </a:lnTo>
                                <a:close/>
                                <a:moveTo>
                                  <a:pt x="1622" y="197"/>
                                </a:moveTo>
                                <a:lnTo>
                                  <a:pt x="1325" y="197"/>
                                </a:lnTo>
                                <a:lnTo>
                                  <a:pt x="1325" y="665"/>
                                </a:lnTo>
                                <a:lnTo>
                                  <a:pt x="1622" y="665"/>
                                </a:lnTo>
                                <a:lnTo>
                                  <a:pt x="1622" y="197"/>
                                </a:lnTo>
                                <a:close/>
                                <a:moveTo>
                                  <a:pt x="2947" y="123"/>
                                </a:moveTo>
                                <a:lnTo>
                                  <a:pt x="2650" y="123"/>
                                </a:lnTo>
                                <a:lnTo>
                                  <a:pt x="2650" y="665"/>
                                </a:lnTo>
                                <a:lnTo>
                                  <a:pt x="2947" y="665"/>
                                </a:lnTo>
                                <a:lnTo>
                                  <a:pt x="2947" y="123"/>
                                </a:lnTo>
                                <a:close/>
                                <a:moveTo>
                                  <a:pt x="4274" y="56"/>
                                </a:moveTo>
                                <a:lnTo>
                                  <a:pt x="3977" y="56"/>
                                </a:lnTo>
                                <a:lnTo>
                                  <a:pt x="3977" y="665"/>
                                </a:lnTo>
                                <a:lnTo>
                                  <a:pt x="4274" y="665"/>
                                </a:lnTo>
                                <a:lnTo>
                                  <a:pt x="4274" y="56"/>
                                </a:lnTo>
                                <a:close/>
                                <a:moveTo>
                                  <a:pt x="5599" y="0"/>
                                </a:moveTo>
                                <a:lnTo>
                                  <a:pt x="5302" y="0"/>
                                </a:lnTo>
                                <a:lnTo>
                                  <a:pt x="5302" y="665"/>
                                </a:lnTo>
                                <a:lnTo>
                                  <a:pt x="5599" y="665"/>
                                </a:lnTo>
                                <a:lnTo>
                                  <a:pt x="5599"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29399" name="docshape755"/>
                        <wps:cNvSpPr>
                          <a:spLocks/>
                        </wps:cNvSpPr>
                        <wps:spPr bwMode="auto">
                          <a:xfrm>
                            <a:off x="3712" y="2450"/>
                            <a:ext cx="6627" cy="2"/>
                          </a:xfrm>
                          <a:custGeom>
                            <a:avLst/>
                            <a:gdLst>
                              <a:gd name="T0" fmla="+- 0 3713 3713"/>
                              <a:gd name="T1" fmla="*/ T0 w 6627"/>
                              <a:gd name="T2" fmla="+- 0 10339 3713"/>
                              <a:gd name="T3" fmla="*/ T2 w 6627"/>
                              <a:gd name="T4" fmla="+- 0 3713 3713"/>
                              <a:gd name="T5" fmla="*/ T4 w 6627"/>
                              <a:gd name="T6" fmla="+- 0 10339 3713"/>
                              <a:gd name="T7" fmla="*/ T6 w 6627"/>
                            </a:gdLst>
                            <a:ahLst/>
                            <a:cxnLst>
                              <a:cxn ang="0">
                                <a:pos x="T1" y="0"/>
                              </a:cxn>
                              <a:cxn ang="0">
                                <a:pos x="T3" y="0"/>
                              </a:cxn>
                              <a:cxn ang="0">
                                <a:pos x="T5" y="0"/>
                              </a:cxn>
                              <a:cxn ang="0">
                                <a:pos x="T7" y="0"/>
                              </a:cxn>
                            </a:cxnLst>
                            <a:rect l="0" t="0" r="r" b="b"/>
                            <a:pathLst>
                              <a:path w="6627">
                                <a:moveTo>
                                  <a:pt x="0" y="0"/>
                                </a:moveTo>
                                <a:lnTo>
                                  <a:pt x="6626" y="0"/>
                                </a:lnTo>
                                <a:moveTo>
                                  <a:pt x="0" y="0"/>
                                </a:moveTo>
                                <a:lnTo>
                                  <a:pt x="6626" y="0"/>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6655579" name="docshape756"/>
                        <wps:cNvSpPr>
                          <a:spLocks noChangeArrowheads="1"/>
                        </wps:cNvSpPr>
                        <wps:spPr bwMode="auto">
                          <a:xfrm>
                            <a:off x="1845" y="2817"/>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109546" name="docshape757"/>
                        <wps:cNvSpPr>
                          <a:spLocks noChangeArrowheads="1"/>
                        </wps:cNvSpPr>
                        <wps:spPr bwMode="auto">
                          <a:xfrm>
                            <a:off x="1845" y="3105"/>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4003421" name="docshape758"/>
                        <wps:cNvSpPr>
                          <a:spLocks noChangeArrowheads="1"/>
                        </wps:cNvSpPr>
                        <wps:spPr bwMode="auto">
                          <a:xfrm>
                            <a:off x="4094" y="3523"/>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3737611" name="docshape759"/>
                        <wps:cNvSpPr>
                          <a:spLocks noChangeArrowheads="1"/>
                        </wps:cNvSpPr>
                        <wps:spPr bwMode="auto">
                          <a:xfrm>
                            <a:off x="6160" y="352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7240971" name="docshape760"/>
                        <wps:cNvSpPr>
                          <a:spLocks noChangeArrowheads="1"/>
                        </wps:cNvSpPr>
                        <wps:spPr bwMode="auto">
                          <a:xfrm>
                            <a:off x="1440" y="475"/>
                            <a:ext cx="9120" cy="3384"/>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4205049" name="docshape761"/>
                        <wps:cNvSpPr txBox="1">
                          <a:spLocks noChangeArrowheads="1"/>
                        </wps:cNvSpPr>
                        <wps:spPr bwMode="auto">
                          <a:xfrm>
                            <a:off x="3090" y="612"/>
                            <a:ext cx="476" cy="1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EC789" w14:textId="77777777" w:rsidR="00D441D1" w:rsidRDefault="00D441D1" w:rsidP="00C35021">
                              <w:pPr>
                                <w:spacing w:line="183" w:lineRule="exact"/>
                                <w:rPr>
                                  <w:rFonts w:ascii="Calibri"/>
                                  <w:sz w:val="18"/>
                                </w:rPr>
                              </w:pPr>
                              <w:r>
                                <w:rPr>
                                  <w:rFonts w:ascii="Calibri"/>
                                  <w:color w:val="585858"/>
                                  <w:spacing w:val="-2"/>
                                  <w:sz w:val="18"/>
                                </w:rPr>
                                <w:t>60000</w:t>
                              </w:r>
                            </w:p>
                            <w:p w14:paraId="0589BC7F" w14:textId="77777777" w:rsidR="00D441D1" w:rsidRDefault="00D441D1" w:rsidP="00C35021">
                              <w:pPr>
                                <w:spacing w:before="73"/>
                                <w:rPr>
                                  <w:rFonts w:ascii="Calibri"/>
                                  <w:sz w:val="18"/>
                                </w:rPr>
                              </w:pPr>
                              <w:r>
                                <w:rPr>
                                  <w:rFonts w:ascii="Calibri"/>
                                  <w:color w:val="585858"/>
                                  <w:spacing w:val="-2"/>
                                  <w:sz w:val="18"/>
                                </w:rPr>
                                <w:t>50000</w:t>
                              </w:r>
                            </w:p>
                            <w:p w14:paraId="101112EE" w14:textId="77777777" w:rsidR="00D441D1" w:rsidRDefault="00D441D1" w:rsidP="00C35021">
                              <w:pPr>
                                <w:spacing w:before="72"/>
                                <w:rPr>
                                  <w:rFonts w:ascii="Calibri"/>
                                  <w:sz w:val="18"/>
                                </w:rPr>
                              </w:pPr>
                              <w:r>
                                <w:rPr>
                                  <w:rFonts w:ascii="Calibri"/>
                                  <w:color w:val="585858"/>
                                  <w:spacing w:val="-2"/>
                                  <w:sz w:val="18"/>
                                </w:rPr>
                                <w:t>40000</w:t>
                              </w:r>
                            </w:p>
                            <w:p w14:paraId="7A0FF02D" w14:textId="77777777" w:rsidR="00D441D1" w:rsidRDefault="00D441D1" w:rsidP="00C35021">
                              <w:pPr>
                                <w:spacing w:before="74" w:line="216" w:lineRule="exact"/>
                                <w:rPr>
                                  <w:rFonts w:ascii="Calibri"/>
                                  <w:sz w:val="18"/>
                                </w:rPr>
                              </w:pPr>
                              <w:r>
                                <w:rPr>
                                  <w:rFonts w:ascii="Calibri"/>
                                  <w:color w:val="585858"/>
                                  <w:spacing w:val="-2"/>
                                  <w:sz w:val="18"/>
                                </w:rPr>
                                <w:t>30000</w:t>
                              </w:r>
                            </w:p>
                          </w:txbxContent>
                        </wps:txbx>
                        <wps:bodyPr rot="0" vert="horz" wrap="square" lIns="0" tIns="0" rIns="0" bIns="0" anchor="t" anchorCtr="0" upright="1">
                          <a:noAutofit/>
                        </wps:bodyPr>
                      </wps:wsp>
                      <wps:wsp>
                        <wps:cNvPr id="821651447" name="docshape762"/>
                        <wps:cNvSpPr txBox="1">
                          <a:spLocks noChangeArrowheads="1"/>
                        </wps:cNvSpPr>
                        <wps:spPr bwMode="auto">
                          <a:xfrm>
                            <a:off x="4236" y="3488"/>
                            <a:ext cx="164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F584A" w14:textId="77777777" w:rsidR="00D441D1" w:rsidRDefault="00D441D1" w:rsidP="00C35021">
                              <w:pPr>
                                <w:spacing w:line="180" w:lineRule="exact"/>
                                <w:rPr>
                                  <w:rFonts w:ascii="Calibri"/>
                                  <w:sz w:val="18"/>
                                </w:rPr>
                              </w:pPr>
                              <w:r>
                                <w:rPr>
                                  <w:rFonts w:ascii="Calibri"/>
                                  <w:color w:val="585858"/>
                                  <w:sz w:val="18"/>
                                </w:rPr>
                                <w:t>number</w:t>
                              </w:r>
                              <w:r>
                                <w:rPr>
                                  <w:rFonts w:ascii="Calibri"/>
                                  <w:color w:val="585858"/>
                                  <w:spacing w:val="-2"/>
                                  <w:sz w:val="18"/>
                                </w:rPr>
                                <w:t xml:space="preserve"> </w:t>
                              </w:r>
                              <w:r>
                                <w:rPr>
                                  <w:rFonts w:ascii="Calibri"/>
                                  <w:color w:val="585858"/>
                                  <w:sz w:val="18"/>
                                </w:rPr>
                                <w:t>of</w:t>
                              </w:r>
                              <w:r>
                                <w:rPr>
                                  <w:rFonts w:ascii="Calibri"/>
                                  <w:color w:val="585858"/>
                                  <w:spacing w:val="-1"/>
                                  <w:sz w:val="18"/>
                                </w:rPr>
                                <w:t xml:space="preserve"> </w:t>
                              </w:r>
                              <w:r>
                                <w:rPr>
                                  <w:rFonts w:ascii="Calibri"/>
                                  <w:color w:val="585858"/>
                                  <w:spacing w:val="-2"/>
                                  <w:sz w:val="18"/>
                                </w:rPr>
                                <w:t>classrooms</w:t>
                              </w:r>
                            </w:p>
                          </w:txbxContent>
                        </wps:txbx>
                        <wps:bodyPr rot="0" vert="horz" wrap="square" lIns="0" tIns="0" rIns="0" bIns="0" anchor="t" anchorCtr="0" upright="1">
                          <a:noAutofit/>
                        </wps:bodyPr>
                      </wps:wsp>
                      <wps:wsp>
                        <wps:cNvPr id="633507883" name="docshape763"/>
                        <wps:cNvSpPr txBox="1">
                          <a:spLocks noChangeArrowheads="1"/>
                        </wps:cNvSpPr>
                        <wps:spPr bwMode="auto">
                          <a:xfrm>
                            <a:off x="6302" y="3488"/>
                            <a:ext cx="169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EC439" w14:textId="77777777" w:rsidR="00D441D1" w:rsidRDefault="00D441D1" w:rsidP="00C35021">
                              <w:pPr>
                                <w:spacing w:line="180" w:lineRule="exact"/>
                                <w:rPr>
                                  <w:rFonts w:ascii="Calibri"/>
                                  <w:sz w:val="18"/>
                                </w:rPr>
                              </w:pPr>
                              <w:r>
                                <w:rPr>
                                  <w:rFonts w:ascii="Calibri"/>
                                  <w:color w:val="585858"/>
                                  <w:sz w:val="18"/>
                                </w:rPr>
                                <w:t>classrooms</w:t>
                              </w:r>
                              <w:r>
                                <w:rPr>
                                  <w:rFonts w:ascii="Calibri"/>
                                  <w:color w:val="585858"/>
                                  <w:spacing w:val="-4"/>
                                  <w:sz w:val="18"/>
                                </w:rPr>
                                <w:t xml:space="preserve"> </w:t>
                              </w:r>
                              <w:r>
                                <w:rPr>
                                  <w:rFonts w:ascii="Calibri"/>
                                  <w:color w:val="585858"/>
                                  <w:sz w:val="18"/>
                                </w:rPr>
                                <w:t>with</w:t>
                              </w:r>
                              <w:r>
                                <w:rPr>
                                  <w:rFonts w:ascii="Calibri"/>
                                  <w:color w:val="585858"/>
                                  <w:spacing w:val="-3"/>
                                  <w:sz w:val="18"/>
                                </w:rPr>
                                <w:t xml:space="preserve"> </w:t>
                              </w:r>
                              <w:r>
                                <w:rPr>
                                  <w:rFonts w:ascii="Calibri"/>
                                  <w:color w:val="585858"/>
                                  <w:spacing w:val="-4"/>
                                  <w:sz w:val="18"/>
                                </w:rPr>
                                <w:t>ramps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2BFB5262" id="Group 141" o:spid="_x0000_s1084" style="position:absolute;margin-left:104.55pt;margin-top:7pt;width:456.75pt;height:169.95pt;z-index:-251653120;mso-position-horizontal-relative:page" coordorigin="1433,468" coordsize="9135,3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">
                <v:shape id="docshape753" o:spid="_x0000_s1085" style="position:absolute;left:4039;top:1005;width:5597;height:1445;visibility:visible;mso-wrap-style:square;v-text-anchor:top" coordsize="5597,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" path="m298,192l,192,,1445r298,l298,192xm1623,120r-298,l1325,1445r298,l1623,120xm2947,80r-297,l2650,1445r297,l2947,80xm4272,29r-297,l3975,1445r297,l4272,29xm5597,l5302,r,1445l5597,1445,5597,xe" fillcolor="#5b9bd4" stroked="f">
                  <v:path arrowok="t" o:connecttype="custom" o:connectlocs="298,1197;0,1197;0,2450;298,2450;298,1197;1623,1125;1325,1125;1325,2450;1623,2450;1623,1125;2947,1085;2650,1085;2650,2450;2947,2450;2947,1085;4272,1034;3975,1034;3975,2450;4272,2450;4272,1034;5597,1005;5302,1005;5302,2450;5597,2450;5597,1005" o:connectangles="0,0,0,0,0,0,0,0,0,0,0,0,0,0,0,0,0,0,0,0,0,0,0,0,0"/>
                </v:shape>
                <v:shape id="docshape754" o:spid="_x0000_s1086" style="position:absolute;left:4416;top:1785;width:5600;height:665;visibility:visible;mso-wrap-style:square;v-text-anchor:top" coordsize="560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" path="m298,276l,276,,665r298,l298,276xm1622,197r-297,l1325,665r297,l1622,197xm2947,123r-297,l2650,665r297,l2947,123xm4274,56r-297,l3977,665r297,l4274,56xm5599,l5302,r,665l5599,665,5599,xe" fillcolor="#ec7c30" stroked="f">
                  <v:path arrowok="t" o:connecttype="custom" o:connectlocs="298,2061;0,2061;0,2450;298,2450;298,2061;1622,1982;1325,1982;1325,2450;1622,2450;1622,1982;2947,1908;2650,1908;2650,2450;2947,2450;2947,1908;4274,1841;3977,1841;3977,2450;4274,2450;4274,1841;5599,1785;5302,1785;5302,2450;5599,2450;5599,1785" o:connectangles="0,0,0,0,0,0,0,0,0,0,0,0,0,0,0,0,0,0,0,0,0,0,0,0,0"/>
                </v:shape>
                <v:shape id="docshape755" o:spid="_x0000_s1087" style="position:absolute;left:3712;top:2450;width:6627;height:2;visibility:visible;mso-wrap-style:square;v-text-anchor:top" coordsize="6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" path="m,l6626,m,l6626,e" filled="f" strokecolor="#d9d9d9" strokeweight=".72pt">
                  <v:path arrowok="t" o:connecttype="custom" o:connectlocs="0,0;6626,0;0,0;6626,0" o:connectangles="0,0,0,0"/>
                </v:shape>
                <v:rect id="docshape756" o:spid="_x0000_s1088" style="position:absolute;left:1845;top:2817;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" fillcolor="#5b9bd4" stroked="f"/>
                <v:rect id="docshape757" o:spid="_x0000_s1089" style="position:absolute;left:1845;top:3105;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" fillcolor="#ec7c30" stroked="f"/>
                <v:rect id="docshape758" o:spid="_x0000_s1090" style="position:absolute;left:4094;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" fillcolor="#5b9bd4" stroked="f"/>
                <v:rect id="docshape759" o:spid="_x0000_s1091" style="position:absolute;left:6160;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" fillcolor="#ec7c30" stroked="f"/>
                <v:rect id="docshape760" o:spid="_x0000_s1092" style="position:absolute;left:1440;top:475;width:9120;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" filled="f" strokecolor="#d9d9d9" strokeweight=".72pt"/>
                <v:shape id="docshape761" o:spid="_x0000_s1093" type="#_x0000_t202" style="position:absolute;left:3090;top:612;width:476;height:1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" filled="f" stroked="f">
                  <v:textbox inset="0,0,0,0">
                    <w:txbxContent>
                      <w:p w14:paraId="498EC789" w14:textId="77777777" w:rsidR="00D441D1" w:rsidRDefault="00D441D1" w:rsidP="00C35021">
                        <w:pPr>
                          <w:spacing w:line="183" w:lineRule="exact"/>
                          <w:rPr>
                            <w:rFonts w:ascii="Calibri"/>
                            <w:sz w:val="18"/>
                          </w:rPr>
                        </w:pPr>
                        <w:r>
                          <w:rPr>
                            <w:rFonts w:ascii="Calibri"/>
                            <w:color w:val="585858"/>
                            <w:spacing w:val="-2"/>
                            <w:sz w:val="18"/>
                          </w:rPr>
                          <w:t>60000</w:t>
                        </w:r>
                      </w:p>
                      <w:p w14:paraId="0589BC7F" w14:textId="77777777" w:rsidR="00D441D1" w:rsidRDefault="00D441D1" w:rsidP="00C35021">
                        <w:pPr>
                          <w:spacing w:before="73"/>
                          <w:rPr>
                            <w:rFonts w:ascii="Calibri"/>
                            <w:sz w:val="18"/>
                          </w:rPr>
                        </w:pPr>
                        <w:r>
                          <w:rPr>
                            <w:rFonts w:ascii="Calibri"/>
                            <w:color w:val="585858"/>
                            <w:spacing w:val="-2"/>
                            <w:sz w:val="18"/>
                          </w:rPr>
                          <w:t>50000</w:t>
                        </w:r>
                      </w:p>
                      <w:p w14:paraId="101112EE" w14:textId="77777777" w:rsidR="00D441D1" w:rsidRDefault="00D441D1" w:rsidP="00C35021">
                        <w:pPr>
                          <w:spacing w:before="72"/>
                          <w:rPr>
                            <w:rFonts w:ascii="Calibri"/>
                            <w:sz w:val="18"/>
                          </w:rPr>
                        </w:pPr>
                        <w:r>
                          <w:rPr>
                            <w:rFonts w:ascii="Calibri"/>
                            <w:color w:val="585858"/>
                            <w:spacing w:val="-2"/>
                            <w:sz w:val="18"/>
                          </w:rPr>
                          <w:t>40000</w:t>
                        </w:r>
                      </w:p>
                      <w:p w14:paraId="7A0FF02D" w14:textId="77777777" w:rsidR="00D441D1" w:rsidRDefault="00D441D1" w:rsidP="00C35021">
                        <w:pPr>
                          <w:spacing w:before="74" w:line="216" w:lineRule="exact"/>
                          <w:rPr>
                            <w:rFonts w:ascii="Calibri"/>
                            <w:sz w:val="18"/>
                          </w:rPr>
                        </w:pPr>
                        <w:r>
                          <w:rPr>
                            <w:rFonts w:ascii="Calibri"/>
                            <w:color w:val="585858"/>
                            <w:spacing w:val="-2"/>
                            <w:sz w:val="18"/>
                          </w:rPr>
                          <w:t>30000</w:t>
                        </w:r>
                      </w:p>
                    </w:txbxContent>
                  </v:textbox>
                </v:shape>
                <v:shape id="docshape762" o:spid="_x0000_s1094" type="#_x0000_t202" style="position:absolute;left:4236;top:3488;width:164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" filled="f" stroked="f">
                  <v:textbox inset="0,0,0,0">
                    <w:txbxContent>
                      <w:p w14:paraId="08DF584A" w14:textId="77777777" w:rsidR="00D441D1" w:rsidRDefault="00D441D1" w:rsidP="00C35021">
                        <w:pPr>
                          <w:spacing w:line="180" w:lineRule="exact"/>
                          <w:rPr>
                            <w:rFonts w:ascii="Calibri"/>
                            <w:sz w:val="18"/>
                          </w:rPr>
                        </w:pPr>
                        <w:r>
                          <w:rPr>
                            <w:rFonts w:ascii="Calibri"/>
                            <w:color w:val="585858"/>
                            <w:sz w:val="18"/>
                          </w:rPr>
                          <w:t>number</w:t>
                        </w:r>
                        <w:r>
                          <w:rPr>
                            <w:rFonts w:ascii="Calibri"/>
                            <w:color w:val="585858"/>
                            <w:spacing w:val="-2"/>
                            <w:sz w:val="18"/>
                          </w:rPr>
                          <w:t xml:space="preserve"> </w:t>
                        </w:r>
                        <w:r>
                          <w:rPr>
                            <w:rFonts w:ascii="Calibri"/>
                            <w:color w:val="585858"/>
                            <w:sz w:val="18"/>
                          </w:rPr>
                          <w:t>of</w:t>
                        </w:r>
                        <w:r>
                          <w:rPr>
                            <w:rFonts w:ascii="Calibri"/>
                            <w:color w:val="585858"/>
                            <w:spacing w:val="-1"/>
                            <w:sz w:val="18"/>
                          </w:rPr>
                          <w:t xml:space="preserve"> </w:t>
                        </w:r>
                        <w:r>
                          <w:rPr>
                            <w:rFonts w:ascii="Calibri"/>
                            <w:color w:val="585858"/>
                            <w:spacing w:val="-2"/>
                            <w:sz w:val="18"/>
                          </w:rPr>
                          <w:t>classrooms</w:t>
                        </w:r>
                      </w:p>
                    </w:txbxContent>
                  </v:textbox>
                </v:shape>
                <v:shape id="docshape763" o:spid="_x0000_s1095" type="#_x0000_t202" style="position:absolute;left:6302;top:3488;width:1696;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" filled="f" stroked="f">
                  <v:textbox inset="0,0,0,0">
                    <w:txbxContent>
                      <w:p w14:paraId="7CBEC439" w14:textId="77777777" w:rsidR="00D441D1" w:rsidRDefault="00D441D1" w:rsidP="00C35021">
                        <w:pPr>
                          <w:spacing w:line="180" w:lineRule="exact"/>
                          <w:rPr>
                            <w:rFonts w:ascii="Calibri"/>
                            <w:sz w:val="18"/>
                          </w:rPr>
                        </w:pPr>
                        <w:r>
                          <w:rPr>
                            <w:rFonts w:ascii="Calibri"/>
                            <w:color w:val="585858"/>
                            <w:sz w:val="18"/>
                          </w:rPr>
                          <w:t>classrooms</w:t>
                        </w:r>
                        <w:r>
                          <w:rPr>
                            <w:rFonts w:ascii="Calibri"/>
                            <w:color w:val="585858"/>
                            <w:spacing w:val="-4"/>
                            <w:sz w:val="18"/>
                          </w:rPr>
                          <w:t xml:space="preserve"> </w:t>
                        </w:r>
                        <w:r>
                          <w:rPr>
                            <w:rFonts w:ascii="Calibri"/>
                            <w:color w:val="585858"/>
                            <w:sz w:val="18"/>
                          </w:rPr>
                          <w:t>with</w:t>
                        </w:r>
                        <w:r>
                          <w:rPr>
                            <w:rFonts w:ascii="Calibri"/>
                            <w:color w:val="585858"/>
                            <w:spacing w:val="-3"/>
                            <w:sz w:val="18"/>
                          </w:rPr>
                          <w:t xml:space="preserve"> </w:t>
                        </w:r>
                        <w:r>
                          <w:rPr>
                            <w:rFonts w:ascii="Calibri"/>
                            <w:color w:val="585858"/>
                            <w:spacing w:val="-4"/>
                            <w:sz w:val="18"/>
                          </w:rPr>
                          <w:t>ramps</w:t>
                        </w:r>
                      </w:p>
                    </w:txbxContent>
                  </v:textbox>
                </v:shape>
                <w10:wrap anchorx="page"/>
              </v:group>
            </w:pict>
          </mc:Fallback>
        </mc:AlternateContent>
      </w:r>
    </w:p>
    <w:p w14:paraId="085F3B94" w14:textId="6840CEC5" w:rsidR="00C35021" w:rsidRDefault="00C35021" w:rsidP="00C35021">
      <w:pPr>
        <w:pStyle w:val="BodyText"/>
        <w:rPr>
          <w:b/>
          <w:i/>
          <w:sz w:val="20"/>
        </w:rPr>
      </w:pPr>
    </w:p>
    <w:p w14:paraId="487D46CD" w14:textId="1A927BE6" w:rsidR="00C35021" w:rsidRDefault="007840E1" w:rsidP="00C35021">
      <w:pPr>
        <w:pStyle w:val="BodyText"/>
        <w:rPr>
          <w:b/>
          <w:i/>
          <w:sz w:val="20"/>
        </w:rPr>
      </w:pPr>
      <w:r>
        <w:rPr>
          <w:noProof/>
        </w:rPr>
        <mc:AlternateContent>
          <mc:Choice Requires="wps">
            <w:drawing>
              <wp:anchor distT="0" distB="0" distL="114300" distR="114300" simplePos="0" relativeHeight="251664384" behindDoc="1" locked="0" layoutInCell="1" allowOverlap="1" wp14:anchorId="63944102" wp14:editId="7A5EC62B">
                <wp:simplePos x="0" y="0"/>
                <wp:positionH relativeFrom="page">
                  <wp:posOffset>1387762</wp:posOffset>
                </wp:positionH>
                <wp:positionV relativeFrom="paragraph">
                  <wp:posOffset>150799</wp:posOffset>
                </wp:positionV>
                <wp:extent cx="152400" cy="1180465"/>
                <wp:effectExtent l="635" t="0" r="0" b="635"/>
                <wp:wrapNone/>
                <wp:docPr id="189902599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80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11F9F" w14:textId="77777777" w:rsidR="00D441D1" w:rsidRDefault="00D441D1" w:rsidP="00C35021">
                            <w:pPr>
                              <w:spacing w:line="223" w:lineRule="exact"/>
                              <w:ind w:left="20"/>
                              <w:rPr>
                                <w:rFonts w:ascii="Calibri"/>
                                <w:sz w:val="20"/>
                              </w:rPr>
                            </w:pPr>
                            <w:r>
                              <w:rPr>
                                <w:rFonts w:ascii="Calibri"/>
                                <w:color w:val="585858"/>
                                <w:sz w:val="20"/>
                              </w:rPr>
                              <w:t>Number</w:t>
                            </w:r>
                            <w:r>
                              <w:rPr>
                                <w:rFonts w:ascii="Calibri"/>
                                <w:color w:val="585858"/>
                                <w:spacing w:val="-6"/>
                                <w:sz w:val="20"/>
                              </w:rPr>
                              <w:t xml:space="preserve"> </w:t>
                            </w:r>
                            <w:r>
                              <w:rPr>
                                <w:rFonts w:ascii="Calibri"/>
                                <w:color w:val="585858"/>
                                <w:sz w:val="20"/>
                              </w:rPr>
                              <w:t>of</w:t>
                            </w:r>
                            <w:r>
                              <w:rPr>
                                <w:rFonts w:ascii="Calibri"/>
                                <w:color w:val="585858"/>
                                <w:spacing w:val="-7"/>
                                <w:sz w:val="20"/>
                              </w:rPr>
                              <w:t xml:space="preserve"> </w:t>
                            </w:r>
                            <w:r>
                              <w:rPr>
                                <w:rFonts w:ascii="Calibri"/>
                                <w:color w:val="585858"/>
                                <w:spacing w:val="-2"/>
                                <w:sz w:val="20"/>
                              </w:rPr>
                              <w:t>classrooms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3944102" id="Text Box 140" o:spid="_x0000_s1096" type="#_x0000_t202" style="position:absolute;margin-left:109.25pt;margin-top:11.85pt;width:12pt;height:92.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" filled="f" stroked="f">
                <v:textbox style="layout-flow:vertical;mso-layout-flow-alt:bottom-to-top" inset="0,0,0,0">
                  <w:txbxContent>
                    <w:p w14:paraId="26711F9F" w14:textId="77777777" w:rsidR="00D441D1" w:rsidRDefault="00D441D1" w:rsidP="00C35021">
                      <w:pPr>
                        <w:spacing w:line="223" w:lineRule="exact"/>
                        <w:ind w:left="20"/>
                        <w:rPr>
                          <w:rFonts w:ascii="Calibri"/>
                          <w:sz w:val="20"/>
                        </w:rPr>
                      </w:pPr>
                      <w:r>
                        <w:rPr>
                          <w:rFonts w:ascii="Calibri"/>
                          <w:color w:val="585858"/>
                          <w:sz w:val="20"/>
                        </w:rPr>
                        <w:t>Number</w:t>
                      </w:r>
                      <w:r>
                        <w:rPr>
                          <w:rFonts w:ascii="Calibri"/>
                          <w:color w:val="585858"/>
                          <w:spacing w:val="-6"/>
                          <w:sz w:val="20"/>
                        </w:rPr>
                        <w:t xml:space="preserve"> </w:t>
                      </w:r>
                      <w:r>
                        <w:rPr>
                          <w:rFonts w:ascii="Calibri"/>
                          <w:color w:val="585858"/>
                          <w:sz w:val="20"/>
                        </w:rPr>
                        <w:t>of</w:t>
                      </w:r>
                      <w:r>
                        <w:rPr>
                          <w:rFonts w:ascii="Calibri"/>
                          <w:color w:val="585858"/>
                          <w:spacing w:val="-7"/>
                          <w:sz w:val="20"/>
                        </w:rPr>
                        <w:t xml:space="preserve"> </w:t>
                      </w:r>
                      <w:r>
                        <w:rPr>
                          <w:rFonts w:ascii="Calibri"/>
                          <w:color w:val="585858"/>
                          <w:spacing w:val="-2"/>
                          <w:sz w:val="20"/>
                        </w:rPr>
                        <w:t>classrooms</w:t>
                      </w:r>
                    </w:p>
                  </w:txbxContent>
                </v:textbox>
                <w10:wrap anchorx="page"/>
              </v:shape>
            </w:pict>
          </mc:Fallback>
        </mc:AlternateContent>
      </w:r>
    </w:p>
    <w:p w14:paraId="0911FC7E" w14:textId="77777777" w:rsidR="00C35021" w:rsidRDefault="00C35021" w:rsidP="00C35021">
      <w:pPr>
        <w:pStyle w:val="BodyText"/>
        <w:spacing w:before="3"/>
        <w:rPr>
          <w:b/>
          <w:i/>
          <w:sz w:val="11"/>
        </w:rPr>
      </w:pPr>
    </w:p>
    <w:tbl>
      <w:tblPr>
        <w:tblW w:w="0" w:type="auto"/>
        <w:tblInd w:w="1188"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CellMar>
          <w:left w:w="0" w:type="dxa"/>
          <w:right w:w="0" w:type="dxa"/>
        </w:tblCellMar>
        <w:tblLook w:val="01E0" w:firstRow="1" w:lastRow="1" w:firstColumn="1" w:lastColumn="1" w:noHBand="0" w:noVBand="0"/>
      </w:tblPr>
      <w:tblGrid>
        <w:gridCol w:w="1932"/>
        <w:gridCol w:w="1001"/>
        <w:gridCol w:w="324"/>
        <w:gridCol w:w="1001"/>
        <w:gridCol w:w="327"/>
        <w:gridCol w:w="999"/>
        <w:gridCol w:w="327"/>
        <w:gridCol w:w="1001"/>
        <w:gridCol w:w="324"/>
        <w:gridCol w:w="1001"/>
        <w:gridCol w:w="324"/>
      </w:tblGrid>
      <w:tr w:rsidR="00C35021" w14:paraId="511FDCCF" w14:textId="77777777" w:rsidTr="008C3632">
        <w:trPr>
          <w:trHeight w:val="935"/>
        </w:trPr>
        <w:tc>
          <w:tcPr>
            <w:tcW w:w="1932" w:type="dxa"/>
            <w:tcBorders>
              <w:top w:val="nil"/>
              <w:left w:val="nil"/>
            </w:tcBorders>
          </w:tcPr>
          <w:p w14:paraId="12103555" w14:textId="77777777" w:rsidR="00C35021" w:rsidRDefault="00C35021" w:rsidP="008C3632">
            <w:pPr>
              <w:pStyle w:val="TableParagraph"/>
              <w:spacing w:line="181" w:lineRule="exact"/>
              <w:ind w:right="149"/>
              <w:jc w:val="right"/>
              <w:rPr>
                <w:sz w:val="18"/>
              </w:rPr>
            </w:pPr>
            <w:r>
              <w:rPr>
                <w:color w:val="585858"/>
                <w:spacing w:val="-2"/>
                <w:sz w:val="18"/>
              </w:rPr>
              <w:t>20000</w:t>
            </w:r>
          </w:p>
          <w:p w14:paraId="12DAC344" w14:textId="77777777" w:rsidR="00C35021" w:rsidRDefault="00C35021" w:rsidP="008C3632">
            <w:pPr>
              <w:pStyle w:val="TableParagraph"/>
              <w:spacing w:before="73"/>
              <w:ind w:right="149"/>
              <w:jc w:val="right"/>
              <w:rPr>
                <w:sz w:val="18"/>
              </w:rPr>
            </w:pPr>
            <w:r>
              <w:rPr>
                <w:color w:val="585858"/>
                <w:spacing w:val="-2"/>
                <w:sz w:val="18"/>
              </w:rPr>
              <w:t>10000</w:t>
            </w:r>
          </w:p>
          <w:p w14:paraId="6D81C2D2" w14:textId="77777777" w:rsidR="00C35021" w:rsidRDefault="00C35021" w:rsidP="008C3632">
            <w:pPr>
              <w:pStyle w:val="TableParagraph"/>
              <w:spacing w:before="72"/>
              <w:ind w:right="149"/>
              <w:jc w:val="right"/>
              <w:rPr>
                <w:sz w:val="18"/>
              </w:rPr>
            </w:pPr>
            <w:r>
              <w:rPr>
                <w:color w:val="585858"/>
                <w:sz w:val="18"/>
              </w:rPr>
              <w:t>0</w:t>
            </w:r>
          </w:p>
        </w:tc>
        <w:tc>
          <w:tcPr>
            <w:tcW w:w="1001" w:type="dxa"/>
            <w:tcBorders>
              <w:top w:val="nil"/>
              <w:right w:val="nil"/>
            </w:tcBorders>
          </w:tcPr>
          <w:p w14:paraId="261BD832" w14:textId="77777777" w:rsidR="00C35021" w:rsidRDefault="00C35021" w:rsidP="008C3632">
            <w:pPr>
              <w:pStyle w:val="TableParagraph"/>
              <w:rPr>
                <w:rFonts w:ascii="Times New Roman"/>
                <w:b/>
                <w:i/>
                <w:sz w:val="18"/>
              </w:rPr>
            </w:pPr>
          </w:p>
          <w:p w14:paraId="1541AAD7" w14:textId="77777777" w:rsidR="00C35021" w:rsidRDefault="00C35021" w:rsidP="008C3632">
            <w:pPr>
              <w:pStyle w:val="TableParagraph"/>
              <w:rPr>
                <w:rFonts w:ascii="Times New Roman"/>
                <w:b/>
                <w:i/>
                <w:sz w:val="18"/>
              </w:rPr>
            </w:pPr>
          </w:p>
          <w:p w14:paraId="1343C82F" w14:textId="77777777" w:rsidR="00C35021" w:rsidRDefault="00C35021" w:rsidP="008C3632">
            <w:pPr>
              <w:pStyle w:val="TableParagraph"/>
              <w:spacing w:before="6"/>
              <w:rPr>
                <w:rFonts w:ascii="Times New Roman"/>
                <w:b/>
                <w:i/>
                <w:sz w:val="23"/>
              </w:rPr>
            </w:pPr>
          </w:p>
          <w:p w14:paraId="2A6370E4" w14:textId="77777777" w:rsidR="00C35021" w:rsidRDefault="00C35021" w:rsidP="008C3632">
            <w:pPr>
              <w:pStyle w:val="TableParagraph"/>
              <w:ind w:right="138"/>
              <w:jc w:val="right"/>
              <w:rPr>
                <w:sz w:val="18"/>
              </w:rPr>
            </w:pPr>
            <w:r>
              <w:rPr>
                <w:color w:val="585858"/>
                <w:spacing w:val="-4"/>
                <w:sz w:val="18"/>
              </w:rPr>
              <w:t>2018</w:t>
            </w:r>
          </w:p>
        </w:tc>
        <w:tc>
          <w:tcPr>
            <w:tcW w:w="324" w:type="dxa"/>
            <w:tcBorders>
              <w:top w:val="nil"/>
              <w:left w:val="nil"/>
            </w:tcBorders>
          </w:tcPr>
          <w:p w14:paraId="43EEAF0C" w14:textId="77777777" w:rsidR="00C35021" w:rsidRDefault="00C35021" w:rsidP="008C3632">
            <w:pPr>
              <w:pStyle w:val="TableParagraph"/>
              <w:rPr>
                <w:rFonts w:ascii="Times New Roman"/>
              </w:rPr>
            </w:pPr>
          </w:p>
        </w:tc>
        <w:tc>
          <w:tcPr>
            <w:tcW w:w="1001" w:type="dxa"/>
            <w:tcBorders>
              <w:top w:val="nil"/>
              <w:right w:val="nil"/>
            </w:tcBorders>
          </w:tcPr>
          <w:p w14:paraId="36BE3F7E" w14:textId="77777777" w:rsidR="00C35021" w:rsidRDefault="00C35021" w:rsidP="008C3632">
            <w:pPr>
              <w:pStyle w:val="TableParagraph"/>
              <w:rPr>
                <w:rFonts w:ascii="Times New Roman"/>
                <w:b/>
                <w:i/>
                <w:sz w:val="18"/>
              </w:rPr>
            </w:pPr>
          </w:p>
          <w:p w14:paraId="3B96A056" w14:textId="77777777" w:rsidR="00C35021" w:rsidRDefault="00C35021" w:rsidP="008C3632">
            <w:pPr>
              <w:pStyle w:val="TableParagraph"/>
              <w:rPr>
                <w:rFonts w:ascii="Times New Roman"/>
                <w:b/>
                <w:i/>
                <w:sz w:val="18"/>
              </w:rPr>
            </w:pPr>
          </w:p>
          <w:p w14:paraId="1C91DBBC" w14:textId="77777777" w:rsidR="00C35021" w:rsidRDefault="00C35021" w:rsidP="008C3632">
            <w:pPr>
              <w:pStyle w:val="TableParagraph"/>
              <w:spacing w:before="6"/>
              <w:rPr>
                <w:rFonts w:ascii="Times New Roman"/>
                <w:b/>
                <w:i/>
                <w:sz w:val="23"/>
              </w:rPr>
            </w:pPr>
          </w:p>
          <w:p w14:paraId="22A782A1" w14:textId="77777777" w:rsidR="00C35021" w:rsidRDefault="00C35021" w:rsidP="008C3632">
            <w:pPr>
              <w:pStyle w:val="TableParagraph"/>
              <w:ind w:right="137"/>
              <w:jc w:val="right"/>
              <w:rPr>
                <w:sz w:val="18"/>
              </w:rPr>
            </w:pPr>
            <w:r>
              <w:rPr>
                <w:color w:val="585858"/>
                <w:spacing w:val="-4"/>
                <w:sz w:val="18"/>
              </w:rPr>
              <w:t>2019</w:t>
            </w:r>
          </w:p>
        </w:tc>
        <w:tc>
          <w:tcPr>
            <w:tcW w:w="327" w:type="dxa"/>
            <w:tcBorders>
              <w:top w:val="nil"/>
              <w:left w:val="nil"/>
            </w:tcBorders>
          </w:tcPr>
          <w:p w14:paraId="0F4B3155" w14:textId="77777777" w:rsidR="00C35021" w:rsidRDefault="00C35021" w:rsidP="008C3632">
            <w:pPr>
              <w:pStyle w:val="TableParagraph"/>
              <w:rPr>
                <w:rFonts w:ascii="Times New Roman"/>
              </w:rPr>
            </w:pPr>
          </w:p>
        </w:tc>
        <w:tc>
          <w:tcPr>
            <w:tcW w:w="999" w:type="dxa"/>
            <w:tcBorders>
              <w:top w:val="nil"/>
              <w:right w:val="nil"/>
            </w:tcBorders>
          </w:tcPr>
          <w:p w14:paraId="52B0515C" w14:textId="77777777" w:rsidR="00C35021" w:rsidRDefault="00C35021" w:rsidP="008C3632">
            <w:pPr>
              <w:pStyle w:val="TableParagraph"/>
              <w:rPr>
                <w:rFonts w:ascii="Times New Roman"/>
                <w:b/>
                <w:i/>
                <w:sz w:val="18"/>
              </w:rPr>
            </w:pPr>
          </w:p>
          <w:p w14:paraId="512E1B33" w14:textId="77777777" w:rsidR="00C35021" w:rsidRDefault="00C35021" w:rsidP="008C3632">
            <w:pPr>
              <w:pStyle w:val="TableParagraph"/>
              <w:rPr>
                <w:rFonts w:ascii="Times New Roman"/>
                <w:b/>
                <w:i/>
                <w:sz w:val="18"/>
              </w:rPr>
            </w:pPr>
          </w:p>
          <w:p w14:paraId="70D65921" w14:textId="77777777" w:rsidR="00C35021" w:rsidRDefault="00C35021" w:rsidP="008C3632">
            <w:pPr>
              <w:pStyle w:val="TableParagraph"/>
              <w:spacing w:before="6"/>
              <w:rPr>
                <w:rFonts w:ascii="Times New Roman"/>
                <w:b/>
                <w:i/>
                <w:sz w:val="23"/>
              </w:rPr>
            </w:pPr>
          </w:p>
          <w:p w14:paraId="6A262C84" w14:textId="77777777" w:rsidR="00C35021" w:rsidRDefault="00C35021" w:rsidP="008C3632">
            <w:pPr>
              <w:pStyle w:val="TableParagraph"/>
              <w:ind w:right="138"/>
              <w:jc w:val="right"/>
              <w:rPr>
                <w:sz w:val="18"/>
              </w:rPr>
            </w:pPr>
            <w:r>
              <w:rPr>
                <w:color w:val="585858"/>
                <w:spacing w:val="-4"/>
                <w:sz w:val="18"/>
              </w:rPr>
              <w:t>2020</w:t>
            </w:r>
          </w:p>
        </w:tc>
        <w:tc>
          <w:tcPr>
            <w:tcW w:w="327" w:type="dxa"/>
            <w:tcBorders>
              <w:top w:val="nil"/>
              <w:left w:val="nil"/>
            </w:tcBorders>
          </w:tcPr>
          <w:p w14:paraId="5586A296" w14:textId="77777777" w:rsidR="00C35021" w:rsidRDefault="00C35021" w:rsidP="008C3632">
            <w:pPr>
              <w:pStyle w:val="TableParagraph"/>
              <w:rPr>
                <w:rFonts w:ascii="Times New Roman"/>
              </w:rPr>
            </w:pPr>
          </w:p>
        </w:tc>
        <w:tc>
          <w:tcPr>
            <w:tcW w:w="1001" w:type="dxa"/>
            <w:tcBorders>
              <w:top w:val="nil"/>
              <w:right w:val="nil"/>
            </w:tcBorders>
          </w:tcPr>
          <w:p w14:paraId="29183E25" w14:textId="77777777" w:rsidR="00C35021" w:rsidRDefault="00C35021" w:rsidP="008C3632">
            <w:pPr>
              <w:pStyle w:val="TableParagraph"/>
              <w:rPr>
                <w:rFonts w:ascii="Times New Roman"/>
                <w:b/>
                <w:i/>
                <w:sz w:val="18"/>
              </w:rPr>
            </w:pPr>
          </w:p>
          <w:p w14:paraId="2214C944" w14:textId="77777777" w:rsidR="00C35021" w:rsidRDefault="00C35021" w:rsidP="008C3632">
            <w:pPr>
              <w:pStyle w:val="TableParagraph"/>
              <w:rPr>
                <w:rFonts w:ascii="Times New Roman"/>
                <w:b/>
                <w:i/>
                <w:sz w:val="18"/>
              </w:rPr>
            </w:pPr>
          </w:p>
          <w:p w14:paraId="1279F58C" w14:textId="77777777" w:rsidR="00C35021" w:rsidRDefault="00C35021" w:rsidP="008C3632">
            <w:pPr>
              <w:pStyle w:val="TableParagraph"/>
              <w:spacing w:before="6"/>
              <w:rPr>
                <w:rFonts w:ascii="Times New Roman"/>
                <w:b/>
                <w:i/>
                <w:sz w:val="23"/>
              </w:rPr>
            </w:pPr>
          </w:p>
          <w:p w14:paraId="6BCDA60B" w14:textId="77777777" w:rsidR="00C35021" w:rsidRDefault="00C35021" w:rsidP="008C3632">
            <w:pPr>
              <w:pStyle w:val="TableParagraph"/>
              <w:ind w:right="140"/>
              <w:jc w:val="right"/>
              <w:rPr>
                <w:sz w:val="18"/>
              </w:rPr>
            </w:pPr>
            <w:r>
              <w:rPr>
                <w:color w:val="585858"/>
                <w:spacing w:val="-4"/>
                <w:sz w:val="18"/>
              </w:rPr>
              <w:t>2021</w:t>
            </w:r>
          </w:p>
        </w:tc>
        <w:tc>
          <w:tcPr>
            <w:tcW w:w="324" w:type="dxa"/>
            <w:tcBorders>
              <w:top w:val="nil"/>
              <w:left w:val="nil"/>
            </w:tcBorders>
          </w:tcPr>
          <w:p w14:paraId="4B67D7F3" w14:textId="77777777" w:rsidR="00C35021" w:rsidRDefault="00C35021" w:rsidP="008C3632">
            <w:pPr>
              <w:pStyle w:val="TableParagraph"/>
              <w:rPr>
                <w:rFonts w:ascii="Times New Roman"/>
              </w:rPr>
            </w:pPr>
          </w:p>
        </w:tc>
        <w:tc>
          <w:tcPr>
            <w:tcW w:w="1001" w:type="dxa"/>
            <w:tcBorders>
              <w:top w:val="nil"/>
              <w:right w:val="nil"/>
            </w:tcBorders>
          </w:tcPr>
          <w:p w14:paraId="69D46B1A" w14:textId="77777777" w:rsidR="00C35021" w:rsidRDefault="00C35021" w:rsidP="008C3632">
            <w:pPr>
              <w:pStyle w:val="TableParagraph"/>
              <w:rPr>
                <w:rFonts w:ascii="Times New Roman"/>
                <w:b/>
                <w:i/>
                <w:sz w:val="18"/>
              </w:rPr>
            </w:pPr>
          </w:p>
          <w:p w14:paraId="151DBEE2" w14:textId="77777777" w:rsidR="00C35021" w:rsidRDefault="00C35021" w:rsidP="008C3632">
            <w:pPr>
              <w:pStyle w:val="TableParagraph"/>
              <w:rPr>
                <w:rFonts w:ascii="Times New Roman"/>
                <w:b/>
                <w:i/>
                <w:sz w:val="18"/>
              </w:rPr>
            </w:pPr>
          </w:p>
          <w:p w14:paraId="31308FF0" w14:textId="77777777" w:rsidR="00C35021" w:rsidRDefault="00C35021" w:rsidP="008C3632">
            <w:pPr>
              <w:pStyle w:val="TableParagraph"/>
              <w:spacing w:before="6"/>
              <w:rPr>
                <w:rFonts w:ascii="Times New Roman"/>
                <w:b/>
                <w:i/>
                <w:sz w:val="23"/>
              </w:rPr>
            </w:pPr>
          </w:p>
          <w:p w14:paraId="2F0EA7A1" w14:textId="77777777" w:rsidR="00C35021" w:rsidRDefault="00C35021" w:rsidP="008C3632">
            <w:pPr>
              <w:pStyle w:val="TableParagraph"/>
              <w:ind w:right="139"/>
              <w:jc w:val="right"/>
              <w:rPr>
                <w:sz w:val="18"/>
              </w:rPr>
            </w:pPr>
            <w:r>
              <w:rPr>
                <w:color w:val="585858"/>
                <w:spacing w:val="-4"/>
                <w:sz w:val="18"/>
              </w:rPr>
              <w:t>2022</w:t>
            </w:r>
          </w:p>
        </w:tc>
        <w:tc>
          <w:tcPr>
            <w:tcW w:w="324" w:type="dxa"/>
            <w:tcBorders>
              <w:top w:val="nil"/>
              <w:left w:val="nil"/>
            </w:tcBorders>
          </w:tcPr>
          <w:p w14:paraId="6041A33A" w14:textId="77777777" w:rsidR="00C35021" w:rsidRDefault="00C35021" w:rsidP="008C3632">
            <w:pPr>
              <w:pStyle w:val="TableParagraph"/>
              <w:rPr>
                <w:rFonts w:ascii="Times New Roman"/>
              </w:rPr>
            </w:pPr>
          </w:p>
        </w:tc>
      </w:tr>
      <w:tr w:rsidR="00C35021" w14:paraId="4F91BB3F" w14:textId="77777777" w:rsidTr="008C3632">
        <w:trPr>
          <w:trHeight w:val="272"/>
        </w:trPr>
        <w:tc>
          <w:tcPr>
            <w:tcW w:w="1932" w:type="dxa"/>
          </w:tcPr>
          <w:p w14:paraId="4E66CAE3" w14:textId="77777777" w:rsidR="00C35021" w:rsidRDefault="00C35021" w:rsidP="008C3632">
            <w:pPr>
              <w:pStyle w:val="TableParagraph"/>
              <w:spacing w:before="11"/>
              <w:ind w:right="87"/>
              <w:jc w:val="right"/>
              <w:rPr>
                <w:sz w:val="18"/>
              </w:rPr>
            </w:pPr>
            <w:r>
              <w:rPr>
                <w:color w:val="585858"/>
                <w:sz w:val="18"/>
              </w:rPr>
              <w:t>number</w:t>
            </w:r>
            <w:r>
              <w:rPr>
                <w:color w:val="585858"/>
                <w:spacing w:val="-2"/>
                <w:sz w:val="18"/>
              </w:rPr>
              <w:t xml:space="preserve"> </w:t>
            </w:r>
            <w:r>
              <w:rPr>
                <w:color w:val="585858"/>
                <w:sz w:val="18"/>
              </w:rPr>
              <w:t>of</w:t>
            </w:r>
            <w:r>
              <w:rPr>
                <w:color w:val="585858"/>
                <w:spacing w:val="-1"/>
                <w:sz w:val="18"/>
              </w:rPr>
              <w:t xml:space="preserve"> </w:t>
            </w:r>
            <w:r>
              <w:rPr>
                <w:color w:val="585858"/>
                <w:spacing w:val="-2"/>
                <w:sz w:val="18"/>
              </w:rPr>
              <w:t>classrooms</w:t>
            </w:r>
          </w:p>
        </w:tc>
        <w:tc>
          <w:tcPr>
            <w:tcW w:w="1001" w:type="dxa"/>
            <w:tcBorders>
              <w:right w:val="nil"/>
            </w:tcBorders>
          </w:tcPr>
          <w:p w14:paraId="58825090" w14:textId="77777777" w:rsidR="00C35021" w:rsidRDefault="00C35021" w:rsidP="008C3632">
            <w:pPr>
              <w:pStyle w:val="TableParagraph"/>
              <w:spacing w:before="16"/>
              <w:ind w:right="92"/>
              <w:jc w:val="right"/>
              <w:rPr>
                <w:sz w:val="18"/>
              </w:rPr>
            </w:pPr>
            <w:r>
              <w:rPr>
                <w:color w:val="585858"/>
                <w:spacing w:val="-2"/>
                <w:sz w:val="18"/>
              </w:rPr>
              <w:t>42896</w:t>
            </w:r>
          </w:p>
        </w:tc>
        <w:tc>
          <w:tcPr>
            <w:tcW w:w="324" w:type="dxa"/>
            <w:tcBorders>
              <w:left w:val="nil"/>
            </w:tcBorders>
          </w:tcPr>
          <w:p w14:paraId="1A5985F2" w14:textId="77777777" w:rsidR="00C35021" w:rsidRDefault="00C35021" w:rsidP="008C3632">
            <w:pPr>
              <w:pStyle w:val="TableParagraph"/>
              <w:rPr>
                <w:rFonts w:ascii="Times New Roman"/>
                <w:sz w:val="20"/>
              </w:rPr>
            </w:pPr>
          </w:p>
        </w:tc>
        <w:tc>
          <w:tcPr>
            <w:tcW w:w="1001" w:type="dxa"/>
            <w:tcBorders>
              <w:right w:val="nil"/>
            </w:tcBorders>
          </w:tcPr>
          <w:p w14:paraId="77746263" w14:textId="77777777" w:rsidR="00C35021" w:rsidRDefault="00C35021" w:rsidP="008C3632">
            <w:pPr>
              <w:pStyle w:val="TableParagraph"/>
              <w:spacing w:before="16"/>
              <w:ind w:right="89"/>
              <w:jc w:val="right"/>
              <w:rPr>
                <w:sz w:val="18"/>
              </w:rPr>
            </w:pPr>
            <w:r>
              <w:rPr>
                <w:color w:val="585858"/>
                <w:spacing w:val="-2"/>
                <w:sz w:val="18"/>
              </w:rPr>
              <w:t>45366</w:t>
            </w:r>
          </w:p>
        </w:tc>
        <w:tc>
          <w:tcPr>
            <w:tcW w:w="327" w:type="dxa"/>
            <w:tcBorders>
              <w:left w:val="nil"/>
            </w:tcBorders>
          </w:tcPr>
          <w:p w14:paraId="46EF6920" w14:textId="77777777" w:rsidR="00C35021" w:rsidRDefault="00C35021" w:rsidP="008C3632">
            <w:pPr>
              <w:pStyle w:val="TableParagraph"/>
              <w:rPr>
                <w:rFonts w:ascii="Times New Roman"/>
                <w:sz w:val="20"/>
              </w:rPr>
            </w:pPr>
          </w:p>
        </w:tc>
        <w:tc>
          <w:tcPr>
            <w:tcW w:w="999" w:type="dxa"/>
            <w:tcBorders>
              <w:right w:val="nil"/>
            </w:tcBorders>
          </w:tcPr>
          <w:p w14:paraId="69A0BF86" w14:textId="77777777" w:rsidR="00C35021" w:rsidRDefault="00C35021" w:rsidP="008C3632">
            <w:pPr>
              <w:pStyle w:val="TableParagraph"/>
              <w:spacing w:before="16"/>
              <w:ind w:right="92"/>
              <w:jc w:val="right"/>
              <w:rPr>
                <w:sz w:val="18"/>
              </w:rPr>
            </w:pPr>
            <w:r>
              <w:rPr>
                <w:color w:val="585858"/>
                <w:spacing w:val="-2"/>
                <w:sz w:val="18"/>
              </w:rPr>
              <w:t>46714</w:t>
            </w:r>
          </w:p>
        </w:tc>
        <w:tc>
          <w:tcPr>
            <w:tcW w:w="327" w:type="dxa"/>
            <w:tcBorders>
              <w:left w:val="nil"/>
            </w:tcBorders>
          </w:tcPr>
          <w:p w14:paraId="56E05BC8" w14:textId="77777777" w:rsidR="00C35021" w:rsidRDefault="00C35021" w:rsidP="008C3632">
            <w:pPr>
              <w:pStyle w:val="TableParagraph"/>
              <w:rPr>
                <w:rFonts w:ascii="Times New Roman"/>
                <w:sz w:val="20"/>
              </w:rPr>
            </w:pPr>
          </w:p>
        </w:tc>
        <w:tc>
          <w:tcPr>
            <w:tcW w:w="1001" w:type="dxa"/>
            <w:tcBorders>
              <w:right w:val="nil"/>
            </w:tcBorders>
          </w:tcPr>
          <w:p w14:paraId="782DFB44" w14:textId="77777777" w:rsidR="00C35021" w:rsidRDefault="00C35021" w:rsidP="008C3632">
            <w:pPr>
              <w:pStyle w:val="TableParagraph"/>
              <w:spacing w:before="16"/>
              <w:ind w:right="94"/>
              <w:jc w:val="right"/>
              <w:rPr>
                <w:sz w:val="18"/>
              </w:rPr>
            </w:pPr>
            <w:r>
              <w:rPr>
                <w:color w:val="585858"/>
                <w:spacing w:val="-2"/>
                <w:sz w:val="18"/>
              </w:rPr>
              <w:t>48435</w:t>
            </w:r>
          </w:p>
        </w:tc>
        <w:tc>
          <w:tcPr>
            <w:tcW w:w="324" w:type="dxa"/>
            <w:tcBorders>
              <w:left w:val="nil"/>
            </w:tcBorders>
          </w:tcPr>
          <w:p w14:paraId="170D6A53" w14:textId="77777777" w:rsidR="00C35021" w:rsidRDefault="00C35021" w:rsidP="008C3632">
            <w:pPr>
              <w:pStyle w:val="TableParagraph"/>
              <w:rPr>
                <w:rFonts w:ascii="Times New Roman"/>
                <w:sz w:val="20"/>
              </w:rPr>
            </w:pPr>
          </w:p>
        </w:tc>
        <w:tc>
          <w:tcPr>
            <w:tcW w:w="1001" w:type="dxa"/>
            <w:tcBorders>
              <w:right w:val="nil"/>
            </w:tcBorders>
          </w:tcPr>
          <w:p w14:paraId="78B4A720" w14:textId="77777777" w:rsidR="00C35021" w:rsidRDefault="00C35021" w:rsidP="008C3632">
            <w:pPr>
              <w:pStyle w:val="TableParagraph"/>
              <w:spacing w:before="16"/>
              <w:ind w:right="93"/>
              <w:jc w:val="right"/>
              <w:rPr>
                <w:sz w:val="18"/>
              </w:rPr>
            </w:pPr>
            <w:r>
              <w:rPr>
                <w:color w:val="585858"/>
                <w:spacing w:val="-2"/>
                <w:sz w:val="18"/>
              </w:rPr>
              <w:t>49415</w:t>
            </w:r>
          </w:p>
        </w:tc>
        <w:tc>
          <w:tcPr>
            <w:tcW w:w="324" w:type="dxa"/>
            <w:tcBorders>
              <w:left w:val="nil"/>
            </w:tcBorders>
          </w:tcPr>
          <w:p w14:paraId="457C6093" w14:textId="77777777" w:rsidR="00C35021" w:rsidRDefault="00C35021" w:rsidP="008C3632">
            <w:pPr>
              <w:pStyle w:val="TableParagraph"/>
              <w:rPr>
                <w:rFonts w:ascii="Times New Roman"/>
                <w:sz w:val="20"/>
              </w:rPr>
            </w:pPr>
          </w:p>
        </w:tc>
      </w:tr>
      <w:tr w:rsidR="00C35021" w14:paraId="743F05FF" w14:textId="77777777" w:rsidTr="008C3632">
        <w:trPr>
          <w:trHeight w:val="270"/>
        </w:trPr>
        <w:tc>
          <w:tcPr>
            <w:tcW w:w="1932" w:type="dxa"/>
          </w:tcPr>
          <w:p w14:paraId="24C9438B" w14:textId="77777777" w:rsidR="00C35021" w:rsidRDefault="00C35021" w:rsidP="008C3632">
            <w:pPr>
              <w:pStyle w:val="TableParagraph"/>
              <w:spacing w:before="10"/>
              <w:ind w:right="34"/>
              <w:jc w:val="right"/>
              <w:rPr>
                <w:sz w:val="18"/>
              </w:rPr>
            </w:pPr>
            <w:r>
              <w:rPr>
                <w:color w:val="585858"/>
                <w:sz w:val="18"/>
              </w:rPr>
              <w:t>classrooms</w:t>
            </w:r>
            <w:r>
              <w:rPr>
                <w:color w:val="585858"/>
                <w:spacing w:val="-4"/>
                <w:sz w:val="18"/>
              </w:rPr>
              <w:t xml:space="preserve"> </w:t>
            </w:r>
            <w:r>
              <w:rPr>
                <w:color w:val="585858"/>
                <w:sz w:val="18"/>
              </w:rPr>
              <w:t>with</w:t>
            </w:r>
            <w:r>
              <w:rPr>
                <w:color w:val="585858"/>
                <w:spacing w:val="-3"/>
                <w:sz w:val="18"/>
              </w:rPr>
              <w:t xml:space="preserve"> </w:t>
            </w:r>
            <w:r>
              <w:rPr>
                <w:color w:val="585858"/>
                <w:spacing w:val="-4"/>
                <w:sz w:val="18"/>
              </w:rPr>
              <w:t>ramps</w:t>
            </w:r>
          </w:p>
        </w:tc>
        <w:tc>
          <w:tcPr>
            <w:tcW w:w="1001" w:type="dxa"/>
            <w:tcBorders>
              <w:right w:val="nil"/>
            </w:tcBorders>
          </w:tcPr>
          <w:p w14:paraId="5830F54D" w14:textId="77777777" w:rsidR="00C35021" w:rsidRDefault="00C35021" w:rsidP="008C3632">
            <w:pPr>
              <w:pStyle w:val="TableParagraph"/>
              <w:spacing w:before="15"/>
              <w:ind w:right="92"/>
              <w:jc w:val="right"/>
              <w:rPr>
                <w:sz w:val="18"/>
              </w:rPr>
            </w:pPr>
            <w:r>
              <w:rPr>
                <w:color w:val="585858"/>
                <w:spacing w:val="-2"/>
                <w:sz w:val="18"/>
              </w:rPr>
              <w:t>13348</w:t>
            </w:r>
          </w:p>
        </w:tc>
        <w:tc>
          <w:tcPr>
            <w:tcW w:w="324" w:type="dxa"/>
            <w:tcBorders>
              <w:left w:val="nil"/>
            </w:tcBorders>
          </w:tcPr>
          <w:p w14:paraId="693F6196" w14:textId="77777777" w:rsidR="00C35021" w:rsidRDefault="00C35021" w:rsidP="008C3632">
            <w:pPr>
              <w:pStyle w:val="TableParagraph"/>
              <w:rPr>
                <w:rFonts w:ascii="Times New Roman"/>
                <w:sz w:val="20"/>
              </w:rPr>
            </w:pPr>
          </w:p>
        </w:tc>
        <w:tc>
          <w:tcPr>
            <w:tcW w:w="1001" w:type="dxa"/>
            <w:tcBorders>
              <w:right w:val="nil"/>
            </w:tcBorders>
          </w:tcPr>
          <w:p w14:paraId="3F8FB6CC" w14:textId="77777777" w:rsidR="00C35021" w:rsidRDefault="00C35021" w:rsidP="008C3632">
            <w:pPr>
              <w:pStyle w:val="TableParagraph"/>
              <w:spacing w:before="15"/>
              <w:ind w:right="89"/>
              <w:jc w:val="right"/>
              <w:rPr>
                <w:sz w:val="18"/>
              </w:rPr>
            </w:pPr>
            <w:r>
              <w:rPr>
                <w:color w:val="585858"/>
                <w:spacing w:val="-2"/>
                <w:sz w:val="18"/>
              </w:rPr>
              <w:t>16075</w:t>
            </w:r>
          </w:p>
        </w:tc>
        <w:tc>
          <w:tcPr>
            <w:tcW w:w="327" w:type="dxa"/>
            <w:tcBorders>
              <w:left w:val="nil"/>
            </w:tcBorders>
          </w:tcPr>
          <w:p w14:paraId="07647AE4" w14:textId="77777777" w:rsidR="00C35021" w:rsidRDefault="00C35021" w:rsidP="008C3632">
            <w:pPr>
              <w:pStyle w:val="TableParagraph"/>
              <w:rPr>
                <w:rFonts w:ascii="Times New Roman"/>
                <w:sz w:val="20"/>
              </w:rPr>
            </w:pPr>
          </w:p>
        </w:tc>
        <w:tc>
          <w:tcPr>
            <w:tcW w:w="999" w:type="dxa"/>
            <w:tcBorders>
              <w:right w:val="nil"/>
            </w:tcBorders>
          </w:tcPr>
          <w:p w14:paraId="34CB3AF2" w14:textId="77777777" w:rsidR="00C35021" w:rsidRDefault="00C35021" w:rsidP="008C3632">
            <w:pPr>
              <w:pStyle w:val="TableParagraph"/>
              <w:spacing w:before="15"/>
              <w:ind w:right="92"/>
              <w:jc w:val="right"/>
              <w:rPr>
                <w:sz w:val="18"/>
              </w:rPr>
            </w:pPr>
            <w:r>
              <w:rPr>
                <w:color w:val="585858"/>
                <w:spacing w:val="-2"/>
                <w:sz w:val="18"/>
              </w:rPr>
              <w:t>18567</w:t>
            </w:r>
          </w:p>
        </w:tc>
        <w:tc>
          <w:tcPr>
            <w:tcW w:w="327" w:type="dxa"/>
            <w:tcBorders>
              <w:left w:val="nil"/>
            </w:tcBorders>
          </w:tcPr>
          <w:p w14:paraId="73A11FA4" w14:textId="77777777" w:rsidR="00C35021" w:rsidRDefault="00C35021" w:rsidP="008C3632">
            <w:pPr>
              <w:pStyle w:val="TableParagraph"/>
              <w:rPr>
                <w:rFonts w:ascii="Times New Roman"/>
                <w:sz w:val="20"/>
              </w:rPr>
            </w:pPr>
          </w:p>
        </w:tc>
        <w:tc>
          <w:tcPr>
            <w:tcW w:w="1001" w:type="dxa"/>
            <w:tcBorders>
              <w:right w:val="nil"/>
            </w:tcBorders>
          </w:tcPr>
          <w:p w14:paraId="0747CC98" w14:textId="77777777" w:rsidR="00C35021" w:rsidRDefault="00C35021" w:rsidP="008C3632">
            <w:pPr>
              <w:pStyle w:val="TableParagraph"/>
              <w:spacing w:before="15"/>
              <w:ind w:right="94"/>
              <w:jc w:val="right"/>
              <w:rPr>
                <w:sz w:val="18"/>
              </w:rPr>
            </w:pPr>
            <w:r>
              <w:rPr>
                <w:color w:val="585858"/>
                <w:spacing w:val="-2"/>
                <w:sz w:val="18"/>
              </w:rPr>
              <w:t>20877</w:t>
            </w:r>
          </w:p>
        </w:tc>
        <w:tc>
          <w:tcPr>
            <w:tcW w:w="324" w:type="dxa"/>
            <w:tcBorders>
              <w:left w:val="nil"/>
            </w:tcBorders>
          </w:tcPr>
          <w:p w14:paraId="688099FD" w14:textId="77777777" w:rsidR="00C35021" w:rsidRDefault="00C35021" w:rsidP="008C3632">
            <w:pPr>
              <w:pStyle w:val="TableParagraph"/>
              <w:rPr>
                <w:rFonts w:ascii="Times New Roman"/>
                <w:sz w:val="20"/>
              </w:rPr>
            </w:pPr>
          </w:p>
        </w:tc>
        <w:tc>
          <w:tcPr>
            <w:tcW w:w="1001" w:type="dxa"/>
            <w:tcBorders>
              <w:right w:val="nil"/>
            </w:tcBorders>
          </w:tcPr>
          <w:p w14:paraId="28A076A6" w14:textId="77777777" w:rsidR="00C35021" w:rsidRDefault="00C35021" w:rsidP="008C3632">
            <w:pPr>
              <w:pStyle w:val="TableParagraph"/>
              <w:spacing w:before="15"/>
              <w:ind w:right="93"/>
              <w:jc w:val="right"/>
              <w:rPr>
                <w:sz w:val="18"/>
              </w:rPr>
            </w:pPr>
            <w:r>
              <w:rPr>
                <w:color w:val="585858"/>
                <w:spacing w:val="-2"/>
                <w:sz w:val="18"/>
              </w:rPr>
              <w:t>22729</w:t>
            </w:r>
          </w:p>
        </w:tc>
        <w:tc>
          <w:tcPr>
            <w:tcW w:w="324" w:type="dxa"/>
            <w:tcBorders>
              <w:left w:val="nil"/>
            </w:tcBorders>
          </w:tcPr>
          <w:p w14:paraId="2EF47BD2" w14:textId="77777777" w:rsidR="00C35021" w:rsidRDefault="00C35021" w:rsidP="008C3632">
            <w:pPr>
              <w:pStyle w:val="TableParagraph"/>
              <w:rPr>
                <w:rFonts w:ascii="Times New Roman"/>
                <w:sz w:val="20"/>
              </w:rPr>
            </w:pPr>
          </w:p>
        </w:tc>
      </w:tr>
    </w:tbl>
    <w:p w14:paraId="30D5F841" w14:textId="77777777" w:rsidR="00C35021" w:rsidRDefault="00C35021" w:rsidP="00C35021">
      <w:pPr>
        <w:pStyle w:val="BodyText"/>
        <w:rPr>
          <w:b/>
          <w:i/>
          <w:sz w:val="26"/>
        </w:rPr>
      </w:pPr>
    </w:p>
    <w:p w14:paraId="05ECB312" w14:textId="77777777" w:rsidR="00C35021" w:rsidRPr="00D343B7" w:rsidRDefault="00C35021" w:rsidP="00D343B7">
      <w:pPr>
        <w:tabs>
          <w:tab w:val="left" w:pos="2700"/>
        </w:tabs>
        <w:spacing w:line="360" w:lineRule="auto"/>
        <w:jc w:val="both"/>
        <w:rPr>
          <w:rFonts w:ascii="Times New Roman" w:hAnsi="Times New Roman"/>
          <w:sz w:val="24"/>
          <w:szCs w:val="24"/>
        </w:rPr>
      </w:pPr>
    </w:p>
    <w:p w14:paraId="306D70EA" w14:textId="4F72FD88" w:rsidR="008D35A7" w:rsidRPr="00D343B7" w:rsidRDefault="008D35A7" w:rsidP="00D343B7">
      <w:pPr>
        <w:spacing w:line="360" w:lineRule="auto"/>
        <w:ind w:left="720"/>
        <w:jc w:val="both"/>
        <w:rPr>
          <w:rFonts w:ascii="Times New Roman" w:hAnsi="Times New Roman"/>
          <w:bCs/>
          <w:i/>
          <w:iCs/>
          <w:sz w:val="24"/>
          <w:szCs w:val="24"/>
        </w:rPr>
      </w:pPr>
      <w:r w:rsidRPr="00D343B7">
        <w:rPr>
          <w:rFonts w:ascii="Times New Roman" w:eastAsia="Times New Roman" w:hAnsi="Times New Roman"/>
          <w:bCs/>
          <w:i/>
          <w:iCs/>
          <w:color w:val="212A35"/>
          <w:sz w:val="24"/>
          <w:lang w:val="en-US"/>
        </w:rPr>
        <w:t>Figure</w:t>
      </w:r>
      <w:r w:rsidRPr="00D343B7">
        <w:rPr>
          <w:rFonts w:ascii="Times New Roman" w:eastAsia="Times New Roman" w:hAnsi="Times New Roman"/>
          <w:bCs/>
          <w:i/>
          <w:iCs/>
          <w:color w:val="212A35"/>
          <w:spacing w:val="-7"/>
          <w:sz w:val="24"/>
          <w:lang w:val="en-US"/>
        </w:rPr>
        <w:t xml:space="preserve"> </w:t>
      </w:r>
      <w:r w:rsidR="007840E1" w:rsidRPr="00D343B7">
        <w:rPr>
          <w:rFonts w:ascii="Times New Roman" w:eastAsia="Times New Roman" w:hAnsi="Times New Roman"/>
          <w:bCs/>
          <w:i/>
          <w:iCs/>
          <w:color w:val="212A35"/>
          <w:sz w:val="24"/>
          <w:lang w:val="en-US"/>
        </w:rPr>
        <w:t>1</w:t>
      </w:r>
      <w:r w:rsidR="006E20DC">
        <w:rPr>
          <w:rFonts w:ascii="Times New Roman" w:eastAsia="Times New Roman" w:hAnsi="Times New Roman"/>
          <w:bCs/>
          <w:i/>
          <w:iCs/>
          <w:color w:val="212A35"/>
          <w:sz w:val="24"/>
          <w:lang w:val="en-US"/>
        </w:rPr>
        <w:t>3</w:t>
      </w:r>
      <w:r w:rsidRPr="00D343B7">
        <w:rPr>
          <w:rFonts w:ascii="Times New Roman" w:eastAsia="Times New Roman" w:hAnsi="Times New Roman"/>
          <w:bCs/>
          <w:i/>
          <w:iCs/>
          <w:color w:val="212A35"/>
          <w:sz w:val="24"/>
          <w:lang w:val="en-US"/>
        </w:rPr>
        <w:t>:</w:t>
      </w:r>
      <w:r w:rsidRPr="00D343B7">
        <w:rPr>
          <w:rFonts w:ascii="Times New Roman" w:eastAsia="Times New Roman" w:hAnsi="Times New Roman"/>
          <w:bCs/>
          <w:i/>
          <w:iCs/>
          <w:color w:val="212A35"/>
          <w:spacing w:val="-5"/>
          <w:sz w:val="24"/>
          <w:lang w:val="en-US"/>
        </w:rPr>
        <w:t xml:space="preserve"> </w:t>
      </w:r>
      <w:r w:rsidRPr="00D343B7">
        <w:rPr>
          <w:rFonts w:ascii="Times New Roman" w:eastAsia="Times New Roman" w:hAnsi="Times New Roman"/>
          <w:bCs/>
          <w:i/>
          <w:iCs/>
          <w:color w:val="212A35"/>
          <w:sz w:val="24"/>
          <w:lang w:val="en-US"/>
        </w:rPr>
        <w:t>Number</w:t>
      </w:r>
      <w:r w:rsidRPr="00D343B7">
        <w:rPr>
          <w:rFonts w:ascii="Times New Roman" w:eastAsia="Times New Roman" w:hAnsi="Times New Roman"/>
          <w:bCs/>
          <w:i/>
          <w:iCs/>
          <w:color w:val="212A35"/>
          <w:spacing w:val="-5"/>
          <w:sz w:val="24"/>
          <w:lang w:val="en-US"/>
        </w:rPr>
        <w:t xml:space="preserve"> </w:t>
      </w:r>
      <w:r w:rsidRPr="00D343B7">
        <w:rPr>
          <w:rFonts w:ascii="Times New Roman" w:eastAsia="Times New Roman" w:hAnsi="Times New Roman"/>
          <w:bCs/>
          <w:i/>
          <w:iCs/>
          <w:color w:val="212A35"/>
          <w:sz w:val="24"/>
          <w:lang w:val="en-US"/>
        </w:rPr>
        <w:t>of</w:t>
      </w:r>
      <w:r w:rsidRPr="00D343B7">
        <w:rPr>
          <w:rFonts w:ascii="Times New Roman" w:eastAsia="Times New Roman" w:hAnsi="Times New Roman"/>
          <w:bCs/>
          <w:i/>
          <w:iCs/>
          <w:color w:val="212A35"/>
          <w:spacing w:val="-5"/>
          <w:sz w:val="24"/>
          <w:lang w:val="en-US"/>
        </w:rPr>
        <w:t xml:space="preserve"> </w:t>
      </w:r>
      <w:r w:rsidRPr="00D343B7">
        <w:rPr>
          <w:rFonts w:ascii="Times New Roman" w:eastAsia="Times New Roman" w:hAnsi="Times New Roman"/>
          <w:bCs/>
          <w:i/>
          <w:iCs/>
          <w:color w:val="212A35"/>
          <w:sz w:val="24"/>
          <w:lang w:val="en-US"/>
        </w:rPr>
        <w:t>permanent</w:t>
      </w:r>
      <w:r w:rsidRPr="00D343B7">
        <w:rPr>
          <w:rFonts w:ascii="Times New Roman" w:eastAsia="Times New Roman" w:hAnsi="Times New Roman"/>
          <w:bCs/>
          <w:i/>
          <w:iCs/>
          <w:color w:val="212A35"/>
          <w:spacing w:val="-5"/>
          <w:sz w:val="24"/>
          <w:lang w:val="en-US"/>
        </w:rPr>
        <w:t xml:space="preserve"> </w:t>
      </w:r>
      <w:r w:rsidRPr="00D343B7">
        <w:rPr>
          <w:rFonts w:ascii="Times New Roman" w:eastAsia="Times New Roman" w:hAnsi="Times New Roman"/>
          <w:bCs/>
          <w:i/>
          <w:iCs/>
          <w:color w:val="212A35"/>
          <w:sz w:val="24"/>
          <w:lang w:val="en-US"/>
        </w:rPr>
        <w:t>classrooms</w:t>
      </w:r>
      <w:r w:rsidRPr="00D343B7">
        <w:rPr>
          <w:rFonts w:ascii="Times New Roman" w:eastAsia="Times New Roman" w:hAnsi="Times New Roman"/>
          <w:bCs/>
          <w:i/>
          <w:iCs/>
          <w:color w:val="212A35"/>
          <w:spacing w:val="-6"/>
          <w:sz w:val="24"/>
          <w:lang w:val="en-US"/>
        </w:rPr>
        <w:t xml:space="preserve"> </w:t>
      </w:r>
      <w:r w:rsidRPr="00D343B7">
        <w:rPr>
          <w:rFonts w:ascii="Times New Roman" w:eastAsia="Times New Roman" w:hAnsi="Times New Roman"/>
          <w:bCs/>
          <w:i/>
          <w:iCs/>
          <w:color w:val="212A35"/>
          <w:sz w:val="24"/>
          <w:lang w:val="en-US"/>
        </w:rPr>
        <w:t>with</w:t>
      </w:r>
      <w:r w:rsidRPr="00D343B7">
        <w:rPr>
          <w:rFonts w:ascii="Times New Roman" w:eastAsia="Times New Roman" w:hAnsi="Times New Roman"/>
          <w:bCs/>
          <w:i/>
          <w:iCs/>
          <w:color w:val="212A35"/>
          <w:spacing w:val="-5"/>
          <w:sz w:val="24"/>
          <w:lang w:val="en-US"/>
        </w:rPr>
        <w:t xml:space="preserve"> </w:t>
      </w:r>
      <w:r w:rsidRPr="00D343B7">
        <w:rPr>
          <w:rFonts w:ascii="Times New Roman" w:eastAsia="Times New Roman" w:hAnsi="Times New Roman"/>
          <w:bCs/>
          <w:i/>
          <w:iCs/>
          <w:color w:val="212A35"/>
          <w:spacing w:val="-2"/>
          <w:sz w:val="24"/>
          <w:lang w:val="en-US"/>
        </w:rPr>
        <w:t>ramps</w:t>
      </w:r>
      <w:r w:rsidR="00D071F7">
        <w:rPr>
          <w:rFonts w:ascii="Times New Roman" w:eastAsia="Times New Roman" w:hAnsi="Times New Roman"/>
          <w:bCs/>
          <w:i/>
          <w:iCs/>
          <w:color w:val="212A35"/>
          <w:spacing w:val="-2"/>
          <w:sz w:val="24"/>
          <w:lang w:val="en-US"/>
        </w:rPr>
        <w:t xml:space="preserve"> </w:t>
      </w:r>
      <w:proofErr w:type="gramStart"/>
      <w:r w:rsidR="00D071F7">
        <w:rPr>
          <w:rFonts w:ascii="Times New Roman" w:eastAsia="Times New Roman" w:hAnsi="Times New Roman"/>
          <w:bCs/>
          <w:i/>
          <w:iCs/>
          <w:color w:val="212A35"/>
          <w:spacing w:val="-2"/>
          <w:sz w:val="24"/>
          <w:lang w:val="en-US"/>
        </w:rPr>
        <w:t>From</w:t>
      </w:r>
      <w:proofErr w:type="gramEnd"/>
      <w:r w:rsidR="00D071F7">
        <w:rPr>
          <w:rFonts w:ascii="Times New Roman" w:eastAsia="Times New Roman" w:hAnsi="Times New Roman"/>
          <w:bCs/>
          <w:i/>
          <w:iCs/>
          <w:color w:val="212A35"/>
          <w:spacing w:val="-2"/>
          <w:sz w:val="24"/>
          <w:lang w:val="en-US"/>
        </w:rPr>
        <w:t xml:space="preserve"> 2018-</w:t>
      </w:r>
      <w:r w:rsidRPr="00D343B7">
        <w:rPr>
          <w:rFonts w:ascii="Times New Roman" w:eastAsia="Times New Roman" w:hAnsi="Times New Roman"/>
          <w:bCs/>
          <w:i/>
          <w:iCs/>
          <w:color w:val="212A35"/>
          <w:spacing w:val="-2"/>
          <w:sz w:val="24"/>
          <w:lang w:val="en-US"/>
        </w:rPr>
        <w:t xml:space="preserve">2022 (Source: Ministry of Education) </w:t>
      </w:r>
    </w:p>
    <w:p w14:paraId="71919B5E" w14:textId="128B1BC3" w:rsidR="008D35A7" w:rsidRDefault="008D35A7" w:rsidP="008D35A7">
      <w:pPr>
        <w:pStyle w:val="ListParagraph"/>
        <w:spacing w:line="360" w:lineRule="auto"/>
        <w:ind w:left="1080"/>
        <w:jc w:val="both"/>
        <w:rPr>
          <w:rFonts w:ascii="Times New Roman" w:hAnsi="Times New Roman"/>
          <w:sz w:val="24"/>
          <w:szCs w:val="24"/>
        </w:rPr>
      </w:pPr>
    </w:p>
    <w:p w14:paraId="70E5A5C0" w14:textId="7F11855D" w:rsidR="004C05D9" w:rsidRPr="00D343B7" w:rsidRDefault="00353EFA" w:rsidP="00D343B7">
      <w:pPr>
        <w:pStyle w:val="ListParagraph"/>
        <w:numPr>
          <w:ilvl w:val="0"/>
          <w:numId w:val="78"/>
        </w:numPr>
        <w:spacing w:line="360" w:lineRule="auto"/>
        <w:jc w:val="both"/>
        <w:rPr>
          <w:rFonts w:ascii="Times New Roman" w:hAnsi="Times New Roman"/>
          <w:bCs/>
          <w:sz w:val="24"/>
          <w:szCs w:val="24"/>
        </w:rPr>
      </w:pPr>
      <w:r>
        <w:rPr>
          <w:rFonts w:ascii="Times New Roman" w:hAnsi="Times New Roman"/>
          <w:bCs/>
          <w:sz w:val="24"/>
          <w:szCs w:val="24"/>
        </w:rPr>
        <w:t>T</w:t>
      </w:r>
      <w:r w:rsidRPr="008D35A7">
        <w:rPr>
          <w:rFonts w:ascii="Times New Roman" w:hAnsi="Times New Roman"/>
          <w:sz w:val="24"/>
          <w:szCs w:val="24"/>
        </w:rPr>
        <w:t xml:space="preserve">he figure below also provides the number of disability-friendly toilets in primary schools. </w:t>
      </w:r>
    </w:p>
    <w:p w14:paraId="059A2910" w14:textId="5E36384B" w:rsidR="00353EFA" w:rsidRDefault="00611D96" w:rsidP="00353EFA">
      <w:pPr>
        <w:pStyle w:val="ListParagraph"/>
        <w:spacing w:line="360" w:lineRule="auto"/>
        <w:ind w:left="1080"/>
        <w:jc w:val="both"/>
        <w:rPr>
          <w:rFonts w:ascii="Times New Roman" w:hAnsi="Times New Roman"/>
          <w:sz w:val="24"/>
          <w:szCs w:val="24"/>
        </w:rPr>
      </w:pPr>
      <w:r>
        <w:rPr>
          <w:rFonts w:ascii="Calibri" w:hAnsi="Calibri"/>
          <w:noProof/>
        </w:rPr>
        <mc:AlternateContent>
          <mc:Choice Requires="wpg">
            <w:drawing>
              <wp:anchor distT="0" distB="0" distL="0" distR="0" simplePos="0" relativeHeight="251666432" behindDoc="1" locked="0" layoutInCell="1" allowOverlap="1" wp14:anchorId="0EEECED6" wp14:editId="4BD15FE2">
                <wp:simplePos x="0" y="0"/>
                <wp:positionH relativeFrom="margin">
                  <wp:posOffset>813435</wp:posOffset>
                </wp:positionH>
                <wp:positionV relativeFrom="paragraph">
                  <wp:posOffset>341630</wp:posOffset>
                </wp:positionV>
                <wp:extent cx="5271770" cy="2622550"/>
                <wp:effectExtent l="0" t="0" r="24130" b="25400"/>
                <wp:wrapTopAndBottom/>
                <wp:docPr id="51017347" name="Group 51017347"/>
                <wp:cNvGraphicFramePr/>
                <a:graphic xmlns:a="http://schemas.openxmlformats.org/drawingml/2006/main">
                  <a:graphicData uri="http://schemas.microsoft.com/office/word/2010/wordprocessingGroup">
                    <wpg:wgp>
                      <wpg:cNvGrpSpPr/>
                      <wpg:grpSpPr bwMode="auto">
                        <a:xfrm>
                          <a:off x="0" y="0"/>
                          <a:ext cx="5271770" cy="2622550"/>
                          <a:chOff x="155" y="118"/>
                          <a:chExt cx="5148" cy="3672"/>
                        </a:xfrm>
                      </wpg:grpSpPr>
                      <wps:wsp>
                        <wps:cNvPr id="2146127795" name="docshape741"/>
                        <wps:cNvSpPr>
                          <a:spLocks noChangeArrowheads="1"/>
                        </wps:cNvSpPr>
                        <wps:spPr bwMode="auto">
                          <a:xfrm>
                            <a:off x="1627" y="653"/>
                            <a:ext cx="156" cy="83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2630552" name="docshape742"/>
                        <wps:cNvSpPr>
                          <a:spLocks noChangeArrowheads="1"/>
                        </wps:cNvSpPr>
                        <wps:spPr bwMode="auto">
                          <a:xfrm>
                            <a:off x="1783" y="461"/>
                            <a:ext cx="154" cy="102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3251223" name="docshape743"/>
                        <wps:cNvSpPr>
                          <a:spLocks noChangeArrowheads="1"/>
                        </wps:cNvSpPr>
                        <wps:spPr bwMode="auto">
                          <a:xfrm>
                            <a:off x="1937" y="1373"/>
                            <a:ext cx="156" cy="11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5921460" name="docshape744"/>
                        <wps:cNvSpPr>
                          <a:spLocks noChangeArrowheads="1"/>
                        </wps:cNvSpPr>
                        <wps:spPr bwMode="auto">
                          <a:xfrm>
                            <a:off x="2093" y="1370"/>
                            <a:ext cx="156" cy="11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9744448" name="docshape745"/>
                        <wps:cNvSpPr>
                          <a:spLocks noChangeArrowheads="1"/>
                        </wps:cNvSpPr>
                        <wps:spPr bwMode="auto">
                          <a:xfrm>
                            <a:off x="2482" y="1056"/>
                            <a:ext cx="156" cy="43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0362416" name="docshape746"/>
                        <wps:cNvSpPr>
                          <a:spLocks noChangeArrowheads="1"/>
                        </wps:cNvSpPr>
                        <wps:spPr bwMode="auto">
                          <a:xfrm>
                            <a:off x="2638" y="1008"/>
                            <a:ext cx="154" cy="48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1086490" name="docshape747"/>
                        <wps:cNvSpPr>
                          <a:spLocks noChangeArrowheads="1"/>
                        </wps:cNvSpPr>
                        <wps:spPr bwMode="auto">
                          <a:xfrm>
                            <a:off x="2791" y="1423"/>
                            <a:ext cx="156" cy="65"/>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6011334" name="docshape748"/>
                        <wps:cNvSpPr>
                          <a:spLocks noChangeArrowheads="1"/>
                        </wps:cNvSpPr>
                        <wps:spPr bwMode="auto">
                          <a:xfrm>
                            <a:off x="2947" y="1430"/>
                            <a:ext cx="156" cy="5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8734248" name="docshape749"/>
                        <wps:cNvSpPr>
                          <a:spLocks noChangeArrowheads="1"/>
                        </wps:cNvSpPr>
                        <wps:spPr bwMode="auto">
                          <a:xfrm>
                            <a:off x="3336" y="468"/>
                            <a:ext cx="154" cy="102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9497937" name="docshape750"/>
                        <wps:cNvSpPr>
                          <a:spLocks noChangeArrowheads="1"/>
                        </wps:cNvSpPr>
                        <wps:spPr bwMode="auto">
                          <a:xfrm>
                            <a:off x="3490" y="504"/>
                            <a:ext cx="156" cy="98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1738324" name="docshape751"/>
                        <wps:cNvSpPr>
                          <a:spLocks noChangeArrowheads="1"/>
                        </wps:cNvSpPr>
                        <wps:spPr bwMode="auto">
                          <a:xfrm>
                            <a:off x="3646" y="1392"/>
                            <a:ext cx="156" cy="9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5690479" name="docshape752"/>
                        <wps:cNvSpPr>
                          <a:spLocks noChangeArrowheads="1"/>
                        </wps:cNvSpPr>
                        <wps:spPr bwMode="auto">
                          <a:xfrm>
                            <a:off x="3802" y="1413"/>
                            <a:ext cx="156" cy="7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0556481" name="docshape753"/>
                        <wps:cNvSpPr>
                          <a:spLocks noChangeArrowheads="1"/>
                        </wps:cNvSpPr>
                        <wps:spPr bwMode="auto">
                          <a:xfrm>
                            <a:off x="4190" y="761"/>
                            <a:ext cx="154" cy="72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6400126" name="docshape754"/>
                        <wps:cNvSpPr>
                          <a:spLocks noChangeArrowheads="1"/>
                        </wps:cNvSpPr>
                        <wps:spPr bwMode="auto">
                          <a:xfrm>
                            <a:off x="4344" y="729"/>
                            <a:ext cx="156" cy="75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602624" name="docshape755"/>
                        <wps:cNvSpPr>
                          <a:spLocks noChangeArrowheads="1"/>
                        </wps:cNvSpPr>
                        <wps:spPr bwMode="auto">
                          <a:xfrm>
                            <a:off x="4500" y="1385"/>
                            <a:ext cx="156" cy="104"/>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1319069" name="docshape756"/>
                        <wps:cNvSpPr>
                          <a:spLocks noChangeArrowheads="1"/>
                        </wps:cNvSpPr>
                        <wps:spPr bwMode="auto">
                          <a:xfrm>
                            <a:off x="4656" y="1401"/>
                            <a:ext cx="156" cy="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835113" name="docshape757"/>
                        <wps:cNvSpPr>
                          <a:spLocks/>
                        </wps:cNvSpPr>
                        <wps:spPr bwMode="auto">
                          <a:xfrm>
                            <a:off x="345" y="1488"/>
                            <a:ext cx="4587" cy="1224"/>
                          </a:xfrm>
                          <a:custGeom>
                            <a:avLst/>
                            <a:gdLst>
                              <a:gd name="T0" fmla="+- 0 8400 7231"/>
                              <a:gd name="T1" fmla="*/ T0 w 4587"/>
                              <a:gd name="T2" fmla="+- 0 1688 1688"/>
                              <a:gd name="T3" fmla="*/ 1688 h 1224"/>
                              <a:gd name="T4" fmla="+- 0 11818 7231"/>
                              <a:gd name="T5" fmla="*/ T4 w 4587"/>
                              <a:gd name="T6" fmla="+- 0 1688 1688"/>
                              <a:gd name="T7" fmla="*/ 1688 h 1224"/>
                              <a:gd name="T8" fmla="+- 0 8400 7231"/>
                              <a:gd name="T9" fmla="*/ T8 w 4587"/>
                              <a:gd name="T10" fmla="+- 0 1688 1688"/>
                              <a:gd name="T11" fmla="*/ 1688 h 1224"/>
                              <a:gd name="T12" fmla="+- 0 11818 7231"/>
                              <a:gd name="T13" fmla="*/ T12 w 4587"/>
                              <a:gd name="T14" fmla="+- 0 1688 1688"/>
                              <a:gd name="T15" fmla="*/ 1688 h 1224"/>
                              <a:gd name="T16" fmla="+- 0 8400 7231"/>
                              <a:gd name="T17" fmla="*/ T16 w 4587"/>
                              <a:gd name="T18" fmla="+- 0 1688 1688"/>
                              <a:gd name="T19" fmla="*/ 1688 h 1224"/>
                              <a:gd name="T20" fmla="+- 0 8400 7231"/>
                              <a:gd name="T21" fmla="*/ T20 w 4587"/>
                              <a:gd name="T22" fmla="+- 0 2624 1688"/>
                              <a:gd name="T23" fmla="*/ 2624 h 1224"/>
                              <a:gd name="T24" fmla="+- 0 9254 7231"/>
                              <a:gd name="T25" fmla="*/ T24 w 4587"/>
                              <a:gd name="T26" fmla="+- 0 1688 1688"/>
                              <a:gd name="T27" fmla="*/ 1688 h 1224"/>
                              <a:gd name="T28" fmla="+- 0 9254 7231"/>
                              <a:gd name="T29" fmla="*/ T28 w 4587"/>
                              <a:gd name="T30" fmla="+- 0 2624 1688"/>
                              <a:gd name="T31" fmla="*/ 2624 h 1224"/>
                              <a:gd name="T32" fmla="+- 0 10109 7231"/>
                              <a:gd name="T33" fmla="*/ T32 w 4587"/>
                              <a:gd name="T34" fmla="+- 0 1688 1688"/>
                              <a:gd name="T35" fmla="*/ 1688 h 1224"/>
                              <a:gd name="T36" fmla="+- 0 10109 7231"/>
                              <a:gd name="T37" fmla="*/ T36 w 4587"/>
                              <a:gd name="T38" fmla="+- 0 2624 1688"/>
                              <a:gd name="T39" fmla="*/ 2624 h 1224"/>
                              <a:gd name="T40" fmla="+- 0 10963 7231"/>
                              <a:gd name="T41" fmla="*/ T40 w 4587"/>
                              <a:gd name="T42" fmla="+- 0 1688 1688"/>
                              <a:gd name="T43" fmla="*/ 1688 h 1224"/>
                              <a:gd name="T44" fmla="+- 0 10963 7231"/>
                              <a:gd name="T45" fmla="*/ T44 w 4587"/>
                              <a:gd name="T46" fmla="+- 0 2624 1688"/>
                              <a:gd name="T47" fmla="*/ 2624 h 1224"/>
                              <a:gd name="T48" fmla="+- 0 11818 7231"/>
                              <a:gd name="T49" fmla="*/ T48 w 4587"/>
                              <a:gd name="T50" fmla="+- 0 1688 1688"/>
                              <a:gd name="T51" fmla="*/ 1688 h 1224"/>
                              <a:gd name="T52" fmla="+- 0 11818 7231"/>
                              <a:gd name="T53" fmla="*/ T52 w 4587"/>
                              <a:gd name="T54" fmla="+- 0 2624 1688"/>
                              <a:gd name="T55" fmla="*/ 2624 h 1224"/>
                              <a:gd name="T56" fmla="+- 0 7231 7231"/>
                              <a:gd name="T57" fmla="*/ T56 w 4587"/>
                              <a:gd name="T58" fmla="+- 0 2624 1688"/>
                              <a:gd name="T59" fmla="*/ 2624 h 1224"/>
                              <a:gd name="T60" fmla="+- 0 11818 7231"/>
                              <a:gd name="T61" fmla="*/ T60 w 4587"/>
                              <a:gd name="T62" fmla="+- 0 2624 1688"/>
                              <a:gd name="T63" fmla="*/ 2624 h 1224"/>
                              <a:gd name="T64" fmla="+- 0 7231 7231"/>
                              <a:gd name="T65" fmla="*/ T64 w 4587"/>
                              <a:gd name="T66" fmla="+- 0 2624 1688"/>
                              <a:gd name="T67" fmla="*/ 2624 h 1224"/>
                              <a:gd name="T68" fmla="+- 0 7231 7231"/>
                              <a:gd name="T69" fmla="*/ T68 w 4587"/>
                              <a:gd name="T70" fmla="+- 0 2912 1688"/>
                              <a:gd name="T71" fmla="*/ 2912 h 1224"/>
                              <a:gd name="T72" fmla="+- 0 8400 7231"/>
                              <a:gd name="T73" fmla="*/ T72 w 4587"/>
                              <a:gd name="T74" fmla="+- 0 2624 1688"/>
                              <a:gd name="T75" fmla="*/ 2624 h 1224"/>
                              <a:gd name="T76" fmla="+- 0 8400 7231"/>
                              <a:gd name="T77" fmla="*/ T76 w 4587"/>
                              <a:gd name="T78" fmla="+- 0 2912 1688"/>
                              <a:gd name="T79" fmla="*/ 2912 h 1224"/>
                              <a:gd name="T80" fmla="+- 0 8400 7231"/>
                              <a:gd name="T81" fmla="*/ T80 w 4587"/>
                              <a:gd name="T82" fmla="+- 0 2624 1688"/>
                              <a:gd name="T83" fmla="*/ 2624 h 1224"/>
                              <a:gd name="T84" fmla="+- 0 8400 7231"/>
                              <a:gd name="T85" fmla="*/ T84 w 4587"/>
                              <a:gd name="T86" fmla="+- 0 2912 1688"/>
                              <a:gd name="T87" fmla="*/ 2912 h 1224"/>
                              <a:gd name="T88" fmla="+- 0 9254 7231"/>
                              <a:gd name="T89" fmla="*/ T88 w 4587"/>
                              <a:gd name="T90" fmla="+- 0 2624 1688"/>
                              <a:gd name="T91" fmla="*/ 2624 h 1224"/>
                              <a:gd name="T92" fmla="+- 0 9254 7231"/>
                              <a:gd name="T93" fmla="*/ T92 w 4587"/>
                              <a:gd name="T94" fmla="+- 0 2912 1688"/>
                              <a:gd name="T95" fmla="*/ 2912 h 1224"/>
                              <a:gd name="T96" fmla="+- 0 9254 7231"/>
                              <a:gd name="T97" fmla="*/ T96 w 4587"/>
                              <a:gd name="T98" fmla="+- 0 2624 1688"/>
                              <a:gd name="T99" fmla="*/ 2624 h 1224"/>
                              <a:gd name="T100" fmla="+- 0 9254 7231"/>
                              <a:gd name="T101" fmla="*/ T100 w 4587"/>
                              <a:gd name="T102" fmla="+- 0 2912 1688"/>
                              <a:gd name="T103" fmla="*/ 2912 h 1224"/>
                              <a:gd name="T104" fmla="+- 0 10109 7231"/>
                              <a:gd name="T105" fmla="*/ T104 w 4587"/>
                              <a:gd name="T106" fmla="+- 0 2624 1688"/>
                              <a:gd name="T107" fmla="*/ 2624 h 1224"/>
                              <a:gd name="T108" fmla="+- 0 10109 7231"/>
                              <a:gd name="T109" fmla="*/ T108 w 4587"/>
                              <a:gd name="T110" fmla="+- 0 2912 1688"/>
                              <a:gd name="T111" fmla="*/ 2912 h 1224"/>
                              <a:gd name="T112" fmla="+- 0 10109 7231"/>
                              <a:gd name="T113" fmla="*/ T112 w 4587"/>
                              <a:gd name="T114" fmla="+- 0 2624 1688"/>
                              <a:gd name="T115" fmla="*/ 2624 h 1224"/>
                              <a:gd name="T116" fmla="+- 0 10109 7231"/>
                              <a:gd name="T117" fmla="*/ T116 w 4587"/>
                              <a:gd name="T118" fmla="+- 0 2912 1688"/>
                              <a:gd name="T119" fmla="*/ 2912 h 1224"/>
                              <a:gd name="T120" fmla="+- 0 10963 7231"/>
                              <a:gd name="T121" fmla="*/ T120 w 4587"/>
                              <a:gd name="T122" fmla="+- 0 2624 1688"/>
                              <a:gd name="T123" fmla="*/ 2624 h 1224"/>
                              <a:gd name="T124" fmla="+- 0 10963 7231"/>
                              <a:gd name="T125" fmla="*/ T124 w 4587"/>
                              <a:gd name="T126" fmla="+- 0 2912 1688"/>
                              <a:gd name="T127" fmla="*/ 2912 h 1224"/>
                              <a:gd name="T128" fmla="+- 0 10963 7231"/>
                              <a:gd name="T129" fmla="*/ T128 w 4587"/>
                              <a:gd name="T130" fmla="+- 0 2624 1688"/>
                              <a:gd name="T131" fmla="*/ 2624 h 1224"/>
                              <a:gd name="T132" fmla="+- 0 10963 7231"/>
                              <a:gd name="T133" fmla="*/ T132 w 4587"/>
                              <a:gd name="T134" fmla="+- 0 2912 1688"/>
                              <a:gd name="T135" fmla="*/ 2912 h 1224"/>
                              <a:gd name="T136" fmla="+- 0 11818 7231"/>
                              <a:gd name="T137" fmla="*/ T136 w 4587"/>
                              <a:gd name="T138" fmla="+- 0 2624 1688"/>
                              <a:gd name="T139" fmla="*/ 2624 h 1224"/>
                              <a:gd name="T140" fmla="+- 0 11818 7231"/>
                              <a:gd name="T141" fmla="*/ T140 w 4587"/>
                              <a:gd name="T142" fmla="+- 0 2912 1688"/>
                              <a:gd name="T143" fmla="*/ 2912 h 1224"/>
                              <a:gd name="T144" fmla="+- 0 11818 7231"/>
                              <a:gd name="T145" fmla="*/ T144 w 4587"/>
                              <a:gd name="T146" fmla="+- 0 2624 1688"/>
                              <a:gd name="T147" fmla="*/ 2624 h 1224"/>
                              <a:gd name="T148" fmla="+- 0 11818 7231"/>
                              <a:gd name="T149" fmla="*/ T148 w 4587"/>
                              <a:gd name="T150" fmla="+- 0 2912 1688"/>
                              <a:gd name="T151" fmla="*/ 2912 h 12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87" h="1224">
                                <a:moveTo>
                                  <a:pt x="1169" y="0"/>
                                </a:moveTo>
                                <a:lnTo>
                                  <a:pt x="4587" y="0"/>
                                </a:lnTo>
                                <a:moveTo>
                                  <a:pt x="1169" y="0"/>
                                </a:moveTo>
                                <a:lnTo>
                                  <a:pt x="4587" y="0"/>
                                </a:lnTo>
                                <a:moveTo>
                                  <a:pt x="1169" y="0"/>
                                </a:moveTo>
                                <a:lnTo>
                                  <a:pt x="1169" y="936"/>
                                </a:lnTo>
                                <a:moveTo>
                                  <a:pt x="2023" y="0"/>
                                </a:moveTo>
                                <a:lnTo>
                                  <a:pt x="2023" y="936"/>
                                </a:lnTo>
                                <a:moveTo>
                                  <a:pt x="2878" y="0"/>
                                </a:moveTo>
                                <a:lnTo>
                                  <a:pt x="2878" y="936"/>
                                </a:lnTo>
                                <a:moveTo>
                                  <a:pt x="3732" y="0"/>
                                </a:moveTo>
                                <a:lnTo>
                                  <a:pt x="3732" y="936"/>
                                </a:lnTo>
                                <a:moveTo>
                                  <a:pt x="4587" y="0"/>
                                </a:moveTo>
                                <a:lnTo>
                                  <a:pt x="4587" y="936"/>
                                </a:lnTo>
                                <a:moveTo>
                                  <a:pt x="0" y="936"/>
                                </a:moveTo>
                                <a:lnTo>
                                  <a:pt x="4587" y="936"/>
                                </a:lnTo>
                                <a:moveTo>
                                  <a:pt x="0" y="936"/>
                                </a:moveTo>
                                <a:lnTo>
                                  <a:pt x="0" y="1224"/>
                                </a:lnTo>
                                <a:moveTo>
                                  <a:pt x="1169" y="936"/>
                                </a:moveTo>
                                <a:lnTo>
                                  <a:pt x="1169" y="1224"/>
                                </a:lnTo>
                                <a:moveTo>
                                  <a:pt x="1169" y="936"/>
                                </a:moveTo>
                                <a:lnTo>
                                  <a:pt x="1169" y="1224"/>
                                </a:lnTo>
                                <a:moveTo>
                                  <a:pt x="2023" y="936"/>
                                </a:moveTo>
                                <a:lnTo>
                                  <a:pt x="2023" y="1224"/>
                                </a:lnTo>
                                <a:moveTo>
                                  <a:pt x="2023" y="936"/>
                                </a:moveTo>
                                <a:lnTo>
                                  <a:pt x="2023" y="1224"/>
                                </a:lnTo>
                                <a:moveTo>
                                  <a:pt x="2878" y="936"/>
                                </a:moveTo>
                                <a:lnTo>
                                  <a:pt x="2878" y="1224"/>
                                </a:lnTo>
                                <a:moveTo>
                                  <a:pt x="2878" y="936"/>
                                </a:moveTo>
                                <a:lnTo>
                                  <a:pt x="2878" y="1224"/>
                                </a:lnTo>
                                <a:moveTo>
                                  <a:pt x="3732" y="936"/>
                                </a:moveTo>
                                <a:lnTo>
                                  <a:pt x="3732" y="1224"/>
                                </a:lnTo>
                                <a:moveTo>
                                  <a:pt x="3732" y="936"/>
                                </a:moveTo>
                                <a:lnTo>
                                  <a:pt x="3732" y="1224"/>
                                </a:lnTo>
                                <a:moveTo>
                                  <a:pt x="4587" y="936"/>
                                </a:moveTo>
                                <a:lnTo>
                                  <a:pt x="4587" y="1224"/>
                                </a:lnTo>
                                <a:moveTo>
                                  <a:pt x="4587" y="936"/>
                                </a:moveTo>
                                <a:lnTo>
                                  <a:pt x="4587" y="1224"/>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354419" name="docshape758"/>
                        <wps:cNvSpPr>
                          <a:spLocks noChangeArrowheads="1"/>
                        </wps:cNvSpPr>
                        <wps:spPr bwMode="auto">
                          <a:xfrm>
                            <a:off x="403" y="2513"/>
                            <a:ext cx="101"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58026" name="docshape759"/>
                        <wps:cNvSpPr>
                          <a:spLocks/>
                        </wps:cNvSpPr>
                        <wps:spPr bwMode="auto">
                          <a:xfrm>
                            <a:off x="341" y="2712"/>
                            <a:ext cx="4587" cy="286"/>
                          </a:xfrm>
                          <a:custGeom>
                            <a:avLst/>
                            <a:gdLst>
                              <a:gd name="T0" fmla="+- 0 7231 7231"/>
                              <a:gd name="T1" fmla="*/ T0 w 4587"/>
                              <a:gd name="T2" fmla="+- 0 2912 2912"/>
                              <a:gd name="T3" fmla="*/ 2912 h 286"/>
                              <a:gd name="T4" fmla="+- 0 11818 7231"/>
                              <a:gd name="T5" fmla="*/ T4 w 4587"/>
                              <a:gd name="T6" fmla="+- 0 2912 2912"/>
                              <a:gd name="T7" fmla="*/ 2912 h 286"/>
                              <a:gd name="T8" fmla="+- 0 7231 7231"/>
                              <a:gd name="T9" fmla="*/ T8 w 4587"/>
                              <a:gd name="T10" fmla="+- 0 2912 2912"/>
                              <a:gd name="T11" fmla="*/ 2912 h 286"/>
                              <a:gd name="T12" fmla="+- 0 7231 7231"/>
                              <a:gd name="T13" fmla="*/ T12 w 4587"/>
                              <a:gd name="T14" fmla="+- 0 3198 2912"/>
                              <a:gd name="T15" fmla="*/ 3198 h 286"/>
                              <a:gd name="T16" fmla="+- 0 8400 7231"/>
                              <a:gd name="T17" fmla="*/ T16 w 4587"/>
                              <a:gd name="T18" fmla="+- 0 2912 2912"/>
                              <a:gd name="T19" fmla="*/ 2912 h 286"/>
                              <a:gd name="T20" fmla="+- 0 8400 7231"/>
                              <a:gd name="T21" fmla="*/ T20 w 4587"/>
                              <a:gd name="T22" fmla="+- 0 3198 2912"/>
                              <a:gd name="T23" fmla="*/ 3198 h 286"/>
                              <a:gd name="T24" fmla="+- 0 8400 7231"/>
                              <a:gd name="T25" fmla="*/ T24 w 4587"/>
                              <a:gd name="T26" fmla="+- 0 2912 2912"/>
                              <a:gd name="T27" fmla="*/ 2912 h 286"/>
                              <a:gd name="T28" fmla="+- 0 8400 7231"/>
                              <a:gd name="T29" fmla="*/ T28 w 4587"/>
                              <a:gd name="T30" fmla="+- 0 3198 2912"/>
                              <a:gd name="T31" fmla="*/ 3198 h 286"/>
                              <a:gd name="T32" fmla="+- 0 9254 7231"/>
                              <a:gd name="T33" fmla="*/ T32 w 4587"/>
                              <a:gd name="T34" fmla="+- 0 2912 2912"/>
                              <a:gd name="T35" fmla="*/ 2912 h 286"/>
                              <a:gd name="T36" fmla="+- 0 9254 7231"/>
                              <a:gd name="T37" fmla="*/ T36 w 4587"/>
                              <a:gd name="T38" fmla="+- 0 3198 2912"/>
                              <a:gd name="T39" fmla="*/ 3198 h 286"/>
                              <a:gd name="T40" fmla="+- 0 9254 7231"/>
                              <a:gd name="T41" fmla="*/ T40 w 4587"/>
                              <a:gd name="T42" fmla="+- 0 2912 2912"/>
                              <a:gd name="T43" fmla="*/ 2912 h 286"/>
                              <a:gd name="T44" fmla="+- 0 9254 7231"/>
                              <a:gd name="T45" fmla="*/ T44 w 4587"/>
                              <a:gd name="T46" fmla="+- 0 3198 2912"/>
                              <a:gd name="T47" fmla="*/ 3198 h 286"/>
                              <a:gd name="T48" fmla="+- 0 10109 7231"/>
                              <a:gd name="T49" fmla="*/ T48 w 4587"/>
                              <a:gd name="T50" fmla="+- 0 2912 2912"/>
                              <a:gd name="T51" fmla="*/ 2912 h 286"/>
                              <a:gd name="T52" fmla="+- 0 10109 7231"/>
                              <a:gd name="T53" fmla="*/ T52 w 4587"/>
                              <a:gd name="T54" fmla="+- 0 3198 2912"/>
                              <a:gd name="T55" fmla="*/ 3198 h 286"/>
                              <a:gd name="T56" fmla="+- 0 10109 7231"/>
                              <a:gd name="T57" fmla="*/ T56 w 4587"/>
                              <a:gd name="T58" fmla="+- 0 2912 2912"/>
                              <a:gd name="T59" fmla="*/ 2912 h 286"/>
                              <a:gd name="T60" fmla="+- 0 10109 7231"/>
                              <a:gd name="T61" fmla="*/ T60 w 4587"/>
                              <a:gd name="T62" fmla="+- 0 3198 2912"/>
                              <a:gd name="T63" fmla="*/ 3198 h 286"/>
                              <a:gd name="T64" fmla="+- 0 10963 7231"/>
                              <a:gd name="T65" fmla="*/ T64 w 4587"/>
                              <a:gd name="T66" fmla="+- 0 2912 2912"/>
                              <a:gd name="T67" fmla="*/ 2912 h 286"/>
                              <a:gd name="T68" fmla="+- 0 10963 7231"/>
                              <a:gd name="T69" fmla="*/ T68 w 4587"/>
                              <a:gd name="T70" fmla="+- 0 3198 2912"/>
                              <a:gd name="T71" fmla="*/ 3198 h 286"/>
                              <a:gd name="T72" fmla="+- 0 10963 7231"/>
                              <a:gd name="T73" fmla="*/ T72 w 4587"/>
                              <a:gd name="T74" fmla="+- 0 2912 2912"/>
                              <a:gd name="T75" fmla="*/ 2912 h 286"/>
                              <a:gd name="T76" fmla="+- 0 10963 7231"/>
                              <a:gd name="T77" fmla="*/ T76 w 4587"/>
                              <a:gd name="T78" fmla="+- 0 3198 2912"/>
                              <a:gd name="T79" fmla="*/ 3198 h 286"/>
                              <a:gd name="T80" fmla="+- 0 11818 7231"/>
                              <a:gd name="T81" fmla="*/ T80 w 4587"/>
                              <a:gd name="T82" fmla="+- 0 2912 2912"/>
                              <a:gd name="T83" fmla="*/ 2912 h 286"/>
                              <a:gd name="T84" fmla="+- 0 11818 7231"/>
                              <a:gd name="T85" fmla="*/ T84 w 4587"/>
                              <a:gd name="T86" fmla="+- 0 3198 2912"/>
                              <a:gd name="T87" fmla="*/ 3198 h 286"/>
                              <a:gd name="T88" fmla="+- 0 11818 7231"/>
                              <a:gd name="T89" fmla="*/ T88 w 4587"/>
                              <a:gd name="T90" fmla="+- 0 2912 2912"/>
                              <a:gd name="T91" fmla="*/ 2912 h 286"/>
                              <a:gd name="T92" fmla="+- 0 11818 7231"/>
                              <a:gd name="T93" fmla="*/ T92 w 4587"/>
                              <a:gd name="T94" fmla="+- 0 3198 2912"/>
                              <a:gd name="T95" fmla="*/ 3198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6">
                                <a:moveTo>
                                  <a:pt x="0" y="0"/>
                                </a:moveTo>
                                <a:lnTo>
                                  <a:pt x="4587" y="0"/>
                                </a:lnTo>
                                <a:moveTo>
                                  <a:pt x="0" y="0"/>
                                </a:moveTo>
                                <a:lnTo>
                                  <a:pt x="0" y="286"/>
                                </a:lnTo>
                                <a:moveTo>
                                  <a:pt x="1169" y="0"/>
                                </a:moveTo>
                                <a:lnTo>
                                  <a:pt x="1169" y="286"/>
                                </a:lnTo>
                                <a:moveTo>
                                  <a:pt x="1169" y="0"/>
                                </a:moveTo>
                                <a:lnTo>
                                  <a:pt x="1169" y="286"/>
                                </a:lnTo>
                                <a:moveTo>
                                  <a:pt x="2023" y="0"/>
                                </a:moveTo>
                                <a:lnTo>
                                  <a:pt x="2023" y="286"/>
                                </a:lnTo>
                                <a:moveTo>
                                  <a:pt x="2023" y="0"/>
                                </a:moveTo>
                                <a:lnTo>
                                  <a:pt x="2023" y="286"/>
                                </a:lnTo>
                                <a:moveTo>
                                  <a:pt x="2878" y="0"/>
                                </a:moveTo>
                                <a:lnTo>
                                  <a:pt x="2878" y="286"/>
                                </a:lnTo>
                                <a:moveTo>
                                  <a:pt x="2878" y="0"/>
                                </a:moveTo>
                                <a:lnTo>
                                  <a:pt x="2878" y="286"/>
                                </a:lnTo>
                                <a:moveTo>
                                  <a:pt x="3732" y="0"/>
                                </a:moveTo>
                                <a:lnTo>
                                  <a:pt x="3732" y="286"/>
                                </a:lnTo>
                                <a:moveTo>
                                  <a:pt x="3732" y="0"/>
                                </a:moveTo>
                                <a:lnTo>
                                  <a:pt x="3732" y="286"/>
                                </a:lnTo>
                                <a:moveTo>
                                  <a:pt x="4587" y="0"/>
                                </a:moveTo>
                                <a:lnTo>
                                  <a:pt x="4587" y="286"/>
                                </a:lnTo>
                                <a:moveTo>
                                  <a:pt x="4587" y="0"/>
                                </a:moveTo>
                                <a:lnTo>
                                  <a:pt x="4587" y="286"/>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1507695" name="docshape760"/>
                        <wps:cNvSpPr>
                          <a:spLocks noChangeArrowheads="1"/>
                        </wps:cNvSpPr>
                        <wps:spPr bwMode="auto">
                          <a:xfrm>
                            <a:off x="403" y="2801"/>
                            <a:ext cx="101"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9810617" name="docshape761"/>
                        <wps:cNvSpPr>
                          <a:spLocks/>
                        </wps:cNvSpPr>
                        <wps:spPr bwMode="auto">
                          <a:xfrm>
                            <a:off x="341" y="2997"/>
                            <a:ext cx="4587" cy="288"/>
                          </a:xfrm>
                          <a:custGeom>
                            <a:avLst/>
                            <a:gdLst>
                              <a:gd name="T0" fmla="+- 0 7231 7231"/>
                              <a:gd name="T1" fmla="*/ T0 w 4587"/>
                              <a:gd name="T2" fmla="+- 0 3198 3198"/>
                              <a:gd name="T3" fmla="*/ 3198 h 288"/>
                              <a:gd name="T4" fmla="+- 0 11818 7231"/>
                              <a:gd name="T5" fmla="*/ T4 w 4587"/>
                              <a:gd name="T6" fmla="+- 0 3198 3198"/>
                              <a:gd name="T7" fmla="*/ 3198 h 288"/>
                              <a:gd name="T8" fmla="+- 0 7231 7231"/>
                              <a:gd name="T9" fmla="*/ T8 w 4587"/>
                              <a:gd name="T10" fmla="+- 0 3198 3198"/>
                              <a:gd name="T11" fmla="*/ 3198 h 288"/>
                              <a:gd name="T12" fmla="+- 0 7231 7231"/>
                              <a:gd name="T13" fmla="*/ T12 w 4587"/>
                              <a:gd name="T14" fmla="+- 0 3486 3198"/>
                              <a:gd name="T15" fmla="*/ 3486 h 288"/>
                              <a:gd name="T16" fmla="+- 0 8400 7231"/>
                              <a:gd name="T17" fmla="*/ T16 w 4587"/>
                              <a:gd name="T18" fmla="+- 0 3198 3198"/>
                              <a:gd name="T19" fmla="*/ 3198 h 288"/>
                              <a:gd name="T20" fmla="+- 0 8400 7231"/>
                              <a:gd name="T21" fmla="*/ T20 w 4587"/>
                              <a:gd name="T22" fmla="+- 0 3486 3198"/>
                              <a:gd name="T23" fmla="*/ 3486 h 288"/>
                              <a:gd name="T24" fmla="+- 0 8400 7231"/>
                              <a:gd name="T25" fmla="*/ T24 w 4587"/>
                              <a:gd name="T26" fmla="+- 0 3198 3198"/>
                              <a:gd name="T27" fmla="*/ 3198 h 288"/>
                              <a:gd name="T28" fmla="+- 0 8400 7231"/>
                              <a:gd name="T29" fmla="*/ T28 w 4587"/>
                              <a:gd name="T30" fmla="+- 0 3486 3198"/>
                              <a:gd name="T31" fmla="*/ 3486 h 288"/>
                              <a:gd name="T32" fmla="+- 0 9254 7231"/>
                              <a:gd name="T33" fmla="*/ T32 w 4587"/>
                              <a:gd name="T34" fmla="+- 0 3198 3198"/>
                              <a:gd name="T35" fmla="*/ 3198 h 288"/>
                              <a:gd name="T36" fmla="+- 0 9254 7231"/>
                              <a:gd name="T37" fmla="*/ T36 w 4587"/>
                              <a:gd name="T38" fmla="+- 0 3486 3198"/>
                              <a:gd name="T39" fmla="*/ 3486 h 288"/>
                              <a:gd name="T40" fmla="+- 0 9254 7231"/>
                              <a:gd name="T41" fmla="*/ T40 w 4587"/>
                              <a:gd name="T42" fmla="+- 0 3198 3198"/>
                              <a:gd name="T43" fmla="*/ 3198 h 288"/>
                              <a:gd name="T44" fmla="+- 0 9254 7231"/>
                              <a:gd name="T45" fmla="*/ T44 w 4587"/>
                              <a:gd name="T46" fmla="+- 0 3486 3198"/>
                              <a:gd name="T47" fmla="*/ 3486 h 288"/>
                              <a:gd name="T48" fmla="+- 0 10109 7231"/>
                              <a:gd name="T49" fmla="*/ T48 w 4587"/>
                              <a:gd name="T50" fmla="+- 0 3198 3198"/>
                              <a:gd name="T51" fmla="*/ 3198 h 288"/>
                              <a:gd name="T52" fmla="+- 0 10109 7231"/>
                              <a:gd name="T53" fmla="*/ T52 w 4587"/>
                              <a:gd name="T54" fmla="+- 0 3486 3198"/>
                              <a:gd name="T55" fmla="*/ 3486 h 288"/>
                              <a:gd name="T56" fmla="+- 0 10109 7231"/>
                              <a:gd name="T57" fmla="*/ T56 w 4587"/>
                              <a:gd name="T58" fmla="+- 0 3198 3198"/>
                              <a:gd name="T59" fmla="*/ 3198 h 288"/>
                              <a:gd name="T60" fmla="+- 0 10109 7231"/>
                              <a:gd name="T61" fmla="*/ T60 w 4587"/>
                              <a:gd name="T62" fmla="+- 0 3486 3198"/>
                              <a:gd name="T63" fmla="*/ 3486 h 288"/>
                              <a:gd name="T64" fmla="+- 0 10963 7231"/>
                              <a:gd name="T65" fmla="*/ T64 w 4587"/>
                              <a:gd name="T66" fmla="+- 0 3198 3198"/>
                              <a:gd name="T67" fmla="*/ 3198 h 288"/>
                              <a:gd name="T68" fmla="+- 0 10963 7231"/>
                              <a:gd name="T69" fmla="*/ T68 w 4587"/>
                              <a:gd name="T70" fmla="+- 0 3486 3198"/>
                              <a:gd name="T71" fmla="*/ 3486 h 288"/>
                              <a:gd name="T72" fmla="+- 0 10963 7231"/>
                              <a:gd name="T73" fmla="*/ T72 w 4587"/>
                              <a:gd name="T74" fmla="+- 0 3198 3198"/>
                              <a:gd name="T75" fmla="*/ 3198 h 288"/>
                              <a:gd name="T76" fmla="+- 0 10963 7231"/>
                              <a:gd name="T77" fmla="*/ T76 w 4587"/>
                              <a:gd name="T78" fmla="+- 0 3486 3198"/>
                              <a:gd name="T79" fmla="*/ 3486 h 288"/>
                              <a:gd name="T80" fmla="+- 0 11818 7231"/>
                              <a:gd name="T81" fmla="*/ T80 w 4587"/>
                              <a:gd name="T82" fmla="+- 0 3198 3198"/>
                              <a:gd name="T83" fmla="*/ 3198 h 288"/>
                              <a:gd name="T84" fmla="+- 0 11818 7231"/>
                              <a:gd name="T85" fmla="*/ T84 w 4587"/>
                              <a:gd name="T86" fmla="+- 0 3486 3198"/>
                              <a:gd name="T87" fmla="*/ 3486 h 288"/>
                              <a:gd name="T88" fmla="+- 0 11818 7231"/>
                              <a:gd name="T89" fmla="*/ T88 w 4587"/>
                              <a:gd name="T90" fmla="+- 0 3198 3198"/>
                              <a:gd name="T91" fmla="*/ 3198 h 288"/>
                              <a:gd name="T92" fmla="+- 0 11818 7231"/>
                              <a:gd name="T93" fmla="*/ T92 w 4587"/>
                              <a:gd name="T94" fmla="+- 0 3486 3198"/>
                              <a:gd name="T95" fmla="*/ 3486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8">
                                <a:moveTo>
                                  <a:pt x="0" y="0"/>
                                </a:moveTo>
                                <a:lnTo>
                                  <a:pt x="4587" y="0"/>
                                </a:lnTo>
                                <a:moveTo>
                                  <a:pt x="0" y="0"/>
                                </a:moveTo>
                                <a:lnTo>
                                  <a:pt x="0"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955896" name="docshape762"/>
                        <wps:cNvSpPr>
                          <a:spLocks noChangeArrowheads="1"/>
                        </wps:cNvSpPr>
                        <wps:spPr bwMode="auto">
                          <a:xfrm>
                            <a:off x="403" y="3089"/>
                            <a:ext cx="101"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888575" name="docshape763"/>
                        <wps:cNvSpPr>
                          <a:spLocks/>
                        </wps:cNvSpPr>
                        <wps:spPr bwMode="auto">
                          <a:xfrm>
                            <a:off x="341" y="3285"/>
                            <a:ext cx="4587" cy="288"/>
                          </a:xfrm>
                          <a:custGeom>
                            <a:avLst/>
                            <a:gdLst>
                              <a:gd name="T0" fmla="+- 0 7231 7231"/>
                              <a:gd name="T1" fmla="*/ T0 w 4587"/>
                              <a:gd name="T2" fmla="+- 0 3486 3486"/>
                              <a:gd name="T3" fmla="*/ 3486 h 288"/>
                              <a:gd name="T4" fmla="+- 0 11818 7231"/>
                              <a:gd name="T5" fmla="*/ T4 w 4587"/>
                              <a:gd name="T6" fmla="+- 0 3486 3486"/>
                              <a:gd name="T7" fmla="*/ 3486 h 288"/>
                              <a:gd name="T8" fmla="+- 0 7231 7231"/>
                              <a:gd name="T9" fmla="*/ T8 w 4587"/>
                              <a:gd name="T10" fmla="+- 0 3486 3486"/>
                              <a:gd name="T11" fmla="*/ 3486 h 288"/>
                              <a:gd name="T12" fmla="+- 0 7231 7231"/>
                              <a:gd name="T13" fmla="*/ T12 w 4587"/>
                              <a:gd name="T14" fmla="+- 0 3774 3486"/>
                              <a:gd name="T15" fmla="*/ 3774 h 288"/>
                              <a:gd name="T16" fmla="+- 0 7231 7231"/>
                              <a:gd name="T17" fmla="*/ T16 w 4587"/>
                              <a:gd name="T18" fmla="+- 0 3774 3486"/>
                              <a:gd name="T19" fmla="*/ 3774 h 288"/>
                              <a:gd name="T20" fmla="+- 0 11818 7231"/>
                              <a:gd name="T21" fmla="*/ T20 w 4587"/>
                              <a:gd name="T22" fmla="+- 0 3774 3486"/>
                              <a:gd name="T23" fmla="*/ 3774 h 288"/>
                              <a:gd name="T24" fmla="+- 0 8400 7231"/>
                              <a:gd name="T25" fmla="*/ T24 w 4587"/>
                              <a:gd name="T26" fmla="+- 0 3486 3486"/>
                              <a:gd name="T27" fmla="*/ 3486 h 288"/>
                              <a:gd name="T28" fmla="+- 0 8400 7231"/>
                              <a:gd name="T29" fmla="*/ T28 w 4587"/>
                              <a:gd name="T30" fmla="+- 0 3774 3486"/>
                              <a:gd name="T31" fmla="*/ 3774 h 288"/>
                              <a:gd name="T32" fmla="+- 0 8400 7231"/>
                              <a:gd name="T33" fmla="*/ T32 w 4587"/>
                              <a:gd name="T34" fmla="+- 0 3486 3486"/>
                              <a:gd name="T35" fmla="*/ 3486 h 288"/>
                              <a:gd name="T36" fmla="+- 0 8400 7231"/>
                              <a:gd name="T37" fmla="*/ T36 w 4587"/>
                              <a:gd name="T38" fmla="+- 0 3774 3486"/>
                              <a:gd name="T39" fmla="*/ 3774 h 288"/>
                              <a:gd name="T40" fmla="+- 0 9254 7231"/>
                              <a:gd name="T41" fmla="*/ T40 w 4587"/>
                              <a:gd name="T42" fmla="+- 0 3486 3486"/>
                              <a:gd name="T43" fmla="*/ 3486 h 288"/>
                              <a:gd name="T44" fmla="+- 0 9254 7231"/>
                              <a:gd name="T45" fmla="*/ T44 w 4587"/>
                              <a:gd name="T46" fmla="+- 0 3774 3486"/>
                              <a:gd name="T47" fmla="*/ 3774 h 288"/>
                              <a:gd name="T48" fmla="+- 0 9254 7231"/>
                              <a:gd name="T49" fmla="*/ T48 w 4587"/>
                              <a:gd name="T50" fmla="+- 0 3486 3486"/>
                              <a:gd name="T51" fmla="*/ 3486 h 288"/>
                              <a:gd name="T52" fmla="+- 0 9254 7231"/>
                              <a:gd name="T53" fmla="*/ T52 w 4587"/>
                              <a:gd name="T54" fmla="+- 0 3774 3486"/>
                              <a:gd name="T55" fmla="*/ 3774 h 288"/>
                              <a:gd name="T56" fmla="+- 0 10109 7231"/>
                              <a:gd name="T57" fmla="*/ T56 w 4587"/>
                              <a:gd name="T58" fmla="+- 0 3486 3486"/>
                              <a:gd name="T59" fmla="*/ 3486 h 288"/>
                              <a:gd name="T60" fmla="+- 0 10109 7231"/>
                              <a:gd name="T61" fmla="*/ T60 w 4587"/>
                              <a:gd name="T62" fmla="+- 0 3774 3486"/>
                              <a:gd name="T63" fmla="*/ 3774 h 288"/>
                              <a:gd name="T64" fmla="+- 0 10109 7231"/>
                              <a:gd name="T65" fmla="*/ T64 w 4587"/>
                              <a:gd name="T66" fmla="+- 0 3486 3486"/>
                              <a:gd name="T67" fmla="*/ 3486 h 288"/>
                              <a:gd name="T68" fmla="+- 0 10109 7231"/>
                              <a:gd name="T69" fmla="*/ T68 w 4587"/>
                              <a:gd name="T70" fmla="+- 0 3774 3486"/>
                              <a:gd name="T71" fmla="*/ 3774 h 288"/>
                              <a:gd name="T72" fmla="+- 0 10963 7231"/>
                              <a:gd name="T73" fmla="*/ T72 w 4587"/>
                              <a:gd name="T74" fmla="+- 0 3486 3486"/>
                              <a:gd name="T75" fmla="*/ 3486 h 288"/>
                              <a:gd name="T76" fmla="+- 0 10963 7231"/>
                              <a:gd name="T77" fmla="*/ T76 w 4587"/>
                              <a:gd name="T78" fmla="+- 0 3774 3486"/>
                              <a:gd name="T79" fmla="*/ 3774 h 288"/>
                              <a:gd name="T80" fmla="+- 0 10963 7231"/>
                              <a:gd name="T81" fmla="*/ T80 w 4587"/>
                              <a:gd name="T82" fmla="+- 0 3486 3486"/>
                              <a:gd name="T83" fmla="*/ 3486 h 288"/>
                              <a:gd name="T84" fmla="+- 0 10963 7231"/>
                              <a:gd name="T85" fmla="*/ T84 w 4587"/>
                              <a:gd name="T86" fmla="+- 0 3774 3486"/>
                              <a:gd name="T87" fmla="*/ 3774 h 288"/>
                              <a:gd name="T88" fmla="+- 0 11818 7231"/>
                              <a:gd name="T89" fmla="*/ T88 w 4587"/>
                              <a:gd name="T90" fmla="+- 0 3486 3486"/>
                              <a:gd name="T91" fmla="*/ 3486 h 288"/>
                              <a:gd name="T92" fmla="+- 0 11818 7231"/>
                              <a:gd name="T93" fmla="*/ T92 w 4587"/>
                              <a:gd name="T94" fmla="+- 0 3774 3486"/>
                              <a:gd name="T95" fmla="*/ 3774 h 288"/>
                              <a:gd name="T96" fmla="+- 0 11818 7231"/>
                              <a:gd name="T97" fmla="*/ T96 w 4587"/>
                              <a:gd name="T98" fmla="+- 0 3486 3486"/>
                              <a:gd name="T99" fmla="*/ 3486 h 288"/>
                              <a:gd name="T100" fmla="+- 0 11818 7231"/>
                              <a:gd name="T101" fmla="*/ T100 w 4587"/>
                              <a:gd name="T102" fmla="+- 0 3774 3486"/>
                              <a:gd name="T103" fmla="*/ 3774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587" h="288">
                                <a:moveTo>
                                  <a:pt x="0" y="0"/>
                                </a:moveTo>
                                <a:lnTo>
                                  <a:pt x="4587" y="0"/>
                                </a:lnTo>
                                <a:moveTo>
                                  <a:pt x="0" y="0"/>
                                </a:moveTo>
                                <a:lnTo>
                                  <a:pt x="0" y="288"/>
                                </a:lnTo>
                                <a:moveTo>
                                  <a:pt x="0" y="288"/>
                                </a:moveTo>
                                <a:lnTo>
                                  <a:pt x="4587"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912392" name="docshape764"/>
                        <wps:cNvSpPr>
                          <a:spLocks noChangeArrowheads="1"/>
                        </wps:cNvSpPr>
                        <wps:spPr bwMode="auto">
                          <a:xfrm>
                            <a:off x="403" y="3374"/>
                            <a:ext cx="101"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183536" name="docshape765"/>
                        <wps:cNvSpPr>
                          <a:spLocks noChangeArrowheads="1"/>
                        </wps:cNvSpPr>
                        <wps:spPr bwMode="auto">
                          <a:xfrm>
                            <a:off x="155" y="118"/>
                            <a:ext cx="5148" cy="3672"/>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029542" name="docshape766"/>
                        <wps:cNvSpPr txBox="1">
                          <a:spLocks noChangeArrowheads="1"/>
                        </wps:cNvSpPr>
                        <wps:spPr bwMode="auto">
                          <a:xfrm>
                            <a:off x="1027" y="196"/>
                            <a:ext cx="386" cy="1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93D21" w14:textId="77777777" w:rsidR="00D441D1" w:rsidRDefault="00D441D1" w:rsidP="00D343B7">
                              <w:pPr>
                                <w:spacing w:after="0" w:line="240" w:lineRule="auto"/>
                                <w:ind w:right="18"/>
                                <w:jc w:val="right"/>
                                <w:rPr>
                                  <w:sz w:val="18"/>
                                </w:rPr>
                              </w:pPr>
                              <w:r>
                                <w:rPr>
                                  <w:color w:val="585858"/>
                                  <w:spacing w:val="-4"/>
                                  <w:sz w:val="18"/>
                                </w:rPr>
                                <w:t>2500</w:t>
                              </w:r>
                            </w:p>
                            <w:p w14:paraId="6FAAE996" w14:textId="77777777" w:rsidR="00D441D1" w:rsidRDefault="00D441D1" w:rsidP="00D343B7">
                              <w:pPr>
                                <w:spacing w:before="34" w:after="0" w:line="240" w:lineRule="auto"/>
                                <w:ind w:right="18"/>
                                <w:jc w:val="right"/>
                                <w:rPr>
                                  <w:sz w:val="18"/>
                                </w:rPr>
                              </w:pPr>
                              <w:r>
                                <w:rPr>
                                  <w:color w:val="585858"/>
                                  <w:spacing w:val="-4"/>
                                  <w:sz w:val="18"/>
                                </w:rPr>
                                <w:t>2000</w:t>
                              </w:r>
                            </w:p>
                            <w:p w14:paraId="0AD00E17" w14:textId="77777777" w:rsidR="00D441D1" w:rsidRDefault="00D441D1" w:rsidP="00D343B7">
                              <w:pPr>
                                <w:spacing w:before="33" w:after="0" w:line="240" w:lineRule="auto"/>
                                <w:ind w:right="18"/>
                                <w:jc w:val="right"/>
                                <w:rPr>
                                  <w:sz w:val="18"/>
                                </w:rPr>
                              </w:pPr>
                              <w:r>
                                <w:rPr>
                                  <w:color w:val="585858"/>
                                  <w:spacing w:val="-4"/>
                                  <w:sz w:val="18"/>
                                </w:rPr>
                                <w:t>1500</w:t>
                              </w:r>
                            </w:p>
                            <w:p w14:paraId="6AB93FBA" w14:textId="77777777" w:rsidR="00D441D1" w:rsidRDefault="00D441D1" w:rsidP="00D343B7">
                              <w:pPr>
                                <w:spacing w:before="34" w:after="0" w:line="240" w:lineRule="auto"/>
                                <w:ind w:right="18"/>
                                <w:jc w:val="right"/>
                                <w:rPr>
                                  <w:sz w:val="18"/>
                                </w:rPr>
                              </w:pPr>
                              <w:r>
                                <w:rPr>
                                  <w:color w:val="585858"/>
                                  <w:spacing w:val="-4"/>
                                  <w:sz w:val="18"/>
                                </w:rPr>
                                <w:t>1000</w:t>
                              </w:r>
                            </w:p>
                            <w:p w14:paraId="0C7CA5A5" w14:textId="193B4AD6" w:rsidR="00D441D1" w:rsidRDefault="00D441D1" w:rsidP="00D343B7">
                              <w:pPr>
                                <w:spacing w:before="34" w:after="0" w:line="240" w:lineRule="auto"/>
                                <w:ind w:right="18"/>
                                <w:jc w:val="right"/>
                                <w:rPr>
                                  <w:sz w:val="18"/>
                                </w:rPr>
                              </w:pPr>
                              <w:r>
                                <w:rPr>
                                  <w:color w:val="585858"/>
                                  <w:spacing w:val="-5"/>
                                  <w:sz w:val="18"/>
                                </w:rPr>
                                <w:t>500</w:t>
                              </w:r>
                            </w:p>
                            <w:p w14:paraId="15A94A6E" w14:textId="77777777" w:rsidR="00D441D1" w:rsidRDefault="00D441D1" w:rsidP="00D343B7">
                              <w:pPr>
                                <w:spacing w:before="34" w:after="0" w:line="240" w:lineRule="auto"/>
                                <w:ind w:right="18"/>
                                <w:jc w:val="right"/>
                                <w:rPr>
                                  <w:sz w:val="18"/>
                                </w:rPr>
                              </w:pPr>
                              <w:r>
                                <w:rPr>
                                  <w:color w:val="585858"/>
                                  <w:sz w:val="18"/>
                                </w:rPr>
                                <w:t>0</w:t>
                              </w:r>
                            </w:p>
                          </w:txbxContent>
                        </wps:txbx>
                        <wps:bodyPr rot="0" vert="horz" wrap="square" lIns="0" tIns="0" rIns="0" bIns="0" anchor="t" anchorCtr="0" upright="1">
                          <a:noAutofit/>
                        </wps:bodyPr>
                      </wps:wsp>
                      <wps:wsp>
                        <wps:cNvPr id="1977337930" name="docshape767"/>
                        <wps:cNvSpPr txBox="1">
                          <a:spLocks noChangeArrowheads="1"/>
                        </wps:cNvSpPr>
                        <wps:spPr bwMode="auto">
                          <a:xfrm>
                            <a:off x="1585" y="1542"/>
                            <a:ext cx="727"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C99C7" w14:textId="77777777" w:rsidR="00D441D1" w:rsidRDefault="00D441D1" w:rsidP="00353EFA">
                              <w:pPr>
                                <w:spacing w:line="183" w:lineRule="exact"/>
                                <w:rPr>
                                  <w:sz w:val="18"/>
                                </w:rPr>
                              </w:pPr>
                              <w:r>
                                <w:rPr>
                                  <w:color w:val="585858"/>
                                  <w:spacing w:val="-2"/>
                                  <w:sz w:val="18"/>
                                </w:rPr>
                                <w:t>Improved</w:t>
                              </w:r>
                            </w:p>
                            <w:p w14:paraId="27545C55" w14:textId="77777777" w:rsidR="00D441D1" w:rsidRDefault="00D441D1" w:rsidP="00353EFA">
                              <w:pPr>
                                <w:ind w:left="59" w:right="35"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6A66F83A" w14:textId="77777777" w:rsidR="00D441D1" w:rsidRDefault="00D441D1" w:rsidP="00353EFA">
                              <w:pPr>
                                <w:spacing w:before="62"/>
                                <w:ind w:left="171"/>
                                <w:rPr>
                                  <w:sz w:val="18"/>
                                </w:rPr>
                              </w:pPr>
                              <w:r>
                                <w:rPr>
                                  <w:color w:val="585858"/>
                                  <w:spacing w:val="-4"/>
                                  <w:sz w:val="18"/>
                                </w:rPr>
                                <w:t>1649</w:t>
                              </w:r>
                            </w:p>
                            <w:p w14:paraId="0B4DB0A0" w14:textId="77777777" w:rsidR="00D441D1" w:rsidRDefault="00D441D1" w:rsidP="00353EFA">
                              <w:pPr>
                                <w:spacing w:before="67"/>
                                <w:ind w:left="171"/>
                                <w:rPr>
                                  <w:sz w:val="18"/>
                                </w:rPr>
                              </w:pPr>
                              <w:r>
                                <w:rPr>
                                  <w:color w:val="585858"/>
                                  <w:spacing w:val="-4"/>
                                  <w:sz w:val="18"/>
                                </w:rPr>
                                <w:t>2027</w:t>
                              </w:r>
                            </w:p>
                            <w:p w14:paraId="3E7D9EA6" w14:textId="77777777" w:rsidR="00D441D1" w:rsidRDefault="00D441D1" w:rsidP="00353EFA">
                              <w:pPr>
                                <w:spacing w:before="68"/>
                                <w:ind w:left="216"/>
                                <w:rPr>
                                  <w:sz w:val="18"/>
                                </w:rPr>
                              </w:pPr>
                              <w:r>
                                <w:rPr>
                                  <w:color w:val="585858"/>
                                  <w:spacing w:val="-5"/>
                                  <w:sz w:val="18"/>
                                </w:rPr>
                                <w:t>227</w:t>
                              </w:r>
                            </w:p>
                            <w:p w14:paraId="743C2CCE" w14:textId="77777777" w:rsidR="00D441D1" w:rsidRDefault="00D441D1" w:rsidP="00353EFA">
                              <w:pPr>
                                <w:spacing w:before="67" w:line="216" w:lineRule="exact"/>
                                <w:ind w:left="216"/>
                                <w:rPr>
                                  <w:sz w:val="18"/>
                                </w:rPr>
                              </w:pPr>
                              <w:r>
                                <w:rPr>
                                  <w:color w:val="585858"/>
                                  <w:spacing w:val="-5"/>
                                  <w:sz w:val="18"/>
                                </w:rPr>
                                <w:t>230</w:t>
                              </w:r>
                            </w:p>
                          </w:txbxContent>
                        </wps:txbx>
                        <wps:bodyPr rot="0" vert="horz" wrap="square" lIns="0" tIns="0" rIns="0" bIns="0" anchor="t" anchorCtr="0" upright="1">
                          <a:noAutofit/>
                        </wps:bodyPr>
                      </wps:wsp>
                      <wps:wsp>
                        <wps:cNvPr id="1961667981" name="docshape768"/>
                        <wps:cNvSpPr txBox="1">
                          <a:spLocks noChangeArrowheads="1"/>
                        </wps:cNvSpPr>
                        <wps:spPr bwMode="auto">
                          <a:xfrm>
                            <a:off x="2459" y="1542"/>
                            <a:ext cx="690"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C0285" w14:textId="77777777" w:rsidR="00D441D1" w:rsidRDefault="00D441D1" w:rsidP="00353EFA">
                              <w:pPr>
                                <w:spacing w:line="183" w:lineRule="exact"/>
                                <w:ind w:left="148"/>
                                <w:rPr>
                                  <w:sz w:val="18"/>
                                </w:rPr>
                              </w:pPr>
                              <w:r>
                                <w:rPr>
                                  <w:color w:val="585858"/>
                                  <w:spacing w:val="-2"/>
                                  <w:sz w:val="18"/>
                                </w:rPr>
                                <w:t>Basic</w:t>
                              </w:r>
                            </w:p>
                            <w:p w14:paraId="7C599675" w14:textId="77777777" w:rsidR="00D441D1" w:rsidRDefault="00D441D1" w:rsidP="00353EFA">
                              <w:pPr>
                                <w:ind w:left="40" w:right="18"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13EE074F" w14:textId="77777777" w:rsidR="00D441D1" w:rsidRDefault="00D441D1" w:rsidP="00353EFA">
                              <w:pPr>
                                <w:spacing w:before="62"/>
                                <w:ind w:left="197"/>
                                <w:rPr>
                                  <w:sz w:val="18"/>
                                </w:rPr>
                              </w:pPr>
                              <w:r>
                                <w:rPr>
                                  <w:color w:val="585858"/>
                                  <w:spacing w:val="-5"/>
                                  <w:sz w:val="18"/>
                                </w:rPr>
                                <w:t>850</w:t>
                              </w:r>
                            </w:p>
                            <w:p w14:paraId="2D9B1E78" w14:textId="77777777" w:rsidR="00D441D1" w:rsidRDefault="00D441D1" w:rsidP="00353EFA">
                              <w:pPr>
                                <w:spacing w:before="67"/>
                                <w:ind w:left="197"/>
                                <w:rPr>
                                  <w:sz w:val="18"/>
                                </w:rPr>
                              </w:pPr>
                              <w:r>
                                <w:rPr>
                                  <w:color w:val="585858"/>
                                  <w:spacing w:val="-5"/>
                                  <w:sz w:val="18"/>
                                </w:rPr>
                                <w:t>947</w:t>
                              </w:r>
                            </w:p>
                            <w:p w14:paraId="32ECA0FC" w14:textId="77777777" w:rsidR="00D441D1" w:rsidRDefault="00D441D1" w:rsidP="00353EFA">
                              <w:pPr>
                                <w:spacing w:before="68"/>
                                <w:ind w:left="197"/>
                                <w:rPr>
                                  <w:sz w:val="18"/>
                                </w:rPr>
                              </w:pPr>
                              <w:r>
                                <w:rPr>
                                  <w:color w:val="585858"/>
                                  <w:spacing w:val="-5"/>
                                  <w:sz w:val="18"/>
                                </w:rPr>
                                <w:t>127</w:t>
                              </w:r>
                            </w:p>
                            <w:p w14:paraId="3AE8B0A6" w14:textId="77777777" w:rsidR="00D441D1" w:rsidRDefault="00D441D1" w:rsidP="00353EFA">
                              <w:pPr>
                                <w:spacing w:before="67" w:line="216" w:lineRule="exact"/>
                                <w:ind w:left="197"/>
                                <w:rPr>
                                  <w:sz w:val="18"/>
                                </w:rPr>
                              </w:pPr>
                              <w:r>
                                <w:rPr>
                                  <w:color w:val="585858"/>
                                  <w:spacing w:val="-5"/>
                                  <w:sz w:val="18"/>
                                </w:rPr>
                                <w:t>112</w:t>
                              </w:r>
                            </w:p>
                          </w:txbxContent>
                        </wps:txbx>
                        <wps:bodyPr rot="0" vert="horz" wrap="square" lIns="0" tIns="0" rIns="0" bIns="0" anchor="t" anchorCtr="0" upright="1">
                          <a:noAutofit/>
                        </wps:bodyPr>
                      </wps:wsp>
                      <wps:wsp>
                        <wps:cNvPr id="1027181674" name="docshape769"/>
                        <wps:cNvSpPr txBox="1">
                          <a:spLocks noChangeArrowheads="1"/>
                        </wps:cNvSpPr>
                        <wps:spPr bwMode="auto">
                          <a:xfrm>
                            <a:off x="3020" y="1659"/>
                            <a:ext cx="1480"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E0530" w14:textId="77777777" w:rsidR="00D441D1" w:rsidRDefault="00D441D1" w:rsidP="00353EFA">
                              <w:pPr>
                                <w:tabs>
                                  <w:tab w:val="left" w:pos="1042"/>
                                </w:tabs>
                                <w:spacing w:line="183" w:lineRule="exact"/>
                                <w:ind w:right="63"/>
                                <w:jc w:val="right"/>
                                <w:rPr>
                                  <w:sz w:val="18"/>
                                </w:rPr>
                              </w:pPr>
                              <w:r>
                                <w:rPr>
                                  <w:color w:val="585858"/>
                                  <w:spacing w:val="-2"/>
                                  <w:sz w:val="18"/>
                                </w:rPr>
                                <w:t>Improved</w:t>
                              </w:r>
                              <w:r>
                                <w:rPr>
                                  <w:color w:val="585858"/>
                                  <w:sz w:val="18"/>
                                </w:rPr>
                                <w:tab/>
                              </w:r>
                              <w:r>
                                <w:rPr>
                                  <w:color w:val="585858"/>
                                  <w:spacing w:val="-4"/>
                                  <w:sz w:val="18"/>
                                </w:rPr>
                                <w:t>Basic</w:t>
                              </w:r>
                            </w:p>
                            <w:p w14:paraId="5C9A0410" w14:textId="77777777" w:rsidR="00D441D1" w:rsidRDefault="00D441D1" w:rsidP="00353EFA">
                              <w:pPr>
                                <w:tabs>
                                  <w:tab w:val="left" w:pos="874"/>
                                </w:tabs>
                                <w:spacing w:line="220" w:lineRule="exact"/>
                                <w:ind w:right="27"/>
                                <w:jc w:val="right"/>
                                <w:rPr>
                                  <w:sz w:val="18"/>
                                </w:rPr>
                              </w:pPr>
                              <w:r>
                                <w:rPr>
                                  <w:color w:val="585858"/>
                                  <w:spacing w:val="-2"/>
                                  <w:sz w:val="18"/>
                                </w:rPr>
                                <w:t>Urinal</w:t>
                              </w:r>
                              <w:r>
                                <w:rPr>
                                  <w:color w:val="585858"/>
                                  <w:sz w:val="18"/>
                                </w:rPr>
                                <w:tab/>
                              </w:r>
                              <w:r>
                                <w:rPr>
                                  <w:color w:val="585858"/>
                                  <w:spacing w:val="-2"/>
                                  <w:sz w:val="18"/>
                                </w:rPr>
                                <w:t>Urinal</w:t>
                              </w:r>
                            </w:p>
                            <w:p w14:paraId="1B9ABCF2" w14:textId="77777777" w:rsidR="00D441D1" w:rsidRDefault="00D441D1" w:rsidP="00353EFA">
                              <w:pPr>
                                <w:tabs>
                                  <w:tab w:val="left" w:pos="875"/>
                                </w:tabs>
                                <w:spacing w:line="216" w:lineRule="exact"/>
                                <w:ind w:right="18"/>
                                <w:jc w:val="right"/>
                                <w:rPr>
                                  <w:sz w:val="18"/>
                                </w:rPr>
                              </w:pPr>
                              <w:r>
                                <w:rPr>
                                  <w:color w:val="585858"/>
                                  <w:spacing w:val="-2"/>
                                  <w:sz w:val="18"/>
                                </w:rPr>
                                <w:t>Blocks</w:t>
                              </w:r>
                              <w:r>
                                <w:rPr>
                                  <w:color w:val="585858"/>
                                  <w:sz w:val="18"/>
                                </w:rPr>
                                <w:tab/>
                              </w:r>
                              <w:r>
                                <w:rPr>
                                  <w:color w:val="585858"/>
                                  <w:spacing w:val="-2"/>
                                  <w:sz w:val="18"/>
                                </w:rPr>
                                <w:t>Blocks</w:t>
                              </w:r>
                            </w:p>
                          </w:txbxContent>
                        </wps:txbx>
                        <wps:bodyPr rot="0" vert="horz" wrap="square" lIns="0" tIns="0" rIns="0" bIns="0" anchor="t" anchorCtr="0" upright="1">
                          <a:noAutofit/>
                        </wps:bodyPr>
                      </wps:wsp>
                      <wps:wsp>
                        <wps:cNvPr id="2022074726" name="docshape770"/>
                        <wps:cNvSpPr txBox="1">
                          <a:spLocks noChangeArrowheads="1"/>
                        </wps:cNvSpPr>
                        <wps:spPr bwMode="auto">
                          <a:xfrm>
                            <a:off x="567" y="2361"/>
                            <a:ext cx="934" cy="1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2306F" w14:textId="77777777" w:rsidR="00D441D1" w:rsidRDefault="00D441D1" w:rsidP="00353EFA">
                              <w:pPr>
                                <w:spacing w:line="183" w:lineRule="exact"/>
                                <w:rPr>
                                  <w:sz w:val="18"/>
                                </w:rPr>
                              </w:pPr>
                              <w:r>
                                <w:rPr>
                                  <w:color w:val="585858"/>
                                  <w:spacing w:val="-4"/>
                                  <w:sz w:val="18"/>
                                </w:rPr>
                                <w:t>Boys</w:t>
                              </w:r>
                            </w:p>
                            <w:p w14:paraId="3C290F01" w14:textId="77777777" w:rsidR="00D441D1" w:rsidRDefault="00D441D1" w:rsidP="00353EFA">
                              <w:pPr>
                                <w:spacing w:before="67"/>
                                <w:rPr>
                                  <w:sz w:val="18"/>
                                </w:rPr>
                              </w:pPr>
                              <w:r>
                                <w:rPr>
                                  <w:color w:val="585858"/>
                                  <w:spacing w:val="-4"/>
                                  <w:sz w:val="18"/>
                                </w:rPr>
                                <w:t>Girls</w:t>
                              </w:r>
                            </w:p>
                            <w:p w14:paraId="0E317CCC" w14:textId="77777777" w:rsidR="00D441D1" w:rsidRDefault="00D441D1" w:rsidP="00353EFA">
                              <w:pPr>
                                <w:spacing w:before="8" w:line="280" w:lineRule="atLeast"/>
                                <w:ind w:right="12"/>
                                <w:rPr>
                                  <w:sz w:val="18"/>
                                </w:rPr>
                              </w:pPr>
                              <w:r>
                                <w:rPr>
                                  <w:color w:val="585858"/>
                                  <w:sz w:val="18"/>
                                </w:rPr>
                                <w:t>Male Staff Female</w:t>
                              </w:r>
                              <w:r>
                                <w:rPr>
                                  <w:color w:val="585858"/>
                                  <w:spacing w:val="-11"/>
                                  <w:sz w:val="18"/>
                                </w:rPr>
                                <w:t xml:space="preserve"> </w:t>
                              </w:r>
                              <w:r>
                                <w:rPr>
                                  <w:color w:val="585858"/>
                                  <w:sz w:val="18"/>
                                </w:rPr>
                                <w:t>Staff</w:t>
                              </w:r>
                            </w:p>
                          </w:txbxContent>
                        </wps:txbx>
                        <wps:bodyPr rot="0" vert="horz" wrap="square" lIns="0" tIns="0" rIns="0" bIns="0" anchor="t" anchorCtr="0" upright="1">
                          <a:noAutofit/>
                        </wps:bodyPr>
                      </wps:wsp>
                      <wps:wsp>
                        <wps:cNvPr id="217030861" name="docshape771"/>
                        <wps:cNvSpPr txBox="1">
                          <a:spLocks noChangeArrowheads="1"/>
                        </wps:cNvSpPr>
                        <wps:spPr bwMode="auto">
                          <a:xfrm>
                            <a:off x="3466" y="24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656B6" w14:textId="77777777" w:rsidR="00D441D1" w:rsidRDefault="00D441D1" w:rsidP="00353EFA">
                              <w:pPr>
                                <w:spacing w:line="183" w:lineRule="exact"/>
                                <w:rPr>
                                  <w:sz w:val="18"/>
                                </w:rPr>
                              </w:pPr>
                              <w:r>
                                <w:rPr>
                                  <w:color w:val="585858"/>
                                  <w:spacing w:val="-4"/>
                                  <w:sz w:val="18"/>
                                </w:rPr>
                                <w:t>2010</w:t>
                              </w:r>
                            </w:p>
                            <w:p w14:paraId="49293592" w14:textId="77777777" w:rsidR="00D441D1" w:rsidRDefault="00D441D1" w:rsidP="00353EFA">
                              <w:pPr>
                                <w:spacing w:before="67"/>
                                <w:rPr>
                                  <w:sz w:val="18"/>
                                </w:rPr>
                              </w:pPr>
                              <w:r>
                                <w:rPr>
                                  <w:color w:val="585858"/>
                                  <w:spacing w:val="-4"/>
                                  <w:sz w:val="18"/>
                                </w:rPr>
                                <w:t>1943</w:t>
                              </w:r>
                            </w:p>
                            <w:p w14:paraId="4CF8F762" w14:textId="77777777" w:rsidR="00D441D1" w:rsidRDefault="00D441D1" w:rsidP="00353EFA">
                              <w:pPr>
                                <w:spacing w:before="68"/>
                                <w:ind w:left="45"/>
                                <w:rPr>
                                  <w:sz w:val="18"/>
                                </w:rPr>
                              </w:pPr>
                              <w:r>
                                <w:rPr>
                                  <w:color w:val="585858"/>
                                  <w:spacing w:val="-5"/>
                                  <w:sz w:val="18"/>
                                </w:rPr>
                                <w:t>190</w:t>
                              </w:r>
                            </w:p>
                            <w:p w14:paraId="0637402C" w14:textId="77777777" w:rsidR="00D441D1" w:rsidRDefault="00D441D1" w:rsidP="00353EFA">
                              <w:pPr>
                                <w:spacing w:before="67" w:line="216" w:lineRule="exact"/>
                                <w:ind w:left="45"/>
                                <w:rPr>
                                  <w:sz w:val="18"/>
                                </w:rPr>
                              </w:pPr>
                              <w:r>
                                <w:rPr>
                                  <w:color w:val="585858"/>
                                  <w:spacing w:val="-5"/>
                                  <w:sz w:val="18"/>
                                </w:rPr>
                                <w:t>146</w:t>
                              </w:r>
                            </w:p>
                          </w:txbxContent>
                        </wps:txbx>
                        <wps:bodyPr rot="0" vert="horz" wrap="square" lIns="0" tIns="0" rIns="0" bIns="0" anchor="t" anchorCtr="0" upright="1">
                          <a:noAutofit/>
                        </wps:bodyPr>
                      </wps:wsp>
                      <wps:wsp>
                        <wps:cNvPr id="512921452" name="docshape772"/>
                        <wps:cNvSpPr txBox="1">
                          <a:spLocks noChangeArrowheads="1"/>
                        </wps:cNvSpPr>
                        <wps:spPr bwMode="auto">
                          <a:xfrm>
                            <a:off x="4320" y="24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6222D4" w14:textId="77777777" w:rsidR="00D441D1" w:rsidRDefault="00D441D1" w:rsidP="00353EFA">
                              <w:pPr>
                                <w:spacing w:line="183" w:lineRule="exact"/>
                                <w:rPr>
                                  <w:sz w:val="18"/>
                                </w:rPr>
                              </w:pPr>
                              <w:r>
                                <w:rPr>
                                  <w:color w:val="585858"/>
                                  <w:spacing w:val="-4"/>
                                  <w:sz w:val="18"/>
                                </w:rPr>
                                <w:t>1437</w:t>
                              </w:r>
                            </w:p>
                            <w:p w14:paraId="1BDEFE41" w14:textId="77777777" w:rsidR="00D441D1" w:rsidRDefault="00D441D1" w:rsidP="00353EFA">
                              <w:pPr>
                                <w:spacing w:before="67"/>
                                <w:rPr>
                                  <w:sz w:val="18"/>
                                </w:rPr>
                              </w:pPr>
                              <w:r>
                                <w:rPr>
                                  <w:color w:val="585858"/>
                                  <w:spacing w:val="-4"/>
                                  <w:sz w:val="18"/>
                                </w:rPr>
                                <w:t>1498</w:t>
                              </w:r>
                            </w:p>
                            <w:p w14:paraId="54CCB1EB" w14:textId="77777777" w:rsidR="00D441D1" w:rsidRDefault="00D441D1" w:rsidP="00353EFA">
                              <w:pPr>
                                <w:spacing w:before="68"/>
                                <w:ind w:left="45"/>
                                <w:rPr>
                                  <w:sz w:val="18"/>
                                </w:rPr>
                              </w:pPr>
                              <w:r>
                                <w:rPr>
                                  <w:color w:val="585858"/>
                                  <w:spacing w:val="-5"/>
                                  <w:sz w:val="18"/>
                                </w:rPr>
                                <w:t>202</w:t>
                              </w:r>
                            </w:p>
                            <w:p w14:paraId="4BD267F3" w14:textId="77777777" w:rsidR="00D441D1" w:rsidRDefault="00D441D1" w:rsidP="00353EFA">
                              <w:pPr>
                                <w:spacing w:before="67" w:line="216" w:lineRule="exact"/>
                                <w:ind w:left="45"/>
                                <w:rPr>
                                  <w:sz w:val="18"/>
                                </w:rPr>
                              </w:pPr>
                              <w:r>
                                <w:rPr>
                                  <w:color w:val="585858"/>
                                  <w:spacing w:val="-5"/>
                                  <w:sz w:val="18"/>
                                </w:rPr>
                                <w:t>172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EEECED6" id="Group 51017347" o:spid="_x0000_s1097" style="position:absolute;left:0;text-align:left;margin-left:64.05pt;margin-top:26.9pt;width:415.1pt;height:206.5pt;z-index:-251650048;mso-wrap-distance-left:0;mso-wrap-distance-right:0;mso-position-horizontal-relative:margin" coordorigin="155,118" coordsize="5148,3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">
                <v:rect id="docshape741" o:spid="_x0000_s1098" style="position:absolute;left:1627;top:653;width:156;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" fillcolor="#5b9bd4" stroked="f"/>
                <v:rect id="docshape742" o:spid="_x0000_s1099" style="position:absolute;left:1783;top:461;width:154;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" fillcolor="#ec7c30" stroked="f"/>
                <v:rect id="docshape743" o:spid="_x0000_s1100" style="position:absolute;left:1937;top:1373;width:15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" fillcolor="#a4a4a4" stroked="f"/>
                <v:rect id="docshape744" o:spid="_x0000_s1101" style="position:absolute;left:2093;top:1370;width:15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" fillcolor="#ffc000" stroked="f"/>
                <v:rect id="docshape745" o:spid="_x0000_s1102" style="position:absolute;left:2482;top:1056;width:1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" fillcolor="#5b9bd4" stroked="f"/>
                <v:rect id="docshape746" o:spid="_x0000_s1103" style="position:absolute;left:2638;top:1008;width:15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" fillcolor="#ec7c30" stroked="f"/>
                <v:rect id="docshape747" o:spid="_x0000_s1104" style="position:absolute;left:2791;top:1423;width:156;height: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" fillcolor="#a4a4a4" stroked="f"/>
                <v:rect id="docshape748" o:spid="_x0000_s1105" style="position:absolute;left:2947;top:1430;width:156;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" fillcolor="#ffc000" stroked="f"/>
                <v:rect id="docshape749" o:spid="_x0000_s1106" style="position:absolute;left:3336;top:468;width:154;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" fillcolor="#5b9bd4" stroked="f"/>
                <v:rect id="docshape750" o:spid="_x0000_s1107" style="position:absolute;left:3490;top:504;width:15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" fillcolor="#ec7c30" stroked="f"/>
                <v:rect id="docshape751" o:spid="_x0000_s1108" style="position:absolute;left:3646;top:1392;width:15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" fillcolor="#a4a4a4" stroked="f"/>
                <v:rect id="docshape752" o:spid="_x0000_s1109" style="position:absolute;left:3802;top:1413;width:156;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" fillcolor="#ffc000" stroked="f"/>
                <v:rect id="docshape753" o:spid="_x0000_s1110" style="position:absolute;left:4190;top:761;width:154;height: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" fillcolor="#5b9bd4" stroked="f"/>
                <v:rect id="docshape754" o:spid="_x0000_s1111" style="position:absolute;left:4344;top:729;width:156;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" fillcolor="#ec7c30" stroked="f"/>
                <v:rect id="docshape755" o:spid="_x0000_s1112" style="position:absolute;left:4500;top:1385;width:156;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" fillcolor="#a4a4a4" stroked="f"/>
                <v:rect id="docshape756" o:spid="_x0000_s1113" style="position:absolute;left:4656;top:1401;width:156;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" fillcolor="#ffc000" stroked="f"/>
                <v:shape id="docshape757" o:spid="_x0000_s1114" style="position:absolute;left:345;top:1488;width:4587;height:1224;visibility:visible;mso-wrap-style:square;v-text-anchor:top" coordsize="4587,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" path="m1169,l4587,m1169,l4587,m1169,r,936m2023,r,936m2878,r,936m3732,r,936m4587,r,936m,936r4587,m,936r,288m1169,936r,288m1169,936r,288m2023,936r,288m2023,936r,288m2878,936r,288m2878,936r,288m3732,936r,288m3732,936r,288m4587,936r,288m4587,936r,288e" filled="f" strokecolor="#d9d9d9" strokeweight=".72pt">
                  <v:path arrowok="t" o:connecttype="custom" o:connectlocs="1169,1688;4587,1688;1169,1688;4587,1688;1169,1688;1169,2624;2023,1688;2023,2624;2878,1688;2878,2624;3732,1688;3732,2624;4587,1688;4587,2624;0,2624;4587,2624;0,2624;0,2912;1169,2624;1169,2912;1169,2624;1169,2912;2023,2624;2023,2912;2023,2624;2023,2912;2878,2624;2878,2912;2878,2624;2878,2912;3732,2624;3732,2912;3732,2624;3732,2912;4587,2624;4587,2912;4587,2624;4587,2912" o:connectangles="0,0,0,0,0,0,0,0,0,0,0,0,0,0,0,0,0,0,0,0,0,0,0,0,0,0,0,0,0,0,0,0,0,0,0,0,0,0"/>
                </v:shape>
                <v:rect id="docshape758" o:spid="_x0000_s1115" style="position:absolute;left:403;top:2513;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" fillcolor="#5b9bd4" stroked="f"/>
                <v:shape id="docshape759" o:spid="_x0000_s1116" style="position:absolute;left:341;top:2712;width:4587;height:286;visibility:visible;mso-wrap-style:square;v-text-anchor:top" coordsize="458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" path="m,l4587,m,l,286m1169,r,286m1169,r,286m2023,r,286m2023,r,286m2878,r,286m2878,r,286m3732,r,286m3732,r,286m4587,r,286m4587,r,286e" filled="f" strokecolor="#d9d9d9" strokeweight=".72pt">
                  <v:path arrowok="t" o:connecttype="custom" o:connectlocs="0,2912;4587,2912;0,2912;0,3198;1169,2912;1169,3198;1169,2912;1169,3198;2023,2912;2023,3198;2023,2912;2023,3198;2878,2912;2878,3198;2878,2912;2878,3198;3732,2912;3732,3198;3732,2912;3732,3198;4587,2912;4587,3198;4587,2912;4587,3198" o:connectangles="0,0,0,0,0,0,0,0,0,0,0,0,0,0,0,0,0,0,0,0,0,0,0,0"/>
                </v:shape>
                <v:rect id="docshape760" o:spid="_x0000_s1117" style="position:absolute;left:403;top:2801;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" fillcolor="#ec7c30" stroked="f"/>
                <v:shape id="docshape761" o:spid="_x0000_s1118" style="position:absolute;left:341;top:2997;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" path="m,l4587,m,l,288m1169,r,288m1169,r,288m2023,r,288m2023,r,288m2878,r,288m2878,r,288m3732,r,288m3732,r,288m4587,r,288m4587,r,288e" filled="f" strokecolor="#d9d9d9" strokeweight=".72pt">
                  <v:path arrowok="t" o:connecttype="custom" o:connectlocs="0,3198;4587,3198;0,3198;0,3486;1169,3198;1169,3486;1169,3198;1169,3486;2023,3198;2023,3486;2023,3198;2023,3486;2878,3198;2878,3486;2878,3198;2878,3486;3732,3198;3732,3486;3732,3198;3732,3486;4587,3198;4587,3486;4587,3198;4587,3486" o:connectangles="0,0,0,0,0,0,0,0,0,0,0,0,0,0,0,0,0,0,0,0,0,0,0,0"/>
                </v:shape>
                <v:rect id="docshape762" o:spid="_x0000_s1119" style="position:absolute;left:403;top:3089;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" fillcolor="#a4a4a4" stroked="f"/>
                <v:shape id="docshape763" o:spid="_x0000_s1120" style="position:absolute;left:341;top:3285;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" path="m,l4587,m,l,288t,l4587,288m1169,r,288m1169,r,288m2023,r,288m2023,r,288m2878,r,288m2878,r,288m3732,r,288m3732,r,288m4587,r,288m4587,r,288e" filled="f" strokecolor="#d9d9d9" strokeweight=".72pt">
                  <v:path arrowok="t" o:connecttype="custom" o:connectlocs="0,3486;4587,3486;0,3486;0,3774;0,3774;4587,3774;1169,3486;1169,3774;1169,3486;1169,3774;2023,3486;2023,3774;2023,3486;2023,3774;2878,3486;2878,3774;2878,3486;2878,3774;3732,3486;3732,3774;3732,3486;3732,3774;4587,3486;4587,3774;4587,3486;4587,3774" o:connectangles="0,0,0,0,0,0,0,0,0,0,0,0,0,0,0,0,0,0,0,0,0,0,0,0,0,0"/>
                </v:shape>
                <v:rect id="docshape764" o:spid="_x0000_s1121" style="position:absolute;left:403;top:3374;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" fillcolor="#ffc000" stroked="f"/>
                <v:rect id="docshape765" o:spid="_x0000_s1122" style="position:absolute;left:155;top:118;width:5148;height:3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" filled="f" strokecolor="#d9d9d9" strokeweight=".72pt"/>
                <v:shape id="docshape766" o:spid="_x0000_s1123" type="#_x0000_t202" style="position:absolute;left:1027;top:196;width:386;height:1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" filled="f" stroked="f">
                  <v:textbox inset="0,0,0,0">
                    <w:txbxContent>
                      <w:p w14:paraId="37F93D21" w14:textId="77777777" w:rsidR="00D441D1" w:rsidRDefault="00D441D1" w:rsidP="00D343B7">
                        <w:pPr>
                          <w:spacing w:after="0" w:line="240" w:lineRule="auto"/>
                          <w:ind w:right="18"/>
                          <w:jc w:val="right"/>
                          <w:rPr>
                            <w:sz w:val="18"/>
                          </w:rPr>
                        </w:pPr>
                        <w:r>
                          <w:rPr>
                            <w:color w:val="585858"/>
                            <w:spacing w:val="-4"/>
                            <w:sz w:val="18"/>
                          </w:rPr>
                          <w:t>2500</w:t>
                        </w:r>
                      </w:p>
                      <w:p w14:paraId="6FAAE996" w14:textId="77777777" w:rsidR="00D441D1" w:rsidRDefault="00D441D1" w:rsidP="00D343B7">
                        <w:pPr>
                          <w:spacing w:before="34" w:after="0" w:line="240" w:lineRule="auto"/>
                          <w:ind w:right="18"/>
                          <w:jc w:val="right"/>
                          <w:rPr>
                            <w:sz w:val="18"/>
                          </w:rPr>
                        </w:pPr>
                        <w:r>
                          <w:rPr>
                            <w:color w:val="585858"/>
                            <w:spacing w:val="-4"/>
                            <w:sz w:val="18"/>
                          </w:rPr>
                          <w:t>2000</w:t>
                        </w:r>
                      </w:p>
                      <w:p w14:paraId="0AD00E17" w14:textId="77777777" w:rsidR="00D441D1" w:rsidRDefault="00D441D1" w:rsidP="00D343B7">
                        <w:pPr>
                          <w:spacing w:before="33" w:after="0" w:line="240" w:lineRule="auto"/>
                          <w:ind w:right="18"/>
                          <w:jc w:val="right"/>
                          <w:rPr>
                            <w:sz w:val="18"/>
                          </w:rPr>
                        </w:pPr>
                        <w:r>
                          <w:rPr>
                            <w:color w:val="585858"/>
                            <w:spacing w:val="-4"/>
                            <w:sz w:val="18"/>
                          </w:rPr>
                          <w:t>1500</w:t>
                        </w:r>
                      </w:p>
                      <w:p w14:paraId="6AB93FBA" w14:textId="77777777" w:rsidR="00D441D1" w:rsidRDefault="00D441D1" w:rsidP="00D343B7">
                        <w:pPr>
                          <w:spacing w:before="34" w:after="0" w:line="240" w:lineRule="auto"/>
                          <w:ind w:right="18"/>
                          <w:jc w:val="right"/>
                          <w:rPr>
                            <w:sz w:val="18"/>
                          </w:rPr>
                        </w:pPr>
                        <w:r>
                          <w:rPr>
                            <w:color w:val="585858"/>
                            <w:spacing w:val="-4"/>
                            <w:sz w:val="18"/>
                          </w:rPr>
                          <w:t>1000</w:t>
                        </w:r>
                      </w:p>
                      <w:p w14:paraId="0C7CA5A5" w14:textId="193B4AD6" w:rsidR="00D441D1" w:rsidRDefault="00D441D1" w:rsidP="00D343B7">
                        <w:pPr>
                          <w:spacing w:before="34" w:after="0" w:line="240" w:lineRule="auto"/>
                          <w:ind w:right="18"/>
                          <w:jc w:val="right"/>
                          <w:rPr>
                            <w:sz w:val="18"/>
                          </w:rPr>
                        </w:pPr>
                        <w:r>
                          <w:rPr>
                            <w:color w:val="585858"/>
                            <w:spacing w:val="-5"/>
                            <w:sz w:val="18"/>
                          </w:rPr>
                          <w:t>500</w:t>
                        </w:r>
                      </w:p>
                      <w:p w14:paraId="15A94A6E" w14:textId="77777777" w:rsidR="00D441D1" w:rsidRDefault="00D441D1" w:rsidP="00D343B7">
                        <w:pPr>
                          <w:spacing w:before="34" w:after="0" w:line="240" w:lineRule="auto"/>
                          <w:ind w:right="18"/>
                          <w:jc w:val="right"/>
                          <w:rPr>
                            <w:sz w:val="18"/>
                          </w:rPr>
                        </w:pPr>
                        <w:r>
                          <w:rPr>
                            <w:color w:val="585858"/>
                            <w:sz w:val="18"/>
                          </w:rPr>
                          <w:t>0</w:t>
                        </w:r>
                      </w:p>
                    </w:txbxContent>
                  </v:textbox>
                </v:shape>
                <v:shape id="docshape767" o:spid="_x0000_s1124" type="#_x0000_t202" style="position:absolute;left:1585;top:1542;width:727;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" filled="f" stroked="f">
                  <v:textbox inset="0,0,0,0">
                    <w:txbxContent>
                      <w:p w14:paraId="7E6C99C7" w14:textId="77777777" w:rsidR="00D441D1" w:rsidRDefault="00D441D1" w:rsidP="00353EFA">
                        <w:pPr>
                          <w:spacing w:line="183" w:lineRule="exact"/>
                          <w:rPr>
                            <w:sz w:val="18"/>
                          </w:rPr>
                        </w:pPr>
                        <w:r>
                          <w:rPr>
                            <w:color w:val="585858"/>
                            <w:spacing w:val="-2"/>
                            <w:sz w:val="18"/>
                          </w:rPr>
                          <w:t>Improved</w:t>
                        </w:r>
                      </w:p>
                      <w:p w14:paraId="27545C55" w14:textId="77777777" w:rsidR="00D441D1" w:rsidRDefault="00D441D1" w:rsidP="00353EFA">
                        <w:pPr>
                          <w:ind w:left="59" w:right="35"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6A66F83A" w14:textId="77777777" w:rsidR="00D441D1" w:rsidRDefault="00D441D1" w:rsidP="00353EFA">
                        <w:pPr>
                          <w:spacing w:before="62"/>
                          <w:ind w:left="171"/>
                          <w:rPr>
                            <w:sz w:val="18"/>
                          </w:rPr>
                        </w:pPr>
                        <w:r>
                          <w:rPr>
                            <w:color w:val="585858"/>
                            <w:spacing w:val="-4"/>
                            <w:sz w:val="18"/>
                          </w:rPr>
                          <w:t>1649</w:t>
                        </w:r>
                      </w:p>
                      <w:p w14:paraId="0B4DB0A0" w14:textId="77777777" w:rsidR="00D441D1" w:rsidRDefault="00D441D1" w:rsidP="00353EFA">
                        <w:pPr>
                          <w:spacing w:before="67"/>
                          <w:ind w:left="171"/>
                          <w:rPr>
                            <w:sz w:val="18"/>
                          </w:rPr>
                        </w:pPr>
                        <w:r>
                          <w:rPr>
                            <w:color w:val="585858"/>
                            <w:spacing w:val="-4"/>
                            <w:sz w:val="18"/>
                          </w:rPr>
                          <w:t>2027</w:t>
                        </w:r>
                      </w:p>
                      <w:p w14:paraId="3E7D9EA6" w14:textId="77777777" w:rsidR="00D441D1" w:rsidRDefault="00D441D1" w:rsidP="00353EFA">
                        <w:pPr>
                          <w:spacing w:before="68"/>
                          <w:ind w:left="216"/>
                          <w:rPr>
                            <w:sz w:val="18"/>
                          </w:rPr>
                        </w:pPr>
                        <w:r>
                          <w:rPr>
                            <w:color w:val="585858"/>
                            <w:spacing w:val="-5"/>
                            <w:sz w:val="18"/>
                          </w:rPr>
                          <w:t>227</w:t>
                        </w:r>
                      </w:p>
                      <w:p w14:paraId="743C2CCE" w14:textId="77777777" w:rsidR="00D441D1" w:rsidRDefault="00D441D1" w:rsidP="00353EFA">
                        <w:pPr>
                          <w:spacing w:before="67" w:line="216" w:lineRule="exact"/>
                          <w:ind w:left="216"/>
                          <w:rPr>
                            <w:sz w:val="18"/>
                          </w:rPr>
                        </w:pPr>
                        <w:r>
                          <w:rPr>
                            <w:color w:val="585858"/>
                            <w:spacing w:val="-5"/>
                            <w:sz w:val="18"/>
                          </w:rPr>
                          <w:t>230</w:t>
                        </w:r>
                      </w:p>
                    </w:txbxContent>
                  </v:textbox>
                </v:shape>
                <v:shape id="docshape768" o:spid="_x0000_s1125" type="#_x0000_t202" style="position:absolute;left:2459;top:1542;width:690;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" filled="f" stroked="f">
                  <v:textbox inset="0,0,0,0">
                    <w:txbxContent>
                      <w:p w14:paraId="7DDC0285" w14:textId="77777777" w:rsidR="00D441D1" w:rsidRDefault="00D441D1" w:rsidP="00353EFA">
                        <w:pPr>
                          <w:spacing w:line="183" w:lineRule="exact"/>
                          <w:ind w:left="148"/>
                          <w:rPr>
                            <w:sz w:val="18"/>
                          </w:rPr>
                        </w:pPr>
                        <w:r>
                          <w:rPr>
                            <w:color w:val="585858"/>
                            <w:spacing w:val="-2"/>
                            <w:sz w:val="18"/>
                          </w:rPr>
                          <w:t>Basic</w:t>
                        </w:r>
                      </w:p>
                      <w:p w14:paraId="7C599675" w14:textId="77777777" w:rsidR="00D441D1" w:rsidRDefault="00D441D1" w:rsidP="00353EFA">
                        <w:pPr>
                          <w:ind w:left="40" w:right="18" w:hanging="41"/>
                          <w:jc w:val="both"/>
                          <w:rPr>
                            <w:sz w:val="18"/>
                          </w:rPr>
                        </w:pPr>
                        <w:r>
                          <w:rPr>
                            <w:color w:val="585858"/>
                            <w:spacing w:val="-2"/>
                            <w:sz w:val="18"/>
                          </w:rPr>
                          <w:t>Disability</w:t>
                        </w:r>
                        <w:r>
                          <w:rPr>
                            <w:color w:val="585858"/>
                            <w:sz w:val="18"/>
                          </w:rPr>
                          <w:t xml:space="preserve"> </w:t>
                        </w:r>
                        <w:r>
                          <w:rPr>
                            <w:color w:val="585858"/>
                            <w:spacing w:val="-2"/>
                            <w:sz w:val="18"/>
                          </w:rPr>
                          <w:t>Friendly</w:t>
                        </w:r>
                        <w:r>
                          <w:rPr>
                            <w:color w:val="585858"/>
                            <w:sz w:val="18"/>
                          </w:rPr>
                          <w:t xml:space="preserve"> </w:t>
                        </w:r>
                        <w:r>
                          <w:rPr>
                            <w:color w:val="585858"/>
                            <w:spacing w:val="-2"/>
                            <w:sz w:val="18"/>
                          </w:rPr>
                          <w:t>Toilets</w:t>
                        </w:r>
                      </w:p>
                      <w:p w14:paraId="13EE074F" w14:textId="77777777" w:rsidR="00D441D1" w:rsidRDefault="00D441D1" w:rsidP="00353EFA">
                        <w:pPr>
                          <w:spacing w:before="62"/>
                          <w:ind w:left="197"/>
                          <w:rPr>
                            <w:sz w:val="18"/>
                          </w:rPr>
                        </w:pPr>
                        <w:r>
                          <w:rPr>
                            <w:color w:val="585858"/>
                            <w:spacing w:val="-5"/>
                            <w:sz w:val="18"/>
                          </w:rPr>
                          <w:t>850</w:t>
                        </w:r>
                      </w:p>
                      <w:p w14:paraId="2D9B1E78" w14:textId="77777777" w:rsidR="00D441D1" w:rsidRDefault="00D441D1" w:rsidP="00353EFA">
                        <w:pPr>
                          <w:spacing w:before="67"/>
                          <w:ind w:left="197"/>
                          <w:rPr>
                            <w:sz w:val="18"/>
                          </w:rPr>
                        </w:pPr>
                        <w:r>
                          <w:rPr>
                            <w:color w:val="585858"/>
                            <w:spacing w:val="-5"/>
                            <w:sz w:val="18"/>
                          </w:rPr>
                          <w:t>947</w:t>
                        </w:r>
                      </w:p>
                      <w:p w14:paraId="32ECA0FC" w14:textId="77777777" w:rsidR="00D441D1" w:rsidRDefault="00D441D1" w:rsidP="00353EFA">
                        <w:pPr>
                          <w:spacing w:before="68"/>
                          <w:ind w:left="197"/>
                          <w:rPr>
                            <w:sz w:val="18"/>
                          </w:rPr>
                        </w:pPr>
                        <w:r>
                          <w:rPr>
                            <w:color w:val="585858"/>
                            <w:spacing w:val="-5"/>
                            <w:sz w:val="18"/>
                          </w:rPr>
                          <w:t>127</w:t>
                        </w:r>
                      </w:p>
                      <w:p w14:paraId="3AE8B0A6" w14:textId="77777777" w:rsidR="00D441D1" w:rsidRDefault="00D441D1" w:rsidP="00353EFA">
                        <w:pPr>
                          <w:spacing w:before="67" w:line="216" w:lineRule="exact"/>
                          <w:ind w:left="197"/>
                          <w:rPr>
                            <w:sz w:val="18"/>
                          </w:rPr>
                        </w:pPr>
                        <w:r>
                          <w:rPr>
                            <w:color w:val="585858"/>
                            <w:spacing w:val="-5"/>
                            <w:sz w:val="18"/>
                          </w:rPr>
                          <w:t>112</w:t>
                        </w:r>
                      </w:p>
                    </w:txbxContent>
                  </v:textbox>
                </v:shape>
                <v:shape id="docshape769" o:spid="_x0000_s1126" type="#_x0000_t202" style="position:absolute;left:3020;top:1659;width:1480;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" filled="f" stroked="f">
                  <v:textbox inset="0,0,0,0">
                    <w:txbxContent>
                      <w:p w14:paraId="6B7E0530" w14:textId="77777777" w:rsidR="00D441D1" w:rsidRDefault="00D441D1" w:rsidP="00353EFA">
                        <w:pPr>
                          <w:tabs>
                            <w:tab w:val="left" w:pos="1042"/>
                          </w:tabs>
                          <w:spacing w:line="183" w:lineRule="exact"/>
                          <w:ind w:right="63"/>
                          <w:jc w:val="right"/>
                          <w:rPr>
                            <w:sz w:val="18"/>
                          </w:rPr>
                        </w:pPr>
                        <w:r>
                          <w:rPr>
                            <w:color w:val="585858"/>
                            <w:spacing w:val="-2"/>
                            <w:sz w:val="18"/>
                          </w:rPr>
                          <w:t>Improved</w:t>
                        </w:r>
                        <w:r>
                          <w:rPr>
                            <w:color w:val="585858"/>
                            <w:sz w:val="18"/>
                          </w:rPr>
                          <w:tab/>
                        </w:r>
                        <w:r>
                          <w:rPr>
                            <w:color w:val="585858"/>
                            <w:spacing w:val="-4"/>
                            <w:sz w:val="18"/>
                          </w:rPr>
                          <w:t>Basic</w:t>
                        </w:r>
                      </w:p>
                      <w:p w14:paraId="5C9A0410" w14:textId="77777777" w:rsidR="00D441D1" w:rsidRDefault="00D441D1" w:rsidP="00353EFA">
                        <w:pPr>
                          <w:tabs>
                            <w:tab w:val="left" w:pos="874"/>
                          </w:tabs>
                          <w:spacing w:line="220" w:lineRule="exact"/>
                          <w:ind w:right="27"/>
                          <w:jc w:val="right"/>
                          <w:rPr>
                            <w:sz w:val="18"/>
                          </w:rPr>
                        </w:pPr>
                        <w:r>
                          <w:rPr>
                            <w:color w:val="585858"/>
                            <w:spacing w:val="-2"/>
                            <w:sz w:val="18"/>
                          </w:rPr>
                          <w:t>Urinal</w:t>
                        </w:r>
                        <w:r>
                          <w:rPr>
                            <w:color w:val="585858"/>
                            <w:sz w:val="18"/>
                          </w:rPr>
                          <w:tab/>
                        </w:r>
                        <w:r>
                          <w:rPr>
                            <w:color w:val="585858"/>
                            <w:spacing w:val="-2"/>
                            <w:sz w:val="18"/>
                          </w:rPr>
                          <w:t>Urinal</w:t>
                        </w:r>
                      </w:p>
                      <w:p w14:paraId="1B9ABCF2" w14:textId="77777777" w:rsidR="00D441D1" w:rsidRDefault="00D441D1" w:rsidP="00353EFA">
                        <w:pPr>
                          <w:tabs>
                            <w:tab w:val="left" w:pos="875"/>
                          </w:tabs>
                          <w:spacing w:line="216" w:lineRule="exact"/>
                          <w:ind w:right="18"/>
                          <w:jc w:val="right"/>
                          <w:rPr>
                            <w:sz w:val="18"/>
                          </w:rPr>
                        </w:pPr>
                        <w:r>
                          <w:rPr>
                            <w:color w:val="585858"/>
                            <w:spacing w:val="-2"/>
                            <w:sz w:val="18"/>
                          </w:rPr>
                          <w:t>Blocks</w:t>
                        </w:r>
                        <w:r>
                          <w:rPr>
                            <w:color w:val="585858"/>
                            <w:sz w:val="18"/>
                          </w:rPr>
                          <w:tab/>
                        </w:r>
                        <w:r>
                          <w:rPr>
                            <w:color w:val="585858"/>
                            <w:spacing w:val="-2"/>
                            <w:sz w:val="18"/>
                          </w:rPr>
                          <w:t>Blocks</w:t>
                        </w:r>
                      </w:p>
                    </w:txbxContent>
                  </v:textbox>
                </v:shape>
                <v:shape id="docshape770" o:spid="_x0000_s1127" type="#_x0000_t202" style="position:absolute;left:567;top:2361;width:934;height:1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" filled="f" stroked="f">
                  <v:textbox inset="0,0,0,0">
                    <w:txbxContent>
                      <w:p w14:paraId="6FA2306F" w14:textId="77777777" w:rsidR="00D441D1" w:rsidRDefault="00D441D1" w:rsidP="00353EFA">
                        <w:pPr>
                          <w:spacing w:line="183" w:lineRule="exact"/>
                          <w:rPr>
                            <w:sz w:val="18"/>
                          </w:rPr>
                        </w:pPr>
                        <w:r>
                          <w:rPr>
                            <w:color w:val="585858"/>
                            <w:spacing w:val="-4"/>
                            <w:sz w:val="18"/>
                          </w:rPr>
                          <w:t>Boys</w:t>
                        </w:r>
                      </w:p>
                      <w:p w14:paraId="3C290F01" w14:textId="77777777" w:rsidR="00D441D1" w:rsidRDefault="00D441D1" w:rsidP="00353EFA">
                        <w:pPr>
                          <w:spacing w:before="67"/>
                          <w:rPr>
                            <w:sz w:val="18"/>
                          </w:rPr>
                        </w:pPr>
                        <w:r>
                          <w:rPr>
                            <w:color w:val="585858"/>
                            <w:spacing w:val="-4"/>
                            <w:sz w:val="18"/>
                          </w:rPr>
                          <w:t>Girls</w:t>
                        </w:r>
                      </w:p>
                      <w:p w14:paraId="0E317CCC" w14:textId="77777777" w:rsidR="00D441D1" w:rsidRDefault="00D441D1" w:rsidP="00353EFA">
                        <w:pPr>
                          <w:spacing w:before="8" w:line="280" w:lineRule="atLeast"/>
                          <w:ind w:right="12"/>
                          <w:rPr>
                            <w:sz w:val="18"/>
                          </w:rPr>
                        </w:pPr>
                        <w:r>
                          <w:rPr>
                            <w:color w:val="585858"/>
                            <w:sz w:val="18"/>
                          </w:rPr>
                          <w:t>Male Staff Female</w:t>
                        </w:r>
                        <w:r>
                          <w:rPr>
                            <w:color w:val="585858"/>
                            <w:spacing w:val="-11"/>
                            <w:sz w:val="18"/>
                          </w:rPr>
                          <w:t xml:space="preserve"> </w:t>
                        </w:r>
                        <w:r>
                          <w:rPr>
                            <w:color w:val="585858"/>
                            <w:sz w:val="18"/>
                          </w:rPr>
                          <w:t>Staff</w:t>
                        </w:r>
                      </w:p>
                    </w:txbxContent>
                  </v:textbox>
                </v:shape>
                <v:shape id="docshape771" o:spid="_x0000_s1128" type="#_x0000_t202" style="position:absolute;left:3466;top:24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" filled="f" stroked="f">
                  <v:textbox inset="0,0,0,0">
                    <w:txbxContent>
                      <w:p w14:paraId="17B656B6" w14:textId="77777777" w:rsidR="00D441D1" w:rsidRDefault="00D441D1" w:rsidP="00353EFA">
                        <w:pPr>
                          <w:spacing w:line="183" w:lineRule="exact"/>
                          <w:rPr>
                            <w:sz w:val="18"/>
                          </w:rPr>
                        </w:pPr>
                        <w:r>
                          <w:rPr>
                            <w:color w:val="585858"/>
                            <w:spacing w:val="-4"/>
                            <w:sz w:val="18"/>
                          </w:rPr>
                          <w:t>2010</w:t>
                        </w:r>
                      </w:p>
                      <w:p w14:paraId="49293592" w14:textId="77777777" w:rsidR="00D441D1" w:rsidRDefault="00D441D1" w:rsidP="00353EFA">
                        <w:pPr>
                          <w:spacing w:before="67"/>
                          <w:rPr>
                            <w:sz w:val="18"/>
                          </w:rPr>
                        </w:pPr>
                        <w:r>
                          <w:rPr>
                            <w:color w:val="585858"/>
                            <w:spacing w:val="-4"/>
                            <w:sz w:val="18"/>
                          </w:rPr>
                          <w:t>1943</w:t>
                        </w:r>
                      </w:p>
                      <w:p w14:paraId="4CF8F762" w14:textId="77777777" w:rsidR="00D441D1" w:rsidRDefault="00D441D1" w:rsidP="00353EFA">
                        <w:pPr>
                          <w:spacing w:before="68"/>
                          <w:ind w:left="45"/>
                          <w:rPr>
                            <w:sz w:val="18"/>
                          </w:rPr>
                        </w:pPr>
                        <w:r>
                          <w:rPr>
                            <w:color w:val="585858"/>
                            <w:spacing w:val="-5"/>
                            <w:sz w:val="18"/>
                          </w:rPr>
                          <w:t>190</w:t>
                        </w:r>
                      </w:p>
                      <w:p w14:paraId="0637402C" w14:textId="77777777" w:rsidR="00D441D1" w:rsidRDefault="00D441D1" w:rsidP="00353EFA">
                        <w:pPr>
                          <w:spacing w:before="67" w:line="216" w:lineRule="exact"/>
                          <w:ind w:left="45"/>
                          <w:rPr>
                            <w:sz w:val="18"/>
                          </w:rPr>
                        </w:pPr>
                        <w:r>
                          <w:rPr>
                            <w:color w:val="585858"/>
                            <w:spacing w:val="-5"/>
                            <w:sz w:val="18"/>
                          </w:rPr>
                          <w:t>146</w:t>
                        </w:r>
                      </w:p>
                    </w:txbxContent>
                  </v:textbox>
                </v:shape>
                <v:shape id="docshape772" o:spid="_x0000_s1129" type="#_x0000_t202" style="position:absolute;left:4320;top:24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" filled="f" stroked="f">
                  <v:textbox inset="0,0,0,0">
                    <w:txbxContent>
                      <w:p w14:paraId="3C6222D4" w14:textId="77777777" w:rsidR="00D441D1" w:rsidRDefault="00D441D1" w:rsidP="00353EFA">
                        <w:pPr>
                          <w:spacing w:line="183" w:lineRule="exact"/>
                          <w:rPr>
                            <w:sz w:val="18"/>
                          </w:rPr>
                        </w:pPr>
                        <w:r>
                          <w:rPr>
                            <w:color w:val="585858"/>
                            <w:spacing w:val="-4"/>
                            <w:sz w:val="18"/>
                          </w:rPr>
                          <w:t>1437</w:t>
                        </w:r>
                      </w:p>
                      <w:p w14:paraId="1BDEFE41" w14:textId="77777777" w:rsidR="00D441D1" w:rsidRDefault="00D441D1" w:rsidP="00353EFA">
                        <w:pPr>
                          <w:spacing w:before="67"/>
                          <w:rPr>
                            <w:sz w:val="18"/>
                          </w:rPr>
                        </w:pPr>
                        <w:r>
                          <w:rPr>
                            <w:color w:val="585858"/>
                            <w:spacing w:val="-4"/>
                            <w:sz w:val="18"/>
                          </w:rPr>
                          <w:t>1498</w:t>
                        </w:r>
                      </w:p>
                      <w:p w14:paraId="54CCB1EB" w14:textId="77777777" w:rsidR="00D441D1" w:rsidRDefault="00D441D1" w:rsidP="00353EFA">
                        <w:pPr>
                          <w:spacing w:before="68"/>
                          <w:ind w:left="45"/>
                          <w:rPr>
                            <w:sz w:val="18"/>
                          </w:rPr>
                        </w:pPr>
                        <w:r>
                          <w:rPr>
                            <w:color w:val="585858"/>
                            <w:spacing w:val="-5"/>
                            <w:sz w:val="18"/>
                          </w:rPr>
                          <w:t>202</w:t>
                        </w:r>
                      </w:p>
                      <w:p w14:paraId="4BD267F3" w14:textId="77777777" w:rsidR="00D441D1" w:rsidRDefault="00D441D1" w:rsidP="00353EFA">
                        <w:pPr>
                          <w:spacing w:before="67" w:line="216" w:lineRule="exact"/>
                          <w:ind w:left="45"/>
                          <w:rPr>
                            <w:sz w:val="18"/>
                          </w:rPr>
                        </w:pPr>
                        <w:r>
                          <w:rPr>
                            <w:color w:val="585858"/>
                            <w:spacing w:val="-5"/>
                            <w:sz w:val="18"/>
                          </w:rPr>
                          <w:t>172</w:t>
                        </w:r>
                      </w:p>
                    </w:txbxContent>
                  </v:textbox>
                </v:shape>
                <w10:wrap type="topAndBottom" anchorx="margin"/>
              </v:group>
            </w:pict>
          </mc:Fallback>
        </mc:AlternateContent>
      </w:r>
    </w:p>
    <w:p w14:paraId="0625FD05" w14:textId="6E02164C" w:rsidR="00353EFA" w:rsidRPr="00D343B7" w:rsidRDefault="00353EFA" w:rsidP="00353EFA">
      <w:pPr>
        <w:pStyle w:val="ListParagraph"/>
        <w:spacing w:line="360" w:lineRule="auto"/>
        <w:ind w:left="1080"/>
        <w:jc w:val="both"/>
        <w:rPr>
          <w:rFonts w:ascii="Times New Roman" w:hAnsi="Times New Roman"/>
          <w:i/>
          <w:sz w:val="24"/>
          <w:szCs w:val="24"/>
          <w:lang w:val="en-US"/>
        </w:rPr>
      </w:pPr>
      <w:r w:rsidRPr="00D343B7">
        <w:rPr>
          <w:rFonts w:ascii="Times New Roman" w:hAnsi="Times New Roman"/>
          <w:i/>
          <w:sz w:val="24"/>
          <w:szCs w:val="24"/>
          <w:lang w:val="en-US"/>
        </w:rPr>
        <w:t xml:space="preserve">Figure </w:t>
      </w:r>
      <w:r w:rsidR="00611D96" w:rsidRPr="00D343B7">
        <w:rPr>
          <w:rFonts w:ascii="Times New Roman" w:hAnsi="Times New Roman"/>
          <w:i/>
          <w:sz w:val="24"/>
          <w:szCs w:val="24"/>
          <w:lang w:val="en-US"/>
        </w:rPr>
        <w:t>1</w:t>
      </w:r>
      <w:r w:rsidR="006E20DC">
        <w:rPr>
          <w:rFonts w:ascii="Times New Roman" w:hAnsi="Times New Roman"/>
          <w:i/>
          <w:sz w:val="24"/>
          <w:szCs w:val="24"/>
          <w:lang w:val="en-US"/>
        </w:rPr>
        <w:t>4</w:t>
      </w:r>
      <w:r w:rsidRPr="00D343B7">
        <w:rPr>
          <w:rFonts w:ascii="Times New Roman" w:hAnsi="Times New Roman"/>
          <w:i/>
          <w:sz w:val="24"/>
          <w:szCs w:val="24"/>
          <w:lang w:val="en-US"/>
        </w:rPr>
        <w:t>: Number of disability-friendly toilets as of 2022 (Source: Ministry of Education)</w:t>
      </w:r>
    </w:p>
    <w:p w14:paraId="7A6850C0" w14:textId="77777777" w:rsidR="00353EFA" w:rsidRDefault="00353EFA" w:rsidP="00353EFA">
      <w:pPr>
        <w:pStyle w:val="ListParagraph"/>
        <w:spacing w:line="360" w:lineRule="auto"/>
        <w:ind w:left="1080"/>
        <w:jc w:val="both"/>
        <w:rPr>
          <w:rFonts w:ascii="Times New Roman" w:hAnsi="Times New Roman"/>
          <w:b/>
          <w:bCs/>
          <w:iCs/>
          <w:sz w:val="24"/>
          <w:szCs w:val="24"/>
          <w:lang w:val="en-US"/>
        </w:rPr>
      </w:pPr>
    </w:p>
    <w:p w14:paraId="6CD012CB" w14:textId="77777777" w:rsidR="00353EFA" w:rsidRPr="00D343B7" w:rsidRDefault="00353EFA" w:rsidP="00D343B7">
      <w:pPr>
        <w:tabs>
          <w:tab w:val="left" w:pos="2700"/>
        </w:tabs>
        <w:spacing w:line="360" w:lineRule="auto"/>
        <w:jc w:val="both"/>
        <w:rPr>
          <w:rFonts w:ascii="Times New Roman" w:hAnsi="Times New Roman"/>
          <w:sz w:val="24"/>
          <w:szCs w:val="24"/>
        </w:rPr>
      </w:pPr>
    </w:p>
    <w:p w14:paraId="4775772B" w14:textId="1FD08438" w:rsidR="00D16835" w:rsidRDefault="00D16835" w:rsidP="00D16835">
      <w:pPr>
        <w:pStyle w:val="ListParagraph"/>
        <w:numPr>
          <w:ilvl w:val="0"/>
          <w:numId w:val="7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In the shift towards fully implementing inclusive education, special needs schools have been transformed into resource </w:t>
      </w:r>
      <w:r w:rsidR="00F67B3A" w:rsidRPr="00F67B3A">
        <w:rPr>
          <w:rFonts w:ascii="Times New Roman" w:hAnsi="Times New Roman"/>
          <w:sz w:val="24"/>
          <w:szCs w:val="24"/>
        </w:rPr>
        <w:t>centres</w:t>
      </w:r>
      <w:r w:rsidRPr="00D343B7">
        <w:rPr>
          <w:rFonts w:ascii="Times New Roman" w:hAnsi="Times New Roman"/>
          <w:sz w:val="24"/>
          <w:szCs w:val="24"/>
        </w:rPr>
        <w:t xml:space="preserve"> that support learners with special education needs, integrated with primary, secondary, or higher education institutions. As of 2019, there were 140 primary and 37 secondary resource </w:t>
      </w:r>
      <w:r w:rsidR="00F67B3A" w:rsidRPr="00F67B3A">
        <w:rPr>
          <w:rFonts w:ascii="Times New Roman" w:hAnsi="Times New Roman"/>
          <w:sz w:val="24"/>
          <w:szCs w:val="24"/>
        </w:rPr>
        <w:t>centres</w:t>
      </w:r>
      <w:r w:rsidRPr="00D343B7">
        <w:rPr>
          <w:rFonts w:ascii="Times New Roman" w:hAnsi="Times New Roman"/>
          <w:sz w:val="24"/>
          <w:szCs w:val="24"/>
        </w:rPr>
        <w:t xml:space="preserve">. Additionally, some communities have mobilized resources to establish resource </w:t>
      </w:r>
      <w:r w:rsidR="00F67B3A" w:rsidRPr="00F67B3A">
        <w:rPr>
          <w:rFonts w:ascii="Times New Roman" w:hAnsi="Times New Roman"/>
          <w:sz w:val="24"/>
          <w:szCs w:val="24"/>
        </w:rPr>
        <w:t>centres</w:t>
      </w:r>
      <w:r w:rsidRPr="00D343B7">
        <w:rPr>
          <w:rFonts w:ascii="Times New Roman" w:hAnsi="Times New Roman"/>
          <w:sz w:val="24"/>
          <w:szCs w:val="24"/>
        </w:rPr>
        <w:t xml:space="preserve"> for persons with disabilities linked to local regular schools, such as the Gumbo Resource Centre in Ntcheu </w:t>
      </w:r>
      <w:r w:rsidR="00705D5F">
        <w:rPr>
          <w:rFonts w:ascii="Times New Roman" w:hAnsi="Times New Roman"/>
          <w:sz w:val="24"/>
          <w:szCs w:val="24"/>
        </w:rPr>
        <w:t>d</w:t>
      </w:r>
      <w:r w:rsidRPr="00D343B7">
        <w:rPr>
          <w:rFonts w:ascii="Times New Roman" w:hAnsi="Times New Roman"/>
          <w:sz w:val="24"/>
          <w:szCs w:val="24"/>
        </w:rPr>
        <w:t xml:space="preserve">istrict and the </w:t>
      </w:r>
      <w:proofErr w:type="spellStart"/>
      <w:r w:rsidRPr="00D343B7">
        <w:rPr>
          <w:rFonts w:ascii="Times New Roman" w:hAnsi="Times New Roman"/>
          <w:sz w:val="24"/>
          <w:szCs w:val="24"/>
        </w:rPr>
        <w:t>Migowi</w:t>
      </w:r>
      <w:proofErr w:type="spellEnd"/>
      <w:r w:rsidRPr="00D343B7">
        <w:rPr>
          <w:rFonts w:ascii="Times New Roman" w:hAnsi="Times New Roman"/>
          <w:sz w:val="24"/>
          <w:szCs w:val="24"/>
        </w:rPr>
        <w:t xml:space="preserve"> Resource Centre in Phalombe </w:t>
      </w:r>
      <w:r w:rsidR="00705D5F">
        <w:rPr>
          <w:rFonts w:ascii="Times New Roman" w:hAnsi="Times New Roman"/>
          <w:sz w:val="24"/>
          <w:szCs w:val="24"/>
        </w:rPr>
        <w:t>d</w:t>
      </w:r>
      <w:r w:rsidRPr="00D343B7">
        <w:rPr>
          <w:rFonts w:ascii="Times New Roman" w:hAnsi="Times New Roman"/>
          <w:sz w:val="24"/>
          <w:szCs w:val="24"/>
        </w:rPr>
        <w:t>istrict.</w:t>
      </w:r>
    </w:p>
    <w:p w14:paraId="5F1D5509" w14:textId="77777777" w:rsidR="00F67B3A" w:rsidRPr="00D343B7" w:rsidRDefault="00F67B3A" w:rsidP="00D343B7">
      <w:pPr>
        <w:pStyle w:val="ListParagraph"/>
        <w:tabs>
          <w:tab w:val="left" w:pos="2700"/>
        </w:tabs>
        <w:spacing w:line="360" w:lineRule="auto"/>
        <w:ind w:left="2160"/>
        <w:jc w:val="both"/>
        <w:rPr>
          <w:rFonts w:ascii="Times New Roman" w:hAnsi="Times New Roman"/>
          <w:sz w:val="24"/>
          <w:szCs w:val="24"/>
        </w:rPr>
      </w:pPr>
    </w:p>
    <w:p w14:paraId="66890B7B" w14:textId="25161488" w:rsidR="00EE13BE" w:rsidRPr="00D343B7" w:rsidRDefault="00EE13BE" w:rsidP="00EE13BE">
      <w:pPr>
        <w:pStyle w:val="ListParagraph"/>
        <w:numPr>
          <w:ilvl w:val="0"/>
          <w:numId w:val="7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To enhance the efficiency of resource allocation in the education sector, the Government focuses on strategic budget planning and prioritization of education spending. Efforts have been made to strengthen financial management systems by improving budget execution, financial reporting, and monitoring mechanisms to ensure transparency and accountability. Additionally, the Government implements monitoring and evaluation processes to track resource utilization and measure the impact of education spending. This includes regular audits, performance assessments, and outcome evaluations to ensure effective use of resources and achievement of education targets. Feedback from these processes informs decision-making and adjustments in resource allocation.</w:t>
      </w:r>
    </w:p>
    <w:p w14:paraId="63D11361" w14:textId="77777777" w:rsidR="00EE13BE" w:rsidRPr="00D343B7" w:rsidRDefault="00EE13BE" w:rsidP="00D343B7">
      <w:pPr>
        <w:pStyle w:val="ListParagraph"/>
        <w:rPr>
          <w:rFonts w:ascii="Times New Roman" w:hAnsi="Times New Roman"/>
          <w:sz w:val="24"/>
          <w:szCs w:val="24"/>
        </w:rPr>
      </w:pPr>
    </w:p>
    <w:p w14:paraId="585E74C5" w14:textId="05D2F0B0" w:rsidR="00A06761" w:rsidRDefault="00BA378E" w:rsidP="004C05D9">
      <w:pPr>
        <w:pStyle w:val="ListParagraph"/>
        <w:numPr>
          <w:ilvl w:val="0"/>
          <w:numId w:val="78"/>
        </w:numPr>
        <w:tabs>
          <w:tab w:val="left" w:pos="2700"/>
        </w:tabs>
        <w:spacing w:line="360" w:lineRule="auto"/>
        <w:jc w:val="both"/>
        <w:rPr>
          <w:rFonts w:ascii="Times New Roman" w:hAnsi="Times New Roman"/>
          <w:sz w:val="24"/>
          <w:szCs w:val="24"/>
        </w:rPr>
      </w:pPr>
      <w:r w:rsidRPr="00BA378E">
        <w:rPr>
          <w:rFonts w:ascii="Times New Roman" w:hAnsi="Times New Roman"/>
          <w:sz w:val="24"/>
          <w:szCs w:val="24"/>
        </w:rPr>
        <w:t xml:space="preserve">The Government of Malawi is actively promoting the training of female teachers through </w:t>
      </w:r>
      <w:r w:rsidR="00A06761">
        <w:rPr>
          <w:rFonts w:ascii="Times New Roman" w:hAnsi="Times New Roman"/>
          <w:sz w:val="24"/>
          <w:szCs w:val="24"/>
        </w:rPr>
        <w:t xml:space="preserve">implementing </w:t>
      </w:r>
      <w:r w:rsidRPr="00BA378E">
        <w:rPr>
          <w:rFonts w:ascii="Times New Roman" w:hAnsi="Times New Roman"/>
          <w:sz w:val="24"/>
          <w:szCs w:val="24"/>
        </w:rPr>
        <w:t>several measures</w:t>
      </w:r>
      <w:r w:rsidR="00A06761">
        <w:rPr>
          <w:rFonts w:ascii="Times New Roman" w:hAnsi="Times New Roman"/>
          <w:sz w:val="24"/>
          <w:szCs w:val="24"/>
        </w:rPr>
        <w:t xml:space="preserve"> which include—</w:t>
      </w:r>
    </w:p>
    <w:p w14:paraId="148BDC50" w14:textId="77777777" w:rsidR="00A06761" w:rsidRPr="00D343B7" w:rsidRDefault="00A06761" w:rsidP="00D343B7">
      <w:pPr>
        <w:pStyle w:val="ListParagraph"/>
        <w:rPr>
          <w:rFonts w:ascii="Times New Roman" w:hAnsi="Times New Roman"/>
          <w:sz w:val="24"/>
          <w:szCs w:val="24"/>
        </w:rPr>
      </w:pPr>
    </w:p>
    <w:p w14:paraId="1BD5455C" w14:textId="36B9E8BB" w:rsidR="00A06761" w:rsidRDefault="00A06761" w:rsidP="00A06761">
      <w:pPr>
        <w:pStyle w:val="ListParagraph"/>
        <w:numPr>
          <w:ilvl w:val="0"/>
          <w:numId w:val="81"/>
        </w:numPr>
        <w:tabs>
          <w:tab w:val="left" w:pos="2700"/>
        </w:tabs>
        <w:spacing w:line="360" w:lineRule="auto"/>
        <w:jc w:val="both"/>
        <w:rPr>
          <w:rFonts w:ascii="Times New Roman" w:hAnsi="Times New Roman"/>
          <w:sz w:val="24"/>
          <w:szCs w:val="24"/>
        </w:rPr>
      </w:pPr>
      <w:r>
        <w:rPr>
          <w:rFonts w:ascii="Times New Roman" w:hAnsi="Times New Roman"/>
          <w:sz w:val="24"/>
          <w:szCs w:val="24"/>
        </w:rPr>
        <w:t>implementing a</w:t>
      </w:r>
      <w:r w:rsidR="00BA378E" w:rsidRPr="00BA378E">
        <w:rPr>
          <w:rFonts w:ascii="Times New Roman" w:hAnsi="Times New Roman"/>
          <w:sz w:val="24"/>
          <w:szCs w:val="24"/>
        </w:rPr>
        <w:t>n affirmative action policy</w:t>
      </w:r>
      <w:r>
        <w:rPr>
          <w:rFonts w:ascii="Times New Roman" w:hAnsi="Times New Roman"/>
          <w:sz w:val="24"/>
          <w:szCs w:val="24"/>
        </w:rPr>
        <w:t xml:space="preserve"> which</w:t>
      </w:r>
      <w:r w:rsidR="00BA378E" w:rsidRPr="00BA378E">
        <w:rPr>
          <w:rFonts w:ascii="Times New Roman" w:hAnsi="Times New Roman"/>
          <w:sz w:val="24"/>
          <w:szCs w:val="24"/>
        </w:rPr>
        <w:t xml:space="preserve"> has increased female </w:t>
      </w:r>
      <w:r w:rsidR="00E279BF" w:rsidRPr="00BA378E">
        <w:rPr>
          <w:rFonts w:ascii="Times New Roman" w:hAnsi="Times New Roman"/>
          <w:sz w:val="24"/>
          <w:szCs w:val="24"/>
        </w:rPr>
        <w:t>enrolment</w:t>
      </w:r>
      <w:r w:rsidR="00BA378E" w:rsidRPr="00BA378E">
        <w:rPr>
          <w:rFonts w:ascii="Times New Roman" w:hAnsi="Times New Roman"/>
          <w:sz w:val="24"/>
          <w:szCs w:val="24"/>
        </w:rPr>
        <w:t xml:space="preserve"> in public primary Teacher Training Colleges, with 47% of the 7,539 enrolled student teachers in the 2020/2021 financial year being female</w:t>
      </w:r>
      <w:r w:rsidR="001A246D">
        <w:rPr>
          <w:rFonts w:ascii="Times New Roman" w:hAnsi="Times New Roman"/>
          <w:sz w:val="24"/>
          <w:szCs w:val="24"/>
        </w:rPr>
        <w:t>; i</w:t>
      </w:r>
      <w:r w:rsidR="00BA378E" w:rsidRPr="00BA378E">
        <w:rPr>
          <w:rFonts w:ascii="Times New Roman" w:hAnsi="Times New Roman"/>
          <w:sz w:val="24"/>
          <w:szCs w:val="24"/>
        </w:rPr>
        <w:t>n 2022, this figure rose to 56% of 12,427 enrolled students</w:t>
      </w:r>
      <w:r w:rsidR="001A246D">
        <w:rPr>
          <w:rFonts w:ascii="Times New Roman" w:hAnsi="Times New Roman"/>
          <w:sz w:val="24"/>
          <w:szCs w:val="24"/>
        </w:rPr>
        <w:t>;</w:t>
      </w:r>
    </w:p>
    <w:p w14:paraId="49466FB5" w14:textId="7116CF24" w:rsidR="001A246D" w:rsidRDefault="001A246D" w:rsidP="00A06761">
      <w:pPr>
        <w:pStyle w:val="ListParagraph"/>
        <w:numPr>
          <w:ilvl w:val="0"/>
          <w:numId w:val="81"/>
        </w:numPr>
        <w:tabs>
          <w:tab w:val="left" w:pos="2700"/>
        </w:tabs>
        <w:spacing w:line="360" w:lineRule="auto"/>
        <w:jc w:val="both"/>
        <w:rPr>
          <w:rFonts w:ascii="Times New Roman" w:hAnsi="Times New Roman"/>
          <w:sz w:val="24"/>
          <w:szCs w:val="24"/>
        </w:rPr>
      </w:pPr>
      <w:r>
        <w:rPr>
          <w:rFonts w:ascii="Times New Roman" w:hAnsi="Times New Roman"/>
          <w:sz w:val="24"/>
          <w:szCs w:val="24"/>
        </w:rPr>
        <w:lastRenderedPageBreak/>
        <w:t>i</w:t>
      </w:r>
      <w:r w:rsidR="00A06761">
        <w:rPr>
          <w:rFonts w:ascii="Times New Roman" w:hAnsi="Times New Roman"/>
          <w:sz w:val="24"/>
          <w:szCs w:val="24"/>
        </w:rPr>
        <w:t>mplementing t</w:t>
      </w:r>
      <w:r w:rsidR="00BA378E" w:rsidRPr="00BA378E">
        <w:rPr>
          <w:rFonts w:ascii="Times New Roman" w:hAnsi="Times New Roman"/>
          <w:sz w:val="24"/>
          <w:szCs w:val="24"/>
        </w:rPr>
        <w:t>argeted training program</w:t>
      </w:r>
      <w:r w:rsidR="00A11336">
        <w:rPr>
          <w:rFonts w:ascii="Times New Roman" w:hAnsi="Times New Roman"/>
          <w:sz w:val="24"/>
          <w:szCs w:val="24"/>
        </w:rPr>
        <w:t>me</w:t>
      </w:r>
      <w:r w:rsidR="00BA378E" w:rsidRPr="00BA378E">
        <w:rPr>
          <w:rFonts w:ascii="Times New Roman" w:hAnsi="Times New Roman"/>
          <w:sz w:val="24"/>
          <w:szCs w:val="24"/>
        </w:rPr>
        <w:t xml:space="preserve">s </w:t>
      </w:r>
      <w:r w:rsidR="00A11336">
        <w:rPr>
          <w:rFonts w:ascii="Times New Roman" w:hAnsi="Times New Roman"/>
          <w:sz w:val="24"/>
          <w:szCs w:val="24"/>
        </w:rPr>
        <w:t xml:space="preserve">to </w:t>
      </w:r>
      <w:r w:rsidR="00BA378E" w:rsidRPr="00BA378E">
        <w:rPr>
          <w:rFonts w:ascii="Times New Roman" w:hAnsi="Times New Roman"/>
          <w:sz w:val="24"/>
          <w:szCs w:val="24"/>
        </w:rPr>
        <w:t>enhance female teachers' skills in gender-responsive teaching, inclusive education, and gender equality</w:t>
      </w:r>
      <w:r>
        <w:rPr>
          <w:rFonts w:ascii="Times New Roman" w:hAnsi="Times New Roman"/>
          <w:sz w:val="24"/>
          <w:szCs w:val="24"/>
        </w:rPr>
        <w:t>;</w:t>
      </w:r>
    </w:p>
    <w:p w14:paraId="3B7EB635" w14:textId="6D59C3A4" w:rsidR="001A246D" w:rsidRDefault="006B5116" w:rsidP="001A246D">
      <w:pPr>
        <w:pStyle w:val="ListParagraph"/>
        <w:numPr>
          <w:ilvl w:val="0"/>
          <w:numId w:val="81"/>
        </w:numPr>
        <w:tabs>
          <w:tab w:val="left" w:pos="2700"/>
        </w:tabs>
        <w:spacing w:line="360" w:lineRule="auto"/>
        <w:jc w:val="both"/>
        <w:rPr>
          <w:rFonts w:ascii="Times New Roman" w:hAnsi="Times New Roman"/>
          <w:sz w:val="24"/>
          <w:szCs w:val="24"/>
        </w:rPr>
      </w:pPr>
      <w:r>
        <w:rPr>
          <w:rFonts w:ascii="Times New Roman" w:hAnsi="Times New Roman"/>
          <w:sz w:val="24"/>
          <w:szCs w:val="24"/>
        </w:rPr>
        <w:t xml:space="preserve">facilitating </w:t>
      </w:r>
      <w:r w:rsidRPr="006B5116">
        <w:rPr>
          <w:rFonts w:ascii="Times New Roman" w:hAnsi="Times New Roman"/>
          <w:sz w:val="24"/>
          <w:szCs w:val="24"/>
        </w:rPr>
        <w:t>mentorship</w:t>
      </w:r>
      <w:r w:rsidR="00BA378E" w:rsidRPr="00D343B7">
        <w:rPr>
          <w:rFonts w:ascii="Times New Roman" w:hAnsi="Times New Roman"/>
          <w:sz w:val="24"/>
          <w:szCs w:val="24"/>
        </w:rPr>
        <w:t xml:space="preserve"> program</w:t>
      </w:r>
      <w:r w:rsidR="001A246D">
        <w:rPr>
          <w:rFonts w:ascii="Times New Roman" w:hAnsi="Times New Roman"/>
          <w:sz w:val="24"/>
          <w:szCs w:val="24"/>
        </w:rPr>
        <w:t>mes</w:t>
      </w:r>
      <w:r w:rsidR="00BA378E" w:rsidRPr="00D343B7">
        <w:rPr>
          <w:rFonts w:ascii="Times New Roman" w:hAnsi="Times New Roman"/>
          <w:sz w:val="24"/>
          <w:szCs w:val="24"/>
        </w:rPr>
        <w:t xml:space="preserve"> provide support networks that connect aspiring female teachers with experienced mentors for guidance and career development</w:t>
      </w:r>
      <w:r w:rsidR="001A246D">
        <w:rPr>
          <w:rFonts w:ascii="Times New Roman" w:hAnsi="Times New Roman"/>
          <w:sz w:val="24"/>
          <w:szCs w:val="24"/>
        </w:rPr>
        <w:t>;</w:t>
      </w:r>
    </w:p>
    <w:p w14:paraId="1952E418" w14:textId="653F6B51" w:rsidR="006B5116" w:rsidRDefault="006B5116" w:rsidP="001A246D">
      <w:pPr>
        <w:pStyle w:val="ListParagraph"/>
        <w:numPr>
          <w:ilvl w:val="0"/>
          <w:numId w:val="81"/>
        </w:numPr>
        <w:tabs>
          <w:tab w:val="left" w:pos="2700"/>
        </w:tabs>
        <w:spacing w:line="360" w:lineRule="auto"/>
        <w:jc w:val="both"/>
        <w:rPr>
          <w:rFonts w:ascii="Times New Roman" w:hAnsi="Times New Roman"/>
          <w:sz w:val="24"/>
          <w:szCs w:val="24"/>
        </w:rPr>
      </w:pPr>
      <w:r>
        <w:rPr>
          <w:rFonts w:ascii="Times New Roman" w:hAnsi="Times New Roman"/>
          <w:sz w:val="24"/>
          <w:szCs w:val="24"/>
        </w:rPr>
        <w:t>conducting a</w:t>
      </w:r>
      <w:r w:rsidR="00BA378E" w:rsidRPr="00D343B7">
        <w:rPr>
          <w:rFonts w:ascii="Times New Roman" w:hAnsi="Times New Roman"/>
          <w:sz w:val="24"/>
          <w:szCs w:val="24"/>
        </w:rPr>
        <w:t xml:space="preserve">dvocacy campaigns </w:t>
      </w:r>
      <w:r w:rsidR="00E00CB3">
        <w:rPr>
          <w:rFonts w:ascii="Times New Roman" w:hAnsi="Times New Roman"/>
          <w:sz w:val="24"/>
          <w:szCs w:val="24"/>
        </w:rPr>
        <w:t xml:space="preserve">to </w:t>
      </w:r>
      <w:r w:rsidR="00BA378E" w:rsidRPr="00D343B7">
        <w:rPr>
          <w:rFonts w:ascii="Times New Roman" w:hAnsi="Times New Roman"/>
          <w:sz w:val="24"/>
          <w:szCs w:val="24"/>
        </w:rPr>
        <w:t>raise awareness about the importance of female teachers and encourage more women to enter the profession</w:t>
      </w:r>
      <w:r>
        <w:rPr>
          <w:rFonts w:ascii="Times New Roman" w:hAnsi="Times New Roman"/>
          <w:sz w:val="24"/>
          <w:szCs w:val="24"/>
        </w:rPr>
        <w:t>;</w:t>
      </w:r>
      <w:r w:rsidR="0018784C">
        <w:rPr>
          <w:rFonts w:ascii="Times New Roman" w:hAnsi="Times New Roman"/>
          <w:sz w:val="24"/>
          <w:szCs w:val="24"/>
        </w:rPr>
        <w:t xml:space="preserve"> and</w:t>
      </w:r>
    </w:p>
    <w:p w14:paraId="7EC71692" w14:textId="68C7C1C0" w:rsidR="00EE13BE" w:rsidRPr="00D343B7" w:rsidRDefault="00BA378E" w:rsidP="00D343B7">
      <w:pPr>
        <w:pStyle w:val="ListParagraph"/>
        <w:numPr>
          <w:ilvl w:val="0"/>
          <w:numId w:val="81"/>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collecting data on female teacher representation and the challenges they face to inform evidence-based policies.</w:t>
      </w:r>
    </w:p>
    <w:p w14:paraId="15748C06" w14:textId="77777777" w:rsidR="004C05D9" w:rsidRDefault="004C05D9" w:rsidP="008D35A7">
      <w:pPr>
        <w:pStyle w:val="ListParagraph"/>
        <w:spacing w:line="360" w:lineRule="auto"/>
        <w:ind w:left="1080"/>
        <w:jc w:val="both"/>
        <w:rPr>
          <w:rFonts w:ascii="Times New Roman" w:hAnsi="Times New Roman"/>
          <w:sz w:val="24"/>
          <w:szCs w:val="24"/>
        </w:rPr>
      </w:pPr>
    </w:p>
    <w:p w14:paraId="493E5682" w14:textId="4DC4EAF6" w:rsidR="008B31A8" w:rsidRDefault="008B31A8" w:rsidP="008B31A8">
      <w:pPr>
        <w:spacing w:line="360" w:lineRule="auto"/>
        <w:ind w:left="1800"/>
        <w:jc w:val="both"/>
        <w:rPr>
          <w:rFonts w:ascii="Times New Roman" w:hAnsi="Times New Roman"/>
          <w:b/>
          <w:bCs/>
          <w:sz w:val="24"/>
          <w:szCs w:val="24"/>
        </w:rPr>
      </w:pPr>
      <w:r w:rsidRPr="008B31A8">
        <w:rPr>
          <w:rFonts w:ascii="Times New Roman" w:hAnsi="Times New Roman"/>
          <w:b/>
          <w:bCs/>
          <w:sz w:val="24"/>
          <w:szCs w:val="24"/>
        </w:rPr>
        <w:t>Early childhood care and development</w:t>
      </w:r>
    </w:p>
    <w:p w14:paraId="2CCF3537" w14:textId="47B49665" w:rsidR="00AB278D" w:rsidRDefault="00B53874" w:rsidP="00BB06A3">
      <w:pPr>
        <w:pStyle w:val="ListParagraph"/>
        <w:numPr>
          <w:ilvl w:val="0"/>
          <w:numId w:val="78"/>
        </w:numPr>
        <w:tabs>
          <w:tab w:val="left" w:pos="2700"/>
        </w:tabs>
        <w:spacing w:line="360" w:lineRule="auto"/>
        <w:jc w:val="both"/>
        <w:rPr>
          <w:rFonts w:ascii="Times New Roman" w:hAnsi="Times New Roman"/>
          <w:sz w:val="24"/>
          <w:szCs w:val="24"/>
        </w:rPr>
      </w:pPr>
      <w:r>
        <w:rPr>
          <w:rFonts w:ascii="Times New Roman" w:hAnsi="Times New Roman"/>
          <w:sz w:val="24"/>
          <w:szCs w:val="24"/>
        </w:rPr>
        <w:t xml:space="preserve">The Government of Malawi recognises that </w:t>
      </w:r>
      <w:r w:rsidR="00BB06A3">
        <w:rPr>
          <w:rFonts w:ascii="Times New Roman" w:hAnsi="Times New Roman"/>
          <w:sz w:val="24"/>
          <w:szCs w:val="24"/>
        </w:rPr>
        <w:t xml:space="preserve">the </w:t>
      </w:r>
      <w:bookmarkStart w:id="42" w:name="_Hlk174612874"/>
      <w:r w:rsidR="00BB06A3" w:rsidRPr="00D343B7">
        <w:rPr>
          <w:rFonts w:ascii="Times New Roman" w:hAnsi="Times New Roman"/>
          <w:sz w:val="24"/>
          <w:szCs w:val="24"/>
        </w:rPr>
        <w:t>Early Childhood Development (ECD)</w:t>
      </w:r>
      <w:bookmarkEnd w:id="42"/>
      <w:r w:rsidR="00BB06A3" w:rsidRPr="00D343B7">
        <w:rPr>
          <w:rFonts w:ascii="Times New Roman" w:hAnsi="Times New Roman"/>
          <w:sz w:val="24"/>
          <w:szCs w:val="24"/>
        </w:rPr>
        <w:t xml:space="preserve"> sector in Malawi is</w:t>
      </w:r>
      <w:r w:rsidR="00BB06A3">
        <w:rPr>
          <w:rFonts w:ascii="Times New Roman" w:hAnsi="Times New Roman"/>
          <w:sz w:val="24"/>
          <w:szCs w:val="24"/>
        </w:rPr>
        <w:t xml:space="preserve"> </w:t>
      </w:r>
      <w:r w:rsidR="00BB06A3" w:rsidRPr="00D343B7">
        <w:rPr>
          <w:rFonts w:ascii="Times New Roman" w:hAnsi="Times New Roman"/>
          <w:sz w:val="24"/>
          <w:szCs w:val="24"/>
        </w:rPr>
        <w:t xml:space="preserve">underfunded and requires government support to enhance quality. </w:t>
      </w:r>
      <w:r w:rsidR="00244EFC">
        <w:rPr>
          <w:rFonts w:ascii="Times New Roman" w:hAnsi="Times New Roman"/>
          <w:sz w:val="24"/>
          <w:szCs w:val="24"/>
        </w:rPr>
        <w:t>In the 2020/2021 financial year, t</w:t>
      </w:r>
      <w:r w:rsidR="00BB06A3" w:rsidRPr="00D343B7">
        <w:rPr>
          <w:rFonts w:ascii="Times New Roman" w:hAnsi="Times New Roman"/>
          <w:sz w:val="24"/>
          <w:szCs w:val="24"/>
        </w:rPr>
        <w:t xml:space="preserve">he </w:t>
      </w:r>
      <w:proofErr w:type="spellStart"/>
      <w:r w:rsidR="00BB06A3" w:rsidRPr="00D343B7">
        <w:rPr>
          <w:rFonts w:ascii="Times New Roman" w:hAnsi="Times New Roman"/>
          <w:sz w:val="24"/>
          <w:szCs w:val="24"/>
        </w:rPr>
        <w:t>MoGCDSW</w:t>
      </w:r>
      <w:r w:rsidR="00244EFC">
        <w:rPr>
          <w:rFonts w:ascii="Times New Roman" w:hAnsi="Times New Roman"/>
          <w:sz w:val="24"/>
          <w:szCs w:val="24"/>
        </w:rPr>
        <w:t>’s</w:t>
      </w:r>
      <w:proofErr w:type="spellEnd"/>
      <w:r w:rsidR="00244EFC">
        <w:rPr>
          <w:rFonts w:ascii="Times New Roman" w:hAnsi="Times New Roman"/>
          <w:sz w:val="24"/>
          <w:szCs w:val="24"/>
        </w:rPr>
        <w:t xml:space="preserve"> </w:t>
      </w:r>
      <w:r w:rsidR="007D644C">
        <w:rPr>
          <w:rFonts w:ascii="Times New Roman" w:hAnsi="Times New Roman"/>
          <w:sz w:val="24"/>
          <w:szCs w:val="24"/>
        </w:rPr>
        <w:t xml:space="preserve">was funded </w:t>
      </w:r>
      <w:r w:rsidR="00C256D7">
        <w:rPr>
          <w:rFonts w:ascii="Times New Roman" w:hAnsi="Times New Roman"/>
          <w:sz w:val="24"/>
          <w:szCs w:val="24"/>
        </w:rPr>
        <w:t xml:space="preserve">with </w:t>
      </w:r>
      <w:r w:rsidR="00BB06A3" w:rsidRPr="00D343B7">
        <w:rPr>
          <w:rFonts w:ascii="Times New Roman" w:hAnsi="Times New Roman"/>
          <w:sz w:val="24"/>
          <w:szCs w:val="24"/>
        </w:rPr>
        <w:t xml:space="preserve">K600 million </w:t>
      </w:r>
      <w:r w:rsidR="007D644C">
        <w:rPr>
          <w:rFonts w:ascii="Times New Roman" w:hAnsi="Times New Roman"/>
          <w:sz w:val="24"/>
          <w:szCs w:val="24"/>
        </w:rPr>
        <w:t xml:space="preserve">to implement ECD activities which </w:t>
      </w:r>
      <w:r w:rsidR="00F325B2">
        <w:rPr>
          <w:rFonts w:ascii="Times New Roman" w:hAnsi="Times New Roman"/>
          <w:sz w:val="24"/>
          <w:szCs w:val="24"/>
        </w:rPr>
        <w:t xml:space="preserve">is </w:t>
      </w:r>
      <w:r w:rsidR="00BB06A3" w:rsidRPr="00D343B7">
        <w:rPr>
          <w:rFonts w:ascii="Times New Roman" w:hAnsi="Times New Roman"/>
          <w:sz w:val="24"/>
          <w:szCs w:val="24"/>
        </w:rPr>
        <w:t xml:space="preserve">significantly </w:t>
      </w:r>
      <w:r w:rsidR="007D644C">
        <w:rPr>
          <w:rFonts w:ascii="Times New Roman" w:hAnsi="Times New Roman"/>
          <w:sz w:val="24"/>
          <w:szCs w:val="24"/>
        </w:rPr>
        <w:t>lower</w:t>
      </w:r>
      <w:r w:rsidR="00BB06A3" w:rsidRPr="00D343B7">
        <w:rPr>
          <w:rFonts w:ascii="Times New Roman" w:hAnsi="Times New Roman"/>
          <w:sz w:val="24"/>
          <w:szCs w:val="24"/>
        </w:rPr>
        <w:t xml:space="preserve"> </w:t>
      </w:r>
      <w:r w:rsidR="007D644C">
        <w:rPr>
          <w:rFonts w:ascii="Times New Roman" w:hAnsi="Times New Roman"/>
          <w:sz w:val="24"/>
          <w:szCs w:val="24"/>
        </w:rPr>
        <w:t>than</w:t>
      </w:r>
      <w:r w:rsidR="00BB06A3" w:rsidRPr="00D343B7">
        <w:rPr>
          <w:rFonts w:ascii="Times New Roman" w:hAnsi="Times New Roman"/>
          <w:sz w:val="24"/>
          <w:szCs w:val="24"/>
        </w:rPr>
        <w:t xml:space="preserve"> </w:t>
      </w:r>
      <w:r w:rsidR="00AB278D" w:rsidRPr="00AB278D">
        <w:rPr>
          <w:rFonts w:ascii="Times New Roman" w:hAnsi="Times New Roman"/>
          <w:sz w:val="24"/>
          <w:szCs w:val="24"/>
        </w:rPr>
        <w:t xml:space="preserve">the </w:t>
      </w:r>
      <w:r w:rsidR="00AB278D">
        <w:rPr>
          <w:rFonts w:ascii="Times New Roman" w:hAnsi="Times New Roman"/>
          <w:sz w:val="24"/>
          <w:szCs w:val="24"/>
        </w:rPr>
        <w:t>required</w:t>
      </w:r>
      <w:r w:rsidR="00723D20">
        <w:rPr>
          <w:rFonts w:ascii="Times New Roman" w:hAnsi="Times New Roman"/>
          <w:sz w:val="24"/>
          <w:szCs w:val="24"/>
        </w:rPr>
        <w:t xml:space="preserve"> </w:t>
      </w:r>
      <w:r w:rsidR="00BB06A3" w:rsidRPr="00D343B7">
        <w:rPr>
          <w:rFonts w:ascii="Times New Roman" w:hAnsi="Times New Roman"/>
          <w:sz w:val="24"/>
          <w:szCs w:val="24"/>
        </w:rPr>
        <w:t xml:space="preserve">K20.4 billion as outlined in the National ECD Strategic Plan. </w:t>
      </w:r>
      <w:r w:rsidR="005966C4">
        <w:rPr>
          <w:rFonts w:ascii="Times New Roman" w:hAnsi="Times New Roman"/>
          <w:sz w:val="24"/>
          <w:szCs w:val="24"/>
        </w:rPr>
        <w:t xml:space="preserve">However, some of the financial gaps are being filled by the assistance of development partners </w:t>
      </w:r>
      <w:r w:rsidR="00BB06A3" w:rsidRPr="00D343B7">
        <w:rPr>
          <w:rFonts w:ascii="Times New Roman" w:hAnsi="Times New Roman"/>
          <w:sz w:val="24"/>
          <w:szCs w:val="24"/>
        </w:rPr>
        <w:t xml:space="preserve">such as the World Bank, UNICEF, and various </w:t>
      </w:r>
      <w:r w:rsidR="00BE266F">
        <w:rPr>
          <w:rFonts w:ascii="Times New Roman" w:hAnsi="Times New Roman"/>
          <w:sz w:val="24"/>
          <w:szCs w:val="24"/>
        </w:rPr>
        <w:t>CSOs</w:t>
      </w:r>
      <w:r w:rsidR="005966C4">
        <w:rPr>
          <w:rFonts w:ascii="Times New Roman" w:hAnsi="Times New Roman"/>
          <w:sz w:val="24"/>
          <w:szCs w:val="24"/>
        </w:rPr>
        <w:t xml:space="preserve">. </w:t>
      </w:r>
    </w:p>
    <w:p w14:paraId="5CFEBA97" w14:textId="77777777" w:rsidR="00AB278D" w:rsidRDefault="00AB278D" w:rsidP="00D343B7">
      <w:pPr>
        <w:pStyle w:val="ListParagraph"/>
        <w:tabs>
          <w:tab w:val="left" w:pos="2700"/>
        </w:tabs>
        <w:spacing w:line="360" w:lineRule="auto"/>
        <w:ind w:left="2160"/>
        <w:jc w:val="both"/>
        <w:rPr>
          <w:rFonts w:ascii="Times New Roman" w:hAnsi="Times New Roman"/>
          <w:sz w:val="24"/>
          <w:szCs w:val="24"/>
        </w:rPr>
      </w:pPr>
    </w:p>
    <w:p w14:paraId="3B8BA8B0" w14:textId="26C15FB4" w:rsidR="00BB06A3" w:rsidRDefault="00AB278D" w:rsidP="008C3632">
      <w:pPr>
        <w:pStyle w:val="ListParagraph"/>
        <w:numPr>
          <w:ilvl w:val="0"/>
          <w:numId w:val="78"/>
        </w:numPr>
        <w:tabs>
          <w:tab w:val="left" w:pos="2700"/>
        </w:tabs>
        <w:spacing w:line="360" w:lineRule="auto"/>
        <w:jc w:val="both"/>
        <w:rPr>
          <w:rFonts w:ascii="Times New Roman" w:hAnsi="Times New Roman"/>
          <w:sz w:val="24"/>
          <w:szCs w:val="24"/>
        </w:rPr>
      </w:pPr>
      <w:r w:rsidRPr="00D2338E">
        <w:rPr>
          <w:rFonts w:ascii="Times New Roman" w:hAnsi="Times New Roman"/>
          <w:sz w:val="24"/>
          <w:szCs w:val="24"/>
        </w:rPr>
        <w:t xml:space="preserve">With regard to human resource capacity, </w:t>
      </w:r>
      <w:r w:rsidR="00250CE9" w:rsidRPr="00D2338E">
        <w:rPr>
          <w:rFonts w:ascii="Times New Roman" w:hAnsi="Times New Roman"/>
          <w:sz w:val="24"/>
          <w:szCs w:val="24"/>
        </w:rPr>
        <w:t xml:space="preserve">Malawi has </w:t>
      </w:r>
      <w:r w:rsidR="006F7528">
        <w:rPr>
          <w:rFonts w:ascii="Times New Roman" w:hAnsi="Times New Roman"/>
          <w:sz w:val="24"/>
          <w:szCs w:val="24"/>
        </w:rPr>
        <w:t>36,000 ECD caregivers</w:t>
      </w:r>
      <w:r w:rsidR="00250CE9" w:rsidRPr="00D2338E">
        <w:rPr>
          <w:rFonts w:ascii="Times New Roman" w:hAnsi="Times New Roman"/>
          <w:sz w:val="24"/>
          <w:szCs w:val="24"/>
        </w:rPr>
        <w:t xml:space="preserve">, </w:t>
      </w:r>
      <w:r w:rsidR="00DA60D3" w:rsidRPr="00D2338E">
        <w:rPr>
          <w:rFonts w:ascii="Times New Roman" w:hAnsi="Times New Roman"/>
          <w:sz w:val="24"/>
          <w:szCs w:val="24"/>
        </w:rPr>
        <w:t>however,</w:t>
      </w:r>
      <w:r w:rsidR="00250CE9" w:rsidRPr="00D2338E">
        <w:rPr>
          <w:rFonts w:ascii="Times New Roman" w:hAnsi="Times New Roman"/>
          <w:sz w:val="24"/>
          <w:szCs w:val="24"/>
        </w:rPr>
        <w:t xml:space="preserve"> only 49% are trained in ECD, resulting in a limited professional workforce and </w:t>
      </w:r>
      <w:proofErr w:type="gramStart"/>
      <w:r w:rsidR="00DA60D3" w:rsidRPr="00D2338E">
        <w:rPr>
          <w:rFonts w:ascii="Times New Roman" w:hAnsi="Times New Roman"/>
          <w:sz w:val="24"/>
          <w:szCs w:val="24"/>
        </w:rPr>
        <w:t>poor</w:t>
      </w:r>
      <w:r w:rsidR="00F325B2">
        <w:rPr>
          <w:rFonts w:ascii="Times New Roman" w:hAnsi="Times New Roman"/>
          <w:sz w:val="24"/>
          <w:szCs w:val="24"/>
        </w:rPr>
        <w:t xml:space="preserve"> </w:t>
      </w:r>
      <w:r w:rsidR="00DA60D3" w:rsidRPr="00D2338E">
        <w:rPr>
          <w:rFonts w:ascii="Times New Roman" w:hAnsi="Times New Roman"/>
          <w:sz w:val="24"/>
          <w:szCs w:val="24"/>
        </w:rPr>
        <w:t>quality</w:t>
      </w:r>
      <w:proofErr w:type="gramEnd"/>
      <w:r w:rsidR="00250CE9" w:rsidRPr="00D2338E">
        <w:rPr>
          <w:rFonts w:ascii="Times New Roman" w:hAnsi="Times New Roman"/>
          <w:sz w:val="24"/>
          <w:szCs w:val="24"/>
        </w:rPr>
        <w:t xml:space="preserve"> assurance. </w:t>
      </w:r>
      <w:r w:rsidR="005D5E53" w:rsidRPr="00D2338E">
        <w:rPr>
          <w:rFonts w:ascii="Times New Roman" w:hAnsi="Times New Roman"/>
          <w:sz w:val="24"/>
          <w:szCs w:val="24"/>
        </w:rPr>
        <w:t xml:space="preserve">However, </w:t>
      </w:r>
      <w:r w:rsidR="000906B5" w:rsidRPr="00D2338E">
        <w:rPr>
          <w:rFonts w:ascii="Times New Roman" w:hAnsi="Times New Roman"/>
          <w:sz w:val="24"/>
          <w:szCs w:val="24"/>
        </w:rPr>
        <w:t>efforts</w:t>
      </w:r>
      <w:r w:rsidR="005D5E53" w:rsidRPr="00D2338E">
        <w:rPr>
          <w:rFonts w:ascii="Times New Roman" w:hAnsi="Times New Roman"/>
          <w:sz w:val="24"/>
          <w:szCs w:val="24"/>
        </w:rPr>
        <w:t xml:space="preserve"> are underway to train the existing caregivers offering ECD services and also improve the coordination of the provision of ECD services at the district level, by </w:t>
      </w:r>
      <w:r w:rsidR="00250CE9" w:rsidRPr="00D2338E">
        <w:rPr>
          <w:rFonts w:ascii="Times New Roman" w:hAnsi="Times New Roman"/>
          <w:sz w:val="24"/>
          <w:szCs w:val="24"/>
        </w:rPr>
        <w:t xml:space="preserve">creating dedicated positions </w:t>
      </w:r>
      <w:r w:rsidR="00D2338E" w:rsidRPr="00D2338E">
        <w:rPr>
          <w:rFonts w:ascii="Times New Roman" w:hAnsi="Times New Roman"/>
          <w:sz w:val="24"/>
          <w:szCs w:val="24"/>
        </w:rPr>
        <w:t>of</w:t>
      </w:r>
      <w:r w:rsidR="00250CE9" w:rsidRPr="00D2338E">
        <w:rPr>
          <w:rFonts w:ascii="Times New Roman" w:hAnsi="Times New Roman"/>
          <w:sz w:val="24"/>
          <w:szCs w:val="24"/>
        </w:rPr>
        <w:t xml:space="preserve"> Chief Child Affairs Officer and ECD Officer. </w:t>
      </w:r>
    </w:p>
    <w:p w14:paraId="38DABA28" w14:textId="77777777" w:rsidR="00D2338E" w:rsidRPr="00D343B7" w:rsidRDefault="00D2338E" w:rsidP="00D343B7">
      <w:pPr>
        <w:pStyle w:val="ListParagraph"/>
        <w:rPr>
          <w:rFonts w:ascii="Times New Roman" w:hAnsi="Times New Roman"/>
          <w:sz w:val="24"/>
          <w:szCs w:val="24"/>
        </w:rPr>
      </w:pPr>
    </w:p>
    <w:p w14:paraId="222E8DBA" w14:textId="77777777" w:rsidR="008D35A7" w:rsidRPr="008D35A7" w:rsidRDefault="008D35A7" w:rsidP="00D343B7">
      <w:pPr>
        <w:rPr>
          <w:rFonts w:ascii="Times New Roman" w:hAnsi="Times New Roman"/>
          <w:bCs/>
          <w:sz w:val="24"/>
          <w:szCs w:val="24"/>
        </w:rPr>
      </w:pPr>
    </w:p>
    <w:p w14:paraId="5110AE74" w14:textId="77777777" w:rsidR="00DA74E7" w:rsidRDefault="00DA74E7" w:rsidP="00DA74E7">
      <w:pPr>
        <w:pStyle w:val="ListParagraph"/>
        <w:spacing w:line="360" w:lineRule="auto"/>
        <w:ind w:left="1440"/>
        <w:jc w:val="both"/>
        <w:rPr>
          <w:rFonts w:ascii="Times New Roman" w:hAnsi="Times New Roman"/>
          <w:b/>
          <w:bCs/>
          <w:sz w:val="24"/>
          <w:szCs w:val="24"/>
        </w:rPr>
      </w:pPr>
    </w:p>
    <w:p w14:paraId="2311B4E8" w14:textId="56F5AFC9" w:rsidR="00DA74E7" w:rsidRPr="00DA74E7" w:rsidRDefault="00DA74E7" w:rsidP="00DA74E7">
      <w:pPr>
        <w:pStyle w:val="ListParagraph"/>
        <w:numPr>
          <w:ilvl w:val="0"/>
          <w:numId w:val="4"/>
        </w:numPr>
        <w:spacing w:line="360" w:lineRule="auto"/>
        <w:jc w:val="both"/>
        <w:rPr>
          <w:rFonts w:ascii="Times New Roman" w:hAnsi="Times New Roman"/>
          <w:b/>
          <w:bCs/>
          <w:sz w:val="24"/>
          <w:szCs w:val="24"/>
        </w:rPr>
      </w:pPr>
      <w:bookmarkStart w:id="43" w:name="_Hlk140143861"/>
      <w:r w:rsidRPr="00DA74E7">
        <w:rPr>
          <w:rFonts w:ascii="Times New Roman" w:hAnsi="Times New Roman"/>
          <w:b/>
          <w:bCs/>
          <w:sz w:val="24"/>
          <w:szCs w:val="24"/>
        </w:rPr>
        <w:t>Special protection measures (</w:t>
      </w:r>
      <w:r w:rsidR="000D39B1">
        <w:rPr>
          <w:rFonts w:ascii="Times New Roman" w:hAnsi="Times New Roman"/>
          <w:b/>
          <w:bCs/>
          <w:sz w:val="24"/>
          <w:szCs w:val="24"/>
        </w:rPr>
        <w:t>a</w:t>
      </w:r>
      <w:r w:rsidRPr="00DA74E7">
        <w:rPr>
          <w:rFonts w:ascii="Times New Roman" w:hAnsi="Times New Roman"/>
          <w:b/>
          <w:bCs/>
          <w:sz w:val="24"/>
          <w:szCs w:val="24"/>
        </w:rPr>
        <w:t>rt</w:t>
      </w:r>
      <w:r w:rsidR="000D39B1">
        <w:rPr>
          <w:rFonts w:ascii="Times New Roman" w:hAnsi="Times New Roman"/>
          <w:b/>
          <w:bCs/>
          <w:sz w:val="24"/>
          <w:szCs w:val="24"/>
        </w:rPr>
        <w:t>s</w:t>
      </w:r>
      <w:r w:rsidRPr="00DA74E7">
        <w:rPr>
          <w:rFonts w:ascii="Times New Roman" w:hAnsi="Times New Roman"/>
          <w:b/>
          <w:bCs/>
          <w:sz w:val="24"/>
          <w:szCs w:val="24"/>
        </w:rPr>
        <w:t xml:space="preserve">. 22, 30, 32, 33, 35, 36, 37 (b)–(d), and 38–40) </w:t>
      </w:r>
    </w:p>
    <w:p w14:paraId="7955F3BB" w14:textId="0DD1F53C" w:rsidR="00DA74E7" w:rsidRDefault="00D5237C" w:rsidP="00DA74E7">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Asylum-seeking, refugee and migrant children</w:t>
      </w:r>
    </w:p>
    <w:p w14:paraId="310B1DBA" w14:textId="2F79C39A" w:rsidR="00803831" w:rsidRDefault="00954B2E" w:rsidP="00803831">
      <w:pPr>
        <w:pStyle w:val="ListParagraph"/>
        <w:numPr>
          <w:ilvl w:val="0"/>
          <w:numId w:val="88"/>
        </w:numPr>
        <w:tabs>
          <w:tab w:val="left" w:pos="2700"/>
        </w:tabs>
        <w:spacing w:line="360" w:lineRule="auto"/>
        <w:jc w:val="both"/>
        <w:rPr>
          <w:rFonts w:ascii="Times New Roman" w:hAnsi="Times New Roman"/>
          <w:sz w:val="24"/>
          <w:szCs w:val="24"/>
        </w:rPr>
      </w:pPr>
      <w:r>
        <w:rPr>
          <w:rFonts w:ascii="Times New Roman" w:hAnsi="Times New Roman"/>
          <w:sz w:val="24"/>
          <w:szCs w:val="24"/>
        </w:rPr>
        <w:t>The review of c</w:t>
      </w:r>
      <w:r w:rsidRPr="00954B2E">
        <w:rPr>
          <w:rFonts w:ascii="Times New Roman" w:hAnsi="Times New Roman"/>
          <w:sz w:val="24"/>
          <w:szCs w:val="24"/>
        </w:rPr>
        <w:t>hild refugee management policies</w:t>
      </w:r>
      <w:r w:rsidR="00803831">
        <w:rPr>
          <w:rFonts w:ascii="Times New Roman" w:hAnsi="Times New Roman"/>
          <w:sz w:val="24"/>
          <w:szCs w:val="24"/>
        </w:rPr>
        <w:t xml:space="preserve"> </w:t>
      </w:r>
      <w:r w:rsidR="00803831" w:rsidRPr="00803831">
        <w:rPr>
          <w:rFonts w:ascii="Times New Roman" w:hAnsi="Times New Roman"/>
          <w:sz w:val="24"/>
          <w:szCs w:val="24"/>
        </w:rPr>
        <w:t>is</w:t>
      </w:r>
      <w:r w:rsidRPr="00D343B7">
        <w:rPr>
          <w:rFonts w:ascii="Times New Roman" w:hAnsi="Times New Roman"/>
          <w:sz w:val="24"/>
          <w:szCs w:val="24"/>
        </w:rPr>
        <w:t xml:space="preserve"> under constant review with support from Child Protection implementing partners. </w:t>
      </w:r>
      <w:r w:rsidR="00803831">
        <w:rPr>
          <w:rFonts w:ascii="Times New Roman" w:hAnsi="Times New Roman"/>
          <w:sz w:val="24"/>
          <w:szCs w:val="24"/>
        </w:rPr>
        <w:t xml:space="preserve"> </w:t>
      </w:r>
      <w:r w:rsidR="00803831" w:rsidRPr="00D343B7">
        <w:rPr>
          <w:rFonts w:ascii="Times New Roman" w:hAnsi="Times New Roman"/>
          <w:sz w:val="24"/>
          <w:szCs w:val="24"/>
        </w:rPr>
        <w:t xml:space="preserve">Awareness of these policies is raised through orientation sessions for new arrivals, regular town hall meetings, notice boards, meetings with community leaders, and broadcasts on </w:t>
      </w:r>
      <w:proofErr w:type="spellStart"/>
      <w:r w:rsidR="00803831" w:rsidRPr="00D343B7">
        <w:rPr>
          <w:rFonts w:ascii="Times New Roman" w:hAnsi="Times New Roman"/>
          <w:sz w:val="24"/>
          <w:szCs w:val="24"/>
        </w:rPr>
        <w:t>Yetu</w:t>
      </w:r>
      <w:proofErr w:type="spellEnd"/>
      <w:r w:rsidR="00803831" w:rsidRPr="00D343B7">
        <w:rPr>
          <w:rFonts w:ascii="Times New Roman" w:hAnsi="Times New Roman"/>
          <w:sz w:val="24"/>
          <w:szCs w:val="24"/>
        </w:rPr>
        <w:t xml:space="preserve"> Community Radio</w:t>
      </w:r>
      <w:r w:rsidR="00AB4930">
        <w:rPr>
          <w:rFonts w:ascii="Times New Roman" w:hAnsi="Times New Roman"/>
          <w:sz w:val="24"/>
          <w:szCs w:val="24"/>
        </w:rPr>
        <w:t xml:space="preserve"> (the community radio that covers the </w:t>
      </w:r>
      <w:proofErr w:type="spellStart"/>
      <w:r w:rsidR="00AB4930">
        <w:rPr>
          <w:rFonts w:ascii="Times New Roman" w:hAnsi="Times New Roman"/>
          <w:sz w:val="24"/>
          <w:szCs w:val="24"/>
        </w:rPr>
        <w:t>Dzaleka</w:t>
      </w:r>
      <w:proofErr w:type="spellEnd"/>
      <w:r w:rsidR="00AB4930">
        <w:rPr>
          <w:rFonts w:ascii="Times New Roman" w:hAnsi="Times New Roman"/>
          <w:sz w:val="24"/>
          <w:szCs w:val="24"/>
        </w:rPr>
        <w:t xml:space="preserve"> Refugee Camp)</w:t>
      </w:r>
      <w:r w:rsidR="00803831" w:rsidRPr="00D343B7">
        <w:rPr>
          <w:rFonts w:ascii="Times New Roman" w:hAnsi="Times New Roman"/>
          <w:sz w:val="24"/>
          <w:szCs w:val="24"/>
        </w:rPr>
        <w:t>.</w:t>
      </w:r>
    </w:p>
    <w:p w14:paraId="250E0CE4" w14:textId="77777777" w:rsidR="00856ED3" w:rsidRDefault="00856ED3" w:rsidP="00D343B7">
      <w:pPr>
        <w:pStyle w:val="ListParagraph"/>
        <w:tabs>
          <w:tab w:val="left" w:pos="2700"/>
        </w:tabs>
        <w:spacing w:line="360" w:lineRule="auto"/>
        <w:ind w:left="2160"/>
        <w:jc w:val="both"/>
        <w:rPr>
          <w:rFonts w:ascii="Times New Roman" w:hAnsi="Times New Roman"/>
          <w:sz w:val="24"/>
          <w:szCs w:val="24"/>
        </w:rPr>
      </w:pPr>
    </w:p>
    <w:p w14:paraId="73AF5A63" w14:textId="62D41CA6" w:rsidR="00294F47" w:rsidRDefault="00294F47" w:rsidP="00803831">
      <w:pPr>
        <w:pStyle w:val="ListParagraph"/>
        <w:numPr>
          <w:ilvl w:val="0"/>
          <w:numId w:val="88"/>
        </w:numPr>
        <w:tabs>
          <w:tab w:val="left" w:pos="2700"/>
        </w:tabs>
        <w:spacing w:line="360" w:lineRule="auto"/>
        <w:jc w:val="both"/>
        <w:rPr>
          <w:rFonts w:ascii="Times New Roman" w:hAnsi="Times New Roman"/>
          <w:sz w:val="24"/>
          <w:szCs w:val="24"/>
        </w:rPr>
      </w:pPr>
      <w:r w:rsidRPr="00294F47">
        <w:rPr>
          <w:rFonts w:ascii="Times New Roman" w:hAnsi="Times New Roman"/>
          <w:sz w:val="24"/>
          <w:szCs w:val="24"/>
        </w:rPr>
        <w:t xml:space="preserve">Scaling up support and facilities has been challenging due to funding constraints. However, complementary pathways are being explored, and scholarships are provided with partner support to ensure refugee children can access higher education. Additionally, refugee children are considered for wage-earning employment in implementing partner institutions at </w:t>
      </w:r>
      <w:proofErr w:type="spellStart"/>
      <w:r w:rsidRPr="00294F47">
        <w:rPr>
          <w:rFonts w:ascii="Times New Roman" w:hAnsi="Times New Roman"/>
          <w:sz w:val="24"/>
          <w:szCs w:val="24"/>
        </w:rPr>
        <w:t>Dzaleka</w:t>
      </w:r>
      <w:proofErr w:type="spellEnd"/>
      <w:r w:rsidRPr="00294F47">
        <w:rPr>
          <w:rFonts w:ascii="Times New Roman" w:hAnsi="Times New Roman"/>
          <w:sz w:val="24"/>
          <w:szCs w:val="24"/>
        </w:rPr>
        <w:t xml:space="preserve"> Refugee Camp.</w:t>
      </w:r>
    </w:p>
    <w:p w14:paraId="292B8F70" w14:textId="77777777" w:rsidR="00294F47" w:rsidRPr="00D343B7" w:rsidRDefault="00294F47" w:rsidP="00D343B7">
      <w:pPr>
        <w:pStyle w:val="ListParagraph"/>
        <w:rPr>
          <w:rFonts w:ascii="Times New Roman" w:hAnsi="Times New Roman"/>
          <w:sz w:val="24"/>
          <w:szCs w:val="24"/>
        </w:rPr>
      </w:pPr>
    </w:p>
    <w:p w14:paraId="76748D9F" w14:textId="7526B1DE" w:rsidR="0025274B" w:rsidRDefault="0025274B" w:rsidP="006C63AC">
      <w:pPr>
        <w:pStyle w:val="ListParagraph"/>
        <w:numPr>
          <w:ilvl w:val="0"/>
          <w:numId w:val="88"/>
        </w:numPr>
        <w:tabs>
          <w:tab w:val="left" w:pos="2700"/>
        </w:tabs>
        <w:spacing w:line="360" w:lineRule="auto"/>
        <w:jc w:val="both"/>
        <w:rPr>
          <w:rFonts w:ascii="Times New Roman" w:hAnsi="Times New Roman"/>
          <w:sz w:val="24"/>
          <w:szCs w:val="24"/>
        </w:rPr>
      </w:pPr>
      <w:r w:rsidRPr="0025274B">
        <w:rPr>
          <w:rFonts w:ascii="Times New Roman" w:hAnsi="Times New Roman"/>
          <w:sz w:val="24"/>
          <w:szCs w:val="24"/>
        </w:rPr>
        <w:t>Safe homes are provided in collaboration with the district social welfare committee; however, several challenges are encountered in their implementation</w:t>
      </w:r>
      <w:r>
        <w:rPr>
          <w:rFonts w:ascii="Times New Roman" w:hAnsi="Times New Roman"/>
          <w:sz w:val="24"/>
          <w:szCs w:val="24"/>
        </w:rPr>
        <w:t xml:space="preserve"> including funding constraint challenges. </w:t>
      </w:r>
    </w:p>
    <w:p w14:paraId="425ADD0C" w14:textId="77777777" w:rsidR="004E1CDB" w:rsidRPr="00D343B7" w:rsidRDefault="004E1CDB" w:rsidP="00D343B7">
      <w:pPr>
        <w:pStyle w:val="ListParagraph"/>
        <w:rPr>
          <w:rFonts w:ascii="Times New Roman" w:hAnsi="Times New Roman"/>
          <w:sz w:val="24"/>
          <w:szCs w:val="24"/>
        </w:rPr>
      </w:pPr>
    </w:p>
    <w:p w14:paraId="1A441EB6" w14:textId="4840DA42" w:rsidR="004E1CDB" w:rsidRDefault="00357821" w:rsidP="006C63AC">
      <w:pPr>
        <w:pStyle w:val="ListParagraph"/>
        <w:numPr>
          <w:ilvl w:val="0"/>
          <w:numId w:val="88"/>
        </w:numPr>
        <w:tabs>
          <w:tab w:val="left" w:pos="2700"/>
        </w:tabs>
        <w:spacing w:line="360" w:lineRule="auto"/>
        <w:jc w:val="both"/>
        <w:rPr>
          <w:rFonts w:ascii="Times New Roman" w:hAnsi="Times New Roman"/>
          <w:sz w:val="24"/>
          <w:szCs w:val="24"/>
        </w:rPr>
      </w:pPr>
      <w:r>
        <w:rPr>
          <w:rFonts w:ascii="Times New Roman" w:hAnsi="Times New Roman"/>
          <w:sz w:val="24"/>
          <w:szCs w:val="24"/>
        </w:rPr>
        <w:t>Government with assistance</w:t>
      </w:r>
      <w:r w:rsidR="001970DB">
        <w:rPr>
          <w:rFonts w:ascii="Times New Roman" w:hAnsi="Times New Roman"/>
          <w:sz w:val="24"/>
          <w:szCs w:val="24"/>
        </w:rPr>
        <w:t xml:space="preserve"> from</w:t>
      </w:r>
      <w:r>
        <w:rPr>
          <w:rFonts w:ascii="Times New Roman" w:hAnsi="Times New Roman"/>
          <w:sz w:val="24"/>
          <w:szCs w:val="24"/>
        </w:rPr>
        <w:t xml:space="preserve"> </w:t>
      </w:r>
      <w:r w:rsidRPr="00357821">
        <w:rPr>
          <w:rFonts w:ascii="Times New Roman" w:hAnsi="Times New Roman"/>
          <w:sz w:val="24"/>
          <w:szCs w:val="24"/>
        </w:rPr>
        <w:t xml:space="preserve">Malawi </w:t>
      </w:r>
      <w:r w:rsidR="00BE266F">
        <w:rPr>
          <w:rFonts w:ascii="Times New Roman" w:hAnsi="Times New Roman"/>
          <w:sz w:val="24"/>
          <w:szCs w:val="24"/>
        </w:rPr>
        <w:t>Red Cross</w:t>
      </w:r>
      <w:r w:rsidR="00BE266F" w:rsidRPr="00357821">
        <w:rPr>
          <w:rFonts w:ascii="Times New Roman" w:hAnsi="Times New Roman"/>
          <w:sz w:val="24"/>
          <w:szCs w:val="24"/>
        </w:rPr>
        <w:t xml:space="preserve"> </w:t>
      </w:r>
      <w:r w:rsidRPr="00357821">
        <w:rPr>
          <w:rFonts w:ascii="Times New Roman" w:hAnsi="Times New Roman"/>
          <w:sz w:val="24"/>
          <w:szCs w:val="24"/>
        </w:rPr>
        <w:t>Society</w:t>
      </w:r>
      <w:r>
        <w:rPr>
          <w:rFonts w:ascii="Times New Roman" w:hAnsi="Times New Roman"/>
          <w:sz w:val="24"/>
          <w:szCs w:val="24"/>
        </w:rPr>
        <w:t xml:space="preserve"> conduct </w:t>
      </w:r>
      <w:r w:rsidRPr="00357821">
        <w:rPr>
          <w:rFonts w:ascii="Times New Roman" w:hAnsi="Times New Roman"/>
          <w:sz w:val="24"/>
          <w:szCs w:val="24"/>
        </w:rPr>
        <w:t>family tracing</w:t>
      </w:r>
      <w:r w:rsidR="00CC0D8E">
        <w:rPr>
          <w:rFonts w:ascii="Times New Roman" w:hAnsi="Times New Roman"/>
          <w:sz w:val="24"/>
          <w:szCs w:val="24"/>
        </w:rPr>
        <w:t xml:space="preserve"> and reunification</w:t>
      </w:r>
      <w:r>
        <w:rPr>
          <w:rFonts w:ascii="Times New Roman" w:hAnsi="Times New Roman"/>
          <w:sz w:val="24"/>
          <w:szCs w:val="24"/>
        </w:rPr>
        <w:t xml:space="preserve">. </w:t>
      </w:r>
    </w:p>
    <w:p w14:paraId="1F2F3F1B" w14:textId="77777777" w:rsidR="005F0814" w:rsidRPr="00D343B7" w:rsidRDefault="005F0814" w:rsidP="00D343B7">
      <w:pPr>
        <w:pStyle w:val="ListParagraph"/>
        <w:rPr>
          <w:rFonts w:ascii="Times New Roman" w:hAnsi="Times New Roman"/>
          <w:sz w:val="24"/>
          <w:szCs w:val="24"/>
        </w:rPr>
      </w:pPr>
    </w:p>
    <w:p w14:paraId="332F76DF" w14:textId="4E88B967" w:rsidR="008A1140" w:rsidRDefault="008A1140" w:rsidP="00E0004D">
      <w:pPr>
        <w:pStyle w:val="ListParagraph"/>
        <w:numPr>
          <w:ilvl w:val="0"/>
          <w:numId w:val="88"/>
        </w:numPr>
        <w:tabs>
          <w:tab w:val="left" w:pos="2700"/>
        </w:tabs>
        <w:spacing w:line="360" w:lineRule="auto"/>
        <w:jc w:val="both"/>
        <w:rPr>
          <w:rFonts w:ascii="Times New Roman" w:hAnsi="Times New Roman"/>
          <w:sz w:val="24"/>
          <w:szCs w:val="24"/>
        </w:rPr>
      </w:pPr>
      <w:r w:rsidRPr="008A1140">
        <w:rPr>
          <w:rFonts w:ascii="Times New Roman" w:hAnsi="Times New Roman"/>
          <w:sz w:val="24"/>
          <w:szCs w:val="24"/>
        </w:rPr>
        <w:t xml:space="preserve">The Government, through the Malawi Law Commission, has </w:t>
      </w:r>
      <w:r w:rsidR="002E07EA" w:rsidRPr="008A1140">
        <w:rPr>
          <w:rFonts w:ascii="Times New Roman" w:hAnsi="Times New Roman"/>
          <w:sz w:val="24"/>
          <w:szCs w:val="24"/>
        </w:rPr>
        <w:t>empanelled</w:t>
      </w:r>
      <w:r w:rsidRPr="008A1140">
        <w:rPr>
          <w:rFonts w:ascii="Times New Roman" w:hAnsi="Times New Roman"/>
          <w:sz w:val="24"/>
          <w:szCs w:val="24"/>
        </w:rPr>
        <w:t xml:space="preserve"> a Special Law Commission to review the Refugees Act, with the process beginning in January 2024. This review will address the nine reservations made to the 1951 Convention.</w:t>
      </w:r>
    </w:p>
    <w:p w14:paraId="21CAE8AE" w14:textId="77777777" w:rsidR="008A1140" w:rsidRPr="00D343B7" w:rsidRDefault="008A1140" w:rsidP="00D343B7">
      <w:pPr>
        <w:pStyle w:val="ListParagraph"/>
        <w:rPr>
          <w:rFonts w:ascii="Times New Roman" w:hAnsi="Times New Roman"/>
          <w:sz w:val="24"/>
          <w:szCs w:val="24"/>
        </w:rPr>
      </w:pPr>
    </w:p>
    <w:bookmarkEnd w:id="43"/>
    <w:p w14:paraId="640EC16E" w14:textId="251F7A72" w:rsidR="007A2912" w:rsidRDefault="007A2912" w:rsidP="00D343B7">
      <w:pPr>
        <w:pStyle w:val="ListParagraph"/>
      </w:pPr>
    </w:p>
    <w:p w14:paraId="313132E1" w14:textId="5D75D17B" w:rsidR="00507E66" w:rsidRPr="00D343B7" w:rsidRDefault="007A2912" w:rsidP="00D343B7">
      <w:pPr>
        <w:spacing w:line="360" w:lineRule="auto"/>
        <w:ind w:left="2160"/>
        <w:jc w:val="both"/>
        <w:rPr>
          <w:rFonts w:ascii="Times New Roman" w:hAnsi="Times New Roman"/>
          <w:b/>
          <w:bCs/>
          <w:sz w:val="24"/>
          <w:szCs w:val="24"/>
        </w:rPr>
      </w:pPr>
      <w:r w:rsidRPr="007A2912">
        <w:rPr>
          <w:rFonts w:ascii="Times New Roman" w:hAnsi="Times New Roman"/>
          <w:b/>
          <w:bCs/>
          <w:sz w:val="24"/>
          <w:szCs w:val="24"/>
        </w:rPr>
        <w:lastRenderedPageBreak/>
        <w:t>Economic exploitation, including child labour</w:t>
      </w:r>
    </w:p>
    <w:p w14:paraId="3F238C65" w14:textId="7099CF16" w:rsidR="001C4BE2" w:rsidRDefault="001C4BE2" w:rsidP="001C4BE2">
      <w:pPr>
        <w:pStyle w:val="ListParagraph"/>
        <w:numPr>
          <w:ilvl w:val="0"/>
          <w:numId w:val="8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To combat child </w:t>
      </w:r>
      <w:r w:rsidR="00AE6CE3" w:rsidRPr="00AE6CE3">
        <w:rPr>
          <w:rFonts w:ascii="Times New Roman" w:hAnsi="Times New Roman"/>
          <w:sz w:val="24"/>
          <w:szCs w:val="24"/>
        </w:rPr>
        <w:t>labour</w:t>
      </w:r>
      <w:r w:rsidRPr="00D343B7">
        <w:rPr>
          <w:rFonts w:ascii="Times New Roman" w:hAnsi="Times New Roman"/>
          <w:sz w:val="24"/>
          <w:szCs w:val="24"/>
        </w:rPr>
        <w:t>, the Government of Malawi adopted its first National Action Plan on Child Labour Elimination (2012-2017). This plan was widely disseminated and embraced by partners, leading to the implementation of several programs. However, funding challenges prompted a review, resulting in a revised National Action Plan adopted in 2019, which will run until 2025. The updated plan addresses issues such as chronic illnesses, the tenancy system, and trafficking.</w:t>
      </w:r>
    </w:p>
    <w:p w14:paraId="1F1F0A3E" w14:textId="77777777" w:rsidR="001C4BE2" w:rsidRDefault="001C4BE2" w:rsidP="00D343B7">
      <w:pPr>
        <w:pStyle w:val="ListParagraph"/>
        <w:tabs>
          <w:tab w:val="left" w:pos="2700"/>
        </w:tabs>
        <w:spacing w:line="360" w:lineRule="auto"/>
        <w:ind w:left="2160"/>
        <w:jc w:val="both"/>
        <w:rPr>
          <w:rFonts w:ascii="Times New Roman" w:hAnsi="Times New Roman"/>
          <w:sz w:val="24"/>
          <w:szCs w:val="24"/>
        </w:rPr>
      </w:pPr>
    </w:p>
    <w:p w14:paraId="5D8912A6" w14:textId="34036C61" w:rsidR="001C4BE2" w:rsidRDefault="001C4BE2" w:rsidP="001C4BE2">
      <w:pPr>
        <w:pStyle w:val="ListParagraph"/>
        <w:numPr>
          <w:ilvl w:val="0"/>
          <w:numId w:val="8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 xml:space="preserve">Malawi is also revising the </w:t>
      </w:r>
      <w:bookmarkStart w:id="44" w:name="_Hlk174612916"/>
      <w:r w:rsidRPr="00D343B7">
        <w:rPr>
          <w:rFonts w:ascii="Times New Roman" w:hAnsi="Times New Roman"/>
          <w:sz w:val="24"/>
          <w:szCs w:val="24"/>
        </w:rPr>
        <w:t>Malawi Decent Work Country Programme</w:t>
      </w:r>
      <w:r>
        <w:rPr>
          <w:rFonts w:ascii="Times New Roman" w:hAnsi="Times New Roman"/>
          <w:sz w:val="24"/>
          <w:szCs w:val="24"/>
        </w:rPr>
        <w:t xml:space="preserve"> (M</w:t>
      </w:r>
      <w:r w:rsidR="007A2646">
        <w:rPr>
          <w:rFonts w:ascii="Times New Roman" w:hAnsi="Times New Roman"/>
          <w:sz w:val="24"/>
          <w:szCs w:val="24"/>
        </w:rPr>
        <w:t>DWCP)</w:t>
      </w:r>
      <w:r w:rsidRPr="00D343B7">
        <w:rPr>
          <w:rFonts w:ascii="Times New Roman" w:hAnsi="Times New Roman"/>
          <w:sz w:val="24"/>
          <w:szCs w:val="24"/>
        </w:rPr>
        <w:t>,</w:t>
      </w:r>
      <w:bookmarkEnd w:id="44"/>
      <w:r w:rsidRPr="00D343B7">
        <w:rPr>
          <w:rFonts w:ascii="Times New Roman" w:hAnsi="Times New Roman"/>
          <w:sz w:val="24"/>
          <w:szCs w:val="24"/>
        </w:rPr>
        <w:t xml:space="preserve"> which includes a focus on child </w:t>
      </w:r>
      <w:r w:rsidRPr="001C4BE2">
        <w:rPr>
          <w:rFonts w:ascii="Times New Roman" w:hAnsi="Times New Roman"/>
          <w:sz w:val="24"/>
          <w:szCs w:val="24"/>
        </w:rPr>
        <w:t>labour</w:t>
      </w:r>
      <w:r w:rsidRPr="00D343B7">
        <w:rPr>
          <w:rFonts w:ascii="Times New Roman" w:hAnsi="Times New Roman"/>
          <w:sz w:val="24"/>
          <w:szCs w:val="24"/>
        </w:rPr>
        <w:t xml:space="preserve"> elimination, workers' rights, and social protection. The MDWCP aims to promote decent work for adults, enabling them to support their children's education and reduce the risk of child </w:t>
      </w:r>
      <w:r w:rsidRPr="001C4BE2">
        <w:rPr>
          <w:rFonts w:ascii="Times New Roman" w:hAnsi="Times New Roman"/>
          <w:sz w:val="24"/>
          <w:szCs w:val="24"/>
        </w:rPr>
        <w:t>labour</w:t>
      </w:r>
      <w:r w:rsidRPr="00D343B7">
        <w:rPr>
          <w:rFonts w:ascii="Times New Roman" w:hAnsi="Times New Roman"/>
          <w:sz w:val="24"/>
          <w:szCs w:val="24"/>
        </w:rPr>
        <w:t>.</w:t>
      </w:r>
    </w:p>
    <w:p w14:paraId="01B2CB9A" w14:textId="77777777" w:rsidR="001C4BE2" w:rsidRPr="00D343B7" w:rsidRDefault="001C4BE2" w:rsidP="00D343B7">
      <w:pPr>
        <w:pStyle w:val="ListParagraph"/>
        <w:rPr>
          <w:rFonts w:ascii="Times New Roman" w:hAnsi="Times New Roman"/>
          <w:sz w:val="24"/>
          <w:szCs w:val="24"/>
        </w:rPr>
      </w:pPr>
    </w:p>
    <w:p w14:paraId="57D27EFA" w14:textId="6175DEF2" w:rsidR="001C4BE2" w:rsidRDefault="007A2646" w:rsidP="007A2646">
      <w:pPr>
        <w:pStyle w:val="ListParagraph"/>
        <w:numPr>
          <w:ilvl w:val="0"/>
          <w:numId w:val="88"/>
        </w:numPr>
        <w:tabs>
          <w:tab w:val="left" w:pos="2700"/>
        </w:tabs>
        <w:spacing w:line="360" w:lineRule="auto"/>
        <w:jc w:val="both"/>
        <w:rPr>
          <w:rFonts w:ascii="Times New Roman" w:hAnsi="Times New Roman"/>
          <w:sz w:val="24"/>
          <w:szCs w:val="24"/>
        </w:rPr>
      </w:pPr>
      <w:r>
        <w:rPr>
          <w:rFonts w:ascii="Times New Roman" w:hAnsi="Times New Roman"/>
          <w:sz w:val="24"/>
          <w:szCs w:val="24"/>
        </w:rPr>
        <w:t>To complement the policies, t</w:t>
      </w:r>
      <w:r w:rsidR="001C4BE2" w:rsidRPr="00D343B7">
        <w:rPr>
          <w:rFonts w:ascii="Times New Roman" w:hAnsi="Times New Roman"/>
          <w:sz w:val="24"/>
          <w:szCs w:val="24"/>
        </w:rPr>
        <w:t>he Ministry</w:t>
      </w:r>
      <w:r>
        <w:rPr>
          <w:rFonts w:ascii="Times New Roman" w:hAnsi="Times New Roman"/>
          <w:sz w:val="24"/>
          <w:szCs w:val="24"/>
        </w:rPr>
        <w:t xml:space="preserve"> of Labour</w:t>
      </w:r>
      <w:r w:rsidR="001C4BE2" w:rsidRPr="00D343B7">
        <w:rPr>
          <w:rFonts w:ascii="Times New Roman" w:hAnsi="Times New Roman"/>
          <w:sz w:val="24"/>
          <w:szCs w:val="24"/>
        </w:rPr>
        <w:t xml:space="preserve"> is implementing the </w:t>
      </w:r>
      <w:bookmarkStart w:id="45" w:name="_Hlk174612936"/>
      <w:r w:rsidR="001C4BE2" w:rsidRPr="00D343B7">
        <w:rPr>
          <w:rFonts w:ascii="Times New Roman" w:hAnsi="Times New Roman"/>
          <w:sz w:val="24"/>
          <w:szCs w:val="24"/>
        </w:rPr>
        <w:t>Accelerating Action for the Elimination of Child Labour (A</w:t>
      </w:r>
      <w:r w:rsidR="00630CBC">
        <w:rPr>
          <w:rFonts w:ascii="Times New Roman" w:hAnsi="Times New Roman"/>
          <w:sz w:val="24"/>
          <w:szCs w:val="24"/>
        </w:rPr>
        <w:t>A</w:t>
      </w:r>
      <w:r w:rsidR="001C4BE2" w:rsidRPr="00D343B7">
        <w:rPr>
          <w:rFonts w:ascii="Times New Roman" w:hAnsi="Times New Roman"/>
          <w:sz w:val="24"/>
          <w:szCs w:val="24"/>
        </w:rPr>
        <w:t xml:space="preserve">CEL) </w:t>
      </w:r>
      <w:bookmarkEnd w:id="45"/>
      <w:r w:rsidR="001C4BE2" w:rsidRPr="00D343B7">
        <w:rPr>
          <w:rFonts w:ascii="Times New Roman" w:hAnsi="Times New Roman"/>
          <w:sz w:val="24"/>
          <w:szCs w:val="24"/>
        </w:rPr>
        <w:t xml:space="preserve">Project, supported by the Government of the Netherlands. This project provides technical assistance to eliminate child </w:t>
      </w:r>
      <w:r w:rsidRPr="007A2646">
        <w:rPr>
          <w:rFonts w:ascii="Times New Roman" w:hAnsi="Times New Roman"/>
          <w:sz w:val="24"/>
          <w:szCs w:val="24"/>
        </w:rPr>
        <w:t>labour</w:t>
      </w:r>
      <w:r w:rsidR="001C4BE2" w:rsidRPr="00D343B7">
        <w:rPr>
          <w:rFonts w:ascii="Times New Roman" w:hAnsi="Times New Roman"/>
          <w:sz w:val="24"/>
          <w:szCs w:val="24"/>
        </w:rPr>
        <w:t>, particularly in hotspot areas like the tobacco and fisheries sectors.</w:t>
      </w:r>
    </w:p>
    <w:p w14:paraId="539CEE86" w14:textId="77777777" w:rsidR="007A2646" w:rsidRPr="00D343B7" w:rsidRDefault="007A2646" w:rsidP="00D343B7">
      <w:pPr>
        <w:pStyle w:val="ListParagraph"/>
        <w:rPr>
          <w:rFonts w:ascii="Times New Roman" w:hAnsi="Times New Roman"/>
          <w:sz w:val="24"/>
          <w:szCs w:val="24"/>
        </w:rPr>
      </w:pPr>
    </w:p>
    <w:p w14:paraId="1723CDDA" w14:textId="4F0E04F3" w:rsidR="007A2646" w:rsidRDefault="00BD641F" w:rsidP="0063534A">
      <w:pPr>
        <w:pStyle w:val="ListParagraph"/>
        <w:numPr>
          <w:ilvl w:val="0"/>
          <w:numId w:val="88"/>
        </w:numPr>
        <w:tabs>
          <w:tab w:val="left" w:pos="2700"/>
        </w:tabs>
        <w:spacing w:line="360" w:lineRule="auto"/>
        <w:jc w:val="both"/>
        <w:rPr>
          <w:rFonts w:ascii="Times New Roman" w:hAnsi="Times New Roman"/>
          <w:sz w:val="24"/>
          <w:szCs w:val="24"/>
        </w:rPr>
      </w:pPr>
      <w:r w:rsidRPr="00BD641F">
        <w:rPr>
          <w:rFonts w:ascii="Times New Roman" w:hAnsi="Times New Roman"/>
          <w:sz w:val="24"/>
          <w:szCs w:val="24"/>
        </w:rPr>
        <w:t xml:space="preserve">To establish a referral mechanism between the Ministry of Labour and the </w:t>
      </w:r>
      <w:proofErr w:type="spellStart"/>
      <w:r w:rsidRPr="00BD641F">
        <w:rPr>
          <w:rFonts w:ascii="Times New Roman" w:hAnsi="Times New Roman"/>
          <w:sz w:val="24"/>
          <w:szCs w:val="24"/>
        </w:rPr>
        <w:t>MoGCDSW</w:t>
      </w:r>
      <w:proofErr w:type="spellEnd"/>
      <w:r w:rsidRPr="00BD641F">
        <w:rPr>
          <w:rFonts w:ascii="Times New Roman" w:hAnsi="Times New Roman"/>
          <w:sz w:val="24"/>
          <w:szCs w:val="24"/>
        </w:rPr>
        <w:t>, a coordination framework has been created through Technical Working Groups. These groups include representatives from key child rights stakeholders, facilitating the sharing of information and technical support.</w:t>
      </w:r>
      <w:r w:rsidR="0063534A">
        <w:rPr>
          <w:rFonts w:ascii="Times New Roman" w:hAnsi="Times New Roman"/>
          <w:sz w:val="24"/>
          <w:szCs w:val="24"/>
        </w:rPr>
        <w:t xml:space="preserve"> </w:t>
      </w:r>
      <w:r w:rsidRPr="00D343B7">
        <w:rPr>
          <w:rFonts w:ascii="Times New Roman" w:hAnsi="Times New Roman"/>
          <w:sz w:val="24"/>
          <w:szCs w:val="24"/>
        </w:rPr>
        <w:t xml:space="preserve">However, the National Child Labour database has not yet been operationalized, as it is still under development. </w:t>
      </w:r>
    </w:p>
    <w:p w14:paraId="45C260E5" w14:textId="77777777" w:rsidR="00F957A3" w:rsidRPr="00D343B7" w:rsidRDefault="00F957A3" w:rsidP="00D343B7">
      <w:pPr>
        <w:pStyle w:val="ListParagraph"/>
        <w:rPr>
          <w:rFonts w:ascii="Times New Roman" w:hAnsi="Times New Roman"/>
          <w:sz w:val="24"/>
          <w:szCs w:val="24"/>
        </w:rPr>
      </w:pPr>
    </w:p>
    <w:p w14:paraId="021D5DD6" w14:textId="739C69B0" w:rsidR="00507E66" w:rsidRDefault="00331CD2" w:rsidP="00F957A3">
      <w:pPr>
        <w:pStyle w:val="ListParagraph"/>
        <w:numPr>
          <w:ilvl w:val="0"/>
          <w:numId w:val="88"/>
        </w:numPr>
        <w:tabs>
          <w:tab w:val="left" w:pos="2700"/>
        </w:tabs>
        <w:spacing w:line="360" w:lineRule="auto"/>
        <w:jc w:val="both"/>
        <w:rPr>
          <w:rFonts w:ascii="Times New Roman" w:hAnsi="Times New Roman"/>
          <w:sz w:val="24"/>
          <w:szCs w:val="24"/>
        </w:rPr>
      </w:pPr>
      <w:r w:rsidRPr="00D343B7">
        <w:rPr>
          <w:rFonts w:ascii="Times New Roman" w:hAnsi="Times New Roman"/>
          <w:sz w:val="24"/>
          <w:szCs w:val="24"/>
        </w:rPr>
        <w:t>Government, through the Ministry of Labour</w:t>
      </w:r>
      <w:r w:rsidR="00F325B2">
        <w:rPr>
          <w:rFonts w:ascii="Times New Roman" w:hAnsi="Times New Roman"/>
          <w:sz w:val="24"/>
          <w:szCs w:val="24"/>
        </w:rPr>
        <w:t>,</w:t>
      </w:r>
      <w:r w:rsidRPr="00D343B7">
        <w:rPr>
          <w:rFonts w:ascii="Times New Roman" w:hAnsi="Times New Roman"/>
          <w:sz w:val="24"/>
          <w:szCs w:val="24"/>
        </w:rPr>
        <w:t xml:space="preserve"> conduct periodic inspections in workplaces and houses to inspect the use of child labour. However, human and financial </w:t>
      </w:r>
      <w:r w:rsidR="00F957A3" w:rsidRPr="00D343B7">
        <w:rPr>
          <w:rFonts w:ascii="Times New Roman" w:hAnsi="Times New Roman"/>
          <w:sz w:val="24"/>
          <w:szCs w:val="24"/>
        </w:rPr>
        <w:t xml:space="preserve">resource constraints persist. Government is </w:t>
      </w:r>
      <w:r w:rsidR="00F957A3" w:rsidRPr="00D343B7">
        <w:rPr>
          <w:rFonts w:ascii="Times New Roman" w:hAnsi="Times New Roman"/>
          <w:sz w:val="24"/>
          <w:szCs w:val="24"/>
        </w:rPr>
        <w:lastRenderedPageBreak/>
        <w:t>progressively working towards increasing the number of labour inspectors and funds allocated to the Ministry of Labour for conduc</w:t>
      </w:r>
      <w:r w:rsidR="001970DB">
        <w:rPr>
          <w:rFonts w:ascii="Times New Roman" w:hAnsi="Times New Roman"/>
          <w:sz w:val="24"/>
          <w:szCs w:val="24"/>
        </w:rPr>
        <w:t>t</w:t>
      </w:r>
      <w:r w:rsidR="00F957A3" w:rsidRPr="00D343B7">
        <w:rPr>
          <w:rFonts w:ascii="Times New Roman" w:hAnsi="Times New Roman"/>
          <w:sz w:val="24"/>
          <w:szCs w:val="24"/>
        </w:rPr>
        <w:t xml:space="preserve">ing inspections. </w:t>
      </w:r>
    </w:p>
    <w:p w14:paraId="45ACD566" w14:textId="77777777" w:rsidR="00F957A3" w:rsidRPr="00D343B7" w:rsidRDefault="00F957A3" w:rsidP="00D343B7">
      <w:pPr>
        <w:pStyle w:val="ListParagraph"/>
        <w:rPr>
          <w:rFonts w:ascii="Times New Roman" w:hAnsi="Times New Roman"/>
          <w:sz w:val="24"/>
          <w:szCs w:val="24"/>
        </w:rPr>
      </w:pPr>
    </w:p>
    <w:p w14:paraId="3D043C45" w14:textId="77777777" w:rsidR="00705E59" w:rsidRPr="00705E59" w:rsidRDefault="00705E59" w:rsidP="00D343B7">
      <w:pPr>
        <w:pStyle w:val="ListParagraph"/>
        <w:rPr>
          <w:rFonts w:ascii="Times New Roman" w:hAnsi="Times New Roman"/>
          <w:bCs/>
          <w:sz w:val="24"/>
          <w:szCs w:val="24"/>
        </w:rPr>
      </w:pPr>
    </w:p>
    <w:p w14:paraId="2151AD9A" w14:textId="4F0FBB76" w:rsidR="00705E59" w:rsidRPr="00705E59" w:rsidRDefault="005E29AF" w:rsidP="00705E59">
      <w:pPr>
        <w:spacing w:line="360" w:lineRule="auto"/>
        <w:ind w:left="1440"/>
        <w:jc w:val="both"/>
        <w:rPr>
          <w:rFonts w:ascii="Times New Roman" w:hAnsi="Times New Roman"/>
          <w:b/>
          <w:bCs/>
          <w:sz w:val="24"/>
          <w:szCs w:val="24"/>
        </w:rPr>
      </w:pPr>
      <w:r>
        <w:rPr>
          <w:rFonts w:ascii="Times New Roman" w:hAnsi="Times New Roman"/>
          <w:b/>
          <w:bCs/>
          <w:sz w:val="24"/>
          <w:szCs w:val="24"/>
        </w:rPr>
        <w:t xml:space="preserve">       </w:t>
      </w:r>
      <w:r w:rsidR="00705E59" w:rsidRPr="00705E59">
        <w:rPr>
          <w:rFonts w:ascii="Times New Roman" w:hAnsi="Times New Roman"/>
          <w:b/>
          <w:bCs/>
          <w:sz w:val="24"/>
          <w:szCs w:val="24"/>
        </w:rPr>
        <w:t>Children in street situations</w:t>
      </w:r>
    </w:p>
    <w:p w14:paraId="7CD70B97" w14:textId="37C10327" w:rsidR="002D4C62" w:rsidRPr="002D4C62" w:rsidRDefault="002D4C62" w:rsidP="002D4C62">
      <w:pPr>
        <w:pStyle w:val="ListParagraph"/>
        <w:numPr>
          <w:ilvl w:val="0"/>
          <w:numId w:val="88"/>
        </w:numPr>
        <w:tabs>
          <w:tab w:val="left" w:pos="2700"/>
        </w:tabs>
        <w:spacing w:line="360" w:lineRule="auto"/>
        <w:jc w:val="both"/>
        <w:rPr>
          <w:rFonts w:ascii="Times New Roman" w:hAnsi="Times New Roman"/>
          <w:sz w:val="24"/>
          <w:szCs w:val="24"/>
        </w:rPr>
      </w:pPr>
      <w:r w:rsidRPr="002D4C62">
        <w:rPr>
          <w:rFonts w:ascii="Times New Roman" w:hAnsi="Times New Roman"/>
          <w:sz w:val="24"/>
          <w:szCs w:val="24"/>
        </w:rPr>
        <w:t xml:space="preserve">The Government of Malawi is taking significant steps to address the needs of children in street situations. As of June 2022, 9,000 children were identified in such circumstances. The </w:t>
      </w:r>
      <w:proofErr w:type="spellStart"/>
      <w:r w:rsidRPr="002D4C62">
        <w:rPr>
          <w:rFonts w:ascii="Times New Roman" w:hAnsi="Times New Roman"/>
          <w:sz w:val="24"/>
          <w:szCs w:val="24"/>
        </w:rPr>
        <w:t>MoGCDSW</w:t>
      </w:r>
      <w:proofErr w:type="spellEnd"/>
      <w:r w:rsidRPr="002D4C62">
        <w:rPr>
          <w:rFonts w:ascii="Times New Roman" w:hAnsi="Times New Roman"/>
          <w:sz w:val="24"/>
          <w:szCs w:val="24"/>
        </w:rPr>
        <w:t xml:space="preserve"> has established outreach program</w:t>
      </w:r>
      <w:r w:rsidR="00B04EBA">
        <w:rPr>
          <w:rFonts w:ascii="Times New Roman" w:hAnsi="Times New Roman"/>
          <w:sz w:val="24"/>
          <w:szCs w:val="24"/>
        </w:rPr>
        <w:t>me</w:t>
      </w:r>
      <w:r w:rsidRPr="002D4C62">
        <w:rPr>
          <w:rFonts w:ascii="Times New Roman" w:hAnsi="Times New Roman"/>
          <w:sz w:val="24"/>
          <w:szCs w:val="24"/>
        </w:rPr>
        <w:t xml:space="preserve">s to engage with and rehabilitate these children; 400 had been rehabilitated by June 2022. </w:t>
      </w:r>
      <w:r w:rsidR="00B04EBA">
        <w:rPr>
          <w:rFonts w:ascii="Times New Roman" w:hAnsi="Times New Roman"/>
          <w:sz w:val="24"/>
          <w:szCs w:val="24"/>
        </w:rPr>
        <w:t xml:space="preserve"> Furthermore, G</w:t>
      </w:r>
      <w:r w:rsidRPr="002D4C62">
        <w:rPr>
          <w:rFonts w:ascii="Times New Roman" w:hAnsi="Times New Roman"/>
          <w:sz w:val="24"/>
          <w:szCs w:val="24"/>
        </w:rPr>
        <w:t xml:space="preserve">overnment collaborates with CSOs and development partners to provide essential services aimed at removing children from the streets. CSOs offer nutritious meals through school meal programs, community kitchens, and food distribution initiatives. Children can access free healthcare at public hospitals, and mobile clinics ensure they receive necessary vaccinations. Primary education is free, allowing rehabilitated children to </w:t>
      </w:r>
      <w:r w:rsidR="007617DC" w:rsidRPr="002D4C62">
        <w:rPr>
          <w:rFonts w:ascii="Times New Roman" w:hAnsi="Times New Roman"/>
          <w:sz w:val="24"/>
          <w:szCs w:val="24"/>
        </w:rPr>
        <w:t>enrol</w:t>
      </w:r>
      <w:r w:rsidRPr="002D4C62">
        <w:rPr>
          <w:rFonts w:ascii="Times New Roman" w:hAnsi="Times New Roman"/>
          <w:sz w:val="24"/>
          <w:szCs w:val="24"/>
        </w:rPr>
        <w:t xml:space="preserve"> in public primary schools. For secondary school-aged children, efforts are made to secure bursaries and scholarships. Psychological and emotional support is also provided through </w:t>
      </w:r>
      <w:r w:rsidR="007617DC" w:rsidRPr="002D4C62">
        <w:rPr>
          <w:rFonts w:ascii="Times New Roman" w:hAnsi="Times New Roman"/>
          <w:sz w:val="24"/>
          <w:szCs w:val="24"/>
        </w:rPr>
        <w:t>counselling</w:t>
      </w:r>
      <w:r w:rsidRPr="002D4C62">
        <w:rPr>
          <w:rFonts w:ascii="Times New Roman" w:hAnsi="Times New Roman"/>
          <w:sz w:val="24"/>
          <w:szCs w:val="24"/>
        </w:rPr>
        <w:t xml:space="preserve"> and therapy. In 2022, Saint John of God Hospital offered </w:t>
      </w:r>
      <w:r w:rsidR="007617DC" w:rsidRPr="002D4C62">
        <w:rPr>
          <w:rFonts w:ascii="Times New Roman" w:hAnsi="Times New Roman"/>
          <w:sz w:val="24"/>
          <w:szCs w:val="24"/>
        </w:rPr>
        <w:t>counselling</w:t>
      </w:r>
      <w:r w:rsidRPr="002D4C62">
        <w:rPr>
          <w:rFonts w:ascii="Times New Roman" w:hAnsi="Times New Roman"/>
          <w:sz w:val="24"/>
          <w:szCs w:val="24"/>
        </w:rPr>
        <w:t xml:space="preserve"> and rehabilitation services to 950 children (475 boys and 475 girls) removed from the streets in Mzuzu, supporting them with education and psychosocial assistance for both the children and their families.</w:t>
      </w:r>
    </w:p>
    <w:p w14:paraId="60E48FA6" w14:textId="77777777" w:rsidR="002D4C62" w:rsidRPr="002D4C62" w:rsidRDefault="002D4C62" w:rsidP="00D343B7">
      <w:pPr>
        <w:pStyle w:val="ListParagraph"/>
        <w:tabs>
          <w:tab w:val="left" w:pos="2700"/>
        </w:tabs>
        <w:spacing w:line="360" w:lineRule="auto"/>
        <w:ind w:left="2160"/>
        <w:jc w:val="both"/>
        <w:rPr>
          <w:rFonts w:ascii="Times New Roman" w:hAnsi="Times New Roman"/>
          <w:sz w:val="24"/>
          <w:szCs w:val="24"/>
        </w:rPr>
      </w:pPr>
    </w:p>
    <w:p w14:paraId="0D750C3B" w14:textId="34AB433B" w:rsidR="00F957A3" w:rsidRDefault="002D4C62" w:rsidP="002D4C62">
      <w:pPr>
        <w:pStyle w:val="ListParagraph"/>
        <w:numPr>
          <w:ilvl w:val="0"/>
          <w:numId w:val="88"/>
        </w:numPr>
        <w:tabs>
          <w:tab w:val="left" w:pos="2700"/>
        </w:tabs>
        <w:spacing w:line="360" w:lineRule="auto"/>
        <w:jc w:val="both"/>
        <w:rPr>
          <w:rFonts w:ascii="Times New Roman" w:hAnsi="Times New Roman"/>
          <w:sz w:val="24"/>
          <w:szCs w:val="24"/>
        </w:rPr>
      </w:pPr>
      <w:r w:rsidRPr="002D4C62">
        <w:rPr>
          <w:rFonts w:ascii="Times New Roman" w:hAnsi="Times New Roman"/>
          <w:sz w:val="24"/>
          <w:szCs w:val="24"/>
        </w:rPr>
        <w:t xml:space="preserve">Referral mechanisms are in place for children in street situations to access appropriate care, recovery, and reintegration programs, coordinated through Technical Working Groups chaired by the </w:t>
      </w:r>
      <w:proofErr w:type="spellStart"/>
      <w:r w:rsidRPr="002D4C62">
        <w:rPr>
          <w:rFonts w:ascii="Times New Roman" w:hAnsi="Times New Roman"/>
          <w:sz w:val="24"/>
          <w:szCs w:val="24"/>
        </w:rPr>
        <w:t>MoGCDSW</w:t>
      </w:r>
      <w:proofErr w:type="spellEnd"/>
      <w:r w:rsidRPr="002D4C62">
        <w:rPr>
          <w:rFonts w:ascii="Times New Roman" w:hAnsi="Times New Roman"/>
          <w:sz w:val="24"/>
          <w:szCs w:val="24"/>
        </w:rPr>
        <w:t>.</w:t>
      </w:r>
    </w:p>
    <w:p w14:paraId="55D4D3F7" w14:textId="77777777" w:rsidR="007617DC" w:rsidRPr="00D343B7" w:rsidRDefault="007617DC" w:rsidP="00D343B7">
      <w:pPr>
        <w:pStyle w:val="ListParagraph"/>
        <w:rPr>
          <w:rFonts w:ascii="Times New Roman" w:hAnsi="Times New Roman"/>
          <w:sz w:val="24"/>
          <w:szCs w:val="24"/>
        </w:rPr>
      </w:pPr>
    </w:p>
    <w:p w14:paraId="0F0BE174" w14:textId="77777777" w:rsidR="007617DC" w:rsidRPr="00F957A3" w:rsidRDefault="007617DC" w:rsidP="00D343B7">
      <w:pPr>
        <w:pStyle w:val="ListParagraph"/>
        <w:tabs>
          <w:tab w:val="left" w:pos="2700"/>
        </w:tabs>
        <w:spacing w:line="360" w:lineRule="auto"/>
        <w:ind w:left="2160"/>
        <w:jc w:val="both"/>
        <w:rPr>
          <w:rFonts w:ascii="Times New Roman" w:hAnsi="Times New Roman"/>
          <w:sz w:val="24"/>
          <w:szCs w:val="24"/>
        </w:rPr>
      </w:pPr>
    </w:p>
    <w:p w14:paraId="3D3268DA" w14:textId="77777777" w:rsidR="008F6CA0" w:rsidRPr="008F6CA0" w:rsidRDefault="008F6CA0" w:rsidP="008F6CA0">
      <w:pPr>
        <w:pStyle w:val="ListParagraph"/>
        <w:rPr>
          <w:rFonts w:ascii="Times New Roman" w:hAnsi="Times New Roman"/>
          <w:bCs/>
          <w:sz w:val="24"/>
          <w:szCs w:val="24"/>
        </w:rPr>
      </w:pPr>
    </w:p>
    <w:p w14:paraId="5FCC56FF" w14:textId="77777777" w:rsidR="008F6CA0" w:rsidRDefault="008F6CA0" w:rsidP="008F6CA0">
      <w:pPr>
        <w:pStyle w:val="ListParagraph"/>
        <w:spacing w:line="360" w:lineRule="auto"/>
        <w:ind w:left="1440"/>
        <w:jc w:val="both"/>
        <w:rPr>
          <w:rFonts w:ascii="Times New Roman" w:hAnsi="Times New Roman"/>
          <w:bCs/>
          <w:sz w:val="24"/>
          <w:szCs w:val="24"/>
        </w:rPr>
      </w:pPr>
    </w:p>
    <w:p w14:paraId="38A9FDA1" w14:textId="0DE4B7B0" w:rsidR="007617DC" w:rsidRPr="00D343B7" w:rsidRDefault="007617DC" w:rsidP="00D343B7">
      <w:pPr>
        <w:spacing w:line="360" w:lineRule="auto"/>
        <w:jc w:val="both"/>
        <w:rPr>
          <w:rFonts w:ascii="Times New Roman" w:hAnsi="Times New Roman"/>
          <w:sz w:val="24"/>
          <w:szCs w:val="24"/>
        </w:rPr>
      </w:pPr>
      <w:r>
        <w:rPr>
          <w:rFonts w:ascii="Times New Roman" w:hAnsi="Times New Roman"/>
          <w:b/>
          <w:bCs/>
          <w:sz w:val="24"/>
          <w:szCs w:val="24"/>
        </w:rPr>
        <w:lastRenderedPageBreak/>
        <w:t xml:space="preserve">                                  </w:t>
      </w:r>
      <w:r w:rsidR="00AC1F89" w:rsidRPr="00AC1F89">
        <w:rPr>
          <w:rFonts w:ascii="Times New Roman" w:hAnsi="Times New Roman"/>
          <w:b/>
          <w:bCs/>
          <w:sz w:val="24"/>
          <w:szCs w:val="24"/>
        </w:rPr>
        <w:t xml:space="preserve">Sale, trafficking and </w:t>
      </w:r>
      <w:r w:rsidR="008F6CA0" w:rsidRPr="00AC1F89">
        <w:rPr>
          <w:rFonts w:ascii="Times New Roman" w:hAnsi="Times New Roman"/>
          <w:b/>
          <w:bCs/>
          <w:sz w:val="24"/>
          <w:szCs w:val="24"/>
        </w:rPr>
        <w:t>abduction</w:t>
      </w:r>
    </w:p>
    <w:p w14:paraId="18C05BC7" w14:textId="523B2263" w:rsidR="00920DC6" w:rsidRPr="00920DC6" w:rsidRDefault="00920DC6" w:rsidP="00920DC6">
      <w:pPr>
        <w:pStyle w:val="ListParagraph"/>
        <w:numPr>
          <w:ilvl w:val="0"/>
          <w:numId w:val="88"/>
        </w:numPr>
        <w:tabs>
          <w:tab w:val="left" w:pos="2700"/>
        </w:tabs>
        <w:spacing w:line="360" w:lineRule="auto"/>
        <w:jc w:val="both"/>
        <w:rPr>
          <w:rFonts w:ascii="Times New Roman" w:hAnsi="Times New Roman"/>
          <w:sz w:val="24"/>
          <w:szCs w:val="24"/>
        </w:rPr>
      </w:pPr>
      <w:r w:rsidRPr="00D343B7">
        <w:rPr>
          <w:rFonts w:ascii="Times New Roman" w:hAnsi="Times New Roman"/>
          <w:bCs/>
          <w:sz w:val="24"/>
          <w:szCs w:val="24"/>
        </w:rPr>
        <w:t>The Child Care Protection and Justice Act is currently under review, with plans to harmonize the punishment for child trafficking offen</w:t>
      </w:r>
      <w:r w:rsidR="00803357">
        <w:rPr>
          <w:rFonts w:ascii="Times New Roman" w:hAnsi="Times New Roman"/>
          <w:bCs/>
          <w:sz w:val="24"/>
          <w:szCs w:val="24"/>
        </w:rPr>
        <w:t>c</w:t>
      </w:r>
      <w:r w:rsidRPr="00D343B7">
        <w:rPr>
          <w:rFonts w:ascii="Times New Roman" w:hAnsi="Times New Roman"/>
          <w:bCs/>
          <w:sz w:val="24"/>
          <w:szCs w:val="24"/>
        </w:rPr>
        <w:t>es with those outlined in the Trafficking in Persons Act</w:t>
      </w:r>
      <w:r w:rsidR="00C256D7">
        <w:rPr>
          <w:rFonts w:ascii="Times New Roman" w:hAnsi="Times New Roman"/>
          <w:bCs/>
          <w:sz w:val="24"/>
          <w:szCs w:val="24"/>
        </w:rPr>
        <w:t>.</w:t>
      </w:r>
    </w:p>
    <w:p w14:paraId="502C615A" w14:textId="77777777" w:rsidR="00920DC6" w:rsidRPr="00920DC6" w:rsidRDefault="00920DC6" w:rsidP="00D343B7">
      <w:pPr>
        <w:pStyle w:val="ListParagraph"/>
        <w:tabs>
          <w:tab w:val="left" w:pos="2700"/>
        </w:tabs>
        <w:spacing w:line="360" w:lineRule="auto"/>
        <w:ind w:left="2160"/>
        <w:jc w:val="both"/>
        <w:rPr>
          <w:rFonts w:ascii="Times New Roman" w:hAnsi="Times New Roman"/>
          <w:sz w:val="24"/>
          <w:szCs w:val="24"/>
        </w:rPr>
      </w:pPr>
    </w:p>
    <w:p w14:paraId="105D91A4" w14:textId="3614AF29" w:rsidR="007617DC" w:rsidRPr="00920DC6" w:rsidRDefault="00920DC6" w:rsidP="00920DC6">
      <w:pPr>
        <w:pStyle w:val="ListParagraph"/>
        <w:numPr>
          <w:ilvl w:val="0"/>
          <w:numId w:val="88"/>
        </w:numPr>
        <w:tabs>
          <w:tab w:val="left" w:pos="2700"/>
        </w:tabs>
        <w:spacing w:line="360" w:lineRule="auto"/>
        <w:jc w:val="both"/>
        <w:rPr>
          <w:rFonts w:ascii="Times New Roman" w:hAnsi="Times New Roman"/>
          <w:sz w:val="24"/>
          <w:szCs w:val="24"/>
        </w:rPr>
      </w:pPr>
      <w:r w:rsidRPr="00D343B7">
        <w:rPr>
          <w:rFonts w:ascii="Times New Roman" w:hAnsi="Times New Roman"/>
          <w:bCs/>
          <w:sz w:val="24"/>
          <w:szCs w:val="24"/>
        </w:rPr>
        <w:t>The Ministry of Homeland Security and the Malawi Police Service have established a Trafficking Unit responsible for collecting data on trafficking cases involving all individuals, including children. This unit monitors both internal and cross-border trafficking, tracks ongoing investigations, and records prosecutions. In the 2021/2022 financial year, there were 37 cases of child trafficking, with 24 cases completed and convictions secured in all. Currently, 10 cases are under investigation, and 3 are still pending in court.</w:t>
      </w:r>
    </w:p>
    <w:p w14:paraId="4A05EC73" w14:textId="77777777" w:rsidR="00920DC6" w:rsidRPr="00D343B7" w:rsidRDefault="00920DC6" w:rsidP="00D343B7">
      <w:pPr>
        <w:pStyle w:val="ListParagraph"/>
        <w:rPr>
          <w:rFonts w:ascii="Times New Roman" w:hAnsi="Times New Roman"/>
          <w:sz w:val="24"/>
          <w:szCs w:val="24"/>
        </w:rPr>
      </w:pPr>
    </w:p>
    <w:p w14:paraId="19B82F93" w14:textId="2717F15F" w:rsidR="00920DC6" w:rsidRDefault="00984517" w:rsidP="00920DC6">
      <w:pPr>
        <w:pStyle w:val="ListParagraph"/>
        <w:numPr>
          <w:ilvl w:val="0"/>
          <w:numId w:val="88"/>
        </w:numPr>
        <w:tabs>
          <w:tab w:val="left" w:pos="2700"/>
        </w:tabs>
        <w:spacing w:line="360" w:lineRule="auto"/>
        <w:jc w:val="both"/>
        <w:rPr>
          <w:rFonts w:ascii="Times New Roman" w:hAnsi="Times New Roman"/>
          <w:sz w:val="24"/>
          <w:szCs w:val="24"/>
        </w:rPr>
      </w:pPr>
      <w:r w:rsidRPr="00984517">
        <w:rPr>
          <w:rFonts w:ascii="Times New Roman" w:hAnsi="Times New Roman"/>
          <w:sz w:val="24"/>
          <w:szCs w:val="24"/>
        </w:rPr>
        <w:t xml:space="preserve">Cooperation and information exchange mechanisms have been established with </w:t>
      </w:r>
      <w:r w:rsidR="00C256D7">
        <w:rPr>
          <w:rFonts w:ascii="Times New Roman" w:hAnsi="Times New Roman"/>
          <w:sz w:val="24"/>
          <w:szCs w:val="24"/>
        </w:rPr>
        <w:t>neighbouring</w:t>
      </w:r>
      <w:r w:rsidR="00C256D7" w:rsidRPr="00984517">
        <w:rPr>
          <w:rFonts w:ascii="Times New Roman" w:hAnsi="Times New Roman"/>
          <w:sz w:val="24"/>
          <w:szCs w:val="24"/>
        </w:rPr>
        <w:t xml:space="preserve"> </w:t>
      </w:r>
      <w:r w:rsidRPr="00984517">
        <w:rPr>
          <w:rFonts w:ascii="Times New Roman" w:hAnsi="Times New Roman"/>
          <w:sz w:val="24"/>
          <w:szCs w:val="24"/>
        </w:rPr>
        <w:t>countries. An annual Southern African Development Community (SADC) Forum allows countries to share information on trafficking in persons. The Malawi Police Service utilizes frameworks such as the Southern African Regional Police Chiefs Cooperation Organisation and INTERPOL, which ha</w:t>
      </w:r>
      <w:r w:rsidR="00803357">
        <w:rPr>
          <w:rFonts w:ascii="Times New Roman" w:hAnsi="Times New Roman"/>
          <w:sz w:val="24"/>
          <w:szCs w:val="24"/>
        </w:rPr>
        <w:t>ve</w:t>
      </w:r>
      <w:r w:rsidRPr="00984517">
        <w:rPr>
          <w:rFonts w:ascii="Times New Roman" w:hAnsi="Times New Roman"/>
          <w:sz w:val="24"/>
          <w:szCs w:val="24"/>
        </w:rPr>
        <w:t xml:space="preserve"> been crucial in rescuing victims and apprehending perpetrators outside Malawi. The International Organization for Migration provides significant assistance with trafficking issues. Additionally, the National Coordinating Committee against Trafficking facilitates coordination among various stakeholders combating trafficking. Community policing structures are vital in detecting trafficking and supporting child victims.</w:t>
      </w:r>
    </w:p>
    <w:p w14:paraId="7DBAF8C1" w14:textId="77777777" w:rsidR="00984517" w:rsidRPr="00D343B7" w:rsidRDefault="00984517" w:rsidP="00D343B7">
      <w:pPr>
        <w:pStyle w:val="ListParagraph"/>
        <w:rPr>
          <w:rFonts w:ascii="Times New Roman" w:hAnsi="Times New Roman"/>
          <w:sz w:val="24"/>
          <w:szCs w:val="24"/>
        </w:rPr>
      </w:pPr>
    </w:p>
    <w:p w14:paraId="651BFCB8" w14:textId="2A64ABBF" w:rsidR="00984517" w:rsidRDefault="00984517" w:rsidP="00920DC6">
      <w:pPr>
        <w:pStyle w:val="ListParagraph"/>
        <w:numPr>
          <w:ilvl w:val="0"/>
          <w:numId w:val="88"/>
        </w:numPr>
        <w:tabs>
          <w:tab w:val="left" w:pos="2700"/>
        </w:tabs>
        <w:spacing w:line="360" w:lineRule="auto"/>
        <w:jc w:val="both"/>
        <w:rPr>
          <w:rFonts w:ascii="Times New Roman" w:hAnsi="Times New Roman"/>
          <w:sz w:val="24"/>
          <w:szCs w:val="24"/>
        </w:rPr>
      </w:pPr>
      <w:r w:rsidRPr="00984517">
        <w:rPr>
          <w:rFonts w:ascii="Times New Roman" w:hAnsi="Times New Roman"/>
          <w:sz w:val="24"/>
          <w:szCs w:val="24"/>
        </w:rPr>
        <w:t xml:space="preserve">Mechanisms are in place to ensure that child victims of trafficking receive adequate resources for social rehabilitation services. Standard Operating Procedures for identifying and assisting trafficking victims, along with a national referral mechanism, were launched in 2019. The </w:t>
      </w:r>
      <w:r w:rsidRPr="00984517">
        <w:rPr>
          <w:rFonts w:ascii="Times New Roman" w:hAnsi="Times New Roman"/>
          <w:sz w:val="24"/>
          <w:szCs w:val="24"/>
        </w:rPr>
        <w:lastRenderedPageBreak/>
        <w:t>Government of Malawi is also developing a national data collection tool for trafficking in persons to enhance data management.</w:t>
      </w:r>
    </w:p>
    <w:p w14:paraId="24E98C13" w14:textId="77777777" w:rsidR="00984517" w:rsidRPr="00D343B7" w:rsidRDefault="00984517" w:rsidP="00D343B7">
      <w:pPr>
        <w:pStyle w:val="ListParagraph"/>
        <w:rPr>
          <w:rFonts w:ascii="Times New Roman" w:hAnsi="Times New Roman"/>
          <w:sz w:val="24"/>
          <w:szCs w:val="24"/>
        </w:rPr>
      </w:pPr>
    </w:p>
    <w:p w14:paraId="2922537C" w14:textId="1D6D273F" w:rsidR="00984517" w:rsidRDefault="00984517" w:rsidP="00920DC6">
      <w:pPr>
        <w:pStyle w:val="ListParagraph"/>
        <w:numPr>
          <w:ilvl w:val="0"/>
          <w:numId w:val="88"/>
        </w:numPr>
        <w:tabs>
          <w:tab w:val="left" w:pos="2700"/>
        </w:tabs>
        <w:spacing w:line="360" w:lineRule="auto"/>
        <w:jc w:val="both"/>
        <w:rPr>
          <w:rFonts w:ascii="Times New Roman" w:hAnsi="Times New Roman"/>
          <w:sz w:val="24"/>
          <w:szCs w:val="24"/>
        </w:rPr>
      </w:pPr>
      <w:r w:rsidRPr="00984517">
        <w:rPr>
          <w:rFonts w:ascii="Times New Roman" w:hAnsi="Times New Roman"/>
          <w:sz w:val="24"/>
          <w:szCs w:val="24"/>
        </w:rPr>
        <w:t xml:space="preserve">The largest shelter in the country is operated by the Salvation Army in </w:t>
      </w:r>
      <w:proofErr w:type="spellStart"/>
      <w:r w:rsidRPr="00984517">
        <w:rPr>
          <w:rFonts w:ascii="Times New Roman" w:hAnsi="Times New Roman"/>
          <w:sz w:val="24"/>
          <w:szCs w:val="24"/>
        </w:rPr>
        <w:t>Mchinji</w:t>
      </w:r>
      <w:proofErr w:type="spellEnd"/>
      <w:r w:rsidRPr="00984517">
        <w:rPr>
          <w:rFonts w:ascii="Times New Roman" w:hAnsi="Times New Roman"/>
          <w:sz w:val="24"/>
          <w:szCs w:val="24"/>
        </w:rPr>
        <w:t xml:space="preserve"> district, which borders Zambia. The Government, through the Social Welfare Office under the Ministry of Gender, also runs a shelter in </w:t>
      </w:r>
      <w:proofErr w:type="spellStart"/>
      <w:r w:rsidRPr="00984517">
        <w:rPr>
          <w:rFonts w:ascii="Times New Roman" w:hAnsi="Times New Roman"/>
          <w:sz w:val="24"/>
          <w:szCs w:val="24"/>
        </w:rPr>
        <w:t>Rumphi</w:t>
      </w:r>
      <w:proofErr w:type="spellEnd"/>
      <w:r w:rsidRPr="00984517">
        <w:rPr>
          <w:rFonts w:ascii="Times New Roman" w:hAnsi="Times New Roman"/>
          <w:sz w:val="24"/>
          <w:szCs w:val="24"/>
        </w:rPr>
        <w:t xml:space="preserve"> district, initially established by the local NGO</w:t>
      </w:r>
      <w:r w:rsidR="00082BF8">
        <w:rPr>
          <w:rFonts w:ascii="Times New Roman" w:hAnsi="Times New Roman"/>
          <w:sz w:val="24"/>
          <w:szCs w:val="24"/>
        </w:rPr>
        <w:t>,</w:t>
      </w:r>
      <w:r w:rsidRPr="00984517">
        <w:rPr>
          <w:rFonts w:ascii="Times New Roman" w:hAnsi="Times New Roman"/>
          <w:sz w:val="24"/>
          <w:szCs w:val="24"/>
        </w:rPr>
        <w:t xml:space="preserve"> YONECO. Additionally, the Ministry operates a social rehabilitation </w:t>
      </w:r>
      <w:r w:rsidR="00FD35D2" w:rsidRPr="00984517">
        <w:rPr>
          <w:rFonts w:ascii="Times New Roman" w:hAnsi="Times New Roman"/>
          <w:sz w:val="24"/>
          <w:szCs w:val="24"/>
        </w:rPr>
        <w:t>centre</w:t>
      </w:r>
      <w:r w:rsidRPr="00984517">
        <w:rPr>
          <w:rFonts w:ascii="Times New Roman" w:hAnsi="Times New Roman"/>
          <w:sz w:val="24"/>
          <w:szCs w:val="24"/>
        </w:rPr>
        <w:t xml:space="preserve"> in Lilongwe, which, although not exclusively for trafficking victims, is being maintained to accommodate as many as possible. Extra social workers have been recruited in nine border districts to monitor children </w:t>
      </w:r>
      <w:r w:rsidR="00705D5F">
        <w:rPr>
          <w:rFonts w:ascii="Times New Roman" w:hAnsi="Times New Roman"/>
          <w:sz w:val="24"/>
          <w:szCs w:val="24"/>
        </w:rPr>
        <w:t>travelling</w:t>
      </w:r>
      <w:r w:rsidR="00705D5F" w:rsidRPr="00984517">
        <w:rPr>
          <w:rFonts w:ascii="Times New Roman" w:hAnsi="Times New Roman"/>
          <w:sz w:val="24"/>
          <w:szCs w:val="24"/>
        </w:rPr>
        <w:t xml:space="preserve"> </w:t>
      </w:r>
      <w:r w:rsidRPr="00984517">
        <w:rPr>
          <w:rFonts w:ascii="Times New Roman" w:hAnsi="Times New Roman"/>
          <w:sz w:val="24"/>
          <w:szCs w:val="24"/>
        </w:rPr>
        <w:t>across land borders.</w:t>
      </w:r>
    </w:p>
    <w:p w14:paraId="31BA9E52" w14:textId="77777777" w:rsidR="00984517" w:rsidRPr="00D343B7" w:rsidRDefault="00984517" w:rsidP="00D343B7">
      <w:pPr>
        <w:pStyle w:val="ListParagraph"/>
        <w:rPr>
          <w:rFonts w:ascii="Times New Roman" w:hAnsi="Times New Roman"/>
          <w:sz w:val="24"/>
          <w:szCs w:val="24"/>
        </w:rPr>
      </w:pPr>
    </w:p>
    <w:p w14:paraId="0136AC33" w14:textId="3A0A8285" w:rsidR="005B4A39" w:rsidRPr="00D343B7" w:rsidRDefault="00984517" w:rsidP="00D343B7">
      <w:pPr>
        <w:pStyle w:val="ListParagraph"/>
        <w:numPr>
          <w:ilvl w:val="0"/>
          <w:numId w:val="88"/>
        </w:numPr>
        <w:tabs>
          <w:tab w:val="left" w:pos="2700"/>
        </w:tabs>
        <w:spacing w:line="360" w:lineRule="auto"/>
        <w:jc w:val="both"/>
        <w:rPr>
          <w:rFonts w:ascii="Times New Roman" w:hAnsi="Times New Roman"/>
          <w:sz w:val="24"/>
          <w:szCs w:val="24"/>
        </w:rPr>
      </w:pPr>
      <w:r w:rsidRPr="00984517">
        <w:rPr>
          <w:rFonts w:ascii="Times New Roman" w:hAnsi="Times New Roman"/>
          <w:sz w:val="24"/>
          <w:szCs w:val="24"/>
        </w:rPr>
        <w:t>Victims can seek compensation through a civil lawsuit against their traffickers.</w:t>
      </w:r>
    </w:p>
    <w:p w14:paraId="4DBC996A" w14:textId="77777777" w:rsidR="004C2BD8" w:rsidRPr="004C2BD8" w:rsidRDefault="004C2BD8" w:rsidP="00D343B7">
      <w:pPr>
        <w:pStyle w:val="ListParagraph"/>
      </w:pPr>
    </w:p>
    <w:p w14:paraId="50C885B2" w14:textId="20397794" w:rsidR="00CA2686" w:rsidRDefault="00E87F84" w:rsidP="00CA2686">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 xml:space="preserve">        </w:t>
      </w:r>
      <w:r w:rsidR="005B4A39">
        <w:rPr>
          <w:rFonts w:ascii="Times New Roman" w:hAnsi="Times New Roman"/>
          <w:b/>
          <w:bCs/>
          <w:sz w:val="24"/>
          <w:szCs w:val="24"/>
        </w:rPr>
        <w:t xml:space="preserve">    </w:t>
      </w:r>
      <w:r w:rsidR="00CA2686" w:rsidRPr="00CA2686">
        <w:rPr>
          <w:rFonts w:ascii="Times New Roman" w:hAnsi="Times New Roman"/>
          <w:b/>
          <w:bCs/>
          <w:sz w:val="24"/>
          <w:szCs w:val="24"/>
        </w:rPr>
        <w:t xml:space="preserve">Administration of juvenile justice </w:t>
      </w:r>
    </w:p>
    <w:p w14:paraId="1634C9C1" w14:textId="0EA3B212" w:rsidR="00E87F84" w:rsidRDefault="00DD46A3" w:rsidP="00E87F84">
      <w:pPr>
        <w:pStyle w:val="ListParagraph"/>
        <w:numPr>
          <w:ilvl w:val="0"/>
          <w:numId w:val="88"/>
        </w:numPr>
        <w:tabs>
          <w:tab w:val="left" w:pos="2700"/>
        </w:tabs>
        <w:spacing w:line="360" w:lineRule="auto"/>
        <w:jc w:val="both"/>
        <w:rPr>
          <w:rFonts w:ascii="Times New Roman" w:hAnsi="Times New Roman"/>
          <w:sz w:val="24"/>
          <w:szCs w:val="24"/>
        </w:rPr>
      </w:pPr>
      <w:r w:rsidRPr="00DD46A3">
        <w:rPr>
          <w:rFonts w:ascii="Times New Roman" w:hAnsi="Times New Roman"/>
          <w:sz w:val="24"/>
          <w:szCs w:val="24"/>
        </w:rPr>
        <w:t>Currently, there are no plans to raise the age of criminal responsibility. However, regulations for assessing age within the justice system are being developed.</w:t>
      </w:r>
    </w:p>
    <w:p w14:paraId="0C25949B" w14:textId="77777777" w:rsidR="00BA2CF1" w:rsidRDefault="00BA2CF1" w:rsidP="00D343B7">
      <w:pPr>
        <w:pStyle w:val="ListParagraph"/>
        <w:tabs>
          <w:tab w:val="left" w:pos="2700"/>
        </w:tabs>
        <w:spacing w:line="360" w:lineRule="auto"/>
        <w:ind w:left="2160"/>
        <w:jc w:val="both"/>
        <w:rPr>
          <w:rFonts w:ascii="Times New Roman" w:hAnsi="Times New Roman"/>
          <w:sz w:val="24"/>
          <w:szCs w:val="24"/>
        </w:rPr>
      </w:pPr>
    </w:p>
    <w:p w14:paraId="1EC6D523" w14:textId="7F8759A0" w:rsidR="00BA2CF1" w:rsidRDefault="00BA2CF1" w:rsidP="00BA2CF1">
      <w:pPr>
        <w:pStyle w:val="ListParagraph"/>
        <w:numPr>
          <w:ilvl w:val="0"/>
          <w:numId w:val="88"/>
        </w:numPr>
        <w:spacing w:line="360" w:lineRule="auto"/>
        <w:jc w:val="both"/>
        <w:rPr>
          <w:rFonts w:ascii="Times New Roman" w:hAnsi="Times New Roman"/>
          <w:sz w:val="24"/>
          <w:szCs w:val="24"/>
        </w:rPr>
      </w:pPr>
      <w:r w:rsidRPr="00BA2CF1">
        <w:rPr>
          <w:rFonts w:ascii="Times New Roman" w:hAnsi="Times New Roman"/>
          <w:sz w:val="24"/>
          <w:szCs w:val="24"/>
        </w:rPr>
        <w:t>There are separate detention centres for children in Malawi. Section 42(2)(g) of the Constitution mandates that any person under eighteen years must be separated from adults when imprisoned. Additionally, the Child Care Protection and Justice Act (Cap</w:t>
      </w:r>
      <w:r>
        <w:rPr>
          <w:rFonts w:ascii="Times New Roman" w:hAnsi="Times New Roman"/>
          <w:sz w:val="24"/>
          <w:szCs w:val="24"/>
        </w:rPr>
        <w:t>.</w:t>
      </w:r>
      <w:r w:rsidRPr="00BA2CF1">
        <w:rPr>
          <w:rFonts w:ascii="Times New Roman" w:hAnsi="Times New Roman"/>
          <w:sz w:val="24"/>
          <w:szCs w:val="24"/>
        </w:rPr>
        <w:t xml:space="preserve"> 26:03), under section 97, stipulates that no child in detention</w:t>
      </w:r>
      <w:r w:rsidR="00C350E9">
        <w:rPr>
          <w:rFonts w:ascii="Times New Roman" w:hAnsi="Times New Roman"/>
          <w:sz w:val="24"/>
          <w:szCs w:val="24"/>
        </w:rPr>
        <w:t xml:space="preserve"> </w:t>
      </w:r>
      <w:r w:rsidRPr="00BA2CF1">
        <w:rPr>
          <w:rFonts w:ascii="Times New Roman" w:hAnsi="Times New Roman"/>
          <w:sz w:val="24"/>
          <w:szCs w:val="24"/>
        </w:rPr>
        <w:t xml:space="preserve">whether in a safe home or reformatory </w:t>
      </w:r>
      <w:r w:rsidR="00C350E9" w:rsidRPr="00BA2CF1">
        <w:rPr>
          <w:rFonts w:ascii="Times New Roman" w:hAnsi="Times New Roman"/>
          <w:sz w:val="24"/>
          <w:szCs w:val="24"/>
        </w:rPr>
        <w:t>centre</w:t>
      </w:r>
      <w:r w:rsidR="00C350E9">
        <w:rPr>
          <w:rFonts w:ascii="Times New Roman" w:hAnsi="Times New Roman"/>
          <w:sz w:val="24"/>
          <w:szCs w:val="24"/>
        </w:rPr>
        <w:t xml:space="preserve"> </w:t>
      </w:r>
      <w:r w:rsidRPr="00BA2CF1">
        <w:rPr>
          <w:rFonts w:ascii="Times New Roman" w:hAnsi="Times New Roman"/>
          <w:sz w:val="24"/>
          <w:szCs w:val="24"/>
        </w:rPr>
        <w:t xml:space="preserve">shall associate with an adult charged with a different </w:t>
      </w:r>
      <w:r w:rsidR="00705D5F">
        <w:rPr>
          <w:rFonts w:ascii="Times New Roman" w:hAnsi="Times New Roman"/>
          <w:sz w:val="24"/>
          <w:szCs w:val="24"/>
        </w:rPr>
        <w:t>offence</w:t>
      </w:r>
      <w:r w:rsidRPr="00BA2CF1">
        <w:rPr>
          <w:rFonts w:ascii="Times New Roman" w:hAnsi="Times New Roman"/>
          <w:sz w:val="24"/>
          <w:szCs w:val="24"/>
        </w:rPr>
        <w:t>, unless they are relatives.</w:t>
      </w:r>
      <w:r w:rsidR="00C350E9" w:rsidRPr="00C350E9">
        <w:t xml:space="preserve"> </w:t>
      </w:r>
      <w:r w:rsidR="00C350E9" w:rsidRPr="00C350E9">
        <w:rPr>
          <w:rFonts w:ascii="Times New Roman" w:hAnsi="Times New Roman"/>
          <w:sz w:val="24"/>
          <w:szCs w:val="24"/>
        </w:rPr>
        <w:t xml:space="preserve">This position was reinforced by the High Court in the case of </w:t>
      </w:r>
      <w:r w:rsidR="00C350E9" w:rsidRPr="00D343B7">
        <w:rPr>
          <w:rFonts w:ascii="Times New Roman" w:hAnsi="Times New Roman"/>
          <w:i/>
          <w:iCs/>
          <w:sz w:val="24"/>
          <w:szCs w:val="24"/>
        </w:rPr>
        <w:t>Francis Kapu and Others vs The Republic</w:t>
      </w:r>
      <w:r w:rsidR="00C350E9" w:rsidRPr="00C350E9">
        <w:rPr>
          <w:rFonts w:ascii="Times New Roman" w:hAnsi="Times New Roman"/>
          <w:sz w:val="24"/>
          <w:szCs w:val="24"/>
        </w:rPr>
        <w:t xml:space="preserve"> (Criminal Cause No. 5 of 2021), which ruled that children cannot be detained at police stations and must instead be placed in safe homes.</w:t>
      </w:r>
    </w:p>
    <w:p w14:paraId="4E6F2BB8" w14:textId="77777777" w:rsidR="00C350E9" w:rsidRPr="00D343B7" w:rsidRDefault="00C350E9" w:rsidP="00D343B7">
      <w:pPr>
        <w:pStyle w:val="ListParagraph"/>
        <w:rPr>
          <w:rFonts w:ascii="Times New Roman" w:hAnsi="Times New Roman"/>
          <w:sz w:val="24"/>
          <w:szCs w:val="24"/>
        </w:rPr>
      </w:pPr>
    </w:p>
    <w:p w14:paraId="0EBE1732" w14:textId="06FCCDE9" w:rsidR="00C350E9" w:rsidRPr="00C350E9" w:rsidRDefault="00C350E9" w:rsidP="00C350E9">
      <w:pPr>
        <w:pStyle w:val="ListParagraph"/>
        <w:numPr>
          <w:ilvl w:val="0"/>
          <w:numId w:val="88"/>
        </w:numPr>
        <w:spacing w:line="360" w:lineRule="auto"/>
        <w:jc w:val="both"/>
        <w:rPr>
          <w:rFonts w:ascii="Times New Roman" w:hAnsi="Times New Roman"/>
          <w:sz w:val="24"/>
          <w:szCs w:val="24"/>
        </w:rPr>
      </w:pPr>
      <w:r w:rsidRPr="00C350E9">
        <w:rPr>
          <w:rFonts w:ascii="Times New Roman" w:hAnsi="Times New Roman"/>
          <w:sz w:val="24"/>
          <w:szCs w:val="24"/>
        </w:rPr>
        <w:t xml:space="preserve">When a decision is made to detain a child before a finding is made, the child is placed in a safe home. The </w:t>
      </w:r>
      <w:proofErr w:type="spellStart"/>
      <w:r w:rsidRPr="00C350E9">
        <w:rPr>
          <w:rFonts w:ascii="Times New Roman" w:hAnsi="Times New Roman"/>
          <w:sz w:val="24"/>
          <w:szCs w:val="24"/>
        </w:rPr>
        <w:t>MoGCDSW</w:t>
      </w:r>
      <w:proofErr w:type="spellEnd"/>
      <w:r>
        <w:rPr>
          <w:rFonts w:ascii="Times New Roman" w:hAnsi="Times New Roman"/>
          <w:sz w:val="24"/>
          <w:szCs w:val="24"/>
        </w:rPr>
        <w:t xml:space="preserve"> </w:t>
      </w:r>
      <w:r w:rsidRPr="00C350E9">
        <w:rPr>
          <w:rFonts w:ascii="Times New Roman" w:hAnsi="Times New Roman"/>
          <w:sz w:val="24"/>
          <w:szCs w:val="24"/>
        </w:rPr>
        <w:t xml:space="preserve">has designated safety homes across all regions: one in </w:t>
      </w:r>
      <w:proofErr w:type="spellStart"/>
      <w:r w:rsidRPr="00C350E9">
        <w:rPr>
          <w:rFonts w:ascii="Times New Roman" w:hAnsi="Times New Roman"/>
          <w:sz w:val="24"/>
          <w:szCs w:val="24"/>
        </w:rPr>
        <w:t>Rumphi</w:t>
      </w:r>
      <w:proofErr w:type="spellEnd"/>
      <w:r w:rsidRPr="00C350E9">
        <w:rPr>
          <w:rFonts w:ascii="Times New Roman" w:hAnsi="Times New Roman"/>
          <w:sz w:val="24"/>
          <w:szCs w:val="24"/>
        </w:rPr>
        <w:t xml:space="preserve"> (Northern region), two in Lilongwe (Central region), two in Zomba (Eastern region), and two in Blantyre (Southern region). These centres focus on the rehabilitation and reintegration of children into society. The reformatory centres are not fenced, allowing children to actively engage with their communities. While educational facilities are provided within the centres, children in standard 7 are permitted to attend public schools, and they are encouraged to participate in community sporting activities.</w:t>
      </w:r>
    </w:p>
    <w:p w14:paraId="2D8C82C0" w14:textId="77777777" w:rsidR="00C350E9" w:rsidRPr="00C350E9" w:rsidRDefault="00C350E9" w:rsidP="00D343B7">
      <w:pPr>
        <w:pStyle w:val="ListParagraph"/>
        <w:spacing w:line="360" w:lineRule="auto"/>
        <w:ind w:left="2160"/>
        <w:jc w:val="both"/>
        <w:rPr>
          <w:rFonts w:ascii="Times New Roman" w:hAnsi="Times New Roman"/>
          <w:sz w:val="24"/>
          <w:szCs w:val="24"/>
        </w:rPr>
      </w:pPr>
    </w:p>
    <w:p w14:paraId="5F36A545" w14:textId="6D261F9E" w:rsidR="00C350E9" w:rsidRDefault="00C350E9" w:rsidP="00C350E9">
      <w:pPr>
        <w:pStyle w:val="ListParagraph"/>
        <w:numPr>
          <w:ilvl w:val="0"/>
          <w:numId w:val="88"/>
        </w:numPr>
        <w:spacing w:line="360" w:lineRule="auto"/>
        <w:jc w:val="both"/>
        <w:rPr>
          <w:rFonts w:ascii="Times New Roman" w:hAnsi="Times New Roman"/>
          <w:sz w:val="24"/>
          <w:szCs w:val="24"/>
        </w:rPr>
      </w:pPr>
      <w:r w:rsidRPr="00C350E9">
        <w:rPr>
          <w:rFonts w:ascii="Times New Roman" w:hAnsi="Times New Roman"/>
          <w:sz w:val="24"/>
          <w:szCs w:val="24"/>
        </w:rPr>
        <w:t>The Prisons Inspectorate conducts ongoing assessments of detention centres to ensure that no children are detained with adults. If any children are found in such situations, they are promptly removed and taken to safe homes.</w:t>
      </w:r>
    </w:p>
    <w:p w14:paraId="5033BCE8" w14:textId="77777777" w:rsidR="00C350E9" w:rsidRPr="00D343B7" w:rsidRDefault="00C350E9" w:rsidP="00D343B7">
      <w:pPr>
        <w:pStyle w:val="ListParagraph"/>
        <w:rPr>
          <w:rFonts w:ascii="Times New Roman" w:hAnsi="Times New Roman"/>
          <w:sz w:val="24"/>
          <w:szCs w:val="24"/>
        </w:rPr>
      </w:pPr>
    </w:p>
    <w:p w14:paraId="225E26DD" w14:textId="7937DAE2" w:rsidR="005B4A39" w:rsidRPr="005B4A39" w:rsidRDefault="005B4A39" w:rsidP="005B4A39">
      <w:pPr>
        <w:pStyle w:val="ListParagraph"/>
        <w:numPr>
          <w:ilvl w:val="0"/>
          <w:numId w:val="88"/>
        </w:numPr>
        <w:tabs>
          <w:tab w:val="left" w:pos="2700"/>
        </w:tabs>
        <w:spacing w:line="360" w:lineRule="auto"/>
        <w:jc w:val="both"/>
        <w:rPr>
          <w:rFonts w:ascii="Times New Roman" w:hAnsi="Times New Roman"/>
          <w:sz w:val="24"/>
          <w:szCs w:val="24"/>
        </w:rPr>
      </w:pPr>
      <w:r w:rsidRPr="005B4A39">
        <w:rPr>
          <w:rFonts w:ascii="Times New Roman" w:hAnsi="Times New Roman"/>
          <w:sz w:val="24"/>
          <w:szCs w:val="24"/>
        </w:rPr>
        <w:t xml:space="preserve">The Child Justice Courts have been operationalized, with all 28 District Councils designating Child Justice Magistrates trained in child rights and protection. While only 8 districts (Mzuzu, </w:t>
      </w:r>
      <w:proofErr w:type="spellStart"/>
      <w:r w:rsidRPr="005B4A39">
        <w:rPr>
          <w:rFonts w:ascii="Times New Roman" w:hAnsi="Times New Roman"/>
          <w:sz w:val="24"/>
          <w:szCs w:val="24"/>
        </w:rPr>
        <w:t>Nkhatabay</w:t>
      </w:r>
      <w:proofErr w:type="spellEnd"/>
      <w:r w:rsidRPr="005B4A39">
        <w:rPr>
          <w:rFonts w:ascii="Times New Roman" w:hAnsi="Times New Roman"/>
          <w:sz w:val="24"/>
          <w:szCs w:val="24"/>
        </w:rPr>
        <w:t xml:space="preserve">, Salima, Lilongwe, Zomba, Mulanje, Blantyre, and Zomba) have purpose-built child justice courts, another 10 districts (Mwanza, Chikwawa at </w:t>
      </w:r>
      <w:proofErr w:type="spellStart"/>
      <w:r w:rsidRPr="005B4A39">
        <w:rPr>
          <w:rFonts w:ascii="Times New Roman" w:hAnsi="Times New Roman"/>
          <w:sz w:val="24"/>
          <w:szCs w:val="24"/>
        </w:rPr>
        <w:t>Nchalo</w:t>
      </w:r>
      <w:proofErr w:type="spellEnd"/>
      <w:r w:rsidRPr="005B4A39">
        <w:rPr>
          <w:rFonts w:ascii="Times New Roman" w:hAnsi="Times New Roman"/>
          <w:sz w:val="24"/>
          <w:szCs w:val="24"/>
        </w:rPr>
        <w:t xml:space="preserve">, Mangochi at Monkey Bay, Kasungu, </w:t>
      </w:r>
      <w:proofErr w:type="spellStart"/>
      <w:r w:rsidRPr="005B4A39">
        <w:rPr>
          <w:rFonts w:ascii="Times New Roman" w:hAnsi="Times New Roman"/>
          <w:sz w:val="24"/>
          <w:szCs w:val="24"/>
        </w:rPr>
        <w:t>Mchinji</w:t>
      </w:r>
      <w:proofErr w:type="spellEnd"/>
      <w:r w:rsidRPr="005B4A39">
        <w:rPr>
          <w:rFonts w:ascii="Times New Roman" w:hAnsi="Times New Roman"/>
          <w:sz w:val="24"/>
          <w:szCs w:val="24"/>
        </w:rPr>
        <w:t xml:space="preserve">, Mzimba, </w:t>
      </w:r>
      <w:proofErr w:type="spellStart"/>
      <w:r w:rsidRPr="005B4A39">
        <w:rPr>
          <w:rFonts w:ascii="Times New Roman" w:hAnsi="Times New Roman"/>
          <w:sz w:val="24"/>
          <w:szCs w:val="24"/>
        </w:rPr>
        <w:t>Likoma</w:t>
      </w:r>
      <w:proofErr w:type="spellEnd"/>
      <w:r w:rsidRPr="005B4A39">
        <w:rPr>
          <w:rFonts w:ascii="Times New Roman" w:hAnsi="Times New Roman"/>
          <w:sz w:val="24"/>
          <w:szCs w:val="24"/>
        </w:rPr>
        <w:t xml:space="preserve">, </w:t>
      </w:r>
      <w:proofErr w:type="spellStart"/>
      <w:r w:rsidRPr="005B4A39">
        <w:rPr>
          <w:rFonts w:ascii="Times New Roman" w:hAnsi="Times New Roman"/>
          <w:sz w:val="24"/>
          <w:szCs w:val="24"/>
        </w:rPr>
        <w:t>Rumphi</w:t>
      </w:r>
      <w:proofErr w:type="spellEnd"/>
      <w:r w:rsidRPr="005B4A39">
        <w:rPr>
          <w:rFonts w:ascii="Times New Roman" w:hAnsi="Times New Roman"/>
          <w:sz w:val="24"/>
          <w:szCs w:val="24"/>
        </w:rPr>
        <w:t>, Karonga, and Chitipa) have structures suitable for child justice functions. Additionally, the judiciary has identified 51 courts in hard-to-reach areas to be designated as child justice courts. These include various locations in the Northern, Central, Eastern, and Southern regions, with processes underway to officially gazette the Magistrates for these courts.</w:t>
      </w:r>
    </w:p>
    <w:p w14:paraId="1105B5A5" w14:textId="77777777" w:rsidR="005B4A39" w:rsidRPr="005B4A39" w:rsidRDefault="005B4A39" w:rsidP="00D343B7">
      <w:pPr>
        <w:pStyle w:val="ListParagraph"/>
        <w:tabs>
          <w:tab w:val="left" w:pos="2700"/>
        </w:tabs>
        <w:spacing w:line="360" w:lineRule="auto"/>
        <w:ind w:left="2160"/>
        <w:jc w:val="both"/>
        <w:rPr>
          <w:rFonts w:ascii="Times New Roman" w:hAnsi="Times New Roman"/>
          <w:sz w:val="24"/>
          <w:szCs w:val="24"/>
        </w:rPr>
      </w:pPr>
    </w:p>
    <w:p w14:paraId="231627C0" w14:textId="094D8749" w:rsidR="005B4A39" w:rsidRPr="005B4A39" w:rsidRDefault="005B4A39" w:rsidP="005B4A39">
      <w:pPr>
        <w:pStyle w:val="ListParagraph"/>
        <w:numPr>
          <w:ilvl w:val="0"/>
          <w:numId w:val="88"/>
        </w:numPr>
        <w:tabs>
          <w:tab w:val="left" w:pos="2700"/>
        </w:tabs>
        <w:spacing w:line="360" w:lineRule="auto"/>
        <w:jc w:val="both"/>
        <w:rPr>
          <w:rFonts w:ascii="Times New Roman" w:hAnsi="Times New Roman"/>
          <w:sz w:val="24"/>
          <w:szCs w:val="24"/>
        </w:rPr>
      </w:pPr>
      <w:r w:rsidRPr="005B4A39">
        <w:rPr>
          <w:rFonts w:ascii="Times New Roman" w:hAnsi="Times New Roman"/>
          <w:sz w:val="24"/>
          <w:szCs w:val="24"/>
        </w:rPr>
        <w:t xml:space="preserve">To implement diversion in practice, the Judiciary, through the NCJF, has developed guidelines outlining the responsibilities of judicial officers, </w:t>
      </w:r>
      <w:r w:rsidRPr="005B4A39">
        <w:rPr>
          <w:rFonts w:ascii="Times New Roman" w:hAnsi="Times New Roman"/>
          <w:sz w:val="24"/>
          <w:szCs w:val="24"/>
        </w:rPr>
        <w:lastRenderedPageBreak/>
        <w:t xml:space="preserve">police officers, probation officers, and paralegal staff. Six diversion program options have been introduced to complement those outlined in the Child Care Protection and Justice Act’s Fourth Schedule. These options include family group conferencing, life skills training, pre-trial community service, victim-offender mediation, and therapeutic </w:t>
      </w:r>
      <w:r w:rsidR="00FD35D2" w:rsidRPr="005B4A39">
        <w:rPr>
          <w:rFonts w:ascii="Times New Roman" w:hAnsi="Times New Roman"/>
          <w:sz w:val="24"/>
          <w:szCs w:val="24"/>
        </w:rPr>
        <w:t>counselling</w:t>
      </w:r>
      <w:r w:rsidRPr="005B4A39">
        <w:rPr>
          <w:rFonts w:ascii="Times New Roman" w:hAnsi="Times New Roman"/>
          <w:sz w:val="24"/>
          <w:szCs w:val="24"/>
        </w:rPr>
        <w:t>. In 2022, the Malawi Police Service trained 200 personnel on alternatives to detention across all six police regions, while the Judiciary plans to train 116 Inquiry Magistrates in 2023 to expedite diversion processes. Additionally, 28 Child Justice Officers will be recruited to facilitate diversion implementation, and social workers will receive training on these initiatives.</w:t>
      </w:r>
    </w:p>
    <w:p w14:paraId="23FFBC0E" w14:textId="77777777" w:rsidR="005B4A39" w:rsidRPr="005B4A39" w:rsidRDefault="005B4A39" w:rsidP="00D343B7">
      <w:pPr>
        <w:pStyle w:val="ListParagraph"/>
        <w:tabs>
          <w:tab w:val="left" w:pos="2700"/>
        </w:tabs>
        <w:spacing w:line="360" w:lineRule="auto"/>
        <w:ind w:left="2160"/>
        <w:jc w:val="both"/>
        <w:rPr>
          <w:rFonts w:ascii="Times New Roman" w:hAnsi="Times New Roman"/>
          <w:sz w:val="24"/>
          <w:szCs w:val="24"/>
        </w:rPr>
      </w:pPr>
    </w:p>
    <w:p w14:paraId="2371DF28" w14:textId="7A05227D" w:rsidR="00BA2CF1" w:rsidRDefault="005B4A39" w:rsidP="005B4A39">
      <w:pPr>
        <w:pStyle w:val="ListParagraph"/>
        <w:numPr>
          <w:ilvl w:val="0"/>
          <w:numId w:val="88"/>
        </w:numPr>
        <w:tabs>
          <w:tab w:val="left" w:pos="2700"/>
        </w:tabs>
        <w:spacing w:line="360" w:lineRule="auto"/>
        <w:jc w:val="both"/>
        <w:rPr>
          <w:rFonts w:ascii="Times New Roman" w:hAnsi="Times New Roman"/>
          <w:sz w:val="24"/>
          <w:szCs w:val="24"/>
        </w:rPr>
      </w:pPr>
      <w:r w:rsidRPr="005B4A39">
        <w:rPr>
          <w:rFonts w:ascii="Times New Roman" w:hAnsi="Times New Roman"/>
          <w:sz w:val="24"/>
          <w:szCs w:val="24"/>
        </w:rPr>
        <w:t>Government is actively working to improve conditions in pretrial and post-trial detention facilities, as well as rehabilitation and integration programs for children in conflict with the law, with ongoing efforts to enhance these conditions.</w:t>
      </w:r>
    </w:p>
    <w:p w14:paraId="02978B5C" w14:textId="77777777" w:rsidR="00BA2CF1" w:rsidRDefault="00BA2CF1" w:rsidP="00D343B7"/>
    <w:p w14:paraId="1F7410A8" w14:textId="77777777" w:rsidR="00D167FB" w:rsidRDefault="00D167FB" w:rsidP="00D167FB">
      <w:pPr>
        <w:pStyle w:val="ListParagraph"/>
        <w:spacing w:line="360" w:lineRule="auto"/>
        <w:ind w:left="1440"/>
        <w:jc w:val="both"/>
        <w:rPr>
          <w:rFonts w:ascii="Times New Roman" w:hAnsi="Times New Roman"/>
          <w:bCs/>
          <w:sz w:val="24"/>
          <w:szCs w:val="24"/>
        </w:rPr>
      </w:pPr>
    </w:p>
    <w:p w14:paraId="5681ADED" w14:textId="1BA0F099" w:rsidR="00D167FB" w:rsidRDefault="00D167FB" w:rsidP="00D167FB">
      <w:pPr>
        <w:pStyle w:val="ListParagraph"/>
        <w:numPr>
          <w:ilvl w:val="0"/>
          <w:numId w:val="4"/>
        </w:numPr>
        <w:spacing w:line="360" w:lineRule="auto"/>
        <w:jc w:val="both"/>
        <w:rPr>
          <w:rFonts w:ascii="Times New Roman" w:hAnsi="Times New Roman"/>
          <w:b/>
          <w:bCs/>
          <w:sz w:val="24"/>
          <w:szCs w:val="24"/>
        </w:rPr>
      </w:pPr>
      <w:r>
        <w:rPr>
          <w:rFonts w:ascii="Times New Roman" w:hAnsi="Times New Roman"/>
          <w:b/>
          <w:bCs/>
          <w:sz w:val="24"/>
          <w:szCs w:val="24"/>
        </w:rPr>
        <w:t xml:space="preserve">Ratification of the Optional Protocol to the Convention on a communication </w:t>
      </w:r>
      <w:bookmarkStart w:id="46" w:name="_Hlk140144084"/>
      <w:r>
        <w:rPr>
          <w:rFonts w:ascii="Times New Roman" w:hAnsi="Times New Roman"/>
          <w:b/>
          <w:bCs/>
          <w:sz w:val="24"/>
          <w:szCs w:val="24"/>
        </w:rPr>
        <w:t>procedure</w:t>
      </w:r>
    </w:p>
    <w:p w14:paraId="3167A892" w14:textId="77777777" w:rsidR="005B0AA3" w:rsidRPr="004F044B" w:rsidRDefault="005B0AA3" w:rsidP="005B0AA3">
      <w:pPr>
        <w:pStyle w:val="ListParagraph"/>
        <w:rPr>
          <w:rFonts w:ascii="Times New Roman" w:hAnsi="Times New Roman"/>
          <w:sz w:val="24"/>
          <w:szCs w:val="24"/>
        </w:rPr>
      </w:pPr>
    </w:p>
    <w:p w14:paraId="70BABB3C" w14:textId="7E30D1C1" w:rsidR="005B0AA3" w:rsidRPr="00F35AAE" w:rsidRDefault="005B0AA3" w:rsidP="00F35AAE">
      <w:pPr>
        <w:pStyle w:val="ListParagraph"/>
        <w:numPr>
          <w:ilvl w:val="0"/>
          <w:numId w:val="95"/>
        </w:numPr>
        <w:tabs>
          <w:tab w:val="left" w:pos="2160"/>
          <w:tab w:val="left" w:pos="2250"/>
          <w:tab w:val="left" w:pos="2700"/>
        </w:tabs>
        <w:spacing w:line="360" w:lineRule="auto"/>
        <w:ind w:left="1980" w:hanging="90"/>
        <w:jc w:val="both"/>
        <w:rPr>
          <w:rFonts w:ascii="Times New Roman" w:hAnsi="Times New Roman"/>
          <w:sz w:val="24"/>
          <w:szCs w:val="24"/>
        </w:rPr>
      </w:pPr>
      <w:r w:rsidRPr="00F35AAE">
        <w:rPr>
          <w:rFonts w:ascii="Times New Roman" w:hAnsi="Times New Roman"/>
          <w:sz w:val="24"/>
          <w:szCs w:val="24"/>
        </w:rPr>
        <w:t>The Government of Malawi is consulting the necessary stakeholders and making the necessary assessment on whether to ratify the Optional Protocol to the Convention on a communication procedure. The Government will implement whatever the outcome from the stakeholder consultation and subsequent assessments.</w:t>
      </w:r>
    </w:p>
    <w:bookmarkEnd w:id="46"/>
    <w:p w14:paraId="271E9EE6" w14:textId="77777777" w:rsidR="00B81C4C" w:rsidRPr="00B81C4C" w:rsidRDefault="00B81C4C" w:rsidP="00D343B7"/>
    <w:p w14:paraId="0F7214E9" w14:textId="2F355486" w:rsidR="00562AAB" w:rsidRPr="00D343B7" w:rsidRDefault="003E7BCA" w:rsidP="00D343B7">
      <w:pPr>
        <w:pStyle w:val="ListParagraph"/>
        <w:numPr>
          <w:ilvl w:val="0"/>
          <w:numId w:val="4"/>
        </w:numPr>
        <w:spacing w:line="360" w:lineRule="auto"/>
        <w:jc w:val="both"/>
        <w:rPr>
          <w:rFonts w:ascii="Times New Roman" w:hAnsi="Times New Roman"/>
          <w:bCs/>
          <w:sz w:val="24"/>
          <w:szCs w:val="24"/>
        </w:rPr>
      </w:pPr>
      <w:bookmarkStart w:id="47" w:name="_Hlk140144197"/>
      <w:r>
        <w:rPr>
          <w:rFonts w:ascii="Times New Roman" w:hAnsi="Times New Roman"/>
          <w:b/>
          <w:bCs/>
          <w:sz w:val="24"/>
          <w:szCs w:val="24"/>
        </w:rPr>
        <w:t xml:space="preserve">Ratification of international human rights instruments </w:t>
      </w:r>
      <w:bookmarkEnd w:id="47"/>
    </w:p>
    <w:p w14:paraId="07E341F7" w14:textId="3B2F6B42" w:rsidR="00B55051" w:rsidRDefault="00B55051" w:rsidP="00F35AAE">
      <w:pPr>
        <w:pStyle w:val="ListParagraph"/>
        <w:numPr>
          <w:ilvl w:val="0"/>
          <w:numId w:val="98"/>
        </w:numPr>
        <w:tabs>
          <w:tab w:val="left" w:pos="2700"/>
        </w:tabs>
        <w:spacing w:line="360" w:lineRule="auto"/>
        <w:ind w:left="2430" w:hanging="540"/>
        <w:jc w:val="both"/>
        <w:rPr>
          <w:rFonts w:ascii="Times New Roman" w:hAnsi="Times New Roman"/>
          <w:sz w:val="24"/>
          <w:szCs w:val="24"/>
        </w:rPr>
      </w:pPr>
      <w:r w:rsidRPr="00D343B7">
        <w:rPr>
          <w:rFonts w:ascii="Times New Roman" w:hAnsi="Times New Roman"/>
          <w:sz w:val="24"/>
          <w:szCs w:val="24"/>
        </w:rPr>
        <w:t xml:space="preserve">The Government of Malawi is consulting the necessary stakeholders and making the necessary assessment on whether to ratify the Optional Protocols recommended for ratification. The Government will </w:t>
      </w:r>
      <w:r w:rsidRPr="00D343B7">
        <w:rPr>
          <w:rFonts w:ascii="Times New Roman" w:hAnsi="Times New Roman"/>
          <w:sz w:val="24"/>
          <w:szCs w:val="24"/>
        </w:rPr>
        <w:lastRenderedPageBreak/>
        <w:t>implement whatever the outcome from the stakeholder consultation and subsequent assessments.</w:t>
      </w:r>
    </w:p>
    <w:p w14:paraId="429F4D89" w14:textId="2E53355E" w:rsidR="003E7BCA" w:rsidRDefault="003E7BCA" w:rsidP="003E7BCA">
      <w:pPr>
        <w:jc w:val="both"/>
        <w:rPr>
          <w:rFonts w:ascii="Times New Roman" w:hAnsi="Times New Roman"/>
          <w:bCs/>
          <w:sz w:val="24"/>
          <w:szCs w:val="24"/>
        </w:rPr>
      </w:pPr>
    </w:p>
    <w:p w14:paraId="5E19A191" w14:textId="5A413EDF" w:rsidR="004929FE" w:rsidRPr="00CB04A5" w:rsidRDefault="003E7BCA" w:rsidP="00D343B7">
      <w:pPr>
        <w:pStyle w:val="ListParagraph"/>
        <w:numPr>
          <w:ilvl w:val="0"/>
          <w:numId w:val="4"/>
        </w:numPr>
        <w:spacing w:line="360" w:lineRule="auto"/>
        <w:jc w:val="both"/>
      </w:pPr>
      <w:r>
        <w:rPr>
          <w:rFonts w:ascii="Times New Roman" w:hAnsi="Times New Roman"/>
          <w:b/>
          <w:bCs/>
          <w:sz w:val="24"/>
          <w:szCs w:val="24"/>
        </w:rPr>
        <w:t xml:space="preserve">Cooperation with regional bodies </w:t>
      </w:r>
    </w:p>
    <w:p w14:paraId="001D67DA" w14:textId="0F9C12E9" w:rsidR="00CB04A5" w:rsidRDefault="00CB04A5" w:rsidP="00CB04A5">
      <w:pPr>
        <w:pStyle w:val="ListParagraph"/>
        <w:numPr>
          <w:ilvl w:val="0"/>
          <w:numId w:val="101"/>
        </w:numPr>
        <w:spacing w:line="360" w:lineRule="auto"/>
        <w:ind w:left="2160"/>
        <w:jc w:val="both"/>
        <w:rPr>
          <w:rFonts w:ascii="Times New Roman" w:hAnsi="Times New Roman"/>
          <w:sz w:val="24"/>
          <w:szCs w:val="24"/>
        </w:rPr>
      </w:pPr>
      <w:r w:rsidRPr="00CB04A5">
        <w:rPr>
          <w:rFonts w:ascii="Times New Roman" w:hAnsi="Times New Roman"/>
          <w:sz w:val="24"/>
          <w:szCs w:val="24"/>
        </w:rPr>
        <w:t xml:space="preserve">The Government of Malawi cooperates with the African Committee of Experts on the Rights and Welfare of the Child in the African Union. The Government has been in constant communication with the Committee with regard to the implementation of the amicable settlement agreement in the case of the </w:t>
      </w:r>
      <w:r w:rsidRPr="00D343B7">
        <w:rPr>
          <w:rFonts w:ascii="Times New Roman" w:hAnsi="Times New Roman"/>
          <w:i/>
          <w:iCs/>
          <w:sz w:val="24"/>
          <w:szCs w:val="24"/>
        </w:rPr>
        <w:t xml:space="preserve">Institute for Human Rights and Development in Africa (IHRDA) </w:t>
      </w:r>
      <w:r w:rsidR="008A660B">
        <w:rPr>
          <w:rFonts w:ascii="Times New Roman" w:hAnsi="Times New Roman"/>
          <w:i/>
          <w:iCs/>
          <w:sz w:val="24"/>
          <w:szCs w:val="24"/>
        </w:rPr>
        <w:t>v.</w:t>
      </w:r>
      <w:r w:rsidRPr="00D343B7">
        <w:rPr>
          <w:rFonts w:ascii="Times New Roman" w:hAnsi="Times New Roman"/>
          <w:i/>
          <w:iCs/>
          <w:sz w:val="24"/>
          <w:szCs w:val="24"/>
        </w:rPr>
        <w:t xml:space="preserve"> Republic of Malawi</w:t>
      </w:r>
      <w:r w:rsidRPr="00CB04A5">
        <w:rPr>
          <w:rFonts w:ascii="Times New Roman" w:hAnsi="Times New Roman"/>
          <w:sz w:val="24"/>
          <w:szCs w:val="24"/>
        </w:rPr>
        <w:t xml:space="preserve">. The Government also hosted the Committee for a mission it conducted in Malawi, in August 2022, on the situation of children with albinism. Finally, the Government submitted its State Party report to the Committee in December, 2022. </w:t>
      </w:r>
    </w:p>
    <w:p w14:paraId="0C13D8DB" w14:textId="77777777" w:rsidR="005A3907" w:rsidRPr="00CB04A5" w:rsidRDefault="005A3907" w:rsidP="00D343B7">
      <w:pPr>
        <w:pStyle w:val="ListParagraph"/>
        <w:spacing w:line="360" w:lineRule="auto"/>
        <w:ind w:left="2160"/>
        <w:jc w:val="both"/>
        <w:rPr>
          <w:rFonts w:ascii="Times New Roman" w:hAnsi="Times New Roman"/>
          <w:sz w:val="24"/>
          <w:szCs w:val="24"/>
        </w:rPr>
      </w:pPr>
    </w:p>
    <w:p w14:paraId="5D4EDBE4" w14:textId="77777777" w:rsidR="00DA74E7" w:rsidRPr="00CB04A5" w:rsidRDefault="00DA74E7" w:rsidP="00D343B7">
      <w:pPr>
        <w:rPr>
          <w:b/>
        </w:rPr>
      </w:pPr>
    </w:p>
    <w:p w14:paraId="580BC522" w14:textId="2A4E283B" w:rsidR="00893639" w:rsidRDefault="00DA74E7" w:rsidP="00893639">
      <w:pPr>
        <w:pStyle w:val="ListParagraph"/>
        <w:numPr>
          <w:ilvl w:val="0"/>
          <w:numId w:val="3"/>
        </w:numPr>
        <w:spacing w:line="360" w:lineRule="auto"/>
        <w:jc w:val="both"/>
        <w:rPr>
          <w:rFonts w:ascii="Times New Roman" w:hAnsi="Times New Roman"/>
          <w:b/>
          <w:bCs/>
          <w:sz w:val="24"/>
          <w:szCs w:val="24"/>
        </w:rPr>
      </w:pPr>
      <w:r w:rsidRPr="00DA74E7">
        <w:rPr>
          <w:rFonts w:ascii="Times New Roman" w:hAnsi="Times New Roman"/>
          <w:b/>
          <w:bCs/>
          <w:sz w:val="24"/>
          <w:szCs w:val="24"/>
        </w:rPr>
        <w:t>FOLLOW-UP TO THE OPTIONAL PROTOCOL TO THE CONVENTION ON THE RIGHTS OF THE CHILD ON THE SALE OF CHILDREN, CHILD PROSTITUTION AND CHILD PORNOGRAPHY</w:t>
      </w:r>
    </w:p>
    <w:p w14:paraId="136A3814" w14:textId="2A68132B" w:rsidR="00FD124C" w:rsidRPr="00FD124C" w:rsidRDefault="00FD124C" w:rsidP="00D343B7">
      <w:pPr>
        <w:spacing w:line="360" w:lineRule="auto"/>
        <w:ind w:left="1440"/>
        <w:jc w:val="both"/>
        <w:rPr>
          <w:rFonts w:ascii="Times New Roman" w:hAnsi="Times New Roman"/>
          <w:b/>
          <w:bCs/>
          <w:sz w:val="24"/>
          <w:szCs w:val="24"/>
        </w:rPr>
      </w:pPr>
      <w:r>
        <w:rPr>
          <w:rFonts w:ascii="Times New Roman" w:hAnsi="Times New Roman"/>
          <w:b/>
          <w:bCs/>
          <w:sz w:val="24"/>
          <w:szCs w:val="24"/>
        </w:rPr>
        <w:t>Data collection</w:t>
      </w:r>
    </w:p>
    <w:p w14:paraId="6B121BC9" w14:textId="289388EB" w:rsidR="00A7649D" w:rsidRDefault="00A7649D" w:rsidP="00F35AAE">
      <w:pPr>
        <w:pStyle w:val="ListParagraph"/>
        <w:numPr>
          <w:ilvl w:val="0"/>
          <w:numId w:val="101"/>
        </w:numPr>
        <w:tabs>
          <w:tab w:val="left" w:pos="2070"/>
          <w:tab w:val="left" w:pos="2700"/>
        </w:tabs>
        <w:spacing w:line="360" w:lineRule="auto"/>
        <w:ind w:left="2430" w:hanging="720"/>
        <w:jc w:val="both"/>
        <w:rPr>
          <w:rFonts w:ascii="Times New Roman" w:hAnsi="Times New Roman"/>
          <w:sz w:val="24"/>
          <w:szCs w:val="24"/>
        </w:rPr>
      </w:pPr>
      <w:r w:rsidRPr="00D343B7">
        <w:rPr>
          <w:rFonts w:ascii="Times New Roman" w:hAnsi="Times New Roman"/>
          <w:sz w:val="24"/>
          <w:szCs w:val="24"/>
        </w:rPr>
        <w:t xml:space="preserve">The Government of Malawi has not yet developed a comprehensive, coordinated, and effective system for data collection, analysis, monitoring, and impact assessment regarding child prostitution, child pornography, and child sex tourism. However, the Malawi Police Service maintains a register of </w:t>
      </w:r>
      <w:proofErr w:type="spellStart"/>
      <w:r w:rsidRPr="00D343B7">
        <w:rPr>
          <w:rFonts w:ascii="Times New Roman" w:hAnsi="Times New Roman"/>
          <w:sz w:val="24"/>
          <w:szCs w:val="24"/>
        </w:rPr>
        <w:t>cases</w:t>
      </w:r>
      <w:proofErr w:type="spellEnd"/>
      <w:r w:rsidRPr="00D343B7">
        <w:rPr>
          <w:rFonts w:ascii="Times New Roman" w:hAnsi="Times New Roman"/>
          <w:sz w:val="24"/>
          <w:szCs w:val="24"/>
        </w:rPr>
        <w:t xml:space="preserve"> related to child prostitution, child pornography, and the sale of children.</w:t>
      </w:r>
    </w:p>
    <w:p w14:paraId="0513DCCA" w14:textId="77777777" w:rsidR="00F35AAE" w:rsidRDefault="00F35AAE" w:rsidP="00F35AAE">
      <w:pPr>
        <w:pStyle w:val="ListParagraph"/>
        <w:tabs>
          <w:tab w:val="left" w:pos="2700"/>
        </w:tabs>
        <w:spacing w:line="360" w:lineRule="auto"/>
        <w:ind w:left="2430"/>
        <w:jc w:val="both"/>
        <w:rPr>
          <w:rFonts w:ascii="Times New Roman" w:hAnsi="Times New Roman"/>
          <w:sz w:val="24"/>
          <w:szCs w:val="24"/>
        </w:rPr>
      </w:pPr>
    </w:p>
    <w:p w14:paraId="52E676A7" w14:textId="068642BE" w:rsidR="00A7649D" w:rsidRDefault="00A7649D" w:rsidP="00A7649D">
      <w:pPr>
        <w:pStyle w:val="ListParagraph"/>
        <w:numPr>
          <w:ilvl w:val="0"/>
          <w:numId w:val="101"/>
        </w:numPr>
        <w:tabs>
          <w:tab w:val="left" w:pos="2700"/>
        </w:tabs>
        <w:spacing w:line="360" w:lineRule="auto"/>
        <w:ind w:left="2430" w:hanging="540"/>
        <w:jc w:val="both"/>
        <w:rPr>
          <w:rFonts w:ascii="Times New Roman" w:hAnsi="Times New Roman"/>
          <w:sz w:val="24"/>
          <w:szCs w:val="24"/>
        </w:rPr>
      </w:pPr>
      <w:r w:rsidRPr="00A7649D">
        <w:rPr>
          <w:rFonts w:ascii="Times New Roman" w:hAnsi="Times New Roman"/>
          <w:sz w:val="24"/>
          <w:szCs w:val="24"/>
        </w:rPr>
        <w:t>From 2018 to 2023, the Malawi Police Service rescued 297</w:t>
      </w:r>
      <w:r w:rsidR="00961BCE">
        <w:rPr>
          <w:rFonts w:ascii="Times New Roman" w:hAnsi="Times New Roman"/>
          <w:sz w:val="24"/>
          <w:szCs w:val="24"/>
        </w:rPr>
        <w:t xml:space="preserve"> who were engaged in </w:t>
      </w:r>
      <w:r w:rsidRPr="00A7649D">
        <w:rPr>
          <w:rFonts w:ascii="Times New Roman" w:hAnsi="Times New Roman"/>
          <w:sz w:val="24"/>
          <w:szCs w:val="24"/>
        </w:rPr>
        <w:t>child</w:t>
      </w:r>
      <w:r w:rsidR="00961BCE">
        <w:rPr>
          <w:rFonts w:ascii="Times New Roman" w:hAnsi="Times New Roman"/>
          <w:sz w:val="24"/>
          <w:szCs w:val="24"/>
        </w:rPr>
        <w:t xml:space="preserve"> </w:t>
      </w:r>
      <w:r w:rsidR="00B77F86">
        <w:rPr>
          <w:rFonts w:ascii="Times New Roman" w:hAnsi="Times New Roman"/>
          <w:sz w:val="24"/>
          <w:szCs w:val="24"/>
        </w:rPr>
        <w:t xml:space="preserve">prostitution </w:t>
      </w:r>
      <w:r w:rsidR="00B77F86" w:rsidRPr="00A7649D">
        <w:rPr>
          <w:rFonts w:ascii="Times New Roman" w:hAnsi="Times New Roman"/>
          <w:sz w:val="24"/>
          <w:szCs w:val="24"/>
        </w:rPr>
        <w:t>during</w:t>
      </w:r>
      <w:r w:rsidRPr="00A7649D">
        <w:rPr>
          <w:rFonts w:ascii="Times New Roman" w:hAnsi="Times New Roman"/>
          <w:sz w:val="24"/>
          <w:szCs w:val="24"/>
        </w:rPr>
        <w:t xml:space="preserve"> this period. The </w:t>
      </w:r>
      <w:r>
        <w:rPr>
          <w:rFonts w:ascii="Times New Roman" w:hAnsi="Times New Roman"/>
          <w:sz w:val="24"/>
          <w:szCs w:val="24"/>
        </w:rPr>
        <w:t>P</w:t>
      </w:r>
      <w:r w:rsidRPr="00A7649D">
        <w:rPr>
          <w:rFonts w:ascii="Times New Roman" w:hAnsi="Times New Roman"/>
          <w:sz w:val="24"/>
          <w:szCs w:val="24"/>
        </w:rPr>
        <w:t xml:space="preserve">olice managed to arrest 237 </w:t>
      </w:r>
      <w:r w:rsidR="00B43D6F">
        <w:rPr>
          <w:rFonts w:ascii="Times New Roman" w:hAnsi="Times New Roman"/>
          <w:sz w:val="24"/>
          <w:szCs w:val="24"/>
        </w:rPr>
        <w:t xml:space="preserve">adult </w:t>
      </w:r>
      <w:r w:rsidRPr="00A7649D">
        <w:rPr>
          <w:rFonts w:ascii="Times New Roman" w:hAnsi="Times New Roman"/>
          <w:sz w:val="24"/>
          <w:szCs w:val="24"/>
        </w:rPr>
        <w:t>perpetrators</w:t>
      </w:r>
      <w:r w:rsidR="00B43D6F">
        <w:rPr>
          <w:rFonts w:ascii="Times New Roman" w:hAnsi="Times New Roman"/>
          <w:sz w:val="24"/>
          <w:szCs w:val="24"/>
        </w:rPr>
        <w:t xml:space="preserve"> who facilitated </w:t>
      </w:r>
      <w:r w:rsidR="00B77F86">
        <w:rPr>
          <w:rFonts w:ascii="Times New Roman" w:hAnsi="Times New Roman"/>
          <w:sz w:val="24"/>
          <w:szCs w:val="24"/>
        </w:rPr>
        <w:t>child prostitution</w:t>
      </w:r>
      <w:r w:rsidRPr="00A7649D">
        <w:rPr>
          <w:rFonts w:ascii="Times New Roman" w:hAnsi="Times New Roman"/>
          <w:sz w:val="24"/>
          <w:szCs w:val="24"/>
        </w:rPr>
        <w:t xml:space="preserve">, of whom </w:t>
      </w:r>
      <w:r w:rsidRPr="00A7649D">
        <w:rPr>
          <w:rFonts w:ascii="Times New Roman" w:hAnsi="Times New Roman"/>
          <w:sz w:val="24"/>
          <w:szCs w:val="24"/>
        </w:rPr>
        <w:lastRenderedPageBreak/>
        <w:t>149 were convicted</w:t>
      </w:r>
      <w:r w:rsidR="00B77F86">
        <w:rPr>
          <w:rFonts w:ascii="Times New Roman" w:hAnsi="Times New Roman"/>
          <w:sz w:val="24"/>
          <w:szCs w:val="24"/>
        </w:rPr>
        <w:t xml:space="preserve">, </w:t>
      </w:r>
      <w:r w:rsidR="00922F26">
        <w:rPr>
          <w:rFonts w:ascii="Times New Roman" w:hAnsi="Times New Roman"/>
          <w:sz w:val="24"/>
          <w:szCs w:val="24"/>
        </w:rPr>
        <w:t xml:space="preserve">12 cases are pending and 76 </w:t>
      </w:r>
      <w:r w:rsidR="00082BF8">
        <w:rPr>
          <w:rFonts w:ascii="Times New Roman" w:hAnsi="Times New Roman"/>
          <w:sz w:val="24"/>
          <w:szCs w:val="24"/>
        </w:rPr>
        <w:t xml:space="preserve">perpetrators </w:t>
      </w:r>
      <w:r w:rsidR="005D42FF">
        <w:rPr>
          <w:rFonts w:ascii="Times New Roman" w:hAnsi="Times New Roman"/>
          <w:sz w:val="24"/>
          <w:szCs w:val="24"/>
        </w:rPr>
        <w:t xml:space="preserve">were </w:t>
      </w:r>
      <w:r w:rsidR="00922F26">
        <w:rPr>
          <w:rFonts w:ascii="Times New Roman" w:hAnsi="Times New Roman"/>
          <w:sz w:val="24"/>
          <w:szCs w:val="24"/>
        </w:rPr>
        <w:t>acquitted</w:t>
      </w:r>
      <w:r w:rsidRPr="00A7649D">
        <w:rPr>
          <w:rFonts w:ascii="Times New Roman" w:hAnsi="Times New Roman"/>
          <w:sz w:val="24"/>
          <w:szCs w:val="24"/>
        </w:rPr>
        <w:t>.</w:t>
      </w:r>
    </w:p>
    <w:p w14:paraId="456B2029" w14:textId="77777777" w:rsidR="00945313" w:rsidRPr="00945313" w:rsidRDefault="00945313" w:rsidP="00D343B7">
      <w:pPr>
        <w:rPr>
          <w:b/>
        </w:rPr>
      </w:pPr>
    </w:p>
    <w:p w14:paraId="289CFD51" w14:textId="4CBA4843" w:rsidR="00FD124C" w:rsidRDefault="00CB67D8" w:rsidP="003911C7">
      <w:pPr>
        <w:pStyle w:val="ListParagraph"/>
        <w:spacing w:line="360" w:lineRule="auto"/>
        <w:ind w:left="2160"/>
        <w:jc w:val="both"/>
        <w:rPr>
          <w:rFonts w:ascii="Times New Roman" w:hAnsi="Times New Roman"/>
          <w:b/>
          <w:bCs/>
          <w:sz w:val="24"/>
          <w:szCs w:val="24"/>
        </w:rPr>
      </w:pPr>
      <w:r>
        <w:rPr>
          <w:rFonts w:ascii="Times New Roman" w:hAnsi="Times New Roman"/>
          <w:b/>
          <w:bCs/>
          <w:sz w:val="24"/>
          <w:szCs w:val="24"/>
        </w:rPr>
        <w:t xml:space="preserve">    </w:t>
      </w:r>
      <w:r w:rsidR="00FD124C" w:rsidRPr="00945313">
        <w:rPr>
          <w:rFonts w:ascii="Times New Roman" w:hAnsi="Times New Roman"/>
          <w:b/>
          <w:bCs/>
          <w:sz w:val="24"/>
          <w:szCs w:val="24"/>
        </w:rPr>
        <w:t>General measures of implementation</w:t>
      </w:r>
    </w:p>
    <w:p w14:paraId="5628B2B4" w14:textId="278E19B1" w:rsidR="003911C7" w:rsidRDefault="00CB67D8" w:rsidP="003911C7">
      <w:pPr>
        <w:pStyle w:val="ListParagraph"/>
        <w:spacing w:line="360" w:lineRule="auto"/>
        <w:ind w:left="2160"/>
        <w:jc w:val="both"/>
        <w:rPr>
          <w:rFonts w:ascii="Times New Roman" w:hAnsi="Times New Roman"/>
          <w:b/>
          <w:bCs/>
          <w:sz w:val="24"/>
          <w:szCs w:val="24"/>
        </w:rPr>
      </w:pPr>
      <w:r>
        <w:rPr>
          <w:rFonts w:ascii="Times New Roman" w:hAnsi="Times New Roman"/>
          <w:b/>
          <w:bCs/>
          <w:sz w:val="24"/>
          <w:szCs w:val="24"/>
        </w:rPr>
        <w:t xml:space="preserve">    Legislation</w:t>
      </w:r>
    </w:p>
    <w:p w14:paraId="271BC0E3" w14:textId="77777777" w:rsidR="00F35AAE" w:rsidRDefault="00F35AAE" w:rsidP="003911C7">
      <w:pPr>
        <w:pStyle w:val="ListParagraph"/>
        <w:spacing w:line="360" w:lineRule="auto"/>
        <w:ind w:left="2160"/>
        <w:jc w:val="both"/>
        <w:rPr>
          <w:rFonts w:ascii="Times New Roman" w:hAnsi="Times New Roman"/>
          <w:b/>
          <w:bCs/>
          <w:sz w:val="24"/>
          <w:szCs w:val="24"/>
        </w:rPr>
      </w:pPr>
    </w:p>
    <w:p w14:paraId="54EA0F6B" w14:textId="40878DE9" w:rsidR="001D3458" w:rsidRPr="00D343B7" w:rsidRDefault="001D3458" w:rsidP="00D343B7">
      <w:pPr>
        <w:pStyle w:val="ListParagraph"/>
        <w:numPr>
          <w:ilvl w:val="0"/>
          <w:numId w:val="101"/>
        </w:numPr>
        <w:tabs>
          <w:tab w:val="left" w:pos="1350"/>
          <w:tab w:val="left" w:pos="1620"/>
          <w:tab w:val="left" w:pos="1710"/>
          <w:tab w:val="left" w:pos="2520"/>
          <w:tab w:val="left" w:pos="2700"/>
          <w:tab w:val="left" w:pos="2880"/>
          <w:tab w:val="left" w:pos="3060"/>
        </w:tabs>
        <w:spacing w:line="360" w:lineRule="auto"/>
        <w:ind w:left="2340" w:hanging="450"/>
        <w:jc w:val="both"/>
        <w:rPr>
          <w:rFonts w:ascii="Times New Roman" w:hAnsi="Times New Roman"/>
          <w:sz w:val="24"/>
          <w:szCs w:val="24"/>
        </w:rPr>
      </w:pPr>
      <w:r w:rsidRPr="00D343B7">
        <w:rPr>
          <w:rFonts w:ascii="Times New Roman" w:hAnsi="Times New Roman"/>
          <w:sz w:val="24"/>
          <w:szCs w:val="24"/>
        </w:rPr>
        <w:t>Malawi's penal laws criminalize various forms of child sale, there is no specific legal definition for the sale of children. The country is implementing provisions of the Optional Protocol on the Sale of Children by criminalizing related acts, such as the procuration of a girl</w:t>
      </w:r>
      <w:r w:rsidR="00267EDF">
        <w:rPr>
          <w:rFonts w:ascii="Times New Roman" w:hAnsi="Times New Roman"/>
          <w:sz w:val="24"/>
          <w:szCs w:val="24"/>
        </w:rPr>
        <w:t>,</w:t>
      </w:r>
      <w:r w:rsidRPr="00D343B7">
        <w:rPr>
          <w:rFonts w:ascii="Times New Roman" w:hAnsi="Times New Roman"/>
          <w:sz w:val="24"/>
          <w:szCs w:val="24"/>
        </w:rPr>
        <w:t xml:space="preserve"> the abduction of </w:t>
      </w:r>
      <w:r w:rsidR="004F4D5D">
        <w:rPr>
          <w:rFonts w:ascii="Times New Roman" w:hAnsi="Times New Roman"/>
          <w:sz w:val="24"/>
          <w:szCs w:val="24"/>
        </w:rPr>
        <w:t xml:space="preserve">a child, </w:t>
      </w:r>
      <w:r w:rsidR="00267EDF">
        <w:rPr>
          <w:rFonts w:ascii="Times New Roman" w:hAnsi="Times New Roman"/>
          <w:sz w:val="24"/>
          <w:szCs w:val="24"/>
        </w:rPr>
        <w:t xml:space="preserve">and </w:t>
      </w:r>
      <w:r w:rsidR="004F4D5D">
        <w:rPr>
          <w:rFonts w:ascii="Times New Roman" w:hAnsi="Times New Roman"/>
          <w:sz w:val="24"/>
          <w:szCs w:val="24"/>
        </w:rPr>
        <w:t>stealing of a child</w:t>
      </w:r>
      <w:r w:rsidRPr="00D343B7">
        <w:rPr>
          <w:rFonts w:ascii="Times New Roman" w:hAnsi="Times New Roman"/>
          <w:sz w:val="24"/>
          <w:szCs w:val="24"/>
        </w:rPr>
        <w:t xml:space="preserve"> under the Penal Code.</w:t>
      </w:r>
    </w:p>
    <w:p w14:paraId="11FBAE26" w14:textId="77777777" w:rsidR="001D3458" w:rsidRPr="00D343B7" w:rsidRDefault="001D3458" w:rsidP="00D343B7">
      <w:pPr>
        <w:pStyle w:val="ListParagraph"/>
        <w:tabs>
          <w:tab w:val="left" w:pos="2700"/>
        </w:tabs>
        <w:spacing w:line="360" w:lineRule="auto"/>
        <w:ind w:left="2970"/>
        <w:jc w:val="both"/>
        <w:rPr>
          <w:rFonts w:ascii="Times New Roman" w:hAnsi="Times New Roman"/>
          <w:sz w:val="24"/>
          <w:szCs w:val="24"/>
        </w:rPr>
      </w:pPr>
    </w:p>
    <w:p w14:paraId="7F6BFE6C" w14:textId="67BB30FD" w:rsidR="001D3458" w:rsidRPr="00D343B7" w:rsidRDefault="001D3458" w:rsidP="00D343B7">
      <w:pPr>
        <w:pStyle w:val="ListParagraph"/>
        <w:numPr>
          <w:ilvl w:val="0"/>
          <w:numId w:val="101"/>
        </w:numPr>
        <w:tabs>
          <w:tab w:val="left" w:pos="2430"/>
          <w:tab w:val="left" w:pos="2610"/>
          <w:tab w:val="left" w:pos="2700"/>
        </w:tabs>
        <w:spacing w:line="360" w:lineRule="auto"/>
        <w:ind w:left="2340" w:hanging="450"/>
        <w:jc w:val="both"/>
        <w:rPr>
          <w:rFonts w:ascii="Times New Roman" w:hAnsi="Times New Roman"/>
          <w:sz w:val="24"/>
          <w:szCs w:val="24"/>
        </w:rPr>
      </w:pPr>
      <w:r w:rsidRPr="00D343B7">
        <w:rPr>
          <w:rFonts w:ascii="Times New Roman" w:hAnsi="Times New Roman"/>
          <w:sz w:val="24"/>
          <w:szCs w:val="24"/>
        </w:rPr>
        <w:t>Section 85 of the Electronic Transaction and Cybersecurity Act (Cap</w:t>
      </w:r>
      <w:r w:rsidR="00534B45">
        <w:rPr>
          <w:rFonts w:ascii="Times New Roman" w:hAnsi="Times New Roman"/>
          <w:sz w:val="24"/>
          <w:szCs w:val="24"/>
        </w:rPr>
        <w:t>.</w:t>
      </w:r>
      <w:r w:rsidRPr="00D343B7">
        <w:rPr>
          <w:rFonts w:ascii="Times New Roman" w:hAnsi="Times New Roman"/>
          <w:sz w:val="24"/>
          <w:szCs w:val="24"/>
        </w:rPr>
        <w:t xml:space="preserve"> 74:02) prohibits child pornography in electronic form. </w:t>
      </w:r>
      <w:r w:rsidR="00C256D7">
        <w:rPr>
          <w:rFonts w:ascii="Times New Roman" w:hAnsi="Times New Roman"/>
          <w:sz w:val="24"/>
          <w:szCs w:val="24"/>
        </w:rPr>
        <w:t>Offences</w:t>
      </w:r>
      <w:r w:rsidR="00C256D7" w:rsidRPr="00D343B7">
        <w:rPr>
          <w:rFonts w:ascii="Times New Roman" w:hAnsi="Times New Roman"/>
          <w:sz w:val="24"/>
          <w:szCs w:val="24"/>
        </w:rPr>
        <w:t xml:space="preserve"> </w:t>
      </w:r>
      <w:r w:rsidRPr="00D343B7">
        <w:rPr>
          <w:rFonts w:ascii="Times New Roman" w:hAnsi="Times New Roman"/>
          <w:sz w:val="24"/>
          <w:szCs w:val="24"/>
        </w:rPr>
        <w:t xml:space="preserve">include producing, reproducing, distributing, or exposing a child to pornographic material through electronic systems. Individuals who procure or possess child pornographic material also commit an </w:t>
      </w:r>
      <w:r w:rsidR="005D42FF">
        <w:rPr>
          <w:rFonts w:ascii="Times New Roman" w:hAnsi="Times New Roman"/>
          <w:sz w:val="24"/>
          <w:szCs w:val="24"/>
        </w:rPr>
        <w:t>offence</w:t>
      </w:r>
      <w:r w:rsidRPr="00D343B7">
        <w:rPr>
          <w:rFonts w:ascii="Times New Roman" w:hAnsi="Times New Roman"/>
          <w:sz w:val="24"/>
          <w:szCs w:val="24"/>
        </w:rPr>
        <w:t>. Upon conviction, offenders face a fine of K10,000,000 and a prison sentence of up to fifteen years.</w:t>
      </w:r>
    </w:p>
    <w:p w14:paraId="6D28983D" w14:textId="77777777" w:rsidR="00332F1E" w:rsidRDefault="00332F1E" w:rsidP="00D343B7"/>
    <w:p w14:paraId="700F7D9B" w14:textId="7CBED7B6" w:rsidR="00332F1E" w:rsidRDefault="001D3458" w:rsidP="00332F1E">
      <w:pPr>
        <w:pStyle w:val="ListParagraph"/>
        <w:spacing w:line="360" w:lineRule="auto"/>
        <w:ind w:left="1440"/>
        <w:jc w:val="both"/>
        <w:rPr>
          <w:rFonts w:ascii="Times New Roman" w:hAnsi="Times New Roman"/>
          <w:b/>
          <w:bCs/>
          <w:sz w:val="24"/>
          <w:szCs w:val="24"/>
        </w:rPr>
      </w:pPr>
      <w:r>
        <w:rPr>
          <w:rFonts w:ascii="Times New Roman" w:hAnsi="Times New Roman"/>
          <w:b/>
          <w:bCs/>
          <w:sz w:val="24"/>
          <w:szCs w:val="24"/>
        </w:rPr>
        <w:t xml:space="preserve">         </w:t>
      </w:r>
      <w:r w:rsidR="00332F1E" w:rsidRPr="00332F1E">
        <w:rPr>
          <w:rFonts w:ascii="Times New Roman" w:hAnsi="Times New Roman"/>
          <w:b/>
          <w:bCs/>
          <w:sz w:val="24"/>
          <w:szCs w:val="24"/>
        </w:rPr>
        <w:t>Comprehensive policy and strategy</w:t>
      </w:r>
    </w:p>
    <w:p w14:paraId="30FEFDB8" w14:textId="4F67571C" w:rsidR="00FD7D02" w:rsidRDefault="000D4DDD" w:rsidP="00EC4C80">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D343B7">
        <w:rPr>
          <w:rFonts w:ascii="Times New Roman" w:hAnsi="Times New Roman"/>
          <w:sz w:val="24"/>
          <w:szCs w:val="24"/>
        </w:rPr>
        <w:t>The Government</w:t>
      </w:r>
      <w:r w:rsidR="00B04B59" w:rsidRPr="00EC4C80">
        <w:rPr>
          <w:rFonts w:ascii="Times New Roman" w:hAnsi="Times New Roman"/>
          <w:sz w:val="24"/>
          <w:szCs w:val="24"/>
        </w:rPr>
        <w:t xml:space="preserve"> of Ma</w:t>
      </w:r>
      <w:r w:rsidR="002A247D" w:rsidRPr="00EC4C80">
        <w:rPr>
          <w:rFonts w:ascii="Times New Roman" w:hAnsi="Times New Roman"/>
          <w:sz w:val="24"/>
          <w:szCs w:val="24"/>
        </w:rPr>
        <w:t>lawi</w:t>
      </w:r>
      <w:r w:rsidRPr="00D343B7">
        <w:rPr>
          <w:rFonts w:ascii="Times New Roman" w:hAnsi="Times New Roman"/>
          <w:sz w:val="24"/>
          <w:szCs w:val="24"/>
        </w:rPr>
        <w:t>, through the</w:t>
      </w:r>
      <w:r w:rsidR="002A247D" w:rsidRPr="00EC4C80">
        <w:rPr>
          <w:rFonts w:ascii="Times New Roman" w:hAnsi="Times New Roman"/>
          <w:sz w:val="24"/>
          <w:szCs w:val="24"/>
        </w:rPr>
        <w:t xml:space="preserve"> </w:t>
      </w:r>
      <w:proofErr w:type="spellStart"/>
      <w:r w:rsidR="002A247D" w:rsidRPr="00EC4C80">
        <w:rPr>
          <w:rFonts w:ascii="Times New Roman" w:hAnsi="Times New Roman"/>
          <w:sz w:val="24"/>
          <w:szCs w:val="24"/>
        </w:rPr>
        <w:t>MoGC</w:t>
      </w:r>
      <w:r w:rsidR="00FD7D02" w:rsidRPr="00EC4C80">
        <w:rPr>
          <w:rFonts w:ascii="Times New Roman" w:hAnsi="Times New Roman"/>
          <w:sz w:val="24"/>
          <w:szCs w:val="24"/>
        </w:rPr>
        <w:t>DSW</w:t>
      </w:r>
      <w:proofErr w:type="spellEnd"/>
      <w:r w:rsidR="005D42FF">
        <w:rPr>
          <w:rFonts w:ascii="Times New Roman" w:hAnsi="Times New Roman"/>
          <w:sz w:val="24"/>
          <w:szCs w:val="24"/>
        </w:rPr>
        <w:t>,</w:t>
      </w:r>
      <w:r w:rsidR="00FD7D02" w:rsidRPr="00EC4C80">
        <w:rPr>
          <w:rFonts w:ascii="Times New Roman" w:hAnsi="Times New Roman"/>
          <w:sz w:val="24"/>
          <w:szCs w:val="24"/>
        </w:rPr>
        <w:t xml:space="preserve"> </w:t>
      </w:r>
      <w:r w:rsidRPr="00D343B7">
        <w:rPr>
          <w:rFonts w:ascii="Times New Roman" w:hAnsi="Times New Roman"/>
          <w:sz w:val="24"/>
          <w:szCs w:val="24"/>
        </w:rPr>
        <w:t>has incorporated issues related to child prostitution and child pornography in the National Plan of Action for Vulnerable Children</w:t>
      </w:r>
      <w:r w:rsidR="00FD7D02" w:rsidRPr="00EC4C80">
        <w:rPr>
          <w:rFonts w:ascii="Times New Roman" w:hAnsi="Times New Roman"/>
          <w:sz w:val="24"/>
          <w:szCs w:val="24"/>
        </w:rPr>
        <w:t xml:space="preserve"> (2022-2026)</w:t>
      </w:r>
      <w:r w:rsidRPr="00D343B7">
        <w:rPr>
          <w:rFonts w:ascii="Times New Roman" w:hAnsi="Times New Roman"/>
          <w:sz w:val="24"/>
          <w:szCs w:val="24"/>
        </w:rPr>
        <w:t xml:space="preserve">, addressing key child protection issues. Additionally, the National Children Policy of 2019 prioritizes controlled access to technology that exposes children to pornography and inappropriate information. </w:t>
      </w:r>
    </w:p>
    <w:p w14:paraId="5CAC20E9" w14:textId="77777777" w:rsidR="00F35AAE" w:rsidRDefault="00F35AAE" w:rsidP="00F35AAE">
      <w:pPr>
        <w:pStyle w:val="ListParagraph"/>
        <w:tabs>
          <w:tab w:val="left" w:pos="2700"/>
        </w:tabs>
        <w:spacing w:line="360" w:lineRule="auto"/>
        <w:ind w:left="2160"/>
        <w:jc w:val="both"/>
        <w:rPr>
          <w:rFonts w:ascii="Times New Roman" w:hAnsi="Times New Roman"/>
          <w:sz w:val="24"/>
          <w:szCs w:val="24"/>
        </w:rPr>
      </w:pPr>
    </w:p>
    <w:p w14:paraId="6DC8CBE8" w14:textId="2B2BEE55" w:rsidR="005033FD" w:rsidRDefault="001147A9" w:rsidP="008C3632">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 xml:space="preserve">Government, through </w:t>
      </w:r>
      <w:bookmarkStart w:id="48" w:name="_Hlk174613032"/>
      <w:r w:rsidR="00267EDF">
        <w:rPr>
          <w:rFonts w:ascii="Times New Roman" w:hAnsi="Times New Roman"/>
          <w:sz w:val="24"/>
          <w:szCs w:val="24"/>
        </w:rPr>
        <w:t xml:space="preserve">the </w:t>
      </w:r>
      <w:r w:rsidRPr="001147A9">
        <w:rPr>
          <w:rFonts w:ascii="Times New Roman" w:hAnsi="Times New Roman"/>
          <w:sz w:val="24"/>
          <w:szCs w:val="24"/>
        </w:rPr>
        <w:t xml:space="preserve">Malawi Communications Regulatory Authority </w:t>
      </w:r>
      <w:r>
        <w:rPr>
          <w:rFonts w:ascii="Times New Roman" w:hAnsi="Times New Roman"/>
          <w:sz w:val="24"/>
          <w:szCs w:val="24"/>
        </w:rPr>
        <w:t>(M</w:t>
      </w:r>
      <w:r w:rsidR="00FD7D02" w:rsidRPr="00D343B7">
        <w:rPr>
          <w:rFonts w:ascii="Times New Roman" w:hAnsi="Times New Roman"/>
          <w:sz w:val="24"/>
          <w:szCs w:val="24"/>
        </w:rPr>
        <w:t>A</w:t>
      </w:r>
      <w:r>
        <w:rPr>
          <w:rFonts w:ascii="Times New Roman" w:hAnsi="Times New Roman"/>
          <w:sz w:val="24"/>
          <w:szCs w:val="24"/>
        </w:rPr>
        <w:t>CRA)</w:t>
      </w:r>
      <w:r w:rsidR="005D42FF">
        <w:rPr>
          <w:rFonts w:ascii="Times New Roman" w:hAnsi="Times New Roman"/>
          <w:sz w:val="24"/>
          <w:szCs w:val="24"/>
        </w:rPr>
        <w:t>,</w:t>
      </w:r>
      <w:r>
        <w:rPr>
          <w:rFonts w:ascii="Times New Roman" w:hAnsi="Times New Roman"/>
          <w:sz w:val="24"/>
          <w:szCs w:val="24"/>
        </w:rPr>
        <w:t xml:space="preserve"> </w:t>
      </w:r>
      <w:bookmarkEnd w:id="48"/>
      <w:r>
        <w:rPr>
          <w:rFonts w:ascii="Times New Roman" w:hAnsi="Times New Roman"/>
          <w:sz w:val="24"/>
          <w:szCs w:val="24"/>
        </w:rPr>
        <w:t xml:space="preserve">has adopted the </w:t>
      </w:r>
      <w:r w:rsidR="00FD7D02" w:rsidRPr="00D343B7">
        <w:rPr>
          <w:rFonts w:ascii="Times New Roman" w:hAnsi="Times New Roman"/>
          <w:sz w:val="24"/>
          <w:szCs w:val="24"/>
        </w:rPr>
        <w:t>Child Online Protection Strategy</w:t>
      </w:r>
      <w:r w:rsidR="00B5778E">
        <w:rPr>
          <w:rFonts w:ascii="Times New Roman" w:hAnsi="Times New Roman"/>
          <w:sz w:val="24"/>
          <w:szCs w:val="24"/>
        </w:rPr>
        <w:t xml:space="preserve"> </w:t>
      </w:r>
      <w:r w:rsidR="00B5778E">
        <w:rPr>
          <w:rFonts w:ascii="Times New Roman" w:hAnsi="Times New Roman"/>
          <w:sz w:val="24"/>
          <w:szCs w:val="24"/>
        </w:rPr>
        <w:lastRenderedPageBreak/>
        <w:t>which</w:t>
      </w:r>
      <w:r w:rsidR="00FD7D02" w:rsidRPr="00D343B7">
        <w:rPr>
          <w:rFonts w:ascii="Times New Roman" w:hAnsi="Times New Roman"/>
          <w:sz w:val="24"/>
          <w:szCs w:val="24"/>
        </w:rPr>
        <w:t xml:space="preserve"> has been developed</w:t>
      </w:r>
      <w:r w:rsidR="00B5778E">
        <w:rPr>
          <w:rFonts w:ascii="Times New Roman" w:hAnsi="Times New Roman"/>
          <w:sz w:val="24"/>
          <w:szCs w:val="24"/>
        </w:rPr>
        <w:t xml:space="preserve"> and</w:t>
      </w:r>
      <w:r w:rsidR="009F21D0" w:rsidRPr="009C34F1">
        <w:rPr>
          <w:rFonts w:ascii="Times New Roman" w:hAnsi="Times New Roman"/>
          <w:sz w:val="24"/>
          <w:szCs w:val="24"/>
        </w:rPr>
        <w:t xml:space="preserve"> includes </w:t>
      </w:r>
      <w:r w:rsidR="005D42FF">
        <w:rPr>
          <w:rFonts w:ascii="Times New Roman" w:hAnsi="Times New Roman"/>
          <w:sz w:val="24"/>
          <w:szCs w:val="24"/>
        </w:rPr>
        <w:t xml:space="preserve">the </w:t>
      </w:r>
      <w:r w:rsidR="009F21D0" w:rsidRPr="009C34F1">
        <w:rPr>
          <w:rFonts w:ascii="Times New Roman" w:hAnsi="Times New Roman"/>
          <w:sz w:val="24"/>
          <w:szCs w:val="24"/>
        </w:rPr>
        <w:t>protection of children from prostitution, pornography and their sale</w:t>
      </w:r>
      <w:r w:rsidR="005033FD" w:rsidRPr="009C34F1">
        <w:rPr>
          <w:rFonts w:ascii="Times New Roman" w:hAnsi="Times New Roman"/>
          <w:sz w:val="24"/>
          <w:szCs w:val="24"/>
        </w:rPr>
        <w:t>.</w:t>
      </w:r>
      <w:r w:rsidR="00FD7D02" w:rsidRPr="00D343B7">
        <w:rPr>
          <w:rFonts w:ascii="Times New Roman" w:hAnsi="Times New Roman"/>
          <w:sz w:val="24"/>
          <w:szCs w:val="24"/>
        </w:rPr>
        <w:t xml:space="preserve"> 115 trainers from various sectors, including police</w:t>
      </w:r>
      <w:r w:rsidR="005033FD" w:rsidRPr="009C34F1">
        <w:rPr>
          <w:rFonts w:ascii="Times New Roman" w:hAnsi="Times New Roman"/>
          <w:sz w:val="24"/>
          <w:szCs w:val="24"/>
        </w:rPr>
        <w:t xml:space="preserve"> </w:t>
      </w:r>
      <w:r w:rsidR="00A31898" w:rsidRPr="009C34F1">
        <w:rPr>
          <w:rFonts w:ascii="Times New Roman" w:hAnsi="Times New Roman"/>
          <w:sz w:val="24"/>
          <w:szCs w:val="24"/>
        </w:rPr>
        <w:t>officers,</w:t>
      </w:r>
      <w:r w:rsidR="00FD7D02" w:rsidRPr="00D343B7">
        <w:rPr>
          <w:rFonts w:ascii="Times New Roman" w:hAnsi="Times New Roman"/>
          <w:sz w:val="24"/>
          <w:szCs w:val="24"/>
        </w:rPr>
        <w:t xml:space="preserve"> </w:t>
      </w:r>
      <w:r w:rsidR="005033FD" w:rsidRPr="009C34F1">
        <w:rPr>
          <w:rFonts w:ascii="Times New Roman" w:hAnsi="Times New Roman"/>
          <w:sz w:val="24"/>
          <w:szCs w:val="24"/>
        </w:rPr>
        <w:t>judicial officers</w:t>
      </w:r>
      <w:r w:rsidR="00FD7D02" w:rsidRPr="00D343B7">
        <w:rPr>
          <w:rFonts w:ascii="Times New Roman" w:hAnsi="Times New Roman"/>
          <w:sz w:val="24"/>
          <w:szCs w:val="24"/>
        </w:rPr>
        <w:t xml:space="preserve">, social welfare, </w:t>
      </w:r>
      <w:r w:rsidR="005033FD" w:rsidRPr="009C34F1">
        <w:rPr>
          <w:rFonts w:ascii="Times New Roman" w:hAnsi="Times New Roman"/>
          <w:sz w:val="24"/>
          <w:szCs w:val="24"/>
        </w:rPr>
        <w:t>CSOs</w:t>
      </w:r>
      <w:r w:rsidR="00FD7D02" w:rsidRPr="00D343B7">
        <w:rPr>
          <w:rFonts w:ascii="Times New Roman" w:hAnsi="Times New Roman"/>
          <w:sz w:val="24"/>
          <w:szCs w:val="24"/>
        </w:rPr>
        <w:t xml:space="preserve">, media, and educational institutions, have been oriented in preparation for </w:t>
      </w:r>
      <w:r w:rsidR="005D42FF">
        <w:rPr>
          <w:rFonts w:ascii="Times New Roman" w:hAnsi="Times New Roman"/>
          <w:sz w:val="24"/>
          <w:szCs w:val="24"/>
        </w:rPr>
        <w:t>the</w:t>
      </w:r>
      <w:r w:rsidR="005D42FF" w:rsidRPr="00D343B7">
        <w:rPr>
          <w:rFonts w:ascii="Times New Roman" w:hAnsi="Times New Roman"/>
          <w:sz w:val="24"/>
          <w:szCs w:val="24"/>
        </w:rPr>
        <w:t xml:space="preserve"> </w:t>
      </w:r>
      <w:r w:rsidR="00FD7D02" w:rsidRPr="00D343B7">
        <w:rPr>
          <w:rFonts w:ascii="Times New Roman" w:hAnsi="Times New Roman"/>
          <w:sz w:val="24"/>
          <w:szCs w:val="24"/>
        </w:rPr>
        <w:t>implementation</w:t>
      </w:r>
      <w:r w:rsidR="005033FD" w:rsidRPr="009C34F1">
        <w:rPr>
          <w:rFonts w:ascii="Times New Roman" w:hAnsi="Times New Roman"/>
          <w:sz w:val="24"/>
          <w:szCs w:val="24"/>
        </w:rPr>
        <w:t xml:space="preserve"> of the Strategy</w:t>
      </w:r>
      <w:r w:rsidR="00FD7D02" w:rsidRPr="00D343B7">
        <w:rPr>
          <w:rFonts w:ascii="Times New Roman" w:hAnsi="Times New Roman"/>
          <w:sz w:val="24"/>
          <w:szCs w:val="24"/>
        </w:rPr>
        <w:t>.</w:t>
      </w:r>
      <w:r w:rsidR="00A31898" w:rsidRPr="009C34F1">
        <w:rPr>
          <w:rFonts w:ascii="Times New Roman" w:hAnsi="Times New Roman"/>
          <w:sz w:val="24"/>
          <w:szCs w:val="24"/>
        </w:rPr>
        <w:t xml:space="preserve">  Additionally, the </w:t>
      </w:r>
      <w:proofErr w:type="spellStart"/>
      <w:r w:rsidR="00A31898" w:rsidRPr="009C34F1">
        <w:rPr>
          <w:rFonts w:ascii="Times New Roman" w:hAnsi="Times New Roman"/>
          <w:sz w:val="24"/>
          <w:szCs w:val="24"/>
        </w:rPr>
        <w:t>MoGCDSW</w:t>
      </w:r>
      <w:proofErr w:type="spellEnd"/>
      <w:r w:rsidR="00A31898" w:rsidRPr="009C34F1">
        <w:rPr>
          <w:rFonts w:ascii="Times New Roman" w:hAnsi="Times New Roman"/>
          <w:sz w:val="24"/>
          <w:szCs w:val="24"/>
        </w:rPr>
        <w:t xml:space="preserve"> has recruited 300 child protection </w:t>
      </w:r>
      <w:r w:rsidR="009C34F1" w:rsidRPr="009C34F1">
        <w:rPr>
          <w:rFonts w:ascii="Times New Roman" w:hAnsi="Times New Roman"/>
          <w:sz w:val="24"/>
          <w:szCs w:val="24"/>
        </w:rPr>
        <w:t>workers who</w:t>
      </w:r>
      <w:r w:rsidR="00A31898" w:rsidRPr="009C34F1">
        <w:rPr>
          <w:rFonts w:ascii="Times New Roman" w:hAnsi="Times New Roman"/>
          <w:sz w:val="24"/>
          <w:szCs w:val="24"/>
        </w:rPr>
        <w:t xml:space="preserve"> have been deployed across the country</w:t>
      </w:r>
      <w:r w:rsidR="009C34F1">
        <w:rPr>
          <w:rFonts w:ascii="Times New Roman" w:hAnsi="Times New Roman"/>
          <w:sz w:val="24"/>
          <w:szCs w:val="24"/>
        </w:rPr>
        <w:t>.</w:t>
      </w:r>
    </w:p>
    <w:p w14:paraId="47763572" w14:textId="77777777" w:rsidR="009C34F1" w:rsidRPr="009C34F1" w:rsidRDefault="009C34F1" w:rsidP="00D343B7">
      <w:pPr>
        <w:pStyle w:val="ListParagraph"/>
        <w:tabs>
          <w:tab w:val="left" w:pos="2700"/>
        </w:tabs>
        <w:spacing w:line="360" w:lineRule="auto"/>
        <w:ind w:left="2160"/>
        <w:jc w:val="both"/>
        <w:rPr>
          <w:rFonts w:ascii="Times New Roman" w:hAnsi="Times New Roman"/>
          <w:sz w:val="24"/>
          <w:szCs w:val="24"/>
        </w:rPr>
      </w:pPr>
    </w:p>
    <w:p w14:paraId="7BDB89AB" w14:textId="18563E44" w:rsidR="006611A1" w:rsidRDefault="00C34B7D" w:rsidP="00BD19A5">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Additionally. Government, through t</w:t>
      </w:r>
      <w:r w:rsidRPr="00C34B7D">
        <w:rPr>
          <w:rFonts w:ascii="Times New Roman" w:hAnsi="Times New Roman"/>
          <w:sz w:val="24"/>
          <w:szCs w:val="24"/>
        </w:rPr>
        <w:t>he Ministry of Homeland Security</w:t>
      </w:r>
      <w:r w:rsidR="005D42FF">
        <w:rPr>
          <w:rFonts w:ascii="Times New Roman" w:hAnsi="Times New Roman"/>
          <w:sz w:val="24"/>
          <w:szCs w:val="24"/>
        </w:rPr>
        <w:t>,</w:t>
      </w:r>
      <w:r w:rsidRPr="00C34B7D">
        <w:rPr>
          <w:rFonts w:ascii="Times New Roman" w:hAnsi="Times New Roman"/>
          <w:sz w:val="24"/>
          <w:szCs w:val="24"/>
        </w:rPr>
        <w:t xml:space="preserve"> has established a National Coordinating Committee Against Trafficking in Persons to facilitate awareness-raising and strengthen capacity at all levels for addressing trafficking cases.</w:t>
      </w:r>
      <w:r w:rsidR="00E74BE4">
        <w:rPr>
          <w:rFonts w:ascii="Times New Roman" w:hAnsi="Times New Roman"/>
          <w:sz w:val="24"/>
          <w:szCs w:val="24"/>
        </w:rPr>
        <w:t xml:space="preserve"> </w:t>
      </w:r>
      <w:r w:rsidR="000D4DDD" w:rsidRPr="00D343B7">
        <w:rPr>
          <w:rFonts w:ascii="Times New Roman" w:hAnsi="Times New Roman"/>
          <w:sz w:val="24"/>
          <w:szCs w:val="24"/>
        </w:rPr>
        <w:t>In collaboration with the Ministry of Homeland Security, the Ministry of Gender has deployed Child Protection Workers to participate in Cross Border Committees aimed at preventing child trafficking along hotspots at Malawi's borders with Zambia, Tanzania, and Mozambique.</w:t>
      </w:r>
    </w:p>
    <w:p w14:paraId="67F8B16E" w14:textId="77777777" w:rsidR="00BD19A5" w:rsidRPr="00D343B7" w:rsidRDefault="00BD19A5" w:rsidP="00D343B7">
      <w:pPr>
        <w:pStyle w:val="ListParagraph"/>
        <w:rPr>
          <w:rFonts w:ascii="Times New Roman" w:hAnsi="Times New Roman"/>
          <w:sz w:val="24"/>
          <w:szCs w:val="24"/>
        </w:rPr>
      </w:pPr>
    </w:p>
    <w:p w14:paraId="4BC88DE7" w14:textId="77777777" w:rsidR="00BD19A5" w:rsidRPr="00D343B7" w:rsidRDefault="00BD19A5" w:rsidP="00D343B7">
      <w:pPr>
        <w:pStyle w:val="ListParagraph"/>
        <w:tabs>
          <w:tab w:val="left" w:pos="2700"/>
        </w:tabs>
        <w:spacing w:line="360" w:lineRule="auto"/>
        <w:ind w:left="2160"/>
        <w:jc w:val="both"/>
        <w:rPr>
          <w:rFonts w:ascii="Times New Roman" w:hAnsi="Times New Roman"/>
          <w:sz w:val="24"/>
          <w:szCs w:val="24"/>
        </w:rPr>
      </w:pPr>
    </w:p>
    <w:p w14:paraId="210FE015" w14:textId="491E9F4F" w:rsidR="00E74BE4" w:rsidRPr="006611A1" w:rsidRDefault="006611A1" w:rsidP="00D343B7">
      <w:pPr>
        <w:pStyle w:val="ListParagraph"/>
        <w:spacing w:line="360" w:lineRule="auto"/>
        <w:ind w:left="1440"/>
        <w:jc w:val="both"/>
      </w:pPr>
      <w:r>
        <w:rPr>
          <w:rFonts w:ascii="Times New Roman" w:hAnsi="Times New Roman"/>
          <w:b/>
          <w:bCs/>
          <w:sz w:val="24"/>
          <w:szCs w:val="24"/>
        </w:rPr>
        <w:t xml:space="preserve">             </w:t>
      </w:r>
      <w:r w:rsidRPr="0059501A">
        <w:rPr>
          <w:rFonts w:ascii="Times New Roman" w:hAnsi="Times New Roman"/>
          <w:b/>
          <w:bCs/>
          <w:sz w:val="24"/>
          <w:szCs w:val="24"/>
        </w:rPr>
        <w:t>Coordination and evaluation</w:t>
      </w:r>
    </w:p>
    <w:p w14:paraId="604D90C8" w14:textId="79AF7AB0" w:rsidR="00443913" w:rsidRDefault="00443913" w:rsidP="00EE6776">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443913">
        <w:rPr>
          <w:rFonts w:ascii="Times New Roman" w:hAnsi="Times New Roman"/>
          <w:sz w:val="24"/>
          <w:szCs w:val="24"/>
        </w:rPr>
        <w:t xml:space="preserve">The </w:t>
      </w:r>
      <w:proofErr w:type="spellStart"/>
      <w:r w:rsidRPr="00443913">
        <w:rPr>
          <w:rFonts w:ascii="Times New Roman" w:hAnsi="Times New Roman"/>
          <w:sz w:val="24"/>
          <w:szCs w:val="24"/>
        </w:rPr>
        <w:t>MoGCDSW</w:t>
      </w:r>
      <w:proofErr w:type="spellEnd"/>
      <w:r w:rsidRPr="00443913">
        <w:rPr>
          <w:rFonts w:ascii="Times New Roman" w:hAnsi="Times New Roman"/>
          <w:sz w:val="24"/>
          <w:szCs w:val="24"/>
        </w:rPr>
        <w:t xml:space="preserve"> continues to work towards improving the coordination between the Ministry and the National Technical Working Group on developing and implementing child rights policies. The Ministry chairs the National Technical Working Group.  </w:t>
      </w:r>
      <w:r w:rsidR="00B5778E">
        <w:rPr>
          <w:rFonts w:ascii="Times New Roman" w:hAnsi="Times New Roman"/>
          <w:sz w:val="24"/>
          <w:szCs w:val="24"/>
        </w:rPr>
        <w:t>R</w:t>
      </w:r>
      <w:r w:rsidRPr="00443913">
        <w:rPr>
          <w:rFonts w:ascii="Times New Roman" w:hAnsi="Times New Roman"/>
          <w:sz w:val="24"/>
          <w:szCs w:val="24"/>
        </w:rPr>
        <w:t>esources, though limited are provided to the Ministry to provide oversight for activities on child rights</w:t>
      </w:r>
      <w:r>
        <w:rPr>
          <w:rFonts w:ascii="Times New Roman" w:hAnsi="Times New Roman"/>
          <w:sz w:val="24"/>
          <w:szCs w:val="24"/>
        </w:rPr>
        <w:t>.</w:t>
      </w:r>
    </w:p>
    <w:p w14:paraId="0B7270A2" w14:textId="77777777" w:rsidR="00BD19A5" w:rsidRDefault="00BD19A5" w:rsidP="00D343B7">
      <w:pPr>
        <w:pStyle w:val="ListParagraph"/>
        <w:tabs>
          <w:tab w:val="left" w:pos="2700"/>
        </w:tabs>
        <w:spacing w:line="360" w:lineRule="auto"/>
        <w:ind w:left="2160"/>
        <w:jc w:val="both"/>
        <w:rPr>
          <w:rFonts w:ascii="Times New Roman" w:hAnsi="Times New Roman"/>
          <w:sz w:val="24"/>
          <w:szCs w:val="24"/>
        </w:rPr>
      </w:pPr>
    </w:p>
    <w:p w14:paraId="6C193B2B" w14:textId="0A2FE18E" w:rsidR="00BD19A5" w:rsidRPr="00D343B7" w:rsidRDefault="00BD19A5"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Dissemination and awareness-raising</w:t>
      </w:r>
    </w:p>
    <w:p w14:paraId="52B2E991" w14:textId="351787C3" w:rsidR="00317605" w:rsidRDefault="006F02FF" w:rsidP="00EE6776">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6F02FF">
        <w:rPr>
          <w:rFonts w:ascii="Times New Roman" w:hAnsi="Times New Roman"/>
          <w:sz w:val="24"/>
          <w:szCs w:val="24"/>
        </w:rPr>
        <w:t>The Government of Malawi has implemented specific, comprehensive awareness-raising program</w:t>
      </w:r>
      <w:r w:rsidR="000B0FE9">
        <w:rPr>
          <w:rFonts w:ascii="Times New Roman" w:hAnsi="Times New Roman"/>
          <w:sz w:val="24"/>
          <w:szCs w:val="24"/>
        </w:rPr>
        <w:t>me</w:t>
      </w:r>
      <w:r w:rsidRPr="006F02FF">
        <w:rPr>
          <w:rFonts w:ascii="Times New Roman" w:hAnsi="Times New Roman"/>
          <w:sz w:val="24"/>
          <w:szCs w:val="24"/>
        </w:rPr>
        <w:t>s that focus on preventive measures, assistance program</w:t>
      </w:r>
      <w:r w:rsidR="000B0FE9">
        <w:rPr>
          <w:rFonts w:ascii="Times New Roman" w:hAnsi="Times New Roman"/>
          <w:sz w:val="24"/>
          <w:szCs w:val="24"/>
        </w:rPr>
        <w:t>me</w:t>
      </w:r>
      <w:r w:rsidRPr="006F02FF">
        <w:rPr>
          <w:rFonts w:ascii="Times New Roman" w:hAnsi="Times New Roman"/>
          <w:sz w:val="24"/>
          <w:szCs w:val="24"/>
        </w:rPr>
        <w:t xml:space="preserve">s, and reporting mechanisms for child prostitution and child pornography. These initiatives are conducted by the </w:t>
      </w:r>
      <w:proofErr w:type="spellStart"/>
      <w:r w:rsidRPr="006F02FF">
        <w:rPr>
          <w:rFonts w:ascii="Times New Roman" w:hAnsi="Times New Roman"/>
          <w:sz w:val="24"/>
          <w:szCs w:val="24"/>
        </w:rPr>
        <w:t>MoGCDSW</w:t>
      </w:r>
      <w:proofErr w:type="spellEnd"/>
      <w:r>
        <w:rPr>
          <w:rFonts w:ascii="Times New Roman" w:hAnsi="Times New Roman"/>
          <w:sz w:val="24"/>
          <w:szCs w:val="24"/>
        </w:rPr>
        <w:t xml:space="preserve"> </w:t>
      </w:r>
      <w:r w:rsidRPr="006F02FF">
        <w:rPr>
          <w:rFonts w:ascii="Times New Roman" w:hAnsi="Times New Roman"/>
          <w:sz w:val="24"/>
          <w:szCs w:val="24"/>
        </w:rPr>
        <w:lastRenderedPageBreak/>
        <w:t>in collaboration with other ministries and agencies, including MACRA, Malawi Broadcasting Corporation, and NGOs like YONECO, which run radio and television program</w:t>
      </w:r>
      <w:r>
        <w:rPr>
          <w:rFonts w:ascii="Times New Roman" w:hAnsi="Times New Roman"/>
          <w:sz w:val="24"/>
          <w:szCs w:val="24"/>
        </w:rPr>
        <w:t>me</w:t>
      </w:r>
      <w:r w:rsidRPr="006F02FF">
        <w:rPr>
          <w:rFonts w:ascii="Times New Roman" w:hAnsi="Times New Roman"/>
          <w:sz w:val="24"/>
          <w:szCs w:val="24"/>
        </w:rPr>
        <w:t>s.</w:t>
      </w:r>
    </w:p>
    <w:p w14:paraId="74E63B5A" w14:textId="77777777" w:rsidR="000A574D" w:rsidRDefault="000A574D" w:rsidP="00D343B7">
      <w:pPr>
        <w:pStyle w:val="ListParagraph"/>
        <w:tabs>
          <w:tab w:val="left" w:pos="2700"/>
        </w:tabs>
        <w:spacing w:line="360" w:lineRule="auto"/>
        <w:ind w:left="2160"/>
        <w:jc w:val="both"/>
        <w:rPr>
          <w:rFonts w:ascii="Times New Roman" w:hAnsi="Times New Roman"/>
          <w:sz w:val="24"/>
          <w:szCs w:val="24"/>
        </w:rPr>
      </w:pPr>
    </w:p>
    <w:p w14:paraId="3966E86A" w14:textId="61CEB359" w:rsidR="00B30D61" w:rsidRDefault="00B30D61" w:rsidP="00EE6776">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B30D61">
        <w:rPr>
          <w:rFonts w:ascii="Times New Roman" w:hAnsi="Times New Roman"/>
          <w:sz w:val="24"/>
          <w:szCs w:val="24"/>
        </w:rPr>
        <w:t>The school curricula in public schools include aspects that prohibit the sale of children, child prostitution, and pornography. Additionally, children are empowered through Mother Groups to learn how to protect themselves from these illegal activities.</w:t>
      </w:r>
    </w:p>
    <w:p w14:paraId="59E0ECE3" w14:textId="77777777" w:rsidR="00B30D61" w:rsidRPr="00D343B7" w:rsidRDefault="00B30D61" w:rsidP="00D343B7">
      <w:pPr>
        <w:pStyle w:val="ListParagraph"/>
        <w:rPr>
          <w:rFonts w:ascii="Times New Roman" w:hAnsi="Times New Roman"/>
          <w:sz w:val="24"/>
          <w:szCs w:val="24"/>
        </w:rPr>
      </w:pPr>
    </w:p>
    <w:p w14:paraId="6D3D8C65" w14:textId="57A509E3" w:rsidR="00B30D61" w:rsidRPr="00D343B7" w:rsidRDefault="00B30D61"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Training</w:t>
      </w:r>
    </w:p>
    <w:p w14:paraId="14DC949A" w14:textId="62C01B94" w:rsidR="00B30D61" w:rsidRDefault="003504AC" w:rsidP="00EE6776">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 xml:space="preserve">The Government of Malawi continues </w:t>
      </w:r>
      <w:r w:rsidR="008C4174">
        <w:rPr>
          <w:rFonts w:ascii="Times New Roman" w:hAnsi="Times New Roman"/>
          <w:sz w:val="24"/>
          <w:szCs w:val="24"/>
        </w:rPr>
        <w:t xml:space="preserve">to </w:t>
      </w:r>
      <w:r w:rsidR="00CF6F2E">
        <w:rPr>
          <w:rFonts w:ascii="Times New Roman" w:hAnsi="Times New Roman"/>
          <w:sz w:val="24"/>
          <w:szCs w:val="24"/>
        </w:rPr>
        <w:t>strengthen training activities relating to provisions of the Optional Protocol</w:t>
      </w:r>
      <w:r w:rsidR="00416993">
        <w:rPr>
          <w:rFonts w:ascii="Times New Roman" w:hAnsi="Times New Roman"/>
          <w:sz w:val="24"/>
          <w:szCs w:val="24"/>
        </w:rPr>
        <w:t xml:space="preserve"> targeting law enforcement officers, </w:t>
      </w:r>
      <w:r w:rsidR="00A65D92">
        <w:rPr>
          <w:rFonts w:ascii="Times New Roman" w:hAnsi="Times New Roman"/>
          <w:sz w:val="24"/>
          <w:szCs w:val="24"/>
        </w:rPr>
        <w:t xml:space="preserve">prosecutors, social workers, investigators and judicial officers. Systematic training is provided </w:t>
      </w:r>
      <w:r w:rsidR="005D42FF">
        <w:rPr>
          <w:rFonts w:ascii="Times New Roman" w:hAnsi="Times New Roman"/>
          <w:sz w:val="24"/>
          <w:szCs w:val="24"/>
        </w:rPr>
        <w:t xml:space="preserve">to </w:t>
      </w:r>
      <w:r w:rsidR="006D1C14">
        <w:rPr>
          <w:rFonts w:ascii="Times New Roman" w:hAnsi="Times New Roman"/>
          <w:sz w:val="24"/>
          <w:szCs w:val="24"/>
        </w:rPr>
        <w:t xml:space="preserve">police officers, investigators, judicial officers and social workers in training and through refresher courses. However, training of immigration officers has not </w:t>
      </w:r>
      <w:r w:rsidR="00267EDF">
        <w:rPr>
          <w:rFonts w:ascii="Times New Roman" w:hAnsi="Times New Roman"/>
          <w:sz w:val="24"/>
          <w:szCs w:val="24"/>
        </w:rPr>
        <w:t xml:space="preserve">been </w:t>
      </w:r>
      <w:r w:rsidR="006D1C14">
        <w:rPr>
          <w:rFonts w:ascii="Times New Roman" w:hAnsi="Times New Roman"/>
          <w:sz w:val="24"/>
          <w:szCs w:val="24"/>
        </w:rPr>
        <w:t xml:space="preserve">systematic and in that </w:t>
      </w:r>
      <w:r w:rsidR="000B0FE9">
        <w:rPr>
          <w:rFonts w:ascii="Times New Roman" w:hAnsi="Times New Roman"/>
          <w:sz w:val="24"/>
          <w:szCs w:val="24"/>
        </w:rPr>
        <w:t>regard,</w:t>
      </w:r>
      <w:r w:rsidR="006D1C14">
        <w:rPr>
          <w:rFonts w:ascii="Times New Roman" w:hAnsi="Times New Roman"/>
          <w:sz w:val="24"/>
          <w:szCs w:val="24"/>
        </w:rPr>
        <w:t xml:space="preserve"> efforts are being made to also add modules relating to child protection issues, </w:t>
      </w:r>
      <w:r w:rsidR="00B45F47">
        <w:rPr>
          <w:rFonts w:ascii="Times New Roman" w:hAnsi="Times New Roman"/>
          <w:sz w:val="24"/>
          <w:szCs w:val="24"/>
        </w:rPr>
        <w:t xml:space="preserve">into the immigration officers training manual. </w:t>
      </w:r>
    </w:p>
    <w:p w14:paraId="2369D0F3" w14:textId="77777777" w:rsidR="00FC6949" w:rsidRDefault="00FC6949" w:rsidP="00FC6949">
      <w:pPr>
        <w:pStyle w:val="ListParagraph"/>
        <w:tabs>
          <w:tab w:val="left" w:pos="2700"/>
        </w:tabs>
        <w:spacing w:line="360" w:lineRule="auto"/>
        <w:ind w:left="2160"/>
        <w:jc w:val="both"/>
        <w:rPr>
          <w:rFonts w:ascii="Times New Roman" w:hAnsi="Times New Roman"/>
          <w:sz w:val="24"/>
          <w:szCs w:val="24"/>
        </w:rPr>
      </w:pPr>
    </w:p>
    <w:p w14:paraId="40341331" w14:textId="06E3C0A0" w:rsidR="00FC6949" w:rsidRPr="00D343B7" w:rsidRDefault="00FC6949"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Allocation of resources</w:t>
      </w:r>
    </w:p>
    <w:p w14:paraId="78D9AA05" w14:textId="0BAB9CA3" w:rsidR="00B30D61" w:rsidRPr="00D343B7" w:rsidRDefault="00B30D61" w:rsidP="00D343B7">
      <w:pPr>
        <w:pStyle w:val="ListParagraph"/>
        <w:rPr>
          <w:rFonts w:ascii="Times New Roman" w:hAnsi="Times New Roman"/>
          <w:sz w:val="24"/>
          <w:szCs w:val="24"/>
        </w:rPr>
      </w:pPr>
    </w:p>
    <w:p w14:paraId="752A750F" w14:textId="7D2BA405" w:rsidR="00B30D61" w:rsidRDefault="00E819C2" w:rsidP="00EE6776">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With regard to the allocation of resources, the Committee is invited to</w:t>
      </w:r>
      <w:r w:rsidR="00D20E27">
        <w:rPr>
          <w:rFonts w:ascii="Times New Roman" w:hAnsi="Times New Roman"/>
          <w:sz w:val="24"/>
          <w:szCs w:val="24"/>
        </w:rPr>
        <w:t xml:space="preserve"> consider the information provided in paragraphs 13, 34 and 35 above. </w:t>
      </w:r>
      <w:r w:rsidR="00EC0EF8">
        <w:rPr>
          <w:rFonts w:ascii="Times New Roman" w:hAnsi="Times New Roman"/>
          <w:sz w:val="24"/>
          <w:szCs w:val="24"/>
        </w:rPr>
        <w:t xml:space="preserve">Admittedly, the resources are not adequate, however, the Government of Malawi continues to progressively work towards increasing the budget allocation to the </w:t>
      </w:r>
      <w:proofErr w:type="spellStart"/>
      <w:r w:rsidR="00EC0EF8">
        <w:rPr>
          <w:rFonts w:ascii="Times New Roman" w:hAnsi="Times New Roman"/>
          <w:sz w:val="24"/>
          <w:szCs w:val="24"/>
        </w:rPr>
        <w:t>MoGCDSW</w:t>
      </w:r>
      <w:proofErr w:type="spellEnd"/>
      <w:r w:rsidR="00EC0EF8">
        <w:rPr>
          <w:rFonts w:ascii="Times New Roman" w:hAnsi="Times New Roman"/>
          <w:sz w:val="24"/>
          <w:szCs w:val="24"/>
        </w:rPr>
        <w:t xml:space="preserve"> on child protection activities. </w:t>
      </w:r>
    </w:p>
    <w:p w14:paraId="78769180" w14:textId="77777777" w:rsidR="00241151" w:rsidRDefault="00241151" w:rsidP="00D343B7">
      <w:pPr>
        <w:pStyle w:val="ListParagraph"/>
        <w:tabs>
          <w:tab w:val="left" w:pos="2700"/>
        </w:tabs>
        <w:spacing w:line="360" w:lineRule="auto"/>
        <w:ind w:left="2160"/>
        <w:jc w:val="both"/>
        <w:rPr>
          <w:rFonts w:ascii="Times New Roman" w:hAnsi="Times New Roman"/>
          <w:sz w:val="24"/>
          <w:szCs w:val="24"/>
        </w:rPr>
      </w:pPr>
    </w:p>
    <w:p w14:paraId="0744844A" w14:textId="1754BDB7" w:rsidR="00AF6BAB" w:rsidRDefault="00AF6BAB" w:rsidP="00241151">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AF6BAB">
        <w:rPr>
          <w:rFonts w:ascii="Times New Roman" w:hAnsi="Times New Roman"/>
          <w:sz w:val="24"/>
          <w:szCs w:val="24"/>
        </w:rPr>
        <w:t xml:space="preserve">Regarding the staffing levels of child protection officers, the government is progressively working to increase these numbers. Currently, 300 child protection workers have been recruited and deployed across the country. Additionally, 2,000 child caregivers have been engaged on a </w:t>
      </w:r>
      <w:r w:rsidRPr="00AF6BAB">
        <w:rPr>
          <w:rFonts w:ascii="Times New Roman" w:hAnsi="Times New Roman"/>
          <w:sz w:val="24"/>
          <w:szCs w:val="24"/>
        </w:rPr>
        <w:lastRenderedPageBreak/>
        <w:t>voluntary basis while the government finalizes the process of recruiting more child protection workers.</w:t>
      </w:r>
    </w:p>
    <w:p w14:paraId="0CAB6545" w14:textId="77777777" w:rsidR="006A2DD6" w:rsidRPr="00D343B7" w:rsidRDefault="006A2DD6" w:rsidP="00D343B7">
      <w:pPr>
        <w:pStyle w:val="ListParagraph"/>
        <w:rPr>
          <w:rFonts w:ascii="Times New Roman" w:hAnsi="Times New Roman"/>
          <w:sz w:val="24"/>
          <w:szCs w:val="24"/>
        </w:rPr>
      </w:pPr>
    </w:p>
    <w:p w14:paraId="7CB6D236" w14:textId="587EECFB" w:rsidR="006A2DD6" w:rsidRPr="00D343B7" w:rsidRDefault="006A2DD6"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Prevention of the sale of children, child prostitution and child pornography (art</w:t>
      </w:r>
      <w:r w:rsidR="005D42FF">
        <w:rPr>
          <w:rFonts w:ascii="Times New Roman" w:hAnsi="Times New Roman"/>
          <w:b/>
          <w:bCs/>
          <w:sz w:val="24"/>
          <w:szCs w:val="24"/>
        </w:rPr>
        <w:t>.</w:t>
      </w:r>
      <w:r w:rsidRPr="00D343B7">
        <w:rPr>
          <w:rFonts w:ascii="Times New Roman" w:hAnsi="Times New Roman"/>
          <w:b/>
          <w:bCs/>
          <w:sz w:val="24"/>
          <w:szCs w:val="24"/>
        </w:rPr>
        <w:t xml:space="preserve"> 9(1) and (2))</w:t>
      </w:r>
    </w:p>
    <w:p w14:paraId="789B8AC2" w14:textId="77777777" w:rsidR="00E25CB1" w:rsidRPr="00D343B7" w:rsidRDefault="00E25CB1" w:rsidP="00D343B7">
      <w:pPr>
        <w:pStyle w:val="ListParagraph"/>
        <w:rPr>
          <w:rFonts w:ascii="Times New Roman" w:hAnsi="Times New Roman"/>
          <w:sz w:val="24"/>
          <w:szCs w:val="24"/>
        </w:rPr>
      </w:pPr>
    </w:p>
    <w:p w14:paraId="048EE27D" w14:textId="122DA225" w:rsidR="0084611B" w:rsidRDefault="0084611B" w:rsidP="00241151">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Government</w:t>
      </w:r>
      <w:r w:rsidR="00BE0008">
        <w:rPr>
          <w:rFonts w:ascii="Times New Roman" w:hAnsi="Times New Roman"/>
          <w:sz w:val="24"/>
          <w:szCs w:val="24"/>
        </w:rPr>
        <w:t xml:space="preserve"> continues to work towards ensuring that sufficient resources are provided to </w:t>
      </w:r>
      <w:r w:rsidR="00BA4AB3">
        <w:rPr>
          <w:rFonts w:ascii="Times New Roman" w:hAnsi="Times New Roman"/>
          <w:sz w:val="24"/>
          <w:szCs w:val="24"/>
        </w:rPr>
        <w:t>community and police support units.</w:t>
      </w:r>
      <w:r w:rsidR="00605B4B">
        <w:rPr>
          <w:rFonts w:ascii="Times New Roman" w:hAnsi="Times New Roman"/>
          <w:sz w:val="24"/>
          <w:szCs w:val="24"/>
        </w:rPr>
        <w:t xml:space="preserve"> </w:t>
      </w:r>
      <w:r w:rsidR="00D0264D">
        <w:rPr>
          <w:rFonts w:ascii="Times New Roman" w:hAnsi="Times New Roman"/>
          <w:sz w:val="24"/>
          <w:szCs w:val="24"/>
        </w:rPr>
        <w:t xml:space="preserve">Financial resources remain a challenge. </w:t>
      </w:r>
      <w:r w:rsidR="00605B4B">
        <w:rPr>
          <w:rFonts w:ascii="Times New Roman" w:hAnsi="Times New Roman"/>
          <w:sz w:val="24"/>
          <w:szCs w:val="24"/>
        </w:rPr>
        <w:t xml:space="preserve">Government funds community and </w:t>
      </w:r>
      <w:r w:rsidR="005A3F6E">
        <w:rPr>
          <w:rFonts w:ascii="Times New Roman" w:hAnsi="Times New Roman"/>
          <w:sz w:val="24"/>
          <w:szCs w:val="24"/>
        </w:rPr>
        <w:t xml:space="preserve">police support units through various budget lines, namely, the budget for the </w:t>
      </w:r>
      <w:proofErr w:type="spellStart"/>
      <w:r w:rsidR="005A3F6E">
        <w:rPr>
          <w:rFonts w:ascii="Times New Roman" w:hAnsi="Times New Roman"/>
          <w:sz w:val="24"/>
          <w:szCs w:val="24"/>
        </w:rPr>
        <w:t>MoGCDSW</w:t>
      </w:r>
      <w:proofErr w:type="spellEnd"/>
      <w:r w:rsidR="005A3F6E">
        <w:rPr>
          <w:rFonts w:ascii="Times New Roman" w:hAnsi="Times New Roman"/>
          <w:sz w:val="24"/>
          <w:szCs w:val="24"/>
        </w:rPr>
        <w:t>, Malawi Police Service</w:t>
      </w:r>
      <w:r w:rsidR="00D0264D">
        <w:rPr>
          <w:rFonts w:ascii="Times New Roman" w:hAnsi="Times New Roman"/>
          <w:sz w:val="24"/>
          <w:szCs w:val="24"/>
        </w:rPr>
        <w:t xml:space="preserve"> and</w:t>
      </w:r>
      <w:r w:rsidR="005A3F6E">
        <w:rPr>
          <w:rFonts w:ascii="Times New Roman" w:hAnsi="Times New Roman"/>
          <w:sz w:val="24"/>
          <w:szCs w:val="24"/>
        </w:rPr>
        <w:t xml:space="preserve"> Local Councils</w:t>
      </w:r>
      <w:r w:rsidR="00D0264D">
        <w:rPr>
          <w:rFonts w:ascii="Times New Roman" w:hAnsi="Times New Roman"/>
          <w:sz w:val="24"/>
          <w:szCs w:val="24"/>
        </w:rPr>
        <w:t>. At the moment Government has not yet discerned a trend in financing the units. However, Government is</w:t>
      </w:r>
      <w:r w:rsidR="00605B4B">
        <w:rPr>
          <w:rFonts w:ascii="Times New Roman" w:hAnsi="Times New Roman"/>
          <w:sz w:val="24"/>
          <w:szCs w:val="24"/>
        </w:rPr>
        <w:t xml:space="preserve"> working towards mapping the resources that have been channelled to</w:t>
      </w:r>
      <w:r w:rsidR="00D0264D">
        <w:rPr>
          <w:rFonts w:ascii="Times New Roman" w:hAnsi="Times New Roman"/>
          <w:sz w:val="24"/>
          <w:szCs w:val="24"/>
        </w:rPr>
        <w:t xml:space="preserve">wards the units to inform the appropriate policy decisions to </w:t>
      </w:r>
      <w:r w:rsidR="009A2817">
        <w:rPr>
          <w:rFonts w:ascii="Times New Roman" w:hAnsi="Times New Roman"/>
          <w:sz w:val="24"/>
          <w:szCs w:val="24"/>
        </w:rPr>
        <w:t xml:space="preserve">enhance the </w:t>
      </w:r>
      <w:proofErr w:type="gramStart"/>
      <w:r w:rsidR="009A2817">
        <w:rPr>
          <w:rFonts w:ascii="Times New Roman" w:hAnsi="Times New Roman"/>
          <w:sz w:val="24"/>
          <w:szCs w:val="24"/>
        </w:rPr>
        <w:t>quality of service</w:t>
      </w:r>
      <w:proofErr w:type="gramEnd"/>
      <w:r w:rsidR="009A2817">
        <w:rPr>
          <w:rFonts w:ascii="Times New Roman" w:hAnsi="Times New Roman"/>
          <w:sz w:val="24"/>
          <w:szCs w:val="24"/>
        </w:rPr>
        <w:t xml:space="preserve"> provision at the units. </w:t>
      </w:r>
    </w:p>
    <w:p w14:paraId="2F7972D3" w14:textId="77777777" w:rsidR="009A2817" w:rsidRDefault="009A2817" w:rsidP="00D343B7">
      <w:pPr>
        <w:pStyle w:val="ListParagraph"/>
        <w:tabs>
          <w:tab w:val="left" w:pos="2700"/>
        </w:tabs>
        <w:spacing w:line="360" w:lineRule="auto"/>
        <w:ind w:left="2160"/>
        <w:jc w:val="both"/>
        <w:rPr>
          <w:rFonts w:ascii="Times New Roman" w:hAnsi="Times New Roman"/>
          <w:sz w:val="24"/>
          <w:szCs w:val="24"/>
        </w:rPr>
      </w:pPr>
    </w:p>
    <w:p w14:paraId="6A93BB49" w14:textId="69BE6723" w:rsidR="00AF6BAB" w:rsidRDefault="00366682" w:rsidP="00297B6F">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297B6F">
        <w:rPr>
          <w:rFonts w:ascii="Times New Roman" w:hAnsi="Times New Roman"/>
          <w:sz w:val="24"/>
          <w:szCs w:val="24"/>
        </w:rPr>
        <w:t xml:space="preserve">For </w:t>
      </w:r>
      <w:r w:rsidR="00297B6F" w:rsidRPr="00297B6F">
        <w:rPr>
          <w:rFonts w:ascii="Times New Roman" w:hAnsi="Times New Roman"/>
          <w:sz w:val="24"/>
          <w:szCs w:val="24"/>
        </w:rPr>
        <w:t xml:space="preserve">the </w:t>
      </w:r>
      <w:r w:rsidRPr="00297B6F">
        <w:rPr>
          <w:rFonts w:ascii="Times New Roman" w:hAnsi="Times New Roman"/>
          <w:sz w:val="24"/>
          <w:szCs w:val="24"/>
        </w:rPr>
        <w:t>response to recommendation 20(</w:t>
      </w:r>
      <w:r w:rsidRPr="002D1551">
        <w:rPr>
          <w:rFonts w:ascii="Times New Roman" w:hAnsi="Times New Roman"/>
          <w:sz w:val="24"/>
          <w:szCs w:val="24"/>
        </w:rPr>
        <w:t>a</w:t>
      </w:r>
      <w:r w:rsidRPr="00297B6F">
        <w:rPr>
          <w:rFonts w:ascii="Times New Roman" w:hAnsi="Times New Roman"/>
          <w:sz w:val="24"/>
          <w:szCs w:val="24"/>
        </w:rPr>
        <w:t xml:space="preserve">) </w:t>
      </w:r>
      <w:r w:rsidR="009A2817" w:rsidRPr="00297B6F">
        <w:rPr>
          <w:rFonts w:ascii="Times New Roman" w:hAnsi="Times New Roman"/>
          <w:sz w:val="24"/>
          <w:szCs w:val="24"/>
        </w:rPr>
        <w:t xml:space="preserve">relating </w:t>
      </w:r>
      <w:r w:rsidR="005D42FF">
        <w:rPr>
          <w:rFonts w:ascii="Times New Roman" w:hAnsi="Times New Roman"/>
          <w:sz w:val="24"/>
          <w:szCs w:val="24"/>
        </w:rPr>
        <w:t>to</w:t>
      </w:r>
      <w:r w:rsidR="005D42FF" w:rsidRPr="00297B6F">
        <w:rPr>
          <w:rFonts w:ascii="Times New Roman" w:hAnsi="Times New Roman"/>
          <w:sz w:val="24"/>
          <w:szCs w:val="24"/>
        </w:rPr>
        <w:t xml:space="preserve"> </w:t>
      </w:r>
      <w:r w:rsidR="009A2817" w:rsidRPr="00297B6F">
        <w:rPr>
          <w:rFonts w:ascii="Times New Roman" w:hAnsi="Times New Roman"/>
          <w:sz w:val="24"/>
          <w:szCs w:val="24"/>
        </w:rPr>
        <w:t xml:space="preserve">recruitment of child protection workers </w:t>
      </w:r>
      <w:r w:rsidR="00297B6F" w:rsidRPr="00297B6F">
        <w:rPr>
          <w:rFonts w:ascii="Times New Roman" w:hAnsi="Times New Roman"/>
          <w:sz w:val="24"/>
          <w:szCs w:val="24"/>
        </w:rPr>
        <w:t xml:space="preserve">please refer to paragraph 286. </w:t>
      </w:r>
      <w:r w:rsidR="00297B6F">
        <w:rPr>
          <w:rFonts w:ascii="Times New Roman" w:hAnsi="Times New Roman"/>
          <w:sz w:val="24"/>
          <w:szCs w:val="24"/>
        </w:rPr>
        <w:t>For the response to recommendation 20(</w:t>
      </w:r>
      <w:r w:rsidR="00297B6F" w:rsidRPr="002D1551">
        <w:rPr>
          <w:rFonts w:ascii="Times New Roman" w:hAnsi="Times New Roman"/>
          <w:sz w:val="24"/>
          <w:szCs w:val="24"/>
        </w:rPr>
        <w:t>b</w:t>
      </w:r>
      <w:r w:rsidR="00297B6F">
        <w:rPr>
          <w:rFonts w:ascii="Times New Roman" w:hAnsi="Times New Roman"/>
          <w:sz w:val="24"/>
          <w:szCs w:val="24"/>
        </w:rPr>
        <w:t xml:space="preserve">), please refer to </w:t>
      </w:r>
      <w:r w:rsidR="00D538BD">
        <w:rPr>
          <w:rFonts w:ascii="Times New Roman" w:hAnsi="Times New Roman"/>
          <w:sz w:val="24"/>
          <w:szCs w:val="24"/>
        </w:rPr>
        <w:t xml:space="preserve">paragraph 280. </w:t>
      </w:r>
    </w:p>
    <w:p w14:paraId="36DE102E" w14:textId="77777777" w:rsidR="00D538BD" w:rsidRPr="00D343B7" w:rsidRDefault="00D538BD" w:rsidP="00D343B7">
      <w:pPr>
        <w:pStyle w:val="ListParagraph"/>
        <w:rPr>
          <w:rFonts w:ascii="Times New Roman" w:hAnsi="Times New Roman"/>
          <w:sz w:val="24"/>
          <w:szCs w:val="24"/>
        </w:rPr>
      </w:pPr>
    </w:p>
    <w:p w14:paraId="3BEF0A3B" w14:textId="4B3B3490" w:rsidR="00B30D61" w:rsidRDefault="00524B80" w:rsidP="008C3632">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EE3D0C">
        <w:rPr>
          <w:rFonts w:ascii="Times New Roman" w:hAnsi="Times New Roman"/>
          <w:sz w:val="24"/>
          <w:szCs w:val="24"/>
        </w:rPr>
        <w:t>The Government of Malawi is co-funding the Social Cash Tr</w:t>
      </w:r>
      <w:r w:rsidR="00710F8D" w:rsidRPr="00EE3D0C">
        <w:rPr>
          <w:rFonts w:ascii="Times New Roman" w:hAnsi="Times New Roman"/>
          <w:sz w:val="24"/>
          <w:szCs w:val="24"/>
        </w:rPr>
        <w:t>ansfer Programme. It is currently supporting one district</w:t>
      </w:r>
      <w:r w:rsidR="00F238EA" w:rsidRPr="00EE3D0C">
        <w:rPr>
          <w:rFonts w:ascii="Times New Roman" w:hAnsi="Times New Roman"/>
          <w:sz w:val="24"/>
          <w:szCs w:val="24"/>
        </w:rPr>
        <w:t xml:space="preserve"> </w:t>
      </w:r>
      <w:r w:rsidR="00710F8D" w:rsidRPr="00EE3D0C">
        <w:rPr>
          <w:rFonts w:ascii="Times New Roman" w:hAnsi="Times New Roman"/>
          <w:sz w:val="24"/>
          <w:szCs w:val="24"/>
        </w:rPr>
        <w:t>under this pro</w:t>
      </w:r>
      <w:r w:rsidR="00F238EA" w:rsidRPr="00EE3D0C">
        <w:rPr>
          <w:rFonts w:ascii="Times New Roman" w:hAnsi="Times New Roman"/>
          <w:sz w:val="24"/>
          <w:szCs w:val="24"/>
        </w:rPr>
        <w:t>gramme</w:t>
      </w:r>
      <w:r w:rsidR="00710F8D" w:rsidRPr="00EE3D0C">
        <w:rPr>
          <w:rFonts w:ascii="Times New Roman" w:hAnsi="Times New Roman"/>
          <w:sz w:val="24"/>
          <w:szCs w:val="24"/>
        </w:rPr>
        <w:t xml:space="preserve">, reaching around 16,500 households. </w:t>
      </w:r>
    </w:p>
    <w:p w14:paraId="72DB2E02" w14:textId="77777777" w:rsidR="00EE3D0C" w:rsidRPr="00D343B7" w:rsidRDefault="00EE3D0C" w:rsidP="00D343B7">
      <w:pPr>
        <w:pStyle w:val="ListParagraph"/>
        <w:rPr>
          <w:rFonts w:ascii="Times New Roman" w:hAnsi="Times New Roman"/>
          <w:sz w:val="24"/>
          <w:szCs w:val="24"/>
        </w:rPr>
      </w:pPr>
    </w:p>
    <w:p w14:paraId="46B39801" w14:textId="498B3B66" w:rsidR="00EE3D0C" w:rsidRDefault="00EC5E92" w:rsidP="00EE3D0C">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 xml:space="preserve">With regard </w:t>
      </w:r>
      <w:r w:rsidR="005D42FF">
        <w:rPr>
          <w:rFonts w:ascii="Times New Roman" w:hAnsi="Times New Roman"/>
          <w:sz w:val="24"/>
          <w:szCs w:val="24"/>
        </w:rPr>
        <w:t xml:space="preserve">to </w:t>
      </w:r>
      <w:r>
        <w:rPr>
          <w:rFonts w:ascii="Times New Roman" w:hAnsi="Times New Roman"/>
          <w:sz w:val="24"/>
          <w:szCs w:val="24"/>
        </w:rPr>
        <w:t>the response to recommendation 20 (d) on birth registration</w:t>
      </w:r>
      <w:r w:rsidR="0049298A">
        <w:rPr>
          <w:rFonts w:ascii="Times New Roman" w:hAnsi="Times New Roman"/>
          <w:sz w:val="24"/>
          <w:szCs w:val="24"/>
        </w:rPr>
        <w:t xml:space="preserve">, please </w:t>
      </w:r>
      <w:r w:rsidR="00F16795">
        <w:rPr>
          <w:rFonts w:ascii="Times New Roman" w:hAnsi="Times New Roman"/>
          <w:sz w:val="24"/>
          <w:szCs w:val="24"/>
        </w:rPr>
        <w:t xml:space="preserve">refer to paragraphs 106 to 109. </w:t>
      </w:r>
    </w:p>
    <w:p w14:paraId="099287B3" w14:textId="77777777" w:rsidR="00F16795" w:rsidRPr="00D343B7" w:rsidRDefault="00F16795" w:rsidP="00D343B7">
      <w:pPr>
        <w:pStyle w:val="ListParagraph"/>
        <w:rPr>
          <w:rFonts w:ascii="Times New Roman" w:hAnsi="Times New Roman"/>
          <w:sz w:val="24"/>
          <w:szCs w:val="24"/>
        </w:rPr>
      </w:pPr>
    </w:p>
    <w:p w14:paraId="7729619C" w14:textId="5E9CA1EE" w:rsidR="00F16795" w:rsidRDefault="00A85ADD" w:rsidP="00EE3D0C">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Government continues to sensitize the</w:t>
      </w:r>
      <w:r w:rsidR="00890F57">
        <w:rPr>
          <w:rFonts w:ascii="Times New Roman" w:hAnsi="Times New Roman"/>
          <w:sz w:val="24"/>
          <w:szCs w:val="24"/>
        </w:rPr>
        <w:t xml:space="preserve"> communities on the criminalization of harmful practices such as </w:t>
      </w:r>
      <w:proofErr w:type="spellStart"/>
      <w:r w:rsidR="00890F57" w:rsidRPr="00D343B7">
        <w:rPr>
          <w:rFonts w:ascii="Times New Roman" w:hAnsi="Times New Roman"/>
          <w:i/>
          <w:iCs/>
          <w:sz w:val="24"/>
          <w:szCs w:val="24"/>
        </w:rPr>
        <w:t>kupimbira</w:t>
      </w:r>
      <w:proofErr w:type="spellEnd"/>
      <w:r w:rsidR="00890F57" w:rsidRPr="00D343B7">
        <w:rPr>
          <w:rFonts w:ascii="Times New Roman" w:hAnsi="Times New Roman"/>
          <w:i/>
          <w:iCs/>
          <w:sz w:val="24"/>
          <w:szCs w:val="24"/>
        </w:rPr>
        <w:t xml:space="preserve"> </w:t>
      </w:r>
      <w:r w:rsidR="00890F57">
        <w:rPr>
          <w:rFonts w:ascii="Times New Roman" w:hAnsi="Times New Roman"/>
          <w:sz w:val="24"/>
          <w:szCs w:val="24"/>
        </w:rPr>
        <w:t xml:space="preserve">and </w:t>
      </w:r>
      <w:proofErr w:type="spellStart"/>
      <w:r w:rsidR="00890F57" w:rsidRPr="00D343B7">
        <w:rPr>
          <w:rFonts w:ascii="Times New Roman" w:hAnsi="Times New Roman"/>
          <w:i/>
          <w:iCs/>
          <w:sz w:val="24"/>
          <w:szCs w:val="24"/>
        </w:rPr>
        <w:t>kutomera</w:t>
      </w:r>
      <w:proofErr w:type="spellEnd"/>
      <w:r w:rsidR="00890F57" w:rsidRPr="00D343B7">
        <w:rPr>
          <w:rFonts w:ascii="Times New Roman" w:hAnsi="Times New Roman"/>
          <w:i/>
          <w:iCs/>
          <w:sz w:val="24"/>
          <w:szCs w:val="24"/>
        </w:rPr>
        <w:t xml:space="preserve"> </w:t>
      </w:r>
      <w:r w:rsidR="009A67E3" w:rsidRPr="00D343B7">
        <w:rPr>
          <w:rFonts w:ascii="Times New Roman" w:hAnsi="Times New Roman"/>
          <w:sz w:val="24"/>
          <w:szCs w:val="24"/>
        </w:rPr>
        <w:t>in</w:t>
      </w:r>
      <w:r w:rsidR="009A67E3">
        <w:rPr>
          <w:rFonts w:ascii="Times New Roman" w:hAnsi="Times New Roman"/>
          <w:i/>
          <w:iCs/>
          <w:sz w:val="24"/>
          <w:szCs w:val="24"/>
        </w:rPr>
        <w:t xml:space="preserve"> </w:t>
      </w:r>
      <w:r w:rsidR="009A67E3" w:rsidRPr="00D343B7">
        <w:rPr>
          <w:rFonts w:ascii="Times New Roman" w:hAnsi="Times New Roman"/>
          <w:sz w:val="24"/>
          <w:szCs w:val="24"/>
        </w:rPr>
        <w:t>accordance with the HIV</w:t>
      </w:r>
      <w:r w:rsidR="009A67E3">
        <w:rPr>
          <w:rFonts w:ascii="Times New Roman" w:hAnsi="Times New Roman"/>
          <w:sz w:val="24"/>
          <w:szCs w:val="24"/>
        </w:rPr>
        <w:t>/</w:t>
      </w:r>
      <w:r w:rsidR="009A67E3" w:rsidRPr="00D343B7">
        <w:rPr>
          <w:rFonts w:ascii="Times New Roman" w:hAnsi="Times New Roman"/>
          <w:sz w:val="24"/>
          <w:szCs w:val="24"/>
        </w:rPr>
        <w:t>AIDS (Prevention and Management) Act</w:t>
      </w:r>
      <w:r w:rsidR="002B55BB">
        <w:rPr>
          <w:rFonts w:ascii="Times New Roman" w:hAnsi="Times New Roman"/>
          <w:sz w:val="24"/>
          <w:szCs w:val="24"/>
        </w:rPr>
        <w:t xml:space="preserve">. For more details on the measures which have been adopted by Government to eliminate harmful practices, please refer to paragraphs 133 to 138. </w:t>
      </w:r>
    </w:p>
    <w:p w14:paraId="03DC8AEA" w14:textId="77777777" w:rsidR="002B55BB" w:rsidRPr="00D343B7" w:rsidRDefault="002B55BB" w:rsidP="00D343B7">
      <w:pPr>
        <w:pStyle w:val="ListParagraph"/>
        <w:rPr>
          <w:rFonts w:ascii="Times New Roman" w:hAnsi="Times New Roman"/>
          <w:sz w:val="24"/>
          <w:szCs w:val="24"/>
        </w:rPr>
      </w:pPr>
    </w:p>
    <w:p w14:paraId="7C500CB5" w14:textId="2656AB84" w:rsidR="00D33C49" w:rsidRDefault="00D33C49" w:rsidP="00EE3D0C">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D33C49">
        <w:rPr>
          <w:rFonts w:ascii="Times New Roman" w:hAnsi="Times New Roman"/>
          <w:sz w:val="24"/>
          <w:szCs w:val="24"/>
        </w:rPr>
        <w:t>Referral and follow-up mechanisms are established to protect children in vulnerable situations, utilizing the one-stop centre model mentioned earlier in the report. Efforts have been made to enhance the capacity of officers working within this model. However, the government acknowledges that challenges persist, including the need for better coordination among referral partners and adequate funding to provide necessary services to the required standards. The Government of Malawi, in collaboration with CSOs and development partners, is committed to continuing the strengthening of these referral and follow-up mechanisms.</w:t>
      </w:r>
    </w:p>
    <w:p w14:paraId="2E6B5B5C" w14:textId="77777777" w:rsidR="00C457D6" w:rsidRPr="00D343B7" w:rsidRDefault="00C457D6" w:rsidP="00D343B7">
      <w:pPr>
        <w:pStyle w:val="ListParagraph"/>
        <w:rPr>
          <w:rFonts w:ascii="Times New Roman" w:hAnsi="Times New Roman"/>
          <w:sz w:val="24"/>
          <w:szCs w:val="24"/>
        </w:rPr>
      </w:pPr>
    </w:p>
    <w:p w14:paraId="04BDB926" w14:textId="51E3435D" w:rsidR="00D33C49" w:rsidRPr="00D343B7" w:rsidRDefault="00C457D6"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Adoption</w:t>
      </w:r>
    </w:p>
    <w:p w14:paraId="1A792781" w14:textId="5C4EEA11" w:rsidR="00F90644" w:rsidRDefault="007A6693" w:rsidP="00EE3D0C">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 xml:space="preserve"> At the moment, </w:t>
      </w:r>
      <w:r w:rsidR="002A1787">
        <w:rPr>
          <w:rFonts w:ascii="Times New Roman" w:hAnsi="Times New Roman"/>
          <w:sz w:val="24"/>
          <w:szCs w:val="24"/>
        </w:rPr>
        <w:t xml:space="preserve">since the legislative framework for adoptions </w:t>
      </w:r>
      <w:r w:rsidR="005D42FF">
        <w:rPr>
          <w:rFonts w:ascii="Times New Roman" w:hAnsi="Times New Roman"/>
          <w:sz w:val="24"/>
          <w:szCs w:val="24"/>
        </w:rPr>
        <w:t xml:space="preserve">is </w:t>
      </w:r>
      <w:r w:rsidR="002A1787">
        <w:rPr>
          <w:rFonts w:ascii="Times New Roman" w:hAnsi="Times New Roman"/>
          <w:sz w:val="24"/>
          <w:szCs w:val="24"/>
        </w:rPr>
        <w:t xml:space="preserve">under review, the principles and provisions of the </w:t>
      </w:r>
      <w:r w:rsidR="00705D5F">
        <w:rPr>
          <w:rFonts w:ascii="Times New Roman" w:hAnsi="Times New Roman"/>
          <w:sz w:val="24"/>
          <w:szCs w:val="24"/>
        </w:rPr>
        <w:t xml:space="preserve">Convention </w:t>
      </w:r>
      <w:r w:rsidR="002A1787">
        <w:rPr>
          <w:rFonts w:ascii="Times New Roman" w:hAnsi="Times New Roman"/>
          <w:sz w:val="24"/>
          <w:szCs w:val="24"/>
        </w:rPr>
        <w:t xml:space="preserve">and the </w:t>
      </w:r>
      <w:r w:rsidR="00FD781A">
        <w:rPr>
          <w:rFonts w:ascii="Times New Roman" w:hAnsi="Times New Roman"/>
          <w:sz w:val="24"/>
          <w:szCs w:val="24"/>
        </w:rPr>
        <w:t>Hague Convention on Protection of Children and Cooperation in respect of Intercountry Adoption remain a recommended best practice to social welfare officers. However, the review of the Adoption of Children Act intends to domesticate the C</w:t>
      </w:r>
      <w:r w:rsidR="00082BF8">
        <w:rPr>
          <w:rFonts w:ascii="Times New Roman" w:hAnsi="Times New Roman"/>
          <w:sz w:val="24"/>
          <w:szCs w:val="24"/>
        </w:rPr>
        <w:t>onvention</w:t>
      </w:r>
      <w:r w:rsidR="00FD781A">
        <w:rPr>
          <w:rFonts w:ascii="Times New Roman" w:hAnsi="Times New Roman"/>
          <w:sz w:val="24"/>
          <w:szCs w:val="24"/>
        </w:rPr>
        <w:t xml:space="preserve"> and the Hague Convention</w:t>
      </w:r>
      <w:r w:rsidR="00F90644">
        <w:rPr>
          <w:rFonts w:ascii="Times New Roman" w:hAnsi="Times New Roman"/>
          <w:sz w:val="24"/>
          <w:szCs w:val="24"/>
        </w:rPr>
        <w:t>.</w:t>
      </w:r>
    </w:p>
    <w:p w14:paraId="36F6535D" w14:textId="77777777" w:rsidR="00DB2640" w:rsidRDefault="00DB2640" w:rsidP="00DB2640">
      <w:pPr>
        <w:pStyle w:val="ListParagraph"/>
        <w:tabs>
          <w:tab w:val="left" w:pos="2700"/>
        </w:tabs>
        <w:spacing w:line="360" w:lineRule="auto"/>
        <w:ind w:left="2160"/>
        <w:jc w:val="both"/>
        <w:rPr>
          <w:rFonts w:ascii="Times New Roman" w:hAnsi="Times New Roman"/>
          <w:sz w:val="24"/>
          <w:szCs w:val="24"/>
        </w:rPr>
      </w:pPr>
    </w:p>
    <w:p w14:paraId="64F51439" w14:textId="3EBC20EE" w:rsidR="00DB2640" w:rsidRPr="00D343B7" w:rsidRDefault="00DB2640"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Child Sex Tourism</w:t>
      </w:r>
    </w:p>
    <w:p w14:paraId="2151BA72" w14:textId="4435EFD7" w:rsidR="00E83E48" w:rsidRDefault="00323A98" w:rsidP="00F3398F">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G</w:t>
      </w:r>
      <w:r w:rsidR="00E83E48" w:rsidRPr="00E83E48">
        <w:rPr>
          <w:rFonts w:ascii="Times New Roman" w:hAnsi="Times New Roman"/>
          <w:sz w:val="24"/>
          <w:szCs w:val="24"/>
        </w:rPr>
        <w:t>overnment, through the Department of Tourism and in collaboration with CSOs, continues to sensitize communities, particularly those along the shores of Lake Malawi, about the harmful effects of child sex tourism. The National Tourism Policy also aims to collaborate with various stakeholders to curb the sexual and commercial exploitation of children in the sector. Resort staff have been trained on how to anonymously report any suspected cases of child sex tourism. However, the government recognizes that efforts need to be scaled up to eradicate this practice effectively.</w:t>
      </w:r>
    </w:p>
    <w:p w14:paraId="508783BD" w14:textId="77777777" w:rsidR="00E83E48" w:rsidRDefault="00E83E48" w:rsidP="00D343B7">
      <w:pPr>
        <w:pStyle w:val="ListParagraph"/>
        <w:tabs>
          <w:tab w:val="left" w:pos="2700"/>
        </w:tabs>
        <w:spacing w:line="360" w:lineRule="auto"/>
        <w:ind w:left="2160"/>
        <w:jc w:val="both"/>
        <w:rPr>
          <w:rFonts w:ascii="Times New Roman" w:hAnsi="Times New Roman"/>
          <w:sz w:val="24"/>
          <w:szCs w:val="24"/>
        </w:rPr>
      </w:pPr>
    </w:p>
    <w:p w14:paraId="1F3B77C6" w14:textId="2C67C876" w:rsidR="00E83E48" w:rsidRPr="00D343B7" w:rsidRDefault="00E83E48"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Measures to prevent and tackle online child sexual exploitation and abuse</w:t>
      </w:r>
    </w:p>
    <w:p w14:paraId="4593BE5D" w14:textId="643EF341" w:rsidR="00AB3986" w:rsidRDefault="00AB3986" w:rsidP="00AB3986">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D343B7">
        <w:rPr>
          <w:rFonts w:ascii="Times New Roman" w:hAnsi="Times New Roman"/>
          <w:sz w:val="24"/>
          <w:szCs w:val="24"/>
        </w:rPr>
        <w:lastRenderedPageBreak/>
        <w:t xml:space="preserve">As mentioned in paragraph 279, the government, through MACRA, has adopted a National Child Online Protection Strategy. This crucial initiative aims to safeguard children in the digital landscape. </w:t>
      </w:r>
      <w:r>
        <w:rPr>
          <w:rFonts w:ascii="Times New Roman" w:hAnsi="Times New Roman"/>
          <w:sz w:val="24"/>
          <w:szCs w:val="24"/>
        </w:rPr>
        <w:t xml:space="preserve"> </w:t>
      </w:r>
      <w:r w:rsidRPr="00AB3986">
        <w:rPr>
          <w:rFonts w:ascii="Times New Roman" w:hAnsi="Times New Roman"/>
          <w:sz w:val="24"/>
          <w:szCs w:val="24"/>
        </w:rPr>
        <w:t xml:space="preserve">The </w:t>
      </w:r>
      <w:r>
        <w:rPr>
          <w:rFonts w:ascii="Times New Roman" w:hAnsi="Times New Roman"/>
          <w:sz w:val="24"/>
          <w:szCs w:val="24"/>
        </w:rPr>
        <w:t>S</w:t>
      </w:r>
      <w:r w:rsidRPr="00AB3986">
        <w:rPr>
          <w:rFonts w:ascii="Times New Roman" w:hAnsi="Times New Roman"/>
          <w:sz w:val="24"/>
          <w:szCs w:val="24"/>
        </w:rPr>
        <w:t>trategy aligns with international best practices, including the C</w:t>
      </w:r>
      <w:r w:rsidR="00082BF8">
        <w:rPr>
          <w:rFonts w:ascii="Times New Roman" w:hAnsi="Times New Roman"/>
          <w:sz w:val="24"/>
          <w:szCs w:val="24"/>
        </w:rPr>
        <w:t>onvention</w:t>
      </w:r>
      <w:r w:rsidRPr="00AB3986">
        <w:rPr>
          <w:rFonts w:ascii="Times New Roman" w:hAnsi="Times New Roman"/>
          <w:sz w:val="24"/>
          <w:szCs w:val="24"/>
        </w:rPr>
        <w:t>, and legal provisions such as the Electronic Transactions and Cybersecurity Act. Its primary purpose is to create a protective framework that shields children from online risks like cyberbullying, exposure to inappropriate content, identity theft, and exploitation. It places the best interests of the child at its core, recognizing their unique vulnerabilities and rights in the digital space. Parents and guardians are crucial in guiding children’s online behaviour and fostering safe digital practices.</w:t>
      </w:r>
    </w:p>
    <w:p w14:paraId="18A89D0C" w14:textId="77777777" w:rsidR="00AB3986" w:rsidRDefault="00AB3986" w:rsidP="00D343B7">
      <w:pPr>
        <w:pStyle w:val="ListParagraph"/>
        <w:tabs>
          <w:tab w:val="left" w:pos="2700"/>
        </w:tabs>
        <w:spacing w:line="360" w:lineRule="auto"/>
        <w:ind w:left="2160"/>
        <w:jc w:val="both"/>
        <w:rPr>
          <w:rFonts w:ascii="Times New Roman" w:hAnsi="Times New Roman"/>
          <w:sz w:val="24"/>
          <w:szCs w:val="24"/>
        </w:rPr>
      </w:pPr>
    </w:p>
    <w:p w14:paraId="66DD4D96" w14:textId="301F2BE8" w:rsidR="00AB3986" w:rsidRDefault="00AB3986" w:rsidP="00AB3986">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AB3986">
        <w:rPr>
          <w:rFonts w:ascii="Times New Roman" w:hAnsi="Times New Roman"/>
          <w:sz w:val="24"/>
          <w:szCs w:val="24"/>
        </w:rPr>
        <w:t xml:space="preserve">The </w:t>
      </w:r>
      <w:r>
        <w:rPr>
          <w:rFonts w:ascii="Times New Roman" w:hAnsi="Times New Roman"/>
          <w:sz w:val="24"/>
          <w:szCs w:val="24"/>
        </w:rPr>
        <w:t>S</w:t>
      </w:r>
      <w:r w:rsidRPr="00AB3986">
        <w:rPr>
          <w:rFonts w:ascii="Times New Roman" w:hAnsi="Times New Roman"/>
          <w:sz w:val="24"/>
          <w:szCs w:val="24"/>
        </w:rPr>
        <w:t>trategy also emphasizes that protecting children online requires a collective effort. Schools, communities, NGOs, and other stakeholders must collaborate. In this regard, MACRA has begun training various stakeholders on implementing the strategy. The strategy further aims to</w:t>
      </w:r>
      <w:r w:rsidR="00E71EDE">
        <w:rPr>
          <w:rFonts w:ascii="Times New Roman" w:hAnsi="Times New Roman"/>
          <w:sz w:val="24"/>
          <w:szCs w:val="24"/>
        </w:rPr>
        <w:t>—</w:t>
      </w:r>
    </w:p>
    <w:p w14:paraId="36E42A9D" w14:textId="77777777" w:rsidR="00E71EDE" w:rsidRPr="00D343B7" w:rsidRDefault="00E71EDE" w:rsidP="00D343B7">
      <w:pPr>
        <w:pStyle w:val="ListParagraph"/>
        <w:rPr>
          <w:rFonts w:ascii="Times New Roman" w:hAnsi="Times New Roman"/>
          <w:sz w:val="24"/>
          <w:szCs w:val="24"/>
        </w:rPr>
      </w:pPr>
    </w:p>
    <w:p w14:paraId="4FFB70CA" w14:textId="156121AE" w:rsidR="00AB3986" w:rsidRDefault="00E71EDE" w:rsidP="00E71EDE">
      <w:pPr>
        <w:pStyle w:val="ListParagraph"/>
        <w:numPr>
          <w:ilvl w:val="0"/>
          <w:numId w:val="105"/>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00AB3986" w:rsidRPr="00D343B7">
        <w:rPr>
          <w:rFonts w:ascii="Times New Roman" w:hAnsi="Times New Roman"/>
          <w:sz w:val="24"/>
          <w:szCs w:val="24"/>
        </w:rPr>
        <w:t>stablish platforms for children to explore, learn, and communicate safely;</w:t>
      </w:r>
    </w:p>
    <w:p w14:paraId="5EED49F2" w14:textId="70C6D395" w:rsidR="00AB3986" w:rsidRDefault="00E71EDE" w:rsidP="00E71EDE">
      <w:pPr>
        <w:pStyle w:val="ListParagraph"/>
        <w:numPr>
          <w:ilvl w:val="0"/>
          <w:numId w:val="105"/>
        </w:numPr>
        <w:tabs>
          <w:tab w:val="left" w:pos="2700"/>
        </w:tabs>
        <w:spacing w:line="360" w:lineRule="auto"/>
        <w:jc w:val="both"/>
        <w:rPr>
          <w:rFonts w:ascii="Times New Roman" w:hAnsi="Times New Roman"/>
          <w:sz w:val="24"/>
          <w:szCs w:val="24"/>
        </w:rPr>
      </w:pPr>
      <w:r>
        <w:rPr>
          <w:rFonts w:ascii="Times New Roman" w:hAnsi="Times New Roman"/>
          <w:sz w:val="24"/>
          <w:szCs w:val="24"/>
        </w:rPr>
        <w:t>r</w:t>
      </w:r>
      <w:r w:rsidR="00AB3986" w:rsidRPr="00D343B7">
        <w:rPr>
          <w:rFonts w:ascii="Times New Roman" w:hAnsi="Times New Roman"/>
          <w:sz w:val="24"/>
          <w:szCs w:val="24"/>
        </w:rPr>
        <w:t>aise awareness and provide resources to prevent cyber threats and mitigate their impact;</w:t>
      </w:r>
    </w:p>
    <w:p w14:paraId="773FF83A" w14:textId="74A07B37" w:rsidR="00AB3986" w:rsidRDefault="00E71EDE" w:rsidP="00E71EDE">
      <w:pPr>
        <w:pStyle w:val="ListParagraph"/>
        <w:numPr>
          <w:ilvl w:val="0"/>
          <w:numId w:val="105"/>
        </w:numPr>
        <w:tabs>
          <w:tab w:val="left" w:pos="2700"/>
        </w:tabs>
        <w:spacing w:line="360" w:lineRule="auto"/>
        <w:jc w:val="both"/>
        <w:rPr>
          <w:rFonts w:ascii="Times New Roman" w:hAnsi="Times New Roman"/>
          <w:sz w:val="24"/>
          <w:szCs w:val="24"/>
        </w:rPr>
      </w:pPr>
      <w:r>
        <w:rPr>
          <w:rFonts w:ascii="Times New Roman" w:hAnsi="Times New Roman"/>
          <w:sz w:val="24"/>
          <w:szCs w:val="24"/>
        </w:rPr>
        <w:t>e</w:t>
      </w:r>
      <w:r w:rsidR="00AB3986" w:rsidRPr="00D343B7">
        <w:rPr>
          <w:rFonts w:ascii="Times New Roman" w:hAnsi="Times New Roman"/>
          <w:sz w:val="24"/>
          <w:szCs w:val="24"/>
        </w:rPr>
        <w:t>ducate children on safe online practices, empowering them to make informed choices;</w:t>
      </w:r>
    </w:p>
    <w:p w14:paraId="0C48A2EC" w14:textId="1FD9681F" w:rsidR="00AB3986" w:rsidRDefault="00E71EDE" w:rsidP="00E71EDE">
      <w:pPr>
        <w:pStyle w:val="ListParagraph"/>
        <w:numPr>
          <w:ilvl w:val="0"/>
          <w:numId w:val="105"/>
        </w:numPr>
        <w:tabs>
          <w:tab w:val="left" w:pos="2700"/>
        </w:tabs>
        <w:spacing w:line="360" w:lineRule="auto"/>
        <w:jc w:val="both"/>
        <w:rPr>
          <w:rFonts w:ascii="Times New Roman" w:hAnsi="Times New Roman"/>
          <w:sz w:val="24"/>
          <w:szCs w:val="24"/>
        </w:rPr>
      </w:pPr>
      <w:r>
        <w:rPr>
          <w:rFonts w:ascii="Times New Roman" w:hAnsi="Times New Roman"/>
          <w:sz w:val="24"/>
          <w:szCs w:val="24"/>
        </w:rPr>
        <w:t>o</w:t>
      </w:r>
      <w:r w:rsidR="00AB3986" w:rsidRPr="00D343B7">
        <w:rPr>
          <w:rFonts w:ascii="Times New Roman" w:hAnsi="Times New Roman"/>
          <w:sz w:val="24"/>
          <w:szCs w:val="24"/>
        </w:rPr>
        <w:t>utline procedures for handling incidents, including reporting, investigation, and support; and</w:t>
      </w:r>
    </w:p>
    <w:p w14:paraId="42D60536" w14:textId="14A724B8" w:rsidR="008E1B0B" w:rsidRDefault="00E71EDE" w:rsidP="00E71EDE">
      <w:pPr>
        <w:pStyle w:val="ListParagraph"/>
        <w:numPr>
          <w:ilvl w:val="0"/>
          <w:numId w:val="105"/>
        </w:numPr>
        <w:tabs>
          <w:tab w:val="left" w:pos="2700"/>
        </w:tabs>
        <w:spacing w:line="360" w:lineRule="auto"/>
        <w:jc w:val="both"/>
        <w:rPr>
          <w:rFonts w:ascii="Times New Roman" w:hAnsi="Times New Roman"/>
          <w:sz w:val="24"/>
          <w:szCs w:val="24"/>
        </w:rPr>
      </w:pPr>
      <w:r>
        <w:rPr>
          <w:rFonts w:ascii="Times New Roman" w:hAnsi="Times New Roman"/>
          <w:sz w:val="24"/>
          <w:szCs w:val="24"/>
        </w:rPr>
        <w:t>t</w:t>
      </w:r>
      <w:r w:rsidR="00AB3986" w:rsidRPr="00D343B7">
        <w:rPr>
          <w:rFonts w:ascii="Times New Roman" w:hAnsi="Times New Roman"/>
          <w:sz w:val="24"/>
          <w:szCs w:val="24"/>
        </w:rPr>
        <w:t>rain educators, parents, and law enforcement to enhance their ability to protect children online.</w:t>
      </w:r>
    </w:p>
    <w:p w14:paraId="28663A56" w14:textId="77777777" w:rsidR="00F079A6" w:rsidRDefault="00F079A6" w:rsidP="00D343B7">
      <w:pPr>
        <w:pStyle w:val="ListParagraph"/>
        <w:tabs>
          <w:tab w:val="left" w:pos="2700"/>
        </w:tabs>
        <w:spacing w:line="360" w:lineRule="auto"/>
        <w:ind w:left="2880"/>
        <w:jc w:val="both"/>
        <w:rPr>
          <w:rFonts w:ascii="Times New Roman" w:hAnsi="Times New Roman"/>
          <w:sz w:val="24"/>
          <w:szCs w:val="24"/>
        </w:rPr>
      </w:pPr>
    </w:p>
    <w:p w14:paraId="00A841F1" w14:textId="5E06F0E2" w:rsidR="00F079A6" w:rsidRDefault="00F079A6" w:rsidP="00322376">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Prohibition of the sale of children, child pornography and child prostitution and related matters</w:t>
      </w:r>
      <w:r>
        <w:rPr>
          <w:rFonts w:ascii="Times New Roman" w:hAnsi="Times New Roman"/>
          <w:b/>
          <w:bCs/>
          <w:sz w:val="24"/>
          <w:szCs w:val="24"/>
        </w:rPr>
        <w:t xml:space="preserve"> (arts 3</w:t>
      </w:r>
      <w:r w:rsidR="00082BF8">
        <w:rPr>
          <w:rFonts w:ascii="Times New Roman" w:hAnsi="Times New Roman"/>
          <w:b/>
          <w:bCs/>
          <w:sz w:val="24"/>
          <w:szCs w:val="24"/>
        </w:rPr>
        <w:t xml:space="preserve">, </w:t>
      </w:r>
      <w:r>
        <w:rPr>
          <w:rFonts w:ascii="Times New Roman" w:hAnsi="Times New Roman"/>
          <w:b/>
          <w:bCs/>
          <w:sz w:val="24"/>
          <w:szCs w:val="24"/>
        </w:rPr>
        <w:t>4(2) and (3) and 5-7)</w:t>
      </w:r>
    </w:p>
    <w:p w14:paraId="2F8956A5" w14:textId="77777777" w:rsidR="00987BD3" w:rsidRDefault="00987BD3" w:rsidP="00322376">
      <w:pPr>
        <w:pStyle w:val="ListParagraph"/>
        <w:tabs>
          <w:tab w:val="left" w:pos="2700"/>
        </w:tabs>
        <w:spacing w:line="360" w:lineRule="auto"/>
        <w:ind w:left="2160"/>
        <w:jc w:val="both"/>
        <w:rPr>
          <w:rFonts w:ascii="Times New Roman" w:hAnsi="Times New Roman"/>
          <w:b/>
          <w:bCs/>
          <w:sz w:val="24"/>
          <w:szCs w:val="24"/>
        </w:rPr>
      </w:pPr>
    </w:p>
    <w:p w14:paraId="3D4E13E5" w14:textId="11F33189" w:rsidR="004E23F8" w:rsidRPr="00D343B7" w:rsidRDefault="004E23F8" w:rsidP="00322376">
      <w:pPr>
        <w:pStyle w:val="ListParagraph"/>
        <w:tabs>
          <w:tab w:val="left" w:pos="2700"/>
        </w:tabs>
        <w:spacing w:line="360" w:lineRule="auto"/>
        <w:ind w:left="2160"/>
        <w:jc w:val="both"/>
        <w:rPr>
          <w:rFonts w:ascii="Times New Roman" w:hAnsi="Times New Roman"/>
          <w:b/>
          <w:bCs/>
          <w:sz w:val="24"/>
          <w:szCs w:val="24"/>
        </w:rPr>
      </w:pPr>
      <w:r>
        <w:rPr>
          <w:rFonts w:ascii="Times New Roman" w:hAnsi="Times New Roman"/>
          <w:b/>
          <w:bCs/>
          <w:sz w:val="24"/>
          <w:szCs w:val="24"/>
        </w:rPr>
        <w:lastRenderedPageBreak/>
        <w:t xml:space="preserve">Existing </w:t>
      </w:r>
      <w:r w:rsidR="00927D24">
        <w:rPr>
          <w:rFonts w:ascii="Times New Roman" w:hAnsi="Times New Roman"/>
          <w:b/>
          <w:bCs/>
          <w:sz w:val="24"/>
          <w:szCs w:val="24"/>
        </w:rPr>
        <w:t xml:space="preserve">criminal or penal laws </w:t>
      </w:r>
      <w:r w:rsidR="00987BD3">
        <w:rPr>
          <w:rFonts w:ascii="Times New Roman" w:hAnsi="Times New Roman"/>
          <w:b/>
          <w:bCs/>
          <w:sz w:val="24"/>
          <w:szCs w:val="24"/>
        </w:rPr>
        <w:t xml:space="preserve">and regulations </w:t>
      </w:r>
    </w:p>
    <w:p w14:paraId="2BF2D7F8" w14:textId="5A766A1D" w:rsidR="005B48C9" w:rsidRDefault="005B48C9" w:rsidP="005B48C9">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D343B7">
        <w:rPr>
          <w:rFonts w:ascii="Times New Roman" w:hAnsi="Times New Roman"/>
          <w:sz w:val="24"/>
          <w:szCs w:val="24"/>
        </w:rPr>
        <w:t>The sale of children through illegal adoption is criminalized under the offen</w:t>
      </w:r>
      <w:r w:rsidR="00705D5F">
        <w:rPr>
          <w:rFonts w:ascii="Times New Roman" w:hAnsi="Times New Roman"/>
          <w:sz w:val="24"/>
          <w:szCs w:val="24"/>
        </w:rPr>
        <w:t>c</w:t>
      </w:r>
      <w:r w:rsidRPr="00D343B7">
        <w:rPr>
          <w:rFonts w:ascii="Times New Roman" w:hAnsi="Times New Roman"/>
          <w:sz w:val="24"/>
          <w:szCs w:val="24"/>
        </w:rPr>
        <w:t xml:space="preserve">e of child abduction, as mentioned in paragraph 276. Additionally, the transfer of a child's organs for profit is specifically criminalized under the Anatomy Act, particularly concerning children with albinism. Forced </w:t>
      </w:r>
      <w:r w:rsidR="003B2600" w:rsidRPr="003B2600">
        <w:rPr>
          <w:rFonts w:ascii="Times New Roman" w:hAnsi="Times New Roman"/>
          <w:sz w:val="24"/>
          <w:szCs w:val="24"/>
        </w:rPr>
        <w:t>labour</w:t>
      </w:r>
      <w:r w:rsidRPr="00D343B7">
        <w:rPr>
          <w:rFonts w:ascii="Times New Roman" w:hAnsi="Times New Roman"/>
          <w:sz w:val="24"/>
          <w:szCs w:val="24"/>
        </w:rPr>
        <w:t xml:space="preserve"> and child </w:t>
      </w:r>
      <w:r w:rsidR="003B2600" w:rsidRPr="003B2600">
        <w:rPr>
          <w:rFonts w:ascii="Times New Roman" w:hAnsi="Times New Roman"/>
          <w:sz w:val="24"/>
          <w:szCs w:val="24"/>
        </w:rPr>
        <w:t>labour</w:t>
      </w:r>
      <w:r w:rsidRPr="00D343B7">
        <w:rPr>
          <w:rFonts w:ascii="Times New Roman" w:hAnsi="Times New Roman"/>
          <w:sz w:val="24"/>
          <w:szCs w:val="24"/>
        </w:rPr>
        <w:t xml:space="preserve"> are also criminalized under sections 4 and 21 of the Employment Act (Cap. 55:01), respectively.</w:t>
      </w:r>
    </w:p>
    <w:p w14:paraId="1F4719DA" w14:textId="77777777" w:rsidR="005B48C9" w:rsidRDefault="005B48C9" w:rsidP="00D343B7">
      <w:pPr>
        <w:pStyle w:val="ListParagraph"/>
        <w:tabs>
          <w:tab w:val="left" w:pos="2700"/>
        </w:tabs>
        <w:spacing w:line="360" w:lineRule="auto"/>
        <w:ind w:left="2160"/>
        <w:jc w:val="both"/>
        <w:rPr>
          <w:rFonts w:ascii="Times New Roman" w:hAnsi="Times New Roman"/>
          <w:sz w:val="24"/>
          <w:szCs w:val="24"/>
        </w:rPr>
      </w:pPr>
    </w:p>
    <w:p w14:paraId="02484B2F" w14:textId="6845BB28" w:rsidR="005B48C9" w:rsidRDefault="005B48C9" w:rsidP="005B48C9">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D343B7">
        <w:rPr>
          <w:rFonts w:ascii="Times New Roman" w:hAnsi="Times New Roman"/>
          <w:sz w:val="24"/>
          <w:szCs w:val="24"/>
        </w:rPr>
        <w:t>Child pornography is criminalized under section 160D of the Penal Code and more explicitly concerning electronic media under section 85 of the Electronic Transactions and Cyber Security Act. Furthermore, section 23 of the Censorship and Control of Entertainment Act (Cap. 21:01) prohibits the publication and distribution of indecent and undesirable materials, including pornographic content.</w:t>
      </w:r>
    </w:p>
    <w:p w14:paraId="706A4784" w14:textId="77777777" w:rsidR="00030460" w:rsidRPr="00D343B7" w:rsidRDefault="00030460" w:rsidP="00D343B7">
      <w:pPr>
        <w:pStyle w:val="ListParagraph"/>
        <w:rPr>
          <w:rFonts w:ascii="Times New Roman" w:hAnsi="Times New Roman"/>
          <w:sz w:val="24"/>
          <w:szCs w:val="24"/>
        </w:rPr>
      </w:pPr>
    </w:p>
    <w:p w14:paraId="3C6100D9" w14:textId="77777777" w:rsidR="00030460" w:rsidRPr="00D343B7" w:rsidRDefault="00030460" w:rsidP="00030460">
      <w:pPr>
        <w:pStyle w:val="ListParagraph"/>
        <w:tabs>
          <w:tab w:val="left" w:pos="2700"/>
        </w:tabs>
        <w:spacing w:line="360" w:lineRule="auto"/>
        <w:ind w:left="2160"/>
        <w:jc w:val="both"/>
        <w:rPr>
          <w:rFonts w:ascii="Times New Roman" w:hAnsi="Times New Roman"/>
          <w:sz w:val="24"/>
          <w:szCs w:val="24"/>
        </w:rPr>
      </w:pPr>
    </w:p>
    <w:p w14:paraId="10C5BFA1" w14:textId="0B9556E6" w:rsidR="00AB2722" w:rsidRPr="00D343B7" w:rsidRDefault="00030460"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Impunity</w:t>
      </w:r>
    </w:p>
    <w:p w14:paraId="188735A7" w14:textId="77777777" w:rsidR="00E8265B" w:rsidRDefault="000B0FE9" w:rsidP="00DC1193">
      <w:pPr>
        <w:pStyle w:val="ListParagraph"/>
        <w:numPr>
          <w:ilvl w:val="0"/>
          <w:numId w:val="101"/>
        </w:numPr>
        <w:tabs>
          <w:tab w:val="left" w:pos="2700"/>
        </w:tabs>
        <w:spacing w:line="360" w:lineRule="auto"/>
        <w:ind w:left="2160" w:hanging="270"/>
        <w:jc w:val="both"/>
        <w:rPr>
          <w:rFonts w:ascii="Times New Roman" w:hAnsi="Times New Roman"/>
          <w:sz w:val="24"/>
          <w:szCs w:val="24"/>
        </w:rPr>
      </w:pPr>
      <w:r>
        <w:rPr>
          <w:rFonts w:ascii="Times New Roman" w:hAnsi="Times New Roman"/>
          <w:sz w:val="24"/>
          <w:szCs w:val="24"/>
        </w:rPr>
        <w:t xml:space="preserve">Please refer to </w:t>
      </w:r>
      <w:r w:rsidR="003725B7">
        <w:rPr>
          <w:rFonts w:ascii="Times New Roman" w:hAnsi="Times New Roman"/>
          <w:sz w:val="24"/>
          <w:szCs w:val="24"/>
        </w:rPr>
        <w:t>paragraph</w:t>
      </w:r>
      <w:r>
        <w:rPr>
          <w:rFonts w:ascii="Times New Roman" w:hAnsi="Times New Roman"/>
          <w:sz w:val="24"/>
          <w:szCs w:val="24"/>
        </w:rPr>
        <w:t xml:space="preserve"> </w:t>
      </w:r>
      <w:r w:rsidR="003725B7">
        <w:rPr>
          <w:rFonts w:ascii="Times New Roman" w:hAnsi="Times New Roman"/>
          <w:sz w:val="24"/>
          <w:szCs w:val="24"/>
        </w:rPr>
        <w:t>275 for the response to recommendation 32.</w:t>
      </w:r>
    </w:p>
    <w:p w14:paraId="2F209A21" w14:textId="1B57F60E" w:rsidR="00AB2722" w:rsidRDefault="003725B7" w:rsidP="00D343B7">
      <w:pPr>
        <w:pStyle w:val="ListParagraph"/>
        <w:tabs>
          <w:tab w:val="left" w:pos="2700"/>
        </w:tabs>
        <w:spacing w:line="360" w:lineRule="auto"/>
        <w:ind w:left="2160"/>
        <w:jc w:val="both"/>
        <w:rPr>
          <w:rFonts w:ascii="Times New Roman" w:hAnsi="Times New Roman"/>
          <w:sz w:val="24"/>
          <w:szCs w:val="24"/>
        </w:rPr>
      </w:pPr>
      <w:r>
        <w:rPr>
          <w:rFonts w:ascii="Times New Roman" w:hAnsi="Times New Roman"/>
          <w:sz w:val="24"/>
          <w:szCs w:val="24"/>
        </w:rPr>
        <w:t xml:space="preserve"> </w:t>
      </w:r>
    </w:p>
    <w:p w14:paraId="67F434A3" w14:textId="2AA25C0E" w:rsidR="00E8265B" w:rsidRPr="00D343B7" w:rsidRDefault="00E8265B" w:rsidP="00D343B7">
      <w:pPr>
        <w:pStyle w:val="ListParagraph"/>
        <w:tabs>
          <w:tab w:val="left" w:pos="2700"/>
        </w:tabs>
        <w:spacing w:line="360" w:lineRule="auto"/>
        <w:ind w:left="2160"/>
        <w:jc w:val="both"/>
        <w:rPr>
          <w:rFonts w:ascii="Times New Roman" w:hAnsi="Times New Roman"/>
          <w:b/>
          <w:bCs/>
          <w:sz w:val="24"/>
          <w:szCs w:val="24"/>
        </w:rPr>
      </w:pPr>
      <w:r w:rsidRPr="00D343B7">
        <w:rPr>
          <w:rFonts w:ascii="Times New Roman" w:hAnsi="Times New Roman"/>
          <w:b/>
          <w:bCs/>
          <w:sz w:val="24"/>
          <w:szCs w:val="24"/>
        </w:rPr>
        <w:t xml:space="preserve">Liability of legal persons </w:t>
      </w:r>
    </w:p>
    <w:p w14:paraId="724DFED1" w14:textId="5C02A6C0" w:rsidR="00B00379" w:rsidRPr="00D343B7" w:rsidRDefault="003E4458" w:rsidP="00D343B7">
      <w:pPr>
        <w:pStyle w:val="ListParagraph"/>
        <w:tabs>
          <w:tab w:val="left" w:pos="2700"/>
        </w:tabs>
        <w:spacing w:line="360" w:lineRule="auto"/>
        <w:ind w:left="2160"/>
        <w:jc w:val="both"/>
        <w:rPr>
          <w:rFonts w:ascii="Times New Roman" w:hAnsi="Times New Roman"/>
          <w:b/>
          <w:bCs/>
          <w:sz w:val="24"/>
          <w:szCs w:val="24"/>
        </w:rPr>
      </w:pPr>
      <w:r w:rsidRPr="00DB2B1D">
        <w:rPr>
          <w:rFonts w:ascii="Times New Roman" w:hAnsi="Times New Roman"/>
          <w:sz w:val="24"/>
          <w:szCs w:val="24"/>
        </w:rPr>
        <w:t xml:space="preserve">The Penal Code and the </w:t>
      </w:r>
      <w:r w:rsidR="00AE113B" w:rsidRPr="00DB2B1D">
        <w:rPr>
          <w:rFonts w:ascii="Times New Roman" w:hAnsi="Times New Roman"/>
          <w:sz w:val="24"/>
          <w:szCs w:val="24"/>
        </w:rPr>
        <w:t xml:space="preserve">Trafficking in Persons Act </w:t>
      </w:r>
      <w:r w:rsidR="00DB2B1D" w:rsidRPr="00DB2B1D">
        <w:rPr>
          <w:rFonts w:ascii="Times New Roman" w:hAnsi="Times New Roman"/>
          <w:sz w:val="24"/>
          <w:szCs w:val="24"/>
        </w:rPr>
        <w:t>explicitly</w:t>
      </w:r>
      <w:r w:rsidR="00AE113B" w:rsidRPr="00DB2B1D">
        <w:rPr>
          <w:rFonts w:ascii="Times New Roman" w:hAnsi="Times New Roman"/>
          <w:sz w:val="24"/>
          <w:szCs w:val="24"/>
        </w:rPr>
        <w:t xml:space="preserve"> </w:t>
      </w:r>
      <w:r w:rsidR="00550C07" w:rsidRPr="00DB2B1D">
        <w:rPr>
          <w:rFonts w:ascii="Times New Roman" w:hAnsi="Times New Roman"/>
          <w:sz w:val="24"/>
          <w:szCs w:val="24"/>
        </w:rPr>
        <w:t>criminalise the participation of legal persons in trafficking</w:t>
      </w:r>
      <w:r w:rsidR="00DB2B1D" w:rsidRPr="00DB2B1D">
        <w:rPr>
          <w:rFonts w:ascii="Times New Roman" w:hAnsi="Times New Roman"/>
          <w:sz w:val="24"/>
          <w:szCs w:val="24"/>
        </w:rPr>
        <w:t xml:space="preserve">. </w:t>
      </w:r>
      <w:r w:rsidR="00AB4295" w:rsidRPr="00DB2B1D">
        <w:rPr>
          <w:rFonts w:ascii="Times New Roman" w:hAnsi="Times New Roman"/>
          <w:sz w:val="24"/>
          <w:szCs w:val="24"/>
        </w:rPr>
        <w:t xml:space="preserve">Section </w:t>
      </w:r>
      <w:r w:rsidRPr="00DB2B1D">
        <w:rPr>
          <w:rFonts w:ascii="Times New Roman" w:hAnsi="Times New Roman"/>
          <w:sz w:val="24"/>
          <w:szCs w:val="24"/>
        </w:rPr>
        <w:t xml:space="preserve">23 of the Trafficking in Persons Act </w:t>
      </w:r>
      <w:r w:rsidR="00DB2B1D" w:rsidRPr="00DB2B1D">
        <w:rPr>
          <w:rFonts w:ascii="Times New Roman" w:hAnsi="Times New Roman"/>
          <w:sz w:val="24"/>
          <w:szCs w:val="24"/>
        </w:rPr>
        <w:t xml:space="preserve">stipulates that </w:t>
      </w:r>
      <w:r w:rsidR="00FF7612">
        <w:rPr>
          <w:rFonts w:ascii="Times New Roman" w:eastAsia="TimesNewRomanPSMT" w:hAnsi="Times New Roman"/>
          <w:sz w:val="24"/>
          <w:szCs w:val="24"/>
          <w:lang w:val="en-US"/>
        </w:rPr>
        <w:t>w</w:t>
      </w:r>
      <w:r w:rsidR="00AB4295" w:rsidRPr="00D343B7">
        <w:rPr>
          <w:rFonts w:ascii="Times New Roman" w:eastAsia="TimesNewRomanPSMT" w:hAnsi="Times New Roman"/>
          <w:sz w:val="24"/>
          <w:szCs w:val="24"/>
          <w:lang w:val="en-US"/>
        </w:rPr>
        <w:t>here an offence under this Act has been committed by a</w:t>
      </w:r>
      <w:r w:rsidR="00DB2B1D" w:rsidRPr="00D343B7">
        <w:rPr>
          <w:rFonts w:ascii="Times New Roman" w:eastAsia="TimesNewRomanPSMT" w:hAnsi="Times New Roman"/>
          <w:sz w:val="24"/>
          <w:szCs w:val="24"/>
          <w:lang w:val="en-US"/>
        </w:rPr>
        <w:t xml:space="preserve"> </w:t>
      </w:r>
      <w:r w:rsidR="00AB4295" w:rsidRPr="00D343B7">
        <w:rPr>
          <w:rFonts w:ascii="Times New Roman" w:eastAsia="TimesNewRomanPSMT" w:hAnsi="Times New Roman"/>
          <w:sz w:val="24"/>
          <w:szCs w:val="24"/>
          <w:lang w:val="en-US"/>
        </w:rPr>
        <w:t>legal person, any person who at the time of the commission of the</w:t>
      </w:r>
      <w:r w:rsidR="00DB2B1D">
        <w:rPr>
          <w:rFonts w:ascii="Times New Roman" w:eastAsia="TimesNewRomanPSMT" w:hAnsi="Times New Roman"/>
          <w:sz w:val="24"/>
          <w:szCs w:val="24"/>
          <w:lang w:val="en-US"/>
        </w:rPr>
        <w:t xml:space="preserve"> </w:t>
      </w:r>
      <w:r w:rsidR="00AB4295" w:rsidRPr="00D343B7">
        <w:rPr>
          <w:rFonts w:ascii="Times New Roman" w:eastAsia="TimesNewRomanPSMT" w:hAnsi="Times New Roman"/>
          <w:sz w:val="24"/>
          <w:szCs w:val="24"/>
          <w:lang w:val="en-US"/>
        </w:rPr>
        <w:t>offence was in any manner responsible for the management of any</w:t>
      </w:r>
      <w:r w:rsidR="00DB2B1D" w:rsidRPr="00D343B7">
        <w:rPr>
          <w:rFonts w:ascii="Times New Roman" w:eastAsia="TimesNewRomanPSMT" w:hAnsi="Times New Roman"/>
          <w:sz w:val="24"/>
          <w:szCs w:val="24"/>
          <w:lang w:val="en-US"/>
        </w:rPr>
        <w:t xml:space="preserve"> </w:t>
      </w:r>
      <w:r w:rsidR="00AB4295" w:rsidRPr="00D343B7">
        <w:rPr>
          <w:rFonts w:ascii="Times New Roman" w:eastAsia="TimesNewRomanPSMT" w:hAnsi="Times New Roman"/>
          <w:sz w:val="24"/>
          <w:szCs w:val="24"/>
          <w:lang w:val="en-US"/>
        </w:rPr>
        <w:t>affairs of the legal person shall be liable for the offence</w:t>
      </w:r>
      <w:r w:rsidR="00DB2B1D" w:rsidRPr="00D343B7">
        <w:rPr>
          <w:rFonts w:ascii="Times New Roman" w:eastAsia="TimesNewRomanPSMT" w:hAnsi="Times New Roman"/>
          <w:sz w:val="24"/>
          <w:szCs w:val="24"/>
          <w:lang w:val="en-US"/>
        </w:rPr>
        <w:t xml:space="preserve">. </w:t>
      </w:r>
      <w:r w:rsidR="00DB2B1D" w:rsidRPr="00537F54">
        <w:rPr>
          <w:rFonts w:ascii="Times New Roman" w:eastAsia="TimesNewRomanPSMT" w:hAnsi="Times New Roman"/>
          <w:sz w:val="24"/>
          <w:szCs w:val="24"/>
          <w:lang w:val="en-US"/>
        </w:rPr>
        <w:t xml:space="preserve">The Penal Code also has a similar provision under section </w:t>
      </w:r>
      <w:r w:rsidR="00870736" w:rsidRPr="00537F54">
        <w:rPr>
          <w:rFonts w:ascii="Times New Roman" w:eastAsia="TimesNewRomanPSMT" w:hAnsi="Times New Roman"/>
          <w:sz w:val="24"/>
          <w:szCs w:val="24"/>
          <w:lang w:val="en-US"/>
        </w:rPr>
        <w:t>24.</w:t>
      </w:r>
    </w:p>
    <w:p w14:paraId="7E85662B" w14:textId="77777777" w:rsidR="00870736" w:rsidRPr="00D343B7" w:rsidRDefault="00870736" w:rsidP="00D343B7">
      <w:pPr>
        <w:pStyle w:val="ListParagraph"/>
        <w:tabs>
          <w:tab w:val="left" w:pos="2700"/>
        </w:tabs>
        <w:spacing w:line="360" w:lineRule="auto"/>
        <w:ind w:left="2160"/>
        <w:jc w:val="both"/>
        <w:rPr>
          <w:rFonts w:ascii="Times New Roman" w:hAnsi="Times New Roman"/>
          <w:sz w:val="24"/>
          <w:szCs w:val="24"/>
        </w:rPr>
      </w:pPr>
    </w:p>
    <w:p w14:paraId="19F6E4B0" w14:textId="14E8D2FE" w:rsidR="00870736" w:rsidRPr="00D343B7" w:rsidRDefault="00B00379" w:rsidP="00D343B7">
      <w:pPr>
        <w:pStyle w:val="ListParagraph"/>
        <w:tabs>
          <w:tab w:val="left" w:pos="2700"/>
        </w:tabs>
        <w:spacing w:line="360" w:lineRule="auto"/>
        <w:ind w:left="2160"/>
        <w:jc w:val="both"/>
        <w:rPr>
          <w:rFonts w:ascii="Times New Roman" w:hAnsi="Times New Roman"/>
          <w:b/>
          <w:bCs/>
          <w:sz w:val="24"/>
          <w:szCs w:val="24"/>
        </w:rPr>
      </w:pPr>
      <w:r w:rsidRPr="00537F54">
        <w:rPr>
          <w:rFonts w:ascii="Times New Roman" w:hAnsi="Times New Roman"/>
          <w:b/>
          <w:bCs/>
          <w:sz w:val="24"/>
          <w:szCs w:val="24"/>
        </w:rPr>
        <w:t>Extraterritorial jurisdiction and extradition</w:t>
      </w:r>
    </w:p>
    <w:p w14:paraId="5A95A95A" w14:textId="28D83027" w:rsidR="00357FD8" w:rsidRPr="00082BF8" w:rsidRDefault="00A51394" w:rsidP="00357FD8">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082BF8">
        <w:rPr>
          <w:rFonts w:ascii="Times New Roman" w:hAnsi="Times New Roman"/>
          <w:sz w:val="24"/>
          <w:szCs w:val="24"/>
        </w:rPr>
        <w:t>Section 6 of the Penal Code provides for extraterritorial jurisdiction over offen</w:t>
      </w:r>
      <w:r w:rsidR="008729B8" w:rsidRPr="00082BF8">
        <w:rPr>
          <w:rFonts w:ascii="Times New Roman" w:hAnsi="Times New Roman"/>
          <w:sz w:val="24"/>
          <w:szCs w:val="24"/>
        </w:rPr>
        <w:t>c</w:t>
      </w:r>
      <w:r w:rsidRPr="00082BF8">
        <w:rPr>
          <w:rFonts w:ascii="Times New Roman" w:hAnsi="Times New Roman"/>
          <w:sz w:val="24"/>
          <w:szCs w:val="24"/>
        </w:rPr>
        <w:t xml:space="preserve">es committed by Malawian citizens employed in the public </w:t>
      </w:r>
      <w:r w:rsidRPr="00082BF8">
        <w:rPr>
          <w:rFonts w:ascii="Times New Roman" w:hAnsi="Times New Roman"/>
          <w:sz w:val="24"/>
          <w:szCs w:val="24"/>
        </w:rPr>
        <w:lastRenderedPageBreak/>
        <w:t>service. If a Malawian citizen commits an offence in another country while acting in the course of their employment</w:t>
      </w:r>
      <w:r w:rsidR="00357FD8" w:rsidRPr="00082BF8">
        <w:rPr>
          <w:rFonts w:ascii="Times New Roman" w:hAnsi="Times New Roman"/>
          <w:sz w:val="24"/>
          <w:szCs w:val="24"/>
        </w:rPr>
        <w:t xml:space="preserve">. </w:t>
      </w:r>
      <w:r w:rsidR="008729B8" w:rsidRPr="00082BF8">
        <w:rPr>
          <w:rFonts w:ascii="Times New Roman" w:hAnsi="Times New Roman"/>
          <w:sz w:val="24"/>
          <w:szCs w:val="24"/>
        </w:rPr>
        <w:t xml:space="preserve">Government will explore </w:t>
      </w:r>
      <w:r w:rsidR="00C34014" w:rsidRPr="00082BF8">
        <w:rPr>
          <w:rFonts w:ascii="Times New Roman" w:hAnsi="Times New Roman"/>
          <w:sz w:val="24"/>
          <w:szCs w:val="24"/>
        </w:rPr>
        <w:t>how to amend its legislation to establish extrater</w:t>
      </w:r>
      <w:r w:rsidR="009D11C7" w:rsidRPr="00082BF8">
        <w:rPr>
          <w:rFonts w:ascii="Times New Roman" w:hAnsi="Times New Roman"/>
          <w:sz w:val="24"/>
          <w:szCs w:val="24"/>
        </w:rPr>
        <w:t>ritorial jurisdiction generally for all offences under the Optional Protocol.</w:t>
      </w:r>
    </w:p>
    <w:p w14:paraId="54E5F792" w14:textId="77777777" w:rsidR="007C3356" w:rsidRPr="00082BF8" w:rsidRDefault="007C3356" w:rsidP="00D343B7">
      <w:pPr>
        <w:pStyle w:val="ListParagraph"/>
        <w:tabs>
          <w:tab w:val="left" w:pos="2700"/>
        </w:tabs>
        <w:spacing w:line="360" w:lineRule="auto"/>
        <w:ind w:left="2160"/>
        <w:jc w:val="both"/>
        <w:rPr>
          <w:rFonts w:ascii="Times New Roman" w:hAnsi="Times New Roman"/>
          <w:sz w:val="24"/>
          <w:szCs w:val="24"/>
        </w:rPr>
      </w:pPr>
    </w:p>
    <w:p w14:paraId="0C01EE51" w14:textId="2C1A0769" w:rsidR="009D73D9" w:rsidRPr="008A1A01" w:rsidRDefault="007C3356" w:rsidP="00537F54">
      <w:pPr>
        <w:pStyle w:val="ListParagraph"/>
        <w:numPr>
          <w:ilvl w:val="0"/>
          <w:numId w:val="101"/>
        </w:numPr>
        <w:tabs>
          <w:tab w:val="left" w:pos="2700"/>
        </w:tabs>
        <w:spacing w:line="360" w:lineRule="auto"/>
        <w:ind w:left="2160" w:hanging="270"/>
        <w:jc w:val="both"/>
        <w:rPr>
          <w:sz w:val="24"/>
          <w:szCs w:val="24"/>
        </w:rPr>
      </w:pPr>
      <w:r w:rsidRPr="00082BF8">
        <w:rPr>
          <w:rFonts w:ascii="Times New Roman" w:hAnsi="Times New Roman"/>
          <w:sz w:val="24"/>
          <w:szCs w:val="24"/>
        </w:rPr>
        <w:t>The Government will consider adding offences under the Optional Protocol to future extradition treaties.</w:t>
      </w:r>
      <w:r w:rsidRPr="008A1A01">
        <w:rPr>
          <w:sz w:val="24"/>
          <w:szCs w:val="24"/>
        </w:rPr>
        <w:t xml:space="preserve"> </w:t>
      </w:r>
    </w:p>
    <w:p w14:paraId="7B9B995E" w14:textId="77777777" w:rsidR="009D73D9" w:rsidRPr="008A1A01" w:rsidRDefault="009D73D9" w:rsidP="009D73D9">
      <w:pPr>
        <w:pStyle w:val="ListParagraph"/>
        <w:tabs>
          <w:tab w:val="left" w:pos="2700"/>
        </w:tabs>
        <w:spacing w:line="360" w:lineRule="auto"/>
        <w:ind w:left="2160"/>
        <w:jc w:val="both"/>
        <w:rPr>
          <w:sz w:val="24"/>
          <w:szCs w:val="24"/>
        </w:rPr>
      </w:pPr>
    </w:p>
    <w:p w14:paraId="650831DF" w14:textId="452DC500" w:rsidR="009D73D9" w:rsidRPr="00082BF8" w:rsidRDefault="00E53255" w:rsidP="009D73D9">
      <w:pPr>
        <w:pStyle w:val="ListParagraph"/>
        <w:tabs>
          <w:tab w:val="left" w:pos="2700"/>
        </w:tabs>
        <w:spacing w:line="360" w:lineRule="auto"/>
        <w:ind w:left="2160"/>
        <w:jc w:val="both"/>
        <w:rPr>
          <w:rFonts w:ascii="Times New Roman" w:hAnsi="Times New Roman"/>
          <w:b/>
          <w:bCs/>
          <w:sz w:val="24"/>
          <w:szCs w:val="24"/>
        </w:rPr>
      </w:pPr>
      <w:r w:rsidRPr="00082BF8">
        <w:rPr>
          <w:rFonts w:ascii="Times New Roman" w:hAnsi="Times New Roman"/>
          <w:b/>
          <w:bCs/>
          <w:sz w:val="24"/>
          <w:szCs w:val="24"/>
        </w:rPr>
        <w:t>Protection of the rights of child victims (arts. 8 and 9(3) and (4))</w:t>
      </w:r>
    </w:p>
    <w:p w14:paraId="4635C90C" w14:textId="77777777" w:rsidR="00097C05" w:rsidRPr="00082BF8" w:rsidRDefault="00097C05" w:rsidP="009D73D9">
      <w:pPr>
        <w:pStyle w:val="ListParagraph"/>
        <w:tabs>
          <w:tab w:val="left" w:pos="2700"/>
        </w:tabs>
        <w:spacing w:line="360" w:lineRule="auto"/>
        <w:ind w:left="2160"/>
        <w:jc w:val="both"/>
        <w:rPr>
          <w:rFonts w:ascii="Times New Roman" w:hAnsi="Times New Roman"/>
          <w:b/>
          <w:bCs/>
          <w:sz w:val="24"/>
          <w:szCs w:val="24"/>
        </w:rPr>
      </w:pPr>
    </w:p>
    <w:p w14:paraId="05CFDCA0" w14:textId="5C494244" w:rsidR="00B91995" w:rsidRPr="00082BF8" w:rsidRDefault="00B91995" w:rsidP="00D343B7">
      <w:pPr>
        <w:pStyle w:val="ListParagraph"/>
        <w:tabs>
          <w:tab w:val="left" w:pos="2700"/>
        </w:tabs>
        <w:spacing w:line="360" w:lineRule="auto"/>
        <w:ind w:left="2160"/>
        <w:jc w:val="both"/>
        <w:rPr>
          <w:rFonts w:ascii="Times New Roman" w:hAnsi="Times New Roman"/>
          <w:b/>
          <w:bCs/>
          <w:sz w:val="24"/>
          <w:szCs w:val="24"/>
        </w:rPr>
      </w:pPr>
      <w:r w:rsidRPr="00082BF8">
        <w:rPr>
          <w:rFonts w:ascii="Times New Roman" w:hAnsi="Times New Roman"/>
          <w:b/>
          <w:bCs/>
          <w:sz w:val="24"/>
          <w:szCs w:val="24"/>
        </w:rPr>
        <w:t>Measures to protect child victims of offences under the Optional Protocol</w:t>
      </w:r>
    </w:p>
    <w:p w14:paraId="068CBD93" w14:textId="2B76DB95" w:rsidR="0030346B" w:rsidRPr="008A1A01" w:rsidRDefault="0030346B" w:rsidP="0030346B">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8A1A01">
        <w:rPr>
          <w:rFonts w:ascii="Times New Roman" w:hAnsi="Times New Roman"/>
          <w:sz w:val="24"/>
          <w:szCs w:val="24"/>
        </w:rPr>
        <w:t xml:space="preserve">Government has established mechanisms for the early detection of child victims of offences under the Optional Protocol. These include community structures like Mother Groups, Child Protection Committees, Safe Space Mentorship Programs, and one-stop centres. At the national level, there are the National Technical Working Group on Child Protection and the National Technical Working Group on Trafficking. </w:t>
      </w:r>
      <w:r w:rsidR="00705D5F">
        <w:rPr>
          <w:rFonts w:ascii="Times New Roman" w:hAnsi="Times New Roman"/>
          <w:sz w:val="24"/>
          <w:szCs w:val="24"/>
        </w:rPr>
        <w:t xml:space="preserve">Community and national structures provide </w:t>
      </w:r>
      <w:r w:rsidRPr="008A1A01">
        <w:rPr>
          <w:rFonts w:ascii="Times New Roman" w:hAnsi="Times New Roman"/>
          <w:sz w:val="24"/>
          <w:szCs w:val="24"/>
        </w:rPr>
        <w:t>appropriate support to children.</w:t>
      </w:r>
    </w:p>
    <w:p w14:paraId="01911B58" w14:textId="77777777" w:rsidR="0030346B" w:rsidRPr="008A1A01" w:rsidRDefault="0030346B" w:rsidP="00D343B7">
      <w:pPr>
        <w:pStyle w:val="ListParagraph"/>
        <w:tabs>
          <w:tab w:val="left" w:pos="2700"/>
        </w:tabs>
        <w:spacing w:line="360" w:lineRule="auto"/>
        <w:ind w:left="2160"/>
        <w:jc w:val="both"/>
        <w:rPr>
          <w:rFonts w:ascii="Times New Roman" w:hAnsi="Times New Roman"/>
          <w:sz w:val="24"/>
          <w:szCs w:val="24"/>
        </w:rPr>
      </w:pPr>
    </w:p>
    <w:p w14:paraId="38497092" w14:textId="42A6C532" w:rsidR="0030346B" w:rsidRPr="008A1A01" w:rsidRDefault="0030346B" w:rsidP="0030346B">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8A1A01">
        <w:rPr>
          <w:rFonts w:ascii="Times New Roman" w:hAnsi="Times New Roman"/>
          <w:sz w:val="24"/>
          <w:szCs w:val="24"/>
        </w:rPr>
        <w:t xml:space="preserve">Regarding training, as mentioned in paragraph 284, law enforcement, immigration, judicial officers, social workers, and medical workers are trained on child rights and protection issues. They also learn how to conduct child-friendly interviews. </w:t>
      </w:r>
      <w:r w:rsidR="006D3E3F" w:rsidRPr="008A1A01">
        <w:rPr>
          <w:rFonts w:ascii="Times New Roman" w:hAnsi="Times New Roman"/>
          <w:sz w:val="24"/>
          <w:szCs w:val="24"/>
        </w:rPr>
        <w:t>G</w:t>
      </w:r>
      <w:r w:rsidRPr="008A1A01">
        <w:rPr>
          <w:rFonts w:ascii="Times New Roman" w:hAnsi="Times New Roman"/>
          <w:sz w:val="24"/>
          <w:szCs w:val="24"/>
        </w:rPr>
        <w:t>overnment aims to continue expanding these training efforts.</w:t>
      </w:r>
    </w:p>
    <w:p w14:paraId="20C9906B" w14:textId="77777777" w:rsidR="00F5498E" w:rsidRPr="008A1A01" w:rsidRDefault="00F5498E" w:rsidP="00D343B7">
      <w:pPr>
        <w:pStyle w:val="ListParagraph"/>
        <w:tabs>
          <w:tab w:val="left" w:pos="2700"/>
        </w:tabs>
        <w:spacing w:line="360" w:lineRule="auto"/>
        <w:ind w:left="2160"/>
        <w:jc w:val="both"/>
        <w:rPr>
          <w:rFonts w:ascii="Times New Roman" w:hAnsi="Times New Roman"/>
          <w:sz w:val="24"/>
          <w:szCs w:val="24"/>
        </w:rPr>
      </w:pPr>
    </w:p>
    <w:p w14:paraId="14335DE9" w14:textId="4ED780C5" w:rsidR="00F5498E" w:rsidRPr="008A1A01" w:rsidRDefault="00F5498E" w:rsidP="00F5498E">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8A1A01">
        <w:rPr>
          <w:rFonts w:ascii="Times New Roman" w:hAnsi="Times New Roman"/>
          <w:sz w:val="24"/>
          <w:szCs w:val="24"/>
        </w:rPr>
        <w:t xml:space="preserve">The Constitution of Malawi ensures the provision of a legal practitioner at the State's expense for those unable to afford legal services. The Legal Aid Bureau offers these services to everyone, including children. Psychosocial support is available to children through child psychologists, </w:t>
      </w:r>
      <w:r w:rsidRPr="008A1A01">
        <w:rPr>
          <w:rFonts w:ascii="Times New Roman" w:hAnsi="Times New Roman"/>
          <w:sz w:val="24"/>
          <w:szCs w:val="24"/>
        </w:rPr>
        <w:lastRenderedPageBreak/>
        <w:t>public hospitals, and social workers, ensuring that the support is both child and gender-sensitive.</w:t>
      </w:r>
    </w:p>
    <w:p w14:paraId="3C73F463" w14:textId="77777777" w:rsidR="00F5498E" w:rsidRPr="008A1A01" w:rsidRDefault="00F5498E" w:rsidP="00D343B7">
      <w:pPr>
        <w:pStyle w:val="ListParagraph"/>
        <w:tabs>
          <w:tab w:val="left" w:pos="2700"/>
        </w:tabs>
        <w:spacing w:line="360" w:lineRule="auto"/>
        <w:ind w:left="2160"/>
        <w:jc w:val="both"/>
        <w:rPr>
          <w:rFonts w:ascii="Times New Roman" w:hAnsi="Times New Roman"/>
          <w:sz w:val="24"/>
          <w:szCs w:val="24"/>
        </w:rPr>
      </w:pPr>
    </w:p>
    <w:p w14:paraId="43818FB2" w14:textId="180C96AD" w:rsidR="00F5498E" w:rsidRPr="008A1A01" w:rsidRDefault="00F5498E" w:rsidP="00F5498E">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8A1A01">
        <w:rPr>
          <w:rFonts w:ascii="Times New Roman" w:hAnsi="Times New Roman"/>
          <w:sz w:val="24"/>
          <w:szCs w:val="24"/>
        </w:rPr>
        <w:t>Compensation on behalf of a child can be pursued through a civil suit.</w:t>
      </w:r>
    </w:p>
    <w:p w14:paraId="35FD3B66" w14:textId="77777777" w:rsidR="00F5498E" w:rsidRDefault="00F5498E" w:rsidP="00D343B7">
      <w:pPr>
        <w:pStyle w:val="ListParagraph"/>
        <w:tabs>
          <w:tab w:val="left" w:pos="2700"/>
        </w:tabs>
        <w:spacing w:line="360" w:lineRule="auto"/>
        <w:ind w:left="2160"/>
        <w:jc w:val="both"/>
        <w:rPr>
          <w:rFonts w:ascii="Times New Roman" w:hAnsi="Times New Roman"/>
        </w:rPr>
      </w:pPr>
    </w:p>
    <w:p w14:paraId="674534E4" w14:textId="316558CE" w:rsidR="00F5498E" w:rsidRPr="00D343B7" w:rsidRDefault="00F5498E" w:rsidP="00D343B7">
      <w:pPr>
        <w:pStyle w:val="ListParagraph"/>
        <w:tabs>
          <w:tab w:val="left" w:pos="2700"/>
        </w:tabs>
        <w:spacing w:line="360" w:lineRule="auto"/>
        <w:ind w:left="2700"/>
        <w:jc w:val="both"/>
        <w:rPr>
          <w:rFonts w:ascii="Times New Roman" w:hAnsi="Times New Roman"/>
          <w:b/>
        </w:rPr>
      </w:pPr>
      <w:r w:rsidRPr="00D343B7">
        <w:rPr>
          <w:rFonts w:ascii="Times New Roman" w:hAnsi="Times New Roman"/>
          <w:b/>
        </w:rPr>
        <w:t>Recovery and reintegration of victims</w:t>
      </w:r>
    </w:p>
    <w:p w14:paraId="14D88CE9" w14:textId="02E3A5B7" w:rsidR="0030346B" w:rsidRPr="008A1A01" w:rsidRDefault="00323A98" w:rsidP="00D343B7">
      <w:pPr>
        <w:pStyle w:val="ListParagraph"/>
        <w:numPr>
          <w:ilvl w:val="0"/>
          <w:numId w:val="101"/>
        </w:numPr>
        <w:tabs>
          <w:tab w:val="left" w:pos="2700"/>
        </w:tabs>
        <w:spacing w:line="360" w:lineRule="auto"/>
        <w:ind w:left="2160" w:hanging="270"/>
        <w:jc w:val="both"/>
        <w:rPr>
          <w:rFonts w:ascii="Times New Roman" w:hAnsi="Times New Roman"/>
          <w:sz w:val="24"/>
          <w:szCs w:val="24"/>
        </w:rPr>
      </w:pPr>
      <w:r w:rsidRPr="008A1A01">
        <w:rPr>
          <w:rFonts w:ascii="Times New Roman" w:hAnsi="Times New Roman"/>
          <w:sz w:val="24"/>
          <w:szCs w:val="24"/>
        </w:rPr>
        <w:t xml:space="preserve">As shown in Figure 1, Government has on average maintained a funding of about K195 million per annum towards, probation and rehabilitation services. Government recognises that these funds are insufficient and is progressively working towards increasing the funding dedicated to rehabilitation services. Efforts to increase the number of social workers </w:t>
      </w:r>
      <w:proofErr w:type="gramStart"/>
      <w:r w:rsidRPr="008A1A01">
        <w:rPr>
          <w:rFonts w:ascii="Times New Roman" w:hAnsi="Times New Roman"/>
          <w:sz w:val="24"/>
          <w:szCs w:val="24"/>
        </w:rPr>
        <w:t>are</w:t>
      </w:r>
      <w:proofErr w:type="gramEnd"/>
      <w:r w:rsidRPr="008A1A01">
        <w:rPr>
          <w:rFonts w:ascii="Times New Roman" w:hAnsi="Times New Roman"/>
          <w:sz w:val="24"/>
          <w:szCs w:val="24"/>
        </w:rPr>
        <w:t xml:space="preserve"> indicated in paragraph 286.</w:t>
      </w:r>
    </w:p>
    <w:p w14:paraId="767A6A71" w14:textId="77777777" w:rsidR="00DA74E7" w:rsidRPr="00D343B7" w:rsidRDefault="00DA74E7" w:rsidP="00D343B7">
      <w:pPr>
        <w:spacing w:line="360" w:lineRule="auto"/>
        <w:jc w:val="both"/>
        <w:rPr>
          <w:rFonts w:ascii="Times New Roman" w:hAnsi="Times New Roman"/>
          <w:b/>
          <w:bCs/>
          <w:sz w:val="24"/>
          <w:szCs w:val="24"/>
        </w:rPr>
      </w:pPr>
    </w:p>
    <w:p w14:paraId="1D016FED" w14:textId="1E719739" w:rsidR="00083AE2" w:rsidRDefault="00DA74E7" w:rsidP="00DA74E7">
      <w:pPr>
        <w:pStyle w:val="ListParagraph"/>
        <w:numPr>
          <w:ilvl w:val="0"/>
          <w:numId w:val="3"/>
        </w:numPr>
        <w:spacing w:line="360" w:lineRule="auto"/>
        <w:jc w:val="both"/>
        <w:rPr>
          <w:rFonts w:ascii="Times New Roman" w:hAnsi="Times New Roman"/>
          <w:b/>
          <w:bCs/>
          <w:sz w:val="24"/>
          <w:szCs w:val="24"/>
        </w:rPr>
      </w:pPr>
      <w:r w:rsidRPr="00DA74E7">
        <w:rPr>
          <w:rFonts w:ascii="Times New Roman" w:hAnsi="Times New Roman"/>
          <w:b/>
          <w:bCs/>
          <w:sz w:val="24"/>
          <w:szCs w:val="24"/>
        </w:rPr>
        <w:t>FOLLOW-UP TO THE OPTIONAL PROTOCOL TO THE CONVENTION ON THE RIGHTS OF THE CHILD ON THE INVOLVEMENT OF CHILDREN IN ARMED CONFLICT</w:t>
      </w:r>
    </w:p>
    <w:p w14:paraId="73B3B06C" w14:textId="010D2E7D" w:rsidR="00083AE2" w:rsidRPr="00FE2A3F" w:rsidRDefault="00083AE2" w:rsidP="00D343B7">
      <w:pPr>
        <w:pStyle w:val="ListParagraph"/>
        <w:spacing w:line="360" w:lineRule="auto"/>
        <w:jc w:val="both"/>
        <w:rPr>
          <w:b/>
          <w:bCs/>
          <w:sz w:val="24"/>
          <w:szCs w:val="24"/>
        </w:rPr>
      </w:pPr>
      <w:r>
        <w:rPr>
          <w:rFonts w:ascii="Times New Roman" w:hAnsi="Times New Roman"/>
        </w:rPr>
        <w:t xml:space="preserve">                          </w:t>
      </w:r>
      <w:r w:rsidRPr="00D343B7">
        <w:rPr>
          <w:rFonts w:ascii="Times New Roman" w:hAnsi="Times New Roman"/>
          <w:b/>
        </w:rPr>
        <w:t>General measures of implementation</w:t>
      </w:r>
    </w:p>
    <w:p w14:paraId="2505EF10" w14:textId="456EB662" w:rsidR="00F90628" w:rsidRPr="00D343B7" w:rsidRDefault="00083AE2" w:rsidP="00D343B7">
      <w:pPr>
        <w:tabs>
          <w:tab w:val="left" w:pos="2700"/>
        </w:tabs>
        <w:spacing w:line="360" w:lineRule="auto"/>
        <w:ind w:left="2160"/>
        <w:jc w:val="both"/>
        <w:rPr>
          <w:rFonts w:ascii="Times New Roman" w:hAnsi="Times New Roman"/>
          <w:b/>
        </w:rPr>
      </w:pPr>
      <w:r w:rsidRPr="00D343B7">
        <w:rPr>
          <w:rFonts w:ascii="Times New Roman" w:hAnsi="Times New Roman"/>
          <w:b/>
        </w:rPr>
        <w:t>Coordination</w:t>
      </w:r>
    </w:p>
    <w:p w14:paraId="343AB062" w14:textId="7E17D538" w:rsidR="00FE2A3F" w:rsidRDefault="00FE2A3F" w:rsidP="00C974C8">
      <w:pPr>
        <w:pStyle w:val="ListParagraph"/>
        <w:numPr>
          <w:ilvl w:val="0"/>
          <w:numId w:val="101"/>
        </w:numPr>
        <w:tabs>
          <w:tab w:val="left" w:pos="2700"/>
        </w:tabs>
        <w:spacing w:line="360" w:lineRule="auto"/>
        <w:ind w:left="1890"/>
        <w:jc w:val="both"/>
        <w:rPr>
          <w:rFonts w:ascii="Times New Roman" w:hAnsi="Times New Roman"/>
          <w:bCs/>
          <w:sz w:val="24"/>
          <w:szCs w:val="24"/>
        </w:rPr>
      </w:pPr>
      <w:r w:rsidRPr="00FE2A3F">
        <w:rPr>
          <w:rFonts w:ascii="Times New Roman" w:hAnsi="Times New Roman"/>
          <w:bCs/>
          <w:sz w:val="24"/>
          <w:szCs w:val="24"/>
        </w:rPr>
        <w:t xml:space="preserve">307. The </w:t>
      </w:r>
      <w:proofErr w:type="spellStart"/>
      <w:r w:rsidRPr="00FE2A3F">
        <w:rPr>
          <w:rFonts w:ascii="Times New Roman" w:hAnsi="Times New Roman"/>
          <w:bCs/>
          <w:sz w:val="24"/>
          <w:szCs w:val="24"/>
        </w:rPr>
        <w:t>MoGDCSW</w:t>
      </w:r>
      <w:proofErr w:type="spellEnd"/>
      <w:r>
        <w:rPr>
          <w:rFonts w:ascii="Times New Roman" w:hAnsi="Times New Roman"/>
          <w:bCs/>
          <w:sz w:val="24"/>
          <w:szCs w:val="24"/>
        </w:rPr>
        <w:t>,</w:t>
      </w:r>
      <w:r w:rsidRPr="00FE2A3F">
        <w:rPr>
          <w:rFonts w:ascii="Times New Roman" w:hAnsi="Times New Roman"/>
          <w:bCs/>
          <w:sz w:val="24"/>
          <w:szCs w:val="24"/>
        </w:rPr>
        <w:t xml:space="preserve"> as the policyholder for all child affairs, coordinates the implementation of the Optional Protocol through the National Technical Working Group on Child Protection. Members of this committee include MDAs such as the Malawi Defence Force and the Ministry of Homeland Security.</w:t>
      </w:r>
      <w:r w:rsidR="00C23939">
        <w:rPr>
          <w:rFonts w:ascii="Times New Roman" w:hAnsi="Times New Roman"/>
          <w:bCs/>
          <w:sz w:val="24"/>
          <w:szCs w:val="24"/>
        </w:rPr>
        <w:t xml:space="preserve"> </w:t>
      </w:r>
    </w:p>
    <w:p w14:paraId="735BD222" w14:textId="77777777" w:rsidR="00C23939" w:rsidRDefault="00C23939" w:rsidP="00D343B7">
      <w:pPr>
        <w:pStyle w:val="ListParagraph"/>
        <w:tabs>
          <w:tab w:val="left" w:pos="2700"/>
        </w:tabs>
        <w:spacing w:line="360" w:lineRule="auto"/>
        <w:ind w:left="1890"/>
        <w:jc w:val="both"/>
        <w:rPr>
          <w:rFonts w:ascii="Times New Roman" w:hAnsi="Times New Roman"/>
          <w:bCs/>
          <w:sz w:val="24"/>
          <w:szCs w:val="24"/>
        </w:rPr>
      </w:pPr>
    </w:p>
    <w:p w14:paraId="1310AC93" w14:textId="4E3A3C74" w:rsidR="00C23939" w:rsidRPr="00D343B7" w:rsidRDefault="00C23939"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Allocation of resources </w:t>
      </w:r>
    </w:p>
    <w:p w14:paraId="2A2A49AA" w14:textId="09D2B148" w:rsidR="00C23939" w:rsidRPr="00865615" w:rsidRDefault="00C23939" w:rsidP="00C23939">
      <w:pPr>
        <w:pStyle w:val="ListParagraph"/>
        <w:numPr>
          <w:ilvl w:val="0"/>
          <w:numId w:val="101"/>
        </w:numPr>
        <w:tabs>
          <w:tab w:val="left" w:pos="2700"/>
        </w:tabs>
        <w:spacing w:line="360" w:lineRule="auto"/>
        <w:ind w:left="1890"/>
        <w:jc w:val="both"/>
        <w:rPr>
          <w:rFonts w:ascii="Times New Roman" w:hAnsi="Times New Roman"/>
          <w:bCs/>
          <w:sz w:val="24"/>
          <w:szCs w:val="24"/>
        </w:rPr>
      </w:pPr>
      <w:r w:rsidRPr="00D343B7">
        <w:rPr>
          <w:rFonts w:ascii="Times New Roman" w:hAnsi="Times New Roman"/>
          <w:sz w:val="24"/>
          <w:szCs w:val="24"/>
        </w:rPr>
        <w:t xml:space="preserve">With regard to the allocation of resources, the Committee is </w:t>
      </w:r>
      <w:r>
        <w:rPr>
          <w:rFonts w:ascii="Times New Roman" w:hAnsi="Times New Roman"/>
          <w:sz w:val="24"/>
          <w:szCs w:val="24"/>
        </w:rPr>
        <w:t xml:space="preserve">also </w:t>
      </w:r>
      <w:r w:rsidRPr="00D343B7">
        <w:rPr>
          <w:rFonts w:ascii="Times New Roman" w:hAnsi="Times New Roman"/>
          <w:sz w:val="24"/>
          <w:szCs w:val="24"/>
        </w:rPr>
        <w:t xml:space="preserve">invited to consider the information provided in paragraphs 13, 34 and 35 above. Admittedly, the resources are not adequate, however, the Government </w:t>
      </w:r>
      <w:r w:rsidRPr="00D343B7">
        <w:rPr>
          <w:rFonts w:ascii="Times New Roman" w:hAnsi="Times New Roman"/>
          <w:sz w:val="24"/>
          <w:szCs w:val="24"/>
        </w:rPr>
        <w:lastRenderedPageBreak/>
        <w:t xml:space="preserve">of Malawi continues to progressively work towards increasing the budget allocation to the </w:t>
      </w:r>
      <w:proofErr w:type="spellStart"/>
      <w:r w:rsidRPr="00D343B7">
        <w:rPr>
          <w:rFonts w:ascii="Times New Roman" w:hAnsi="Times New Roman"/>
          <w:sz w:val="24"/>
          <w:szCs w:val="24"/>
        </w:rPr>
        <w:t>MoGCDSW</w:t>
      </w:r>
      <w:proofErr w:type="spellEnd"/>
      <w:r w:rsidRPr="00D343B7">
        <w:rPr>
          <w:rFonts w:ascii="Times New Roman" w:hAnsi="Times New Roman"/>
          <w:sz w:val="24"/>
          <w:szCs w:val="24"/>
        </w:rPr>
        <w:t xml:space="preserve"> on child protection activities. </w:t>
      </w:r>
    </w:p>
    <w:p w14:paraId="5E4AAEA8" w14:textId="77777777" w:rsidR="006B337C" w:rsidRPr="00865615" w:rsidRDefault="006B337C" w:rsidP="00D343B7">
      <w:pPr>
        <w:pStyle w:val="ListParagraph"/>
        <w:tabs>
          <w:tab w:val="left" w:pos="2700"/>
        </w:tabs>
        <w:spacing w:line="360" w:lineRule="auto"/>
        <w:ind w:left="1890"/>
        <w:jc w:val="both"/>
        <w:rPr>
          <w:rFonts w:ascii="Times New Roman" w:hAnsi="Times New Roman"/>
          <w:bCs/>
          <w:sz w:val="24"/>
          <w:szCs w:val="24"/>
        </w:rPr>
      </w:pPr>
    </w:p>
    <w:p w14:paraId="7C7F5F5A" w14:textId="6F522CCE" w:rsidR="006B337C" w:rsidRPr="00D343B7" w:rsidRDefault="006B337C"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sz w:val="24"/>
          <w:szCs w:val="24"/>
        </w:rPr>
        <w:t xml:space="preserve">Dissemination and awareness-raising </w:t>
      </w:r>
    </w:p>
    <w:p w14:paraId="4BBFA821" w14:textId="43ED7CA6" w:rsidR="00474DE6" w:rsidRDefault="00865615" w:rsidP="00C23939">
      <w:pPr>
        <w:pStyle w:val="ListParagraph"/>
        <w:numPr>
          <w:ilvl w:val="0"/>
          <w:numId w:val="101"/>
        </w:numPr>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 xml:space="preserve">The Government of Malawi continues to raise awareness of the CRC including the Optional Protocol, through the various community and national child protection structures mentioned in this Report. However, more awareness needs to be done in </w:t>
      </w:r>
      <w:r w:rsidR="005D42FF">
        <w:rPr>
          <w:rFonts w:ascii="Times New Roman" w:hAnsi="Times New Roman"/>
          <w:bCs/>
          <w:sz w:val="24"/>
          <w:szCs w:val="24"/>
        </w:rPr>
        <w:t>hard-to-reach</w:t>
      </w:r>
      <w:r>
        <w:rPr>
          <w:rFonts w:ascii="Times New Roman" w:hAnsi="Times New Roman"/>
          <w:bCs/>
          <w:sz w:val="24"/>
          <w:szCs w:val="24"/>
        </w:rPr>
        <w:t xml:space="preserve"> rural areas.</w:t>
      </w:r>
    </w:p>
    <w:p w14:paraId="36F2655A" w14:textId="2ED21014" w:rsidR="00C23939" w:rsidRDefault="00865615" w:rsidP="00D343B7">
      <w:pPr>
        <w:pStyle w:val="ListParagraph"/>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 xml:space="preserve">  </w:t>
      </w:r>
    </w:p>
    <w:p w14:paraId="25908AC9" w14:textId="08D3CCE4" w:rsidR="00474DE6" w:rsidRDefault="00865615" w:rsidP="00474DE6">
      <w:pPr>
        <w:pStyle w:val="ListParagraph"/>
        <w:numPr>
          <w:ilvl w:val="0"/>
          <w:numId w:val="101"/>
        </w:numPr>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Government, with support from CSOs and development partners</w:t>
      </w:r>
      <w:r w:rsidR="005D42FF">
        <w:rPr>
          <w:rFonts w:ascii="Times New Roman" w:hAnsi="Times New Roman"/>
          <w:bCs/>
          <w:sz w:val="24"/>
          <w:szCs w:val="24"/>
        </w:rPr>
        <w:t>,</w:t>
      </w:r>
      <w:r>
        <w:rPr>
          <w:rFonts w:ascii="Times New Roman" w:hAnsi="Times New Roman"/>
          <w:bCs/>
          <w:sz w:val="24"/>
          <w:szCs w:val="24"/>
        </w:rPr>
        <w:t xml:space="preserve"> will also continue investing in c</w:t>
      </w:r>
      <w:r w:rsidR="00474DE6">
        <w:rPr>
          <w:rFonts w:ascii="Times New Roman" w:hAnsi="Times New Roman"/>
          <w:bCs/>
          <w:sz w:val="24"/>
          <w:szCs w:val="24"/>
        </w:rPr>
        <w:t>apacity building of all relevant professionals such as law enforcement officers, judicial officers, immigration officers and Malawi Defence Force officers. Currently</w:t>
      </w:r>
      <w:r w:rsidR="005D42FF">
        <w:rPr>
          <w:rFonts w:ascii="Times New Roman" w:hAnsi="Times New Roman"/>
          <w:bCs/>
          <w:sz w:val="24"/>
          <w:szCs w:val="24"/>
        </w:rPr>
        <w:t>,</w:t>
      </w:r>
      <w:r w:rsidR="00474DE6">
        <w:rPr>
          <w:rFonts w:ascii="Times New Roman" w:hAnsi="Times New Roman"/>
          <w:bCs/>
          <w:sz w:val="24"/>
          <w:szCs w:val="24"/>
        </w:rPr>
        <w:t xml:space="preserve"> Government uses the National Technical Working Group on Child Protection to monitor compliance </w:t>
      </w:r>
      <w:r w:rsidR="005D42FF">
        <w:rPr>
          <w:rFonts w:ascii="Times New Roman" w:hAnsi="Times New Roman"/>
          <w:bCs/>
          <w:sz w:val="24"/>
          <w:szCs w:val="24"/>
        </w:rPr>
        <w:t xml:space="preserve">with </w:t>
      </w:r>
      <w:r w:rsidR="00474DE6">
        <w:rPr>
          <w:rFonts w:ascii="Times New Roman" w:hAnsi="Times New Roman"/>
          <w:bCs/>
          <w:sz w:val="24"/>
          <w:szCs w:val="24"/>
        </w:rPr>
        <w:t xml:space="preserve">the provisions of the Protocol. </w:t>
      </w:r>
    </w:p>
    <w:p w14:paraId="6D63E448" w14:textId="77777777" w:rsidR="00474DE6" w:rsidRPr="00D343B7" w:rsidRDefault="00474DE6" w:rsidP="00D343B7">
      <w:pPr>
        <w:pStyle w:val="ListParagraph"/>
        <w:tabs>
          <w:tab w:val="left" w:pos="2700"/>
        </w:tabs>
        <w:spacing w:line="360" w:lineRule="auto"/>
        <w:ind w:left="1890"/>
        <w:jc w:val="both"/>
        <w:rPr>
          <w:rFonts w:ascii="Times New Roman" w:hAnsi="Times New Roman"/>
          <w:bCs/>
          <w:sz w:val="24"/>
          <w:szCs w:val="24"/>
        </w:rPr>
      </w:pPr>
    </w:p>
    <w:p w14:paraId="3285A02B" w14:textId="3FC35280" w:rsidR="00474DE6" w:rsidRPr="00D343B7" w:rsidRDefault="00474DE6"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Data </w:t>
      </w:r>
    </w:p>
    <w:p w14:paraId="5E599D2D" w14:textId="7F0B45BE" w:rsidR="00474DE6" w:rsidRDefault="00474DE6" w:rsidP="00C974C8">
      <w:pPr>
        <w:pStyle w:val="ListParagraph"/>
        <w:numPr>
          <w:ilvl w:val="0"/>
          <w:numId w:val="101"/>
        </w:numPr>
        <w:tabs>
          <w:tab w:val="left" w:pos="2700"/>
        </w:tabs>
        <w:spacing w:line="360" w:lineRule="auto"/>
        <w:ind w:left="1890"/>
        <w:jc w:val="both"/>
        <w:rPr>
          <w:rFonts w:ascii="Times New Roman" w:hAnsi="Times New Roman"/>
          <w:bCs/>
          <w:sz w:val="24"/>
          <w:szCs w:val="24"/>
        </w:rPr>
      </w:pPr>
      <w:r w:rsidRPr="00474DE6">
        <w:rPr>
          <w:rFonts w:ascii="Times New Roman" w:hAnsi="Times New Roman"/>
          <w:bCs/>
          <w:sz w:val="24"/>
          <w:szCs w:val="24"/>
        </w:rPr>
        <w:t xml:space="preserve">Government is currently enhancing the </w:t>
      </w:r>
      <w:r w:rsidR="00082BF8">
        <w:rPr>
          <w:rFonts w:ascii="Times New Roman" w:hAnsi="Times New Roman"/>
          <w:bCs/>
          <w:sz w:val="24"/>
          <w:szCs w:val="24"/>
        </w:rPr>
        <w:t xml:space="preserve">CPIMS and </w:t>
      </w:r>
      <w:r w:rsidRPr="00474DE6">
        <w:rPr>
          <w:rFonts w:ascii="Times New Roman" w:hAnsi="Times New Roman"/>
          <w:bCs/>
          <w:sz w:val="24"/>
          <w:szCs w:val="24"/>
        </w:rPr>
        <w:t xml:space="preserve">will add other modules including those to capture data related to the Protocol. </w:t>
      </w:r>
    </w:p>
    <w:p w14:paraId="7C61F007" w14:textId="77777777" w:rsidR="00474DE6" w:rsidRPr="00474DE6" w:rsidRDefault="00474DE6" w:rsidP="00474DE6">
      <w:pPr>
        <w:pStyle w:val="ListParagraph"/>
        <w:tabs>
          <w:tab w:val="left" w:pos="2700"/>
        </w:tabs>
        <w:spacing w:line="360" w:lineRule="auto"/>
        <w:ind w:left="1890"/>
        <w:jc w:val="both"/>
        <w:rPr>
          <w:rFonts w:ascii="Times New Roman" w:hAnsi="Times New Roman"/>
          <w:bCs/>
          <w:sz w:val="24"/>
          <w:szCs w:val="24"/>
        </w:rPr>
      </w:pPr>
    </w:p>
    <w:p w14:paraId="3E404F7C" w14:textId="376D2130" w:rsidR="00474DE6" w:rsidRPr="00D343B7" w:rsidRDefault="00474DE6" w:rsidP="00474DE6">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Prevention </w:t>
      </w:r>
    </w:p>
    <w:p w14:paraId="709F09C6" w14:textId="4F9D1432" w:rsidR="00474DE6" w:rsidRPr="00D343B7" w:rsidRDefault="00474DE6"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Age verification procedures</w:t>
      </w:r>
    </w:p>
    <w:p w14:paraId="6E083091" w14:textId="0DD7A436" w:rsidR="00474DE6" w:rsidRDefault="00474DE6" w:rsidP="00C23939">
      <w:pPr>
        <w:pStyle w:val="ListParagraph"/>
        <w:numPr>
          <w:ilvl w:val="0"/>
          <w:numId w:val="101"/>
        </w:numPr>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 xml:space="preserve">The Malawi Defence Force has a robust age verification mechanism in place and age verification before enlisting into the Defence Force is mandatory. </w:t>
      </w:r>
      <w:r w:rsidR="003522E2">
        <w:rPr>
          <w:rFonts w:ascii="Times New Roman" w:hAnsi="Times New Roman"/>
          <w:bCs/>
          <w:sz w:val="24"/>
          <w:szCs w:val="24"/>
        </w:rPr>
        <w:t xml:space="preserve"> </w:t>
      </w:r>
    </w:p>
    <w:p w14:paraId="00849B7E" w14:textId="78678FFD" w:rsidR="003522E2" w:rsidRDefault="003522E2" w:rsidP="004059F3">
      <w:pPr>
        <w:pStyle w:val="ListParagraph"/>
        <w:numPr>
          <w:ilvl w:val="0"/>
          <w:numId w:val="101"/>
        </w:numPr>
        <w:tabs>
          <w:tab w:val="left" w:pos="2700"/>
        </w:tabs>
        <w:spacing w:line="360" w:lineRule="auto"/>
        <w:ind w:left="1890"/>
        <w:jc w:val="both"/>
        <w:rPr>
          <w:rFonts w:ascii="Times New Roman" w:hAnsi="Times New Roman"/>
          <w:bCs/>
          <w:sz w:val="24"/>
          <w:szCs w:val="24"/>
        </w:rPr>
      </w:pPr>
      <w:r w:rsidRPr="00D343B7">
        <w:rPr>
          <w:rFonts w:ascii="Times New Roman" w:hAnsi="Times New Roman"/>
          <w:bCs/>
          <w:sz w:val="24"/>
          <w:szCs w:val="24"/>
        </w:rPr>
        <w:t xml:space="preserve">With regard to birth registration, please refer to paragraphs 106 to 109. </w:t>
      </w:r>
    </w:p>
    <w:p w14:paraId="380BDD1D" w14:textId="77777777" w:rsidR="004059F3" w:rsidRDefault="004059F3" w:rsidP="00D343B7">
      <w:pPr>
        <w:pStyle w:val="ListParagraph"/>
        <w:tabs>
          <w:tab w:val="left" w:pos="2700"/>
        </w:tabs>
        <w:spacing w:line="360" w:lineRule="auto"/>
        <w:ind w:left="1890"/>
        <w:jc w:val="both"/>
        <w:rPr>
          <w:rFonts w:ascii="Times New Roman" w:hAnsi="Times New Roman"/>
          <w:bCs/>
          <w:sz w:val="24"/>
          <w:szCs w:val="24"/>
        </w:rPr>
      </w:pPr>
    </w:p>
    <w:p w14:paraId="56BD3D1C" w14:textId="5D329413" w:rsidR="004059F3" w:rsidRPr="00D343B7" w:rsidRDefault="004059F3"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Human rights and peace education </w:t>
      </w:r>
    </w:p>
    <w:p w14:paraId="122BA9CC" w14:textId="212663F3" w:rsidR="0061495C" w:rsidRDefault="0061495C" w:rsidP="004059F3">
      <w:pPr>
        <w:pStyle w:val="ListParagraph"/>
        <w:numPr>
          <w:ilvl w:val="0"/>
          <w:numId w:val="101"/>
        </w:numPr>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G</w:t>
      </w:r>
      <w:r w:rsidRPr="0061495C">
        <w:rPr>
          <w:rFonts w:ascii="Times New Roman" w:hAnsi="Times New Roman"/>
          <w:bCs/>
          <w:sz w:val="24"/>
          <w:szCs w:val="24"/>
        </w:rPr>
        <w:t>overnment, through the Malawi Defence Force</w:t>
      </w:r>
      <w:r>
        <w:rPr>
          <w:rFonts w:ascii="Times New Roman" w:hAnsi="Times New Roman"/>
          <w:bCs/>
          <w:sz w:val="24"/>
          <w:szCs w:val="24"/>
        </w:rPr>
        <w:t>’s M</w:t>
      </w:r>
      <w:r w:rsidRPr="0061495C">
        <w:rPr>
          <w:rFonts w:ascii="Times New Roman" w:hAnsi="Times New Roman"/>
          <w:bCs/>
          <w:sz w:val="24"/>
          <w:szCs w:val="24"/>
        </w:rPr>
        <w:t xml:space="preserve">ilitary College, provides courses to officers in active service. These compulsory courses </w:t>
      </w:r>
      <w:r w:rsidRPr="0061495C">
        <w:rPr>
          <w:rFonts w:ascii="Times New Roman" w:hAnsi="Times New Roman"/>
          <w:bCs/>
          <w:sz w:val="24"/>
          <w:szCs w:val="24"/>
        </w:rPr>
        <w:lastRenderedPageBreak/>
        <w:t>include training in human rights and</w:t>
      </w:r>
      <w:r w:rsidR="004849EF">
        <w:rPr>
          <w:rFonts w:ascii="Times New Roman" w:hAnsi="Times New Roman"/>
          <w:bCs/>
          <w:sz w:val="24"/>
          <w:szCs w:val="24"/>
        </w:rPr>
        <w:t xml:space="preserve"> International</w:t>
      </w:r>
      <w:r w:rsidRPr="0061495C">
        <w:rPr>
          <w:rFonts w:ascii="Times New Roman" w:hAnsi="Times New Roman"/>
          <w:bCs/>
          <w:sz w:val="24"/>
          <w:szCs w:val="24"/>
        </w:rPr>
        <w:t xml:space="preserve"> humanitarian law, which cover aspects of the Protocol.</w:t>
      </w:r>
    </w:p>
    <w:p w14:paraId="3A5C4656" w14:textId="01032B03" w:rsidR="00915EFD" w:rsidRDefault="00915EFD" w:rsidP="00915EFD">
      <w:pPr>
        <w:pStyle w:val="ListParagraph"/>
        <w:tabs>
          <w:tab w:val="left" w:pos="2700"/>
        </w:tabs>
        <w:spacing w:line="360" w:lineRule="auto"/>
        <w:ind w:left="1890"/>
        <w:jc w:val="both"/>
        <w:rPr>
          <w:rFonts w:ascii="Times New Roman" w:hAnsi="Times New Roman"/>
          <w:bCs/>
          <w:sz w:val="24"/>
          <w:szCs w:val="24"/>
        </w:rPr>
      </w:pPr>
    </w:p>
    <w:p w14:paraId="7195B66D" w14:textId="61E7381B" w:rsidR="00915EFD" w:rsidRPr="00D343B7" w:rsidRDefault="00915EFD" w:rsidP="00915EFD">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Prohibition and related matters</w:t>
      </w:r>
    </w:p>
    <w:p w14:paraId="596F33EF" w14:textId="4C6B5DBD" w:rsidR="00915EFD" w:rsidRPr="00D343B7" w:rsidRDefault="00915EFD"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Criminal legislation and regulation in force</w:t>
      </w:r>
    </w:p>
    <w:p w14:paraId="467C65F7" w14:textId="30EEC27B" w:rsidR="00BD118A" w:rsidRDefault="00BD118A" w:rsidP="00BD118A">
      <w:pPr>
        <w:pStyle w:val="ListParagraph"/>
        <w:numPr>
          <w:ilvl w:val="0"/>
          <w:numId w:val="101"/>
        </w:numPr>
        <w:tabs>
          <w:tab w:val="left" w:pos="2700"/>
        </w:tabs>
        <w:spacing w:line="360" w:lineRule="auto"/>
        <w:ind w:left="1890"/>
        <w:jc w:val="both"/>
        <w:rPr>
          <w:rFonts w:ascii="Times New Roman" w:hAnsi="Times New Roman"/>
          <w:bCs/>
          <w:sz w:val="24"/>
          <w:szCs w:val="24"/>
        </w:rPr>
      </w:pPr>
      <w:r w:rsidRPr="00BD118A">
        <w:rPr>
          <w:rFonts w:ascii="Times New Roman" w:hAnsi="Times New Roman"/>
          <w:bCs/>
          <w:sz w:val="24"/>
          <w:szCs w:val="24"/>
        </w:rPr>
        <w:t>Government considers setting the age of enlistment in the Defence Force at 18 years as sufficient. Any contravention of this provision results in an offence under the Defence Force Act</w:t>
      </w:r>
      <w:r>
        <w:rPr>
          <w:rFonts w:ascii="Times New Roman" w:hAnsi="Times New Roman"/>
          <w:bCs/>
          <w:sz w:val="24"/>
          <w:szCs w:val="24"/>
        </w:rPr>
        <w:t xml:space="preserve"> (Cap. 12:01). </w:t>
      </w:r>
    </w:p>
    <w:p w14:paraId="52A7BE2D" w14:textId="77777777" w:rsidR="009F2B03" w:rsidRDefault="009F2B03" w:rsidP="00D343B7">
      <w:pPr>
        <w:pStyle w:val="ListParagraph"/>
        <w:tabs>
          <w:tab w:val="left" w:pos="2700"/>
        </w:tabs>
        <w:spacing w:line="360" w:lineRule="auto"/>
        <w:ind w:left="1890"/>
        <w:jc w:val="both"/>
        <w:rPr>
          <w:rFonts w:ascii="Times New Roman" w:hAnsi="Times New Roman"/>
          <w:bCs/>
          <w:sz w:val="24"/>
          <w:szCs w:val="24"/>
        </w:rPr>
      </w:pPr>
    </w:p>
    <w:p w14:paraId="6FF33D18" w14:textId="795E47A0" w:rsidR="009F2B03" w:rsidRPr="00D343B7" w:rsidRDefault="009F2B03"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Control of arms </w:t>
      </w:r>
    </w:p>
    <w:p w14:paraId="35EBB8E1" w14:textId="3C1467B4" w:rsidR="009F2B03" w:rsidRDefault="009F2B03" w:rsidP="00BD118A">
      <w:pPr>
        <w:pStyle w:val="ListParagraph"/>
        <w:numPr>
          <w:ilvl w:val="0"/>
          <w:numId w:val="101"/>
        </w:numPr>
        <w:tabs>
          <w:tab w:val="left" w:pos="2700"/>
        </w:tabs>
        <w:spacing w:line="360" w:lineRule="auto"/>
        <w:ind w:left="1890"/>
        <w:jc w:val="both"/>
        <w:rPr>
          <w:rFonts w:ascii="Times New Roman" w:hAnsi="Times New Roman"/>
          <w:bCs/>
          <w:sz w:val="24"/>
          <w:szCs w:val="24"/>
        </w:rPr>
      </w:pPr>
      <w:r w:rsidRPr="009F2B03">
        <w:rPr>
          <w:rFonts w:ascii="Times New Roman" w:hAnsi="Times New Roman"/>
          <w:bCs/>
          <w:sz w:val="24"/>
          <w:szCs w:val="24"/>
        </w:rPr>
        <w:t>The Firearms Act</w:t>
      </w:r>
      <w:r>
        <w:rPr>
          <w:rFonts w:ascii="Times New Roman" w:hAnsi="Times New Roman"/>
          <w:bCs/>
          <w:sz w:val="24"/>
          <w:szCs w:val="24"/>
        </w:rPr>
        <w:t xml:space="preserve"> (Cap. 14:08) </w:t>
      </w:r>
      <w:r w:rsidRPr="009F2B03">
        <w:rPr>
          <w:rFonts w:ascii="Times New Roman" w:hAnsi="Times New Roman"/>
          <w:bCs/>
          <w:sz w:val="24"/>
          <w:szCs w:val="24"/>
        </w:rPr>
        <w:t>is currently under review. This review will consider, among other things, prohibiting the acquisition, possession, and use of firearms by children. Under the current Firearms Act, the Malawi Police Service has the authority to confiscate any illegal firearms in circulation, including homemade firearms.</w:t>
      </w:r>
    </w:p>
    <w:p w14:paraId="39D50458" w14:textId="77777777" w:rsidR="0002027D" w:rsidRDefault="0002027D" w:rsidP="00D343B7">
      <w:pPr>
        <w:pStyle w:val="ListParagraph"/>
        <w:tabs>
          <w:tab w:val="left" w:pos="2700"/>
        </w:tabs>
        <w:spacing w:line="360" w:lineRule="auto"/>
        <w:ind w:left="1890"/>
        <w:jc w:val="both"/>
        <w:rPr>
          <w:rFonts w:ascii="Times New Roman" w:hAnsi="Times New Roman"/>
          <w:bCs/>
          <w:sz w:val="24"/>
          <w:szCs w:val="24"/>
        </w:rPr>
      </w:pPr>
    </w:p>
    <w:p w14:paraId="23D950C1" w14:textId="4619BB0F" w:rsidR="0002027D" w:rsidRPr="00D343B7" w:rsidRDefault="0002027D"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Extraterritorial jurisdiction and extradition</w:t>
      </w:r>
    </w:p>
    <w:p w14:paraId="43B3D83A" w14:textId="56A2306A" w:rsidR="004059F3" w:rsidRDefault="001033DA" w:rsidP="001033DA">
      <w:pPr>
        <w:pStyle w:val="ListParagraph"/>
        <w:numPr>
          <w:ilvl w:val="0"/>
          <w:numId w:val="101"/>
        </w:numPr>
        <w:tabs>
          <w:tab w:val="left" w:pos="2700"/>
        </w:tabs>
        <w:spacing w:line="360" w:lineRule="auto"/>
        <w:ind w:left="1890"/>
        <w:jc w:val="both"/>
        <w:rPr>
          <w:rFonts w:ascii="Times New Roman" w:hAnsi="Times New Roman"/>
          <w:bCs/>
          <w:sz w:val="24"/>
          <w:szCs w:val="24"/>
        </w:rPr>
      </w:pPr>
      <w:r w:rsidRPr="00D343B7">
        <w:rPr>
          <w:rFonts w:ascii="Times New Roman" w:hAnsi="Times New Roman"/>
          <w:bCs/>
          <w:sz w:val="24"/>
          <w:szCs w:val="24"/>
        </w:rPr>
        <w:t>Government will explore how to amend its legislation to establish extraterritorial jurisdiction for all offences under</w:t>
      </w:r>
      <w:r w:rsidR="009F5F07">
        <w:rPr>
          <w:rFonts w:ascii="Times New Roman" w:hAnsi="Times New Roman"/>
          <w:bCs/>
          <w:sz w:val="24"/>
          <w:szCs w:val="24"/>
        </w:rPr>
        <w:t xml:space="preserve"> </w:t>
      </w:r>
      <w:r w:rsidRPr="00D343B7">
        <w:rPr>
          <w:rFonts w:ascii="Times New Roman" w:hAnsi="Times New Roman"/>
          <w:bCs/>
          <w:sz w:val="24"/>
          <w:szCs w:val="24"/>
        </w:rPr>
        <w:t>the Protocol</w:t>
      </w:r>
      <w:r w:rsidR="009F5F07">
        <w:rPr>
          <w:rFonts w:ascii="Times New Roman" w:hAnsi="Times New Roman"/>
          <w:bCs/>
          <w:sz w:val="24"/>
          <w:szCs w:val="24"/>
        </w:rPr>
        <w:t xml:space="preserve"> and also consider adding offences under the Protocol in future extradition treaties. </w:t>
      </w:r>
    </w:p>
    <w:p w14:paraId="27282874" w14:textId="4AA4AABA" w:rsidR="009F5F07" w:rsidRDefault="009F5F07" w:rsidP="009F5F07">
      <w:pPr>
        <w:pStyle w:val="ListParagraph"/>
        <w:tabs>
          <w:tab w:val="left" w:pos="2700"/>
        </w:tabs>
        <w:spacing w:line="360" w:lineRule="auto"/>
        <w:ind w:left="1890"/>
        <w:jc w:val="both"/>
        <w:rPr>
          <w:rFonts w:ascii="Times New Roman" w:hAnsi="Times New Roman"/>
          <w:bCs/>
          <w:sz w:val="24"/>
          <w:szCs w:val="24"/>
        </w:rPr>
      </w:pPr>
    </w:p>
    <w:p w14:paraId="2A369171" w14:textId="099E0C7A" w:rsidR="009F5F07" w:rsidRPr="00D343B7" w:rsidRDefault="009F5F07"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Protection, recovery and reintegration</w:t>
      </w:r>
    </w:p>
    <w:p w14:paraId="2DDE8555" w14:textId="60C9BB9C" w:rsidR="00464E2A" w:rsidRDefault="00464E2A" w:rsidP="00464E2A">
      <w:pPr>
        <w:pStyle w:val="ListParagraph"/>
        <w:numPr>
          <w:ilvl w:val="0"/>
          <w:numId w:val="101"/>
        </w:numPr>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G</w:t>
      </w:r>
      <w:r w:rsidRPr="00D343B7">
        <w:rPr>
          <w:rFonts w:ascii="Times New Roman" w:hAnsi="Times New Roman"/>
          <w:bCs/>
          <w:sz w:val="24"/>
          <w:szCs w:val="24"/>
        </w:rPr>
        <w:t>overnment, through the Department responsible for refugee affairs within the Ministry of Homeland Security, has established procedures to identify refugee, asylum-seeking, and unaccompanied children from countries with past or current armed conflicts. This department collaborates closely with partners such as the United Nations High Commissioner for Refugees (UNHCR) and the Malawi Red Cross Society to implement these procedures.</w:t>
      </w:r>
    </w:p>
    <w:p w14:paraId="362F39EC" w14:textId="77777777" w:rsidR="0080278C" w:rsidRDefault="0080278C" w:rsidP="008A1A01">
      <w:pPr>
        <w:pStyle w:val="ListParagraph"/>
        <w:tabs>
          <w:tab w:val="left" w:pos="2700"/>
        </w:tabs>
        <w:spacing w:line="360" w:lineRule="auto"/>
        <w:ind w:left="1890"/>
        <w:jc w:val="both"/>
        <w:rPr>
          <w:rFonts w:ascii="Times New Roman" w:hAnsi="Times New Roman"/>
          <w:bCs/>
          <w:sz w:val="24"/>
          <w:szCs w:val="24"/>
        </w:rPr>
      </w:pPr>
    </w:p>
    <w:p w14:paraId="5F31C804" w14:textId="118820DB" w:rsidR="00464E2A" w:rsidRDefault="00464E2A" w:rsidP="00464E2A">
      <w:pPr>
        <w:pStyle w:val="ListParagraph"/>
        <w:numPr>
          <w:ilvl w:val="0"/>
          <w:numId w:val="101"/>
        </w:numPr>
        <w:tabs>
          <w:tab w:val="left" w:pos="2700"/>
        </w:tabs>
        <w:spacing w:line="360" w:lineRule="auto"/>
        <w:ind w:left="1890"/>
        <w:jc w:val="both"/>
        <w:rPr>
          <w:rFonts w:ascii="Times New Roman" w:hAnsi="Times New Roman"/>
          <w:bCs/>
          <w:sz w:val="24"/>
          <w:szCs w:val="24"/>
        </w:rPr>
      </w:pPr>
      <w:r w:rsidRPr="00D343B7">
        <w:rPr>
          <w:rFonts w:ascii="Times New Roman" w:hAnsi="Times New Roman"/>
          <w:bCs/>
          <w:sz w:val="24"/>
          <w:szCs w:val="24"/>
        </w:rPr>
        <w:lastRenderedPageBreak/>
        <w:t>Officers in the Department responsible for refugees receive training in children's rights and how to interact with children. They have special procedures to provide assistance to refugee, asylum-seeking, and unaccompanied children.</w:t>
      </w:r>
    </w:p>
    <w:p w14:paraId="2E61202A" w14:textId="77777777" w:rsidR="00522D5E" w:rsidRDefault="00522D5E" w:rsidP="00D343B7">
      <w:pPr>
        <w:pStyle w:val="ListParagraph"/>
        <w:tabs>
          <w:tab w:val="left" w:pos="2700"/>
        </w:tabs>
        <w:spacing w:line="360" w:lineRule="auto"/>
        <w:ind w:left="1890"/>
        <w:jc w:val="both"/>
        <w:rPr>
          <w:rFonts w:ascii="Times New Roman" w:hAnsi="Times New Roman"/>
          <w:bCs/>
          <w:sz w:val="24"/>
          <w:szCs w:val="24"/>
        </w:rPr>
      </w:pPr>
    </w:p>
    <w:p w14:paraId="6AAA4122" w14:textId="3E20F5F2" w:rsidR="00522D5E" w:rsidRPr="00D343B7" w:rsidRDefault="00522D5E"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International assistance and cooperation </w:t>
      </w:r>
    </w:p>
    <w:p w14:paraId="457EA630" w14:textId="2E372133" w:rsidR="00BC26C3" w:rsidRDefault="00BC26C3" w:rsidP="00BC26C3">
      <w:pPr>
        <w:pStyle w:val="ListParagraph"/>
        <w:numPr>
          <w:ilvl w:val="0"/>
          <w:numId w:val="101"/>
        </w:numPr>
        <w:tabs>
          <w:tab w:val="left" w:pos="2700"/>
        </w:tabs>
        <w:spacing w:line="360" w:lineRule="auto"/>
        <w:ind w:left="1890"/>
        <w:jc w:val="both"/>
        <w:rPr>
          <w:rFonts w:ascii="Times New Roman" w:hAnsi="Times New Roman"/>
          <w:bCs/>
          <w:sz w:val="24"/>
          <w:szCs w:val="24"/>
        </w:rPr>
      </w:pPr>
      <w:r w:rsidRPr="00BC26C3">
        <w:rPr>
          <w:rFonts w:ascii="Times New Roman" w:hAnsi="Times New Roman"/>
          <w:bCs/>
          <w:sz w:val="24"/>
          <w:szCs w:val="24"/>
        </w:rPr>
        <w:t xml:space="preserve">The Government of Malawi maintains strong cooperation with organizations like the Malawi Red Cross and UNICEF, which assist in implementing various interventions, including those related to the Protocol. </w:t>
      </w:r>
      <w:r w:rsidR="0080278C">
        <w:rPr>
          <w:rFonts w:ascii="Times New Roman" w:hAnsi="Times New Roman"/>
          <w:bCs/>
          <w:sz w:val="24"/>
          <w:szCs w:val="24"/>
        </w:rPr>
        <w:t>G</w:t>
      </w:r>
      <w:r w:rsidRPr="00BC26C3">
        <w:rPr>
          <w:rFonts w:ascii="Times New Roman" w:hAnsi="Times New Roman"/>
          <w:bCs/>
          <w:sz w:val="24"/>
          <w:szCs w:val="24"/>
        </w:rPr>
        <w:t xml:space="preserve">overnment also collaborates with the African Committee of Experts on the Rights and Welfare of the Child, as well as international NGOs like Save the Children and Plan International. </w:t>
      </w:r>
      <w:r w:rsidR="0080278C">
        <w:rPr>
          <w:rFonts w:ascii="Times New Roman" w:hAnsi="Times New Roman"/>
          <w:bCs/>
          <w:sz w:val="24"/>
          <w:szCs w:val="24"/>
        </w:rPr>
        <w:t>G</w:t>
      </w:r>
      <w:r w:rsidRPr="00BC26C3">
        <w:rPr>
          <w:rFonts w:ascii="Times New Roman" w:hAnsi="Times New Roman"/>
          <w:bCs/>
          <w:sz w:val="24"/>
          <w:szCs w:val="24"/>
        </w:rPr>
        <w:t>overnment is committed to strengthening these partnerships to further promote and protect children's rights.</w:t>
      </w:r>
    </w:p>
    <w:p w14:paraId="49FFB913" w14:textId="77777777" w:rsidR="00BC26C3" w:rsidRDefault="00BC26C3" w:rsidP="00D343B7">
      <w:pPr>
        <w:pStyle w:val="ListParagraph"/>
        <w:tabs>
          <w:tab w:val="left" w:pos="2700"/>
        </w:tabs>
        <w:spacing w:line="360" w:lineRule="auto"/>
        <w:ind w:left="1890"/>
        <w:jc w:val="both"/>
        <w:rPr>
          <w:rFonts w:ascii="Times New Roman" w:hAnsi="Times New Roman"/>
          <w:bCs/>
          <w:sz w:val="24"/>
          <w:szCs w:val="24"/>
        </w:rPr>
      </w:pPr>
    </w:p>
    <w:p w14:paraId="2FEE7D98" w14:textId="1A19C13B" w:rsidR="00464E2A" w:rsidRPr="00D343B7" w:rsidRDefault="00BC26C3" w:rsidP="00D343B7">
      <w:pPr>
        <w:pStyle w:val="ListParagraph"/>
        <w:tabs>
          <w:tab w:val="left" w:pos="2700"/>
        </w:tabs>
        <w:spacing w:line="360" w:lineRule="auto"/>
        <w:ind w:left="1890"/>
        <w:jc w:val="both"/>
        <w:rPr>
          <w:rFonts w:ascii="Times New Roman" w:hAnsi="Times New Roman"/>
          <w:b/>
          <w:bCs/>
          <w:sz w:val="24"/>
          <w:szCs w:val="24"/>
        </w:rPr>
      </w:pPr>
      <w:r w:rsidRPr="00D343B7">
        <w:rPr>
          <w:rFonts w:ascii="Times New Roman" w:hAnsi="Times New Roman"/>
          <w:b/>
          <w:bCs/>
          <w:sz w:val="24"/>
          <w:szCs w:val="24"/>
        </w:rPr>
        <w:t xml:space="preserve">Ratification of the Optional Protocol on </w:t>
      </w:r>
      <w:r>
        <w:rPr>
          <w:rFonts w:ascii="Times New Roman" w:hAnsi="Times New Roman"/>
          <w:b/>
          <w:bCs/>
          <w:sz w:val="24"/>
          <w:szCs w:val="24"/>
        </w:rPr>
        <w:t xml:space="preserve">a </w:t>
      </w:r>
      <w:r w:rsidRPr="00D343B7">
        <w:rPr>
          <w:rFonts w:ascii="Times New Roman" w:hAnsi="Times New Roman"/>
          <w:b/>
          <w:bCs/>
          <w:sz w:val="24"/>
          <w:szCs w:val="24"/>
        </w:rPr>
        <w:t>communication</w:t>
      </w:r>
      <w:r>
        <w:rPr>
          <w:rFonts w:ascii="Times New Roman" w:hAnsi="Times New Roman"/>
          <w:b/>
          <w:bCs/>
          <w:sz w:val="24"/>
          <w:szCs w:val="24"/>
        </w:rPr>
        <w:t>s</w:t>
      </w:r>
      <w:r w:rsidRPr="00D343B7">
        <w:rPr>
          <w:rFonts w:ascii="Times New Roman" w:hAnsi="Times New Roman"/>
          <w:b/>
          <w:bCs/>
          <w:sz w:val="24"/>
          <w:szCs w:val="24"/>
        </w:rPr>
        <w:t xml:space="preserve"> procedure </w:t>
      </w:r>
    </w:p>
    <w:p w14:paraId="14F58635" w14:textId="0BB26950" w:rsidR="00C23939" w:rsidRPr="00D343B7" w:rsidRDefault="00BC26C3" w:rsidP="00BC26C3">
      <w:pPr>
        <w:pStyle w:val="ListParagraph"/>
        <w:numPr>
          <w:ilvl w:val="0"/>
          <w:numId w:val="101"/>
        </w:numPr>
        <w:tabs>
          <w:tab w:val="left" w:pos="2700"/>
        </w:tabs>
        <w:spacing w:line="360" w:lineRule="auto"/>
        <w:ind w:left="1890"/>
        <w:jc w:val="both"/>
        <w:rPr>
          <w:rFonts w:ascii="Times New Roman" w:hAnsi="Times New Roman"/>
          <w:bCs/>
          <w:sz w:val="24"/>
          <w:szCs w:val="24"/>
        </w:rPr>
      </w:pPr>
      <w:r>
        <w:rPr>
          <w:rFonts w:ascii="Times New Roman" w:hAnsi="Times New Roman"/>
          <w:bCs/>
          <w:sz w:val="24"/>
          <w:szCs w:val="24"/>
        </w:rPr>
        <w:t xml:space="preserve">Government is consulting various stakeholders on whether to ratify the </w:t>
      </w:r>
      <w:r w:rsidRPr="00BC26C3">
        <w:rPr>
          <w:rFonts w:ascii="Times New Roman" w:hAnsi="Times New Roman"/>
          <w:bCs/>
          <w:sz w:val="24"/>
          <w:szCs w:val="24"/>
        </w:rPr>
        <w:t>Optional Protocol on</w:t>
      </w:r>
      <w:r>
        <w:rPr>
          <w:rFonts w:ascii="Times New Roman" w:hAnsi="Times New Roman"/>
          <w:bCs/>
          <w:sz w:val="24"/>
          <w:szCs w:val="24"/>
        </w:rPr>
        <w:t xml:space="preserve"> a</w:t>
      </w:r>
      <w:r w:rsidRPr="00BC26C3">
        <w:rPr>
          <w:rFonts w:ascii="Times New Roman" w:hAnsi="Times New Roman"/>
          <w:bCs/>
          <w:sz w:val="24"/>
          <w:szCs w:val="24"/>
        </w:rPr>
        <w:t xml:space="preserve"> communication</w:t>
      </w:r>
      <w:r>
        <w:rPr>
          <w:rFonts w:ascii="Times New Roman" w:hAnsi="Times New Roman"/>
          <w:bCs/>
          <w:sz w:val="24"/>
          <w:szCs w:val="24"/>
        </w:rPr>
        <w:t>s</w:t>
      </w:r>
      <w:r w:rsidRPr="00BC26C3">
        <w:rPr>
          <w:rFonts w:ascii="Times New Roman" w:hAnsi="Times New Roman"/>
          <w:bCs/>
          <w:sz w:val="24"/>
          <w:szCs w:val="24"/>
        </w:rPr>
        <w:t xml:space="preserve"> procedure</w:t>
      </w:r>
      <w:r>
        <w:rPr>
          <w:rFonts w:ascii="Times New Roman" w:hAnsi="Times New Roman"/>
          <w:bCs/>
          <w:sz w:val="24"/>
          <w:szCs w:val="24"/>
        </w:rPr>
        <w:t xml:space="preserve"> and will implement the outcome of the consultations.</w:t>
      </w:r>
    </w:p>
    <w:p w14:paraId="61936A96" w14:textId="77777777" w:rsidR="00DA74E7" w:rsidRDefault="00DA74E7" w:rsidP="00DA74E7">
      <w:pPr>
        <w:pStyle w:val="ListParagraph"/>
        <w:spacing w:line="360" w:lineRule="auto"/>
        <w:jc w:val="both"/>
        <w:rPr>
          <w:rFonts w:ascii="Times New Roman" w:hAnsi="Times New Roman"/>
          <w:b/>
          <w:bCs/>
          <w:sz w:val="24"/>
          <w:szCs w:val="24"/>
        </w:rPr>
      </w:pPr>
    </w:p>
    <w:p w14:paraId="278F8BBC" w14:textId="3AD19CD6" w:rsidR="00DA74E7" w:rsidRDefault="00DA74E7" w:rsidP="00DA74E7">
      <w:pPr>
        <w:pStyle w:val="ListParagraph"/>
        <w:numPr>
          <w:ilvl w:val="0"/>
          <w:numId w:val="3"/>
        </w:numPr>
        <w:spacing w:line="360" w:lineRule="auto"/>
        <w:jc w:val="both"/>
        <w:rPr>
          <w:rFonts w:ascii="Times New Roman" w:hAnsi="Times New Roman"/>
          <w:b/>
          <w:bCs/>
          <w:sz w:val="24"/>
          <w:szCs w:val="24"/>
        </w:rPr>
      </w:pPr>
      <w:r>
        <w:rPr>
          <w:rFonts w:ascii="Times New Roman" w:hAnsi="Times New Roman"/>
          <w:b/>
          <w:bCs/>
          <w:sz w:val="24"/>
          <w:szCs w:val="24"/>
        </w:rPr>
        <w:t>CONCLUSION</w:t>
      </w:r>
    </w:p>
    <w:p w14:paraId="26658A83" w14:textId="42602720" w:rsidR="003E7BCA" w:rsidRDefault="003E7BCA" w:rsidP="00BC26C3">
      <w:pPr>
        <w:pStyle w:val="ListParagraph"/>
        <w:numPr>
          <w:ilvl w:val="0"/>
          <w:numId w:val="101"/>
        </w:numPr>
        <w:tabs>
          <w:tab w:val="left" w:pos="2700"/>
        </w:tabs>
        <w:spacing w:line="360" w:lineRule="auto"/>
        <w:ind w:left="1890"/>
        <w:jc w:val="both"/>
        <w:rPr>
          <w:rFonts w:ascii="Times New Roman" w:hAnsi="Times New Roman"/>
          <w:bCs/>
          <w:sz w:val="24"/>
          <w:szCs w:val="24"/>
        </w:rPr>
      </w:pPr>
      <w:r w:rsidRPr="00D343B7">
        <w:rPr>
          <w:rFonts w:ascii="Times New Roman" w:hAnsi="Times New Roman"/>
          <w:bCs/>
          <w:sz w:val="24"/>
          <w:szCs w:val="24"/>
        </w:rPr>
        <w:t>The report shows that Malawi is making slow but steady progress in the realisation of the rights of children. Significant challenges remain in fully implementing the provisions of the Convention. The challenges include</w:t>
      </w:r>
      <w:r w:rsidR="00BC26C3" w:rsidRPr="00D343B7">
        <w:rPr>
          <w:rFonts w:ascii="Times New Roman" w:hAnsi="Times New Roman"/>
          <w:bCs/>
          <w:sz w:val="24"/>
          <w:szCs w:val="24"/>
        </w:rPr>
        <w:t>—</w:t>
      </w:r>
    </w:p>
    <w:p w14:paraId="02E66097" w14:textId="16FBECE3" w:rsidR="00BC26C3" w:rsidRDefault="00C66221" w:rsidP="00BC26C3">
      <w:pPr>
        <w:pStyle w:val="ListParagraph"/>
        <w:numPr>
          <w:ilvl w:val="0"/>
          <w:numId w:val="109"/>
        </w:numPr>
        <w:tabs>
          <w:tab w:val="left" w:pos="2700"/>
        </w:tabs>
        <w:spacing w:line="360" w:lineRule="auto"/>
        <w:jc w:val="both"/>
        <w:rPr>
          <w:rFonts w:ascii="Times New Roman" w:hAnsi="Times New Roman"/>
          <w:bCs/>
          <w:sz w:val="24"/>
          <w:szCs w:val="24"/>
        </w:rPr>
      </w:pPr>
      <w:r w:rsidRPr="00C66221">
        <w:rPr>
          <w:rFonts w:ascii="Times New Roman" w:hAnsi="Times New Roman"/>
          <w:bCs/>
          <w:sz w:val="24"/>
          <w:szCs w:val="24"/>
        </w:rPr>
        <w:t>weak implementation of laws and policies</w:t>
      </w:r>
      <w:r w:rsidR="00C47BDF">
        <w:rPr>
          <w:rFonts w:ascii="Times New Roman" w:hAnsi="Times New Roman"/>
          <w:bCs/>
          <w:sz w:val="24"/>
          <w:szCs w:val="24"/>
        </w:rPr>
        <w:t>:</w:t>
      </w:r>
      <w:r w:rsidRPr="00C66221">
        <w:rPr>
          <w:rFonts w:ascii="Times New Roman" w:hAnsi="Times New Roman"/>
          <w:bCs/>
          <w:sz w:val="24"/>
          <w:szCs w:val="24"/>
        </w:rPr>
        <w:t xml:space="preserve"> while Malawi boasts of very progressive laws and policies, </w:t>
      </w:r>
      <w:r w:rsidR="002969AF">
        <w:rPr>
          <w:rFonts w:ascii="Times New Roman" w:hAnsi="Times New Roman"/>
          <w:bCs/>
          <w:sz w:val="24"/>
          <w:szCs w:val="24"/>
        </w:rPr>
        <w:t>an implementation gap remains</w:t>
      </w:r>
      <w:r w:rsidRPr="00C66221">
        <w:rPr>
          <w:rFonts w:ascii="Times New Roman" w:hAnsi="Times New Roman"/>
          <w:bCs/>
          <w:sz w:val="24"/>
          <w:szCs w:val="24"/>
        </w:rPr>
        <w:t>;</w:t>
      </w:r>
    </w:p>
    <w:p w14:paraId="484145B7" w14:textId="0D1E6BFB" w:rsidR="00C66221" w:rsidRDefault="00C66221" w:rsidP="00BC26C3">
      <w:pPr>
        <w:pStyle w:val="ListParagraph"/>
        <w:numPr>
          <w:ilvl w:val="0"/>
          <w:numId w:val="109"/>
        </w:numPr>
        <w:tabs>
          <w:tab w:val="left" w:pos="2700"/>
        </w:tabs>
        <w:spacing w:line="360" w:lineRule="auto"/>
        <w:jc w:val="both"/>
        <w:rPr>
          <w:rFonts w:ascii="Times New Roman" w:hAnsi="Times New Roman"/>
          <w:bCs/>
          <w:sz w:val="24"/>
          <w:szCs w:val="24"/>
        </w:rPr>
      </w:pPr>
      <w:r w:rsidRPr="00C66221">
        <w:rPr>
          <w:rFonts w:ascii="Times New Roman" w:hAnsi="Times New Roman"/>
          <w:bCs/>
          <w:sz w:val="24"/>
          <w:szCs w:val="24"/>
        </w:rPr>
        <w:t>resource constraints with competing interests for resources,</w:t>
      </w:r>
      <w:r w:rsidR="002969AF">
        <w:rPr>
          <w:rFonts w:ascii="Times New Roman" w:hAnsi="Times New Roman"/>
          <w:bCs/>
          <w:sz w:val="24"/>
          <w:szCs w:val="24"/>
        </w:rPr>
        <w:t xml:space="preserve"> make it difficult to implement all child promotion and protection programmes; </w:t>
      </w:r>
    </w:p>
    <w:p w14:paraId="3A7F3EA9" w14:textId="4067FF79" w:rsidR="00705D5F" w:rsidRDefault="002969AF" w:rsidP="00BC26C3">
      <w:pPr>
        <w:pStyle w:val="ListParagraph"/>
        <w:numPr>
          <w:ilvl w:val="0"/>
          <w:numId w:val="109"/>
        </w:numPr>
        <w:tabs>
          <w:tab w:val="left" w:pos="2700"/>
        </w:tabs>
        <w:spacing w:line="360" w:lineRule="auto"/>
        <w:jc w:val="both"/>
        <w:rPr>
          <w:rFonts w:ascii="Times New Roman" w:hAnsi="Times New Roman"/>
          <w:bCs/>
          <w:sz w:val="24"/>
          <w:szCs w:val="24"/>
        </w:rPr>
      </w:pPr>
      <w:r>
        <w:rPr>
          <w:rFonts w:ascii="Times New Roman" w:hAnsi="Times New Roman"/>
          <w:bCs/>
          <w:sz w:val="24"/>
          <w:szCs w:val="24"/>
        </w:rPr>
        <w:t>limited coordination between various stakeholders implementing child</w:t>
      </w:r>
      <w:r w:rsidR="00705D5F">
        <w:rPr>
          <w:rFonts w:ascii="Times New Roman" w:hAnsi="Times New Roman"/>
          <w:bCs/>
          <w:sz w:val="24"/>
          <w:szCs w:val="24"/>
        </w:rPr>
        <w:t>ren’s</w:t>
      </w:r>
      <w:r>
        <w:rPr>
          <w:rFonts w:ascii="Times New Roman" w:hAnsi="Times New Roman"/>
          <w:bCs/>
          <w:sz w:val="24"/>
          <w:szCs w:val="24"/>
        </w:rPr>
        <w:t xml:space="preserve"> </w:t>
      </w:r>
      <w:r w:rsidR="00705D5F">
        <w:rPr>
          <w:rFonts w:ascii="Times New Roman" w:hAnsi="Times New Roman"/>
          <w:bCs/>
          <w:sz w:val="24"/>
          <w:szCs w:val="24"/>
        </w:rPr>
        <w:t>rights-related</w:t>
      </w:r>
      <w:r>
        <w:rPr>
          <w:rFonts w:ascii="Times New Roman" w:hAnsi="Times New Roman"/>
          <w:bCs/>
          <w:sz w:val="24"/>
          <w:szCs w:val="24"/>
        </w:rPr>
        <w:t xml:space="preserve"> activities; </w:t>
      </w:r>
    </w:p>
    <w:p w14:paraId="63213042" w14:textId="3CFFAF71" w:rsidR="002969AF" w:rsidRDefault="00705D5F" w:rsidP="00BC26C3">
      <w:pPr>
        <w:pStyle w:val="ListParagraph"/>
        <w:numPr>
          <w:ilvl w:val="0"/>
          <w:numId w:val="109"/>
        </w:numPr>
        <w:tabs>
          <w:tab w:val="left" w:pos="2700"/>
        </w:tabs>
        <w:spacing w:line="360" w:lineRule="auto"/>
        <w:jc w:val="both"/>
        <w:rPr>
          <w:rFonts w:ascii="Times New Roman" w:hAnsi="Times New Roman"/>
          <w:bCs/>
          <w:sz w:val="24"/>
          <w:szCs w:val="24"/>
        </w:rPr>
      </w:pPr>
      <w:r>
        <w:rPr>
          <w:rFonts w:ascii="Times New Roman" w:hAnsi="Times New Roman"/>
          <w:bCs/>
          <w:sz w:val="24"/>
          <w:szCs w:val="24"/>
        </w:rPr>
        <w:lastRenderedPageBreak/>
        <w:t xml:space="preserve">poor information recording, management and sharing of activities implemented relating to children’s rights; </w:t>
      </w:r>
      <w:r w:rsidR="002969AF">
        <w:rPr>
          <w:rFonts w:ascii="Times New Roman" w:hAnsi="Times New Roman"/>
          <w:bCs/>
          <w:sz w:val="24"/>
          <w:szCs w:val="24"/>
        </w:rPr>
        <w:t xml:space="preserve">and </w:t>
      </w:r>
    </w:p>
    <w:p w14:paraId="1D010685" w14:textId="25AA61F8" w:rsidR="002969AF" w:rsidRDefault="002969AF" w:rsidP="00BC26C3">
      <w:pPr>
        <w:pStyle w:val="ListParagraph"/>
        <w:numPr>
          <w:ilvl w:val="0"/>
          <w:numId w:val="109"/>
        </w:numPr>
        <w:tabs>
          <w:tab w:val="left" w:pos="2700"/>
        </w:tabs>
        <w:spacing w:line="360" w:lineRule="auto"/>
        <w:jc w:val="both"/>
        <w:rPr>
          <w:rFonts w:ascii="Times New Roman" w:hAnsi="Times New Roman"/>
          <w:bCs/>
          <w:sz w:val="24"/>
          <w:szCs w:val="24"/>
        </w:rPr>
      </w:pPr>
      <w:r>
        <w:rPr>
          <w:rFonts w:ascii="Times New Roman" w:hAnsi="Times New Roman"/>
          <w:bCs/>
          <w:sz w:val="24"/>
          <w:szCs w:val="24"/>
        </w:rPr>
        <w:t>limited public awareness, particularly in rural areas on child</w:t>
      </w:r>
      <w:r w:rsidR="00705D5F">
        <w:rPr>
          <w:rFonts w:ascii="Times New Roman" w:hAnsi="Times New Roman"/>
          <w:bCs/>
          <w:sz w:val="24"/>
          <w:szCs w:val="24"/>
        </w:rPr>
        <w:t>ren’s</w:t>
      </w:r>
      <w:r>
        <w:rPr>
          <w:rFonts w:ascii="Times New Roman" w:hAnsi="Times New Roman"/>
          <w:bCs/>
          <w:sz w:val="24"/>
          <w:szCs w:val="24"/>
        </w:rPr>
        <w:t xml:space="preserve"> rights. </w:t>
      </w:r>
    </w:p>
    <w:p w14:paraId="3E4D509B" w14:textId="292EF82D" w:rsidR="00BC26C3" w:rsidRPr="00D343B7" w:rsidRDefault="00BC26C3" w:rsidP="00D343B7">
      <w:pPr>
        <w:spacing w:line="360" w:lineRule="auto"/>
        <w:jc w:val="both"/>
        <w:rPr>
          <w:rFonts w:ascii="Times New Roman" w:hAnsi="Times New Roman"/>
          <w:bCs/>
          <w:sz w:val="24"/>
          <w:szCs w:val="24"/>
        </w:rPr>
      </w:pPr>
    </w:p>
    <w:p w14:paraId="46681456" w14:textId="14015B4D" w:rsidR="00BC26C3" w:rsidRPr="00BC26C3" w:rsidRDefault="00BC26C3" w:rsidP="00BC26C3">
      <w:pPr>
        <w:pStyle w:val="ListParagraph"/>
        <w:numPr>
          <w:ilvl w:val="0"/>
          <w:numId w:val="101"/>
        </w:numPr>
        <w:spacing w:line="360" w:lineRule="auto"/>
        <w:jc w:val="both"/>
        <w:rPr>
          <w:rFonts w:ascii="Times New Roman" w:hAnsi="Times New Roman"/>
          <w:bCs/>
          <w:sz w:val="24"/>
          <w:szCs w:val="24"/>
        </w:rPr>
      </w:pPr>
      <w:r w:rsidRPr="00BC26C3">
        <w:rPr>
          <w:rFonts w:ascii="Times New Roman" w:hAnsi="Times New Roman"/>
          <w:bCs/>
          <w:sz w:val="24"/>
          <w:szCs w:val="24"/>
        </w:rPr>
        <w:t>The Government reiterates its commitment to ensuring that children in Malawi enjoy their rights as espoused under the C</w:t>
      </w:r>
      <w:r w:rsidR="0080278C">
        <w:rPr>
          <w:rFonts w:ascii="Times New Roman" w:hAnsi="Times New Roman"/>
          <w:bCs/>
          <w:sz w:val="24"/>
          <w:szCs w:val="24"/>
        </w:rPr>
        <w:t>onvention</w:t>
      </w:r>
      <w:r w:rsidRPr="00BC26C3">
        <w:rPr>
          <w:rFonts w:ascii="Times New Roman" w:hAnsi="Times New Roman"/>
          <w:bCs/>
          <w:sz w:val="24"/>
          <w:szCs w:val="24"/>
        </w:rPr>
        <w:t>. Malawi looks forward to sharing more information on the progress made in implementing the recommendation during the review of the report.</w:t>
      </w:r>
    </w:p>
    <w:p w14:paraId="5BA16EBF" w14:textId="5B2286C0" w:rsidR="00630CBC" w:rsidRDefault="00630CBC" w:rsidP="001C5063"/>
    <w:p w14:paraId="7A5B1180" w14:textId="77777777" w:rsidR="003E7BCA" w:rsidRDefault="003E7BCA" w:rsidP="003E7BCA">
      <w:pPr>
        <w:spacing w:line="360" w:lineRule="auto"/>
        <w:jc w:val="both"/>
        <w:rPr>
          <w:rFonts w:ascii="Times New Roman" w:hAnsi="Times New Roman"/>
          <w:bCs/>
          <w:sz w:val="24"/>
          <w:szCs w:val="24"/>
        </w:rPr>
      </w:pPr>
    </w:p>
    <w:p w14:paraId="4AD229A6" w14:textId="77777777" w:rsidR="00F35AAE" w:rsidRDefault="00F35AAE" w:rsidP="003E7BCA">
      <w:pPr>
        <w:spacing w:line="360" w:lineRule="auto"/>
        <w:jc w:val="both"/>
        <w:rPr>
          <w:rFonts w:ascii="Times New Roman" w:hAnsi="Times New Roman"/>
          <w:bCs/>
          <w:sz w:val="24"/>
          <w:szCs w:val="24"/>
        </w:rPr>
      </w:pPr>
    </w:p>
    <w:p w14:paraId="0E906CCA" w14:textId="77777777" w:rsidR="00F35AAE" w:rsidRDefault="00F35AAE" w:rsidP="003E7BCA">
      <w:pPr>
        <w:spacing w:line="360" w:lineRule="auto"/>
        <w:jc w:val="both"/>
        <w:rPr>
          <w:rFonts w:ascii="Times New Roman" w:hAnsi="Times New Roman"/>
          <w:bCs/>
          <w:sz w:val="24"/>
          <w:szCs w:val="24"/>
        </w:rPr>
      </w:pPr>
    </w:p>
    <w:p w14:paraId="00B18B75" w14:textId="77777777" w:rsidR="00F35AAE" w:rsidRDefault="00F35AAE" w:rsidP="003E7BCA">
      <w:pPr>
        <w:spacing w:line="360" w:lineRule="auto"/>
        <w:jc w:val="both"/>
        <w:rPr>
          <w:rFonts w:ascii="Times New Roman" w:hAnsi="Times New Roman"/>
          <w:bCs/>
          <w:sz w:val="24"/>
          <w:szCs w:val="24"/>
        </w:rPr>
      </w:pPr>
    </w:p>
    <w:p w14:paraId="43D2D96E" w14:textId="77777777" w:rsidR="00F35AAE" w:rsidRDefault="00F35AAE" w:rsidP="003E7BCA">
      <w:pPr>
        <w:spacing w:line="360" w:lineRule="auto"/>
        <w:jc w:val="both"/>
        <w:rPr>
          <w:rFonts w:ascii="Times New Roman" w:hAnsi="Times New Roman"/>
          <w:bCs/>
          <w:sz w:val="24"/>
          <w:szCs w:val="24"/>
        </w:rPr>
      </w:pPr>
    </w:p>
    <w:p w14:paraId="1F754031" w14:textId="77777777" w:rsidR="00F35AAE" w:rsidRDefault="00F35AAE" w:rsidP="003E7BCA">
      <w:pPr>
        <w:spacing w:line="360" w:lineRule="auto"/>
        <w:jc w:val="both"/>
        <w:rPr>
          <w:rFonts w:ascii="Times New Roman" w:hAnsi="Times New Roman"/>
          <w:bCs/>
          <w:sz w:val="24"/>
          <w:szCs w:val="24"/>
        </w:rPr>
      </w:pPr>
    </w:p>
    <w:p w14:paraId="71FCAA2C" w14:textId="77777777" w:rsidR="00F35AAE" w:rsidRDefault="00F35AAE" w:rsidP="003E7BCA">
      <w:pPr>
        <w:spacing w:line="360" w:lineRule="auto"/>
        <w:jc w:val="both"/>
        <w:rPr>
          <w:rFonts w:ascii="Times New Roman" w:hAnsi="Times New Roman"/>
          <w:bCs/>
          <w:sz w:val="24"/>
          <w:szCs w:val="24"/>
        </w:rPr>
      </w:pPr>
    </w:p>
    <w:p w14:paraId="37DC7E3D" w14:textId="77777777" w:rsidR="00F35AAE" w:rsidRDefault="00F35AAE" w:rsidP="003E7BCA">
      <w:pPr>
        <w:spacing w:line="360" w:lineRule="auto"/>
        <w:jc w:val="both"/>
        <w:rPr>
          <w:rFonts w:ascii="Times New Roman" w:hAnsi="Times New Roman"/>
          <w:bCs/>
          <w:sz w:val="24"/>
          <w:szCs w:val="24"/>
        </w:rPr>
      </w:pPr>
    </w:p>
    <w:p w14:paraId="5B19FA3C" w14:textId="77777777" w:rsidR="00F35AAE" w:rsidRDefault="00F35AAE" w:rsidP="003E7BCA">
      <w:pPr>
        <w:spacing w:line="360" w:lineRule="auto"/>
        <w:jc w:val="both"/>
        <w:rPr>
          <w:rFonts w:ascii="Times New Roman" w:hAnsi="Times New Roman"/>
          <w:bCs/>
          <w:sz w:val="24"/>
          <w:szCs w:val="24"/>
        </w:rPr>
      </w:pPr>
    </w:p>
    <w:p w14:paraId="6B5A3F5C" w14:textId="77777777" w:rsidR="00F35AAE" w:rsidRDefault="00F35AAE" w:rsidP="003E7BCA">
      <w:pPr>
        <w:spacing w:line="360" w:lineRule="auto"/>
        <w:jc w:val="both"/>
        <w:rPr>
          <w:rFonts w:ascii="Times New Roman" w:hAnsi="Times New Roman"/>
          <w:bCs/>
          <w:sz w:val="24"/>
          <w:szCs w:val="24"/>
        </w:rPr>
      </w:pPr>
    </w:p>
    <w:p w14:paraId="54A4DAE1" w14:textId="77777777" w:rsidR="00F35AAE" w:rsidRDefault="00F35AAE" w:rsidP="003E7BCA">
      <w:pPr>
        <w:spacing w:line="360" w:lineRule="auto"/>
        <w:jc w:val="both"/>
        <w:rPr>
          <w:rFonts w:ascii="Times New Roman" w:hAnsi="Times New Roman"/>
          <w:bCs/>
          <w:sz w:val="24"/>
          <w:szCs w:val="24"/>
        </w:rPr>
      </w:pPr>
    </w:p>
    <w:p w14:paraId="375EE905" w14:textId="77777777" w:rsidR="00F35AAE" w:rsidRDefault="00F35AAE" w:rsidP="003E7BCA">
      <w:pPr>
        <w:spacing w:line="360" w:lineRule="auto"/>
        <w:jc w:val="both"/>
        <w:rPr>
          <w:rFonts w:ascii="Times New Roman" w:hAnsi="Times New Roman"/>
          <w:bCs/>
          <w:sz w:val="24"/>
          <w:szCs w:val="24"/>
        </w:rPr>
      </w:pPr>
    </w:p>
    <w:p w14:paraId="55007418" w14:textId="77777777" w:rsidR="00F35AAE" w:rsidRDefault="00F35AAE" w:rsidP="003E7BCA">
      <w:pPr>
        <w:spacing w:line="360" w:lineRule="auto"/>
        <w:jc w:val="both"/>
        <w:rPr>
          <w:rFonts w:ascii="Times New Roman" w:hAnsi="Times New Roman"/>
          <w:bCs/>
          <w:sz w:val="24"/>
          <w:szCs w:val="24"/>
        </w:rPr>
      </w:pPr>
    </w:p>
    <w:p w14:paraId="7EB66CC0" w14:textId="77777777" w:rsidR="00F35AAE" w:rsidRPr="003E7BCA" w:rsidRDefault="00F35AAE" w:rsidP="003E7BCA">
      <w:pPr>
        <w:spacing w:line="360" w:lineRule="auto"/>
        <w:jc w:val="both"/>
        <w:rPr>
          <w:rFonts w:ascii="Times New Roman" w:hAnsi="Times New Roman"/>
          <w:bCs/>
          <w:sz w:val="24"/>
          <w:szCs w:val="24"/>
        </w:rPr>
      </w:pPr>
    </w:p>
    <w:p w14:paraId="45948089" w14:textId="1EE9D704" w:rsidR="00DA74E7" w:rsidRPr="00DA74E7" w:rsidRDefault="00DA74E7" w:rsidP="00DA74E7">
      <w:pPr>
        <w:pStyle w:val="ListParagraph"/>
        <w:numPr>
          <w:ilvl w:val="0"/>
          <w:numId w:val="3"/>
        </w:numPr>
        <w:spacing w:line="360" w:lineRule="auto"/>
        <w:jc w:val="both"/>
        <w:rPr>
          <w:rFonts w:ascii="Times New Roman" w:hAnsi="Times New Roman"/>
          <w:b/>
          <w:bCs/>
          <w:sz w:val="24"/>
          <w:szCs w:val="24"/>
        </w:rPr>
      </w:pPr>
      <w:r>
        <w:rPr>
          <w:rFonts w:ascii="Times New Roman" w:hAnsi="Times New Roman"/>
          <w:b/>
          <w:bCs/>
          <w:sz w:val="24"/>
          <w:szCs w:val="24"/>
        </w:rPr>
        <w:lastRenderedPageBreak/>
        <w:t>ANNEXES</w:t>
      </w:r>
    </w:p>
    <w:p w14:paraId="31BFA03D" w14:textId="77777777" w:rsidR="00DA74E7" w:rsidRPr="00DA74E7" w:rsidRDefault="00DA74E7" w:rsidP="00DA74E7">
      <w:pPr>
        <w:pStyle w:val="ListParagraph"/>
        <w:rPr>
          <w:rFonts w:ascii="Times New Roman" w:hAnsi="Times New Roman"/>
          <w:sz w:val="24"/>
          <w:szCs w:val="24"/>
        </w:rPr>
      </w:pPr>
    </w:p>
    <w:p w14:paraId="5935C4EE" w14:textId="1634DBF0" w:rsidR="003E7BCA" w:rsidRPr="003E7BCA" w:rsidRDefault="003E7BCA" w:rsidP="003E7BCA">
      <w:pPr>
        <w:pStyle w:val="ListParagraph"/>
        <w:spacing w:line="360" w:lineRule="auto"/>
        <w:jc w:val="center"/>
        <w:rPr>
          <w:rFonts w:ascii="Times New Roman" w:hAnsi="Times New Roman"/>
          <w:b/>
          <w:sz w:val="24"/>
          <w:szCs w:val="24"/>
        </w:rPr>
      </w:pPr>
      <w:r w:rsidRPr="003E7BCA">
        <w:rPr>
          <w:rFonts w:ascii="Times New Roman" w:hAnsi="Times New Roman"/>
          <w:b/>
          <w:sz w:val="24"/>
          <w:szCs w:val="24"/>
        </w:rPr>
        <w:t xml:space="preserve">ANNEX </w:t>
      </w:r>
    </w:p>
    <w:p w14:paraId="7ED0C0B0" w14:textId="014CD6D2" w:rsidR="003E7BCA" w:rsidRDefault="003E7BCA" w:rsidP="003E7BCA">
      <w:pPr>
        <w:pStyle w:val="ListParagraph"/>
        <w:spacing w:line="360" w:lineRule="auto"/>
        <w:jc w:val="both"/>
        <w:rPr>
          <w:rFonts w:ascii="Times New Roman" w:hAnsi="Times New Roman"/>
          <w:sz w:val="24"/>
          <w:szCs w:val="24"/>
        </w:rPr>
      </w:pPr>
      <w:r w:rsidRPr="003E7BCA">
        <w:rPr>
          <w:rFonts w:ascii="Times New Roman" w:hAnsi="Times New Roman"/>
          <w:sz w:val="24"/>
          <w:szCs w:val="24"/>
        </w:rPr>
        <w:t>The following are the members of the treaty body reporting task force</w:t>
      </w:r>
      <w:r w:rsidR="00C31A96">
        <w:rPr>
          <w:rFonts w:ascii="Times New Roman" w:hAnsi="Times New Roman"/>
          <w:sz w:val="24"/>
          <w:szCs w:val="24"/>
        </w:rPr>
        <w:t xml:space="preserve"> for the Convention on the Rights of the Child</w:t>
      </w:r>
      <w:r w:rsidRPr="003E7BCA">
        <w:rPr>
          <w:rFonts w:ascii="Times New Roman" w:hAnsi="Times New Roman"/>
          <w:sz w:val="24"/>
          <w:szCs w:val="24"/>
        </w:rPr>
        <w:t>:</w:t>
      </w:r>
    </w:p>
    <w:p w14:paraId="41076E3C" w14:textId="43957558"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Justice (Chairp</w:t>
      </w:r>
      <w:r w:rsidR="00C31A96" w:rsidRPr="00322376">
        <w:rPr>
          <w:rFonts w:ascii="Times New Roman" w:hAnsi="Times New Roman"/>
          <w:sz w:val="24"/>
          <w:szCs w:val="24"/>
        </w:rPr>
        <w:t>erson</w:t>
      </w:r>
      <w:r w:rsidRPr="00322376">
        <w:rPr>
          <w:rFonts w:ascii="Times New Roman" w:hAnsi="Times New Roman"/>
          <w:sz w:val="24"/>
          <w:szCs w:val="24"/>
        </w:rPr>
        <w:t>)</w:t>
      </w:r>
    </w:p>
    <w:p w14:paraId="551CD38E" w14:textId="04AEDBD3"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Gender, Community Development and Social Welfare</w:t>
      </w:r>
    </w:p>
    <w:p w14:paraId="4DECCDAB" w14:textId="70026CD2"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Health</w:t>
      </w:r>
    </w:p>
    <w:p w14:paraId="109B0638" w14:textId="693F5CDC"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Education, Science and Technology</w:t>
      </w:r>
    </w:p>
    <w:p w14:paraId="264A57CE" w14:textId="0DD8ECE9"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Homeland Security</w:t>
      </w:r>
    </w:p>
    <w:p w14:paraId="0D173BED" w14:textId="70D0C3B1"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Agriculture</w:t>
      </w:r>
    </w:p>
    <w:p w14:paraId="752F7C96" w14:textId="5EA47233" w:rsidR="00C31A96" w:rsidRDefault="00C31A96" w:rsidP="00C31A96">
      <w:pPr>
        <w:pStyle w:val="ListParagraph"/>
        <w:numPr>
          <w:ilvl w:val="0"/>
          <w:numId w:val="111"/>
        </w:numPr>
        <w:spacing w:line="360" w:lineRule="auto"/>
        <w:jc w:val="both"/>
        <w:rPr>
          <w:rFonts w:ascii="Times New Roman" w:hAnsi="Times New Roman"/>
          <w:sz w:val="24"/>
          <w:szCs w:val="24"/>
        </w:rPr>
      </w:pPr>
      <w:r>
        <w:rPr>
          <w:rFonts w:ascii="Times New Roman" w:hAnsi="Times New Roman"/>
          <w:sz w:val="24"/>
          <w:szCs w:val="24"/>
        </w:rPr>
        <w:t>Ministry of Water and Sanitation</w:t>
      </w:r>
    </w:p>
    <w:p w14:paraId="4F62AE84" w14:textId="64709EF2"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 xml:space="preserve">Ministry of Finance and Economic </w:t>
      </w:r>
      <w:r w:rsidR="00C31A96" w:rsidRPr="00322376">
        <w:rPr>
          <w:rFonts w:ascii="Times New Roman" w:hAnsi="Times New Roman"/>
          <w:sz w:val="24"/>
          <w:szCs w:val="24"/>
        </w:rPr>
        <w:t xml:space="preserve">Affairs </w:t>
      </w:r>
    </w:p>
    <w:p w14:paraId="17CDD95E" w14:textId="4BCDED10" w:rsidR="003E7BCA" w:rsidRDefault="003E7BCA"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Ministry of Natural Resources</w:t>
      </w:r>
      <w:r w:rsidR="00C31A96">
        <w:rPr>
          <w:rFonts w:ascii="Times New Roman" w:hAnsi="Times New Roman"/>
          <w:sz w:val="24"/>
          <w:szCs w:val="24"/>
        </w:rPr>
        <w:t xml:space="preserve"> </w:t>
      </w:r>
    </w:p>
    <w:p w14:paraId="6BB36279" w14:textId="77777777" w:rsidR="00C31A96" w:rsidRP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Ministry of Labour</w:t>
      </w:r>
    </w:p>
    <w:p w14:paraId="5BD59DBD" w14:textId="4A8D46DF" w:rsid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Ministry of Youth</w:t>
      </w:r>
      <w:r>
        <w:rPr>
          <w:rFonts w:ascii="Times New Roman" w:hAnsi="Times New Roman"/>
          <w:sz w:val="24"/>
          <w:szCs w:val="24"/>
        </w:rPr>
        <w:t xml:space="preserve"> and </w:t>
      </w:r>
      <w:r w:rsidRPr="00C31A96">
        <w:rPr>
          <w:rFonts w:ascii="Times New Roman" w:hAnsi="Times New Roman"/>
          <w:sz w:val="24"/>
          <w:szCs w:val="24"/>
        </w:rPr>
        <w:t xml:space="preserve">Sports </w:t>
      </w:r>
    </w:p>
    <w:p w14:paraId="08AC43A2" w14:textId="4B4394D6" w:rsidR="00C31A96" w:rsidRDefault="00C31A96" w:rsidP="00C31A96">
      <w:pPr>
        <w:pStyle w:val="ListParagraph"/>
        <w:numPr>
          <w:ilvl w:val="0"/>
          <w:numId w:val="111"/>
        </w:numPr>
        <w:spacing w:line="360" w:lineRule="auto"/>
        <w:jc w:val="both"/>
        <w:rPr>
          <w:rFonts w:ascii="Times New Roman" w:hAnsi="Times New Roman"/>
          <w:sz w:val="24"/>
          <w:szCs w:val="24"/>
        </w:rPr>
      </w:pPr>
      <w:r>
        <w:rPr>
          <w:rFonts w:ascii="Times New Roman" w:hAnsi="Times New Roman"/>
          <w:sz w:val="24"/>
          <w:szCs w:val="24"/>
        </w:rPr>
        <w:t xml:space="preserve">Ministry of Local Government and National Unity </w:t>
      </w:r>
    </w:p>
    <w:p w14:paraId="2D113726" w14:textId="3DA58582"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Department of Immigration</w:t>
      </w:r>
    </w:p>
    <w:p w14:paraId="087D7E55" w14:textId="0D215B5E"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Refugee Determination Unit</w:t>
      </w:r>
    </w:p>
    <w:p w14:paraId="516427F8" w14:textId="6D6EFD49"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Malawi Police Service</w:t>
      </w:r>
    </w:p>
    <w:p w14:paraId="0A5E2B91" w14:textId="01E1D82F"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Malawi Prisons Service</w:t>
      </w:r>
    </w:p>
    <w:p w14:paraId="502F2983" w14:textId="0A74353F" w:rsidR="00C31A96" w:rsidRDefault="00C31A96" w:rsidP="00C31A96">
      <w:pPr>
        <w:pStyle w:val="ListParagraph"/>
        <w:numPr>
          <w:ilvl w:val="0"/>
          <w:numId w:val="111"/>
        </w:numPr>
        <w:spacing w:line="360" w:lineRule="auto"/>
        <w:jc w:val="both"/>
        <w:rPr>
          <w:rFonts w:ascii="Times New Roman" w:hAnsi="Times New Roman"/>
          <w:sz w:val="24"/>
          <w:szCs w:val="24"/>
        </w:rPr>
      </w:pPr>
      <w:r>
        <w:rPr>
          <w:rFonts w:ascii="Times New Roman" w:hAnsi="Times New Roman"/>
          <w:sz w:val="24"/>
          <w:szCs w:val="24"/>
        </w:rPr>
        <w:t>Malawi Defence Force</w:t>
      </w:r>
    </w:p>
    <w:p w14:paraId="59B9FE51" w14:textId="08C052A0"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Ombudsman</w:t>
      </w:r>
    </w:p>
    <w:p w14:paraId="4F5E3C72" w14:textId="2D7DA226"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Law Commission</w:t>
      </w:r>
    </w:p>
    <w:p w14:paraId="6D41C524" w14:textId="4A4F41BF"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Malawi Human Rights Commission</w:t>
      </w:r>
    </w:p>
    <w:p w14:paraId="0F34ED38" w14:textId="1F3F5FA6"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National Registration Bureau</w:t>
      </w:r>
    </w:p>
    <w:p w14:paraId="7C7D299F" w14:textId="04193066"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Legal Aid Bureau</w:t>
      </w:r>
    </w:p>
    <w:p w14:paraId="68B2C660" w14:textId="1678FA3B" w:rsidR="00C31A96" w:rsidRPr="0032237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The Judiciary</w:t>
      </w:r>
    </w:p>
    <w:p w14:paraId="7861246B" w14:textId="466FBF17" w:rsid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UNICEF</w:t>
      </w:r>
    </w:p>
    <w:p w14:paraId="5EC19F31" w14:textId="77777777" w:rsidR="00C31A96" w:rsidRP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UN Women</w:t>
      </w:r>
    </w:p>
    <w:p w14:paraId="45050AF8" w14:textId="31088EBC" w:rsidR="00C31A96" w:rsidRP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Plan International- Malawi</w:t>
      </w:r>
    </w:p>
    <w:p w14:paraId="6D82A2B5" w14:textId="1CCAA51E" w:rsidR="00C31A96" w:rsidRP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lastRenderedPageBreak/>
        <w:t>Save the Children International- Malawi</w:t>
      </w:r>
    </w:p>
    <w:p w14:paraId="47A8F90F" w14:textId="0BAF4596" w:rsidR="00C31A96" w:rsidRP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NGO Coalition on Child Rights</w:t>
      </w:r>
    </w:p>
    <w:p w14:paraId="07632CD9" w14:textId="5ED7BCA1" w:rsidR="00C31A96" w:rsidRDefault="00C31A96" w:rsidP="00C31A96">
      <w:pPr>
        <w:pStyle w:val="ListParagraph"/>
        <w:numPr>
          <w:ilvl w:val="0"/>
          <w:numId w:val="111"/>
        </w:numPr>
        <w:spacing w:line="360" w:lineRule="auto"/>
        <w:jc w:val="both"/>
        <w:rPr>
          <w:rFonts w:ascii="Times New Roman" w:hAnsi="Times New Roman"/>
          <w:sz w:val="24"/>
          <w:szCs w:val="24"/>
        </w:rPr>
      </w:pPr>
      <w:r w:rsidRPr="00C31A96">
        <w:rPr>
          <w:rFonts w:ascii="Times New Roman" w:hAnsi="Times New Roman"/>
          <w:sz w:val="24"/>
          <w:szCs w:val="24"/>
        </w:rPr>
        <w:t>Article III</w:t>
      </w:r>
    </w:p>
    <w:p w14:paraId="07B9DD30" w14:textId="3A317BBE" w:rsidR="00C31A96" w:rsidRDefault="00C31A96" w:rsidP="00C31A9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National Child Justice Forum</w:t>
      </w:r>
    </w:p>
    <w:p w14:paraId="00672C1F" w14:textId="32691063" w:rsidR="00C31A96" w:rsidRPr="00322376" w:rsidRDefault="00C31A96" w:rsidP="00322376">
      <w:pPr>
        <w:pStyle w:val="ListParagraph"/>
        <w:numPr>
          <w:ilvl w:val="0"/>
          <w:numId w:val="111"/>
        </w:numPr>
        <w:spacing w:line="360" w:lineRule="auto"/>
        <w:jc w:val="both"/>
        <w:rPr>
          <w:rFonts w:ascii="Times New Roman" w:hAnsi="Times New Roman"/>
          <w:sz w:val="24"/>
          <w:szCs w:val="24"/>
        </w:rPr>
      </w:pPr>
      <w:r w:rsidRPr="00322376">
        <w:rPr>
          <w:rFonts w:ascii="Times New Roman" w:hAnsi="Times New Roman"/>
          <w:sz w:val="24"/>
          <w:szCs w:val="24"/>
        </w:rPr>
        <w:t>Youth Net and Counselling (YONECO)</w:t>
      </w:r>
    </w:p>
    <w:p w14:paraId="1ECD7A77" w14:textId="4BDFE9FE" w:rsidR="00DA74E7" w:rsidRDefault="00DA74E7" w:rsidP="00322376">
      <w:pPr>
        <w:rPr>
          <w:b/>
          <w:bCs/>
          <w:sz w:val="32"/>
          <w:szCs w:val="32"/>
        </w:rPr>
      </w:pPr>
    </w:p>
    <w:p w14:paraId="6820890B" w14:textId="77777777" w:rsidR="00DA74E7" w:rsidRDefault="00DA74E7" w:rsidP="00DA74E7">
      <w:pPr>
        <w:spacing w:line="360" w:lineRule="auto"/>
        <w:rPr>
          <w:rFonts w:ascii="Times New Roman" w:hAnsi="Times New Roman"/>
          <w:b/>
          <w:bCs/>
          <w:sz w:val="32"/>
          <w:szCs w:val="32"/>
        </w:rPr>
      </w:pPr>
    </w:p>
    <w:p w14:paraId="55F791E1" w14:textId="15A44387" w:rsidR="00DA74E7" w:rsidRDefault="00DA74E7" w:rsidP="00DA74E7">
      <w:pPr>
        <w:spacing w:line="360" w:lineRule="auto"/>
        <w:jc w:val="center"/>
        <w:rPr>
          <w:rFonts w:ascii="Times New Roman" w:hAnsi="Times New Roman"/>
          <w:b/>
          <w:bCs/>
          <w:sz w:val="32"/>
          <w:szCs w:val="32"/>
        </w:rPr>
      </w:pPr>
    </w:p>
    <w:p w14:paraId="59BF3CE7" w14:textId="77777777" w:rsidR="00DA74E7" w:rsidRDefault="00DA74E7" w:rsidP="00DA74E7">
      <w:pPr>
        <w:spacing w:line="360" w:lineRule="auto"/>
        <w:jc w:val="center"/>
        <w:rPr>
          <w:rFonts w:ascii="Times New Roman" w:hAnsi="Times New Roman"/>
          <w:b/>
          <w:bCs/>
          <w:sz w:val="32"/>
          <w:szCs w:val="32"/>
        </w:rPr>
      </w:pPr>
    </w:p>
    <w:p w14:paraId="1ECEBAA6" w14:textId="77777777" w:rsidR="00DA74E7" w:rsidRDefault="00DA74E7" w:rsidP="00DA74E7">
      <w:pPr>
        <w:spacing w:line="360" w:lineRule="auto"/>
        <w:jc w:val="center"/>
        <w:rPr>
          <w:rFonts w:ascii="Times New Roman" w:hAnsi="Times New Roman"/>
          <w:b/>
          <w:bCs/>
          <w:sz w:val="32"/>
          <w:szCs w:val="32"/>
        </w:rPr>
      </w:pPr>
    </w:p>
    <w:p w14:paraId="7201FAFB" w14:textId="51066053" w:rsidR="00DA74E7" w:rsidRDefault="00DA74E7" w:rsidP="00DA74E7">
      <w:pPr>
        <w:spacing w:line="360" w:lineRule="auto"/>
        <w:jc w:val="center"/>
        <w:rPr>
          <w:rFonts w:ascii="Times New Roman" w:hAnsi="Times New Roman"/>
          <w:b/>
          <w:bCs/>
          <w:sz w:val="32"/>
          <w:szCs w:val="32"/>
        </w:rPr>
      </w:pPr>
    </w:p>
    <w:p w14:paraId="7CAA34C7" w14:textId="77777777" w:rsidR="00DA74E7" w:rsidRDefault="00DA74E7" w:rsidP="00DA74E7">
      <w:pPr>
        <w:spacing w:line="360" w:lineRule="auto"/>
        <w:jc w:val="center"/>
        <w:rPr>
          <w:rFonts w:ascii="Times New Roman" w:hAnsi="Times New Roman"/>
          <w:b/>
          <w:bCs/>
          <w:sz w:val="32"/>
          <w:szCs w:val="32"/>
        </w:rPr>
      </w:pPr>
    </w:p>
    <w:p w14:paraId="39A75F99" w14:textId="3272F798" w:rsidR="00580635" w:rsidRDefault="00580635"/>
    <w:sectPr w:rsidR="00580635" w:rsidSect="00DA74E7">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546AF" w14:textId="77777777" w:rsidR="00505193" w:rsidRDefault="00505193" w:rsidP="00DA74E7">
      <w:pPr>
        <w:spacing w:after="0" w:line="240" w:lineRule="auto"/>
      </w:pPr>
      <w:r>
        <w:separator/>
      </w:r>
    </w:p>
  </w:endnote>
  <w:endnote w:type="continuationSeparator" w:id="0">
    <w:p w14:paraId="227549DE" w14:textId="77777777" w:rsidR="00505193" w:rsidRDefault="00505193" w:rsidP="00DA74E7">
      <w:pPr>
        <w:spacing w:after="0" w:line="240" w:lineRule="auto"/>
      </w:pPr>
      <w:r>
        <w:continuationSeparator/>
      </w:r>
    </w:p>
  </w:endnote>
  <w:endnote w:type="continuationNotice" w:id="1">
    <w:p w14:paraId="6E94EC7C" w14:textId="77777777" w:rsidR="00505193" w:rsidRDefault="005051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Klee One"/>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199462"/>
      <w:docPartObj>
        <w:docPartGallery w:val="Page Numbers (Bottom of Page)"/>
        <w:docPartUnique/>
      </w:docPartObj>
    </w:sdtPr>
    <w:sdtContent>
      <w:sdt>
        <w:sdtPr>
          <w:id w:val="1728636285"/>
          <w:docPartObj>
            <w:docPartGallery w:val="Page Numbers (Top of Page)"/>
            <w:docPartUnique/>
          </w:docPartObj>
        </w:sdtPr>
        <w:sdtContent>
          <w:p w14:paraId="0186E9A2" w14:textId="0B4136F6" w:rsidR="00D441D1" w:rsidRDefault="00D441D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125F7E" w14:textId="77777777" w:rsidR="00D441D1" w:rsidRDefault="00D441D1">
    <w:pPr>
      <w:pStyle w:val="Footer"/>
    </w:pPr>
  </w:p>
  <w:p w14:paraId="075C0C0B" w14:textId="77777777" w:rsidR="00D441D1" w:rsidRDefault="00D441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3247" w14:textId="77777777" w:rsidR="00505193" w:rsidRDefault="00505193" w:rsidP="00DA74E7">
      <w:pPr>
        <w:spacing w:after="0" w:line="240" w:lineRule="auto"/>
      </w:pPr>
      <w:r>
        <w:separator/>
      </w:r>
    </w:p>
  </w:footnote>
  <w:footnote w:type="continuationSeparator" w:id="0">
    <w:p w14:paraId="40AAE8D3" w14:textId="77777777" w:rsidR="00505193" w:rsidRDefault="00505193" w:rsidP="00DA74E7">
      <w:pPr>
        <w:spacing w:after="0" w:line="240" w:lineRule="auto"/>
      </w:pPr>
      <w:r>
        <w:continuationSeparator/>
      </w:r>
    </w:p>
  </w:footnote>
  <w:footnote w:type="continuationNotice" w:id="1">
    <w:p w14:paraId="21D13974" w14:textId="77777777" w:rsidR="00505193" w:rsidRDefault="005051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428B"/>
    <w:multiLevelType w:val="hybridMultilevel"/>
    <w:tmpl w:val="ABBE461C"/>
    <w:lvl w:ilvl="0" w:tplc="01382276">
      <w:start w:val="500"/>
      <w:numFmt w:val="decimal"/>
      <w:lvlText w:val="%1"/>
      <w:lvlJc w:val="left"/>
    </w:lvl>
    <w:lvl w:ilvl="1" w:tplc="5026164C">
      <w:numFmt w:val="decimal"/>
      <w:lvlText w:val=""/>
      <w:lvlJc w:val="left"/>
    </w:lvl>
    <w:lvl w:ilvl="2" w:tplc="C87489A8">
      <w:numFmt w:val="decimal"/>
      <w:lvlText w:val=""/>
      <w:lvlJc w:val="left"/>
    </w:lvl>
    <w:lvl w:ilvl="3" w:tplc="949C98B2">
      <w:numFmt w:val="decimal"/>
      <w:lvlText w:val=""/>
      <w:lvlJc w:val="left"/>
    </w:lvl>
    <w:lvl w:ilvl="4" w:tplc="862818F6">
      <w:numFmt w:val="decimal"/>
      <w:lvlText w:val=""/>
      <w:lvlJc w:val="left"/>
    </w:lvl>
    <w:lvl w:ilvl="5" w:tplc="DD6C059A">
      <w:numFmt w:val="decimal"/>
      <w:lvlText w:val=""/>
      <w:lvlJc w:val="left"/>
    </w:lvl>
    <w:lvl w:ilvl="6" w:tplc="3C9C9B92">
      <w:numFmt w:val="decimal"/>
      <w:lvlText w:val=""/>
      <w:lvlJc w:val="left"/>
    </w:lvl>
    <w:lvl w:ilvl="7" w:tplc="C2E8C178">
      <w:numFmt w:val="decimal"/>
      <w:lvlText w:val=""/>
      <w:lvlJc w:val="left"/>
    </w:lvl>
    <w:lvl w:ilvl="8" w:tplc="C47AF122">
      <w:numFmt w:val="decimal"/>
      <w:lvlText w:val=""/>
      <w:lvlJc w:val="left"/>
    </w:lvl>
  </w:abstractNum>
  <w:abstractNum w:abstractNumId="1" w15:restartNumberingAfterBreak="0">
    <w:nsid w:val="006A1655"/>
    <w:multiLevelType w:val="hybridMultilevel"/>
    <w:tmpl w:val="CEF41480"/>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0A440A6"/>
    <w:multiLevelType w:val="hybridMultilevel"/>
    <w:tmpl w:val="41A27462"/>
    <w:lvl w:ilvl="0" w:tplc="FFFFFFFF">
      <w:start w:val="272"/>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03FB8"/>
    <w:multiLevelType w:val="hybridMultilevel"/>
    <w:tmpl w:val="9FE8EDEC"/>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01CB7C5C"/>
    <w:multiLevelType w:val="hybridMultilevel"/>
    <w:tmpl w:val="36B896DE"/>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02220C44"/>
    <w:multiLevelType w:val="hybridMultilevel"/>
    <w:tmpl w:val="841EEF10"/>
    <w:lvl w:ilvl="0" w:tplc="FFFFFFFF">
      <w:start w:val="246"/>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49D1AB8"/>
    <w:multiLevelType w:val="hybridMultilevel"/>
    <w:tmpl w:val="7788386A"/>
    <w:lvl w:ilvl="0" w:tplc="D37CC5C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04A565FB"/>
    <w:multiLevelType w:val="hybridMultilevel"/>
    <w:tmpl w:val="18105E04"/>
    <w:lvl w:ilvl="0" w:tplc="3FD2E62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4E85B47"/>
    <w:multiLevelType w:val="hybridMultilevel"/>
    <w:tmpl w:val="99F4BA4A"/>
    <w:lvl w:ilvl="0" w:tplc="F8D0C79A">
      <w:start w:val="4"/>
      <w:numFmt w:val="decimal"/>
      <w:lvlText w:val="%1."/>
      <w:lvlJc w:val="left"/>
      <w:pPr>
        <w:ind w:left="108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541597"/>
    <w:multiLevelType w:val="hybridMultilevel"/>
    <w:tmpl w:val="E6FCF116"/>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06A05014"/>
    <w:multiLevelType w:val="hybridMultilevel"/>
    <w:tmpl w:val="6B3A164E"/>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 w15:restartNumberingAfterBreak="0">
    <w:nsid w:val="070B5903"/>
    <w:multiLevelType w:val="hybridMultilevel"/>
    <w:tmpl w:val="1A3CD2A4"/>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08281BB0"/>
    <w:multiLevelType w:val="hybridMultilevel"/>
    <w:tmpl w:val="1BA053D4"/>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15:restartNumberingAfterBreak="0">
    <w:nsid w:val="09DA238D"/>
    <w:multiLevelType w:val="hybridMultilevel"/>
    <w:tmpl w:val="7FB0F810"/>
    <w:lvl w:ilvl="0" w:tplc="98E89F3C">
      <w:start w:val="1"/>
      <w:numFmt w:val="upperLetter"/>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07AB39A">
      <w:numFmt w:val="bullet"/>
      <w:lvlText w:val="•"/>
      <w:lvlJc w:val="left"/>
      <w:pPr>
        <w:ind w:left="3240" w:hanging="720"/>
      </w:pPr>
      <w:rPr>
        <w:rFonts w:ascii="Times New Roman" w:eastAsia="Calibri" w:hAnsi="Times New Roman" w:cs="Times New Roman" w:hint="default"/>
        <w:color w:val="FF000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B37B34"/>
    <w:multiLevelType w:val="hybridMultilevel"/>
    <w:tmpl w:val="F224DB94"/>
    <w:lvl w:ilvl="0" w:tplc="17DCC196">
      <w:start w:val="273"/>
      <w:numFmt w:val="decimal"/>
      <w:lvlText w:val="%1."/>
      <w:lvlJc w:val="left"/>
      <w:pPr>
        <w:ind w:left="144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A1077B"/>
    <w:multiLevelType w:val="hybridMultilevel"/>
    <w:tmpl w:val="5AECA792"/>
    <w:lvl w:ilvl="0" w:tplc="F9F25B20">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0E150082"/>
    <w:multiLevelType w:val="hybridMultilevel"/>
    <w:tmpl w:val="2D00B4A8"/>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0EB84C55"/>
    <w:multiLevelType w:val="hybridMultilevel"/>
    <w:tmpl w:val="27240AEE"/>
    <w:lvl w:ilvl="0" w:tplc="47F051B4">
      <w:start w:val="8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0F47511F"/>
    <w:multiLevelType w:val="hybridMultilevel"/>
    <w:tmpl w:val="B21A19F8"/>
    <w:lvl w:ilvl="0" w:tplc="F9F25B20">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11186D0B"/>
    <w:multiLevelType w:val="hybridMultilevel"/>
    <w:tmpl w:val="8C8C5486"/>
    <w:lvl w:ilvl="0" w:tplc="FFFFFFFF">
      <w:start w:val="27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53125DC"/>
    <w:multiLevelType w:val="hybridMultilevel"/>
    <w:tmpl w:val="6FE880F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15C841B6"/>
    <w:multiLevelType w:val="hybridMultilevel"/>
    <w:tmpl w:val="5BB49EB2"/>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188902BB"/>
    <w:multiLevelType w:val="hybridMultilevel"/>
    <w:tmpl w:val="D7B4AC94"/>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 w15:restartNumberingAfterBreak="0">
    <w:nsid w:val="19476ADF"/>
    <w:multiLevelType w:val="hybridMultilevel"/>
    <w:tmpl w:val="9FE8EDEC"/>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4" w15:restartNumberingAfterBreak="0">
    <w:nsid w:val="1AE037CE"/>
    <w:multiLevelType w:val="hybridMultilevel"/>
    <w:tmpl w:val="8C8C5486"/>
    <w:lvl w:ilvl="0" w:tplc="FFFFFFFF">
      <w:start w:val="27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BF2423B"/>
    <w:multiLevelType w:val="hybridMultilevel"/>
    <w:tmpl w:val="393284D6"/>
    <w:lvl w:ilvl="0" w:tplc="F9F25B20">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15:restartNumberingAfterBreak="0">
    <w:nsid w:val="1C174844"/>
    <w:multiLevelType w:val="hybridMultilevel"/>
    <w:tmpl w:val="4D588FD8"/>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1CC4479E"/>
    <w:multiLevelType w:val="hybridMultilevel"/>
    <w:tmpl w:val="9FE8EDEC"/>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8" w15:restartNumberingAfterBreak="0">
    <w:nsid w:val="1E54260F"/>
    <w:multiLevelType w:val="hybridMultilevel"/>
    <w:tmpl w:val="8BAA8C8A"/>
    <w:lvl w:ilvl="0" w:tplc="0F7451E4">
      <w:start w:val="1"/>
      <w:numFmt w:val="lowerLetter"/>
      <w:lvlText w:val="(%1)"/>
      <w:lvlJc w:val="left"/>
      <w:pPr>
        <w:ind w:left="1800" w:hanging="360"/>
      </w:pPr>
      <w:rPr>
        <w:rFonts w:ascii="Times New Roman" w:hAnsi="Times New Roman" w:cs="Times New Roman" w:hint="default"/>
        <w:b w:val="0"/>
        <w:bCs/>
        <w:i/>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1EB12F04"/>
    <w:multiLevelType w:val="hybridMultilevel"/>
    <w:tmpl w:val="6DE0A05A"/>
    <w:lvl w:ilvl="0" w:tplc="17DCC196">
      <w:start w:val="273"/>
      <w:numFmt w:val="decimal"/>
      <w:lvlText w:val="%1."/>
      <w:lvlJc w:val="left"/>
      <w:pPr>
        <w:ind w:left="144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D93529"/>
    <w:multiLevelType w:val="hybridMultilevel"/>
    <w:tmpl w:val="405A34E2"/>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1F680C77"/>
    <w:multiLevelType w:val="hybridMultilevel"/>
    <w:tmpl w:val="C8A60AA6"/>
    <w:lvl w:ilvl="0" w:tplc="D8D86DFC">
      <w:start w:val="1"/>
      <w:numFmt w:val="lowerLetter"/>
      <w:lvlText w:val="(%1)"/>
      <w:lvlJc w:val="left"/>
      <w:pPr>
        <w:ind w:left="1080" w:hanging="360"/>
      </w:pPr>
      <w:rPr>
        <w:rFonts w:hint="default"/>
        <w:b/>
        <w:bCs/>
      </w:rPr>
    </w:lvl>
    <w:lvl w:ilvl="1" w:tplc="839C8650">
      <w:start w:val="1"/>
      <w:numFmt w:val="lowerLetter"/>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1FBD5E5A"/>
    <w:multiLevelType w:val="hybridMultilevel"/>
    <w:tmpl w:val="41A27462"/>
    <w:lvl w:ilvl="0" w:tplc="FFFFFFFF">
      <w:start w:val="272"/>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1085B23"/>
    <w:multiLevelType w:val="hybridMultilevel"/>
    <w:tmpl w:val="E54E8566"/>
    <w:lvl w:ilvl="0" w:tplc="FFFFFFFF">
      <w:start w:val="246"/>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35E04D8"/>
    <w:multiLevelType w:val="hybridMultilevel"/>
    <w:tmpl w:val="061EF00C"/>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15:restartNumberingAfterBreak="0">
    <w:nsid w:val="26054A39"/>
    <w:multiLevelType w:val="hybridMultilevel"/>
    <w:tmpl w:val="6E10B558"/>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265D7762"/>
    <w:multiLevelType w:val="hybridMultilevel"/>
    <w:tmpl w:val="8F8C5BEE"/>
    <w:lvl w:ilvl="0" w:tplc="3FD2E62C">
      <w:start w:val="1"/>
      <w:numFmt w:val="decimal"/>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D45394"/>
    <w:multiLevelType w:val="hybridMultilevel"/>
    <w:tmpl w:val="E6807DCC"/>
    <w:lvl w:ilvl="0" w:tplc="47F051B4">
      <w:start w:val="8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277D1037"/>
    <w:multiLevelType w:val="hybridMultilevel"/>
    <w:tmpl w:val="2D00B4A8"/>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15:restartNumberingAfterBreak="0">
    <w:nsid w:val="28B601F2"/>
    <w:multiLevelType w:val="hybridMultilevel"/>
    <w:tmpl w:val="4C920564"/>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29781852"/>
    <w:multiLevelType w:val="hybridMultilevel"/>
    <w:tmpl w:val="A34E551A"/>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1" w15:restartNumberingAfterBreak="0">
    <w:nsid w:val="2A401B06"/>
    <w:multiLevelType w:val="hybridMultilevel"/>
    <w:tmpl w:val="C2363F8C"/>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2" w15:restartNumberingAfterBreak="0">
    <w:nsid w:val="2A5E1F30"/>
    <w:multiLevelType w:val="hybridMultilevel"/>
    <w:tmpl w:val="0E8C8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886C50"/>
    <w:multiLevelType w:val="hybridMultilevel"/>
    <w:tmpl w:val="921A9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E0B0C0B"/>
    <w:multiLevelType w:val="hybridMultilevel"/>
    <w:tmpl w:val="640EE204"/>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3343509A"/>
    <w:multiLevelType w:val="hybridMultilevel"/>
    <w:tmpl w:val="3ADA11E2"/>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6" w15:restartNumberingAfterBreak="0">
    <w:nsid w:val="33FA3564"/>
    <w:multiLevelType w:val="hybridMultilevel"/>
    <w:tmpl w:val="E8BE72C2"/>
    <w:lvl w:ilvl="0" w:tplc="F9F25B20">
      <w:start w:val="1"/>
      <w:numFmt w:val="lowerLetter"/>
      <w:lvlText w:val="(%1)"/>
      <w:lvlJc w:val="left"/>
      <w:pPr>
        <w:ind w:left="2942" w:hanging="360"/>
      </w:pPr>
      <w:rPr>
        <w:rFonts w:hint="default"/>
      </w:rPr>
    </w:lvl>
    <w:lvl w:ilvl="1" w:tplc="04090019" w:tentative="1">
      <w:start w:val="1"/>
      <w:numFmt w:val="lowerLetter"/>
      <w:lvlText w:val="%2."/>
      <w:lvlJc w:val="left"/>
      <w:pPr>
        <w:ind w:left="3662" w:hanging="360"/>
      </w:pPr>
    </w:lvl>
    <w:lvl w:ilvl="2" w:tplc="0409001B" w:tentative="1">
      <w:start w:val="1"/>
      <w:numFmt w:val="lowerRoman"/>
      <w:lvlText w:val="%3."/>
      <w:lvlJc w:val="right"/>
      <w:pPr>
        <w:ind w:left="4382" w:hanging="180"/>
      </w:pPr>
    </w:lvl>
    <w:lvl w:ilvl="3" w:tplc="0409000F" w:tentative="1">
      <w:start w:val="1"/>
      <w:numFmt w:val="decimal"/>
      <w:lvlText w:val="%4."/>
      <w:lvlJc w:val="left"/>
      <w:pPr>
        <w:ind w:left="5102" w:hanging="360"/>
      </w:pPr>
    </w:lvl>
    <w:lvl w:ilvl="4" w:tplc="04090019" w:tentative="1">
      <w:start w:val="1"/>
      <w:numFmt w:val="lowerLetter"/>
      <w:lvlText w:val="%5."/>
      <w:lvlJc w:val="left"/>
      <w:pPr>
        <w:ind w:left="5822" w:hanging="360"/>
      </w:pPr>
    </w:lvl>
    <w:lvl w:ilvl="5" w:tplc="0409001B" w:tentative="1">
      <w:start w:val="1"/>
      <w:numFmt w:val="lowerRoman"/>
      <w:lvlText w:val="%6."/>
      <w:lvlJc w:val="right"/>
      <w:pPr>
        <w:ind w:left="6542" w:hanging="180"/>
      </w:pPr>
    </w:lvl>
    <w:lvl w:ilvl="6" w:tplc="0409000F" w:tentative="1">
      <w:start w:val="1"/>
      <w:numFmt w:val="decimal"/>
      <w:lvlText w:val="%7."/>
      <w:lvlJc w:val="left"/>
      <w:pPr>
        <w:ind w:left="7262" w:hanging="360"/>
      </w:pPr>
    </w:lvl>
    <w:lvl w:ilvl="7" w:tplc="04090019" w:tentative="1">
      <w:start w:val="1"/>
      <w:numFmt w:val="lowerLetter"/>
      <w:lvlText w:val="%8."/>
      <w:lvlJc w:val="left"/>
      <w:pPr>
        <w:ind w:left="7982" w:hanging="360"/>
      </w:pPr>
    </w:lvl>
    <w:lvl w:ilvl="8" w:tplc="0409001B" w:tentative="1">
      <w:start w:val="1"/>
      <w:numFmt w:val="lowerRoman"/>
      <w:lvlText w:val="%9."/>
      <w:lvlJc w:val="right"/>
      <w:pPr>
        <w:ind w:left="8702" w:hanging="180"/>
      </w:pPr>
    </w:lvl>
  </w:abstractNum>
  <w:abstractNum w:abstractNumId="47" w15:restartNumberingAfterBreak="0">
    <w:nsid w:val="347C3CA2"/>
    <w:multiLevelType w:val="hybridMultilevel"/>
    <w:tmpl w:val="8F22759A"/>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8" w15:restartNumberingAfterBreak="0">
    <w:nsid w:val="354C66D8"/>
    <w:multiLevelType w:val="hybridMultilevel"/>
    <w:tmpl w:val="63A403DC"/>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15:restartNumberingAfterBreak="0">
    <w:nsid w:val="38D500C3"/>
    <w:multiLevelType w:val="hybridMultilevel"/>
    <w:tmpl w:val="D7B4AC94"/>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0" w15:restartNumberingAfterBreak="0">
    <w:nsid w:val="38EC65A7"/>
    <w:multiLevelType w:val="hybridMultilevel"/>
    <w:tmpl w:val="3474B968"/>
    <w:lvl w:ilvl="0" w:tplc="3FD2E62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93C0461"/>
    <w:multiLevelType w:val="hybridMultilevel"/>
    <w:tmpl w:val="67908A48"/>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2" w15:restartNumberingAfterBreak="0">
    <w:nsid w:val="39967535"/>
    <w:multiLevelType w:val="hybridMultilevel"/>
    <w:tmpl w:val="067E78BC"/>
    <w:lvl w:ilvl="0" w:tplc="3FD2E62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A9E75E9"/>
    <w:multiLevelType w:val="hybridMultilevel"/>
    <w:tmpl w:val="7C7056F2"/>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3AE363CA"/>
    <w:multiLevelType w:val="hybridMultilevel"/>
    <w:tmpl w:val="A34E551A"/>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5" w15:restartNumberingAfterBreak="0">
    <w:nsid w:val="3B7A7327"/>
    <w:multiLevelType w:val="hybridMultilevel"/>
    <w:tmpl w:val="4914EAE6"/>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6" w15:restartNumberingAfterBreak="0">
    <w:nsid w:val="3BA329C3"/>
    <w:multiLevelType w:val="hybridMultilevel"/>
    <w:tmpl w:val="AEFEB950"/>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7" w15:restartNumberingAfterBreak="0">
    <w:nsid w:val="3BCD759F"/>
    <w:multiLevelType w:val="hybridMultilevel"/>
    <w:tmpl w:val="841EEF10"/>
    <w:lvl w:ilvl="0" w:tplc="FFFFFFFF">
      <w:start w:val="246"/>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3C8333A3"/>
    <w:multiLevelType w:val="hybridMultilevel"/>
    <w:tmpl w:val="474CB484"/>
    <w:lvl w:ilvl="0" w:tplc="D37CC5C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9" w15:restartNumberingAfterBreak="0">
    <w:nsid w:val="3DA3628C"/>
    <w:multiLevelType w:val="hybridMultilevel"/>
    <w:tmpl w:val="3ADA11E2"/>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0" w15:restartNumberingAfterBreak="0">
    <w:nsid w:val="43320786"/>
    <w:multiLevelType w:val="hybridMultilevel"/>
    <w:tmpl w:val="A8149A32"/>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1" w15:restartNumberingAfterBreak="0">
    <w:nsid w:val="4535488D"/>
    <w:multiLevelType w:val="hybridMultilevel"/>
    <w:tmpl w:val="77E651D0"/>
    <w:lvl w:ilvl="0" w:tplc="157EC24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8ED5EFC"/>
    <w:multiLevelType w:val="hybridMultilevel"/>
    <w:tmpl w:val="C78A7D1E"/>
    <w:lvl w:ilvl="0" w:tplc="FFFFFFFF">
      <w:start w:val="246"/>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49771D12"/>
    <w:multiLevelType w:val="hybridMultilevel"/>
    <w:tmpl w:val="9FE8EDEC"/>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4" w15:restartNumberingAfterBreak="0">
    <w:nsid w:val="4DB3205A"/>
    <w:multiLevelType w:val="hybridMultilevel"/>
    <w:tmpl w:val="A2AE58E4"/>
    <w:lvl w:ilvl="0" w:tplc="CFE04C52">
      <w:start w:val="73"/>
      <w:numFmt w:val="decimal"/>
      <w:lvlText w:val="%1."/>
      <w:lvlJc w:val="left"/>
      <w:pPr>
        <w:ind w:left="720" w:hanging="360"/>
      </w:pPr>
      <w:rPr>
        <w:rFonts w:ascii="Times New Roman" w:hAnsi="Times New Roman" w:cs="Times New Roman"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F42388"/>
    <w:multiLevelType w:val="hybridMultilevel"/>
    <w:tmpl w:val="7C541892"/>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6" w15:restartNumberingAfterBreak="0">
    <w:nsid w:val="50341FFD"/>
    <w:multiLevelType w:val="hybridMultilevel"/>
    <w:tmpl w:val="4C00F0DA"/>
    <w:lvl w:ilvl="0" w:tplc="D7509222">
      <w:start w:val="6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15:restartNumberingAfterBreak="0">
    <w:nsid w:val="523E49D8"/>
    <w:multiLevelType w:val="hybridMultilevel"/>
    <w:tmpl w:val="3DB81590"/>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8" w15:restartNumberingAfterBreak="0">
    <w:nsid w:val="52AB42FA"/>
    <w:multiLevelType w:val="hybridMultilevel"/>
    <w:tmpl w:val="9FE8EDEC"/>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9" w15:restartNumberingAfterBreak="0">
    <w:nsid w:val="52AE171B"/>
    <w:multiLevelType w:val="hybridMultilevel"/>
    <w:tmpl w:val="18A039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531D5215"/>
    <w:multiLevelType w:val="hybridMultilevel"/>
    <w:tmpl w:val="767E2C86"/>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15:restartNumberingAfterBreak="0">
    <w:nsid w:val="563A3A90"/>
    <w:multiLevelType w:val="hybridMultilevel"/>
    <w:tmpl w:val="E3E2E9E4"/>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15:restartNumberingAfterBreak="0">
    <w:nsid w:val="5728669E"/>
    <w:multiLevelType w:val="hybridMultilevel"/>
    <w:tmpl w:val="05201F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15:restartNumberingAfterBreak="0">
    <w:nsid w:val="58365B7E"/>
    <w:multiLevelType w:val="hybridMultilevel"/>
    <w:tmpl w:val="755E0DA0"/>
    <w:lvl w:ilvl="0" w:tplc="17DCC196">
      <w:start w:val="273"/>
      <w:numFmt w:val="decimal"/>
      <w:lvlText w:val="%1."/>
      <w:lvlJc w:val="left"/>
      <w:pPr>
        <w:ind w:left="144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DB5113"/>
    <w:multiLevelType w:val="hybridMultilevel"/>
    <w:tmpl w:val="63C60170"/>
    <w:lvl w:ilvl="0" w:tplc="6DDAC5C2">
      <w:start w:val="1"/>
      <w:numFmt w:val="upperLetter"/>
      <w:lvlText w:val="%1."/>
      <w:lvlJc w:val="left"/>
      <w:pPr>
        <w:ind w:left="1440" w:hanging="360"/>
      </w:pPr>
      <w:rPr>
        <w:rFonts w:ascii="Times New Roman" w:hAnsi="Times New Roman" w:cs="Times New Roman"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D52531C"/>
    <w:multiLevelType w:val="hybridMultilevel"/>
    <w:tmpl w:val="33AA761A"/>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6" w15:restartNumberingAfterBreak="0">
    <w:nsid w:val="5DDA3629"/>
    <w:multiLevelType w:val="hybridMultilevel"/>
    <w:tmpl w:val="EB328ACE"/>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7" w15:restartNumberingAfterBreak="0">
    <w:nsid w:val="5E663C76"/>
    <w:multiLevelType w:val="hybridMultilevel"/>
    <w:tmpl w:val="08249692"/>
    <w:lvl w:ilvl="0" w:tplc="FFFFFFFF">
      <w:start w:val="246"/>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8" w15:restartNumberingAfterBreak="0">
    <w:nsid w:val="5E6D4CBD"/>
    <w:multiLevelType w:val="multilevel"/>
    <w:tmpl w:val="FFFFFFFF"/>
    <w:lvl w:ilvl="0">
      <w:start w:val="1"/>
      <w:numFmt w:val="decimal"/>
      <w:lvlText w:val="%1."/>
      <w:lvlJc w:val="left"/>
      <w:pPr>
        <w:ind w:left="1440" w:hanging="360"/>
      </w:pPr>
      <w:rPr>
        <w:b w:val="0"/>
      </w:rPr>
    </w:lvl>
    <w:lvl w:ilvl="1">
      <w:start w:val="1"/>
      <w:numFmt w:val="lowerLetter"/>
      <w:lvlText w:val="%2."/>
      <w:lvlJc w:val="left"/>
      <w:pPr>
        <w:ind w:left="2160" w:hanging="360"/>
      </w:pPr>
      <w:rPr>
        <w:rFonts w:ascii="Times New Roman" w:eastAsia="Times New Roman" w:hAnsi="Times New Roman" w:cs="Times New Roman"/>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9" w15:restartNumberingAfterBreak="0">
    <w:nsid w:val="5EDD1DE7"/>
    <w:multiLevelType w:val="hybridMultilevel"/>
    <w:tmpl w:val="9FE8EDEC"/>
    <w:lvl w:ilvl="0" w:tplc="C2EC8086">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0" w15:restartNumberingAfterBreak="0">
    <w:nsid w:val="5EF66037"/>
    <w:multiLevelType w:val="hybridMultilevel"/>
    <w:tmpl w:val="9FE8EDEC"/>
    <w:lvl w:ilvl="0" w:tplc="FFFFFFFF">
      <w:start w:val="234"/>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1" w15:restartNumberingAfterBreak="0">
    <w:nsid w:val="60B95AC0"/>
    <w:multiLevelType w:val="hybridMultilevel"/>
    <w:tmpl w:val="A01833D2"/>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15:restartNumberingAfterBreak="0">
    <w:nsid w:val="61651A4E"/>
    <w:multiLevelType w:val="hybridMultilevel"/>
    <w:tmpl w:val="F7261260"/>
    <w:lvl w:ilvl="0" w:tplc="FFFFFFFF">
      <w:start w:val="246"/>
      <w:numFmt w:val="decimal"/>
      <w:lvlText w:val="%1."/>
      <w:lvlJc w:val="left"/>
      <w:pPr>
        <w:ind w:left="21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3" w15:restartNumberingAfterBreak="0">
    <w:nsid w:val="61AF52F8"/>
    <w:multiLevelType w:val="hybridMultilevel"/>
    <w:tmpl w:val="8C8C5486"/>
    <w:lvl w:ilvl="0" w:tplc="E5604066">
      <w:start w:val="27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207777E"/>
    <w:multiLevelType w:val="hybridMultilevel"/>
    <w:tmpl w:val="C2D26966"/>
    <w:lvl w:ilvl="0" w:tplc="BF96733E">
      <w:start w:val="65"/>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5" w15:restartNumberingAfterBreak="0">
    <w:nsid w:val="635A4B67"/>
    <w:multiLevelType w:val="hybridMultilevel"/>
    <w:tmpl w:val="A9F6EE08"/>
    <w:lvl w:ilvl="0" w:tplc="17DCC196">
      <w:start w:val="273"/>
      <w:numFmt w:val="decimal"/>
      <w:lvlText w:val="%1."/>
      <w:lvlJc w:val="left"/>
      <w:pPr>
        <w:ind w:left="144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54C7418"/>
    <w:multiLevelType w:val="hybridMultilevel"/>
    <w:tmpl w:val="270EA73E"/>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7" w15:restartNumberingAfterBreak="0">
    <w:nsid w:val="65634704"/>
    <w:multiLevelType w:val="hybridMultilevel"/>
    <w:tmpl w:val="74BA66B4"/>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8" w15:restartNumberingAfterBreak="0">
    <w:nsid w:val="65C15813"/>
    <w:multiLevelType w:val="hybridMultilevel"/>
    <w:tmpl w:val="5652F686"/>
    <w:lvl w:ilvl="0" w:tplc="0478AE9E">
      <w:start w:val="1"/>
      <w:numFmt w:val="lowerRoman"/>
      <w:lvlText w:val="(%1)"/>
      <w:lvlJc w:val="left"/>
      <w:pPr>
        <w:ind w:left="2880" w:hanging="360"/>
      </w:pPr>
      <w:rPr>
        <w:rFonts w:hint="default"/>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9" w15:restartNumberingAfterBreak="0">
    <w:nsid w:val="66F51BC7"/>
    <w:multiLevelType w:val="hybridMultilevel"/>
    <w:tmpl w:val="8D84A298"/>
    <w:lvl w:ilvl="0" w:tplc="D37CC5C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0" w15:restartNumberingAfterBreak="0">
    <w:nsid w:val="675D24AF"/>
    <w:multiLevelType w:val="hybridMultilevel"/>
    <w:tmpl w:val="280E03E8"/>
    <w:lvl w:ilvl="0" w:tplc="04090013">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numFmt w:val="bullet"/>
      <w:lvlText w:val="•"/>
      <w:lvlJc w:val="left"/>
      <w:pPr>
        <w:ind w:left="3240" w:hanging="720"/>
      </w:pPr>
      <w:rPr>
        <w:rFonts w:ascii="Times New Roman" w:eastAsia="Calibri" w:hAnsi="Times New Roman" w:cs="Times New Roman" w:hint="default"/>
        <w:color w:val="FF000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6ACB3786"/>
    <w:multiLevelType w:val="hybridMultilevel"/>
    <w:tmpl w:val="B91A9E76"/>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2" w15:restartNumberingAfterBreak="0">
    <w:nsid w:val="6B8A5E9B"/>
    <w:multiLevelType w:val="hybridMultilevel"/>
    <w:tmpl w:val="8C343246"/>
    <w:lvl w:ilvl="0" w:tplc="3FD2E62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CD44528"/>
    <w:multiLevelType w:val="hybridMultilevel"/>
    <w:tmpl w:val="1DD0FB6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15:restartNumberingAfterBreak="0">
    <w:nsid w:val="6E3C4104"/>
    <w:multiLevelType w:val="hybridMultilevel"/>
    <w:tmpl w:val="D18A2646"/>
    <w:lvl w:ilvl="0" w:tplc="0478AE9E">
      <w:start w:val="1"/>
      <w:numFmt w:val="lowerRoman"/>
      <w:lvlText w:val="(%1)"/>
      <w:lvlJc w:val="left"/>
      <w:pPr>
        <w:ind w:left="3600" w:hanging="360"/>
      </w:pPr>
      <w:rPr>
        <w:rFonts w:hint="default"/>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5" w15:restartNumberingAfterBreak="0">
    <w:nsid w:val="6E5C1288"/>
    <w:multiLevelType w:val="hybridMultilevel"/>
    <w:tmpl w:val="1146F448"/>
    <w:lvl w:ilvl="0" w:tplc="3FD2E62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701D658A"/>
    <w:multiLevelType w:val="hybridMultilevel"/>
    <w:tmpl w:val="3D821DCA"/>
    <w:lvl w:ilvl="0" w:tplc="EEB0897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07AB39A">
      <w:numFmt w:val="bullet"/>
      <w:lvlText w:val="•"/>
      <w:lvlJc w:val="left"/>
      <w:pPr>
        <w:ind w:left="3240" w:hanging="720"/>
      </w:pPr>
      <w:rPr>
        <w:rFonts w:ascii="Times New Roman" w:eastAsia="Calibri" w:hAnsi="Times New Roman" w:cs="Times New Roman" w:hint="default"/>
        <w:color w:val="FF000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1EA7F66"/>
    <w:multiLevelType w:val="hybridMultilevel"/>
    <w:tmpl w:val="35AC6F4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8" w15:restartNumberingAfterBreak="0">
    <w:nsid w:val="74314488"/>
    <w:multiLevelType w:val="hybridMultilevel"/>
    <w:tmpl w:val="841EEF10"/>
    <w:lvl w:ilvl="0" w:tplc="B90EDFE2">
      <w:start w:val="246"/>
      <w:numFmt w:val="decimal"/>
      <w:lvlText w:val="%1."/>
      <w:lvlJc w:val="left"/>
      <w:pPr>
        <w:ind w:left="21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7479052C"/>
    <w:multiLevelType w:val="hybridMultilevel"/>
    <w:tmpl w:val="41A27462"/>
    <w:lvl w:ilvl="0" w:tplc="B400E310">
      <w:start w:val="27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57554E6"/>
    <w:multiLevelType w:val="hybridMultilevel"/>
    <w:tmpl w:val="C2667662"/>
    <w:lvl w:ilvl="0" w:tplc="D37CC5C2">
      <w:start w:val="1"/>
      <w:numFmt w:val="lowerLetter"/>
      <w:lvlText w:val="(%1)"/>
      <w:lvlJc w:val="left"/>
      <w:pPr>
        <w:ind w:left="2160" w:hanging="360"/>
      </w:pPr>
      <w:rPr>
        <w:rFonts w:hint="default"/>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1" w15:restartNumberingAfterBreak="0">
    <w:nsid w:val="770677A3"/>
    <w:multiLevelType w:val="hybridMultilevel"/>
    <w:tmpl w:val="B3147E3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15:restartNumberingAfterBreak="0">
    <w:nsid w:val="799F0BD9"/>
    <w:multiLevelType w:val="hybridMultilevel"/>
    <w:tmpl w:val="64626C38"/>
    <w:lvl w:ilvl="0" w:tplc="861C4A32">
      <w:start w:val="30"/>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3" w15:restartNumberingAfterBreak="0">
    <w:nsid w:val="79AE6E13"/>
    <w:multiLevelType w:val="hybridMultilevel"/>
    <w:tmpl w:val="31EE002A"/>
    <w:lvl w:ilvl="0" w:tplc="B0843920">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79D52C85"/>
    <w:multiLevelType w:val="hybridMultilevel"/>
    <w:tmpl w:val="584CDBE4"/>
    <w:lvl w:ilvl="0" w:tplc="8FF8B4CA">
      <w:start w:val="30"/>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7A78238E"/>
    <w:multiLevelType w:val="hybridMultilevel"/>
    <w:tmpl w:val="5726CB6E"/>
    <w:lvl w:ilvl="0" w:tplc="D37CC5C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6" w15:restartNumberingAfterBreak="0">
    <w:nsid w:val="7B582C58"/>
    <w:multiLevelType w:val="hybridMultilevel"/>
    <w:tmpl w:val="1560456E"/>
    <w:lvl w:ilvl="0" w:tplc="FFFFFFFF">
      <w:start w:val="273"/>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CC032E3"/>
    <w:multiLevelType w:val="hybridMultilevel"/>
    <w:tmpl w:val="F386FBFC"/>
    <w:lvl w:ilvl="0" w:tplc="F9F25B20">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8" w15:restartNumberingAfterBreak="0">
    <w:nsid w:val="7DB733DB"/>
    <w:multiLevelType w:val="hybridMultilevel"/>
    <w:tmpl w:val="322626D8"/>
    <w:lvl w:ilvl="0" w:tplc="EEB0897A">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63719058">
    <w:abstractNumId w:val="61"/>
  </w:num>
  <w:num w:numId="2" w16cid:durableId="2121219400">
    <w:abstractNumId w:val="13"/>
  </w:num>
  <w:num w:numId="3" w16cid:durableId="1454204649">
    <w:abstractNumId w:val="90"/>
  </w:num>
  <w:num w:numId="4" w16cid:durableId="1578175382">
    <w:abstractNumId w:val="74"/>
  </w:num>
  <w:num w:numId="5" w16cid:durableId="1928609744">
    <w:abstractNumId w:val="95"/>
  </w:num>
  <w:num w:numId="6" w16cid:durableId="1022896628">
    <w:abstractNumId w:val="0"/>
  </w:num>
  <w:num w:numId="7" w16cid:durableId="1372222544">
    <w:abstractNumId w:val="93"/>
  </w:num>
  <w:num w:numId="8" w16cid:durableId="1656638742">
    <w:abstractNumId w:val="20"/>
  </w:num>
  <w:num w:numId="9" w16cid:durableId="35475464">
    <w:abstractNumId w:val="104"/>
  </w:num>
  <w:num w:numId="10" w16cid:durableId="1716463695">
    <w:abstractNumId w:val="11"/>
  </w:num>
  <w:num w:numId="11" w16cid:durableId="966010443">
    <w:abstractNumId w:val="89"/>
  </w:num>
  <w:num w:numId="12" w16cid:durableId="937366559">
    <w:abstractNumId w:val="88"/>
  </w:num>
  <w:num w:numId="13" w16cid:durableId="1607808048">
    <w:abstractNumId w:val="72"/>
  </w:num>
  <w:num w:numId="14" w16cid:durableId="71438845">
    <w:abstractNumId w:val="43"/>
  </w:num>
  <w:num w:numId="15" w16cid:durableId="1925843361">
    <w:abstractNumId w:val="7"/>
  </w:num>
  <w:num w:numId="16" w16cid:durableId="789667293">
    <w:abstractNumId w:val="96"/>
  </w:num>
  <w:num w:numId="17" w16cid:durableId="1819298358">
    <w:abstractNumId w:val="108"/>
  </w:num>
  <w:num w:numId="18" w16cid:durableId="192423276">
    <w:abstractNumId w:val="50"/>
  </w:num>
  <w:num w:numId="19" w16cid:durableId="80688300">
    <w:abstractNumId w:val="100"/>
  </w:num>
  <w:num w:numId="20" w16cid:durableId="26293959">
    <w:abstractNumId w:val="87"/>
  </w:num>
  <w:num w:numId="21" w16cid:durableId="178617221">
    <w:abstractNumId w:val="28"/>
  </w:num>
  <w:num w:numId="22" w16cid:durableId="1007708241">
    <w:abstractNumId w:val="30"/>
  </w:num>
  <w:num w:numId="23" w16cid:durableId="106629104">
    <w:abstractNumId w:val="35"/>
  </w:num>
  <w:num w:numId="24" w16cid:durableId="1295526871">
    <w:abstractNumId w:val="44"/>
  </w:num>
  <w:num w:numId="25" w16cid:durableId="270744815">
    <w:abstractNumId w:val="8"/>
  </w:num>
  <w:num w:numId="26" w16cid:durableId="1399670359">
    <w:abstractNumId w:val="26"/>
  </w:num>
  <w:num w:numId="27" w16cid:durableId="1670399387">
    <w:abstractNumId w:val="31"/>
  </w:num>
  <w:num w:numId="28" w16cid:durableId="2051221524">
    <w:abstractNumId w:val="64"/>
  </w:num>
  <w:num w:numId="29" w16cid:durableId="1699353675">
    <w:abstractNumId w:val="53"/>
  </w:num>
  <w:num w:numId="30" w16cid:durableId="1432625351">
    <w:abstractNumId w:val="36"/>
  </w:num>
  <w:num w:numId="31" w16cid:durableId="1343432352">
    <w:abstractNumId w:val="101"/>
  </w:num>
  <w:num w:numId="32" w16cid:durableId="844831955">
    <w:abstractNumId w:val="81"/>
  </w:num>
  <w:num w:numId="33" w16cid:durableId="1448354819">
    <w:abstractNumId w:val="71"/>
  </w:num>
  <w:num w:numId="34" w16cid:durableId="1777483186">
    <w:abstractNumId w:val="65"/>
  </w:num>
  <w:num w:numId="35" w16cid:durableId="1603219263">
    <w:abstractNumId w:val="21"/>
  </w:num>
  <w:num w:numId="36" w16cid:durableId="474838488">
    <w:abstractNumId w:val="70"/>
  </w:num>
  <w:num w:numId="37" w16cid:durableId="1902204813">
    <w:abstractNumId w:val="64"/>
    <w:lvlOverride w:ilvl="0">
      <w:startOverride w:val="7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10171060">
    <w:abstractNumId w:val="103"/>
  </w:num>
  <w:num w:numId="39" w16cid:durableId="62372956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149191">
    <w:abstractNumId w:val="76"/>
  </w:num>
  <w:num w:numId="41" w16cid:durableId="1052771535">
    <w:abstractNumId w:val="52"/>
  </w:num>
  <w:num w:numId="42" w16cid:durableId="339508849">
    <w:abstractNumId w:val="92"/>
  </w:num>
  <w:num w:numId="43" w16cid:durableId="1667589031">
    <w:abstractNumId w:val="6"/>
  </w:num>
  <w:num w:numId="44" w16cid:durableId="1549609341">
    <w:abstractNumId w:val="58"/>
  </w:num>
  <w:num w:numId="45" w16cid:durableId="1518351740">
    <w:abstractNumId w:val="42"/>
  </w:num>
  <w:num w:numId="46" w16cid:durableId="441732863">
    <w:abstractNumId w:val="66"/>
  </w:num>
  <w:num w:numId="47" w16cid:durableId="881671315">
    <w:abstractNumId w:val="84"/>
  </w:num>
  <w:num w:numId="48" w16cid:durableId="462426660">
    <w:abstractNumId w:val="18"/>
  </w:num>
  <w:num w:numId="49" w16cid:durableId="966621885">
    <w:abstractNumId w:val="17"/>
  </w:num>
  <w:num w:numId="50" w16cid:durableId="812260508">
    <w:abstractNumId w:val="97"/>
  </w:num>
  <w:num w:numId="51" w16cid:durableId="2030333357">
    <w:abstractNumId w:val="91"/>
  </w:num>
  <w:num w:numId="52" w16cid:durableId="539975229">
    <w:abstractNumId w:val="47"/>
  </w:num>
  <w:num w:numId="53" w16cid:durableId="183591567">
    <w:abstractNumId w:val="56"/>
  </w:num>
  <w:num w:numId="54" w16cid:durableId="1654524053">
    <w:abstractNumId w:val="86"/>
  </w:num>
  <w:num w:numId="55" w16cid:durableId="1636519996">
    <w:abstractNumId w:val="41"/>
  </w:num>
  <w:num w:numId="56" w16cid:durableId="1941521260">
    <w:abstractNumId w:val="67"/>
  </w:num>
  <w:num w:numId="57" w16cid:durableId="427623373">
    <w:abstractNumId w:val="1"/>
  </w:num>
  <w:num w:numId="58" w16cid:durableId="1291401649">
    <w:abstractNumId w:val="105"/>
  </w:num>
  <w:num w:numId="59" w16cid:durableId="1765296129">
    <w:abstractNumId w:val="4"/>
  </w:num>
  <w:num w:numId="60" w16cid:durableId="645283729">
    <w:abstractNumId w:val="34"/>
  </w:num>
  <w:num w:numId="61" w16cid:durableId="1542016203">
    <w:abstractNumId w:val="37"/>
  </w:num>
  <w:num w:numId="62" w16cid:durableId="1491828516">
    <w:abstractNumId w:val="75"/>
  </w:num>
  <w:num w:numId="63" w16cid:durableId="1641686923">
    <w:abstractNumId w:val="9"/>
  </w:num>
  <w:num w:numId="64" w16cid:durableId="1738085855">
    <w:abstractNumId w:val="48"/>
  </w:num>
  <w:num w:numId="65" w16cid:durableId="1076052890">
    <w:abstractNumId w:val="39"/>
  </w:num>
  <w:num w:numId="66" w16cid:durableId="747308921">
    <w:abstractNumId w:val="51"/>
  </w:num>
  <w:num w:numId="67" w16cid:durableId="1204833224">
    <w:abstractNumId w:val="94"/>
  </w:num>
  <w:num w:numId="68" w16cid:durableId="688263440">
    <w:abstractNumId w:val="55"/>
  </w:num>
  <w:num w:numId="69" w16cid:durableId="803888359">
    <w:abstractNumId w:val="12"/>
  </w:num>
  <w:num w:numId="70" w16cid:durableId="633027594">
    <w:abstractNumId w:val="49"/>
  </w:num>
  <w:num w:numId="71" w16cid:durableId="1694187975">
    <w:abstractNumId w:val="38"/>
  </w:num>
  <w:num w:numId="72" w16cid:durableId="1961572630">
    <w:abstractNumId w:val="22"/>
  </w:num>
  <w:num w:numId="73" w16cid:durableId="1551958274">
    <w:abstractNumId w:val="60"/>
  </w:num>
  <w:num w:numId="74" w16cid:durableId="1141382312">
    <w:abstractNumId w:val="45"/>
  </w:num>
  <w:num w:numId="75" w16cid:durableId="498347334">
    <w:abstractNumId w:val="59"/>
  </w:num>
  <w:num w:numId="76" w16cid:durableId="543907367">
    <w:abstractNumId w:val="54"/>
  </w:num>
  <w:num w:numId="77" w16cid:durableId="1544368046">
    <w:abstractNumId w:val="40"/>
  </w:num>
  <w:num w:numId="78" w16cid:durableId="1760561974">
    <w:abstractNumId w:val="79"/>
  </w:num>
  <w:num w:numId="79" w16cid:durableId="1344282710">
    <w:abstractNumId w:val="15"/>
  </w:num>
  <w:num w:numId="80" w16cid:durableId="1410812412">
    <w:abstractNumId w:val="10"/>
  </w:num>
  <w:num w:numId="81" w16cid:durableId="1923101938">
    <w:abstractNumId w:val="46"/>
  </w:num>
  <w:num w:numId="82" w16cid:durableId="1311204374">
    <w:abstractNumId w:val="3"/>
  </w:num>
  <w:num w:numId="83" w16cid:durableId="1037003106">
    <w:abstractNumId w:val="23"/>
  </w:num>
  <w:num w:numId="84" w16cid:durableId="181751096">
    <w:abstractNumId w:val="27"/>
  </w:num>
  <w:num w:numId="85" w16cid:durableId="1686637091">
    <w:abstractNumId w:val="68"/>
  </w:num>
  <w:num w:numId="86" w16cid:durableId="1587297829">
    <w:abstractNumId w:val="80"/>
  </w:num>
  <w:num w:numId="87" w16cid:durableId="1626082666">
    <w:abstractNumId w:val="63"/>
  </w:num>
  <w:num w:numId="88" w16cid:durableId="813526112">
    <w:abstractNumId w:val="98"/>
  </w:num>
  <w:num w:numId="89" w16cid:durableId="1825513850">
    <w:abstractNumId w:val="62"/>
  </w:num>
  <w:num w:numId="90" w16cid:durableId="1817448794">
    <w:abstractNumId w:val="33"/>
  </w:num>
  <w:num w:numId="91" w16cid:durableId="790128663">
    <w:abstractNumId w:val="77"/>
  </w:num>
  <w:num w:numId="92" w16cid:durableId="668942945">
    <w:abstractNumId w:val="82"/>
  </w:num>
  <w:num w:numId="93" w16cid:durableId="1270118298">
    <w:abstractNumId w:val="5"/>
  </w:num>
  <w:num w:numId="94" w16cid:durableId="798763694">
    <w:abstractNumId w:val="57"/>
  </w:num>
  <w:num w:numId="95" w16cid:durableId="1449005898">
    <w:abstractNumId w:val="83"/>
  </w:num>
  <w:num w:numId="96" w16cid:durableId="1866403375">
    <w:abstractNumId w:val="19"/>
  </w:num>
  <w:num w:numId="97" w16cid:durableId="1477451934">
    <w:abstractNumId w:val="24"/>
  </w:num>
  <w:num w:numId="98" w16cid:durableId="1443837489">
    <w:abstractNumId w:val="99"/>
  </w:num>
  <w:num w:numId="99" w16cid:durableId="23793239">
    <w:abstractNumId w:val="32"/>
  </w:num>
  <w:num w:numId="100" w16cid:durableId="141504378">
    <w:abstractNumId w:val="2"/>
  </w:num>
  <w:num w:numId="101" w16cid:durableId="1625623069">
    <w:abstractNumId w:val="85"/>
  </w:num>
  <w:num w:numId="102" w16cid:durableId="1975449">
    <w:abstractNumId w:val="106"/>
  </w:num>
  <w:num w:numId="103" w16cid:durableId="1631474272">
    <w:abstractNumId w:val="78"/>
  </w:num>
  <w:num w:numId="104" w16cid:durableId="1466776919">
    <w:abstractNumId w:val="107"/>
  </w:num>
  <w:num w:numId="105" w16cid:durableId="1878934976">
    <w:abstractNumId w:val="25"/>
  </w:num>
  <w:num w:numId="106" w16cid:durableId="714309321">
    <w:abstractNumId w:val="73"/>
  </w:num>
  <w:num w:numId="107" w16cid:durableId="1363629576">
    <w:abstractNumId w:val="29"/>
  </w:num>
  <w:num w:numId="108" w16cid:durableId="468714439">
    <w:abstractNumId w:val="14"/>
  </w:num>
  <w:num w:numId="109" w16cid:durableId="1693459286">
    <w:abstractNumId w:val="16"/>
  </w:num>
  <w:num w:numId="110" w16cid:durableId="2042197586">
    <w:abstractNumId w:val="102"/>
  </w:num>
  <w:num w:numId="111" w16cid:durableId="1307006531">
    <w:abstractNumId w:val="6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3M7cwMTAwszSzNDRR0lEKTi0uzszPAykwtKwFAFWe41ItAAAA"/>
  </w:docVars>
  <w:rsids>
    <w:rsidRoot w:val="00DA74E7"/>
    <w:rsid w:val="00002FE7"/>
    <w:rsid w:val="00003D68"/>
    <w:rsid w:val="00011262"/>
    <w:rsid w:val="000178D0"/>
    <w:rsid w:val="00017CE4"/>
    <w:rsid w:val="0002027D"/>
    <w:rsid w:val="00025995"/>
    <w:rsid w:val="00027648"/>
    <w:rsid w:val="00030460"/>
    <w:rsid w:val="000319FF"/>
    <w:rsid w:val="0003232C"/>
    <w:rsid w:val="000406BA"/>
    <w:rsid w:val="00044AB8"/>
    <w:rsid w:val="00050B84"/>
    <w:rsid w:val="00056E8F"/>
    <w:rsid w:val="00062ECC"/>
    <w:rsid w:val="00063602"/>
    <w:rsid w:val="00064339"/>
    <w:rsid w:val="00064B44"/>
    <w:rsid w:val="00064DDC"/>
    <w:rsid w:val="00067576"/>
    <w:rsid w:val="00070BFE"/>
    <w:rsid w:val="00071332"/>
    <w:rsid w:val="000717AD"/>
    <w:rsid w:val="0007632B"/>
    <w:rsid w:val="00080E4E"/>
    <w:rsid w:val="000822EC"/>
    <w:rsid w:val="00082BF8"/>
    <w:rsid w:val="00083AE2"/>
    <w:rsid w:val="00083C41"/>
    <w:rsid w:val="000842F9"/>
    <w:rsid w:val="00084477"/>
    <w:rsid w:val="000906B5"/>
    <w:rsid w:val="00097C05"/>
    <w:rsid w:val="00097E2B"/>
    <w:rsid w:val="000A270A"/>
    <w:rsid w:val="000A2B76"/>
    <w:rsid w:val="000A574D"/>
    <w:rsid w:val="000A7728"/>
    <w:rsid w:val="000A7F6E"/>
    <w:rsid w:val="000B0FE9"/>
    <w:rsid w:val="000B18C0"/>
    <w:rsid w:val="000B28D1"/>
    <w:rsid w:val="000B73F9"/>
    <w:rsid w:val="000C341D"/>
    <w:rsid w:val="000C5A76"/>
    <w:rsid w:val="000D2DE1"/>
    <w:rsid w:val="000D2E5F"/>
    <w:rsid w:val="000D39B1"/>
    <w:rsid w:val="000D4DDD"/>
    <w:rsid w:val="000F10BA"/>
    <w:rsid w:val="000F46D9"/>
    <w:rsid w:val="000F5C79"/>
    <w:rsid w:val="000F7332"/>
    <w:rsid w:val="00102877"/>
    <w:rsid w:val="001033DA"/>
    <w:rsid w:val="00113926"/>
    <w:rsid w:val="001147A9"/>
    <w:rsid w:val="001175B5"/>
    <w:rsid w:val="00117CA7"/>
    <w:rsid w:val="00124793"/>
    <w:rsid w:val="00131AA0"/>
    <w:rsid w:val="00135CDC"/>
    <w:rsid w:val="001377F7"/>
    <w:rsid w:val="00151F19"/>
    <w:rsid w:val="0015518B"/>
    <w:rsid w:val="00157BC5"/>
    <w:rsid w:val="00170CCC"/>
    <w:rsid w:val="001726A3"/>
    <w:rsid w:val="00177A19"/>
    <w:rsid w:val="00186DE3"/>
    <w:rsid w:val="0018784C"/>
    <w:rsid w:val="00190D0A"/>
    <w:rsid w:val="001941A4"/>
    <w:rsid w:val="001970DB"/>
    <w:rsid w:val="001975D1"/>
    <w:rsid w:val="001A246D"/>
    <w:rsid w:val="001A68F8"/>
    <w:rsid w:val="001B08FA"/>
    <w:rsid w:val="001B2265"/>
    <w:rsid w:val="001B491E"/>
    <w:rsid w:val="001B52A6"/>
    <w:rsid w:val="001C05A5"/>
    <w:rsid w:val="001C37F0"/>
    <w:rsid w:val="001C4BE2"/>
    <w:rsid w:val="001C5063"/>
    <w:rsid w:val="001C7DDD"/>
    <w:rsid w:val="001D0918"/>
    <w:rsid w:val="001D0EC5"/>
    <w:rsid w:val="001D3458"/>
    <w:rsid w:val="001D60E6"/>
    <w:rsid w:val="001E2958"/>
    <w:rsid w:val="001E3FAE"/>
    <w:rsid w:val="001E51B2"/>
    <w:rsid w:val="001E610A"/>
    <w:rsid w:val="001E664C"/>
    <w:rsid w:val="001F4317"/>
    <w:rsid w:val="001F52E9"/>
    <w:rsid w:val="00222BC8"/>
    <w:rsid w:val="00224B4A"/>
    <w:rsid w:val="00226909"/>
    <w:rsid w:val="00237565"/>
    <w:rsid w:val="00240450"/>
    <w:rsid w:val="00240477"/>
    <w:rsid w:val="00241151"/>
    <w:rsid w:val="00241DD2"/>
    <w:rsid w:val="002436D6"/>
    <w:rsid w:val="00244EFC"/>
    <w:rsid w:val="00250CE9"/>
    <w:rsid w:val="0025274B"/>
    <w:rsid w:val="002571A5"/>
    <w:rsid w:val="00261D79"/>
    <w:rsid w:val="002642A1"/>
    <w:rsid w:val="00267EDF"/>
    <w:rsid w:val="0027080F"/>
    <w:rsid w:val="00273E91"/>
    <w:rsid w:val="00276E0E"/>
    <w:rsid w:val="00277232"/>
    <w:rsid w:val="00287626"/>
    <w:rsid w:val="002900DB"/>
    <w:rsid w:val="00294F47"/>
    <w:rsid w:val="002969AF"/>
    <w:rsid w:val="00296C1F"/>
    <w:rsid w:val="00297B6F"/>
    <w:rsid w:val="002A1787"/>
    <w:rsid w:val="002A247D"/>
    <w:rsid w:val="002A4D19"/>
    <w:rsid w:val="002A7006"/>
    <w:rsid w:val="002B3583"/>
    <w:rsid w:val="002B5296"/>
    <w:rsid w:val="002B55BB"/>
    <w:rsid w:val="002C686C"/>
    <w:rsid w:val="002D1551"/>
    <w:rsid w:val="002D37AD"/>
    <w:rsid w:val="002D47A8"/>
    <w:rsid w:val="002D4C62"/>
    <w:rsid w:val="002D5EC6"/>
    <w:rsid w:val="002D650F"/>
    <w:rsid w:val="002E07EA"/>
    <w:rsid w:val="002E1783"/>
    <w:rsid w:val="002F1F55"/>
    <w:rsid w:val="002F271D"/>
    <w:rsid w:val="002F2E22"/>
    <w:rsid w:val="00302DE6"/>
    <w:rsid w:val="0030346B"/>
    <w:rsid w:val="00304722"/>
    <w:rsid w:val="0031030B"/>
    <w:rsid w:val="00313AEA"/>
    <w:rsid w:val="00313BDC"/>
    <w:rsid w:val="00316AE0"/>
    <w:rsid w:val="00316B6B"/>
    <w:rsid w:val="00317605"/>
    <w:rsid w:val="00322376"/>
    <w:rsid w:val="003233AB"/>
    <w:rsid w:val="00323A98"/>
    <w:rsid w:val="00330C16"/>
    <w:rsid w:val="00331CD2"/>
    <w:rsid w:val="00332F1E"/>
    <w:rsid w:val="003343A1"/>
    <w:rsid w:val="00334A1B"/>
    <w:rsid w:val="00334B42"/>
    <w:rsid w:val="00335D81"/>
    <w:rsid w:val="003461B5"/>
    <w:rsid w:val="003504AC"/>
    <w:rsid w:val="003522E2"/>
    <w:rsid w:val="00352DEF"/>
    <w:rsid w:val="00353EFA"/>
    <w:rsid w:val="00357821"/>
    <w:rsid w:val="00357FD8"/>
    <w:rsid w:val="00361E09"/>
    <w:rsid w:val="003644A7"/>
    <w:rsid w:val="00366682"/>
    <w:rsid w:val="00370549"/>
    <w:rsid w:val="003725B7"/>
    <w:rsid w:val="003745B9"/>
    <w:rsid w:val="00374A2B"/>
    <w:rsid w:val="00380FED"/>
    <w:rsid w:val="003911C7"/>
    <w:rsid w:val="00392379"/>
    <w:rsid w:val="003934AA"/>
    <w:rsid w:val="0039431D"/>
    <w:rsid w:val="003950EE"/>
    <w:rsid w:val="003952E4"/>
    <w:rsid w:val="003952F6"/>
    <w:rsid w:val="00395AC3"/>
    <w:rsid w:val="00396012"/>
    <w:rsid w:val="003A09BC"/>
    <w:rsid w:val="003A2F5E"/>
    <w:rsid w:val="003A42BD"/>
    <w:rsid w:val="003A50BC"/>
    <w:rsid w:val="003B1BF4"/>
    <w:rsid w:val="003B2600"/>
    <w:rsid w:val="003B4811"/>
    <w:rsid w:val="003B52E6"/>
    <w:rsid w:val="003C02F2"/>
    <w:rsid w:val="003C0706"/>
    <w:rsid w:val="003C1875"/>
    <w:rsid w:val="003C2A00"/>
    <w:rsid w:val="003D1047"/>
    <w:rsid w:val="003D5262"/>
    <w:rsid w:val="003D63E2"/>
    <w:rsid w:val="003E20FA"/>
    <w:rsid w:val="003E4081"/>
    <w:rsid w:val="003E4458"/>
    <w:rsid w:val="003E7455"/>
    <w:rsid w:val="003E7BCA"/>
    <w:rsid w:val="003F0953"/>
    <w:rsid w:val="003F1F07"/>
    <w:rsid w:val="003F582A"/>
    <w:rsid w:val="00400C44"/>
    <w:rsid w:val="00402A8F"/>
    <w:rsid w:val="004059F3"/>
    <w:rsid w:val="004131B8"/>
    <w:rsid w:val="00416993"/>
    <w:rsid w:val="00422499"/>
    <w:rsid w:val="00443009"/>
    <w:rsid w:val="00443913"/>
    <w:rsid w:val="00446BBC"/>
    <w:rsid w:val="00447F0B"/>
    <w:rsid w:val="00452288"/>
    <w:rsid w:val="00452F2C"/>
    <w:rsid w:val="00461299"/>
    <w:rsid w:val="00464E2A"/>
    <w:rsid w:val="00467FE3"/>
    <w:rsid w:val="0047319C"/>
    <w:rsid w:val="00474DE6"/>
    <w:rsid w:val="00477C15"/>
    <w:rsid w:val="004849EF"/>
    <w:rsid w:val="00486016"/>
    <w:rsid w:val="0049298A"/>
    <w:rsid w:val="004929FE"/>
    <w:rsid w:val="004955A0"/>
    <w:rsid w:val="004A0875"/>
    <w:rsid w:val="004A20BE"/>
    <w:rsid w:val="004B73B1"/>
    <w:rsid w:val="004C03C6"/>
    <w:rsid w:val="004C05D9"/>
    <w:rsid w:val="004C2BD5"/>
    <w:rsid w:val="004C2BD8"/>
    <w:rsid w:val="004D2465"/>
    <w:rsid w:val="004E0BF1"/>
    <w:rsid w:val="004E1CDB"/>
    <w:rsid w:val="004E23F8"/>
    <w:rsid w:val="004E6BCA"/>
    <w:rsid w:val="004F2E9D"/>
    <w:rsid w:val="004F4D5D"/>
    <w:rsid w:val="005011B9"/>
    <w:rsid w:val="005033FD"/>
    <w:rsid w:val="00504EF5"/>
    <w:rsid w:val="00505193"/>
    <w:rsid w:val="00507E66"/>
    <w:rsid w:val="00511AB0"/>
    <w:rsid w:val="0051446E"/>
    <w:rsid w:val="00520A6E"/>
    <w:rsid w:val="005228D1"/>
    <w:rsid w:val="00522D5E"/>
    <w:rsid w:val="00524B80"/>
    <w:rsid w:val="00527EE9"/>
    <w:rsid w:val="00534B45"/>
    <w:rsid w:val="00536989"/>
    <w:rsid w:val="00537653"/>
    <w:rsid w:val="00537F54"/>
    <w:rsid w:val="0054016D"/>
    <w:rsid w:val="00540F15"/>
    <w:rsid w:val="005425B4"/>
    <w:rsid w:val="0054658F"/>
    <w:rsid w:val="00550C07"/>
    <w:rsid w:val="00551A7D"/>
    <w:rsid w:val="00562212"/>
    <w:rsid w:val="00562AAB"/>
    <w:rsid w:val="005637B4"/>
    <w:rsid w:val="005755D2"/>
    <w:rsid w:val="00580635"/>
    <w:rsid w:val="005841EF"/>
    <w:rsid w:val="00585CDD"/>
    <w:rsid w:val="0059501A"/>
    <w:rsid w:val="005966C4"/>
    <w:rsid w:val="00596D87"/>
    <w:rsid w:val="005A3907"/>
    <w:rsid w:val="005A3F6E"/>
    <w:rsid w:val="005B07DD"/>
    <w:rsid w:val="005B0AA3"/>
    <w:rsid w:val="005B3D64"/>
    <w:rsid w:val="005B48C9"/>
    <w:rsid w:val="005B4A39"/>
    <w:rsid w:val="005B64B5"/>
    <w:rsid w:val="005B72D4"/>
    <w:rsid w:val="005C32CB"/>
    <w:rsid w:val="005C78BC"/>
    <w:rsid w:val="005D42FF"/>
    <w:rsid w:val="005D46E3"/>
    <w:rsid w:val="005D5E53"/>
    <w:rsid w:val="005E1497"/>
    <w:rsid w:val="005E29AF"/>
    <w:rsid w:val="005E7CEB"/>
    <w:rsid w:val="005F0814"/>
    <w:rsid w:val="005F3D56"/>
    <w:rsid w:val="00600CD6"/>
    <w:rsid w:val="00605668"/>
    <w:rsid w:val="00605B4B"/>
    <w:rsid w:val="00611D96"/>
    <w:rsid w:val="0061495C"/>
    <w:rsid w:val="0061519A"/>
    <w:rsid w:val="00616F24"/>
    <w:rsid w:val="006175EB"/>
    <w:rsid w:val="00630CBC"/>
    <w:rsid w:val="00630E63"/>
    <w:rsid w:val="006319DE"/>
    <w:rsid w:val="00632812"/>
    <w:rsid w:val="0063534A"/>
    <w:rsid w:val="00635CB7"/>
    <w:rsid w:val="006361C3"/>
    <w:rsid w:val="00643BF9"/>
    <w:rsid w:val="00644B81"/>
    <w:rsid w:val="00646742"/>
    <w:rsid w:val="006477CD"/>
    <w:rsid w:val="00653C78"/>
    <w:rsid w:val="00655C65"/>
    <w:rsid w:val="006611A1"/>
    <w:rsid w:val="00663935"/>
    <w:rsid w:val="00675CE5"/>
    <w:rsid w:val="006816B2"/>
    <w:rsid w:val="00681851"/>
    <w:rsid w:val="00692C0B"/>
    <w:rsid w:val="00693F15"/>
    <w:rsid w:val="00694439"/>
    <w:rsid w:val="00695F40"/>
    <w:rsid w:val="00697815"/>
    <w:rsid w:val="006A26F8"/>
    <w:rsid w:val="006A2DD6"/>
    <w:rsid w:val="006A6AFB"/>
    <w:rsid w:val="006B00AE"/>
    <w:rsid w:val="006B337C"/>
    <w:rsid w:val="006B3985"/>
    <w:rsid w:val="006B5116"/>
    <w:rsid w:val="006B5DDC"/>
    <w:rsid w:val="006C3A35"/>
    <w:rsid w:val="006C63AC"/>
    <w:rsid w:val="006D1C14"/>
    <w:rsid w:val="006D23DD"/>
    <w:rsid w:val="006D35C6"/>
    <w:rsid w:val="006D3E3F"/>
    <w:rsid w:val="006E20DC"/>
    <w:rsid w:val="006E4E74"/>
    <w:rsid w:val="006E745B"/>
    <w:rsid w:val="006F02FF"/>
    <w:rsid w:val="006F7528"/>
    <w:rsid w:val="006F774F"/>
    <w:rsid w:val="006F7B83"/>
    <w:rsid w:val="007047A2"/>
    <w:rsid w:val="007047E5"/>
    <w:rsid w:val="00704A13"/>
    <w:rsid w:val="00704D16"/>
    <w:rsid w:val="00705081"/>
    <w:rsid w:val="00705D5F"/>
    <w:rsid w:val="00705E59"/>
    <w:rsid w:val="00710F8D"/>
    <w:rsid w:val="00713D7F"/>
    <w:rsid w:val="00723D20"/>
    <w:rsid w:val="00734802"/>
    <w:rsid w:val="00734DB3"/>
    <w:rsid w:val="00735C2D"/>
    <w:rsid w:val="00740DB4"/>
    <w:rsid w:val="00744718"/>
    <w:rsid w:val="007477C3"/>
    <w:rsid w:val="00750048"/>
    <w:rsid w:val="00755077"/>
    <w:rsid w:val="007572F3"/>
    <w:rsid w:val="007617DC"/>
    <w:rsid w:val="00764AA5"/>
    <w:rsid w:val="007737C7"/>
    <w:rsid w:val="00776123"/>
    <w:rsid w:val="00777A9A"/>
    <w:rsid w:val="00780DF3"/>
    <w:rsid w:val="00780F82"/>
    <w:rsid w:val="007827AA"/>
    <w:rsid w:val="007838BB"/>
    <w:rsid w:val="007840E1"/>
    <w:rsid w:val="00784700"/>
    <w:rsid w:val="0078570D"/>
    <w:rsid w:val="007859F9"/>
    <w:rsid w:val="00785A1B"/>
    <w:rsid w:val="007872A1"/>
    <w:rsid w:val="0079035D"/>
    <w:rsid w:val="00791E84"/>
    <w:rsid w:val="00793B34"/>
    <w:rsid w:val="00793CF5"/>
    <w:rsid w:val="00794118"/>
    <w:rsid w:val="00795699"/>
    <w:rsid w:val="00796637"/>
    <w:rsid w:val="007A11E2"/>
    <w:rsid w:val="007A23F8"/>
    <w:rsid w:val="007A2646"/>
    <w:rsid w:val="007A2912"/>
    <w:rsid w:val="007A2B2E"/>
    <w:rsid w:val="007A6693"/>
    <w:rsid w:val="007B4A78"/>
    <w:rsid w:val="007B51A4"/>
    <w:rsid w:val="007B6C85"/>
    <w:rsid w:val="007C0AC4"/>
    <w:rsid w:val="007C2C13"/>
    <w:rsid w:val="007C3356"/>
    <w:rsid w:val="007C6008"/>
    <w:rsid w:val="007C76F4"/>
    <w:rsid w:val="007D00E7"/>
    <w:rsid w:val="007D2765"/>
    <w:rsid w:val="007D3F9A"/>
    <w:rsid w:val="007D644C"/>
    <w:rsid w:val="007D64A7"/>
    <w:rsid w:val="007E5BCF"/>
    <w:rsid w:val="007E7FFB"/>
    <w:rsid w:val="007F0437"/>
    <w:rsid w:val="007F44F9"/>
    <w:rsid w:val="0080278C"/>
    <w:rsid w:val="00803357"/>
    <w:rsid w:val="00803831"/>
    <w:rsid w:val="00803B01"/>
    <w:rsid w:val="008151CF"/>
    <w:rsid w:val="00815877"/>
    <w:rsid w:val="00815957"/>
    <w:rsid w:val="00820196"/>
    <w:rsid w:val="0082343D"/>
    <w:rsid w:val="008253AE"/>
    <w:rsid w:val="008255E2"/>
    <w:rsid w:val="008265C8"/>
    <w:rsid w:val="00830F55"/>
    <w:rsid w:val="008353EB"/>
    <w:rsid w:val="008407CD"/>
    <w:rsid w:val="00842597"/>
    <w:rsid w:val="00843CFB"/>
    <w:rsid w:val="0084611B"/>
    <w:rsid w:val="00846B79"/>
    <w:rsid w:val="00846C54"/>
    <w:rsid w:val="00855730"/>
    <w:rsid w:val="00856ED3"/>
    <w:rsid w:val="0086170B"/>
    <w:rsid w:val="00865615"/>
    <w:rsid w:val="008661EF"/>
    <w:rsid w:val="00870736"/>
    <w:rsid w:val="008729B8"/>
    <w:rsid w:val="00874892"/>
    <w:rsid w:val="00875F93"/>
    <w:rsid w:val="00885A68"/>
    <w:rsid w:val="0088789E"/>
    <w:rsid w:val="00890F57"/>
    <w:rsid w:val="00893639"/>
    <w:rsid w:val="008A0C3A"/>
    <w:rsid w:val="008A1140"/>
    <w:rsid w:val="008A1A01"/>
    <w:rsid w:val="008A54B9"/>
    <w:rsid w:val="008A5880"/>
    <w:rsid w:val="008A660B"/>
    <w:rsid w:val="008B03C8"/>
    <w:rsid w:val="008B31A8"/>
    <w:rsid w:val="008B5EDF"/>
    <w:rsid w:val="008C2983"/>
    <w:rsid w:val="008C3632"/>
    <w:rsid w:val="008C4174"/>
    <w:rsid w:val="008C577E"/>
    <w:rsid w:val="008D07A9"/>
    <w:rsid w:val="008D220A"/>
    <w:rsid w:val="008D35A7"/>
    <w:rsid w:val="008D3D88"/>
    <w:rsid w:val="008E1B0B"/>
    <w:rsid w:val="008E2AA2"/>
    <w:rsid w:val="008E54DA"/>
    <w:rsid w:val="008F0EB2"/>
    <w:rsid w:val="008F1379"/>
    <w:rsid w:val="008F517F"/>
    <w:rsid w:val="008F6CA0"/>
    <w:rsid w:val="008F7E1D"/>
    <w:rsid w:val="00900A18"/>
    <w:rsid w:val="0090181A"/>
    <w:rsid w:val="00910D00"/>
    <w:rsid w:val="00915EFD"/>
    <w:rsid w:val="00916134"/>
    <w:rsid w:val="00920DC6"/>
    <w:rsid w:val="009215A3"/>
    <w:rsid w:val="00922F26"/>
    <w:rsid w:val="00925262"/>
    <w:rsid w:val="00925EE3"/>
    <w:rsid w:val="00926089"/>
    <w:rsid w:val="00927D24"/>
    <w:rsid w:val="00930060"/>
    <w:rsid w:val="009346D6"/>
    <w:rsid w:val="00935CB6"/>
    <w:rsid w:val="00945313"/>
    <w:rsid w:val="00945549"/>
    <w:rsid w:val="009473B7"/>
    <w:rsid w:val="00947AAF"/>
    <w:rsid w:val="00947CBD"/>
    <w:rsid w:val="00947FEB"/>
    <w:rsid w:val="00950A94"/>
    <w:rsid w:val="00951837"/>
    <w:rsid w:val="00954608"/>
    <w:rsid w:val="00954876"/>
    <w:rsid w:val="00954B2E"/>
    <w:rsid w:val="00954B66"/>
    <w:rsid w:val="00961BCE"/>
    <w:rsid w:val="00964214"/>
    <w:rsid w:val="00966CCF"/>
    <w:rsid w:val="009748A1"/>
    <w:rsid w:val="00974EB2"/>
    <w:rsid w:val="00977D6B"/>
    <w:rsid w:val="00984517"/>
    <w:rsid w:val="00987BD3"/>
    <w:rsid w:val="00993921"/>
    <w:rsid w:val="009A026E"/>
    <w:rsid w:val="009A2817"/>
    <w:rsid w:val="009A42BF"/>
    <w:rsid w:val="009A67E3"/>
    <w:rsid w:val="009B66D6"/>
    <w:rsid w:val="009C34F1"/>
    <w:rsid w:val="009C4A7D"/>
    <w:rsid w:val="009C74C1"/>
    <w:rsid w:val="009D11C7"/>
    <w:rsid w:val="009D2525"/>
    <w:rsid w:val="009D73D9"/>
    <w:rsid w:val="009E1DF7"/>
    <w:rsid w:val="009E259C"/>
    <w:rsid w:val="009E2E5F"/>
    <w:rsid w:val="009E326A"/>
    <w:rsid w:val="009E47C8"/>
    <w:rsid w:val="009E739F"/>
    <w:rsid w:val="009F21D0"/>
    <w:rsid w:val="009F2B03"/>
    <w:rsid w:val="009F4B7F"/>
    <w:rsid w:val="009F5F07"/>
    <w:rsid w:val="00A00250"/>
    <w:rsid w:val="00A00442"/>
    <w:rsid w:val="00A00D5A"/>
    <w:rsid w:val="00A03E74"/>
    <w:rsid w:val="00A03EC2"/>
    <w:rsid w:val="00A0622A"/>
    <w:rsid w:val="00A06761"/>
    <w:rsid w:val="00A1066F"/>
    <w:rsid w:val="00A11336"/>
    <w:rsid w:val="00A1212A"/>
    <w:rsid w:val="00A12AB5"/>
    <w:rsid w:val="00A13328"/>
    <w:rsid w:val="00A13D1F"/>
    <w:rsid w:val="00A24F66"/>
    <w:rsid w:val="00A300FA"/>
    <w:rsid w:val="00A30EAE"/>
    <w:rsid w:val="00A31898"/>
    <w:rsid w:val="00A33245"/>
    <w:rsid w:val="00A35640"/>
    <w:rsid w:val="00A3665E"/>
    <w:rsid w:val="00A36820"/>
    <w:rsid w:val="00A408D0"/>
    <w:rsid w:val="00A424F4"/>
    <w:rsid w:val="00A45F55"/>
    <w:rsid w:val="00A462A1"/>
    <w:rsid w:val="00A51394"/>
    <w:rsid w:val="00A5231B"/>
    <w:rsid w:val="00A61B01"/>
    <w:rsid w:val="00A636DE"/>
    <w:rsid w:val="00A64706"/>
    <w:rsid w:val="00A6473A"/>
    <w:rsid w:val="00A65D92"/>
    <w:rsid w:val="00A65ECD"/>
    <w:rsid w:val="00A6718B"/>
    <w:rsid w:val="00A70B4C"/>
    <w:rsid w:val="00A7649D"/>
    <w:rsid w:val="00A81E5A"/>
    <w:rsid w:val="00A85ADD"/>
    <w:rsid w:val="00A87688"/>
    <w:rsid w:val="00A933C1"/>
    <w:rsid w:val="00A953D4"/>
    <w:rsid w:val="00AA364B"/>
    <w:rsid w:val="00AB0D85"/>
    <w:rsid w:val="00AB2722"/>
    <w:rsid w:val="00AB278D"/>
    <w:rsid w:val="00AB3986"/>
    <w:rsid w:val="00AB398A"/>
    <w:rsid w:val="00AB41C6"/>
    <w:rsid w:val="00AB4295"/>
    <w:rsid w:val="00AB4930"/>
    <w:rsid w:val="00AB73B8"/>
    <w:rsid w:val="00AC1F89"/>
    <w:rsid w:val="00AC21FA"/>
    <w:rsid w:val="00AC5FE7"/>
    <w:rsid w:val="00AD1A44"/>
    <w:rsid w:val="00AD2EBE"/>
    <w:rsid w:val="00AD5ACD"/>
    <w:rsid w:val="00AE113B"/>
    <w:rsid w:val="00AE405D"/>
    <w:rsid w:val="00AE4421"/>
    <w:rsid w:val="00AE6909"/>
    <w:rsid w:val="00AE6CE3"/>
    <w:rsid w:val="00AF1CF6"/>
    <w:rsid w:val="00AF1ED4"/>
    <w:rsid w:val="00AF4B3C"/>
    <w:rsid w:val="00AF6BAB"/>
    <w:rsid w:val="00B00379"/>
    <w:rsid w:val="00B01431"/>
    <w:rsid w:val="00B02454"/>
    <w:rsid w:val="00B028A6"/>
    <w:rsid w:val="00B04256"/>
    <w:rsid w:val="00B04B59"/>
    <w:rsid w:val="00B04EBA"/>
    <w:rsid w:val="00B14F22"/>
    <w:rsid w:val="00B25E6E"/>
    <w:rsid w:val="00B30D61"/>
    <w:rsid w:val="00B347C5"/>
    <w:rsid w:val="00B360A1"/>
    <w:rsid w:val="00B4206F"/>
    <w:rsid w:val="00B43D6F"/>
    <w:rsid w:val="00B45F47"/>
    <w:rsid w:val="00B522FC"/>
    <w:rsid w:val="00B53040"/>
    <w:rsid w:val="00B53874"/>
    <w:rsid w:val="00B55051"/>
    <w:rsid w:val="00B5778E"/>
    <w:rsid w:val="00B61E38"/>
    <w:rsid w:val="00B62E19"/>
    <w:rsid w:val="00B64389"/>
    <w:rsid w:val="00B66B0C"/>
    <w:rsid w:val="00B754C7"/>
    <w:rsid w:val="00B76A63"/>
    <w:rsid w:val="00B77F86"/>
    <w:rsid w:val="00B81C4C"/>
    <w:rsid w:val="00B83E68"/>
    <w:rsid w:val="00B87539"/>
    <w:rsid w:val="00B91995"/>
    <w:rsid w:val="00B94214"/>
    <w:rsid w:val="00BA2CF1"/>
    <w:rsid w:val="00BA378E"/>
    <w:rsid w:val="00BA4AB3"/>
    <w:rsid w:val="00BB06A3"/>
    <w:rsid w:val="00BB0C5E"/>
    <w:rsid w:val="00BB2A3C"/>
    <w:rsid w:val="00BB3117"/>
    <w:rsid w:val="00BB38C2"/>
    <w:rsid w:val="00BC26C3"/>
    <w:rsid w:val="00BC4E45"/>
    <w:rsid w:val="00BC7F1D"/>
    <w:rsid w:val="00BD118A"/>
    <w:rsid w:val="00BD19A5"/>
    <w:rsid w:val="00BD641F"/>
    <w:rsid w:val="00BD677F"/>
    <w:rsid w:val="00BE0008"/>
    <w:rsid w:val="00BE231D"/>
    <w:rsid w:val="00BE266F"/>
    <w:rsid w:val="00BE7F3A"/>
    <w:rsid w:val="00BF3307"/>
    <w:rsid w:val="00BF36C8"/>
    <w:rsid w:val="00BF555D"/>
    <w:rsid w:val="00BF5A31"/>
    <w:rsid w:val="00C01483"/>
    <w:rsid w:val="00C0637A"/>
    <w:rsid w:val="00C06E64"/>
    <w:rsid w:val="00C11D0B"/>
    <w:rsid w:val="00C12625"/>
    <w:rsid w:val="00C226A3"/>
    <w:rsid w:val="00C23939"/>
    <w:rsid w:val="00C256D7"/>
    <w:rsid w:val="00C25E8A"/>
    <w:rsid w:val="00C2641C"/>
    <w:rsid w:val="00C31A96"/>
    <w:rsid w:val="00C34014"/>
    <w:rsid w:val="00C34B7D"/>
    <w:rsid w:val="00C34FBC"/>
    <w:rsid w:val="00C35021"/>
    <w:rsid w:val="00C350E9"/>
    <w:rsid w:val="00C37230"/>
    <w:rsid w:val="00C457D6"/>
    <w:rsid w:val="00C45B60"/>
    <w:rsid w:val="00C461C1"/>
    <w:rsid w:val="00C47BDF"/>
    <w:rsid w:val="00C53DF3"/>
    <w:rsid w:val="00C61B3E"/>
    <w:rsid w:val="00C63FE2"/>
    <w:rsid w:val="00C6450C"/>
    <w:rsid w:val="00C6465A"/>
    <w:rsid w:val="00C66221"/>
    <w:rsid w:val="00C71431"/>
    <w:rsid w:val="00C74434"/>
    <w:rsid w:val="00C76EBE"/>
    <w:rsid w:val="00C92F93"/>
    <w:rsid w:val="00C93554"/>
    <w:rsid w:val="00C95DFE"/>
    <w:rsid w:val="00C974C8"/>
    <w:rsid w:val="00CA2686"/>
    <w:rsid w:val="00CB04A5"/>
    <w:rsid w:val="00CB1584"/>
    <w:rsid w:val="00CB2201"/>
    <w:rsid w:val="00CB67D8"/>
    <w:rsid w:val="00CC0D8E"/>
    <w:rsid w:val="00CC2698"/>
    <w:rsid w:val="00CD11EC"/>
    <w:rsid w:val="00CD21D1"/>
    <w:rsid w:val="00CE268F"/>
    <w:rsid w:val="00CE352E"/>
    <w:rsid w:val="00CE4ECB"/>
    <w:rsid w:val="00CE6ACA"/>
    <w:rsid w:val="00CF516F"/>
    <w:rsid w:val="00CF6F2E"/>
    <w:rsid w:val="00CF7F37"/>
    <w:rsid w:val="00D0264D"/>
    <w:rsid w:val="00D042ED"/>
    <w:rsid w:val="00D04AE6"/>
    <w:rsid w:val="00D071F7"/>
    <w:rsid w:val="00D1438D"/>
    <w:rsid w:val="00D167FB"/>
    <w:rsid w:val="00D16835"/>
    <w:rsid w:val="00D20E27"/>
    <w:rsid w:val="00D2338E"/>
    <w:rsid w:val="00D234E7"/>
    <w:rsid w:val="00D27C64"/>
    <w:rsid w:val="00D32D47"/>
    <w:rsid w:val="00D33C49"/>
    <w:rsid w:val="00D343B7"/>
    <w:rsid w:val="00D41470"/>
    <w:rsid w:val="00D435D3"/>
    <w:rsid w:val="00D441D1"/>
    <w:rsid w:val="00D5073B"/>
    <w:rsid w:val="00D5237C"/>
    <w:rsid w:val="00D53753"/>
    <w:rsid w:val="00D538BD"/>
    <w:rsid w:val="00D57A7D"/>
    <w:rsid w:val="00D6008D"/>
    <w:rsid w:val="00D6533C"/>
    <w:rsid w:val="00D65B37"/>
    <w:rsid w:val="00D66941"/>
    <w:rsid w:val="00D72D9F"/>
    <w:rsid w:val="00D74253"/>
    <w:rsid w:val="00D84538"/>
    <w:rsid w:val="00D859A2"/>
    <w:rsid w:val="00D8694C"/>
    <w:rsid w:val="00D946AF"/>
    <w:rsid w:val="00DA1D4C"/>
    <w:rsid w:val="00DA60D3"/>
    <w:rsid w:val="00DA722D"/>
    <w:rsid w:val="00DA74E7"/>
    <w:rsid w:val="00DB1016"/>
    <w:rsid w:val="00DB1417"/>
    <w:rsid w:val="00DB1E29"/>
    <w:rsid w:val="00DB2640"/>
    <w:rsid w:val="00DB2B1D"/>
    <w:rsid w:val="00DB2EAD"/>
    <w:rsid w:val="00DB626A"/>
    <w:rsid w:val="00DC1193"/>
    <w:rsid w:val="00DC1D51"/>
    <w:rsid w:val="00DC3A0C"/>
    <w:rsid w:val="00DD46A3"/>
    <w:rsid w:val="00DD77AD"/>
    <w:rsid w:val="00DE0CBA"/>
    <w:rsid w:val="00DE13BD"/>
    <w:rsid w:val="00DE1CB1"/>
    <w:rsid w:val="00DE4602"/>
    <w:rsid w:val="00DE67F1"/>
    <w:rsid w:val="00DF2A82"/>
    <w:rsid w:val="00DF479D"/>
    <w:rsid w:val="00DF4B48"/>
    <w:rsid w:val="00E0004D"/>
    <w:rsid w:val="00E00CB3"/>
    <w:rsid w:val="00E0222D"/>
    <w:rsid w:val="00E02597"/>
    <w:rsid w:val="00E03BA7"/>
    <w:rsid w:val="00E16E5D"/>
    <w:rsid w:val="00E2356F"/>
    <w:rsid w:val="00E23C7E"/>
    <w:rsid w:val="00E25CB1"/>
    <w:rsid w:val="00E279BF"/>
    <w:rsid w:val="00E34127"/>
    <w:rsid w:val="00E422E8"/>
    <w:rsid w:val="00E43E96"/>
    <w:rsid w:val="00E4669A"/>
    <w:rsid w:val="00E53255"/>
    <w:rsid w:val="00E574C3"/>
    <w:rsid w:val="00E574D5"/>
    <w:rsid w:val="00E64FA8"/>
    <w:rsid w:val="00E655D2"/>
    <w:rsid w:val="00E66AD1"/>
    <w:rsid w:val="00E70DC0"/>
    <w:rsid w:val="00E71EDE"/>
    <w:rsid w:val="00E741F2"/>
    <w:rsid w:val="00E74BE4"/>
    <w:rsid w:val="00E8030C"/>
    <w:rsid w:val="00E819C2"/>
    <w:rsid w:val="00E8265B"/>
    <w:rsid w:val="00E8324A"/>
    <w:rsid w:val="00E83E48"/>
    <w:rsid w:val="00E87F84"/>
    <w:rsid w:val="00E94CEE"/>
    <w:rsid w:val="00EA19FF"/>
    <w:rsid w:val="00EA1D33"/>
    <w:rsid w:val="00EA318E"/>
    <w:rsid w:val="00EA74E6"/>
    <w:rsid w:val="00EB03C1"/>
    <w:rsid w:val="00EB4741"/>
    <w:rsid w:val="00EC0EF8"/>
    <w:rsid w:val="00EC2A50"/>
    <w:rsid w:val="00EC4C80"/>
    <w:rsid w:val="00EC5E92"/>
    <w:rsid w:val="00ED0CEC"/>
    <w:rsid w:val="00ED6AE1"/>
    <w:rsid w:val="00EE13BE"/>
    <w:rsid w:val="00EE24AC"/>
    <w:rsid w:val="00EE3D0C"/>
    <w:rsid w:val="00EE6776"/>
    <w:rsid w:val="00EF3DC8"/>
    <w:rsid w:val="00EF47B8"/>
    <w:rsid w:val="00EF6914"/>
    <w:rsid w:val="00EF6D50"/>
    <w:rsid w:val="00EF7AFE"/>
    <w:rsid w:val="00F026BA"/>
    <w:rsid w:val="00F028E4"/>
    <w:rsid w:val="00F079A6"/>
    <w:rsid w:val="00F16795"/>
    <w:rsid w:val="00F200A7"/>
    <w:rsid w:val="00F238EA"/>
    <w:rsid w:val="00F27C01"/>
    <w:rsid w:val="00F325B2"/>
    <w:rsid w:val="00F3398F"/>
    <w:rsid w:val="00F35AAE"/>
    <w:rsid w:val="00F36B13"/>
    <w:rsid w:val="00F407A6"/>
    <w:rsid w:val="00F40C31"/>
    <w:rsid w:val="00F46D59"/>
    <w:rsid w:val="00F512C5"/>
    <w:rsid w:val="00F532ED"/>
    <w:rsid w:val="00F54173"/>
    <w:rsid w:val="00F5498E"/>
    <w:rsid w:val="00F55321"/>
    <w:rsid w:val="00F65ADC"/>
    <w:rsid w:val="00F67B3A"/>
    <w:rsid w:val="00F70066"/>
    <w:rsid w:val="00F720A5"/>
    <w:rsid w:val="00F76C5D"/>
    <w:rsid w:val="00F774E7"/>
    <w:rsid w:val="00F80BF5"/>
    <w:rsid w:val="00F80C79"/>
    <w:rsid w:val="00F80E2C"/>
    <w:rsid w:val="00F83D83"/>
    <w:rsid w:val="00F869E7"/>
    <w:rsid w:val="00F9015D"/>
    <w:rsid w:val="00F90628"/>
    <w:rsid w:val="00F90644"/>
    <w:rsid w:val="00F957A3"/>
    <w:rsid w:val="00FA3F01"/>
    <w:rsid w:val="00FA7C01"/>
    <w:rsid w:val="00FB23DF"/>
    <w:rsid w:val="00FC43C0"/>
    <w:rsid w:val="00FC6949"/>
    <w:rsid w:val="00FD124C"/>
    <w:rsid w:val="00FD35D2"/>
    <w:rsid w:val="00FD6E64"/>
    <w:rsid w:val="00FD77A7"/>
    <w:rsid w:val="00FD781A"/>
    <w:rsid w:val="00FD7D02"/>
    <w:rsid w:val="00FE2A3F"/>
    <w:rsid w:val="00FF4245"/>
    <w:rsid w:val="00FF7612"/>
    <w:rsid w:val="00FF7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618EE0"/>
  <w15:chartTrackingRefBased/>
  <w15:docId w15:val="{ED9F9A77-5FB7-4D30-813A-5BD6FE37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A1B"/>
    <w:rPr>
      <w:rFonts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CHIP_list paragraph"/>
    <w:basedOn w:val="Normal"/>
    <w:link w:val="ListParagraphChar"/>
    <w:uiPriority w:val="34"/>
    <w:qFormat/>
    <w:rsid w:val="00DA74E7"/>
    <w:pPr>
      <w:ind w:left="720"/>
      <w:contextualSpacing/>
    </w:pPr>
  </w:style>
  <w:style w:type="character" w:customStyle="1" w:styleId="ListParagraphChar">
    <w:name w:val="List Paragraph Char"/>
    <w:aliases w:val="MCHIP_list paragraph Char"/>
    <w:link w:val="ListParagraph"/>
    <w:uiPriority w:val="34"/>
    <w:rsid w:val="00DA74E7"/>
    <w:rPr>
      <w:rFonts w:cs="Times New Roman"/>
      <w:lang w:val="en-GB"/>
    </w:rPr>
  </w:style>
  <w:style w:type="paragraph" w:styleId="Header">
    <w:name w:val="header"/>
    <w:basedOn w:val="Normal"/>
    <w:link w:val="HeaderChar"/>
    <w:uiPriority w:val="99"/>
    <w:unhideWhenUsed/>
    <w:rsid w:val="00DA7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4E7"/>
    <w:rPr>
      <w:rFonts w:cs="Times New Roman"/>
      <w:lang w:val="en-GB"/>
    </w:rPr>
  </w:style>
  <w:style w:type="paragraph" w:styleId="Footer">
    <w:name w:val="footer"/>
    <w:basedOn w:val="Normal"/>
    <w:link w:val="FooterChar"/>
    <w:uiPriority w:val="99"/>
    <w:unhideWhenUsed/>
    <w:rsid w:val="00DA7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4E7"/>
    <w:rPr>
      <w:rFonts w:cs="Times New Roman"/>
      <w:lang w:val="en-GB"/>
    </w:rPr>
  </w:style>
  <w:style w:type="character" w:styleId="CommentReference">
    <w:name w:val="annotation reference"/>
    <w:basedOn w:val="DefaultParagraphFont"/>
    <w:uiPriority w:val="99"/>
    <w:semiHidden/>
    <w:unhideWhenUsed/>
    <w:rsid w:val="004E0BF1"/>
    <w:rPr>
      <w:sz w:val="16"/>
      <w:szCs w:val="16"/>
    </w:rPr>
  </w:style>
  <w:style w:type="paragraph" w:styleId="CommentText">
    <w:name w:val="annotation text"/>
    <w:basedOn w:val="Normal"/>
    <w:link w:val="CommentTextChar"/>
    <w:uiPriority w:val="99"/>
    <w:unhideWhenUsed/>
    <w:rsid w:val="004E0BF1"/>
    <w:pPr>
      <w:spacing w:line="240" w:lineRule="auto"/>
    </w:pPr>
    <w:rPr>
      <w:sz w:val="20"/>
      <w:szCs w:val="20"/>
    </w:rPr>
  </w:style>
  <w:style w:type="character" w:customStyle="1" w:styleId="CommentTextChar">
    <w:name w:val="Comment Text Char"/>
    <w:basedOn w:val="DefaultParagraphFont"/>
    <w:link w:val="CommentText"/>
    <w:uiPriority w:val="99"/>
    <w:rsid w:val="004E0BF1"/>
    <w:rPr>
      <w:rFonts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E0BF1"/>
    <w:rPr>
      <w:b/>
      <w:bCs/>
    </w:rPr>
  </w:style>
  <w:style w:type="character" w:customStyle="1" w:styleId="CommentSubjectChar">
    <w:name w:val="Comment Subject Char"/>
    <w:basedOn w:val="CommentTextChar"/>
    <w:link w:val="CommentSubject"/>
    <w:uiPriority w:val="99"/>
    <w:semiHidden/>
    <w:rsid w:val="004E0BF1"/>
    <w:rPr>
      <w:rFonts w:cs="Times New Roman"/>
      <w:b/>
      <w:bCs/>
      <w:sz w:val="20"/>
      <w:szCs w:val="20"/>
      <w:lang w:val="en-GB"/>
    </w:rPr>
  </w:style>
  <w:style w:type="paragraph" w:styleId="BalloonText">
    <w:name w:val="Balloon Text"/>
    <w:basedOn w:val="Normal"/>
    <w:link w:val="BalloonTextChar"/>
    <w:uiPriority w:val="99"/>
    <w:semiHidden/>
    <w:unhideWhenUsed/>
    <w:rsid w:val="004E0B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BF1"/>
    <w:rPr>
      <w:rFonts w:ascii="Segoe UI" w:hAnsi="Segoe UI" w:cs="Segoe UI"/>
      <w:sz w:val="18"/>
      <w:szCs w:val="18"/>
      <w:lang w:val="en-GB"/>
    </w:rPr>
  </w:style>
  <w:style w:type="paragraph" w:styleId="BodyText">
    <w:name w:val="Body Text"/>
    <w:basedOn w:val="Normal"/>
    <w:link w:val="BodyTextChar"/>
    <w:uiPriority w:val="99"/>
    <w:semiHidden/>
    <w:unhideWhenUsed/>
    <w:rsid w:val="004E0BF1"/>
    <w:pPr>
      <w:spacing w:after="120"/>
    </w:pPr>
  </w:style>
  <w:style w:type="character" w:customStyle="1" w:styleId="BodyTextChar">
    <w:name w:val="Body Text Char"/>
    <w:basedOn w:val="DefaultParagraphFont"/>
    <w:link w:val="BodyText"/>
    <w:uiPriority w:val="99"/>
    <w:semiHidden/>
    <w:rsid w:val="004E0BF1"/>
    <w:rPr>
      <w:rFonts w:cs="Times New Roman"/>
      <w:lang w:val="en-GB"/>
    </w:rPr>
  </w:style>
  <w:style w:type="character" w:styleId="PageNumber">
    <w:name w:val="page number"/>
    <w:basedOn w:val="DefaultParagraphFont"/>
    <w:uiPriority w:val="99"/>
    <w:semiHidden/>
    <w:unhideWhenUsed/>
    <w:rsid w:val="004E0BF1"/>
  </w:style>
  <w:style w:type="table" w:customStyle="1" w:styleId="TableGrid1">
    <w:name w:val="Table Grid1"/>
    <w:basedOn w:val="TableNormal"/>
    <w:next w:val="TableGrid"/>
    <w:uiPriority w:val="39"/>
    <w:rsid w:val="004E0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E0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669A"/>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2">
    <w:name w:val="Table Grid2"/>
    <w:basedOn w:val="TableNormal"/>
    <w:next w:val="TableGrid"/>
    <w:uiPriority w:val="39"/>
    <w:rsid w:val="002E1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C1875"/>
    <w:pPr>
      <w:spacing w:after="0" w:line="240" w:lineRule="auto"/>
    </w:pPr>
    <w:rPr>
      <w:rFonts w:cs="Times New Roman"/>
      <w:lang w:val="en-GB"/>
    </w:rPr>
  </w:style>
  <w:style w:type="paragraph" w:customStyle="1" w:styleId="SingleTxtG">
    <w:name w:val="_ Single Txt_G"/>
    <w:basedOn w:val="Normal"/>
    <w:link w:val="SingleTxtGChar"/>
    <w:qFormat/>
    <w:rsid w:val="00694439"/>
    <w:pPr>
      <w:tabs>
        <w:tab w:val="left" w:pos="1701"/>
        <w:tab w:val="left" w:pos="2268"/>
      </w:tabs>
      <w:suppressAutoHyphens/>
      <w:spacing w:after="120" w:line="240" w:lineRule="atLeast"/>
      <w:ind w:left="1134" w:right="1134"/>
      <w:jc w:val="both"/>
    </w:pPr>
    <w:rPr>
      <w:rFonts w:ascii="Times New Roman" w:eastAsia="SimSun" w:hAnsi="Times New Roman"/>
      <w:sz w:val="20"/>
      <w:szCs w:val="20"/>
      <w:lang w:eastAsia="zh-CN"/>
    </w:rPr>
  </w:style>
  <w:style w:type="character" w:customStyle="1" w:styleId="SingleTxtGChar">
    <w:name w:val="_ Single Txt_G Char"/>
    <w:basedOn w:val="DefaultParagraphFont"/>
    <w:link w:val="SingleTxtG"/>
    <w:rsid w:val="00694439"/>
    <w:rPr>
      <w:rFonts w:ascii="Times New Roman" w:eastAsia="SimSun" w:hAnsi="Times New Roman" w:cs="Times New Roman"/>
      <w:sz w:val="20"/>
      <w:szCs w:val="20"/>
      <w:lang w:val="en-GB" w:eastAsia="zh-CN"/>
    </w:rPr>
  </w:style>
  <w:style w:type="paragraph" w:customStyle="1" w:styleId="TableParagraph">
    <w:name w:val="Table Paragraph"/>
    <w:basedOn w:val="Normal"/>
    <w:uiPriority w:val="1"/>
    <w:qFormat/>
    <w:rsid w:val="00C35021"/>
    <w:pPr>
      <w:widowControl w:val="0"/>
      <w:autoSpaceDE w:val="0"/>
      <w:autoSpaceDN w:val="0"/>
      <w:spacing w:after="0" w:line="240" w:lineRule="auto"/>
    </w:pPr>
    <w:rPr>
      <w:rFonts w:ascii="Calibri" w:eastAsia="Calibri" w:hAnsi="Calibri" w:cs="Calibri"/>
      <w:lang w:val="en-US"/>
    </w:rPr>
  </w:style>
  <w:style w:type="character" w:customStyle="1" w:styleId="Normal1">
    <w:name w:val="Normal1"/>
    <w:rsid w:val="00E03BA7"/>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708090">
      <w:bodyDiv w:val="1"/>
      <w:marLeft w:val="0"/>
      <w:marRight w:val="0"/>
      <w:marTop w:val="0"/>
      <w:marBottom w:val="0"/>
      <w:divBdr>
        <w:top w:val="none" w:sz="0" w:space="0" w:color="auto"/>
        <w:left w:val="none" w:sz="0" w:space="0" w:color="auto"/>
        <w:bottom w:val="none" w:sz="0" w:space="0" w:color="auto"/>
        <w:right w:val="none" w:sz="0" w:space="0" w:color="auto"/>
      </w:divBdr>
    </w:div>
    <w:div w:id="883054260">
      <w:bodyDiv w:val="1"/>
      <w:marLeft w:val="0"/>
      <w:marRight w:val="0"/>
      <w:marTop w:val="0"/>
      <w:marBottom w:val="0"/>
      <w:divBdr>
        <w:top w:val="none" w:sz="0" w:space="0" w:color="auto"/>
        <w:left w:val="none" w:sz="0" w:space="0" w:color="auto"/>
        <w:bottom w:val="none" w:sz="0" w:space="0" w:color="auto"/>
        <w:right w:val="none" w:sz="0" w:space="0" w:color="auto"/>
      </w:divBdr>
    </w:div>
    <w:div w:id="180319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Word_Document1.doc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3DE6-5824-4FD1-83BA-D345D772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96</Pages>
  <Words>20587</Words>
  <Characters>122699</Characters>
  <Application>Microsoft Office Word</Application>
  <DocSecurity>0</DocSecurity>
  <Lines>3316</Lines>
  <Paragraphs>1093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LUMBANI MWAFULIRWA</dc:creator>
  <cp:keywords/>
  <dc:description/>
  <cp:lastModifiedBy>James Boit</cp:lastModifiedBy>
  <cp:revision>2</cp:revision>
  <dcterms:created xsi:type="dcterms:W3CDTF">2024-12-06T15:12:00Z</dcterms:created>
  <dcterms:modified xsi:type="dcterms:W3CDTF">2024-12-06T15:12:00Z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4820608e37ac0582b5be0865fb2cc8e435a6fafa316f7054326e1b76b8785d13</vt:lpwstr>
  </property>
</Properties>
</file>