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1C50B" w14:textId="4531BF99" w:rsidR="00F935CF" w:rsidRPr="00D81FFD" w:rsidRDefault="00F935CF" w:rsidP="00F935CF">
      <w:pPr>
        <w:pStyle w:val="SingleTxtG"/>
        <w:suppressAutoHyphens w:val="0"/>
        <w:autoSpaceDE w:val="0"/>
        <w:autoSpaceDN w:val="0"/>
        <w:adjustRightInd w:val="0"/>
        <w:spacing w:after="0" w:line="240" w:lineRule="auto"/>
        <w:ind w:left="0" w:right="-24"/>
        <w:rPr>
          <w:rFonts w:asciiTheme="majorHAnsi" w:hAnsiTheme="majorHAnsi" w:cstheme="majorHAnsi"/>
          <w:b/>
          <w:bCs/>
          <w:color w:val="229693"/>
          <w:sz w:val="22"/>
          <w:szCs w:val="22"/>
          <w:lang w:val="en-US"/>
        </w:rPr>
      </w:pPr>
    </w:p>
    <w:p w14:paraId="366E546F" w14:textId="33B06247" w:rsidR="00F935CF" w:rsidRPr="00D81FFD" w:rsidRDefault="00126BE8" w:rsidP="00F935CF">
      <w:pPr>
        <w:shd w:val="clear" w:color="auto" w:fill="229693"/>
        <w:spacing w:after="0" w:line="276" w:lineRule="auto"/>
        <w:jc w:val="center"/>
        <w:rPr>
          <w:rFonts w:cstheme="minorHAnsi"/>
          <w:b/>
          <w:bCs/>
          <w:color w:val="FFFFFF" w:themeColor="background1"/>
          <w:sz w:val="24"/>
          <w:szCs w:val="24"/>
          <w:lang w:val="en-US"/>
        </w:rPr>
      </w:pPr>
      <w:r w:rsidRPr="00D81FFD">
        <w:rPr>
          <w:rFonts w:cstheme="minorHAnsi"/>
          <w:b/>
          <w:bCs/>
          <w:color w:val="FFFFFF" w:themeColor="background1"/>
          <w:lang w:val="en-US"/>
        </w:rPr>
        <w:t>SUMMARY</w:t>
      </w:r>
    </w:p>
    <w:p w14:paraId="71453A63" w14:textId="77777777" w:rsidR="00F25F0B" w:rsidRPr="00D81FFD" w:rsidRDefault="00163DB5" w:rsidP="00F25F0B">
      <w:pPr>
        <w:shd w:val="clear" w:color="auto" w:fill="C1F1F0"/>
        <w:spacing w:after="120"/>
        <w:ind w:right="-24"/>
        <w:jc w:val="both"/>
        <w:rPr>
          <w:rFonts w:asciiTheme="majorHAnsi" w:hAnsiTheme="majorHAnsi" w:cstheme="majorHAnsi"/>
          <w:noProof/>
          <w:sz w:val="8"/>
          <w:szCs w:val="8"/>
          <w:lang w:val="en-US"/>
        </w:rPr>
      </w:pPr>
      <w:r w:rsidRPr="00D81FFD">
        <w:rPr>
          <w:noProof/>
          <w:sz w:val="28"/>
          <w:szCs w:val="28"/>
          <w:lang w:val="en-US"/>
        </w:rPr>
        <w:drawing>
          <wp:anchor distT="0" distB="0" distL="114300" distR="114300" simplePos="0" relativeHeight="251763712" behindDoc="0" locked="0" layoutInCell="1" allowOverlap="1" wp14:anchorId="06C4D43A" wp14:editId="5763E329">
            <wp:simplePos x="0" y="0"/>
            <wp:positionH relativeFrom="margin">
              <wp:posOffset>5687961</wp:posOffset>
            </wp:positionH>
            <wp:positionV relativeFrom="paragraph">
              <wp:posOffset>12475</wp:posOffset>
            </wp:positionV>
            <wp:extent cx="956392" cy="879987"/>
            <wp:effectExtent l="0" t="0" r="0" b="0"/>
            <wp:wrapSquare wrapText="bothSides"/>
            <wp:docPr id="414904237" name="Image 1" descr="martinique guadeloupe Archives - Voyages - Car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tinique guadeloupe Archives - Voyages - Cart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599" b="3763"/>
                    <a:stretch/>
                  </pic:blipFill>
                  <pic:spPr bwMode="auto">
                    <a:xfrm>
                      <a:off x="0" y="0"/>
                      <a:ext cx="956392" cy="8799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90103D" w14:textId="1369DDD4" w:rsidR="00A91A6D" w:rsidRDefault="000857EA" w:rsidP="00A91A6D">
      <w:pPr>
        <w:shd w:val="clear" w:color="auto" w:fill="C1F1F0"/>
        <w:spacing w:after="120"/>
        <w:ind w:right="-24"/>
        <w:jc w:val="both"/>
        <w:rPr>
          <w:rFonts w:asciiTheme="majorHAnsi" w:hAnsiTheme="majorHAnsi" w:cstheme="majorHAnsi"/>
          <w:noProof/>
          <w:sz w:val="8"/>
          <w:szCs w:val="8"/>
          <w:lang w:val="en-US"/>
        </w:rPr>
      </w:pPr>
      <w:r w:rsidRPr="00D81FFD">
        <w:rPr>
          <w:rFonts w:asciiTheme="majorHAnsi" w:hAnsiTheme="majorHAnsi" w:cstheme="majorHAnsi"/>
          <w:lang w:val="en-US"/>
        </w:rPr>
        <w:t xml:space="preserve">This report informs </w:t>
      </w:r>
      <w:r w:rsidR="00F00B32">
        <w:rPr>
          <w:rFonts w:asciiTheme="majorHAnsi" w:hAnsiTheme="majorHAnsi" w:cstheme="majorHAnsi"/>
          <w:b/>
          <w:bCs/>
          <w:lang w:val="en-US"/>
        </w:rPr>
        <w:t>Issues</w:t>
      </w:r>
      <w:r w:rsidRPr="00D81FFD">
        <w:rPr>
          <w:rFonts w:asciiTheme="majorHAnsi" w:hAnsiTheme="majorHAnsi" w:cstheme="majorHAnsi"/>
          <w:b/>
          <w:bCs/>
          <w:lang w:val="en-US"/>
        </w:rPr>
        <w:t xml:space="preserve"> 3, 9 and 22</w:t>
      </w:r>
      <w:r w:rsidRPr="00D81FFD">
        <w:rPr>
          <w:rFonts w:asciiTheme="majorHAnsi" w:hAnsiTheme="majorHAnsi" w:cstheme="majorHAnsi"/>
          <w:lang w:val="en-US"/>
        </w:rPr>
        <w:t xml:space="preserve"> of the </w:t>
      </w:r>
      <w:hyperlink r:id="rId9" w:history="1">
        <w:r w:rsidRPr="00D81FFD">
          <w:rPr>
            <w:rStyle w:val="Lienhypertexte"/>
            <w:rFonts w:asciiTheme="majorHAnsi" w:hAnsiTheme="majorHAnsi" w:cstheme="majorHAnsi"/>
            <w:lang w:val="en-US"/>
          </w:rPr>
          <w:t xml:space="preserve">List of Issues </w:t>
        </w:r>
        <w:r w:rsidR="00461946" w:rsidRPr="00D81FFD">
          <w:rPr>
            <w:rStyle w:val="Lienhypertexte"/>
            <w:rFonts w:asciiTheme="majorHAnsi" w:hAnsiTheme="majorHAnsi" w:cstheme="majorHAnsi"/>
            <w:lang w:val="en-US"/>
          </w:rPr>
          <w:t>established</w:t>
        </w:r>
        <w:r w:rsidRPr="00D81FFD">
          <w:rPr>
            <w:rStyle w:val="Lienhypertexte"/>
            <w:rFonts w:asciiTheme="majorHAnsi" w:hAnsiTheme="majorHAnsi" w:cstheme="majorHAnsi"/>
            <w:lang w:val="en-US"/>
          </w:rPr>
          <w:t xml:space="preserve"> by the United Nations Committee on Economic, Social and Cultural Rights</w:t>
        </w:r>
      </w:hyperlink>
      <w:r w:rsidRPr="00D81FFD">
        <w:rPr>
          <w:rFonts w:asciiTheme="majorHAnsi" w:hAnsiTheme="majorHAnsi" w:cstheme="majorHAnsi"/>
          <w:lang w:val="en-US"/>
        </w:rPr>
        <w:t xml:space="preserve"> (</w:t>
      </w:r>
      <w:proofErr w:type="spellStart"/>
      <w:r w:rsidRPr="00D81FFD">
        <w:rPr>
          <w:rFonts w:asciiTheme="majorHAnsi" w:hAnsiTheme="majorHAnsi" w:cstheme="majorHAnsi"/>
          <w:lang w:val="en-US"/>
        </w:rPr>
        <w:t>CESCR</w:t>
      </w:r>
      <w:proofErr w:type="spellEnd"/>
      <w:r w:rsidRPr="00D81FFD">
        <w:rPr>
          <w:rFonts w:asciiTheme="majorHAnsi" w:hAnsiTheme="majorHAnsi" w:cstheme="majorHAnsi"/>
          <w:lang w:val="en-US"/>
        </w:rPr>
        <w:t xml:space="preserve">) regarding the </w:t>
      </w:r>
      <w:r w:rsidR="00461946" w:rsidRPr="00D81FFD">
        <w:rPr>
          <w:rFonts w:asciiTheme="majorHAnsi" w:hAnsiTheme="majorHAnsi" w:cstheme="majorHAnsi"/>
          <w:lang w:val="en-US"/>
        </w:rPr>
        <w:t>review</w:t>
      </w:r>
      <w:r w:rsidRPr="00D81FFD">
        <w:rPr>
          <w:rFonts w:asciiTheme="majorHAnsi" w:hAnsiTheme="majorHAnsi" w:cstheme="majorHAnsi"/>
          <w:lang w:val="en-US"/>
        </w:rPr>
        <w:t xml:space="preserve"> of France's 5th periodic report, concerning </w:t>
      </w:r>
      <w:r w:rsidRPr="00D81FFD">
        <w:rPr>
          <w:rFonts w:asciiTheme="majorHAnsi" w:hAnsiTheme="majorHAnsi" w:cstheme="majorHAnsi"/>
          <w:b/>
          <w:bCs/>
          <w:lang w:val="en-US"/>
        </w:rPr>
        <w:t>Guadeloupe and Martinique (French West Indies).</w:t>
      </w:r>
    </w:p>
    <w:p w14:paraId="5D544786" w14:textId="77777777" w:rsidR="00A91A6D" w:rsidRDefault="00461946" w:rsidP="00A91A6D">
      <w:pPr>
        <w:shd w:val="clear" w:color="auto" w:fill="C1F1F0"/>
        <w:spacing w:after="120"/>
        <w:ind w:right="-24"/>
        <w:jc w:val="both"/>
        <w:rPr>
          <w:rFonts w:asciiTheme="majorHAnsi" w:hAnsiTheme="majorHAnsi" w:cstheme="majorHAnsi"/>
          <w:noProof/>
          <w:sz w:val="8"/>
          <w:szCs w:val="8"/>
          <w:lang w:val="en-US"/>
        </w:rPr>
      </w:pPr>
      <w:r w:rsidRPr="00D81FFD">
        <w:rPr>
          <w:rFonts w:asciiTheme="majorHAnsi" w:hAnsiTheme="majorHAnsi" w:cstheme="majorHAnsi"/>
          <w:b/>
          <w:bCs/>
          <w:lang w:val="en-US"/>
        </w:rPr>
        <w:t xml:space="preserve">The Caribbean population is disproportionately affected by poverty and by limited access to employment and basic services, in particular </w:t>
      </w:r>
      <w:r w:rsidR="00F25F0B" w:rsidRPr="00D81FFD">
        <w:rPr>
          <w:rFonts w:asciiTheme="majorHAnsi" w:hAnsiTheme="majorHAnsi" w:cstheme="majorHAnsi"/>
          <w:b/>
          <w:bCs/>
          <w:lang w:val="en-US"/>
        </w:rPr>
        <w:t xml:space="preserve">access to safe </w:t>
      </w:r>
      <w:r w:rsidRPr="00D81FFD">
        <w:rPr>
          <w:rFonts w:asciiTheme="majorHAnsi" w:hAnsiTheme="majorHAnsi" w:cstheme="majorHAnsi"/>
          <w:b/>
          <w:bCs/>
          <w:lang w:val="en-US"/>
        </w:rPr>
        <w:t xml:space="preserve">drinking water and sanitation, as well as </w:t>
      </w:r>
      <w:r w:rsidR="00F25F0B" w:rsidRPr="00D81FFD">
        <w:rPr>
          <w:rFonts w:asciiTheme="majorHAnsi" w:hAnsiTheme="majorHAnsi" w:cstheme="majorHAnsi"/>
          <w:b/>
          <w:bCs/>
          <w:lang w:val="en-US"/>
        </w:rPr>
        <w:t xml:space="preserve">to </w:t>
      </w:r>
      <w:r w:rsidRPr="00D81FFD">
        <w:rPr>
          <w:rFonts w:asciiTheme="majorHAnsi" w:hAnsiTheme="majorHAnsi" w:cstheme="majorHAnsi"/>
          <w:b/>
          <w:bCs/>
          <w:lang w:val="en-US"/>
        </w:rPr>
        <w:t>housing, education, health, and communications.</w:t>
      </w:r>
    </w:p>
    <w:p w14:paraId="57FB7F9F" w14:textId="6567E314" w:rsidR="00461946" w:rsidRPr="00A91A6D" w:rsidRDefault="00F25F0B" w:rsidP="00A91A6D">
      <w:pPr>
        <w:shd w:val="clear" w:color="auto" w:fill="C1F1F0"/>
        <w:spacing w:after="120"/>
        <w:ind w:right="-24"/>
        <w:jc w:val="both"/>
        <w:rPr>
          <w:rFonts w:asciiTheme="majorHAnsi" w:hAnsiTheme="majorHAnsi" w:cstheme="majorHAnsi"/>
          <w:noProof/>
          <w:sz w:val="8"/>
          <w:szCs w:val="8"/>
          <w:lang w:val="en-US"/>
        </w:rPr>
      </w:pPr>
      <w:r w:rsidRPr="00D81FFD">
        <w:rPr>
          <w:rFonts w:asciiTheme="majorHAnsi" w:hAnsiTheme="majorHAnsi" w:cstheme="majorHAnsi"/>
          <w:sz w:val="21"/>
          <w:szCs w:val="21"/>
          <w:lang w:val="en-US"/>
        </w:rPr>
        <w:t>In</w:t>
      </w:r>
      <w:r w:rsidR="00461946" w:rsidRPr="00D81FFD">
        <w:rPr>
          <w:rFonts w:asciiTheme="majorHAnsi" w:hAnsiTheme="majorHAnsi" w:cstheme="majorHAnsi"/>
          <w:sz w:val="21"/>
          <w:szCs w:val="21"/>
          <w:lang w:val="en-US"/>
        </w:rPr>
        <w:t xml:space="preserve"> 2023, the</w:t>
      </w:r>
      <w:r w:rsidRPr="00D81FFD">
        <w:rPr>
          <w:rFonts w:asciiTheme="majorHAnsi" w:hAnsiTheme="majorHAnsi" w:cstheme="majorHAnsi"/>
          <w:sz w:val="21"/>
          <w:szCs w:val="21"/>
          <w:lang w:val="en-US"/>
        </w:rPr>
        <w:t xml:space="preserve"> 2017</w:t>
      </w:r>
      <w:r w:rsidR="00461946" w:rsidRPr="00D81FFD">
        <w:rPr>
          <w:rFonts w:asciiTheme="majorHAnsi" w:hAnsiTheme="majorHAnsi" w:cstheme="majorHAnsi"/>
          <w:sz w:val="21"/>
          <w:szCs w:val="21"/>
          <w:lang w:val="en-US"/>
        </w:rPr>
        <w:t xml:space="preserve"> “</w:t>
      </w:r>
      <w:hyperlink r:id="rId10" w:history="1">
        <w:r w:rsidR="00461946" w:rsidRPr="00D81FFD">
          <w:rPr>
            <w:rStyle w:val="Lienhypertexte"/>
            <w:rFonts w:asciiTheme="majorHAnsi" w:hAnsiTheme="majorHAnsi" w:cstheme="majorHAnsi"/>
            <w:b/>
            <w:bCs/>
            <w:sz w:val="21"/>
            <w:szCs w:val="21"/>
            <w:lang w:val="en-US"/>
          </w:rPr>
          <w:t>Law for real equality in</w:t>
        </w:r>
        <w:r w:rsidR="00B94317">
          <w:rPr>
            <w:rStyle w:val="Lienhypertexte"/>
            <w:rFonts w:asciiTheme="majorHAnsi" w:hAnsiTheme="majorHAnsi" w:cstheme="majorHAnsi"/>
            <w:b/>
            <w:bCs/>
            <w:sz w:val="21"/>
            <w:szCs w:val="21"/>
            <w:lang w:val="en-US"/>
          </w:rPr>
          <w:t xml:space="preserve"> French</w:t>
        </w:r>
        <w:r w:rsidR="00461946" w:rsidRPr="00D81FFD">
          <w:rPr>
            <w:rStyle w:val="Lienhypertexte"/>
            <w:rFonts w:asciiTheme="majorHAnsi" w:hAnsiTheme="majorHAnsi" w:cstheme="majorHAnsi"/>
            <w:b/>
            <w:bCs/>
            <w:sz w:val="21"/>
            <w:szCs w:val="21"/>
            <w:lang w:val="en-US"/>
          </w:rPr>
          <w:t xml:space="preserve"> Overseas </w:t>
        </w:r>
        <w:r w:rsidR="00B94317">
          <w:rPr>
            <w:rStyle w:val="Lienhypertexte"/>
            <w:rFonts w:asciiTheme="majorHAnsi" w:hAnsiTheme="majorHAnsi" w:cstheme="majorHAnsi"/>
            <w:b/>
            <w:bCs/>
            <w:sz w:val="21"/>
            <w:szCs w:val="21"/>
            <w:lang w:val="en-US"/>
          </w:rPr>
          <w:t xml:space="preserve">territories </w:t>
        </w:r>
        <w:r w:rsidR="00461946" w:rsidRPr="00D81FFD">
          <w:rPr>
            <w:rStyle w:val="Lienhypertexte"/>
            <w:rFonts w:asciiTheme="majorHAnsi" w:hAnsiTheme="majorHAnsi" w:cstheme="majorHAnsi"/>
            <w:b/>
            <w:bCs/>
            <w:sz w:val="21"/>
            <w:szCs w:val="21"/>
            <w:lang w:val="en-US"/>
          </w:rPr>
          <w:t>and other provisions in social and economic matters</w:t>
        </w:r>
      </w:hyperlink>
      <w:r w:rsidR="00461946" w:rsidRPr="00D81FFD">
        <w:rPr>
          <w:rFonts w:asciiTheme="majorHAnsi" w:hAnsiTheme="majorHAnsi" w:cstheme="majorHAnsi"/>
          <w:sz w:val="21"/>
          <w:szCs w:val="21"/>
          <w:lang w:val="en-US"/>
        </w:rPr>
        <w:t xml:space="preserve">” has </w:t>
      </w:r>
      <w:r w:rsidRPr="00D81FFD">
        <w:rPr>
          <w:rFonts w:asciiTheme="majorHAnsi" w:hAnsiTheme="majorHAnsi" w:cstheme="majorHAnsi"/>
          <w:sz w:val="21"/>
          <w:szCs w:val="21"/>
          <w:lang w:val="en-US"/>
        </w:rPr>
        <w:t xml:space="preserve">obviously still not </w:t>
      </w:r>
      <w:r w:rsidR="00461946" w:rsidRPr="00D81FFD">
        <w:rPr>
          <w:rFonts w:asciiTheme="majorHAnsi" w:hAnsiTheme="majorHAnsi" w:cstheme="majorHAnsi"/>
          <w:sz w:val="21"/>
          <w:szCs w:val="21"/>
          <w:lang w:val="en-US"/>
        </w:rPr>
        <w:t xml:space="preserve">found effective application. In law as in practice, the </w:t>
      </w:r>
      <w:r w:rsidRPr="00D81FFD">
        <w:rPr>
          <w:rFonts w:asciiTheme="majorHAnsi" w:hAnsiTheme="majorHAnsi" w:cstheme="majorHAnsi"/>
          <w:sz w:val="21"/>
          <w:szCs w:val="21"/>
          <w:lang w:val="en-US"/>
        </w:rPr>
        <w:t>French overseas people</w:t>
      </w:r>
      <w:r w:rsidR="00461946" w:rsidRPr="00D81FFD">
        <w:rPr>
          <w:rFonts w:asciiTheme="majorHAnsi" w:hAnsiTheme="majorHAnsi" w:cstheme="majorHAnsi"/>
          <w:sz w:val="21"/>
          <w:szCs w:val="21"/>
          <w:lang w:val="en-US"/>
        </w:rPr>
        <w:t xml:space="preserve"> </w:t>
      </w:r>
      <w:r w:rsidRPr="00D81FFD">
        <w:rPr>
          <w:rFonts w:asciiTheme="majorHAnsi" w:hAnsiTheme="majorHAnsi" w:cstheme="majorHAnsi"/>
          <w:sz w:val="21"/>
          <w:szCs w:val="21"/>
          <w:lang w:val="en-US"/>
        </w:rPr>
        <w:t>largely</w:t>
      </w:r>
      <w:r w:rsidRPr="00D81FFD">
        <w:rPr>
          <w:rFonts w:asciiTheme="majorHAnsi" w:hAnsiTheme="majorHAnsi" w:cstheme="majorHAnsi"/>
          <w:b/>
          <w:bCs/>
          <w:sz w:val="21"/>
          <w:szCs w:val="21"/>
          <w:lang w:val="en-US"/>
        </w:rPr>
        <w:t xml:space="preserve"> </w:t>
      </w:r>
      <w:r w:rsidR="00461946" w:rsidRPr="00D81FFD">
        <w:rPr>
          <w:rFonts w:asciiTheme="majorHAnsi" w:hAnsiTheme="majorHAnsi" w:cstheme="majorHAnsi"/>
          <w:sz w:val="21"/>
          <w:szCs w:val="21"/>
          <w:lang w:val="en-US"/>
        </w:rPr>
        <w:t xml:space="preserve">remain </w:t>
      </w:r>
      <w:r w:rsidR="00461946" w:rsidRPr="00D81FFD">
        <w:rPr>
          <w:rFonts w:asciiTheme="majorHAnsi" w:hAnsiTheme="majorHAnsi" w:cstheme="majorHAnsi"/>
          <w:b/>
          <w:bCs/>
          <w:sz w:val="21"/>
          <w:szCs w:val="21"/>
          <w:lang w:val="en-US"/>
        </w:rPr>
        <w:t>"left behind".</w:t>
      </w:r>
    </w:p>
    <w:p w14:paraId="665BD7A4" w14:textId="77777777" w:rsidR="00461946" w:rsidRPr="00D81FFD" w:rsidRDefault="00461946" w:rsidP="00F25F0B">
      <w:pPr>
        <w:shd w:val="clear" w:color="auto" w:fill="C1F1F0"/>
        <w:spacing w:after="120"/>
        <w:ind w:right="-24"/>
        <w:jc w:val="both"/>
        <w:rPr>
          <w:rFonts w:asciiTheme="majorHAnsi" w:hAnsiTheme="majorHAnsi" w:cstheme="majorHAnsi"/>
          <w:sz w:val="21"/>
          <w:szCs w:val="21"/>
          <w:lang w:val="en-US"/>
        </w:rPr>
      </w:pPr>
      <w:r w:rsidRPr="00D81FFD">
        <w:rPr>
          <w:rFonts w:asciiTheme="majorHAnsi" w:hAnsiTheme="majorHAnsi" w:cstheme="majorHAnsi"/>
          <w:sz w:val="21"/>
          <w:szCs w:val="21"/>
          <w:lang w:val="en-US"/>
        </w:rPr>
        <w:t>In this context, the</w:t>
      </w:r>
      <w:r w:rsidRPr="00D81FFD">
        <w:rPr>
          <w:rFonts w:asciiTheme="majorHAnsi" w:hAnsiTheme="majorHAnsi" w:cstheme="majorHAnsi"/>
          <w:b/>
          <w:bCs/>
          <w:sz w:val="21"/>
          <w:szCs w:val="21"/>
          <w:lang w:val="en-US"/>
        </w:rPr>
        <w:t xml:space="preserve"> health, human and environmental scandal of chlordecone </w:t>
      </w:r>
      <w:r w:rsidRPr="00D81FFD">
        <w:rPr>
          <w:rFonts w:asciiTheme="majorHAnsi" w:hAnsiTheme="majorHAnsi" w:cstheme="majorHAnsi"/>
          <w:sz w:val="21"/>
          <w:szCs w:val="21"/>
          <w:lang w:val="en-US"/>
        </w:rPr>
        <w:t>weakens an already vulnerable population and undermines its confidence in the French state.</w:t>
      </w:r>
    </w:p>
    <w:p w14:paraId="6C6CA975" w14:textId="748DDAA6" w:rsidR="00461946" w:rsidRPr="00D81FFD" w:rsidRDefault="00461946" w:rsidP="00461946">
      <w:pPr>
        <w:shd w:val="clear" w:color="auto" w:fill="C1F1F0"/>
        <w:spacing w:after="120"/>
        <w:ind w:right="-24"/>
        <w:jc w:val="both"/>
        <w:rPr>
          <w:rFonts w:asciiTheme="majorHAnsi" w:hAnsiTheme="majorHAnsi" w:cstheme="majorHAnsi"/>
          <w:sz w:val="21"/>
          <w:szCs w:val="21"/>
          <w:lang w:val="en-US"/>
        </w:rPr>
      </w:pPr>
      <w:r w:rsidRPr="00D81FFD">
        <w:rPr>
          <w:rFonts w:asciiTheme="majorHAnsi" w:hAnsiTheme="majorHAnsi" w:cstheme="majorHAnsi"/>
          <w:b/>
          <w:bCs/>
          <w:sz w:val="21"/>
          <w:szCs w:val="21"/>
          <w:lang w:val="en-US"/>
        </w:rPr>
        <w:t xml:space="preserve">It is urgent that the State </w:t>
      </w:r>
      <w:r w:rsidR="00F25F0B" w:rsidRPr="00D81FFD">
        <w:rPr>
          <w:rFonts w:asciiTheme="majorHAnsi" w:hAnsiTheme="majorHAnsi" w:cstheme="majorHAnsi"/>
          <w:b/>
          <w:bCs/>
          <w:sz w:val="21"/>
          <w:szCs w:val="21"/>
          <w:lang w:val="en-US"/>
        </w:rPr>
        <w:t>remedy this situation</w:t>
      </w:r>
      <w:r w:rsidRPr="00D81FFD">
        <w:rPr>
          <w:rFonts w:asciiTheme="majorHAnsi" w:hAnsiTheme="majorHAnsi" w:cstheme="majorHAnsi"/>
          <w:b/>
          <w:bCs/>
          <w:sz w:val="21"/>
          <w:szCs w:val="21"/>
          <w:lang w:val="en-US"/>
        </w:rPr>
        <w:t xml:space="preserve"> by adopting an approach based on human rights, </w:t>
      </w:r>
      <w:proofErr w:type="gramStart"/>
      <w:r w:rsidR="00F25F0B" w:rsidRPr="00D81FFD">
        <w:rPr>
          <w:rFonts w:asciiTheme="majorHAnsi" w:hAnsiTheme="majorHAnsi" w:cstheme="majorHAnsi"/>
          <w:sz w:val="21"/>
          <w:szCs w:val="21"/>
          <w:lang w:val="en-US"/>
        </w:rPr>
        <w:t>i.e.</w:t>
      </w:r>
      <w:proofErr w:type="gramEnd"/>
      <w:r w:rsidRPr="00D81FFD">
        <w:rPr>
          <w:rFonts w:asciiTheme="majorHAnsi" w:hAnsiTheme="majorHAnsi" w:cstheme="majorHAnsi"/>
          <w:sz w:val="21"/>
          <w:szCs w:val="21"/>
          <w:lang w:val="en-US"/>
        </w:rPr>
        <w:t xml:space="preserve"> by recognizing the Antilleans as </w:t>
      </w:r>
      <w:r w:rsidR="00F25F0B" w:rsidRPr="00D81FFD">
        <w:rPr>
          <w:rFonts w:asciiTheme="majorHAnsi" w:hAnsiTheme="majorHAnsi" w:cstheme="majorHAnsi"/>
          <w:sz w:val="21"/>
          <w:szCs w:val="21"/>
          <w:lang w:val="en-US"/>
        </w:rPr>
        <w:t xml:space="preserve">full </w:t>
      </w:r>
      <w:r w:rsidRPr="00D81FFD">
        <w:rPr>
          <w:rFonts w:asciiTheme="majorHAnsi" w:hAnsiTheme="majorHAnsi" w:cstheme="majorHAnsi"/>
          <w:sz w:val="21"/>
          <w:szCs w:val="21"/>
          <w:lang w:val="en-US"/>
        </w:rPr>
        <w:t xml:space="preserve">holders of rights and by assuming </w:t>
      </w:r>
      <w:r w:rsidR="00F25F0B" w:rsidRPr="00D81FFD">
        <w:rPr>
          <w:rFonts w:asciiTheme="majorHAnsi" w:hAnsiTheme="majorHAnsi" w:cstheme="majorHAnsi"/>
          <w:sz w:val="21"/>
          <w:szCs w:val="21"/>
          <w:lang w:val="en-US"/>
        </w:rPr>
        <w:t>its</w:t>
      </w:r>
      <w:r w:rsidRPr="00D81FFD">
        <w:rPr>
          <w:rFonts w:asciiTheme="majorHAnsi" w:hAnsiTheme="majorHAnsi" w:cstheme="majorHAnsi"/>
          <w:sz w:val="21"/>
          <w:szCs w:val="21"/>
          <w:lang w:val="en-US"/>
        </w:rPr>
        <w:t xml:space="preserve"> role </w:t>
      </w:r>
      <w:r w:rsidR="00F25F0B" w:rsidRPr="00D81FFD">
        <w:rPr>
          <w:rFonts w:asciiTheme="majorHAnsi" w:hAnsiTheme="majorHAnsi" w:cstheme="majorHAnsi"/>
          <w:sz w:val="21"/>
          <w:szCs w:val="21"/>
          <w:lang w:val="en-US"/>
        </w:rPr>
        <w:t>of</w:t>
      </w:r>
      <w:r w:rsidRPr="00D81FFD">
        <w:rPr>
          <w:rFonts w:asciiTheme="majorHAnsi" w:hAnsiTheme="majorHAnsi" w:cstheme="majorHAnsi"/>
          <w:sz w:val="21"/>
          <w:szCs w:val="21"/>
          <w:lang w:val="en-US"/>
        </w:rPr>
        <w:t xml:space="preserve"> </w:t>
      </w:r>
      <w:r w:rsidR="00F25F0B" w:rsidRPr="00D81FFD">
        <w:rPr>
          <w:rFonts w:asciiTheme="majorHAnsi" w:hAnsiTheme="majorHAnsi" w:cstheme="majorHAnsi"/>
          <w:sz w:val="21"/>
          <w:szCs w:val="21"/>
          <w:lang w:val="en-US"/>
        </w:rPr>
        <w:t>duty bearer by fulfilling its obligations</w:t>
      </w:r>
      <w:r w:rsidRPr="00D81FFD">
        <w:rPr>
          <w:rFonts w:asciiTheme="majorHAnsi" w:hAnsiTheme="majorHAnsi" w:cstheme="majorHAnsi"/>
          <w:sz w:val="21"/>
          <w:szCs w:val="21"/>
          <w:lang w:val="en-US"/>
        </w:rPr>
        <w:t xml:space="preserve"> </w:t>
      </w:r>
      <w:r w:rsidR="00F25F0B" w:rsidRPr="00D81FFD">
        <w:rPr>
          <w:rFonts w:asciiTheme="majorHAnsi" w:hAnsiTheme="majorHAnsi" w:cstheme="majorHAnsi"/>
          <w:sz w:val="21"/>
          <w:szCs w:val="21"/>
          <w:lang w:val="en-US"/>
        </w:rPr>
        <w:t>of</w:t>
      </w:r>
      <w:r w:rsidRPr="00D81FFD">
        <w:rPr>
          <w:rFonts w:asciiTheme="majorHAnsi" w:hAnsiTheme="majorHAnsi" w:cstheme="majorHAnsi"/>
          <w:sz w:val="21"/>
          <w:szCs w:val="21"/>
          <w:lang w:val="en-US"/>
        </w:rPr>
        <w:t xml:space="preserve"> respecting, protecting and fulfilling their rights in accordance with the International Covenant on Economic, Social and Cultural Rights (</w:t>
      </w:r>
      <w:proofErr w:type="spellStart"/>
      <w:r w:rsidRPr="00D81FFD">
        <w:rPr>
          <w:rFonts w:asciiTheme="majorHAnsi" w:hAnsiTheme="majorHAnsi" w:cstheme="majorHAnsi"/>
          <w:sz w:val="21"/>
          <w:szCs w:val="21"/>
          <w:lang w:val="en-US"/>
        </w:rPr>
        <w:t>ICESCR</w:t>
      </w:r>
      <w:proofErr w:type="spellEnd"/>
      <w:r w:rsidRPr="00D81FFD">
        <w:rPr>
          <w:rFonts w:asciiTheme="majorHAnsi" w:hAnsiTheme="majorHAnsi" w:cstheme="majorHAnsi"/>
          <w:sz w:val="21"/>
          <w:szCs w:val="21"/>
          <w:lang w:val="en-US"/>
        </w:rPr>
        <w:t>).</w:t>
      </w:r>
    </w:p>
    <w:p w14:paraId="37B84CED" w14:textId="6A6F2CD9" w:rsidR="00F935CF" w:rsidRPr="00D81FFD" w:rsidRDefault="00461946" w:rsidP="00F25F0B">
      <w:pPr>
        <w:shd w:val="clear" w:color="auto" w:fill="C1F1F0"/>
        <w:spacing w:after="120"/>
        <w:ind w:right="-24"/>
        <w:jc w:val="both"/>
        <w:rPr>
          <w:rFonts w:asciiTheme="majorHAnsi" w:hAnsiTheme="majorHAnsi" w:cstheme="majorHAnsi"/>
          <w:sz w:val="21"/>
          <w:szCs w:val="21"/>
          <w:lang w:val="en-US"/>
        </w:rPr>
      </w:pPr>
      <w:r w:rsidRPr="00D81FFD">
        <w:rPr>
          <w:rFonts w:asciiTheme="majorHAnsi" w:hAnsiTheme="majorHAnsi" w:cstheme="majorHAnsi"/>
          <w:sz w:val="21"/>
          <w:szCs w:val="21"/>
          <w:lang w:val="en-US"/>
        </w:rPr>
        <w:t xml:space="preserve">In doing so, rather than continuing to move away from </w:t>
      </w:r>
      <w:r w:rsidR="00F25F0B" w:rsidRPr="00D81FFD">
        <w:rPr>
          <w:rFonts w:asciiTheme="majorHAnsi" w:hAnsiTheme="majorHAnsi" w:cstheme="majorHAnsi"/>
          <w:sz w:val="21"/>
          <w:szCs w:val="21"/>
          <w:lang w:val="en-US"/>
        </w:rPr>
        <w:t>them</w:t>
      </w:r>
      <w:r w:rsidRPr="00D81FFD">
        <w:rPr>
          <w:rFonts w:asciiTheme="majorHAnsi" w:hAnsiTheme="majorHAnsi" w:cstheme="majorHAnsi"/>
          <w:sz w:val="21"/>
          <w:szCs w:val="21"/>
          <w:lang w:val="en-US"/>
        </w:rPr>
        <w:t xml:space="preserve">, France will get closer to achieving many </w:t>
      </w:r>
      <w:r w:rsidR="00F25F0B" w:rsidRPr="00D81FFD">
        <w:rPr>
          <w:rFonts w:asciiTheme="majorHAnsi" w:hAnsiTheme="majorHAnsi" w:cstheme="majorHAnsi"/>
          <w:sz w:val="21"/>
          <w:szCs w:val="21"/>
          <w:lang w:val="en-US"/>
        </w:rPr>
        <w:t>of the</w:t>
      </w:r>
      <w:r w:rsidR="00F25F0B" w:rsidRPr="00D81FFD">
        <w:rPr>
          <w:rFonts w:asciiTheme="majorHAnsi" w:hAnsiTheme="majorHAnsi" w:cstheme="majorHAnsi"/>
          <w:b/>
          <w:bCs/>
          <w:sz w:val="21"/>
          <w:szCs w:val="21"/>
          <w:lang w:val="en-US"/>
        </w:rPr>
        <w:t xml:space="preserve"> </w:t>
      </w:r>
      <w:r w:rsidRPr="00D81FFD">
        <w:rPr>
          <w:rFonts w:asciiTheme="majorHAnsi" w:hAnsiTheme="majorHAnsi" w:cstheme="majorHAnsi"/>
          <w:b/>
          <w:bCs/>
          <w:sz w:val="21"/>
          <w:szCs w:val="21"/>
          <w:lang w:val="en-US"/>
        </w:rPr>
        <w:t xml:space="preserve">Sustainable Development Goals for 2030 </w:t>
      </w:r>
      <w:r w:rsidRPr="00D81FFD">
        <w:rPr>
          <w:rFonts w:asciiTheme="majorHAnsi" w:hAnsiTheme="majorHAnsi" w:cstheme="majorHAnsi"/>
          <w:sz w:val="21"/>
          <w:szCs w:val="21"/>
          <w:lang w:val="en-US"/>
        </w:rPr>
        <w:t xml:space="preserve">in </w:t>
      </w:r>
      <w:r w:rsidR="00F25F0B" w:rsidRPr="00D81FFD">
        <w:rPr>
          <w:rFonts w:asciiTheme="majorHAnsi" w:hAnsiTheme="majorHAnsi" w:cstheme="majorHAnsi"/>
          <w:sz w:val="21"/>
          <w:szCs w:val="21"/>
          <w:lang w:val="en-US"/>
        </w:rPr>
        <w:t>its</w:t>
      </w:r>
      <w:r w:rsidRPr="00D81FFD">
        <w:rPr>
          <w:rFonts w:asciiTheme="majorHAnsi" w:hAnsiTheme="majorHAnsi" w:cstheme="majorHAnsi"/>
          <w:sz w:val="21"/>
          <w:szCs w:val="21"/>
          <w:lang w:val="en-US"/>
        </w:rPr>
        <w:t xml:space="preserve"> </w:t>
      </w:r>
      <w:r w:rsidR="00F25F0B" w:rsidRPr="00D81FFD">
        <w:rPr>
          <w:rFonts w:asciiTheme="majorHAnsi" w:hAnsiTheme="majorHAnsi" w:cstheme="majorHAnsi"/>
          <w:sz w:val="21"/>
          <w:szCs w:val="21"/>
          <w:lang w:val="en-US"/>
        </w:rPr>
        <w:t xml:space="preserve">so-called overseas </w:t>
      </w:r>
      <w:r w:rsidR="00A66786" w:rsidRPr="00D81FFD">
        <w:rPr>
          <w:rFonts w:asciiTheme="majorHAnsi" w:hAnsiTheme="majorHAnsi" w:cstheme="majorHAnsi"/>
          <w:sz w:val="21"/>
          <w:szCs w:val="21"/>
          <w:lang w:val="en-US"/>
        </w:rPr>
        <w:t>departments and regions</w:t>
      </w:r>
      <w:r w:rsidRPr="00D81FFD">
        <w:rPr>
          <w:rFonts w:asciiTheme="majorHAnsi" w:hAnsiTheme="majorHAnsi" w:cstheme="majorHAnsi"/>
          <w:sz w:val="21"/>
          <w:szCs w:val="21"/>
          <w:lang w:val="en-US"/>
        </w:rPr>
        <w:t xml:space="preserve"> (</w:t>
      </w:r>
      <w:r w:rsidR="00A66786" w:rsidRPr="00D81FFD">
        <w:rPr>
          <w:rFonts w:asciiTheme="majorHAnsi" w:hAnsiTheme="majorHAnsi" w:cstheme="majorHAnsi"/>
          <w:sz w:val="21"/>
          <w:szCs w:val="21"/>
          <w:lang w:val="en-US"/>
        </w:rPr>
        <w:t>‘</w:t>
      </w:r>
      <w:proofErr w:type="spellStart"/>
      <w:r w:rsidRPr="00D81FFD">
        <w:rPr>
          <w:rFonts w:asciiTheme="majorHAnsi" w:hAnsiTheme="majorHAnsi" w:cstheme="majorHAnsi"/>
          <w:sz w:val="21"/>
          <w:szCs w:val="21"/>
          <w:lang w:val="en-US"/>
        </w:rPr>
        <w:t>DROM</w:t>
      </w:r>
      <w:proofErr w:type="spellEnd"/>
      <w:r w:rsidRPr="00D81FFD">
        <w:rPr>
          <w:rFonts w:asciiTheme="majorHAnsi" w:hAnsiTheme="majorHAnsi" w:cstheme="majorHAnsi"/>
          <w:sz w:val="21"/>
          <w:szCs w:val="21"/>
          <w:lang w:val="en-US"/>
        </w:rPr>
        <w:t>-COM</w:t>
      </w:r>
      <w:r w:rsidR="00A66786" w:rsidRPr="00D81FFD">
        <w:rPr>
          <w:rFonts w:asciiTheme="majorHAnsi" w:hAnsiTheme="majorHAnsi" w:cstheme="majorHAnsi"/>
          <w:sz w:val="21"/>
          <w:szCs w:val="21"/>
          <w:lang w:val="en-US"/>
        </w:rPr>
        <w:t>’</w:t>
      </w:r>
      <w:r w:rsidRPr="00D81FFD">
        <w:rPr>
          <w:rFonts w:asciiTheme="majorHAnsi" w:hAnsiTheme="majorHAnsi" w:cstheme="majorHAnsi"/>
          <w:sz w:val="21"/>
          <w:szCs w:val="21"/>
          <w:lang w:val="en-US"/>
        </w:rPr>
        <w:t>).</w:t>
      </w:r>
    </w:p>
    <w:p w14:paraId="237D2F6A" w14:textId="77777777" w:rsidR="00F25F0B" w:rsidRPr="00D81FFD" w:rsidRDefault="00F25F0B" w:rsidP="00F25F0B">
      <w:pPr>
        <w:shd w:val="clear" w:color="auto" w:fill="C1F1F0"/>
        <w:spacing w:after="120"/>
        <w:ind w:right="-24"/>
        <w:jc w:val="both"/>
        <w:rPr>
          <w:rFonts w:asciiTheme="majorHAnsi" w:hAnsiTheme="majorHAnsi" w:cstheme="majorHAnsi"/>
          <w:b/>
          <w:bCs/>
          <w:sz w:val="8"/>
          <w:szCs w:val="8"/>
          <w:lang w:val="en-US"/>
        </w:rPr>
      </w:pPr>
    </w:p>
    <w:p w14:paraId="3BCBDC6F" w14:textId="518C01CB" w:rsidR="00733096" w:rsidRPr="00D81FFD" w:rsidRDefault="00F25F0B" w:rsidP="00F935CF">
      <w:pPr>
        <w:pStyle w:val="SingleTxtG"/>
        <w:suppressAutoHyphens w:val="0"/>
        <w:autoSpaceDE w:val="0"/>
        <w:autoSpaceDN w:val="0"/>
        <w:adjustRightInd w:val="0"/>
        <w:spacing w:before="240" w:after="240" w:line="240" w:lineRule="auto"/>
        <w:ind w:left="0" w:right="-24"/>
        <w:rPr>
          <w:rFonts w:asciiTheme="majorHAnsi" w:hAnsiTheme="majorHAnsi" w:cstheme="majorHAnsi"/>
          <w:b/>
          <w:bCs/>
          <w:color w:val="229693"/>
          <w:sz w:val="22"/>
          <w:szCs w:val="22"/>
          <w:lang w:val="en-US"/>
        </w:rPr>
      </w:pPr>
      <w:r w:rsidRPr="00D81FFD">
        <w:rPr>
          <w:rFonts w:asciiTheme="majorHAnsi" w:hAnsiTheme="majorHAnsi" w:cstheme="majorHAnsi"/>
          <w:b/>
          <w:bCs/>
          <w:color w:val="229693"/>
          <w:sz w:val="22"/>
          <w:szCs w:val="22"/>
          <w:lang w:val="en-US"/>
        </w:rPr>
        <w:t>Table of contents and main proposed recommendations</w:t>
      </w:r>
    </w:p>
    <w:tbl>
      <w:tblPr>
        <w:tblStyle w:val="Grilledutableau"/>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209"/>
        <w:gridCol w:w="1247"/>
      </w:tblGrid>
      <w:tr w:rsidR="005B7A20" w:rsidRPr="00D81FFD" w14:paraId="3F25B598" w14:textId="77777777" w:rsidTr="00863767">
        <w:tc>
          <w:tcPr>
            <w:tcW w:w="10456" w:type="dxa"/>
            <w:gridSpan w:val="2"/>
            <w:shd w:val="clear" w:color="auto" w:fill="D9D9D9" w:themeFill="background1" w:themeFillShade="D9"/>
          </w:tcPr>
          <w:p w14:paraId="384CF209" w14:textId="5B3486DC" w:rsidR="00F25F0B" w:rsidRPr="00D81FFD" w:rsidRDefault="00F25F0B" w:rsidP="00A66786">
            <w:pPr>
              <w:pStyle w:val="SingleTxtG"/>
              <w:suppressAutoHyphens w:val="0"/>
              <w:autoSpaceDE w:val="0"/>
              <w:autoSpaceDN w:val="0"/>
              <w:adjustRightInd w:val="0"/>
              <w:spacing w:after="0" w:line="240" w:lineRule="auto"/>
              <w:ind w:left="1021" w:right="-24" w:hanging="992"/>
              <w:rPr>
                <w:rFonts w:asciiTheme="majorHAnsi" w:hAnsiTheme="majorHAnsi" w:cstheme="majorHAnsi"/>
                <w:lang w:val="en-US"/>
              </w:rPr>
            </w:pPr>
            <w:r w:rsidRPr="00D81FFD">
              <w:rPr>
                <w:rFonts w:asciiTheme="majorHAnsi" w:hAnsiTheme="majorHAnsi" w:cstheme="majorHAnsi"/>
                <w:b/>
                <w:bCs/>
                <w:lang w:val="en-US"/>
              </w:rPr>
              <w:t>Issue</w:t>
            </w:r>
            <w:r w:rsidR="005B7A20" w:rsidRPr="00D81FFD">
              <w:rPr>
                <w:rFonts w:asciiTheme="majorHAnsi" w:hAnsiTheme="majorHAnsi" w:cstheme="majorHAnsi"/>
                <w:b/>
                <w:bCs/>
                <w:lang w:val="en-US"/>
              </w:rPr>
              <w:t xml:space="preserve"> 3 :    </w:t>
            </w:r>
            <w:r w:rsidRPr="00D81FFD">
              <w:rPr>
                <w:rFonts w:asciiTheme="majorHAnsi" w:hAnsiTheme="majorHAnsi" w:cstheme="majorHAnsi"/>
                <w:b/>
                <w:bCs/>
                <w:lang w:val="en-US"/>
              </w:rPr>
              <w:t>Please provide information on any assessment made of the measures taken by the State party in its overseas departments and regions</w:t>
            </w:r>
            <w:r w:rsidRPr="00D81FFD">
              <w:rPr>
                <w:rFonts w:asciiTheme="majorHAnsi" w:hAnsiTheme="majorHAnsi" w:cstheme="majorHAnsi"/>
                <w:lang w:val="en-US"/>
              </w:rPr>
              <w:t xml:space="preserve"> to: (a) significantly reduce </w:t>
            </w:r>
            <w:r w:rsidRPr="00D81FFD">
              <w:rPr>
                <w:rFonts w:asciiTheme="majorHAnsi" w:hAnsiTheme="majorHAnsi" w:cstheme="majorHAnsi"/>
                <w:b/>
                <w:bCs/>
                <w:lang w:val="en-US"/>
              </w:rPr>
              <w:t>unemployment</w:t>
            </w:r>
            <w:r w:rsidRPr="00D81FFD">
              <w:rPr>
                <w:rFonts w:asciiTheme="majorHAnsi" w:hAnsiTheme="majorHAnsi" w:cstheme="majorHAnsi"/>
                <w:lang w:val="en-US"/>
              </w:rPr>
              <w:t xml:space="preserve">; (b) reduce </w:t>
            </w:r>
            <w:r w:rsidRPr="00D81FFD">
              <w:rPr>
                <w:rFonts w:asciiTheme="majorHAnsi" w:hAnsiTheme="majorHAnsi" w:cstheme="majorHAnsi"/>
                <w:b/>
                <w:bCs/>
                <w:lang w:val="en-US"/>
              </w:rPr>
              <w:t>poverty</w:t>
            </w:r>
            <w:r w:rsidRPr="00D81FFD">
              <w:rPr>
                <w:rFonts w:asciiTheme="majorHAnsi" w:hAnsiTheme="majorHAnsi" w:cstheme="majorHAnsi"/>
                <w:lang w:val="en-US"/>
              </w:rPr>
              <w:t xml:space="preserve"> and extreme poverty; (c) improve access to high-quality </w:t>
            </w:r>
            <w:r w:rsidRPr="00D81FFD">
              <w:rPr>
                <w:rFonts w:asciiTheme="majorHAnsi" w:hAnsiTheme="majorHAnsi" w:cstheme="majorHAnsi"/>
                <w:b/>
                <w:bCs/>
                <w:lang w:val="en-US"/>
              </w:rPr>
              <w:t>education</w:t>
            </w:r>
            <w:r w:rsidRPr="00D81FFD">
              <w:rPr>
                <w:rFonts w:asciiTheme="majorHAnsi" w:hAnsiTheme="majorHAnsi" w:cstheme="majorHAnsi"/>
                <w:lang w:val="en-US"/>
              </w:rPr>
              <w:t xml:space="preserve">; (d) improve access to </w:t>
            </w:r>
            <w:r w:rsidRPr="00D81FFD">
              <w:rPr>
                <w:rFonts w:asciiTheme="majorHAnsi" w:hAnsiTheme="majorHAnsi" w:cstheme="majorHAnsi"/>
                <w:b/>
                <w:bCs/>
                <w:lang w:val="en-US"/>
              </w:rPr>
              <w:t>housing</w:t>
            </w:r>
            <w:r w:rsidRPr="00D81FFD">
              <w:rPr>
                <w:rFonts w:asciiTheme="majorHAnsi" w:hAnsiTheme="majorHAnsi" w:cstheme="majorHAnsi"/>
                <w:lang w:val="en-US"/>
              </w:rPr>
              <w:t xml:space="preserve"> and to reduce the number of people living in informal settlements; (e) improve access to high-quality </w:t>
            </w:r>
            <w:r w:rsidRPr="00D81FFD">
              <w:rPr>
                <w:rFonts w:asciiTheme="majorHAnsi" w:hAnsiTheme="majorHAnsi" w:cstheme="majorHAnsi"/>
                <w:b/>
                <w:bCs/>
                <w:lang w:val="en-US"/>
              </w:rPr>
              <w:t>health-care</w:t>
            </w:r>
            <w:r w:rsidRPr="00D81FFD">
              <w:rPr>
                <w:rFonts w:asciiTheme="majorHAnsi" w:hAnsiTheme="majorHAnsi" w:cstheme="majorHAnsi"/>
                <w:lang w:val="en-US"/>
              </w:rPr>
              <w:t xml:space="preserve"> services and to reduce child and maternal mortality; and (f) improve </w:t>
            </w:r>
            <w:r w:rsidRPr="00D81FFD">
              <w:rPr>
                <w:rFonts w:asciiTheme="majorHAnsi" w:hAnsiTheme="majorHAnsi" w:cstheme="majorHAnsi"/>
                <w:b/>
                <w:bCs/>
                <w:lang w:val="en-US"/>
              </w:rPr>
              <w:t>Internet</w:t>
            </w:r>
            <w:r w:rsidRPr="00D81FFD">
              <w:rPr>
                <w:rFonts w:asciiTheme="majorHAnsi" w:hAnsiTheme="majorHAnsi" w:cstheme="majorHAnsi"/>
                <w:lang w:val="en-US"/>
              </w:rPr>
              <w:t xml:space="preserve"> access.</w:t>
            </w:r>
          </w:p>
          <w:p w14:paraId="4CA70989" w14:textId="38D66A56" w:rsidR="00F25F0B" w:rsidRPr="00D81FFD" w:rsidRDefault="00F25F0B" w:rsidP="005B7A20">
            <w:pPr>
              <w:pStyle w:val="SingleTxtG"/>
              <w:suppressAutoHyphens w:val="0"/>
              <w:autoSpaceDE w:val="0"/>
              <w:autoSpaceDN w:val="0"/>
              <w:adjustRightInd w:val="0"/>
              <w:spacing w:after="0" w:line="240" w:lineRule="auto"/>
              <w:ind w:left="1021" w:right="-24" w:hanging="992"/>
              <w:rPr>
                <w:rFonts w:asciiTheme="majorHAnsi" w:hAnsiTheme="majorHAnsi" w:cstheme="majorHAnsi"/>
                <w:b/>
                <w:bCs/>
                <w:color w:val="229693"/>
                <w:lang w:val="en-US"/>
              </w:rPr>
            </w:pPr>
          </w:p>
        </w:tc>
      </w:tr>
      <w:tr w:rsidR="000474D3" w:rsidRPr="00D81FFD" w14:paraId="32460534" w14:textId="77777777" w:rsidTr="001B68CC">
        <w:tc>
          <w:tcPr>
            <w:tcW w:w="9209" w:type="dxa"/>
          </w:tcPr>
          <w:p w14:paraId="255BAE91" w14:textId="1F0DC509" w:rsidR="005B7A20" w:rsidRPr="00D81FFD" w:rsidRDefault="00A66786" w:rsidP="005B7A20">
            <w:pPr>
              <w:jc w:val="both"/>
              <w:rPr>
                <w:rFonts w:asciiTheme="majorHAnsi" w:eastAsia="Times New Roman" w:hAnsiTheme="majorHAnsi" w:cstheme="majorHAnsi"/>
                <w:b/>
                <w:bCs/>
                <w:color w:val="229693"/>
                <w:sz w:val="20"/>
                <w:szCs w:val="20"/>
                <w:lang w:val="en-US"/>
              </w:rPr>
            </w:pPr>
            <w:r w:rsidRPr="00D81FFD">
              <w:rPr>
                <w:rFonts w:asciiTheme="majorHAnsi" w:eastAsia="Times New Roman" w:hAnsiTheme="majorHAnsi" w:cstheme="majorHAnsi"/>
                <w:b/>
                <w:bCs/>
                <w:color w:val="229693"/>
                <w:sz w:val="20"/>
                <w:szCs w:val="20"/>
                <w:lang w:val="en-US"/>
              </w:rPr>
              <w:t>MEASURES IN OVERSEAS TERRITORIES: TARGETING AND ACHIEVING EQUALITY</w:t>
            </w:r>
          </w:p>
          <w:p w14:paraId="063532D1" w14:textId="112DA8AF" w:rsidR="00A66786" w:rsidRPr="00D81FFD" w:rsidRDefault="00A66786" w:rsidP="00F50D80">
            <w:pPr>
              <w:pStyle w:val="Paragraphedeliste"/>
              <w:numPr>
                <w:ilvl w:val="2"/>
                <w:numId w:val="106"/>
              </w:numPr>
              <w:autoSpaceDE w:val="0"/>
              <w:autoSpaceDN w:val="0"/>
              <w:adjustRightInd w:val="0"/>
              <w:jc w:val="both"/>
              <w:rPr>
                <w:rFonts w:asciiTheme="majorHAnsi" w:eastAsia="Times New Roman" w:hAnsiTheme="majorHAnsi" w:cstheme="majorHAnsi"/>
                <w:b/>
                <w:bCs/>
                <w:color w:val="000000" w:themeColor="text1"/>
                <w:sz w:val="20"/>
                <w:szCs w:val="20"/>
                <w:lang w:val="en-US"/>
              </w:rPr>
            </w:pPr>
            <w:r w:rsidRPr="00D81FFD">
              <w:rPr>
                <w:rFonts w:asciiTheme="majorHAnsi" w:eastAsia="Times New Roman" w:hAnsiTheme="majorHAnsi" w:cstheme="majorHAnsi"/>
                <w:b/>
                <w:bCs/>
                <w:color w:val="000000" w:themeColor="text1"/>
                <w:sz w:val="20"/>
                <w:szCs w:val="20"/>
                <w:lang w:val="en-US"/>
              </w:rPr>
              <w:t xml:space="preserve">Strengthen and effectively implement the 2017 Law for real equality in the Overseas Territories, in particular actions against the high cost of living and for access to </w:t>
            </w:r>
            <w:r w:rsidR="00F50D80" w:rsidRPr="00D81FFD">
              <w:rPr>
                <w:rFonts w:asciiTheme="majorHAnsi" w:eastAsia="Times New Roman" w:hAnsiTheme="majorHAnsi" w:cstheme="majorHAnsi"/>
                <w:b/>
                <w:bCs/>
                <w:color w:val="000000" w:themeColor="text1"/>
                <w:sz w:val="20"/>
                <w:szCs w:val="20"/>
                <w:lang w:val="en-US"/>
              </w:rPr>
              <w:t xml:space="preserve">safe </w:t>
            </w:r>
            <w:r w:rsidRPr="00D81FFD">
              <w:rPr>
                <w:rFonts w:asciiTheme="majorHAnsi" w:eastAsia="Times New Roman" w:hAnsiTheme="majorHAnsi" w:cstheme="majorHAnsi"/>
                <w:b/>
                <w:bCs/>
                <w:color w:val="000000" w:themeColor="text1"/>
                <w:sz w:val="20"/>
                <w:szCs w:val="20"/>
                <w:lang w:val="en-US"/>
              </w:rPr>
              <w:t xml:space="preserve">drinking </w:t>
            </w:r>
            <w:proofErr w:type="gramStart"/>
            <w:r w:rsidRPr="00D81FFD">
              <w:rPr>
                <w:rFonts w:asciiTheme="majorHAnsi" w:eastAsia="Times New Roman" w:hAnsiTheme="majorHAnsi" w:cstheme="majorHAnsi"/>
                <w:b/>
                <w:bCs/>
                <w:color w:val="000000" w:themeColor="text1"/>
                <w:sz w:val="20"/>
                <w:szCs w:val="20"/>
                <w:lang w:val="en-US"/>
              </w:rPr>
              <w:t>water;</w:t>
            </w:r>
            <w:proofErr w:type="gramEnd"/>
          </w:p>
          <w:p w14:paraId="24B4667B" w14:textId="1073688F" w:rsidR="00A66786" w:rsidRPr="00D81FFD" w:rsidRDefault="00A66786" w:rsidP="00F50D80">
            <w:pPr>
              <w:pStyle w:val="Paragraphedeliste"/>
              <w:numPr>
                <w:ilvl w:val="2"/>
                <w:numId w:val="106"/>
              </w:numPr>
              <w:autoSpaceDE w:val="0"/>
              <w:autoSpaceDN w:val="0"/>
              <w:adjustRightInd w:val="0"/>
              <w:jc w:val="both"/>
              <w:rPr>
                <w:rFonts w:asciiTheme="majorHAnsi" w:eastAsia="Times New Roman" w:hAnsiTheme="majorHAnsi" w:cstheme="majorHAnsi"/>
                <w:b/>
                <w:bCs/>
                <w:color w:val="000000" w:themeColor="text1"/>
                <w:sz w:val="20"/>
                <w:szCs w:val="20"/>
                <w:lang w:val="en-US"/>
              </w:rPr>
            </w:pPr>
            <w:r w:rsidRPr="00D81FFD">
              <w:rPr>
                <w:rFonts w:asciiTheme="majorHAnsi" w:eastAsia="Times New Roman" w:hAnsiTheme="majorHAnsi" w:cstheme="majorHAnsi"/>
                <w:b/>
                <w:bCs/>
                <w:color w:val="000000" w:themeColor="text1"/>
                <w:sz w:val="20"/>
                <w:szCs w:val="20"/>
                <w:lang w:val="en-US"/>
              </w:rPr>
              <w:t>Ensure the applicability of all international standards and regional human rights instruments accepted by France, in particular the Revised European Social Charter of the Council of Europe and its protocols, to French overseas territories.</w:t>
            </w:r>
          </w:p>
        </w:tc>
        <w:tc>
          <w:tcPr>
            <w:tcW w:w="1247" w:type="dxa"/>
          </w:tcPr>
          <w:p w14:paraId="37CC437E" w14:textId="5B161EC4" w:rsidR="000474D3" w:rsidRPr="00D81FFD" w:rsidRDefault="005B7A20" w:rsidP="00EA43C0">
            <w:pPr>
              <w:pStyle w:val="SingleTxtG"/>
              <w:suppressAutoHyphens w:val="0"/>
              <w:autoSpaceDE w:val="0"/>
              <w:autoSpaceDN w:val="0"/>
              <w:adjustRightInd w:val="0"/>
              <w:spacing w:after="0" w:line="240" w:lineRule="auto"/>
              <w:ind w:left="0" w:right="-24"/>
              <w:rPr>
                <w:rFonts w:asciiTheme="majorHAnsi" w:hAnsiTheme="majorHAnsi" w:cstheme="majorHAnsi"/>
                <w:b/>
                <w:bCs/>
                <w:color w:val="229693"/>
                <w:lang w:val="en-US"/>
              </w:rPr>
            </w:pPr>
            <w:r w:rsidRPr="00D81FFD">
              <w:rPr>
                <w:rFonts w:asciiTheme="majorHAnsi" w:hAnsiTheme="majorHAnsi" w:cstheme="majorHAnsi"/>
                <w:b/>
                <w:bCs/>
                <w:lang w:val="en-US"/>
              </w:rPr>
              <w:t>Pages 2-3</w:t>
            </w:r>
          </w:p>
        </w:tc>
      </w:tr>
      <w:tr w:rsidR="005B7A20" w:rsidRPr="00D81FFD" w14:paraId="75212C5E" w14:textId="77777777" w:rsidTr="00450D03">
        <w:tc>
          <w:tcPr>
            <w:tcW w:w="10456" w:type="dxa"/>
            <w:gridSpan w:val="2"/>
            <w:shd w:val="clear" w:color="auto" w:fill="D9D9D9" w:themeFill="background1" w:themeFillShade="D9"/>
          </w:tcPr>
          <w:p w14:paraId="4843EF84" w14:textId="3F909DD9" w:rsidR="00A66786" w:rsidRPr="00D81FFD" w:rsidRDefault="00A66786" w:rsidP="00A66786">
            <w:pPr>
              <w:pStyle w:val="SingleTxtG"/>
              <w:suppressAutoHyphens w:val="0"/>
              <w:autoSpaceDE w:val="0"/>
              <w:autoSpaceDN w:val="0"/>
              <w:adjustRightInd w:val="0"/>
              <w:spacing w:after="0" w:line="240" w:lineRule="auto"/>
              <w:ind w:left="1021" w:right="-24" w:hanging="992"/>
              <w:rPr>
                <w:rFonts w:asciiTheme="majorHAnsi" w:hAnsiTheme="majorHAnsi" w:cstheme="majorHAnsi"/>
                <w:b/>
                <w:bCs/>
                <w:color w:val="000000" w:themeColor="text1"/>
                <w:lang w:val="en-US"/>
              </w:rPr>
            </w:pPr>
            <w:r w:rsidRPr="00D81FFD">
              <w:rPr>
                <w:rFonts w:asciiTheme="majorHAnsi" w:hAnsiTheme="majorHAnsi" w:cstheme="majorHAnsi"/>
                <w:b/>
                <w:bCs/>
                <w:color w:val="000000" w:themeColor="text1"/>
                <w:lang w:val="en-US"/>
              </w:rPr>
              <w:t>Issue</w:t>
            </w:r>
            <w:r w:rsidR="005B7A20" w:rsidRPr="00D81FFD">
              <w:rPr>
                <w:rFonts w:asciiTheme="majorHAnsi" w:hAnsiTheme="majorHAnsi" w:cstheme="majorHAnsi"/>
                <w:b/>
                <w:bCs/>
                <w:color w:val="000000" w:themeColor="text1"/>
                <w:lang w:val="en-US"/>
              </w:rPr>
              <w:t xml:space="preserve"> </w:t>
            </w:r>
            <w:r w:rsidR="00F50D80" w:rsidRPr="00D81FFD">
              <w:rPr>
                <w:rFonts w:asciiTheme="majorHAnsi" w:hAnsiTheme="majorHAnsi" w:cstheme="majorHAnsi"/>
                <w:b/>
                <w:bCs/>
                <w:color w:val="000000" w:themeColor="text1"/>
                <w:lang w:val="en-US"/>
              </w:rPr>
              <w:t>9:</w:t>
            </w:r>
            <w:r w:rsidR="005B7A20" w:rsidRPr="00D81FFD">
              <w:rPr>
                <w:rFonts w:asciiTheme="majorHAnsi" w:hAnsiTheme="majorHAnsi" w:cstheme="majorHAnsi"/>
                <w:b/>
                <w:bCs/>
                <w:color w:val="000000" w:themeColor="text1"/>
                <w:lang w:val="en-US"/>
              </w:rPr>
              <w:t xml:space="preserve">    </w:t>
            </w:r>
            <w:r w:rsidRPr="00D81FFD">
              <w:rPr>
                <w:rFonts w:asciiTheme="majorHAnsi" w:hAnsiTheme="majorHAnsi" w:cstheme="majorHAnsi"/>
                <w:b/>
                <w:bCs/>
                <w:color w:val="000000" w:themeColor="text1"/>
                <w:lang w:val="en-US"/>
              </w:rPr>
              <w:t xml:space="preserve"> </w:t>
            </w:r>
            <w:r w:rsidRPr="00D81FFD">
              <w:rPr>
                <w:rFonts w:asciiTheme="majorHAnsi" w:hAnsiTheme="majorHAnsi" w:cstheme="majorHAnsi"/>
                <w:b/>
                <w:bCs/>
                <w:lang w:val="en-US"/>
              </w:rPr>
              <w:t xml:space="preserve">Please describe the steps taken to provide redress and compensation to communities affected by environmental degradation, including soil contamination by chlordecone in the French West Indies […]. Please also provide information on any reparation provided for environmental damage in these cases. </w:t>
            </w:r>
          </w:p>
          <w:p w14:paraId="637E08B6" w14:textId="47B7EA7C" w:rsidR="00A66786" w:rsidRPr="00D81FFD" w:rsidRDefault="00A66786" w:rsidP="005B7A20">
            <w:pPr>
              <w:pStyle w:val="SingleTxtG"/>
              <w:suppressAutoHyphens w:val="0"/>
              <w:autoSpaceDE w:val="0"/>
              <w:autoSpaceDN w:val="0"/>
              <w:adjustRightInd w:val="0"/>
              <w:spacing w:after="0" w:line="240" w:lineRule="auto"/>
              <w:ind w:left="1021" w:right="-24" w:hanging="992"/>
              <w:rPr>
                <w:rFonts w:asciiTheme="majorHAnsi" w:hAnsiTheme="majorHAnsi" w:cstheme="majorHAnsi"/>
                <w:b/>
                <w:bCs/>
                <w:color w:val="229693"/>
                <w:lang w:val="en-US"/>
              </w:rPr>
            </w:pPr>
          </w:p>
        </w:tc>
      </w:tr>
      <w:tr w:rsidR="005B7A20" w:rsidRPr="00D81FFD" w14:paraId="3BD90DEE" w14:textId="77777777" w:rsidTr="001B68CC">
        <w:tc>
          <w:tcPr>
            <w:tcW w:w="9209" w:type="dxa"/>
          </w:tcPr>
          <w:p w14:paraId="7427EFA4" w14:textId="77777777" w:rsidR="00F50D80" w:rsidRPr="00D81FFD" w:rsidRDefault="00F50D80" w:rsidP="00F50D80">
            <w:pPr>
              <w:jc w:val="both"/>
              <w:rPr>
                <w:rFonts w:asciiTheme="majorHAnsi" w:eastAsia="Times New Roman" w:hAnsiTheme="majorHAnsi" w:cstheme="majorHAnsi"/>
                <w:b/>
                <w:bCs/>
                <w:color w:val="000000" w:themeColor="text1"/>
                <w:kern w:val="0"/>
                <w:sz w:val="20"/>
                <w:szCs w:val="20"/>
                <w:lang w:val="en-US" w:eastAsia="es-419"/>
                <w14:ligatures w14:val="none"/>
              </w:rPr>
            </w:pPr>
            <w:r w:rsidRPr="00D81FFD">
              <w:rPr>
                <w:rFonts w:asciiTheme="majorHAnsi" w:eastAsia="Times New Roman" w:hAnsiTheme="majorHAnsi" w:cstheme="majorHAnsi"/>
                <w:b/>
                <w:bCs/>
                <w:color w:val="229693"/>
                <w:sz w:val="20"/>
                <w:szCs w:val="20"/>
                <w:lang w:val="en-US"/>
              </w:rPr>
              <w:t>CHLORDECONE IN GUADELOUPE AND MARTINIQUE: A STATE SCANDAL</w:t>
            </w:r>
          </w:p>
          <w:p w14:paraId="14B014D4" w14:textId="136EA053" w:rsidR="00F50D80" w:rsidRPr="00D81FFD" w:rsidRDefault="00F50D80" w:rsidP="005B7A20">
            <w:pPr>
              <w:pStyle w:val="Paragraphedeliste"/>
              <w:numPr>
                <w:ilvl w:val="0"/>
                <w:numId w:val="77"/>
              </w:numPr>
              <w:ind w:left="1022"/>
              <w:jc w:val="both"/>
              <w:rPr>
                <w:rFonts w:asciiTheme="majorHAnsi" w:eastAsia="Times New Roman" w:hAnsiTheme="majorHAnsi" w:cstheme="majorHAnsi"/>
                <w:b/>
                <w:bCs/>
                <w:color w:val="000000" w:themeColor="text1"/>
                <w:sz w:val="20"/>
                <w:szCs w:val="20"/>
                <w:lang w:val="en-US"/>
              </w:rPr>
            </w:pPr>
            <w:r w:rsidRPr="00D81FFD">
              <w:rPr>
                <w:rFonts w:asciiTheme="majorHAnsi" w:eastAsia="Times New Roman" w:hAnsiTheme="majorHAnsi" w:cstheme="majorHAnsi"/>
                <w:b/>
                <w:bCs/>
                <w:color w:val="000000" w:themeColor="text1"/>
                <w:sz w:val="20"/>
                <w:szCs w:val="20"/>
                <w:lang w:val="en-US"/>
              </w:rPr>
              <w:t xml:space="preserve">Guarantee justice, truth, </w:t>
            </w:r>
            <w:proofErr w:type="gramStart"/>
            <w:r w:rsidRPr="00D81FFD">
              <w:rPr>
                <w:rFonts w:asciiTheme="majorHAnsi" w:eastAsia="Times New Roman" w:hAnsiTheme="majorHAnsi" w:cstheme="majorHAnsi"/>
                <w:b/>
                <w:bCs/>
                <w:color w:val="000000" w:themeColor="text1"/>
                <w:sz w:val="20"/>
                <w:szCs w:val="20"/>
                <w:lang w:val="en-US"/>
              </w:rPr>
              <w:t>reparation</w:t>
            </w:r>
            <w:proofErr w:type="gramEnd"/>
            <w:r w:rsidRPr="00D81FFD">
              <w:rPr>
                <w:rFonts w:asciiTheme="majorHAnsi" w:eastAsia="Times New Roman" w:hAnsiTheme="majorHAnsi" w:cstheme="majorHAnsi"/>
                <w:b/>
                <w:bCs/>
                <w:color w:val="000000" w:themeColor="text1"/>
                <w:sz w:val="20"/>
                <w:szCs w:val="20"/>
                <w:lang w:val="en-US"/>
              </w:rPr>
              <w:t xml:space="preserve"> and effective compensation to the entire population impregnated with chlordecone (90% of the population of the two islands), including children, and not only to workers who can demonstrate an occupational disease caused by pesticides.</w:t>
            </w:r>
          </w:p>
        </w:tc>
        <w:tc>
          <w:tcPr>
            <w:tcW w:w="1247" w:type="dxa"/>
          </w:tcPr>
          <w:p w14:paraId="421BB419" w14:textId="133D0740" w:rsidR="005B7A20" w:rsidRPr="00D81FFD" w:rsidRDefault="005B7A20" w:rsidP="005B7A20">
            <w:pPr>
              <w:pStyle w:val="SingleTxtG"/>
              <w:suppressAutoHyphens w:val="0"/>
              <w:autoSpaceDE w:val="0"/>
              <w:autoSpaceDN w:val="0"/>
              <w:adjustRightInd w:val="0"/>
              <w:spacing w:after="0" w:line="240" w:lineRule="auto"/>
              <w:ind w:left="0" w:right="-24"/>
              <w:rPr>
                <w:rFonts w:asciiTheme="majorHAnsi" w:hAnsiTheme="majorHAnsi" w:cstheme="majorHAnsi"/>
                <w:b/>
                <w:bCs/>
                <w:color w:val="229693"/>
                <w:lang w:val="en-US"/>
              </w:rPr>
            </w:pPr>
            <w:r w:rsidRPr="00D81FFD">
              <w:rPr>
                <w:rFonts w:asciiTheme="majorHAnsi" w:hAnsiTheme="majorHAnsi" w:cstheme="majorHAnsi"/>
                <w:b/>
                <w:bCs/>
                <w:lang w:val="en-US"/>
              </w:rPr>
              <w:t>Pages 4-</w:t>
            </w:r>
            <w:r w:rsidR="00B45656" w:rsidRPr="00D81FFD">
              <w:rPr>
                <w:rFonts w:asciiTheme="majorHAnsi" w:hAnsiTheme="majorHAnsi" w:cstheme="majorHAnsi"/>
                <w:b/>
                <w:bCs/>
                <w:lang w:val="en-US"/>
              </w:rPr>
              <w:t>7</w:t>
            </w:r>
          </w:p>
        </w:tc>
      </w:tr>
      <w:tr w:rsidR="005B7A20" w:rsidRPr="00D81FFD" w14:paraId="7A31AA3C" w14:textId="77777777" w:rsidTr="001B68CC">
        <w:tc>
          <w:tcPr>
            <w:tcW w:w="9209" w:type="dxa"/>
            <w:shd w:val="clear" w:color="auto" w:fill="D9D9D9" w:themeFill="background1" w:themeFillShade="D9"/>
          </w:tcPr>
          <w:p w14:paraId="2597A14A" w14:textId="76EAACF0" w:rsidR="00A66786" w:rsidRPr="00D81FFD" w:rsidRDefault="00A66786" w:rsidP="00A66786">
            <w:pPr>
              <w:pStyle w:val="SingleTxtG"/>
              <w:suppressAutoHyphens w:val="0"/>
              <w:autoSpaceDE w:val="0"/>
              <w:autoSpaceDN w:val="0"/>
              <w:adjustRightInd w:val="0"/>
              <w:spacing w:after="0" w:line="240" w:lineRule="auto"/>
              <w:ind w:left="1022" w:right="-24" w:hanging="1022"/>
              <w:rPr>
                <w:rFonts w:asciiTheme="majorHAnsi" w:hAnsiTheme="majorHAnsi" w:cstheme="majorHAnsi"/>
                <w:lang w:val="en-US"/>
              </w:rPr>
            </w:pPr>
            <w:r w:rsidRPr="00D81FFD">
              <w:rPr>
                <w:rFonts w:asciiTheme="majorHAnsi" w:hAnsiTheme="majorHAnsi" w:cstheme="majorHAnsi"/>
                <w:b/>
                <w:bCs/>
                <w:lang w:val="en-US"/>
              </w:rPr>
              <w:t>Issue</w:t>
            </w:r>
            <w:r w:rsidR="005B7A20" w:rsidRPr="00D81FFD">
              <w:rPr>
                <w:rFonts w:asciiTheme="majorHAnsi" w:hAnsiTheme="majorHAnsi" w:cstheme="majorHAnsi"/>
                <w:b/>
                <w:bCs/>
                <w:lang w:val="en-US"/>
              </w:rPr>
              <w:t xml:space="preserve"> 22:     </w:t>
            </w:r>
            <w:r w:rsidR="0019445A" w:rsidRPr="00D81FFD">
              <w:rPr>
                <w:rFonts w:asciiTheme="majorHAnsi" w:hAnsiTheme="majorHAnsi" w:cstheme="majorHAnsi"/>
                <w:b/>
                <w:bCs/>
                <w:lang w:val="en-US"/>
              </w:rPr>
              <w:t xml:space="preserve">  </w:t>
            </w:r>
            <w:r w:rsidRPr="00D81FFD">
              <w:rPr>
                <w:rFonts w:asciiTheme="majorHAnsi" w:hAnsiTheme="majorHAnsi" w:cstheme="majorHAnsi"/>
                <w:b/>
                <w:bCs/>
                <w:lang w:val="en-US"/>
              </w:rPr>
              <w:t xml:space="preserve">Please describe the measures taken by the State party to guarantee a decent standard of living in […] in its overseas departments and regions, including through the provision of water, </w:t>
            </w:r>
            <w:r w:rsidRPr="00D81FFD">
              <w:rPr>
                <w:rFonts w:asciiTheme="majorHAnsi" w:hAnsiTheme="majorHAnsi" w:cstheme="majorHAnsi"/>
                <w:lang w:val="en-US"/>
              </w:rPr>
              <w:t>[electricity]</w:t>
            </w:r>
            <w:r w:rsidRPr="00D81FFD">
              <w:rPr>
                <w:rFonts w:asciiTheme="majorHAnsi" w:hAnsiTheme="majorHAnsi" w:cstheme="majorHAnsi"/>
                <w:b/>
                <w:bCs/>
                <w:lang w:val="en-US"/>
              </w:rPr>
              <w:t xml:space="preserve"> and sanitation services. Please describe the measures taken to prohibit the practice of some local authorities of cutting off water [and electricity] supplies </w:t>
            </w:r>
            <w:r w:rsidRPr="00D81FFD">
              <w:rPr>
                <w:rFonts w:asciiTheme="majorHAnsi" w:hAnsiTheme="majorHAnsi" w:cstheme="majorHAnsi"/>
                <w:lang w:val="en-US"/>
              </w:rPr>
              <w:t>[to informal settlements].</w:t>
            </w:r>
          </w:p>
          <w:p w14:paraId="10F83E0D" w14:textId="7EEA7377" w:rsidR="00A66786" w:rsidRPr="00D81FFD" w:rsidRDefault="00A66786" w:rsidP="0019445A">
            <w:pPr>
              <w:pStyle w:val="SingleTxtG"/>
              <w:suppressAutoHyphens w:val="0"/>
              <w:autoSpaceDE w:val="0"/>
              <w:autoSpaceDN w:val="0"/>
              <w:adjustRightInd w:val="0"/>
              <w:spacing w:after="0" w:line="240" w:lineRule="auto"/>
              <w:ind w:left="0" w:right="-24"/>
              <w:rPr>
                <w:rFonts w:asciiTheme="majorHAnsi" w:hAnsiTheme="majorHAnsi" w:cstheme="majorHAnsi"/>
                <w:b/>
                <w:bCs/>
                <w:color w:val="229693"/>
                <w:lang w:val="en-US"/>
              </w:rPr>
            </w:pPr>
          </w:p>
        </w:tc>
        <w:tc>
          <w:tcPr>
            <w:tcW w:w="1247" w:type="dxa"/>
            <w:shd w:val="clear" w:color="auto" w:fill="D9D9D9" w:themeFill="background1" w:themeFillShade="D9"/>
          </w:tcPr>
          <w:p w14:paraId="1E71435B" w14:textId="0641634A" w:rsidR="005B7A20" w:rsidRPr="00D81FFD" w:rsidRDefault="005B7A20" w:rsidP="005B7A20">
            <w:pPr>
              <w:pStyle w:val="SingleTxtG"/>
              <w:suppressAutoHyphens w:val="0"/>
              <w:autoSpaceDE w:val="0"/>
              <w:autoSpaceDN w:val="0"/>
              <w:adjustRightInd w:val="0"/>
              <w:spacing w:after="0" w:line="240" w:lineRule="auto"/>
              <w:ind w:left="0" w:right="-24"/>
              <w:jc w:val="right"/>
              <w:rPr>
                <w:rFonts w:asciiTheme="majorHAnsi" w:hAnsiTheme="majorHAnsi" w:cstheme="majorHAnsi"/>
                <w:b/>
                <w:bCs/>
                <w:color w:val="229693"/>
                <w:lang w:val="en-US"/>
              </w:rPr>
            </w:pPr>
          </w:p>
        </w:tc>
      </w:tr>
      <w:tr w:rsidR="005B7A20" w:rsidRPr="00D81FFD" w14:paraId="6B8B9E18" w14:textId="77777777" w:rsidTr="001B68CC">
        <w:tc>
          <w:tcPr>
            <w:tcW w:w="9209" w:type="dxa"/>
          </w:tcPr>
          <w:p w14:paraId="3D009C83" w14:textId="3865F1B8" w:rsidR="0019445A" w:rsidRPr="00D81FFD" w:rsidRDefault="0019445A" w:rsidP="0019445A">
            <w:pPr>
              <w:jc w:val="both"/>
              <w:rPr>
                <w:rFonts w:asciiTheme="majorHAnsi" w:eastAsiaTheme="minorEastAsia" w:hAnsiTheme="majorHAnsi" w:cstheme="majorHAnsi"/>
                <w:b/>
                <w:color w:val="000000" w:themeColor="text1"/>
                <w:kern w:val="0"/>
                <w:sz w:val="20"/>
                <w:szCs w:val="20"/>
                <w:lang w:val="en-US" w:eastAsia="es-419"/>
                <w14:ligatures w14:val="none"/>
              </w:rPr>
            </w:pPr>
            <w:r w:rsidRPr="00D81FFD">
              <w:rPr>
                <w:rFonts w:asciiTheme="majorHAnsi" w:hAnsiTheme="majorHAnsi" w:cstheme="majorHAnsi"/>
                <w:b/>
                <w:color w:val="229693"/>
                <w:sz w:val="20"/>
                <w:szCs w:val="20"/>
                <w:lang w:val="en-US"/>
              </w:rPr>
              <w:t>SAFE DRINKING WATER IN GUADELOUPE: THE CARIBBEAN “ERIN BROCKOVICH” CASE</w:t>
            </w:r>
          </w:p>
          <w:p w14:paraId="2162153D" w14:textId="7A574651" w:rsidR="0019445A" w:rsidRPr="00D81FFD" w:rsidRDefault="0019445A" w:rsidP="0019445A">
            <w:pPr>
              <w:pStyle w:val="Paragraphedeliste"/>
              <w:numPr>
                <w:ilvl w:val="0"/>
                <w:numId w:val="77"/>
              </w:numPr>
              <w:jc w:val="both"/>
              <w:rPr>
                <w:rFonts w:asciiTheme="majorHAnsi" w:eastAsia="Times New Roman" w:hAnsiTheme="majorHAnsi" w:cstheme="majorHAnsi"/>
                <w:b/>
                <w:color w:val="000000" w:themeColor="text1"/>
                <w:sz w:val="20"/>
                <w:szCs w:val="20"/>
                <w:lang w:val="en-US" w:eastAsia="uz-Cyrl-UZ"/>
              </w:rPr>
            </w:pPr>
            <w:r w:rsidRPr="00D81FFD">
              <w:rPr>
                <w:rFonts w:asciiTheme="majorHAnsi" w:eastAsia="Times New Roman" w:hAnsiTheme="majorHAnsi" w:cstheme="majorHAnsi"/>
                <w:b/>
                <w:color w:val="000000" w:themeColor="text1"/>
                <w:sz w:val="20"/>
                <w:szCs w:val="20"/>
                <w:lang w:val="en-US" w:eastAsia="uz-Cyrl-UZ"/>
              </w:rPr>
              <w:t xml:space="preserve">Take emergency measures to supply the population of Guadeloupe with safe drinking water pending the complete repair of the water and sanitation </w:t>
            </w:r>
            <w:proofErr w:type="gramStart"/>
            <w:r w:rsidRPr="00D81FFD">
              <w:rPr>
                <w:rFonts w:asciiTheme="majorHAnsi" w:eastAsia="Times New Roman" w:hAnsiTheme="majorHAnsi" w:cstheme="majorHAnsi"/>
                <w:b/>
                <w:color w:val="000000" w:themeColor="text1"/>
                <w:sz w:val="20"/>
                <w:szCs w:val="20"/>
                <w:lang w:val="en-US" w:eastAsia="uz-Cyrl-UZ"/>
              </w:rPr>
              <w:t>systems ;</w:t>
            </w:r>
            <w:proofErr w:type="gramEnd"/>
          </w:p>
          <w:p w14:paraId="5E5CB821" w14:textId="675BCBD6" w:rsidR="005B7A20" w:rsidRPr="00D81FFD" w:rsidRDefault="0019445A" w:rsidP="0019445A">
            <w:pPr>
              <w:pStyle w:val="Paragraphedeliste"/>
              <w:numPr>
                <w:ilvl w:val="0"/>
                <w:numId w:val="77"/>
              </w:numPr>
              <w:jc w:val="both"/>
              <w:rPr>
                <w:rFonts w:asciiTheme="majorHAnsi" w:hAnsiTheme="majorHAnsi" w:cstheme="majorHAnsi"/>
                <w:b/>
                <w:color w:val="000000" w:themeColor="text1"/>
                <w:sz w:val="20"/>
                <w:szCs w:val="20"/>
                <w:lang w:val="en-US"/>
              </w:rPr>
            </w:pPr>
            <w:r w:rsidRPr="00D81FFD">
              <w:rPr>
                <w:rFonts w:asciiTheme="majorHAnsi" w:eastAsia="Times New Roman" w:hAnsiTheme="majorHAnsi" w:cstheme="majorHAnsi"/>
                <w:b/>
                <w:color w:val="000000" w:themeColor="text1"/>
                <w:sz w:val="20"/>
                <w:szCs w:val="20"/>
                <w:lang w:val="en-US" w:eastAsia="uz-Cyrl-UZ"/>
              </w:rPr>
              <w:t>Grant reparation and compensation to all users impacted both by water cuts and water contamination caused by the failing sanitation system and by various pesticides, including chlordecone.</w:t>
            </w:r>
          </w:p>
        </w:tc>
        <w:tc>
          <w:tcPr>
            <w:tcW w:w="1247" w:type="dxa"/>
          </w:tcPr>
          <w:p w14:paraId="2610BF67" w14:textId="152760BD" w:rsidR="005B7A20" w:rsidRPr="00D81FFD" w:rsidRDefault="005B7A20" w:rsidP="005B7A20">
            <w:pPr>
              <w:pStyle w:val="SingleTxtG"/>
              <w:suppressAutoHyphens w:val="0"/>
              <w:autoSpaceDE w:val="0"/>
              <w:autoSpaceDN w:val="0"/>
              <w:adjustRightInd w:val="0"/>
              <w:spacing w:after="0" w:line="240" w:lineRule="auto"/>
              <w:ind w:left="0" w:right="-24"/>
              <w:rPr>
                <w:rFonts w:asciiTheme="majorHAnsi" w:hAnsiTheme="majorHAnsi" w:cstheme="majorHAnsi"/>
                <w:b/>
                <w:bCs/>
                <w:color w:val="229693"/>
                <w:lang w:val="en-US"/>
              </w:rPr>
            </w:pPr>
            <w:r w:rsidRPr="00D81FFD">
              <w:rPr>
                <w:rFonts w:asciiTheme="majorHAnsi" w:hAnsiTheme="majorHAnsi" w:cstheme="majorHAnsi"/>
                <w:b/>
                <w:bCs/>
                <w:lang w:val="en-US"/>
              </w:rPr>
              <w:t xml:space="preserve">Pages </w:t>
            </w:r>
            <w:r w:rsidR="00B45656" w:rsidRPr="00D81FFD">
              <w:rPr>
                <w:rFonts w:asciiTheme="majorHAnsi" w:hAnsiTheme="majorHAnsi" w:cstheme="majorHAnsi"/>
                <w:b/>
                <w:bCs/>
                <w:lang w:val="en-US"/>
              </w:rPr>
              <w:t>8</w:t>
            </w:r>
            <w:r w:rsidRPr="00D81FFD">
              <w:rPr>
                <w:rFonts w:asciiTheme="majorHAnsi" w:hAnsiTheme="majorHAnsi" w:cstheme="majorHAnsi"/>
                <w:b/>
                <w:bCs/>
                <w:lang w:val="en-US"/>
              </w:rPr>
              <w:t>-1</w:t>
            </w:r>
            <w:r w:rsidR="00B45656" w:rsidRPr="00D81FFD">
              <w:rPr>
                <w:rFonts w:asciiTheme="majorHAnsi" w:hAnsiTheme="majorHAnsi" w:cstheme="majorHAnsi"/>
                <w:b/>
                <w:bCs/>
                <w:lang w:val="en-US"/>
              </w:rPr>
              <w:t>3</w:t>
            </w:r>
          </w:p>
        </w:tc>
      </w:tr>
    </w:tbl>
    <w:p w14:paraId="14FE7321" w14:textId="77777777" w:rsidR="00216E0C" w:rsidRPr="00D81FFD" w:rsidRDefault="00216E0C" w:rsidP="007521EF">
      <w:pPr>
        <w:spacing w:after="0"/>
        <w:rPr>
          <w:rFonts w:asciiTheme="majorHAnsi" w:hAnsiTheme="majorHAnsi" w:cstheme="majorHAnsi"/>
          <w:b/>
          <w:bCs/>
          <w:color w:val="FFFFFF" w:themeColor="background1"/>
          <w:lang w:val="en-US"/>
        </w:rPr>
      </w:pPr>
    </w:p>
    <w:p w14:paraId="00557830" w14:textId="281FA335" w:rsidR="00F935CF" w:rsidRPr="00D81FFD" w:rsidRDefault="00153059" w:rsidP="00030839">
      <w:pPr>
        <w:shd w:val="clear" w:color="auto" w:fill="229693"/>
        <w:spacing w:after="0"/>
        <w:jc w:val="center"/>
        <w:rPr>
          <w:rFonts w:cstheme="minorHAnsi"/>
          <w:b/>
          <w:bCs/>
          <w:color w:val="FFFFFF" w:themeColor="background1"/>
          <w:lang w:val="en-US"/>
        </w:rPr>
      </w:pPr>
      <w:r w:rsidRPr="00D81FFD">
        <w:rPr>
          <w:rFonts w:cstheme="minorHAnsi"/>
          <w:b/>
          <w:bCs/>
          <w:color w:val="FFFFFF" w:themeColor="background1"/>
          <w:lang w:val="en-US"/>
        </w:rPr>
        <w:t>ISSUE</w:t>
      </w:r>
      <w:r w:rsidR="003D10D8" w:rsidRPr="00D81FFD">
        <w:rPr>
          <w:rFonts w:cstheme="minorHAnsi"/>
          <w:b/>
          <w:bCs/>
          <w:color w:val="FFFFFF" w:themeColor="background1"/>
          <w:lang w:val="en-US"/>
        </w:rPr>
        <w:t xml:space="preserve"> </w:t>
      </w:r>
      <w:r w:rsidR="00BA6291" w:rsidRPr="00D81FFD">
        <w:rPr>
          <w:rFonts w:cstheme="minorHAnsi"/>
          <w:b/>
          <w:bCs/>
          <w:color w:val="FFFFFF" w:themeColor="background1"/>
          <w:lang w:val="en-US"/>
        </w:rPr>
        <w:t>3:</w:t>
      </w:r>
    </w:p>
    <w:p w14:paraId="204555E4" w14:textId="69C826C7" w:rsidR="00153059" w:rsidRPr="00D81FFD" w:rsidRDefault="00153059" w:rsidP="00153059">
      <w:pPr>
        <w:shd w:val="clear" w:color="auto" w:fill="229693"/>
        <w:spacing w:after="0"/>
        <w:jc w:val="center"/>
        <w:rPr>
          <w:rFonts w:cstheme="minorHAnsi"/>
          <w:b/>
          <w:bCs/>
          <w:color w:val="FFFFFF" w:themeColor="background1"/>
          <w:lang w:val="en-US"/>
        </w:rPr>
      </w:pPr>
      <w:r w:rsidRPr="00D81FFD">
        <w:rPr>
          <w:rFonts w:cstheme="minorHAnsi"/>
          <w:b/>
          <w:bCs/>
          <w:color w:val="FFFFFF" w:themeColor="background1"/>
          <w:lang w:val="en-US"/>
        </w:rPr>
        <w:t>MEASURES IN OVERSEAS TERRITORIES:</w:t>
      </w:r>
      <w:r w:rsidR="003D10D8" w:rsidRPr="00D81FFD">
        <w:rPr>
          <w:rFonts w:cstheme="minorHAnsi"/>
          <w:b/>
          <w:bCs/>
          <w:color w:val="FFFFFF" w:themeColor="background1"/>
          <w:lang w:val="en-US"/>
        </w:rPr>
        <w:t xml:space="preserve"> </w:t>
      </w:r>
      <w:r w:rsidRPr="00D81FFD">
        <w:rPr>
          <w:rFonts w:cstheme="minorHAnsi"/>
          <w:b/>
          <w:bCs/>
          <w:color w:val="FFFFFF" w:themeColor="background1"/>
          <w:lang w:val="en-US"/>
        </w:rPr>
        <w:t>TARGETING AND ACHIEVING EQUALITY</w:t>
      </w:r>
    </w:p>
    <w:p w14:paraId="76FD9E68" w14:textId="7DFD6E6D" w:rsidR="002F6F11" w:rsidRPr="00D81FFD" w:rsidRDefault="002F6F11" w:rsidP="003F4349">
      <w:pPr>
        <w:pStyle w:val="SingleTxtG"/>
        <w:suppressAutoHyphens w:val="0"/>
        <w:autoSpaceDE w:val="0"/>
        <w:autoSpaceDN w:val="0"/>
        <w:adjustRightInd w:val="0"/>
        <w:spacing w:line="240" w:lineRule="auto"/>
        <w:ind w:left="0" w:right="-24"/>
        <w:rPr>
          <w:rFonts w:ascii="Calibri" w:hAnsi="Calibri" w:cs="Calibri"/>
          <w:sz w:val="4"/>
          <w:szCs w:val="4"/>
          <w:lang w:val="en-US"/>
        </w:rPr>
      </w:pPr>
    </w:p>
    <w:p w14:paraId="758B5C54" w14:textId="77777777" w:rsidR="00EF5304" w:rsidRPr="00D81FFD" w:rsidRDefault="005F553F" w:rsidP="00EF5304">
      <w:pPr>
        <w:pStyle w:val="SingleTxtG"/>
        <w:numPr>
          <w:ilvl w:val="0"/>
          <w:numId w:val="76"/>
        </w:numPr>
        <w:suppressAutoHyphens w:val="0"/>
        <w:autoSpaceDE w:val="0"/>
        <w:autoSpaceDN w:val="0"/>
        <w:adjustRightInd w:val="0"/>
        <w:spacing w:line="240" w:lineRule="auto"/>
        <w:ind w:right="-24"/>
        <w:rPr>
          <w:rFonts w:asciiTheme="minorHAnsi" w:hAnsiTheme="minorHAnsi" w:cstheme="minorHAnsi"/>
          <w:b/>
          <w:bCs/>
          <w:color w:val="229693"/>
          <w:sz w:val="22"/>
          <w:szCs w:val="22"/>
          <w:lang w:val="en-US"/>
        </w:rPr>
      </w:pPr>
      <w:r w:rsidRPr="00D81FFD">
        <w:rPr>
          <w:rFonts w:asciiTheme="minorHAnsi" w:hAnsiTheme="minorHAnsi" w:cstheme="minorHAnsi"/>
          <w:b/>
          <w:bCs/>
          <w:color w:val="229693"/>
          <w:sz w:val="22"/>
          <w:szCs w:val="22"/>
          <w:lang w:val="en-US"/>
        </w:rPr>
        <w:t>Princip</w:t>
      </w:r>
      <w:r w:rsidR="00153059" w:rsidRPr="00D81FFD">
        <w:rPr>
          <w:rFonts w:asciiTheme="minorHAnsi" w:hAnsiTheme="minorHAnsi" w:cstheme="minorHAnsi"/>
          <w:b/>
          <w:bCs/>
          <w:color w:val="229693"/>
          <w:sz w:val="22"/>
          <w:szCs w:val="22"/>
          <w:lang w:val="en-US"/>
        </w:rPr>
        <w:t>l</w:t>
      </w:r>
      <w:r w:rsidRPr="00D81FFD">
        <w:rPr>
          <w:rFonts w:asciiTheme="minorHAnsi" w:hAnsiTheme="minorHAnsi" w:cstheme="minorHAnsi"/>
          <w:b/>
          <w:bCs/>
          <w:color w:val="229693"/>
          <w:sz w:val="22"/>
          <w:szCs w:val="22"/>
          <w:lang w:val="en-US"/>
        </w:rPr>
        <w:t xml:space="preserve">e </w:t>
      </w:r>
      <w:r w:rsidR="00153059" w:rsidRPr="00D81FFD">
        <w:rPr>
          <w:rFonts w:asciiTheme="minorHAnsi" w:hAnsiTheme="minorHAnsi" w:cstheme="minorHAnsi"/>
          <w:b/>
          <w:bCs/>
          <w:color w:val="229693"/>
          <w:sz w:val="22"/>
          <w:szCs w:val="22"/>
          <w:lang w:val="en-US"/>
        </w:rPr>
        <w:t>of</w:t>
      </w:r>
      <w:r w:rsidRPr="00D81FFD">
        <w:rPr>
          <w:rFonts w:asciiTheme="minorHAnsi" w:hAnsiTheme="minorHAnsi" w:cstheme="minorHAnsi"/>
          <w:b/>
          <w:bCs/>
          <w:color w:val="229693"/>
          <w:sz w:val="22"/>
          <w:szCs w:val="22"/>
          <w:lang w:val="en-US"/>
        </w:rPr>
        <w:t xml:space="preserve"> non-discrimination </w:t>
      </w:r>
    </w:p>
    <w:p w14:paraId="22AE997B" w14:textId="7470C7CC" w:rsidR="00153059" w:rsidRPr="00D81FFD" w:rsidRDefault="00216E0C" w:rsidP="00EF5304">
      <w:pPr>
        <w:pStyle w:val="SingleTxtG"/>
        <w:suppressAutoHyphens w:val="0"/>
        <w:autoSpaceDE w:val="0"/>
        <w:autoSpaceDN w:val="0"/>
        <w:adjustRightInd w:val="0"/>
        <w:spacing w:line="240" w:lineRule="auto"/>
        <w:ind w:left="0" w:right="-24"/>
        <w:rPr>
          <w:rFonts w:asciiTheme="minorHAnsi" w:hAnsiTheme="minorHAnsi" w:cstheme="minorHAnsi"/>
          <w:b/>
          <w:bCs/>
          <w:color w:val="229693"/>
          <w:sz w:val="22"/>
          <w:szCs w:val="22"/>
          <w:lang w:val="en-US"/>
        </w:rPr>
      </w:pPr>
      <w:r w:rsidRPr="00D81FFD">
        <w:rPr>
          <w:rFonts w:asciiTheme="minorHAnsi" w:hAnsiTheme="minorHAnsi" w:cstheme="minorHAnsi"/>
          <w:b/>
          <w:bCs/>
          <w:noProof/>
          <w:color w:val="229693"/>
          <w:sz w:val="22"/>
          <w:szCs w:val="22"/>
          <w:lang w:val="en-US"/>
          <w14:ligatures w14:val="standardContextual"/>
        </w:rPr>
        <w:drawing>
          <wp:anchor distT="0" distB="0" distL="114300" distR="114300" simplePos="0" relativeHeight="251764736" behindDoc="0" locked="0" layoutInCell="1" allowOverlap="1" wp14:anchorId="0434D106" wp14:editId="361EE8EB">
            <wp:simplePos x="0" y="0"/>
            <wp:positionH relativeFrom="margin">
              <wp:posOffset>5595118</wp:posOffset>
            </wp:positionH>
            <wp:positionV relativeFrom="paragraph">
              <wp:posOffset>6511</wp:posOffset>
            </wp:positionV>
            <wp:extent cx="1133475" cy="1047750"/>
            <wp:effectExtent l="0" t="0" r="9525" b="0"/>
            <wp:wrapSquare wrapText="bothSides"/>
            <wp:docPr id="1195785447" name="Image 2" descr="Une image contenant Graphique, cercle, créativit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85447" name="Image 2" descr="Une image contenant Graphique, cercle, créativité&#10;&#10;Description générée automatiquement"/>
                    <pic:cNvPicPr/>
                  </pic:nvPicPr>
                  <pic:blipFill>
                    <a:blip r:embed="rId11">
                      <a:extLst>
                        <a:ext uri="{28A0092B-C50C-407E-A947-70E740481C1C}">
                          <a14:useLocalDpi xmlns:a14="http://schemas.microsoft.com/office/drawing/2010/main" val="0"/>
                        </a:ext>
                      </a:extLst>
                    </a:blip>
                    <a:stretch>
                      <a:fillRect/>
                    </a:stretch>
                  </pic:blipFill>
                  <pic:spPr>
                    <a:xfrm>
                      <a:off x="0" y="0"/>
                      <a:ext cx="1133475" cy="1047750"/>
                    </a:xfrm>
                    <a:prstGeom prst="rect">
                      <a:avLst/>
                    </a:prstGeom>
                  </pic:spPr>
                </pic:pic>
              </a:graphicData>
            </a:graphic>
          </wp:anchor>
        </w:drawing>
      </w:r>
      <w:hyperlink r:id="rId12" w:history="1">
        <w:r w:rsidR="00153059" w:rsidRPr="00D81FFD">
          <w:rPr>
            <w:rStyle w:val="Lienhypertexte"/>
            <w:rFonts w:asciiTheme="majorHAnsi" w:hAnsiTheme="majorHAnsi" w:cstheme="majorHAnsi"/>
            <w:b/>
            <w:bCs/>
            <w:sz w:val="21"/>
            <w:szCs w:val="21"/>
            <w:lang w:val="en-US"/>
          </w:rPr>
          <w:t xml:space="preserve">The law for real equality in French </w:t>
        </w:r>
        <w:r w:rsidR="00BF1C05">
          <w:rPr>
            <w:rStyle w:val="Lienhypertexte"/>
            <w:rFonts w:asciiTheme="majorHAnsi" w:hAnsiTheme="majorHAnsi" w:cstheme="majorHAnsi"/>
            <w:b/>
            <w:bCs/>
            <w:sz w:val="21"/>
            <w:szCs w:val="21"/>
            <w:lang w:val="en-US"/>
          </w:rPr>
          <w:t>O</w:t>
        </w:r>
        <w:r w:rsidR="00153059" w:rsidRPr="00D81FFD">
          <w:rPr>
            <w:rStyle w:val="Lienhypertexte"/>
            <w:rFonts w:asciiTheme="majorHAnsi" w:hAnsiTheme="majorHAnsi" w:cstheme="majorHAnsi"/>
            <w:b/>
            <w:bCs/>
            <w:sz w:val="21"/>
            <w:szCs w:val="21"/>
            <w:lang w:val="en-US"/>
          </w:rPr>
          <w:t xml:space="preserve">verseas </w:t>
        </w:r>
        <w:r w:rsidR="00BF1C05">
          <w:rPr>
            <w:rStyle w:val="Lienhypertexte"/>
            <w:rFonts w:asciiTheme="majorHAnsi" w:hAnsiTheme="majorHAnsi" w:cstheme="majorHAnsi"/>
            <w:b/>
            <w:bCs/>
            <w:sz w:val="21"/>
            <w:szCs w:val="21"/>
            <w:lang w:val="en-US"/>
          </w:rPr>
          <w:t>T</w:t>
        </w:r>
        <w:r w:rsidR="00153059" w:rsidRPr="00D81FFD">
          <w:rPr>
            <w:rStyle w:val="Lienhypertexte"/>
            <w:rFonts w:asciiTheme="majorHAnsi" w:hAnsiTheme="majorHAnsi" w:cstheme="majorHAnsi"/>
            <w:b/>
            <w:bCs/>
            <w:sz w:val="21"/>
            <w:szCs w:val="21"/>
            <w:lang w:val="en-US"/>
          </w:rPr>
          <w:t>erritories</w:t>
        </w:r>
      </w:hyperlink>
      <w:r w:rsidR="00153059" w:rsidRPr="00D81FFD">
        <w:rPr>
          <w:rFonts w:asciiTheme="majorHAnsi" w:hAnsiTheme="majorHAnsi" w:cstheme="majorHAnsi"/>
          <w:sz w:val="21"/>
          <w:szCs w:val="21"/>
          <w:lang w:val="en-US"/>
        </w:rPr>
        <w:t xml:space="preserve"> </w:t>
      </w:r>
      <w:r w:rsidR="00153059" w:rsidRPr="00D81FFD">
        <w:rPr>
          <w:rFonts w:asciiTheme="majorHAnsi" w:hAnsiTheme="majorHAnsi" w:cstheme="majorHAnsi"/>
          <w:b/>
          <w:bCs/>
          <w:sz w:val="21"/>
          <w:szCs w:val="21"/>
          <w:lang w:val="en-US"/>
        </w:rPr>
        <w:t xml:space="preserve">was adopted on February 14, </w:t>
      </w:r>
      <w:proofErr w:type="gramStart"/>
      <w:r w:rsidR="00153059" w:rsidRPr="00D81FFD">
        <w:rPr>
          <w:rFonts w:asciiTheme="majorHAnsi" w:hAnsiTheme="majorHAnsi" w:cstheme="majorHAnsi"/>
          <w:b/>
          <w:bCs/>
          <w:sz w:val="21"/>
          <w:szCs w:val="21"/>
          <w:lang w:val="en-US"/>
        </w:rPr>
        <w:t>2017</w:t>
      </w:r>
      <w:proofErr w:type="gramEnd"/>
      <w:r w:rsidR="00153059" w:rsidRPr="00D81FFD">
        <w:rPr>
          <w:rFonts w:asciiTheme="majorHAnsi" w:hAnsiTheme="majorHAnsi" w:cstheme="majorHAnsi"/>
          <w:sz w:val="21"/>
          <w:szCs w:val="21"/>
          <w:lang w:val="en-US"/>
        </w:rPr>
        <w:t xml:space="preserve"> to reduce inequalities between Continental France and its Overseas territories, and to strengthen the local economy and the rights of overseas citizens.</w:t>
      </w:r>
    </w:p>
    <w:p w14:paraId="1F42B597" w14:textId="4E377EEE" w:rsidR="00153059" w:rsidRPr="00D81FFD" w:rsidRDefault="00153059" w:rsidP="00153059">
      <w:pPr>
        <w:jc w:val="both"/>
        <w:rPr>
          <w:rFonts w:asciiTheme="majorHAnsi" w:hAnsiTheme="majorHAnsi" w:cstheme="majorHAnsi"/>
          <w:sz w:val="21"/>
          <w:szCs w:val="21"/>
          <w:lang w:val="en-US"/>
        </w:rPr>
      </w:pPr>
      <w:r w:rsidRPr="00D81FFD">
        <w:rPr>
          <w:rFonts w:asciiTheme="majorHAnsi" w:hAnsiTheme="majorHAnsi" w:cstheme="majorHAnsi"/>
          <w:b/>
          <w:bCs/>
          <w:sz w:val="21"/>
          <w:szCs w:val="21"/>
          <w:lang w:val="en-US"/>
        </w:rPr>
        <w:t xml:space="preserve">In 2023, inequalities remain glaring between France and the </w:t>
      </w:r>
      <w:proofErr w:type="spellStart"/>
      <w:r w:rsidRPr="00D81FFD">
        <w:rPr>
          <w:rFonts w:asciiTheme="majorHAnsi" w:hAnsiTheme="majorHAnsi" w:cstheme="majorHAnsi"/>
          <w:b/>
          <w:bCs/>
          <w:sz w:val="21"/>
          <w:szCs w:val="21"/>
          <w:lang w:val="en-US"/>
        </w:rPr>
        <w:t>DROM</w:t>
      </w:r>
      <w:proofErr w:type="spellEnd"/>
      <w:r w:rsidRPr="00D81FFD">
        <w:rPr>
          <w:rFonts w:asciiTheme="majorHAnsi" w:hAnsiTheme="majorHAnsi" w:cstheme="majorHAnsi"/>
          <w:b/>
          <w:bCs/>
          <w:sz w:val="21"/>
          <w:szCs w:val="21"/>
          <w:lang w:val="en-US"/>
        </w:rPr>
        <w:t>-COM</w:t>
      </w:r>
      <w:r w:rsidRPr="00D81FFD">
        <w:rPr>
          <w:rFonts w:asciiTheme="majorHAnsi" w:hAnsiTheme="majorHAnsi" w:cstheme="majorHAnsi"/>
          <w:sz w:val="21"/>
          <w:szCs w:val="21"/>
          <w:lang w:val="en-US"/>
        </w:rPr>
        <w:t xml:space="preserve">, as revealed in particular by the publications of national human rights institutions, including the </w:t>
      </w:r>
      <w:hyperlink r:id="rId13" w:history="1">
        <w:r w:rsidRPr="00D81FFD">
          <w:rPr>
            <w:rStyle w:val="Lienhypertexte"/>
            <w:rFonts w:asciiTheme="majorHAnsi" w:hAnsiTheme="majorHAnsi" w:cstheme="majorHAnsi"/>
            <w:sz w:val="21"/>
            <w:szCs w:val="21"/>
            <w:lang w:val="en-US"/>
          </w:rPr>
          <w:t>National Consultative Commission on Human Rights (</w:t>
        </w:r>
        <w:proofErr w:type="spellStart"/>
        <w:r w:rsidRPr="00D81FFD">
          <w:rPr>
            <w:rStyle w:val="Lienhypertexte"/>
            <w:rFonts w:asciiTheme="majorHAnsi" w:hAnsiTheme="majorHAnsi" w:cstheme="majorHAnsi"/>
            <w:sz w:val="21"/>
            <w:szCs w:val="21"/>
            <w:lang w:val="en-US"/>
          </w:rPr>
          <w:t>CNCDH</w:t>
        </w:r>
        <w:proofErr w:type="spellEnd"/>
        <w:r w:rsidRPr="00D81FFD">
          <w:rPr>
            <w:rStyle w:val="Lienhypertexte"/>
            <w:rFonts w:asciiTheme="majorHAnsi" w:hAnsiTheme="majorHAnsi" w:cstheme="majorHAnsi"/>
            <w:sz w:val="21"/>
            <w:szCs w:val="21"/>
            <w:lang w:val="en-US"/>
          </w:rPr>
          <w:t>)</w:t>
        </w:r>
      </w:hyperlink>
      <w:r w:rsidRPr="00D81FFD">
        <w:rPr>
          <w:rFonts w:asciiTheme="majorHAnsi" w:hAnsiTheme="majorHAnsi" w:cstheme="majorHAnsi"/>
          <w:sz w:val="21"/>
          <w:szCs w:val="21"/>
          <w:lang w:val="en-US"/>
        </w:rPr>
        <w:t xml:space="preserve"> and the Defender of Rights, as well as </w:t>
      </w:r>
      <w:r w:rsidR="0062764F">
        <w:rPr>
          <w:rFonts w:asciiTheme="majorHAnsi" w:hAnsiTheme="majorHAnsi" w:cstheme="majorHAnsi"/>
          <w:sz w:val="21"/>
          <w:szCs w:val="21"/>
          <w:lang w:val="en-US"/>
        </w:rPr>
        <w:t xml:space="preserve">by </w:t>
      </w:r>
      <w:r w:rsidRPr="00D81FFD">
        <w:rPr>
          <w:rFonts w:asciiTheme="majorHAnsi" w:hAnsiTheme="majorHAnsi" w:cstheme="majorHAnsi"/>
          <w:sz w:val="21"/>
          <w:szCs w:val="21"/>
          <w:lang w:val="en-US"/>
        </w:rPr>
        <w:t>the National Institute of Statistics and Economic Studies (INSEE).</w:t>
      </w:r>
    </w:p>
    <w:p w14:paraId="5D3D1448" w14:textId="77777777" w:rsidR="00153059" w:rsidRPr="00D81FFD" w:rsidRDefault="00153059" w:rsidP="00153059">
      <w:pPr>
        <w:jc w:val="both"/>
        <w:rPr>
          <w:rFonts w:asciiTheme="majorHAnsi" w:hAnsiTheme="majorHAnsi" w:cstheme="majorHAnsi"/>
          <w:sz w:val="21"/>
          <w:szCs w:val="21"/>
          <w:lang w:val="en-US"/>
        </w:rPr>
      </w:pPr>
      <w:r w:rsidRPr="00D81FFD">
        <w:rPr>
          <w:rFonts w:asciiTheme="majorHAnsi" w:hAnsiTheme="majorHAnsi" w:cstheme="majorHAnsi"/>
          <w:sz w:val="21"/>
          <w:szCs w:val="21"/>
          <w:lang w:val="en-US"/>
        </w:rPr>
        <w:t xml:space="preserve">INSEE notes </w:t>
      </w:r>
      <w:proofErr w:type="gramStart"/>
      <w:r w:rsidRPr="00D81FFD">
        <w:rPr>
          <w:rFonts w:asciiTheme="majorHAnsi" w:hAnsiTheme="majorHAnsi" w:cstheme="majorHAnsi"/>
          <w:sz w:val="21"/>
          <w:szCs w:val="21"/>
          <w:lang w:val="en-US"/>
        </w:rPr>
        <w:t>in particular that</w:t>
      </w:r>
      <w:proofErr w:type="gramEnd"/>
      <w:r w:rsidRPr="00D81FFD">
        <w:rPr>
          <w:rFonts w:asciiTheme="majorHAnsi" w:hAnsiTheme="majorHAnsi" w:cstheme="majorHAnsi"/>
          <w:sz w:val="21"/>
          <w:szCs w:val="21"/>
          <w:lang w:val="en-US"/>
        </w:rPr>
        <w:t>:</w:t>
      </w:r>
    </w:p>
    <w:p w14:paraId="1F395B80" w14:textId="4A510FCA" w:rsidR="00333080" w:rsidRPr="00D81FFD" w:rsidRDefault="00EF5304" w:rsidP="00EF5304">
      <w:pPr>
        <w:pStyle w:val="Paragraphedeliste"/>
        <w:numPr>
          <w:ilvl w:val="0"/>
          <w:numId w:val="84"/>
        </w:numPr>
        <w:jc w:val="both"/>
        <w:rPr>
          <w:rFonts w:asciiTheme="majorHAnsi" w:hAnsiTheme="majorHAnsi" w:cstheme="majorHAnsi"/>
          <w:i/>
          <w:iCs/>
          <w:sz w:val="21"/>
          <w:szCs w:val="21"/>
          <w:lang w:val="en-US"/>
        </w:rPr>
      </w:pPr>
      <w:r w:rsidRPr="00D81FFD">
        <w:rPr>
          <w:rFonts w:asciiTheme="majorHAnsi" w:hAnsiTheme="majorHAnsi" w:cstheme="majorHAnsi"/>
          <w:b/>
          <w:bCs/>
          <w:sz w:val="21"/>
          <w:szCs w:val="21"/>
          <w:u w:val="single"/>
          <w:lang w:val="en-US"/>
        </w:rPr>
        <w:t>Unemployment</w:t>
      </w:r>
      <w:r w:rsidRPr="00D81FFD">
        <w:rPr>
          <w:rFonts w:asciiTheme="majorHAnsi" w:hAnsiTheme="majorHAnsi" w:cstheme="majorHAnsi"/>
          <w:sz w:val="21"/>
          <w:szCs w:val="21"/>
          <w:lang w:val="en-US"/>
        </w:rPr>
        <w:t xml:space="preserve">: </w:t>
      </w:r>
      <w:r w:rsidRPr="00D81FFD">
        <w:rPr>
          <w:rFonts w:asciiTheme="majorHAnsi" w:hAnsiTheme="majorHAnsi" w:cstheme="majorHAnsi"/>
          <w:i/>
          <w:iCs/>
          <w:sz w:val="21"/>
          <w:szCs w:val="21"/>
          <w:lang w:val="en-US"/>
        </w:rPr>
        <w:t xml:space="preserve">“The halo around unemployment is </w:t>
      </w:r>
      <w:r w:rsidRPr="00D81FFD">
        <w:rPr>
          <w:rFonts w:asciiTheme="majorHAnsi" w:hAnsiTheme="majorHAnsi" w:cstheme="majorHAnsi"/>
          <w:b/>
          <w:bCs/>
          <w:i/>
          <w:iCs/>
          <w:sz w:val="21"/>
          <w:szCs w:val="21"/>
          <w:lang w:val="en-US"/>
        </w:rPr>
        <w:t>2.5 to 5 times more present in the overseas departments</w:t>
      </w:r>
      <w:r w:rsidRPr="00D81FFD">
        <w:rPr>
          <w:rFonts w:asciiTheme="majorHAnsi" w:hAnsiTheme="majorHAnsi" w:cstheme="majorHAnsi"/>
          <w:i/>
          <w:iCs/>
          <w:sz w:val="21"/>
          <w:szCs w:val="21"/>
          <w:lang w:val="en-US"/>
        </w:rPr>
        <w:t xml:space="preserve"> than in metropolitan France.”</w:t>
      </w:r>
      <w:r w:rsidR="00A24228" w:rsidRPr="00D81FFD">
        <w:rPr>
          <w:rStyle w:val="Appelnotedebasdep"/>
          <w:rFonts w:asciiTheme="majorHAnsi" w:hAnsiTheme="majorHAnsi" w:cstheme="majorHAnsi"/>
          <w:i/>
          <w:iCs/>
          <w:color w:val="000000" w:themeColor="text1"/>
          <w:sz w:val="21"/>
          <w:szCs w:val="21"/>
          <w:bdr w:val="none" w:sz="0" w:space="0" w:color="auto" w:frame="1"/>
          <w:lang w:val="en-US"/>
        </w:rPr>
        <w:footnoteReference w:id="1"/>
      </w:r>
    </w:p>
    <w:p w14:paraId="43B53F02" w14:textId="77777777" w:rsidR="00EF5304" w:rsidRPr="00D81FFD" w:rsidRDefault="00EF5304" w:rsidP="00EF5304">
      <w:pPr>
        <w:spacing w:after="0"/>
        <w:jc w:val="both"/>
        <w:rPr>
          <w:rStyle w:val="titre-titre"/>
          <w:rFonts w:asciiTheme="majorHAnsi" w:hAnsiTheme="majorHAnsi" w:cstheme="majorHAnsi"/>
          <w:i/>
          <w:iCs/>
          <w:sz w:val="8"/>
          <w:szCs w:val="8"/>
          <w:lang w:val="en-US"/>
        </w:rPr>
      </w:pPr>
    </w:p>
    <w:p w14:paraId="2CB4450C" w14:textId="55EDBD3A" w:rsidR="00B576A9" w:rsidRPr="00D81FFD" w:rsidRDefault="00EF5304" w:rsidP="00EF5304">
      <w:pPr>
        <w:pStyle w:val="Paragraphedeliste"/>
        <w:numPr>
          <w:ilvl w:val="0"/>
          <w:numId w:val="84"/>
        </w:numPr>
        <w:jc w:val="both"/>
        <w:rPr>
          <w:rFonts w:asciiTheme="majorHAnsi" w:hAnsiTheme="majorHAnsi" w:cstheme="majorHAnsi"/>
          <w:i/>
          <w:iCs/>
          <w:sz w:val="21"/>
          <w:szCs w:val="21"/>
          <w:lang w:val="en-US"/>
        </w:rPr>
      </w:pPr>
      <w:r w:rsidRPr="00D81FFD">
        <w:rPr>
          <w:rFonts w:asciiTheme="majorHAnsi" w:hAnsiTheme="majorHAnsi" w:cstheme="majorHAnsi"/>
          <w:b/>
          <w:bCs/>
          <w:sz w:val="21"/>
          <w:szCs w:val="21"/>
          <w:u w:val="single"/>
          <w:lang w:val="en-US"/>
        </w:rPr>
        <w:t>Poverty:</w:t>
      </w:r>
      <w:r w:rsidRPr="00D81FFD">
        <w:rPr>
          <w:rFonts w:asciiTheme="majorHAnsi" w:hAnsiTheme="majorHAnsi" w:cstheme="majorHAnsi"/>
          <w:sz w:val="21"/>
          <w:szCs w:val="21"/>
          <w:lang w:val="en-US"/>
        </w:rPr>
        <w:t xml:space="preserve"> </w:t>
      </w:r>
      <w:r w:rsidRPr="00D81FFD">
        <w:rPr>
          <w:rFonts w:asciiTheme="majorHAnsi" w:hAnsiTheme="majorHAnsi" w:cstheme="majorHAnsi"/>
          <w:i/>
          <w:iCs/>
          <w:sz w:val="21"/>
          <w:szCs w:val="21"/>
          <w:lang w:val="en-US"/>
        </w:rPr>
        <w:t>“</w:t>
      </w:r>
      <w:r w:rsidRPr="00D81FFD">
        <w:rPr>
          <w:rFonts w:asciiTheme="majorHAnsi" w:hAnsiTheme="majorHAnsi" w:cstheme="majorHAnsi"/>
          <w:b/>
          <w:bCs/>
          <w:i/>
          <w:iCs/>
          <w:sz w:val="21"/>
          <w:szCs w:val="21"/>
          <w:lang w:val="en-US"/>
        </w:rPr>
        <w:t xml:space="preserve">In 2022, prices will remain higher in the overseas departments than in mainland France, </w:t>
      </w:r>
      <w:proofErr w:type="gramStart"/>
      <w:r w:rsidRPr="00D81FFD">
        <w:rPr>
          <w:rFonts w:asciiTheme="majorHAnsi" w:hAnsiTheme="majorHAnsi" w:cstheme="majorHAnsi"/>
          <w:b/>
          <w:bCs/>
          <w:i/>
          <w:iCs/>
          <w:sz w:val="21"/>
          <w:szCs w:val="21"/>
          <w:lang w:val="en-US"/>
        </w:rPr>
        <w:t>in particular for</w:t>
      </w:r>
      <w:proofErr w:type="gramEnd"/>
      <w:r w:rsidRPr="00D81FFD">
        <w:rPr>
          <w:rFonts w:asciiTheme="majorHAnsi" w:hAnsiTheme="majorHAnsi" w:cstheme="majorHAnsi"/>
          <w:b/>
          <w:bCs/>
          <w:i/>
          <w:iCs/>
          <w:sz w:val="21"/>
          <w:szCs w:val="21"/>
          <w:lang w:val="en-US"/>
        </w:rPr>
        <w:t xml:space="preserve"> food products:</w:t>
      </w:r>
      <w:r w:rsidRPr="00D81FFD">
        <w:rPr>
          <w:rFonts w:asciiTheme="majorHAnsi" w:hAnsiTheme="majorHAnsi" w:cstheme="majorHAnsi"/>
          <w:i/>
          <w:iCs/>
          <w:sz w:val="21"/>
          <w:szCs w:val="21"/>
          <w:lang w:val="en-US"/>
        </w:rPr>
        <w:t xml:space="preserve"> from 9% in Réunion to </w:t>
      </w:r>
      <w:r w:rsidRPr="00D81FFD">
        <w:rPr>
          <w:rFonts w:asciiTheme="majorHAnsi" w:hAnsiTheme="majorHAnsi" w:cstheme="majorHAnsi"/>
          <w:b/>
          <w:bCs/>
          <w:i/>
          <w:iCs/>
          <w:sz w:val="21"/>
          <w:szCs w:val="21"/>
          <w:lang w:val="en-US"/>
        </w:rPr>
        <w:t>16% in Guadeloupe</w:t>
      </w:r>
      <w:r w:rsidRPr="00D81FFD">
        <w:rPr>
          <w:rFonts w:asciiTheme="majorHAnsi" w:hAnsiTheme="majorHAnsi" w:cstheme="majorHAnsi"/>
          <w:i/>
          <w:iCs/>
          <w:sz w:val="21"/>
          <w:szCs w:val="21"/>
          <w:lang w:val="en-US"/>
        </w:rPr>
        <w:t xml:space="preserve">. For all the overseas departments, </w:t>
      </w:r>
      <w:r w:rsidRPr="00D81FFD">
        <w:rPr>
          <w:rFonts w:asciiTheme="majorHAnsi" w:hAnsiTheme="majorHAnsi" w:cstheme="majorHAnsi"/>
          <w:b/>
          <w:bCs/>
          <w:i/>
          <w:iCs/>
          <w:sz w:val="21"/>
          <w:szCs w:val="21"/>
          <w:lang w:val="en-US"/>
        </w:rPr>
        <w:t>the price differences have increased</w:t>
      </w:r>
      <w:r w:rsidRPr="00D81FFD">
        <w:rPr>
          <w:rFonts w:asciiTheme="majorHAnsi" w:hAnsiTheme="majorHAnsi" w:cstheme="majorHAnsi"/>
          <w:i/>
          <w:iCs/>
          <w:sz w:val="21"/>
          <w:szCs w:val="21"/>
          <w:lang w:val="en-US"/>
        </w:rPr>
        <w:t xml:space="preserve"> compared to 2015. The differences are above all explained by the high cost of goods and </w:t>
      </w:r>
      <w:proofErr w:type="gramStart"/>
      <w:r w:rsidRPr="00D81FFD">
        <w:rPr>
          <w:rFonts w:asciiTheme="majorHAnsi" w:hAnsiTheme="majorHAnsi" w:cstheme="majorHAnsi"/>
          <w:i/>
          <w:iCs/>
          <w:sz w:val="21"/>
          <w:szCs w:val="21"/>
          <w:lang w:val="en-US"/>
        </w:rPr>
        <w:t>in particular of</w:t>
      </w:r>
      <w:proofErr w:type="gramEnd"/>
      <w:r w:rsidRPr="00D81FFD">
        <w:rPr>
          <w:rFonts w:asciiTheme="majorHAnsi" w:hAnsiTheme="majorHAnsi" w:cstheme="majorHAnsi"/>
          <w:i/>
          <w:iCs/>
          <w:sz w:val="21"/>
          <w:szCs w:val="21"/>
          <w:lang w:val="en-US"/>
        </w:rPr>
        <w:t xml:space="preserve"> food products, for which the prices paid by households are from </w:t>
      </w:r>
      <w:r w:rsidRPr="00D81FFD">
        <w:rPr>
          <w:rFonts w:asciiTheme="majorHAnsi" w:hAnsiTheme="majorHAnsi" w:cstheme="majorHAnsi"/>
          <w:b/>
          <w:bCs/>
          <w:i/>
          <w:iCs/>
          <w:sz w:val="21"/>
          <w:szCs w:val="21"/>
          <w:lang w:val="en-US"/>
        </w:rPr>
        <w:t>30% to 42% higher</w:t>
      </w:r>
      <w:r w:rsidRPr="00D81FFD">
        <w:rPr>
          <w:rFonts w:asciiTheme="majorHAnsi" w:hAnsiTheme="majorHAnsi" w:cstheme="majorHAnsi"/>
          <w:i/>
          <w:iCs/>
          <w:sz w:val="21"/>
          <w:szCs w:val="21"/>
          <w:lang w:val="en-US"/>
        </w:rPr>
        <w:t>."</w:t>
      </w:r>
      <w:r w:rsidR="00A24228" w:rsidRPr="00D81FFD">
        <w:rPr>
          <w:rStyle w:val="Appelnotedebasdep"/>
          <w:rFonts w:asciiTheme="majorHAnsi" w:hAnsiTheme="majorHAnsi" w:cstheme="majorHAnsi"/>
          <w:i/>
          <w:iCs/>
          <w:color w:val="000000" w:themeColor="text1"/>
          <w:sz w:val="21"/>
          <w:szCs w:val="21"/>
          <w:lang w:val="en-US"/>
        </w:rPr>
        <w:footnoteReference w:id="2"/>
      </w:r>
      <w:r w:rsidR="00B576A9" w:rsidRPr="00D81FFD">
        <w:rPr>
          <w:rFonts w:asciiTheme="majorHAnsi" w:hAnsiTheme="majorHAnsi" w:cstheme="majorHAnsi"/>
          <w:i/>
          <w:iCs/>
          <w:color w:val="000000" w:themeColor="text1"/>
          <w:sz w:val="21"/>
          <w:szCs w:val="21"/>
          <w:lang w:val="en-US"/>
        </w:rPr>
        <w:t xml:space="preserve"> </w:t>
      </w:r>
    </w:p>
    <w:p w14:paraId="66956C50" w14:textId="77777777" w:rsidR="00EF5304" w:rsidRPr="00D81FFD" w:rsidRDefault="00EF5304" w:rsidP="00EF5304">
      <w:pPr>
        <w:spacing w:after="0"/>
        <w:jc w:val="both"/>
        <w:rPr>
          <w:rFonts w:asciiTheme="majorHAnsi" w:hAnsiTheme="majorHAnsi" w:cstheme="majorHAnsi"/>
          <w:i/>
          <w:iCs/>
          <w:sz w:val="8"/>
          <w:szCs w:val="8"/>
          <w:lang w:val="en-US"/>
        </w:rPr>
      </w:pPr>
    </w:p>
    <w:p w14:paraId="16F6CB4C" w14:textId="0689192E" w:rsidR="00B576A9" w:rsidRPr="00D81FFD" w:rsidRDefault="006B0BCC" w:rsidP="005F553F">
      <w:pPr>
        <w:pStyle w:val="SingleTxtG"/>
        <w:numPr>
          <w:ilvl w:val="0"/>
          <w:numId w:val="84"/>
        </w:numPr>
        <w:suppressAutoHyphens w:val="0"/>
        <w:autoSpaceDE w:val="0"/>
        <w:autoSpaceDN w:val="0"/>
        <w:adjustRightInd w:val="0"/>
        <w:spacing w:line="240" w:lineRule="auto"/>
        <w:ind w:right="-24"/>
        <w:rPr>
          <w:rFonts w:asciiTheme="majorHAnsi" w:hAnsiTheme="majorHAnsi" w:cstheme="majorHAnsi"/>
          <w:b/>
          <w:bCs/>
          <w:color w:val="000000" w:themeColor="text1"/>
          <w:sz w:val="21"/>
          <w:szCs w:val="21"/>
          <w:lang w:val="en-US"/>
        </w:rPr>
      </w:pPr>
      <w:r w:rsidRPr="00D81FFD">
        <w:rPr>
          <w:rFonts w:asciiTheme="majorHAnsi" w:hAnsiTheme="majorHAnsi" w:cstheme="majorHAnsi"/>
          <w:b/>
          <w:bCs/>
          <w:color w:val="000000" w:themeColor="text1"/>
          <w:sz w:val="21"/>
          <w:szCs w:val="21"/>
          <w:u w:val="single"/>
          <w:lang w:val="en-US"/>
        </w:rPr>
        <w:t>Extreme</w:t>
      </w:r>
      <w:r w:rsidR="00DF01B3" w:rsidRPr="00D81FFD">
        <w:rPr>
          <w:rFonts w:asciiTheme="majorHAnsi" w:hAnsiTheme="majorHAnsi" w:cstheme="majorHAnsi"/>
          <w:b/>
          <w:bCs/>
          <w:color w:val="000000" w:themeColor="text1"/>
          <w:sz w:val="21"/>
          <w:szCs w:val="21"/>
          <w:u w:val="single"/>
          <w:lang w:val="en-US"/>
        </w:rPr>
        <w:t xml:space="preserve"> </w:t>
      </w:r>
      <w:proofErr w:type="gramStart"/>
      <w:r>
        <w:rPr>
          <w:rFonts w:asciiTheme="majorHAnsi" w:hAnsiTheme="majorHAnsi" w:cstheme="majorHAnsi"/>
          <w:b/>
          <w:bCs/>
          <w:color w:val="000000" w:themeColor="text1"/>
          <w:sz w:val="21"/>
          <w:szCs w:val="21"/>
          <w:u w:val="single"/>
          <w:lang w:val="en-US"/>
        </w:rPr>
        <w:t>poverty</w:t>
      </w:r>
      <w:r w:rsidR="00B576A9" w:rsidRPr="00D81FFD">
        <w:rPr>
          <w:rFonts w:asciiTheme="majorHAnsi" w:hAnsiTheme="majorHAnsi" w:cstheme="majorHAnsi"/>
          <w:b/>
          <w:bCs/>
          <w:color w:val="000000" w:themeColor="text1"/>
          <w:sz w:val="21"/>
          <w:szCs w:val="21"/>
          <w:lang w:val="en-US"/>
        </w:rPr>
        <w:t> </w:t>
      </w:r>
      <w:r w:rsidR="00B576A9" w:rsidRPr="00D81FFD">
        <w:rPr>
          <w:rFonts w:asciiTheme="majorHAnsi" w:hAnsiTheme="majorHAnsi" w:cstheme="majorHAnsi"/>
          <w:color w:val="000000" w:themeColor="text1"/>
          <w:sz w:val="21"/>
          <w:szCs w:val="21"/>
          <w:lang w:val="en-US"/>
        </w:rPr>
        <w:t>:</w:t>
      </w:r>
      <w:proofErr w:type="gramEnd"/>
      <w:r w:rsidR="00EF5304" w:rsidRPr="00D81FFD">
        <w:rPr>
          <w:rFonts w:asciiTheme="majorHAnsi" w:hAnsiTheme="majorHAnsi" w:cstheme="majorHAnsi"/>
          <w:i/>
          <w:iCs/>
          <w:sz w:val="21"/>
          <w:szCs w:val="21"/>
          <w:lang w:val="en-US"/>
        </w:rPr>
        <w:t xml:space="preserve"> “</w:t>
      </w:r>
      <w:r w:rsidR="00EF5304" w:rsidRPr="00D81FFD">
        <w:rPr>
          <w:rFonts w:asciiTheme="majorHAnsi" w:hAnsiTheme="majorHAnsi" w:cstheme="majorHAnsi"/>
          <w:b/>
          <w:bCs/>
          <w:i/>
          <w:iCs/>
          <w:sz w:val="21"/>
          <w:szCs w:val="21"/>
          <w:lang w:val="en-US"/>
        </w:rPr>
        <w:t>Severe poverty is 5 to 15 times more frequent</w:t>
      </w:r>
      <w:r w:rsidR="00EF5304" w:rsidRPr="00D81FFD">
        <w:rPr>
          <w:rFonts w:asciiTheme="majorHAnsi" w:hAnsiTheme="majorHAnsi" w:cstheme="majorHAnsi"/>
          <w:i/>
          <w:iCs/>
          <w:sz w:val="21"/>
          <w:szCs w:val="21"/>
          <w:lang w:val="en-US"/>
        </w:rPr>
        <w:t xml:space="preserve"> in the overseas departments (DOM) than in metropolitan France. It is also </w:t>
      </w:r>
      <w:r w:rsidR="00EF5304" w:rsidRPr="00D81FFD">
        <w:rPr>
          <w:rFonts w:asciiTheme="majorHAnsi" w:hAnsiTheme="majorHAnsi" w:cstheme="majorHAnsi"/>
          <w:b/>
          <w:bCs/>
          <w:i/>
          <w:iCs/>
          <w:sz w:val="21"/>
          <w:szCs w:val="21"/>
          <w:lang w:val="en-US"/>
        </w:rPr>
        <w:t>much more intense</w:t>
      </w:r>
      <w:r w:rsidR="00EF5304" w:rsidRPr="00D81FFD">
        <w:rPr>
          <w:rFonts w:asciiTheme="majorHAnsi" w:hAnsiTheme="majorHAnsi" w:cstheme="majorHAnsi"/>
          <w:i/>
          <w:iCs/>
          <w:sz w:val="21"/>
          <w:szCs w:val="21"/>
          <w:lang w:val="en-US"/>
        </w:rPr>
        <w:t xml:space="preserve"> there. »</w:t>
      </w:r>
      <w:r w:rsidR="00A24228" w:rsidRPr="00D81FFD">
        <w:rPr>
          <w:rStyle w:val="Appelnotedebasdep"/>
          <w:rFonts w:asciiTheme="majorHAnsi" w:hAnsiTheme="majorHAnsi" w:cstheme="majorHAnsi"/>
          <w:i/>
          <w:iCs/>
          <w:color w:val="000000" w:themeColor="text1"/>
          <w:sz w:val="21"/>
          <w:szCs w:val="21"/>
          <w:lang w:val="en-US"/>
        </w:rPr>
        <w:footnoteReference w:id="3"/>
      </w:r>
      <w:r w:rsidR="00B576A9" w:rsidRPr="00D81FFD">
        <w:rPr>
          <w:rFonts w:asciiTheme="majorHAnsi" w:hAnsiTheme="majorHAnsi" w:cstheme="majorHAnsi"/>
          <w:color w:val="000000" w:themeColor="text1"/>
          <w:sz w:val="21"/>
          <w:szCs w:val="21"/>
          <w:lang w:val="en-US"/>
        </w:rPr>
        <w:t xml:space="preserve"> </w:t>
      </w:r>
    </w:p>
    <w:p w14:paraId="21DBB18E" w14:textId="77777777" w:rsidR="00EF5304" w:rsidRPr="00D81FFD" w:rsidRDefault="00EF5304" w:rsidP="00EF5304">
      <w:pPr>
        <w:pStyle w:val="SingleTxtG"/>
        <w:suppressAutoHyphens w:val="0"/>
        <w:autoSpaceDE w:val="0"/>
        <w:autoSpaceDN w:val="0"/>
        <w:adjustRightInd w:val="0"/>
        <w:spacing w:after="0" w:line="240" w:lineRule="auto"/>
        <w:ind w:left="0" w:right="-24"/>
        <w:rPr>
          <w:rFonts w:asciiTheme="majorHAnsi" w:hAnsiTheme="majorHAnsi" w:cstheme="majorHAnsi"/>
          <w:b/>
          <w:bCs/>
          <w:color w:val="000000" w:themeColor="text1"/>
          <w:sz w:val="8"/>
          <w:szCs w:val="8"/>
          <w:lang w:val="en-US"/>
        </w:rPr>
      </w:pPr>
    </w:p>
    <w:p w14:paraId="4CCD638B" w14:textId="0AF67340" w:rsidR="002F37CE" w:rsidRPr="00D81FFD" w:rsidRDefault="002F37CE" w:rsidP="00EF5304">
      <w:pPr>
        <w:pStyle w:val="Paragraphedeliste"/>
        <w:numPr>
          <w:ilvl w:val="0"/>
          <w:numId w:val="85"/>
        </w:numPr>
        <w:jc w:val="both"/>
        <w:rPr>
          <w:rFonts w:asciiTheme="majorHAnsi" w:hAnsiTheme="majorHAnsi" w:cstheme="majorHAnsi"/>
          <w:sz w:val="21"/>
          <w:szCs w:val="21"/>
          <w:lang w:val="en-US"/>
        </w:rPr>
      </w:pPr>
      <w:r w:rsidRPr="00D81FFD">
        <w:rPr>
          <w:rFonts w:asciiTheme="majorHAnsi" w:hAnsiTheme="majorHAnsi" w:cstheme="majorHAnsi"/>
          <w:b/>
          <w:bCs/>
          <w:color w:val="000000" w:themeColor="text1"/>
          <w:sz w:val="21"/>
          <w:szCs w:val="21"/>
          <w:u w:val="single"/>
          <w:lang w:val="en-US"/>
        </w:rPr>
        <w:t>Education :</w:t>
      </w:r>
      <w:r w:rsidR="00EF5304" w:rsidRPr="00D81FFD">
        <w:rPr>
          <w:rFonts w:asciiTheme="majorHAnsi" w:hAnsiTheme="majorHAnsi" w:cstheme="majorHAnsi"/>
          <w:b/>
          <w:bCs/>
          <w:i/>
          <w:iCs/>
          <w:color w:val="000000" w:themeColor="text1"/>
          <w:sz w:val="21"/>
          <w:szCs w:val="21"/>
          <w:lang w:val="en-US"/>
        </w:rPr>
        <w:t xml:space="preserve"> </w:t>
      </w:r>
      <w:r w:rsidR="00EF5304" w:rsidRPr="00D81FFD">
        <w:rPr>
          <w:rFonts w:asciiTheme="majorHAnsi" w:hAnsiTheme="majorHAnsi" w:cstheme="majorHAnsi"/>
          <w:i/>
          <w:iCs/>
          <w:sz w:val="21"/>
          <w:szCs w:val="21"/>
          <w:lang w:val="en-US"/>
        </w:rPr>
        <w:t>“</w:t>
      </w:r>
      <w:r w:rsidR="00EF5304" w:rsidRPr="00D81FFD">
        <w:rPr>
          <w:rFonts w:asciiTheme="majorHAnsi" w:hAnsiTheme="majorHAnsi" w:cstheme="majorHAnsi"/>
          <w:b/>
          <w:bCs/>
          <w:i/>
          <w:iCs/>
          <w:sz w:val="21"/>
          <w:szCs w:val="21"/>
          <w:lang w:val="en-US"/>
        </w:rPr>
        <w:t>In Guadeloupe, 27% of young people aged 15 to 29 are neither in employment, nor in studies, nor in training, i.e. twice as many as in metropolitan France</w:t>
      </w:r>
      <w:r w:rsidR="00EF5304" w:rsidRPr="00D81FFD">
        <w:rPr>
          <w:rFonts w:asciiTheme="majorHAnsi" w:hAnsiTheme="majorHAnsi" w:cstheme="majorHAnsi"/>
          <w:i/>
          <w:iCs/>
          <w:sz w:val="21"/>
          <w:szCs w:val="21"/>
          <w:lang w:val="en-US"/>
        </w:rPr>
        <w:t>.</w:t>
      </w:r>
      <w:r w:rsidR="004B7F89" w:rsidRPr="00D81FFD">
        <w:rPr>
          <w:rStyle w:val="Appelnotedebasdep"/>
          <w:rFonts w:asciiTheme="majorHAnsi" w:hAnsiTheme="majorHAnsi" w:cstheme="majorHAnsi"/>
          <w:b/>
          <w:bCs/>
          <w:i/>
          <w:iCs/>
          <w:color w:val="000000" w:themeColor="text1"/>
          <w:sz w:val="21"/>
          <w:szCs w:val="21"/>
          <w:lang w:val="en-US"/>
        </w:rPr>
        <w:footnoteReference w:id="4"/>
      </w:r>
      <w:r w:rsidR="00A51227" w:rsidRPr="00D81FFD">
        <w:rPr>
          <w:rFonts w:asciiTheme="majorHAnsi" w:hAnsiTheme="majorHAnsi" w:cstheme="majorHAnsi"/>
          <w:b/>
          <w:bCs/>
          <w:i/>
          <w:iCs/>
          <w:color w:val="000000" w:themeColor="text1"/>
          <w:sz w:val="21"/>
          <w:szCs w:val="21"/>
          <w:lang w:val="en-US"/>
        </w:rPr>
        <w:t xml:space="preserve"> </w:t>
      </w:r>
      <w:r w:rsidR="00EF5304" w:rsidRPr="00D81FFD">
        <w:rPr>
          <w:rFonts w:asciiTheme="majorHAnsi" w:hAnsiTheme="majorHAnsi" w:cstheme="majorHAnsi"/>
          <w:sz w:val="21"/>
          <w:szCs w:val="21"/>
          <w:lang w:val="en-US"/>
        </w:rPr>
        <w:t xml:space="preserve">The Defender of Rights specifies in particular that the </w:t>
      </w:r>
      <w:r w:rsidR="00EF5304" w:rsidRPr="00D81FFD">
        <w:rPr>
          <w:rFonts w:asciiTheme="majorHAnsi" w:hAnsiTheme="majorHAnsi" w:cstheme="majorHAnsi"/>
          <w:b/>
          <w:bCs/>
          <w:sz w:val="21"/>
          <w:szCs w:val="21"/>
          <w:lang w:val="en-US"/>
        </w:rPr>
        <w:t>number of teaching days in the Antilles is lower than in France</w:t>
      </w:r>
      <w:r w:rsidR="00EF5304" w:rsidRPr="00D81FFD">
        <w:rPr>
          <w:rFonts w:asciiTheme="majorHAnsi" w:hAnsiTheme="majorHAnsi" w:cstheme="majorHAnsi"/>
          <w:sz w:val="21"/>
          <w:szCs w:val="21"/>
          <w:lang w:val="en-US"/>
        </w:rPr>
        <w:t xml:space="preserve"> (In Guadeloupe, </w:t>
      </w:r>
      <w:r w:rsidR="00EF5304" w:rsidRPr="00D81FFD">
        <w:rPr>
          <w:rFonts w:asciiTheme="majorHAnsi" w:hAnsiTheme="majorHAnsi" w:cstheme="majorHAnsi"/>
          <w:b/>
          <w:bCs/>
          <w:sz w:val="21"/>
          <w:szCs w:val="21"/>
          <w:lang w:val="en-US"/>
        </w:rPr>
        <w:t>up to 20% of class days were lost</w:t>
      </w:r>
      <w:r w:rsidR="00EF5304" w:rsidRPr="00D81FFD">
        <w:rPr>
          <w:rFonts w:asciiTheme="majorHAnsi" w:hAnsiTheme="majorHAnsi" w:cstheme="majorHAnsi"/>
          <w:sz w:val="21"/>
          <w:szCs w:val="21"/>
          <w:lang w:val="en-US"/>
        </w:rPr>
        <w:t xml:space="preserve"> in 2021, without being made up for), and that the </w:t>
      </w:r>
      <w:r w:rsidR="00EF5304" w:rsidRPr="00D81FFD">
        <w:rPr>
          <w:rFonts w:asciiTheme="majorHAnsi" w:hAnsiTheme="majorHAnsi" w:cstheme="majorHAnsi"/>
          <w:b/>
          <w:bCs/>
          <w:sz w:val="21"/>
          <w:szCs w:val="21"/>
          <w:lang w:val="en-US"/>
        </w:rPr>
        <w:t>failure and cost of school transportation and school catering</w:t>
      </w:r>
      <w:r w:rsidR="00EF5304" w:rsidRPr="00D81FFD">
        <w:rPr>
          <w:rFonts w:asciiTheme="majorHAnsi" w:hAnsiTheme="majorHAnsi" w:cstheme="majorHAnsi"/>
          <w:sz w:val="21"/>
          <w:szCs w:val="21"/>
          <w:lang w:val="en-US"/>
        </w:rPr>
        <w:t xml:space="preserve"> are barriers to access to education.</w:t>
      </w:r>
      <w:r w:rsidR="00EF5304" w:rsidRPr="00D81FFD">
        <w:rPr>
          <w:rStyle w:val="Appelnotedebasdep"/>
          <w:rFonts w:asciiTheme="majorHAnsi" w:hAnsiTheme="majorHAnsi" w:cstheme="majorHAnsi"/>
          <w:sz w:val="21"/>
          <w:szCs w:val="21"/>
          <w:lang w:val="en-US"/>
        </w:rPr>
        <w:footnoteReference w:id="5"/>
      </w:r>
    </w:p>
    <w:p w14:paraId="1F95FC5C" w14:textId="77777777" w:rsidR="00EF5304" w:rsidRPr="00D81FFD" w:rsidRDefault="00EF5304" w:rsidP="00EF5304">
      <w:pPr>
        <w:pStyle w:val="Paragraphedeliste"/>
        <w:ind w:left="360"/>
        <w:jc w:val="both"/>
        <w:rPr>
          <w:rFonts w:asciiTheme="majorHAnsi" w:hAnsiTheme="majorHAnsi" w:cstheme="majorHAnsi"/>
          <w:sz w:val="8"/>
          <w:szCs w:val="8"/>
          <w:lang w:val="en-US"/>
        </w:rPr>
      </w:pPr>
    </w:p>
    <w:p w14:paraId="219CD7EF" w14:textId="59AEE9D2" w:rsidR="00B576A9" w:rsidRPr="00D81FFD" w:rsidRDefault="00EF5304" w:rsidP="005F553F">
      <w:pPr>
        <w:pStyle w:val="SingleTxtG"/>
        <w:numPr>
          <w:ilvl w:val="0"/>
          <w:numId w:val="84"/>
        </w:numPr>
        <w:suppressAutoHyphens w:val="0"/>
        <w:autoSpaceDE w:val="0"/>
        <w:autoSpaceDN w:val="0"/>
        <w:adjustRightInd w:val="0"/>
        <w:spacing w:line="240" w:lineRule="auto"/>
        <w:ind w:right="-24"/>
        <w:rPr>
          <w:rFonts w:asciiTheme="majorHAnsi" w:hAnsiTheme="majorHAnsi" w:cstheme="majorHAnsi"/>
          <w:b/>
          <w:bCs/>
          <w:i/>
          <w:iCs/>
          <w:color w:val="000000" w:themeColor="text1"/>
          <w:sz w:val="21"/>
          <w:szCs w:val="21"/>
          <w:lang w:val="en-US"/>
        </w:rPr>
      </w:pPr>
      <w:proofErr w:type="gramStart"/>
      <w:r w:rsidRPr="00D81FFD">
        <w:rPr>
          <w:rFonts w:asciiTheme="majorHAnsi" w:hAnsiTheme="majorHAnsi" w:cstheme="majorHAnsi"/>
          <w:b/>
          <w:bCs/>
          <w:color w:val="000000" w:themeColor="text1"/>
          <w:sz w:val="21"/>
          <w:szCs w:val="21"/>
          <w:u w:val="single"/>
          <w:lang w:val="en-US"/>
        </w:rPr>
        <w:t>Housing</w:t>
      </w:r>
      <w:r w:rsidR="00B576A9" w:rsidRPr="00D81FFD">
        <w:rPr>
          <w:rFonts w:asciiTheme="majorHAnsi" w:hAnsiTheme="majorHAnsi" w:cstheme="majorHAnsi"/>
          <w:b/>
          <w:bCs/>
          <w:color w:val="000000" w:themeColor="text1"/>
          <w:sz w:val="21"/>
          <w:szCs w:val="21"/>
          <w:lang w:val="en-US"/>
        </w:rPr>
        <w:t> :</w:t>
      </w:r>
      <w:proofErr w:type="gramEnd"/>
      <w:r w:rsidR="00B576A9" w:rsidRPr="00D81FFD">
        <w:rPr>
          <w:rFonts w:asciiTheme="majorHAnsi" w:hAnsiTheme="majorHAnsi" w:cstheme="majorHAnsi"/>
          <w:b/>
          <w:bCs/>
          <w:i/>
          <w:iCs/>
          <w:color w:val="000000" w:themeColor="text1"/>
          <w:sz w:val="21"/>
          <w:szCs w:val="21"/>
          <w:lang w:val="en-US"/>
        </w:rPr>
        <w:t xml:space="preserve"> </w:t>
      </w:r>
      <w:r w:rsidRPr="00D81FFD">
        <w:rPr>
          <w:rFonts w:asciiTheme="majorHAnsi" w:hAnsiTheme="majorHAnsi" w:cstheme="majorHAnsi"/>
          <w:b/>
          <w:bCs/>
          <w:i/>
          <w:iCs/>
          <w:sz w:val="21"/>
          <w:szCs w:val="21"/>
          <w:lang w:val="en-US"/>
        </w:rPr>
        <w:t>“Housing rents, maintenance and repairs are higher in the overseas departments.</w:t>
      </w:r>
      <w:r w:rsidRPr="00D81FFD">
        <w:rPr>
          <w:rFonts w:asciiTheme="majorHAnsi" w:hAnsiTheme="majorHAnsi" w:cstheme="majorHAnsi"/>
          <w:b/>
          <w:bCs/>
          <w:i/>
          <w:iCs/>
          <w:color w:val="000000" w:themeColor="text1"/>
          <w:sz w:val="21"/>
          <w:szCs w:val="21"/>
          <w:lang w:val="en-US"/>
        </w:rPr>
        <w:t>”</w:t>
      </w:r>
      <w:r w:rsidR="00156508" w:rsidRPr="00D81FFD">
        <w:rPr>
          <w:rStyle w:val="Appelnotedebasdep"/>
          <w:rFonts w:asciiTheme="majorHAnsi" w:hAnsiTheme="majorHAnsi" w:cstheme="majorHAnsi"/>
          <w:b/>
          <w:bCs/>
          <w:i/>
          <w:iCs/>
          <w:color w:val="000000" w:themeColor="text1"/>
          <w:sz w:val="21"/>
          <w:szCs w:val="21"/>
          <w:lang w:val="en-US"/>
        </w:rPr>
        <w:footnoteReference w:id="6"/>
      </w:r>
    </w:p>
    <w:p w14:paraId="1E06D569" w14:textId="6AF3A049" w:rsidR="00DF01B3" w:rsidRPr="00D81FFD" w:rsidRDefault="00EF5304" w:rsidP="00DF01B3">
      <w:pPr>
        <w:pStyle w:val="SingleTxtG"/>
        <w:numPr>
          <w:ilvl w:val="0"/>
          <w:numId w:val="84"/>
        </w:numPr>
        <w:suppressAutoHyphens w:val="0"/>
        <w:autoSpaceDE w:val="0"/>
        <w:autoSpaceDN w:val="0"/>
        <w:adjustRightInd w:val="0"/>
        <w:spacing w:line="240" w:lineRule="auto"/>
        <w:ind w:right="-24"/>
        <w:rPr>
          <w:rFonts w:asciiTheme="majorHAnsi" w:hAnsiTheme="majorHAnsi" w:cstheme="majorHAnsi"/>
          <w:b/>
          <w:bCs/>
          <w:i/>
          <w:iCs/>
          <w:color w:val="000000" w:themeColor="text1"/>
          <w:sz w:val="21"/>
          <w:szCs w:val="21"/>
          <w:lang w:val="en-US"/>
        </w:rPr>
      </w:pPr>
      <w:proofErr w:type="gramStart"/>
      <w:r w:rsidRPr="00D81FFD">
        <w:rPr>
          <w:rFonts w:asciiTheme="majorHAnsi" w:hAnsiTheme="majorHAnsi" w:cstheme="majorHAnsi"/>
          <w:b/>
          <w:bCs/>
          <w:color w:val="000000" w:themeColor="text1"/>
          <w:sz w:val="21"/>
          <w:szCs w:val="21"/>
          <w:u w:val="single"/>
          <w:lang w:val="en-US"/>
        </w:rPr>
        <w:t>Healthcare</w:t>
      </w:r>
      <w:r w:rsidR="00DF01B3" w:rsidRPr="00D81FFD">
        <w:rPr>
          <w:rFonts w:asciiTheme="majorHAnsi" w:hAnsiTheme="majorHAnsi" w:cstheme="majorHAnsi"/>
          <w:b/>
          <w:bCs/>
          <w:color w:val="000000" w:themeColor="text1"/>
          <w:sz w:val="21"/>
          <w:szCs w:val="21"/>
          <w:lang w:val="en-US"/>
        </w:rPr>
        <w:t> :</w:t>
      </w:r>
      <w:proofErr w:type="gramEnd"/>
      <w:r w:rsidR="00DF01B3" w:rsidRPr="00D81FFD">
        <w:rPr>
          <w:rFonts w:asciiTheme="majorHAnsi" w:hAnsiTheme="majorHAnsi" w:cstheme="majorHAnsi"/>
          <w:color w:val="000000" w:themeColor="text1"/>
          <w:sz w:val="21"/>
          <w:szCs w:val="21"/>
          <w:lang w:val="en-US"/>
        </w:rPr>
        <w:t xml:space="preserve"> </w:t>
      </w:r>
      <w:r w:rsidRPr="00D81FFD">
        <w:rPr>
          <w:rFonts w:asciiTheme="majorHAnsi" w:hAnsiTheme="majorHAnsi" w:cstheme="majorHAnsi"/>
          <w:b/>
          <w:bCs/>
          <w:i/>
          <w:iCs/>
          <w:sz w:val="21"/>
          <w:szCs w:val="21"/>
          <w:lang w:val="en-US"/>
        </w:rPr>
        <w:t>“Getting treatment costs up to 17% more in the overseas departments.”</w:t>
      </w:r>
      <w:r w:rsidR="00DF01B3" w:rsidRPr="00D81FFD">
        <w:rPr>
          <w:rStyle w:val="Appelnotedebasdep"/>
          <w:rFonts w:asciiTheme="majorHAnsi" w:hAnsiTheme="majorHAnsi" w:cstheme="majorHAnsi"/>
          <w:b/>
          <w:bCs/>
          <w:i/>
          <w:iCs/>
          <w:color w:val="000000" w:themeColor="text1"/>
          <w:sz w:val="21"/>
          <w:szCs w:val="21"/>
          <w:lang w:val="en-US"/>
        </w:rPr>
        <w:footnoteReference w:id="7"/>
      </w:r>
    </w:p>
    <w:p w14:paraId="2CB774BD" w14:textId="103E95F6" w:rsidR="00EF5304" w:rsidRPr="00D81FFD" w:rsidRDefault="00B576A9" w:rsidP="00EF5304">
      <w:pPr>
        <w:pStyle w:val="SingleTxtG"/>
        <w:numPr>
          <w:ilvl w:val="0"/>
          <w:numId w:val="84"/>
        </w:numPr>
        <w:suppressAutoHyphens w:val="0"/>
        <w:autoSpaceDE w:val="0"/>
        <w:autoSpaceDN w:val="0"/>
        <w:adjustRightInd w:val="0"/>
        <w:spacing w:line="240" w:lineRule="auto"/>
        <w:ind w:right="-24"/>
        <w:rPr>
          <w:rFonts w:asciiTheme="majorHAnsi" w:hAnsiTheme="majorHAnsi" w:cstheme="majorHAnsi"/>
          <w:b/>
          <w:bCs/>
          <w:i/>
          <w:iCs/>
          <w:color w:val="000000" w:themeColor="text1"/>
          <w:sz w:val="21"/>
          <w:szCs w:val="21"/>
          <w:lang w:val="en-US"/>
        </w:rPr>
      </w:pPr>
      <w:proofErr w:type="gramStart"/>
      <w:r w:rsidRPr="00D81FFD">
        <w:rPr>
          <w:rFonts w:asciiTheme="majorHAnsi" w:hAnsiTheme="majorHAnsi" w:cstheme="majorHAnsi"/>
          <w:b/>
          <w:bCs/>
          <w:color w:val="000000" w:themeColor="text1"/>
          <w:sz w:val="21"/>
          <w:szCs w:val="21"/>
          <w:u w:val="single"/>
          <w:lang w:val="en-US"/>
        </w:rPr>
        <w:t>Communications</w:t>
      </w:r>
      <w:r w:rsidRPr="00D81FFD">
        <w:rPr>
          <w:rFonts w:asciiTheme="majorHAnsi" w:hAnsiTheme="majorHAnsi" w:cstheme="majorHAnsi"/>
          <w:b/>
          <w:bCs/>
          <w:color w:val="000000" w:themeColor="text1"/>
          <w:sz w:val="21"/>
          <w:szCs w:val="21"/>
          <w:lang w:val="en-US"/>
        </w:rPr>
        <w:t> :</w:t>
      </w:r>
      <w:proofErr w:type="gramEnd"/>
      <w:r w:rsidRPr="00D81FFD">
        <w:rPr>
          <w:rFonts w:asciiTheme="majorHAnsi" w:hAnsiTheme="majorHAnsi" w:cstheme="majorHAnsi"/>
          <w:b/>
          <w:bCs/>
          <w:i/>
          <w:iCs/>
          <w:color w:val="000000" w:themeColor="text1"/>
          <w:sz w:val="21"/>
          <w:szCs w:val="21"/>
          <w:lang w:val="en-US"/>
        </w:rPr>
        <w:t xml:space="preserve"> </w:t>
      </w:r>
      <w:r w:rsidR="00EF5304" w:rsidRPr="00D81FFD">
        <w:rPr>
          <w:rFonts w:asciiTheme="majorHAnsi" w:hAnsiTheme="majorHAnsi" w:cstheme="majorHAnsi"/>
          <w:b/>
          <w:bCs/>
          <w:i/>
          <w:iCs/>
          <w:sz w:val="21"/>
          <w:szCs w:val="21"/>
          <w:lang w:val="en-US"/>
        </w:rPr>
        <w:t>“Communications (telephone, internet and post office/delivery) are also more expensive than in mainland France, up to more than +35% in Guadeloupe, Martinique and French Guiana</w:t>
      </w:r>
      <w:r w:rsidRPr="00D81FFD">
        <w:rPr>
          <w:rFonts w:asciiTheme="majorHAnsi" w:hAnsiTheme="majorHAnsi" w:cstheme="majorHAnsi"/>
          <w:b/>
          <w:bCs/>
          <w:i/>
          <w:iCs/>
          <w:color w:val="000000" w:themeColor="text1"/>
          <w:sz w:val="21"/>
          <w:szCs w:val="21"/>
          <w:lang w:val="en-US"/>
        </w:rPr>
        <w:t>.</w:t>
      </w:r>
      <w:r w:rsidR="00EF5304" w:rsidRPr="00D81FFD">
        <w:rPr>
          <w:rFonts w:asciiTheme="majorHAnsi" w:hAnsiTheme="majorHAnsi" w:cstheme="majorHAnsi"/>
          <w:b/>
          <w:bCs/>
          <w:i/>
          <w:iCs/>
          <w:color w:val="000000" w:themeColor="text1"/>
          <w:sz w:val="21"/>
          <w:szCs w:val="21"/>
          <w:lang w:val="en-US"/>
        </w:rPr>
        <w:t>”</w:t>
      </w:r>
      <w:r w:rsidR="00156508" w:rsidRPr="00D81FFD">
        <w:rPr>
          <w:rStyle w:val="Appelnotedebasdep"/>
          <w:rFonts w:asciiTheme="majorHAnsi" w:hAnsiTheme="majorHAnsi" w:cstheme="majorHAnsi"/>
          <w:b/>
          <w:bCs/>
          <w:i/>
          <w:iCs/>
          <w:color w:val="000000" w:themeColor="text1"/>
          <w:sz w:val="21"/>
          <w:szCs w:val="21"/>
          <w:lang w:val="en-US"/>
        </w:rPr>
        <w:footnoteReference w:id="8"/>
      </w:r>
    </w:p>
    <w:p w14:paraId="07E79553" w14:textId="55A8856A" w:rsidR="00A542CB" w:rsidRPr="00D81FFD" w:rsidRDefault="00A542CB" w:rsidP="00A542CB">
      <w:pPr>
        <w:jc w:val="both"/>
        <w:rPr>
          <w:rFonts w:asciiTheme="majorHAnsi" w:hAnsiTheme="majorHAnsi" w:cstheme="majorHAnsi"/>
          <w:sz w:val="21"/>
          <w:szCs w:val="21"/>
          <w:lang w:val="en-US"/>
        </w:rPr>
      </w:pPr>
      <w:r w:rsidRPr="00D81FFD">
        <w:rPr>
          <w:rFonts w:asciiTheme="majorHAnsi" w:hAnsiTheme="majorHAnsi" w:cstheme="majorHAnsi"/>
          <w:sz w:val="21"/>
          <w:szCs w:val="21"/>
          <w:lang w:val="en-US"/>
        </w:rPr>
        <w:t>Covid-19 and the underlying economic crisis have undeniably deepened already significant structural gaps.</w:t>
      </w:r>
    </w:p>
    <w:p w14:paraId="5A583EA2" w14:textId="1C81177B" w:rsidR="00A542CB" w:rsidRPr="00D81FFD" w:rsidRDefault="00A542CB" w:rsidP="00A542CB">
      <w:pPr>
        <w:jc w:val="both"/>
        <w:rPr>
          <w:rFonts w:asciiTheme="majorHAnsi" w:hAnsiTheme="majorHAnsi" w:cstheme="majorHAnsi"/>
          <w:b/>
          <w:bCs/>
          <w:sz w:val="21"/>
          <w:szCs w:val="21"/>
          <w:lang w:val="en-US"/>
        </w:rPr>
      </w:pPr>
      <w:r w:rsidRPr="00D81FFD">
        <w:rPr>
          <w:rFonts w:asciiTheme="majorHAnsi" w:hAnsiTheme="majorHAnsi" w:cstheme="majorHAnsi"/>
          <w:b/>
          <w:bCs/>
          <w:sz w:val="21"/>
          <w:szCs w:val="21"/>
          <w:lang w:val="en-US"/>
        </w:rPr>
        <w:t>In response, state measures aimed at achieving real equality are non-existent, insufficient, or ineffective.</w:t>
      </w:r>
    </w:p>
    <w:p w14:paraId="0667B083" w14:textId="77777777" w:rsidR="00A542CB" w:rsidRPr="00D81FFD" w:rsidRDefault="00A542CB" w:rsidP="00F56CAB">
      <w:pPr>
        <w:spacing w:after="120"/>
        <w:jc w:val="both"/>
        <w:rPr>
          <w:rFonts w:asciiTheme="majorHAnsi" w:hAnsiTheme="majorHAnsi" w:cstheme="majorHAnsi"/>
          <w:sz w:val="21"/>
          <w:szCs w:val="21"/>
          <w:lang w:val="en-US"/>
        </w:rPr>
      </w:pPr>
      <w:r w:rsidRPr="00D81FFD">
        <w:rPr>
          <w:rFonts w:asciiTheme="majorHAnsi" w:hAnsiTheme="majorHAnsi" w:cstheme="majorHAnsi"/>
          <w:sz w:val="21"/>
          <w:szCs w:val="21"/>
          <w:lang w:val="en-US"/>
        </w:rPr>
        <w:t xml:space="preserve">For </w:t>
      </w:r>
      <w:proofErr w:type="gramStart"/>
      <w:r w:rsidRPr="00D81FFD">
        <w:rPr>
          <w:rFonts w:asciiTheme="majorHAnsi" w:hAnsiTheme="majorHAnsi" w:cstheme="majorHAnsi"/>
          <w:sz w:val="21"/>
          <w:szCs w:val="21"/>
          <w:lang w:val="en-US"/>
        </w:rPr>
        <w:t>example :</w:t>
      </w:r>
      <w:proofErr w:type="gramEnd"/>
    </w:p>
    <w:p w14:paraId="52EB3508" w14:textId="209FE223" w:rsidR="00A542CB" w:rsidRPr="00D81FFD" w:rsidRDefault="00A542CB" w:rsidP="00A542CB">
      <w:pPr>
        <w:pStyle w:val="Paragraphedeliste"/>
        <w:numPr>
          <w:ilvl w:val="0"/>
          <w:numId w:val="85"/>
        </w:numPr>
        <w:jc w:val="both"/>
        <w:rPr>
          <w:rFonts w:asciiTheme="majorHAnsi" w:hAnsiTheme="majorHAnsi" w:cstheme="majorHAnsi"/>
          <w:sz w:val="21"/>
          <w:szCs w:val="21"/>
          <w:lang w:val="en-US"/>
        </w:rPr>
      </w:pPr>
      <w:r w:rsidRPr="00D81FFD">
        <w:rPr>
          <w:rFonts w:asciiTheme="majorHAnsi" w:hAnsiTheme="majorHAnsi" w:cstheme="majorHAnsi"/>
          <w:sz w:val="21"/>
          <w:szCs w:val="21"/>
          <w:lang w:val="en-US"/>
        </w:rPr>
        <w:t xml:space="preserve">While, aware of these discrepancies, the French State pays monthly to its civil servants working in the </w:t>
      </w:r>
      <w:proofErr w:type="spellStart"/>
      <w:r w:rsidRPr="00D81FFD">
        <w:rPr>
          <w:rFonts w:asciiTheme="majorHAnsi" w:hAnsiTheme="majorHAnsi" w:cstheme="majorHAnsi"/>
          <w:sz w:val="21"/>
          <w:szCs w:val="21"/>
          <w:lang w:val="en-US"/>
        </w:rPr>
        <w:t>DROM</w:t>
      </w:r>
      <w:proofErr w:type="spellEnd"/>
      <w:r w:rsidRPr="00D81FFD">
        <w:rPr>
          <w:rFonts w:asciiTheme="majorHAnsi" w:hAnsiTheme="majorHAnsi" w:cstheme="majorHAnsi"/>
          <w:sz w:val="21"/>
          <w:szCs w:val="21"/>
          <w:lang w:val="en-US"/>
        </w:rPr>
        <w:t xml:space="preserve">-COM a cost-of-living allowance of 40%, </w:t>
      </w:r>
      <w:r w:rsidRPr="00D81FFD">
        <w:rPr>
          <w:rFonts w:asciiTheme="majorHAnsi" w:hAnsiTheme="majorHAnsi" w:cstheme="majorHAnsi"/>
          <w:b/>
          <w:bCs/>
          <w:sz w:val="21"/>
          <w:szCs w:val="21"/>
          <w:u w:val="single"/>
          <w:lang w:val="en-US"/>
        </w:rPr>
        <w:t xml:space="preserve">the minimum wage remains the same in the </w:t>
      </w:r>
      <w:proofErr w:type="spellStart"/>
      <w:r w:rsidRPr="00D81FFD">
        <w:rPr>
          <w:rFonts w:asciiTheme="majorHAnsi" w:hAnsiTheme="majorHAnsi" w:cstheme="majorHAnsi"/>
          <w:b/>
          <w:bCs/>
          <w:sz w:val="21"/>
          <w:szCs w:val="21"/>
          <w:u w:val="single"/>
          <w:lang w:val="en-US"/>
        </w:rPr>
        <w:t>DROM</w:t>
      </w:r>
      <w:proofErr w:type="spellEnd"/>
      <w:r w:rsidRPr="00D81FFD">
        <w:rPr>
          <w:rFonts w:asciiTheme="majorHAnsi" w:hAnsiTheme="majorHAnsi" w:cstheme="majorHAnsi"/>
          <w:b/>
          <w:bCs/>
          <w:sz w:val="21"/>
          <w:szCs w:val="21"/>
          <w:u w:val="single"/>
          <w:lang w:val="en-US"/>
        </w:rPr>
        <w:t xml:space="preserve"> as in mainland France</w:t>
      </w:r>
      <w:r w:rsidRPr="00D81FFD">
        <w:rPr>
          <w:rFonts w:asciiTheme="majorHAnsi" w:hAnsiTheme="majorHAnsi" w:cstheme="majorHAnsi"/>
          <w:sz w:val="21"/>
          <w:szCs w:val="21"/>
          <w:lang w:val="en-US"/>
        </w:rPr>
        <w:t xml:space="preserve">, aggravating the poverty and thus deepening locally the socio-economic inequalities between </w:t>
      </w:r>
      <w:proofErr w:type="gramStart"/>
      <w:r w:rsidRPr="00D81FFD">
        <w:rPr>
          <w:rFonts w:asciiTheme="majorHAnsi" w:hAnsiTheme="majorHAnsi" w:cstheme="majorHAnsi"/>
          <w:sz w:val="21"/>
          <w:szCs w:val="21"/>
          <w:lang w:val="en-US"/>
        </w:rPr>
        <w:t>citizens;</w:t>
      </w:r>
      <w:proofErr w:type="gramEnd"/>
    </w:p>
    <w:p w14:paraId="245E4A86" w14:textId="26718A4F" w:rsidR="00A542CB" w:rsidRPr="00D81FFD" w:rsidRDefault="00A542CB" w:rsidP="00A542CB">
      <w:pPr>
        <w:pStyle w:val="Paragraphedeliste"/>
        <w:numPr>
          <w:ilvl w:val="0"/>
          <w:numId w:val="85"/>
        </w:numPr>
        <w:jc w:val="both"/>
        <w:rPr>
          <w:rFonts w:asciiTheme="majorHAnsi" w:hAnsiTheme="majorHAnsi" w:cstheme="majorHAnsi"/>
          <w:b/>
          <w:bCs/>
          <w:sz w:val="21"/>
          <w:szCs w:val="21"/>
          <w:lang w:val="en-US"/>
        </w:rPr>
      </w:pPr>
      <w:r w:rsidRPr="00D81FFD">
        <w:rPr>
          <w:rFonts w:asciiTheme="majorHAnsi" w:hAnsiTheme="majorHAnsi" w:cstheme="majorHAnsi"/>
          <w:b/>
          <w:bCs/>
          <w:sz w:val="21"/>
          <w:szCs w:val="21"/>
          <w:lang w:val="en-US"/>
        </w:rPr>
        <w:t xml:space="preserve">Economic and commercial </w:t>
      </w:r>
      <w:r w:rsidRPr="00D81FFD">
        <w:rPr>
          <w:rFonts w:asciiTheme="majorHAnsi" w:hAnsiTheme="majorHAnsi" w:cstheme="majorHAnsi"/>
          <w:b/>
          <w:bCs/>
          <w:sz w:val="21"/>
          <w:szCs w:val="21"/>
          <w:u w:val="single"/>
          <w:lang w:val="en-US"/>
        </w:rPr>
        <w:t>monopolies</w:t>
      </w:r>
      <w:r w:rsidRPr="00D81FFD">
        <w:rPr>
          <w:rFonts w:asciiTheme="majorHAnsi" w:hAnsiTheme="majorHAnsi" w:cstheme="majorHAnsi"/>
          <w:b/>
          <w:bCs/>
          <w:sz w:val="21"/>
          <w:szCs w:val="21"/>
          <w:lang w:val="en-US"/>
        </w:rPr>
        <w:t xml:space="preserve"> </w:t>
      </w:r>
      <w:proofErr w:type="gramStart"/>
      <w:r w:rsidRPr="00D81FFD">
        <w:rPr>
          <w:rFonts w:asciiTheme="majorHAnsi" w:hAnsiTheme="majorHAnsi" w:cstheme="majorHAnsi"/>
          <w:b/>
          <w:bCs/>
          <w:sz w:val="21"/>
          <w:szCs w:val="21"/>
          <w:lang w:val="en-US"/>
        </w:rPr>
        <w:t>persist;</w:t>
      </w:r>
      <w:proofErr w:type="gramEnd"/>
    </w:p>
    <w:p w14:paraId="7C1B4F09" w14:textId="5AE00E2E" w:rsidR="00A542CB" w:rsidRPr="00D81FFD" w:rsidRDefault="00A542CB" w:rsidP="00A542CB">
      <w:pPr>
        <w:pStyle w:val="Paragraphedeliste"/>
        <w:numPr>
          <w:ilvl w:val="0"/>
          <w:numId w:val="85"/>
        </w:numPr>
        <w:spacing w:after="160"/>
        <w:jc w:val="both"/>
        <w:rPr>
          <w:rFonts w:asciiTheme="majorHAnsi" w:hAnsiTheme="majorHAnsi" w:cstheme="majorHAnsi"/>
          <w:sz w:val="21"/>
          <w:szCs w:val="21"/>
          <w:lang w:val="en-US"/>
        </w:rPr>
      </w:pPr>
      <w:r w:rsidRPr="00D81FFD">
        <w:rPr>
          <w:rFonts w:asciiTheme="majorHAnsi" w:hAnsiTheme="majorHAnsi" w:cstheme="majorHAnsi"/>
          <w:sz w:val="21"/>
          <w:szCs w:val="21"/>
          <w:lang w:val="en-US"/>
        </w:rPr>
        <w:lastRenderedPageBreak/>
        <w:t>T</w:t>
      </w:r>
      <w:r w:rsidRPr="00D81FFD">
        <w:rPr>
          <w:rFonts w:asciiTheme="majorHAnsi" w:hAnsiTheme="majorHAnsi" w:cstheme="majorHAnsi"/>
          <w:b/>
          <w:bCs/>
          <w:sz w:val="21"/>
          <w:szCs w:val="21"/>
          <w:lang w:val="en-US"/>
        </w:rPr>
        <w:t xml:space="preserve">he implementation of </w:t>
      </w:r>
      <w:r w:rsidRPr="00D81FFD">
        <w:rPr>
          <w:rFonts w:asciiTheme="majorHAnsi" w:hAnsiTheme="majorHAnsi" w:cstheme="majorHAnsi"/>
          <w:b/>
          <w:bCs/>
          <w:sz w:val="21"/>
          <w:szCs w:val="21"/>
          <w:u w:val="single"/>
          <w:lang w:val="en-US"/>
        </w:rPr>
        <w:t>social pricing</w:t>
      </w:r>
      <w:r w:rsidRPr="00D81FFD">
        <w:rPr>
          <w:rFonts w:asciiTheme="majorHAnsi" w:hAnsiTheme="majorHAnsi" w:cstheme="majorHAnsi"/>
          <w:b/>
          <w:bCs/>
          <w:sz w:val="21"/>
          <w:szCs w:val="21"/>
          <w:lang w:val="en-US"/>
        </w:rPr>
        <w:t xml:space="preserve"> of public services such as water and other social measures</w:t>
      </w:r>
      <w:r w:rsidRPr="00D81FFD">
        <w:rPr>
          <w:rFonts w:asciiTheme="majorHAnsi" w:hAnsiTheme="majorHAnsi" w:cstheme="majorHAnsi"/>
          <w:sz w:val="21"/>
          <w:szCs w:val="21"/>
          <w:lang w:val="en-US"/>
        </w:rPr>
        <w:t xml:space="preserve"> such as the application of the immediate tax credit advance mechanism (effective since 2022 in France but not yet effective in Guadeloupe) is delayed in the </w:t>
      </w:r>
      <w:proofErr w:type="spellStart"/>
      <w:r w:rsidRPr="00D81FFD">
        <w:rPr>
          <w:rFonts w:asciiTheme="majorHAnsi" w:hAnsiTheme="majorHAnsi" w:cstheme="majorHAnsi"/>
          <w:sz w:val="21"/>
          <w:szCs w:val="21"/>
          <w:lang w:val="en-US"/>
        </w:rPr>
        <w:t>DROM</w:t>
      </w:r>
      <w:proofErr w:type="spellEnd"/>
      <w:r w:rsidRPr="00D81FFD">
        <w:rPr>
          <w:rFonts w:asciiTheme="majorHAnsi" w:hAnsiTheme="majorHAnsi" w:cstheme="majorHAnsi"/>
          <w:sz w:val="21"/>
          <w:szCs w:val="21"/>
          <w:lang w:val="en-US"/>
        </w:rPr>
        <w:t>-COM, where they are the most needed.</w:t>
      </w:r>
    </w:p>
    <w:p w14:paraId="54C19532" w14:textId="7F4DE03F" w:rsidR="00A542CB" w:rsidRPr="00D81FFD" w:rsidRDefault="00A542CB" w:rsidP="00A542CB">
      <w:pPr>
        <w:pStyle w:val="SingleTxtG"/>
        <w:autoSpaceDE w:val="0"/>
        <w:autoSpaceDN w:val="0"/>
        <w:adjustRightInd w:val="0"/>
        <w:spacing w:line="240" w:lineRule="auto"/>
        <w:ind w:left="0" w:right="-24"/>
        <w:rPr>
          <w:rFonts w:asciiTheme="majorHAnsi" w:hAnsiTheme="majorHAnsi" w:cstheme="majorHAnsi"/>
          <w:sz w:val="21"/>
          <w:szCs w:val="21"/>
          <w:lang w:val="en-US"/>
        </w:rPr>
      </w:pPr>
      <w:r w:rsidRPr="00D81FFD">
        <w:rPr>
          <w:rFonts w:asciiTheme="majorHAnsi" w:hAnsiTheme="majorHAnsi" w:cstheme="majorHAnsi"/>
          <w:sz w:val="21"/>
          <w:szCs w:val="21"/>
          <w:lang w:val="en-US"/>
        </w:rPr>
        <w:t>In conclusion:</w:t>
      </w:r>
    </w:p>
    <w:p w14:paraId="1A21C15E" w14:textId="77777777" w:rsidR="00A542CB" w:rsidRPr="00D81FFD" w:rsidRDefault="00A542CB" w:rsidP="00A542CB">
      <w:pPr>
        <w:pStyle w:val="SingleTxtG"/>
        <w:autoSpaceDE w:val="0"/>
        <w:autoSpaceDN w:val="0"/>
        <w:adjustRightInd w:val="0"/>
        <w:spacing w:line="240" w:lineRule="auto"/>
        <w:ind w:left="426" w:right="-24"/>
        <w:rPr>
          <w:rFonts w:asciiTheme="majorHAnsi" w:hAnsiTheme="majorHAnsi" w:cstheme="majorHAnsi"/>
          <w:b/>
          <w:bCs/>
          <w:sz w:val="21"/>
          <w:szCs w:val="21"/>
          <w:lang w:val="en-US"/>
        </w:rPr>
      </w:pPr>
      <w:r w:rsidRPr="00D81FFD">
        <w:rPr>
          <w:rFonts w:asciiTheme="majorHAnsi" w:hAnsiTheme="majorHAnsi" w:cstheme="majorHAnsi"/>
          <w:b/>
          <w:bCs/>
          <w:sz w:val="21"/>
          <w:szCs w:val="21"/>
          <w:lang w:val="en-US"/>
        </w:rPr>
        <w:t xml:space="preserve">While basic services in the </w:t>
      </w:r>
      <w:proofErr w:type="spellStart"/>
      <w:r w:rsidRPr="00D81FFD">
        <w:rPr>
          <w:rFonts w:asciiTheme="majorHAnsi" w:hAnsiTheme="majorHAnsi" w:cstheme="majorHAnsi"/>
          <w:b/>
          <w:bCs/>
          <w:sz w:val="21"/>
          <w:szCs w:val="21"/>
          <w:lang w:val="en-US"/>
        </w:rPr>
        <w:t>DROM</w:t>
      </w:r>
      <w:proofErr w:type="spellEnd"/>
      <w:r w:rsidRPr="00D81FFD">
        <w:rPr>
          <w:rFonts w:asciiTheme="majorHAnsi" w:hAnsiTheme="majorHAnsi" w:cstheme="majorHAnsi"/>
          <w:b/>
          <w:bCs/>
          <w:sz w:val="21"/>
          <w:szCs w:val="21"/>
          <w:lang w:val="en-US"/>
        </w:rPr>
        <w:t xml:space="preserve">-COM are often failing, their cost is paradoxically much higher than in mainland France, even when they do not involve any </w:t>
      </w:r>
      <w:proofErr w:type="gramStart"/>
      <w:r w:rsidRPr="00D81FFD">
        <w:rPr>
          <w:rFonts w:asciiTheme="majorHAnsi" w:hAnsiTheme="majorHAnsi" w:cstheme="majorHAnsi"/>
          <w:b/>
          <w:bCs/>
          <w:sz w:val="21"/>
          <w:szCs w:val="21"/>
          <w:lang w:val="en-US"/>
        </w:rPr>
        <w:t>particular import</w:t>
      </w:r>
      <w:proofErr w:type="gramEnd"/>
      <w:r w:rsidRPr="00D81FFD">
        <w:rPr>
          <w:rFonts w:asciiTheme="majorHAnsi" w:hAnsiTheme="majorHAnsi" w:cstheme="majorHAnsi"/>
          <w:b/>
          <w:bCs/>
          <w:sz w:val="21"/>
          <w:szCs w:val="21"/>
          <w:lang w:val="en-US"/>
        </w:rPr>
        <w:t xml:space="preserve"> measures.</w:t>
      </w:r>
    </w:p>
    <w:p w14:paraId="1A7CB626" w14:textId="62C76B9A" w:rsidR="00A542CB" w:rsidRPr="00D81FFD" w:rsidRDefault="00A542CB" w:rsidP="00A542CB">
      <w:pPr>
        <w:pStyle w:val="SingleTxtG"/>
        <w:autoSpaceDE w:val="0"/>
        <w:autoSpaceDN w:val="0"/>
        <w:adjustRightInd w:val="0"/>
        <w:spacing w:line="240" w:lineRule="auto"/>
        <w:ind w:left="426" w:right="-24"/>
        <w:rPr>
          <w:rFonts w:asciiTheme="majorHAnsi" w:hAnsiTheme="majorHAnsi" w:cstheme="majorHAnsi"/>
          <w:b/>
          <w:bCs/>
          <w:sz w:val="21"/>
          <w:szCs w:val="21"/>
          <w:lang w:val="en-US"/>
        </w:rPr>
      </w:pPr>
      <w:r w:rsidRPr="00D81FFD">
        <w:rPr>
          <w:rFonts w:asciiTheme="majorHAnsi" w:hAnsiTheme="majorHAnsi" w:cstheme="majorHAnsi"/>
          <w:b/>
          <w:bCs/>
          <w:sz w:val="21"/>
          <w:szCs w:val="21"/>
          <w:lang w:val="en-US"/>
        </w:rPr>
        <w:t xml:space="preserve">While the </w:t>
      </w:r>
      <w:proofErr w:type="spellStart"/>
      <w:r w:rsidRPr="00D81FFD">
        <w:rPr>
          <w:rFonts w:asciiTheme="majorHAnsi" w:hAnsiTheme="majorHAnsi" w:cstheme="majorHAnsi"/>
          <w:b/>
          <w:bCs/>
          <w:sz w:val="21"/>
          <w:szCs w:val="21"/>
          <w:lang w:val="en-US"/>
        </w:rPr>
        <w:t>DROM</w:t>
      </w:r>
      <w:proofErr w:type="spellEnd"/>
      <w:r w:rsidRPr="00D81FFD">
        <w:rPr>
          <w:rFonts w:asciiTheme="majorHAnsi" w:hAnsiTheme="majorHAnsi" w:cstheme="majorHAnsi"/>
          <w:b/>
          <w:bCs/>
          <w:sz w:val="21"/>
          <w:szCs w:val="21"/>
          <w:lang w:val="en-US"/>
        </w:rPr>
        <w:t>-COM should be the subject of priority measures because of their multiple economic and social vulnerabilities, they are in fact most often "left behind".</w:t>
      </w:r>
    </w:p>
    <w:p w14:paraId="3D64824F" w14:textId="77777777" w:rsidR="00A542CB" w:rsidRPr="00D81FFD" w:rsidRDefault="00A542CB" w:rsidP="00A542CB">
      <w:pPr>
        <w:pStyle w:val="SingleTxtG"/>
        <w:autoSpaceDE w:val="0"/>
        <w:autoSpaceDN w:val="0"/>
        <w:adjustRightInd w:val="0"/>
        <w:spacing w:line="240" w:lineRule="auto"/>
        <w:ind w:right="-24"/>
        <w:rPr>
          <w:rFonts w:asciiTheme="majorHAnsi" w:hAnsiTheme="majorHAnsi" w:cstheme="majorHAnsi"/>
          <w:sz w:val="21"/>
          <w:szCs w:val="21"/>
          <w:lang w:val="en-US"/>
        </w:rPr>
      </w:pPr>
    </w:p>
    <w:p w14:paraId="53E7D482" w14:textId="5DAB0620" w:rsidR="00A542CB" w:rsidRPr="00D81FFD" w:rsidRDefault="00A542CB" w:rsidP="00A542CB">
      <w:pPr>
        <w:pStyle w:val="SingleTxtG"/>
        <w:numPr>
          <w:ilvl w:val="0"/>
          <w:numId w:val="76"/>
        </w:numPr>
        <w:autoSpaceDE w:val="0"/>
        <w:autoSpaceDN w:val="0"/>
        <w:adjustRightInd w:val="0"/>
        <w:spacing w:line="240" w:lineRule="auto"/>
        <w:ind w:right="-24"/>
        <w:rPr>
          <w:rFonts w:asciiTheme="minorHAnsi" w:hAnsiTheme="minorHAnsi" w:cstheme="minorHAnsi"/>
          <w:b/>
          <w:bCs/>
          <w:color w:val="229693"/>
          <w:sz w:val="22"/>
          <w:szCs w:val="22"/>
          <w:lang w:val="en-US"/>
        </w:rPr>
      </w:pPr>
      <w:r w:rsidRPr="00D81FFD">
        <w:rPr>
          <w:rFonts w:asciiTheme="minorHAnsi" w:hAnsiTheme="minorHAnsi" w:cstheme="minorHAnsi"/>
          <w:b/>
          <w:bCs/>
          <w:color w:val="229693"/>
          <w:sz w:val="22"/>
          <w:szCs w:val="22"/>
          <w:lang w:val="en-US"/>
        </w:rPr>
        <w:t xml:space="preserve">Applicability of international and regional human rights instruments in the </w:t>
      </w:r>
      <w:proofErr w:type="spellStart"/>
      <w:r w:rsidRPr="00D81FFD">
        <w:rPr>
          <w:rFonts w:asciiTheme="minorHAnsi" w:hAnsiTheme="minorHAnsi" w:cstheme="minorHAnsi"/>
          <w:b/>
          <w:bCs/>
          <w:color w:val="229693"/>
          <w:sz w:val="22"/>
          <w:szCs w:val="22"/>
          <w:lang w:val="en-US"/>
        </w:rPr>
        <w:t>DROM</w:t>
      </w:r>
      <w:proofErr w:type="spellEnd"/>
      <w:r w:rsidRPr="00D81FFD">
        <w:rPr>
          <w:rFonts w:asciiTheme="minorHAnsi" w:hAnsiTheme="minorHAnsi" w:cstheme="minorHAnsi"/>
          <w:b/>
          <w:bCs/>
          <w:color w:val="229693"/>
          <w:sz w:val="22"/>
          <w:szCs w:val="22"/>
          <w:lang w:val="en-US"/>
        </w:rPr>
        <w:t>-COM</w:t>
      </w:r>
    </w:p>
    <w:p w14:paraId="792BF95E" w14:textId="31349516" w:rsidR="00A542CB" w:rsidRPr="00D81FFD" w:rsidRDefault="00A542CB" w:rsidP="00A542CB">
      <w:pPr>
        <w:pStyle w:val="SingleTxtG"/>
        <w:autoSpaceDE w:val="0"/>
        <w:autoSpaceDN w:val="0"/>
        <w:adjustRightInd w:val="0"/>
        <w:spacing w:line="240" w:lineRule="auto"/>
        <w:ind w:left="0" w:right="-24"/>
        <w:rPr>
          <w:rFonts w:asciiTheme="majorHAnsi" w:hAnsiTheme="majorHAnsi" w:cstheme="majorHAnsi"/>
          <w:sz w:val="21"/>
          <w:szCs w:val="21"/>
          <w:lang w:val="en-US"/>
        </w:rPr>
      </w:pPr>
      <w:r w:rsidRPr="00D81FFD">
        <w:rPr>
          <w:rFonts w:asciiTheme="majorHAnsi" w:hAnsiTheme="majorHAnsi" w:cstheme="majorHAnsi"/>
          <w:sz w:val="21"/>
          <w:szCs w:val="21"/>
          <w:lang w:val="en-US"/>
        </w:rPr>
        <w:t>As indicated in the “</w:t>
      </w:r>
      <w:hyperlink r:id="rId14" w:history="1">
        <w:r w:rsidRPr="00D81FFD">
          <w:rPr>
            <w:rStyle w:val="Lienhypertexte"/>
            <w:rFonts w:asciiTheme="majorHAnsi" w:hAnsiTheme="majorHAnsi" w:cstheme="majorHAnsi"/>
            <w:sz w:val="21"/>
            <w:szCs w:val="21"/>
            <w:lang w:val="en-US"/>
          </w:rPr>
          <w:t>Core document forming part of the reports presented by France</w:t>
        </w:r>
      </w:hyperlink>
      <w:r w:rsidRPr="00D81FFD">
        <w:rPr>
          <w:rFonts w:asciiTheme="majorHAnsi" w:hAnsiTheme="majorHAnsi" w:cstheme="majorHAnsi"/>
          <w:sz w:val="21"/>
          <w:szCs w:val="21"/>
          <w:lang w:val="en-US"/>
        </w:rPr>
        <w:t>” to the Committee, France has long signed and ratified most international and regional instruments relating to economic, social and cultural rights.</w:t>
      </w:r>
    </w:p>
    <w:p w14:paraId="5993D8D2" w14:textId="7FC4DDFC" w:rsidR="00A542CB" w:rsidRPr="00D81FFD" w:rsidRDefault="00A542CB" w:rsidP="00A542CB">
      <w:pPr>
        <w:pStyle w:val="SingleTxtG"/>
        <w:autoSpaceDE w:val="0"/>
        <w:autoSpaceDN w:val="0"/>
        <w:adjustRightInd w:val="0"/>
        <w:spacing w:line="240" w:lineRule="auto"/>
        <w:ind w:left="0" w:right="-24"/>
        <w:rPr>
          <w:rFonts w:asciiTheme="majorHAnsi" w:hAnsiTheme="majorHAnsi" w:cstheme="majorHAnsi"/>
          <w:sz w:val="21"/>
          <w:szCs w:val="21"/>
          <w:lang w:val="en-US"/>
        </w:rPr>
      </w:pPr>
      <w:r w:rsidRPr="00D81FFD">
        <w:rPr>
          <w:rFonts w:asciiTheme="majorHAnsi" w:hAnsiTheme="majorHAnsi" w:cstheme="majorHAnsi"/>
          <w:sz w:val="21"/>
          <w:szCs w:val="21"/>
          <w:lang w:val="en-US"/>
        </w:rPr>
        <w:t xml:space="preserve">In particular, in 1973, France ratified the European Social Charter of 1961 (ETS No. 035) and, in 1999, the </w:t>
      </w:r>
      <w:hyperlink r:id="rId15" w:history="1">
        <w:r w:rsidRPr="00D81FFD">
          <w:rPr>
            <w:rStyle w:val="Lienhypertexte"/>
            <w:rFonts w:asciiTheme="majorHAnsi" w:hAnsiTheme="majorHAnsi" w:cstheme="majorHAnsi"/>
            <w:sz w:val="21"/>
            <w:szCs w:val="21"/>
            <w:lang w:val="en-US"/>
          </w:rPr>
          <w:t>revised European Social Charter of 1996</w:t>
        </w:r>
      </w:hyperlink>
      <w:r w:rsidRPr="00D81FFD">
        <w:rPr>
          <w:rFonts w:asciiTheme="majorHAnsi" w:hAnsiTheme="majorHAnsi" w:cstheme="majorHAnsi"/>
          <w:sz w:val="21"/>
          <w:szCs w:val="21"/>
          <w:lang w:val="en-US"/>
        </w:rPr>
        <w:t xml:space="preserve"> (ETS No. 163) as well as the </w:t>
      </w:r>
      <w:hyperlink r:id="rId16" w:history="1">
        <w:r w:rsidRPr="00D81FFD">
          <w:rPr>
            <w:rStyle w:val="Lienhypertexte"/>
            <w:rFonts w:asciiTheme="majorHAnsi" w:hAnsiTheme="majorHAnsi" w:cstheme="majorHAnsi"/>
            <w:sz w:val="21"/>
            <w:szCs w:val="21"/>
            <w:lang w:val="en-US"/>
          </w:rPr>
          <w:t>Additional Protocol to the Charter providing for a Collective Complaints System of 1995</w:t>
        </w:r>
      </w:hyperlink>
      <w:r w:rsidRPr="00D81FFD">
        <w:rPr>
          <w:rFonts w:asciiTheme="majorHAnsi" w:hAnsiTheme="majorHAnsi" w:cstheme="majorHAnsi"/>
          <w:sz w:val="21"/>
          <w:szCs w:val="21"/>
          <w:lang w:val="en-US"/>
        </w:rPr>
        <w:t xml:space="preserve"> (ETS No. 158).</w:t>
      </w:r>
    </w:p>
    <w:p w14:paraId="024390E9" w14:textId="2BECA9CD" w:rsidR="00A542CB" w:rsidRPr="00D81FFD" w:rsidRDefault="00A542CB" w:rsidP="00630E4F">
      <w:pPr>
        <w:autoSpaceDE w:val="0"/>
        <w:autoSpaceDN w:val="0"/>
        <w:adjustRightInd w:val="0"/>
        <w:spacing w:after="0" w:line="240" w:lineRule="auto"/>
        <w:jc w:val="both"/>
        <w:rPr>
          <w:rFonts w:asciiTheme="majorHAnsi" w:hAnsiTheme="majorHAnsi" w:cstheme="majorHAnsi"/>
          <w:sz w:val="21"/>
          <w:szCs w:val="21"/>
          <w:lang w:val="en-US"/>
        </w:rPr>
      </w:pPr>
      <w:r w:rsidRPr="00D81FFD">
        <w:rPr>
          <w:rFonts w:asciiTheme="majorHAnsi" w:hAnsiTheme="majorHAnsi" w:cstheme="majorHAnsi"/>
          <w:b/>
          <w:bCs/>
          <w:sz w:val="21"/>
          <w:szCs w:val="21"/>
          <w:lang w:val="en-US"/>
        </w:rPr>
        <w:t>However, France has not made the necessary declaration for the revised European Social Charter and its protocols to apply to non-metropolitan French territories</w:t>
      </w:r>
      <w:r w:rsidRPr="00D81FFD">
        <w:rPr>
          <w:rFonts w:asciiTheme="majorHAnsi" w:hAnsiTheme="majorHAnsi" w:cstheme="majorHAnsi"/>
          <w:sz w:val="21"/>
          <w:szCs w:val="21"/>
          <w:lang w:val="en-US"/>
        </w:rPr>
        <w:t>.</w:t>
      </w:r>
      <w:r w:rsidR="00385198" w:rsidRPr="00D81FFD">
        <w:rPr>
          <w:rStyle w:val="Appelnotedebasdep"/>
          <w:rFonts w:asciiTheme="majorHAnsi" w:hAnsiTheme="majorHAnsi" w:cstheme="majorHAnsi"/>
          <w:b/>
          <w:bCs/>
          <w:sz w:val="21"/>
          <w:szCs w:val="21"/>
          <w:lang w:val="en-US"/>
        </w:rPr>
        <w:footnoteReference w:id="9"/>
      </w:r>
      <w:r w:rsidR="00385198" w:rsidRPr="00D81FFD">
        <w:rPr>
          <w:rFonts w:asciiTheme="majorHAnsi" w:hAnsiTheme="majorHAnsi" w:cstheme="majorHAnsi"/>
          <w:b/>
          <w:bCs/>
          <w:sz w:val="21"/>
          <w:szCs w:val="21"/>
          <w:lang w:val="en-US"/>
        </w:rPr>
        <w:t xml:space="preserve"> </w:t>
      </w:r>
      <w:r w:rsidR="00630E4F" w:rsidRPr="00D81FFD">
        <w:rPr>
          <w:rFonts w:asciiTheme="majorHAnsi" w:hAnsiTheme="majorHAnsi" w:cstheme="majorHAnsi"/>
          <w:sz w:val="21"/>
          <w:szCs w:val="21"/>
          <w:lang w:val="en-US"/>
        </w:rPr>
        <w:t>As a result</w:t>
      </w:r>
      <w:r w:rsidRPr="00D81FFD">
        <w:rPr>
          <w:rFonts w:asciiTheme="majorHAnsi" w:hAnsiTheme="majorHAnsi" w:cstheme="majorHAnsi"/>
          <w:sz w:val="21"/>
          <w:szCs w:val="21"/>
          <w:lang w:val="en-US"/>
        </w:rPr>
        <w:t xml:space="preserve">, in 50 years, the </w:t>
      </w:r>
      <w:proofErr w:type="spellStart"/>
      <w:r w:rsidRPr="00D81FFD">
        <w:rPr>
          <w:rFonts w:asciiTheme="majorHAnsi" w:hAnsiTheme="majorHAnsi" w:cstheme="majorHAnsi"/>
          <w:sz w:val="21"/>
          <w:szCs w:val="21"/>
          <w:lang w:val="en-US"/>
        </w:rPr>
        <w:t>DROM</w:t>
      </w:r>
      <w:proofErr w:type="spellEnd"/>
      <w:r w:rsidRPr="00D81FFD">
        <w:rPr>
          <w:rFonts w:asciiTheme="majorHAnsi" w:hAnsiTheme="majorHAnsi" w:cstheme="majorHAnsi"/>
          <w:sz w:val="21"/>
          <w:szCs w:val="21"/>
          <w:lang w:val="en-US"/>
        </w:rPr>
        <w:t xml:space="preserve">-COM and New Caledonia have almost never been covered in France's </w:t>
      </w:r>
      <w:r w:rsidRPr="00D81FFD">
        <w:rPr>
          <w:rFonts w:asciiTheme="majorHAnsi" w:hAnsiTheme="majorHAnsi" w:cstheme="majorHAnsi"/>
          <w:b/>
          <w:bCs/>
          <w:sz w:val="21"/>
          <w:szCs w:val="21"/>
          <w:lang w:val="en-US"/>
        </w:rPr>
        <w:t>periodic reports</w:t>
      </w:r>
      <w:r w:rsidRPr="00D81FFD">
        <w:rPr>
          <w:rFonts w:asciiTheme="majorHAnsi" w:hAnsiTheme="majorHAnsi" w:cstheme="majorHAnsi"/>
          <w:sz w:val="21"/>
          <w:szCs w:val="21"/>
          <w:lang w:val="en-US"/>
        </w:rPr>
        <w:t xml:space="preserve"> on </w:t>
      </w:r>
      <w:proofErr w:type="spellStart"/>
      <w:r w:rsidRPr="00D81FFD">
        <w:rPr>
          <w:rFonts w:asciiTheme="majorHAnsi" w:hAnsiTheme="majorHAnsi" w:cstheme="majorHAnsi"/>
          <w:sz w:val="21"/>
          <w:szCs w:val="21"/>
          <w:lang w:val="en-US"/>
        </w:rPr>
        <w:t>ESCR</w:t>
      </w:r>
      <w:proofErr w:type="spellEnd"/>
      <w:r w:rsidRPr="00D81FFD">
        <w:rPr>
          <w:rFonts w:asciiTheme="majorHAnsi" w:hAnsiTheme="majorHAnsi" w:cstheme="majorHAnsi"/>
          <w:sz w:val="21"/>
          <w:szCs w:val="21"/>
          <w:lang w:val="en-US"/>
        </w:rPr>
        <w:t xml:space="preserve"> </w:t>
      </w:r>
      <w:r w:rsidR="00385198" w:rsidRPr="00D81FFD">
        <w:rPr>
          <w:rFonts w:asciiTheme="majorHAnsi" w:hAnsiTheme="majorHAnsi" w:cstheme="majorHAnsi"/>
          <w:sz w:val="21"/>
          <w:szCs w:val="21"/>
          <w:lang w:val="en-US"/>
        </w:rPr>
        <w:t>to</w:t>
      </w:r>
      <w:r w:rsidRPr="00D81FFD">
        <w:rPr>
          <w:rFonts w:asciiTheme="majorHAnsi" w:hAnsiTheme="majorHAnsi" w:cstheme="majorHAnsi"/>
          <w:sz w:val="21"/>
          <w:szCs w:val="21"/>
          <w:lang w:val="en-US"/>
        </w:rPr>
        <w:t xml:space="preserve"> the Council of Europe and </w:t>
      </w:r>
      <w:r w:rsidR="00385198" w:rsidRPr="00D81FFD">
        <w:rPr>
          <w:rFonts w:asciiTheme="majorHAnsi" w:hAnsiTheme="majorHAnsi" w:cstheme="majorHAnsi"/>
          <w:sz w:val="21"/>
          <w:szCs w:val="21"/>
          <w:lang w:val="en-US"/>
        </w:rPr>
        <w:t xml:space="preserve">they </w:t>
      </w:r>
      <w:r w:rsidRPr="00D81FFD">
        <w:rPr>
          <w:rFonts w:asciiTheme="majorHAnsi" w:hAnsiTheme="majorHAnsi" w:cstheme="majorHAnsi"/>
          <w:sz w:val="21"/>
          <w:szCs w:val="21"/>
          <w:lang w:val="en-US"/>
        </w:rPr>
        <w:t xml:space="preserve">have never benefited from a </w:t>
      </w:r>
      <w:r w:rsidRPr="00D81FFD">
        <w:rPr>
          <w:rFonts w:asciiTheme="majorHAnsi" w:hAnsiTheme="majorHAnsi" w:cstheme="majorHAnsi"/>
          <w:b/>
          <w:bCs/>
          <w:sz w:val="21"/>
          <w:szCs w:val="21"/>
          <w:lang w:val="en-US"/>
        </w:rPr>
        <w:t>collective complaint</w:t>
      </w:r>
      <w:r w:rsidRPr="00D81FFD">
        <w:rPr>
          <w:rFonts w:asciiTheme="majorHAnsi" w:hAnsiTheme="majorHAnsi" w:cstheme="majorHAnsi"/>
          <w:sz w:val="21"/>
          <w:szCs w:val="21"/>
          <w:lang w:val="en-US"/>
        </w:rPr>
        <w:t xml:space="preserve"> before the European Committee of Economic and Social Rights of the Council of Europe.</w:t>
      </w:r>
    </w:p>
    <w:p w14:paraId="233A5317" w14:textId="77777777" w:rsidR="00630E4F" w:rsidRPr="00D81FFD" w:rsidRDefault="00630E4F" w:rsidP="00630E4F">
      <w:pPr>
        <w:autoSpaceDE w:val="0"/>
        <w:autoSpaceDN w:val="0"/>
        <w:adjustRightInd w:val="0"/>
        <w:spacing w:after="0" w:line="240" w:lineRule="auto"/>
        <w:jc w:val="both"/>
        <w:rPr>
          <w:rFonts w:asciiTheme="majorHAnsi" w:hAnsiTheme="majorHAnsi" w:cstheme="majorHAnsi"/>
          <w:sz w:val="21"/>
          <w:szCs w:val="21"/>
          <w:lang w:val="en-US"/>
        </w:rPr>
      </w:pPr>
    </w:p>
    <w:p w14:paraId="751AE6ED" w14:textId="372E3D87" w:rsidR="00A542CB" w:rsidRPr="00D81FFD" w:rsidRDefault="00A542CB" w:rsidP="00A542CB">
      <w:pPr>
        <w:pStyle w:val="SingleTxtG"/>
        <w:autoSpaceDE w:val="0"/>
        <w:autoSpaceDN w:val="0"/>
        <w:adjustRightInd w:val="0"/>
        <w:spacing w:line="240" w:lineRule="auto"/>
        <w:ind w:left="0" w:right="-24"/>
        <w:rPr>
          <w:rFonts w:asciiTheme="minorHAnsi" w:hAnsiTheme="minorHAnsi" w:cstheme="minorHAnsi"/>
          <w:b/>
          <w:bCs/>
          <w:color w:val="229693"/>
          <w:sz w:val="22"/>
          <w:szCs w:val="22"/>
          <w:lang w:val="en-US"/>
        </w:rPr>
      </w:pPr>
      <w:r w:rsidRPr="00D81FFD">
        <w:rPr>
          <w:rFonts w:asciiTheme="minorHAnsi" w:hAnsiTheme="minorHAnsi" w:cstheme="minorHAnsi"/>
          <w:b/>
          <w:bCs/>
          <w:color w:val="229693"/>
          <w:sz w:val="22"/>
          <w:szCs w:val="22"/>
          <w:lang w:val="en-US"/>
        </w:rPr>
        <w:t xml:space="preserve">3. Links between </w:t>
      </w:r>
      <w:r w:rsidR="00385198" w:rsidRPr="00D81FFD">
        <w:rPr>
          <w:rFonts w:asciiTheme="minorHAnsi" w:hAnsiTheme="minorHAnsi" w:cstheme="minorHAnsi"/>
          <w:b/>
          <w:bCs/>
          <w:color w:val="229693"/>
          <w:sz w:val="22"/>
          <w:szCs w:val="22"/>
          <w:lang w:val="en-US"/>
        </w:rPr>
        <w:t>issue</w:t>
      </w:r>
      <w:r w:rsidRPr="00D81FFD">
        <w:rPr>
          <w:rFonts w:asciiTheme="minorHAnsi" w:hAnsiTheme="minorHAnsi" w:cstheme="minorHAnsi"/>
          <w:b/>
          <w:bCs/>
          <w:color w:val="229693"/>
          <w:sz w:val="22"/>
          <w:szCs w:val="22"/>
          <w:lang w:val="en-US"/>
        </w:rPr>
        <w:t xml:space="preserve"> 3 and </w:t>
      </w:r>
      <w:r w:rsidR="00385198" w:rsidRPr="00D81FFD">
        <w:rPr>
          <w:rFonts w:asciiTheme="minorHAnsi" w:hAnsiTheme="minorHAnsi" w:cstheme="minorHAnsi"/>
          <w:b/>
          <w:bCs/>
          <w:color w:val="229693"/>
          <w:sz w:val="22"/>
          <w:szCs w:val="22"/>
          <w:lang w:val="en-US"/>
        </w:rPr>
        <w:t>issues</w:t>
      </w:r>
      <w:r w:rsidRPr="00D81FFD">
        <w:rPr>
          <w:rFonts w:asciiTheme="minorHAnsi" w:hAnsiTheme="minorHAnsi" w:cstheme="minorHAnsi"/>
          <w:b/>
          <w:bCs/>
          <w:color w:val="229693"/>
          <w:sz w:val="22"/>
          <w:szCs w:val="22"/>
          <w:lang w:val="en-US"/>
        </w:rPr>
        <w:t xml:space="preserve"> 9 and 22</w:t>
      </w:r>
    </w:p>
    <w:p w14:paraId="1CB3EB41" w14:textId="465244AB" w:rsidR="00A542CB" w:rsidRPr="00D81FFD" w:rsidRDefault="00A542CB" w:rsidP="00A542CB">
      <w:pPr>
        <w:pStyle w:val="SingleTxtG"/>
        <w:suppressAutoHyphens w:val="0"/>
        <w:autoSpaceDE w:val="0"/>
        <w:autoSpaceDN w:val="0"/>
        <w:adjustRightInd w:val="0"/>
        <w:spacing w:line="240" w:lineRule="auto"/>
        <w:ind w:left="0" w:right="-24"/>
        <w:rPr>
          <w:rFonts w:asciiTheme="majorHAnsi" w:hAnsiTheme="majorHAnsi" w:cstheme="majorHAnsi"/>
          <w:b/>
          <w:bCs/>
          <w:sz w:val="21"/>
          <w:szCs w:val="21"/>
          <w:lang w:val="en-US"/>
        </w:rPr>
      </w:pPr>
      <w:r w:rsidRPr="00D81FFD">
        <w:rPr>
          <w:rFonts w:asciiTheme="majorHAnsi" w:hAnsiTheme="majorHAnsi" w:cstheme="majorHAnsi"/>
          <w:sz w:val="21"/>
          <w:szCs w:val="21"/>
          <w:lang w:val="en-US"/>
        </w:rPr>
        <w:t>The right to</w:t>
      </w:r>
      <w:r w:rsidR="00385198" w:rsidRPr="00D81FFD">
        <w:rPr>
          <w:rFonts w:asciiTheme="majorHAnsi" w:hAnsiTheme="majorHAnsi" w:cstheme="majorHAnsi"/>
          <w:sz w:val="21"/>
          <w:szCs w:val="21"/>
          <w:lang w:val="en-US"/>
        </w:rPr>
        <w:t xml:space="preserve"> safe</w:t>
      </w:r>
      <w:r w:rsidRPr="00D81FFD">
        <w:rPr>
          <w:rFonts w:asciiTheme="majorHAnsi" w:hAnsiTheme="majorHAnsi" w:cstheme="majorHAnsi"/>
          <w:sz w:val="21"/>
          <w:szCs w:val="21"/>
          <w:lang w:val="en-US"/>
        </w:rPr>
        <w:t xml:space="preserve"> drinking water is a</w:t>
      </w:r>
      <w:r w:rsidR="00385198" w:rsidRPr="00D81FFD">
        <w:rPr>
          <w:rFonts w:asciiTheme="majorHAnsi" w:hAnsiTheme="majorHAnsi" w:cstheme="majorHAnsi"/>
          <w:sz w:val="21"/>
          <w:szCs w:val="21"/>
          <w:lang w:val="en-US"/>
        </w:rPr>
        <w:t xml:space="preserve"> core </w:t>
      </w:r>
      <w:r w:rsidRPr="00D81FFD">
        <w:rPr>
          <w:rFonts w:asciiTheme="majorHAnsi" w:hAnsiTheme="majorHAnsi" w:cstheme="majorHAnsi"/>
          <w:sz w:val="21"/>
          <w:szCs w:val="21"/>
          <w:lang w:val="en-US"/>
        </w:rPr>
        <w:t xml:space="preserve">element of the right to an adequate standard of living and </w:t>
      </w:r>
      <w:r w:rsidR="00385198" w:rsidRPr="00D81FFD">
        <w:rPr>
          <w:rFonts w:asciiTheme="majorHAnsi" w:hAnsiTheme="majorHAnsi" w:cstheme="majorHAnsi"/>
          <w:sz w:val="21"/>
          <w:szCs w:val="21"/>
          <w:lang w:val="en-US"/>
        </w:rPr>
        <w:t xml:space="preserve">of </w:t>
      </w:r>
      <w:r w:rsidRPr="00D81FFD">
        <w:rPr>
          <w:rFonts w:asciiTheme="majorHAnsi" w:hAnsiTheme="majorHAnsi" w:cstheme="majorHAnsi"/>
          <w:sz w:val="21"/>
          <w:szCs w:val="21"/>
          <w:lang w:val="en-US"/>
        </w:rPr>
        <w:t>the fight against extreme poverty,</w:t>
      </w:r>
      <w:r w:rsidR="00385198" w:rsidRPr="00D81FFD">
        <w:rPr>
          <w:rFonts w:asciiTheme="majorHAnsi" w:hAnsiTheme="majorHAnsi" w:cstheme="majorHAnsi"/>
          <w:sz w:val="21"/>
          <w:szCs w:val="21"/>
          <w:lang w:val="en-US"/>
        </w:rPr>
        <w:t xml:space="preserve"> as well as of</w:t>
      </w:r>
      <w:r w:rsidRPr="00D81FFD">
        <w:rPr>
          <w:rFonts w:asciiTheme="majorHAnsi" w:hAnsiTheme="majorHAnsi" w:cstheme="majorHAnsi"/>
          <w:sz w:val="21"/>
          <w:szCs w:val="21"/>
          <w:lang w:val="en-US"/>
        </w:rPr>
        <w:t xml:space="preserve"> the right</w:t>
      </w:r>
      <w:r w:rsidR="00385198" w:rsidRPr="00D81FFD">
        <w:rPr>
          <w:rFonts w:asciiTheme="majorHAnsi" w:hAnsiTheme="majorHAnsi" w:cstheme="majorHAnsi"/>
          <w:sz w:val="21"/>
          <w:szCs w:val="21"/>
          <w:lang w:val="en-US"/>
        </w:rPr>
        <w:t>s</w:t>
      </w:r>
      <w:r w:rsidRPr="00D81FFD">
        <w:rPr>
          <w:rFonts w:asciiTheme="majorHAnsi" w:hAnsiTheme="majorHAnsi" w:cstheme="majorHAnsi"/>
          <w:sz w:val="21"/>
          <w:szCs w:val="21"/>
          <w:lang w:val="en-US"/>
        </w:rPr>
        <w:t xml:space="preserve"> to education, adequate housing, and health. </w:t>
      </w:r>
      <w:r w:rsidRPr="00D81FFD">
        <w:rPr>
          <w:rFonts w:asciiTheme="majorHAnsi" w:hAnsiTheme="majorHAnsi" w:cstheme="majorHAnsi"/>
          <w:b/>
          <w:bCs/>
          <w:sz w:val="21"/>
          <w:szCs w:val="21"/>
          <w:lang w:val="en-US"/>
        </w:rPr>
        <w:t xml:space="preserve">From the violation of the right to </w:t>
      </w:r>
      <w:r w:rsidR="00385198" w:rsidRPr="00D81FFD">
        <w:rPr>
          <w:rFonts w:asciiTheme="majorHAnsi" w:hAnsiTheme="majorHAnsi" w:cstheme="majorHAnsi"/>
          <w:b/>
          <w:bCs/>
          <w:sz w:val="21"/>
          <w:szCs w:val="21"/>
          <w:lang w:val="en-US"/>
        </w:rPr>
        <w:t xml:space="preserve">safe </w:t>
      </w:r>
      <w:r w:rsidRPr="00D81FFD">
        <w:rPr>
          <w:rFonts w:asciiTheme="majorHAnsi" w:hAnsiTheme="majorHAnsi" w:cstheme="majorHAnsi"/>
          <w:b/>
          <w:bCs/>
          <w:sz w:val="21"/>
          <w:szCs w:val="21"/>
          <w:lang w:val="en-US"/>
        </w:rPr>
        <w:t xml:space="preserve">drinking water and sanitation in the French West Indies detailed under </w:t>
      </w:r>
      <w:r w:rsidR="00385198" w:rsidRPr="00D81FFD">
        <w:rPr>
          <w:rFonts w:asciiTheme="majorHAnsi" w:hAnsiTheme="majorHAnsi" w:cstheme="majorHAnsi"/>
          <w:b/>
          <w:bCs/>
          <w:sz w:val="21"/>
          <w:szCs w:val="21"/>
          <w:lang w:val="en-US"/>
        </w:rPr>
        <w:t>issue</w:t>
      </w:r>
      <w:r w:rsidRPr="00D81FFD">
        <w:rPr>
          <w:rFonts w:asciiTheme="majorHAnsi" w:hAnsiTheme="majorHAnsi" w:cstheme="majorHAnsi"/>
          <w:b/>
          <w:bCs/>
          <w:sz w:val="21"/>
          <w:szCs w:val="21"/>
          <w:lang w:val="en-US"/>
        </w:rPr>
        <w:t xml:space="preserve"> 9 (chlordecone) and under </w:t>
      </w:r>
      <w:r w:rsidR="00385198" w:rsidRPr="00D81FFD">
        <w:rPr>
          <w:rFonts w:asciiTheme="majorHAnsi" w:hAnsiTheme="majorHAnsi" w:cstheme="majorHAnsi"/>
          <w:b/>
          <w:bCs/>
          <w:sz w:val="21"/>
          <w:szCs w:val="21"/>
          <w:lang w:val="en-US"/>
        </w:rPr>
        <w:t>issue</w:t>
      </w:r>
      <w:r w:rsidRPr="00D81FFD">
        <w:rPr>
          <w:rFonts w:asciiTheme="majorHAnsi" w:hAnsiTheme="majorHAnsi" w:cstheme="majorHAnsi"/>
          <w:b/>
          <w:bCs/>
          <w:sz w:val="21"/>
          <w:szCs w:val="21"/>
          <w:lang w:val="en-US"/>
        </w:rPr>
        <w:t xml:space="preserve"> 22 (water and sanitation system) therefore also follows the violation of the </w:t>
      </w:r>
      <w:proofErr w:type="gramStart"/>
      <w:r w:rsidRPr="00D81FFD">
        <w:rPr>
          <w:rFonts w:asciiTheme="majorHAnsi" w:hAnsiTheme="majorHAnsi" w:cstheme="majorHAnsi"/>
          <w:b/>
          <w:bCs/>
          <w:sz w:val="21"/>
          <w:szCs w:val="21"/>
          <w:lang w:val="en-US"/>
        </w:rPr>
        <w:t>aforementioned rights</w:t>
      </w:r>
      <w:proofErr w:type="gramEnd"/>
      <w:r w:rsidRPr="00D81FFD">
        <w:rPr>
          <w:rFonts w:asciiTheme="majorHAnsi" w:hAnsiTheme="majorHAnsi" w:cstheme="majorHAnsi"/>
          <w:b/>
          <w:bCs/>
          <w:sz w:val="21"/>
          <w:szCs w:val="21"/>
          <w:lang w:val="en-US"/>
        </w:rPr>
        <w:t>.</w:t>
      </w:r>
    </w:p>
    <w:p w14:paraId="003D7CC9" w14:textId="77777777" w:rsidR="005F553F" w:rsidRPr="00D81FFD" w:rsidRDefault="005F553F" w:rsidP="005F553F">
      <w:pPr>
        <w:pStyle w:val="Paragraphedeliste"/>
        <w:ind w:left="360"/>
        <w:jc w:val="both"/>
        <w:rPr>
          <w:rFonts w:asciiTheme="majorHAnsi" w:hAnsiTheme="majorHAnsi" w:cstheme="majorHAnsi"/>
          <w:b/>
          <w:bCs/>
          <w:sz w:val="8"/>
          <w:szCs w:val="8"/>
          <w:u w:val="single"/>
          <w:lang w:val="en-US"/>
        </w:rPr>
      </w:pPr>
    </w:p>
    <w:p w14:paraId="23CE1A1A" w14:textId="77777777" w:rsidR="00E84ADC" w:rsidRPr="00D81FFD" w:rsidRDefault="00E84ADC" w:rsidP="00385198">
      <w:pPr>
        <w:pStyle w:val="SingleTxtG"/>
        <w:suppressAutoHyphens w:val="0"/>
        <w:autoSpaceDE w:val="0"/>
        <w:autoSpaceDN w:val="0"/>
        <w:adjustRightInd w:val="0"/>
        <w:spacing w:line="240" w:lineRule="auto"/>
        <w:ind w:left="0" w:right="-24"/>
        <w:rPr>
          <w:rFonts w:asciiTheme="majorHAnsi" w:hAnsiTheme="majorHAnsi" w:cstheme="majorHAnsi"/>
          <w:sz w:val="21"/>
          <w:szCs w:val="21"/>
          <w:lang w:val="en-US"/>
        </w:rPr>
      </w:pPr>
    </w:p>
    <w:tbl>
      <w:tblPr>
        <w:tblStyle w:val="Grilledutableau"/>
        <w:tblW w:w="0" w:type="auto"/>
        <w:tblLook w:val="04A0" w:firstRow="1" w:lastRow="0" w:firstColumn="1" w:lastColumn="0" w:noHBand="0" w:noVBand="1"/>
      </w:tblPr>
      <w:tblGrid>
        <w:gridCol w:w="10456"/>
      </w:tblGrid>
      <w:tr w:rsidR="00E84ADC" w:rsidRPr="00D81FFD" w14:paraId="5343B07E" w14:textId="77777777" w:rsidTr="00980597">
        <w:tc>
          <w:tcPr>
            <w:tcW w:w="10456" w:type="dxa"/>
            <w:tcBorders>
              <w:bottom w:val="nil"/>
            </w:tcBorders>
            <w:shd w:val="clear" w:color="auto" w:fill="229693"/>
          </w:tcPr>
          <w:p w14:paraId="012DC0A2" w14:textId="7F2EF603" w:rsidR="00E84ADC" w:rsidRPr="00D81FFD" w:rsidRDefault="00E84ADC">
            <w:pPr>
              <w:rPr>
                <w:rFonts w:cstheme="minorHAnsi"/>
                <w:b/>
                <w:bCs/>
                <w:color w:val="FFFFFF" w:themeColor="background1"/>
                <w:sz w:val="28"/>
                <w:szCs w:val="28"/>
                <w:lang w:val="en-US"/>
              </w:rPr>
            </w:pPr>
            <w:proofErr w:type="gramStart"/>
            <w:r w:rsidRPr="00D81FFD">
              <w:rPr>
                <w:rFonts w:asciiTheme="majorHAnsi" w:eastAsia="Times New Roman" w:hAnsiTheme="majorHAnsi" w:cstheme="majorHAnsi"/>
                <w:b/>
                <w:bCs/>
                <w:color w:val="FFFFFF" w:themeColor="background1"/>
                <w:kern w:val="0"/>
                <w:lang w:val="en-US"/>
                <w14:ligatures w14:val="none"/>
              </w:rPr>
              <w:t>RECOMM</w:t>
            </w:r>
            <w:r w:rsidR="00630E4F" w:rsidRPr="00D81FFD">
              <w:rPr>
                <w:rFonts w:asciiTheme="majorHAnsi" w:eastAsia="Times New Roman" w:hAnsiTheme="majorHAnsi" w:cstheme="majorHAnsi"/>
                <w:b/>
                <w:bCs/>
                <w:color w:val="FFFFFF" w:themeColor="background1"/>
                <w:kern w:val="0"/>
                <w:lang w:val="en-US"/>
                <w14:ligatures w14:val="none"/>
              </w:rPr>
              <w:t>E</w:t>
            </w:r>
            <w:r w:rsidRPr="00D81FFD">
              <w:rPr>
                <w:rFonts w:asciiTheme="majorHAnsi" w:eastAsia="Times New Roman" w:hAnsiTheme="majorHAnsi" w:cstheme="majorHAnsi"/>
                <w:b/>
                <w:bCs/>
                <w:color w:val="FFFFFF" w:themeColor="background1"/>
                <w:kern w:val="0"/>
                <w:lang w:val="en-US"/>
                <w14:ligatures w14:val="none"/>
              </w:rPr>
              <w:t>NDATIONS :</w:t>
            </w:r>
            <w:proofErr w:type="gramEnd"/>
          </w:p>
        </w:tc>
      </w:tr>
      <w:tr w:rsidR="00630E4F" w:rsidRPr="00D81FFD" w14:paraId="55A41E29" w14:textId="77777777" w:rsidTr="00980597">
        <w:tc>
          <w:tcPr>
            <w:tcW w:w="10456" w:type="dxa"/>
            <w:tcBorders>
              <w:top w:val="nil"/>
              <w:left w:val="nil"/>
              <w:bottom w:val="nil"/>
              <w:right w:val="nil"/>
            </w:tcBorders>
            <w:shd w:val="clear" w:color="auto" w:fill="C1F1F0"/>
          </w:tcPr>
          <w:p w14:paraId="0930C3F9" w14:textId="77777777" w:rsidR="00630E4F" w:rsidRPr="00D81FFD" w:rsidRDefault="00630E4F" w:rsidP="00630E4F">
            <w:pPr>
              <w:spacing w:line="276" w:lineRule="auto"/>
              <w:rPr>
                <w:rFonts w:asciiTheme="majorHAnsi" w:hAnsiTheme="majorHAnsi" w:cstheme="majorHAnsi"/>
                <w:b/>
                <w:bCs/>
                <w:lang w:val="en-US"/>
              </w:rPr>
            </w:pPr>
          </w:p>
          <w:p w14:paraId="42BF6353" w14:textId="67A6E875" w:rsidR="00630E4F" w:rsidRPr="00D81FFD" w:rsidRDefault="00630E4F" w:rsidP="00630E4F">
            <w:pPr>
              <w:spacing w:line="276" w:lineRule="auto"/>
              <w:rPr>
                <w:rFonts w:asciiTheme="majorHAnsi" w:hAnsiTheme="majorHAnsi" w:cstheme="majorHAnsi"/>
                <w:b/>
                <w:bCs/>
                <w:lang w:val="en-US"/>
              </w:rPr>
            </w:pPr>
            <w:r w:rsidRPr="00D81FFD">
              <w:rPr>
                <w:rFonts w:asciiTheme="majorHAnsi" w:hAnsiTheme="majorHAnsi" w:cstheme="majorHAnsi"/>
                <w:b/>
                <w:bCs/>
                <w:lang w:val="en-US"/>
              </w:rPr>
              <w:t xml:space="preserve">Through this report, </w:t>
            </w:r>
            <w:proofErr w:type="spellStart"/>
            <w:r w:rsidRPr="00D81FFD">
              <w:rPr>
                <w:rFonts w:asciiTheme="majorHAnsi" w:hAnsiTheme="majorHAnsi" w:cstheme="majorHAnsi"/>
                <w:b/>
                <w:bCs/>
                <w:lang w:val="en-US"/>
              </w:rPr>
              <w:t>F.W.I</w:t>
            </w:r>
            <w:proofErr w:type="spellEnd"/>
            <w:r w:rsidRPr="00D81FFD">
              <w:rPr>
                <w:rFonts w:asciiTheme="majorHAnsi" w:hAnsiTheme="majorHAnsi" w:cstheme="majorHAnsi"/>
                <w:b/>
                <w:bCs/>
                <w:lang w:val="en-US"/>
              </w:rPr>
              <w:t>. civil society asks the Committee to kindly recommend that France:</w:t>
            </w:r>
          </w:p>
          <w:p w14:paraId="2FDEBEBB" w14:textId="77777777" w:rsidR="00630E4F" w:rsidRPr="00D81FFD" w:rsidRDefault="00630E4F" w:rsidP="00F56CAB">
            <w:pPr>
              <w:pStyle w:val="Paragraphedeliste"/>
              <w:numPr>
                <w:ilvl w:val="0"/>
                <w:numId w:val="108"/>
              </w:numPr>
              <w:spacing w:line="276" w:lineRule="auto"/>
              <w:jc w:val="both"/>
              <w:rPr>
                <w:rFonts w:asciiTheme="majorHAnsi" w:hAnsiTheme="majorHAnsi" w:cstheme="majorHAnsi"/>
                <w:b/>
                <w:bCs/>
                <w:sz w:val="22"/>
                <w:szCs w:val="22"/>
                <w:lang w:val="en-US"/>
              </w:rPr>
            </w:pPr>
            <w:r w:rsidRPr="00D81FFD">
              <w:rPr>
                <w:rFonts w:asciiTheme="majorHAnsi" w:hAnsiTheme="majorHAnsi" w:cstheme="majorHAnsi"/>
                <w:b/>
                <w:bCs/>
                <w:sz w:val="22"/>
                <w:szCs w:val="22"/>
                <w:lang w:val="en-US"/>
              </w:rPr>
              <w:t xml:space="preserve">Strengthen and effectively implement the 2017 Law for real equality in the Overseas Territories, in particular actions against the high cost of living and for access to drinking </w:t>
            </w:r>
            <w:proofErr w:type="gramStart"/>
            <w:r w:rsidRPr="00D81FFD">
              <w:rPr>
                <w:rFonts w:asciiTheme="majorHAnsi" w:hAnsiTheme="majorHAnsi" w:cstheme="majorHAnsi"/>
                <w:b/>
                <w:bCs/>
                <w:sz w:val="22"/>
                <w:szCs w:val="22"/>
                <w:lang w:val="en-US"/>
              </w:rPr>
              <w:t>water;</w:t>
            </w:r>
            <w:proofErr w:type="gramEnd"/>
          </w:p>
          <w:p w14:paraId="50589BDD" w14:textId="77777777" w:rsidR="00E84ADC" w:rsidRPr="00D81FFD" w:rsidRDefault="00630E4F" w:rsidP="00F56CAB">
            <w:pPr>
              <w:pStyle w:val="Paragraphedeliste"/>
              <w:numPr>
                <w:ilvl w:val="0"/>
                <w:numId w:val="108"/>
              </w:numPr>
              <w:spacing w:line="276" w:lineRule="auto"/>
              <w:jc w:val="both"/>
              <w:rPr>
                <w:rFonts w:asciiTheme="majorHAnsi" w:hAnsiTheme="majorHAnsi" w:cstheme="majorHAnsi"/>
                <w:b/>
                <w:bCs/>
                <w:sz w:val="22"/>
                <w:szCs w:val="22"/>
                <w:lang w:val="en-US"/>
              </w:rPr>
            </w:pPr>
            <w:r w:rsidRPr="00D81FFD">
              <w:rPr>
                <w:rFonts w:asciiTheme="majorHAnsi" w:hAnsiTheme="majorHAnsi" w:cstheme="majorHAnsi"/>
                <w:b/>
                <w:bCs/>
                <w:sz w:val="22"/>
                <w:szCs w:val="22"/>
                <w:lang w:val="en-US"/>
              </w:rPr>
              <w:t>Ensure the applicability of all international standards and regional human rights instruments accepted by France, in particular the Revised European Social Charter of the Council of Europe and its protocols, to French overseas territories.</w:t>
            </w:r>
          </w:p>
          <w:p w14:paraId="66D6B329" w14:textId="7A37204A" w:rsidR="00630E4F" w:rsidRPr="00D81FFD" w:rsidRDefault="00630E4F" w:rsidP="00630E4F">
            <w:pPr>
              <w:pStyle w:val="Paragraphedeliste"/>
              <w:rPr>
                <w:rFonts w:asciiTheme="majorHAnsi" w:hAnsiTheme="majorHAnsi" w:cstheme="majorHAnsi"/>
                <w:b/>
                <w:bCs/>
                <w:lang w:val="en-US"/>
              </w:rPr>
            </w:pPr>
          </w:p>
        </w:tc>
      </w:tr>
    </w:tbl>
    <w:p w14:paraId="5D3246C3" w14:textId="6AB86F91" w:rsidR="00456D5A" w:rsidRPr="00D81FFD" w:rsidRDefault="00456D5A">
      <w:pPr>
        <w:rPr>
          <w:rFonts w:asciiTheme="majorHAnsi" w:hAnsiTheme="majorHAnsi" w:cstheme="majorHAnsi"/>
          <w:b/>
          <w:bCs/>
          <w:lang w:val="en-US"/>
        </w:rPr>
      </w:pPr>
    </w:p>
    <w:p w14:paraId="17551D29" w14:textId="77777777" w:rsidR="00E84ADC" w:rsidRPr="00D81FFD" w:rsidRDefault="00E84ADC">
      <w:pPr>
        <w:rPr>
          <w:rFonts w:cstheme="minorHAnsi"/>
          <w:b/>
          <w:bCs/>
          <w:color w:val="FFFFFF" w:themeColor="background1"/>
          <w:sz w:val="28"/>
          <w:szCs w:val="28"/>
          <w:lang w:val="en-US"/>
        </w:rPr>
      </w:pPr>
      <w:r w:rsidRPr="00D81FFD">
        <w:rPr>
          <w:rFonts w:cstheme="minorHAnsi"/>
          <w:b/>
          <w:bCs/>
          <w:color w:val="FFFFFF" w:themeColor="background1"/>
          <w:sz w:val="28"/>
          <w:szCs w:val="28"/>
          <w:lang w:val="en-US"/>
        </w:rPr>
        <w:br w:type="page"/>
      </w:r>
    </w:p>
    <w:p w14:paraId="3CE5A209" w14:textId="23FF3D02" w:rsidR="00456D5A" w:rsidRPr="00D81FFD" w:rsidRDefault="00402174" w:rsidP="004B7F89">
      <w:pPr>
        <w:shd w:val="clear" w:color="auto" w:fill="229693"/>
        <w:spacing w:after="0" w:line="276" w:lineRule="auto"/>
        <w:jc w:val="center"/>
        <w:rPr>
          <w:rFonts w:cstheme="minorHAnsi"/>
          <w:b/>
          <w:bCs/>
          <w:color w:val="FFFFFF" w:themeColor="background1"/>
          <w:lang w:val="en-US"/>
        </w:rPr>
      </w:pPr>
      <w:r w:rsidRPr="00D81FFD">
        <w:rPr>
          <w:rFonts w:cstheme="minorHAnsi"/>
          <w:b/>
          <w:bCs/>
          <w:color w:val="FFFFFF" w:themeColor="background1"/>
          <w:lang w:val="en-US"/>
        </w:rPr>
        <w:lastRenderedPageBreak/>
        <w:t>ISSUE</w:t>
      </w:r>
      <w:r w:rsidR="00456D5A" w:rsidRPr="00D81FFD">
        <w:rPr>
          <w:rFonts w:cstheme="minorHAnsi"/>
          <w:b/>
          <w:bCs/>
          <w:color w:val="FFFFFF" w:themeColor="background1"/>
          <w:lang w:val="en-US"/>
        </w:rPr>
        <w:t xml:space="preserve"> </w:t>
      </w:r>
      <w:proofErr w:type="gramStart"/>
      <w:r w:rsidR="00456D5A" w:rsidRPr="00D81FFD">
        <w:rPr>
          <w:rFonts w:cstheme="minorHAnsi"/>
          <w:b/>
          <w:bCs/>
          <w:color w:val="FFFFFF" w:themeColor="background1"/>
          <w:lang w:val="en-US"/>
        </w:rPr>
        <w:t>9 :</w:t>
      </w:r>
      <w:proofErr w:type="gramEnd"/>
      <w:r w:rsidR="00456D5A" w:rsidRPr="00D81FFD">
        <w:rPr>
          <w:rFonts w:cstheme="minorHAnsi"/>
          <w:b/>
          <w:bCs/>
          <w:color w:val="FFFFFF" w:themeColor="background1"/>
          <w:lang w:val="en-US"/>
        </w:rPr>
        <w:t xml:space="preserve"> </w:t>
      </w:r>
    </w:p>
    <w:p w14:paraId="528E60D0" w14:textId="2C4161D8" w:rsidR="00BA0154" w:rsidRPr="00D81FFD" w:rsidRDefault="00BA0154" w:rsidP="004B7F89">
      <w:pPr>
        <w:shd w:val="clear" w:color="auto" w:fill="229693"/>
        <w:spacing w:after="0" w:line="276" w:lineRule="auto"/>
        <w:jc w:val="center"/>
        <w:rPr>
          <w:rFonts w:cstheme="minorHAnsi"/>
          <w:b/>
          <w:bCs/>
          <w:color w:val="FFFFFF" w:themeColor="background1"/>
          <w:lang w:val="en-US"/>
        </w:rPr>
      </w:pPr>
      <w:r w:rsidRPr="00D81FFD">
        <w:rPr>
          <w:rFonts w:cstheme="minorHAnsi"/>
          <w:b/>
          <w:bCs/>
          <w:color w:val="FFFFFF" w:themeColor="background1"/>
          <w:lang w:val="en-US"/>
        </w:rPr>
        <w:t xml:space="preserve">CHLORDECONE </w:t>
      </w:r>
      <w:r w:rsidR="00402174" w:rsidRPr="00D81FFD">
        <w:rPr>
          <w:rFonts w:cstheme="minorHAnsi"/>
          <w:b/>
          <w:bCs/>
          <w:color w:val="FFFFFF" w:themeColor="background1"/>
          <w:lang w:val="en-US"/>
        </w:rPr>
        <w:t>I</w:t>
      </w:r>
      <w:r w:rsidRPr="00D81FFD">
        <w:rPr>
          <w:rFonts w:cstheme="minorHAnsi"/>
          <w:b/>
          <w:bCs/>
          <w:color w:val="FFFFFF" w:themeColor="background1"/>
          <w:lang w:val="en-US"/>
        </w:rPr>
        <w:t xml:space="preserve">N GUADELOUPE </w:t>
      </w:r>
      <w:r w:rsidR="00402174" w:rsidRPr="00D81FFD">
        <w:rPr>
          <w:rFonts w:cstheme="minorHAnsi"/>
          <w:b/>
          <w:bCs/>
          <w:color w:val="FFFFFF" w:themeColor="background1"/>
          <w:lang w:val="en-US"/>
        </w:rPr>
        <w:t>AND</w:t>
      </w:r>
      <w:r w:rsidRPr="00D81FFD">
        <w:rPr>
          <w:rFonts w:cstheme="minorHAnsi"/>
          <w:b/>
          <w:bCs/>
          <w:color w:val="FFFFFF" w:themeColor="background1"/>
          <w:lang w:val="en-US"/>
        </w:rPr>
        <w:t xml:space="preserve"> </w:t>
      </w:r>
      <w:r w:rsidR="00B930AD" w:rsidRPr="00D81FFD">
        <w:rPr>
          <w:rFonts w:cstheme="minorHAnsi"/>
          <w:b/>
          <w:bCs/>
          <w:color w:val="FFFFFF" w:themeColor="background1"/>
          <w:lang w:val="en-US"/>
        </w:rPr>
        <w:t>MARTINIQUE:</w:t>
      </w:r>
      <w:r w:rsidRPr="00D81FFD">
        <w:rPr>
          <w:rFonts w:cstheme="minorHAnsi"/>
          <w:b/>
          <w:bCs/>
          <w:color w:val="FFFFFF" w:themeColor="background1"/>
          <w:lang w:val="en-US"/>
        </w:rPr>
        <w:t xml:space="preserve"> </w:t>
      </w:r>
      <w:r w:rsidR="00402174" w:rsidRPr="00D81FFD">
        <w:rPr>
          <w:rFonts w:cstheme="minorHAnsi"/>
          <w:b/>
          <w:bCs/>
          <w:color w:val="FFFFFF" w:themeColor="background1"/>
          <w:lang w:val="en-US"/>
        </w:rPr>
        <w:t>A STATE</w:t>
      </w:r>
      <w:r w:rsidRPr="00D81FFD">
        <w:rPr>
          <w:rFonts w:cstheme="minorHAnsi"/>
          <w:b/>
          <w:bCs/>
          <w:color w:val="FFFFFF" w:themeColor="background1"/>
          <w:lang w:val="en-US"/>
        </w:rPr>
        <w:t xml:space="preserve"> SCANDAL</w:t>
      </w:r>
    </w:p>
    <w:p w14:paraId="69F1E0F0" w14:textId="77777777" w:rsidR="009A55AD" w:rsidRPr="00D81FFD" w:rsidRDefault="009A55AD" w:rsidP="0084647C">
      <w:pPr>
        <w:pStyle w:val="SingleTxtG"/>
        <w:suppressAutoHyphens w:val="0"/>
        <w:autoSpaceDE w:val="0"/>
        <w:autoSpaceDN w:val="0"/>
        <w:adjustRightInd w:val="0"/>
        <w:spacing w:after="0" w:line="240" w:lineRule="auto"/>
        <w:ind w:left="0"/>
        <w:rPr>
          <w:i/>
          <w:iCs/>
          <w:sz w:val="22"/>
          <w:szCs w:val="22"/>
          <w:lang w:val="en-US"/>
        </w:rPr>
      </w:pPr>
    </w:p>
    <w:p w14:paraId="32E5A827" w14:textId="4391B2AE" w:rsidR="0084647C" w:rsidRPr="00D81FFD" w:rsidRDefault="00402174" w:rsidP="00DA4913">
      <w:pPr>
        <w:pStyle w:val="HChG"/>
        <w:shd w:val="clear" w:color="auto" w:fill="229693"/>
        <w:spacing w:before="0" w:after="120"/>
        <w:ind w:left="0" w:right="-24" w:firstLine="0"/>
        <w:jc w:val="both"/>
        <w:rPr>
          <w:rFonts w:asciiTheme="majorHAnsi" w:hAnsiTheme="majorHAnsi" w:cstheme="majorHAnsi"/>
          <w:bCs/>
          <w:i/>
          <w:iCs/>
          <w:color w:val="FFFFFF" w:themeColor="background1"/>
          <w:sz w:val="22"/>
          <w:szCs w:val="22"/>
          <w:lang w:val="en-US"/>
        </w:rPr>
      </w:pPr>
      <w:proofErr w:type="gramStart"/>
      <w:r w:rsidRPr="00D81FFD">
        <w:rPr>
          <w:rFonts w:asciiTheme="majorHAnsi" w:hAnsiTheme="majorHAnsi" w:cstheme="majorHAnsi"/>
          <w:bCs/>
          <w:i/>
          <w:iCs/>
          <w:color w:val="FFFFFF" w:themeColor="background1"/>
          <w:sz w:val="22"/>
          <w:szCs w:val="22"/>
          <w:lang w:val="en-US"/>
        </w:rPr>
        <w:t>FACTS</w:t>
      </w:r>
      <w:r w:rsidR="00BA0154" w:rsidRPr="00D81FFD">
        <w:rPr>
          <w:rFonts w:asciiTheme="majorHAnsi" w:hAnsiTheme="majorHAnsi" w:cstheme="majorHAnsi"/>
          <w:bCs/>
          <w:i/>
          <w:iCs/>
          <w:color w:val="FFFFFF" w:themeColor="background1"/>
          <w:sz w:val="22"/>
          <w:szCs w:val="22"/>
          <w:lang w:val="en-US"/>
        </w:rPr>
        <w:t xml:space="preserve"> :</w:t>
      </w:r>
      <w:proofErr w:type="gramEnd"/>
      <w:r w:rsidR="00BA0154" w:rsidRPr="00D81FFD">
        <w:rPr>
          <w:rFonts w:asciiTheme="majorHAnsi" w:hAnsiTheme="majorHAnsi" w:cstheme="majorHAnsi"/>
          <w:bCs/>
          <w:i/>
          <w:iCs/>
          <w:color w:val="FFFFFF" w:themeColor="background1"/>
          <w:sz w:val="22"/>
          <w:szCs w:val="22"/>
          <w:lang w:val="en-US"/>
        </w:rPr>
        <w:t xml:space="preserve"> </w:t>
      </w:r>
      <w:r w:rsidR="00BA0154" w:rsidRPr="00D81FFD">
        <w:rPr>
          <w:rFonts w:asciiTheme="majorHAnsi" w:hAnsiTheme="majorHAnsi" w:cstheme="majorHAnsi"/>
          <w:i/>
          <w:iCs/>
          <w:color w:val="FFFFFF" w:themeColor="background1"/>
          <w:sz w:val="22"/>
          <w:szCs w:val="22"/>
          <w:lang w:val="en-US"/>
        </w:rPr>
        <w:t xml:space="preserve">Guadeloupe </w:t>
      </w:r>
      <w:r w:rsidRPr="00D81FFD">
        <w:rPr>
          <w:rFonts w:asciiTheme="majorHAnsi" w:hAnsiTheme="majorHAnsi" w:cstheme="majorHAnsi"/>
          <w:i/>
          <w:iCs/>
          <w:color w:val="FFFFFF" w:themeColor="background1"/>
          <w:sz w:val="22"/>
          <w:szCs w:val="22"/>
          <w:lang w:val="en-US"/>
        </w:rPr>
        <w:t>and</w:t>
      </w:r>
      <w:r w:rsidR="00BA0154" w:rsidRPr="00D81FFD">
        <w:rPr>
          <w:rFonts w:asciiTheme="majorHAnsi" w:hAnsiTheme="majorHAnsi" w:cstheme="majorHAnsi"/>
          <w:i/>
          <w:iCs/>
          <w:color w:val="FFFFFF" w:themeColor="background1"/>
          <w:sz w:val="22"/>
          <w:szCs w:val="22"/>
          <w:lang w:val="en-US"/>
        </w:rPr>
        <w:t xml:space="preserve"> Martinique, </w:t>
      </w:r>
      <w:r w:rsidR="00BA0154" w:rsidRPr="00D81FFD">
        <w:rPr>
          <w:rFonts w:asciiTheme="majorHAnsi" w:hAnsiTheme="majorHAnsi" w:cstheme="majorHAnsi"/>
          <w:bCs/>
          <w:i/>
          <w:iCs/>
          <w:color w:val="FFFFFF" w:themeColor="background1"/>
          <w:sz w:val="22"/>
          <w:szCs w:val="22"/>
          <w:lang w:val="en-US"/>
        </w:rPr>
        <w:t>« </w:t>
      </w:r>
      <w:r w:rsidR="00B930AD" w:rsidRPr="00D81FFD">
        <w:rPr>
          <w:rFonts w:asciiTheme="majorHAnsi" w:hAnsiTheme="majorHAnsi" w:cstheme="majorHAnsi"/>
          <w:bCs/>
          <w:i/>
          <w:iCs/>
          <w:color w:val="FFFFFF" w:themeColor="background1"/>
          <w:sz w:val="22"/>
          <w:szCs w:val="22"/>
          <w:lang w:val="en-US"/>
        </w:rPr>
        <w:t>sacrifice</w:t>
      </w:r>
      <w:r w:rsidRPr="00D81FFD">
        <w:rPr>
          <w:rFonts w:asciiTheme="majorHAnsi" w:hAnsiTheme="majorHAnsi" w:cstheme="majorHAnsi"/>
          <w:bCs/>
          <w:i/>
          <w:iCs/>
          <w:color w:val="FFFFFF" w:themeColor="background1"/>
          <w:sz w:val="22"/>
          <w:szCs w:val="22"/>
          <w:lang w:val="en-US"/>
        </w:rPr>
        <w:t xml:space="preserve"> zones</w:t>
      </w:r>
      <w:r w:rsidR="00BA0154" w:rsidRPr="00D81FFD">
        <w:rPr>
          <w:rFonts w:asciiTheme="majorHAnsi" w:hAnsiTheme="majorHAnsi" w:cstheme="majorHAnsi"/>
          <w:bCs/>
          <w:i/>
          <w:iCs/>
          <w:color w:val="FFFFFF" w:themeColor="background1"/>
          <w:sz w:val="22"/>
          <w:szCs w:val="22"/>
          <w:lang w:val="en-US"/>
        </w:rPr>
        <w:t> »</w:t>
      </w:r>
    </w:p>
    <w:p w14:paraId="7FC82275" w14:textId="44D7761A" w:rsidR="00402174" w:rsidRPr="00D81FFD" w:rsidRDefault="00B930AD" w:rsidP="00402174">
      <w:pPr>
        <w:jc w:val="both"/>
        <w:rPr>
          <w:rFonts w:asciiTheme="majorHAnsi" w:hAnsiTheme="majorHAnsi" w:cstheme="majorHAnsi"/>
          <w:color w:val="000000" w:themeColor="text1"/>
          <w:sz w:val="8"/>
          <w:szCs w:val="8"/>
          <w:lang w:val="en-US"/>
        </w:rPr>
      </w:pPr>
      <w:r w:rsidRPr="00D81FFD">
        <w:rPr>
          <w:noProof/>
          <w:lang w:val="en-US"/>
        </w:rPr>
        <mc:AlternateContent>
          <mc:Choice Requires="wps">
            <w:drawing>
              <wp:anchor distT="45720" distB="45720" distL="114300" distR="114300" simplePos="0" relativeHeight="251757568" behindDoc="0" locked="0" layoutInCell="1" allowOverlap="1" wp14:anchorId="141B589A" wp14:editId="17151C3F">
                <wp:simplePos x="0" y="0"/>
                <wp:positionH relativeFrom="margin">
                  <wp:align>left</wp:align>
                </wp:positionH>
                <wp:positionV relativeFrom="paragraph">
                  <wp:posOffset>64135</wp:posOffset>
                </wp:positionV>
                <wp:extent cx="5734050" cy="1394460"/>
                <wp:effectExtent l="0" t="0" r="19050" b="1524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394460"/>
                        </a:xfrm>
                        <a:prstGeom prst="rect">
                          <a:avLst/>
                        </a:prstGeom>
                        <a:solidFill>
                          <a:srgbClr val="FFFFFF"/>
                        </a:solidFill>
                        <a:ln w="9525">
                          <a:solidFill>
                            <a:srgbClr val="73DFDC"/>
                          </a:solidFill>
                          <a:miter lim="800000"/>
                          <a:headEnd/>
                          <a:tailEnd/>
                        </a:ln>
                      </wps:spPr>
                      <wps:txbx>
                        <w:txbxContent>
                          <w:p w14:paraId="5CE17240" w14:textId="4C063A9F" w:rsidR="00B930AD" w:rsidRPr="008E06D1" w:rsidRDefault="00B930AD" w:rsidP="00B930AD">
                            <w:pPr>
                              <w:pStyle w:val="SingleTxtG"/>
                              <w:suppressAutoHyphens w:val="0"/>
                              <w:autoSpaceDE w:val="0"/>
                              <w:autoSpaceDN w:val="0"/>
                              <w:adjustRightInd w:val="0"/>
                              <w:spacing w:after="0" w:line="240" w:lineRule="auto"/>
                              <w:ind w:left="0" w:right="47"/>
                              <w:rPr>
                                <w:i/>
                                <w:iCs/>
                                <w:lang w:val="en-US"/>
                              </w:rPr>
                            </w:pPr>
                            <w:r w:rsidRPr="00B930AD">
                              <w:rPr>
                                <w:i/>
                                <w:iCs/>
                                <w:lang w:val="en-US"/>
                              </w:rPr>
                              <w:t>“Some communities suffer from environmental injustices whereby the exposure to pollution and toxic substances is so extreme in the areas in which they live that they are described as “</w:t>
                            </w:r>
                            <w:r w:rsidRPr="00B930AD">
                              <w:rPr>
                                <w:b/>
                                <w:bCs/>
                                <w:i/>
                                <w:iCs/>
                                <w:lang w:val="en-US"/>
                              </w:rPr>
                              <w:t>sacrifice zones</w:t>
                            </w:r>
                            <w:r w:rsidRPr="00B930AD">
                              <w:rPr>
                                <w:i/>
                                <w:iCs/>
                                <w:lang w:val="en-US"/>
                              </w:rPr>
                              <w:t xml:space="preserve">” </w:t>
                            </w:r>
                            <w:r w:rsidR="0095463A" w:rsidRPr="00B930AD">
                              <w:rPr>
                                <w:i/>
                                <w:iCs/>
                                <w:lang w:val="en-US"/>
                              </w:rPr>
                              <w:t>[…]</w:t>
                            </w:r>
                            <w:r w:rsidRPr="00B930AD">
                              <w:rPr>
                                <w:i/>
                                <w:iCs/>
                                <w:lang w:val="en-US"/>
                              </w:rPr>
                              <w:t xml:space="preserve"> Water and soil in Guadeloupe and Martinique, France, are contaminated by unsafe levels of the pesticide chlordecone. […]</w:t>
                            </w:r>
                            <w:r w:rsidR="0095463A" w:rsidRPr="00B930AD">
                              <w:rPr>
                                <w:i/>
                                <w:iCs/>
                                <w:lang w:val="en-US"/>
                              </w:rPr>
                              <w:t xml:space="preserve"> </w:t>
                            </w:r>
                            <w:r w:rsidRPr="00B930AD">
                              <w:rPr>
                                <w:i/>
                                <w:iCs/>
                                <w:lang w:val="en-US"/>
                              </w:rPr>
                              <w:t>Residents are still exposed to chlordecone through drinking water and the food that they grow because of the pesticide’s persistence in the environment. Ninety per cent of people living in Guadeloupe and Martinique have been found to have chlordecone in their blood, raising their risk of cancer.”</w:t>
                            </w:r>
                          </w:p>
                          <w:p w14:paraId="36C62BF6" w14:textId="77777777" w:rsidR="00B930AD" w:rsidRDefault="00B930AD" w:rsidP="00B930AD">
                            <w:pPr>
                              <w:spacing w:after="0"/>
                              <w:jc w:val="right"/>
                              <w:rPr>
                                <w:sz w:val="18"/>
                                <w:szCs w:val="18"/>
                              </w:rPr>
                            </w:pPr>
                            <w:r w:rsidRPr="00B930AD">
                              <w:rPr>
                                <w:sz w:val="18"/>
                                <w:szCs w:val="18"/>
                              </w:rPr>
                              <w:t xml:space="preserve">The right to a clean, </w:t>
                            </w:r>
                            <w:proofErr w:type="gramStart"/>
                            <w:r w:rsidRPr="00B930AD">
                              <w:rPr>
                                <w:sz w:val="18"/>
                                <w:szCs w:val="18"/>
                              </w:rPr>
                              <w:t>healthy</w:t>
                            </w:r>
                            <w:proofErr w:type="gramEnd"/>
                            <w:r w:rsidRPr="00B930AD">
                              <w:rPr>
                                <w:sz w:val="18"/>
                                <w:szCs w:val="18"/>
                              </w:rPr>
                              <w:t xml:space="preserve"> and sustainable environment: non-toxic environment </w:t>
                            </w:r>
                          </w:p>
                          <w:p w14:paraId="66B91C4D" w14:textId="2D8323A7" w:rsidR="0095463A" w:rsidRPr="00B930AD" w:rsidRDefault="00B930AD" w:rsidP="00B930AD">
                            <w:pPr>
                              <w:jc w:val="right"/>
                              <w:rPr>
                                <w:sz w:val="18"/>
                                <w:szCs w:val="18"/>
                              </w:rPr>
                            </w:pPr>
                            <w:r w:rsidRPr="00B930AD">
                              <w:rPr>
                                <w:sz w:val="18"/>
                                <w:szCs w:val="18"/>
                              </w:rPr>
                              <w:t xml:space="preserve">Report of the Special Rapporteur on the issue of human rights obligations relating to the enjoyment of a safe, clean, </w:t>
                            </w:r>
                            <w:proofErr w:type="gramStart"/>
                            <w:r w:rsidRPr="00B930AD">
                              <w:rPr>
                                <w:sz w:val="18"/>
                                <w:szCs w:val="18"/>
                              </w:rPr>
                              <w:t>healthy</w:t>
                            </w:r>
                            <w:proofErr w:type="gramEnd"/>
                            <w:r w:rsidRPr="00B930AD">
                              <w:rPr>
                                <w:sz w:val="18"/>
                                <w:szCs w:val="18"/>
                              </w:rPr>
                              <w:t xml:space="preserve"> and sustainable environment</w:t>
                            </w:r>
                            <w:r w:rsidRPr="00B930AD">
                              <w:rPr>
                                <w:sz w:val="18"/>
                                <w:szCs w:val="18"/>
                                <w:lang w:val="en-US"/>
                              </w:rPr>
                              <w:t xml:space="preserve">, </w:t>
                            </w:r>
                            <w:r w:rsidR="0095463A" w:rsidRPr="00B930AD">
                              <w:rPr>
                                <w:sz w:val="18"/>
                                <w:szCs w:val="18"/>
                                <w:lang w:val="en-US"/>
                              </w:rPr>
                              <w:t>David R. Boyd, 2022</w:t>
                            </w:r>
                          </w:p>
                          <w:p w14:paraId="4FE1A7FC" w14:textId="77777777" w:rsidR="00B930AD" w:rsidRDefault="00B930A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1B589A" id="_x0000_t202" coordsize="21600,21600" o:spt="202" path="m,l,21600r21600,l21600,xe">
                <v:stroke joinstyle="miter"/>
                <v:path gradientshapeok="t" o:connecttype="rect"/>
              </v:shapetype>
              <v:shape id="Zone de texte 2" o:spid="_x0000_s1026" type="#_x0000_t202" style="position:absolute;left:0;text-align:left;margin-left:0;margin-top:5.05pt;width:451.5pt;height:109.8pt;z-index:2517575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" strokecolor="#73dfdc">
                <v:textbox>
                  <w:txbxContent>
                    <w:p w14:paraId="5CE17240" w14:textId="4C063A9F" w:rsidR="00B930AD" w:rsidRPr="008E06D1" w:rsidRDefault="00B930AD" w:rsidP="00B930AD">
                      <w:pPr>
                        <w:pStyle w:val="SingleTxtG"/>
                        <w:suppressAutoHyphens w:val="0"/>
                        <w:autoSpaceDE w:val="0"/>
                        <w:autoSpaceDN w:val="0"/>
                        <w:adjustRightInd w:val="0"/>
                        <w:spacing w:after="0" w:line="240" w:lineRule="auto"/>
                        <w:ind w:left="0" w:right="47"/>
                        <w:rPr>
                          <w:i/>
                          <w:iCs/>
                          <w:lang w:val="en-US"/>
                        </w:rPr>
                      </w:pPr>
                      <w:r w:rsidRPr="00B930AD">
                        <w:rPr>
                          <w:i/>
                          <w:iCs/>
                          <w:lang w:val="en-US"/>
                        </w:rPr>
                        <w:t>“Some communities suffer from environmental injustices whereby the exposure to pollution and toxic substances is so extreme in the areas in which they live that they are described as “</w:t>
                      </w:r>
                      <w:r w:rsidRPr="00B930AD">
                        <w:rPr>
                          <w:b/>
                          <w:bCs/>
                          <w:i/>
                          <w:iCs/>
                          <w:lang w:val="en-US"/>
                        </w:rPr>
                        <w:t>sacrifice zones</w:t>
                      </w:r>
                      <w:r w:rsidRPr="00B930AD">
                        <w:rPr>
                          <w:i/>
                          <w:iCs/>
                          <w:lang w:val="en-US"/>
                        </w:rPr>
                        <w:t xml:space="preserve">” </w:t>
                      </w:r>
                      <w:r w:rsidR="0095463A" w:rsidRPr="00B930AD">
                        <w:rPr>
                          <w:i/>
                          <w:iCs/>
                          <w:lang w:val="en-US"/>
                        </w:rPr>
                        <w:t>[…]</w:t>
                      </w:r>
                      <w:r w:rsidRPr="00B930AD">
                        <w:rPr>
                          <w:i/>
                          <w:iCs/>
                          <w:lang w:val="en-US"/>
                        </w:rPr>
                        <w:t xml:space="preserve"> Water and soil in Guadeloupe and Martinique, France, are contaminated by unsafe levels of the pesticide chlordecone. […]</w:t>
                      </w:r>
                      <w:r w:rsidR="0095463A" w:rsidRPr="00B930AD">
                        <w:rPr>
                          <w:i/>
                          <w:iCs/>
                          <w:lang w:val="en-US"/>
                        </w:rPr>
                        <w:t xml:space="preserve"> </w:t>
                      </w:r>
                      <w:r w:rsidRPr="00B930AD">
                        <w:rPr>
                          <w:i/>
                          <w:iCs/>
                          <w:lang w:val="en-US"/>
                        </w:rPr>
                        <w:t>Residents are still exposed to chlordecone through drinking water and the food that they grow because of the pesticide’s persistence in the environment. Ninety per cent of people living in Guadeloupe and Martinique have been found to have chlordecone in their blood, raising their risk of cancer.”</w:t>
                      </w:r>
                    </w:p>
                    <w:p w14:paraId="36C62BF6" w14:textId="77777777" w:rsidR="00B930AD" w:rsidRDefault="00B930AD" w:rsidP="00B930AD">
                      <w:pPr>
                        <w:spacing w:after="0"/>
                        <w:jc w:val="right"/>
                        <w:rPr>
                          <w:sz w:val="18"/>
                          <w:szCs w:val="18"/>
                        </w:rPr>
                      </w:pPr>
                      <w:r w:rsidRPr="00B930AD">
                        <w:rPr>
                          <w:sz w:val="18"/>
                          <w:szCs w:val="18"/>
                        </w:rPr>
                        <w:t xml:space="preserve">The right to a clean, healthy and sustainable environment: non-toxic environment </w:t>
                      </w:r>
                    </w:p>
                    <w:p w14:paraId="66B91C4D" w14:textId="2D8323A7" w:rsidR="0095463A" w:rsidRPr="00B930AD" w:rsidRDefault="00B930AD" w:rsidP="00B930AD">
                      <w:pPr>
                        <w:jc w:val="right"/>
                        <w:rPr>
                          <w:sz w:val="18"/>
                          <w:szCs w:val="18"/>
                        </w:rPr>
                      </w:pPr>
                      <w:r w:rsidRPr="00B930AD">
                        <w:rPr>
                          <w:sz w:val="18"/>
                          <w:szCs w:val="18"/>
                        </w:rPr>
                        <w:t>Report of the Special Rapporteur on the issue of human rights obligations relating to the enjoyment of a safe, clean, healthy and sustainable environment</w:t>
                      </w:r>
                      <w:r w:rsidRPr="00B930AD">
                        <w:rPr>
                          <w:sz w:val="18"/>
                          <w:szCs w:val="18"/>
                          <w:lang w:val="en-US"/>
                        </w:rPr>
                        <w:t xml:space="preserve">, </w:t>
                      </w:r>
                      <w:r w:rsidR="0095463A" w:rsidRPr="00B930AD">
                        <w:rPr>
                          <w:sz w:val="18"/>
                          <w:szCs w:val="18"/>
                          <w:lang w:val="en-US"/>
                        </w:rPr>
                        <w:t>David R. Boyd, 2022</w:t>
                      </w:r>
                    </w:p>
                    <w:p w14:paraId="4FE1A7FC" w14:textId="77777777" w:rsidR="00B930AD" w:rsidRDefault="00B930AD"/>
                  </w:txbxContent>
                </v:textbox>
                <w10:wrap type="square" anchorx="margin"/>
              </v:shape>
            </w:pict>
          </mc:Fallback>
        </mc:AlternateContent>
      </w:r>
      <w:r w:rsidR="002F6F11" w:rsidRPr="00D81FFD">
        <w:rPr>
          <w:bCs/>
          <w:i/>
          <w:iCs/>
          <w:noProof/>
          <w:sz w:val="18"/>
          <w:szCs w:val="18"/>
          <w:lang w:val="en-US"/>
        </w:rPr>
        <w:drawing>
          <wp:anchor distT="0" distB="0" distL="114300" distR="114300" simplePos="0" relativeHeight="251759616" behindDoc="0" locked="0" layoutInCell="1" allowOverlap="1" wp14:anchorId="32BD9B2E" wp14:editId="778D5532">
            <wp:simplePos x="0" y="0"/>
            <wp:positionH relativeFrom="margin">
              <wp:posOffset>5703948</wp:posOffset>
            </wp:positionH>
            <wp:positionV relativeFrom="paragraph">
              <wp:posOffset>64135</wp:posOffset>
            </wp:positionV>
            <wp:extent cx="974725" cy="1394460"/>
            <wp:effectExtent l="0" t="0" r="0" b="0"/>
            <wp:wrapSquare wrapText="bothSides"/>
            <wp:docPr id="7" name="Image 6" descr="Une image contenant diagramme&#10;&#10;Description générée automatiquement">
              <a:extLst xmlns:a="http://schemas.openxmlformats.org/drawingml/2006/main">
                <a:ext uri="{FF2B5EF4-FFF2-40B4-BE49-F238E27FC236}">
                  <a16:creationId xmlns:a16="http://schemas.microsoft.com/office/drawing/2014/main" id="{2498F9DD-0321-08AF-571C-E3238613B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Une image contenant diagramme&#10;&#10;Description générée automatiquement">
                      <a:extLst>
                        <a:ext uri="{FF2B5EF4-FFF2-40B4-BE49-F238E27FC236}">
                          <a16:creationId xmlns:a16="http://schemas.microsoft.com/office/drawing/2014/main" id="{2498F9DD-0321-08AF-571C-E3238613B460}"/>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74725" cy="1394460"/>
                    </a:xfrm>
                    <a:prstGeom prst="rect">
                      <a:avLst/>
                    </a:prstGeom>
                  </pic:spPr>
                </pic:pic>
              </a:graphicData>
            </a:graphic>
            <wp14:sizeRelH relativeFrom="margin">
              <wp14:pctWidth>0</wp14:pctWidth>
            </wp14:sizeRelH>
            <wp14:sizeRelV relativeFrom="margin">
              <wp14:pctHeight>0</wp14:pctHeight>
            </wp14:sizeRelV>
          </wp:anchor>
        </w:drawing>
      </w:r>
    </w:p>
    <w:p w14:paraId="5C5A44C8" w14:textId="77777777" w:rsidR="00402174" w:rsidRPr="00D81FFD" w:rsidRDefault="00402174" w:rsidP="00B930AD">
      <w:pPr>
        <w:spacing w:after="0"/>
        <w:jc w:val="both"/>
        <w:rPr>
          <w:rFonts w:asciiTheme="majorHAnsi" w:hAnsiTheme="majorHAnsi" w:cstheme="majorHAnsi"/>
          <w:color w:val="000000" w:themeColor="text1"/>
          <w:sz w:val="8"/>
          <w:szCs w:val="8"/>
          <w:lang w:val="en-US"/>
        </w:rPr>
      </w:pPr>
    </w:p>
    <w:p w14:paraId="632D4DBE" w14:textId="20C5FC25" w:rsidR="00F067FB" w:rsidRPr="00D81FFD" w:rsidRDefault="00402174" w:rsidP="00F067FB">
      <w:pPr>
        <w:pStyle w:val="Paragraphedeliste"/>
        <w:numPr>
          <w:ilvl w:val="0"/>
          <w:numId w:val="49"/>
        </w:numPr>
        <w:spacing w:before="120"/>
        <w:jc w:val="both"/>
        <w:rPr>
          <w:rFonts w:asciiTheme="majorHAnsi" w:hAnsiTheme="majorHAnsi" w:cstheme="majorHAnsi"/>
          <w:color w:val="000000" w:themeColor="text1"/>
          <w:sz w:val="21"/>
          <w:szCs w:val="21"/>
          <w:lang w:val="en-US"/>
        </w:rPr>
      </w:pPr>
      <w:r w:rsidRPr="00D81FFD">
        <w:rPr>
          <w:rFonts w:asciiTheme="majorHAnsi" w:hAnsiTheme="majorHAnsi" w:cstheme="majorHAnsi"/>
          <w:b/>
          <w:bCs/>
          <w:color w:val="000000" w:themeColor="text1"/>
          <w:sz w:val="21"/>
          <w:szCs w:val="21"/>
          <w:u w:val="single"/>
          <w:lang w:val="en-US"/>
        </w:rPr>
        <w:t>Use:</w:t>
      </w:r>
      <w:r w:rsidRPr="00D81FFD">
        <w:rPr>
          <w:rFonts w:asciiTheme="majorHAnsi" w:hAnsiTheme="majorHAnsi" w:cstheme="majorHAnsi"/>
          <w:color w:val="000000" w:themeColor="text1"/>
          <w:sz w:val="21"/>
          <w:szCs w:val="21"/>
          <w:lang w:val="en-US"/>
        </w:rPr>
        <w:t xml:space="preserve"> Chlordecone was used in the </w:t>
      </w:r>
      <w:proofErr w:type="spellStart"/>
      <w:r w:rsidRPr="00D81FFD">
        <w:rPr>
          <w:rFonts w:asciiTheme="majorHAnsi" w:hAnsiTheme="majorHAnsi" w:cstheme="majorHAnsi"/>
          <w:color w:val="000000" w:themeColor="text1"/>
          <w:sz w:val="21"/>
          <w:szCs w:val="21"/>
          <w:lang w:val="en-US"/>
        </w:rPr>
        <w:t>F.W.I</w:t>
      </w:r>
      <w:proofErr w:type="spellEnd"/>
      <w:r w:rsidRPr="00D81FFD">
        <w:rPr>
          <w:rFonts w:asciiTheme="majorHAnsi" w:hAnsiTheme="majorHAnsi" w:cstheme="majorHAnsi"/>
          <w:color w:val="000000" w:themeColor="text1"/>
          <w:sz w:val="21"/>
          <w:szCs w:val="21"/>
          <w:lang w:val="en-US"/>
        </w:rPr>
        <w:t xml:space="preserve">. as a pesticide in banana plantations from 1972 to 1993 despite knowledge of its extreme toxicity to support improved rates of agricultural production. Although its manufacture and use were banned in 1975 in the United States, and the World Health Organization (WHO) warned in 1979 of the dangerousness of this product, it was only banned in France in 1990 and continued to be used in the </w:t>
      </w:r>
      <w:proofErr w:type="spellStart"/>
      <w:r w:rsidRPr="00D81FFD">
        <w:rPr>
          <w:rFonts w:asciiTheme="majorHAnsi" w:hAnsiTheme="majorHAnsi" w:cstheme="majorHAnsi"/>
          <w:color w:val="000000" w:themeColor="text1"/>
          <w:sz w:val="21"/>
          <w:szCs w:val="21"/>
          <w:lang w:val="en-US"/>
        </w:rPr>
        <w:t>F.W.I</w:t>
      </w:r>
      <w:proofErr w:type="spellEnd"/>
      <w:r w:rsidRPr="00D81FFD">
        <w:rPr>
          <w:rFonts w:asciiTheme="majorHAnsi" w:hAnsiTheme="majorHAnsi" w:cstheme="majorHAnsi"/>
          <w:color w:val="000000" w:themeColor="text1"/>
          <w:sz w:val="21"/>
          <w:szCs w:val="21"/>
          <w:lang w:val="en-US"/>
        </w:rPr>
        <w:t>. by ministerial derogation until 1993.</w:t>
      </w:r>
    </w:p>
    <w:p w14:paraId="14B0BAF0" w14:textId="77777777" w:rsidR="00F067FB" w:rsidRPr="00D81FFD" w:rsidRDefault="00F067FB" w:rsidP="00F067FB">
      <w:pPr>
        <w:pStyle w:val="Paragraphedeliste"/>
        <w:spacing w:before="120"/>
        <w:ind w:left="360"/>
        <w:jc w:val="both"/>
        <w:rPr>
          <w:rFonts w:asciiTheme="majorHAnsi" w:hAnsiTheme="majorHAnsi" w:cstheme="majorHAnsi"/>
          <w:color w:val="000000" w:themeColor="text1"/>
          <w:sz w:val="8"/>
          <w:szCs w:val="8"/>
          <w:lang w:val="en-US"/>
        </w:rPr>
      </w:pPr>
    </w:p>
    <w:p w14:paraId="4C65DC11" w14:textId="7376943E" w:rsidR="00892CF9" w:rsidRPr="00D81FFD" w:rsidRDefault="00F067FB" w:rsidP="00ED5F4F">
      <w:pPr>
        <w:pStyle w:val="Paragraphedeliste"/>
        <w:numPr>
          <w:ilvl w:val="0"/>
          <w:numId w:val="49"/>
        </w:numPr>
        <w:jc w:val="both"/>
        <w:rPr>
          <w:rFonts w:asciiTheme="majorHAnsi" w:hAnsiTheme="majorHAnsi" w:cstheme="majorHAnsi"/>
          <w:color w:val="000000" w:themeColor="text1"/>
          <w:sz w:val="21"/>
          <w:szCs w:val="21"/>
          <w:lang w:val="en-US"/>
        </w:rPr>
      </w:pPr>
      <w:r w:rsidRPr="00D81FFD">
        <w:rPr>
          <w:rFonts w:asciiTheme="majorHAnsi" w:hAnsiTheme="majorHAnsi" w:cstheme="majorHAnsi"/>
          <w:b/>
          <w:bCs/>
          <w:sz w:val="21"/>
          <w:szCs w:val="21"/>
          <w:u w:val="single"/>
          <w:lang w:val="en-US"/>
        </w:rPr>
        <w:t>Affected environment</w:t>
      </w:r>
      <w:r w:rsidRPr="00D81FFD">
        <w:rPr>
          <w:rFonts w:asciiTheme="majorHAnsi" w:hAnsiTheme="majorHAnsi" w:cstheme="majorHAnsi"/>
          <w:b/>
          <w:bCs/>
          <w:sz w:val="21"/>
          <w:szCs w:val="21"/>
          <w:lang w:val="en-US"/>
        </w:rPr>
        <w:t>:</w:t>
      </w:r>
      <w:r w:rsidRPr="00D81FFD">
        <w:rPr>
          <w:rFonts w:asciiTheme="majorHAnsi" w:hAnsiTheme="majorHAnsi" w:cstheme="majorHAnsi"/>
          <w:sz w:val="21"/>
          <w:szCs w:val="21"/>
          <w:lang w:val="en-US"/>
        </w:rPr>
        <w:t xml:space="preserve"> </w:t>
      </w:r>
      <w:r w:rsidRPr="00D81FFD">
        <w:rPr>
          <w:rFonts w:asciiTheme="majorHAnsi" w:hAnsiTheme="majorHAnsi" w:cstheme="majorHAnsi"/>
          <w:b/>
          <w:bCs/>
          <w:sz w:val="21"/>
          <w:szCs w:val="21"/>
          <w:lang w:val="en-US"/>
        </w:rPr>
        <w:t xml:space="preserve">today, chlordecone is still present in the soil, </w:t>
      </w:r>
      <w:proofErr w:type="gramStart"/>
      <w:r w:rsidRPr="00D81FFD">
        <w:rPr>
          <w:rFonts w:asciiTheme="majorHAnsi" w:hAnsiTheme="majorHAnsi" w:cstheme="majorHAnsi"/>
          <w:b/>
          <w:bCs/>
          <w:sz w:val="21"/>
          <w:szCs w:val="21"/>
          <w:lang w:val="en-US"/>
        </w:rPr>
        <w:t>water</w:t>
      </w:r>
      <w:proofErr w:type="gramEnd"/>
      <w:r w:rsidRPr="00D81FFD">
        <w:rPr>
          <w:rFonts w:asciiTheme="majorHAnsi" w:hAnsiTheme="majorHAnsi" w:cstheme="majorHAnsi"/>
          <w:b/>
          <w:bCs/>
          <w:sz w:val="21"/>
          <w:szCs w:val="21"/>
          <w:lang w:val="en-US"/>
        </w:rPr>
        <w:t xml:space="preserve"> and food.</w:t>
      </w:r>
      <w:r w:rsidRPr="00D81FFD">
        <w:rPr>
          <w:rFonts w:asciiTheme="majorHAnsi" w:hAnsiTheme="majorHAnsi" w:cstheme="majorHAnsi"/>
          <w:sz w:val="21"/>
          <w:szCs w:val="21"/>
          <w:lang w:val="en-US"/>
        </w:rPr>
        <w:t xml:space="preserve"> The entire food chain is contaminated. In his </w:t>
      </w:r>
      <w:hyperlink r:id="rId18" w:history="1">
        <w:r w:rsidRPr="00D81FFD">
          <w:rPr>
            <w:rStyle w:val="Lienhypertexte"/>
            <w:rFonts w:asciiTheme="majorHAnsi" w:hAnsiTheme="majorHAnsi" w:cstheme="majorHAnsi"/>
            <w:sz w:val="21"/>
            <w:szCs w:val="21"/>
            <w:lang w:val="en-US"/>
          </w:rPr>
          <w:t>report</w:t>
        </w:r>
      </w:hyperlink>
      <w:r w:rsidRPr="00D81FFD">
        <w:rPr>
          <w:rFonts w:asciiTheme="majorHAnsi" w:hAnsiTheme="majorHAnsi" w:cstheme="majorHAnsi"/>
          <w:sz w:val="21"/>
          <w:szCs w:val="21"/>
          <w:lang w:val="en-US"/>
        </w:rPr>
        <w:t xml:space="preserve">, the United Nations Special Rapporteur on the right to the environment, David Boyd, lists Guadeloupe and Martinique among the </w:t>
      </w:r>
      <w:r w:rsidRPr="00D81FFD">
        <w:rPr>
          <w:rFonts w:asciiTheme="majorHAnsi" w:hAnsiTheme="majorHAnsi" w:cstheme="majorHAnsi"/>
          <w:b/>
          <w:bCs/>
          <w:sz w:val="21"/>
          <w:szCs w:val="21"/>
          <w:lang w:val="en-US"/>
        </w:rPr>
        <w:t>"sacrificed areas"</w:t>
      </w:r>
      <w:r w:rsidRPr="00D81FFD">
        <w:rPr>
          <w:rFonts w:asciiTheme="majorHAnsi" w:hAnsiTheme="majorHAnsi" w:cstheme="majorHAnsi"/>
          <w:sz w:val="21"/>
          <w:szCs w:val="21"/>
          <w:lang w:val="en-US"/>
        </w:rPr>
        <w:t xml:space="preserve"> by France because of the extreme pollution of these territories with chlordecone. </w:t>
      </w:r>
      <w:r w:rsidR="00B930AD" w:rsidRPr="00D81FFD">
        <w:rPr>
          <w:rFonts w:asciiTheme="majorHAnsi" w:hAnsiTheme="majorHAnsi" w:cstheme="majorHAnsi"/>
          <w:sz w:val="21"/>
          <w:szCs w:val="21"/>
          <w:lang w:val="en-US"/>
        </w:rPr>
        <w:t>« </w:t>
      </w:r>
      <w:r w:rsidR="00B930AD" w:rsidRPr="00D81FFD">
        <w:rPr>
          <w:rFonts w:asciiTheme="majorHAnsi" w:hAnsiTheme="majorHAnsi" w:cstheme="majorHAnsi"/>
          <w:i/>
          <w:iCs/>
          <w:sz w:val="21"/>
          <w:szCs w:val="21"/>
          <w:lang w:val="en-US"/>
        </w:rPr>
        <w:t xml:space="preserve">The Special Rapporteur describes the ongoing toxification of people and the planet, which is causing environmental injustices and creating “sacrifice zones”, extremely contaminated areas where vulnerable and marginalized groups bear a disproportionate burden of the health, human </w:t>
      </w:r>
      <w:proofErr w:type="gramStart"/>
      <w:r w:rsidR="00B930AD" w:rsidRPr="00D81FFD">
        <w:rPr>
          <w:rFonts w:asciiTheme="majorHAnsi" w:hAnsiTheme="majorHAnsi" w:cstheme="majorHAnsi"/>
          <w:i/>
          <w:iCs/>
          <w:sz w:val="21"/>
          <w:szCs w:val="21"/>
          <w:lang w:val="en-US"/>
        </w:rPr>
        <w:t>rights</w:t>
      </w:r>
      <w:proofErr w:type="gramEnd"/>
      <w:r w:rsidR="00B930AD" w:rsidRPr="00D81FFD">
        <w:rPr>
          <w:rFonts w:asciiTheme="majorHAnsi" w:hAnsiTheme="majorHAnsi" w:cstheme="majorHAnsi"/>
          <w:i/>
          <w:iCs/>
          <w:sz w:val="21"/>
          <w:szCs w:val="21"/>
          <w:lang w:val="en-US"/>
        </w:rPr>
        <w:t xml:space="preserve"> and environmental consequences of exposure to pollution and hazardous substances</w:t>
      </w:r>
      <w:r w:rsidR="00B930AD" w:rsidRPr="00D81FFD">
        <w:rPr>
          <w:rFonts w:asciiTheme="majorHAnsi" w:hAnsiTheme="majorHAnsi" w:cstheme="majorHAnsi"/>
          <w:sz w:val="21"/>
          <w:szCs w:val="21"/>
          <w:lang w:val="en-US"/>
        </w:rPr>
        <w:t>.”</w:t>
      </w:r>
      <w:r w:rsidR="00C330C3" w:rsidRPr="00D81FFD">
        <w:rPr>
          <w:rStyle w:val="Appelnotedebasdep"/>
          <w:rFonts w:asciiTheme="majorHAnsi" w:hAnsiTheme="majorHAnsi" w:cstheme="majorHAnsi"/>
          <w:sz w:val="21"/>
          <w:szCs w:val="21"/>
          <w:lang w:val="en-US"/>
        </w:rPr>
        <w:footnoteReference w:id="10"/>
      </w:r>
    </w:p>
    <w:p w14:paraId="7C810682" w14:textId="77777777" w:rsidR="00DA4913" w:rsidRPr="00D81FFD" w:rsidRDefault="00DA4913" w:rsidP="00DA4913">
      <w:pPr>
        <w:spacing w:after="0"/>
        <w:jc w:val="both"/>
        <w:rPr>
          <w:rFonts w:asciiTheme="majorHAnsi" w:hAnsiTheme="majorHAnsi" w:cstheme="majorHAnsi"/>
          <w:color w:val="000000" w:themeColor="text1"/>
          <w:sz w:val="8"/>
          <w:szCs w:val="8"/>
          <w:lang w:val="en-US"/>
        </w:rPr>
      </w:pPr>
    </w:p>
    <w:p w14:paraId="445AD3D7" w14:textId="77777777" w:rsidR="006F217A" w:rsidRPr="00D81FFD" w:rsidRDefault="006F217A" w:rsidP="006F217A">
      <w:pPr>
        <w:pStyle w:val="Paragraphedeliste"/>
        <w:numPr>
          <w:ilvl w:val="0"/>
          <w:numId w:val="49"/>
        </w:numPr>
        <w:jc w:val="both"/>
        <w:rPr>
          <w:rFonts w:asciiTheme="majorHAnsi" w:hAnsiTheme="majorHAnsi" w:cstheme="majorHAnsi"/>
          <w:color w:val="000000" w:themeColor="text1"/>
          <w:sz w:val="21"/>
          <w:szCs w:val="21"/>
          <w:lang w:val="en-US"/>
        </w:rPr>
      </w:pPr>
      <w:r w:rsidRPr="00D81FFD">
        <w:rPr>
          <w:rFonts w:asciiTheme="majorHAnsi" w:hAnsiTheme="majorHAnsi" w:cstheme="majorHAnsi"/>
          <w:b/>
          <w:bCs/>
          <w:color w:val="000000" w:themeColor="text1"/>
          <w:sz w:val="21"/>
          <w:szCs w:val="21"/>
          <w:u w:val="single"/>
          <w:lang w:val="en-US"/>
        </w:rPr>
        <w:t>Affected population:</w:t>
      </w:r>
      <w:r w:rsidRPr="00D81FFD">
        <w:rPr>
          <w:rFonts w:asciiTheme="majorHAnsi" w:hAnsiTheme="majorHAnsi" w:cstheme="majorHAnsi"/>
          <w:color w:val="000000" w:themeColor="text1"/>
          <w:sz w:val="21"/>
          <w:szCs w:val="21"/>
          <w:lang w:val="en-US"/>
        </w:rPr>
        <w:t xml:space="preserve"> </w:t>
      </w:r>
      <w:r w:rsidRPr="00D81FFD">
        <w:rPr>
          <w:rFonts w:asciiTheme="majorHAnsi" w:hAnsiTheme="majorHAnsi" w:cstheme="majorHAnsi"/>
          <w:b/>
          <w:bCs/>
          <w:color w:val="000000" w:themeColor="text1"/>
          <w:sz w:val="21"/>
          <w:szCs w:val="21"/>
          <w:lang w:val="en-US"/>
        </w:rPr>
        <w:t>95% of Guadeloupeans and 92% of Martiniquais</w:t>
      </w:r>
      <w:r w:rsidRPr="00D81FFD">
        <w:rPr>
          <w:rFonts w:asciiTheme="majorHAnsi" w:hAnsiTheme="majorHAnsi" w:cstheme="majorHAnsi"/>
          <w:color w:val="000000" w:themeColor="text1"/>
          <w:sz w:val="21"/>
          <w:szCs w:val="21"/>
          <w:lang w:val="en-US"/>
        </w:rPr>
        <w:t xml:space="preserve"> are impregnated, according to the National Public Health Agency</w:t>
      </w:r>
      <w:r w:rsidR="00232D20" w:rsidRPr="00D81FFD">
        <w:rPr>
          <w:rStyle w:val="Appelnotedebasdep"/>
          <w:rFonts w:asciiTheme="majorHAnsi" w:hAnsiTheme="majorHAnsi" w:cstheme="majorHAnsi"/>
          <w:color w:val="000000" w:themeColor="text1"/>
          <w:sz w:val="21"/>
          <w:szCs w:val="21"/>
          <w:shd w:val="clear" w:color="auto" w:fill="FFFFFF"/>
          <w:lang w:val="en-US"/>
        </w:rPr>
        <w:footnoteReference w:id="11"/>
      </w:r>
      <w:r w:rsidR="00232D20" w:rsidRPr="00D81FFD">
        <w:rPr>
          <w:rFonts w:asciiTheme="majorHAnsi" w:hAnsiTheme="majorHAnsi" w:cstheme="majorHAnsi"/>
          <w:color w:val="000000" w:themeColor="text1"/>
          <w:sz w:val="21"/>
          <w:szCs w:val="21"/>
          <w:shd w:val="clear" w:color="auto" w:fill="FFFFFF"/>
          <w:lang w:val="en-US"/>
        </w:rPr>
        <w:t xml:space="preserve"> </w:t>
      </w:r>
      <w:r w:rsidRPr="00D81FFD">
        <w:rPr>
          <w:rFonts w:asciiTheme="majorHAnsi" w:hAnsiTheme="majorHAnsi" w:cstheme="majorHAnsi"/>
          <w:color w:val="000000" w:themeColor="text1"/>
          <w:sz w:val="21"/>
          <w:szCs w:val="21"/>
          <w:lang w:val="en-US"/>
        </w:rPr>
        <w:t>and the National Agency for Food, Environmental and Occupational Health Safety</w:t>
      </w:r>
      <w:r w:rsidR="00C330C3" w:rsidRPr="00D81FFD">
        <w:rPr>
          <w:rStyle w:val="Appelnotedebasdep"/>
          <w:rFonts w:asciiTheme="majorHAnsi" w:hAnsiTheme="majorHAnsi" w:cstheme="majorHAnsi"/>
          <w:color w:val="000000" w:themeColor="text1"/>
          <w:sz w:val="21"/>
          <w:szCs w:val="21"/>
          <w:lang w:val="en-US"/>
        </w:rPr>
        <w:footnoteReference w:id="12"/>
      </w:r>
      <w:r w:rsidR="00C330C3" w:rsidRPr="00D81FFD">
        <w:rPr>
          <w:rFonts w:asciiTheme="majorHAnsi" w:hAnsiTheme="majorHAnsi" w:cstheme="majorHAnsi"/>
          <w:color w:val="000000" w:themeColor="text1"/>
          <w:sz w:val="21"/>
          <w:szCs w:val="21"/>
          <w:lang w:val="en-US"/>
        </w:rPr>
        <w:t>.</w:t>
      </w:r>
    </w:p>
    <w:p w14:paraId="6B7DA696" w14:textId="77777777" w:rsidR="006F217A" w:rsidRPr="00D81FFD" w:rsidRDefault="006F217A" w:rsidP="006F217A">
      <w:pPr>
        <w:pStyle w:val="Paragraphedeliste"/>
        <w:rPr>
          <w:rFonts w:asciiTheme="majorHAnsi" w:hAnsiTheme="majorHAnsi" w:cstheme="majorHAnsi"/>
          <w:color w:val="000000" w:themeColor="text1"/>
          <w:sz w:val="8"/>
          <w:szCs w:val="8"/>
          <w:lang w:val="en-US"/>
        </w:rPr>
      </w:pPr>
    </w:p>
    <w:p w14:paraId="5D9CD4CB" w14:textId="642A430A" w:rsidR="006F217A" w:rsidRPr="00D81FFD" w:rsidRDefault="006F217A" w:rsidP="006F217A">
      <w:pPr>
        <w:pStyle w:val="Paragraphedeliste"/>
        <w:numPr>
          <w:ilvl w:val="0"/>
          <w:numId w:val="49"/>
        </w:numPr>
        <w:jc w:val="both"/>
        <w:rPr>
          <w:rFonts w:asciiTheme="majorHAnsi" w:hAnsiTheme="majorHAnsi" w:cstheme="majorHAnsi"/>
          <w:b/>
          <w:bCs/>
          <w:color w:val="000000" w:themeColor="text1"/>
          <w:sz w:val="21"/>
          <w:szCs w:val="21"/>
          <w:u w:val="single"/>
          <w:lang w:val="en-US"/>
        </w:rPr>
      </w:pPr>
      <w:r w:rsidRPr="00D81FFD">
        <w:rPr>
          <w:rFonts w:asciiTheme="majorHAnsi" w:hAnsiTheme="majorHAnsi" w:cstheme="majorHAnsi"/>
          <w:b/>
          <w:bCs/>
          <w:color w:val="000000" w:themeColor="text1"/>
          <w:sz w:val="21"/>
          <w:szCs w:val="21"/>
          <w:u w:val="single"/>
          <w:lang w:val="en-US"/>
        </w:rPr>
        <w:t>Direct and visible consequences on health:</w:t>
      </w:r>
    </w:p>
    <w:p w14:paraId="28734BC2" w14:textId="77777777" w:rsidR="006F217A" w:rsidRPr="00D81FFD" w:rsidRDefault="006F217A" w:rsidP="006F217A">
      <w:pPr>
        <w:pStyle w:val="Paragraphedeliste"/>
        <w:numPr>
          <w:ilvl w:val="1"/>
          <w:numId w:val="49"/>
        </w:numPr>
        <w:ind w:left="709" w:hanging="283"/>
        <w:jc w:val="both"/>
        <w:rPr>
          <w:rFonts w:asciiTheme="majorHAnsi" w:hAnsiTheme="majorHAnsi" w:cstheme="majorHAnsi"/>
          <w:color w:val="000000" w:themeColor="text1"/>
          <w:sz w:val="21"/>
          <w:szCs w:val="21"/>
          <w:lang w:val="en-US"/>
        </w:rPr>
      </w:pPr>
      <w:r w:rsidRPr="00D81FFD">
        <w:rPr>
          <w:rFonts w:asciiTheme="majorHAnsi" w:hAnsiTheme="majorHAnsi" w:cstheme="majorHAnsi"/>
          <w:b/>
          <w:bCs/>
          <w:color w:val="000000" w:themeColor="text1"/>
          <w:sz w:val="21"/>
          <w:szCs w:val="21"/>
          <w:u w:val="single"/>
          <w:lang w:val="en-US"/>
        </w:rPr>
        <w:t>Men:</w:t>
      </w:r>
      <w:r w:rsidRPr="00D81FFD">
        <w:rPr>
          <w:rFonts w:asciiTheme="majorHAnsi" w:hAnsiTheme="majorHAnsi" w:cstheme="majorHAnsi"/>
          <w:color w:val="000000" w:themeColor="text1"/>
          <w:sz w:val="21"/>
          <w:szCs w:val="21"/>
          <w:lang w:val="en-US"/>
        </w:rPr>
        <w:t xml:space="preserve"> </w:t>
      </w:r>
      <w:r w:rsidRPr="00D81FFD">
        <w:rPr>
          <w:rFonts w:asciiTheme="majorHAnsi" w:hAnsiTheme="majorHAnsi" w:cstheme="majorHAnsi"/>
          <w:b/>
          <w:bCs/>
          <w:color w:val="000000" w:themeColor="text1"/>
          <w:sz w:val="21"/>
          <w:szCs w:val="21"/>
          <w:lang w:val="en-US"/>
        </w:rPr>
        <w:t xml:space="preserve">In 2019, a French study confirms the carcinogenic potential of chlordecone and its link with prostate cancer: the latter is twice as common, twice as severe, and three times more likely to recur in the </w:t>
      </w:r>
      <w:proofErr w:type="spellStart"/>
      <w:r w:rsidRPr="00D81FFD">
        <w:rPr>
          <w:rFonts w:asciiTheme="majorHAnsi" w:hAnsiTheme="majorHAnsi" w:cstheme="majorHAnsi"/>
          <w:b/>
          <w:bCs/>
          <w:color w:val="000000" w:themeColor="text1"/>
          <w:sz w:val="21"/>
          <w:szCs w:val="21"/>
          <w:lang w:val="en-US"/>
        </w:rPr>
        <w:t>FWI</w:t>
      </w:r>
      <w:proofErr w:type="spellEnd"/>
      <w:r w:rsidRPr="00D81FFD">
        <w:rPr>
          <w:rFonts w:asciiTheme="majorHAnsi" w:hAnsiTheme="majorHAnsi" w:cstheme="majorHAnsi"/>
          <w:b/>
          <w:bCs/>
          <w:color w:val="000000" w:themeColor="text1"/>
          <w:sz w:val="21"/>
          <w:szCs w:val="21"/>
          <w:lang w:val="en-US"/>
        </w:rPr>
        <w:t xml:space="preserve"> than in continental France. Martinique has the highest rate in the world.</w:t>
      </w:r>
    </w:p>
    <w:p w14:paraId="49943871" w14:textId="1359AF94" w:rsidR="001D646C" w:rsidRPr="00D81FFD" w:rsidRDefault="006F217A" w:rsidP="006F217A">
      <w:pPr>
        <w:pStyle w:val="Paragraphedeliste"/>
        <w:numPr>
          <w:ilvl w:val="1"/>
          <w:numId w:val="49"/>
        </w:numPr>
        <w:ind w:left="709" w:hanging="283"/>
        <w:jc w:val="both"/>
        <w:rPr>
          <w:rFonts w:asciiTheme="majorHAnsi" w:hAnsiTheme="majorHAnsi" w:cstheme="majorHAnsi"/>
          <w:b/>
          <w:bCs/>
          <w:color w:val="000000" w:themeColor="text1"/>
          <w:sz w:val="21"/>
          <w:szCs w:val="21"/>
          <w:lang w:val="en-US"/>
        </w:rPr>
      </w:pPr>
      <w:r w:rsidRPr="00D81FFD">
        <w:rPr>
          <w:rFonts w:asciiTheme="majorHAnsi" w:hAnsiTheme="majorHAnsi" w:cstheme="majorHAnsi"/>
          <w:b/>
          <w:bCs/>
          <w:color w:val="000000" w:themeColor="text1"/>
          <w:sz w:val="21"/>
          <w:szCs w:val="21"/>
          <w:u w:val="single"/>
          <w:lang w:val="en-US"/>
        </w:rPr>
        <w:t>Women:</w:t>
      </w:r>
      <w:r w:rsidRPr="00D81FFD">
        <w:rPr>
          <w:rFonts w:asciiTheme="majorHAnsi" w:hAnsiTheme="majorHAnsi" w:cstheme="majorHAnsi"/>
          <w:color w:val="000000" w:themeColor="text1"/>
          <w:sz w:val="21"/>
          <w:szCs w:val="21"/>
          <w:lang w:val="en-US"/>
        </w:rPr>
        <w:t xml:space="preserve"> </w:t>
      </w:r>
      <w:r w:rsidRPr="00D81FFD">
        <w:rPr>
          <w:rFonts w:asciiTheme="majorHAnsi" w:hAnsiTheme="majorHAnsi" w:cstheme="majorHAnsi"/>
          <w:b/>
          <w:bCs/>
          <w:color w:val="000000" w:themeColor="text1"/>
          <w:sz w:val="21"/>
          <w:szCs w:val="21"/>
          <w:lang w:val="en-US"/>
        </w:rPr>
        <w:t>In 2022, a study recalls the link between exposure to chlordecone, recognized as an endocrine disruptor, and the occurrence of chronic diseases and mortality, such as breast cancer and cancer of the uterus</w:t>
      </w:r>
      <w:r w:rsidR="001D646C" w:rsidRPr="00D81FFD">
        <w:rPr>
          <w:rStyle w:val="Appelnotedebasdep"/>
          <w:rFonts w:asciiTheme="majorHAnsi" w:hAnsiTheme="majorHAnsi" w:cstheme="majorHAnsi"/>
          <w:b/>
          <w:bCs/>
          <w:sz w:val="21"/>
          <w:szCs w:val="21"/>
          <w:lang w:val="en-US"/>
        </w:rPr>
        <w:footnoteReference w:id="13"/>
      </w:r>
      <w:r w:rsidR="001D646C" w:rsidRPr="00D81FFD">
        <w:rPr>
          <w:rFonts w:asciiTheme="majorHAnsi" w:hAnsiTheme="majorHAnsi" w:cstheme="majorHAnsi"/>
          <w:sz w:val="21"/>
          <w:szCs w:val="21"/>
          <w:lang w:val="en-US"/>
        </w:rPr>
        <w:t>.</w:t>
      </w:r>
    </w:p>
    <w:p w14:paraId="2983FD8C" w14:textId="66411671" w:rsidR="002D5098" w:rsidRPr="00D81FFD" w:rsidRDefault="006F217A" w:rsidP="002D5098">
      <w:pPr>
        <w:pStyle w:val="Paragraphedeliste"/>
        <w:numPr>
          <w:ilvl w:val="1"/>
          <w:numId w:val="49"/>
        </w:numPr>
        <w:ind w:left="709"/>
        <w:jc w:val="both"/>
        <w:rPr>
          <w:rFonts w:asciiTheme="majorHAnsi" w:eastAsia="Times New Roman" w:hAnsiTheme="majorHAnsi" w:cstheme="majorHAnsi"/>
          <w:sz w:val="21"/>
          <w:szCs w:val="21"/>
          <w:lang w:val="en-US"/>
        </w:rPr>
      </w:pPr>
      <w:r w:rsidRPr="00D81FFD">
        <w:rPr>
          <w:rFonts w:asciiTheme="majorHAnsi" w:hAnsiTheme="majorHAnsi" w:cstheme="majorHAnsi"/>
          <w:b/>
          <w:color w:val="000000" w:themeColor="text1"/>
          <w:spacing w:val="2"/>
          <w:sz w:val="21"/>
          <w:szCs w:val="21"/>
          <w:u w:val="single"/>
          <w:shd w:val="clear" w:color="auto" w:fill="FFFFFF"/>
          <w:lang w:val="en-US"/>
        </w:rPr>
        <w:t>Pregnant women and children</w:t>
      </w:r>
      <w:r w:rsidRPr="00D81FFD">
        <w:rPr>
          <w:rFonts w:asciiTheme="majorHAnsi" w:hAnsiTheme="majorHAnsi" w:cstheme="majorHAnsi"/>
          <w:bCs/>
          <w:color w:val="000000" w:themeColor="text1"/>
          <w:spacing w:val="2"/>
          <w:sz w:val="21"/>
          <w:szCs w:val="21"/>
          <w:shd w:val="clear" w:color="auto" w:fill="FFFFFF"/>
          <w:lang w:val="en-US"/>
        </w:rPr>
        <w:t xml:space="preserve">: Several studies have shown that exposure to this neurotoxin increases the risk of </w:t>
      </w:r>
      <w:r w:rsidRPr="00D81FFD">
        <w:rPr>
          <w:rFonts w:asciiTheme="majorHAnsi" w:hAnsiTheme="majorHAnsi" w:cstheme="majorHAnsi"/>
          <w:b/>
          <w:color w:val="000000" w:themeColor="text1"/>
          <w:spacing w:val="2"/>
          <w:sz w:val="21"/>
          <w:szCs w:val="21"/>
          <w:shd w:val="clear" w:color="auto" w:fill="FFFFFF"/>
          <w:lang w:val="en-US"/>
        </w:rPr>
        <w:t>prematurity</w:t>
      </w:r>
      <w:r w:rsidRPr="00D81FFD">
        <w:rPr>
          <w:rFonts w:asciiTheme="majorHAnsi" w:hAnsiTheme="majorHAnsi" w:cstheme="majorHAnsi"/>
          <w:bCs/>
          <w:color w:val="000000" w:themeColor="text1"/>
          <w:spacing w:val="2"/>
          <w:sz w:val="21"/>
          <w:szCs w:val="21"/>
          <w:shd w:val="clear" w:color="auto" w:fill="FFFFFF"/>
          <w:lang w:val="en-US"/>
        </w:rPr>
        <w:t xml:space="preserve"> and </w:t>
      </w:r>
      <w:r w:rsidRPr="00D81FFD">
        <w:rPr>
          <w:rFonts w:asciiTheme="majorHAnsi" w:hAnsiTheme="majorHAnsi" w:cstheme="majorHAnsi"/>
          <w:b/>
          <w:color w:val="000000" w:themeColor="text1"/>
          <w:spacing w:val="2"/>
          <w:sz w:val="21"/>
          <w:szCs w:val="21"/>
          <w:shd w:val="clear" w:color="auto" w:fill="FFFFFF"/>
          <w:lang w:val="en-US"/>
        </w:rPr>
        <w:t>impacts the cognitive and behavioral development of children</w:t>
      </w:r>
      <w:r w:rsidRPr="00D81FFD">
        <w:rPr>
          <w:rFonts w:asciiTheme="majorHAnsi" w:hAnsiTheme="majorHAnsi" w:cstheme="majorHAnsi"/>
          <w:bCs/>
          <w:color w:val="000000" w:themeColor="text1"/>
          <w:spacing w:val="2"/>
          <w:sz w:val="21"/>
          <w:szCs w:val="21"/>
          <w:shd w:val="clear" w:color="auto" w:fill="FFFFFF"/>
          <w:lang w:val="en-US"/>
        </w:rPr>
        <w:t>.</w:t>
      </w:r>
      <w:r w:rsidR="00CF7B58" w:rsidRPr="00D81FFD">
        <w:rPr>
          <w:rStyle w:val="Appelnotedebasdep"/>
          <w:rFonts w:asciiTheme="majorHAnsi" w:hAnsiTheme="majorHAnsi" w:cstheme="majorHAnsi"/>
          <w:b/>
          <w:bCs/>
          <w:color w:val="000000" w:themeColor="text1"/>
          <w:spacing w:val="2"/>
          <w:sz w:val="21"/>
          <w:szCs w:val="21"/>
          <w:shd w:val="clear" w:color="auto" w:fill="FFFFFF"/>
          <w:lang w:val="en-US"/>
        </w:rPr>
        <w:footnoteReference w:id="14"/>
      </w:r>
      <w:r w:rsidRPr="00D81FFD">
        <w:rPr>
          <w:rFonts w:asciiTheme="majorHAnsi" w:hAnsiTheme="majorHAnsi" w:cstheme="majorHAnsi"/>
          <w:bCs/>
          <w:color w:val="000000" w:themeColor="text1"/>
          <w:spacing w:val="2"/>
          <w:sz w:val="21"/>
          <w:szCs w:val="21"/>
          <w:shd w:val="clear" w:color="auto" w:fill="FFFFFF"/>
          <w:lang w:val="en-US"/>
        </w:rPr>
        <w:t xml:space="preserve"> Fine motor skills and recent memory are affected in the more than 500 West Indian children followed since 2004</w:t>
      </w:r>
      <w:r w:rsidR="00CF7B58" w:rsidRPr="00D81FFD">
        <w:rPr>
          <w:rFonts w:asciiTheme="majorHAnsi" w:hAnsiTheme="majorHAnsi" w:cstheme="majorHAnsi"/>
          <w:bCs/>
          <w:color w:val="000000" w:themeColor="text1"/>
          <w:spacing w:val="2"/>
          <w:sz w:val="21"/>
          <w:szCs w:val="21"/>
          <w:shd w:val="clear" w:color="auto" w:fill="FFFFFF"/>
          <w:lang w:val="en-US"/>
        </w:rPr>
        <w:t>.</w:t>
      </w:r>
      <w:r w:rsidR="00CF7B58" w:rsidRPr="00D81FFD">
        <w:rPr>
          <w:rStyle w:val="Appelnotedebasdep"/>
          <w:rFonts w:asciiTheme="majorHAnsi" w:hAnsiTheme="majorHAnsi" w:cstheme="majorHAnsi"/>
          <w:b/>
          <w:bCs/>
          <w:color w:val="000000" w:themeColor="text1"/>
          <w:spacing w:val="2"/>
          <w:sz w:val="21"/>
          <w:szCs w:val="21"/>
          <w:shd w:val="clear" w:color="auto" w:fill="FFFFFF"/>
          <w:lang w:val="en-US"/>
        </w:rPr>
        <w:footnoteReference w:id="15"/>
      </w:r>
      <w:r w:rsidR="00CF7B58" w:rsidRPr="00D81FFD">
        <w:rPr>
          <w:rFonts w:asciiTheme="majorHAnsi" w:hAnsiTheme="majorHAnsi" w:cstheme="majorHAnsi"/>
          <w:bCs/>
          <w:color w:val="000000" w:themeColor="text1"/>
          <w:spacing w:val="2"/>
          <w:sz w:val="21"/>
          <w:szCs w:val="21"/>
          <w:shd w:val="clear" w:color="auto" w:fill="FFFFFF"/>
          <w:lang w:val="en-US"/>
        </w:rPr>
        <w:t xml:space="preserve"> </w:t>
      </w:r>
    </w:p>
    <w:p w14:paraId="260F5F9B" w14:textId="144B270E" w:rsidR="003261C8" w:rsidRPr="00D81FFD" w:rsidRDefault="006F217A" w:rsidP="003261C8">
      <w:pPr>
        <w:pStyle w:val="Paragraphedeliste"/>
        <w:numPr>
          <w:ilvl w:val="1"/>
          <w:numId w:val="49"/>
        </w:numPr>
        <w:ind w:left="709"/>
        <w:jc w:val="both"/>
        <w:rPr>
          <w:rFonts w:asciiTheme="majorHAnsi" w:eastAsia="Times New Roman" w:hAnsiTheme="majorHAnsi" w:cstheme="majorHAnsi"/>
          <w:sz w:val="21"/>
          <w:szCs w:val="21"/>
          <w:lang w:val="en-US"/>
        </w:rPr>
      </w:pPr>
      <w:r w:rsidRPr="00D81FFD">
        <w:rPr>
          <w:rFonts w:asciiTheme="majorHAnsi" w:hAnsiTheme="majorHAnsi" w:cstheme="majorHAnsi"/>
          <w:b/>
          <w:bCs/>
          <w:color w:val="000000" w:themeColor="text1"/>
          <w:sz w:val="21"/>
          <w:szCs w:val="21"/>
          <w:u w:val="single"/>
          <w:lang w:val="en-US"/>
        </w:rPr>
        <w:t>Indirect and invisible consequences on health:</w:t>
      </w:r>
      <w:r w:rsidRPr="00D81FFD">
        <w:rPr>
          <w:rFonts w:asciiTheme="majorHAnsi" w:hAnsiTheme="majorHAnsi" w:cstheme="majorHAnsi"/>
          <w:color w:val="000000" w:themeColor="text1"/>
          <w:sz w:val="21"/>
          <w:szCs w:val="21"/>
          <w:lang w:val="en-US"/>
        </w:rPr>
        <w:t xml:space="preserve"> This </w:t>
      </w:r>
      <w:proofErr w:type="spellStart"/>
      <w:r w:rsidRPr="00D81FFD">
        <w:rPr>
          <w:rFonts w:asciiTheme="majorHAnsi" w:hAnsiTheme="majorHAnsi" w:cstheme="majorHAnsi"/>
          <w:color w:val="000000" w:themeColor="text1"/>
          <w:sz w:val="21"/>
          <w:szCs w:val="21"/>
          <w:lang w:val="en-US"/>
        </w:rPr>
        <w:t>ultratoxic</w:t>
      </w:r>
      <w:proofErr w:type="spellEnd"/>
      <w:r w:rsidRPr="00D81FFD">
        <w:rPr>
          <w:rFonts w:asciiTheme="majorHAnsi" w:hAnsiTheme="majorHAnsi" w:cstheme="majorHAnsi"/>
          <w:color w:val="000000" w:themeColor="text1"/>
          <w:sz w:val="21"/>
          <w:szCs w:val="21"/>
          <w:lang w:val="en-US"/>
        </w:rPr>
        <w:t xml:space="preserve"> organochlorine insecticide is likely to be the cause of many other pathologies or their aggravation. Its consequences on the lives and health of Antilleans are inevitably under-documented. During the scandal that led to the banning of chlordecone in the United States in 1975, studies already demonstrated its negative effects on the neurological and reproductive systems, as well as on the liver, skin, and eyesight.</w:t>
      </w:r>
      <w:r w:rsidR="00C441B3" w:rsidRPr="00D81FFD">
        <w:rPr>
          <w:rStyle w:val="Appelnotedebasdep"/>
          <w:rFonts w:asciiTheme="majorHAnsi" w:hAnsiTheme="majorHAnsi" w:cstheme="majorHAnsi"/>
          <w:color w:val="000000" w:themeColor="text1"/>
          <w:sz w:val="21"/>
          <w:szCs w:val="21"/>
          <w:lang w:val="en-US"/>
        </w:rPr>
        <w:footnoteReference w:id="16"/>
      </w:r>
    </w:p>
    <w:p w14:paraId="703FED94" w14:textId="77777777" w:rsidR="00153B82" w:rsidRPr="00153B82" w:rsidRDefault="00153B82" w:rsidP="00153B82">
      <w:pPr>
        <w:pStyle w:val="HChG"/>
        <w:spacing w:before="0" w:after="0"/>
        <w:ind w:right="-24"/>
        <w:jc w:val="both"/>
        <w:rPr>
          <w:rFonts w:asciiTheme="majorHAnsi" w:hAnsiTheme="majorHAnsi" w:cstheme="majorHAnsi"/>
          <w:bCs/>
          <w:i/>
          <w:iCs/>
          <w:color w:val="FFFFFF" w:themeColor="background1"/>
          <w:sz w:val="22"/>
          <w:szCs w:val="22"/>
          <w:lang w:val="en-US"/>
        </w:rPr>
      </w:pPr>
    </w:p>
    <w:p w14:paraId="14F216C6" w14:textId="214F0A04" w:rsidR="00435701" w:rsidRPr="00D81FFD" w:rsidRDefault="00435701" w:rsidP="00153B82">
      <w:pPr>
        <w:pStyle w:val="HChG"/>
        <w:shd w:val="clear" w:color="auto" w:fill="229693"/>
        <w:spacing w:before="0" w:after="0"/>
        <w:ind w:right="-24"/>
        <w:jc w:val="both"/>
        <w:rPr>
          <w:rFonts w:asciiTheme="majorHAnsi" w:hAnsiTheme="majorHAnsi" w:cstheme="majorHAnsi"/>
          <w:bCs/>
          <w:i/>
          <w:iCs/>
          <w:color w:val="FFFFFF" w:themeColor="background1"/>
          <w:sz w:val="22"/>
          <w:szCs w:val="16"/>
          <w:lang w:val="en-US"/>
        </w:rPr>
      </w:pPr>
      <w:r w:rsidRPr="00D81FFD">
        <w:rPr>
          <w:rFonts w:asciiTheme="majorHAnsi" w:hAnsiTheme="majorHAnsi" w:cstheme="majorHAnsi"/>
          <w:bCs/>
          <w:i/>
          <w:iCs/>
          <w:color w:val="FFFFFF" w:themeColor="background1"/>
          <w:sz w:val="22"/>
          <w:szCs w:val="16"/>
          <w:lang w:val="en-US"/>
        </w:rPr>
        <w:t>VIOLATIONS</w:t>
      </w:r>
      <w:r w:rsidR="002F3A35" w:rsidRPr="00D81FFD">
        <w:rPr>
          <w:rFonts w:asciiTheme="majorHAnsi" w:hAnsiTheme="majorHAnsi" w:cstheme="majorHAnsi"/>
          <w:bCs/>
          <w:i/>
          <w:iCs/>
          <w:color w:val="FFFFFF" w:themeColor="background1"/>
          <w:sz w:val="22"/>
          <w:szCs w:val="16"/>
          <w:lang w:val="en-US"/>
        </w:rPr>
        <w:t xml:space="preserve"> </w:t>
      </w:r>
      <w:r w:rsidR="00BD41F0" w:rsidRPr="00D81FFD">
        <w:rPr>
          <w:rFonts w:asciiTheme="majorHAnsi" w:hAnsiTheme="majorHAnsi" w:cstheme="majorHAnsi"/>
          <w:bCs/>
          <w:i/>
          <w:iCs/>
          <w:color w:val="FFFFFF" w:themeColor="background1"/>
          <w:sz w:val="22"/>
          <w:szCs w:val="16"/>
          <w:lang w:val="en-US"/>
        </w:rPr>
        <w:t>OF</w:t>
      </w:r>
      <w:r w:rsidR="002F3A35" w:rsidRPr="00D81FFD">
        <w:rPr>
          <w:rFonts w:asciiTheme="majorHAnsi" w:hAnsiTheme="majorHAnsi" w:cstheme="majorHAnsi"/>
          <w:bCs/>
          <w:i/>
          <w:iCs/>
          <w:color w:val="FFFFFF" w:themeColor="background1"/>
          <w:sz w:val="22"/>
          <w:szCs w:val="16"/>
          <w:lang w:val="en-US"/>
        </w:rPr>
        <w:t xml:space="preserve"> </w:t>
      </w:r>
      <w:r w:rsidR="003B287D" w:rsidRPr="00D81FFD">
        <w:rPr>
          <w:rFonts w:asciiTheme="majorHAnsi" w:hAnsiTheme="majorHAnsi" w:cstheme="majorHAnsi"/>
          <w:bCs/>
          <w:i/>
          <w:iCs/>
          <w:color w:val="FFFFFF" w:themeColor="background1"/>
          <w:sz w:val="22"/>
          <w:szCs w:val="16"/>
          <w:lang w:val="en-US"/>
        </w:rPr>
        <w:t>ECONOMIC,</w:t>
      </w:r>
      <w:r w:rsidR="00BD41F0" w:rsidRPr="00D81FFD">
        <w:rPr>
          <w:rFonts w:asciiTheme="majorHAnsi" w:hAnsiTheme="majorHAnsi" w:cstheme="majorHAnsi"/>
          <w:bCs/>
          <w:i/>
          <w:iCs/>
          <w:color w:val="FFFFFF" w:themeColor="background1"/>
          <w:sz w:val="22"/>
          <w:szCs w:val="16"/>
          <w:lang w:val="en-US"/>
        </w:rPr>
        <w:t xml:space="preserve"> SOCIAL AND CULTURAL RIGHTS</w:t>
      </w:r>
    </w:p>
    <w:p w14:paraId="019D7A34" w14:textId="2F892F25" w:rsidR="00BD41F0" w:rsidRPr="00D81FFD" w:rsidRDefault="00BD41F0" w:rsidP="00BD41F0">
      <w:pPr>
        <w:pBdr>
          <w:left w:val="single" w:sz="4" w:space="4" w:color="00FFCC"/>
          <w:bottom w:val="single" w:sz="4" w:space="1" w:color="00FFCC"/>
        </w:pBdr>
        <w:jc w:val="both"/>
        <w:rPr>
          <w:rFonts w:asciiTheme="majorHAnsi" w:hAnsiTheme="majorHAnsi" w:cstheme="majorHAnsi"/>
          <w:bCs/>
          <w:color w:val="000000" w:themeColor="text1"/>
          <w:sz w:val="21"/>
          <w:szCs w:val="21"/>
          <w:lang w:val="en-US"/>
        </w:rPr>
      </w:pPr>
      <w:r w:rsidRPr="00D81FFD">
        <w:rPr>
          <w:rFonts w:asciiTheme="majorHAnsi" w:hAnsiTheme="majorHAnsi" w:cstheme="majorHAnsi"/>
          <w:bCs/>
          <w:color w:val="000000" w:themeColor="text1"/>
          <w:sz w:val="21"/>
          <w:szCs w:val="21"/>
          <w:lang w:val="en-US"/>
        </w:rPr>
        <w:t xml:space="preserve">From the long and massive use of chlordecone in Guadeloupe and Martinique stems a series of serious violations of the human rights of the populations of the two islands, in particular </w:t>
      </w:r>
      <w:r w:rsidRPr="00D81FFD">
        <w:rPr>
          <w:rFonts w:asciiTheme="majorHAnsi" w:hAnsiTheme="majorHAnsi" w:cstheme="majorHAnsi"/>
          <w:b/>
          <w:color w:val="000000" w:themeColor="text1"/>
          <w:sz w:val="21"/>
          <w:szCs w:val="21"/>
          <w:lang w:val="en-US"/>
        </w:rPr>
        <w:t>the right to life and the right to a safe, clean, healthy and sustainable environment</w:t>
      </w:r>
      <w:r w:rsidRPr="00D81FFD">
        <w:rPr>
          <w:rFonts w:asciiTheme="majorHAnsi" w:hAnsiTheme="majorHAnsi" w:cstheme="majorHAnsi"/>
          <w:bCs/>
          <w:color w:val="000000" w:themeColor="text1"/>
          <w:sz w:val="21"/>
          <w:szCs w:val="21"/>
          <w:lang w:val="en-US"/>
        </w:rPr>
        <w:t xml:space="preserve">, as well as that the following rights guaranteed by the </w:t>
      </w:r>
      <w:hyperlink r:id="rId19" w:history="1">
        <w:r w:rsidRPr="00D81FFD">
          <w:rPr>
            <w:rStyle w:val="Lienhypertexte"/>
            <w:rFonts w:asciiTheme="majorHAnsi" w:hAnsiTheme="majorHAnsi" w:cstheme="majorHAnsi"/>
            <w:b/>
            <w:sz w:val="21"/>
            <w:szCs w:val="21"/>
            <w:lang w:val="en-US"/>
          </w:rPr>
          <w:t>International Covenant on Economic, Social and Cultural Rights</w:t>
        </w:r>
      </w:hyperlink>
      <w:r w:rsidRPr="00D81FFD">
        <w:rPr>
          <w:rFonts w:asciiTheme="majorHAnsi" w:hAnsiTheme="majorHAnsi" w:cstheme="majorHAnsi"/>
          <w:bCs/>
          <w:color w:val="000000" w:themeColor="text1"/>
          <w:sz w:val="21"/>
          <w:szCs w:val="21"/>
          <w:lang w:val="en-US"/>
        </w:rPr>
        <w:t>, ratified by France on November 4, 1980:</w:t>
      </w:r>
    </w:p>
    <w:p w14:paraId="2457A9BD" w14:textId="77777777" w:rsidR="00BD41F0" w:rsidRPr="00D81FFD" w:rsidRDefault="00BD41F0" w:rsidP="00BD41F0">
      <w:pPr>
        <w:pBdr>
          <w:left w:val="single" w:sz="4" w:space="4" w:color="00FFCC"/>
          <w:bottom w:val="single" w:sz="4" w:space="1" w:color="00FFCC"/>
        </w:pBdr>
        <w:spacing w:after="0"/>
        <w:jc w:val="both"/>
        <w:rPr>
          <w:rStyle w:val="lev"/>
          <w:rFonts w:asciiTheme="majorHAnsi" w:hAnsiTheme="majorHAnsi" w:cstheme="majorHAnsi"/>
          <w:color w:val="002060"/>
          <w:sz w:val="21"/>
          <w:szCs w:val="21"/>
          <w:lang w:val="en-US"/>
        </w:rPr>
      </w:pPr>
      <w:r w:rsidRPr="00D81FFD">
        <w:rPr>
          <w:rStyle w:val="lev"/>
          <w:rFonts w:asciiTheme="majorHAnsi" w:hAnsiTheme="majorHAnsi" w:cstheme="majorHAnsi"/>
          <w:color w:val="002060"/>
          <w:sz w:val="21"/>
          <w:szCs w:val="21"/>
          <w:lang w:val="en-US"/>
        </w:rPr>
        <w:t>• Article 2 – right to non-discrimination</w:t>
      </w:r>
    </w:p>
    <w:p w14:paraId="5217776C" w14:textId="77777777" w:rsidR="00BD41F0" w:rsidRPr="00D81FFD" w:rsidRDefault="00BD41F0" w:rsidP="00BD41F0">
      <w:pPr>
        <w:pBdr>
          <w:left w:val="single" w:sz="4" w:space="4" w:color="00FFCC"/>
          <w:bottom w:val="single" w:sz="4" w:space="1" w:color="00FFCC"/>
        </w:pBdr>
        <w:spacing w:after="0"/>
        <w:jc w:val="both"/>
        <w:rPr>
          <w:rStyle w:val="lev"/>
          <w:rFonts w:asciiTheme="majorHAnsi" w:hAnsiTheme="majorHAnsi" w:cstheme="majorHAnsi"/>
          <w:color w:val="002060"/>
          <w:sz w:val="21"/>
          <w:szCs w:val="21"/>
          <w:lang w:val="en-US"/>
        </w:rPr>
      </w:pPr>
      <w:r w:rsidRPr="00D81FFD">
        <w:rPr>
          <w:rStyle w:val="lev"/>
          <w:rFonts w:asciiTheme="majorHAnsi" w:hAnsiTheme="majorHAnsi" w:cstheme="majorHAnsi"/>
          <w:color w:val="002060"/>
          <w:sz w:val="21"/>
          <w:szCs w:val="21"/>
          <w:lang w:val="en-US"/>
        </w:rPr>
        <w:t>• Article 7 b) – right to safe and healthy working conditions</w:t>
      </w:r>
    </w:p>
    <w:p w14:paraId="694D5A2D" w14:textId="77777777" w:rsidR="00BD41F0" w:rsidRPr="00D81FFD" w:rsidRDefault="00BD41F0" w:rsidP="00BD41F0">
      <w:pPr>
        <w:pBdr>
          <w:left w:val="single" w:sz="4" w:space="4" w:color="00FFCC"/>
          <w:bottom w:val="single" w:sz="4" w:space="1" w:color="00FFCC"/>
        </w:pBdr>
        <w:spacing w:after="0"/>
        <w:jc w:val="both"/>
        <w:rPr>
          <w:rStyle w:val="lev"/>
          <w:rFonts w:asciiTheme="majorHAnsi" w:hAnsiTheme="majorHAnsi" w:cstheme="majorHAnsi"/>
          <w:color w:val="002060"/>
          <w:sz w:val="21"/>
          <w:szCs w:val="21"/>
          <w:lang w:val="en-US"/>
        </w:rPr>
      </w:pPr>
      <w:r w:rsidRPr="00D81FFD">
        <w:rPr>
          <w:rStyle w:val="lev"/>
          <w:rFonts w:asciiTheme="majorHAnsi" w:hAnsiTheme="majorHAnsi" w:cstheme="majorHAnsi"/>
          <w:color w:val="002060"/>
          <w:sz w:val="21"/>
          <w:szCs w:val="21"/>
          <w:lang w:val="en-US"/>
        </w:rPr>
        <w:t>• Article 11 – right to an adequate standard of living (including the right to food)</w:t>
      </w:r>
    </w:p>
    <w:p w14:paraId="15327AF5" w14:textId="5789586C" w:rsidR="00BD41F0" w:rsidRPr="00D81FFD" w:rsidRDefault="00BD41F0" w:rsidP="00BD41F0">
      <w:pPr>
        <w:pBdr>
          <w:left w:val="single" w:sz="4" w:space="4" w:color="00FFCC"/>
          <w:bottom w:val="single" w:sz="4" w:space="1" w:color="00FFCC"/>
        </w:pBdr>
        <w:spacing w:after="0"/>
        <w:jc w:val="both"/>
        <w:rPr>
          <w:rStyle w:val="lev"/>
          <w:rFonts w:asciiTheme="majorHAnsi" w:hAnsiTheme="majorHAnsi" w:cstheme="majorHAnsi"/>
          <w:color w:val="002060"/>
          <w:sz w:val="21"/>
          <w:szCs w:val="21"/>
          <w:lang w:val="en-US"/>
        </w:rPr>
      </w:pPr>
      <w:r w:rsidRPr="00D81FFD">
        <w:rPr>
          <w:rStyle w:val="lev"/>
          <w:rFonts w:asciiTheme="majorHAnsi" w:hAnsiTheme="majorHAnsi" w:cstheme="majorHAnsi"/>
          <w:color w:val="002060"/>
          <w:sz w:val="21"/>
          <w:szCs w:val="21"/>
          <w:lang w:val="en-US"/>
        </w:rPr>
        <w:t>• Article 12 – right to health (physical and mental)</w:t>
      </w:r>
    </w:p>
    <w:p w14:paraId="2B50EEE8" w14:textId="77777777" w:rsidR="005B7BB2" w:rsidRPr="00D81FFD" w:rsidRDefault="005B7BB2" w:rsidP="005A6C61">
      <w:pPr>
        <w:spacing w:after="0"/>
        <w:rPr>
          <w:rFonts w:asciiTheme="majorHAnsi" w:hAnsiTheme="majorHAnsi" w:cstheme="majorHAnsi"/>
          <w:b/>
          <w:bCs/>
          <w:i/>
          <w:iCs/>
          <w:lang w:val="en-US"/>
        </w:rPr>
      </w:pPr>
    </w:p>
    <w:p w14:paraId="43D56B8E" w14:textId="77777777" w:rsidR="00153B82" w:rsidRDefault="00153B82" w:rsidP="00153B82">
      <w:pPr>
        <w:rPr>
          <w:rFonts w:asciiTheme="majorHAnsi" w:hAnsiTheme="majorHAnsi" w:cstheme="majorHAnsi"/>
          <w:b/>
          <w:bCs/>
          <w:i/>
          <w:iCs/>
          <w:color w:val="FFFFFF" w:themeColor="background1"/>
          <w:lang w:val="en-US"/>
        </w:rPr>
      </w:pPr>
    </w:p>
    <w:p w14:paraId="3EB77EF3" w14:textId="18D52411" w:rsidR="005A6C61" w:rsidRPr="00D81FFD" w:rsidRDefault="005A6C61" w:rsidP="005A6C61">
      <w:pPr>
        <w:shd w:val="clear" w:color="auto" w:fill="229693"/>
        <w:rPr>
          <w:rFonts w:asciiTheme="majorHAnsi" w:hAnsiTheme="majorHAnsi" w:cstheme="majorHAnsi"/>
          <w:b/>
          <w:bCs/>
          <w:color w:val="FFFFFF" w:themeColor="background1"/>
          <w:lang w:val="en-US"/>
        </w:rPr>
      </w:pPr>
      <w:r w:rsidRPr="00D81FFD">
        <w:rPr>
          <w:noProof/>
          <w:lang w:val="en-US"/>
        </w:rPr>
        <mc:AlternateContent>
          <mc:Choice Requires="wps">
            <w:drawing>
              <wp:anchor distT="45720" distB="45720" distL="114300" distR="114300" simplePos="0" relativeHeight="251761664" behindDoc="0" locked="0" layoutInCell="1" allowOverlap="1" wp14:anchorId="7087C660" wp14:editId="453A940A">
                <wp:simplePos x="0" y="0"/>
                <wp:positionH relativeFrom="margin">
                  <wp:align>left</wp:align>
                </wp:positionH>
                <wp:positionV relativeFrom="paragraph">
                  <wp:posOffset>292735</wp:posOffset>
                </wp:positionV>
                <wp:extent cx="6677025" cy="1451610"/>
                <wp:effectExtent l="0" t="0" r="28575" b="15240"/>
                <wp:wrapSquare wrapText="bothSides"/>
                <wp:docPr id="8844489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1451772"/>
                        </a:xfrm>
                        <a:prstGeom prst="rect">
                          <a:avLst/>
                        </a:prstGeom>
                        <a:solidFill>
                          <a:srgbClr val="FFFFFF"/>
                        </a:solidFill>
                        <a:ln w="9525">
                          <a:solidFill>
                            <a:srgbClr val="73DFDC"/>
                          </a:solidFill>
                          <a:miter lim="800000"/>
                          <a:headEnd/>
                          <a:tailEnd/>
                        </a:ln>
                      </wps:spPr>
                      <wps:txbx>
                        <w:txbxContent>
                          <w:p w14:paraId="6ECAAD34" w14:textId="0E9EEF1F" w:rsidR="005A6C61" w:rsidRPr="006462C9" w:rsidRDefault="005A6C61" w:rsidP="006462C9">
                            <w:pPr>
                              <w:pStyle w:val="SingleTxtG"/>
                              <w:suppressAutoHyphens w:val="0"/>
                              <w:autoSpaceDE w:val="0"/>
                              <w:autoSpaceDN w:val="0"/>
                              <w:adjustRightInd w:val="0"/>
                              <w:spacing w:after="0" w:line="240" w:lineRule="auto"/>
                              <w:ind w:left="0" w:right="0"/>
                              <w:rPr>
                                <w:i/>
                                <w:iCs/>
                                <w:lang w:val="en-US"/>
                              </w:rPr>
                            </w:pPr>
                            <w:r w:rsidRPr="006462C9">
                              <w:rPr>
                                <w:rStyle w:val="Lienhypertexte"/>
                                <w:i/>
                                <w:iCs/>
                                <w:color w:val="000000" w:themeColor="text1"/>
                                <w:u w:val="none"/>
                                <w:lang w:val="en-US"/>
                              </w:rPr>
                              <w:t>«</w:t>
                            </w:r>
                            <w:r w:rsidR="006462C9">
                              <w:rPr>
                                <w:rStyle w:val="Lienhypertexte"/>
                                <w:i/>
                                <w:iCs/>
                                <w:color w:val="000000" w:themeColor="text1"/>
                                <w:u w:val="none"/>
                                <w:lang w:val="en-US"/>
                              </w:rPr>
                              <w:t xml:space="preserve"> </w:t>
                            </w:r>
                            <w:r w:rsidRPr="006462C9">
                              <w:rPr>
                                <w:rStyle w:val="Lienhypertexte"/>
                                <w:i/>
                                <w:iCs/>
                                <w:color w:val="000000" w:themeColor="text1"/>
                                <w:u w:val="none"/>
                                <w:lang w:val="en-US"/>
                              </w:rPr>
                              <w:t xml:space="preserve">52. </w:t>
                            </w:r>
                            <w:r w:rsidR="006462C9" w:rsidRPr="006462C9">
                              <w:rPr>
                                <w:i/>
                                <w:iCs/>
                                <w:shd w:val="clear" w:color="auto" w:fill="FFFFFF"/>
                                <w:lang w:val="en-US"/>
                              </w:rPr>
                              <w:t xml:space="preserve">The Human Rights Committee has made it clear that States must </w:t>
                            </w:r>
                            <w:r w:rsidR="006462C9" w:rsidRPr="006462C9">
                              <w:rPr>
                                <w:b/>
                                <w:bCs/>
                                <w:i/>
                                <w:iCs/>
                                <w:shd w:val="clear" w:color="auto" w:fill="FFFFFF"/>
                                <w:lang w:val="en-US"/>
                              </w:rPr>
                              <w:t>investigate</w:t>
                            </w:r>
                            <w:r w:rsidR="006462C9" w:rsidRPr="006462C9">
                              <w:rPr>
                                <w:i/>
                                <w:iCs/>
                                <w:shd w:val="clear" w:color="auto" w:fill="FFFFFF"/>
                                <w:lang w:val="en-US"/>
                              </w:rPr>
                              <w:t xml:space="preserve"> situations of</w:t>
                            </w:r>
                            <w:r w:rsidR="006462C9">
                              <w:rPr>
                                <w:i/>
                                <w:iCs/>
                                <w:shd w:val="clear" w:color="auto" w:fill="FFFFFF"/>
                                <w:lang w:val="en-US"/>
                              </w:rPr>
                              <w:t xml:space="preserve"> </w:t>
                            </w:r>
                            <w:r w:rsidR="006462C9" w:rsidRPr="006462C9">
                              <w:rPr>
                                <w:i/>
                                <w:iCs/>
                                <w:shd w:val="clear" w:color="auto" w:fill="FFFFFF"/>
                                <w:lang w:val="en-US"/>
                              </w:rPr>
                              <w:t xml:space="preserve">serious pollution or release of toxic substances </w:t>
                            </w:r>
                            <w:proofErr w:type="gramStart"/>
                            <w:r w:rsidR="006462C9" w:rsidRPr="006462C9">
                              <w:rPr>
                                <w:i/>
                                <w:iCs/>
                                <w:shd w:val="clear" w:color="auto" w:fill="FFFFFF"/>
                                <w:lang w:val="en-US"/>
                              </w:rPr>
                              <w:t>and  impose</w:t>
                            </w:r>
                            <w:proofErr w:type="gramEnd"/>
                            <w:r w:rsidR="006462C9" w:rsidRPr="006462C9">
                              <w:rPr>
                                <w:i/>
                                <w:iCs/>
                                <w:shd w:val="clear" w:color="auto" w:fill="FFFFFF"/>
                                <w:lang w:val="en-US"/>
                              </w:rPr>
                              <w:t xml:space="preserve">  </w:t>
                            </w:r>
                            <w:r w:rsidR="006462C9" w:rsidRPr="006462C9">
                              <w:rPr>
                                <w:b/>
                                <w:bCs/>
                                <w:i/>
                                <w:iCs/>
                                <w:shd w:val="clear" w:color="auto" w:fill="FFFFFF"/>
                                <w:lang w:val="en-US"/>
                              </w:rPr>
                              <w:t>sanctions</w:t>
                            </w:r>
                            <w:r w:rsidR="006462C9" w:rsidRPr="006462C9">
                              <w:rPr>
                                <w:i/>
                                <w:iCs/>
                                <w:shd w:val="clear" w:color="auto" w:fill="FFFFFF"/>
                                <w:lang w:val="en-US"/>
                              </w:rPr>
                              <w:t xml:space="preserve">  where  violations occur. Failing to </w:t>
                            </w:r>
                            <w:r w:rsidR="006462C9" w:rsidRPr="006462C9">
                              <w:rPr>
                                <w:b/>
                                <w:bCs/>
                                <w:i/>
                                <w:iCs/>
                                <w:shd w:val="clear" w:color="auto" w:fill="FFFFFF"/>
                                <w:lang w:val="en-US"/>
                              </w:rPr>
                              <w:t>prevent</w:t>
                            </w:r>
                            <w:r w:rsidR="006462C9" w:rsidRPr="006462C9">
                              <w:rPr>
                                <w:i/>
                                <w:iCs/>
                                <w:shd w:val="clear" w:color="auto" w:fill="FFFFFF"/>
                                <w:lang w:val="en-US"/>
                              </w:rPr>
                              <w:t xml:space="preserve"> foreseeable human rights harms caused by exposure to pollution and toxic substances or failing to mobilize the maximum available resources </w:t>
                            </w:r>
                            <w:proofErr w:type="gramStart"/>
                            <w:r w:rsidR="006462C9" w:rsidRPr="006462C9">
                              <w:rPr>
                                <w:i/>
                                <w:iCs/>
                                <w:shd w:val="clear" w:color="auto" w:fill="FFFFFF"/>
                                <w:lang w:val="en-US"/>
                              </w:rPr>
                              <w:t>in an effort to</w:t>
                            </w:r>
                            <w:proofErr w:type="gramEnd"/>
                            <w:r w:rsidR="006462C9" w:rsidRPr="006462C9">
                              <w:rPr>
                                <w:i/>
                                <w:iCs/>
                                <w:shd w:val="clear" w:color="auto" w:fill="FFFFFF"/>
                                <w:lang w:val="en-US"/>
                              </w:rPr>
                              <w:t xml:space="preserve"> do so,</w:t>
                            </w:r>
                            <w:r w:rsidR="006462C9">
                              <w:rPr>
                                <w:i/>
                                <w:iCs/>
                                <w:shd w:val="clear" w:color="auto" w:fill="FFFFFF"/>
                                <w:lang w:val="en-US"/>
                              </w:rPr>
                              <w:t xml:space="preserve"> </w:t>
                            </w:r>
                            <w:r w:rsidR="006462C9" w:rsidRPr="006462C9">
                              <w:rPr>
                                <w:i/>
                                <w:iCs/>
                                <w:shd w:val="clear" w:color="auto" w:fill="FFFFFF"/>
                                <w:lang w:val="en-US"/>
                              </w:rPr>
                              <w:t xml:space="preserve">could constitute a breach of States’ obligations. States must also </w:t>
                            </w:r>
                            <w:r w:rsidR="006462C9" w:rsidRPr="006462C9">
                              <w:rPr>
                                <w:b/>
                                <w:bCs/>
                                <w:i/>
                                <w:iCs/>
                                <w:shd w:val="clear" w:color="auto" w:fill="FFFFFF"/>
                                <w:lang w:val="en-US"/>
                              </w:rPr>
                              <w:t xml:space="preserve">make full reparation to victims and other community members </w:t>
                            </w:r>
                            <w:proofErr w:type="gramStart"/>
                            <w:r w:rsidR="006462C9" w:rsidRPr="006462C9">
                              <w:rPr>
                                <w:b/>
                                <w:bCs/>
                                <w:i/>
                                <w:iCs/>
                                <w:shd w:val="clear" w:color="auto" w:fill="FFFFFF"/>
                                <w:lang w:val="en-US"/>
                              </w:rPr>
                              <w:t>for  harms</w:t>
                            </w:r>
                            <w:proofErr w:type="gramEnd"/>
                            <w:r w:rsidR="006462C9" w:rsidRPr="006462C9">
                              <w:rPr>
                                <w:b/>
                                <w:bCs/>
                                <w:i/>
                                <w:iCs/>
                                <w:shd w:val="clear" w:color="auto" w:fill="FFFFFF"/>
                                <w:lang w:val="en-US"/>
                              </w:rPr>
                              <w:t xml:space="preserve">  suffered,  including  through  adequate compensation,</w:t>
                            </w:r>
                            <w:r w:rsidR="006462C9" w:rsidRPr="006462C9">
                              <w:rPr>
                                <w:i/>
                                <w:iCs/>
                                <w:shd w:val="clear" w:color="auto" w:fill="FFFFFF"/>
                                <w:lang w:val="en-US"/>
                              </w:rPr>
                              <w:t xml:space="preserve"> take all necessary measures – in close</w:t>
                            </w:r>
                            <w:r w:rsidR="006462C9">
                              <w:rPr>
                                <w:i/>
                                <w:iCs/>
                                <w:shd w:val="clear" w:color="auto" w:fill="FFFFFF"/>
                                <w:lang w:val="en-US"/>
                              </w:rPr>
                              <w:t xml:space="preserve"> </w:t>
                            </w:r>
                            <w:r w:rsidR="006462C9" w:rsidRPr="006462C9">
                              <w:rPr>
                                <w:i/>
                                <w:iCs/>
                                <w:shd w:val="clear" w:color="auto" w:fill="FFFFFF"/>
                                <w:lang w:val="en-US"/>
                              </w:rPr>
                              <w:t>consultation with the community – to remedy  the  environmental  degradation,  and  prevent  similar  transgressions  in  the  future.</w:t>
                            </w:r>
                          </w:p>
                          <w:p w14:paraId="1EFD9CAD" w14:textId="77777777" w:rsidR="003B287D" w:rsidRDefault="003B287D" w:rsidP="003B287D">
                            <w:pPr>
                              <w:spacing w:after="0"/>
                              <w:ind w:left="3540" w:firstLine="708"/>
                              <w:jc w:val="center"/>
                              <w:rPr>
                                <w:sz w:val="18"/>
                                <w:szCs w:val="18"/>
                              </w:rPr>
                            </w:pPr>
                            <w:r w:rsidRPr="00B930AD">
                              <w:rPr>
                                <w:sz w:val="18"/>
                                <w:szCs w:val="18"/>
                              </w:rPr>
                              <w:t xml:space="preserve">The right to a clean, </w:t>
                            </w:r>
                            <w:proofErr w:type="gramStart"/>
                            <w:r w:rsidRPr="00B930AD">
                              <w:rPr>
                                <w:sz w:val="18"/>
                                <w:szCs w:val="18"/>
                              </w:rPr>
                              <w:t>healthy</w:t>
                            </w:r>
                            <w:proofErr w:type="gramEnd"/>
                            <w:r w:rsidRPr="00B930AD">
                              <w:rPr>
                                <w:sz w:val="18"/>
                                <w:szCs w:val="18"/>
                              </w:rPr>
                              <w:t xml:space="preserve"> and sustainable environment: non-toxic environment </w:t>
                            </w:r>
                          </w:p>
                          <w:p w14:paraId="73E9F559" w14:textId="78591AB8" w:rsidR="003B287D" w:rsidRDefault="003B287D" w:rsidP="003B287D">
                            <w:pPr>
                              <w:spacing w:after="0"/>
                              <w:jc w:val="right"/>
                              <w:rPr>
                                <w:sz w:val="18"/>
                                <w:szCs w:val="18"/>
                              </w:rPr>
                            </w:pPr>
                            <w:r w:rsidRPr="00B930AD">
                              <w:rPr>
                                <w:sz w:val="18"/>
                                <w:szCs w:val="18"/>
                              </w:rPr>
                              <w:t>Report of the Special Rapporteur on the issue of human rights obligations</w:t>
                            </w:r>
                            <w:r>
                              <w:rPr>
                                <w:sz w:val="18"/>
                                <w:szCs w:val="18"/>
                              </w:rPr>
                              <w:t xml:space="preserve"> </w:t>
                            </w:r>
                            <w:r w:rsidRPr="00B930AD">
                              <w:rPr>
                                <w:sz w:val="18"/>
                                <w:szCs w:val="18"/>
                              </w:rPr>
                              <w:t xml:space="preserve">relating to </w:t>
                            </w:r>
                          </w:p>
                          <w:p w14:paraId="02705DF0" w14:textId="373AFF58" w:rsidR="003B287D" w:rsidRPr="00B930AD" w:rsidRDefault="003B287D" w:rsidP="003B287D">
                            <w:pPr>
                              <w:spacing w:after="0"/>
                              <w:ind w:left="3540"/>
                              <w:jc w:val="center"/>
                              <w:rPr>
                                <w:sz w:val="18"/>
                                <w:szCs w:val="18"/>
                              </w:rPr>
                            </w:pPr>
                            <w:r>
                              <w:rPr>
                                <w:sz w:val="18"/>
                                <w:szCs w:val="18"/>
                              </w:rPr>
                              <w:t xml:space="preserve">   the </w:t>
                            </w:r>
                            <w:r w:rsidRPr="00B930AD">
                              <w:rPr>
                                <w:sz w:val="18"/>
                                <w:szCs w:val="18"/>
                              </w:rPr>
                              <w:t xml:space="preserve">enjoyment of a safe, clean, </w:t>
                            </w:r>
                            <w:proofErr w:type="gramStart"/>
                            <w:r w:rsidRPr="00B930AD">
                              <w:rPr>
                                <w:sz w:val="18"/>
                                <w:szCs w:val="18"/>
                              </w:rPr>
                              <w:t>healthy</w:t>
                            </w:r>
                            <w:proofErr w:type="gramEnd"/>
                            <w:r w:rsidRPr="00B930AD">
                              <w:rPr>
                                <w:sz w:val="18"/>
                                <w:szCs w:val="18"/>
                              </w:rPr>
                              <w:t xml:space="preserve"> and sustainable environment</w:t>
                            </w:r>
                            <w:r w:rsidRPr="00B930AD">
                              <w:rPr>
                                <w:sz w:val="18"/>
                                <w:szCs w:val="18"/>
                                <w:lang w:val="en-US"/>
                              </w:rPr>
                              <w:t>, David R. Boyd, 2022</w:t>
                            </w:r>
                          </w:p>
                          <w:p w14:paraId="03315EAC" w14:textId="2A2D17FA" w:rsidR="005A6C61" w:rsidRPr="003B287D" w:rsidRDefault="005A6C61" w:rsidP="005A6C61">
                            <w:pPr>
                              <w:spacing w:after="0"/>
                              <w:jc w:val="right"/>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7C660" id="_x0000_s1027" type="#_x0000_t202" style="position:absolute;margin-left:0;margin-top:23.05pt;width:525.75pt;height:114.3pt;z-index:2517616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" strokecolor="#73dfdc">
                <v:textbox>
                  <w:txbxContent>
                    <w:p w14:paraId="6ECAAD34" w14:textId="0E9EEF1F" w:rsidR="005A6C61" w:rsidRPr="006462C9" w:rsidRDefault="005A6C61" w:rsidP="006462C9">
                      <w:pPr>
                        <w:pStyle w:val="SingleTxtG"/>
                        <w:suppressAutoHyphens w:val="0"/>
                        <w:autoSpaceDE w:val="0"/>
                        <w:autoSpaceDN w:val="0"/>
                        <w:adjustRightInd w:val="0"/>
                        <w:spacing w:after="0" w:line="240" w:lineRule="auto"/>
                        <w:ind w:left="0" w:right="0"/>
                        <w:rPr>
                          <w:i/>
                          <w:iCs/>
                          <w:lang w:val="en-US"/>
                        </w:rPr>
                      </w:pPr>
                      <w:r w:rsidRPr="006462C9">
                        <w:rPr>
                          <w:rStyle w:val="Lienhypertexte"/>
                          <w:i/>
                          <w:iCs/>
                          <w:color w:val="000000" w:themeColor="text1"/>
                          <w:u w:val="none"/>
                          <w:lang w:val="en-US"/>
                        </w:rPr>
                        <w:t>«</w:t>
                      </w:r>
                      <w:r w:rsidR="006462C9">
                        <w:rPr>
                          <w:rStyle w:val="Lienhypertexte"/>
                          <w:i/>
                          <w:iCs/>
                          <w:color w:val="000000" w:themeColor="text1"/>
                          <w:u w:val="none"/>
                          <w:lang w:val="en-US"/>
                        </w:rPr>
                        <w:t xml:space="preserve"> </w:t>
                      </w:r>
                      <w:r w:rsidRPr="006462C9">
                        <w:rPr>
                          <w:rStyle w:val="Lienhypertexte"/>
                          <w:i/>
                          <w:iCs/>
                          <w:color w:val="000000" w:themeColor="text1"/>
                          <w:u w:val="none"/>
                          <w:lang w:val="en-US"/>
                        </w:rPr>
                        <w:t xml:space="preserve">52. </w:t>
                      </w:r>
                      <w:r w:rsidR="006462C9" w:rsidRPr="006462C9">
                        <w:rPr>
                          <w:i/>
                          <w:iCs/>
                          <w:shd w:val="clear" w:color="auto" w:fill="FFFFFF"/>
                          <w:lang w:val="en-US"/>
                        </w:rPr>
                        <w:t xml:space="preserve">The Human Rights Committee has made it clear that States must </w:t>
                      </w:r>
                      <w:r w:rsidR="006462C9" w:rsidRPr="006462C9">
                        <w:rPr>
                          <w:b/>
                          <w:bCs/>
                          <w:i/>
                          <w:iCs/>
                          <w:shd w:val="clear" w:color="auto" w:fill="FFFFFF"/>
                          <w:lang w:val="en-US"/>
                        </w:rPr>
                        <w:t>investigate</w:t>
                      </w:r>
                      <w:r w:rsidR="006462C9" w:rsidRPr="006462C9">
                        <w:rPr>
                          <w:i/>
                          <w:iCs/>
                          <w:shd w:val="clear" w:color="auto" w:fill="FFFFFF"/>
                          <w:lang w:val="en-US"/>
                        </w:rPr>
                        <w:t xml:space="preserve"> situations of</w:t>
                      </w:r>
                      <w:r w:rsidR="006462C9">
                        <w:rPr>
                          <w:i/>
                          <w:iCs/>
                          <w:shd w:val="clear" w:color="auto" w:fill="FFFFFF"/>
                          <w:lang w:val="en-US"/>
                        </w:rPr>
                        <w:t xml:space="preserve"> </w:t>
                      </w:r>
                      <w:r w:rsidR="006462C9" w:rsidRPr="006462C9">
                        <w:rPr>
                          <w:i/>
                          <w:iCs/>
                          <w:shd w:val="clear" w:color="auto" w:fill="FFFFFF"/>
                          <w:lang w:val="en-US"/>
                        </w:rPr>
                        <w:t xml:space="preserve">serious pollution or release of toxic substances and  impose  </w:t>
                      </w:r>
                      <w:r w:rsidR="006462C9" w:rsidRPr="006462C9">
                        <w:rPr>
                          <w:b/>
                          <w:bCs/>
                          <w:i/>
                          <w:iCs/>
                          <w:shd w:val="clear" w:color="auto" w:fill="FFFFFF"/>
                          <w:lang w:val="en-US"/>
                        </w:rPr>
                        <w:t>sanctions</w:t>
                      </w:r>
                      <w:r w:rsidR="006462C9" w:rsidRPr="006462C9">
                        <w:rPr>
                          <w:i/>
                          <w:iCs/>
                          <w:shd w:val="clear" w:color="auto" w:fill="FFFFFF"/>
                          <w:lang w:val="en-US"/>
                        </w:rPr>
                        <w:t xml:space="preserve">  where  violations occur. Failing to </w:t>
                      </w:r>
                      <w:r w:rsidR="006462C9" w:rsidRPr="006462C9">
                        <w:rPr>
                          <w:b/>
                          <w:bCs/>
                          <w:i/>
                          <w:iCs/>
                          <w:shd w:val="clear" w:color="auto" w:fill="FFFFFF"/>
                          <w:lang w:val="en-US"/>
                        </w:rPr>
                        <w:t>prevent</w:t>
                      </w:r>
                      <w:r w:rsidR="006462C9" w:rsidRPr="006462C9">
                        <w:rPr>
                          <w:i/>
                          <w:iCs/>
                          <w:shd w:val="clear" w:color="auto" w:fill="FFFFFF"/>
                          <w:lang w:val="en-US"/>
                        </w:rPr>
                        <w:t xml:space="preserve"> foreseeable human rights harms caused by exposure to pollution and toxic substances or failing to mobilize the maximum available resources in an effort to do so,</w:t>
                      </w:r>
                      <w:r w:rsidR="006462C9">
                        <w:rPr>
                          <w:i/>
                          <w:iCs/>
                          <w:shd w:val="clear" w:color="auto" w:fill="FFFFFF"/>
                          <w:lang w:val="en-US"/>
                        </w:rPr>
                        <w:t xml:space="preserve"> </w:t>
                      </w:r>
                      <w:r w:rsidR="006462C9" w:rsidRPr="006462C9">
                        <w:rPr>
                          <w:i/>
                          <w:iCs/>
                          <w:shd w:val="clear" w:color="auto" w:fill="FFFFFF"/>
                          <w:lang w:val="en-US"/>
                        </w:rPr>
                        <w:t xml:space="preserve">could constitute a breach of States’ obligations. States must also </w:t>
                      </w:r>
                      <w:r w:rsidR="006462C9" w:rsidRPr="006462C9">
                        <w:rPr>
                          <w:b/>
                          <w:bCs/>
                          <w:i/>
                          <w:iCs/>
                          <w:shd w:val="clear" w:color="auto" w:fill="FFFFFF"/>
                          <w:lang w:val="en-US"/>
                        </w:rPr>
                        <w:t>make full reparation to victims and other community members for  harms  suffered,  including  through  adequate compensation,</w:t>
                      </w:r>
                      <w:r w:rsidR="006462C9" w:rsidRPr="006462C9">
                        <w:rPr>
                          <w:i/>
                          <w:iCs/>
                          <w:shd w:val="clear" w:color="auto" w:fill="FFFFFF"/>
                          <w:lang w:val="en-US"/>
                        </w:rPr>
                        <w:t xml:space="preserve"> take all necessary measures – in close</w:t>
                      </w:r>
                      <w:r w:rsidR="006462C9">
                        <w:rPr>
                          <w:i/>
                          <w:iCs/>
                          <w:shd w:val="clear" w:color="auto" w:fill="FFFFFF"/>
                          <w:lang w:val="en-US"/>
                        </w:rPr>
                        <w:t xml:space="preserve"> </w:t>
                      </w:r>
                      <w:r w:rsidR="006462C9" w:rsidRPr="006462C9">
                        <w:rPr>
                          <w:i/>
                          <w:iCs/>
                          <w:shd w:val="clear" w:color="auto" w:fill="FFFFFF"/>
                          <w:lang w:val="en-US"/>
                        </w:rPr>
                        <w:t>consultation with the community – to remedy  the  environmental  degradation,  and  prevent  similar  transgressions  in  the  future.</w:t>
                      </w:r>
                    </w:p>
                    <w:p w14:paraId="1EFD9CAD" w14:textId="77777777" w:rsidR="003B287D" w:rsidRDefault="003B287D" w:rsidP="003B287D">
                      <w:pPr>
                        <w:spacing w:after="0"/>
                        <w:ind w:left="3540" w:firstLine="708"/>
                        <w:jc w:val="center"/>
                        <w:rPr>
                          <w:sz w:val="18"/>
                          <w:szCs w:val="18"/>
                        </w:rPr>
                      </w:pPr>
                      <w:r w:rsidRPr="00B930AD">
                        <w:rPr>
                          <w:sz w:val="18"/>
                          <w:szCs w:val="18"/>
                        </w:rPr>
                        <w:t xml:space="preserve">The right to a clean, healthy and sustainable environment: non-toxic environment </w:t>
                      </w:r>
                    </w:p>
                    <w:p w14:paraId="73E9F559" w14:textId="78591AB8" w:rsidR="003B287D" w:rsidRDefault="003B287D" w:rsidP="003B287D">
                      <w:pPr>
                        <w:spacing w:after="0"/>
                        <w:jc w:val="right"/>
                        <w:rPr>
                          <w:sz w:val="18"/>
                          <w:szCs w:val="18"/>
                        </w:rPr>
                      </w:pPr>
                      <w:r w:rsidRPr="00B930AD">
                        <w:rPr>
                          <w:sz w:val="18"/>
                          <w:szCs w:val="18"/>
                        </w:rPr>
                        <w:t>Report of the Special Rapporteur on the issue of human rights obligations</w:t>
                      </w:r>
                      <w:r>
                        <w:rPr>
                          <w:sz w:val="18"/>
                          <w:szCs w:val="18"/>
                        </w:rPr>
                        <w:t xml:space="preserve"> </w:t>
                      </w:r>
                      <w:r w:rsidRPr="00B930AD">
                        <w:rPr>
                          <w:sz w:val="18"/>
                          <w:szCs w:val="18"/>
                        </w:rPr>
                        <w:t xml:space="preserve">relating to </w:t>
                      </w:r>
                    </w:p>
                    <w:p w14:paraId="02705DF0" w14:textId="373AFF58" w:rsidR="003B287D" w:rsidRPr="00B930AD" w:rsidRDefault="003B287D" w:rsidP="003B287D">
                      <w:pPr>
                        <w:spacing w:after="0"/>
                        <w:ind w:left="3540"/>
                        <w:jc w:val="center"/>
                        <w:rPr>
                          <w:sz w:val="18"/>
                          <w:szCs w:val="18"/>
                        </w:rPr>
                      </w:pPr>
                      <w:r>
                        <w:rPr>
                          <w:sz w:val="18"/>
                          <w:szCs w:val="18"/>
                        </w:rPr>
                        <w:t xml:space="preserve">   the </w:t>
                      </w:r>
                      <w:r w:rsidRPr="00B930AD">
                        <w:rPr>
                          <w:sz w:val="18"/>
                          <w:szCs w:val="18"/>
                        </w:rPr>
                        <w:t>enjoyment of a safe, clean, healthy and sustainable environment</w:t>
                      </w:r>
                      <w:r w:rsidRPr="00B930AD">
                        <w:rPr>
                          <w:sz w:val="18"/>
                          <w:szCs w:val="18"/>
                          <w:lang w:val="en-US"/>
                        </w:rPr>
                        <w:t>, David R. Boyd, 2022</w:t>
                      </w:r>
                    </w:p>
                    <w:p w14:paraId="03315EAC" w14:textId="2A2D17FA" w:rsidR="005A6C61" w:rsidRPr="003B287D" w:rsidRDefault="005A6C61" w:rsidP="005A6C61">
                      <w:pPr>
                        <w:spacing w:after="0"/>
                        <w:jc w:val="right"/>
                        <w:rPr>
                          <w:sz w:val="18"/>
                          <w:szCs w:val="18"/>
                        </w:rPr>
                      </w:pPr>
                    </w:p>
                  </w:txbxContent>
                </v:textbox>
                <w10:wrap type="square" anchorx="margin"/>
              </v:shape>
            </w:pict>
          </mc:Fallback>
        </mc:AlternateContent>
      </w:r>
      <w:r w:rsidR="006462C9" w:rsidRPr="00D81FFD">
        <w:rPr>
          <w:rFonts w:asciiTheme="majorHAnsi" w:hAnsiTheme="majorHAnsi" w:cstheme="majorHAnsi"/>
          <w:b/>
          <w:bCs/>
          <w:i/>
          <w:iCs/>
          <w:color w:val="FFFFFF" w:themeColor="background1"/>
          <w:lang w:val="en-US"/>
        </w:rPr>
        <w:t>ACTIONS:</w:t>
      </w:r>
      <w:r w:rsidR="00D0260B" w:rsidRPr="00D81FFD">
        <w:rPr>
          <w:rFonts w:asciiTheme="majorHAnsi" w:hAnsiTheme="majorHAnsi" w:cstheme="majorHAnsi"/>
          <w:b/>
          <w:bCs/>
          <w:i/>
          <w:iCs/>
          <w:color w:val="FFFFFF" w:themeColor="background1"/>
          <w:lang w:val="en-US"/>
        </w:rPr>
        <w:t xml:space="preserve"> </w:t>
      </w:r>
      <w:r w:rsidR="003B287D" w:rsidRPr="00D81FFD">
        <w:rPr>
          <w:rFonts w:asciiTheme="majorHAnsi" w:hAnsiTheme="majorHAnsi" w:cstheme="majorHAnsi"/>
          <w:b/>
          <w:bCs/>
          <w:i/>
          <w:iCs/>
          <w:color w:val="FFFFFF" w:themeColor="background1"/>
          <w:lang w:val="en-US"/>
        </w:rPr>
        <w:t>Reparation without sanctions or compensation = impunity</w:t>
      </w:r>
    </w:p>
    <w:p w14:paraId="47603D40" w14:textId="77010A8E" w:rsidR="00E25F17" w:rsidRPr="00D81FFD" w:rsidRDefault="003B287D" w:rsidP="00E25F17">
      <w:pPr>
        <w:pStyle w:val="popslotparagraph"/>
        <w:spacing w:before="0" w:beforeAutospacing="0" w:after="120" w:afterAutospacing="0"/>
        <w:jc w:val="both"/>
        <w:rPr>
          <w:rFonts w:asciiTheme="minorHAnsi" w:hAnsiTheme="minorHAnsi" w:cstheme="minorHAnsi"/>
          <w:b/>
          <w:bCs/>
          <w:color w:val="229693"/>
          <w:sz w:val="22"/>
          <w:szCs w:val="22"/>
          <w:lang w:val="en-US"/>
        </w:rPr>
      </w:pPr>
      <w:proofErr w:type="gramStart"/>
      <w:r w:rsidRPr="00D81FFD">
        <w:rPr>
          <w:rFonts w:asciiTheme="minorHAnsi" w:hAnsiTheme="minorHAnsi" w:cstheme="minorHAnsi"/>
          <w:b/>
          <w:bCs/>
          <w:color w:val="229693"/>
          <w:sz w:val="22"/>
          <w:szCs w:val="22"/>
          <w:lang w:val="en-US"/>
        </w:rPr>
        <w:t>Investigation</w:t>
      </w:r>
      <w:r w:rsidR="00FF31D8" w:rsidRPr="00D81FFD">
        <w:rPr>
          <w:rFonts w:asciiTheme="minorHAnsi" w:hAnsiTheme="minorHAnsi" w:cstheme="minorHAnsi"/>
          <w:b/>
          <w:bCs/>
          <w:color w:val="229693"/>
          <w:sz w:val="22"/>
          <w:szCs w:val="22"/>
          <w:lang w:val="en-US"/>
        </w:rPr>
        <w:t> </w:t>
      </w:r>
      <w:r w:rsidR="00A345F4" w:rsidRPr="00D81FFD">
        <w:rPr>
          <w:rFonts w:asciiTheme="minorHAnsi" w:hAnsiTheme="minorHAnsi" w:cstheme="minorHAnsi"/>
          <w:b/>
          <w:bCs/>
          <w:color w:val="229693"/>
          <w:sz w:val="22"/>
          <w:szCs w:val="22"/>
          <w:lang w:val="en-US"/>
        </w:rPr>
        <w:t>:</w:t>
      </w:r>
      <w:proofErr w:type="gramEnd"/>
      <w:r w:rsidR="00A345F4" w:rsidRPr="00D81FFD">
        <w:rPr>
          <w:rFonts w:asciiTheme="minorHAnsi" w:hAnsiTheme="minorHAnsi" w:cstheme="minorHAnsi"/>
          <w:b/>
          <w:bCs/>
          <w:color w:val="229693"/>
          <w:sz w:val="22"/>
          <w:szCs w:val="22"/>
          <w:lang w:val="en-US"/>
        </w:rPr>
        <w:t xml:space="preserve"> </w:t>
      </w:r>
    </w:p>
    <w:p w14:paraId="242B4EA8" w14:textId="77777777" w:rsidR="003B287D" w:rsidRPr="00D81FFD" w:rsidRDefault="003B287D" w:rsidP="005A6C61">
      <w:pPr>
        <w:pStyle w:val="SingleTxtG"/>
        <w:numPr>
          <w:ilvl w:val="0"/>
          <w:numId w:val="47"/>
        </w:numPr>
        <w:suppressAutoHyphens w:val="0"/>
        <w:autoSpaceDE w:val="0"/>
        <w:autoSpaceDN w:val="0"/>
        <w:adjustRightInd w:val="0"/>
        <w:spacing w:after="0" w:line="240" w:lineRule="auto"/>
        <w:ind w:right="-24"/>
        <w:rPr>
          <w:rFonts w:asciiTheme="majorHAnsi" w:hAnsiTheme="majorHAnsi" w:cstheme="majorHAnsi"/>
          <w:color w:val="000000" w:themeColor="text1"/>
          <w:sz w:val="21"/>
          <w:szCs w:val="21"/>
          <w:lang w:val="en-US"/>
        </w:rPr>
      </w:pPr>
      <w:r w:rsidRPr="00D81FFD">
        <w:rPr>
          <w:rFonts w:asciiTheme="majorHAnsi" w:hAnsiTheme="majorHAnsi" w:cstheme="majorHAnsi"/>
          <w:sz w:val="21"/>
          <w:szCs w:val="21"/>
          <w:lang w:val="en-US"/>
        </w:rPr>
        <w:t xml:space="preserve">In 2019, a parliamentary inquiry was opened, </w:t>
      </w:r>
      <w:proofErr w:type="gramStart"/>
      <w:r w:rsidRPr="00D81FFD">
        <w:rPr>
          <w:rFonts w:asciiTheme="majorHAnsi" w:hAnsiTheme="majorHAnsi" w:cstheme="majorHAnsi"/>
          <w:sz w:val="21"/>
          <w:szCs w:val="21"/>
          <w:lang w:val="en-US"/>
        </w:rPr>
        <w:t>i.e.</w:t>
      </w:r>
      <w:proofErr w:type="gramEnd"/>
      <w:r w:rsidRPr="00D81FFD">
        <w:rPr>
          <w:rFonts w:asciiTheme="majorHAnsi" w:hAnsiTheme="majorHAnsi" w:cstheme="majorHAnsi"/>
          <w:sz w:val="21"/>
          <w:szCs w:val="21"/>
          <w:lang w:val="en-US"/>
        </w:rPr>
        <w:t xml:space="preserve"> 26 years after the ban on the use of chlordecone in the West Indies, 40 years after the WHO alert, and 44 years after its ban in the United States following the poisoning of employees who made it in Hopewell, Virginia.</w:t>
      </w:r>
    </w:p>
    <w:p w14:paraId="1883AA39" w14:textId="77777777" w:rsidR="003B287D" w:rsidRPr="00D81FFD" w:rsidRDefault="003B287D" w:rsidP="003B287D">
      <w:pPr>
        <w:pStyle w:val="SingleTxtG"/>
        <w:numPr>
          <w:ilvl w:val="0"/>
          <w:numId w:val="47"/>
        </w:numPr>
        <w:suppressAutoHyphens w:val="0"/>
        <w:autoSpaceDE w:val="0"/>
        <w:autoSpaceDN w:val="0"/>
        <w:adjustRightInd w:val="0"/>
        <w:spacing w:after="0" w:line="240" w:lineRule="auto"/>
        <w:ind w:right="-24"/>
        <w:rPr>
          <w:rFonts w:asciiTheme="majorHAnsi" w:hAnsiTheme="majorHAnsi" w:cstheme="majorHAnsi"/>
          <w:color w:val="000000" w:themeColor="text1"/>
          <w:sz w:val="21"/>
          <w:szCs w:val="21"/>
          <w:lang w:val="en-US"/>
        </w:rPr>
      </w:pPr>
      <w:r w:rsidRPr="00D81FFD">
        <w:rPr>
          <w:rFonts w:asciiTheme="majorHAnsi" w:hAnsiTheme="majorHAnsi" w:cstheme="majorHAnsi"/>
          <w:color w:val="000000" w:themeColor="text1"/>
          <w:sz w:val="21"/>
          <w:szCs w:val="21"/>
          <w:shd w:val="clear" w:color="auto" w:fill="FFFFFF"/>
          <w:lang w:val="en-US"/>
        </w:rPr>
        <w:t xml:space="preserve">After 6 months of investigation, the Commission of Inquiry concludes in a </w:t>
      </w:r>
      <w:hyperlink r:id="rId20" w:history="1">
        <w:r w:rsidRPr="00D81FFD">
          <w:rPr>
            <w:rStyle w:val="Lienhypertexte"/>
            <w:rFonts w:asciiTheme="majorHAnsi" w:hAnsiTheme="majorHAnsi" w:cstheme="majorHAnsi"/>
            <w:sz w:val="21"/>
            <w:szCs w:val="21"/>
            <w:shd w:val="clear" w:color="auto" w:fill="FFFFFF"/>
            <w:lang w:val="en-US"/>
          </w:rPr>
          <w:t>report</w:t>
        </w:r>
      </w:hyperlink>
      <w:r w:rsidRPr="00D81FFD">
        <w:rPr>
          <w:rFonts w:asciiTheme="majorHAnsi" w:hAnsiTheme="majorHAnsi" w:cstheme="majorHAnsi"/>
          <w:color w:val="000000" w:themeColor="text1"/>
          <w:sz w:val="21"/>
          <w:szCs w:val="21"/>
          <w:shd w:val="clear" w:color="auto" w:fill="FFFFFF"/>
          <w:lang w:val="en-US"/>
        </w:rPr>
        <w:t xml:space="preserve"> made public on December 2, 2019 that a</w:t>
      </w:r>
      <w:r w:rsidRPr="00D81FFD">
        <w:rPr>
          <w:rFonts w:asciiTheme="majorHAnsi" w:hAnsiTheme="majorHAnsi" w:cstheme="majorHAnsi"/>
          <w:b/>
          <w:bCs/>
          <w:color w:val="000000" w:themeColor="text1"/>
          <w:sz w:val="21"/>
          <w:szCs w:val="21"/>
          <w:shd w:val="clear" w:color="auto" w:fill="FFFFFF"/>
          <w:lang w:val="en-US"/>
        </w:rPr>
        <w:t xml:space="preserve"> "health and environmental disaster" for which the State is the "primary responsible".</w:t>
      </w:r>
      <w:r w:rsidR="00FE0E9B" w:rsidRPr="00D81FFD">
        <w:rPr>
          <w:rStyle w:val="Appelnotedebasdep"/>
          <w:rFonts w:asciiTheme="majorHAnsi" w:hAnsiTheme="majorHAnsi" w:cstheme="majorHAnsi"/>
          <w:b/>
          <w:bCs/>
          <w:color w:val="000000" w:themeColor="text1"/>
          <w:sz w:val="21"/>
          <w:szCs w:val="21"/>
          <w:shd w:val="clear" w:color="auto" w:fill="FFFFFF"/>
          <w:lang w:val="en-US"/>
        </w:rPr>
        <w:footnoteReference w:id="17"/>
      </w:r>
      <w:r w:rsidR="005E3129" w:rsidRPr="00D81FFD">
        <w:rPr>
          <w:rFonts w:asciiTheme="majorHAnsi" w:hAnsiTheme="majorHAnsi" w:cstheme="majorHAnsi"/>
          <w:color w:val="000000" w:themeColor="text1"/>
          <w:sz w:val="21"/>
          <w:szCs w:val="21"/>
          <w:shd w:val="clear" w:color="auto" w:fill="FFFFFF"/>
          <w:lang w:val="en-US"/>
        </w:rPr>
        <w:t xml:space="preserve"> </w:t>
      </w:r>
    </w:p>
    <w:p w14:paraId="4EDD3090" w14:textId="3F56C881" w:rsidR="001709DB" w:rsidRPr="00D81FFD" w:rsidRDefault="003B287D" w:rsidP="003B287D">
      <w:pPr>
        <w:pStyle w:val="SingleTxtG"/>
        <w:numPr>
          <w:ilvl w:val="0"/>
          <w:numId w:val="47"/>
        </w:numPr>
        <w:suppressAutoHyphens w:val="0"/>
        <w:autoSpaceDE w:val="0"/>
        <w:autoSpaceDN w:val="0"/>
        <w:adjustRightInd w:val="0"/>
        <w:spacing w:after="0" w:line="240" w:lineRule="auto"/>
        <w:ind w:right="-24"/>
        <w:rPr>
          <w:rFonts w:asciiTheme="majorHAnsi" w:hAnsiTheme="majorHAnsi" w:cstheme="majorHAnsi"/>
          <w:b/>
          <w:bCs/>
          <w:color w:val="000000" w:themeColor="text1"/>
          <w:sz w:val="21"/>
          <w:szCs w:val="21"/>
          <w:lang w:val="en-US"/>
        </w:rPr>
      </w:pPr>
      <w:r w:rsidRPr="00D81FFD">
        <w:rPr>
          <w:rFonts w:asciiTheme="majorHAnsi" w:hAnsiTheme="majorHAnsi" w:cstheme="majorHAnsi"/>
          <w:color w:val="000000" w:themeColor="text1"/>
          <w:sz w:val="21"/>
          <w:szCs w:val="21"/>
          <w:lang w:val="en-US"/>
        </w:rPr>
        <w:t xml:space="preserve">Among the 150 personalities interviewed, a former inter-ministerial chlordecone delegate and executive of the Regional Health Agency in Martinique reveals with emotion to the investigators that, while until 2001 the State maintained that there was no presence of chlordecone in the water consumed by West Indians, </w:t>
      </w:r>
      <w:r w:rsidRPr="00D81FFD">
        <w:rPr>
          <w:rFonts w:asciiTheme="majorHAnsi" w:hAnsiTheme="majorHAnsi" w:cstheme="majorHAnsi"/>
          <w:b/>
          <w:bCs/>
          <w:color w:val="000000" w:themeColor="text1"/>
          <w:sz w:val="21"/>
          <w:szCs w:val="21"/>
          <w:lang w:val="en-US"/>
        </w:rPr>
        <w:t>analyses by the health school laboratory dating from 1991 proved the presence of chlordecone for at least 10 years.</w:t>
      </w:r>
    </w:p>
    <w:p w14:paraId="4240C003" w14:textId="77777777" w:rsidR="003B287D" w:rsidRPr="00D81FFD" w:rsidRDefault="003B287D" w:rsidP="003B287D">
      <w:pPr>
        <w:pStyle w:val="SingleTxtG"/>
        <w:suppressAutoHyphens w:val="0"/>
        <w:autoSpaceDE w:val="0"/>
        <w:autoSpaceDN w:val="0"/>
        <w:adjustRightInd w:val="0"/>
        <w:spacing w:after="0" w:line="240" w:lineRule="auto"/>
        <w:ind w:left="360" w:right="-24"/>
        <w:rPr>
          <w:rFonts w:asciiTheme="majorHAnsi" w:hAnsiTheme="majorHAnsi" w:cstheme="majorHAnsi"/>
          <w:b/>
          <w:bCs/>
          <w:color w:val="000000" w:themeColor="text1"/>
          <w:sz w:val="21"/>
          <w:szCs w:val="21"/>
          <w:lang w:val="en-US"/>
        </w:rPr>
      </w:pPr>
    </w:p>
    <w:p w14:paraId="61DFBAAA" w14:textId="7A5F7DD3" w:rsidR="00411C11" w:rsidRPr="00D81FFD" w:rsidRDefault="006462C9" w:rsidP="00197739">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en-US"/>
        </w:rPr>
      </w:pPr>
      <w:r w:rsidRPr="00D81FFD">
        <w:rPr>
          <w:rFonts w:asciiTheme="minorHAnsi" w:hAnsiTheme="minorHAnsi" w:cstheme="minorHAnsi"/>
          <w:b/>
          <w:bCs/>
          <w:color w:val="229693"/>
          <w:sz w:val="22"/>
          <w:szCs w:val="22"/>
          <w:lang w:val="en-US"/>
        </w:rPr>
        <w:t>Sanctions:</w:t>
      </w:r>
      <w:r w:rsidR="00AA4301" w:rsidRPr="00D81FFD">
        <w:rPr>
          <w:rFonts w:asciiTheme="minorHAnsi" w:hAnsiTheme="minorHAnsi" w:cstheme="minorHAnsi"/>
          <w:b/>
          <w:bCs/>
          <w:color w:val="229693"/>
          <w:sz w:val="22"/>
          <w:szCs w:val="22"/>
          <w:lang w:val="en-US"/>
        </w:rPr>
        <w:t xml:space="preserve"> </w:t>
      </w:r>
      <w:r w:rsidR="003B287D" w:rsidRPr="00D81FFD">
        <w:rPr>
          <w:rFonts w:asciiTheme="minorHAnsi" w:hAnsiTheme="minorHAnsi" w:cstheme="minorHAnsi"/>
          <w:b/>
          <w:bCs/>
          <w:color w:val="229693"/>
          <w:sz w:val="22"/>
          <w:szCs w:val="22"/>
          <w:lang w:val="en-US"/>
        </w:rPr>
        <w:t>no effective remedy to date</w:t>
      </w:r>
    </w:p>
    <w:p w14:paraId="571257EB" w14:textId="4F2E2786" w:rsidR="00995E02" w:rsidRPr="00D81FFD" w:rsidRDefault="003B287D" w:rsidP="00995E02">
      <w:pPr>
        <w:pStyle w:val="NormalWeb"/>
        <w:numPr>
          <w:ilvl w:val="0"/>
          <w:numId w:val="43"/>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1"/>
          <w:szCs w:val="21"/>
          <w:lang w:val="en-US"/>
        </w:rPr>
      </w:pPr>
      <w:r w:rsidRPr="00D81FFD">
        <w:rPr>
          <w:rFonts w:asciiTheme="majorHAnsi" w:hAnsiTheme="majorHAnsi" w:cstheme="majorHAnsi"/>
          <w:b/>
          <w:bCs/>
          <w:color w:val="000000" w:themeColor="text1"/>
          <w:sz w:val="21"/>
          <w:szCs w:val="21"/>
          <w:lang w:val="en-US"/>
        </w:rPr>
        <w:t>In 2022, complaints against former ministers, filed by several associations, were declared inadmissible by the Court of Justice of the Republic</w:t>
      </w:r>
      <w:r w:rsidR="008F28D2" w:rsidRPr="00D81FFD">
        <w:rPr>
          <w:rFonts w:asciiTheme="majorHAnsi" w:hAnsiTheme="majorHAnsi" w:cstheme="majorHAnsi"/>
          <w:b/>
          <w:bCs/>
          <w:color w:val="000000" w:themeColor="text1"/>
          <w:sz w:val="21"/>
          <w:szCs w:val="21"/>
          <w:lang w:val="en-US"/>
        </w:rPr>
        <w:t>.</w:t>
      </w:r>
      <w:r w:rsidR="008F28D2" w:rsidRPr="00D81FFD">
        <w:rPr>
          <w:rStyle w:val="Appelnotedebasdep"/>
          <w:rFonts w:asciiTheme="majorHAnsi" w:hAnsiTheme="majorHAnsi" w:cstheme="majorHAnsi"/>
          <w:b/>
          <w:bCs/>
          <w:color w:val="000000" w:themeColor="text1"/>
          <w:sz w:val="21"/>
          <w:szCs w:val="21"/>
          <w:lang w:val="en-US"/>
        </w:rPr>
        <w:footnoteReference w:id="18"/>
      </w:r>
    </w:p>
    <w:p w14:paraId="1CE8153B" w14:textId="49FA0D18" w:rsidR="00153B82" w:rsidRPr="00153B82" w:rsidRDefault="006462C9" w:rsidP="00153B82">
      <w:pPr>
        <w:pStyle w:val="popslotparagraph"/>
        <w:numPr>
          <w:ilvl w:val="0"/>
          <w:numId w:val="43"/>
        </w:numPr>
        <w:jc w:val="both"/>
        <w:rPr>
          <w:rFonts w:asciiTheme="majorHAnsi" w:hAnsiTheme="majorHAnsi" w:cstheme="majorHAnsi"/>
          <w:color w:val="0D0D0D" w:themeColor="text1" w:themeTint="F2"/>
          <w:sz w:val="21"/>
          <w:szCs w:val="21"/>
          <w:lang w:val="en-US"/>
        </w:rPr>
      </w:pPr>
      <w:r w:rsidRPr="00D81FFD">
        <w:rPr>
          <w:rFonts w:asciiTheme="majorHAnsi" w:hAnsiTheme="majorHAnsi" w:cstheme="majorHAnsi"/>
          <w:b/>
          <w:bCs/>
          <w:color w:val="0D0D0D" w:themeColor="text1" w:themeTint="F2"/>
          <w:sz w:val="21"/>
          <w:szCs w:val="21"/>
          <w:lang w:val="en-US"/>
        </w:rPr>
        <w:t xml:space="preserve">On January 2, 2023, in criminal proceedings aimed at holding distributors liable for poisoning, the judges dismissed the case </w:t>
      </w:r>
      <w:r w:rsidRPr="00D81FFD">
        <w:rPr>
          <w:rFonts w:asciiTheme="majorHAnsi" w:hAnsiTheme="majorHAnsi" w:cstheme="majorHAnsi"/>
          <w:b/>
          <w:bCs/>
          <w:color w:val="0D0D0D" w:themeColor="text1" w:themeTint="F2"/>
          <w:sz w:val="21"/>
          <w:szCs w:val="21"/>
          <w:u w:val="single"/>
          <w:lang w:val="en-US"/>
        </w:rPr>
        <w:t>after 16 years of investigation</w:t>
      </w:r>
      <w:r w:rsidRPr="00D81FFD">
        <w:rPr>
          <w:rFonts w:asciiTheme="majorHAnsi" w:hAnsiTheme="majorHAnsi" w:cstheme="majorHAnsi"/>
          <w:b/>
          <w:bCs/>
          <w:color w:val="0D0D0D" w:themeColor="text1" w:themeTint="F2"/>
          <w:sz w:val="21"/>
          <w:szCs w:val="21"/>
          <w:lang w:val="en-US"/>
        </w:rPr>
        <w:t>.</w:t>
      </w:r>
      <w:r w:rsidRPr="00D81FFD">
        <w:rPr>
          <w:rFonts w:asciiTheme="majorHAnsi" w:hAnsiTheme="majorHAnsi" w:cstheme="majorHAnsi"/>
          <w:color w:val="0D0D0D" w:themeColor="text1" w:themeTint="F2"/>
          <w:sz w:val="21"/>
          <w:szCs w:val="21"/>
          <w:lang w:val="en-US"/>
        </w:rPr>
        <w:t xml:space="preserve"> </w:t>
      </w:r>
      <w:r w:rsidRPr="00D81FFD">
        <w:rPr>
          <w:rFonts w:asciiTheme="majorHAnsi" w:hAnsiTheme="majorHAnsi" w:cstheme="majorHAnsi"/>
          <w:b/>
          <w:bCs/>
          <w:color w:val="0D0D0D" w:themeColor="text1" w:themeTint="F2"/>
          <w:sz w:val="21"/>
          <w:szCs w:val="21"/>
          <w:lang w:val="en-US"/>
        </w:rPr>
        <w:t>Recognizing a "health scandal" and "environmental damage", the judges denounced the actions of the State and the industrialists</w:t>
      </w:r>
      <w:r w:rsidR="0077198A" w:rsidRPr="00D81FFD">
        <w:rPr>
          <w:rStyle w:val="Appelnotedebasdep"/>
          <w:rFonts w:asciiTheme="majorHAnsi" w:hAnsiTheme="majorHAnsi" w:cstheme="majorHAnsi"/>
          <w:color w:val="0D0D0D" w:themeColor="text1" w:themeTint="F2"/>
          <w:sz w:val="21"/>
          <w:szCs w:val="21"/>
          <w:lang w:val="en-US"/>
        </w:rPr>
        <w:footnoteReference w:id="19"/>
      </w:r>
      <w:r w:rsidR="0077198A" w:rsidRPr="00D81FFD">
        <w:rPr>
          <w:rFonts w:asciiTheme="majorHAnsi" w:hAnsiTheme="majorHAnsi" w:cstheme="majorHAnsi"/>
          <w:color w:val="0D0D0D" w:themeColor="text1" w:themeTint="F2"/>
          <w:sz w:val="21"/>
          <w:szCs w:val="21"/>
          <w:lang w:val="en-US"/>
        </w:rPr>
        <w:t>,</w:t>
      </w:r>
      <w:r w:rsidRPr="00D81FFD">
        <w:rPr>
          <w:rFonts w:asciiTheme="majorHAnsi" w:hAnsiTheme="majorHAnsi" w:cstheme="majorHAnsi"/>
          <w:color w:val="0D0D0D" w:themeColor="text1" w:themeTint="F2"/>
          <w:sz w:val="21"/>
          <w:szCs w:val="21"/>
          <w:lang w:val="en-US"/>
        </w:rPr>
        <w:t xml:space="preserve"> </w:t>
      </w:r>
      <w:r w:rsidRPr="00D81FFD">
        <w:rPr>
          <w:rFonts w:asciiTheme="majorHAnsi" w:hAnsiTheme="majorHAnsi" w:cstheme="majorHAnsi"/>
          <w:b/>
          <w:bCs/>
          <w:color w:val="0D0D0D" w:themeColor="text1" w:themeTint="F2"/>
          <w:sz w:val="21"/>
          <w:szCs w:val="21"/>
          <w:u w:val="single"/>
          <w:lang w:val="en-US"/>
        </w:rPr>
        <w:t>but</w:t>
      </w:r>
      <w:r w:rsidRPr="00D81FFD">
        <w:rPr>
          <w:rFonts w:asciiTheme="majorHAnsi" w:hAnsiTheme="majorHAnsi" w:cstheme="majorHAnsi"/>
          <w:b/>
          <w:bCs/>
          <w:color w:val="0D0D0D" w:themeColor="text1" w:themeTint="F2"/>
          <w:sz w:val="21"/>
          <w:szCs w:val="21"/>
          <w:lang w:val="en-US"/>
        </w:rPr>
        <w:t xml:space="preserve"> dismissed their criminal liability</w:t>
      </w:r>
      <w:r w:rsidRPr="00D81FFD">
        <w:rPr>
          <w:rFonts w:asciiTheme="majorHAnsi" w:hAnsiTheme="majorHAnsi" w:cstheme="majorHAnsi"/>
          <w:color w:val="0D0D0D" w:themeColor="text1" w:themeTint="F2"/>
          <w:sz w:val="21"/>
          <w:szCs w:val="21"/>
          <w:lang w:val="en-US"/>
        </w:rPr>
        <w:t xml:space="preserve"> on the basis, on the one hand of the prescription of the facts and, on the other hand, of the ignorance of science and the public authorities at the time as to the consequences of chlordecone on human health</w:t>
      </w:r>
      <w:r w:rsidR="00995E02" w:rsidRPr="00D81FFD">
        <w:rPr>
          <w:rFonts w:asciiTheme="majorHAnsi" w:hAnsiTheme="majorHAnsi" w:cstheme="majorHAnsi"/>
          <w:b/>
          <w:bCs/>
          <w:color w:val="0D0D0D" w:themeColor="text1" w:themeTint="F2"/>
          <w:sz w:val="21"/>
          <w:szCs w:val="21"/>
          <w:lang w:val="en-US"/>
        </w:rPr>
        <w:t>. </w:t>
      </w:r>
      <w:r w:rsidRPr="00D81FFD">
        <w:rPr>
          <w:rFonts w:asciiTheme="majorHAnsi" w:hAnsiTheme="majorHAnsi" w:cstheme="majorHAnsi"/>
          <w:color w:val="0D0D0D" w:themeColor="text1" w:themeTint="F2"/>
          <w:sz w:val="21"/>
          <w:szCs w:val="21"/>
          <w:lang w:val="en-US"/>
        </w:rPr>
        <w:t>Yet, in April 2023, investigative journalists revealed that eight years of archives</w:t>
      </w:r>
      <w:r w:rsidR="00452D0C" w:rsidRPr="00D81FFD">
        <w:rPr>
          <w:rStyle w:val="Appelnotedebasdep"/>
          <w:rFonts w:asciiTheme="majorHAnsi" w:hAnsiTheme="majorHAnsi" w:cstheme="majorHAnsi"/>
          <w:color w:val="0D0D0D" w:themeColor="text1" w:themeTint="F2"/>
          <w:sz w:val="21"/>
          <w:szCs w:val="21"/>
          <w:lang w:val="en-US"/>
        </w:rPr>
        <w:footnoteReference w:id="20"/>
      </w:r>
      <w:r w:rsidRPr="00D81FFD">
        <w:rPr>
          <w:lang w:val="en-US"/>
        </w:rPr>
        <w:t xml:space="preserve"> </w:t>
      </w:r>
      <w:r w:rsidRPr="00D81FFD">
        <w:rPr>
          <w:rFonts w:asciiTheme="majorHAnsi" w:hAnsiTheme="majorHAnsi" w:cstheme="majorHAnsi"/>
          <w:color w:val="0D0D0D" w:themeColor="text1" w:themeTint="F2"/>
          <w:sz w:val="21"/>
          <w:szCs w:val="21"/>
          <w:lang w:val="en-US"/>
        </w:rPr>
        <w:t>establishing that alerts on the dangerousness of this molecule had taken place as early as 1981, are missing from the judicial file</w:t>
      </w:r>
      <w:r w:rsidR="00452D0C" w:rsidRPr="00D81FFD">
        <w:rPr>
          <w:rStyle w:val="Appelnotedebasdep"/>
          <w:rFonts w:asciiTheme="majorHAnsi" w:hAnsiTheme="majorHAnsi" w:cstheme="majorHAnsi"/>
          <w:color w:val="0D0D0D" w:themeColor="text1" w:themeTint="F2"/>
          <w:sz w:val="21"/>
          <w:szCs w:val="21"/>
          <w:lang w:val="en-US"/>
        </w:rPr>
        <w:footnoteReference w:id="21"/>
      </w:r>
      <w:r w:rsidR="00E25F17" w:rsidRPr="00D81FFD">
        <w:rPr>
          <w:rFonts w:asciiTheme="majorHAnsi" w:hAnsiTheme="majorHAnsi" w:cstheme="majorHAnsi"/>
          <w:color w:val="0D0D0D" w:themeColor="text1" w:themeTint="F2"/>
          <w:sz w:val="21"/>
          <w:szCs w:val="21"/>
          <w:shd w:val="clear" w:color="auto" w:fill="FFFFFF"/>
          <w:lang w:val="en-US"/>
        </w:rPr>
        <w:t>. </w:t>
      </w:r>
      <w:r w:rsidRPr="00D81FFD">
        <w:rPr>
          <w:rFonts w:asciiTheme="majorHAnsi" w:hAnsiTheme="majorHAnsi" w:cstheme="majorHAnsi"/>
          <w:color w:val="0D0D0D" w:themeColor="text1" w:themeTint="F2"/>
          <w:sz w:val="21"/>
          <w:szCs w:val="21"/>
          <w:lang w:val="en-US"/>
        </w:rPr>
        <w:t>Reminder: the product had been banned in the United States since 1975 based on documented studies and declared as a carcinogen by the WHO since 1979. An appeal has been filed.</w:t>
      </w:r>
    </w:p>
    <w:p w14:paraId="0A6FCBAA" w14:textId="4D85629F" w:rsidR="004C07A6" w:rsidRPr="00D81FFD" w:rsidRDefault="004C07A6" w:rsidP="00BE2F82">
      <w:pPr>
        <w:pStyle w:val="NormalWeb"/>
        <w:numPr>
          <w:ilvl w:val="0"/>
          <w:numId w:val="43"/>
        </w:numPr>
        <w:spacing w:before="0" w:beforeAutospacing="0" w:after="0" w:afterAutospacing="0"/>
        <w:jc w:val="both"/>
        <w:textAlignment w:val="baseline"/>
        <w:rPr>
          <w:rStyle w:val="Lienhypertexte"/>
          <w:rFonts w:asciiTheme="majorHAnsi" w:hAnsiTheme="majorHAnsi" w:cstheme="majorHAnsi"/>
          <w:color w:val="0D0D0D" w:themeColor="text1" w:themeTint="F2"/>
          <w:sz w:val="21"/>
          <w:szCs w:val="21"/>
          <w:u w:val="none"/>
          <w:lang w:val="en-US"/>
        </w:rPr>
      </w:pPr>
      <w:r w:rsidRPr="00D81FFD">
        <w:rPr>
          <w:rFonts w:asciiTheme="majorHAnsi" w:hAnsiTheme="majorHAnsi" w:cstheme="majorHAnsi"/>
          <w:b/>
          <w:bCs/>
          <w:color w:val="0D0D0D" w:themeColor="text1" w:themeTint="F2"/>
          <w:sz w:val="21"/>
          <w:szCs w:val="21"/>
          <w:bdr w:val="none" w:sz="0" w:space="0" w:color="auto" w:frame="1"/>
          <w:lang w:val="en-US"/>
        </w:rPr>
        <w:lastRenderedPageBreak/>
        <w:t>On June 27, 2022, the Paris administrative court found the State guilty of “wrongful negligence”</w:t>
      </w:r>
      <w:r w:rsidRPr="00D81FFD">
        <w:rPr>
          <w:rFonts w:asciiTheme="majorHAnsi" w:hAnsiTheme="majorHAnsi" w:cstheme="majorHAnsi"/>
          <w:color w:val="0D0D0D" w:themeColor="text1" w:themeTint="F2"/>
          <w:sz w:val="21"/>
          <w:szCs w:val="21"/>
          <w:bdr w:val="none" w:sz="0" w:space="0" w:color="auto" w:frame="1"/>
          <w:lang w:val="en-US"/>
        </w:rPr>
        <w:t xml:space="preserve"> for having authorized the marketing of chlordecone under different names </w:t>
      </w:r>
      <w:r w:rsidRPr="00D81FFD">
        <w:rPr>
          <w:rFonts w:asciiTheme="majorHAnsi" w:hAnsiTheme="majorHAnsi" w:cstheme="majorHAnsi"/>
          <w:i/>
          <w:iCs/>
          <w:color w:val="0D0D0D" w:themeColor="text1" w:themeTint="F2"/>
          <w:sz w:val="21"/>
          <w:szCs w:val="21"/>
          <w:bdr w:val="none" w:sz="0" w:space="0" w:color="auto" w:frame="1"/>
          <w:lang w:val="en-US"/>
        </w:rPr>
        <w:t>“beyond the legally prescribed deadlines in the event of withdrawal of approval</w:t>
      </w:r>
      <w:r w:rsidR="00BE2F82" w:rsidRPr="00D81FFD">
        <w:rPr>
          <w:rFonts w:asciiTheme="majorHAnsi" w:hAnsiTheme="majorHAnsi" w:cstheme="majorHAnsi"/>
          <w:i/>
          <w:iCs/>
          <w:color w:val="0D0D0D" w:themeColor="text1" w:themeTint="F2"/>
          <w:sz w:val="21"/>
          <w:szCs w:val="21"/>
          <w:bdr w:val="none" w:sz="0" w:space="0" w:color="auto" w:frame="1"/>
          <w:lang w:val="en-US"/>
        </w:rPr>
        <w:t>”</w:t>
      </w:r>
      <w:r w:rsidRPr="00D81FFD">
        <w:rPr>
          <w:rFonts w:asciiTheme="majorHAnsi" w:hAnsiTheme="majorHAnsi" w:cstheme="majorHAnsi"/>
          <w:i/>
          <w:iCs/>
          <w:color w:val="0D0D0D" w:themeColor="text1" w:themeTint="F2"/>
          <w:sz w:val="21"/>
          <w:szCs w:val="21"/>
          <w:bdr w:val="none" w:sz="0" w:space="0" w:color="auto" w:frame="1"/>
          <w:lang w:val="en-US"/>
        </w:rPr>
        <w:t>.</w:t>
      </w:r>
      <w:r w:rsidRPr="00D81FFD">
        <w:rPr>
          <w:rFonts w:asciiTheme="majorHAnsi" w:hAnsiTheme="majorHAnsi" w:cstheme="majorHAnsi"/>
          <w:color w:val="0D0D0D" w:themeColor="text1" w:themeTint="F2"/>
          <w:sz w:val="21"/>
          <w:szCs w:val="21"/>
          <w:bdr w:val="none" w:sz="0" w:space="0" w:color="auto" w:frame="1"/>
          <w:lang w:val="en-US"/>
        </w:rPr>
        <w:t xml:space="preserve"> </w:t>
      </w:r>
      <w:r w:rsidRPr="00D81FFD">
        <w:rPr>
          <w:rFonts w:asciiTheme="majorHAnsi" w:hAnsiTheme="majorHAnsi" w:cstheme="majorHAnsi"/>
          <w:b/>
          <w:bCs/>
          <w:color w:val="0D0D0D" w:themeColor="text1" w:themeTint="F2"/>
          <w:sz w:val="21"/>
          <w:szCs w:val="21"/>
          <w:bdr w:val="none" w:sz="0" w:space="0" w:color="auto" w:frame="1"/>
          <w:lang w:val="en-US"/>
        </w:rPr>
        <w:t>However, the administrative court refused to compensate the 1,240 plaintiffs</w:t>
      </w:r>
      <w:r w:rsidRPr="00D81FFD">
        <w:rPr>
          <w:rFonts w:asciiTheme="majorHAnsi" w:hAnsiTheme="majorHAnsi" w:cstheme="majorHAnsi"/>
          <w:color w:val="0D0D0D" w:themeColor="text1" w:themeTint="F2"/>
          <w:sz w:val="21"/>
          <w:szCs w:val="21"/>
          <w:bdr w:val="none" w:sz="0" w:space="0" w:color="auto" w:frame="1"/>
          <w:lang w:val="en-US"/>
        </w:rPr>
        <w:t xml:space="preserve">, who were claiming compensation for the prejudice of anxiety, on the grounds that the applicants did not mention </w:t>
      </w:r>
      <w:r w:rsidRPr="00D81FFD">
        <w:rPr>
          <w:rFonts w:asciiTheme="majorHAnsi" w:hAnsiTheme="majorHAnsi" w:cstheme="majorHAnsi"/>
          <w:i/>
          <w:iCs/>
          <w:color w:val="0D0D0D" w:themeColor="text1" w:themeTint="F2"/>
          <w:sz w:val="21"/>
          <w:szCs w:val="21"/>
          <w:bdr w:val="none" w:sz="0" w:space="0" w:color="auto" w:frame="1"/>
          <w:lang w:val="en-US"/>
        </w:rPr>
        <w:t xml:space="preserve">"any personal and detailed element allowing the prejudice of anxiety on which they claim". </w:t>
      </w:r>
      <w:r w:rsidRPr="00D81FFD">
        <w:rPr>
          <w:rFonts w:asciiTheme="majorHAnsi" w:hAnsiTheme="majorHAnsi" w:cstheme="majorHAnsi"/>
          <w:color w:val="0D0D0D" w:themeColor="text1" w:themeTint="F2"/>
          <w:sz w:val="21"/>
          <w:szCs w:val="21"/>
          <w:bdr w:val="none" w:sz="0" w:space="0" w:color="auto" w:frame="1"/>
          <w:lang w:val="en-US"/>
        </w:rPr>
        <w:t xml:space="preserve">The prejudice of anxiety is defined by the Council of State as </w:t>
      </w:r>
      <w:r w:rsidRPr="00D81FFD">
        <w:rPr>
          <w:rFonts w:asciiTheme="majorHAnsi" w:hAnsiTheme="majorHAnsi" w:cstheme="majorHAnsi"/>
          <w:i/>
          <w:iCs/>
          <w:color w:val="0D0D0D" w:themeColor="text1" w:themeTint="F2"/>
          <w:sz w:val="21"/>
          <w:szCs w:val="21"/>
          <w:bdr w:val="none" w:sz="0" w:space="0" w:color="auto" w:frame="1"/>
          <w:lang w:val="en-US"/>
        </w:rPr>
        <w:t>"the awareness of the high risk of developing a serious pathology, and of having a reduced life expectancy</w:t>
      </w:r>
      <w:r w:rsidRPr="00D81FFD">
        <w:rPr>
          <w:rFonts w:asciiTheme="majorHAnsi" w:hAnsiTheme="majorHAnsi" w:cstheme="majorHAnsi"/>
          <w:color w:val="0D0D0D" w:themeColor="text1" w:themeTint="F2"/>
          <w:sz w:val="21"/>
          <w:szCs w:val="21"/>
          <w:bdr w:val="none" w:sz="0" w:space="0" w:color="auto" w:frame="1"/>
          <w:lang w:val="en-US"/>
        </w:rPr>
        <w:t>"</w:t>
      </w:r>
      <w:r w:rsidR="00995E02" w:rsidRPr="00D81FFD">
        <w:rPr>
          <w:rFonts w:asciiTheme="majorHAnsi" w:hAnsiTheme="majorHAnsi" w:cstheme="majorHAnsi"/>
          <w:color w:val="0D0D0D" w:themeColor="text1" w:themeTint="F2"/>
          <w:sz w:val="21"/>
          <w:szCs w:val="21"/>
          <w:bdr w:val="none" w:sz="0" w:space="0" w:color="auto" w:frame="1"/>
          <w:lang w:val="en-US"/>
        </w:rPr>
        <w:t>.</w:t>
      </w:r>
      <w:r w:rsidR="00CF5054" w:rsidRPr="00D81FFD">
        <w:rPr>
          <w:rStyle w:val="Appelnotedebasdep"/>
          <w:rFonts w:asciiTheme="majorHAnsi" w:hAnsiTheme="majorHAnsi" w:cstheme="majorHAnsi"/>
          <w:color w:val="0D0D0D" w:themeColor="text1" w:themeTint="F2"/>
          <w:sz w:val="21"/>
          <w:szCs w:val="21"/>
          <w:bdr w:val="none" w:sz="0" w:space="0" w:color="auto" w:frame="1"/>
          <w:lang w:val="en-US"/>
        </w:rPr>
        <w:footnoteReference w:id="22"/>
      </w:r>
      <w:r w:rsidR="00995E02" w:rsidRPr="00D81FFD">
        <w:rPr>
          <w:rFonts w:asciiTheme="majorHAnsi" w:hAnsiTheme="majorHAnsi" w:cstheme="majorHAnsi"/>
          <w:color w:val="0D0D0D" w:themeColor="text1" w:themeTint="F2"/>
          <w:sz w:val="21"/>
          <w:szCs w:val="21"/>
          <w:bdr w:val="none" w:sz="0" w:space="0" w:color="auto" w:frame="1"/>
          <w:lang w:val="en-US"/>
        </w:rPr>
        <w:t> </w:t>
      </w:r>
      <w:r w:rsidR="00995E02" w:rsidRPr="00D81FFD">
        <w:rPr>
          <w:rFonts w:asciiTheme="majorHAnsi" w:hAnsiTheme="majorHAnsi" w:cstheme="majorHAnsi"/>
          <w:color w:val="0D0D0D" w:themeColor="text1" w:themeTint="F2"/>
          <w:sz w:val="21"/>
          <w:szCs w:val="21"/>
          <w:lang w:val="en-US"/>
        </w:rPr>
        <w:t xml:space="preserve"> </w:t>
      </w:r>
      <w:r w:rsidRPr="00D81FFD">
        <w:rPr>
          <w:rFonts w:asciiTheme="majorHAnsi" w:hAnsiTheme="majorHAnsi" w:cstheme="majorHAnsi"/>
          <w:color w:val="0D0D0D" w:themeColor="text1" w:themeTint="F2"/>
          <w:sz w:val="21"/>
          <w:szCs w:val="21"/>
          <w:lang w:val="en-US"/>
        </w:rPr>
        <w:t>An appeal has been filed.</w:t>
      </w:r>
    </w:p>
    <w:p w14:paraId="58111CC4" w14:textId="7DE4ED6E" w:rsidR="00AA4301" w:rsidRPr="00D81FFD" w:rsidRDefault="00AA4301" w:rsidP="004C07A6">
      <w:pPr>
        <w:pStyle w:val="NormalWeb"/>
        <w:spacing w:before="0" w:beforeAutospacing="0" w:after="0" w:afterAutospacing="0"/>
        <w:ind w:left="360"/>
        <w:jc w:val="both"/>
        <w:textAlignment w:val="baseline"/>
        <w:rPr>
          <w:rFonts w:asciiTheme="majorHAnsi" w:hAnsiTheme="majorHAnsi" w:cstheme="majorHAnsi"/>
          <w:b/>
          <w:bCs/>
          <w:color w:val="424242"/>
          <w:sz w:val="22"/>
          <w:szCs w:val="22"/>
          <w:lang w:val="en-US"/>
        </w:rPr>
      </w:pPr>
    </w:p>
    <w:p w14:paraId="1CF7546C" w14:textId="3DD3CF5A" w:rsidR="0085578A" w:rsidRPr="00D81FFD" w:rsidRDefault="00463B6B" w:rsidP="00197739">
      <w:pPr>
        <w:pStyle w:val="NormalWeb"/>
        <w:shd w:val="clear" w:color="auto" w:fill="FFFFFF"/>
        <w:spacing w:before="0" w:beforeAutospacing="0" w:after="0" w:afterAutospacing="0"/>
        <w:textAlignment w:val="baseline"/>
        <w:rPr>
          <w:rFonts w:asciiTheme="minorHAnsi" w:hAnsiTheme="minorHAnsi" w:cstheme="minorHAnsi"/>
          <w:b/>
          <w:bCs/>
          <w:color w:val="229693"/>
          <w:sz w:val="22"/>
          <w:szCs w:val="22"/>
          <w:lang w:val="en-US"/>
        </w:rPr>
      </w:pPr>
      <w:r w:rsidRPr="00D81FFD">
        <w:rPr>
          <w:rFonts w:asciiTheme="minorHAnsi" w:hAnsiTheme="minorHAnsi" w:cstheme="minorHAnsi"/>
          <w:b/>
          <w:bCs/>
          <w:color w:val="229693"/>
          <w:sz w:val="22"/>
          <w:szCs w:val="22"/>
          <w:lang w:val="en-US"/>
        </w:rPr>
        <w:t>Pr</w:t>
      </w:r>
      <w:r w:rsidR="00D81FFD" w:rsidRPr="00D81FFD">
        <w:rPr>
          <w:rFonts w:asciiTheme="minorHAnsi" w:hAnsiTheme="minorHAnsi" w:cstheme="minorHAnsi"/>
          <w:b/>
          <w:bCs/>
          <w:color w:val="229693"/>
          <w:sz w:val="22"/>
          <w:szCs w:val="22"/>
          <w:lang w:val="en-US"/>
        </w:rPr>
        <w:t>e</w:t>
      </w:r>
      <w:r w:rsidRPr="00D81FFD">
        <w:rPr>
          <w:rFonts w:asciiTheme="minorHAnsi" w:hAnsiTheme="minorHAnsi" w:cstheme="minorHAnsi"/>
          <w:b/>
          <w:bCs/>
          <w:color w:val="229693"/>
          <w:sz w:val="22"/>
          <w:szCs w:val="22"/>
          <w:lang w:val="en-US"/>
        </w:rPr>
        <w:t>vention</w:t>
      </w:r>
      <w:r w:rsidR="0085578A" w:rsidRPr="00D81FFD">
        <w:rPr>
          <w:rFonts w:asciiTheme="minorHAnsi" w:hAnsiTheme="minorHAnsi" w:cstheme="minorHAnsi"/>
          <w:b/>
          <w:bCs/>
          <w:color w:val="229693"/>
          <w:sz w:val="22"/>
          <w:szCs w:val="22"/>
          <w:lang w:val="en-US"/>
        </w:rPr>
        <w:t>, R</w:t>
      </w:r>
      <w:r w:rsidR="00D81FFD" w:rsidRPr="00D81FFD">
        <w:rPr>
          <w:rFonts w:asciiTheme="minorHAnsi" w:hAnsiTheme="minorHAnsi" w:cstheme="minorHAnsi"/>
          <w:b/>
          <w:bCs/>
          <w:color w:val="229693"/>
          <w:sz w:val="22"/>
          <w:szCs w:val="22"/>
          <w:lang w:val="en-US"/>
        </w:rPr>
        <w:t>e</w:t>
      </w:r>
      <w:r w:rsidR="0085578A" w:rsidRPr="00D81FFD">
        <w:rPr>
          <w:rFonts w:asciiTheme="minorHAnsi" w:hAnsiTheme="minorHAnsi" w:cstheme="minorHAnsi"/>
          <w:b/>
          <w:bCs/>
          <w:color w:val="229693"/>
          <w:sz w:val="22"/>
          <w:szCs w:val="22"/>
          <w:lang w:val="en-US"/>
        </w:rPr>
        <w:t xml:space="preserve">paration, </w:t>
      </w:r>
      <w:r w:rsidR="00E4659A" w:rsidRPr="00D81FFD">
        <w:rPr>
          <w:rFonts w:asciiTheme="minorHAnsi" w:hAnsiTheme="minorHAnsi" w:cstheme="minorHAnsi"/>
          <w:b/>
          <w:bCs/>
          <w:color w:val="229693"/>
          <w:sz w:val="22"/>
          <w:szCs w:val="22"/>
          <w:lang w:val="en-US"/>
        </w:rPr>
        <w:t>Compensation:</w:t>
      </w:r>
      <w:r w:rsidR="0085578A" w:rsidRPr="00D81FFD">
        <w:rPr>
          <w:rFonts w:asciiTheme="minorHAnsi" w:hAnsiTheme="minorHAnsi" w:cstheme="minorHAnsi"/>
          <w:b/>
          <w:bCs/>
          <w:color w:val="229693"/>
          <w:sz w:val="22"/>
          <w:szCs w:val="22"/>
          <w:lang w:val="en-US"/>
        </w:rPr>
        <w:t xml:space="preserve"> </w:t>
      </w:r>
    </w:p>
    <w:p w14:paraId="72BA8236" w14:textId="77777777" w:rsidR="0085578A" w:rsidRPr="00D81FFD" w:rsidRDefault="0085578A" w:rsidP="00197739">
      <w:pPr>
        <w:pStyle w:val="NormalWeb"/>
        <w:shd w:val="clear" w:color="auto" w:fill="FFFFFF"/>
        <w:spacing w:before="0" w:beforeAutospacing="0" w:after="0" w:afterAutospacing="0"/>
        <w:textAlignment w:val="baseline"/>
        <w:rPr>
          <w:rFonts w:asciiTheme="majorHAnsi" w:hAnsiTheme="majorHAnsi" w:cstheme="majorHAnsi"/>
          <w:b/>
          <w:bCs/>
          <w:color w:val="424242"/>
          <w:sz w:val="12"/>
          <w:szCs w:val="12"/>
          <w:lang w:val="en-US"/>
        </w:rPr>
      </w:pPr>
    </w:p>
    <w:p w14:paraId="62B9BA9C" w14:textId="3DB87548" w:rsidR="00D81FFD" w:rsidRDefault="00D81FFD" w:rsidP="00822A97">
      <w:pPr>
        <w:pStyle w:val="NormalWeb"/>
        <w:numPr>
          <w:ilvl w:val="0"/>
          <w:numId w:val="53"/>
        </w:numPr>
        <w:shd w:val="clear" w:color="auto" w:fill="FFFFFF"/>
        <w:spacing w:before="0" w:beforeAutospacing="0" w:after="0" w:afterAutospacing="0"/>
        <w:jc w:val="both"/>
        <w:textAlignment w:val="baseline"/>
        <w:rPr>
          <w:rFonts w:asciiTheme="majorHAnsi" w:hAnsiTheme="majorHAnsi" w:cstheme="majorHAnsi"/>
          <w:color w:val="000000" w:themeColor="text1"/>
          <w:sz w:val="21"/>
          <w:szCs w:val="21"/>
          <w:lang w:val="en-US"/>
        </w:rPr>
      </w:pPr>
      <w:r w:rsidRPr="00D81FFD">
        <w:rPr>
          <w:rFonts w:asciiTheme="majorHAnsi" w:hAnsiTheme="majorHAnsi" w:cstheme="majorHAnsi"/>
          <w:b/>
          <w:bCs/>
          <w:color w:val="000000" w:themeColor="text1"/>
          <w:sz w:val="21"/>
          <w:szCs w:val="21"/>
          <w:lang w:val="en-US"/>
        </w:rPr>
        <w:t xml:space="preserve">In 2008, the State activated the first “Chlordecone Plan” to try to reduce the exposure of the population to the insecticide. </w:t>
      </w:r>
      <w:r w:rsidRPr="00D81FFD">
        <w:rPr>
          <w:rFonts w:asciiTheme="majorHAnsi" w:hAnsiTheme="majorHAnsi" w:cstheme="majorHAnsi"/>
          <w:color w:val="000000" w:themeColor="text1"/>
          <w:sz w:val="21"/>
          <w:szCs w:val="21"/>
          <w:lang w:val="en-US"/>
        </w:rPr>
        <w:t xml:space="preserve">Since then, the State has adopted a series of preventive measures aimed at "protecting the health of populations" and "moving towards "zero chlordecone in </w:t>
      </w:r>
      <w:r>
        <w:rPr>
          <w:rFonts w:asciiTheme="majorHAnsi" w:hAnsiTheme="majorHAnsi" w:cstheme="majorHAnsi"/>
          <w:color w:val="000000" w:themeColor="text1"/>
          <w:sz w:val="21"/>
          <w:szCs w:val="21"/>
          <w:lang w:val="en-US"/>
        </w:rPr>
        <w:t>food</w:t>
      </w:r>
      <w:r w:rsidRPr="00D81FFD">
        <w:rPr>
          <w:rFonts w:asciiTheme="majorHAnsi" w:hAnsiTheme="majorHAnsi" w:cstheme="majorHAnsi"/>
          <w:color w:val="000000" w:themeColor="text1"/>
          <w:sz w:val="21"/>
          <w:szCs w:val="21"/>
          <w:lang w:val="en-US"/>
        </w:rPr>
        <w:t>".</w:t>
      </w:r>
    </w:p>
    <w:p w14:paraId="0DE48D41" w14:textId="19C21343" w:rsidR="005A6C61" w:rsidRPr="00D81FFD" w:rsidRDefault="00D81FFD" w:rsidP="00D81FFD">
      <w:pPr>
        <w:pStyle w:val="NormalWeb"/>
        <w:numPr>
          <w:ilvl w:val="0"/>
          <w:numId w:val="53"/>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1"/>
          <w:szCs w:val="21"/>
          <w:lang w:val="en-US"/>
        </w:rPr>
      </w:pPr>
      <w:r w:rsidRPr="00D81FFD">
        <w:rPr>
          <w:rFonts w:asciiTheme="majorHAnsi" w:hAnsiTheme="majorHAnsi" w:cstheme="majorHAnsi"/>
          <w:b/>
          <w:bCs/>
          <w:color w:val="000000" w:themeColor="text1"/>
          <w:sz w:val="21"/>
          <w:szCs w:val="21"/>
          <w:lang w:val="en-US"/>
        </w:rPr>
        <w:t>In 2018, the President of the Republic announced that "The State must take its share of responsibility" for the chlordecone pollution in the West Indies</w:t>
      </w:r>
      <w:r w:rsidRPr="00D81FFD">
        <w:rPr>
          <w:rFonts w:asciiTheme="majorHAnsi" w:hAnsiTheme="majorHAnsi" w:cstheme="majorHAnsi"/>
          <w:color w:val="000000" w:themeColor="text1"/>
          <w:sz w:val="21"/>
          <w:szCs w:val="21"/>
          <w:lang w:val="en-US"/>
        </w:rPr>
        <w:t xml:space="preserve"> and "move forward on the path to repair". </w:t>
      </w:r>
      <w:r w:rsidRPr="00D81FFD">
        <w:rPr>
          <w:rFonts w:asciiTheme="majorHAnsi" w:hAnsiTheme="majorHAnsi" w:cstheme="majorHAnsi"/>
          <w:b/>
          <w:bCs/>
          <w:color w:val="000000" w:themeColor="text1"/>
          <w:sz w:val="21"/>
          <w:szCs w:val="21"/>
          <w:lang w:val="en-US"/>
        </w:rPr>
        <w:t>However</w:t>
      </w:r>
      <w:r w:rsidRPr="00D81FFD">
        <w:rPr>
          <w:rFonts w:asciiTheme="majorHAnsi" w:hAnsiTheme="majorHAnsi" w:cstheme="majorHAnsi"/>
          <w:color w:val="000000" w:themeColor="text1"/>
          <w:sz w:val="21"/>
          <w:szCs w:val="21"/>
          <w:lang w:val="en-US"/>
        </w:rPr>
        <w:t xml:space="preserve">, he adds that the state of scientific knowledge (...) does not make it possible to certify "the dangerousness of the molecule for human health, although we "assume the link with premature births, developmental delays cerebral and other pathologies". </w:t>
      </w:r>
      <w:r w:rsidRPr="00D81FFD">
        <w:rPr>
          <w:rFonts w:asciiTheme="majorHAnsi" w:hAnsiTheme="majorHAnsi" w:cstheme="majorHAnsi"/>
          <w:b/>
          <w:bCs/>
          <w:color w:val="000000" w:themeColor="text1"/>
          <w:sz w:val="21"/>
          <w:szCs w:val="21"/>
          <w:lang w:val="en-US"/>
        </w:rPr>
        <w:t xml:space="preserve">He concludes that it "would not be responsible to say that there is individual compensation for all", but that it is on the other hand "possible to make further progress on the question of occupational diseases for people particularly exposed to the molecule." </w:t>
      </w:r>
      <w:r w:rsidRPr="00D81FFD">
        <w:rPr>
          <w:rFonts w:asciiTheme="majorHAnsi" w:hAnsiTheme="majorHAnsi" w:cstheme="majorHAnsi"/>
          <w:color w:val="000000" w:themeColor="text1"/>
          <w:sz w:val="21"/>
          <w:szCs w:val="21"/>
          <w:lang w:val="en-US"/>
        </w:rPr>
        <w:t xml:space="preserve">He announced that the procedure for opening the register of occupational diseases will be initiated by the government from October 2019. </w:t>
      </w:r>
      <w:r w:rsidRPr="00D81FFD">
        <w:rPr>
          <w:rFonts w:asciiTheme="majorHAnsi" w:hAnsiTheme="majorHAnsi" w:cstheme="majorHAnsi"/>
          <w:b/>
          <w:bCs/>
          <w:color w:val="000000" w:themeColor="text1"/>
          <w:sz w:val="21"/>
          <w:szCs w:val="21"/>
          <w:lang w:val="en-US"/>
        </w:rPr>
        <w:t xml:space="preserve">However, it was not until December 22, </w:t>
      </w:r>
      <w:proofErr w:type="gramStart"/>
      <w:r w:rsidRPr="00D81FFD">
        <w:rPr>
          <w:rFonts w:asciiTheme="majorHAnsi" w:hAnsiTheme="majorHAnsi" w:cstheme="majorHAnsi"/>
          <w:b/>
          <w:bCs/>
          <w:color w:val="000000" w:themeColor="text1"/>
          <w:sz w:val="21"/>
          <w:szCs w:val="21"/>
          <w:lang w:val="en-US"/>
        </w:rPr>
        <w:t>2021</w:t>
      </w:r>
      <w:proofErr w:type="gramEnd"/>
      <w:r w:rsidRPr="00D81FFD">
        <w:rPr>
          <w:rFonts w:asciiTheme="majorHAnsi" w:hAnsiTheme="majorHAnsi" w:cstheme="majorHAnsi"/>
          <w:b/>
          <w:bCs/>
          <w:color w:val="000000" w:themeColor="text1"/>
          <w:sz w:val="21"/>
          <w:szCs w:val="21"/>
          <w:lang w:val="en-US"/>
        </w:rPr>
        <w:t xml:space="preserve"> that prostate cancer linked to overexposure to chlordecone </w:t>
      </w:r>
      <w:r>
        <w:rPr>
          <w:rFonts w:asciiTheme="majorHAnsi" w:hAnsiTheme="majorHAnsi" w:cstheme="majorHAnsi"/>
          <w:b/>
          <w:bCs/>
          <w:color w:val="000000" w:themeColor="text1"/>
          <w:sz w:val="21"/>
          <w:szCs w:val="21"/>
          <w:lang w:val="en-US"/>
        </w:rPr>
        <w:t>was</w:t>
      </w:r>
      <w:r w:rsidRPr="00D81FFD">
        <w:rPr>
          <w:rFonts w:asciiTheme="majorHAnsi" w:hAnsiTheme="majorHAnsi" w:cstheme="majorHAnsi"/>
          <w:b/>
          <w:bCs/>
          <w:color w:val="000000" w:themeColor="text1"/>
          <w:sz w:val="21"/>
          <w:szCs w:val="21"/>
          <w:lang w:val="en-US"/>
        </w:rPr>
        <w:t xml:space="preserve"> officially included in the list of occupational diseases.</w:t>
      </w:r>
      <w:r>
        <w:rPr>
          <w:rFonts w:asciiTheme="majorHAnsi" w:hAnsiTheme="majorHAnsi" w:cstheme="majorHAnsi"/>
          <w:b/>
          <w:bCs/>
          <w:color w:val="000000" w:themeColor="text1"/>
          <w:sz w:val="21"/>
          <w:szCs w:val="21"/>
          <w:lang w:val="en-US"/>
        </w:rPr>
        <w:t xml:space="preserve"> </w:t>
      </w:r>
      <w:r w:rsidRPr="00D81FFD">
        <w:rPr>
          <w:rFonts w:asciiTheme="majorHAnsi" w:hAnsiTheme="majorHAnsi" w:cstheme="majorHAnsi"/>
          <w:b/>
          <w:bCs/>
          <w:color w:val="000000" w:themeColor="text1"/>
          <w:sz w:val="21"/>
          <w:szCs w:val="21"/>
          <w:lang w:val="en-US"/>
        </w:rPr>
        <w:t xml:space="preserve">This is an essential development that opens the way to individual compensation for farmers and farm workers and their children, but which remains insufficient in practice and </w:t>
      </w:r>
      <w:proofErr w:type="gramStart"/>
      <w:r w:rsidRPr="00D81FFD">
        <w:rPr>
          <w:rFonts w:asciiTheme="majorHAnsi" w:hAnsiTheme="majorHAnsi" w:cstheme="majorHAnsi"/>
          <w:b/>
          <w:bCs/>
          <w:color w:val="000000" w:themeColor="text1"/>
          <w:sz w:val="21"/>
          <w:szCs w:val="21"/>
          <w:lang w:val="en-US"/>
        </w:rPr>
        <w:t>with regard to</w:t>
      </w:r>
      <w:proofErr w:type="gramEnd"/>
      <w:r w:rsidRPr="00D81FFD">
        <w:rPr>
          <w:rFonts w:asciiTheme="majorHAnsi" w:hAnsiTheme="majorHAnsi" w:cstheme="majorHAnsi"/>
          <w:b/>
          <w:bCs/>
          <w:color w:val="000000" w:themeColor="text1"/>
          <w:sz w:val="21"/>
          <w:szCs w:val="21"/>
          <w:lang w:val="en-US"/>
        </w:rPr>
        <w:t xml:space="preserve"> the contamination of the whole population.</w:t>
      </w:r>
    </w:p>
    <w:p w14:paraId="325FA609" w14:textId="0FD77C52" w:rsidR="00D81FFD" w:rsidRDefault="00D81FFD" w:rsidP="00D81FFD">
      <w:pPr>
        <w:pStyle w:val="NormalWeb"/>
        <w:numPr>
          <w:ilvl w:val="0"/>
          <w:numId w:val="53"/>
        </w:numPr>
        <w:shd w:val="clear" w:color="auto" w:fill="C1F1F0"/>
        <w:spacing w:after="0"/>
        <w:jc w:val="both"/>
        <w:rPr>
          <w:rFonts w:asciiTheme="majorHAnsi" w:hAnsiTheme="majorHAnsi" w:cstheme="majorHAnsi"/>
          <w:b/>
          <w:bCs/>
          <w:color w:val="0D0D0D" w:themeColor="text1" w:themeTint="F2"/>
          <w:sz w:val="21"/>
          <w:szCs w:val="21"/>
          <w:lang w:val="en-US"/>
        </w:rPr>
      </w:pPr>
      <w:r w:rsidRPr="00D81FFD">
        <w:rPr>
          <w:rFonts w:asciiTheme="majorHAnsi" w:hAnsiTheme="majorHAnsi" w:cstheme="majorHAnsi"/>
          <w:b/>
          <w:bCs/>
          <w:color w:val="0D0D0D" w:themeColor="text1" w:themeTint="F2"/>
          <w:sz w:val="21"/>
          <w:szCs w:val="21"/>
          <w:lang w:val="en-US"/>
        </w:rPr>
        <w:t xml:space="preserve">To date, while almost the entire population of the Caribbean is impregnated with chlordecone, the pesticide compensation fund is only open to people who can demonstrate their occupational exposure to chlordecone and suffer from a disease listed in the table of occupational diseases, or who can demonstrate that their child, suffering from an illness or deformity, was exposed in utero to pesticides </w:t>
      </w:r>
      <w:proofErr w:type="gramStart"/>
      <w:r w:rsidRPr="00D81FFD">
        <w:rPr>
          <w:rFonts w:asciiTheme="majorHAnsi" w:hAnsiTheme="majorHAnsi" w:cstheme="majorHAnsi"/>
          <w:b/>
          <w:bCs/>
          <w:color w:val="0D0D0D" w:themeColor="text1" w:themeTint="F2"/>
          <w:sz w:val="21"/>
          <w:szCs w:val="21"/>
          <w:lang w:val="en-US"/>
        </w:rPr>
        <w:t>as a result of</w:t>
      </w:r>
      <w:proofErr w:type="gramEnd"/>
      <w:r w:rsidRPr="00D81FFD">
        <w:rPr>
          <w:rFonts w:asciiTheme="majorHAnsi" w:hAnsiTheme="majorHAnsi" w:cstheme="majorHAnsi"/>
          <w:b/>
          <w:bCs/>
          <w:color w:val="0D0D0D" w:themeColor="text1" w:themeTint="F2"/>
          <w:sz w:val="21"/>
          <w:szCs w:val="21"/>
          <w:lang w:val="en-US"/>
        </w:rPr>
        <w:t xml:space="preserve"> their professional activity.</w:t>
      </w:r>
    </w:p>
    <w:p w14:paraId="71C842B9" w14:textId="420E1C47" w:rsidR="005609A8" w:rsidRPr="00D81FFD" w:rsidRDefault="00D81FFD" w:rsidP="00D81FFD">
      <w:pPr>
        <w:pStyle w:val="NormalWeb"/>
        <w:numPr>
          <w:ilvl w:val="0"/>
          <w:numId w:val="53"/>
        </w:numPr>
        <w:shd w:val="clear" w:color="auto" w:fill="C1F1F0"/>
        <w:spacing w:after="0"/>
        <w:jc w:val="both"/>
        <w:rPr>
          <w:rFonts w:asciiTheme="majorHAnsi" w:hAnsiTheme="majorHAnsi" w:cstheme="majorHAnsi"/>
          <w:b/>
          <w:bCs/>
          <w:color w:val="0D0D0D" w:themeColor="text1" w:themeTint="F2"/>
          <w:sz w:val="21"/>
          <w:szCs w:val="21"/>
          <w:lang w:val="en-US"/>
        </w:rPr>
      </w:pPr>
      <w:r w:rsidRPr="00D81FFD">
        <w:rPr>
          <w:rFonts w:asciiTheme="majorHAnsi" w:hAnsiTheme="majorHAnsi" w:cstheme="majorHAnsi"/>
          <w:b/>
          <w:bCs/>
          <w:color w:val="0D0D0D" w:themeColor="text1" w:themeTint="F2"/>
          <w:sz w:val="21"/>
          <w:szCs w:val="21"/>
          <w:lang w:val="en-US"/>
        </w:rPr>
        <w:t xml:space="preserve">However, the procedure remains unknown and difficult to </w:t>
      </w:r>
      <w:proofErr w:type="gramStart"/>
      <w:r w:rsidRPr="00D81FFD">
        <w:rPr>
          <w:rFonts w:asciiTheme="majorHAnsi" w:hAnsiTheme="majorHAnsi" w:cstheme="majorHAnsi"/>
          <w:b/>
          <w:bCs/>
          <w:color w:val="0D0D0D" w:themeColor="text1" w:themeTint="F2"/>
          <w:sz w:val="21"/>
          <w:szCs w:val="21"/>
          <w:lang w:val="en-US"/>
        </w:rPr>
        <w:t>access:</w:t>
      </w:r>
      <w:proofErr w:type="gramEnd"/>
      <w:r w:rsidRPr="00D81FFD">
        <w:rPr>
          <w:rFonts w:asciiTheme="majorHAnsi" w:hAnsiTheme="majorHAnsi" w:cstheme="majorHAnsi"/>
          <w:b/>
          <w:bCs/>
          <w:color w:val="0D0D0D" w:themeColor="text1" w:themeTint="F2"/>
          <w:sz w:val="21"/>
          <w:szCs w:val="21"/>
          <w:lang w:val="en-US"/>
        </w:rPr>
        <w:t xml:space="preserve"> victims must provide proof of activities sometimes dating back more than 20 years. At the end of 2022, only 14 people were compensated in the Antilles</w:t>
      </w:r>
      <w:r w:rsidR="005609A8" w:rsidRPr="00D81FFD">
        <w:rPr>
          <w:rFonts w:asciiTheme="majorHAnsi" w:hAnsiTheme="majorHAnsi" w:cstheme="majorHAnsi"/>
          <w:b/>
          <w:bCs/>
          <w:sz w:val="21"/>
          <w:szCs w:val="21"/>
          <w:lang w:val="en-US"/>
        </w:rPr>
        <w:t>.</w:t>
      </w:r>
      <w:r w:rsidR="000F02AC" w:rsidRPr="00D81FFD">
        <w:rPr>
          <w:rStyle w:val="Appelnotedebasdep"/>
          <w:rFonts w:asciiTheme="majorHAnsi" w:hAnsiTheme="majorHAnsi" w:cstheme="majorHAnsi"/>
          <w:b/>
          <w:bCs/>
          <w:sz w:val="21"/>
          <w:szCs w:val="21"/>
          <w:lang w:val="en-US"/>
        </w:rPr>
        <w:footnoteReference w:id="23"/>
      </w:r>
      <w:r w:rsidR="005609A8" w:rsidRPr="00D81FFD">
        <w:rPr>
          <w:rFonts w:asciiTheme="majorHAnsi" w:hAnsiTheme="majorHAnsi" w:cstheme="majorHAnsi"/>
          <w:b/>
          <w:bCs/>
          <w:sz w:val="21"/>
          <w:szCs w:val="21"/>
          <w:lang w:val="en-US"/>
        </w:rPr>
        <w:t xml:space="preserve"> </w:t>
      </w:r>
    </w:p>
    <w:p w14:paraId="02299363" w14:textId="77777777" w:rsidR="004E57B0" w:rsidRPr="00D81FFD" w:rsidRDefault="004E57B0" w:rsidP="004E57B0">
      <w:pPr>
        <w:pStyle w:val="NormalWeb"/>
        <w:shd w:val="clear" w:color="auto" w:fill="FFFFFF"/>
        <w:spacing w:before="0" w:beforeAutospacing="0" w:after="0" w:afterAutospacing="0"/>
        <w:ind w:left="360"/>
        <w:jc w:val="both"/>
        <w:textAlignment w:val="baseline"/>
        <w:rPr>
          <w:rFonts w:asciiTheme="majorHAnsi" w:hAnsiTheme="majorHAnsi" w:cstheme="majorHAnsi"/>
          <w:b/>
          <w:bCs/>
          <w:color w:val="000000" w:themeColor="text1"/>
          <w:sz w:val="8"/>
          <w:szCs w:val="8"/>
          <w:lang w:val="en-US"/>
        </w:rPr>
      </w:pPr>
    </w:p>
    <w:p w14:paraId="3D1E17F4" w14:textId="42D1CA2F" w:rsidR="00940F9C" w:rsidRPr="00D81FFD" w:rsidRDefault="00D81FFD" w:rsidP="00DF25E5">
      <w:pPr>
        <w:pStyle w:val="NormalWeb"/>
        <w:numPr>
          <w:ilvl w:val="0"/>
          <w:numId w:val="53"/>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0"/>
          <w:szCs w:val="20"/>
          <w:lang w:val="en-US"/>
        </w:rPr>
      </w:pPr>
      <w:r w:rsidRPr="00D81FFD">
        <w:rPr>
          <w:rFonts w:asciiTheme="majorHAnsi" w:hAnsiTheme="majorHAnsi" w:cstheme="majorHAnsi"/>
          <w:b/>
          <w:bCs/>
          <w:color w:val="0D0D0D" w:themeColor="text1" w:themeTint="F2"/>
          <w:sz w:val="21"/>
          <w:szCs w:val="21"/>
          <w:lang w:val="en-US"/>
        </w:rPr>
        <w:t>In 2023, the authorities are rolling out the 4th Chlordecone pollution control plan, the Chlordecone Plan IV for the period 2021-2027.</w:t>
      </w:r>
      <w:r w:rsidRPr="00D81FFD">
        <w:rPr>
          <w:rFonts w:asciiTheme="majorHAnsi" w:hAnsiTheme="majorHAnsi" w:cstheme="majorHAnsi"/>
          <w:color w:val="0D0D0D" w:themeColor="text1" w:themeTint="F2"/>
          <w:sz w:val="21"/>
          <w:szCs w:val="21"/>
          <w:lang w:val="en-US"/>
        </w:rPr>
        <w:t xml:space="preserve"> Less than a month after the adoption of the </w:t>
      </w:r>
      <w:r w:rsidRPr="001322F9">
        <w:rPr>
          <w:rFonts w:asciiTheme="majorHAnsi" w:hAnsiTheme="majorHAnsi" w:cstheme="majorHAnsi"/>
          <w:b/>
          <w:bCs/>
          <w:color w:val="0D0D0D" w:themeColor="text1" w:themeTint="F2"/>
          <w:sz w:val="21"/>
          <w:szCs w:val="21"/>
          <w:lang w:val="en-US"/>
        </w:rPr>
        <w:t>Recommendation</w:t>
      </w:r>
      <w:r w:rsidR="002621BA" w:rsidRPr="001322F9">
        <w:rPr>
          <w:rStyle w:val="Appelnotedebasdep"/>
          <w:rFonts w:asciiTheme="majorHAnsi" w:hAnsiTheme="majorHAnsi" w:cstheme="majorHAnsi"/>
          <w:b/>
          <w:bCs/>
          <w:color w:val="0D0D0D" w:themeColor="text1" w:themeTint="F2"/>
          <w:sz w:val="21"/>
          <w:szCs w:val="21"/>
          <w:lang w:val="en-US"/>
        </w:rPr>
        <w:footnoteReference w:id="24"/>
      </w:r>
      <w:r w:rsidRPr="001322F9">
        <w:rPr>
          <w:b/>
          <w:bCs/>
          <w:lang w:val="en-US"/>
        </w:rPr>
        <w:t xml:space="preserve"> </w:t>
      </w:r>
      <w:r w:rsidRPr="001322F9">
        <w:rPr>
          <w:rFonts w:asciiTheme="majorHAnsi" w:hAnsiTheme="majorHAnsi" w:cstheme="majorHAnsi"/>
          <w:b/>
          <w:bCs/>
          <w:color w:val="0D0D0D" w:themeColor="text1" w:themeTint="F2"/>
          <w:sz w:val="21"/>
          <w:szCs w:val="21"/>
          <w:lang w:val="en-US"/>
        </w:rPr>
        <w:t>of the UN Committee on the Rights of the Child (June 2, 2023) urging France to grant reparation and compensation to children harmed by chlordecone water pollution</w:t>
      </w:r>
      <w:r w:rsidRPr="00D81FFD">
        <w:rPr>
          <w:rFonts w:asciiTheme="majorHAnsi" w:hAnsiTheme="majorHAnsi" w:cstheme="majorHAnsi"/>
          <w:color w:val="0D0D0D" w:themeColor="text1" w:themeTint="F2"/>
          <w:sz w:val="21"/>
          <w:szCs w:val="21"/>
          <w:lang w:val="en-US"/>
        </w:rPr>
        <w:t>, the Minister Delegate for Overseas France traveled to Martinique and in Guadeloupe on June 27 and 28, 2023 to recall the actions undertaken, announce financial aid, the strengthening of 4 key measures and the adoption of 4 new measures, in particular 'Preventing and reducing the exposure of women and children', 'Amplify and facilitate recourse to the compensation fund for pesticide victims' and 'Act together with elected officials and actors from the associative world to protect the most vulnerable'. The measures announced can be viewed at the following link</w:t>
      </w:r>
      <w:r w:rsidR="008C22E6" w:rsidRPr="00D81FFD">
        <w:rPr>
          <w:rStyle w:val="lev"/>
          <w:rFonts w:asciiTheme="majorHAnsi" w:hAnsiTheme="majorHAnsi" w:cstheme="majorHAnsi"/>
          <w:color w:val="000000" w:themeColor="text1"/>
          <w:sz w:val="21"/>
          <w:szCs w:val="21"/>
          <w:lang w:val="en-US"/>
        </w:rPr>
        <w:t xml:space="preserve">: </w:t>
      </w:r>
      <w:r w:rsidR="008C22E6" w:rsidRPr="00D81FFD">
        <w:rPr>
          <w:rFonts w:asciiTheme="majorHAnsi" w:hAnsiTheme="majorHAnsi" w:cstheme="majorHAnsi"/>
          <w:color w:val="000000" w:themeColor="text1"/>
          <w:sz w:val="21"/>
          <w:szCs w:val="21"/>
          <w:lang w:val="en-US"/>
        </w:rPr>
        <w:t>« </w:t>
      </w:r>
      <w:hyperlink r:id="rId21" w:history="1">
        <w:r w:rsidR="008C22E6" w:rsidRPr="00D81FFD">
          <w:rPr>
            <w:rStyle w:val="Lienhypertexte"/>
            <w:rFonts w:asciiTheme="majorHAnsi" w:hAnsiTheme="majorHAnsi" w:cstheme="majorHAnsi"/>
            <w:sz w:val="21"/>
            <w:szCs w:val="21"/>
            <w:lang w:val="en-US"/>
          </w:rPr>
          <w:t>Vivre sans « </w:t>
        </w:r>
        <w:proofErr w:type="spellStart"/>
        <w:r w:rsidR="008C22E6" w:rsidRPr="00D81FFD">
          <w:rPr>
            <w:rStyle w:val="Lienhypertexte"/>
            <w:rFonts w:asciiTheme="majorHAnsi" w:hAnsiTheme="majorHAnsi" w:cstheme="majorHAnsi"/>
            <w:sz w:val="21"/>
            <w:szCs w:val="21"/>
            <w:lang w:val="en-US"/>
          </w:rPr>
          <w:t>risque</w:t>
        </w:r>
        <w:proofErr w:type="spellEnd"/>
        <w:r w:rsidR="008C22E6" w:rsidRPr="00D81FFD">
          <w:rPr>
            <w:rStyle w:val="Lienhypertexte"/>
            <w:rFonts w:asciiTheme="majorHAnsi" w:hAnsiTheme="majorHAnsi" w:cstheme="majorHAnsi"/>
            <w:sz w:val="21"/>
            <w:szCs w:val="21"/>
            <w:lang w:val="en-US"/>
          </w:rPr>
          <w:t xml:space="preserve"> </w:t>
        </w:r>
        <w:proofErr w:type="spellStart"/>
        <w:r w:rsidR="008C22E6" w:rsidRPr="00D81FFD">
          <w:rPr>
            <w:rStyle w:val="Lienhypertexte"/>
            <w:rFonts w:asciiTheme="majorHAnsi" w:hAnsiTheme="majorHAnsi" w:cstheme="majorHAnsi"/>
            <w:sz w:val="21"/>
            <w:szCs w:val="21"/>
            <w:lang w:val="en-US"/>
          </w:rPr>
          <w:t>chlordécone</w:t>
        </w:r>
        <w:proofErr w:type="spellEnd"/>
        <w:r w:rsidR="008C22E6" w:rsidRPr="00D81FFD">
          <w:rPr>
            <w:rStyle w:val="Lienhypertexte"/>
            <w:rFonts w:asciiTheme="majorHAnsi" w:hAnsiTheme="majorHAnsi" w:cstheme="majorHAnsi"/>
            <w:sz w:val="21"/>
            <w:szCs w:val="21"/>
            <w:lang w:val="en-US"/>
          </w:rPr>
          <w:t xml:space="preserve"> » et </w:t>
        </w:r>
        <w:proofErr w:type="spellStart"/>
        <w:r w:rsidR="008C22E6" w:rsidRPr="00D81FFD">
          <w:rPr>
            <w:rStyle w:val="Lienhypertexte"/>
            <w:rFonts w:asciiTheme="majorHAnsi" w:hAnsiTheme="majorHAnsi" w:cstheme="majorHAnsi"/>
            <w:sz w:val="21"/>
            <w:szCs w:val="21"/>
            <w:lang w:val="en-US"/>
          </w:rPr>
          <w:t>réparer</w:t>
        </w:r>
        <w:proofErr w:type="spellEnd"/>
        <w:r w:rsidR="008C22E6" w:rsidRPr="00D81FFD">
          <w:rPr>
            <w:rStyle w:val="Lienhypertexte"/>
            <w:rFonts w:asciiTheme="majorHAnsi" w:hAnsiTheme="majorHAnsi" w:cstheme="majorHAnsi"/>
            <w:sz w:val="21"/>
            <w:szCs w:val="21"/>
            <w:lang w:val="en-US"/>
          </w:rPr>
          <w:t xml:space="preserve"> par </w:t>
        </w:r>
        <w:proofErr w:type="spellStart"/>
        <w:r w:rsidR="008C22E6" w:rsidRPr="00D81FFD">
          <w:rPr>
            <w:rStyle w:val="Lienhypertexte"/>
            <w:rFonts w:asciiTheme="majorHAnsi" w:hAnsiTheme="majorHAnsi" w:cstheme="majorHAnsi"/>
            <w:sz w:val="21"/>
            <w:szCs w:val="21"/>
            <w:lang w:val="en-US"/>
          </w:rPr>
          <w:t>l’action</w:t>
        </w:r>
        <w:proofErr w:type="spellEnd"/>
        <w:r w:rsidR="008C22E6" w:rsidRPr="00D81FFD">
          <w:rPr>
            <w:rStyle w:val="Lienhypertexte"/>
            <w:rFonts w:asciiTheme="majorHAnsi" w:hAnsiTheme="majorHAnsi" w:cstheme="majorHAnsi"/>
            <w:sz w:val="21"/>
            <w:szCs w:val="21"/>
            <w:lang w:val="en-US"/>
          </w:rPr>
          <w:t> </w:t>
        </w:r>
      </w:hyperlink>
      <w:r w:rsidR="008C22E6" w:rsidRPr="00D81FFD">
        <w:rPr>
          <w:rFonts w:asciiTheme="majorHAnsi" w:hAnsiTheme="majorHAnsi" w:cstheme="majorHAnsi"/>
          <w:color w:val="000000" w:themeColor="text1"/>
          <w:sz w:val="21"/>
          <w:szCs w:val="21"/>
          <w:lang w:val="en-US"/>
        </w:rPr>
        <w:t>».</w:t>
      </w:r>
      <w:r w:rsidR="00822A97" w:rsidRPr="00D81FFD">
        <w:rPr>
          <w:rFonts w:asciiTheme="majorHAnsi" w:hAnsiTheme="majorHAnsi" w:cstheme="majorHAnsi"/>
          <w:color w:val="000000" w:themeColor="text1"/>
          <w:sz w:val="21"/>
          <w:szCs w:val="21"/>
          <w:lang w:val="en-US"/>
        </w:rPr>
        <w:t xml:space="preserve"> </w:t>
      </w:r>
      <w:r w:rsidRPr="00D81FFD">
        <w:rPr>
          <w:rFonts w:asciiTheme="majorHAnsi" w:hAnsiTheme="majorHAnsi" w:cstheme="majorHAnsi"/>
          <w:b/>
          <w:bCs/>
          <w:color w:val="000000" w:themeColor="text1"/>
          <w:sz w:val="21"/>
          <w:szCs w:val="21"/>
          <w:lang w:val="en-US"/>
        </w:rPr>
        <w:t xml:space="preserve">In his interventions, the Minister emphasized the importance of prioritizing redress through action </w:t>
      </w:r>
      <w:proofErr w:type="gramStart"/>
      <w:r w:rsidRPr="00D81FFD">
        <w:rPr>
          <w:rFonts w:asciiTheme="majorHAnsi" w:hAnsiTheme="majorHAnsi" w:cstheme="majorHAnsi"/>
          <w:b/>
          <w:bCs/>
          <w:color w:val="000000" w:themeColor="text1"/>
          <w:sz w:val="21"/>
          <w:szCs w:val="21"/>
          <w:lang w:val="en-US"/>
        </w:rPr>
        <w:t>over compensation</w:t>
      </w:r>
      <w:proofErr w:type="gramEnd"/>
      <w:r w:rsidRPr="00D81FFD">
        <w:rPr>
          <w:rFonts w:asciiTheme="majorHAnsi" w:hAnsiTheme="majorHAnsi" w:cstheme="majorHAnsi"/>
          <w:b/>
          <w:bCs/>
          <w:color w:val="000000" w:themeColor="text1"/>
          <w:sz w:val="21"/>
          <w:szCs w:val="21"/>
          <w:lang w:val="en-US"/>
        </w:rPr>
        <w:t>.</w:t>
      </w:r>
    </w:p>
    <w:p w14:paraId="69803072" w14:textId="77777777" w:rsidR="005A6C61" w:rsidRPr="00D81FFD" w:rsidRDefault="005A6C61">
      <w:pPr>
        <w:rPr>
          <w:rFonts w:asciiTheme="majorHAnsi" w:hAnsiTheme="majorHAnsi" w:cstheme="majorHAnsi"/>
          <w:b/>
          <w:bCs/>
          <w:i/>
          <w:iCs/>
          <w:color w:val="FFFFFF" w:themeColor="background1"/>
          <w:lang w:val="en-US"/>
        </w:rPr>
      </w:pPr>
      <w:r w:rsidRPr="00D81FFD">
        <w:rPr>
          <w:rFonts w:asciiTheme="majorHAnsi" w:hAnsiTheme="majorHAnsi" w:cstheme="majorHAnsi"/>
          <w:b/>
          <w:bCs/>
          <w:i/>
          <w:iCs/>
          <w:color w:val="FFFFFF" w:themeColor="background1"/>
          <w:lang w:val="en-US"/>
        </w:rPr>
        <w:br w:type="page"/>
      </w:r>
    </w:p>
    <w:p w14:paraId="768F679A" w14:textId="77777777" w:rsidR="00153B82" w:rsidRDefault="00153B82" w:rsidP="00153B82">
      <w:pPr>
        <w:spacing w:after="0"/>
        <w:rPr>
          <w:rFonts w:asciiTheme="majorHAnsi" w:hAnsiTheme="majorHAnsi" w:cstheme="majorHAnsi"/>
          <w:b/>
          <w:bCs/>
          <w:i/>
          <w:iCs/>
          <w:color w:val="FFFFFF" w:themeColor="background1"/>
          <w:lang w:val="en-US"/>
        </w:rPr>
      </w:pPr>
    </w:p>
    <w:p w14:paraId="5C86F2B8" w14:textId="1673E11A" w:rsidR="00BA0D6F" w:rsidRPr="00BA0D6F" w:rsidRDefault="006F2191" w:rsidP="00BA0D6F">
      <w:pPr>
        <w:shd w:val="clear" w:color="auto" w:fill="229693"/>
        <w:spacing w:after="0"/>
        <w:rPr>
          <w:rFonts w:asciiTheme="majorHAnsi" w:hAnsiTheme="majorHAnsi" w:cstheme="majorHAnsi"/>
          <w:b/>
          <w:bCs/>
          <w:i/>
          <w:iCs/>
          <w:color w:val="FFFFFF" w:themeColor="background1"/>
          <w:lang w:val="en-US"/>
        </w:rPr>
      </w:pPr>
      <w:proofErr w:type="gramStart"/>
      <w:r w:rsidRPr="00D81FFD">
        <w:rPr>
          <w:rFonts w:asciiTheme="majorHAnsi" w:hAnsiTheme="majorHAnsi" w:cstheme="majorHAnsi"/>
          <w:b/>
          <w:bCs/>
          <w:i/>
          <w:iCs/>
          <w:color w:val="FFFFFF" w:themeColor="background1"/>
          <w:lang w:val="en-US"/>
        </w:rPr>
        <w:t>CONCLUSION</w:t>
      </w:r>
      <w:r w:rsidR="0058293B" w:rsidRPr="00D81FFD">
        <w:rPr>
          <w:rFonts w:asciiTheme="majorHAnsi" w:hAnsiTheme="majorHAnsi" w:cstheme="majorHAnsi"/>
          <w:b/>
          <w:bCs/>
          <w:i/>
          <w:iCs/>
          <w:color w:val="FFFFFF" w:themeColor="background1"/>
          <w:lang w:val="en-US"/>
        </w:rPr>
        <w:t xml:space="preserve"> :</w:t>
      </w:r>
      <w:proofErr w:type="gramEnd"/>
      <w:r w:rsidR="0058293B" w:rsidRPr="00D81FFD">
        <w:rPr>
          <w:rFonts w:asciiTheme="majorHAnsi" w:hAnsiTheme="majorHAnsi" w:cstheme="majorHAnsi"/>
          <w:b/>
          <w:bCs/>
          <w:i/>
          <w:iCs/>
          <w:color w:val="FFFFFF" w:themeColor="background1"/>
          <w:lang w:val="en-US"/>
        </w:rPr>
        <w:t xml:space="preserve"> </w:t>
      </w:r>
      <w:r w:rsidR="001322F9">
        <w:rPr>
          <w:rFonts w:asciiTheme="majorHAnsi" w:hAnsiTheme="majorHAnsi" w:cstheme="majorHAnsi"/>
          <w:b/>
          <w:bCs/>
          <w:i/>
          <w:iCs/>
          <w:color w:val="FFFFFF" w:themeColor="background1"/>
          <w:lang w:val="en-US"/>
        </w:rPr>
        <w:t>No redress without compensation</w:t>
      </w:r>
    </w:p>
    <w:p w14:paraId="401A7375" w14:textId="2358A535" w:rsidR="00BA0D6F" w:rsidRPr="00BA0D6F" w:rsidRDefault="00BA0D6F" w:rsidP="00E4659A">
      <w:pPr>
        <w:pStyle w:val="NormalWeb"/>
        <w:shd w:val="clear" w:color="auto" w:fill="FFFFFF"/>
        <w:spacing w:after="0" w:afterAutospacing="0"/>
        <w:jc w:val="both"/>
        <w:textAlignment w:val="baseline"/>
        <w:rPr>
          <w:rFonts w:asciiTheme="majorHAnsi" w:hAnsiTheme="majorHAnsi" w:cstheme="majorHAnsi"/>
          <w:b/>
          <w:bCs/>
          <w:sz w:val="21"/>
          <w:szCs w:val="21"/>
          <w:lang w:val="en-US"/>
        </w:rPr>
      </w:pPr>
      <w:r w:rsidRPr="00BA0D6F">
        <w:rPr>
          <w:rFonts w:asciiTheme="majorHAnsi" w:hAnsiTheme="majorHAnsi" w:cstheme="majorHAnsi"/>
          <w:b/>
          <w:bCs/>
          <w:sz w:val="21"/>
          <w:szCs w:val="21"/>
          <w:lang w:val="en-US"/>
        </w:rPr>
        <w:t xml:space="preserve">• For </w:t>
      </w:r>
      <w:proofErr w:type="spellStart"/>
      <w:r w:rsidRPr="00BA0D6F">
        <w:rPr>
          <w:rFonts w:asciiTheme="majorHAnsi" w:hAnsiTheme="majorHAnsi" w:cstheme="majorHAnsi"/>
          <w:b/>
          <w:bCs/>
          <w:sz w:val="21"/>
          <w:szCs w:val="21"/>
          <w:lang w:val="en-US"/>
        </w:rPr>
        <w:t>FWI</w:t>
      </w:r>
      <w:proofErr w:type="spellEnd"/>
      <w:r w:rsidRPr="00BA0D6F">
        <w:rPr>
          <w:rFonts w:asciiTheme="majorHAnsi" w:hAnsiTheme="majorHAnsi" w:cstheme="majorHAnsi"/>
          <w:b/>
          <w:bCs/>
          <w:sz w:val="21"/>
          <w:szCs w:val="21"/>
          <w:lang w:val="en-US"/>
        </w:rPr>
        <w:t xml:space="preserve"> civil society, the absence of an effective remedy is a denial of justice:</w:t>
      </w:r>
    </w:p>
    <w:p w14:paraId="5E97364E" w14:textId="6A0B2C12" w:rsidR="00BA0D6F" w:rsidRDefault="00BA0D6F" w:rsidP="00E4659A">
      <w:pPr>
        <w:pStyle w:val="NormalWeb"/>
        <w:numPr>
          <w:ilvl w:val="0"/>
          <w:numId w:val="110"/>
        </w:numPr>
        <w:shd w:val="clear" w:color="auto" w:fill="FFFFFF"/>
        <w:spacing w:before="120" w:beforeAutospacing="0" w:after="0" w:afterAutospacing="0"/>
        <w:jc w:val="both"/>
        <w:textAlignment w:val="baseline"/>
        <w:rPr>
          <w:rFonts w:asciiTheme="majorHAnsi" w:hAnsiTheme="majorHAnsi" w:cstheme="majorHAnsi"/>
          <w:i/>
          <w:iCs/>
          <w:sz w:val="21"/>
          <w:szCs w:val="21"/>
          <w:lang w:val="en-US"/>
        </w:rPr>
      </w:pPr>
      <w:r w:rsidRPr="00BA0D6F">
        <w:rPr>
          <w:rFonts w:asciiTheme="majorHAnsi" w:hAnsiTheme="majorHAnsi" w:cstheme="majorHAnsi"/>
          <w:sz w:val="21"/>
          <w:szCs w:val="21"/>
          <w:lang w:val="en-US"/>
        </w:rPr>
        <w:t xml:space="preserve">The impunity that characterizes this environmental and human injustice does not make it possible to obtain the expected rehabilitation, nor to adequately repair the damage suffered (both physical and moral), nor to </w:t>
      </w:r>
      <w:r w:rsidRPr="00BA0D6F">
        <w:rPr>
          <w:rFonts w:asciiTheme="majorHAnsi" w:hAnsiTheme="majorHAnsi" w:cstheme="majorHAnsi"/>
          <w:i/>
          <w:iCs/>
          <w:sz w:val="21"/>
          <w:szCs w:val="21"/>
          <w:lang w:val="en-US"/>
        </w:rPr>
        <w:t>'prevent the occurrence of similar transgressions in the future</w:t>
      </w:r>
      <w:proofErr w:type="gramStart"/>
      <w:r w:rsidRPr="00BA0D6F">
        <w:rPr>
          <w:rFonts w:asciiTheme="majorHAnsi" w:hAnsiTheme="majorHAnsi" w:cstheme="majorHAnsi"/>
          <w:i/>
          <w:iCs/>
          <w:sz w:val="21"/>
          <w:szCs w:val="21"/>
          <w:lang w:val="en-US"/>
        </w:rPr>
        <w:t>'</w:t>
      </w:r>
      <w:r>
        <w:rPr>
          <w:rFonts w:asciiTheme="majorHAnsi" w:hAnsiTheme="majorHAnsi" w:cstheme="majorHAnsi"/>
          <w:i/>
          <w:iCs/>
          <w:sz w:val="21"/>
          <w:szCs w:val="21"/>
          <w:lang w:val="en-US"/>
        </w:rPr>
        <w:t>;</w:t>
      </w:r>
      <w:proofErr w:type="gramEnd"/>
      <w:r w:rsidRPr="00BA0D6F">
        <w:rPr>
          <w:rFonts w:asciiTheme="majorHAnsi" w:hAnsiTheme="majorHAnsi" w:cstheme="majorHAnsi"/>
          <w:i/>
          <w:iCs/>
          <w:sz w:val="21"/>
          <w:szCs w:val="21"/>
          <w:lang w:val="en-US"/>
        </w:rPr>
        <w:t xml:space="preserve"> </w:t>
      </w:r>
    </w:p>
    <w:p w14:paraId="358C7925" w14:textId="75F7831B" w:rsidR="00BA0D6F" w:rsidRPr="00BA0D6F" w:rsidRDefault="00BA0D6F" w:rsidP="00BA0D6F">
      <w:pPr>
        <w:pStyle w:val="NormalWeb"/>
        <w:numPr>
          <w:ilvl w:val="0"/>
          <w:numId w:val="110"/>
        </w:numPr>
        <w:shd w:val="clear" w:color="auto" w:fill="FFFFFF"/>
        <w:spacing w:after="0"/>
        <w:jc w:val="both"/>
        <w:textAlignment w:val="baseline"/>
        <w:rPr>
          <w:rFonts w:asciiTheme="majorHAnsi" w:hAnsiTheme="majorHAnsi" w:cstheme="majorHAnsi"/>
          <w:i/>
          <w:iCs/>
          <w:sz w:val="21"/>
          <w:szCs w:val="21"/>
          <w:lang w:val="en-US"/>
        </w:rPr>
      </w:pPr>
      <w:r w:rsidRPr="00BA0D6F">
        <w:rPr>
          <w:rFonts w:asciiTheme="majorHAnsi" w:hAnsiTheme="majorHAnsi" w:cstheme="majorHAnsi"/>
          <w:sz w:val="21"/>
          <w:szCs w:val="21"/>
          <w:lang w:val="en-US"/>
        </w:rPr>
        <w:t xml:space="preserve">Despite their gradual strengthening, the measures of prevention, reparation and compensation announced </w:t>
      </w:r>
      <w:r>
        <w:rPr>
          <w:rFonts w:asciiTheme="majorHAnsi" w:hAnsiTheme="majorHAnsi" w:cstheme="majorHAnsi"/>
          <w:sz w:val="21"/>
          <w:szCs w:val="21"/>
          <w:lang w:val="en-US"/>
        </w:rPr>
        <w:t xml:space="preserve">by the state </w:t>
      </w:r>
      <w:r w:rsidRPr="00BA0D6F">
        <w:rPr>
          <w:rFonts w:asciiTheme="majorHAnsi" w:hAnsiTheme="majorHAnsi" w:cstheme="majorHAnsi"/>
          <w:sz w:val="21"/>
          <w:szCs w:val="21"/>
          <w:lang w:val="en-US"/>
        </w:rPr>
        <w:t>remain slow and insufficient.</w:t>
      </w:r>
    </w:p>
    <w:p w14:paraId="62032F4F" w14:textId="77777777" w:rsidR="00BB5051" w:rsidRPr="00D81FFD" w:rsidRDefault="00BB5051" w:rsidP="00BB5051">
      <w:pPr>
        <w:pStyle w:val="NormalWeb"/>
        <w:shd w:val="clear" w:color="auto" w:fill="FFFFFF"/>
        <w:spacing w:before="0" w:beforeAutospacing="0" w:after="0" w:afterAutospacing="0"/>
        <w:ind w:left="1080"/>
        <w:jc w:val="both"/>
        <w:textAlignment w:val="baseline"/>
        <w:rPr>
          <w:rFonts w:asciiTheme="majorHAnsi" w:hAnsiTheme="majorHAnsi" w:cstheme="majorHAnsi"/>
          <w:sz w:val="8"/>
          <w:szCs w:val="8"/>
          <w:lang w:val="en-US"/>
        </w:rPr>
      </w:pPr>
    </w:p>
    <w:p w14:paraId="0F6AB3DF" w14:textId="435FB806" w:rsidR="00BA0D6F" w:rsidRPr="00BA0D6F" w:rsidRDefault="00BA0D6F" w:rsidP="00BA0D6F">
      <w:pPr>
        <w:pStyle w:val="Paragraphedeliste"/>
        <w:numPr>
          <w:ilvl w:val="0"/>
          <w:numId w:val="54"/>
        </w:numPr>
        <w:tabs>
          <w:tab w:val="left" w:pos="0"/>
        </w:tabs>
        <w:spacing w:line="276" w:lineRule="auto"/>
        <w:jc w:val="both"/>
        <w:rPr>
          <w:rFonts w:asciiTheme="majorHAnsi" w:hAnsiTheme="majorHAnsi" w:cstheme="majorHAnsi"/>
          <w:b/>
          <w:bCs/>
          <w:sz w:val="21"/>
          <w:szCs w:val="21"/>
          <w:lang w:val="en-US"/>
        </w:rPr>
      </w:pPr>
      <w:r w:rsidRPr="00BA0D6F">
        <w:rPr>
          <w:rFonts w:asciiTheme="majorHAnsi" w:hAnsiTheme="majorHAnsi" w:cstheme="majorHAnsi"/>
          <w:b/>
          <w:sz w:val="21"/>
          <w:szCs w:val="21"/>
          <w:lang w:val="en-US"/>
        </w:rPr>
        <w:t xml:space="preserve">In its </w:t>
      </w:r>
      <w:hyperlink r:id="rId22" w:history="1">
        <w:r w:rsidRPr="008E06D1">
          <w:rPr>
            <w:rStyle w:val="Lienhypertexte"/>
            <w:rFonts w:asciiTheme="majorHAnsi" w:hAnsiTheme="majorHAnsi" w:cstheme="majorHAnsi"/>
            <w:b/>
            <w:sz w:val="21"/>
            <w:szCs w:val="21"/>
            <w:lang w:val="en-US"/>
          </w:rPr>
          <w:t>Concluding Observations</w:t>
        </w:r>
      </w:hyperlink>
      <w:r w:rsidRPr="00BA0D6F">
        <w:rPr>
          <w:rFonts w:asciiTheme="majorHAnsi" w:hAnsiTheme="majorHAnsi" w:cstheme="majorHAnsi"/>
          <w:b/>
          <w:sz w:val="21"/>
          <w:szCs w:val="21"/>
          <w:lang w:val="en-US"/>
        </w:rPr>
        <w:t xml:space="preserve"> dated 2 June 2023, the </w:t>
      </w:r>
      <w:proofErr w:type="spellStart"/>
      <w:r w:rsidRPr="00BA0D6F">
        <w:rPr>
          <w:rFonts w:asciiTheme="majorHAnsi" w:hAnsiTheme="majorHAnsi" w:cstheme="majorHAnsi"/>
          <w:b/>
          <w:sz w:val="21"/>
          <w:szCs w:val="21"/>
          <w:lang w:val="en-US"/>
        </w:rPr>
        <w:t>UNCRC</w:t>
      </w:r>
      <w:proofErr w:type="spellEnd"/>
      <w:r w:rsidRPr="00BA0D6F">
        <w:rPr>
          <w:rFonts w:asciiTheme="majorHAnsi" w:hAnsiTheme="majorHAnsi" w:cstheme="majorHAnsi"/>
          <w:b/>
          <w:sz w:val="21"/>
          <w:szCs w:val="21"/>
          <w:lang w:val="en-US"/>
        </w:rPr>
        <w:t xml:space="preserve"> indicates</w:t>
      </w:r>
      <w:r w:rsidRPr="00BA0D6F">
        <w:rPr>
          <w:rFonts w:asciiTheme="majorHAnsi" w:hAnsiTheme="majorHAnsi" w:cstheme="majorHAnsi"/>
          <w:bCs/>
          <w:sz w:val="21"/>
          <w:szCs w:val="21"/>
          <w:lang w:val="en-US"/>
        </w:rPr>
        <w:t xml:space="preserve"> that it </w:t>
      </w:r>
      <w:r w:rsidRPr="00BA0D6F">
        <w:rPr>
          <w:rFonts w:asciiTheme="majorHAnsi" w:hAnsiTheme="majorHAnsi" w:cstheme="majorHAnsi"/>
          <w:bCs/>
          <w:i/>
          <w:iCs/>
          <w:sz w:val="21"/>
          <w:szCs w:val="21"/>
          <w:lang w:val="en-US"/>
        </w:rPr>
        <w:t>‘</w:t>
      </w:r>
      <w:r w:rsidRPr="00BA0D6F">
        <w:rPr>
          <w:rFonts w:asciiTheme="majorHAnsi" w:hAnsiTheme="majorHAnsi" w:cstheme="majorHAnsi"/>
          <w:i/>
          <w:iCs/>
          <w:sz w:val="21"/>
          <w:szCs w:val="21"/>
          <w:lang w:val="en-US"/>
        </w:rPr>
        <w:t xml:space="preserve">remains concerned about the limited access to safe drinking water and </w:t>
      </w:r>
      <w:r w:rsidRPr="00BA0D6F">
        <w:rPr>
          <w:rFonts w:asciiTheme="majorHAnsi" w:hAnsiTheme="majorHAnsi" w:cstheme="majorHAnsi"/>
          <w:b/>
          <w:bCs/>
          <w:i/>
          <w:iCs/>
          <w:sz w:val="21"/>
          <w:szCs w:val="21"/>
          <w:lang w:val="en-US"/>
        </w:rPr>
        <w:t>water pollution with chlordecone</w:t>
      </w:r>
      <w:r w:rsidRPr="00BA0D6F">
        <w:rPr>
          <w:rFonts w:asciiTheme="majorHAnsi" w:hAnsiTheme="majorHAnsi" w:cstheme="majorHAnsi"/>
          <w:i/>
          <w:iCs/>
          <w:sz w:val="21"/>
          <w:szCs w:val="21"/>
          <w:lang w:val="en-US"/>
        </w:rPr>
        <w:t xml:space="preserve"> in some parts of the overseas territories, in particular in Guadeloupe, contributing to the public health emergency’</w:t>
      </w:r>
      <w:r w:rsidRPr="00BA0D6F">
        <w:rPr>
          <w:rFonts w:asciiTheme="majorHAnsi" w:eastAsia="Times New Roman" w:hAnsiTheme="majorHAnsi" w:cstheme="majorHAnsi"/>
          <w:bCs/>
          <w:i/>
          <w:iCs/>
          <w:color w:val="000000"/>
          <w:sz w:val="21"/>
          <w:szCs w:val="21"/>
          <w:lang w:val="en-US" w:eastAsia="uz-Cyrl-UZ"/>
        </w:rPr>
        <w:t>.</w:t>
      </w:r>
      <w:r w:rsidRPr="00BA0D6F">
        <w:rPr>
          <w:rFonts w:asciiTheme="majorHAnsi" w:eastAsia="Times New Roman" w:hAnsiTheme="majorHAnsi" w:cstheme="majorHAnsi"/>
          <w:bCs/>
          <w:color w:val="000000"/>
          <w:sz w:val="21"/>
          <w:szCs w:val="21"/>
          <w:lang w:val="en-US" w:eastAsia="uz-Cyrl-UZ"/>
        </w:rPr>
        <w:t xml:space="preserve"> (…) Furthermore, </w:t>
      </w:r>
      <w:r w:rsidRPr="00BA0D6F">
        <w:rPr>
          <w:rFonts w:asciiTheme="majorHAnsi" w:eastAsia="Times New Roman" w:hAnsiTheme="majorHAnsi" w:cstheme="majorHAnsi"/>
          <w:b/>
          <w:i/>
          <w:iCs/>
          <w:color w:val="000000"/>
          <w:sz w:val="21"/>
          <w:szCs w:val="21"/>
          <w:lang w:val="en-US" w:eastAsia="uz-Cyrl-UZ"/>
        </w:rPr>
        <w:t>‘</w:t>
      </w:r>
      <w:r w:rsidRPr="00BA0D6F">
        <w:rPr>
          <w:rFonts w:asciiTheme="majorHAnsi" w:hAnsiTheme="majorHAnsi" w:cstheme="majorHAnsi"/>
          <w:b/>
          <w:i/>
          <w:iCs/>
          <w:sz w:val="21"/>
          <w:szCs w:val="21"/>
          <w:lang w:val="en-US"/>
        </w:rPr>
        <w:t>The Committee draws attention to target 1.3 of the Sustainable Development Goals and recommends that France</w:t>
      </w:r>
      <w:r w:rsidRPr="00BA0D6F">
        <w:rPr>
          <w:rFonts w:asciiTheme="majorHAnsi" w:hAnsiTheme="majorHAnsi" w:cstheme="majorHAnsi"/>
          <w:i/>
          <w:iCs/>
          <w:sz w:val="21"/>
          <w:szCs w:val="21"/>
          <w:lang w:val="en-US"/>
        </w:rPr>
        <w:t xml:space="preserve"> provide children both in metropolitan France and overseas territories with adequate standards of living, (…) and urgently supply the population of Guadeloupe with drinking water pending the effective and complete repair of the water and sanitation systems and </w:t>
      </w:r>
      <w:r w:rsidRPr="00BA0D6F">
        <w:rPr>
          <w:rFonts w:asciiTheme="majorHAnsi" w:hAnsiTheme="majorHAnsi" w:cstheme="majorHAnsi"/>
          <w:b/>
          <w:bCs/>
          <w:i/>
          <w:iCs/>
          <w:sz w:val="21"/>
          <w:szCs w:val="21"/>
          <w:lang w:val="en-US"/>
        </w:rPr>
        <w:t>grant redress and compensation to all children harmed, in particular children affected by chlordecone contamination.</w:t>
      </w:r>
      <w:r w:rsidRPr="00BA0D6F">
        <w:rPr>
          <w:rFonts w:asciiTheme="majorHAnsi" w:hAnsiTheme="majorHAnsi" w:cstheme="majorHAnsi"/>
          <w:b/>
          <w:bCs/>
          <w:sz w:val="21"/>
          <w:szCs w:val="21"/>
          <w:lang w:val="en-US"/>
        </w:rPr>
        <w:t>’</w:t>
      </w:r>
      <w:r w:rsidR="002E5A71" w:rsidRPr="00BA0D6F">
        <w:rPr>
          <w:rStyle w:val="Appelnotedebasdep"/>
          <w:rFonts w:asciiTheme="majorHAnsi" w:eastAsia="Times New Roman" w:hAnsiTheme="majorHAnsi" w:cstheme="majorHAnsi"/>
          <w:b/>
          <w:color w:val="000000"/>
          <w:sz w:val="21"/>
          <w:szCs w:val="21"/>
          <w:lang w:val="en-US" w:eastAsia="uz-Cyrl-UZ"/>
        </w:rPr>
        <w:footnoteReference w:id="25"/>
      </w:r>
      <w:r w:rsidR="00270DBC" w:rsidRPr="00BA0D6F">
        <w:rPr>
          <w:rFonts w:asciiTheme="majorHAnsi" w:eastAsia="Times New Roman" w:hAnsiTheme="majorHAnsi" w:cstheme="majorHAnsi"/>
          <w:b/>
          <w:color w:val="000000"/>
          <w:sz w:val="21"/>
          <w:szCs w:val="21"/>
          <w:vertAlign w:val="superscript"/>
          <w:lang w:val="en-US" w:eastAsia="uz-Cyrl-UZ"/>
        </w:rPr>
        <w:t xml:space="preserve"> </w:t>
      </w:r>
      <w:r w:rsidR="00270DBC" w:rsidRPr="00BA0D6F">
        <w:rPr>
          <w:rFonts w:asciiTheme="majorHAnsi" w:eastAsia="Times New Roman" w:hAnsiTheme="majorHAnsi" w:cstheme="majorHAnsi"/>
          <w:b/>
          <w:color w:val="000000"/>
          <w:sz w:val="21"/>
          <w:szCs w:val="21"/>
          <w:lang w:val="en-US" w:eastAsia="uz-Cyrl-UZ"/>
        </w:rPr>
        <w:t xml:space="preserve">; </w:t>
      </w:r>
    </w:p>
    <w:p w14:paraId="2069A1A3" w14:textId="77777777" w:rsidR="00BA0D6F" w:rsidRPr="00D81FFD" w:rsidRDefault="00BA0D6F">
      <w:pPr>
        <w:rPr>
          <w:rFonts w:asciiTheme="majorHAnsi" w:hAnsiTheme="majorHAnsi" w:cstheme="majorHAnsi"/>
          <w:b/>
          <w:bCs/>
          <w:color w:val="FFFFFF" w:themeColor="background1"/>
          <w:sz w:val="24"/>
          <w:szCs w:val="24"/>
          <w:lang w:val="en-US"/>
        </w:rPr>
      </w:pPr>
    </w:p>
    <w:tbl>
      <w:tblPr>
        <w:tblStyle w:val="Grilledutableau"/>
        <w:tblW w:w="0" w:type="auto"/>
        <w:tblLook w:val="04A0" w:firstRow="1" w:lastRow="0" w:firstColumn="1" w:lastColumn="0" w:noHBand="0" w:noVBand="1"/>
      </w:tblPr>
      <w:tblGrid>
        <w:gridCol w:w="10456"/>
      </w:tblGrid>
      <w:tr w:rsidR="004E57B0" w:rsidRPr="00D81FFD" w14:paraId="40AEB24D" w14:textId="77777777" w:rsidTr="00980597">
        <w:tc>
          <w:tcPr>
            <w:tcW w:w="10456" w:type="dxa"/>
            <w:tcBorders>
              <w:bottom w:val="nil"/>
            </w:tcBorders>
            <w:shd w:val="clear" w:color="auto" w:fill="229693"/>
          </w:tcPr>
          <w:p w14:paraId="4D047FFC" w14:textId="3713FA4B" w:rsidR="004E57B0" w:rsidRPr="00D81FFD" w:rsidRDefault="00FF01E2">
            <w:pPr>
              <w:rPr>
                <w:rFonts w:asciiTheme="majorHAnsi" w:hAnsiTheme="majorHAnsi" w:cstheme="majorHAnsi"/>
                <w:b/>
                <w:bCs/>
                <w:color w:val="FFFFFF" w:themeColor="background1"/>
                <w:sz w:val="24"/>
                <w:szCs w:val="24"/>
                <w:lang w:val="en-US"/>
              </w:rPr>
            </w:pPr>
            <w:proofErr w:type="gramStart"/>
            <w:r w:rsidRPr="00D81FFD">
              <w:rPr>
                <w:rFonts w:asciiTheme="majorHAnsi" w:eastAsia="Times New Roman" w:hAnsiTheme="majorHAnsi" w:cstheme="majorHAnsi"/>
                <w:b/>
                <w:bCs/>
                <w:color w:val="FFFFFF" w:themeColor="background1"/>
                <w:kern w:val="0"/>
                <w:lang w:val="en-US"/>
                <w14:ligatures w14:val="none"/>
              </w:rPr>
              <w:t>RECOMMENDATIONS</w:t>
            </w:r>
            <w:r w:rsidR="004E57B0" w:rsidRPr="00D81FFD">
              <w:rPr>
                <w:rFonts w:asciiTheme="majorHAnsi" w:eastAsia="Times New Roman" w:hAnsiTheme="majorHAnsi" w:cstheme="majorHAnsi"/>
                <w:b/>
                <w:bCs/>
                <w:color w:val="FFFFFF" w:themeColor="background1"/>
                <w:kern w:val="0"/>
                <w:lang w:val="en-US"/>
                <w14:ligatures w14:val="none"/>
              </w:rPr>
              <w:t xml:space="preserve"> :</w:t>
            </w:r>
            <w:proofErr w:type="gramEnd"/>
          </w:p>
        </w:tc>
      </w:tr>
      <w:tr w:rsidR="004E57B0" w:rsidRPr="00D81FFD" w14:paraId="2039EE29" w14:textId="77777777" w:rsidTr="00980597">
        <w:tc>
          <w:tcPr>
            <w:tcW w:w="10456" w:type="dxa"/>
            <w:tcBorders>
              <w:top w:val="nil"/>
              <w:left w:val="nil"/>
              <w:bottom w:val="nil"/>
              <w:right w:val="nil"/>
            </w:tcBorders>
            <w:shd w:val="clear" w:color="auto" w:fill="C1F1F0"/>
          </w:tcPr>
          <w:p w14:paraId="7351756B" w14:textId="77777777" w:rsidR="004E57B0" w:rsidRPr="00D81FFD" w:rsidRDefault="004E57B0" w:rsidP="004E57B0">
            <w:pPr>
              <w:pStyle w:val="Paragraphedeliste"/>
              <w:shd w:val="clear" w:color="auto" w:fill="C1F1F0"/>
              <w:ind w:left="284"/>
              <w:jc w:val="both"/>
              <w:rPr>
                <w:rFonts w:asciiTheme="majorHAnsi" w:hAnsiTheme="majorHAnsi" w:cstheme="majorHAnsi"/>
                <w:b/>
                <w:bCs/>
                <w:sz w:val="8"/>
                <w:szCs w:val="8"/>
                <w:lang w:val="en-US"/>
              </w:rPr>
            </w:pPr>
          </w:p>
          <w:p w14:paraId="6DB17F3D" w14:textId="77777777" w:rsidR="00EE5D85" w:rsidRPr="00D81FFD" w:rsidRDefault="00EE5D85" w:rsidP="00EE5D85">
            <w:pPr>
              <w:pStyle w:val="Paragraphedeliste"/>
              <w:shd w:val="clear" w:color="auto" w:fill="C1F1F0"/>
              <w:ind w:left="284"/>
              <w:jc w:val="both"/>
              <w:rPr>
                <w:rFonts w:asciiTheme="majorHAnsi" w:hAnsiTheme="majorHAnsi" w:cstheme="majorHAnsi"/>
                <w:b/>
                <w:bCs/>
                <w:sz w:val="8"/>
                <w:szCs w:val="8"/>
                <w:lang w:val="en-US"/>
              </w:rPr>
            </w:pPr>
          </w:p>
          <w:p w14:paraId="20CE6532" w14:textId="77777777" w:rsidR="004E57B0" w:rsidRPr="00FF01E2" w:rsidRDefault="004E57B0" w:rsidP="004E57B0">
            <w:pPr>
              <w:pStyle w:val="Paragraphedeliste"/>
              <w:shd w:val="clear" w:color="auto" w:fill="C1F1F0"/>
              <w:ind w:left="284"/>
              <w:jc w:val="both"/>
              <w:rPr>
                <w:rFonts w:asciiTheme="majorHAnsi" w:hAnsiTheme="majorHAnsi" w:cstheme="majorHAnsi"/>
                <w:b/>
                <w:bCs/>
                <w:sz w:val="8"/>
                <w:szCs w:val="8"/>
                <w:lang w:val="fr-FR"/>
              </w:rPr>
            </w:pPr>
          </w:p>
          <w:p w14:paraId="7D869B00" w14:textId="77777777" w:rsidR="00FF01E2" w:rsidRDefault="00FF01E2" w:rsidP="00FF01E2">
            <w:pPr>
              <w:pStyle w:val="Paragraphedeliste"/>
              <w:numPr>
                <w:ilvl w:val="0"/>
                <w:numId w:val="111"/>
              </w:numPr>
              <w:shd w:val="clear" w:color="auto" w:fill="C1F1F0"/>
              <w:ind w:left="451"/>
              <w:jc w:val="both"/>
              <w:rPr>
                <w:rFonts w:asciiTheme="majorHAnsi" w:hAnsiTheme="majorHAnsi" w:cstheme="majorHAnsi"/>
                <w:b/>
                <w:bCs/>
                <w:sz w:val="21"/>
                <w:szCs w:val="21"/>
                <w:lang w:val="en-US"/>
              </w:rPr>
            </w:pPr>
            <w:r w:rsidRPr="00FF01E2">
              <w:rPr>
                <w:rFonts w:asciiTheme="majorHAnsi" w:hAnsiTheme="majorHAnsi" w:cstheme="majorHAnsi"/>
                <w:b/>
                <w:bCs/>
                <w:sz w:val="21"/>
                <w:szCs w:val="21"/>
                <w:lang w:val="en-US"/>
              </w:rPr>
              <w:t xml:space="preserve">Through this report, </w:t>
            </w:r>
            <w:proofErr w:type="spellStart"/>
            <w:r w:rsidRPr="00FF01E2">
              <w:rPr>
                <w:rFonts w:asciiTheme="majorHAnsi" w:hAnsiTheme="majorHAnsi" w:cstheme="majorHAnsi"/>
                <w:b/>
                <w:bCs/>
                <w:sz w:val="21"/>
                <w:szCs w:val="21"/>
                <w:lang w:val="en-US"/>
              </w:rPr>
              <w:t>FWI</w:t>
            </w:r>
            <w:proofErr w:type="spellEnd"/>
            <w:r w:rsidRPr="00FF01E2">
              <w:rPr>
                <w:rFonts w:asciiTheme="majorHAnsi" w:hAnsiTheme="majorHAnsi" w:cstheme="majorHAnsi"/>
                <w:b/>
                <w:bCs/>
                <w:sz w:val="21"/>
                <w:szCs w:val="21"/>
                <w:lang w:val="en-US"/>
              </w:rPr>
              <w:t xml:space="preserve"> civil society asks the </w:t>
            </w:r>
            <w:proofErr w:type="spellStart"/>
            <w:r w:rsidRPr="00FF01E2">
              <w:rPr>
                <w:rFonts w:asciiTheme="majorHAnsi" w:hAnsiTheme="majorHAnsi" w:cstheme="majorHAnsi"/>
                <w:b/>
                <w:bCs/>
                <w:sz w:val="21"/>
                <w:szCs w:val="21"/>
                <w:lang w:val="en-US"/>
              </w:rPr>
              <w:t>CESCR</w:t>
            </w:r>
            <w:proofErr w:type="spellEnd"/>
            <w:r w:rsidRPr="00FF01E2">
              <w:rPr>
                <w:rFonts w:asciiTheme="majorHAnsi" w:hAnsiTheme="majorHAnsi" w:cstheme="majorHAnsi"/>
                <w:b/>
                <w:bCs/>
                <w:sz w:val="21"/>
                <w:szCs w:val="21"/>
                <w:lang w:val="en-US"/>
              </w:rPr>
              <w:t xml:space="preserve"> to kindly consider echoing the </w:t>
            </w:r>
            <w:proofErr w:type="spellStart"/>
            <w:r w:rsidRPr="00FF01E2">
              <w:rPr>
                <w:rFonts w:asciiTheme="majorHAnsi" w:hAnsiTheme="majorHAnsi" w:cstheme="majorHAnsi"/>
                <w:b/>
                <w:bCs/>
                <w:sz w:val="21"/>
                <w:szCs w:val="21"/>
                <w:lang w:val="en-US"/>
              </w:rPr>
              <w:t>UNCRC</w:t>
            </w:r>
            <w:proofErr w:type="spellEnd"/>
            <w:r w:rsidRPr="00FF01E2">
              <w:rPr>
                <w:rFonts w:asciiTheme="majorHAnsi" w:hAnsiTheme="majorHAnsi" w:cstheme="majorHAnsi"/>
                <w:b/>
                <w:bCs/>
                <w:sz w:val="21"/>
                <w:szCs w:val="21"/>
                <w:lang w:val="en-US"/>
              </w:rPr>
              <w:t xml:space="preserve"> Recommendation and extending its scope, beyond water and children, to 95% the population of Guadeloupe and the 92% of the population of Martinique impregnated with chlordecone due to the pollution of water, soil and </w:t>
            </w:r>
            <w:proofErr w:type="gramStart"/>
            <w:r w:rsidRPr="00FF01E2">
              <w:rPr>
                <w:rFonts w:asciiTheme="majorHAnsi" w:hAnsiTheme="majorHAnsi" w:cstheme="majorHAnsi"/>
                <w:b/>
                <w:bCs/>
                <w:sz w:val="21"/>
                <w:szCs w:val="21"/>
                <w:lang w:val="en-US"/>
              </w:rPr>
              <w:t>food;</w:t>
            </w:r>
            <w:proofErr w:type="gramEnd"/>
          </w:p>
          <w:p w14:paraId="70C9D130" w14:textId="77777777" w:rsidR="00FF01E2" w:rsidRDefault="00FF01E2" w:rsidP="00FF01E2">
            <w:pPr>
              <w:pStyle w:val="Paragraphedeliste"/>
              <w:shd w:val="clear" w:color="auto" w:fill="C1F1F0"/>
              <w:ind w:left="451"/>
              <w:jc w:val="both"/>
              <w:rPr>
                <w:rFonts w:asciiTheme="majorHAnsi" w:hAnsiTheme="majorHAnsi" w:cstheme="majorHAnsi"/>
                <w:b/>
                <w:bCs/>
                <w:sz w:val="21"/>
                <w:szCs w:val="21"/>
                <w:lang w:val="en-US"/>
              </w:rPr>
            </w:pPr>
          </w:p>
          <w:p w14:paraId="151BE957" w14:textId="77777777" w:rsidR="00FF01E2" w:rsidRDefault="00FF01E2" w:rsidP="00FF01E2">
            <w:pPr>
              <w:pStyle w:val="Paragraphedeliste"/>
              <w:numPr>
                <w:ilvl w:val="0"/>
                <w:numId w:val="111"/>
              </w:numPr>
              <w:shd w:val="clear" w:color="auto" w:fill="C1F1F0"/>
              <w:ind w:left="451"/>
              <w:jc w:val="both"/>
              <w:rPr>
                <w:rFonts w:asciiTheme="majorHAnsi" w:hAnsiTheme="majorHAnsi" w:cstheme="majorHAnsi"/>
                <w:b/>
                <w:bCs/>
                <w:sz w:val="21"/>
                <w:szCs w:val="21"/>
                <w:lang w:val="en-US"/>
              </w:rPr>
            </w:pPr>
            <w:r w:rsidRPr="00FF01E2">
              <w:rPr>
                <w:rFonts w:asciiTheme="majorHAnsi" w:hAnsiTheme="majorHAnsi" w:cstheme="majorHAnsi"/>
                <w:b/>
                <w:bCs/>
                <w:sz w:val="21"/>
                <w:szCs w:val="21"/>
                <w:lang w:val="en-US"/>
              </w:rPr>
              <w:t xml:space="preserve">In practice, in addition to the strengthening of prevention and compensation measures, it is particularly a matter of </w:t>
            </w:r>
            <w:r w:rsidRPr="00FF01E2">
              <w:rPr>
                <w:rFonts w:asciiTheme="majorHAnsi" w:hAnsiTheme="majorHAnsi" w:cstheme="majorHAnsi"/>
                <w:b/>
                <w:bCs/>
                <w:sz w:val="21"/>
                <w:szCs w:val="21"/>
                <w:u w:val="single"/>
                <w:lang w:val="en-US"/>
              </w:rPr>
              <w:t>extending the compensation fund</w:t>
            </w:r>
            <w:r w:rsidRPr="00FF01E2">
              <w:rPr>
                <w:rFonts w:asciiTheme="majorHAnsi" w:hAnsiTheme="majorHAnsi" w:cstheme="majorHAnsi"/>
                <w:b/>
                <w:bCs/>
                <w:sz w:val="21"/>
                <w:szCs w:val="21"/>
                <w:lang w:val="en-US"/>
              </w:rPr>
              <w:t xml:space="preserve"> - currently not very operational and open only to agricultural workers who are victims of occupational disease and their children - </w:t>
            </w:r>
            <w:r w:rsidRPr="00FF01E2">
              <w:rPr>
                <w:rFonts w:asciiTheme="majorHAnsi" w:hAnsiTheme="majorHAnsi" w:cstheme="majorHAnsi"/>
                <w:b/>
                <w:bCs/>
                <w:sz w:val="21"/>
                <w:szCs w:val="21"/>
                <w:u w:val="single"/>
                <w:lang w:val="en-US"/>
              </w:rPr>
              <w:t xml:space="preserve">to </w:t>
            </w:r>
            <w:proofErr w:type="gramStart"/>
            <w:r w:rsidRPr="00FF01E2">
              <w:rPr>
                <w:rFonts w:asciiTheme="majorHAnsi" w:hAnsiTheme="majorHAnsi" w:cstheme="majorHAnsi"/>
                <w:b/>
                <w:bCs/>
                <w:sz w:val="21"/>
                <w:szCs w:val="21"/>
                <w:u w:val="single"/>
                <w:lang w:val="en-US"/>
              </w:rPr>
              <w:t>all of</w:t>
            </w:r>
            <w:proofErr w:type="gramEnd"/>
            <w:r w:rsidRPr="00FF01E2">
              <w:rPr>
                <w:rFonts w:asciiTheme="majorHAnsi" w:hAnsiTheme="majorHAnsi" w:cstheme="majorHAnsi"/>
                <w:b/>
                <w:bCs/>
                <w:sz w:val="21"/>
                <w:szCs w:val="21"/>
                <w:u w:val="single"/>
                <w:lang w:val="en-US"/>
              </w:rPr>
              <w:t xml:space="preserve"> the impregnated population</w:t>
            </w:r>
            <w:r w:rsidRPr="00FF01E2">
              <w:rPr>
                <w:rFonts w:asciiTheme="majorHAnsi" w:hAnsiTheme="majorHAnsi" w:cstheme="majorHAnsi"/>
                <w:b/>
                <w:bCs/>
                <w:sz w:val="21"/>
                <w:szCs w:val="21"/>
                <w:lang w:val="en-US"/>
              </w:rPr>
              <w:t>. The amount of compensation received should be proportional to the seriousness of the individual harm suffered, and therefore increased for victims of an illness or malformation due to their occupational or prenatal exposure to chlordecone.</w:t>
            </w:r>
          </w:p>
          <w:p w14:paraId="6AD37855" w14:textId="77777777" w:rsidR="00FF01E2" w:rsidRPr="00FF01E2" w:rsidRDefault="00FF01E2" w:rsidP="00FF01E2">
            <w:pPr>
              <w:pStyle w:val="Paragraphedeliste"/>
              <w:rPr>
                <w:rFonts w:asciiTheme="majorHAnsi" w:hAnsiTheme="majorHAnsi" w:cstheme="majorHAnsi"/>
                <w:b/>
                <w:bCs/>
                <w:sz w:val="21"/>
                <w:szCs w:val="21"/>
                <w:lang w:val="en-US"/>
              </w:rPr>
            </w:pPr>
          </w:p>
          <w:p w14:paraId="61213F26" w14:textId="77777777" w:rsidR="00FF01E2" w:rsidRDefault="00FF01E2" w:rsidP="00FF01E2">
            <w:pPr>
              <w:pStyle w:val="Paragraphedeliste"/>
              <w:numPr>
                <w:ilvl w:val="0"/>
                <w:numId w:val="111"/>
              </w:numPr>
              <w:shd w:val="clear" w:color="auto" w:fill="C1F1F0"/>
              <w:ind w:left="451"/>
              <w:jc w:val="both"/>
              <w:rPr>
                <w:rFonts w:asciiTheme="majorHAnsi" w:hAnsiTheme="majorHAnsi" w:cstheme="majorHAnsi"/>
                <w:b/>
                <w:bCs/>
                <w:sz w:val="21"/>
                <w:szCs w:val="21"/>
                <w:lang w:val="en-US"/>
              </w:rPr>
            </w:pPr>
            <w:r w:rsidRPr="00FF01E2">
              <w:rPr>
                <w:rFonts w:asciiTheme="majorHAnsi" w:hAnsiTheme="majorHAnsi" w:cstheme="majorHAnsi"/>
                <w:b/>
                <w:bCs/>
                <w:sz w:val="21"/>
                <w:szCs w:val="21"/>
                <w:lang w:val="en-US"/>
              </w:rPr>
              <w:t xml:space="preserve">The reparation measures must include both </w:t>
            </w:r>
            <w:r w:rsidRPr="00FF01E2">
              <w:rPr>
                <w:rFonts w:asciiTheme="majorHAnsi" w:hAnsiTheme="majorHAnsi" w:cstheme="majorHAnsi"/>
                <w:b/>
                <w:bCs/>
                <w:sz w:val="21"/>
                <w:szCs w:val="21"/>
                <w:u w:val="single"/>
                <w:lang w:val="en-US"/>
              </w:rPr>
              <w:t>human reparation measures</w:t>
            </w:r>
            <w:r w:rsidRPr="00FF01E2">
              <w:rPr>
                <w:rFonts w:asciiTheme="majorHAnsi" w:hAnsiTheme="majorHAnsi" w:cstheme="majorHAnsi"/>
                <w:b/>
                <w:bCs/>
                <w:sz w:val="21"/>
                <w:szCs w:val="21"/>
                <w:lang w:val="en-US"/>
              </w:rPr>
              <w:t xml:space="preserve"> (</w:t>
            </w:r>
            <w:proofErr w:type="gramStart"/>
            <w:r w:rsidRPr="00FF01E2">
              <w:rPr>
                <w:rFonts w:asciiTheme="majorHAnsi" w:hAnsiTheme="majorHAnsi" w:cstheme="majorHAnsi"/>
                <w:b/>
                <w:bCs/>
                <w:sz w:val="21"/>
                <w:szCs w:val="21"/>
                <w:lang w:val="en-US"/>
              </w:rPr>
              <w:t>in particular the</w:t>
            </w:r>
            <w:proofErr w:type="gramEnd"/>
            <w:r w:rsidRPr="00FF01E2">
              <w:rPr>
                <w:rFonts w:asciiTheme="majorHAnsi" w:hAnsiTheme="majorHAnsi" w:cstheme="majorHAnsi"/>
                <w:b/>
                <w:bCs/>
                <w:sz w:val="21"/>
                <w:szCs w:val="21"/>
                <w:lang w:val="en-US"/>
              </w:rPr>
              <w:t xml:space="preserve"> intensification of free screening for all West Indians, including those residing in France) and "</w:t>
            </w:r>
            <w:r w:rsidRPr="00FF01E2">
              <w:rPr>
                <w:rFonts w:asciiTheme="majorHAnsi" w:hAnsiTheme="majorHAnsi" w:cstheme="majorHAnsi"/>
                <w:b/>
                <w:bCs/>
                <w:sz w:val="21"/>
                <w:szCs w:val="21"/>
                <w:u w:val="single"/>
                <w:lang w:val="en-US"/>
              </w:rPr>
              <w:t>ecological reparations</w:t>
            </w:r>
            <w:r w:rsidRPr="00FF01E2">
              <w:rPr>
                <w:rFonts w:asciiTheme="majorHAnsi" w:hAnsiTheme="majorHAnsi" w:cstheme="majorHAnsi"/>
                <w:b/>
                <w:bCs/>
                <w:sz w:val="21"/>
                <w:szCs w:val="21"/>
                <w:lang w:val="en-US"/>
              </w:rPr>
              <w:t>" (based in particular on a refined mapping of contaminated areas).</w:t>
            </w:r>
          </w:p>
          <w:p w14:paraId="538084E6" w14:textId="77777777" w:rsidR="00FF01E2" w:rsidRPr="00FF01E2" w:rsidRDefault="00FF01E2" w:rsidP="00FF01E2">
            <w:pPr>
              <w:pStyle w:val="Paragraphedeliste"/>
              <w:rPr>
                <w:rFonts w:asciiTheme="majorHAnsi" w:hAnsiTheme="majorHAnsi" w:cstheme="majorHAnsi"/>
                <w:b/>
                <w:bCs/>
                <w:sz w:val="21"/>
                <w:szCs w:val="21"/>
                <w:lang w:val="en-US"/>
              </w:rPr>
            </w:pPr>
          </w:p>
          <w:p w14:paraId="5CF81F31" w14:textId="67CD0EEF" w:rsidR="00FF01E2" w:rsidRPr="00E4659A" w:rsidRDefault="00FF01E2" w:rsidP="00E4659A">
            <w:pPr>
              <w:pStyle w:val="Paragraphedeliste"/>
              <w:numPr>
                <w:ilvl w:val="0"/>
                <w:numId w:val="111"/>
              </w:numPr>
              <w:shd w:val="clear" w:color="auto" w:fill="C1F1F0"/>
              <w:ind w:left="451"/>
              <w:jc w:val="both"/>
              <w:rPr>
                <w:rFonts w:asciiTheme="majorHAnsi" w:hAnsiTheme="majorHAnsi" w:cstheme="majorHAnsi"/>
                <w:b/>
                <w:bCs/>
                <w:sz w:val="21"/>
                <w:szCs w:val="21"/>
                <w:lang w:val="en-US"/>
              </w:rPr>
            </w:pPr>
            <w:r w:rsidRPr="00E4659A">
              <w:rPr>
                <w:rFonts w:asciiTheme="majorHAnsi" w:hAnsiTheme="majorHAnsi" w:cstheme="majorHAnsi"/>
                <w:b/>
                <w:bCs/>
                <w:sz w:val="21"/>
                <w:szCs w:val="21"/>
                <w:lang w:val="en-US"/>
              </w:rPr>
              <w:t>In accordance with the examples of good practice presented in David Boyd's report</w:t>
            </w:r>
            <w:r w:rsidRPr="00E4659A">
              <w:rPr>
                <w:rStyle w:val="Appelnotedebasdep"/>
                <w:rFonts w:asciiTheme="majorHAnsi" w:hAnsiTheme="majorHAnsi" w:cstheme="majorHAnsi"/>
                <w:b/>
                <w:bCs/>
                <w:sz w:val="21"/>
                <w:szCs w:val="21"/>
                <w:lang w:val="en-US"/>
              </w:rPr>
              <w:footnoteReference w:id="26"/>
            </w:r>
            <w:r w:rsidRPr="00E4659A">
              <w:rPr>
                <w:rFonts w:asciiTheme="majorHAnsi" w:hAnsiTheme="majorHAnsi" w:cstheme="majorHAnsi"/>
                <w:b/>
                <w:bCs/>
                <w:sz w:val="21"/>
                <w:szCs w:val="21"/>
                <w:lang w:val="en-US"/>
              </w:rPr>
              <w:t xml:space="preserve">, </w:t>
            </w:r>
            <w:r w:rsidR="00E4659A" w:rsidRPr="00E4659A">
              <w:rPr>
                <w:rFonts w:asciiTheme="majorHAnsi" w:hAnsiTheme="majorHAnsi" w:cstheme="majorHAnsi"/>
                <w:b/>
                <w:bCs/>
                <w:sz w:val="21"/>
                <w:szCs w:val="21"/>
                <w:lang w:val="en-US"/>
              </w:rPr>
              <w:t xml:space="preserve">these reparation and compensation measures should be based </w:t>
            </w:r>
            <w:r w:rsidR="00E4659A" w:rsidRPr="00E4659A">
              <w:rPr>
                <w:rFonts w:asciiTheme="majorHAnsi" w:hAnsiTheme="majorHAnsi" w:cstheme="majorHAnsi"/>
                <w:b/>
                <w:bCs/>
                <w:sz w:val="21"/>
                <w:szCs w:val="21"/>
                <w:u w:val="single"/>
                <w:lang w:val="en-US"/>
              </w:rPr>
              <w:t xml:space="preserve">on legislation applying the ‘Polluter Pays Principle’ </w:t>
            </w:r>
            <w:r w:rsidRPr="00E4659A">
              <w:rPr>
                <w:rFonts w:asciiTheme="majorHAnsi" w:hAnsiTheme="majorHAnsi" w:cstheme="majorHAnsi"/>
                <w:b/>
                <w:bCs/>
                <w:sz w:val="21"/>
                <w:szCs w:val="21"/>
                <w:lang w:val="en-US"/>
              </w:rPr>
              <w:t xml:space="preserve">and respecting the </w:t>
            </w:r>
            <w:r w:rsidR="00E4659A" w:rsidRPr="00E4659A">
              <w:rPr>
                <w:rFonts w:asciiTheme="majorHAnsi" w:hAnsiTheme="majorHAnsi" w:cstheme="majorHAnsi"/>
                <w:b/>
                <w:bCs/>
                <w:sz w:val="21"/>
                <w:szCs w:val="21"/>
                <w:lang w:val="en-US"/>
              </w:rPr>
              <w:t xml:space="preserve">European </w:t>
            </w:r>
            <w:r w:rsidRPr="00E4659A">
              <w:rPr>
                <w:rFonts w:asciiTheme="majorHAnsi" w:hAnsiTheme="majorHAnsi" w:cstheme="majorHAnsi"/>
                <w:b/>
                <w:bCs/>
                <w:sz w:val="21"/>
                <w:szCs w:val="21"/>
                <w:lang w:val="en-US"/>
              </w:rPr>
              <w:t xml:space="preserve">Green Deal as well as the </w:t>
            </w:r>
            <w:r w:rsidR="00E4659A" w:rsidRPr="00E4659A">
              <w:rPr>
                <w:rFonts w:asciiTheme="majorHAnsi" w:hAnsiTheme="majorHAnsi" w:cstheme="majorHAnsi"/>
                <w:b/>
                <w:bCs/>
                <w:sz w:val="21"/>
                <w:szCs w:val="21"/>
                <w:lang w:val="en-US"/>
              </w:rPr>
              <w:t>EU “Chemicals strategy for sustainability: towards a toxic-free environment”.</w:t>
            </w:r>
          </w:p>
          <w:p w14:paraId="08FAFFF4" w14:textId="5CA42939" w:rsidR="004E57B0" w:rsidRPr="00D81FFD" w:rsidRDefault="004E57B0" w:rsidP="004E57B0">
            <w:pPr>
              <w:pStyle w:val="Paragraphedeliste"/>
              <w:shd w:val="clear" w:color="auto" w:fill="C1F1F0"/>
              <w:ind w:left="284"/>
              <w:jc w:val="both"/>
              <w:rPr>
                <w:rFonts w:asciiTheme="majorHAnsi" w:hAnsiTheme="majorHAnsi" w:cstheme="majorHAnsi"/>
                <w:b/>
                <w:bCs/>
                <w:sz w:val="8"/>
                <w:szCs w:val="8"/>
                <w:lang w:val="en-US"/>
              </w:rPr>
            </w:pPr>
          </w:p>
        </w:tc>
      </w:tr>
    </w:tbl>
    <w:p w14:paraId="0B4E59E0" w14:textId="0F9ECA7B" w:rsidR="000F02AC" w:rsidRPr="00D81FFD" w:rsidRDefault="000F02AC">
      <w:pPr>
        <w:rPr>
          <w:rFonts w:asciiTheme="majorHAnsi" w:hAnsiTheme="majorHAnsi" w:cstheme="majorHAnsi"/>
          <w:b/>
          <w:bCs/>
          <w:color w:val="FFFFFF" w:themeColor="background1"/>
          <w:sz w:val="24"/>
          <w:szCs w:val="24"/>
          <w:lang w:val="en-US"/>
        </w:rPr>
      </w:pPr>
    </w:p>
    <w:p w14:paraId="3CD7B19E" w14:textId="77777777" w:rsidR="004E57B0" w:rsidRPr="00D81FFD" w:rsidRDefault="004E57B0">
      <w:pPr>
        <w:rPr>
          <w:rFonts w:asciiTheme="majorHAnsi" w:hAnsiTheme="majorHAnsi" w:cstheme="majorHAnsi"/>
          <w:b/>
          <w:bCs/>
          <w:color w:val="FFFFFF" w:themeColor="background1"/>
          <w:sz w:val="24"/>
          <w:szCs w:val="24"/>
          <w:lang w:val="en-US"/>
        </w:rPr>
      </w:pPr>
      <w:r w:rsidRPr="00D81FFD">
        <w:rPr>
          <w:rFonts w:asciiTheme="majorHAnsi" w:hAnsiTheme="majorHAnsi" w:cstheme="majorHAnsi"/>
          <w:b/>
          <w:bCs/>
          <w:color w:val="FFFFFF" w:themeColor="background1"/>
          <w:sz w:val="24"/>
          <w:szCs w:val="24"/>
          <w:lang w:val="en-US"/>
        </w:rPr>
        <w:br w:type="page"/>
      </w:r>
    </w:p>
    <w:p w14:paraId="324D607F" w14:textId="54B6A751" w:rsidR="00456D5A" w:rsidRPr="00D81FFD" w:rsidRDefault="009F7F57" w:rsidP="004B7F89">
      <w:pPr>
        <w:shd w:val="clear" w:color="auto" w:fill="229693"/>
        <w:spacing w:after="0" w:line="240" w:lineRule="auto"/>
        <w:jc w:val="center"/>
        <w:rPr>
          <w:rFonts w:cstheme="minorHAnsi"/>
          <w:b/>
          <w:bCs/>
          <w:color w:val="FFFFFF" w:themeColor="background1"/>
          <w:lang w:val="en-US"/>
        </w:rPr>
      </w:pPr>
      <w:r>
        <w:rPr>
          <w:rFonts w:cstheme="minorHAnsi"/>
          <w:b/>
          <w:bCs/>
          <w:color w:val="FFFFFF" w:themeColor="background1"/>
          <w:lang w:val="en-US"/>
        </w:rPr>
        <w:lastRenderedPageBreak/>
        <w:t>ISSUE</w:t>
      </w:r>
      <w:r w:rsidR="00456D5A" w:rsidRPr="00D81FFD">
        <w:rPr>
          <w:rFonts w:cstheme="minorHAnsi"/>
          <w:b/>
          <w:bCs/>
          <w:color w:val="FFFFFF" w:themeColor="background1"/>
          <w:lang w:val="en-US"/>
        </w:rPr>
        <w:t xml:space="preserve"> </w:t>
      </w:r>
      <w:proofErr w:type="gramStart"/>
      <w:r w:rsidR="00456D5A" w:rsidRPr="00D81FFD">
        <w:rPr>
          <w:rFonts w:cstheme="minorHAnsi"/>
          <w:b/>
          <w:bCs/>
          <w:color w:val="FFFFFF" w:themeColor="background1"/>
          <w:lang w:val="en-US"/>
        </w:rPr>
        <w:t>22 :</w:t>
      </w:r>
      <w:proofErr w:type="gramEnd"/>
    </w:p>
    <w:p w14:paraId="15179EE6" w14:textId="4A4D6432" w:rsidR="00877300" w:rsidRPr="00D81FFD" w:rsidRDefault="009E2789" w:rsidP="00456D5A">
      <w:pPr>
        <w:shd w:val="clear" w:color="auto" w:fill="229693"/>
        <w:spacing w:after="0" w:line="240" w:lineRule="auto"/>
        <w:jc w:val="center"/>
        <w:rPr>
          <w:rFonts w:cstheme="minorHAnsi"/>
          <w:b/>
          <w:bCs/>
          <w:color w:val="FFFFFF" w:themeColor="background1"/>
          <w:lang w:val="en-US"/>
        </w:rPr>
      </w:pPr>
      <w:r>
        <w:rPr>
          <w:rFonts w:cstheme="minorHAnsi"/>
          <w:b/>
          <w:bCs/>
          <w:color w:val="FFFFFF" w:themeColor="background1"/>
          <w:lang w:val="en-US"/>
        </w:rPr>
        <w:t>SAFE DRINKING WATER IN</w:t>
      </w:r>
      <w:r w:rsidR="00877300" w:rsidRPr="00D81FFD">
        <w:rPr>
          <w:rFonts w:cstheme="minorHAnsi"/>
          <w:b/>
          <w:bCs/>
          <w:color w:val="FFFFFF" w:themeColor="background1"/>
          <w:lang w:val="en-US"/>
        </w:rPr>
        <w:t xml:space="preserve"> </w:t>
      </w:r>
      <w:proofErr w:type="gramStart"/>
      <w:r w:rsidR="00877300" w:rsidRPr="00D81FFD">
        <w:rPr>
          <w:rFonts w:cstheme="minorHAnsi"/>
          <w:b/>
          <w:bCs/>
          <w:color w:val="FFFFFF" w:themeColor="background1"/>
          <w:lang w:val="en-US"/>
        </w:rPr>
        <w:t>GUADELOUPE :</w:t>
      </w:r>
      <w:proofErr w:type="gramEnd"/>
      <w:r w:rsidR="00877300" w:rsidRPr="00D81FFD">
        <w:rPr>
          <w:rFonts w:cstheme="minorHAnsi"/>
          <w:b/>
          <w:bCs/>
          <w:color w:val="FFFFFF" w:themeColor="background1"/>
          <w:lang w:val="en-US"/>
        </w:rPr>
        <w:t xml:space="preserve"> </w:t>
      </w:r>
      <w:r>
        <w:rPr>
          <w:rFonts w:cstheme="minorHAnsi"/>
          <w:b/>
          <w:bCs/>
          <w:color w:val="FFFFFF" w:themeColor="background1"/>
          <w:lang w:val="en-US"/>
        </w:rPr>
        <w:t>THE CARIBBEAN</w:t>
      </w:r>
      <w:r w:rsidR="00877300" w:rsidRPr="00D81FFD">
        <w:rPr>
          <w:rFonts w:cstheme="minorHAnsi"/>
          <w:b/>
          <w:bCs/>
          <w:color w:val="FFFFFF" w:themeColor="background1"/>
          <w:lang w:val="en-US"/>
        </w:rPr>
        <w:t xml:space="preserve"> ‘ERIN BROCKOVICH’ </w:t>
      </w:r>
      <w:r>
        <w:rPr>
          <w:rFonts w:cstheme="minorHAnsi"/>
          <w:b/>
          <w:bCs/>
          <w:color w:val="FFFFFF" w:themeColor="background1"/>
          <w:lang w:val="en-US"/>
        </w:rPr>
        <w:t>CASE</w:t>
      </w:r>
    </w:p>
    <w:p w14:paraId="46379082" w14:textId="74FF17EA" w:rsidR="00877300" w:rsidRPr="00D81FFD" w:rsidRDefault="00800478" w:rsidP="00B82C4B">
      <w:pPr>
        <w:spacing w:after="0" w:line="240" w:lineRule="auto"/>
        <w:rPr>
          <w:rFonts w:asciiTheme="majorHAnsi" w:hAnsiTheme="majorHAnsi" w:cstheme="majorHAnsi"/>
          <w:b/>
          <w:bCs/>
          <w:sz w:val="16"/>
          <w:szCs w:val="16"/>
          <w:lang w:val="en-US"/>
        </w:rPr>
      </w:pPr>
      <w:r w:rsidRPr="00D81FFD">
        <w:rPr>
          <w:rFonts w:asciiTheme="majorHAnsi" w:hAnsiTheme="majorHAnsi" w:cstheme="majorHAnsi"/>
          <w:noProof/>
          <w:color w:val="202124"/>
          <w:sz w:val="20"/>
          <w:szCs w:val="20"/>
          <w:lang w:val="en-US"/>
        </w:rPr>
        <w:drawing>
          <wp:anchor distT="0" distB="0" distL="114300" distR="114300" simplePos="0" relativeHeight="251730944" behindDoc="0" locked="0" layoutInCell="1" allowOverlap="1" wp14:anchorId="532B91D0" wp14:editId="5A54BD08">
            <wp:simplePos x="0" y="0"/>
            <wp:positionH relativeFrom="margin">
              <wp:posOffset>-9525</wp:posOffset>
            </wp:positionH>
            <wp:positionV relativeFrom="paragraph">
              <wp:posOffset>125095</wp:posOffset>
            </wp:positionV>
            <wp:extent cx="2531110" cy="1400810"/>
            <wp:effectExtent l="0" t="0" r="2540" b="8890"/>
            <wp:wrapSquare wrapText="bothSides"/>
            <wp:docPr id="1562493395" name="Image 2" descr="Une image contenant texte, affiche,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93395" name="Image 2" descr="Une image contenant texte, affiche, Police, capture d’écran&#10;&#10;Description générée automatiquemen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31110" cy="1400810"/>
                    </a:xfrm>
                    <a:prstGeom prst="rect">
                      <a:avLst/>
                    </a:prstGeom>
                  </pic:spPr>
                </pic:pic>
              </a:graphicData>
            </a:graphic>
            <wp14:sizeRelH relativeFrom="margin">
              <wp14:pctWidth>0</wp14:pctWidth>
            </wp14:sizeRelH>
            <wp14:sizeRelV relativeFrom="margin">
              <wp14:pctHeight>0</wp14:pctHeight>
            </wp14:sizeRelV>
          </wp:anchor>
        </w:drawing>
      </w:r>
    </w:p>
    <w:p w14:paraId="2DAD8F53" w14:textId="5A7BB7BA" w:rsidR="009E2789" w:rsidRPr="005D05C9" w:rsidRDefault="009E2789" w:rsidP="009E2789">
      <w:pPr>
        <w:pBdr>
          <w:top w:val="single" w:sz="4" w:space="1" w:color="00FFCC"/>
          <w:left w:val="single" w:sz="4" w:space="1" w:color="00FFCC"/>
          <w:bottom w:val="single" w:sz="4" w:space="1" w:color="00FFCC"/>
          <w:right w:val="single" w:sz="4" w:space="1" w:color="00FFCC"/>
        </w:pBdr>
        <w:spacing w:after="0" w:line="240" w:lineRule="auto"/>
        <w:jc w:val="both"/>
        <w:rPr>
          <w:rFonts w:asciiTheme="majorHAnsi" w:hAnsiTheme="majorHAnsi" w:cstheme="majorHAnsi"/>
          <w:color w:val="202124"/>
          <w:sz w:val="20"/>
          <w:szCs w:val="20"/>
          <w:lang w:val="en-US"/>
        </w:rPr>
      </w:pPr>
      <w:r w:rsidRPr="004A0A4D">
        <w:rPr>
          <w:rFonts w:asciiTheme="majorHAnsi" w:hAnsiTheme="majorHAnsi" w:cstheme="majorHAnsi"/>
          <w:color w:val="202124"/>
          <w:sz w:val="20"/>
          <w:szCs w:val="20"/>
          <w:lang w:val="en-US"/>
        </w:rPr>
        <w:t xml:space="preserve">This </w:t>
      </w:r>
      <w:hyperlink r:id="rId24" w:history="1">
        <w:r w:rsidRPr="009E2789">
          <w:rPr>
            <w:rStyle w:val="Lienhypertexte"/>
            <w:rFonts w:asciiTheme="majorHAnsi" w:hAnsiTheme="majorHAnsi" w:cstheme="majorHAnsi"/>
            <w:sz w:val="20"/>
            <w:szCs w:val="20"/>
            <w:lang w:val="en-US"/>
          </w:rPr>
          <w:t>video</w:t>
        </w:r>
      </w:hyperlink>
      <w:r w:rsidRPr="004A0A4D">
        <w:rPr>
          <w:rFonts w:asciiTheme="majorHAnsi" w:hAnsiTheme="majorHAnsi" w:cstheme="majorHAnsi"/>
          <w:color w:val="202124"/>
          <w:sz w:val="20"/>
          <w:szCs w:val="20"/>
          <w:lang w:val="en-US"/>
        </w:rPr>
        <w:t xml:space="preserve"> (1’49) amplifies the voice of</w:t>
      </w:r>
      <w:r w:rsidRPr="004A0A4D">
        <w:rPr>
          <w:rFonts w:asciiTheme="majorHAnsi" w:hAnsiTheme="majorHAnsi" w:cstheme="majorHAnsi"/>
          <w:b/>
          <w:bCs/>
          <w:color w:val="202124"/>
          <w:sz w:val="20"/>
          <w:szCs w:val="20"/>
          <w:lang w:val="en-US"/>
        </w:rPr>
        <w:t> </w:t>
      </w:r>
      <w:r w:rsidRPr="004A0A4D">
        <w:rPr>
          <w:rFonts w:asciiTheme="majorHAnsi" w:hAnsiTheme="majorHAnsi" w:cstheme="majorHAnsi"/>
          <w:color w:val="202124"/>
          <w:sz w:val="20"/>
          <w:szCs w:val="20"/>
          <w:lang w:val="en-US"/>
        </w:rPr>
        <w:t xml:space="preserve">a Guadeloupean household directly affected by </w:t>
      </w:r>
      <w:r w:rsidRPr="009E2789">
        <w:rPr>
          <w:rFonts w:asciiTheme="majorHAnsi" w:hAnsiTheme="majorHAnsi" w:cstheme="majorHAnsi"/>
          <w:b/>
          <w:bCs/>
          <w:color w:val="202124"/>
          <w:sz w:val="20"/>
          <w:szCs w:val="20"/>
          <w:lang w:val="en-US"/>
        </w:rPr>
        <w:t>severe water cuts and unsafe drinking water at home and at the hospital</w:t>
      </w:r>
      <w:r w:rsidRPr="004A0A4D">
        <w:rPr>
          <w:rFonts w:asciiTheme="majorHAnsi" w:hAnsiTheme="majorHAnsi" w:cstheme="majorHAnsi"/>
          <w:color w:val="202124"/>
          <w:sz w:val="20"/>
          <w:szCs w:val="20"/>
          <w:lang w:val="en-US"/>
        </w:rPr>
        <w:t xml:space="preserve">. This average household is composed of a mixed couple (ethnic diversity) parenting </w:t>
      </w:r>
      <w:r w:rsidRPr="009E2789">
        <w:rPr>
          <w:rFonts w:asciiTheme="majorHAnsi" w:hAnsiTheme="majorHAnsi" w:cstheme="majorHAnsi"/>
          <w:b/>
          <w:bCs/>
          <w:color w:val="202124"/>
          <w:sz w:val="20"/>
          <w:szCs w:val="20"/>
          <w:lang w:val="en-US"/>
        </w:rPr>
        <w:t>a 3-year-old girl living with disabilities.</w:t>
      </w:r>
      <w:r w:rsidRPr="004A0A4D">
        <w:rPr>
          <w:rFonts w:asciiTheme="majorHAnsi" w:hAnsiTheme="majorHAnsi" w:cstheme="majorHAnsi"/>
          <w:color w:val="202124"/>
          <w:sz w:val="20"/>
          <w:szCs w:val="20"/>
          <w:lang w:val="en-US"/>
        </w:rPr>
        <w:t xml:space="preserve"> It describes how water challenges tremendously impact their daily life and the treatment of their daughter, thereby illustrating the common challenges faced by most Guadeloupeans, </w:t>
      </w:r>
      <w:proofErr w:type="gramStart"/>
      <w:r w:rsidRPr="004A0A4D">
        <w:rPr>
          <w:rFonts w:asciiTheme="majorHAnsi" w:hAnsiTheme="majorHAnsi" w:cstheme="majorHAnsi"/>
          <w:color w:val="202124"/>
          <w:sz w:val="20"/>
          <w:szCs w:val="20"/>
          <w:lang w:val="en-US"/>
        </w:rPr>
        <w:t>in particular by</w:t>
      </w:r>
      <w:proofErr w:type="gramEnd"/>
      <w:r w:rsidRPr="004A0A4D">
        <w:rPr>
          <w:rFonts w:asciiTheme="majorHAnsi" w:hAnsiTheme="majorHAnsi" w:cstheme="majorHAnsi"/>
          <w:color w:val="202124"/>
          <w:sz w:val="20"/>
          <w:szCs w:val="20"/>
          <w:lang w:val="en-US"/>
        </w:rPr>
        <w:t xml:space="preserve"> the most vulnerable groups. They express what they expect from the authorities and from the UN to improve access to safe drinking water in Guadeloupe. </w:t>
      </w:r>
    </w:p>
    <w:p w14:paraId="4CB3ED90" w14:textId="574432FC" w:rsidR="009E2789" w:rsidRPr="00D81FFD" w:rsidRDefault="009E2789" w:rsidP="009E2789">
      <w:pPr>
        <w:pBdr>
          <w:top w:val="single" w:sz="4" w:space="1" w:color="00FFCC"/>
          <w:left w:val="single" w:sz="4" w:space="1" w:color="00FFCC"/>
          <w:bottom w:val="single" w:sz="4" w:space="1" w:color="00FFCC"/>
          <w:right w:val="single" w:sz="4" w:space="1" w:color="00FFCC"/>
        </w:pBdr>
        <w:spacing w:after="0" w:line="240" w:lineRule="auto"/>
        <w:jc w:val="both"/>
        <w:rPr>
          <w:rFonts w:asciiTheme="majorHAnsi" w:hAnsiTheme="majorHAnsi" w:cstheme="majorHAnsi"/>
          <w:i/>
          <w:iCs/>
          <w:color w:val="202124"/>
          <w:sz w:val="18"/>
          <w:szCs w:val="18"/>
          <w:lang w:val="en-US"/>
        </w:rPr>
      </w:pPr>
      <w:r w:rsidRPr="004A0A4D">
        <w:rPr>
          <w:rFonts w:asciiTheme="majorHAnsi" w:hAnsiTheme="majorHAnsi" w:cstheme="majorHAnsi"/>
          <w:i/>
          <w:iCs/>
          <w:color w:val="202124"/>
          <w:sz w:val="18"/>
          <w:szCs w:val="18"/>
          <w:lang w:val="en-US"/>
        </w:rPr>
        <w:t xml:space="preserve">This </w:t>
      </w:r>
      <w:r>
        <w:rPr>
          <w:rFonts w:asciiTheme="majorHAnsi" w:hAnsiTheme="majorHAnsi" w:cstheme="majorHAnsi"/>
          <w:i/>
          <w:iCs/>
          <w:color w:val="202124"/>
          <w:sz w:val="18"/>
          <w:szCs w:val="18"/>
          <w:lang w:val="en-US"/>
        </w:rPr>
        <w:t xml:space="preserve">video </w:t>
      </w:r>
      <w:r w:rsidRPr="004A0A4D">
        <w:rPr>
          <w:rFonts w:asciiTheme="majorHAnsi" w:hAnsiTheme="majorHAnsi" w:cstheme="majorHAnsi"/>
          <w:i/>
          <w:iCs/>
          <w:color w:val="202124"/>
          <w:sz w:val="18"/>
          <w:szCs w:val="18"/>
          <w:lang w:val="en-US"/>
        </w:rPr>
        <w:t xml:space="preserve">was selected among some 100 videos worldwide and was among the 6 videos screened at </w:t>
      </w:r>
      <w:r>
        <w:rPr>
          <w:rFonts w:asciiTheme="majorHAnsi" w:hAnsiTheme="majorHAnsi" w:cstheme="majorHAnsi"/>
          <w:i/>
          <w:iCs/>
          <w:color w:val="202124"/>
          <w:sz w:val="18"/>
          <w:szCs w:val="18"/>
          <w:lang w:val="en-US"/>
        </w:rPr>
        <w:t xml:space="preserve">a </w:t>
      </w:r>
      <w:r w:rsidRPr="004A0A4D">
        <w:rPr>
          <w:rFonts w:asciiTheme="majorHAnsi" w:hAnsiTheme="majorHAnsi" w:cstheme="majorHAnsi"/>
          <w:i/>
          <w:iCs/>
          <w:color w:val="202124"/>
          <w:sz w:val="18"/>
          <w:szCs w:val="18"/>
          <w:lang w:val="en-US"/>
        </w:rPr>
        <w:t xml:space="preserve">side-event of UN Water Conference on 23 March 2023. </w:t>
      </w:r>
      <w:r>
        <w:rPr>
          <w:rFonts w:asciiTheme="majorHAnsi" w:hAnsiTheme="majorHAnsi" w:cstheme="majorHAnsi"/>
          <w:i/>
          <w:iCs/>
          <w:color w:val="202124"/>
          <w:sz w:val="18"/>
          <w:szCs w:val="18"/>
          <w:lang w:val="en-US"/>
        </w:rPr>
        <w:t>It</w:t>
      </w:r>
      <w:r w:rsidRPr="004A0A4D">
        <w:rPr>
          <w:rFonts w:asciiTheme="majorHAnsi" w:hAnsiTheme="majorHAnsi" w:cstheme="majorHAnsi"/>
          <w:i/>
          <w:iCs/>
          <w:color w:val="202124"/>
          <w:sz w:val="18"/>
          <w:szCs w:val="18"/>
          <w:lang w:val="en-US"/>
        </w:rPr>
        <w:t xml:space="preserve"> is part of the ongoing </w:t>
      </w:r>
      <w:hyperlink r:id="rId25" w:history="1">
        <w:hyperlink r:id="rId26" w:history="1">
          <w:r w:rsidRPr="004A0A4D">
            <w:rPr>
              <w:rStyle w:val="Lienhypertexte"/>
              <w:rFonts w:asciiTheme="majorHAnsi" w:eastAsia="Times New Roman" w:hAnsiTheme="majorHAnsi" w:cstheme="majorHAnsi"/>
              <w:i/>
              <w:iCs/>
              <w:kern w:val="0"/>
              <w:sz w:val="18"/>
              <w:szCs w:val="18"/>
              <w:lang w:val="en-US" w:eastAsia="es-419"/>
              <w14:ligatures w14:val="none"/>
            </w:rPr>
            <w:t>HearingTheUnheardHRWS</w:t>
          </w:r>
        </w:hyperlink>
      </w:hyperlink>
      <w:r w:rsidRPr="004A0A4D">
        <w:rPr>
          <w:rFonts w:asciiTheme="majorHAnsi" w:eastAsia="Times New Roman" w:hAnsiTheme="majorHAnsi" w:cstheme="majorHAnsi"/>
          <w:i/>
          <w:iCs/>
          <w:color w:val="202124"/>
          <w:kern w:val="0"/>
          <w:sz w:val="18"/>
          <w:szCs w:val="18"/>
          <w:lang w:val="en-US" w:eastAsia="es-419"/>
          <w14:ligatures w14:val="none"/>
        </w:rPr>
        <w:t xml:space="preserve"> </w:t>
      </w:r>
      <w:r w:rsidRPr="004A0A4D">
        <w:rPr>
          <w:rFonts w:asciiTheme="majorHAnsi" w:hAnsiTheme="majorHAnsi" w:cstheme="majorHAnsi"/>
          <w:i/>
          <w:iCs/>
          <w:color w:val="202124"/>
          <w:sz w:val="18"/>
          <w:szCs w:val="18"/>
          <w:lang w:val="en-US"/>
        </w:rPr>
        <w:t xml:space="preserve">digital campaign led by </w:t>
      </w:r>
      <w:proofErr w:type="spellStart"/>
      <w:r w:rsidRPr="004A0A4D">
        <w:rPr>
          <w:rFonts w:asciiTheme="majorHAnsi" w:hAnsiTheme="majorHAnsi" w:cstheme="majorHAnsi"/>
          <w:i/>
          <w:iCs/>
          <w:color w:val="202124"/>
          <w:sz w:val="18"/>
          <w:szCs w:val="18"/>
          <w:lang w:val="en-US"/>
        </w:rPr>
        <w:t>EndWaterPoverty</w:t>
      </w:r>
      <w:proofErr w:type="spellEnd"/>
      <w:r w:rsidRPr="004A0A4D">
        <w:rPr>
          <w:rFonts w:asciiTheme="majorHAnsi" w:hAnsiTheme="majorHAnsi" w:cstheme="majorHAnsi"/>
          <w:i/>
          <w:iCs/>
          <w:color w:val="202124"/>
          <w:sz w:val="18"/>
          <w:szCs w:val="18"/>
          <w:lang w:val="en-US"/>
        </w:rPr>
        <w:t>.</w:t>
      </w:r>
    </w:p>
    <w:p w14:paraId="71BC0118" w14:textId="77777777" w:rsidR="00850CE9" w:rsidRPr="00D81FFD" w:rsidRDefault="00850CE9" w:rsidP="00850CE9">
      <w:pPr>
        <w:spacing w:after="120"/>
        <w:rPr>
          <w:rFonts w:asciiTheme="majorHAnsi" w:hAnsiTheme="majorHAnsi" w:cstheme="majorHAnsi"/>
          <w:b/>
          <w:bCs/>
          <w:i/>
          <w:iCs/>
          <w:color w:val="FFFFFF" w:themeColor="background1"/>
          <w:sz w:val="8"/>
          <w:szCs w:val="8"/>
          <w:lang w:val="en-US"/>
        </w:rPr>
      </w:pPr>
    </w:p>
    <w:p w14:paraId="71131F56" w14:textId="560D6199" w:rsidR="00877300" w:rsidRPr="00D81FFD" w:rsidRDefault="00877300" w:rsidP="00BA7198">
      <w:pPr>
        <w:shd w:val="clear" w:color="auto" w:fill="229693"/>
        <w:spacing w:after="120"/>
        <w:rPr>
          <w:rFonts w:asciiTheme="majorHAnsi" w:hAnsiTheme="majorHAnsi" w:cstheme="majorHAnsi"/>
          <w:b/>
          <w:bCs/>
          <w:i/>
          <w:iCs/>
          <w:color w:val="FFFFFF" w:themeColor="background1"/>
          <w:lang w:val="en-US"/>
        </w:rPr>
      </w:pPr>
      <w:proofErr w:type="gramStart"/>
      <w:r w:rsidRPr="00D81FFD">
        <w:rPr>
          <w:rFonts w:asciiTheme="majorHAnsi" w:hAnsiTheme="majorHAnsi" w:cstheme="majorHAnsi"/>
          <w:b/>
          <w:bCs/>
          <w:i/>
          <w:iCs/>
          <w:color w:val="FFFFFF" w:themeColor="background1"/>
          <w:lang w:val="en-US"/>
        </w:rPr>
        <w:t>FA</w:t>
      </w:r>
      <w:r w:rsidR="009E2789">
        <w:rPr>
          <w:rFonts w:asciiTheme="majorHAnsi" w:hAnsiTheme="majorHAnsi" w:cstheme="majorHAnsi"/>
          <w:b/>
          <w:bCs/>
          <w:i/>
          <w:iCs/>
          <w:color w:val="FFFFFF" w:themeColor="background1"/>
          <w:lang w:val="en-US"/>
        </w:rPr>
        <w:t>CTS</w:t>
      </w:r>
      <w:r w:rsidRPr="00D81FFD">
        <w:rPr>
          <w:rFonts w:asciiTheme="majorHAnsi" w:hAnsiTheme="majorHAnsi" w:cstheme="majorHAnsi"/>
          <w:b/>
          <w:bCs/>
          <w:i/>
          <w:iCs/>
          <w:color w:val="FFFFFF" w:themeColor="background1"/>
          <w:lang w:val="en-US"/>
        </w:rPr>
        <w:t xml:space="preserve"> :</w:t>
      </w:r>
      <w:proofErr w:type="gramEnd"/>
      <w:r w:rsidRPr="00D81FFD">
        <w:rPr>
          <w:rFonts w:asciiTheme="majorHAnsi" w:hAnsiTheme="majorHAnsi" w:cstheme="majorHAnsi"/>
          <w:b/>
          <w:bCs/>
          <w:i/>
          <w:iCs/>
          <w:color w:val="FFFFFF" w:themeColor="background1"/>
          <w:lang w:val="en-US"/>
        </w:rPr>
        <w:t xml:space="preserve"> </w:t>
      </w:r>
      <w:r w:rsidR="009E2789">
        <w:rPr>
          <w:rFonts w:asciiTheme="majorHAnsi" w:hAnsiTheme="majorHAnsi" w:cstheme="majorHAnsi"/>
          <w:b/>
          <w:bCs/>
          <w:i/>
          <w:iCs/>
          <w:color w:val="FFFFFF" w:themeColor="background1"/>
          <w:lang w:val="en-US"/>
        </w:rPr>
        <w:t>Behin the postcard</w:t>
      </w:r>
    </w:p>
    <w:p w14:paraId="05A60AA6" w14:textId="19F47CBD" w:rsidR="00877300" w:rsidRPr="00D81FFD" w:rsidRDefault="009E2789" w:rsidP="00363EE3">
      <w:pPr>
        <w:spacing w:after="0"/>
        <w:jc w:val="both"/>
        <w:rPr>
          <w:rFonts w:cstheme="minorHAnsi"/>
          <w:b/>
          <w:bCs/>
          <w:color w:val="229693"/>
          <w:lang w:val="en-US"/>
        </w:rPr>
      </w:pPr>
      <w:r>
        <w:rPr>
          <w:rFonts w:cstheme="minorHAnsi"/>
          <w:b/>
          <w:bCs/>
          <w:color w:val="229693"/>
          <w:lang w:val="en-US"/>
        </w:rPr>
        <w:t>Availability</w:t>
      </w:r>
    </w:p>
    <w:p w14:paraId="3D785FD6" w14:textId="77777777" w:rsidR="009E2789" w:rsidRPr="009E2789" w:rsidRDefault="00850CE9" w:rsidP="009E2789">
      <w:pPr>
        <w:pStyle w:val="Paragraphedeliste"/>
        <w:numPr>
          <w:ilvl w:val="0"/>
          <w:numId w:val="21"/>
        </w:numPr>
        <w:jc w:val="both"/>
        <w:rPr>
          <w:rFonts w:asciiTheme="majorHAnsi" w:hAnsiTheme="majorHAnsi" w:cstheme="majorHAnsi"/>
          <w:sz w:val="21"/>
          <w:szCs w:val="21"/>
          <w:lang w:val="en-US"/>
        </w:rPr>
      </w:pPr>
      <w:r w:rsidRPr="00D81FFD">
        <w:rPr>
          <w:rFonts w:asciiTheme="minorHAnsi" w:hAnsiTheme="minorHAnsi" w:cstheme="minorHAnsi"/>
          <w:noProof/>
          <w:color w:val="229693"/>
          <w:sz w:val="22"/>
          <w:szCs w:val="22"/>
          <w:lang w:val="en-US"/>
        </w:rPr>
        <w:drawing>
          <wp:anchor distT="0" distB="0" distL="114300" distR="114300" simplePos="0" relativeHeight="251724800" behindDoc="0" locked="0" layoutInCell="1" allowOverlap="1" wp14:anchorId="45A1AC81" wp14:editId="08279310">
            <wp:simplePos x="0" y="0"/>
            <wp:positionH relativeFrom="margin">
              <wp:align>right</wp:align>
            </wp:positionH>
            <wp:positionV relativeFrom="paragraph">
              <wp:posOffset>21590</wp:posOffset>
            </wp:positionV>
            <wp:extent cx="1271905" cy="1745615"/>
            <wp:effectExtent l="0" t="0" r="4445" b="6985"/>
            <wp:wrapSquare wrapText="bothSides"/>
            <wp:docPr id="3" name="Image 3" descr="Une image contenant texte, livre&#10;&#10;Description générée automatiquement">
              <a:extLst xmlns:a="http://schemas.openxmlformats.org/drawingml/2006/main">
                <a:ext uri="{FF2B5EF4-FFF2-40B4-BE49-F238E27FC236}">
                  <a16:creationId xmlns:a16="http://schemas.microsoft.com/office/drawing/2014/main" id="{2A846229-40D4-6DF9-79E7-4B0F689F5C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Une image contenant texte, livre&#10;&#10;Description générée automatiquement">
                      <a:extLst>
                        <a:ext uri="{FF2B5EF4-FFF2-40B4-BE49-F238E27FC236}">
                          <a16:creationId xmlns:a16="http://schemas.microsoft.com/office/drawing/2014/main" id="{2A846229-40D4-6DF9-79E7-4B0F689F5C8B}"/>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271905" cy="1745615"/>
                    </a:xfrm>
                    <a:prstGeom prst="rect">
                      <a:avLst/>
                    </a:prstGeom>
                  </pic:spPr>
                </pic:pic>
              </a:graphicData>
            </a:graphic>
            <wp14:sizeRelH relativeFrom="margin">
              <wp14:pctWidth>0</wp14:pctWidth>
            </wp14:sizeRelH>
            <wp14:sizeRelV relativeFrom="margin">
              <wp14:pctHeight>0</wp14:pctHeight>
            </wp14:sizeRelV>
          </wp:anchor>
        </w:drawing>
      </w:r>
      <w:r w:rsidR="009E2789">
        <w:rPr>
          <w:rFonts w:asciiTheme="majorHAnsi" w:hAnsiTheme="majorHAnsi" w:cstheme="majorHAnsi"/>
          <w:sz w:val="21"/>
          <w:szCs w:val="21"/>
          <w:lang w:val="en-US"/>
        </w:rPr>
        <w:t>Access</w:t>
      </w:r>
      <w:r w:rsidR="009E2789" w:rsidRPr="009E2789">
        <w:rPr>
          <w:rFonts w:asciiTheme="majorHAnsi" w:hAnsiTheme="majorHAnsi" w:cstheme="majorHAnsi"/>
          <w:sz w:val="21"/>
          <w:szCs w:val="21"/>
          <w:lang w:val="en-US"/>
        </w:rPr>
        <w:t xml:space="preserve"> to safe drinking water in Guadeloupe has been problematic for</w:t>
      </w:r>
      <w:r w:rsidR="009E2789" w:rsidRPr="009E2789">
        <w:rPr>
          <w:rFonts w:asciiTheme="majorHAnsi" w:hAnsiTheme="majorHAnsi" w:cstheme="majorHAnsi"/>
          <w:b/>
          <w:bCs/>
          <w:sz w:val="21"/>
          <w:szCs w:val="21"/>
          <w:lang w:val="en-US"/>
        </w:rPr>
        <w:t xml:space="preserve"> over 30 years </w:t>
      </w:r>
      <w:r w:rsidR="009E2789" w:rsidRPr="009E2789">
        <w:rPr>
          <w:rFonts w:asciiTheme="majorHAnsi" w:hAnsiTheme="majorHAnsi" w:cstheme="majorHAnsi"/>
          <w:sz w:val="21"/>
          <w:szCs w:val="21"/>
          <w:lang w:val="en-US"/>
        </w:rPr>
        <w:t>and has become a vital issue since the Covid-19 crisis.</w:t>
      </w:r>
      <w:r w:rsidR="009E2789" w:rsidRPr="009E2789">
        <w:rPr>
          <w:rFonts w:asciiTheme="majorHAnsi" w:hAnsiTheme="majorHAnsi" w:cstheme="majorHAnsi"/>
          <w:b/>
          <w:bCs/>
          <w:sz w:val="21"/>
          <w:szCs w:val="21"/>
          <w:lang w:val="en-US"/>
        </w:rPr>
        <w:t>  </w:t>
      </w:r>
    </w:p>
    <w:p w14:paraId="7B70F560" w14:textId="77777777" w:rsidR="009E2789" w:rsidRDefault="009E2789" w:rsidP="009E2789">
      <w:pPr>
        <w:pStyle w:val="Paragraphedeliste"/>
        <w:numPr>
          <w:ilvl w:val="0"/>
          <w:numId w:val="21"/>
        </w:numPr>
        <w:jc w:val="both"/>
        <w:rPr>
          <w:rFonts w:asciiTheme="majorHAnsi" w:hAnsiTheme="majorHAnsi" w:cstheme="majorHAnsi"/>
          <w:sz w:val="21"/>
          <w:szCs w:val="21"/>
          <w:lang w:val="en-US"/>
        </w:rPr>
      </w:pPr>
      <w:r w:rsidRPr="009E2789">
        <w:rPr>
          <w:rFonts w:asciiTheme="majorHAnsi" w:hAnsiTheme="majorHAnsi" w:cstheme="majorHAnsi"/>
          <w:b/>
          <w:bCs/>
          <w:sz w:val="21"/>
          <w:szCs w:val="21"/>
          <w:lang w:val="en-US"/>
        </w:rPr>
        <w:t>Up to 80% of the water produced is lost due</w:t>
      </w:r>
      <w:r w:rsidRPr="009E2789">
        <w:rPr>
          <w:rStyle w:val="Appelnotedebasdep"/>
          <w:rFonts w:asciiTheme="majorHAnsi" w:hAnsiTheme="majorHAnsi" w:cstheme="majorHAnsi"/>
          <w:b/>
          <w:bCs/>
          <w:sz w:val="21"/>
          <w:szCs w:val="21"/>
          <w:lang w:val="en-US"/>
        </w:rPr>
        <w:footnoteReference w:id="27"/>
      </w:r>
      <w:r w:rsidRPr="009E2789">
        <w:rPr>
          <w:rFonts w:asciiTheme="majorHAnsi" w:hAnsiTheme="majorHAnsi" w:cstheme="majorHAnsi"/>
          <w:sz w:val="21"/>
          <w:szCs w:val="21"/>
          <w:lang w:val="en-US"/>
        </w:rPr>
        <w:t xml:space="preserve"> to leaks in the networks. </w:t>
      </w:r>
    </w:p>
    <w:p w14:paraId="50C9F601" w14:textId="15B20C7D" w:rsidR="00796C26" w:rsidRPr="00796C26" w:rsidRDefault="009E2789" w:rsidP="00796C26">
      <w:pPr>
        <w:pStyle w:val="Paragraphedeliste"/>
        <w:numPr>
          <w:ilvl w:val="0"/>
          <w:numId w:val="21"/>
        </w:numPr>
        <w:jc w:val="both"/>
        <w:rPr>
          <w:rFonts w:asciiTheme="majorHAnsi" w:hAnsiTheme="majorHAnsi" w:cstheme="majorHAnsi"/>
          <w:sz w:val="21"/>
          <w:szCs w:val="21"/>
          <w:lang w:val="en-US"/>
        </w:rPr>
      </w:pPr>
      <w:r w:rsidRPr="009E2789">
        <w:rPr>
          <w:rFonts w:asciiTheme="majorHAnsi" w:hAnsiTheme="majorHAnsi" w:cstheme="majorHAnsi"/>
          <w:sz w:val="21"/>
          <w:szCs w:val="21"/>
          <w:lang w:val="en-US"/>
        </w:rPr>
        <w:t>Water cuts occur daily and affect some</w:t>
      </w:r>
      <w:r w:rsidRPr="009E2789">
        <w:rPr>
          <w:rFonts w:asciiTheme="majorHAnsi" w:hAnsiTheme="majorHAnsi" w:cstheme="majorHAnsi"/>
          <w:b/>
          <w:bCs/>
          <w:sz w:val="21"/>
          <w:szCs w:val="21"/>
          <w:lang w:val="en-US"/>
        </w:rPr>
        <w:t xml:space="preserve"> 400,000 people</w:t>
      </w:r>
      <w:r w:rsidRPr="009E2789">
        <w:rPr>
          <w:rFonts w:asciiTheme="majorHAnsi" w:hAnsiTheme="majorHAnsi" w:cstheme="majorHAnsi"/>
          <w:sz w:val="20"/>
          <w:szCs w:val="20"/>
          <w:lang w:val="en-US"/>
        </w:rPr>
        <w:t>.  </w:t>
      </w:r>
    </w:p>
    <w:p w14:paraId="12F67136" w14:textId="77777777" w:rsidR="00796C26" w:rsidRPr="00796C26" w:rsidRDefault="00796C26" w:rsidP="00796C26">
      <w:pPr>
        <w:pStyle w:val="Paragraphedeliste"/>
        <w:ind w:left="360"/>
        <w:jc w:val="both"/>
        <w:rPr>
          <w:rFonts w:asciiTheme="majorHAnsi" w:hAnsiTheme="majorHAnsi" w:cstheme="majorHAnsi"/>
          <w:sz w:val="21"/>
          <w:szCs w:val="21"/>
          <w:lang w:val="en-US"/>
        </w:rPr>
      </w:pPr>
    </w:p>
    <w:p w14:paraId="1D0E8DB0" w14:textId="0F79DAC2" w:rsidR="00796C26" w:rsidRPr="00796C26" w:rsidRDefault="00796C26" w:rsidP="00796C26">
      <w:pPr>
        <w:jc w:val="both"/>
        <w:rPr>
          <w:rFonts w:cstheme="minorHAnsi"/>
          <w:b/>
          <w:bCs/>
          <w:color w:val="229693"/>
          <w:lang w:val="en-US"/>
        </w:rPr>
      </w:pPr>
      <w:r w:rsidRPr="00796C26">
        <w:rPr>
          <w:rFonts w:cstheme="minorHAnsi"/>
          <w:b/>
          <w:bCs/>
          <w:color w:val="229693"/>
          <w:lang w:val="en-US"/>
        </w:rPr>
        <w:t>Quality</w:t>
      </w:r>
    </w:p>
    <w:p w14:paraId="1E2ED702" w14:textId="77777777" w:rsidR="00796C26" w:rsidRPr="00796C26" w:rsidRDefault="00796C26" w:rsidP="00796C26">
      <w:pPr>
        <w:pStyle w:val="Paragraphedeliste"/>
        <w:numPr>
          <w:ilvl w:val="0"/>
          <w:numId w:val="21"/>
        </w:numPr>
        <w:pBdr>
          <w:left w:val="single" w:sz="4" w:space="4" w:color="00FFCC"/>
          <w:bottom w:val="single" w:sz="4" w:space="1" w:color="00FFCC"/>
        </w:pBdr>
        <w:jc w:val="both"/>
        <w:rPr>
          <w:rFonts w:asciiTheme="majorHAnsi" w:hAnsiTheme="majorHAnsi" w:cstheme="majorHAnsi"/>
          <w:bCs/>
          <w:sz w:val="21"/>
          <w:szCs w:val="21"/>
          <w:lang w:val="en-US"/>
        </w:rPr>
      </w:pPr>
      <w:r w:rsidRPr="00796C26">
        <w:rPr>
          <w:rFonts w:asciiTheme="majorHAnsi" w:hAnsiTheme="majorHAnsi" w:cstheme="majorHAnsi"/>
          <w:b/>
          <w:color w:val="000000" w:themeColor="text1"/>
          <w:sz w:val="21"/>
          <w:szCs w:val="21"/>
          <w:shd w:val="clear" w:color="auto" w:fill="FFFFFF"/>
          <w:lang w:val="en-US"/>
        </w:rPr>
        <w:t>When available, water is not safe</w:t>
      </w:r>
      <w:r w:rsidRPr="00796C26">
        <w:rPr>
          <w:rFonts w:asciiTheme="majorHAnsi" w:hAnsiTheme="majorHAnsi" w:cstheme="majorHAnsi"/>
          <w:bCs/>
          <w:color w:val="000000" w:themeColor="text1"/>
          <w:sz w:val="21"/>
          <w:szCs w:val="21"/>
          <w:shd w:val="clear" w:color="auto" w:fill="FFFFFF"/>
          <w:lang w:val="en-US"/>
        </w:rPr>
        <w:t xml:space="preserve"> in Guadeloupe due to combined causes, including:</w:t>
      </w:r>
    </w:p>
    <w:p w14:paraId="29A36E48" w14:textId="0E95A6DB" w:rsidR="00796C26" w:rsidRPr="00796C26" w:rsidRDefault="00796C26" w:rsidP="00796C26">
      <w:pPr>
        <w:pStyle w:val="Paragraphedeliste"/>
        <w:numPr>
          <w:ilvl w:val="0"/>
          <w:numId w:val="112"/>
        </w:numPr>
        <w:pBdr>
          <w:left w:val="single" w:sz="4" w:space="4" w:color="00FFCC"/>
          <w:bottom w:val="single" w:sz="4" w:space="1" w:color="00FFCC"/>
        </w:pBdr>
        <w:jc w:val="both"/>
        <w:rPr>
          <w:rFonts w:asciiTheme="majorHAnsi" w:hAnsiTheme="majorHAnsi" w:cstheme="majorHAnsi"/>
          <w:bCs/>
          <w:sz w:val="21"/>
          <w:szCs w:val="21"/>
          <w:lang w:val="en-US"/>
        </w:rPr>
      </w:pPr>
      <w:r w:rsidRPr="00796C26">
        <w:rPr>
          <w:rFonts w:asciiTheme="majorHAnsi" w:hAnsiTheme="majorHAnsi" w:cstheme="majorHAnsi"/>
          <w:bCs/>
          <w:color w:val="000000" w:themeColor="text1"/>
          <w:sz w:val="21"/>
          <w:szCs w:val="21"/>
          <w:shd w:val="clear" w:color="auto" w:fill="FFFFFF"/>
          <w:lang w:val="en-US"/>
        </w:rPr>
        <w:t xml:space="preserve">the </w:t>
      </w:r>
      <w:r w:rsidRPr="00796C26">
        <w:rPr>
          <w:rFonts w:asciiTheme="majorHAnsi" w:hAnsiTheme="majorHAnsi" w:cstheme="majorHAnsi"/>
          <w:b/>
          <w:color w:val="000000" w:themeColor="text1"/>
          <w:sz w:val="21"/>
          <w:szCs w:val="21"/>
          <w:shd w:val="clear" w:color="auto" w:fill="FFFFFF"/>
          <w:lang w:val="en-US"/>
        </w:rPr>
        <w:t>failure of water systems</w:t>
      </w:r>
      <w:r w:rsidRPr="00796C26">
        <w:rPr>
          <w:rFonts w:asciiTheme="majorHAnsi" w:hAnsiTheme="majorHAnsi" w:cstheme="majorHAnsi"/>
          <w:bCs/>
          <w:color w:val="000000" w:themeColor="text1"/>
          <w:sz w:val="21"/>
          <w:szCs w:val="21"/>
          <w:shd w:val="clear" w:color="auto" w:fill="FFFFFF"/>
          <w:lang w:val="en-US"/>
        </w:rPr>
        <w:t xml:space="preserve"> that have not been properly maintained for nearly 30 </w:t>
      </w:r>
      <w:proofErr w:type="gramStart"/>
      <w:r w:rsidRPr="00796C26">
        <w:rPr>
          <w:rFonts w:asciiTheme="majorHAnsi" w:hAnsiTheme="majorHAnsi" w:cstheme="majorHAnsi"/>
          <w:bCs/>
          <w:color w:val="000000" w:themeColor="text1"/>
          <w:sz w:val="21"/>
          <w:szCs w:val="21"/>
          <w:shd w:val="clear" w:color="auto" w:fill="FFFFFF"/>
          <w:lang w:val="en-US"/>
        </w:rPr>
        <w:t>years;</w:t>
      </w:r>
      <w:proofErr w:type="gramEnd"/>
    </w:p>
    <w:p w14:paraId="69C38895" w14:textId="53567C14" w:rsidR="00796C26" w:rsidRPr="00796C26" w:rsidRDefault="00796C26" w:rsidP="00796C26">
      <w:pPr>
        <w:pStyle w:val="Paragraphedeliste"/>
        <w:numPr>
          <w:ilvl w:val="0"/>
          <w:numId w:val="112"/>
        </w:numPr>
        <w:pBdr>
          <w:left w:val="single" w:sz="4" w:space="4" w:color="00FFCC"/>
          <w:bottom w:val="single" w:sz="4" w:space="1" w:color="00FFCC"/>
        </w:pBdr>
        <w:jc w:val="both"/>
        <w:rPr>
          <w:rFonts w:asciiTheme="majorHAnsi" w:hAnsiTheme="majorHAnsi" w:cstheme="majorHAnsi"/>
          <w:b/>
          <w:bCs/>
          <w:sz w:val="21"/>
          <w:szCs w:val="21"/>
          <w:lang w:val="en-US"/>
        </w:rPr>
      </w:pPr>
      <w:r w:rsidRPr="00796C26">
        <w:rPr>
          <w:rFonts w:asciiTheme="majorHAnsi" w:hAnsiTheme="majorHAnsi" w:cstheme="majorHAnsi"/>
          <w:bCs/>
          <w:color w:val="000000" w:themeColor="text1"/>
          <w:sz w:val="21"/>
          <w:szCs w:val="21"/>
          <w:shd w:val="clear" w:color="auto" w:fill="FFFFFF"/>
          <w:lang w:val="en-US"/>
        </w:rPr>
        <w:t xml:space="preserve">the </w:t>
      </w:r>
      <w:r w:rsidRPr="00796C26">
        <w:rPr>
          <w:rFonts w:asciiTheme="majorHAnsi" w:hAnsiTheme="majorHAnsi" w:cstheme="majorHAnsi"/>
          <w:b/>
          <w:color w:val="000000" w:themeColor="text1"/>
          <w:sz w:val="21"/>
          <w:szCs w:val="21"/>
          <w:shd w:val="clear" w:color="auto" w:fill="FFFFFF"/>
          <w:lang w:val="en-US"/>
        </w:rPr>
        <w:t>failure of sanitation systems: 80</w:t>
      </w:r>
      <w:r w:rsidRPr="00796C26">
        <w:rPr>
          <w:rFonts w:asciiTheme="majorHAnsi" w:hAnsiTheme="majorHAnsi" w:cstheme="majorHAnsi"/>
          <w:b/>
          <w:bCs/>
          <w:sz w:val="21"/>
          <w:szCs w:val="21"/>
          <w:lang w:val="en-US"/>
        </w:rPr>
        <w:t xml:space="preserve">% </w:t>
      </w:r>
      <w:r w:rsidRPr="00796C26">
        <w:rPr>
          <w:rFonts w:asciiTheme="majorHAnsi" w:hAnsiTheme="majorHAnsi" w:cstheme="majorHAnsi"/>
          <w:sz w:val="21"/>
          <w:szCs w:val="21"/>
          <w:lang w:val="en-US"/>
        </w:rPr>
        <w:t xml:space="preserve">of the wastewater treatment plants do not comply with </w:t>
      </w:r>
      <w:proofErr w:type="gramStart"/>
      <w:r w:rsidRPr="00796C26">
        <w:rPr>
          <w:rFonts w:asciiTheme="majorHAnsi" w:hAnsiTheme="majorHAnsi" w:cstheme="majorHAnsi"/>
          <w:sz w:val="21"/>
          <w:szCs w:val="21"/>
          <w:lang w:val="en-US"/>
        </w:rPr>
        <w:t>regulations</w:t>
      </w:r>
      <w:proofErr w:type="gramEnd"/>
    </w:p>
    <w:p w14:paraId="28DF81AA" w14:textId="504A2A1A" w:rsidR="00796C26" w:rsidRPr="004A0A4D" w:rsidRDefault="00796C26" w:rsidP="00796C26">
      <w:pPr>
        <w:pStyle w:val="Paragraphedeliste"/>
        <w:numPr>
          <w:ilvl w:val="0"/>
          <w:numId w:val="112"/>
        </w:numPr>
        <w:pBdr>
          <w:left w:val="single" w:sz="4" w:space="4" w:color="00FFCC"/>
          <w:bottom w:val="single" w:sz="4" w:space="1" w:color="00FFCC"/>
        </w:pBdr>
        <w:jc w:val="both"/>
        <w:rPr>
          <w:rFonts w:asciiTheme="majorHAnsi" w:hAnsiTheme="majorHAnsi" w:cstheme="majorHAnsi"/>
          <w:b/>
          <w:bCs/>
          <w:sz w:val="20"/>
          <w:szCs w:val="20"/>
          <w:lang w:val="en-US"/>
        </w:rPr>
      </w:pPr>
      <w:r w:rsidRPr="00796C26">
        <w:rPr>
          <w:rFonts w:asciiTheme="majorHAnsi" w:hAnsiTheme="majorHAnsi" w:cstheme="majorHAnsi"/>
          <w:b/>
          <w:color w:val="000000" w:themeColor="text1"/>
          <w:sz w:val="21"/>
          <w:szCs w:val="21"/>
          <w:shd w:val="clear" w:color="auto" w:fill="FFFFFF"/>
          <w:lang w:val="en-US"/>
        </w:rPr>
        <w:t>the use of pesticides</w:t>
      </w:r>
      <w:r>
        <w:rPr>
          <w:rFonts w:asciiTheme="majorHAnsi" w:hAnsiTheme="majorHAnsi" w:cstheme="majorHAnsi"/>
          <w:bCs/>
          <w:color w:val="000000" w:themeColor="text1"/>
          <w:sz w:val="21"/>
          <w:szCs w:val="21"/>
          <w:shd w:val="clear" w:color="auto" w:fill="FFFFFF"/>
          <w:lang w:val="en-US"/>
        </w:rPr>
        <w:t xml:space="preserve">: </w:t>
      </w:r>
      <w:r>
        <w:rPr>
          <w:rFonts w:asciiTheme="majorHAnsi" w:hAnsiTheme="majorHAnsi" w:cstheme="majorHAnsi"/>
          <w:sz w:val="21"/>
          <w:szCs w:val="21"/>
          <w:lang w:val="en-US"/>
        </w:rPr>
        <w:t>t</w:t>
      </w:r>
      <w:r w:rsidRPr="00796C26">
        <w:rPr>
          <w:rFonts w:asciiTheme="majorHAnsi" w:hAnsiTheme="majorHAnsi" w:cstheme="majorHAnsi"/>
          <w:sz w:val="21"/>
          <w:szCs w:val="21"/>
          <w:lang w:val="en-US"/>
        </w:rPr>
        <w:t>he water is also polluted with various pesticides including glyphosate and particularly</w:t>
      </w:r>
      <w:r w:rsidRPr="00796C26">
        <w:rPr>
          <w:rFonts w:asciiTheme="majorHAnsi" w:hAnsiTheme="majorHAnsi" w:cstheme="majorHAnsi"/>
          <w:b/>
          <w:bCs/>
          <w:sz w:val="21"/>
          <w:szCs w:val="21"/>
          <w:lang w:val="en-US"/>
        </w:rPr>
        <w:t xml:space="preserve"> chlordecone </w:t>
      </w:r>
      <w:r w:rsidRPr="00796C26">
        <w:rPr>
          <w:rFonts w:asciiTheme="majorHAnsi" w:hAnsiTheme="majorHAnsi" w:cstheme="majorHAnsi"/>
          <w:sz w:val="21"/>
          <w:szCs w:val="21"/>
          <w:lang w:val="en-US"/>
        </w:rPr>
        <w:t xml:space="preserve">(see issue 9), an extremely toxic pesticide, recognized </w:t>
      </w:r>
      <w:proofErr w:type="gramStart"/>
      <w:r w:rsidRPr="00796C26">
        <w:rPr>
          <w:rFonts w:asciiTheme="majorHAnsi" w:hAnsiTheme="majorHAnsi" w:cstheme="majorHAnsi"/>
          <w:sz w:val="21"/>
          <w:szCs w:val="21"/>
          <w:lang w:val="en-US"/>
        </w:rPr>
        <w:t>carcinogen</w:t>
      </w:r>
      <w:proofErr w:type="gramEnd"/>
      <w:r w:rsidRPr="00796C26">
        <w:rPr>
          <w:rFonts w:asciiTheme="majorHAnsi" w:hAnsiTheme="majorHAnsi" w:cstheme="majorHAnsi"/>
          <w:sz w:val="21"/>
          <w:szCs w:val="21"/>
          <w:lang w:val="en-US"/>
        </w:rPr>
        <w:t xml:space="preserve"> and endocrine disruptor, which has even deliberately authorized by the government for agriculture purposes despite knowledge of its toxicity and which has even been found in local bottled water</w:t>
      </w:r>
      <w:r w:rsidRPr="00796C26">
        <w:rPr>
          <w:rFonts w:asciiTheme="majorHAnsi" w:hAnsiTheme="majorHAnsi" w:cstheme="majorHAnsi"/>
          <w:sz w:val="20"/>
          <w:szCs w:val="20"/>
          <w:lang w:val="en-US"/>
        </w:rPr>
        <w:t>.</w:t>
      </w:r>
      <w:r w:rsidRPr="004A0A4D">
        <w:rPr>
          <w:rFonts w:asciiTheme="majorHAnsi" w:hAnsiTheme="majorHAnsi" w:cstheme="majorHAnsi"/>
          <w:b/>
          <w:bCs/>
          <w:sz w:val="20"/>
          <w:szCs w:val="20"/>
          <w:lang w:val="en-US"/>
        </w:rPr>
        <w:t>  </w:t>
      </w:r>
    </w:p>
    <w:p w14:paraId="3CE1882C" w14:textId="77777777" w:rsidR="009E2789" w:rsidRPr="004A0A4D" w:rsidRDefault="009E2789" w:rsidP="009E2789">
      <w:pPr>
        <w:pStyle w:val="Paragraphedeliste"/>
        <w:numPr>
          <w:ilvl w:val="0"/>
          <w:numId w:val="21"/>
        </w:numPr>
        <w:pBdr>
          <w:left w:val="single" w:sz="4" w:space="4" w:color="00FFCC"/>
          <w:bottom w:val="single" w:sz="4" w:space="1" w:color="00FFCC"/>
        </w:pBdr>
        <w:jc w:val="both"/>
        <w:rPr>
          <w:rFonts w:asciiTheme="majorHAnsi" w:hAnsiTheme="majorHAnsi" w:cstheme="majorHAnsi"/>
          <w:b/>
          <w:bCs/>
          <w:sz w:val="20"/>
          <w:szCs w:val="20"/>
          <w:lang w:val="en-US"/>
        </w:rPr>
      </w:pPr>
      <w:r w:rsidRPr="004A0A4D">
        <w:rPr>
          <w:rFonts w:asciiTheme="majorHAnsi" w:hAnsiTheme="majorHAnsi" w:cstheme="majorHAnsi"/>
          <w:sz w:val="20"/>
          <w:szCs w:val="20"/>
          <w:lang w:val="en-US"/>
        </w:rPr>
        <w:t>There are</w:t>
      </w:r>
      <w:r w:rsidRPr="004A0A4D">
        <w:rPr>
          <w:rFonts w:asciiTheme="majorHAnsi" w:hAnsiTheme="majorHAnsi" w:cstheme="majorHAnsi"/>
          <w:b/>
          <w:bCs/>
          <w:sz w:val="20"/>
          <w:szCs w:val="20"/>
          <w:lang w:val="en-US"/>
        </w:rPr>
        <w:t xml:space="preserve"> no effective judicial remedies </w:t>
      </w:r>
      <w:r w:rsidRPr="004A0A4D">
        <w:rPr>
          <w:rFonts w:asciiTheme="majorHAnsi" w:hAnsiTheme="majorHAnsi" w:cstheme="majorHAnsi"/>
          <w:sz w:val="20"/>
          <w:szCs w:val="20"/>
          <w:lang w:val="en-US"/>
        </w:rPr>
        <w:t>to this situation and France remains deaf to UN accountability mechanisms:</w:t>
      </w:r>
      <w:r w:rsidRPr="004A0A4D">
        <w:rPr>
          <w:rFonts w:asciiTheme="majorHAnsi" w:hAnsiTheme="majorHAnsi" w:cstheme="majorHAnsi"/>
          <w:b/>
          <w:bCs/>
          <w:sz w:val="20"/>
          <w:szCs w:val="20"/>
          <w:lang w:val="en-US"/>
        </w:rPr>
        <w:t xml:space="preserve"> a Communication from 5 UN Special rapporteurs on human rights on the topic is being left unanswered since July 2021.  </w:t>
      </w:r>
    </w:p>
    <w:p w14:paraId="3331D0FC" w14:textId="77777777" w:rsidR="009E2789" w:rsidRPr="004A0A4D" w:rsidRDefault="009E2789" w:rsidP="009E2789">
      <w:pPr>
        <w:pStyle w:val="Paragraphedeliste"/>
        <w:numPr>
          <w:ilvl w:val="0"/>
          <w:numId w:val="21"/>
        </w:numPr>
        <w:pBdr>
          <w:left w:val="single" w:sz="4" w:space="4" w:color="00FFCC"/>
          <w:bottom w:val="single" w:sz="4" w:space="1" w:color="00FFCC"/>
        </w:pBdr>
        <w:jc w:val="both"/>
        <w:rPr>
          <w:rFonts w:asciiTheme="majorHAnsi" w:hAnsiTheme="majorHAnsi" w:cstheme="majorHAnsi"/>
          <w:b/>
          <w:bCs/>
          <w:sz w:val="20"/>
          <w:szCs w:val="20"/>
          <w:lang w:val="en-US"/>
        </w:rPr>
      </w:pPr>
      <w:r w:rsidRPr="004A0A4D">
        <w:rPr>
          <w:rFonts w:asciiTheme="majorHAnsi" w:hAnsiTheme="majorHAnsi" w:cstheme="majorHAnsi"/>
          <w:sz w:val="20"/>
          <w:szCs w:val="20"/>
          <w:lang w:val="en-US"/>
        </w:rPr>
        <w:t>It is also a</w:t>
      </w:r>
      <w:r w:rsidRPr="004A0A4D">
        <w:rPr>
          <w:rFonts w:asciiTheme="majorHAnsi" w:hAnsiTheme="majorHAnsi" w:cstheme="majorHAnsi"/>
          <w:b/>
          <w:bCs/>
          <w:sz w:val="20"/>
          <w:szCs w:val="20"/>
          <w:lang w:val="en-US"/>
        </w:rPr>
        <w:t xml:space="preserve"> discrimination issue </w:t>
      </w:r>
      <w:r w:rsidRPr="004A0A4D">
        <w:rPr>
          <w:rFonts w:asciiTheme="majorHAnsi" w:hAnsiTheme="majorHAnsi" w:cstheme="majorHAnsi"/>
          <w:sz w:val="20"/>
          <w:szCs w:val="20"/>
          <w:lang w:val="en-US"/>
        </w:rPr>
        <w:t>that affects most of the French overseas territories v continental France.</w:t>
      </w:r>
      <w:r w:rsidRPr="004A0A4D">
        <w:rPr>
          <w:rFonts w:asciiTheme="majorHAnsi" w:hAnsiTheme="majorHAnsi" w:cstheme="majorHAnsi"/>
          <w:b/>
          <w:bCs/>
          <w:sz w:val="20"/>
          <w:szCs w:val="20"/>
          <w:lang w:val="en-US"/>
        </w:rPr>
        <w:t>  </w:t>
      </w:r>
    </w:p>
    <w:p w14:paraId="5D013036" w14:textId="77777777" w:rsidR="00E20B08" w:rsidRPr="00D81FFD" w:rsidRDefault="00E20B08" w:rsidP="00964EB4">
      <w:pPr>
        <w:spacing w:after="0"/>
        <w:jc w:val="both"/>
        <w:rPr>
          <w:rFonts w:asciiTheme="majorHAnsi" w:hAnsiTheme="majorHAnsi" w:cstheme="majorHAnsi"/>
          <w:sz w:val="8"/>
          <w:szCs w:val="8"/>
          <w:lang w:val="en-US"/>
        </w:rPr>
      </w:pPr>
    </w:p>
    <w:p w14:paraId="3B1CD194" w14:textId="10C4AA87" w:rsidR="00877300" w:rsidRPr="00D81FFD" w:rsidRDefault="00877300" w:rsidP="00964EB4">
      <w:pPr>
        <w:spacing w:after="0"/>
        <w:jc w:val="both"/>
        <w:rPr>
          <w:rFonts w:cstheme="minorHAnsi"/>
          <w:b/>
          <w:bCs/>
          <w:color w:val="229693"/>
          <w:lang w:val="en-US"/>
        </w:rPr>
      </w:pPr>
      <w:r w:rsidRPr="00D81FFD">
        <w:rPr>
          <w:rFonts w:cstheme="minorHAnsi"/>
          <w:b/>
          <w:bCs/>
          <w:color w:val="229693"/>
          <w:lang w:val="en-US"/>
        </w:rPr>
        <w:t>Access</w:t>
      </w:r>
      <w:r w:rsidR="00F523D5">
        <w:rPr>
          <w:rFonts w:cstheme="minorHAnsi"/>
          <w:b/>
          <w:bCs/>
          <w:color w:val="229693"/>
          <w:lang w:val="en-US"/>
        </w:rPr>
        <w:t>ibility</w:t>
      </w:r>
    </w:p>
    <w:p w14:paraId="57DEBE2F" w14:textId="0FF607F2" w:rsidR="00EF428F" w:rsidRDefault="00877300" w:rsidP="00EF428F">
      <w:pPr>
        <w:pStyle w:val="Paragraphedeliste"/>
        <w:numPr>
          <w:ilvl w:val="0"/>
          <w:numId w:val="21"/>
        </w:numPr>
        <w:pBdr>
          <w:left w:val="single" w:sz="4" w:space="4" w:color="00FFCC"/>
          <w:bottom w:val="single" w:sz="4" w:space="1" w:color="00FFCC"/>
        </w:pBdr>
        <w:jc w:val="both"/>
        <w:rPr>
          <w:rFonts w:asciiTheme="majorHAnsi" w:hAnsiTheme="majorHAnsi" w:cstheme="majorHAnsi"/>
          <w:b/>
          <w:bCs/>
          <w:sz w:val="21"/>
          <w:szCs w:val="21"/>
          <w:lang w:val="en-US"/>
        </w:rPr>
      </w:pPr>
      <w:r w:rsidRPr="00EF428F">
        <w:rPr>
          <w:rFonts w:asciiTheme="majorHAnsi" w:hAnsiTheme="majorHAnsi" w:cstheme="majorHAnsi"/>
          <w:b/>
          <w:bCs/>
          <w:sz w:val="21"/>
          <w:szCs w:val="21"/>
          <w:lang w:val="en-US"/>
        </w:rPr>
        <w:t>Physi</w:t>
      </w:r>
      <w:r w:rsidR="00796C26" w:rsidRPr="00EF428F">
        <w:rPr>
          <w:rFonts w:asciiTheme="majorHAnsi" w:hAnsiTheme="majorHAnsi" w:cstheme="majorHAnsi"/>
          <w:b/>
          <w:bCs/>
          <w:sz w:val="21"/>
          <w:szCs w:val="21"/>
          <w:lang w:val="en-US"/>
        </w:rPr>
        <w:t>cal</w:t>
      </w:r>
      <w:r w:rsidR="00F523D5">
        <w:rPr>
          <w:rFonts w:asciiTheme="majorHAnsi" w:hAnsiTheme="majorHAnsi" w:cstheme="majorHAnsi"/>
          <w:b/>
          <w:bCs/>
          <w:sz w:val="21"/>
          <w:szCs w:val="21"/>
          <w:lang w:val="en-US"/>
        </w:rPr>
        <w:t xml:space="preserve"> accessibility</w:t>
      </w:r>
      <w:r w:rsidRPr="00EF428F">
        <w:rPr>
          <w:rFonts w:asciiTheme="majorHAnsi" w:hAnsiTheme="majorHAnsi" w:cstheme="majorHAnsi"/>
          <w:sz w:val="21"/>
          <w:szCs w:val="21"/>
          <w:lang w:val="en-US"/>
        </w:rPr>
        <w:t>:</w:t>
      </w:r>
      <w:r w:rsidR="00E20B08" w:rsidRPr="00EF428F">
        <w:rPr>
          <w:rFonts w:asciiTheme="majorHAnsi" w:hAnsiTheme="majorHAnsi" w:cstheme="majorHAnsi"/>
          <w:sz w:val="21"/>
          <w:szCs w:val="21"/>
          <w:lang w:val="en-US"/>
        </w:rPr>
        <w:t xml:space="preserve"> </w:t>
      </w:r>
      <w:r w:rsidR="00796C26" w:rsidRPr="00EF428F">
        <w:rPr>
          <w:rFonts w:asciiTheme="majorHAnsi" w:hAnsiTheme="majorHAnsi" w:cstheme="majorHAnsi"/>
          <w:sz w:val="21"/>
          <w:szCs w:val="21"/>
          <w:lang w:val="en-US"/>
        </w:rPr>
        <w:t xml:space="preserve">Failing infrastructures result in water contamination and health hazards </w:t>
      </w:r>
      <w:r w:rsidR="00796C26" w:rsidRPr="00EF428F">
        <w:rPr>
          <w:rFonts w:asciiTheme="majorHAnsi" w:hAnsiTheme="majorHAnsi" w:cstheme="majorHAnsi"/>
          <w:b/>
          <w:bCs/>
          <w:sz w:val="21"/>
          <w:szCs w:val="21"/>
          <w:lang w:val="en-US"/>
        </w:rPr>
        <w:t>at home, at school, and at the hospital, as well as at sea and by the river.</w:t>
      </w:r>
    </w:p>
    <w:p w14:paraId="0F00213C" w14:textId="17F8ADEC" w:rsidR="00EF428F" w:rsidRDefault="00796C26" w:rsidP="00EF428F">
      <w:pPr>
        <w:pStyle w:val="Paragraphedeliste"/>
        <w:numPr>
          <w:ilvl w:val="0"/>
          <w:numId w:val="21"/>
        </w:numPr>
        <w:pBdr>
          <w:left w:val="single" w:sz="4" w:space="4" w:color="00FFCC"/>
          <w:bottom w:val="single" w:sz="4" w:space="1" w:color="00FFCC"/>
        </w:pBdr>
        <w:jc w:val="both"/>
        <w:rPr>
          <w:rFonts w:asciiTheme="majorHAnsi" w:hAnsiTheme="majorHAnsi" w:cstheme="majorHAnsi"/>
          <w:b/>
          <w:bCs/>
          <w:sz w:val="21"/>
          <w:szCs w:val="21"/>
          <w:lang w:val="en-US"/>
        </w:rPr>
      </w:pPr>
      <w:r w:rsidRPr="00EF428F">
        <w:rPr>
          <w:rFonts w:asciiTheme="majorHAnsi" w:hAnsiTheme="majorHAnsi" w:cstheme="majorHAnsi"/>
          <w:b/>
          <w:bCs/>
          <w:sz w:val="21"/>
          <w:szCs w:val="21"/>
          <w:lang w:val="en-US"/>
        </w:rPr>
        <w:t>Economic</w:t>
      </w:r>
      <w:r w:rsidR="00F523D5">
        <w:rPr>
          <w:rFonts w:asciiTheme="majorHAnsi" w:hAnsiTheme="majorHAnsi" w:cstheme="majorHAnsi"/>
          <w:b/>
          <w:bCs/>
          <w:sz w:val="21"/>
          <w:szCs w:val="21"/>
          <w:lang w:val="en-US"/>
        </w:rPr>
        <w:t xml:space="preserve"> accessibility</w:t>
      </w:r>
      <w:r w:rsidRPr="00EF428F">
        <w:rPr>
          <w:rFonts w:asciiTheme="majorHAnsi" w:hAnsiTheme="majorHAnsi" w:cstheme="majorHAnsi"/>
          <w:sz w:val="21"/>
          <w:szCs w:val="21"/>
          <w:lang w:val="en-US"/>
        </w:rPr>
        <w:t>:</w:t>
      </w:r>
      <w:r w:rsidR="00364E02" w:rsidRPr="00EF428F">
        <w:rPr>
          <w:rFonts w:asciiTheme="majorHAnsi" w:hAnsiTheme="majorHAnsi" w:cstheme="majorHAnsi"/>
          <w:sz w:val="21"/>
          <w:szCs w:val="21"/>
          <w:lang w:val="en-US"/>
        </w:rPr>
        <w:t xml:space="preserve"> </w:t>
      </w:r>
      <w:r w:rsidRPr="00EF428F">
        <w:rPr>
          <w:rFonts w:asciiTheme="majorHAnsi" w:hAnsiTheme="majorHAnsi" w:cstheme="majorHAnsi"/>
          <w:b/>
          <w:bCs/>
          <w:sz w:val="21"/>
          <w:szCs w:val="21"/>
          <w:lang w:val="en-US"/>
        </w:rPr>
        <w:t>Water in the tap as in the supermarket is the most expensive in France.</w:t>
      </w:r>
    </w:p>
    <w:p w14:paraId="7A3237A7" w14:textId="77777777" w:rsidR="00EF428F" w:rsidRPr="00EF428F" w:rsidRDefault="00796C26" w:rsidP="00EF428F">
      <w:pPr>
        <w:pStyle w:val="Paragraphedeliste"/>
        <w:numPr>
          <w:ilvl w:val="0"/>
          <w:numId w:val="114"/>
        </w:numPr>
        <w:pBdr>
          <w:left w:val="single" w:sz="4" w:space="4" w:color="00FFCC"/>
          <w:bottom w:val="single" w:sz="4" w:space="1" w:color="00FFCC"/>
        </w:pBdr>
        <w:jc w:val="both"/>
        <w:rPr>
          <w:rFonts w:asciiTheme="majorHAnsi" w:hAnsiTheme="majorHAnsi" w:cstheme="majorHAnsi"/>
          <w:b/>
          <w:bCs/>
          <w:sz w:val="21"/>
          <w:szCs w:val="21"/>
          <w:lang w:val="en-US"/>
        </w:rPr>
      </w:pPr>
      <w:r w:rsidRPr="00EF428F">
        <w:rPr>
          <w:rFonts w:asciiTheme="majorHAnsi" w:hAnsiTheme="majorHAnsi" w:cstheme="majorHAnsi"/>
          <w:sz w:val="21"/>
          <w:szCs w:val="21"/>
          <w:lang w:val="en-US"/>
        </w:rPr>
        <w:t>In 2021, the average price of water and collective sanitation in Guadeloupe was 6.52 euros/m³ against 4.3€/m3 nationally</w:t>
      </w:r>
      <w:r w:rsidRPr="00EF428F">
        <w:rPr>
          <w:rStyle w:val="Appelnotedebasdep"/>
          <w:rFonts w:asciiTheme="majorHAnsi" w:eastAsia="Times New Roman" w:hAnsiTheme="majorHAnsi" w:cstheme="majorHAnsi"/>
          <w:color w:val="222222"/>
          <w:sz w:val="21"/>
          <w:szCs w:val="21"/>
          <w:lang w:val="en-US"/>
        </w:rPr>
        <w:footnoteReference w:id="28"/>
      </w:r>
      <w:r w:rsidRPr="00EF428F">
        <w:rPr>
          <w:rFonts w:asciiTheme="majorHAnsi" w:eastAsia="Times New Roman" w:hAnsiTheme="majorHAnsi" w:cstheme="majorHAnsi"/>
          <w:color w:val="222222"/>
          <w:sz w:val="21"/>
          <w:szCs w:val="21"/>
          <w:lang w:val="en-US"/>
        </w:rPr>
        <w:t>.</w:t>
      </w:r>
      <w:r w:rsidRPr="00EF428F">
        <w:rPr>
          <w:rFonts w:asciiTheme="majorHAnsi" w:hAnsiTheme="majorHAnsi" w:cstheme="majorHAnsi"/>
          <w:sz w:val="21"/>
          <w:szCs w:val="21"/>
          <w:lang w:val="en-US"/>
        </w:rPr>
        <w:t xml:space="preserve"> Its cost is skyrocketing</w:t>
      </w:r>
      <w:r w:rsidRPr="00EF428F">
        <w:rPr>
          <w:rStyle w:val="Appelnotedebasdep"/>
          <w:rFonts w:asciiTheme="majorHAnsi" w:eastAsia="Times New Roman" w:hAnsiTheme="majorHAnsi" w:cstheme="majorHAnsi"/>
          <w:color w:val="222222"/>
          <w:sz w:val="21"/>
          <w:szCs w:val="21"/>
          <w:lang w:val="en-US"/>
        </w:rPr>
        <w:footnoteReference w:id="29"/>
      </w:r>
      <w:r w:rsidRPr="00EF428F">
        <w:rPr>
          <w:rFonts w:asciiTheme="majorHAnsi" w:eastAsia="Times New Roman" w:hAnsiTheme="majorHAnsi" w:cstheme="majorHAnsi"/>
          <w:color w:val="222222"/>
          <w:sz w:val="21"/>
          <w:szCs w:val="21"/>
          <w:lang w:val="en-US"/>
        </w:rPr>
        <w:t>.</w:t>
      </w:r>
      <w:r w:rsidRPr="00EF428F">
        <w:rPr>
          <w:rFonts w:asciiTheme="majorHAnsi" w:hAnsiTheme="majorHAnsi" w:cstheme="majorHAnsi"/>
          <w:sz w:val="21"/>
          <w:szCs w:val="21"/>
          <w:lang w:val="en-US"/>
        </w:rPr>
        <w:t xml:space="preserve"> In addition, </w:t>
      </w:r>
      <w:r w:rsidRPr="00EF428F">
        <w:rPr>
          <w:rFonts w:asciiTheme="majorHAnsi" w:hAnsiTheme="majorHAnsi" w:cstheme="majorHAnsi"/>
          <w:b/>
          <w:bCs/>
          <w:sz w:val="21"/>
          <w:szCs w:val="21"/>
          <w:lang w:val="en-US"/>
        </w:rPr>
        <w:t>operators overcharge individual users</w:t>
      </w:r>
      <w:r w:rsidRPr="00EF428F">
        <w:rPr>
          <w:rFonts w:asciiTheme="majorHAnsi" w:hAnsiTheme="majorHAnsi" w:cstheme="majorHAnsi"/>
          <w:sz w:val="21"/>
          <w:szCs w:val="21"/>
          <w:lang w:val="en-US"/>
        </w:rPr>
        <w:t xml:space="preserve"> based on estimates rather than actual water consumption and exert pressure on the population by demanding sometimes exorbitant amounts through the Public Treasury (especially when uncontrolled leaks occur) within untenable deadlines.</w:t>
      </w:r>
    </w:p>
    <w:p w14:paraId="7A1C2594" w14:textId="77777777" w:rsidR="00EF428F" w:rsidRPr="00EF428F" w:rsidRDefault="00796C26" w:rsidP="00EF428F">
      <w:pPr>
        <w:pStyle w:val="Paragraphedeliste"/>
        <w:numPr>
          <w:ilvl w:val="0"/>
          <w:numId w:val="114"/>
        </w:numPr>
        <w:pBdr>
          <w:left w:val="single" w:sz="4" w:space="4" w:color="00FFCC"/>
          <w:bottom w:val="single" w:sz="4" w:space="1" w:color="00FFCC"/>
        </w:pBdr>
        <w:jc w:val="both"/>
        <w:rPr>
          <w:rFonts w:asciiTheme="majorHAnsi" w:hAnsiTheme="majorHAnsi" w:cstheme="majorHAnsi"/>
          <w:b/>
          <w:bCs/>
          <w:sz w:val="21"/>
          <w:szCs w:val="21"/>
          <w:lang w:val="en-US"/>
        </w:rPr>
      </w:pPr>
      <w:r w:rsidRPr="00EF428F">
        <w:rPr>
          <w:rFonts w:asciiTheme="majorHAnsi" w:hAnsiTheme="majorHAnsi" w:cstheme="majorHAnsi"/>
          <w:sz w:val="21"/>
          <w:szCs w:val="21"/>
          <w:lang w:val="en-US"/>
        </w:rPr>
        <w:t xml:space="preserve">Many households have to </w:t>
      </w:r>
      <w:r w:rsidRPr="00EF428F">
        <w:rPr>
          <w:rFonts w:asciiTheme="majorHAnsi" w:hAnsiTheme="majorHAnsi" w:cstheme="majorHAnsi"/>
          <w:b/>
          <w:bCs/>
          <w:sz w:val="21"/>
          <w:szCs w:val="21"/>
          <w:lang w:val="en-US"/>
        </w:rPr>
        <w:t>buy a water recovery tank</w:t>
      </w:r>
      <w:r w:rsidRPr="00EF428F">
        <w:rPr>
          <w:rFonts w:asciiTheme="majorHAnsi" w:hAnsiTheme="majorHAnsi" w:cstheme="majorHAnsi"/>
          <w:sz w:val="21"/>
          <w:szCs w:val="21"/>
          <w:lang w:val="en-US"/>
        </w:rPr>
        <w:t xml:space="preserve"> (about 3000 EUR) to compensate for water </w:t>
      </w:r>
      <w:proofErr w:type="gramStart"/>
      <w:r w:rsidRPr="00EF428F">
        <w:rPr>
          <w:rFonts w:asciiTheme="majorHAnsi" w:hAnsiTheme="majorHAnsi" w:cstheme="majorHAnsi"/>
          <w:sz w:val="21"/>
          <w:szCs w:val="21"/>
          <w:lang w:val="en-US"/>
        </w:rPr>
        <w:t>cuts;</w:t>
      </w:r>
      <w:proofErr w:type="gramEnd"/>
    </w:p>
    <w:p w14:paraId="247044A4" w14:textId="77777777" w:rsidR="00EF428F" w:rsidRPr="00EF428F" w:rsidRDefault="00796C26" w:rsidP="00EF428F">
      <w:pPr>
        <w:pStyle w:val="Paragraphedeliste"/>
        <w:numPr>
          <w:ilvl w:val="0"/>
          <w:numId w:val="114"/>
        </w:numPr>
        <w:pBdr>
          <w:left w:val="single" w:sz="4" w:space="4" w:color="00FFCC"/>
          <w:bottom w:val="single" w:sz="4" w:space="1" w:color="00FFCC"/>
        </w:pBdr>
        <w:jc w:val="both"/>
        <w:rPr>
          <w:rFonts w:asciiTheme="majorHAnsi" w:hAnsiTheme="majorHAnsi" w:cstheme="majorHAnsi"/>
          <w:b/>
          <w:bCs/>
          <w:sz w:val="21"/>
          <w:szCs w:val="21"/>
          <w:lang w:val="en-US"/>
        </w:rPr>
      </w:pPr>
      <w:r w:rsidRPr="00EF428F">
        <w:rPr>
          <w:rFonts w:asciiTheme="majorHAnsi" w:hAnsiTheme="majorHAnsi" w:cstheme="majorHAnsi"/>
          <w:sz w:val="21"/>
          <w:szCs w:val="21"/>
          <w:lang w:val="en-US"/>
        </w:rPr>
        <w:t xml:space="preserve">Many households must </w:t>
      </w:r>
      <w:r w:rsidRPr="00EF428F">
        <w:rPr>
          <w:rFonts w:asciiTheme="majorHAnsi" w:hAnsiTheme="majorHAnsi" w:cstheme="majorHAnsi"/>
          <w:b/>
          <w:bCs/>
          <w:sz w:val="21"/>
          <w:szCs w:val="21"/>
          <w:lang w:val="en-US"/>
        </w:rPr>
        <w:t>buy bottled water, two to three times more expensive than in continental France</w:t>
      </w:r>
      <w:r w:rsidRPr="00EF428F">
        <w:rPr>
          <w:rStyle w:val="Appelnotedebasdep"/>
          <w:rFonts w:asciiTheme="majorHAnsi" w:hAnsiTheme="majorHAnsi" w:cstheme="majorHAnsi"/>
          <w:b/>
          <w:color w:val="000000"/>
          <w:sz w:val="21"/>
          <w:szCs w:val="21"/>
          <w:lang w:val="en-US"/>
        </w:rPr>
        <w:footnoteReference w:id="30"/>
      </w:r>
      <w:r w:rsidRPr="00EF428F">
        <w:rPr>
          <w:rFonts w:asciiTheme="majorHAnsi" w:hAnsiTheme="majorHAnsi" w:cstheme="majorHAnsi"/>
          <w:sz w:val="21"/>
          <w:szCs w:val="21"/>
          <w:lang w:val="en-US"/>
        </w:rPr>
        <w:t xml:space="preserve"> to compensate for the non-drinkability of water.</w:t>
      </w:r>
    </w:p>
    <w:p w14:paraId="63D34DE0" w14:textId="722C3168" w:rsidR="00796C26" w:rsidRPr="00EF428F" w:rsidRDefault="00796C26" w:rsidP="00EF428F">
      <w:pPr>
        <w:pStyle w:val="Paragraphedeliste"/>
        <w:numPr>
          <w:ilvl w:val="0"/>
          <w:numId w:val="114"/>
        </w:numPr>
        <w:pBdr>
          <w:left w:val="single" w:sz="4" w:space="4" w:color="00FFCC"/>
          <w:bottom w:val="single" w:sz="4" w:space="1" w:color="00FFCC"/>
        </w:pBdr>
        <w:jc w:val="both"/>
        <w:rPr>
          <w:rFonts w:asciiTheme="majorHAnsi" w:hAnsiTheme="majorHAnsi" w:cstheme="majorHAnsi"/>
          <w:b/>
          <w:bCs/>
          <w:sz w:val="21"/>
          <w:szCs w:val="21"/>
          <w:lang w:val="en-US"/>
        </w:rPr>
      </w:pPr>
      <w:r w:rsidRPr="00EF428F">
        <w:rPr>
          <w:rFonts w:asciiTheme="majorHAnsi" w:hAnsiTheme="majorHAnsi" w:cstheme="majorHAnsi"/>
          <w:sz w:val="21"/>
          <w:szCs w:val="21"/>
          <w:lang w:val="en-US"/>
        </w:rPr>
        <w:t>These costs are unaffordable for a large part of the population, a third of whom live below the poverty line.  </w:t>
      </w:r>
    </w:p>
    <w:p w14:paraId="1AD879D3" w14:textId="3C5F7440" w:rsidR="00964EB4" w:rsidRPr="00EF428F" w:rsidRDefault="00964EB4" w:rsidP="00796C26">
      <w:pPr>
        <w:pStyle w:val="Paragraphedeliste"/>
        <w:ind w:left="567"/>
        <w:jc w:val="both"/>
        <w:rPr>
          <w:rFonts w:asciiTheme="majorHAnsi" w:hAnsiTheme="majorHAnsi" w:cstheme="majorHAnsi"/>
          <w:sz w:val="21"/>
          <w:szCs w:val="21"/>
          <w:lang w:val="en-US"/>
        </w:rPr>
      </w:pPr>
    </w:p>
    <w:p w14:paraId="30A75EE5" w14:textId="77777777" w:rsidR="00796C26" w:rsidRPr="00EF428F" w:rsidRDefault="00877300" w:rsidP="00796C26">
      <w:pPr>
        <w:pStyle w:val="Paragraphedeliste"/>
        <w:numPr>
          <w:ilvl w:val="0"/>
          <w:numId w:val="21"/>
        </w:numPr>
        <w:jc w:val="both"/>
        <w:rPr>
          <w:rFonts w:asciiTheme="majorHAnsi" w:hAnsiTheme="majorHAnsi" w:cstheme="majorHAnsi"/>
          <w:sz w:val="21"/>
          <w:szCs w:val="21"/>
          <w:lang w:val="en-US"/>
        </w:rPr>
      </w:pPr>
      <w:r w:rsidRPr="00EF428F">
        <w:rPr>
          <w:rFonts w:asciiTheme="majorHAnsi" w:hAnsiTheme="majorHAnsi" w:cstheme="majorHAnsi"/>
          <w:b/>
          <w:bCs/>
          <w:sz w:val="21"/>
          <w:szCs w:val="21"/>
          <w:lang w:val="en-US"/>
        </w:rPr>
        <w:lastRenderedPageBreak/>
        <w:t>Non-</w:t>
      </w:r>
      <w:r w:rsidR="00796C26" w:rsidRPr="00EF428F">
        <w:rPr>
          <w:rFonts w:asciiTheme="majorHAnsi" w:hAnsiTheme="majorHAnsi" w:cstheme="majorHAnsi"/>
          <w:b/>
          <w:bCs/>
          <w:sz w:val="21"/>
          <w:szCs w:val="21"/>
          <w:lang w:val="en-US"/>
        </w:rPr>
        <w:t>discrimination:</w:t>
      </w:r>
      <w:r w:rsidRPr="00EF428F">
        <w:rPr>
          <w:rFonts w:asciiTheme="majorHAnsi" w:hAnsiTheme="majorHAnsi" w:cstheme="majorHAnsi"/>
          <w:b/>
          <w:bCs/>
          <w:sz w:val="21"/>
          <w:szCs w:val="21"/>
          <w:lang w:val="en-US"/>
        </w:rPr>
        <w:t xml:space="preserve"> </w:t>
      </w:r>
      <w:r w:rsidR="00796C26" w:rsidRPr="00EF428F">
        <w:rPr>
          <w:rFonts w:asciiTheme="majorHAnsi" w:hAnsiTheme="majorHAnsi" w:cstheme="majorHAnsi"/>
          <w:sz w:val="21"/>
          <w:szCs w:val="21"/>
          <w:lang w:val="en-US"/>
        </w:rPr>
        <w:t xml:space="preserve">This problem affects most of the overseas territories, mostly populated by </w:t>
      </w:r>
      <w:r w:rsidR="00796C26" w:rsidRPr="00EF428F">
        <w:rPr>
          <w:rFonts w:asciiTheme="majorHAnsi" w:hAnsiTheme="majorHAnsi" w:cstheme="majorHAnsi"/>
          <w:b/>
          <w:bCs/>
          <w:sz w:val="21"/>
          <w:szCs w:val="21"/>
          <w:lang w:val="en-US"/>
        </w:rPr>
        <w:t>Afro-descendants</w:t>
      </w:r>
      <w:r w:rsidR="00796C26" w:rsidRPr="00EF428F">
        <w:rPr>
          <w:rFonts w:asciiTheme="majorHAnsi" w:hAnsiTheme="majorHAnsi" w:cstheme="majorHAnsi"/>
          <w:sz w:val="21"/>
          <w:szCs w:val="21"/>
          <w:lang w:val="en-US"/>
        </w:rPr>
        <w:t xml:space="preserve">, in a way that has no common measure with mainland France. The most </w:t>
      </w:r>
      <w:r w:rsidR="00796C26" w:rsidRPr="00EF428F">
        <w:rPr>
          <w:rFonts w:asciiTheme="majorHAnsi" w:hAnsiTheme="majorHAnsi" w:cstheme="majorHAnsi"/>
          <w:b/>
          <w:bCs/>
          <w:sz w:val="21"/>
          <w:szCs w:val="21"/>
          <w:lang w:val="en-US"/>
        </w:rPr>
        <w:t>vulnerable people</w:t>
      </w:r>
      <w:r w:rsidR="00796C26" w:rsidRPr="00EF428F">
        <w:rPr>
          <w:rFonts w:asciiTheme="majorHAnsi" w:hAnsiTheme="majorHAnsi" w:cstheme="majorHAnsi"/>
          <w:sz w:val="21"/>
          <w:szCs w:val="21"/>
          <w:lang w:val="en-US"/>
        </w:rPr>
        <w:t xml:space="preserve"> pay the heaviest price, including pregnant </w:t>
      </w:r>
      <w:r w:rsidR="00796C26" w:rsidRPr="00EF428F">
        <w:rPr>
          <w:rFonts w:asciiTheme="majorHAnsi" w:hAnsiTheme="majorHAnsi" w:cstheme="majorHAnsi"/>
          <w:b/>
          <w:bCs/>
          <w:sz w:val="21"/>
          <w:szCs w:val="21"/>
          <w:lang w:val="en-US"/>
        </w:rPr>
        <w:t xml:space="preserve">women, children, the </w:t>
      </w:r>
      <w:proofErr w:type="gramStart"/>
      <w:r w:rsidR="00796C26" w:rsidRPr="00EF428F">
        <w:rPr>
          <w:rFonts w:asciiTheme="majorHAnsi" w:hAnsiTheme="majorHAnsi" w:cstheme="majorHAnsi"/>
          <w:b/>
          <w:bCs/>
          <w:sz w:val="21"/>
          <w:szCs w:val="21"/>
          <w:lang w:val="en-US"/>
        </w:rPr>
        <w:t>elderly</w:t>
      </w:r>
      <w:proofErr w:type="gramEnd"/>
      <w:r w:rsidR="00796C26" w:rsidRPr="00EF428F">
        <w:rPr>
          <w:rFonts w:asciiTheme="majorHAnsi" w:hAnsiTheme="majorHAnsi" w:cstheme="majorHAnsi"/>
          <w:b/>
          <w:bCs/>
          <w:sz w:val="21"/>
          <w:szCs w:val="21"/>
          <w:lang w:val="en-US"/>
        </w:rPr>
        <w:t xml:space="preserve"> and people living with disabilities</w:t>
      </w:r>
      <w:r w:rsidR="00796C26" w:rsidRPr="00EF428F">
        <w:rPr>
          <w:rFonts w:asciiTheme="majorHAnsi" w:hAnsiTheme="majorHAnsi" w:cstheme="majorHAnsi"/>
          <w:sz w:val="21"/>
          <w:szCs w:val="21"/>
          <w:lang w:val="en-US"/>
        </w:rPr>
        <w:t>.</w:t>
      </w:r>
    </w:p>
    <w:p w14:paraId="1BFE6A90" w14:textId="1AD06DE1" w:rsidR="00850CE9" w:rsidRPr="00EF428F" w:rsidRDefault="00796C26" w:rsidP="00796C26">
      <w:pPr>
        <w:pStyle w:val="Paragraphedeliste"/>
        <w:numPr>
          <w:ilvl w:val="0"/>
          <w:numId w:val="21"/>
        </w:numPr>
        <w:jc w:val="both"/>
        <w:rPr>
          <w:rFonts w:asciiTheme="majorHAnsi" w:hAnsiTheme="majorHAnsi" w:cstheme="majorHAnsi"/>
          <w:sz w:val="21"/>
          <w:szCs w:val="21"/>
          <w:lang w:val="en-US"/>
        </w:rPr>
      </w:pPr>
      <w:r w:rsidRPr="00EF428F">
        <w:rPr>
          <w:rFonts w:asciiTheme="majorHAnsi" w:hAnsiTheme="majorHAnsi" w:cstheme="majorHAnsi"/>
          <w:b/>
          <w:bCs/>
          <w:sz w:val="21"/>
          <w:szCs w:val="21"/>
          <w:lang w:val="en-US"/>
        </w:rPr>
        <w:t>Information</w:t>
      </w:r>
      <w:r w:rsidRPr="00EF428F">
        <w:rPr>
          <w:rFonts w:asciiTheme="majorHAnsi" w:hAnsiTheme="majorHAnsi" w:cstheme="majorHAnsi"/>
          <w:sz w:val="21"/>
          <w:szCs w:val="21"/>
          <w:lang w:val="en-US"/>
        </w:rPr>
        <w:t xml:space="preserve">: Some municipalities sometimes issue decrees announcing work or a ban on water consumption - even for cooking or brushing one’s teeth - due to water </w:t>
      </w:r>
      <w:r w:rsidR="00F523D5" w:rsidRPr="00EF428F">
        <w:rPr>
          <w:rFonts w:asciiTheme="majorHAnsi" w:hAnsiTheme="majorHAnsi" w:cstheme="majorHAnsi"/>
          <w:sz w:val="21"/>
          <w:szCs w:val="21"/>
          <w:lang w:val="en-US"/>
        </w:rPr>
        <w:t>pollution but</w:t>
      </w:r>
      <w:r w:rsidRPr="00EF428F">
        <w:rPr>
          <w:rFonts w:asciiTheme="majorHAnsi" w:hAnsiTheme="majorHAnsi" w:cstheme="majorHAnsi"/>
          <w:sz w:val="21"/>
          <w:szCs w:val="21"/>
          <w:lang w:val="en-US"/>
        </w:rPr>
        <w:t xml:space="preserve"> fail to systematically inform the population in real time. of the causes and duration of these failures, as well as of the response measures which they should be entitled to.</w:t>
      </w:r>
    </w:p>
    <w:p w14:paraId="0D0F2A00" w14:textId="52D93822" w:rsidR="00796C26" w:rsidRPr="00EF428F" w:rsidRDefault="00796C26" w:rsidP="00796C26">
      <w:pPr>
        <w:pStyle w:val="Paragraphedeliste"/>
        <w:numPr>
          <w:ilvl w:val="0"/>
          <w:numId w:val="21"/>
        </w:numPr>
        <w:pBdr>
          <w:left w:val="single" w:sz="4" w:space="4" w:color="00FFCC"/>
          <w:bottom w:val="single" w:sz="4" w:space="1" w:color="00FFCC"/>
        </w:pBdr>
        <w:jc w:val="both"/>
        <w:rPr>
          <w:rFonts w:asciiTheme="majorHAnsi" w:hAnsiTheme="majorHAnsi" w:cstheme="majorHAnsi"/>
          <w:sz w:val="21"/>
          <w:szCs w:val="21"/>
          <w:lang w:val="en-US"/>
        </w:rPr>
      </w:pPr>
      <w:r w:rsidRPr="00EF428F">
        <w:rPr>
          <w:rFonts w:asciiTheme="majorHAnsi" w:hAnsiTheme="majorHAnsi" w:cstheme="majorHAnsi"/>
          <w:sz w:val="21"/>
          <w:szCs w:val="21"/>
          <w:lang w:val="en-US"/>
        </w:rPr>
        <w:t xml:space="preserve">All figures and statements are based on official data, in particular </w:t>
      </w:r>
      <w:hyperlink r:id="rId28" w:history="1">
        <w:r w:rsidRPr="00EF428F">
          <w:rPr>
            <w:rStyle w:val="Lienhypertexte"/>
            <w:rFonts w:asciiTheme="majorHAnsi" w:hAnsiTheme="majorHAnsi" w:cstheme="majorHAnsi"/>
            <w:sz w:val="21"/>
            <w:szCs w:val="21"/>
            <w:lang w:val="en-US"/>
          </w:rPr>
          <w:t>an inter-ministerial audit</w:t>
        </w:r>
      </w:hyperlink>
      <w:r w:rsidRPr="00EF428F">
        <w:rPr>
          <w:rFonts w:asciiTheme="majorHAnsi" w:hAnsiTheme="majorHAnsi" w:cstheme="majorHAnsi"/>
          <w:sz w:val="21"/>
          <w:szCs w:val="21"/>
          <w:lang w:val="en-US"/>
        </w:rPr>
        <w:t xml:space="preserve"> which, in 2018, already concluded to </w:t>
      </w:r>
      <w:r w:rsidRPr="00EF428F">
        <w:rPr>
          <w:rFonts w:asciiTheme="majorHAnsi" w:hAnsiTheme="majorHAnsi" w:cstheme="majorHAnsi"/>
          <w:b/>
          <w:bCs/>
          <w:sz w:val="21"/>
          <w:szCs w:val="21"/>
          <w:lang w:val="en-US"/>
        </w:rPr>
        <w:t>a major public health and public safety crisis, as well as to an environmental scandal.</w:t>
      </w:r>
    </w:p>
    <w:p w14:paraId="1732A5CB" w14:textId="77777777" w:rsidR="00796C26" w:rsidRPr="00D81FFD" w:rsidRDefault="00796C26" w:rsidP="00850CE9">
      <w:pPr>
        <w:pBdr>
          <w:left w:val="single" w:sz="4" w:space="4" w:color="00FFCC"/>
          <w:bottom w:val="single" w:sz="4" w:space="1" w:color="00FFCC"/>
        </w:pBdr>
        <w:spacing w:after="240"/>
        <w:jc w:val="both"/>
        <w:rPr>
          <w:rFonts w:asciiTheme="majorHAnsi" w:hAnsiTheme="majorHAnsi" w:cstheme="majorHAnsi"/>
          <w:b/>
          <w:bCs/>
          <w:sz w:val="21"/>
          <w:szCs w:val="21"/>
          <w:lang w:val="en-US"/>
        </w:rPr>
      </w:pPr>
    </w:p>
    <w:p w14:paraId="487D6FCF" w14:textId="2739CC51" w:rsidR="00EF428F" w:rsidRPr="00EF428F" w:rsidRDefault="00850CE9" w:rsidP="00B82C4B">
      <w:pPr>
        <w:pBdr>
          <w:top w:val="single" w:sz="4" w:space="1" w:color="00FFCC"/>
          <w:left w:val="single" w:sz="4" w:space="5" w:color="00FFCC"/>
          <w:bottom w:val="single" w:sz="4" w:space="1" w:color="00FFCC"/>
          <w:right w:val="single" w:sz="4" w:space="4" w:color="00FFCC"/>
        </w:pBdr>
        <w:spacing w:after="200" w:line="240" w:lineRule="auto"/>
        <w:ind w:left="142" w:hanging="142"/>
        <w:jc w:val="both"/>
        <w:rPr>
          <w:rFonts w:asciiTheme="majorHAnsi" w:hAnsiTheme="majorHAnsi" w:cstheme="majorHAnsi"/>
          <w:bCs/>
          <w:i/>
          <w:iCs/>
          <w:sz w:val="20"/>
          <w:szCs w:val="20"/>
          <w:lang w:val="en-US"/>
        </w:rPr>
      </w:pPr>
      <w:r w:rsidRPr="00EF428F">
        <w:rPr>
          <w:rFonts w:asciiTheme="majorHAnsi" w:hAnsiTheme="majorHAnsi" w:cstheme="majorHAnsi"/>
          <w:b/>
          <w:sz w:val="20"/>
          <w:szCs w:val="20"/>
          <w:lang w:val="en-US"/>
        </w:rPr>
        <w:t xml:space="preserve">   </w:t>
      </w:r>
      <w:r w:rsidR="00EF428F" w:rsidRPr="00EF428F">
        <w:rPr>
          <w:rFonts w:asciiTheme="majorHAnsi" w:hAnsiTheme="majorHAnsi" w:cstheme="majorHAnsi"/>
          <w:b/>
          <w:sz w:val="20"/>
          <w:szCs w:val="20"/>
          <w:lang w:val="en-US"/>
        </w:rPr>
        <w:t xml:space="preserve">Real </w:t>
      </w:r>
      <w:proofErr w:type="gramStart"/>
      <w:r w:rsidR="00EF428F" w:rsidRPr="00EF428F">
        <w:rPr>
          <w:rFonts w:asciiTheme="majorHAnsi" w:hAnsiTheme="majorHAnsi" w:cstheme="majorHAnsi"/>
          <w:b/>
          <w:sz w:val="20"/>
          <w:szCs w:val="20"/>
          <w:lang w:val="en-US"/>
        </w:rPr>
        <w:t>story</w:t>
      </w:r>
      <w:r w:rsidR="00877300" w:rsidRPr="00EF428F">
        <w:rPr>
          <w:rFonts w:asciiTheme="majorHAnsi" w:hAnsiTheme="majorHAnsi" w:cstheme="majorHAnsi"/>
          <w:b/>
          <w:sz w:val="20"/>
          <w:szCs w:val="20"/>
          <w:lang w:val="en-US"/>
        </w:rPr>
        <w:t> :</w:t>
      </w:r>
      <w:proofErr w:type="gramEnd"/>
      <w:r w:rsidR="00877300" w:rsidRPr="00EF428F">
        <w:rPr>
          <w:rFonts w:asciiTheme="majorHAnsi" w:hAnsiTheme="majorHAnsi" w:cstheme="majorHAnsi"/>
          <w:bCs/>
          <w:sz w:val="20"/>
          <w:szCs w:val="20"/>
          <w:lang w:val="en-US"/>
        </w:rPr>
        <w:t xml:space="preserve"> </w:t>
      </w:r>
      <w:r w:rsidR="00EF428F" w:rsidRPr="00EF428F">
        <w:rPr>
          <w:rFonts w:asciiTheme="majorHAnsi" w:hAnsiTheme="majorHAnsi" w:cstheme="majorHAnsi"/>
          <w:bCs/>
          <w:i/>
          <w:iCs/>
          <w:sz w:val="20"/>
          <w:szCs w:val="20"/>
          <w:lang w:val="en-US"/>
        </w:rPr>
        <w:t>In</w:t>
      </w:r>
      <w:r w:rsidR="00877300" w:rsidRPr="00EF428F">
        <w:rPr>
          <w:rFonts w:asciiTheme="majorHAnsi" w:hAnsiTheme="majorHAnsi" w:cstheme="majorHAnsi"/>
          <w:bCs/>
          <w:i/>
          <w:iCs/>
          <w:sz w:val="20"/>
          <w:szCs w:val="20"/>
          <w:lang w:val="en-US"/>
        </w:rPr>
        <w:t xml:space="preserve"> 2020, Isabelle</w:t>
      </w:r>
      <w:r w:rsidR="00877300" w:rsidRPr="00D81FFD">
        <w:rPr>
          <w:rStyle w:val="Appelnotedebasdep"/>
          <w:rFonts w:asciiTheme="majorHAnsi" w:hAnsiTheme="majorHAnsi" w:cstheme="majorHAnsi"/>
          <w:bCs/>
          <w:i/>
          <w:iCs/>
          <w:sz w:val="20"/>
          <w:szCs w:val="20"/>
          <w:lang w:val="en-US"/>
        </w:rPr>
        <w:footnoteReference w:id="31"/>
      </w:r>
      <w:r w:rsidR="00877300" w:rsidRPr="00EF428F">
        <w:rPr>
          <w:rFonts w:asciiTheme="majorHAnsi" w:hAnsiTheme="majorHAnsi" w:cstheme="majorHAnsi"/>
          <w:bCs/>
          <w:i/>
          <w:iCs/>
          <w:sz w:val="20"/>
          <w:szCs w:val="20"/>
          <w:lang w:val="en-US"/>
        </w:rPr>
        <w:t>, 32</w:t>
      </w:r>
      <w:r w:rsidR="00EF428F" w:rsidRPr="002F691D">
        <w:rPr>
          <w:rFonts w:asciiTheme="majorHAnsi" w:hAnsiTheme="majorHAnsi" w:cstheme="majorHAnsi"/>
          <w:i/>
          <w:iCs/>
          <w:sz w:val="20"/>
          <w:szCs w:val="20"/>
          <w:lang w:val="en-US"/>
        </w:rPr>
        <w:t xml:space="preserve">, </w:t>
      </w:r>
      <w:r w:rsidR="00EF428F">
        <w:rPr>
          <w:rFonts w:asciiTheme="majorHAnsi" w:hAnsiTheme="majorHAnsi" w:cstheme="majorHAnsi"/>
          <w:i/>
          <w:iCs/>
          <w:sz w:val="20"/>
          <w:szCs w:val="20"/>
          <w:lang w:val="en-US"/>
        </w:rPr>
        <w:t>rents</w:t>
      </w:r>
      <w:r w:rsidR="00EF428F" w:rsidRPr="002F691D">
        <w:rPr>
          <w:rFonts w:asciiTheme="majorHAnsi" w:hAnsiTheme="majorHAnsi" w:cstheme="majorHAnsi"/>
          <w:i/>
          <w:iCs/>
          <w:sz w:val="20"/>
          <w:szCs w:val="20"/>
          <w:lang w:val="en-US"/>
        </w:rPr>
        <w:t xml:space="preserve"> a house in a </w:t>
      </w:r>
      <w:r w:rsidR="00EF428F" w:rsidRPr="00EF428F">
        <w:rPr>
          <w:rFonts w:asciiTheme="majorHAnsi" w:hAnsiTheme="majorHAnsi" w:cstheme="majorHAnsi"/>
          <w:b/>
          <w:bCs/>
          <w:i/>
          <w:iCs/>
          <w:sz w:val="20"/>
          <w:szCs w:val="20"/>
          <w:lang w:val="en-US"/>
        </w:rPr>
        <w:t>rural area</w:t>
      </w:r>
      <w:r w:rsidR="00EF428F" w:rsidRPr="002F691D">
        <w:rPr>
          <w:rFonts w:asciiTheme="majorHAnsi" w:hAnsiTheme="majorHAnsi" w:cstheme="majorHAnsi"/>
          <w:i/>
          <w:iCs/>
          <w:sz w:val="20"/>
          <w:szCs w:val="20"/>
          <w:lang w:val="en-US"/>
        </w:rPr>
        <w:t xml:space="preserve">. She </w:t>
      </w:r>
      <w:r w:rsidR="00EF428F">
        <w:rPr>
          <w:rFonts w:asciiTheme="majorHAnsi" w:hAnsiTheme="majorHAnsi" w:cstheme="majorHAnsi"/>
          <w:i/>
          <w:iCs/>
          <w:sz w:val="20"/>
          <w:szCs w:val="20"/>
          <w:lang w:val="en-US"/>
        </w:rPr>
        <w:t>and her partner are</w:t>
      </w:r>
      <w:r w:rsidR="00EF428F" w:rsidRPr="002F691D">
        <w:rPr>
          <w:rFonts w:asciiTheme="majorHAnsi" w:hAnsiTheme="majorHAnsi" w:cstheme="majorHAnsi"/>
          <w:i/>
          <w:iCs/>
          <w:sz w:val="20"/>
          <w:szCs w:val="20"/>
          <w:lang w:val="en-US"/>
        </w:rPr>
        <w:t xml:space="preserve"> expecting a child. </w:t>
      </w:r>
      <w:r w:rsidR="00EF428F">
        <w:rPr>
          <w:rFonts w:asciiTheme="majorHAnsi" w:hAnsiTheme="majorHAnsi" w:cstheme="majorHAnsi"/>
          <w:i/>
          <w:iCs/>
          <w:sz w:val="20"/>
          <w:szCs w:val="20"/>
          <w:lang w:val="en-US"/>
        </w:rPr>
        <w:t>Due to the</w:t>
      </w:r>
      <w:r w:rsidR="00EF428F" w:rsidRPr="002F691D">
        <w:rPr>
          <w:rFonts w:asciiTheme="majorHAnsi" w:hAnsiTheme="majorHAnsi" w:cstheme="majorHAnsi"/>
          <w:i/>
          <w:iCs/>
          <w:sz w:val="20"/>
          <w:szCs w:val="20"/>
          <w:lang w:val="en-US"/>
        </w:rPr>
        <w:t xml:space="preserve"> </w:t>
      </w:r>
      <w:r w:rsidR="00EF428F" w:rsidRPr="00EF428F">
        <w:rPr>
          <w:rFonts w:asciiTheme="majorHAnsi" w:hAnsiTheme="majorHAnsi" w:cstheme="majorHAnsi"/>
          <w:b/>
          <w:bCs/>
          <w:i/>
          <w:iCs/>
          <w:sz w:val="20"/>
          <w:szCs w:val="20"/>
          <w:lang w:val="en-US"/>
        </w:rPr>
        <w:t>Covid-19</w:t>
      </w:r>
      <w:r w:rsidR="00EF428F">
        <w:rPr>
          <w:rFonts w:asciiTheme="majorHAnsi" w:hAnsiTheme="majorHAnsi" w:cstheme="majorHAnsi"/>
          <w:i/>
          <w:iCs/>
          <w:sz w:val="20"/>
          <w:szCs w:val="20"/>
          <w:lang w:val="en-US"/>
        </w:rPr>
        <w:t xml:space="preserve"> outbreak</w:t>
      </w:r>
      <w:r w:rsidR="00EF428F" w:rsidRPr="002F691D">
        <w:rPr>
          <w:rFonts w:asciiTheme="majorHAnsi" w:hAnsiTheme="majorHAnsi" w:cstheme="majorHAnsi"/>
          <w:i/>
          <w:iCs/>
          <w:sz w:val="20"/>
          <w:szCs w:val="20"/>
          <w:lang w:val="en-US"/>
        </w:rPr>
        <w:t xml:space="preserve">, the government </w:t>
      </w:r>
      <w:r w:rsidR="00EF428F">
        <w:rPr>
          <w:rFonts w:asciiTheme="majorHAnsi" w:hAnsiTheme="majorHAnsi" w:cstheme="majorHAnsi"/>
          <w:i/>
          <w:iCs/>
          <w:sz w:val="20"/>
          <w:szCs w:val="20"/>
          <w:lang w:val="en-US"/>
        </w:rPr>
        <w:t>has decided a</w:t>
      </w:r>
      <w:r w:rsidR="00EF428F" w:rsidRPr="002F691D">
        <w:rPr>
          <w:rFonts w:asciiTheme="majorHAnsi" w:hAnsiTheme="majorHAnsi" w:cstheme="majorHAnsi"/>
          <w:i/>
          <w:iCs/>
          <w:sz w:val="20"/>
          <w:szCs w:val="20"/>
          <w:lang w:val="en-US"/>
        </w:rPr>
        <w:t xml:space="preserve"> national confinement which will last from March 16 to May 11, 2020. </w:t>
      </w:r>
      <w:r w:rsidR="00EF428F">
        <w:rPr>
          <w:rFonts w:asciiTheme="majorHAnsi" w:hAnsiTheme="majorHAnsi" w:cstheme="majorHAnsi"/>
          <w:i/>
          <w:iCs/>
          <w:sz w:val="20"/>
          <w:szCs w:val="20"/>
          <w:lang w:val="en-US"/>
        </w:rPr>
        <w:t>During</w:t>
      </w:r>
      <w:r w:rsidR="00EF428F" w:rsidRPr="002F691D">
        <w:rPr>
          <w:rFonts w:asciiTheme="majorHAnsi" w:hAnsiTheme="majorHAnsi" w:cstheme="majorHAnsi"/>
          <w:i/>
          <w:iCs/>
          <w:sz w:val="20"/>
          <w:szCs w:val="20"/>
          <w:lang w:val="en-US"/>
        </w:rPr>
        <w:t xml:space="preserve"> these 56 days, Isabelle and her companion will have</w:t>
      </w:r>
      <w:r w:rsidR="00EF428F">
        <w:rPr>
          <w:rFonts w:asciiTheme="majorHAnsi" w:hAnsiTheme="majorHAnsi" w:cstheme="majorHAnsi"/>
          <w:i/>
          <w:iCs/>
          <w:sz w:val="20"/>
          <w:szCs w:val="20"/>
          <w:lang w:val="en-US"/>
        </w:rPr>
        <w:t xml:space="preserve"> </w:t>
      </w:r>
      <w:r w:rsidR="00EF428F" w:rsidRPr="00501C08">
        <w:rPr>
          <w:rFonts w:asciiTheme="majorHAnsi" w:hAnsiTheme="majorHAnsi" w:cstheme="majorHAnsi"/>
          <w:b/>
          <w:bCs/>
          <w:i/>
          <w:iCs/>
          <w:sz w:val="20"/>
          <w:szCs w:val="20"/>
          <w:lang w:val="en-US"/>
        </w:rPr>
        <w:t>no water at home for</w:t>
      </w:r>
      <w:r w:rsidR="00EF428F" w:rsidRPr="002F691D">
        <w:rPr>
          <w:rFonts w:asciiTheme="majorHAnsi" w:hAnsiTheme="majorHAnsi" w:cstheme="majorHAnsi"/>
          <w:i/>
          <w:iCs/>
          <w:sz w:val="20"/>
          <w:szCs w:val="20"/>
          <w:lang w:val="en-US"/>
        </w:rPr>
        <w:t xml:space="preserve"> </w:t>
      </w:r>
      <w:r w:rsidR="00EF428F" w:rsidRPr="00E5105A">
        <w:rPr>
          <w:rFonts w:asciiTheme="majorHAnsi" w:hAnsiTheme="majorHAnsi" w:cstheme="majorHAnsi"/>
          <w:b/>
          <w:bCs/>
          <w:i/>
          <w:iCs/>
          <w:sz w:val="20"/>
          <w:szCs w:val="20"/>
          <w:lang w:val="en-US"/>
        </w:rPr>
        <w:t>40 consecutive days</w:t>
      </w:r>
      <w:r w:rsidR="00EF428F" w:rsidRPr="002F691D">
        <w:rPr>
          <w:rFonts w:asciiTheme="majorHAnsi" w:hAnsiTheme="majorHAnsi" w:cstheme="majorHAnsi"/>
          <w:i/>
          <w:iCs/>
          <w:sz w:val="20"/>
          <w:szCs w:val="20"/>
          <w:lang w:val="en-US"/>
        </w:rPr>
        <w:t>. Three months pregnant, Isabelle is forced to go back and forth to her mother</w:t>
      </w:r>
      <w:r w:rsidR="00EF428F">
        <w:rPr>
          <w:rFonts w:asciiTheme="majorHAnsi" w:hAnsiTheme="majorHAnsi" w:cstheme="majorHAnsi"/>
          <w:i/>
          <w:iCs/>
          <w:sz w:val="20"/>
          <w:szCs w:val="20"/>
          <w:lang w:val="en-US"/>
        </w:rPr>
        <w:t>’s</w:t>
      </w:r>
      <w:r w:rsidR="00EF428F" w:rsidRPr="002F691D">
        <w:rPr>
          <w:rFonts w:asciiTheme="majorHAnsi" w:hAnsiTheme="majorHAnsi" w:cstheme="majorHAnsi"/>
          <w:i/>
          <w:iCs/>
          <w:sz w:val="20"/>
          <w:szCs w:val="20"/>
          <w:lang w:val="en-US"/>
        </w:rPr>
        <w:t xml:space="preserve"> – who lives </w:t>
      </w:r>
      <w:r w:rsidR="00EF428F">
        <w:rPr>
          <w:rFonts w:asciiTheme="majorHAnsi" w:hAnsiTheme="majorHAnsi" w:cstheme="majorHAnsi"/>
          <w:i/>
          <w:iCs/>
          <w:sz w:val="20"/>
          <w:szCs w:val="20"/>
          <w:lang w:val="en-US"/>
        </w:rPr>
        <w:t>over</w:t>
      </w:r>
      <w:r w:rsidR="00EF428F" w:rsidRPr="002F691D">
        <w:rPr>
          <w:rFonts w:asciiTheme="majorHAnsi" w:hAnsiTheme="majorHAnsi" w:cstheme="majorHAnsi"/>
          <w:i/>
          <w:iCs/>
          <w:sz w:val="20"/>
          <w:szCs w:val="20"/>
          <w:lang w:val="en-US"/>
        </w:rPr>
        <w:t xml:space="preserve"> 30 km </w:t>
      </w:r>
      <w:r w:rsidR="00EF428F">
        <w:rPr>
          <w:rFonts w:asciiTheme="majorHAnsi" w:hAnsiTheme="majorHAnsi" w:cstheme="majorHAnsi"/>
          <w:i/>
          <w:iCs/>
          <w:sz w:val="20"/>
          <w:szCs w:val="20"/>
          <w:lang w:val="en-US"/>
        </w:rPr>
        <w:t>away</w:t>
      </w:r>
      <w:r w:rsidR="00EF428F" w:rsidRPr="002F691D">
        <w:rPr>
          <w:rFonts w:asciiTheme="majorHAnsi" w:hAnsiTheme="majorHAnsi" w:cstheme="majorHAnsi"/>
          <w:i/>
          <w:iCs/>
          <w:sz w:val="20"/>
          <w:szCs w:val="20"/>
          <w:lang w:val="en-US"/>
        </w:rPr>
        <w:t xml:space="preserve"> – about twice a week to wash her clothes, </w:t>
      </w:r>
      <w:r w:rsidR="00EF428F">
        <w:rPr>
          <w:rFonts w:asciiTheme="majorHAnsi" w:hAnsiTheme="majorHAnsi" w:cstheme="majorHAnsi"/>
          <w:i/>
          <w:iCs/>
          <w:sz w:val="20"/>
          <w:szCs w:val="20"/>
          <w:lang w:val="en-US"/>
        </w:rPr>
        <w:t xml:space="preserve">to clean </w:t>
      </w:r>
      <w:r w:rsidR="00EF428F" w:rsidRPr="002F691D">
        <w:rPr>
          <w:rFonts w:asciiTheme="majorHAnsi" w:hAnsiTheme="majorHAnsi" w:cstheme="majorHAnsi"/>
          <w:i/>
          <w:iCs/>
          <w:sz w:val="20"/>
          <w:szCs w:val="20"/>
          <w:lang w:val="en-US"/>
        </w:rPr>
        <w:t xml:space="preserve">her dishes, </w:t>
      </w:r>
      <w:r w:rsidR="00EF428F">
        <w:rPr>
          <w:rFonts w:asciiTheme="majorHAnsi" w:hAnsiTheme="majorHAnsi" w:cstheme="majorHAnsi"/>
          <w:i/>
          <w:iCs/>
          <w:sz w:val="20"/>
          <w:szCs w:val="20"/>
          <w:lang w:val="en-US"/>
        </w:rPr>
        <w:t xml:space="preserve">to </w:t>
      </w:r>
      <w:r w:rsidR="00EF428F" w:rsidRPr="002F691D">
        <w:rPr>
          <w:rFonts w:asciiTheme="majorHAnsi" w:hAnsiTheme="majorHAnsi" w:cstheme="majorHAnsi"/>
          <w:i/>
          <w:iCs/>
          <w:sz w:val="20"/>
          <w:szCs w:val="20"/>
          <w:lang w:val="en-US"/>
        </w:rPr>
        <w:t xml:space="preserve">take showers, </w:t>
      </w:r>
      <w:r w:rsidR="00EF428F">
        <w:rPr>
          <w:rFonts w:asciiTheme="majorHAnsi" w:hAnsiTheme="majorHAnsi" w:cstheme="majorHAnsi"/>
          <w:i/>
          <w:iCs/>
          <w:sz w:val="20"/>
          <w:szCs w:val="20"/>
          <w:lang w:val="en-US"/>
        </w:rPr>
        <w:t>to fetch water, and to meet</w:t>
      </w:r>
      <w:r w:rsidR="00EF428F" w:rsidRPr="002F691D">
        <w:rPr>
          <w:rFonts w:asciiTheme="majorHAnsi" w:hAnsiTheme="majorHAnsi" w:cstheme="majorHAnsi"/>
          <w:i/>
          <w:iCs/>
          <w:sz w:val="20"/>
          <w:szCs w:val="20"/>
          <w:lang w:val="en-US"/>
        </w:rPr>
        <w:t xml:space="preserve"> her </w:t>
      </w:r>
      <w:r w:rsidR="00EF428F">
        <w:rPr>
          <w:rFonts w:asciiTheme="majorHAnsi" w:hAnsiTheme="majorHAnsi" w:cstheme="majorHAnsi"/>
          <w:i/>
          <w:iCs/>
          <w:sz w:val="20"/>
          <w:szCs w:val="20"/>
          <w:lang w:val="en-US"/>
        </w:rPr>
        <w:t xml:space="preserve">basic </w:t>
      </w:r>
      <w:r w:rsidR="00EF428F" w:rsidRPr="002F691D">
        <w:rPr>
          <w:rFonts w:asciiTheme="majorHAnsi" w:hAnsiTheme="majorHAnsi" w:cstheme="majorHAnsi"/>
          <w:i/>
          <w:iCs/>
          <w:sz w:val="20"/>
          <w:szCs w:val="20"/>
          <w:lang w:val="en-US"/>
        </w:rPr>
        <w:t>personal hygiene</w:t>
      </w:r>
      <w:r w:rsidR="00EF428F">
        <w:rPr>
          <w:rFonts w:asciiTheme="majorHAnsi" w:hAnsiTheme="majorHAnsi" w:cstheme="majorHAnsi"/>
          <w:i/>
          <w:iCs/>
          <w:sz w:val="20"/>
          <w:szCs w:val="20"/>
          <w:lang w:val="en-US"/>
        </w:rPr>
        <w:t xml:space="preserve"> needs</w:t>
      </w:r>
      <w:r w:rsidR="00EF428F" w:rsidRPr="002F691D">
        <w:rPr>
          <w:rFonts w:asciiTheme="majorHAnsi" w:hAnsiTheme="majorHAnsi" w:cstheme="majorHAnsi"/>
          <w:i/>
          <w:iCs/>
          <w:sz w:val="20"/>
          <w:szCs w:val="20"/>
          <w:lang w:val="en-US"/>
        </w:rPr>
        <w:t xml:space="preserve">. During this period, a thin trickle of water is restored for two nights between 11 p.m. and 5 a.m. Her </w:t>
      </w:r>
      <w:r w:rsidR="00EF428F">
        <w:rPr>
          <w:rFonts w:asciiTheme="majorHAnsi" w:hAnsiTheme="majorHAnsi" w:cstheme="majorHAnsi"/>
          <w:i/>
          <w:iCs/>
          <w:sz w:val="20"/>
          <w:szCs w:val="20"/>
          <w:lang w:val="en-US"/>
        </w:rPr>
        <w:t>partner</w:t>
      </w:r>
      <w:r w:rsidR="00EF428F" w:rsidRPr="002F691D">
        <w:rPr>
          <w:rFonts w:asciiTheme="majorHAnsi" w:hAnsiTheme="majorHAnsi" w:cstheme="majorHAnsi"/>
          <w:i/>
          <w:iCs/>
          <w:sz w:val="20"/>
          <w:szCs w:val="20"/>
          <w:lang w:val="en-US"/>
        </w:rPr>
        <w:t xml:space="preserve"> and she spend </w:t>
      </w:r>
      <w:r w:rsidR="00EF428F">
        <w:rPr>
          <w:rFonts w:asciiTheme="majorHAnsi" w:hAnsiTheme="majorHAnsi" w:cstheme="majorHAnsi"/>
          <w:i/>
          <w:iCs/>
          <w:sz w:val="20"/>
          <w:szCs w:val="20"/>
          <w:lang w:val="en-US"/>
        </w:rPr>
        <w:t>most</w:t>
      </w:r>
      <w:r w:rsidR="00EF428F" w:rsidRPr="002F691D">
        <w:rPr>
          <w:rFonts w:asciiTheme="majorHAnsi" w:hAnsiTheme="majorHAnsi" w:cstheme="majorHAnsi"/>
          <w:i/>
          <w:iCs/>
          <w:sz w:val="20"/>
          <w:szCs w:val="20"/>
          <w:lang w:val="en-US"/>
        </w:rPr>
        <w:t xml:space="preserve"> of these nights filling many bottles</w:t>
      </w:r>
      <w:r w:rsidR="00EF428F">
        <w:rPr>
          <w:rFonts w:asciiTheme="majorHAnsi" w:hAnsiTheme="majorHAnsi" w:cstheme="majorHAnsi"/>
          <w:i/>
          <w:iCs/>
          <w:sz w:val="20"/>
          <w:szCs w:val="20"/>
          <w:lang w:val="en-US"/>
        </w:rPr>
        <w:t xml:space="preserve"> with water</w:t>
      </w:r>
      <w:r w:rsidR="00EF428F" w:rsidRPr="002F691D">
        <w:rPr>
          <w:rFonts w:asciiTheme="majorHAnsi" w:hAnsiTheme="majorHAnsi" w:cstheme="majorHAnsi"/>
          <w:i/>
          <w:iCs/>
          <w:sz w:val="20"/>
          <w:szCs w:val="20"/>
          <w:lang w:val="en-US"/>
        </w:rPr>
        <w:t xml:space="preserve"> as well as cleaning the floors and toilets. Isabelle </w:t>
      </w:r>
      <w:r w:rsidR="00EF428F">
        <w:rPr>
          <w:rFonts w:asciiTheme="majorHAnsi" w:hAnsiTheme="majorHAnsi" w:cstheme="majorHAnsi"/>
          <w:i/>
          <w:iCs/>
          <w:sz w:val="20"/>
          <w:szCs w:val="20"/>
          <w:lang w:val="en-US"/>
        </w:rPr>
        <w:t>alerts</w:t>
      </w:r>
      <w:r w:rsidR="00EF428F" w:rsidRPr="002F691D">
        <w:rPr>
          <w:rFonts w:asciiTheme="majorHAnsi" w:hAnsiTheme="majorHAnsi" w:cstheme="majorHAnsi"/>
          <w:i/>
          <w:iCs/>
          <w:sz w:val="20"/>
          <w:szCs w:val="20"/>
          <w:lang w:val="en-US"/>
        </w:rPr>
        <w:t xml:space="preserve"> the failing operator and the local authorities of the </w:t>
      </w:r>
      <w:r w:rsidR="00EF428F" w:rsidRPr="00EF428F">
        <w:rPr>
          <w:rFonts w:asciiTheme="majorHAnsi" w:hAnsiTheme="majorHAnsi" w:cstheme="majorHAnsi"/>
          <w:b/>
          <w:bCs/>
          <w:i/>
          <w:iCs/>
          <w:sz w:val="20"/>
          <w:szCs w:val="20"/>
          <w:lang w:val="en-US"/>
        </w:rPr>
        <w:t>logistical and financial constraints</w:t>
      </w:r>
      <w:r w:rsidR="00EF428F" w:rsidRPr="002F691D">
        <w:rPr>
          <w:rFonts w:asciiTheme="majorHAnsi" w:hAnsiTheme="majorHAnsi" w:cstheme="majorHAnsi"/>
          <w:i/>
          <w:iCs/>
          <w:sz w:val="20"/>
          <w:szCs w:val="20"/>
          <w:lang w:val="en-US"/>
        </w:rPr>
        <w:t xml:space="preserve"> (purchase of mineral water, </w:t>
      </w:r>
      <w:r w:rsidR="00EF428F">
        <w:rPr>
          <w:rFonts w:asciiTheme="majorHAnsi" w:hAnsiTheme="majorHAnsi" w:cstheme="majorHAnsi"/>
          <w:i/>
          <w:iCs/>
          <w:sz w:val="20"/>
          <w:szCs w:val="20"/>
          <w:lang w:val="en-US"/>
        </w:rPr>
        <w:t>oil</w:t>
      </w:r>
      <w:r w:rsidR="00EF428F" w:rsidRPr="002F691D">
        <w:rPr>
          <w:rFonts w:asciiTheme="majorHAnsi" w:hAnsiTheme="majorHAnsi" w:cstheme="majorHAnsi"/>
          <w:i/>
          <w:iCs/>
          <w:sz w:val="20"/>
          <w:szCs w:val="20"/>
          <w:lang w:val="en-US"/>
        </w:rPr>
        <w:t xml:space="preserve">, etc.), but </w:t>
      </w:r>
      <w:r w:rsidR="00EF428F" w:rsidRPr="00B434B9">
        <w:rPr>
          <w:rFonts w:asciiTheme="majorHAnsi" w:hAnsiTheme="majorHAnsi" w:cstheme="majorHAnsi"/>
          <w:i/>
          <w:iCs/>
          <w:sz w:val="20"/>
          <w:szCs w:val="20"/>
          <w:lang w:val="en-US"/>
        </w:rPr>
        <w:t xml:space="preserve">also of all the </w:t>
      </w:r>
      <w:r w:rsidR="00EF428F" w:rsidRPr="00EF428F">
        <w:rPr>
          <w:rFonts w:asciiTheme="majorHAnsi" w:hAnsiTheme="majorHAnsi" w:cstheme="majorHAnsi"/>
          <w:b/>
          <w:bCs/>
          <w:i/>
          <w:iCs/>
          <w:sz w:val="20"/>
          <w:szCs w:val="20"/>
          <w:lang w:val="en-US"/>
        </w:rPr>
        <w:t>stress</w:t>
      </w:r>
      <w:r w:rsidR="00EF428F" w:rsidRPr="00B434B9">
        <w:rPr>
          <w:rFonts w:asciiTheme="majorHAnsi" w:hAnsiTheme="majorHAnsi" w:cstheme="majorHAnsi"/>
          <w:i/>
          <w:iCs/>
          <w:sz w:val="20"/>
          <w:szCs w:val="20"/>
          <w:lang w:val="en-US"/>
        </w:rPr>
        <w:t xml:space="preserve"> that this situation is causing her. The authorities replied that, aware of the needs of the population in this emergency context, water tanks have been distributed in the areas most affected by the water cuts. The closest to Isabelle's house was installed in a primary school 2km away from her home. People line up there in long lines under the sun, cans in their hands which they fill with unsafe water intended for their essential non-drinking needs. In her condition, Isabelle cannot, nor does she want to fetch water in these conditions, notably for fear of exposing herself to an increased risk of contamination with Covid-19. She therefore continues to go back and forth to her mother's house and decides, with her companion, to move out. The day before moving, </w:t>
      </w:r>
      <w:r w:rsidR="00EF428F" w:rsidRPr="00B434B9">
        <w:rPr>
          <w:rFonts w:asciiTheme="majorHAnsi" w:hAnsiTheme="majorHAnsi" w:cstheme="majorHAnsi"/>
          <w:b/>
          <w:bCs/>
          <w:i/>
          <w:iCs/>
          <w:sz w:val="20"/>
          <w:szCs w:val="20"/>
          <w:lang w:val="en-US"/>
        </w:rPr>
        <w:t>on May 29, 2020, Isabelle is urgently hospitalized and sadly, at 19 weeks of pregnancy, loses the baby.</w:t>
      </w:r>
      <w:r w:rsidR="00EF428F" w:rsidRPr="00B434B9">
        <w:rPr>
          <w:rFonts w:asciiTheme="majorHAnsi" w:hAnsiTheme="majorHAnsi" w:cstheme="majorHAnsi"/>
          <w:i/>
          <w:iCs/>
          <w:sz w:val="20"/>
          <w:szCs w:val="20"/>
          <w:lang w:val="en-US"/>
        </w:rPr>
        <w:t xml:space="preserve"> </w:t>
      </w:r>
      <w:r w:rsidR="00EF428F" w:rsidRPr="00B434B9">
        <w:rPr>
          <w:rFonts w:asciiTheme="majorHAnsi" w:hAnsiTheme="majorHAnsi" w:cstheme="majorHAnsi"/>
          <w:b/>
          <w:bCs/>
          <w:i/>
          <w:iCs/>
          <w:sz w:val="20"/>
          <w:szCs w:val="20"/>
          <w:lang w:val="en-US"/>
        </w:rPr>
        <w:t>The doctors concluded that the death of the child was due to a bacterium.</w:t>
      </w:r>
    </w:p>
    <w:p w14:paraId="0419B256" w14:textId="0D147965" w:rsidR="003A4F76" w:rsidRPr="00EF428F" w:rsidRDefault="003A4F76" w:rsidP="003A4F76">
      <w:pPr>
        <w:shd w:val="clear" w:color="auto" w:fill="229693"/>
        <w:spacing w:after="120" w:line="240" w:lineRule="auto"/>
        <w:jc w:val="both"/>
        <w:rPr>
          <w:rFonts w:asciiTheme="majorHAnsi" w:hAnsiTheme="majorHAnsi" w:cstheme="majorHAnsi"/>
          <w:b/>
          <w:bCs/>
          <w:i/>
          <w:iCs/>
          <w:color w:val="FFFFFF" w:themeColor="background1"/>
          <w:lang w:val="en-US"/>
        </w:rPr>
      </w:pPr>
      <w:r w:rsidRPr="00EF428F">
        <w:rPr>
          <w:rFonts w:asciiTheme="majorHAnsi" w:hAnsiTheme="majorHAnsi" w:cstheme="majorHAnsi"/>
          <w:b/>
          <w:bCs/>
          <w:i/>
          <w:iCs/>
          <w:color w:val="FFFFFF" w:themeColor="background1"/>
          <w:lang w:val="en-US"/>
        </w:rPr>
        <w:t xml:space="preserve">VIOLATIONS </w:t>
      </w:r>
      <w:r w:rsidR="00EF428F" w:rsidRPr="00EF428F">
        <w:rPr>
          <w:rFonts w:asciiTheme="majorHAnsi" w:hAnsiTheme="majorHAnsi" w:cstheme="majorHAnsi"/>
          <w:b/>
          <w:bCs/>
          <w:i/>
          <w:iCs/>
          <w:color w:val="FFFFFF" w:themeColor="background1"/>
          <w:lang w:val="en-US"/>
        </w:rPr>
        <w:t>OF</w:t>
      </w:r>
      <w:r w:rsidRPr="00EF428F">
        <w:rPr>
          <w:rFonts w:asciiTheme="majorHAnsi" w:hAnsiTheme="majorHAnsi" w:cstheme="majorHAnsi"/>
          <w:b/>
          <w:bCs/>
          <w:i/>
          <w:iCs/>
          <w:color w:val="FFFFFF" w:themeColor="background1"/>
          <w:lang w:val="en-US"/>
        </w:rPr>
        <w:t xml:space="preserve"> </w:t>
      </w:r>
      <w:r w:rsidR="00EF428F" w:rsidRPr="00EF428F">
        <w:rPr>
          <w:rFonts w:asciiTheme="majorHAnsi" w:hAnsiTheme="majorHAnsi" w:cstheme="majorHAnsi"/>
          <w:b/>
          <w:bCs/>
          <w:i/>
          <w:iCs/>
          <w:color w:val="FFFFFF" w:themeColor="background1"/>
          <w:lang w:val="en-US"/>
        </w:rPr>
        <w:t>ECONOMIC, SOCIAL AND CULTURAL RIGHTS</w:t>
      </w:r>
      <w:r w:rsidRPr="00EF428F">
        <w:rPr>
          <w:rFonts w:asciiTheme="majorHAnsi" w:hAnsiTheme="majorHAnsi" w:cstheme="majorHAnsi"/>
          <w:b/>
          <w:bCs/>
          <w:i/>
          <w:iCs/>
          <w:color w:val="FFFFFF" w:themeColor="background1"/>
          <w:lang w:val="en-US"/>
        </w:rPr>
        <w:t xml:space="preserve">: </w:t>
      </w:r>
      <w:proofErr w:type="spellStart"/>
      <w:r w:rsidR="00EF428F" w:rsidRPr="00EF428F">
        <w:rPr>
          <w:rFonts w:asciiTheme="majorHAnsi" w:hAnsiTheme="majorHAnsi" w:cstheme="majorHAnsi"/>
          <w:b/>
          <w:bCs/>
          <w:i/>
          <w:iCs/>
          <w:color w:val="FFFFFF" w:themeColor="background1"/>
          <w:lang w:val="en-US"/>
        </w:rPr>
        <w:t>de</w:t>
      </w:r>
      <w:r w:rsidR="00EF428F">
        <w:rPr>
          <w:rFonts w:asciiTheme="majorHAnsi" w:hAnsiTheme="majorHAnsi" w:cstheme="majorHAnsi"/>
          <w:b/>
          <w:bCs/>
          <w:i/>
          <w:iCs/>
          <w:color w:val="FFFFFF" w:themeColor="background1"/>
          <w:lang w:val="en-US"/>
        </w:rPr>
        <w:t>athdrop</w:t>
      </w:r>
      <w:proofErr w:type="spellEnd"/>
    </w:p>
    <w:p w14:paraId="09CB89AD" w14:textId="6D9377CC" w:rsidR="00EF428F" w:rsidRPr="00EF428F" w:rsidRDefault="00EF428F" w:rsidP="003A4F76">
      <w:pPr>
        <w:pBdr>
          <w:left w:val="single" w:sz="4" w:space="4" w:color="00FFCC"/>
          <w:bottom w:val="single" w:sz="4" w:space="1" w:color="00FFCC"/>
        </w:pBdr>
        <w:jc w:val="both"/>
        <w:rPr>
          <w:rStyle w:val="lev"/>
          <w:rFonts w:asciiTheme="majorHAnsi" w:hAnsiTheme="majorHAnsi" w:cstheme="majorHAnsi"/>
          <w:b w:val="0"/>
          <w:color w:val="000000" w:themeColor="text1"/>
          <w:sz w:val="21"/>
          <w:szCs w:val="21"/>
          <w:lang w:val="en-US"/>
        </w:rPr>
      </w:pPr>
      <w:r w:rsidRPr="00EF428F">
        <w:rPr>
          <w:rFonts w:asciiTheme="majorHAnsi" w:hAnsiTheme="majorHAnsi" w:cstheme="majorHAnsi"/>
          <w:bCs/>
          <w:color w:val="000000" w:themeColor="text1"/>
          <w:sz w:val="21"/>
          <w:szCs w:val="21"/>
          <w:lang w:val="en-US"/>
        </w:rPr>
        <w:t xml:space="preserve">The continued violation of the right to water and sanitation in Guadeloupe has resulted in a series of serious violations of the human rights of the population of Guadeloupe, in particular </w:t>
      </w:r>
      <w:r w:rsidRPr="00EF428F">
        <w:rPr>
          <w:rFonts w:asciiTheme="majorHAnsi" w:hAnsiTheme="majorHAnsi" w:cstheme="majorHAnsi"/>
          <w:b/>
          <w:color w:val="000000" w:themeColor="text1"/>
          <w:sz w:val="21"/>
          <w:szCs w:val="21"/>
          <w:lang w:val="en-US"/>
        </w:rPr>
        <w:t>the right to a safe, clean, healthy and sustainable environment</w:t>
      </w:r>
      <w:r w:rsidRPr="00EF428F">
        <w:rPr>
          <w:rFonts w:asciiTheme="majorHAnsi" w:hAnsiTheme="majorHAnsi" w:cstheme="majorHAnsi"/>
          <w:bCs/>
          <w:color w:val="000000" w:themeColor="text1"/>
          <w:sz w:val="21"/>
          <w:szCs w:val="21"/>
          <w:lang w:val="en-US"/>
        </w:rPr>
        <w:t xml:space="preserve">, as well as the rights guaranteed by the </w:t>
      </w:r>
      <w:hyperlink r:id="rId29" w:history="1">
        <w:r w:rsidRPr="00F523D5">
          <w:rPr>
            <w:rStyle w:val="Lienhypertexte"/>
            <w:rFonts w:asciiTheme="majorHAnsi" w:hAnsiTheme="majorHAnsi" w:cstheme="majorHAnsi"/>
            <w:bCs/>
            <w:sz w:val="21"/>
            <w:szCs w:val="21"/>
            <w:lang w:val="en-US"/>
          </w:rPr>
          <w:t>International Covenant on Economic, Social and Cultural Rights</w:t>
        </w:r>
      </w:hyperlink>
      <w:r w:rsidRPr="00EF428F">
        <w:rPr>
          <w:rFonts w:asciiTheme="majorHAnsi" w:hAnsiTheme="majorHAnsi" w:cstheme="majorHAnsi"/>
          <w:bCs/>
          <w:color w:val="000000" w:themeColor="text1"/>
          <w:sz w:val="21"/>
          <w:szCs w:val="21"/>
          <w:lang w:val="en-US"/>
        </w:rPr>
        <w:t xml:space="preserve">, ratified by France on November 4, 1980, and on </w:t>
      </w:r>
      <w:hyperlink r:id="rId30" w:history="1">
        <w:r w:rsidRPr="00F523D5">
          <w:rPr>
            <w:rStyle w:val="Lienhypertexte"/>
            <w:rFonts w:asciiTheme="majorHAnsi" w:hAnsiTheme="majorHAnsi" w:cstheme="majorHAnsi"/>
            <w:bCs/>
            <w:sz w:val="21"/>
            <w:szCs w:val="21"/>
            <w:lang w:val="en-US"/>
          </w:rPr>
          <w:t>General Comment No.15 on the right to water adopted by the Committee on Economic, Social and Cultural (</w:t>
        </w:r>
        <w:proofErr w:type="spellStart"/>
        <w:r w:rsidRPr="00F523D5">
          <w:rPr>
            <w:rStyle w:val="Lienhypertexte"/>
            <w:rFonts w:asciiTheme="majorHAnsi" w:hAnsiTheme="majorHAnsi" w:cstheme="majorHAnsi"/>
            <w:bCs/>
            <w:sz w:val="21"/>
            <w:szCs w:val="21"/>
            <w:lang w:val="en-US"/>
          </w:rPr>
          <w:t>CESCR</w:t>
        </w:r>
        <w:proofErr w:type="spellEnd"/>
        <w:r w:rsidRPr="00F523D5">
          <w:rPr>
            <w:rStyle w:val="Lienhypertexte"/>
            <w:rFonts w:asciiTheme="majorHAnsi" w:hAnsiTheme="majorHAnsi" w:cstheme="majorHAnsi"/>
            <w:bCs/>
            <w:sz w:val="21"/>
            <w:szCs w:val="21"/>
            <w:lang w:val="en-US"/>
          </w:rPr>
          <w:t>) in 2002</w:t>
        </w:r>
      </w:hyperlink>
      <w:r w:rsidRPr="00EF428F">
        <w:rPr>
          <w:rFonts w:asciiTheme="majorHAnsi" w:hAnsiTheme="majorHAnsi" w:cstheme="majorHAnsi"/>
          <w:bCs/>
          <w:color w:val="000000" w:themeColor="text1"/>
          <w:sz w:val="21"/>
          <w:szCs w:val="21"/>
          <w:lang w:val="en-US"/>
        </w:rPr>
        <w:t>:</w:t>
      </w:r>
    </w:p>
    <w:p w14:paraId="2E4D9518" w14:textId="62BE6416" w:rsidR="00EF428F" w:rsidRPr="00EF428F" w:rsidRDefault="00EF428F" w:rsidP="00EF428F">
      <w:pPr>
        <w:pStyle w:val="Paragraphedeliste"/>
        <w:numPr>
          <w:ilvl w:val="0"/>
          <w:numId w:val="33"/>
        </w:numPr>
        <w:pBdr>
          <w:left w:val="single" w:sz="4" w:space="4" w:color="00FFCC"/>
          <w:bottom w:val="single" w:sz="4" w:space="1" w:color="00FFCC"/>
        </w:pBdr>
        <w:jc w:val="both"/>
        <w:rPr>
          <w:rStyle w:val="lev"/>
          <w:rFonts w:asciiTheme="majorHAnsi" w:hAnsiTheme="majorHAnsi" w:cstheme="majorHAnsi"/>
          <w:color w:val="002060"/>
          <w:sz w:val="21"/>
          <w:szCs w:val="21"/>
          <w:lang w:val="fr-FR"/>
        </w:rPr>
      </w:pPr>
      <w:bookmarkStart w:id="2" w:name="_Hlk133992698"/>
      <w:r w:rsidRPr="00EF428F">
        <w:rPr>
          <w:rStyle w:val="lev"/>
          <w:rFonts w:asciiTheme="majorHAnsi" w:hAnsiTheme="majorHAnsi" w:cstheme="majorHAnsi"/>
          <w:color w:val="002060"/>
          <w:sz w:val="21"/>
          <w:szCs w:val="21"/>
          <w:lang w:val="fr-FR"/>
        </w:rPr>
        <w:t>Article 2 – right to non-discrimination</w:t>
      </w:r>
    </w:p>
    <w:p w14:paraId="715D73B6" w14:textId="0A23432F" w:rsidR="00EF428F" w:rsidRPr="00EF428F" w:rsidRDefault="00EF428F" w:rsidP="00EF428F">
      <w:pPr>
        <w:pStyle w:val="Paragraphedeliste"/>
        <w:numPr>
          <w:ilvl w:val="0"/>
          <w:numId w:val="33"/>
        </w:numPr>
        <w:pBdr>
          <w:left w:val="single" w:sz="4" w:space="4" w:color="00FFCC"/>
          <w:bottom w:val="single" w:sz="4" w:space="1" w:color="00FFCC"/>
        </w:pBdr>
        <w:jc w:val="both"/>
        <w:rPr>
          <w:rStyle w:val="lev"/>
          <w:rFonts w:asciiTheme="majorHAnsi" w:hAnsiTheme="majorHAnsi" w:cstheme="majorHAnsi"/>
          <w:color w:val="002060"/>
          <w:sz w:val="21"/>
          <w:szCs w:val="21"/>
          <w:lang w:val="en-US"/>
        </w:rPr>
      </w:pPr>
      <w:r w:rsidRPr="00EF428F">
        <w:rPr>
          <w:rStyle w:val="lev"/>
          <w:rFonts w:asciiTheme="majorHAnsi" w:hAnsiTheme="majorHAnsi" w:cstheme="majorHAnsi"/>
          <w:color w:val="002060"/>
          <w:sz w:val="21"/>
          <w:szCs w:val="21"/>
          <w:lang w:val="en-US"/>
        </w:rPr>
        <w:t>Article 7 b) – right to safe and healthy working conditions</w:t>
      </w:r>
    </w:p>
    <w:p w14:paraId="292CFD96" w14:textId="588F0C14" w:rsidR="00EF428F" w:rsidRPr="00EF428F" w:rsidRDefault="00EF428F" w:rsidP="00EF428F">
      <w:pPr>
        <w:pStyle w:val="Paragraphedeliste"/>
        <w:numPr>
          <w:ilvl w:val="0"/>
          <w:numId w:val="33"/>
        </w:numPr>
        <w:pBdr>
          <w:left w:val="single" w:sz="4" w:space="4" w:color="00FFCC"/>
          <w:bottom w:val="single" w:sz="4" w:space="1" w:color="00FFCC"/>
        </w:pBdr>
        <w:jc w:val="both"/>
        <w:rPr>
          <w:rStyle w:val="lev"/>
          <w:rFonts w:asciiTheme="majorHAnsi" w:hAnsiTheme="majorHAnsi" w:cstheme="majorHAnsi"/>
          <w:color w:val="002060"/>
          <w:sz w:val="21"/>
          <w:szCs w:val="21"/>
          <w:lang w:val="en-US"/>
        </w:rPr>
      </w:pPr>
      <w:r w:rsidRPr="00EF428F">
        <w:rPr>
          <w:rStyle w:val="lev"/>
          <w:rFonts w:asciiTheme="majorHAnsi" w:hAnsiTheme="majorHAnsi" w:cstheme="majorHAnsi"/>
          <w:color w:val="002060"/>
          <w:sz w:val="21"/>
          <w:szCs w:val="21"/>
          <w:lang w:val="en-US"/>
        </w:rPr>
        <w:t>Article 11 – right to an adequate standard of living (including food and housing)</w:t>
      </w:r>
    </w:p>
    <w:p w14:paraId="3E092FB2" w14:textId="62A5396F" w:rsidR="00EF428F" w:rsidRPr="00EF428F" w:rsidRDefault="00EF428F" w:rsidP="00EF428F">
      <w:pPr>
        <w:pStyle w:val="Paragraphedeliste"/>
        <w:numPr>
          <w:ilvl w:val="0"/>
          <w:numId w:val="33"/>
        </w:numPr>
        <w:pBdr>
          <w:left w:val="single" w:sz="4" w:space="4" w:color="00FFCC"/>
          <w:bottom w:val="single" w:sz="4" w:space="1" w:color="00FFCC"/>
        </w:pBdr>
        <w:jc w:val="both"/>
        <w:rPr>
          <w:rStyle w:val="lev"/>
          <w:rFonts w:asciiTheme="majorHAnsi" w:hAnsiTheme="majorHAnsi" w:cstheme="majorHAnsi"/>
          <w:color w:val="002060"/>
          <w:sz w:val="21"/>
          <w:szCs w:val="21"/>
          <w:lang w:val="fr-FR"/>
        </w:rPr>
      </w:pPr>
      <w:r w:rsidRPr="00EF428F">
        <w:rPr>
          <w:rStyle w:val="lev"/>
          <w:rFonts w:asciiTheme="majorHAnsi" w:hAnsiTheme="majorHAnsi" w:cstheme="majorHAnsi"/>
          <w:color w:val="002060"/>
          <w:sz w:val="21"/>
          <w:szCs w:val="21"/>
          <w:lang w:val="fr-FR"/>
        </w:rPr>
        <w:t xml:space="preserve">Article 12 – right to </w:t>
      </w:r>
      <w:proofErr w:type="spellStart"/>
      <w:r w:rsidRPr="00EF428F">
        <w:rPr>
          <w:rStyle w:val="lev"/>
          <w:rFonts w:asciiTheme="majorHAnsi" w:hAnsiTheme="majorHAnsi" w:cstheme="majorHAnsi"/>
          <w:color w:val="002060"/>
          <w:sz w:val="21"/>
          <w:szCs w:val="21"/>
          <w:lang w:val="fr-FR"/>
        </w:rPr>
        <w:t>health</w:t>
      </w:r>
      <w:proofErr w:type="spellEnd"/>
    </w:p>
    <w:p w14:paraId="5B94E087" w14:textId="77777777" w:rsidR="00EF428F" w:rsidRDefault="00EF428F" w:rsidP="00EF428F">
      <w:pPr>
        <w:pStyle w:val="Paragraphedeliste"/>
        <w:numPr>
          <w:ilvl w:val="0"/>
          <w:numId w:val="33"/>
        </w:numPr>
        <w:pBdr>
          <w:left w:val="single" w:sz="4" w:space="4" w:color="00FFCC"/>
          <w:bottom w:val="single" w:sz="4" w:space="1" w:color="00FFCC"/>
        </w:pBdr>
        <w:jc w:val="both"/>
        <w:rPr>
          <w:rStyle w:val="lev"/>
          <w:rFonts w:asciiTheme="majorHAnsi" w:hAnsiTheme="majorHAnsi" w:cstheme="majorHAnsi"/>
          <w:color w:val="002060"/>
          <w:sz w:val="21"/>
          <w:szCs w:val="21"/>
          <w:lang w:val="fr-FR"/>
        </w:rPr>
      </w:pPr>
      <w:r w:rsidRPr="00EF428F">
        <w:rPr>
          <w:rStyle w:val="lev"/>
          <w:rFonts w:asciiTheme="majorHAnsi" w:hAnsiTheme="majorHAnsi" w:cstheme="majorHAnsi"/>
          <w:color w:val="002060"/>
          <w:sz w:val="21"/>
          <w:szCs w:val="21"/>
          <w:lang w:val="fr-FR"/>
        </w:rPr>
        <w:t xml:space="preserve">Article 13 – right to </w:t>
      </w:r>
      <w:proofErr w:type="spellStart"/>
      <w:r w:rsidRPr="00EF428F">
        <w:rPr>
          <w:rStyle w:val="lev"/>
          <w:rFonts w:asciiTheme="majorHAnsi" w:hAnsiTheme="majorHAnsi" w:cstheme="majorHAnsi"/>
          <w:color w:val="002060"/>
          <w:sz w:val="21"/>
          <w:szCs w:val="21"/>
          <w:lang w:val="fr-FR"/>
        </w:rPr>
        <w:t>education</w:t>
      </w:r>
      <w:proofErr w:type="spellEnd"/>
    </w:p>
    <w:p w14:paraId="3FAD5C60" w14:textId="77777777" w:rsidR="00850CE9" w:rsidRPr="00D81FFD" w:rsidRDefault="00850CE9" w:rsidP="006F152C">
      <w:pPr>
        <w:pBdr>
          <w:left w:val="single" w:sz="4" w:space="4" w:color="00FFCC"/>
          <w:bottom w:val="single" w:sz="4" w:space="1" w:color="00FFCC"/>
        </w:pBdr>
        <w:spacing w:after="0"/>
        <w:jc w:val="both"/>
        <w:rPr>
          <w:rFonts w:asciiTheme="majorHAnsi" w:hAnsiTheme="majorHAnsi" w:cstheme="majorHAnsi"/>
          <w:b/>
          <w:bCs/>
          <w:sz w:val="21"/>
          <w:szCs w:val="21"/>
          <w:shd w:val="clear" w:color="auto" w:fill="FFFFFF"/>
          <w:lang w:val="en-US"/>
        </w:rPr>
      </w:pPr>
    </w:p>
    <w:p w14:paraId="424A7813" w14:textId="5FC829C0" w:rsidR="00EF428F" w:rsidRPr="006503A7" w:rsidRDefault="00EE07A2" w:rsidP="00B82C4B">
      <w:pPr>
        <w:pBdr>
          <w:left w:val="single" w:sz="4" w:space="4" w:color="00FFCC"/>
          <w:bottom w:val="single" w:sz="4" w:space="1" w:color="00FFCC"/>
        </w:pBdr>
        <w:jc w:val="both"/>
        <w:rPr>
          <w:rFonts w:asciiTheme="majorHAnsi" w:hAnsiTheme="majorHAnsi" w:cstheme="majorHAnsi"/>
          <w:b/>
          <w:bCs/>
          <w:sz w:val="21"/>
          <w:szCs w:val="21"/>
          <w:lang w:val="en-US"/>
        </w:rPr>
      </w:pPr>
      <w:proofErr w:type="gramStart"/>
      <w:r w:rsidRPr="00EF428F">
        <w:rPr>
          <w:rFonts w:asciiTheme="majorHAnsi" w:hAnsiTheme="majorHAnsi" w:cstheme="majorHAnsi"/>
          <w:b/>
          <w:bCs/>
          <w:sz w:val="21"/>
          <w:szCs w:val="21"/>
          <w:u w:val="single"/>
          <w:lang w:val="en-US"/>
        </w:rPr>
        <w:t>Ex</w:t>
      </w:r>
      <w:r w:rsidR="00EF428F" w:rsidRPr="00EF428F">
        <w:rPr>
          <w:rFonts w:asciiTheme="majorHAnsi" w:hAnsiTheme="majorHAnsi" w:cstheme="majorHAnsi"/>
          <w:b/>
          <w:bCs/>
          <w:sz w:val="21"/>
          <w:szCs w:val="21"/>
          <w:u w:val="single"/>
          <w:lang w:val="en-US"/>
        </w:rPr>
        <w:t>a</w:t>
      </w:r>
      <w:r w:rsidRPr="00EF428F">
        <w:rPr>
          <w:rFonts w:asciiTheme="majorHAnsi" w:hAnsiTheme="majorHAnsi" w:cstheme="majorHAnsi"/>
          <w:b/>
          <w:bCs/>
          <w:sz w:val="21"/>
          <w:szCs w:val="21"/>
          <w:u w:val="single"/>
          <w:lang w:val="en-US"/>
        </w:rPr>
        <w:t>mple</w:t>
      </w:r>
      <w:r w:rsidRPr="00EF428F">
        <w:rPr>
          <w:rFonts w:asciiTheme="majorHAnsi" w:hAnsiTheme="majorHAnsi" w:cstheme="majorHAnsi"/>
          <w:b/>
          <w:bCs/>
          <w:sz w:val="21"/>
          <w:szCs w:val="21"/>
          <w:lang w:val="en-US"/>
        </w:rPr>
        <w:t> :</w:t>
      </w:r>
      <w:proofErr w:type="gramEnd"/>
      <w:r w:rsidRPr="00EF428F">
        <w:rPr>
          <w:rFonts w:asciiTheme="majorHAnsi" w:hAnsiTheme="majorHAnsi" w:cstheme="majorHAnsi"/>
          <w:b/>
          <w:bCs/>
          <w:sz w:val="21"/>
          <w:szCs w:val="21"/>
          <w:lang w:val="en-US"/>
        </w:rPr>
        <w:t xml:space="preserve"> </w:t>
      </w:r>
      <w:r w:rsidR="00EF428F" w:rsidRPr="00EF428F">
        <w:rPr>
          <w:rFonts w:asciiTheme="majorHAnsi" w:hAnsiTheme="majorHAnsi" w:cstheme="majorHAnsi"/>
          <w:b/>
          <w:bCs/>
          <w:sz w:val="21"/>
          <w:szCs w:val="21"/>
          <w:lang w:val="en-US"/>
        </w:rPr>
        <w:t>In</w:t>
      </w:r>
      <w:r w:rsidR="0025242F" w:rsidRPr="00EF428F">
        <w:rPr>
          <w:rFonts w:asciiTheme="majorHAnsi" w:hAnsiTheme="majorHAnsi" w:cstheme="majorHAnsi"/>
          <w:b/>
          <w:bCs/>
          <w:sz w:val="21"/>
          <w:szCs w:val="21"/>
          <w:lang w:val="en-US"/>
        </w:rPr>
        <w:t xml:space="preserve"> Guadeloupe, </w:t>
      </w:r>
      <w:bookmarkEnd w:id="2"/>
      <w:r w:rsidR="00EF428F" w:rsidRPr="00EF428F">
        <w:rPr>
          <w:rFonts w:asciiTheme="majorHAnsi" w:hAnsiTheme="majorHAnsi" w:cstheme="majorHAnsi"/>
          <w:b/>
          <w:bCs/>
          <w:sz w:val="21"/>
          <w:szCs w:val="21"/>
          <w:lang w:val="en-US"/>
        </w:rPr>
        <w:t>schools close on average 1.5 months a year for lack of water</w:t>
      </w:r>
      <w:r w:rsidR="00EF428F" w:rsidRPr="00D81FFD">
        <w:rPr>
          <w:rStyle w:val="Appelnotedebasdep"/>
          <w:rFonts w:asciiTheme="majorHAnsi" w:hAnsiTheme="majorHAnsi" w:cstheme="majorHAnsi"/>
          <w:b/>
          <w:bCs/>
          <w:sz w:val="21"/>
          <w:szCs w:val="21"/>
          <w:lang w:val="en-US"/>
        </w:rPr>
        <w:footnoteReference w:id="32"/>
      </w:r>
      <w:r w:rsidR="00EF428F" w:rsidRPr="00EF428F">
        <w:rPr>
          <w:rFonts w:asciiTheme="majorHAnsi" w:hAnsiTheme="majorHAnsi" w:cstheme="majorHAnsi"/>
          <w:b/>
          <w:bCs/>
          <w:sz w:val="21"/>
          <w:szCs w:val="21"/>
          <w:lang w:val="en-US"/>
        </w:rPr>
        <w:t xml:space="preserve">, in violation of the right to education of children guaranteed by Article 13 of the </w:t>
      </w:r>
      <w:proofErr w:type="spellStart"/>
      <w:r w:rsidR="00EF428F" w:rsidRPr="00EF428F">
        <w:rPr>
          <w:rFonts w:asciiTheme="majorHAnsi" w:hAnsiTheme="majorHAnsi" w:cstheme="majorHAnsi"/>
          <w:b/>
          <w:bCs/>
          <w:sz w:val="21"/>
          <w:szCs w:val="21"/>
          <w:lang w:val="en-US"/>
        </w:rPr>
        <w:t>ICESCR</w:t>
      </w:r>
      <w:proofErr w:type="spellEnd"/>
      <w:r w:rsidR="00EF428F" w:rsidRPr="00EF428F">
        <w:rPr>
          <w:rFonts w:asciiTheme="majorHAnsi" w:hAnsiTheme="majorHAnsi" w:cstheme="majorHAnsi"/>
          <w:b/>
          <w:bCs/>
          <w:sz w:val="21"/>
          <w:szCs w:val="21"/>
          <w:lang w:val="en-US"/>
        </w:rPr>
        <w:t>.</w:t>
      </w:r>
    </w:p>
    <w:p w14:paraId="43FD6482" w14:textId="77777777" w:rsidR="006503A7" w:rsidRDefault="006503A7" w:rsidP="006503A7">
      <w:pPr>
        <w:jc w:val="both"/>
        <w:rPr>
          <w:rFonts w:asciiTheme="majorHAnsi" w:eastAsiaTheme="majorEastAsia" w:hAnsiTheme="majorHAnsi" w:cstheme="majorHAnsi"/>
          <w:b/>
          <w:color w:val="000000" w:themeColor="text1"/>
          <w:kern w:val="28"/>
          <w:sz w:val="21"/>
          <w:szCs w:val="21"/>
          <w:lang w:val="en-US" w:bidi="fr-FR"/>
        </w:rPr>
      </w:pPr>
    </w:p>
    <w:p w14:paraId="16858B0B" w14:textId="2421E93C" w:rsidR="00E30C6E" w:rsidRPr="006503A7" w:rsidRDefault="006503A7" w:rsidP="006503A7">
      <w:pPr>
        <w:jc w:val="both"/>
        <w:rPr>
          <w:rFonts w:asciiTheme="majorHAnsi" w:hAnsiTheme="majorHAnsi" w:cstheme="majorHAnsi"/>
          <w:b/>
          <w:bCs/>
          <w:color w:val="000000" w:themeColor="text1"/>
          <w:sz w:val="20"/>
          <w:szCs w:val="20"/>
          <w:lang w:val="en-US"/>
        </w:rPr>
      </w:pPr>
      <w:r w:rsidRPr="006503A7">
        <w:rPr>
          <w:rFonts w:asciiTheme="majorHAnsi" w:hAnsiTheme="majorHAnsi" w:cstheme="majorHAnsi"/>
          <w:b/>
          <w:bCs/>
          <w:noProof/>
          <w:sz w:val="20"/>
          <w:szCs w:val="20"/>
        </w:rPr>
        <w:t>Remedying such situations would contribute to the achievement of many Sustainable Development Goals, including</w:t>
      </w:r>
      <w:proofErr w:type="gramStart"/>
      <w:r w:rsidRPr="006503A7">
        <w:rPr>
          <w:rFonts w:asciiTheme="majorHAnsi" w:eastAsiaTheme="majorEastAsia" w:hAnsiTheme="majorHAnsi" w:cstheme="majorHAnsi"/>
          <w:b/>
          <w:bCs/>
          <w:color w:val="000000" w:themeColor="text1"/>
          <w:kern w:val="28"/>
          <w:sz w:val="20"/>
          <w:szCs w:val="20"/>
          <w:lang w:val="en-US" w:bidi="fr-FR"/>
        </w:rPr>
        <w:t>:</w:t>
      </w:r>
      <w:r w:rsidRPr="006503A7">
        <w:rPr>
          <w:rFonts w:asciiTheme="majorHAnsi" w:eastAsiaTheme="majorEastAsia" w:hAnsiTheme="majorHAnsi" w:cstheme="majorHAnsi"/>
          <w:b/>
          <w:color w:val="000000" w:themeColor="text1"/>
          <w:kern w:val="28"/>
          <w:sz w:val="20"/>
          <w:szCs w:val="20"/>
          <w:lang w:val="en-US" w:bidi="fr-FR"/>
        </w:rPr>
        <w:t> :</w:t>
      </w:r>
      <w:proofErr w:type="gramEnd"/>
      <w:r w:rsidR="00E30C6E" w:rsidRPr="00D81FFD">
        <w:rPr>
          <w:noProof/>
          <w:sz w:val="21"/>
          <w:szCs w:val="21"/>
          <w:lang w:val="en-US"/>
        </w:rPr>
        <w:drawing>
          <wp:anchor distT="0" distB="0" distL="114300" distR="114300" simplePos="0" relativeHeight="251749376" behindDoc="0" locked="0" layoutInCell="1" allowOverlap="1" wp14:anchorId="5D71A40A" wp14:editId="01537BC9">
            <wp:simplePos x="0" y="0"/>
            <wp:positionH relativeFrom="column">
              <wp:posOffset>4452730</wp:posOffset>
            </wp:positionH>
            <wp:positionV relativeFrom="paragraph">
              <wp:posOffset>275148</wp:posOffset>
            </wp:positionV>
            <wp:extent cx="522605" cy="534035"/>
            <wp:effectExtent l="0" t="0" r="0" b="0"/>
            <wp:wrapNone/>
            <wp:docPr id="10" name="Image 9">
              <a:extLst xmlns:a="http://schemas.openxmlformats.org/drawingml/2006/main">
                <a:ext uri="{FF2B5EF4-FFF2-40B4-BE49-F238E27FC236}">
                  <a16:creationId xmlns:a16="http://schemas.microsoft.com/office/drawing/2014/main" id="{462A6273-6EA1-8DA3-E8B8-15BA560CE3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9">
                      <a:extLst>
                        <a:ext uri="{FF2B5EF4-FFF2-40B4-BE49-F238E27FC236}">
                          <a16:creationId xmlns:a16="http://schemas.microsoft.com/office/drawing/2014/main" id="{462A6273-6EA1-8DA3-E8B8-15BA560CE3E6}"/>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2605" cy="534035"/>
                    </a:xfrm>
                    <a:prstGeom prst="rect">
                      <a:avLst/>
                    </a:prstGeom>
                  </pic:spPr>
                </pic:pic>
              </a:graphicData>
            </a:graphic>
            <wp14:sizeRelH relativeFrom="margin">
              <wp14:pctWidth>0</wp14:pctWidth>
            </wp14:sizeRelH>
            <wp14:sizeRelV relativeFrom="margin">
              <wp14:pctHeight>0</wp14:pctHeight>
            </wp14:sizeRelV>
          </wp:anchor>
        </w:drawing>
      </w:r>
      <w:r w:rsidR="00E30C6E" w:rsidRPr="00D81FFD">
        <w:rPr>
          <w:i/>
          <w:iCs/>
          <w:noProof/>
          <w:sz w:val="21"/>
          <w:szCs w:val="21"/>
          <w:lang w:val="en-US"/>
        </w:rPr>
        <w:drawing>
          <wp:anchor distT="0" distB="0" distL="114300" distR="114300" simplePos="0" relativeHeight="251747328" behindDoc="0" locked="0" layoutInCell="1" allowOverlap="1" wp14:anchorId="32547B8F" wp14:editId="6C9ED4C3">
            <wp:simplePos x="0" y="0"/>
            <wp:positionH relativeFrom="column">
              <wp:posOffset>4973320</wp:posOffset>
            </wp:positionH>
            <wp:positionV relativeFrom="paragraph">
              <wp:posOffset>274955</wp:posOffset>
            </wp:positionV>
            <wp:extent cx="528320" cy="528320"/>
            <wp:effectExtent l="0" t="0" r="5080" b="5080"/>
            <wp:wrapNone/>
            <wp:docPr id="38" name="Image 37">
              <a:extLst xmlns:a="http://schemas.openxmlformats.org/drawingml/2006/main">
                <a:ext uri="{FF2B5EF4-FFF2-40B4-BE49-F238E27FC236}">
                  <a16:creationId xmlns:a16="http://schemas.microsoft.com/office/drawing/2014/main" id="{8ACD2D0D-AF4F-701C-DE1E-993ABEE1D5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37">
                      <a:extLst>
                        <a:ext uri="{FF2B5EF4-FFF2-40B4-BE49-F238E27FC236}">
                          <a16:creationId xmlns:a16="http://schemas.microsoft.com/office/drawing/2014/main" id="{8ACD2D0D-AF4F-701C-DE1E-993ABEE1D509}"/>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8320" cy="528320"/>
                    </a:xfrm>
                    <a:prstGeom prst="rect">
                      <a:avLst/>
                    </a:prstGeom>
                  </pic:spPr>
                </pic:pic>
              </a:graphicData>
            </a:graphic>
            <wp14:sizeRelH relativeFrom="margin">
              <wp14:pctWidth>0</wp14:pctWidth>
            </wp14:sizeRelH>
            <wp14:sizeRelV relativeFrom="margin">
              <wp14:pctHeight>0</wp14:pctHeight>
            </wp14:sizeRelV>
          </wp:anchor>
        </w:drawing>
      </w:r>
      <w:r w:rsidR="00E30C6E" w:rsidRPr="00D81FFD">
        <w:rPr>
          <w:noProof/>
          <w:sz w:val="21"/>
          <w:szCs w:val="21"/>
          <w:lang w:val="en-US"/>
        </w:rPr>
        <w:drawing>
          <wp:anchor distT="0" distB="0" distL="114300" distR="114300" simplePos="0" relativeHeight="251741184" behindDoc="0" locked="0" layoutInCell="1" allowOverlap="1" wp14:anchorId="014989D3" wp14:editId="050B2BB0">
            <wp:simplePos x="0" y="0"/>
            <wp:positionH relativeFrom="column">
              <wp:posOffset>3391535</wp:posOffset>
            </wp:positionH>
            <wp:positionV relativeFrom="paragraph">
              <wp:posOffset>279400</wp:posOffset>
            </wp:positionV>
            <wp:extent cx="513715" cy="513715"/>
            <wp:effectExtent l="0" t="0" r="635" b="635"/>
            <wp:wrapNone/>
            <wp:docPr id="6" name="Image 5">
              <a:extLst xmlns:a="http://schemas.openxmlformats.org/drawingml/2006/main">
                <a:ext uri="{FF2B5EF4-FFF2-40B4-BE49-F238E27FC236}">
                  <a16:creationId xmlns:a16="http://schemas.microsoft.com/office/drawing/2014/main" id="{FB68B708-C932-A931-876F-9D4F786D88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a:extLst>
                        <a:ext uri="{FF2B5EF4-FFF2-40B4-BE49-F238E27FC236}">
                          <a16:creationId xmlns:a16="http://schemas.microsoft.com/office/drawing/2014/main" id="{FB68B708-C932-A931-876F-9D4F786D88D1}"/>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13715" cy="513715"/>
                    </a:xfrm>
                    <a:prstGeom prst="rect">
                      <a:avLst/>
                    </a:prstGeom>
                  </pic:spPr>
                </pic:pic>
              </a:graphicData>
            </a:graphic>
            <wp14:sizeRelH relativeFrom="margin">
              <wp14:pctWidth>0</wp14:pctWidth>
            </wp14:sizeRelH>
            <wp14:sizeRelV relativeFrom="margin">
              <wp14:pctHeight>0</wp14:pctHeight>
            </wp14:sizeRelV>
          </wp:anchor>
        </w:drawing>
      </w:r>
      <w:r w:rsidR="00E30C6E" w:rsidRPr="00D81FFD">
        <w:rPr>
          <w:noProof/>
          <w:sz w:val="21"/>
          <w:szCs w:val="21"/>
          <w:lang w:val="en-US"/>
        </w:rPr>
        <w:drawing>
          <wp:anchor distT="0" distB="0" distL="114300" distR="114300" simplePos="0" relativeHeight="251744256" behindDoc="0" locked="0" layoutInCell="1" allowOverlap="1" wp14:anchorId="13920F25" wp14:editId="1897A4EE">
            <wp:simplePos x="0" y="0"/>
            <wp:positionH relativeFrom="column">
              <wp:posOffset>3940175</wp:posOffset>
            </wp:positionH>
            <wp:positionV relativeFrom="paragraph">
              <wp:posOffset>277495</wp:posOffset>
            </wp:positionV>
            <wp:extent cx="514350" cy="534035"/>
            <wp:effectExtent l="0" t="0" r="0" b="0"/>
            <wp:wrapNone/>
            <wp:docPr id="13" name="Image 12">
              <a:extLst xmlns:a="http://schemas.openxmlformats.org/drawingml/2006/main">
                <a:ext uri="{FF2B5EF4-FFF2-40B4-BE49-F238E27FC236}">
                  <a16:creationId xmlns:a16="http://schemas.microsoft.com/office/drawing/2014/main" id="{35E8AD1F-47BA-7281-BACF-C8074ADB06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2">
                      <a:extLst>
                        <a:ext uri="{FF2B5EF4-FFF2-40B4-BE49-F238E27FC236}">
                          <a16:creationId xmlns:a16="http://schemas.microsoft.com/office/drawing/2014/main" id="{35E8AD1F-47BA-7281-BACF-C8074ADB06D4}"/>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14350" cy="534035"/>
                    </a:xfrm>
                    <a:prstGeom prst="rect">
                      <a:avLst/>
                    </a:prstGeom>
                  </pic:spPr>
                </pic:pic>
              </a:graphicData>
            </a:graphic>
            <wp14:sizeRelH relativeFrom="margin">
              <wp14:pctWidth>0</wp14:pctWidth>
            </wp14:sizeRelH>
            <wp14:sizeRelV relativeFrom="margin">
              <wp14:pctHeight>0</wp14:pctHeight>
            </wp14:sizeRelV>
          </wp:anchor>
        </w:drawing>
      </w:r>
    </w:p>
    <w:p w14:paraId="3F67C2DB" w14:textId="09FA6EBD" w:rsidR="00E30C6E" w:rsidRPr="006503A7" w:rsidRDefault="006F152C" w:rsidP="00B82C4B">
      <w:pPr>
        <w:spacing w:after="0"/>
        <w:jc w:val="both"/>
        <w:rPr>
          <w:rFonts w:asciiTheme="majorHAnsi" w:eastAsiaTheme="majorEastAsia" w:hAnsiTheme="majorHAnsi" w:cstheme="majorHAnsi"/>
          <w:b/>
          <w:color w:val="000000" w:themeColor="text1"/>
          <w:kern w:val="28"/>
          <w:sz w:val="4"/>
          <w:szCs w:val="4"/>
          <w:lang w:val="en-US" w:bidi="fr-FR"/>
        </w:rPr>
      </w:pPr>
      <w:r w:rsidRPr="00D81FFD">
        <w:rPr>
          <w:rFonts w:asciiTheme="majorHAnsi" w:hAnsiTheme="majorHAnsi" w:cstheme="majorHAnsi"/>
          <w:i/>
          <w:iCs/>
          <w:noProof/>
          <w:sz w:val="21"/>
          <w:szCs w:val="21"/>
          <w:lang w:val="en-US"/>
        </w:rPr>
        <w:drawing>
          <wp:anchor distT="0" distB="0" distL="114300" distR="114300" simplePos="0" relativeHeight="251745280" behindDoc="0" locked="0" layoutInCell="1" allowOverlap="1" wp14:anchorId="03179D9E" wp14:editId="5A9F7D4A">
            <wp:simplePos x="0" y="0"/>
            <wp:positionH relativeFrom="margin">
              <wp:posOffset>5491480</wp:posOffset>
            </wp:positionH>
            <wp:positionV relativeFrom="paragraph">
              <wp:posOffset>6546</wp:posOffset>
            </wp:positionV>
            <wp:extent cx="524064" cy="524064"/>
            <wp:effectExtent l="0" t="0" r="9525" b="9525"/>
            <wp:wrapNone/>
            <wp:docPr id="14" name="Image 13" descr="Une image contenant texte&#10;&#10;Description générée automatiquement">
              <a:extLst xmlns:a="http://schemas.openxmlformats.org/drawingml/2006/main">
                <a:ext uri="{FF2B5EF4-FFF2-40B4-BE49-F238E27FC236}">
                  <a16:creationId xmlns:a16="http://schemas.microsoft.com/office/drawing/2014/main" id="{6C6FD2C7-94DA-55CA-7A0A-9689154BE0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3" descr="Une image contenant texte&#10;&#10;Description générée automatiquement">
                      <a:extLst>
                        <a:ext uri="{FF2B5EF4-FFF2-40B4-BE49-F238E27FC236}">
                          <a16:creationId xmlns:a16="http://schemas.microsoft.com/office/drawing/2014/main" id="{6C6FD2C7-94DA-55CA-7A0A-9689154BE084}"/>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4064" cy="524064"/>
                    </a:xfrm>
                    <a:prstGeom prst="rect">
                      <a:avLst/>
                    </a:prstGeom>
                  </pic:spPr>
                </pic:pic>
              </a:graphicData>
            </a:graphic>
            <wp14:sizeRelH relativeFrom="margin">
              <wp14:pctWidth>0</wp14:pctWidth>
            </wp14:sizeRelH>
            <wp14:sizeRelV relativeFrom="margin">
              <wp14:pctHeight>0</wp14:pctHeight>
            </wp14:sizeRelV>
          </wp:anchor>
        </w:drawing>
      </w:r>
      <w:r w:rsidRPr="00D81FFD">
        <w:rPr>
          <w:rFonts w:asciiTheme="majorHAnsi" w:hAnsiTheme="majorHAnsi" w:cstheme="majorHAnsi"/>
          <w:noProof/>
          <w:lang w:val="en-US"/>
        </w:rPr>
        <w:drawing>
          <wp:anchor distT="0" distB="0" distL="114300" distR="114300" simplePos="0" relativeHeight="251740160" behindDoc="0" locked="0" layoutInCell="1" allowOverlap="1" wp14:anchorId="3D78368E" wp14:editId="736B0498">
            <wp:simplePos x="0" y="0"/>
            <wp:positionH relativeFrom="column">
              <wp:posOffset>799561</wp:posOffset>
            </wp:positionH>
            <wp:positionV relativeFrom="paragraph">
              <wp:posOffset>3810</wp:posOffset>
            </wp:positionV>
            <wp:extent cx="507365" cy="516255"/>
            <wp:effectExtent l="0" t="0" r="6985" b="0"/>
            <wp:wrapNone/>
            <wp:docPr id="5" name="Image 4">
              <a:extLst xmlns:a="http://schemas.openxmlformats.org/drawingml/2006/main">
                <a:ext uri="{FF2B5EF4-FFF2-40B4-BE49-F238E27FC236}">
                  <a16:creationId xmlns:a16="http://schemas.microsoft.com/office/drawing/2014/main" id="{D05808E9-F215-A63B-711A-62B6206A69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a:extLst>
                        <a:ext uri="{FF2B5EF4-FFF2-40B4-BE49-F238E27FC236}">
                          <a16:creationId xmlns:a16="http://schemas.microsoft.com/office/drawing/2014/main" id="{D05808E9-F215-A63B-711A-62B6206A6988}"/>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07365" cy="516255"/>
                    </a:xfrm>
                    <a:prstGeom prst="rect">
                      <a:avLst/>
                    </a:prstGeom>
                  </pic:spPr>
                </pic:pic>
              </a:graphicData>
            </a:graphic>
            <wp14:sizeRelH relativeFrom="margin">
              <wp14:pctWidth>0</wp14:pctWidth>
            </wp14:sizeRelH>
            <wp14:sizeRelV relativeFrom="margin">
              <wp14:pctHeight>0</wp14:pctHeight>
            </wp14:sizeRelV>
          </wp:anchor>
        </w:drawing>
      </w:r>
      <w:r w:rsidRPr="00D81FFD">
        <w:rPr>
          <w:rFonts w:asciiTheme="majorHAnsi" w:hAnsiTheme="majorHAnsi" w:cstheme="majorHAnsi"/>
          <w:i/>
          <w:iCs/>
          <w:noProof/>
          <w:lang w:val="en-US"/>
        </w:rPr>
        <w:drawing>
          <wp:anchor distT="0" distB="0" distL="114300" distR="114300" simplePos="0" relativeHeight="251748352" behindDoc="0" locked="0" layoutInCell="1" allowOverlap="1" wp14:anchorId="5F5B16FF" wp14:editId="5DF31C0D">
            <wp:simplePos x="0" y="0"/>
            <wp:positionH relativeFrom="column">
              <wp:posOffset>1300576</wp:posOffset>
            </wp:positionH>
            <wp:positionV relativeFrom="paragraph">
              <wp:posOffset>6985</wp:posOffset>
            </wp:positionV>
            <wp:extent cx="534670" cy="520700"/>
            <wp:effectExtent l="0" t="0" r="0" b="0"/>
            <wp:wrapSquare wrapText="bothSides"/>
            <wp:docPr id="30" name="Image 29" descr="Une image contenant texte&#10;&#10;Description générée automatiquement">
              <a:extLst xmlns:a="http://schemas.openxmlformats.org/drawingml/2006/main">
                <a:ext uri="{FF2B5EF4-FFF2-40B4-BE49-F238E27FC236}">
                  <a16:creationId xmlns:a16="http://schemas.microsoft.com/office/drawing/2014/main" id="{398C33BF-3C14-3B0A-7B38-B483DD6A0C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29" descr="Une image contenant texte&#10;&#10;Description générée automatiquement">
                      <a:extLst>
                        <a:ext uri="{FF2B5EF4-FFF2-40B4-BE49-F238E27FC236}">
                          <a16:creationId xmlns:a16="http://schemas.microsoft.com/office/drawing/2014/main" id="{398C33BF-3C14-3B0A-7B38-B483DD6A0CED}"/>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34670" cy="520700"/>
                    </a:xfrm>
                    <a:prstGeom prst="rect">
                      <a:avLst/>
                    </a:prstGeom>
                  </pic:spPr>
                </pic:pic>
              </a:graphicData>
            </a:graphic>
            <wp14:sizeRelH relativeFrom="margin">
              <wp14:pctWidth>0</wp14:pctWidth>
            </wp14:sizeRelH>
            <wp14:sizeRelV relativeFrom="margin">
              <wp14:pctHeight>0</wp14:pctHeight>
            </wp14:sizeRelV>
          </wp:anchor>
        </w:drawing>
      </w:r>
      <w:r w:rsidRPr="00D81FFD">
        <w:rPr>
          <w:rFonts w:asciiTheme="majorHAnsi" w:hAnsiTheme="majorHAnsi" w:cstheme="majorHAnsi"/>
          <w:i/>
          <w:iCs/>
          <w:noProof/>
          <w:sz w:val="21"/>
          <w:szCs w:val="21"/>
          <w:lang w:val="en-US"/>
        </w:rPr>
        <w:drawing>
          <wp:anchor distT="0" distB="0" distL="114300" distR="114300" simplePos="0" relativeHeight="251746304" behindDoc="0" locked="0" layoutInCell="1" allowOverlap="1" wp14:anchorId="0C0FBBAA" wp14:editId="7D03D733">
            <wp:simplePos x="0" y="0"/>
            <wp:positionH relativeFrom="column">
              <wp:posOffset>2336861</wp:posOffset>
            </wp:positionH>
            <wp:positionV relativeFrom="paragraph">
              <wp:posOffset>3810</wp:posOffset>
            </wp:positionV>
            <wp:extent cx="513715" cy="513715"/>
            <wp:effectExtent l="0" t="0" r="635" b="635"/>
            <wp:wrapNone/>
            <wp:docPr id="18" name="Image 17" descr="Une image contenant texte, clipart&#10;&#10;Description générée automatiquement">
              <a:extLst xmlns:a="http://schemas.openxmlformats.org/drawingml/2006/main">
                <a:ext uri="{FF2B5EF4-FFF2-40B4-BE49-F238E27FC236}">
                  <a16:creationId xmlns:a16="http://schemas.microsoft.com/office/drawing/2014/main" id="{17F6E399-D07D-E324-FA6D-FE5CA48BE1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17" descr="Une image contenant texte, clipart&#10;&#10;Description générée automatiquement">
                      <a:extLst>
                        <a:ext uri="{FF2B5EF4-FFF2-40B4-BE49-F238E27FC236}">
                          <a16:creationId xmlns:a16="http://schemas.microsoft.com/office/drawing/2014/main" id="{17F6E399-D07D-E324-FA6D-FE5CA48BE11C}"/>
                        </a:ext>
                      </a:extLst>
                    </pic:cNvPr>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13715" cy="513715"/>
                    </a:xfrm>
                    <a:prstGeom prst="rect">
                      <a:avLst/>
                    </a:prstGeom>
                  </pic:spPr>
                </pic:pic>
              </a:graphicData>
            </a:graphic>
            <wp14:sizeRelH relativeFrom="margin">
              <wp14:pctWidth>0</wp14:pctWidth>
            </wp14:sizeRelH>
            <wp14:sizeRelV relativeFrom="margin">
              <wp14:pctHeight>0</wp14:pctHeight>
            </wp14:sizeRelV>
          </wp:anchor>
        </w:drawing>
      </w:r>
      <w:r w:rsidRPr="00D81FFD">
        <w:rPr>
          <w:rFonts w:asciiTheme="majorHAnsi" w:hAnsiTheme="majorHAnsi" w:cstheme="majorHAnsi"/>
          <w:noProof/>
          <w:lang w:val="en-US"/>
        </w:rPr>
        <w:drawing>
          <wp:anchor distT="0" distB="0" distL="114300" distR="114300" simplePos="0" relativeHeight="251743232" behindDoc="0" locked="0" layoutInCell="1" allowOverlap="1" wp14:anchorId="541F907A" wp14:editId="3D692F59">
            <wp:simplePos x="0" y="0"/>
            <wp:positionH relativeFrom="column">
              <wp:posOffset>1824990</wp:posOffset>
            </wp:positionH>
            <wp:positionV relativeFrom="paragraph">
              <wp:posOffset>7620</wp:posOffset>
            </wp:positionV>
            <wp:extent cx="513715" cy="513715"/>
            <wp:effectExtent l="0" t="0" r="635" b="635"/>
            <wp:wrapNone/>
            <wp:docPr id="12" name="Image 11">
              <a:extLst xmlns:a="http://schemas.openxmlformats.org/drawingml/2006/main">
                <a:ext uri="{FF2B5EF4-FFF2-40B4-BE49-F238E27FC236}">
                  <a16:creationId xmlns:a16="http://schemas.microsoft.com/office/drawing/2014/main" id="{278FD0FE-EEFA-A06E-8B20-1624EB4A76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1">
                      <a:extLst>
                        <a:ext uri="{FF2B5EF4-FFF2-40B4-BE49-F238E27FC236}">
                          <a16:creationId xmlns:a16="http://schemas.microsoft.com/office/drawing/2014/main" id="{278FD0FE-EEFA-A06E-8B20-1624EB4A7671}"/>
                        </a:ext>
                      </a:extLst>
                    </pic:cNvPr>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3715" cy="513715"/>
                    </a:xfrm>
                    <a:prstGeom prst="rect">
                      <a:avLst/>
                    </a:prstGeom>
                  </pic:spPr>
                </pic:pic>
              </a:graphicData>
            </a:graphic>
            <wp14:sizeRelH relativeFrom="margin">
              <wp14:pctWidth>0</wp14:pctWidth>
            </wp14:sizeRelH>
            <wp14:sizeRelV relativeFrom="margin">
              <wp14:pctHeight>0</wp14:pctHeight>
            </wp14:sizeRelV>
          </wp:anchor>
        </w:drawing>
      </w:r>
      <w:r w:rsidRPr="00D81FFD">
        <w:rPr>
          <w:rFonts w:asciiTheme="majorHAnsi" w:hAnsiTheme="majorHAnsi" w:cstheme="majorHAnsi"/>
          <w:noProof/>
          <w:sz w:val="21"/>
          <w:szCs w:val="21"/>
          <w:lang w:val="en-US"/>
        </w:rPr>
        <w:drawing>
          <wp:anchor distT="0" distB="0" distL="114300" distR="114300" simplePos="0" relativeHeight="251742208" behindDoc="0" locked="0" layoutInCell="1" allowOverlap="1" wp14:anchorId="34388179" wp14:editId="2276F4F3">
            <wp:simplePos x="0" y="0"/>
            <wp:positionH relativeFrom="column">
              <wp:posOffset>2842591</wp:posOffset>
            </wp:positionH>
            <wp:positionV relativeFrom="paragraph">
              <wp:posOffset>4033</wp:posOffset>
            </wp:positionV>
            <wp:extent cx="516835" cy="516835"/>
            <wp:effectExtent l="0" t="0" r="0" b="0"/>
            <wp:wrapNone/>
            <wp:docPr id="11" name="Image 10">
              <a:extLst xmlns:a="http://schemas.openxmlformats.org/drawingml/2006/main">
                <a:ext uri="{FF2B5EF4-FFF2-40B4-BE49-F238E27FC236}">
                  <a16:creationId xmlns:a16="http://schemas.microsoft.com/office/drawing/2014/main" id="{F3F00D95-2D46-AE29-83FD-B06DC29BDF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a:extLst>
                        <a:ext uri="{FF2B5EF4-FFF2-40B4-BE49-F238E27FC236}">
                          <a16:creationId xmlns:a16="http://schemas.microsoft.com/office/drawing/2014/main" id="{F3F00D95-2D46-AE29-83FD-B06DC29BDF6B}"/>
                        </a:ext>
                      </a:extLst>
                    </pic:cNvPr>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17416" cy="517416"/>
                    </a:xfrm>
                    <a:prstGeom prst="rect">
                      <a:avLst/>
                    </a:prstGeom>
                  </pic:spPr>
                </pic:pic>
              </a:graphicData>
            </a:graphic>
            <wp14:sizeRelH relativeFrom="margin">
              <wp14:pctWidth>0</wp14:pctWidth>
            </wp14:sizeRelH>
            <wp14:sizeRelV relativeFrom="margin">
              <wp14:pctHeight>0</wp14:pctHeight>
            </wp14:sizeRelV>
          </wp:anchor>
        </w:drawing>
      </w:r>
      <w:r w:rsidR="00E30C6E" w:rsidRPr="006503A7">
        <w:rPr>
          <w:rFonts w:asciiTheme="majorHAnsi" w:eastAsiaTheme="majorEastAsia" w:hAnsiTheme="majorHAnsi" w:cstheme="majorHAnsi"/>
          <w:b/>
          <w:color w:val="000000" w:themeColor="text1"/>
          <w:kern w:val="28"/>
          <w:lang w:val="en-US" w:bidi="fr-FR"/>
        </w:rPr>
        <w:t xml:space="preserve"> </w:t>
      </w:r>
    </w:p>
    <w:p w14:paraId="6E4146A5" w14:textId="77777777" w:rsidR="000F02AC" w:rsidRPr="006503A7" w:rsidRDefault="000F02AC">
      <w:pPr>
        <w:rPr>
          <w:rFonts w:asciiTheme="majorHAnsi" w:hAnsiTheme="majorHAnsi" w:cstheme="majorHAnsi"/>
          <w:b/>
          <w:bCs/>
          <w:i/>
          <w:iCs/>
          <w:color w:val="FFFFFF" w:themeColor="background1"/>
          <w:lang w:val="en-US"/>
        </w:rPr>
      </w:pPr>
      <w:r w:rsidRPr="006503A7">
        <w:rPr>
          <w:rFonts w:asciiTheme="majorHAnsi" w:hAnsiTheme="majorHAnsi" w:cstheme="majorHAnsi"/>
          <w:b/>
          <w:bCs/>
          <w:i/>
          <w:iCs/>
          <w:color w:val="FFFFFF" w:themeColor="background1"/>
          <w:lang w:val="en-US"/>
        </w:rPr>
        <w:br w:type="page"/>
      </w:r>
    </w:p>
    <w:p w14:paraId="50C79C79" w14:textId="738872EE" w:rsidR="00877300" w:rsidRPr="00D81FFD" w:rsidRDefault="00594710" w:rsidP="00594710">
      <w:pPr>
        <w:shd w:val="clear" w:color="auto" w:fill="229693"/>
        <w:rPr>
          <w:rFonts w:asciiTheme="majorHAnsi" w:hAnsiTheme="majorHAnsi" w:cstheme="majorHAnsi"/>
          <w:i/>
          <w:iCs/>
          <w:sz w:val="21"/>
          <w:szCs w:val="21"/>
          <w:lang w:val="en-US"/>
        </w:rPr>
      </w:pPr>
      <w:r w:rsidRPr="00D81FFD">
        <w:rPr>
          <w:rFonts w:asciiTheme="majorHAnsi" w:hAnsiTheme="majorHAnsi" w:cstheme="majorHAnsi"/>
          <w:b/>
          <w:bCs/>
          <w:i/>
          <w:iCs/>
          <w:color w:val="FFFFFF" w:themeColor="background1"/>
          <w:lang w:val="en-US"/>
        </w:rPr>
        <w:lastRenderedPageBreak/>
        <w:t>ACTIONS:</w:t>
      </w:r>
      <w:r w:rsidR="00877300" w:rsidRPr="00594710">
        <w:rPr>
          <w:rFonts w:asciiTheme="majorHAnsi" w:hAnsiTheme="majorHAnsi" w:cstheme="majorHAnsi"/>
          <w:b/>
          <w:bCs/>
          <w:i/>
          <w:iCs/>
          <w:color w:val="FFFFFF" w:themeColor="background1"/>
          <w:lang w:val="en-US"/>
        </w:rPr>
        <w:t xml:space="preserve"> </w:t>
      </w:r>
      <w:r>
        <w:rPr>
          <w:rFonts w:asciiTheme="majorHAnsi" w:hAnsiTheme="majorHAnsi" w:cstheme="majorHAnsi"/>
          <w:b/>
          <w:bCs/>
          <w:i/>
          <w:iCs/>
          <w:color w:val="FFFFFF" w:themeColor="background1"/>
          <w:lang w:val="en-US"/>
        </w:rPr>
        <w:t>Let us not leave</w:t>
      </w:r>
      <w:r w:rsidRPr="00594710">
        <w:rPr>
          <w:rFonts w:asciiTheme="majorHAnsi" w:hAnsiTheme="majorHAnsi" w:cstheme="majorHAnsi"/>
          <w:b/>
          <w:bCs/>
          <w:i/>
          <w:iCs/>
          <w:color w:val="FFFFFF" w:themeColor="background1"/>
          <w:lang w:val="en-US"/>
        </w:rPr>
        <w:t xml:space="preserve"> the Guadeloupean population behind </w:t>
      </w:r>
    </w:p>
    <w:p w14:paraId="2A40E413" w14:textId="77777777" w:rsidR="00594710" w:rsidRPr="00594710" w:rsidRDefault="00594710" w:rsidP="00594710">
      <w:pPr>
        <w:pBdr>
          <w:left w:val="single" w:sz="4" w:space="4" w:color="00FFCC"/>
          <w:bottom w:val="single" w:sz="4" w:space="1" w:color="00FFCC"/>
        </w:pBdr>
        <w:spacing w:after="0"/>
        <w:jc w:val="both"/>
        <w:rPr>
          <w:rFonts w:asciiTheme="majorHAnsi" w:hAnsiTheme="majorHAnsi" w:cstheme="majorHAnsi"/>
          <w:i/>
          <w:iCs/>
          <w:sz w:val="21"/>
          <w:szCs w:val="21"/>
          <w:lang w:val="fr-FR"/>
        </w:rPr>
      </w:pPr>
      <w:r w:rsidRPr="00594710">
        <w:rPr>
          <w:rFonts w:asciiTheme="majorHAnsi" w:hAnsiTheme="majorHAnsi" w:cstheme="majorHAnsi"/>
          <w:b/>
          <w:bCs/>
          <w:i/>
          <w:iCs/>
          <w:noProof/>
          <w:sz w:val="21"/>
          <w:szCs w:val="21"/>
        </w:rPr>
        <w:drawing>
          <wp:anchor distT="0" distB="0" distL="114300" distR="114300" simplePos="0" relativeHeight="251766784" behindDoc="0" locked="0" layoutInCell="1" allowOverlap="1" wp14:anchorId="7CE9F273" wp14:editId="360730C5">
            <wp:simplePos x="0" y="0"/>
            <wp:positionH relativeFrom="margin">
              <wp:align>right</wp:align>
            </wp:positionH>
            <wp:positionV relativeFrom="paragraph">
              <wp:posOffset>173990</wp:posOffset>
            </wp:positionV>
            <wp:extent cx="970280" cy="1104900"/>
            <wp:effectExtent l="0" t="0" r="1270" b="0"/>
            <wp:wrapSquare wrapText="bothSides"/>
            <wp:docPr id="91663345" name="Image 91663345" descr="Une image contenant logo&#10;&#10;Description générée automatiquement">
              <a:extLst xmlns:a="http://schemas.openxmlformats.org/drawingml/2006/main">
                <a:ext uri="{FF2B5EF4-FFF2-40B4-BE49-F238E27FC236}">
                  <a16:creationId xmlns:a16="http://schemas.microsoft.com/office/drawing/2014/main" id="{8500AC9F-911B-3ED4-F552-D0472F0005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logo&#10;&#10;Description générée automatiquement">
                      <a:extLst>
                        <a:ext uri="{FF2B5EF4-FFF2-40B4-BE49-F238E27FC236}">
                          <a16:creationId xmlns:a16="http://schemas.microsoft.com/office/drawing/2014/main" id="{8500AC9F-911B-3ED4-F552-D0472F00055D}"/>
                        </a:ext>
                      </a:extLst>
                    </pic:cNvPr>
                    <pic:cNvPicPr>
                      <a:picLocks noChangeAspect="1"/>
                    </pic:cNvPicPr>
                  </pic:nvPicPr>
                  <pic:blipFill rotWithShape="1">
                    <a:blip r:embed="rId41" cstate="print">
                      <a:extLst>
                        <a:ext uri="{28A0092B-C50C-407E-A947-70E740481C1C}">
                          <a14:useLocalDpi xmlns:a14="http://schemas.microsoft.com/office/drawing/2010/main" val="0"/>
                        </a:ext>
                      </a:extLst>
                    </a:blip>
                    <a:srcRect r="13374" b="17302"/>
                    <a:stretch/>
                  </pic:blipFill>
                  <pic:spPr bwMode="auto">
                    <a:xfrm>
                      <a:off x="0" y="0"/>
                      <a:ext cx="970280" cy="110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94710">
        <w:rPr>
          <w:rFonts w:asciiTheme="majorHAnsi" w:hAnsiTheme="majorHAnsi" w:cstheme="majorHAnsi"/>
          <w:b/>
          <w:bCs/>
          <w:i/>
          <w:iCs/>
          <w:noProof/>
          <w:sz w:val="21"/>
          <w:szCs w:val="21"/>
        </w:rPr>
        <w:t>Authorities</w:t>
      </w:r>
    </w:p>
    <w:p w14:paraId="167A7D27" w14:textId="2CCC2AD3" w:rsidR="00594710" w:rsidRPr="00594710" w:rsidRDefault="00594710" w:rsidP="00594710">
      <w:pPr>
        <w:pStyle w:val="Paragraphedeliste"/>
        <w:numPr>
          <w:ilvl w:val="0"/>
          <w:numId w:val="25"/>
        </w:numPr>
        <w:pBdr>
          <w:left w:val="single" w:sz="4" w:space="4" w:color="00FFCC"/>
          <w:bottom w:val="single" w:sz="4" w:space="1" w:color="00FFCC"/>
        </w:pBdr>
        <w:jc w:val="both"/>
        <w:rPr>
          <w:rFonts w:asciiTheme="majorHAnsi" w:hAnsiTheme="majorHAnsi" w:cstheme="majorHAnsi"/>
          <w:sz w:val="21"/>
          <w:szCs w:val="21"/>
          <w:lang w:val="en-US"/>
        </w:rPr>
      </w:pPr>
      <w:r w:rsidRPr="00594710">
        <w:rPr>
          <w:rFonts w:asciiTheme="majorHAnsi" w:hAnsiTheme="majorHAnsi" w:cstheme="majorHAnsi"/>
          <w:sz w:val="21"/>
          <w:szCs w:val="21"/>
          <w:lang w:val="en-US"/>
        </w:rPr>
        <w:t xml:space="preserve">Guadeloupe is naturally rich in water. The </w:t>
      </w:r>
      <w:r w:rsidRPr="00594710">
        <w:rPr>
          <w:rFonts w:asciiTheme="majorHAnsi" w:hAnsiTheme="majorHAnsi" w:cstheme="majorHAnsi"/>
          <w:b/>
          <w:bCs/>
          <w:sz w:val="21"/>
          <w:szCs w:val="21"/>
          <w:lang w:val="en-US"/>
        </w:rPr>
        <w:t>cause</w:t>
      </w:r>
      <w:r w:rsidRPr="00594710">
        <w:rPr>
          <w:rFonts w:asciiTheme="majorHAnsi" w:hAnsiTheme="majorHAnsi" w:cstheme="majorHAnsi"/>
          <w:sz w:val="21"/>
          <w:szCs w:val="21"/>
          <w:lang w:val="en-US"/>
        </w:rPr>
        <w:t xml:space="preserve"> of this situation is thus </w:t>
      </w:r>
      <w:r w:rsidRPr="00594710">
        <w:rPr>
          <w:rFonts w:asciiTheme="majorHAnsi" w:hAnsiTheme="majorHAnsi" w:cstheme="majorHAnsi"/>
          <w:b/>
          <w:bCs/>
          <w:sz w:val="21"/>
          <w:szCs w:val="21"/>
          <w:lang w:val="en-US"/>
        </w:rPr>
        <w:t>entirely human</w:t>
      </w:r>
      <w:r w:rsidRPr="00594710">
        <w:rPr>
          <w:rFonts w:asciiTheme="majorHAnsi" w:hAnsiTheme="majorHAnsi" w:cstheme="majorHAnsi"/>
          <w:sz w:val="21"/>
          <w:szCs w:val="21"/>
          <w:lang w:val="en-US"/>
        </w:rPr>
        <w:t xml:space="preserve"> and is mainly due to the </w:t>
      </w:r>
      <w:r w:rsidRPr="00594710">
        <w:rPr>
          <w:rFonts w:asciiTheme="majorHAnsi" w:hAnsiTheme="majorHAnsi" w:cstheme="majorHAnsi"/>
          <w:b/>
          <w:bCs/>
          <w:sz w:val="21"/>
          <w:szCs w:val="21"/>
          <w:lang w:val="en-US"/>
        </w:rPr>
        <w:t>poor governance</w:t>
      </w:r>
      <w:r w:rsidRPr="00594710">
        <w:rPr>
          <w:rFonts w:asciiTheme="majorHAnsi" w:hAnsiTheme="majorHAnsi" w:cstheme="majorHAnsi"/>
          <w:sz w:val="21"/>
          <w:szCs w:val="21"/>
          <w:lang w:val="en-US"/>
        </w:rPr>
        <w:t xml:space="preserve"> of operators, </w:t>
      </w:r>
      <w:r w:rsidR="00C8733F" w:rsidRPr="00594710">
        <w:rPr>
          <w:rFonts w:asciiTheme="majorHAnsi" w:hAnsiTheme="majorHAnsi" w:cstheme="majorHAnsi"/>
          <w:sz w:val="21"/>
          <w:szCs w:val="21"/>
          <w:lang w:val="en-US"/>
        </w:rPr>
        <w:t>municipalities,</w:t>
      </w:r>
      <w:r w:rsidRPr="00594710">
        <w:rPr>
          <w:rFonts w:asciiTheme="majorHAnsi" w:hAnsiTheme="majorHAnsi" w:cstheme="majorHAnsi"/>
          <w:sz w:val="21"/>
          <w:szCs w:val="21"/>
          <w:lang w:val="en-US"/>
        </w:rPr>
        <w:t xml:space="preserve"> and the State.</w:t>
      </w:r>
    </w:p>
    <w:p w14:paraId="7420093F" w14:textId="77777777" w:rsidR="00594710" w:rsidRPr="00594710" w:rsidRDefault="00594710" w:rsidP="00594710">
      <w:pPr>
        <w:pStyle w:val="Paragraphedeliste"/>
        <w:numPr>
          <w:ilvl w:val="0"/>
          <w:numId w:val="25"/>
        </w:numPr>
        <w:pBdr>
          <w:left w:val="single" w:sz="4" w:space="4" w:color="00FFCC"/>
          <w:bottom w:val="single" w:sz="4" w:space="1" w:color="00FFCC"/>
        </w:pBdr>
        <w:jc w:val="both"/>
        <w:rPr>
          <w:rFonts w:asciiTheme="majorHAnsi" w:hAnsiTheme="majorHAnsi" w:cstheme="majorHAnsi"/>
          <w:sz w:val="21"/>
          <w:szCs w:val="21"/>
          <w:lang w:val="en-US"/>
        </w:rPr>
      </w:pPr>
      <w:r w:rsidRPr="00594710">
        <w:rPr>
          <w:rFonts w:asciiTheme="majorHAnsi" w:hAnsiTheme="majorHAnsi" w:cstheme="majorHAnsi"/>
          <w:sz w:val="21"/>
          <w:szCs w:val="21"/>
          <w:lang w:val="en-US"/>
        </w:rPr>
        <w:t xml:space="preserve">Local and state authorities, constantly alerted on this situation, have taken </w:t>
      </w:r>
      <w:r w:rsidRPr="00594710">
        <w:rPr>
          <w:rFonts w:asciiTheme="majorHAnsi" w:hAnsiTheme="majorHAnsi" w:cstheme="majorHAnsi"/>
          <w:b/>
          <w:bCs/>
          <w:sz w:val="21"/>
          <w:szCs w:val="21"/>
          <w:lang w:val="en-US"/>
        </w:rPr>
        <w:t>some responsive measures</w:t>
      </w:r>
      <w:r w:rsidRPr="00594710">
        <w:rPr>
          <w:rFonts w:asciiTheme="majorHAnsi" w:hAnsiTheme="majorHAnsi" w:cstheme="majorHAnsi"/>
          <w:sz w:val="21"/>
          <w:szCs w:val="21"/>
          <w:lang w:val="en-US"/>
        </w:rPr>
        <w:t xml:space="preserve">, yet without managing to put in place effective, </w:t>
      </w:r>
      <w:proofErr w:type="gramStart"/>
      <w:r w:rsidRPr="00594710">
        <w:rPr>
          <w:rFonts w:asciiTheme="majorHAnsi" w:hAnsiTheme="majorHAnsi" w:cstheme="majorHAnsi"/>
          <w:sz w:val="21"/>
          <w:szCs w:val="21"/>
          <w:lang w:val="en-US"/>
        </w:rPr>
        <w:t>fair</w:t>
      </w:r>
      <w:proofErr w:type="gramEnd"/>
      <w:r w:rsidRPr="00594710">
        <w:rPr>
          <w:rFonts w:asciiTheme="majorHAnsi" w:hAnsiTheme="majorHAnsi" w:cstheme="majorHAnsi"/>
          <w:sz w:val="21"/>
          <w:szCs w:val="21"/>
          <w:lang w:val="en-US"/>
        </w:rPr>
        <w:t xml:space="preserve"> and lasting solutions, or to grant compensation to users for the harm suffered.</w:t>
      </w:r>
    </w:p>
    <w:p w14:paraId="0C0FAC0D" w14:textId="77777777" w:rsidR="00594710" w:rsidRPr="00594710" w:rsidRDefault="00594710" w:rsidP="00594710">
      <w:pPr>
        <w:pStyle w:val="Paragraphedeliste"/>
        <w:numPr>
          <w:ilvl w:val="0"/>
          <w:numId w:val="25"/>
        </w:numPr>
        <w:pBdr>
          <w:left w:val="single" w:sz="4" w:space="4" w:color="00FFCC"/>
          <w:bottom w:val="single" w:sz="4" w:space="1" w:color="00FFCC"/>
        </w:pBdr>
        <w:jc w:val="both"/>
        <w:rPr>
          <w:rFonts w:asciiTheme="majorHAnsi" w:hAnsiTheme="majorHAnsi" w:cstheme="majorHAnsi"/>
          <w:b/>
          <w:bCs/>
          <w:sz w:val="21"/>
          <w:szCs w:val="21"/>
          <w:lang w:val="en-US"/>
        </w:rPr>
      </w:pPr>
      <w:r w:rsidRPr="00594710">
        <w:rPr>
          <w:rFonts w:asciiTheme="majorHAnsi" w:hAnsiTheme="majorHAnsi" w:cstheme="majorHAnsi"/>
          <w:sz w:val="21"/>
          <w:szCs w:val="21"/>
          <w:lang w:val="en-US"/>
        </w:rPr>
        <w:t xml:space="preserve">The various water stakeholders sporadically distribute bottles of water to residents due to pollution or power cuts. </w:t>
      </w:r>
      <w:r w:rsidRPr="00594710">
        <w:rPr>
          <w:rFonts w:asciiTheme="majorHAnsi" w:hAnsiTheme="majorHAnsi" w:cstheme="majorHAnsi"/>
          <w:b/>
          <w:bCs/>
          <w:sz w:val="21"/>
          <w:szCs w:val="21"/>
          <w:lang w:val="en-US"/>
        </w:rPr>
        <w:t>Unfortunately, these emergency measures are not sufficient nor transparent and generate unequal treatment between users.</w:t>
      </w:r>
    </w:p>
    <w:p w14:paraId="4B5FA2AC" w14:textId="388BD1A2" w:rsidR="00877300" w:rsidRPr="00AE47BE" w:rsidRDefault="00594710" w:rsidP="00AE47BE">
      <w:pPr>
        <w:pStyle w:val="Paragraphedeliste"/>
        <w:numPr>
          <w:ilvl w:val="0"/>
          <w:numId w:val="25"/>
        </w:numPr>
        <w:pBdr>
          <w:left w:val="single" w:sz="4" w:space="4" w:color="00FFCC"/>
          <w:bottom w:val="single" w:sz="4" w:space="1" w:color="00FFCC"/>
        </w:pBdr>
        <w:spacing w:after="120"/>
        <w:jc w:val="both"/>
        <w:rPr>
          <w:rFonts w:asciiTheme="majorHAnsi" w:hAnsiTheme="majorHAnsi" w:cstheme="majorHAnsi"/>
          <w:b/>
          <w:bCs/>
          <w:sz w:val="21"/>
          <w:szCs w:val="21"/>
          <w:lang w:val="en-US"/>
        </w:rPr>
      </w:pPr>
      <w:r w:rsidRPr="00594710">
        <w:rPr>
          <w:rFonts w:asciiTheme="majorHAnsi" w:hAnsiTheme="majorHAnsi" w:cstheme="majorHAnsi"/>
          <w:b/>
          <w:bCs/>
          <w:sz w:val="21"/>
          <w:szCs w:val="21"/>
          <w:lang w:val="en-US"/>
        </w:rPr>
        <w:t>The judicial response to the water problem in Guadeloupe is not effective</w:t>
      </w:r>
      <w:r w:rsidRPr="00594710">
        <w:rPr>
          <w:rFonts w:asciiTheme="majorHAnsi" w:hAnsiTheme="majorHAnsi" w:cstheme="majorHAnsi"/>
          <w:sz w:val="21"/>
          <w:szCs w:val="21"/>
          <w:lang w:val="en-US"/>
        </w:rPr>
        <w:t xml:space="preserve">, </w:t>
      </w:r>
      <w:r w:rsidRPr="00594710">
        <w:rPr>
          <w:rFonts w:asciiTheme="majorHAnsi" w:hAnsiTheme="majorHAnsi" w:cstheme="majorHAnsi"/>
          <w:b/>
          <w:bCs/>
          <w:sz w:val="21"/>
          <w:szCs w:val="21"/>
          <w:lang w:val="en-US"/>
        </w:rPr>
        <w:t>in that it grants neither redress and compensation for damages suffered by users, nor emergency solutions to put an end to the violation of their right to water and sanitation as well as the other human rights violations resulting from it.</w:t>
      </w:r>
    </w:p>
    <w:p w14:paraId="673A72FD" w14:textId="61F8DAD8" w:rsidR="001B2743" w:rsidRPr="00AE47BE" w:rsidRDefault="00231938" w:rsidP="001B2743">
      <w:pPr>
        <w:pBdr>
          <w:left w:val="single" w:sz="4" w:space="4" w:color="00FFCC"/>
          <w:bottom w:val="single" w:sz="4" w:space="1" w:color="00FFCC"/>
        </w:pBdr>
        <w:spacing w:after="0"/>
        <w:rPr>
          <w:rFonts w:asciiTheme="majorHAnsi" w:hAnsiTheme="majorHAnsi" w:cstheme="majorHAnsi"/>
          <w:b/>
          <w:bCs/>
          <w:i/>
          <w:iCs/>
          <w:sz w:val="21"/>
          <w:szCs w:val="21"/>
          <w:lang w:val="en-US"/>
        </w:rPr>
      </w:pPr>
      <w:r>
        <w:rPr>
          <w:rFonts w:asciiTheme="majorHAnsi" w:hAnsiTheme="majorHAnsi" w:cstheme="majorHAnsi"/>
          <w:b/>
          <w:bCs/>
          <w:i/>
          <w:iCs/>
          <w:sz w:val="21"/>
          <w:szCs w:val="21"/>
          <w:lang w:val="en-US"/>
        </w:rPr>
        <w:t>Civil society</w:t>
      </w:r>
    </w:p>
    <w:p w14:paraId="485A468D" w14:textId="77777777" w:rsidR="001B2743" w:rsidRPr="00AE47BE" w:rsidRDefault="001B2743" w:rsidP="001B2743">
      <w:pPr>
        <w:pBdr>
          <w:left w:val="single" w:sz="4" w:space="4" w:color="00FFCC"/>
          <w:bottom w:val="single" w:sz="4" w:space="1" w:color="00FFCC"/>
        </w:pBdr>
        <w:spacing w:after="0" w:line="240" w:lineRule="auto"/>
        <w:rPr>
          <w:rFonts w:asciiTheme="majorHAnsi" w:hAnsiTheme="majorHAnsi" w:cstheme="majorHAnsi"/>
          <w:sz w:val="21"/>
          <w:szCs w:val="21"/>
          <w:lang w:val="en-US"/>
        </w:rPr>
      </w:pPr>
      <w:r w:rsidRPr="00AE47BE">
        <w:rPr>
          <w:rFonts w:asciiTheme="majorHAnsi" w:hAnsiTheme="majorHAnsi" w:cstheme="majorHAnsi"/>
          <w:sz w:val="21"/>
          <w:szCs w:val="21"/>
          <w:lang w:val="en-US"/>
        </w:rPr>
        <w:t>The Guadeloupean civil society has notably:</w:t>
      </w:r>
    </w:p>
    <w:p w14:paraId="4A51659D" w14:textId="77777777" w:rsidR="001B2743" w:rsidRPr="00AE47BE" w:rsidRDefault="001B2743" w:rsidP="001B2743">
      <w:pPr>
        <w:pStyle w:val="Paragraphedeliste"/>
        <w:numPr>
          <w:ilvl w:val="0"/>
          <w:numId w:val="25"/>
        </w:numPr>
        <w:pBdr>
          <w:left w:val="single" w:sz="4" w:space="4" w:color="00FFCC"/>
          <w:bottom w:val="single" w:sz="4" w:space="1" w:color="00FFCC"/>
        </w:pBdr>
        <w:rPr>
          <w:rFonts w:asciiTheme="majorHAnsi" w:hAnsiTheme="majorHAnsi" w:cstheme="majorHAnsi"/>
          <w:sz w:val="21"/>
          <w:szCs w:val="21"/>
          <w:lang w:val="en-US"/>
        </w:rPr>
      </w:pPr>
      <w:r w:rsidRPr="00AE47BE">
        <w:rPr>
          <w:rFonts w:asciiTheme="majorHAnsi" w:hAnsiTheme="majorHAnsi" w:cstheme="majorHAnsi"/>
          <w:b/>
          <w:bCs/>
          <w:sz w:val="21"/>
          <w:szCs w:val="21"/>
          <w:lang w:val="en-US"/>
        </w:rPr>
        <w:t>informed and sensitized</w:t>
      </w:r>
      <w:r w:rsidRPr="00AE47BE">
        <w:rPr>
          <w:rFonts w:asciiTheme="majorHAnsi" w:hAnsiTheme="majorHAnsi" w:cstheme="majorHAnsi"/>
          <w:sz w:val="21"/>
          <w:szCs w:val="21"/>
          <w:lang w:val="en-US"/>
        </w:rPr>
        <w:t xml:space="preserve"> local and national </w:t>
      </w:r>
      <w:r w:rsidRPr="00AE47BE">
        <w:rPr>
          <w:rFonts w:asciiTheme="majorHAnsi" w:hAnsiTheme="majorHAnsi" w:cstheme="majorHAnsi"/>
          <w:b/>
          <w:bCs/>
          <w:sz w:val="21"/>
          <w:szCs w:val="21"/>
          <w:lang w:val="en-US"/>
        </w:rPr>
        <w:t>authorities</w:t>
      </w:r>
      <w:r w:rsidRPr="00AE47BE">
        <w:rPr>
          <w:rFonts w:asciiTheme="majorHAnsi" w:hAnsiTheme="majorHAnsi" w:cstheme="majorHAnsi"/>
          <w:sz w:val="21"/>
          <w:szCs w:val="21"/>
          <w:lang w:val="en-US"/>
        </w:rPr>
        <w:t xml:space="preserve">, including national human rights </w:t>
      </w:r>
      <w:proofErr w:type="gramStart"/>
      <w:r w:rsidRPr="00AE47BE">
        <w:rPr>
          <w:rFonts w:asciiTheme="majorHAnsi" w:hAnsiTheme="majorHAnsi" w:cstheme="majorHAnsi"/>
          <w:sz w:val="21"/>
          <w:szCs w:val="21"/>
          <w:lang w:val="en-US"/>
        </w:rPr>
        <w:t>institutions;</w:t>
      </w:r>
      <w:proofErr w:type="gramEnd"/>
    </w:p>
    <w:p w14:paraId="2FB4226F" w14:textId="77777777" w:rsidR="001B2743" w:rsidRPr="00AE47BE" w:rsidRDefault="001B2743" w:rsidP="001B2743">
      <w:pPr>
        <w:pStyle w:val="Paragraphedeliste"/>
        <w:numPr>
          <w:ilvl w:val="0"/>
          <w:numId w:val="25"/>
        </w:numPr>
        <w:pBdr>
          <w:left w:val="single" w:sz="4" w:space="4" w:color="00FFCC"/>
          <w:bottom w:val="single" w:sz="4" w:space="1" w:color="00FFCC"/>
        </w:pBdr>
        <w:rPr>
          <w:rFonts w:asciiTheme="majorHAnsi" w:hAnsiTheme="majorHAnsi" w:cstheme="majorHAnsi"/>
          <w:sz w:val="21"/>
          <w:szCs w:val="21"/>
          <w:lang w:val="en-US"/>
        </w:rPr>
      </w:pPr>
      <w:r w:rsidRPr="00AE47BE">
        <w:rPr>
          <w:rFonts w:asciiTheme="majorHAnsi" w:hAnsiTheme="majorHAnsi" w:cstheme="majorHAnsi"/>
          <w:sz w:val="21"/>
          <w:szCs w:val="21"/>
          <w:lang w:val="en-US"/>
        </w:rPr>
        <w:t xml:space="preserve">transmitted information to </w:t>
      </w:r>
      <w:r w:rsidRPr="00AE47BE">
        <w:rPr>
          <w:rFonts w:asciiTheme="majorHAnsi" w:hAnsiTheme="majorHAnsi" w:cstheme="majorHAnsi"/>
          <w:b/>
          <w:bCs/>
          <w:sz w:val="21"/>
          <w:szCs w:val="21"/>
          <w:lang w:val="en-US"/>
        </w:rPr>
        <w:t>special procedures</w:t>
      </w:r>
      <w:r w:rsidRPr="00AE47BE">
        <w:rPr>
          <w:rFonts w:asciiTheme="majorHAnsi" w:hAnsiTheme="majorHAnsi" w:cstheme="majorHAnsi"/>
          <w:sz w:val="21"/>
          <w:szCs w:val="21"/>
          <w:lang w:val="en-US"/>
        </w:rPr>
        <w:t xml:space="preserve"> in November </w:t>
      </w:r>
      <w:proofErr w:type="gramStart"/>
      <w:r w:rsidRPr="00AE47BE">
        <w:rPr>
          <w:rFonts w:asciiTheme="majorHAnsi" w:hAnsiTheme="majorHAnsi" w:cstheme="majorHAnsi"/>
          <w:sz w:val="21"/>
          <w:szCs w:val="21"/>
          <w:lang w:val="en-US"/>
        </w:rPr>
        <w:t>2020;</w:t>
      </w:r>
      <w:proofErr w:type="gramEnd"/>
    </w:p>
    <w:p w14:paraId="2C99D378" w14:textId="784809A4" w:rsidR="001B2743" w:rsidRPr="00AE47BE" w:rsidRDefault="001B2743" w:rsidP="001B2743">
      <w:pPr>
        <w:pStyle w:val="Paragraphedeliste"/>
        <w:numPr>
          <w:ilvl w:val="0"/>
          <w:numId w:val="25"/>
        </w:numPr>
        <w:pBdr>
          <w:left w:val="single" w:sz="4" w:space="4" w:color="00FFCC"/>
          <w:bottom w:val="single" w:sz="4" w:space="1" w:color="00FFCC"/>
        </w:pBdr>
        <w:rPr>
          <w:rFonts w:asciiTheme="majorHAnsi" w:hAnsiTheme="majorHAnsi" w:cstheme="majorHAnsi"/>
          <w:sz w:val="21"/>
          <w:szCs w:val="21"/>
          <w:lang w:val="en-US"/>
        </w:rPr>
      </w:pPr>
      <w:r w:rsidRPr="00AE47BE">
        <w:rPr>
          <w:rFonts w:asciiTheme="majorHAnsi" w:hAnsiTheme="majorHAnsi" w:cstheme="majorHAnsi"/>
          <w:sz w:val="21"/>
          <w:szCs w:val="21"/>
          <w:lang w:val="en-US"/>
        </w:rPr>
        <w:t xml:space="preserve">initiated and contributed to the submission of </w:t>
      </w:r>
      <w:r w:rsidRPr="009028CE">
        <w:rPr>
          <w:rFonts w:asciiTheme="majorHAnsi" w:hAnsiTheme="majorHAnsi" w:cstheme="majorHAnsi"/>
          <w:b/>
          <w:bCs/>
          <w:sz w:val="21"/>
          <w:szCs w:val="21"/>
          <w:lang w:val="en-US"/>
        </w:rPr>
        <w:t xml:space="preserve">written </w:t>
      </w:r>
      <w:r w:rsidR="009028CE">
        <w:rPr>
          <w:rFonts w:asciiTheme="majorHAnsi" w:hAnsiTheme="majorHAnsi" w:cstheme="majorHAnsi"/>
          <w:b/>
          <w:bCs/>
          <w:sz w:val="21"/>
          <w:szCs w:val="21"/>
          <w:lang w:val="en-US"/>
        </w:rPr>
        <w:t xml:space="preserve">and oral </w:t>
      </w:r>
      <w:r w:rsidRPr="009028CE">
        <w:rPr>
          <w:rFonts w:asciiTheme="majorHAnsi" w:hAnsiTheme="majorHAnsi" w:cstheme="majorHAnsi"/>
          <w:b/>
          <w:bCs/>
          <w:sz w:val="21"/>
          <w:szCs w:val="21"/>
          <w:lang w:val="en-US"/>
        </w:rPr>
        <w:t>contribution</w:t>
      </w:r>
      <w:r w:rsidR="009028CE">
        <w:rPr>
          <w:rFonts w:asciiTheme="majorHAnsi" w:hAnsiTheme="majorHAnsi" w:cstheme="majorHAnsi"/>
          <w:b/>
          <w:bCs/>
          <w:sz w:val="21"/>
          <w:szCs w:val="21"/>
          <w:lang w:val="en-US"/>
        </w:rPr>
        <w:t>s</w:t>
      </w:r>
      <w:r w:rsidRPr="009028CE">
        <w:rPr>
          <w:rFonts w:asciiTheme="majorHAnsi" w:hAnsiTheme="majorHAnsi" w:cstheme="majorHAnsi"/>
          <w:b/>
          <w:bCs/>
          <w:sz w:val="21"/>
          <w:szCs w:val="21"/>
          <w:lang w:val="en-US"/>
        </w:rPr>
        <w:t xml:space="preserve"> to UPR France</w:t>
      </w:r>
      <w:r w:rsidRPr="00AE47BE">
        <w:rPr>
          <w:rFonts w:asciiTheme="majorHAnsi" w:hAnsiTheme="majorHAnsi" w:cstheme="majorHAnsi"/>
          <w:sz w:val="21"/>
          <w:szCs w:val="21"/>
          <w:lang w:val="en-US"/>
        </w:rPr>
        <w:t xml:space="preserve"> in 2022 and</w:t>
      </w:r>
      <w:r w:rsidR="009028CE">
        <w:rPr>
          <w:rFonts w:asciiTheme="majorHAnsi" w:hAnsiTheme="majorHAnsi" w:cstheme="majorHAnsi"/>
          <w:sz w:val="21"/>
          <w:szCs w:val="21"/>
          <w:lang w:val="en-US"/>
        </w:rPr>
        <w:t xml:space="preserve"> </w:t>
      </w:r>
      <w:proofErr w:type="gramStart"/>
      <w:r w:rsidRPr="00AE47BE">
        <w:rPr>
          <w:rFonts w:asciiTheme="majorHAnsi" w:hAnsiTheme="majorHAnsi" w:cstheme="majorHAnsi"/>
          <w:sz w:val="21"/>
          <w:szCs w:val="21"/>
          <w:lang w:val="en-US"/>
        </w:rPr>
        <w:t>2023;</w:t>
      </w:r>
      <w:proofErr w:type="gramEnd"/>
    </w:p>
    <w:p w14:paraId="24525F96" w14:textId="77777777" w:rsidR="001B2743" w:rsidRPr="00AE47BE" w:rsidRDefault="001B2743" w:rsidP="001B2743">
      <w:pPr>
        <w:pStyle w:val="Paragraphedeliste"/>
        <w:numPr>
          <w:ilvl w:val="0"/>
          <w:numId w:val="25"/>
        </w:numPr>
        <w:pBdr>
          <w:left w:val="single" w:sz="4" w:space="4" w:color="00FFCC"/>
          <w:bottom w:val="single" w:sz="4" w:space="1" w:color="00FFCC"/>
        </w:pBdr>
        <w:rPr>
          <w:rFonts w:asciiTheme="majorHAnsi" w:hAnsiTheme="majorHAnsi" w:cstheme="majorHAnsi"/>
          <w:sz w:val="21"/>
          <w:szCs w:val="21"/>
          <w:lang w:val="en-US"/>
        </w:rPr>
      </w:pPr>
      <w:r w:rsidRPr="00AE47BE">
        <w:rPr>
          <w:rFonts w:asciiTheme="majorHAnsi" w:hAnsiTheme="majorHAnsi" w:cstheme="majorHAnsi"/>
          <w:sz w:val="21"/>
          <w:szCs w:val="21"/>
          <w:lang w:val="en-US"/>
        </w:rPr>
        <w:t xml:space="preserve">supported the training and selection of a national coalition of water NGOS as a speaker in UPR 43 France pre-session in April </w:t>
      </w:r>
      <w:proofErr w:type="gramStart"/>
      <w:r w:rsidRPr="00AE47BE">
        <w:rPr>
          <w:rFonts w:asciiTheme="majorHAnsi" w:hAnsiTheme="majorHAnsi" w:cstheme="majorHAnsi"/>
          <w:sz w:val="21"/>
          <w:szCs w:val="21"/>
          <w:lang w:val="en-US"/>
        </w:rPr>
        <w:t>2023;</w:t>
      </w:r>
      <w:proofErr w:type="gramEnd"/>
    </w:p>
    <w:p w14:paraId="0729D1CA" w14:textId="34AF06E8" w:rsidR="001B2743" w:rsidRPr="00AE47BE" w:rsidRDefault="001B2743" w:rsidP="001B2743">
      <w:pPr>
        <w:pStyle w:val="Paragraphedeliste"/>
        <w:numPr>
          <w:ilvl w:val="0"/>
          <w:numId w:val="25"/>
        </w:numPr>
        <w:pBdr>
          <w:left w:val="single" w:sz="4" w:space="4" w:color="00FFCC"/>
          <w:bottom w:val="single" w:sz="4" w:space="1" w:color="00FFCC"/>
        </w:pBdr>
        <w:rPr>
          <w:rFonts w:asciiTheme="majorHAnsi" w:hAnsiTheme="majorHAnsi" w:cstheme="majorHAnsi"/>
          <w:sz w:val="21"/>
          <w:szCs w:val="21"/>
          <w:lang w:val="en-US"/>
        </w:rPr>
      </w:pPr>
      <w:r w:rsidRPr="00AE47BE">
        <w:rPr>
          <w:rFonts w:asciiTheme="majorHAnsi" w:hAnsiTheme="majorHAnsi" w:cstheme="majorHAnsi"/>
          <w:sz w:val="21"/>
          <w:szCs w:val="21"/>
          <w:lang w:val="en-US"/>
        </w:rPr>
        <w:t xml:space="preserve">produced a </w:t>
      </w:r>
      <w:hyperlink r:id="rId42" w:history="1">
        <w:r w:rsidR="00C56F4D" w:rsidRPr="00C56F4D">
          <w:rPr>
            <w:rStyle w:val="Lienhypertexte"/>
            <w:rFonts w:asciiTheme="majorHAnsi" w:hAnsiTheme="majorHAnsi" w:cstheme="majorHAnsi"/>
            <w:b/>
            <w:bCs/>
            <w:sz w:val="20"/>
            <w:szCs w:val="20"/>
            <w:lang w:val="en-US"/>
          </w:rPr>
          <w:t>video</w:t>
        </w:r>
      </w:hyperlink>
      <w:r w:rsidR="00C56F4D">
        <w:rPr>
          <w:rFonts w:asciiTheme="majorHAnsi" w:hAnsiTheme="majorHAnsi" w:cstheme="majorHAnsi"/>
          <w:sz w:val="20"/>
          <w:szCs w:val="20"/>
          <w:lang w:val="en-US"/>
        </w:rPr>
        <w:t xml:space="preserve"> </w:t>
      </w:r>
      <w:r w:rsidRPr="00AE47BE">
        <w:rPr>
          <w:rFonts w:asciiTheme="majorHAnsi" w:hAnsiTheme="majorHAnsi" w:cstheme="majorHAnsi"/>
          <w:sz w:val="21"/>
          <w:szCs w:val="21"/>
          <w:lang w:val="en-US"/>
        </w:rPr>
        <w:t>for End Water Poverty's #HearingTheUnheardHRWS digital campaign and side event at the 2023 UN Water Conference (March 23, 2023);</w:t>
      </w:r>
    </w:p>
    <w:p w14:paraId="6A61F31E" w14:textId="32E475F1" w:rsidR="001B2743" w:rsidRPr="00AE47BE" w:rsidRDefault="001B2743" w:rsidP="001B2743">
      <w:pPr>
        <w:pStyle w:val="Paragraphedeliste"/>
        <w:numPr>
          <w:ilvl w:val="0"/>
          <w:numId w:val="25"/>
        </w:numPr>
        <w:pBdr>
          <w:left w:val="single" w:sz="4" w:space="4" w:color="00FFCC"/>
          <w:bottom w:val="single" w:sz="4" w:space="1" w:color="00FFCC"/>
        </w:pBdr>
        <w:rPr>
          <w:rFonts w:asciiTheme="majorHAnsi" w:hAnsiTheme="majorHAnsi" w:cstheme="majorHAnsi"/>
          <w:b/>
          <w:bCs/>
          <w:sz w:val="21"/>
          <w:szCs w:val="21"/>
          <w:lang w:val="en-US"/>
        </w:rPr>
      </w:pPr>
      <w:r w:rsidRPr="00AE47BE">
        <w:rPr>
          <w:rFonts w:asciiTheme="majorHAnsi" w:hAnsiTheme="majorHAnsi" w:cstheme="majorHAnsi"/>
          <w:sz w:val="21"/>
          <w:szCs w:val="21"/>
          <w:lang w:val="en-US"/>
        </w:rPr>
        <w:t>filed in February 2023</w:t>
      </w:r>
      <w:r w:rsidRPr="00AE47BE">
        <w:rPr>
          <w:rFonts w:asciiTheme="majorHAnsi" w:hAnsiTheme="majorHAnsi" w:cstheme="majorHAnsi"/>
          <w:b/>
          <w:bCs/>
          <w:sz w:val="21"/>
          <w:szCs w:val="21"/>
          <w:lang w:val="en-US"/>
        </w:rPr>
        <w:t xml:space="preserve"> a collective criminal action </w:t>
      </w:r>
      <w:r w:rsidR="00AE47BE" w:rsidRPr="00AE47BE">
        <w:rPr>
          <w:rFonts w:asciiTheme="majorHAnsi" w:hAnsiTheme="majorHAnsi" w:cstheme="majorHAnsi"/>
          <w:sz w:val="21"/>
          <w:szCs w:val="21"/>
          <w:lang w:val="en-US"/>
        </w:rPr>
        <w:t>joined</w:t>
      </w:r>
      <w:r w:rsidRPr="00AE47BE">
        <w:rPr>
          <w:rFonts w:asciiTheme="majorHAnsi" w:hAnsiTheme="majorHAnsi" w:cstheme="majorHAnsi"/>
          <w:sz w:val="21"/>
          <w:szCs w:val="21"/>
          <w:lang w:val="en-US"/>
        </w:rPr>
        <w:t xml:space="preserve"> </w:t>
      </w:r>
      <w:r w:rsidR="00AE47BE" w:rsidRPr="00AE47BE">
        <w:rPr>
          <w:rFonts w:asciiTheme="majorHAnsi" w:hAnsiTheme="majorHAnsi" w:cstheme="majorHAnsi"/>
          <w:sz w:val="21"/>
          <w:szCs w:val="21"/>
          <w:lang w:val="en-US"/>
        </w:rPr>
        <w:t xml:space="preserve">in 4 months </w:t>
      </w:r>
      <w:r w:rsidRPr="00AE47BE">
        <w:rPr>
          <w:rFonts w:asciiTheme="majorHAnsi" w:hAnsiTheme="majorHAnsi" w:cstheme="majorHAnsi"/>
          <w:sz w:val="21"/>
          <w:szCs w:val="21"/>
          <w:lang w:val="en-US"/>
        </w:rPr>
        <w:t>by</w:t>
      </w:r>
      <w:r w:rsidRPr="00AE47BE">
        <w:rPr>
          <w:rFonts w:asciiTheme="majorHAnsi" w:hAnsiTheme="majorHAnsi" w:cstheme="majorHAnsi"/>
          <w:b/>
          <w:bCs/>
          <w:sz w:val="21"/>
          <w:szCs w:val="21"/>
          <w:lang w:val="en-US"/>
        </w:rPr>
        <w:t xml:space="preserve"> </w:t>
      </w:r>
      <w:r w:rsidR="00AE47BE" w:rsidRPr="00AE47BE">
        <w:rPr>
          <w:rFonts w:asciiTheme="majorHAnsi" w:hAnsiTheme="majorHAnsi" w:cstheme="majorHAnsi"/>
          <w:b/>
          <w:bCs/>
          <w:sz w:val="21"/>
          <w:szCs w:val="21"/>
          <w:lang w:val="en-US"/>
        </w:rPr>
        <w:t>150</w:t>
      </w:r>
      <w:r w:rsidRPr="00AE47BE">
        <w:rPr>
          <w:rFonts w:asciiTheme="majorHAnsi" w:hAnsiTheme="majorHAnsi" w:cstheme="majorHAnsi"/>
          <w:b/>
          <w:bCs/>
          <w:sz w:val="21"/>
          <w:szCs w:val="21"/>
          <w:lang w:val="en-US"/>
        </w:rPr>
        <w:t xml:space="preserve"> plaintiffs</w:t>
      </w:r>
      <w:r w:rsidR="00AE47BE" w:rsidRPr="00AE47BE">
        <w:rPr>
          <w:rFonts w:asciiTheme="majorHAnsi" w:hAnsiTheme="majorHAnsi" w:cstheme="majorHAnsi"/>
          <w:b/>
          <w:bCs/>
          <w:sz w:val="21"/>
          <w:szCs w:val="21"/>
          <w:lang w:val="en-US"/>
        </w:rPr>
        <w:t xml:space="preserve">, </w:t>
      </w:r>
      <w:r w:rsidR="00AE47BE" w:rsidRPr="00AE47BE">
        <w:rPr>
          <w:rFonts w:asciiTheme="majorHAnsi" w:hAnsiTheme="majorHAnsi" w:cstheme="majorHAnsi"/>
          <w:sz w:val="21"/>
          <w:szCs w:val="21"/>
          <w:lang w:val="en-US"/>
        </w:rPr>
        <w:t xml:space="preserve">including the </w:t>
      </w:r>
      <w:r w:rsidR="00AE47BE" w:rsidRPr="00AE47BE">
        <w:rPr>
          <w:rFonts w:asciiTheme="majorHAnsi" w:hAnsiTheme="majorHAnsi" w:cstheme="majorHAnsi"/>
          <w:b/>
          <w:bCs/>
          <w:sz w:val="21"/>
          <w:szCs w:val="21"/>
          <w:lang w:val="en-US"/>
        </w:rPr>
        <w:t xml:space="preserve">French League of Human Rights, </w:t>
      </w:r>
      <w:r w:rsidR="00AE47BE" w:rsidRPr="00AE47BE">
        <w:rPr>
          <w:rFonts w:asciiTheme="majorHAnsi" w:hAnsiTheme="majorHAnsi" w:cstheme="majorHAnsi"/>
          <w:sz w:val="21"/>
          <w:szCs w:val="21"/>
          <w:lang w:val="en-US"/>
        </w:rPr>
        <w:t xml:space="preserve">and </w:t>
      </w:r>
      <w:r w:rsidRPr="00AE47BE">
        <w:rPr>
          <w:rFonts w:asciiTheme="majorHAnsi" w:hAnsiTheme="majorHAnsi" w:cstheme="majorHAnsi"/>
          <w:sz w:val="21"/>
          <w:szCs w:val="21"/>
          <w:lang w:val="en-US"/>
        </w:rPr>
        <w:t>represented pro bono by</w:t>
      </w:r>
      <w:r w:rsidRPr="00AE47BE">
        <w:rPr>
          <w:rFonts w:asciiTheme="majorHAnsi" w:hAnsiTheme="majorHAnsi" w:cstheme="majorHAnsi"/>
          <w:b/>
          <w:bCs/>
          <w:sz w:val="21"/>
          <w:szCs w:val="21"/>
          <w:lang w:val="en-US"/>
        </w:rPr>
        <w:t xml:space="preserve"> Vigo law firm.</w:t>
      </w:r>
    </w:p>
    <w:p w14:paraId="4AB8C3B4" w14:textId="77777777" w:rsidR="001B2743" w:rsidRPr="00B575B1" w:rsidRDefault="001B2743" w:rsidP="001B2743">
      <w:pPr>
        <w:pBdr>
          <w:left w:val="single" w:sz="4" w:space="4" w:color="00FFCC"/>
          <w:bottom w:val="single" w:sz="4" w:space="1" w:color="00FFCC"/>
        </w:pBdr>
        <w:spacing w:after="0" w:line="240" w:lineRule="auto"/>
        <w:rPr>
          <w:rFonts w:asciiTheme="majorHAnsi" w:hAnsiTheme="majorHAnsi" w:cstheme="majorHAnsi"/>
          <w:b/>
          <w:bCs/>
          <w:i/>
          <w:iCs/>
          <w:sz w:val="16"/>
          <w:szCs w:val="16"/>
          <w:lang w:val="en-US"/>
        </w:rPr>
      </w:pPr>
    </w:p>
    <w:p w14:paraId="2D38A942" w14:textId="77777777" w:rsidR="001B2743" w:rsidRPr="003F65C0" w:rsidRDefault="001B2743" w:rsidP="001B2743">
      <w:pPr>
        <w:pBdr>
          <w:left w:val="single" w:sz="4" w:space="4" w:color="00FFCC"/>
          <w:bottom w:val="single" w:sz="4" w:space="1" w:color="00FFCC"/>
        </w:pBdr>
        <w:spacing w:after="0"/>
        <w:rPr>
          <w:rFonts w:asciiTheme="majorHAnsi" w:hAnsiTheme="majorHAnsi" w:cstheme="majorHAnsi"/>
          <w:b/>
          <w:bCs/>
          <w:i/>
          <w:iCs/>
          <w:sz w:val="20"/>
          <w:szCs w:val="20"/>
          <w:lang w:val="es-419"/>
        </w:rPr>
      </w:pPr>
      <w:proofErr w:type="spellStart"/>
      <w:r>
        <w:rPr>
          <w:rFonts w:asciiTheme="majorHAnsi" w:hAnsiTheme="majorHAnsi" w:cstheme="majorHAnsi"/>
          <w:b/>
          <w:bCs/>
          <w:i/>
          <w:iCs/>
          <w:sz w:val="20"/>
          <w:szCs w:val="20"/>
          <w:lang w:val="es-419"/>
        </w:rPr>
        <w:t>United</w:t>
      </w:r>
      <w:proofErr w:type="spellEnd"/>
      <w:r>
        <w:rPr>
          <w:rFonts w:asciiTheme="majorHAnsi" w:hAnsiTheme="majorHAnsi" w:cstheme="majorHAnsi"/>
          <w:b/>
          <w:bCs/>
          <w:i/>
          <w:iCs/>
          <w:sz w:val="20"/>
          <w:szCs w:val="20"/>
          <w:lang w:val="es-419"/>
        </w:rPr>
        <w:t xml:space="preserve"> </w:t>
      </w:r>
      <w:proofErr w:type="spellStart"/>
      <w:r w:rsidRPr="003F65C0">
        <w:rPr>
          <w:rFonts w:asciiTheme="majorHAnsi" w:hAnsiTheme="majorHAnsi" w:cstheme="majorHAnsi"/>
          <w:b/>
          <w:bCs/>
          <w:i/>
          <w:iCs/>
          <w:sz w:val="20"/>
          <w:szCs w:val="20"/>
          <w:lang w:val="es-419"/>
        </w:rPr>
        <w:t>Nations</w:t>
      </w:r>
      <w:proofErr w:type="spellEnd"/>
      <w:r w:rsidRPr="003F65C0">
        <w:rPr>
          <w:rFonts w:asciiTheme="majorHAnsi" w:hAnsiTheme="majorHAnsi" w:cstheme="majorHAnsi"/>
          <w:b/>
          <w:bCs/>
          <w:i/>
          <w:iCs/>
          <w:sz w:val="20"/>
          <w:szCs w:val="20"/>
          <w:lang w:val="es-419"/>
        </w:rPr>
        <w:t xml:space="preserve"> </w:t>
      </w:r>
    </w:p>
    <w:p w14:paraId="71C20CC9" w14:textId="77777777" w:rsidR="001B2743" w:rsidRPr="00FB54E4" w:rsidRDefault="001B2743" w:rsidP="001B2743">
      <w:pPr>
        <w:pStyle w:val="Paragraphedeliste"/>
        <w:numPr>
          <w:ilvl w:val="0"/>
          <w:numId w:val="25"/>
        </w:numPr>
        <w:pBdr>
          <w:left w:val="single" w:sz="4" w:space="4" w:color="00FFCC"/>
          <w:bottom w:val="single" w:sz="4" w:space="1" w:color="00FFCC"/>
        </w:pBdr>
        <w:jc w:val="both"/>
        <w:rPr>
          <w:rFonts w:asciiTheme="majorHAnsi" w:hAnsiTheme="majorHAnsi" w:cstheme="majorHAnsi"/>
          <w:sz w:val="20"/>
          <w:szCs w:val="20"/>
          <w:lang w:val="en-US"/>
        </w:rPr>
      </w:pPr>
      <w:r w:rsidRPr="00FB54E4">
        <w:rPr>
          <w:rFonts w:asciiTheme="majorHAnsi" w:hAnsiTheme="majorHAnsi" w:cstheme="majorHAnsi"/>
          <w:sz w:val="20"/>
          <w:szCs w:val="20"/>
          <w:lang w:val="en-US"/>
        </w:rPr>
        <w:t xml:space="preserve">A joint </w:t>
      </w:r>
      <w:hyperlink r:id="rId43" w:history="1">
        <w:r w:rsidRPr="00FB54E4">
          <w:rPr>
            <w:rStyle w:val="Lienhypertexte"/>
            <w:rFonts w:asciiTheme="majorHAnsi" w:hAnsiTheme="majorHAnsi" w:cstheme="majorHAnsi"/>
            <w:b/>
            <w:bCs/>
            <w:sz w:val="20"/>
            <w:szCs w:val="20"/>
            <w:lang w:val="en-US"/>
          </w:rPr>
          <w:t>communication</w:t>
        </w:r>
      </w:hyperlink>
      <w:r w:rsidRPr="00FB54E4">
        <w:rPr>
          <w:rFonts w:asciiTheme="majorHAnsi" w:hAnsiTheme="majorHAnsi" w:cstheme="majorHAnsi"/>
          <w:sz w:val="20"/>
          <w:szCs w:val="20"/>
          <w:lang w:val="en-US"/>
        </w:rPr>
        <w:t xml:space="preserve"> was sent to France in July 2021 by five United Nations Special Rapporteurs on human rights but remains unanswered to date;</w:t>
      </w:r>
    </w:p>
    <w:p w14:paraId="4D6BB3FD" w14:textId="561E30B0" w:rsidR="001B2743" w:rsidRPr="00403F06" w:rsidRDefault="001B2743" w:rsidP="00877300">
      <w:pPr>
        <w:pStyle w:val="Paragraphedeliste"/>
        <w:numPr>
          <w:ilvl w:val="0"/>
          <w:numId w:val="25"/>
        </w:numPr>
        <w:pBdr>
          <w:left w:val="single" w:sz="4" w:space="4" w:color="00FFCC"/>
          <w:bottom w:val="single" w:sz="4" w:space="1" w:color="00FFCC"/>
        </w:pBdr>
        <w:jc w:val="both"/>
        <w:rPr>
          <w:rFonts w:asciiTheme="majorHAnsi" w:hAnsiTheme="majorHAnsi" w:cstheme="majorHAnsi"/>
          <w:sz w:val="20"/>
          <w:szCs w:val="20"/>
          <w:lang w:val="en-US"/>
        </w:rPr>
      </w:pPr>
      <w:r w:rsidRPr="00FB54E4">
        <w:rPr>
          <w:rFonts w:asciiTheme="majorHAnsi" w:hAnsiTheme="majorHAnsi" w:cstheme="majorHAnsi"/>
          <w:sz w:val="20"/>
          <w:szCs w:val="20"/>
          <w:lang w:val="en-US"/>
        </w:rPr>
        <w:t>The Special Rapporteur on the environment identified Guadeloupe and Martinique as “</w:t>
      </w:r>
      <w:r w:rsidRPr="000A6CB4">
        <w:rPr>
          <w:rFonts w:asciiTheme="majorHAnsi" w:hAnsiTheme="majorHAnsi" w:cstheme="majorHAnsi"/>
          <w:b/>
          <w:bCs/>
          <w:sz w:val="20"/>
          <w:szCs w:val="20"/>
          <w:lang w:val="en-US"/>
        </w:rPr>
        <w:t>sacrifice zones</w:t>
      </w:r>
      <w:r w:rsidRPr="00FB54E4">
        <w:rPr>
          <w:rFonts w:asciiTheme="majorHAnsi" w:hAnsiTheme="majorHAnsi" w:cstheme="majorHAnsi"/>
          <w:sz w:val="20"/>
          <w:szCs w:val="20"/>
          <w:lang w:val="en-US"/>
        </w:rPr>
        <w:t xml:space="preserve">” in his </w:t>
      </w:r>
      <w:hyperlink r:id="rId44" w:history="1">
        <w:r w:rsidRPr="00962CAA">
          <w:rPr>
            <w:rStyle w:val="Lienhypertexte"/>
            <w:rFonts w:asciiTheme="majorHAnsi" w:hAnsiTheme="majorHAnsi" w:cstheme="majorHAnsi"/>
            <w:sz w:val="20"/>
            <w:szCs w:val="20"/>
            <w:lang w:val="en-US"/>
          </w:rPr>
          <w:t>Report</w:t>
        </w:r>
      </w:hyperlink>
      <w:r w:rsidRPr="00FB54E4">
        <w:rPr>
          <w:rFonts w:asciiTheme="majorHAnsi" w:hAnsiTheme="majorHAnsi" w:cstheme="majorHAnsi"/>
          <w:sz w:val="20"/>
          <w:szCs w:val="20"/>
          <w:lang w:val="en-US"/>
        </w:rPr>
        <w:t xml:space="preserve"> on the question of human rights obligations relating to the means to benefit from a safe, clean, healthy environment sustainable development of 2022 (A/</w:t>
      </w:r>
      <w:proofErr w:type="spellStart"/>
      <w:r w:rsidRPr="00FB54E4">
        <w:rPr>
          <w:rFonts w:asciiTheme="majorHAnsi" w:hAnsiTheme="majorHAnsi" w:cstheme="majorHAnsi"/>
          <w:sz w:val="20"/>
          <w:szCs w:val="20"/>
          <w:lang w:val="en-US"/>
        </w:rPr>
        <w:t>HRC</w:t>
      </w:r>
      <w:proofErr w:type="spellEnd"/>
      <w:r w:rsidRPr="00FB54E4">
        <w:rPr>
          <w:rFonts w:asciiTheme="majorHAnsi" w:hAnsiTheme="majorHAnsi" w:cstheme="majorHAnsi"/>
          <w:sz w:val="20"/>
          <w:szCs w:val="20"/>
          <w:lang w:val="en-US"/>
        </w:rPr>
        <w:t>/49/53, para. 41</w:t>
      </w:r>
      <w:proofErr w:type="gramStart"/>
      <w:r w:rsidRPr="00FB54E4">
        <w:rPr>
          <w:rFonts w:asciiTheme="majorHAnsi" w:hAnsiTheme="majorHAnsi" w:cstheme="majorHAnsi"/>
          <w:sz w:val="20"/>
          <w:szCs w:val="20"/>
          <w:lang w:val="en-US"/>
        </w:rPr>
        <w:t>);</w:t>
      </w:r>
      <w:proofErr w:type="gramEnd"/>
    </w:p>
    <w:p w14:paraId="2B81C32D" w14:textId="4349F00E" w:rsidR="00E3172A" w:rsidRPr="00E3172A" w:rsidRDefault="00403F06" w:rsidP="00E3172A">
      <w:pPr>
        <w:pStyle w:val="Paragraphedeliste"/>
        <w:numPr>
          <w:ilvl w:val="0"/>
          <w:numId w:val="25"/>
        </w:numPr>
        <w:pBdr>
          <w:left w:val="single" w:sz="4" w:space="4" w:color="00FFCC"/>
          <w:bottom w:val="single" w:sz="4" w:space="1" w:color="00FFCC"/>
        </w:pBdr>
        <w:jc w:val="both"/>
        <w:rPr>
          <w:rFonts w:asciiTheme="majorHAnsi" w:hAnsiTheme="majorHAnsi" w:cstheme="majorHAnsi"/>
          <w:b/>
          <w:bCs/>
          <w:sz w:val="21"/>
          <w:szCs w:val="21"/>
          <w:lang w:val="en-US"/>
        </w:rPr>
      </w:pPr>
      <w:r w:rsidRPr="00403F06">
        <w:rPr>
          <w:rFonts w:asciiTheme="majorHAnsi" w:hAnsiTheme="majorHAnsi" w:cstheme="majorHAnsi"/>
          <w:b/>
          <w:bCs/>
          <w:sz w:val="21"/>
          <w:szCs w:val="21"/>
          <w:lang w:val="en-US"/>
        </w:rPr>
        <w:t>The UN Committee on the Rights of the Child examined France on May 8, 2023</w:t>
      </w:r>
      <w:r w:rsidR="00FA1BEE" w:rsidRPr="00403F06">
        <w:rPr>
          <w:rFonts w:asciiTheme="majorHAnsi" w:hAnsiTheme="majorHAnsi" w:cstheme="majorHAnsi"/>
          <w:b/>
          <w:bCs/>
          <w:sz w:val="21"/>
          <w:szCs w:val="21"/>
          <w:lang w:val="en-US"/>
        </w:rPr>
        <w:t xml:space="preserve">. </w:t>
      </w:r>
      <w:r w:rsidRPr="00403F06">
        <w:rPr>
          <w:rFonts w:asciiTheme="majorHAnsi" w:hAnsiTheme="majorHAnsi" w:cstheme="majorHAnsi"/>
          <w:bCs/>
          <w:sz w:val="21"/>
          <w:szCs w:val="21"/>
          <w:lang w:val="en-US"/>
        </w:rPr>
        <w:t xml:space="preserve">In its </w:t>
      </w:r>
      <w:hyperlink r:id="rId45" w:history="1">
        <w:r w:rsidRPr="008E06D1">
          <w:rPr>
            <w:rStyle w:val="Lienhypertexte"/>
            <w:rFonts w:asciiTheme="majorHAnsi" w:hAnsiTheme="majorHAnsi" w:cstheme="majorHAnsi"/>
            <w:b/>
            <w:sz w:val="21"/>
            <w:szCs w:val="21"/>
            <w:lang w:val="en-US"/>
          </w:rPr>
          <w:t>Concluding Observations</w:t>
        </w:r>
      </w:hyperlink>
      <w:r w:rsidRPr="00403F06">
        <w:rPr>
          <w:rFonts w:asciiTheme="majorHAnsi" w:hAnsiTheme="majorHAnsi" w:cstheme="majorHAnsi"/>
          <w:bCs/>
          <w:sz w:val="21"/>
          <w:szCs w:val="21"/>
          <w:lang w:val="en-US"/>
        </w:rPr>
        <w:t xml:space="preserve"> dated 2 June 2023, the CRC indicates that it </w:t>
      </w:r>
      <w:r w:rsidRPr="00403F06">
        <w:rPr>
          <w:rFonts w:asciiTheme="majorHAnsi" w:hAnsiTheme="majorHAnsi" w:cstheme="majorHAnsi"/>
          <w:bCs/>
          <w:i/>
          <w:iCs/>
          <w:sz w:val="21"/>
          <w:szCs w:val="21"/>
          <w:lang w:val="en-US"/>
        </w:rPr>
        <w:t>‘</w:t>
      </w:r>
      <w:r w:rsidRPr="00403F06">
        <w:rPr>
          <w:rFonts w:asciiTheme="majorHAnsi" w:hAnsiTheme="majorHAnsi" w:cstheme="majorHAnsi"/>
          <w:i/>
          <w:iCs/>
          <w:sz w:val="21"/>
          <w:szCs w:val="21"/>
          <w:lang w:val="en-US"/>
        </w:rPr>
        <w:t>remains concerned about the limited access to safe drinking water and water pollution with chlordecone in some parts of the overseas territories, in particular in Guadeloupe, contributing to the public health emergency’</w:t>
      </w:r>
      <w:r w:rsidRPr="00403F06">
        <w:rPr>
          <w:rFonts w:asciiTheme="majorHAnsi" w:eastAsia="Times New Roman" w:hAnsiTheme="majorHAnsi" w:cstheme="majorHAnsi"/>
          <w:bCs/>
          <w:i/>
          <w:iCs/>
          <w:color w:val="000000"/>
          <w:sz w:val="21"/>
          <w:szCs w:val="21"/>
          <w:lang w:val="en-US" w:eastAsia="uz-Cyrl-UZ"/>
        </w:rPr>
        <w:t>.</w:t>
      </w:r>
      <w:r w:rsidRPr="00403F06">
        <w:rPr>
          <w:rFonts w:asciiTheme="majorHAnsi" w:eastAsia="Times New Roman" w:hAnsiTheme="majorHAnsi" w:cstheme="majorHAnsi"/>
          <w:bCs/>
          <w:color w:val="000000"/>
          <w:sz w:val="21"/>
          <w:szCs w:val="21"/>
          <w:lang w:val="en-US" w:eastAsia="uz-Cyrl-UZ"/>
        </w:rPr>
        <w:t xml:space="preserve"> (…) Furthermore, </w:t>
      </w:r>
      <w:r w:rsidRPr="00403F06">
        <w:rPr>
          <w:rFonts w:asciiTheme="majorHAnsi" w:eastAsia="Times New Roman" w:hAnsiTheme="majorHAnsi" w:cstheme="majorHAnsi"/>
          <w:bCs/>
          <w:i/>
          <w:iCs/>
          <w:color w:val="000000"/>
          <w:sz w:val="21"/>
          <w:szCs w:val="21"/>
          <w:lang w:val="en-US" w:eastAsia="uz-Cyrl-UZ"/>
        </w:rPr>
        <w:t>‘</w:t>
      </w:r>
      <w:r w:rsidRPr="00403F06">
        <w:rPr>
          <w:rFonts w:asciiTheme="majorHAnsi" w:hAnsiTheme="majorHAnsi" w:cstheme="majorHAnsi"/>
          <w:i/>
          <w:iCs/>
          <w:sz w:val="21"/>
          <w:szCs w:val="21"/>
          <w:lang w:val="en-US"/>
        </w:rPr>
        <w:t xml:space="preserve">The Committee draws attention to target 1.3 of the Sustainable Development Goals and recommends that France provide children both in metropolitan France and overseas territories with adequate standards of living, (…) and </w:t>
      </w:r>
      <w:r w:rsidRPr="00403F06">
        <w:rPr>
          <w:rFonts w:asciiTheme="majorHAnsi" w:hAnsiTheme="majorHAnsi" w:cstheme="majorHAnsi"/>
          <w:b/>
          <w:bCs/>
          <w:i/>
          <w:iCs/>
          <w:sz w:val="21"/>
          <w:szCs w:val="21"/>
          <w:lang w:val="en-US"/>
        </w:rPr>
        <w:t>urgently supply the population of Guadeloupe with drinking water</w:t>
      </w:r>
      <w:r w:rsidRPr="00403F06">
        <w:rPr>
          <w:rFonts w:asciiTheme="majorHAnsi" w:hAnsiTheme="majorHAnsi" w:cstheme="majorHAnsi"/>
          <w:i/>
          <w:iCs/>
          <w:sz w:val="21"/>
          <w:szCs w:val="21"/>
          <w:lang w:val="en-US"/>
        </w:rPr>
        <w:t xml:space="preserve"> </w:t>
      </w:r>
      <w:r w:rsidRPr="00403F06">
        <w:rPr>
          <w:rFonts w:asciiTheme="majorHAnsi" w:hAnsiTheme="majorHAnsi" w:cstheme="majorHAnsi"/>
          <w:b/>
          <w:bCs/>
          <w:i/>
          <w:iCs/>
          <w:sz w:val="21"/>
          <w:szCs w:val="21"/>
          <w:lang w:val="en-US"/>
        </w:rPr>
        <w:t>pending the effective and complete repair of the water and sanitation systems and grant redress and compensation to all children harmed, in particular children affected by chlordecone contamination.</w:t>
      </w:r>
      <w:r w:rsidRPr="00403F06">
        <w:rPr>
          <w:rFonts w:asciiTheme="majorHAnsi" w:hAnsiTheme="majorHAnsi" w:cstheme="majorHAnsi"/>
          <w:b/>
          <w:bCs/>
          <w:sz w:val="21"/>
          <w:szCs w:val="21"/>
          <w:lang w:val="en-US"/>
        </w:rPr>
        <w:t>’</w:t>
      </w:r>
      <w:r w:rsidR="00FA1BEE" w:rsidRPr="00403F06">
        <w:rPr>
          <w:rFonts w:asciiTheme="majorHAnsi" w:eastAsia="Times New Roman" w:hAnsiTheme="majorHAnsi" w:cstheme="majorHAnsi"/>
          <w:b/>
          <w:color w:val="000000"/>
          <w:sz w:val="21"/>
          <w:szCs w:val="21"/>
          <w:lang w:val="en-US" w:eastAsia="uz-Cyrl-UZ"/>
        </w:rPr>
        <w:t>»</w:t>
      </w:r>
      <w:r w:rsidR="00FA1BEE" w:rsidRPr="00403F06">
        <w:rPr>
          <w:rStyle w:val="Appelnotedebasdep"/>
          <w:rFonts w:asciiTheme="majorHAnsi" w:eastAsia="Times New Roman" w:hAnsiTheme="majorHAnsi" w:cstheme="majorHAnsi"/>
          <w:b/>
          <w:color w:val="000000"/>
          <w:sz w:val="21"/>
          <w:szCs w:val="21"/>
          <w:lang w:val="en-US" w:eastAsia="uz-Cyrl-UZ"/>
        </w:rPr>
        <w:footnoteReference w:id="33"/>
      </w:r>
      <w:r w:rsidR="00FA1BEE" w:rsidRPr="00403F06">
        <w:rPr>
          <w:rFonts w:asciiTheme="majorHAnsi" w:eastAsia="Times New Roman" w:hAnsiTheme="majorHAnsi" w:cstheme="majorHAnsi"/>
          <w:b/>
          <w:color w:val="000000"/>
          <w:sz w:val="21"/>
          <w:szCs w:val="21"/>
          <w:vertAlign w:val="superscript"/>
          <w:lang w:val="en-US" w:eastAsia="uz-Cyrl-UZ"/>
        </w:rPr>
        <w:t xml:space="preserve"> </w:t>
      </w:r>
      <w:r w:rsidR="00FA1BEE" w:rsidRPr="00403F06">
        <w:rPr>
          <w:rFonts w:asciiTheme="majorHAnsi" w:eastAsia="Times New Roman" w:hAnsiTheme="majorHAnsi" w:cstheme="majorHAnsi"/>
          <w:b/>
          <w:color w:val="000000"/>
          <w:sz w:val="21"/>
          <w:szCs w:val="21"/>
          <w:lang w:val="en-US" w:eastAsia="uz-Cyrl-UZ"/>
        </w:rPr>
        <w:t xml:space="preserve">; </w:t>
      </w:r>
    </w:p>
    <w:p w14:paraId="70095680" w14:textId="2D976F0B" w:rsidR="00364E02" w:rsidRPr="00E3172A" w:rsidRDefault="00E3172A" w:rsidP="00E3172A">
      <w:pPr>
        <w:pStyle w:val="Paragraphedeliste"/>
        <w:numPr>
          <w:ilvl w:val="0"/>
          <w:numId w:val="25"/>
        </w:numPr>
        <w:pBdr>
          <w:left w:val="single" w:sz="4" w:space="4" w:color="00FFCC"/>
          <w:bottom w:val="single" w:sz="4" w:space="1" w:color="00FFCC"/>
        </w:pBdr>
        <w:shd w:val="clear" w:color="auto" w:fill="C1F1F0"/>
        <w:jc w:val="both"/>
        <w:rPr>
          <w:rFonts w:asciiTheme="majorHAnsi" w:hAnsiTheme="majorHAnsi" w:cstheme="majorHAnsi"/>
          <w:b/>
          <w:bCs/>
          <w:sz w:val="21"/>
          <w:szCs w:val="21"/>
          <w:lang w:val="en-US"/>
        </w:rPr>
      </w:pPr>
      <w:r w:rsidRPr="00E3172A">
        <w:rPr>
          <w:rFonts w:asciiTheme="majorHAnsi" w:hAnsiTheme="majorHAnsi" w:cstheme="majorHAnsi"/>
          <w:b/>
          <w:bCs/>
          <w:color w:val="000000" w:themeColor="text1"/>
          <w:sz w:val="21"/>
          <w:szCs w:val="21"/>
          <w:lang w:val="en-US"/>
        </w:rPr>
        <w:t xml:space="preserve">France remains </w:t>
      </w:r>
      <w:r>
        <w:rPr>
          <w:rFonts w:asciiTheme="majorHAnsi" w:hAnsiTheme="majorHAnsi" w:cstheme="majorHAnsi"/>
          <w:b/>
          <w:bCs/>
          <w:color w:val="000000" w:themeColor="text1"/>
          <w:sz w:val="21"/>
          <w:szCs w:val="21"/>
          <w:lang w:val="en-US"/>
        </w:rPr>
        <w:t>unresponsive</w:t>
      </w:r>
      <w:r w:rsidRPr="00E3172A">
        <w:rPr>
          <w:rFonts w:asciiTheme="majorHAnsi" w:hAnsiTheme="majorHAnsi" w:cstheme="majorHAnsi"/>
          <w:b/>
          <w:bCs/>
          <w:color w:val="000000" w:themeColor="text1"/>
          <w:sz w:val="21"/>
          <w:szCs w:val="21"/>
          <w:lang w:val="en-US"/>
        </w:rPr>
        <w:t xml:space="preserve"> to UN mechanisms: the Communication of 5 United Nations Special Rapporteurs on human rights on the subject has remained unanswered since 2021 and France has not yet adopted the emergency measures that the Committee on the Rights of the Child urged </w:t>
      </w:r>
      <w:r>
        <w:rPr>
          <w:rFonts w:asciiTheme="majorHAnsi" w:hAnsiTheme="majorHAnsi" w:cstheme="majorHAnsi"/>
          <w:b/>
          <w:bCs/>
          <w:color w:val="000000" w:themeColor="text1"/>
          <w:sz w:val="21"/>
          <w:szCs w:val="21"/>
          <w:lang w:val="en-US"/>
        </w:rPr>
        <w:t>the State</w:t>
      </w:r>
      <w:r w:rsidRPr="00E3172A">
        <w:rPr>
          <w:rFonts w:asciiTheme="majorHAnsi" w:hAnsiTheme="majorHAnsi" w:cstheme="majorHAnsi"/>
          <w:b/>
          <w:bCs/>
          <w:color w:val="000000" w:themeColor="text1"/>
          <w:sz w:val="21"/>
          <w:szCs w:val="21"/>
          <w:lang w:val="en-US"/>
        </w:rPr>
        <w:t xml:space="preserve"> to take</w:t>
      </w:r>
      <w:r>
        <w:rPr>
          <w:rFonts w:asciiTheme="majorHAnsi" w:hAnsiTheme="majorHAnsi" w:cstheme="majorHAnsi"/>
          <w:b/>
          <w:bCs/>
          <w:color w:val="000000" w:themeColor="text1"/>
          <w:sz w:val="21"/>
          <w:szCs w:val="21"/>
          <w:lang w:val="en-US"/>
        </w:rPr>
        <w:t xml:space="preserve"> on</w:t>
      </w:r>
      <w:r w:rsidRPr="00E3172A">
        <w:rPr>
          <w:rFonts w:asciiTheme="majorHAnsi" w:hAnsiTheme="majorHAnsi" w:cstheme="majorHAnsi"/>
          <w:b/>
          <w:bCs/>
          <w:color w:val="000000" w:themeColor="text1"/>
          <w:sz w:val="21"/>
          <w:szCs w:val="21"/>
          <w:lang w:val="en-US"/>
        </w:rPr>
        <w:t xml:space="preserve"> June 2, 2023.</w:t>
      </w:r>
    </w:p>
    <w:p w14:paraId="4243F196" w14:textId="77777777" w:rsidR="002C5088" w:rsidRPr="00D81FFD" w:rsidRDefault="002C5088">
      <w:pPr>
        <w:rPr>
          <w:rFonts w:asciiTheme="majorHAnsi" w:hAnsiTheme="majorHAnsi" w:cstheme="majorHAnsi"/>
          <w:b/>
          <w:bCs/>
          <w:i/>
          <w:iCs/>
          <w:color w:val="FFFFFF" w:themeColor="background1"/>
          <w:lang w:val="en-US"/>
        </w:rPr>
      </w:pPr>
      <w:r w:rsidRPr="00D81FFD">
        <w:rPr>
          <w:rFonts w:asciiTheme="majorHAnsi" w:hAnsiTheme="majorHAnsi" w:cstheme="majorHAnsi"/>
          <w:b/>
          <w:bCs/>
          <w:i/>
          <w:iCs/>
          <w:color w:val="FFFFFF" w:themeColor="background1"/>
          <w:lang w:val="en-US"/>
        </w:rPr>
        <w:br w:type="page"/>
      </w:r>
    </w:p>
    <w:p w14:paraId="287B3042" w14:textId="1B00641A" w:rsidR="002967C9" w:rsidRPr="00D81FFD" w:rsidRDefault="007F5B63" w:rsidP="005F7BA9">
      <w:pPr>
        <w:shd w:val="clear" w:color="auto" w:fill="229693"/>
        <w:spacing w:after="120" w:line="240" w:lineRule="auto"/>
        <w:jc w:val="both"/>
        <w:rPr>
          <w:rFonts w:asciiTheme="majorHAnsi" w:hAnsiTheme="majorHAnsi" w:cstheme="majorHAnsi"/>
          <w:b/>
          <w:bCs/>
          <w:i/>
          <w:iCs/>
          <w:color w:val="FFFFFF" w:themeColor="background1"/>
          <w:lang w:val="en-US"/>
        </w:rPr>
      </w:pPr>
      <w:r w:rsidRPr="00D81FFD">
        <w:rPr>
          <w:rFonts w:asciiTheme="majorHAnsi" w:hAnsiTheme="majorHAnsi" w:cstheme="majorHAnsi"/>
          <w:b/>
          <w:bCs/>
          <w:i/>
          <w:iCs/>
          <w:color w:val="FFFFFF" w:themeColor="background1"/>
          <w:lang w:val="en-US"/>
        </w:rPr>
        <w:lastRenderedPageBreak/>
        <w:t>CONCLUSION</w:t>
      </w:r>
    </w:p>
    <w:p w14:paraId="740EF878" w14:textId="77777777" w:rsidR="0030123C" w:rsidRDefault="0030123C" w:rsidP="0030123C">
      <w:pPr>
        <w:pStyle w:val="Paragraphedeliste"/>
        <w:numPr>
          <w:ilvl w:val="0"/>
          <w:numId w:val="115"/>
        </w:numPr>
        <w:jc w:val="both"/>
        <w:rPr>
          <w:rFonts w:asciiTheme="minorHAnsi" w:hAnsiTheme="minorHAnsi" w:cstheme="minorHAnsi"/>
          <w:b/>
          <w:color w:val="229693"/>
          <w:sz w:val="22"/>
          <w:szCs w:val="22"/>
          <w:shd w:val="clear" w:color="auto" w:fill="FFFFFF"/>
          <w:lang w:val="en-US"/>
        </w:rPr>
      </w:pPr>
      <w:r>
        <w:rPr>
          <w:rFonts w:asciiTheme="minorHAnsi" w:hAnsiTheme="minorHAnsi" w:cstheme="minorHAnsi"/>
          <w:b/>
          <w:color w:val="229693"/>
          <w:sz w:val="22"/>
          <w:szCs w:val="22"/>
          <w:shd w:val="clear" w:color="auto" w:fill="FFFFFF"/>
          <w:lang w:val="en-US"/>
        </w:rPr>
        <w:t>Re</w:t>
      </w:r>
      <w:r w:rsidRPr="0030123C">
        <w:rPr>
          <w:rFonts w:asciiTheme="minorHAnsi" w:hAnsiTheme="minorHAnsi" w:cstheme="minorHAnsi"/>
          <w:b/>
          <w:color w:val="229693"/>
          <w:sz w:val="22"/>
          <w:szCs w:val="22"/>
          <w:shd w:val="clear" w:color="auto" w:fill="FFFFFF"/>
          <w:lang w:val="en-US"/>
        </w:rPr>
        <w:t xml:space="preserve"> the obligation to respect, protect and fulfill the right to </w:t>
      </w:r>
      <w:proofErr w:type="gramStart"/>
      <w:r w:rsidRPr="0030123C">
        <w:rPr>
          <w:rFonts w:asciiTheme="minorHAnsi" w:hAnsiTheme="minorHAnsi" w:cstheme="minorHAnsi"/>
          <w:b/>
          <w:color w:val="229693"/>
          <w:sz w:val="22"/>
          <w:szCs w:val="22"/>
          <w:shd w:val="clear" w:color="auto" w:fill="FFFFFF"/>
          <w:lang w:val="en-US"/>
        </w:rPr>
        <w:t>water</w:t>
      </w:r>
      <w:proofErr w:type="gramEnd"/>
    </w:p>
    <w:p w14:paraId="1C747628" w14:textId="4973559C" w:rsidR="00367480" w:rsidRDefault="001E63B6" w:rsidP="00367480">
      <w:pPr>
        <w:pStyle w:val="Paragraphedeliste"/>
        <w:jc w:val="both"/>
        <w:rPr>
          <w:rFonts w:asciiTheme="minorHAnsi" w:hAnsiTheme="minorHAnsi" w:cstheme="minorHAnsi"/>
          <w:b/>
          <w:color w:val="229693"/>
          <w:sz w:val="22"/>
          <w:szCs w:val="22"/>
          <w:shd w:val="clear" w:color="auto" w:fill="FFFFFF"/>
          <w:lang w:val="en-US"/>
        </w:rPr>
      </w:pPr>
      <w:r>
        <w:rPr>
          <w:rFonts w:asciiTheme="majorHAnsi" w:hAnsiTheme="majorHAnsi" w:cstheme="majorHAnsi"/>
          <w:b/>
          <w:bCs/>
          <w:noProof/>
          <w:sz w:val="21"/>
          <w:szCs w:val="21"/>
          <w:lang w:val="en-US"/>
        </w:rPr>
        <w:drawing>
          <wp:anchor distT="0" distB="0" distL="114300" distR="114300" simplePos="0" relativeHeight="251770880" behindDoc="0" locked="0" layoutInCell="1" allowOverlap="1" wp14:anchorId="395C9382" wp14:editId="6FCF40D9">
            <wp:simplePos x="0" y="0"/>
            <wp:positionH relativeFrom="margin">
              <wp:align>left</wp:align>
            </wp:positionH>
            <wp:positionV relativeFrom="paragraph">
              <wp:posOffset>98292</wp:posOffset>
            </wp:positionV>
            <wp:extent cx="929640" cy="1248410"/>
            <wp:effectExtent l="0" t="0" r="3810" b="8890"/>
            <wp:wrapSquare wrapText="bothSides"/>
            <wp:docPr id="1248199831" name="Image 2" descr="Une image contenant texte, Police, bleu ver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99831" name="Image 2" descr="Une image contenant texte, Police, bleu vert, capture d’écran&#10;&#10;Description générée automatiquement"/>
                    <pic:cNvPicPr/>
                  </pic:nvPicPr>
                  <pic:blipFill>
                    <a:blip r:embed="rId46">
                      <a:extLst>
                        <a:ext uri="{28A0092B-C50C-407E-A947-70E740481C1C}">
                          <a14:useLocalDpi xmlns:a14="http://schemas.microsoft.com/office/drawing/2010/main" val="0"/>
                        </a:ext>
                      </a:extLst>
                    </a:blip>
                    <a:stretch>
                      <a:fillRect/>
                    </a:stretch>
                  </pic:blipFill>
                  <pic:spPr>
                    <a:xfrm>
                      <a:off x="0" y="0"/>
                      <a:ext cx="931581" cy="1251376"/>
                    </a:xfrm>
                    <a:prstGeom prst="rect">
                      <a:avLst/>
                    </a:prstGeom>
                  </pic:spPr>
                </pic:pic>
              </a:graphicData>
            </a:graphic>
            <wp14:sizeRelH relativeFrom="margin">
              <wp14:pctWidth>0</wp14:pctWidth>
            </wp14:sizeRelH>
            <wp14:sizeRelV relativeFrom="margin">
              <wp14:pctHeight>0</wp14:pctHeight>
            </wp14:sizeRelV>
          </wp:anchor>
        </w:drawing>
      </w:r>
    </w:p>
    <w:p w14:paraId="61C07B37" w14:textId="4B52FAFB" w:rsidR="00367480" w:rsidRPr="009C2A17" w:rsidRDefault="00367480" w:rsidP="00367480">
      <w:pPr>
        <w:spacing w:after="120"/>
        <w:ind w:left="360"/>
        <w:jc w:val="both"/>
        <w:rPr>
          <w:rFonts w:asciiTheme="majorHAnsi" w:hAnsiTheme="majorHAnsi" w:cstheme="majorHAnsi"/>
          <w:bCs/>
          <w:color w:val="000000" w:themeColor="text1"/>
          <w:sz w:val="21"/>
          <w:szCs w:val="21"/>
          <w:shd w:val="clear" w:color="auto" w:fill="FFFFFF"/>
          <w:lang w:val="en-US"/>
        </w:rPr>
      </w:pPr>
      <w:r w:rsidRPr="00367480">
        <w:rPr>
          <w:rFonts w:asciiTheme="majorHAnsi" w:hAnsiTheme="majorHAnsi" w:cstheme="majorHAnsi"/>
          <w:bCs/>
          <w:color w:val="000000" w:themeColor="text1"/>
          <w:sz w:val="21"/>
          <w:szCs w:val="21"/>
          <w:shd w:val="clear" w:color="auto" w:fill="FFFFFF"/>
          <w:lang w:val="en-US"/>
        </w:rPr>
        <w:t xml:space="preserve">The </w:t>
      </w:r>
      <w:r w:rsidRPr="009C2A17">
        <w:rPr>
          <w:rFonts w:asciiTheme="majorHAnsi" w:hAnsiTheme="majorHAnsi" w:cstheme="majorHAnsi"/>
          <w:bCs/>
          <w:color w:val="000000" w:themeColor="text1"/>
          <w:sz w:val="21"/>
          <w:szCs w:val="21"/>
          <w:shd w:val="clear" w:color="auto" w:fill="FFFFFF"/>
          <w:lang w:val="en-US"/>
        </w:rPr>
        <w:t>state and the French courts often argue that the management of water and sanitation falls within the competence of local authorities, and not that of the state</w:t>
      </w:r>
      <w:r w:rsidRPr="009C2A17">
        <w:rPr>
          <w:rStyle w:val="Appelnotedebasdep"/>
          <w:rFonts w:asciiTheme="majorHAnsi" w:hAnsiTheme="majorHAnsi" w:cstheme="majorHAnsi"/>
          <w:bCs/>
          <w:color w:val="000000" w:themeColor="text1"/>
          <w:sz w:val="21"/>
          <w:szCs w:val="21"/>
          <w:shd w:val="clear" w:color="auto" w:fill="FFFFFF"/>
          <w:lang w:val="en-US"/>
        </w:rPr>
        <w:footnoteReference w:id="34"/>
      </w:r>
      <w:r w:rsidRPr="009C2A17">
        <w:rPr>
          <w:rFonts w:asciiTheme="majorHAnsi" w:hAnsiTheme="majorHAnsi" w:cstheme="majorHAnsi"/>
          <w:bCs/>
          <w:color w:val="000000" w:themeColor="text1"/>
          <w:sz w:val="21"/>
          <w:szCs w:val="21"/>
          <w:shd w:val="clear" w:color="auto" w:fill="FFFFFF"/>
          <w:lang w:val="en-US"/>
        </w:rPr>
        <w:t>.</w:t>
      </w:r>
    </w:p>
    <w:p w14:paraId="34A7C705" w14:textId="0127C5C9" w:rsidR="00367480" w:rsidRDefault="00367480" w:rsidP="009C2A17">
      <w:pPr>
        <w:spacing w:after="120"/>
        <w:ind w:left="360"/>
        <w:jc w:val="both"/>
        <w:rPr>
          <w:rFonts w:asciiTheme="majorHAnsi" w:hAnsiTheme="majorHAnsi" w:cstheme="majorHAnsi"/>
          <w:b/>
          <w:bCs/>
          <w:sz w:val="21"/>
          <w:szCs w:val="21"/>
          <w:lang w:val="en-US"/>
        </w:rPr>
      </w:pPr>
      <w:r w:rsidRPr="009C2A17">
        <w:rPr>
          <w:rFonts w:asciiTheme="majorHAnsi" w:hAnsiTheme="majorHAnsi" w:cstheme="majorHAnsi"/>
          <w:bCs/>
          <w:sz w:val="21"/>
          <w:szCs w:val="21"/>
          <w:shd w:val="clear" w:color="auto" w:fill="FFFFFF"/>
          <w:lang w:val="en-US"/>
        </w:rPr>
        <w:t xml:space="preserve">Yet, </w:t>
      </w:r>
      <w:r w:rsidR="009C2A17" w:rsidRPr="009C2A17">
        <w:rPr>
          <w:rFonts w:asciiTheme="majorHAnsi" w:hAnsiTheme="majorHAnsi" w:cstheme="majorHAnsi"/>
          <w:b/>
          <w:bCs/>
          <w:i/>
          <w:iCs/>
          <w:color w:val="000000" w:themeColor="text1"/>
          <w:sz w:val="21"/>
          <w:szCs w:val="21"/>
          <w:lang w:val="en-US"/>
        </w:rPr>
        <w:t>“I</w:t>
      </w:r>
      <w:r w:rsidR="009C2A17" w:rsidRPr="009C2A17">
        <w:rPr>
          <w:rFonts w:asciiTheme="majorHAnsi" w:hAnsiTheme="majorHAnsi" w:cstheme="majorHAnsi"/>
          <w:i/>
          <w:iCs/>
          <w:sz w:val="21"/>
          <w:szCs w:val="21"/>
          <w:lang w:val="en-US"/>
        </w:rPr>
        <w:t>n its general comment No. 15, the Committee underlined that, where the provision of water has been delegated to regional or local authorities, the State should ensure that these authorities do not discriminate and have sufficient resources to maintain and extend the supply and quality of their water services”</w:t>
      </w:r>
      <w:r w:rsidRPr="009C2A17">
        <w:rPr>
          <w:rFonts w:asciiTheme="majorHAnsi" w:hAnsiTheme="majorHAnsi" w:cstheme="majorHAnsi"/>
          <w:sz w:val="21"/>
          <w:szCs w:val="21"/>
          <w:lang w:val="en-US"/>
        </w:rPr>
        <w:t>.</w:t>
      </w:r>
      <w:r w:rsidRPr="009C2A17">
        <w:rPr>
          <w:rStyle w:val="Appelnotedebasdep"/>
          <w:rFonts w:asciiTheme="majorHAnsi" w:hAnsiTheme="majorHAnsi" w:cstheme="majorHAnsi"/>
          <w:sz w:val="21"/>
          <w:szCs w:val="21"/>
          <w:lang w:val="en-US"/>
        </w:rPr>
        <w:footnoteReference w:id="35"/>
      </w:r>
      <w:r w:rsidRPr="009C2A17">
        <w:rPr>
          <w:rFonts w:asciiTheme="majorHAnsi" w:hAnsiTheme="majorHAnsi" w:cstheme="majorHAnsi"/>
          <w:b/>
          <w:bCs/>
          <w:sz w:val="21"/>
          <w:szCs w:val="21"/>
          <w:lang w:val="en-US"/>
        </w:rPr>
        <w:t xml:space="preserve"> </w:t>
      </w:r>
    </w:p>
    <w:p w14:paraId="12B045E5" w14:textId="0BB8CAE2" w:rsidR="009C2A17" w:rsidRPr="009C2A17" w:rsidRDefault="009C2A17" w:rsidP="009C2A17">
      <w:pPr>
        <w:spacing w:after="120"/>
        <w:ind w:left="360"/>
        <w:jc w:val="both"/>
        <w:rPr>
          <w:rFonts w:asciiTheme="majorHAnsi" w:hAnsiTheme="majorHAnsi" w:cstheme="majorHAnsi"/>
          <w:b/>
          <w:bCs/>
          <w:sz w:val="21"/>
          <w:szCs w:val="21"/>
          <w:lang w:val="en-US"/>
        </w:rPr>
      </w:pPr>
    </w:p>
    <w:p w14:paraId="59EADAE2" w14:textId="59EA4CC9" w:rsidR="0030123C" w:rsidRPr="00C8733F" w:rsidRDefault="00367480" w:rsidP="00C8733F">
      <w:pPr>
        <w:shd w:val="clear" w:color="auto" w:fill="C1F1F0"/>
        <w:jc w:val="both"/>
        <w:rPr>
          <w:rFonts w:asciiTheme="majorHAnsi" w:hAnsiTheme="majorHAnsi" w:cstheme="majorHAnsi"/>
          <w:b/>
          <w:bCs/>
          <w:i/>
          <w:iCs/>
          <w:sz w:val="21"/>
          <w:szCs w:val="21"/>
          <w:shd w:val="clear" w:color="auto" w:fill="73DFDC"/>
          <w:lang w:val="en-US"/>
        </w:rPr>
      </w:pPr>
      <w:r w:rsidRPr="009C2A17">
        <w:rPr>
          <w:rFonts w:asciiTheme="majorHAnsi" w:hAnsiTheme="majorHAnsi" w:cstheme="majorHAnsi"/>
          <w:b/>
          <w:bCs/>
          <w:color w:val="000000" w:themeColor="text1"/>
          <w:sz w:val="21"/>
          <w:szCs w:val="21"/>
          <w:lang w:val="en-US"/>
        </w:rPr>
        <w:t xml:space="preserve">This is why it is critical that the Committee remind France </w:t>
      </w:r>
      <w:r w:rsidR="009C2A17" w:rsidRPr="009C2A17">
        <w:rPr>
          <w:rFonts w:asciiTheme="majorHAnsi" w:hAnsiTheme="majorHAnsi" w:cstheme="majorHAnsi"/>
          <w:b/>
          <w:bCs/>
          <w:color w:val="000000" w:themeColor="text1"/>
          <w:sz w:val="21"/>
          <w:szCs w:val="21"/>
          <w:lang w:val="en-US"/>
        </w:rPr>
        <w:t xml:space="preserve">that </w:t>
      </w:r>
      <w:r w:rsidR="009C2A17" w:rsidRPr="009C2A17">
        <w:rPr>
          <w:rFonts w:asciiTheme="majorHAnsi" w:hAnsiTheme="majorHAnsi" w:cstheme="majorHAnsi"/>
          <w:i/>
          <w:iCs/>
          <w:sz w:val="21"/>
          <w:szCs w:val="21"/>
        </w:rPr>
        <w:t>“the primary obligation for promoting and protecting the right to water rests with the national Government, which is responsible for monitoring local authorities’ performance and enabling them to perform their duties by providing them with adequate powers and resources”</w:t>
      </w:r>
      <w:r w:rsidRPr="009C2A17">
        <w:rPr>
          <w:rFonts w:asciiTheme="majorHAnsi" w:hAnsiTheme="majorHAnsi" w:cstheme="majorHAnsi"/>
          <w:b/>
          <w:bCs/>
          <w:i/>
          <w:iCs/>
          <w:sz w:val="21"/>
          <w:szCs w:val="21"/>
          <w:lang w:val="en-US"/>
        </w:rPr>
        <w:t>.</w:t>
      </w:r>
    </w:p>
    <w:p w14:paraId="69BFA919" w14:textId="019B0B54" w:rsidR="0030123C" w:rsidRPr="00367480" w:rsidRDefault="0030123C" w:rsidP="0030123C">
      <w:pPr>
        <w:pStyle w:val="Paragraphedeliste"/>
        <w:numPr>
          <w:ilvl w:val="0"/>
          <w:numId w:val="115"/>
        </w:numPr>
        <w:jc w:val="both"/>
        <w:rPr>
          <w:rFonts w:asciiTheme="minorHAnsi" w:hAnsiTheme="minorHAnsi" w:cstheme="minorHAnsi"/>
          <w:b/>
          <w:color w:val="229693"/>
          <w:sz w:val="20"/>
          <w:szCs w:val="20"/>
          <w:shd w:val="clear" w:color="auto" w:fill="FFFFFF"/>
          <w:lang w:val="en-US"/>
        </w:rPr>
      </w:pPr>
      <w:r w:rsidRPr="00367480">
        <w:rPr>
          <w:rFonts w:asciiTheme="minorHAnsi" w:hAnsiTheme="minorHAnsi" w:cstheme="minorHAnsi"/>
          <w:b/>
          <w:bCs/>
          <w:color w:val="229693"/>
          <w:sz w:val="22"/>
          <w:szCs w:val="22"/>
          <w:lang w:val="en-US"/>
        </w:rPr>
        <w:t>Re the technical and financial support from the State</w:t>
      </w:r>
    </w:p>
    <w:p w14:paraId="20EB22C7" w14:textId="77777777" w:rsidR="00367480" w:rsidRPr="00367480" w:rsidRDefault="00367480" w:rsidP="00367480">
      <w:pPr>
        <w:pStyle w:val="Paragraphedeliste"/>
        <w:jc w:val="both"/>
        <w:rPr>
          <w:rFonts w:asciiTheme="minorHAnsi" w:hAnsiTheme="minorHAnsi" w:cstheme="minorHAnsi"/>
          <w:b/>
          <w:color w:val="229693"/>
          <w:sz w:val="20"/>
          <w:szCs w:val="20"/>
          <w:shd w:val="clear" w:color="auto" w:fill="FFFFFF"/>
          <w:lang w:val="en-US"/>
        </w:rPr>
      </w:pPr>
    </w:p>
    <w:p w14:paraId="5699B434" w14:textId="0932C8C8" w:rsidR="00F46412" w:rsidRPr="00F46412" w:rsidRDefault="00F46412" w:rsidP="00F46412">
      <w:pPr>
        <w:spacing w:after="120"/>
        <w:jc w:val="both"/>
        <w:rPr>
          <w:rFonts w:asciiTheme="majorHAnsi" w:hAnsiTheme="majorHAnsi" w:cstheme="majorHAnsi"/>
          <w:sz w:val="21"/>
          <w:szCs w:val="21"/>
          <w:shd w:val="clear" w:color="auto" w:fill="FFFFFF"/>
          <w:lang w:val="en-US"/>
        </w:rPr>
      </w:pPr>
      <w:r w:rsidRPr="00F46412">
        <w:rPr>
          <w:rFonts w:asciiTheme="majorHAnsi" w:hAnsiTheme="majorHAnsi" w:cstheme="majorHAnsi"/>
          <w:sz w:val="21"/>
          <w:szCs w:val="21"/>
          <w:shd w:val="clear" w:color="auto" w:fill="FFFFFF"/>
          <w:lang w:val="en-US"/>
        </w:rPr>
        <w:t xml:space="preserve">As part of its universal periodic review (May 1, 2023) and its examination by the Committee on the Rights of the Child (May 8, 2023), France has highlighted the technical and financial strengthening of </w:t>
      </w:r>
      <w:r>
        <w:rPr>
          <w:rFonts w:asciiTheme="majorHAnsi" w:hAnsiTheme="majorHAnsi" w:cstheme="majorHAnsi"/>
          <w:sz w:val="21"/>
          <w:szCs w:val="21"/>
          <w:shd w:val="clear" w:color="auto" w:fill="FFFFFF"/>
          <w:lang w:val="en-US"/>
        </w:rPr>
        <w:t>its Overseas Water Plan</w:t>
      </w:r>
      <w:r w:rsidRPr="00F46412">
        <w:rPr>
          <w:rFonts w:asciiTheme="majorHAnsi" w:hAnsiTheme="majorHAnsi" w:cstheme="majorHAnsi"/>
          <w:sz w:val="21"/>
          <w:szCs w:val="21"/>
          <w:shd w:val="clear" w:color="auto" w:fill="FFFFFF"/>
          <w:lang w:val="en-US"/>
        </w:rPr>
        <w:t xml:space="preserve"> </w:t>
      </w:r>
      <w:r>
        <w:rPr>
          <w:rFonts w:asciiTheme="majorHAnsi" w:hAnsiTheme="majorHAnsi" w:cstheme="majorHAnsi"/>
          <w:sz w:val="21"/>
          <w:szCs w:val="21"/>
          <w:shd w:val="clear" w:color="auto" w:fill="FFFFFF"/>
          <w:lang w:val="en-US"/>
        </w:rPr>
        <w:t>(</w:t>
      </w:r>
      <w:r w:rsidRPr="00F46412">
        <w:rPr>
          <w:rFonts w:asciiTheme="majorHAnsi" w:hAnsiTheme="majorHAnsi" w:cstheme="majorHAnsi"/>
          <w:sz w:val="21"/>
          <w:szCs w:val="21"/>
          <w:shd w:val="clear" w:color="auto" w:fill="FFFFFF"/>
          <w:lang w:val="en-US"/>
        </w:rPr>
        <w:t xml:space="preserve">"Plan </w:t>
      </w:r>
      <w:proofErr w:type="spellStart"/>
      <w:r w:rsidRPr="00F46412">
        <w:rPr>
          <w:rFonts w:asciiTheme="majorHAnsi" w:hAnsiTheme="majorHAnsi" w:cstheme="majorHAnsi"/>
          <w:sz w:val="21"/>
          <w:szCs w:val="21"/>
          <w:shd w:val="clear" w:color="auto" w:fill="FFFFFF"/>
          <w:lang w:val="en-US"/>
        </w:rPr>
        <w:t>Eau</w:t>
      </w:r>
      <w:proofErr w:type="spellEnd"/>
      <w:r w:rsidRPr="00F46412">
        <w:rPr>
          <w:rFonts w:asciiTheme="majorHAnsi" w:hAnsiTheme="majorHAnsi" w:cstheme="majorHAnsi"/>
          <w:sz w:val="21"/>
          <w:szCs w:val="21"/>
          <w:shd w:val="clear" w:color="auto" w:fill="FFFFFF"/>
          <w:lang w:val="en-US"/>
        </w:rPr>
        <w:t xml:space="preserve"> Dom </w:t>
      </w:r>
      <w:r>
        <w:rPr>
          <w:rFonts w:asciiTheme="majorHAnsi" w:hAnsiTheme="majorHAnsi" w:cstheme="majorHAnsi"/>
          <w:sz w:val="21"/>
          <w:szCs w:val="21"/>
          <w:shd w:val="clear" w:color="auto" w:fill="FFFFFF"/>
          <w:lang w:val="en-US"/>
        </w:rPr>
        <w:t xml:space="preserve">- </w:t>
      </w:r>
      <w:proofErr w:type="spellStart"/>
      <w:r w:rsidRPr="00F46412">
        <w:rPr>
          <w:rFonts w:asciiTheme="majorHAnsi" w:hAnsiTheme="majorHAnsi" w:cstheme="majorHAnsi"/>
          <w:sz w:val="21"/>
          <w:szCs w:val="21"/>
          <w:shd w:val="clear" w:color="auto" w:fill="FFFFFF"/>
          <w:lang w:val="en-US"/>
        </w:rPr>
        <w:t>PEDOM</w:t>
      </w:r>
      <w:proofErr w:type="spellEnd"/>
      <w:r w:rsidRPr="00F46412">
        <w:rPr>
          <w:rFonts w:asciiTheme="majorHAnsi" w:hAnsiTheme="majorHAnsi" w:cstheme="majorHAnsi"/>
          <w:sz w:val="21"/>
          <w:szCs w:val="21"/>
          <w:shd w:val="clear" w:color="auto" w:fill="FFFFFF"/>
          <w:lang w:val="en-US"/>
        </w:rPr>
        <w:t>”</w:t>
      </w:r>
      <w:r>
        <w:rPr>
          <w:rFonts w:asciiTheme="majorHAnsi" w:hAnsiTheme="majorHAnsi" w:cstheme="majorHAnsi"/>
          <w:sz w:val="21"/>
          <w:szCs w:val="21"/>
          <w:shd w:val="clear" w:color="auto" w:fill="FFFFFF"/>
          <w:lang w:val="en-US"/>
        </w:rPr>
        <w:t>)</w:t>
      </w:r>
      <w:r w:rsidRPr="00F46412">
        <w:rPr>
          <w:rFonts w:asciiTheme="majorHAnsi" w:hAnsiTheme="majorHAnsi" w:cstheme="majorHAnsi"/>
          <w:sz w:val="21"/>
          <w:szCs w:val="21"/>
          <w:shd w:val="clear" w:color="auto" w:fill="FFFFFF"/>
          <w:lang w:val="en-US"/>
        </w:rPr>
        <w:t xml:space="preserve"> to support the creation and modernization of new infrastructures.</w:t>
      </w:r>
    </w:p>
    <w:p w14:paraId="127C17C3" w14:textId="40EC71EC" w:rsidR="00F46412" w:rsidRDefault="00F46412" w:rsidP="00F46412">
      <w:pPr>
        <w:spacing w:after="120"/>
        <w:jc w:val="both"/>
        <w:rPr>
          <w:rFonts w:asciiTheme="majorHAnsi" w:hAnsiTheme="majorHAnsi" w:cstheme="majorHAnsi"/>
          <w:b/>
          <w:bCs/>
          <w:sz w:val="21"/>
          <w:szCs w:val="21"/>
          <w:shd w:val="clear" w:color="auto" w:fill="FFFFFF"/>
          <w:lang w:val="en-US"/>
        </w:rPr>
      </w:pPr>
      <w:r w:rsidRPr="00F46412">
        <w:rPr>
          <w:rFonts w:asciiTheme="majorHAnsi" w:hAnsiTheme="majorHAnsi" w:cstheme="majorHAnsi"/>
          <w:b/>
          <w:bCs/>
          <w:sz w:val="21"/>
          <w:szCs w:val="21"/>
          <w:shd w:val="clear" w:color="auto" w:fill="FFFFFF"/>
          <w:lang w:val="en-US"/>
        </w:rPr>
        <w:t>However, the Overseas Water Plan:</w:t>
      </w:r>
    </w:p>
    <w:p w14:paraId="4D2A4DF2" w14:textId="6C57488F" w:rsidR="00F46412" w:rsidRDefault="00F46412" w:rsidP="00F46412">
      <w:pPr>
        <w:pStyle w:val="Paragraphedeliste"/>
        <w:numPr>
          <w:ilvl w:val="0"/>
          <w:numId w:val="25"/>
        </w:numPr>
        <w:spacing w:after="120"/>
        <w:jc w:val="both"/>
        <w:rPr>
          <w:rFonts w:asciiTheme="majorHAnsi" w:hAnsiTheme="majorHAnsi" w:cstheme="majorHAnsi"/>
          <w:sz w:val="21"/>
          <w:szCs w:val="21"/>
          <w:shd w:val="clear" w:color="auto" w:fill="FFFFFF"/>
          <w:lang w:val="en-US"/>
        </w:rPr>
      </w:pPr>
      <w:r w:rsidRPr="00B70F6A">
        <w:rPr>
          <w:rFonts w:asciiTheme="majorHAnsi" w:hAnsiTheme="majorHAnsi" w:cstheme="majorHAnsi"/>
          <w:sz w:val="21"/>
          <w:szCs w:val="21"/>
          <w:shd w:val="clear" w:color="auto" w:fill="FFFFFF"/>
          <w:lang w:val="en-US"/>
        </w:rPr>
        <w:t xml:space="preserve">is experiencing </w:t>
      </w:r>
      <w:r w:rsidRPr="00B70F6A">
        <w:rPr>
          <w:rFonts w:asciiTheme="majorHAnsi" w:hAnsiTheme="majorHAnsi" w:cstheme="majorHAnsi"/>
          <w:b/>
          <w:bCs/>
          <w:sz w:val="21"/>
          <w:szCs w:val="21"/>
          <w:u w:val="single"/>
          <w:shd w:val="clear" w:color="auto" w:fill="FFFFFF"/>
          <w:lang w:val="en-US"/>
        </w:rPr>
        <w:t>little success</w:t>
      </w:r>
      <w:r w:rsidRPr="00B70F6A">
        <w:rPr>
          <w:rFonts w:asciiTheme="majorHAnsi" w:hAnsiTheme="majorHAnsi" w:cstheme="majorHAnsi"/>
          <w:sz w:val="21"/>
          <w:szCs w:val="21"/>
          <w:shd w:val="clear" w:color="auto" w:fill="FFFFFF"/>
          <w:lang w:val="en-US"/>
        </w:rPr>
        <w:t xml:space="preserve">: in 2023 the situation is visibly worse than when the Plan was launched in </w:t>
      </w:r>
      <w:proofErr w:type="gramStart"/>
      <w:r w:rsidRPr="00B70F6A">
        <w:rPr>
          <w:rFonts w:asciiTheme="majorHAnsi" w:hAnsiTheme="majorHAnsi" w:cstheme="majorHAnsi"/>
          <w:sz w:val="21"/>
          <w:szCs w:val="21"/>
          <w:shd w:val="clear" w:color="auto" w:fill="FFFFFF"/>
          <w:lang w:val="en-US"/>
        </w:rPr>
        <w:t>2016, and</w:t>
      </w:r>
      <w:proofErr w:type="gramEnd"/>
      <w:r w:rsidRPr="00B70F6A">
        <w:rPr>
          <w:rFonts w:asciiTheme="majorHAnsi" w:hAnsiTheme="majorHAnsi" w:cstheme="majorHAnsi"/>
          <w:sz w:val="21"/>
          <w:szCs w:val="21"/>
          <w:shd w:val="clear" w:color="auto" w:fill="FFFFFF"/>
          <w:lang w:val="en-US"/>
        </w:rPr>
        <w:t xml:space="preserve"> continues to worsen. For example, in 2020, 70% of wastewater treatment plants were not up to standard. In 2023, 80% of these stations are not up to standard.</w:t>
      </w:r>
    </w:p>
    <w:p w14:paraId="0031F541" w14:textId="77777777" w:rsidR="00B70F6A" w:rsidRPr="00C8733F" w:rsidRDefault="00B70F6A" w:rsidP="00B70F6A">
      <w:pPr>
        <w:pStyle w:val="Paragraphedeliste"/>
        <w:spacing w:after="120"/>
        <w:ind w:left="360"/>
        <w:jc w:val="both"/>
        <w:rPr>
          <w:rFonts w:asciiTheme="majorHAnsi" w:hAnsiTheme="majorHAnsi" w:cstheme="majorHAnsi"/>
          <w:sz w:val="8"/>
          <w:szCs w:val="8"/>
          <w:shd w:val="clear" w:color="auto" w:fill="FFFFFF"/>
          <w:lang w:val="en-US"/>
        </w:rPr>
      </w:pPr>
    </w:p>
    <w:p w14:paraId="01086E03" w14:textId="77777777" w:rsidR="00B70F6A" w:rsidRPr="00B70F6A" w:rsidRDefault="00F46412" w:rsidP="00B70F6A">
      <w:pPr>
        <w:pStyle w:val="Paragraphedeliste"/>
        <w:numPr>
          <w:ilvl w:val="0"/>
          <w:numId w:val="25"/>
        </w:numPr>
        <w:spacing w:after="120"/>
        <w:jc w:val="both"/>
        <w:rPr>
          <w:rFonts w:asciiTheme="majorHAnsi" w:hAnsiTheme="majorHAnsi" w:cstheme="majorHAnsi"/>
          <w:sz w:val="21"/>
          <w:szCs w:val="21"/>
          <w:shd w:val="clear" w:color="auto" w:fill="FFFFFF"/>
          <w:lang w:val="en-US"/>
        </w:rPr>
      </w:pPr>
      <w:r w:rsidRPr="00B70F6A">
        <w:rPr>
          <w:rFonts w:asciiTheme="majorHAnsi" w:hAnsiTheme="majorHAnsi" w:cstheme="majorHAnsi"/>
          <w:sz w:val="21"/>
          <w:szCs w:val="21"/>
          <w:shd w:val="clear" w:color="auto" w:fill="FFFFFF"/>
          <w:lang w:val="en-US"/>
        </w:rPr>
        <w:t xml:space="preserve">has an </w:t>
      </w:r>
      <w:r w:rsidRPr="00B70F6A">
        <w:rPr>
          <w:rFonts w:asciiTheme="majorHAnsi" w:hAnsiTheme="majorHAnsi" w:cstheme="majorHAnsi"/>
          <w:b/>
          <w:bCs/>
          <w:sz w:val="21"/>
          <w:szCs w:val="21"/>
          <w:u w:val="single"/>
          <w:shd w:val="clear" w:color="auto" w:fill="FFFFFF"/>
          <w:lang w:val="en-US"/>
        </w:rPr>
        <w:t>insufficient budget</w:t>
      </w:r>
      <w:r w:rsidRPr="00B70F6A">
        <w:rPr>
          <w:rFonts w:asciiTheme="majorHAnsi" w:hAnsiTheme="majorHAnsi" w:cstheme="majorHAnsi"/>
          <w:sz w:val="21"/>
          <w:szCs w:val="21"/>
          <w:shd w:val="clear" w:color="auto" w:fill="FFFFFF"/>
          <w:lang w:val="en-US"/>
        </w:rPr>
        <w:t xml:space="preserve">: in 2018, a priority action plan of </w:t>
      </w:r>
      <w:r w:rsidRPr="00B70F6A">
        <w:rPr>
          <w:rFonts w:asciiTheme="majorHAnsi" w:hAnsiTheme="majorHAnsi" w:cstheme="majorHAnsi"/>
          <w:b/>
          <w:bCs/>
          <w:sz w:val="21"/>
          <w:szCs w:val="21"/>
          <w:shd w:val="clear" w:color="auto" w:fill="FFFFFF"/>
          <w:lang w:val="en-US"/>
        </w:rPr>
        <w:t>71.4 million euros</w:t>
      </w:r>
      <w:r w:rsidRPr="00B70F6A">
        <w:rPr>
          <w:rFonts w:asciiTheme="majorHAnsi" w:hAnsiTheme="majorHAnsi" w:cstheme="majorHAnsi"/>
          <w:sz w:val="21"/>
          <w:szCs w:val="21"/>
          <w:shd w:val="clear" w:color="auto" w:fill="FFFFFF"/>
          <w:lang w:val="en-US"/>
        </w:rPr>
        <w:t xml:space="preserve"> was approved for carrying out emergency work on the networks to which were added, in 2020, in full sanitary confinement, 5.6 million euros to finance the actions of the State and the requisitions. According to the authors of the 2021 parliamentary inquiry, the necessary budget would rather amount to </w:t>
      </w:r>
      <w:r w:rsidRPr="00B70F6A">
        <w:rPr>
          <w:rFonts w:asciiTheme="majorHAnsi" w:hAnsiTheme="majorHAnsi" w:cstheme="majorHAnsi"/>
          <w:b/>
          <w:bCs/>
          <w:sz w:val="21"/>
          <w:szCs w:val="21"/>
          <w:shd w:val="clear" w:color="auto" w:fill="FFFFFF"/>
          <w:lang w:val="en-US"/>
        </w:rPr>
        <w:t>1.5 to 2 billion euros.</w:t>
      </w:r>
    </w:p>
    <w:p w14:paraId="3B7127A8" w14:textId="77777777" w:rsidR="00B70F6A" w:rsidRPr="00C8733F" w:rsidRDefault="00B70F6A" w:rsidP="00B70F6A">
      <w:pPr>
        <w:pStyle w:val="Paragraphedeliste"/>
        <w:rPr>
          <w:rFonts w:asciiTheme="majorHAnsi" w:hAnsiTheme="majorHAnsi" w:cstheme="majorHAnsi"/>
          <w:sz w:val="8"/>
          <w:szCs w:val="8"/>
          <w:shd w:val="clear" w:color="auto" w:fill="FFFFFF"/>
          <w:lang w:val="en-US"/>
        </w:rPr>
      </w:pPr>
    </w:p>
    <w:p w14:paraId="2F78EDA7" w14:textId="1DF1EA50" w:rsidR="00435CCE" w:rsidRDefault="00F46412" w:rsidP="00B70F6A">
      <w:pPr>
        <w:pStyle w:val="Paragraphedeliste"/>
        <w:numPr>
          <w:ilvl w:val="0"/>
          <w:numId w:val="25"/>
        </w:numPr>
        <w:spacing w:after="120"/>
        <w:jc w:val="both"/>
        <w:rPr>
          <w:rFonts w:asciiTheme="majorHAnsi" w:hAnsiTheme="majorHAnsi" w:cstheme="majorHAnsi"/>
          <w:b/>
          <w:bCs/>
          <w:sz w:val="21"/>
          <w:szCs w:val="21"/>
          <w:shd w:val="clear" w:color="auto" w:fill="FFFFFF"/>
          <w:lang w:val="en-US"/>
        </w:rPr>
      </w:pPr>
      <w:proofErr w:type="gramStart"/>
      <w:r w:rsidRPr="00B70F6A">
        <w:rPr>
          <w:rFonts w:asciiTheme="majorHAnsi" w:hAnsiTheme="majorHAnsi" w:cstheme="majorHAnsi"/>
          <w:sz w:val="21"/>
          <w:szCs w:val="21"/>
          <w:shd w:val="clear" w:color="auto" w:fill="FFFFFF"/>
          <w:lang w:val="en-US"/>
        </w:rPr>
        <w:t>has to</w:t>
      </w:r>
      <w:proofErr w:type="gramEnd"/>
      <w:r w:rsidRPr="00B70F6A">
        <w:rPr>
          <w:rFonts w:asciiTheme="majorHAnsi" w:hAnsiTheme="majorHAnsi" w:cstheme="majorHAnsi"/>
          <w:sz w:val="21"/>
          <w:szCs w:val="21"/>
          <w:shd w:val="clear" w:color="auto" w:fill="FFFFFF"/>
          <w:lang w:val="en-US"/>
        </w:rPr>
        <w:t xml:space="preserve"> face </w:t>
      </w:r>
      <w:r w:rsidR="00B70F6A" w:rsidRPr="00B70F6A">
        <w:rPr>
          <w:rFonts w:asciiTheme="majorHAnsi" w:hAnsiTheme="majorHAnsi" w:cstheme="majorHAnsi"/>
          <w:b/>
          <w:bCs/>
          <w:sz w:val="21"/>
          <w:szCs w:val="21"/>
          <w:u w:val="single"/>
          <w:shd w:val="clear" w:color="auto" w:fill="FFFFFF"/>
          <w:lang w:val="en-US"/>
        </w:rPr>
        <w:t>tremendous</w:t>
      </w:r>
      <w:r w:rsidRPr="00B70F6A">
        <w:rPr>
          <w:rFonts w:asciiTheme="majorHAnsi" w:hAnsiTheme="majorHAnsi" w:cstheme="majorHAnsi"/>
          <w:b/>
          <w:bCs/>
          <w:sz w:val="21"/>
          <w:szCs w:val="21"/>
          <w:u w:val="single"/>
          <w:shd w:val="clear" w:color="auto" w:fill="FFFFFF"/>
          <w:lang w:val="en-US"/>
        </w:rPr>
        <w:t xml:space="preserve"> technical difficulties</w:t>
      </w:r>
      <w:r w:rsidRPr="00B70F6A">
        <w:rPr>
          <w:rFonts w:asciiTheme="majorHAnsi" w:hAnsiTheme="majorHAnsi" w:cstheme="majorHAnsi"/>
          <w:sz w:val="21"/>
          <w:szCs w:val="21"/>
          <w:shd w:val="clear" w:color="auto" w:fill="FFFFFF"/>
          <w:lang w:val="en-US"/>
        </w:rPr>
        <w:t xml:space="preserve">, so that even if all the political, human and financial means were met, the water stakeholders would not be able to keep to the announced provisional schedule. For example, in 2020, out of the repair of 5,000 leaks announced for October 2020, as of September 15, 2020, only half of the leaks (about 2,500) had been identified and only a quarter had been repaired (source: Prefecture of Guadeloupe). </w:t>
      </w:r>
      <w:r w:rsidRPr="00B70F6A">
        <w:rPr>
          <w:rFonts w:asciiTheme="majorHAnsi" w:hAnsiTheme="majorHAnsi" w:cstheme="majorHAnsi"/>
          <w:b/>
          <w:bCs/>
          <w:sz w:val="21"/>
          <w:szCs w:val="21"/>
          <w:shd w:val="clear" w:color="auto" w:fill="FFFFFF"/>
          <w:lang w:val="en-US"/>
        </w:rPr>
        <w:t>It will therefore take many years to carry out the total and sustainable repair of the water and sanitation networks: the population cannot continue to be deprived of drinking water for another decade.</w:t>
      </w:r>
    </w:p>
    <w:p w14:paraId="548EA3BD" w14:textId="77777777" w:rsidR="00B70F6A" w:rsidRPr="00C8733F" w:rsidRDefault="00B70F6A" w:rsidP="00B70F6A">
      <w:pPr>
        <w:pStyle w:val="Paragraphedeliste"/>
        <w:rPr>
          <w:rFonts w:asciiTheme="majorHAnsi" w:hAnsiTheme="majorHAnsi" w:cstheme="majorHAnsi"/>
          <w:b/>
          <w:bCs/>
          <w:sz w:val="8"/>
          <w:szCs w:val="8"/>
          <w:shd w:val="clear" w:color="auto" w:fill="FFFFFF"/>
          <w:lang w:val="en-US"/>
        </w:rPr>
      </w:pPr>
    </w:p>
    <w:p w14:paraId="3714BA11" w14:textId="151D8AE8" w:rsidR="00687A3D" w:rsidRPr="00B70F6A" w:rsidRDefault="00B70F6A" w:rsidP="00B70F6A">
      <w:pPr>
        <w:pStyle w:val="Paragraphedeliste"/>
        <w:numPr>
          <w:ilvl w:val="0"/>
          <w:numId w:val="25"/>
        </w:numPr>
        <w:spacing w:after="120"/>
        <w:jc w:val="both"/>
        <w:rPr>
          <w:rFonts w:asciiTheme="majorHAnsi" w:hAnsiTheme="majorHAnsi" w:cstheme="majorHAnsi"/>
          <w:b/>
          <w:bCs/>
          <w:sz w:val="21"/>
          <w:szCs w:val="21"/>
          <w:shd w:val="clear" w:color="auto" w:fill="FFFFFF"/>
          <w:lang w:val="en-US"/>
        </w:rPr>
      </w:pPr>
      <w:r w:rsidRPr="00B70F6A">
        <w:rPr>
          <w:rFonts w:asciiTheme="majorHAnsi" w:hAnsiTheme="majorHAnsi" w:cstheme="majorHAnsi"/>
          <w:sz w:val="21"/>
          <w:szCs w:val="21"/>
          <w:lang w:val="en-US"/>
        </w:rPr>
        <w:t xml:space="preserve">provides only </w:t>
      </w:r>
      <w:r w:rsidRPr="00B70F6A">
        <w:rPr>
          <w:rFonts w:asciiTheme="majorHAnsi" w:hAnsiTheme="majorHAnsi" w:cstheme="majorHAnsi"/>
          <w:b/>
          <w:bCs/>
          <w:sz w:val="21"/>
          <w:szCs w:val="21"/>
          <w:u w:val="single"/>
          <w:lang w:val="en-US"/>
        </w:rPr>
        <w:t>mid- and long-term measures</w:t>
      </w:r>
      <w:r w:rsidR="00DE3EA2" w:rsidRPr="00D81FFD">
        <w:rPr>
          <w:rStyle w:val="Appelnotedebasdep"/>
          <w:rFonts w:asciiTheme="majorHAnsi" w:hAnsiTheme="majorHAnsi" w:cstheme="majorHAnsi"/>
          <w:sz w:val="21"/>
          <w:szCs w:val="21"/>
          <w:lang w:val="en-US"/>
        </w:rPr>
        <w:footnoteReference w:id="36"/>
      </w:r>
      <w:r w:rsidR="00DE3EA2" w:rsidRPr="00B70F6A">
        <w:rPr>
          <w:rFonts w:asciiTheme="majorHAnsi" w:hAnsiTheme="majorHAnsi" w:cstheme="majorHAnsi"/>
          <w:sz w:val="21"/>
          <w:szCs w:val="21"/>
          <w:lang w:val="en-US"/>
        </w:rPr>
        <w:t xml:space="preserve"> : </w:t>
      </w:r>
      <w:r w:rsidRPr="00B70F6A">
        <w:rPr>
          <w:rFonts w:asciiTheme="majorHAnsi" w:hAnsiTheme="majorHAnsi" w:cstheme="majorHAnsi"/>
          <w:sz w:val="21"/>
          <w:szCs w:val="21"/>
          <w:lang w:val="en-US"/>
        </w:rPr>
        <w:t xml:space="preserve">the situation has reached the health emergency threshold requiring the immediate application of </w:t>
      </w:r>
      <w:r w:rsidRPr="00B70F6A">
        <w:rPr>
          <w:rFonts w:asciiTheme="majorHAnsi" w:hAnsiTheme="majorHAnsi" w:cstheme="majorHAnsi"/>
          <w:b/>
          <w:bCs/>
          <w:sz w:val="21"/>
          <w:szCs w:val="21"/>
          <w:u w:val="single"/>
          <w:lang w:val="en-US"/>
        </w:rPr>
        <w:t>emergency measures</w:t>
      </w:r>
      <w:r w:rsidRPr="00B70F6A">
        <w:rPr>
          <w:rFonts w:asciiTheme="majorHAnsi" w:hAnsiTheme="majorHAnsi" w:cstheme="majorHAnsi"/>
          <w:sz w:val="21"/>
          <w:szCs w:val="21"/>
          <w:lang w:val="en-US"/>
        </w:rPr>
        <w:t xml:space="preserve"> pending the total and lasting repair of the water and sanitation networks.</w:t>
      </w:r>
    </w:p>
    <w:p w14:paraId="1825CC4F" w14:textId="77777777" w:rsidR="00246592" w:rsidRPr="00B70F6A" w:rsidRDefault="00246592" w:rsidP="00435CCE">
      <w:pPr>
        <w:pStyle w:val="Paragraphedeliste"/>
        <w:ind w:left="360"/>
        <w:jc w:val="both"/>
        <w:rPr>
          <w:rFonts w:asciiTheme="majorHAnsi" w:hAnsiTheme="majorHAnsi" w:cstheme="majorHAnsi"/>
          <w:sz w:val="21"/>
          <w:szCs w:val="21"/>
          <w:lang w:val="en-US"/>
        </w:rPr>
      </w:pPr>
    </w:p>
    <w:p w14:paraId="586DF435" w14:textId="740D0865" w:rsidR="006604B7" w:rsidRPr="006113F5" w:rsidRDefault="007F5B63" w:rsidP="006113F5">
      <w:pPr>
        <w:pStyle w:val="Paragraphedeliste"/>
        <w:numPr>
          <w:ilvl w:val="0"/>
          <w:numId w:val="115"/>
        </w:numPr>
        <w:jc w:val="both"/>
        <w:rPr>
          <w:rFonts w:asciiTheme="minorHAnsi" w:hAnsiTheme="minorHAnsi" w:cstheme="minorHAnsi"/>
          <w:b/>
          <w:bCs/>
          <w:color w:val="229693"/>
          <w:sz w:val="22"/>
          <w:szCs w:val="22"/>
          <w:lang w:val="fr-FR"/>
        </w:rPr>
      </w:pPr>
      <w:r w:rsidRPr="006113F5">
        <w:rPr>
          <w:rFonts w:asciiTheme="minorHAnsi" w:hAnsiTheme="minorHAnsi" w:cstheme="minorHAnsi"/>
          <w:b/>
          <w:bCs/>
          <w:color w:val="229693"/>
          <w:sz w:val="22"/>
          <w:szCs w:val="22"/>
          <w:lang w:val="fr-FR"/>
        </w:rPr>
        <w:t>Sur la réparation et l’indemnisation du préjudice subi : l’exemple du Canada</w:t>
      </w:r>
    </w:p>
    <w:p w14:paraId="3926431B" w14:textId="6EABB4BB" w:rsidR="00435CCE" w:rsidRPr="006113F5" w:rsidRDefault="00435CCE" w:rsidP="00435CCE">
      <w:pPr>
        <w:spacing w:after="0"/>
        <w:jc w:val="both"/>
        <w:rPr>
          <w:rFonts w:asciiTheme="majorHAnsi" w:hAnsiTheme="majorHAnsi" w:cstheme="majorHAnsi"/>
          <w:b/>
          <w:bCs/>
          <w:sz w:val="8"/>
          <w:szCs w:val="8"/>
          <w:lang w:val="fr-FR"/>
        </w:rPr>
      </w:pPr>
    </w:p>
    <w:p w14:paraId="42149477" w14:textId="2E2DD0DC" w:rsidR="00246592" w:rsidRPr="00D81FFD" w:rsidRDefault="00B43866" w:rsidP="008322EF">
      <w:pPr>
        <w:spacing w:after="120"/>
        <w:jc w:val="both"/>
        <w:rPr>
          <w:rFonts w:asciiTheme="majorHAnsi" w:hAnsiTheme="majorHAnsi" w:cstheme="majorHAnsi"/>
          <w:b/>
          <w:bCs/>
          <w:color w:val="229693"/>
          <w:sz w:val="21"/>
          <w:szCs w:val="21"/>
          <w:u w:val="single"/>
          <w:lang w:val="en-US"/>
        </w:rPr>
      </w:pPr>
      <w:r>
        <w:rPr>
          <w:rFonts w:asciiTheme="majorHAnsi" w:hAnsiTheme="majorHAnsi" w:cstheme="majorHAnsi"/>
          <w:b/>
          <w:bCs/>
          <w:sz w:val="21"/>
          <w:szCs w:val="21"/>
          <w:lang w:val="en-US"/>
        </w:rPr>
        <w:t>In</w:t>
      </w:r>
      <w:r w:rsidR="007F5B63" w:rsidRPr="00D81FFD">
        <w:rPr>
          <w:rFonts w:asciiTheme="majorHAnsi" w:hAnsiTheme="majorHAnsi" w:cstheme="majorHAnsi"/>
          <w:b/>
          <w:bCs/>
          <w:sz w:val="21"/>
          <w:szCs w:val="21"/>
          <w:lang w:val="en-US"/>
        </w:rPr>
        <w:t xml:space="preserve"> </w:t>
      </w:r>
      <w:r w:rsidR="007F5B63" w:rsidRPr="00D81FFD">
        <w:rPr>
          <w:rFonts w:asciiTheme="majorHAnsi" w:hAnsiTheme="majorHAnsi" w:cstheme="majorHAnsi"/>
          <w:b/>
          <w:bCs/>
          <w:color w:val="000000" w:themeColor="text1"/>
          <w:sz w:val="21"/>
          <w:szCs w:val="21"/>
          <w:lang w:val="en-US"/>
        </w:rPr>
        <w:t>Canada,</w:t>
      </w:r>
      <w:r w:rsidR="007F5B63" w:rsidRPr="00D81FFD">
        <w:rPr>
          <w:rFonts w:asciiTheme="majorHAnsi" w:hAnsiTheme="majorHAnsi" w:cstheme="majorHAnsi"/>
          <w:b/>
          <w:bCs/>
          <w:color w:val="000000" w:themeColor="text1"/>
          <w:sz w:val="21"/>
          <w:szCs w:val="21"/>
          <w:shd w:val="clear" w:color="auto" w:fill="F9F9F9"/>
          <w:lang w:val="en-US"/>
        </w:rPr>
        <w:t xml:space="preserve"> </w:t>
      </w:r>
    </w:p>
    <w:p w14:paraId="71DEFE8C" w14:textId="09273E16" w:rsidR="00B43866" w:rsidRPr="00B43866" w:rsidRDefault="004A03A9" w:rsidP="00B43866">
      <w:pPr>
        <w:pStyle w:val="Paragraphedeliste"/>
        <w:numPr>
          <w:ilvl w:val="0"/>
          <w:numId w:val="91"/>
        </w:numPr>
        <w:ind w:right="-24"/>
        <w:jc w:val="both"/>
        <w:rPr>
          <w:rFonts w:asciiTheme="majorHAnsi" w:hAnsiTheme="majorHAnsi" w:cstheme="majorHAnsi"/>
          <w:sz w:val="21"/>
          <w:szCs w:val="21"/>
          <w:lang w:val="en-US"/>
        </w:rPr>
      </w:pPr>
      <w:r>
        <w:rPr>
          <w:rFonts w:asciiTheme="majorHAnsi" w:hAnsiTheme="majorHAnsi" w:cstheme="majorHAnsi"/>
          <w:b/>
          <w:bCs/>
          <w:noProof/>
          <w:sz w:val="21"/>
          <w:szCs w:val="21"/>
          <w:shd w:val="clear" w:color="auto" w:fill="FFFFFF"/>
          <w:lang w:val="en-US"/>
          <w14:ligatures w14:val="standardContextual"/>
        </w:rPr>
        <w:drawing>
          <wp:anchor distT="0" distB="0" distL="114300" distR="114300" simplePos="0" relativeHeight="251769856" behindDoc="0" locked="0" layoutInCell="1" allowOverlap="1" wp14:anchorId="2AC37F8E" wp14:editId="492BCE1C">
            <wp:simplePos x="0" y="0"/>
            <wp:positionH relativeFrom="margin">
              <wp:posOffset>5014434</wp:posOffset>
            </wp:positionH>
            <wp:positionV relativeFrom="paragraph">
              <wp:posOffset>4445</wp:posOffset>
            </wp:positionV>
            <wp:extent cx="1629410" cy="1048385"/>
            <wp:effectExtent l="0" t="0" r="8890" b="0"/>
            <wp:wrapSquare wrapText="bothSides"/>
            <wp:docPr id="890809539" name="Image 1" descr="Une image contenant logo, texte, Bleu électriqu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09539" name="Image 1" descr="Une image contenant logo, texte, Bleu électrique, Police&#10;&#10;Description générée automatiquement"/>
                    <pic:cNvPicPr/>
                  </pic:nvPicPr>
                  <pic:blipFill rotWithShape="1">
                    <a:blip r:embed="rId47">
                      <a:extLst>
                        <a:ext uri="{28A0092B-C50C-407E-A947-70E740481C1C}">
                          <a14:useLocalDpi xmlns:a14="http://schemas.microsoft.com/office/drawing/2010/main" val="0"/>
                        </a:ext>
                      </a:extLst>
                    </a:blip>
                    <a:srcRect r="31787"/>
                    <a:stretch/>
                  </pic:blipFill>
                  <pic:spPr bwMode="auto">
                    <a:xfrm>
                      <a:off x="0" y="0"/>
                      <a:ext cx="1629410" cy="1048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3866" w:rsidRPr="00B43866">
        <w:rPr>
          <w:rFonts w:asciiTheme="majorHAnsi" w:hAnsiTheme="majorHAnsi" w:cstheme="majorHAnsi"/>
          <w:sz w:val="21"/>
          <w:szCs w:val="21"/>
          <w:lang w:val="en-US"/>
        </w:rPr>
        <w:t xml:space="preserve">330,000 people live in more than 600 communities of Aboriginal peoples called </w:t>
      </w:r>
      <w:r>
        <w:rPr>
          <w:rFonts w:asciiTheme="majorHAnsi" w:hAnsiTheme="majorHAnsi" w:cstheme="majorHAnsi"/>
          <w:sz w:val="21"/>
          <w:szCs w:val="21"/>
          <w:lang w:val="en-US"/>
        </w:rPr>
        <w:t xml:space="preserve">                    </w:t>
      </w:r>
      <w:proofErr w:type="gramStart"/>
      <w:r>
        <w:rPr>
          <w:rFonts w:asciiTheme="majorHAnsi" w:hAnsiTheme="majorHAnsi" w:cstheme="majorHAnsi"/>
          <w:sz w:val="21"/>
          <w:szCs w:val="21"/>
          <w:lang w:val="en-US"/>
        </w:rPr>
        <w:t xml:space="preserve">   </w:t>
      </w:r>
      <w:r w:rsidR="00B43866" w:rsidRPr="00B43866">
        <w:rPr>
          <w:rFonts w:asciiTheme="majorHAnsi" w:hAnsiTheme="majorHAnsi" w:cstheme="majorHAnsi"/>
          <w:sz w:val="21"/>
          <w:szCs w:val="21"/>
          <w:lang w:val="en-US"/>
        </w:rPr>
        <w:t>“</w:t>
      </w:r>
      <w:proofErr w:type="gramEnd"/>
      <w:r w:rsidR="00B43866" w:rsidRPr="00B43866">
        <w:rPr>
          <w:rFonts w:asciiTheme="majorHAnsi" w:hAnsiTheme="majorHAnsi" w:cstheme="majorHAnsi"/>
          <w:sz w:val="21"/>
          <w:szCs w:val="21"/>
          <w:lang w:val="en-US"/>
        </w:rPr>
        <w:t>First Nations”.</w:t>
      </w:r>
    </w:p>
    <w:p w14:paraId="03283217" w14:textId="25CA33D5" w:rsidR="00C3739C" w:rsidRPr="00ED60C3" w:rsidRDefault="00B43866" w:rsidP="00B43866">
      <w:pPr>
        <w:pStyle w:val="Paragraphedeliste"/>
        <w:numPr>
          <w:ilvl w:val="0"/>
          <w:numId w:val="91"/>
        </w:numPr>
        <w:ind w:right="-24"/>
        <w:jc w:val="both"/>
        <w:rPr>
          <w:rFonts w:asciiTheme="majorHAnsi" w:hAnsiTheme="majorHAnsi" w:cstheme="majorHAnsi"/>
          <w:b/>
          <w:bCs/>
          <w:color w:val="333333"/>
          <w:sz w:val="21"/>
          <w:szCs w:val="21"/>
          <w:shd w:val="clear" w:color="auto" w:fill="F9F9F9"/>
          <w:lang w:val="en-US"/>
        </w:rPr>
      </w:pPr>
      <w:r w:rsidRPr="00B43866">
        <w:rPr>
          <w:rFonts w:asciiTheme="majorHAnsi" w:hAnsiTheme="majorHAnsi" w:cstheme="majorHAnsi"/>
          <w:sz w:val="21"/>
          <w:szCs w:val="21"/>
          <w:lang w:val="en-US"/>
        </w:rPr>
        <w:t>Canada’s colonial history has had a profound impact on Indigenous peoples and their governance</w:t>
      </w:r>
      <w:r w:rsidRPr="00B43866">
        <w:rPr>
          <w:rStyle w:val="Appelnotedebasdep"/>
          <w:rFonts w:asciiTheme="majorHAnsi" w:hAnsiTheme="majorHAnsi" w:cstheme="majorHAnsi"/>
          <w:sz w:val="21"/>
          <w:szCs w:val="21"/>
          <w:lang w:val="en-US"/>
        </w:rPr>
        <w:t xml:space="preserve"> </w:t>
      </w:r>
      <w:r w:rsidR="002967C9" w:rsidRPr="00D81FFD">
        <w:rPr>
          <w:rStyle w:val="Appelnotedebasdep"/>
          <w:rFonts w:asciiTheme="majorHAnsi" w:hAnsiTheme="majorHAnsi" w:cstheme="majorHAnsi"/>
          <w:sz w:val="21"/>
          <w:szCs w:val="21"/>
          <w:lang w:val="en-US"/>
        </w:rPr>
        <w:footnoteReference w:id="37"/>
      </w:r>
      <w:r w:rsidR="002967C9" w:rsidRPr="00D81FFD">
        <w:rPr>
          <w:rFonts w:asciiTheme="majorHAnsi" w:hAnsiTheme="majorHAnsi" w:cstheme="majorHAnsi"/>
          <w:sz w:val="21"/>
          <w:szCs w:val="21"/>
          <w:lang w:val="en-US"/>
        </w:rPr>
        <w:t xml:space="preserve">. </w:t>
      </w:r>
    </w:p>
    <w:p w14:paraId="692362E1" w14:textId="2CF35130" w:rsidR="00ED60C3" w:rsidRPr="00ED60C3" w:rsidRDefault="00ED60C3" w:rsidP="00C8733F">
      <w:pPr>
        <w:pStyle w:val="Paragraphedeliste"/>
        <w:numPr>
          <w:ilvl w:val="0"/>
          <w:numId w:val="91"/>
        </w:numPr>
        <w:ind w:right="-24"/>
        <w:jc w:val="both"/>
        <w:rPr>
          <w:rFonts w:asciiTheme="majorHAnsi" w:hAnsiTheme="majorHAnsi" w:cstheme="majorHAnsi"/>
          <w:b/>
          <w:bCs/>
          <w:color w:val="333333"/>
          <w:sz w:val="21"/>
          <w:szCs w:val="21"/>
          <w:shd w:val="clear" w:color="auto" w:fill="F9F9F9"/>
          <w:lang w:val="en-US"/>
        </w:rPr>
      </w:pPr>
      <w:r>
        <w:rPr>
          <w:rFonts w:asciiTheme="majorHAnsi" w:hAnsiTheme="majorHAnsi" w:cstheme="majorHAnsi"/>
          <w:sz w:val="21"/>
          <w:szCs w:val="21"/>
          <w:lang w:val="en-US"/>
        </w:rPr>
        <w:t>In 2019, First Nations initiated a class action against the Canadian state for lack of adequate access to safe drinking water.</w:t>
      </w:r>
    </w:p>
    <w:p w14:paraId="080A0147" w14:textId="77777777" w:rsidR="0042474D" w:rsidRPr="00D81FFD" w:rsidRDefault="0042474D" w:rsidP="00C8733F">
      <w:pPr>
        <w:spacing w:after="0" w:line="276" w:lineRule="auto"/>
        <w:ind w:right="-24"/>
        <w:jc w:val="both"/>
        <w:rPr>
          <w:rFonts w:asciiTheme="majorHAnsi" w:hAnsiTheme="majorHAnsi" w:cstheme="majorHAnsi"/>
          <w:b/>
          <w:bCs/>
          <w:color w:val="333333"/>
          <w:sz w:val="8"/>
          <w:szCs w:val="8"/>
          <w:shd w:val="clear" w:color="auto" w:fill="F9F9F9"/>
          <w:lang w:val="en-US"/>
        </w:rPr>
      </w:pPr>
    </w:p>
    <w:p w14:paraId="0A7CD87C" w14:textId="77777777" w:rsidR="00C8733F" w:rsidRPr="00C8733F" w:rsidRDefault="00C8733F" w:rsidP="00C8733F">
      <w:pPr>
        <w:pStyle w:val="Paragraphedeliste"/>
        <w:spacing w:after="120" w:line="276" w:lineRule="auto"/>
        <w:ind w:left="360" w:right="-24"/>
        <w:jc w:val="both"/>
        <w:rPr>
          <w:rStyle w:val="Lienhypertexte"/>
          <w:rFonts w:asciiTheme="majorHAnsi" w:hAnsiTheme="majorHAnsi" w:cstheme="majorHAnsi"/>
          <w:b/>
          <w:bCs/>
          <w:color w:val="333333"/>
          <w:sz w:val="21"/>
          <w:szCs w:val="21"/>
          <w:u w:val="none"/>
          <w:shd w:val="clear" w:color="auto" w:fill="F9F9F9"/>
          <w:lang w:val="en-US"/>
        </w:rPr>
      </w:pPr>
    </w:p>
    <w:p w14:paraId="7289D07B" w14:textId="77777777" w:rsidR="00C8733F" w:rsidRPr="00C8733F" w:rsidRDefault="00C8733F" w:rsidP="00C8733F">
      <w:pPr>
        <w:pStyle w:val="Paragraphedeliste"/>
        <w:rPr>
          <w:rStyle w:val="Lienhypertexte"/>
          <w:rFonts w:asciiTheme="majorHAnsi" w:hAnsiTheme="majorHAnsi" w:cstheme="majorHAnsi"/>
          <w:b/>
          <w:bCs/>
          <w:color w:val="000000" w:themeColor="text1"/>
          <w:sz w:val="21"/>
          <w:szCs w:val="21"/>
          <w:u w:val="none"/>
          <w:lang w:val="en-US"/>
        </w:rPr>
      </w:pPr>
    </w:p>
    <w:p w14:paraId="21E4E562" w14:textId="09E7538C" w:rsidR="008322EF" w:rsidRPr="008322EF" w:rsidRDefault="00ED60C3" w:rsidP="008322EF">
      <w:pPr>
        <w:pStyle w:val="Paragraphedeliste"/>
        <w:numPr>
          <w:ilvl w:val="0"/>
          <w:numId w:val="91"/>
        </w:numPr>
        <w:shd w:val="clear" w:color="auto" w:fill="C1F1F0"/>
        <w:spacing w:after="120" w:line="276" w:lineRule="auto"/>
        <w:ind w:right="-24"/>
        <w:jc w:val="both"/>
        <w:rPr>
          <w:rFonts w:asciiTheme="majorHAnsi" w:hAnsiTheme="majorHAnsi" w:cstheme="majorHAnsi"/>
          <w:b/>
          <w:bCs/>
          <w:color w:val="333333"/>
          <w:sz w:val="21"/>
          <w:szCs w:val="21"/>
          <w:shd w:val="clear" w:color="auto" w:fill="F9F9F9"/>
          <w:lang w:val="en-US"/>
        </w:rPr>
      </w:pPr>
      <w:r w:rsidRPr="00ED60C3">
        <w:rPr>
          <w:rStyle w:val="Lienhypertexte"/>
          <w:rFonts w:asciiTheme="majorHAnsi" w:hAnsiTheme="majorHAnsi" w:cstheme="majorHAnsi"/>
          <w:b/>
          <w:bCs/>
          <w:color w:val="000000" w:themeColor="text1"/>
          <w:sz w:val="21"/>
          <w:szCs w:val="21"/>
          <w:u w:val="none"/>
          <w:lang w:val="en-US"/>
        </w:rPr>
        <w:t>In</w:t>
      </w:r>
      <w:r w:rsidR="00230714" w:rsidRPr="00ED60C3">
        <w:rPr>
          <w:rStyle w:val="Lienhypertexte"/>
          <w:rFonts w:asciiTheme="majorHAnsi" w:hAnsiTheme="majorHAnsi" w:cstheme="majorHAnsi"/>
          <w:b/>
          <w:bCs/>
          <w:color w:val="000000" w:themeColor="text1"/>
          <w:sz w:val="21"/>
          <w:szCs w:val="21"/>
          <w:u w:val="none"/>
          <w:lang w:val="en-US"/>
        </w:rPr>
        <w:t xml:space="preserve"> 2021, </w:t>
      </w:r>
      <w:r w:rsidRPr="00ED60C3">
        <w:rPr>
          <w:rStyle w:val="Lienhypertexte"/>
          <w:rFonts w:asciiTheme="majorHAnsi" w:hAnsiTheme="majorHAnsi" w:cstheme="majorHAnsi"/>
          <w:b/>
          <w:bCs/>
          <w:color w:val="000000" w:themeColor="text1"/>
          <w:sz w:val="21"/>
          <w:szCs w:val="21"/>
          <w:u w:val="none"/>
          <w:lang w:val="en-US"/>
        </w:rPr>
        <w:t>under court auspices</w:t>
      </w:r>
      <w:r w:rsidR="002967C9" w:rsidRPr="00ED60C3">
        <w:rPr>
          <w:rStyle w:val="Lienhypertexte"/>
          <w:rFonts w:asciiTheme="majorHAnsi" w:hAnsiTheme="majorHAnsi" w:cstheme="majorHAnsi"/>
          <w:b/>
          <w:bCs/>
          <w:color w:val="000000" w:themeColor="text1"/>
          <w:sz w:val="21"/>
          <w:szCs w:val="21"/>
          <w:u w:val="none"/>
          <w:lang w:val="en-US"/>
        </w:rPr>
        <w:t>,</w:t>
      </w:r>
      <w:r w:rsidRPr="00ED60C3">
        <w:rPr>
          <w:lang w:val="en-US"/>
        </w:rPr>
        <w:t xml:space="preserve"> </w:t>
      </w:r>
      <w:r w:rsidRPr="00ED60C3">
        <w:rPr>
          <w:rStyle w:val="Lienhypertexte"/>
          <w:rFonts w:asciiTheme="majorHAnsi" w:hAnsiTheme="majorHAnsi" w:cstheme="majorHAnsi"/>
          <w:b/>
          <w:bCs/>
          <w:color w:val="000000" w:themeColor="text1"/>
          <w:sz w:val="21"/>
          <w:szCs w:val="21"/>
          <w:u w:val="none"/>
          <w:lang w:val="en-US"/>
        </w:rPr>
        <w:t xml:space="preserve">the State has committed to an </w:t>
      </w:r>
      <w:r w:rsidRPr="00ED60C3">
        <w:rPr>
          <w:rStyle w:val="Lienhypertexte"/>
          <w:rFonts w:asciiTheme="majorHAnsi" w:hAnsiTheme="majorHAnsi" w:cstheme="majorHAnsi"/>
          <w:b/>
          <w:bCs/>
          <w:color w:val="000000" w:themeColor="text1"/>
          <w:sz w:val="21"/>
          <w:szCs w:val="21"/>
          <w:lang w:val="en-US"/>
        </w:rPr>
        <w:t>$8 billion</w:t>
      </w:r>
      <w:r w:rsidRPr="00ED60C3">
        <w:rPr>
          <w:rStyle w:val="Lienhypertexte"/>
          <w:rFonts w:asciiTheme="majorHAnsi" w:hAnsiTheme="majorHAnsi" w:cstheme="majorHAnsi"/>
          <w:b/>
          <w:bCs/>
          <w:color w:val="000000" w:themeColor="text1"/>
          <w:sz w:val="21"/>
          <w:szCs w:val="21"/>
          <w:u w:val="none"/>
          <w:lang w:val="en-US"/>
        </w:rPr>
        <w:t xml:space="preserve"> Settlement including</w:t>
      </w:r>
      <w:r w:rsidR="002967C9" w:rsidRPr="00ED60C3">
        <w:rPr>
          <w:rStyle w:val="Lienhypertexte"/>
          <w:rFonts w:asciiTheme="majorHAnsi" w:hAnsiTheme="majorHAnsi" w:cstheme="majorHAnsi"/>
          <w:b/>
          <w:bCs/>
          <w:color w:val="000000" w:themeColor="text1"/>
          <w:sz w:val="21"/>
          <w:szCs w:val="21"/>
          <w:u w:val="none"/>
          <w:lang w:val="en-US"/>
        </w:rPr>
        <w:t>:</w:t>
      </w:r>
      <w:r w:rsidR="008322EF" w:rsidRPr="008322EF">
        <w:rPr>
          <w:rFonts w:asciiTheme="majorHAnsi" w:hAnsiTheme="majorHAnsi" w:cstheme="majorHAnsi"/>
          <w:b/>
          <w:bCs/>
          <w:sz w:val="21"/>
          <w:szCs w:val="21"/>
          <w:lang w:val="en-US"/>
        </w:rPr>
        <w:t xml:space="preserve"> </w:t>
      </w:r>
    </w:p>
    <w:p w14:paraId="04DA8245" w14:textId="4DC44A16" w:rsidR="008322EF" w:rsidRPr="008322EF" w:rsidRDefault="008322EF" w:rsidP="00230714">
      <w:pPr>
        <w:pStyle w:val="Paragraphedeliste"/>
        <w:numPr>
          <w:ilvl w:val="0"/>
          <w:numId w:val="63"/>
        </w:numPr>
        <w:shd w:val="clear" w:color="auto" w:fill="C1F1F0"/>
        <w:tabs>
          <w:tab w:val="num" w:pos="426"/>
        </w:tabs>
        <w:spacing w:after="120" w:line="276" w:lineRule="auto"/>
        <w:ind w:right="-24" w:firstLine="207"/>
        <w:jc w:val="both"/>
        <w:rPr>
          <w:rFonts w:asciiTheme="majorHAnsi" w:hAnsiTheme="majorHAnsi" w:cstheme="majorHAnsi"/>
          <w:b/>
          <w:bCs/>
          <w:color w:val="000000" w:themeColor="text1"/>
          <w:sz w:val="21"/>
          <w:szCs w:val="21"/>
          <w:lang w:val="en-US"/>
        </w:rPr>
      </w:pPr>
      <w:r w:rsidRPr="008322EF">
        <w:rPr>
          <w:rFonts w:asciiTheme="majorHAnsi" w:hAnsiTheme="majorHAnsi" w:cstheme="majorHAnsi"/>
          <w:b/>
          <w:bCs/>
          <w:sz w:val="21"/>
          <w:szCs w:val="21"/>
          <w:lang w:val="en-US"/>
        </w:rPr>
        <w:t xml:space="preserve">$1.8 billion in compensation to individuals and Impacted First </w:t>
      </w:r>
      <w:proofErr w:type="gramStart"/>
      <w:r w:rsidRPr="008322EF">
        <w:rPr>
          <w:rFonts w:asciiTheme="majorHAnsi" w:hAnsiTheme="majorHAnsi" w:cstheme="majorHAnsi"/>
          <w:b/>
          <w:bCs/>
          <w:sz w:val="21"/>
          <w:szCs w:val="21"/>
          <w:lang w:val="en-US"/>
        </w:rPr>
        <w:t>Nations;</w:t>
      </w:r>
      <w:proofErr w:type="gramEnd"/>
    </w:p>
    <w:p w14:paraId="1FF1F82A" w14:textId="4E008426" w:rsidR="002967C9" w:rsidRPr="00D81FFD" w:rsidRDefault="008322EF" w:rsidP="00230714">
      <w:pPr>
        <w:pStyle w:val="Paragraphedeliste"/>
        <w:numPr>
          <w:ilvl w:val="0"/>
          <w:numId w:val="63"/>
        </w:numPr>
        <w:shd w:val="clear" w:color="auto" w:fill="C1F1F0"/>
        <w:tabs>
          <w:tab w:val="num" w:pos="426"/>
        </w:tabs>
        <w:spacing w:after="120" w:line="276" w:lineRule="auto"/>
        <w:ind w:right="-24" w:firstLine="207"/>
        <w:jc w:val="both"/>
        <w:rPr>
          <w:rStyle w:val="Lienhypertexte"/>
          <w:rFonts w:asciiTheme="majorHAnsi" w:hAnsiTheme="majorHAnsi" w:cstheme="majorHAnsi"/>
          <w:b/>
          <w:bCs/>
          <w:color w:val="000000" w:themeColor="text1"/>
          <w:sz w:val="21"/>
          <w:szCs w:val="21"/>
          <w:u w:val="none"/>
          <w:lang w:val="en-US"/>
        </w:rPr>
      </w:pPr>
      <w:r w:rsidRPr="008322EF">
        <w:rPr>
          <w:rFonts w:asciiTheme="majorHAnsi" w:hAnsiTheme="majorHAnsi" w:cstheme="majorHAnsi"/>
          <w:b/>
          <w:bCs/>
          <w:sz w:val="21"/>
          <w:szCs w:val="21"/>
          <w:lang w:val="en-US"/>
        </w:rPr>
        <w:t xml:space="preserve">An additional $50 million for eligible individuals who experienced Specified </w:t>
      </w:r>
      <w:proofErr w:type="gramStart"/>
      <w:r w:rsidRPr="008322EF">
        <w:rPr>
          <w:rFonts w:asciiTheme="majorHAnsi" w:hAnsiTheme="majorHAnsi" w:cstheme="majorHAnsi"/>
          <w:b/>
          <w:bCs/>
          <w:sz w:val="21"/>
          <w:szCs w:val="21"/>
          <w:lang w:val="en-US"/>
        </w:rPr>
        <w:t>Injuries</w:t>
      </w:r>
      <w:r w:rsidR="002967C9" w:rsidRPr="00D81FFD">
        <w:rPr>
          <w:rStyle w:val="Lienhypertexte"/>
          <w:rFonts w:asciiTheme="majorHAnsi" w:hAnsiTheme="majorHAnsi" w:cstheme="majorHAnsi"/>
          <w:b/>
          <w:bCs/>
          <w:color w:val="000000" w:themeColor="text1"/>
          <w:sz w:val="21"/>
          <w:szCs w:val="21"/>
          <w:u w:val="none"/>
          <w:lang w:val="en-US"/>
        </w:rPr>
        <w:t>;</w:t>
      </w:r>
      <w:proofErr w:type="gramEnd"/>
      <w:r w:rsidR="002967C9" w:rsidRPr="00D81FFD">
        <w:rPr>
          <w:rStyle w:val="Lienhypertexte"/>
          <w:rFonts w:asciiTheme="majorHAnsi" w:hAnsiTheme="majorHAnsi" w:cstheme="majorHAnsi"/>
          <w:b/>
          <w:bCs/>
          <w:color w:val="000000" w:themeColor="text1"/>
          <w:sz w:val="21"/>
          <w:szCs w:val="21"/>
          <w:u w:val="none"/>
          <w:lang w:val="en-US"/>
        </w:rPr>
        <w:t xml:space="preserve"> </w:t>
      </w:r>
    </w:p>
    <w:p w14:paraId="64262C1C" w14:textId="665DA772" w:rsidR="00CE6D4E" w:rsidRPr="00D81FFD" w:rsidRDefault="008322EF" w:rsidP="00CE6D4E">
      <w:pPr>
        <w:pStyle w:val="Paragraphedeliste"/>
        <w:numPr>
          <w:ilvl w:val="0"/>
          <w:numId w:val="63"/>
        </w:numPr>
        <w:shd w:val="clear" w:color="auto" w:fill="C1F1F0"/>
        <w:tabs>
          <w:tab w:val="num" w:pos="426"/>
        </w:tabs>
        <w:spacing w:after="120" w:line="276" w:lineRule="auto"/>
        <w:ind w:right="-24" w:firstLine="207"/>
        <w:jc w:val="both"/>
        <w:rPr>
          <w:rStyle w:val="Lienhypertexte"/>
          <w:rFonts w:asciiTheme="majorHAnsi" w:hAnsiTheme="majorHAnsi" w:cstheme="majorHAnsi"/>
          <w:b/>
          <w:bCs/>
          <w:color w:val="000000" w:themeColor="text1"/>
          <w:sz w:val="21"/>
          <w:szCs w:val="21"/>
          <w:u w:val="none"/>
          <w:lang w:val="en-US"/>
        </w:rPr>
      </w:pPr>
      <w:r w:rsidRPr="008322EF">
        <w:rPr>
          <w:rFonts w:asciiTheme="majorHAnsi" w:hAnsiTheme="majorHAnsi" w:cstheme="majorHAnsi"/>
          <w:b/>
          <w:bCs/>
          <w:sz w:val="21"/>
          <w:szCs w:val="21"/>
          <w:lang w:val="en-US"/>
        </w:rPr>
        <w:t xml:space="preserve">$6 billion to support construction, upgrading, operation, and maintenance of water infrastructure </w:t>
      </w:r>
      <w:r>
        <w:rPr>
          <w:rFonts w:asciiTheme="majorHAnsi" w:hAnsiTheme="majorHAnsi" w:cstheme="majorHAnsi"/>
          <w:b/>
          <w:bCs/>
          <w:sz w:val="21"/>
          <w:szCs w:val="21"/>
          <w:lang w:val="en-US"/>
        </w:rPr>
        <w:t xml:space="preserve">by </w:t>
      </w:r>
      <w:proofErr w:type="gramStart"/>
      <w:r w:rsidR="002967C9" w:rsidRPr="00D81FFD">
        <w:rPr>
          <w:rStyle w:val="Lienhypertexte"/>
          <w:rFonts w:asciiTheme="majorHAnsi" w:hAnsiTheme="majorHAnsi" w:cstheme="majorHAnsi"/>
          <w:b/>
          <w:bCs/>
          <w:color w:val="000000" w:themeColor="text1"/>
          <w:sz w:val="21"/>
          <w:szCs w:val="21"/>
          <w:u w:val="none"/>
          <w:lang w:val="en-US"/>
        </w:rPr>
        <w:t>2030 ;</w:t>
      </w:r>
      <w:proofErr w:type="gramEnd"/>
    </w:p>
    <w:p w14:paraId="7FBD6900" w14:textId="239603CB" w:rsidR="00CE6D4E" w:rsidRPr="00D81FFD" w:rsidRDefault="008322EF" w:rsidP="00CE6D4E">
      <w:pPr>
        <w:pStyle w:val="Paragraphedeliste"/>
        <w:numPr>
          <w:ilvl w:val="0"/>
          <w:numId w:val="63"/>
        </w:numPr>
        <w:shd w:val="clear" w:color="auto" w:fill="C1F1F0"/>
        <w:tabs>
          <w:tab w:val="num" w:pos="426"/>
        </w:tabs>
        <w:spacing w:after="120" w:line="276" w:lineRule="auto"/>
        <w:ind w:right="-24" w:firstLine="207"/>
        <w:jc w:val="both"/>
        <w:rPr>
          <w:rStyle w:val="Lienhypertexte"/>
          <w:rFonts w:asciiTheme="majorHAnsi" w:hAnsiTheme="majorHAnsi" w:cstheme="majorHAnsi"/>
          <w:b/>
          <w:bCs/>
          <w:color w:val="000000" w:themeColor="text1"/>
          <w:sz w:val="21"/>
          <w:szCs w:val="21"/>
          <w:u w:val="none"/>
          <w:lang w:val="en-US"/>
        </w:rPr>
      </w:pPr>
      <w:r w:rsidRPr="008322EF">
        <w:rPr>
          <w:rFonts w:asciiTheme="majorHAnsi" w:hAnsiTheme="majorHAnsi" w:cstheme="majorHAnsi"/>
          <w:b/>
          <w:bCs/>
          <w:sz w:val="21"/>
          <w:szCs w:val="21"/>
          <w:lang w:val="en-US"/>
        </w:rPr>
        <w:t xml:space="preserve">A renewed commitment to Canada’s Action </w:t>
      </w:r>
      <w:proofErr w:type="gramStart"/>
      <w:r w:rsidRPr="008322EF">
        <w:rPr>
          <w:rFonts w:asciiTheme="majorHAnsi" w:hAnsiTheme="majorHAnsi" w:cstheme="majorHAnsi"/>
          <w:b/>
          <w:bCs/>
          <w:sz w:val="21"/>
          <w:szCs w:val="21"/>
          <w:lang w:val="en-US"/>
        </w:rPr>
        <w:t>Plan</w:t>
      </w:r>
      <w:r w:rsidR="00CE6D4E" w:rsidRPr="00D81FFD">
        <w:rPr>
          <w:rStyle w:val="Lienhypertexte"/>
          <w:rFonts w:asciiTheme="majorHAnsi" w:hAnsiTheme="majorHAnsi" w:cstheme="majorHAnsi"/>
          <w:b/>
          <w:bCs/>
          <w:color w:val="000000" w:themeColor="text1"/>
          <w:sz w:val="21"/>
          <w:szCs w:val="21"/>
          <w:u w:val="none"/>
          <w:lang w:val="en-US"/>
        </w:rPr>
        <w:t>;</w:t>
      </w:r>
      <w:proofErr w:type="gramEnd"/>
    </w:p>
    <w:p w14:paraId="0BC7E60A" w14:textId="77777777" w:rsidR="008322EF" w:rsidRDefault="008322EF" w:rsidP="008322EF">
      <w:pPr>
        <w:pStyle w:val="Paragraphedeliste"/>
        <w:numPr>
          <w:ilvl w:val="0"/>
          <w:numId w:val="63"/>
        </w:numPr>
        <w:shd w:val="clear" w:color="auto" w:fill="C1F1F0"/>
        <w:tabs>
          <w:tab w:val="num" w:pos="426"/>
        </w:tabs>
        <w:spacing w:after="120" w:line="276" w:lineRule="auto"/>
        <w:ind w:right="-24" w:firstLine="207"/>
        <w:jc w:val="both"/>
        <w:rPr>
          <w:rStyle w:val="Lienhypertexte"/>
          <w:rFonts w:asciiTheme="majorHAnsi" w:hAnsiTheme="majorHAnsi" w:cstheme="majorHAnsi"/>
          <w:b/>
          <w:bCs/>
          <w:color w:val="000000" w:themeColor="text1"/>
          <w:sz w:val="21"/>
          <w:szCs w:val="21"/>
          <w:u w:val="none"/>
          <w:lang w:val="en-US"/>
        </w:rPr>
      </w:pPr>
      <w:r w:rsidRPr="008322EF">
        <w:rPr>
          <w:rFonts w:asciiTheme="majorHAnsi" w:hAnsiTheme="majorHAnsi" w:cstheme="majorHAnsi"/>
          <w:b/>
          <w:bCs/>
          <w:sz w:val="21"/>
          <w:szCs w:val="21"/>
          <w:lang w:val="en-US"/>
        </w:rPr>
        <w:t>Planned modernization of Canada’s First Nations drinking water</w:t>
      </w:r>
      <w:r w:rsidR="00CE6D4E" w:rsidRPr="00D81FFD">
        <w:rPr>
          <w:rStyle w:val="Lienhypertexte"/>
          <w:rFonts w:asciiTheme="majorHAnsi" w:hAnsiTheme="majorHAnsi" w:cstheme="majorHAnsi"/>
          <w:b/>
          <w:bCs/>
          <w:color w:val="000000" w:themeColor="text1"/>
          <w:sz w:val="21"/>
          <w:szCs w:val="21"/>
          <w:u w:val="none"/>
          <w:lang w:val="en-US"/>
        </w:rPr>
        <w:t>;</w:t>
      </w:r>
      <w:r>
        <w:rPr>
          <w:rStyle w:val="Lienhypertexte"/>
          <w:rFonts w:asciiTheme="majorHAnsi" w:hAnsiTheme="majorHAnsi" w:cstheme="majorHAnsi"/>
          <w:b/>
          <w:bCs/>
          <w:color w:val="000000" w:themeColor="text1"/>
          <w:sz w:val="21"/>
          <w:szCs w:val="21"/>
          <w:u w:val="none"/>
          <w:lang w:val="en-US"/>
        </w:rPr>
        <w:t xml:space="preserve"> and</w:t>
      </w:r>
    </w:p>
    <w:p w14:paraId="53B857CC" w14:textId="64A70BFB" w:rsidR="008322EF" w:rsidRPr="008322EF" w:rsidRDefault="008322EF" w:rsidP="008322EF">
      <w:pPr>
        <w:pStyle w:val="Paragraphedeliste"/>
        <w:numPr>
          <w:ilvl w:val="0"/>
          <w:numId w:val="63"/>
        </w:numPr>
        <w:shd w:val="clear" w:color="auto" w:fill="C1F1F0"/>
        <w:tabs>
          <w:tab w:val="num" w:pos="426"/>
        </w:tabs>
        <w:spacing w:after="120" w:line="276" w:lineRule="auto"/>
        <w:ind w:right="-24" w:firstLine="207"/>
        <w:jc w:val="both"/>
        <w:rPr>
          <w:rFonts w:asciiTheme="majorHAnsi" w:hAnsiTheme="majorHAnsi" w:cstheme="majorHAnsi"/>
          <w:b/>
          <w:bCs/>
          <w:color w:val="000000" w:themeColor="text1"/>
          <w:sz w:val="21"/>
          <w:szCs w:val="21"/>
          <w:lang w:val="en-US"/>
        </w:rPr>
      </w:pPr>
      <w:r w:rsidRPr="008322EF">
        <w:rPr>
          <w:rFonts w:asciiTheme="majorHAnsi" w:hAnsiTheme="majorHAnsi" w:cstheme="majorHAnsi"/>
          <w:b/>
          <w:bCs/>
          <w:sz w:val="21"/>
          <w:szCs w:val="21"/>
          <w:lang w:val="en-US"/>
        </w:rPr>
        <w:t xml:space="preserve">The creation of a First Nations Advisory Committee on Safe Drinking Water </w:t>
      </w:r>
    </w:p>
    <w:p w14:paraId="4CF1DE9F" w14:textId="5EF68EE3" w:rsidR="00246592" w:rsidRPr="00D81FFD" w:rsidRDefault="00ED60C3" w:rsidP="0042474D">
      <w:pPr>
        <w:spacing w:after="120" w:line="276" w:lineRule="auto"/>
        <w:jc w:val="both"/>
        <w:rPr>
          <w:rFonts w:asciiTheme="majorHAnsi" w:hAnsiTheme="majorHAnsi" w:cstheme="majorHAnsi"/>
          <w:b/>
          <w:bCs/>
          <w:sz w:val="21"/>
          <w:szCs w:val="21"/>
          <w:lang w:val="en-US"/>
        </w:rPr>
      </w:pPr>
      <w:r>
        <w:rPr>
          <w:rFonts w:asciiTheme="majorHAnsi" w:hAnsiTheme="majorHAnsi" w:cstheme="majorHAnsi"/>
          <w:b/>
          <w:bCs/>
          <w:sz w:val="21"/>
          <w:szCs w:val="21"/>
          <w:lang w:val="en-US"/>
        </w:rPr>
        <w:t>I</w:t>
      </w:r>
      <w:r w:rsidR="00AF0DAB" w:rsidRPr="00D81FFD">
        <w:rPr>
          <w:rFonts w:asciiTheme="majorHAnsi" w:hAnsiTheme="majorHAnsi" w:cstheme="majorHAnsi"/>
          <w:b/>
          <w:bCs/>
          <w:sz w:val="21"/>
          <w:szCs w:val="21"/>
          <w:lang w:val="en-US"/>
        </w:rPr>
        <w:t xml:space="preserve">n Guadeloupe, </w:t>
      </w:r>
    </w:p>
    <w:p w14:paraId="2EE16BCD" w14:textId="7C3DD0FA" w:rsidR="00AF0DAB" w:rsidRDefault="00ED60C3" w:rsidP="0042474D">
      <w:pPr>
        <w:pStyle w:val="Paragraphedeliste"/>
        <w:numPr>
          <w:ilvl w:val="0"/>
          <w:numId w:val="95"/>
        </w:numPr>
        <w:spacing w:after="120" w:line="276" w:lineRule="auto"/>
        <w:jc w:val="both"/>
        <w:rPr>
          <w:rFonts w:asciiTheme="majorHAnsi" w:hAnsiTheme="majorHAnsi" w:cstheme="majorHAnsi"/>
          <w:sz w:val="21"/>
          <w:szCs w:val="21"/>
          <w:lang w:val="en-US"/>
        </w:rPr>
      </w:pPr>
      <w:r>
        <w:rPr>
          <w:rFonts w:asciiTheme="majorHAnsi" w:hAnsiTheme="majorHAnsi" w:cstheme="majorHAnsi"/>
          <w:sz w:val="21"/>
          <w:szCs w:val="21"/>
          <w:lang w:val="en-US"/>
        </w:rPr>
        <w:t>Over</w:t>
      </w:r>
      <w:r w:rsidR="00AF0DAB" w:rsidRPr="00D81FFD">
        <w:rPr>
          <w:rFonts w:asciiTheme="majorHAnsi" w:hAnsiTheme="majorHAnsi" w:cstheme="majorHAnsi"/>
          <w:sz w:val="21"/>
          <w:szCs w:val="21"/>
          <w:lang w:val="en-US"/>
        </w:rPr>
        <w:t xml:space="preserve"> 380 000 </w:t>
      </w:r>
      <w:r>
        <w:rPr>
          <w:rFonts w:asciiTheme="majorHAnsi" w:hAnsiTheme="majorHAnsi" w:cstheme="majorHAnsi"/>
          <w:sz w:val="21"/>
          <w:szCs w:val="21"/>
          <w:lang w:val="en-US"/>
        </w:rPr>
        <w:t xml:space="preserve">people reside in the </w:t>
      </w:r>
      <w:proofErr w:type="gramStart"/>
      <w:r>
        <w:rPr>
          <w:rFonts w:asciiTheme="majorHAnsi" w:hAnsiTheme="majorHAnsi" w:cstheme="majorHAnsi"/>
          <w:sz w:val="21"/>
          <w:szCs w:val="21"/>
          <w:lang w:val="en-US"/>
        </w:rPr>
        <w:t>archipelago;</w:t>
      </w:r>
      <w:proofErr w:type="gramEnd"/>
      <w:r w:rsidR="00AF0DAB" w:rsidRPr="00D81FFD">
        <w:rPr>
          <w:rFonts w:asciiTheme="majorHAnsi" w:hAnsiTheme="majorHAnsi" w:cstheme="majorHAnsi"/>
          <w:sz w:val="21"/>
          <w:szCs w:val="21"/>
          <w:lang w:val="en-US"/>
        </w:rPr>
        <w:t xml:space="preserve"> </w:t>
      </w:r>
    </w:p>
    <w:p w14:paraId="5BB13D4E" w14:textId="06FD219A" w:rsidR="00ED60C3" w:rsidRPr="00ED60C3" w:rsidRDefault="00ED60C3" w:rsidP="00ED60C3">
      <w:pPr>
        <w:pStyle w:val="Paragraphedeliste"/>
        <w:numPr>
          <w:ilvl w:val="0"/>
          <w:numId w:val="95"/>
        </w:numPr>
        <w:spacing w:after="120" w:line="276" w:lineRule="auto"/>
        <w:jc w:val="both"/>
        <w:rPr>
          <w:rFonts w:asciiTheme="majorHAnsi" w:hAnsiTheme="majorHAnsi" w:cstheme="majorHAnsi"/>
          <w:sz w:val="21"/>
          <w:szCs w:val="21"/>
          <w:lang w:val="en-US"/>
        </w:rPr>
      </w:pPr>
      <w:r>
        <w:rPr>
          <w:rFonts w:asciiTheme="majorHAnsi" w:hAnsiTheme="majorHAnsi" w:cstheme="majorHAnsi"/>
          <w:sz w:val="21"/>
          <w:szCs w:val="21"/>
          <w:lang w:val="en-US"/>
        </w:rPr>
        <w:t>Just like</w:t>
      </w:r>
      <w:r w:rsidRPr="00ED60C3">
        <w:rPr>
          <w:rFonts w:asciiTheme="majorHAnsi" w:hAnsiTheme="majorHAnsi" w:cstheme="majorHAnsi"/>
          <w:sz w:val="21"/>
          <w:szCs w:val="21"/>
          <w:lang w:val="en-US"/>
        </w:rPr>
        <w:t xml:space="preserve"> in Canada, </w:t>
      </w:r>
      <w:r>
        <w:rPr>
          <w:rFonts w:asciiTheme="majorHAnsi" w:hAnsiTheme="majorHAnsi" w:cstheme="majorHAnsi"/>
          <w:sz w:val="21"/>
          <w:szCs w:val="21"/>
          <w:lang w:val="en-US"/>
        </w:rPr>
        <w:t>France’s</w:t>
      </w:r>
      <w:r w:rsidRPr="00ED60C3">
        <w:rPr>
          <w:rFonts w:asciiTheme="majorHAnsi" w:hAnsiTheme="majorHAnsi" w:cstheme="majorHAnsi"/>
          <w:sz w:val="21"/>
          <w:szCs w:val="21"/>
          <w:lang w:val="en-US"/>
        </w:rPr>
        <w:t xml:space="preserve"> colonial history has had profound repercussions on the local population and its governance, </w:t>
      </w:r>
      <w:r>
        <w:rPr>
          <w:rFonts w:asciiTheme="majorHAnsi" w:hAnsiTheme="majorHAnsi" w:cstheme="majorHAnsi"/>
          <w:sz w:val="21"/>
          <w:szCs w:val="21"/>
          <w:lang w:val="en-US"/>
        </w:rPr>
        <w:t>and throughout</w:t>
      </w:r>
      <w:r w:rsidRPr="00ED60C3">
        <w:rPr>
          <w:rFonts w:asciiTheme="majorHAnsi" w:hAnsiTheme="majorHAnsi" w:cstheme="majorHAnsi"/>
          <w:sz w:val="21"/>
          <w:szCs w:val="21"/>
          <w:lang w:val="en-US"/>
        </w:rPr>
        <w:t xml:space="preserve"> the </w:t>
      </w:r>
      <w:proofErr w:type="spellStart"/>
      <w:r w:rsidRPr="00ED60C3">
        <w:rPr>
          <w:rFonts w:asciiTheme="majorHAnsi" w:hAnsiTheme="majorHAnsi" w:cstheme="majorHAnsi"/>
          <w:sz w:val="21"/>
          <w:szCs w:val="21"/>
          <w:lang w:val="en-US"/>
        </w:rPr>
        <w:t>DROM</w:t>
      </w:r>
      <w:proofErr w:type="spellEnd"/>
      <w:r w:rsidRPr="00ED60C3">
        <w:rPr>
          <w:rFonts w:asciiTheme="majorHAnsi" w:hAnsiTheme="majorHAnsi" w:cstheme="majorHAnsi"/>
          <w:sz w:val="21"/>
          <w:szCs w:val="21"/>
          <w:lang w:val="en-US"/>
        </w:rPr>
        <w:t>-COM.</w:t>
      </w:r>
    </w:p>
    <w:p w14:paraId="3989BB6B" w14:textId="50F0B9F4" w:rsidR="00ED60C3" w:rsidRPr="00ED60C3" w:rsidRDefault="00ED60C3" w:rsidP="00ED60C3">
      <w:pPr>
        <w:pStyle w:val="Paragraphedeliste"/>
        <w:numPr>
          <w:ilvl w:val="0"/>
          <w:numId w:val="95"/>
        </w:numPr>
        <w:spacing w:after="120" w:line="276" w:lineRule="auto"/>
        <w:jc w:val="both"/>
        <w:rPr>
          <w:rFonts w:asciiTheme="majorHAnsi" w:hAnsiTheme="majorHAnsi" w:cstheme="majorHAnsi"/>
          <w:sz w:val="21"/>
          <w:szCs w:val="21"/>
          <w:lang w:val="en-US"/>
        </w:rPr>
      </w:pPr>
      <w:r w:rsidRPr="00ED60C3">
        <w:rPr>
          <w:rFonts w:asciiTheme="majorHAnsi" w:hAnsiTheme="majorHAnsi" w:cstheme="majorHAnsi"/>
          <w:sz w:val="21"/>
          <w:szCs w:val="21"/>
          <w:lang w:val="en-US"/>
        </w:rPr>
        <w:t xml:space="preserve">Many legal actions, individual and collective, have been </w:t>
      </w:r>
      <w:r>
        <w:rPr>
          <w:rFonts w:asciiTheme="majorHAnsi" w:hAnsiTheme="majorHAnsi" w:cstheme="majorHAnsi"/>
          <w:sz w:val="21"/>
          <w:szCs w:val="21"/>
          <w:lang w:val="en-US"/>
        </w:rPr>
        <w:t>filed</w:t>
      </w:r>
      <w:r w:rsidRPr="00ED60C3">
        <w:rPr>
          <w:rFonts w:asciiTheme="majorHAnsi" w:hAnsiTheme="majorHAnsi" w:cstheme="majorHAnsi"/>
          <w:sz w:val="21"/>
          <w:szCs w:val="21"/>
          <w:lang w:val="en-US"/>
        </w:rPr>
        <w:t xml:space="preserve"> in domestic civil, </w:t>
      </w:r>
      <w:proofErr w:type="gramStart"/>
      <w:r w:rsidRPr="00ED60C3">
        <w:rPr>
          <w:rFonts w:asciiTheme="majorHAnsi" w:hAnsiTheme="majorHAnsi" w:cstheme="majorHAnsi"/>
          <w:sz w:val="21"/>
          <w:szCs w:val="21"/>
          <w:lang w:val="en-US"/>
        </w:rPr>
        <w:t>administrative</w:t>
      </w:r>
      <w:proofErr w:type="gramEnd"/>
      <w:r w:rsidRPr="00ED60C3">
        <w:rPr>
          <w:rFonts w:asciiTheme="majorHAnsi" w:hAnsiTheme="majorHAnsi" w:cstheme="majorHAnsi"/>
          <w:sz w:val="21"/>
          <w:szCs w:val="21"/>
          <w:lang w:val="en-US"/>
        </w:rPr>
        <w:t xml:space="preserve"> and criminal law.</w:t>
      </w:r>
    </w:p>
    <w:p w14:paraId="73E7C8CA" w14:textId="7A5FF7A4" w:rsidR="00ED60C3" w:rsidRPr="00ED60C3" w:rsidRDefault="00ED60C3" w:rsidP="00ED60C3">
      <w:pPr>
        <w:pStyle w:val="Paragraphedeliste"/>
        <w:numPr>
          <w:ilvl w:val="0"/>
          <w:numId w:val="95"/>
        </w:numPr>
        <w:spacing w:after="120" w:line="276" w:lineRule="auto"/>
        <w:jc w:val="both"/>
        <w:rPr>
          <w:rFonts w:asciiTheme="majorHAnsi" w:hAnsiTheme="majorHAnsi" w:cstheme="majorHAnsi"/>
          <w:b/>
          <w:bCs/>
          <w:sz w:val="21"/>
          <w:szCs w:val="21"/>
          <w:u w:val="single"/>
          <w:lang w:val="en-US"/>
        </w:rPr>
      </w:pPr>
      <w:r w:rsidRPr="00ED60C3">
        <w:rPr>
          <w:rFonts w:asciiTheme="majorHAnsi" w:hAnsiTheme="majorHAnsi" w:cstheme="majorHAnsi"/>
          <w:b/>
          <w:bCs/>
          <w:sz w:val="21"/>
          <w:szCs w:val="21"/>
          <w:u w:val="single"/>
          <w:lang w:val="en-US"/>
        </w:rPr>
        <w:t>Unfortunately, the judicial response to the water problem in Guadeloupe is not effective, in that it grants neither reparation, nor compensation for damages suffered by users, nor emergency solutions to put an end to the violation of their right to water and sanitation as well as other human rights violations that result from it.</w:t>
      </w:r>
    </w:p>
    <w:p w14:paraId="76AC51CE" w14:textId="58258237" w:rsidR="00ED60C3" w:rsidRPr="008322EF" w:rsidRDefault="00ED60C3" w:rsidP="008322EF">
      <w:pPr>
        <w:shd w:val="clear" w:color="auto" w:fill="C1F1F0"/>
        <w:spacing w:after="120" w:line="276" w:lineRule="auto"/>
        <w:jc w:val="both"/>
        <w:rPr>
          <w:rFonts w:asciiTheme="majorHAnsi" w:hAnsiTheme="majorHAnsi" w:cstheme="majorHAnsi"/>
          <w:b/>
          <w:bCs/>
          <w:sz w:val="21"/>
          <w:szCs w:val="21"/>
          <w:lang w:val="en-US"/>
        </w:rPr>
      </w:pPr>
      <w:r w:rsidRPr="008322EF">
        <w:rPr>
          <w:rFonts w:asciiTheme="majorHAnsi" w:hAnsiTheme="majorHAnsi" w:cstheme="majorHAnsi"/>
          <w:b/>
          <w:bCs/>
          <w:sz w:val="21"/>
          <w:szCs w:val="21"/>
          <w:lang w:val="en-US"/>
        </w:rPr>
        <w:t xml:space="preserve">This is why it is </w:t>
      </w:r>
      <w:r w:rsidR="008322EF" w:rsidRPr="008322EF">
        <w:rPr>
          <w:rFonts w:asciiTheme="majorHAnsi" w:hAnsiTheme="majorHAnsi" w:cstheme="majorHAnsi"/>
          <w:b/>
          <w:bCs/>
          <w:sz w:val="21"/>
          <w:szCs w:val="21"/>
          <w:lang w:val="en-US"/>
        </w:rPr>
        <w:t>critical</w:t>
      </w:r>
      <w:r w:rsidRPr="008322EF">
        <w:rPr>
          <w:rFonts w:asciiTheme="majorHAnsi" w:hAnsiTheme="majorHAnsi" w:cstheme="majorHAnsi"/>
          <w:b/>
          <w:bCs/>
          <w:sz w:val="21"/>
          <w:szCs w:val="21"/>
          <w:lang w:val="en-US"/>
        </w:rPr>
        <w:t xml:space="preserve"> that the Committee bring </w:t>
      </w:r>
      <w:r w:rsidR="008322EF" w:rsidRPr="008322EF">
        <w:rPr>
          <w:rFonts w:asciiTheme="majorHAnsi" w:hAnsiTheme="majorHAnsi" w:cstheme="majorHAnsi"/>
          <w:b/>
          <w:bCs/>
          <w:sz w:val="21"/>
          <w:szCs w:val="21"/>
          <w:lang w:val="en-US"/>
        </w:rPr>
        <w:t xml:space="preserve">to the attention of France </w:t>
      </w:r>
      <w:r w:rsidRPr="008322EF">
        <w:rPr>
          <w:rFonts w:asciiTheme="majorHAnsi" w:hAnsiTheme="majorHAnsi" w:cstheme="majorHAnsi"/>
          <w:b/>
          <w:bCs/>
          <w:sz w:val="21"/>
          <w:szCs w:val="21"/>
          <w:lang w:val="en-US"/>
        </w:rPr>
        <w:t xml:space="preserve">this precedent </w:t>
      </w:r>
      <w:r w:rsidR="008322EF">
        <w:rPr>
          <w:rFonts w:asciiTheme="majorHAnsi" w:hAnsiTheme="majorHAnsi" w:cstheme="majorHAnsi"/>
          <w:b/>
          <w:bCs/>
          <w:sz w:val="21"/>
          <w:szCs w:val="21"/>
          <w:lang w:val="en-US"/>
        </w:rPr>
        <w:t>as well as</w:t>
      </w:r>
      <w:r w:rsidRPr="008322EF">
        <w:rPr>
          <w:rFonts w:asciiTheme="majorHAnsi" w:hAnsiTheme="majorHAnsi" w:cstheme="majorHAnsi"/>
          <w:b/>
          <w:bCs/>
          <w:sz w:val="21"/>
          <w:szCs w:val="21"/>
          <w:lang w:val="en-US"/>
        </w:rPr>
        <w:t xml:space="preserve"> </w:t>
      </w:r>
      <w:r w:rsidR="008322EF">
        <w:rPr>
          <w:rFonts w:asciiTheme="majorHAnsi" w:hAnsiTheme="majorHAnsi" w:cstheme="majorHAnsi"/>
          <w:b/>
          <w:bCs/>
          <w:sz w:val="21"/>
          <w:szCs w:val="21"/>
          <w:lang w:val="en-US"/>
        </w:rPr>
        <w:t>its duty</w:t>
      </w:r>
      <w:r w:rsidRPr="008322EF">
        <w:rPr>
          <w:rFonts w:asciiTheme="majorHAnsi" w:hAnsiTheme="majorHAnsi" w:cstheme="majorHAnsi"/>
          <w:b/>
          <w:bCs/>
          <w:sz w:val="21"/>
          <w:szCs w:val="21"/>
          <w:lang w:val="en-US"/>
        </w:rPr>
        <w:t xml:space="preserve"> to fulfill, </w:t>
      </w:r>
      <w:r w:rsidR="008322EF">
        <w:rPr>
          <w:rFonts w:asciiTheme="majorHAnsi" w:hAnsiTheme="majorHAnsi" w:cstheme="majorHAnsi"/>
          <w:b/>
          <w:bCs/>
          <w:sz w:val="21"/>
          <w:szCs w:val="21"/>
          <w:lang w:val="en-US"/>
        </w:rPr>
        <w:t>like</w:t>
      </w:r>
      <w:r w:rsidRPr="008322EF">
        <w:rPr>
          <w:rFonts w:asciiTheme="majorHAnsi" w:hAnsiTheme="majorHAnsi" w:cstheme="majorHAnsi"/>
          <w:b/>
          <w:bCs/>
          <w:sz w:val="21"/>
          <w:szCs w:val="21"/>
          <w:lang w:val="en-US"/>
        </w:rPr>
        <w:t xml:space="preserve"> Canada, its obligation to repair and compensate all users for the damage suffered </w:t>
      </w:r>
      <w:proofErr w:type="gramStart"/>
      <w:r w:rsidRPr="008322EF">
        <w:rPr>
          <w:rFonts w:asciiTheme="majorHAnsi" w:hAnsiTheme="majorHAnsi" w:cstheme="majorHAnsi"/>
          <w:b/>
          <w:bCs/>
          <w:sz w:val="21"/>
          <w:szCs w:val="21"/>
          <w:lang w:val="en-US"/>
        </w:rPr>
        <w:t>as a result of</w:t>
      </w:r>
      <w:proofErr w:type="gramEnd"/>
      <w:r w:rsidRPr="008322EF">
        <w:rPr>
          <w:rFonts w:asciiTheme="majorHAnsi" w:hAnsiTheme="majorHAnsi" w:cstheme="majorHAnsi"/>
          <w:b/>
          <w:bCs/>
          <w:sz w:val="21"/>
          <w:szCs w:val="21"/>
          <w:lang w:val="en-US"/>
        </w:rPr>
        <w:t xml:space="preserve"> the failure of </w:t>
      </w:r>
      <w:r w:rsidR="008322EF">
        <w:rPr>
          <w:rFonts w:asciiTheme="majorHAnsi" w:hAnsiTheme="majorHAnsi" w:cstheme="majorHAnsi"/>
          <w:b/>
          <w:bCs/>
          <w:sz w:val="21"/>
          <w:szCs w:val="21"/>
          <w:lang w:val="en-US"/>
        </w:rPr>
        <w:t xml:space="preserve">safe </w:t>
      </w:r>
      <w:r w:rsidRPr="008322EF">
        <w:rPr>
          <w:rFonts w:asciiTheme="majorHAnsi" w:hAnsiTheme="majorHAnsi" w:cstheme="majorHAnsi"/>
          <w:b/>
          <w:bCs/>
          <w:sz w:val="21"/>
          <w:szCs w:val="21"/>
          <w:lang w:val="en-US"/>
        </w:rPr>
        <w:t>drinking water and sanitation systems in Guadeloupe</w:t>
      </w:r>
      <w:r w:rsidR="008322EF">
        <w:rPr>
          <w:rFonts w:asciiTheme="majorHAnsi" w:hAnsiTheme="majorHAnsi" w:cstheme="majorHAnsi"/>
          <w:b/>
          <w:bCs/>
          <w:sz w:val="21"/>
          <w:szCs w:val="21"/>
          <w:lang w:val="en-US"/>
        </w:rPr>
        <w:t>,</w:t>
      </w:r>
      <w:r w:rsidRPr="008322EF">
        <w:rPr>
          <w:rFonts w:asciiTheme="majorHAnsi" w:hAnsiTheme="majorHAnsi" w:cstheme="majorHAnsi"/>
          <w:b/>
          <w:bCs/>
          <w:sz w:val="21"/>
          <w:szCs w:val="21"/>
          <w:lang w:val="en-US"/>
        </w:rPr>
        <w:t xml:space="preserve"> </w:t>
      </w:r>
      <w:r w:rsidR="008322EF">
        <w:rPr>
          <w:rFonts w:asciiTheme="majorHAnsi" w:hAnsiTheme="majorHAnsi" w:cstheme="majorHAnsi"/>
          <w:b/>
          <w:bCs/>
          <w:sz w:val="21"/>
          <w:szCs w:val="21"/>
          <w:lang w:val="en-US"/>
        </w:rPr>
        <w:t>as well as</w:t>
      </w:r>
      <w:r w:rsidRPr="008322EF">
        <w:rPr>
          <w:rFonts w:asciiTheme="majorHAnsi" w:hAnsiTheme="majorHAnsi" w:cstheme="majorHAnsi"/>
          <w:b/>
          <w:bCs/>
          <w:sz w:val="21"/>
          <w:szCs w:val="21"/>
          <w:lang w:val="en-US"/>
        </w:rPr>
        <w:t xml:space="preserve"> in the other </w:t>
      </w:r>
      <w:proofErr w:type="spellStart"/>
      <w:r w:rsidRPr="008322EF">
        <w:rPr>
          <w:rFonts w:asciiTheme="majorHAnsi" w:hAnsiTheme="majorHAnsi" w:cstheme="majorHAnsi"/>
          <w:b/>
          <w:bCs/>
          <w:sz w:val="21"/>
          <w:szCs w:val="21"/>
          <w:lang w:val="en-US"/>
        </w:rPr>
        <w:t>DROM</w:t>
      </w:r>
      <w:proofErr w:type="spellEnd"/>
      <w:r w:rsidRPr="008322EF">
        <w:rPr>
          <w:rFonts w:asciiTheme="majorHAnsi" w:hAnsiTheme="majorHAnsi" w:cstheme="majorHAnsi"/>
          <w:b/>
          <w:bCs/>
          <w:sz w:val="21"/>
          <w:szCs w:val="21"/>
          <w:lang w:val="en-US"/>
        </w:rPr>
        <w:t>.</w:t>
      </w:r>
    </w:p>
    <w:p w14:paraId="44B5B440" w14:textId="636B6446" w:rsidR="00877300" w:rsidRPr="00D81FFD" w:rsidRDefault="00877300" w:rsidP="00AE47A6">
      <w:pPr>
        <w:spacing w:after="0" w:line="276" w:lineRule="auto"/>
        <w:rPr>
          <w:rFonts w:asciiTheme="majorHAnsi" w:hAnsiTheme="majorHAnsi" w:cstheme="majorHAnsi"/>
          <w:b/>
          <w:bCs/>
          <w:sz w:val="21"/>
          <w:szCs w:val="21"/>
          <w:u w:val="single"/>
          <w:lang w:val="en-US"/>
        </w:rPr>
      </w:pPr>
    </w:p>
    <w:tbl>
      <w:tblPr>
        <w:tblStyle w:val="Grilledutableau"/>
        <w:tblW w:w="10485" w:type="dxa"/>
        <w:tblLook w:val="04A0" w:firstRow="1" w:lastRow="0" w:firstColumn="1" w:lastColumn="0" w:noHBand="0" w:noVBand="1"/>
      </w:tblPr>
      <w:tblGrid>
        <w:gridCol w:w="926"/>
        <w:gridCol w:w="9559"/>
      </w:tblGrid>
      <w:tr w:rsidR="00AE47A6" w:rsidRPr="00D81FFD" w14:paraId="585C7F31" w14:textId="77777777" w:rsidTr="00AE47A6">
        <w:tc>
          <w:tcPr>
            <w:tcW w:w="10485" w:type="dxa"/>
            <w:gridSpan w:val="2"/>
            <w:shd w:val="clear" w:color="auto" w:fill="229693"/>
          </w:tcPr>
          <w:p w14:paraId="73B0954C" w14:textId="79EB9D18" w:rsidR="00AE47A6" w:rsidRPr="00D81FFD" w:rsidRDefault="00AE47A6" w:rsidP="00596592">
            <w:pPr>
              <w:rPr>
                <w:rFonts w:cstheme="minorHAnsi"/>
                <w:b/>
                <w:bCs/>
                <w:color w:val="FFFFFF" w:themeColor="background1"/>
                <w:sz w:val="28"/>
                <w:szCs w:val="28"/>
                <w:lang w:val="en-US"/>
              </w:rPr>
            </w:pPr>
            <w:r w:rsidRPr="00D81FFD">
              <w:rPr>
                <w:rFonts w:asciiTheme="majorHAnsi" w:eastAsia="Times New Roman" w:hAnsiTheme="majorHAnsi" w:cstheme="majorHAnsi"/>
                <w:b/>
                <w:bCs/>
                <w:color w:val="FFFFFF" w:themeColor="background1"/>
                <w:kern w:val="0"/>
                <w:shd w:val="clear" w:color="auto" w:fill="229693"/>
                <w:lang w:val="en-US"/>
                <w14:ligatures w14:val="none"/>
              </w:rPr>
              <w:t>RECOMM</w:t>
            </w:r>
            <w:r w:rsidR="008322EF">
              <w:rPr>
                <w:rFonts w:asciiTheme="majorHAnsi" w:eastAsia="Times New Roman" w:hAnsiTheme="majorHAnsi" w:cstheme="majorHAnsi"/>
                <w:b/>
                <w:bCs/>
                <w:color w:val="FFFFFF" w:themeColor="background1"/>
                <w:kern w:val="0"/>
                <w:shd w:val="clear" w:color="auto" w:fill="229693"/>
                <w:lang w:val="en-US"/>
                <w14:ligatures w14:val="none"/>
              </w:rPr>
              <w:t>E</w:t>
            </w:r>
            <w:r w:rsidRPr="00D81FFD">
              <w:rPr>
                <w:rFonts w:asciiTheme="majorHAnsi" w:eastAsia="Times New Roman" w:hAnsiTheme="majorHAnsi" w:cstheme="majorHAnsi"/>
                <w:b/>
                <w:bCs/>
                <w:color w:val="FFFFFF" w:themeColor="background1"/>
                <w:kern w:val="0"/>
                <w:shd w:val="clear" w:color="auto" w:fill="229693"/>
                <w:lang w:val="en-US"/>
                <w14:ligatures w14:val="none"/>
              </w:rPr>
              <w:t>NDATIONS</w:t>
            </w:r>
          </w:p>
        </w:tc>
      </w:tr>
      <w:tr w:rsidR="00AE47A6" w:rsidRPr="00D81FFD" w14:paraId="30595561" w14:textId="77777777" w:rsidTr="00AE47A6">
        <w:tc>
          <w:tcPr>
            <w:tcW w:w="10485" w:type="dxa"/>
            <w:gridSpan w:val="2"/>
            <w:shd w:val="clear" w:color="auto" w:fill="C1F1F0"/>
          </w:tcPr>
          <w:p w14:paraId="5882E35D" w14:textId="682E140E" w:rsidR="00AE47A6" w:rsidRPr="00D81FFD" w:rsidRDefault="00932C58" w:rsidP="00AE47A6">
            <w:pPr>
              <w:shd w:val="clear" w:color="auto" w:fill="C1F1F0"/>
              <w:spacing w:before="120" w:after="120"/>
              <w:jc w:val="both"/>
              <w:rPr>
                <w:rFonts w:asciiTheme="majorHAnsi" w:eastAsiaTheme="minorEastAsia" w:hAnsiTheme="majorHAnsi" w:cstheme="majorHAnsi"/>
                <w:b/>
                <w:bCs/>
                <w:kern w:val="0"/>
                <w:lang w:val="en-US"/>
                <w14:ligatures w14:val="none"/>
              </w:rPr>
            </w:pPr>
            <w:r w:rsidRPr="00932C58">
              <w:rPr>
                <w:rFonts w:asciiTheme="majorHAnsi" w:eastAsiaTheme="minorEastAsia" w:hAnsiTheme="majorHAnsi" w:cstheme="majorHAnsi"/>
                <w:b/>
                <w:bCs/>
                <w:kern w:val="0"/>
                <w:lang w:val="en-US"/>
                <w14:ligatures w14:val="none"/>
              </w:rPr>
              <w:t>Through this report, Caribbean civil society asks the Committee to kindly recommend that France take:</w:t>
            </w:r>
          </w:p>
        </w:tc>
      </w:tr>
      <w:tr w:rsidR="00AE47A6" w:rsidRPr="00D81FFD" w14:paraId="4B2E36FC" w14:textId="77777777" w:rsidTr="00AE47A6">
        <w:tc>
          <w:tcPr>
            <w:tcW w:w="10485" w:type="dxa"/>
            <w:gridSpan w:val="2"/>
            <w:shd w:val="clear" w:color="auto" w:fill="C1F1F0"/>
          </w:tcPr>
          <w:p w14:paraId="3F76C9F3" w14:textId="6CD2078D" w:rsidR="00AE47A6" w:rsidRPr="00D81FFD" w:rsidRDefault="00932C58" w:rsidP="00AE47A6">
            <w:pPr>
              <w:pStyle w:val="Paragraphedeliste"/>
              <w:numPr>
                <w:ilvl w:val="0"/>
                <w:numId w:val="96"/>
              </w:numPr>
              <w:shd w:val="clear" w:color="auto" w:fill="C1F1F0"/>
              <w:spacing w:before="120" w:after="120"/>
              <w:jc w:val="both"/>
              <w:rPr>
                <w:rFonts w:asciiTheme="majorHAnsi" w:hAnsiTheme="majorHAnsi" w:cstheme="majorHAnsi"/>
                <w:b/>
                <w:bCs/>
                <w:lang w:val="en-US"/>
              </w:rPr>
            </w:pPr>
            <w:r w:rsidRPr="00932C58">
              <w:rPr>
                <w:rFonts w:asciiTheme="majorHAnsi" w:hAnsiTheme="majorHAnsi" w:cstheme="majorHAnsi"/>
                <w:b/>
                <w:bCs/>
                <w:lang w:val="en-US"/>
              </w:rPr>
              <w:t>EMERGENCY MEASURES: to immediately supply the population with drinking water pending the effective and complete repair of the water and sanitation systems provided for under the Overseas Water Plan, namely:</w:t>
            </w:r>
          </w:p>
        </w:tc>
      </w:tr>
      <w:tr w:rsidR="00AE47A6" w:rsidRPr="00D81FFD" w14:paraId="108ABBAB" w14:textId="77777777" w:rsidTr="00D6151E">
        <w:tc>
          <w:tcPr>
            <w:tcW w:w="926" w:type="dxa"/>
            <w:shd w:val="clear" w:color="auto" w:fill="C1F1F0"/>
          </w:tcPr>
          <w:p w14:paraId="496F76F0" w14:textId="1B6D13A4" w:rsidR="00AE47A6" w:rsidRPr="00D81FFD" w:rsidRDefault="00AE47A6" w:rsidP="00AE47A6">
            <w:pPr>
              <w:shd w:val="clear" w:color="auto" w:fill="C1F1F0"/>
              <w:spacing w:before="120" w:after="120"/>
              <w:jc w:val="both"/>
              <w:rPr>
                <w:rFonts w:asciiTheme="majorHAnsi" w:hAnsiTheme="majorHAnsi" w:cstheme="majorHAnsi"/>
                <w:b/>
                <w:bCs/>
                <w:sz w:val="21"/>
                <w:szCs w:val="21"/>
                <w:u w:val="single"/>
                <w:lang w:val="en-US"/>
              </w:rPr>
            </w:pPr>
            <w:r w:rsidRPr="00D81FFD">
              <w:rPr>
                <w:rFonts w:asciiTheme="majorHAnsi" w:hAnsiTheme="majorHAnsi" w:cstheme="majorHAnsi"/>
                <w:b/>
                <w:bCs/>
                <w:noProof/>
                <w:sz w:val="21"/>
                <w:szCs w:val="21"/>
                <w:u w:val="single"/>
                <w:lang w:val="en-US"/>
              </w:rPr>
              <w:drawing>
                <wp:anchor distT="0" distB="0" distL="114300" distR="114300" simplePos="0" relativeHeight="251706367" behindDoc="1" locked="0" layoutInCell="1" allowOverlap="1" wp14:anchorId="4FA1D6C8" wp14:editId="4BEEEC61">
                  <wp:simplePos x="0" y="0"/>
                  <wp:positionH relativeFrom="column">
                    <wp:posOffset>-64770</wp:posOffset>
                  </wp:positionH>
                  <wp:positionV relativeFrom="paragraph">
                    <wp:posOffset>49309</wp:posOffset>
                  </wp:positionV>
                  <wp:extent cx="396875" cy="396875"/>
                  <wp:effectExtent l="0" t="0" r="0" b="3175"/>
                  <wp:wrapSquare wrapText="bothSides"/>
                  <wp:docPr id="1068924969" name="Graphique 1" descr="Robinet qui fui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24969" name="Graphique 1068924969" descr="Robinet qui fuit avec un remplissage uni"/>
                          <pic:cNvPicPr/>
                        </pic:nvPicPr>
                        <pic:blipFill>
                          <a:blip r:embed="rId48" cstate="print">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0" y="0"/>
                            <a:ext cx="396875" cy="39687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5EB2E868" w14:textId="749714C4" w:rsidR="00AE47A6" w:rsidRPr="00D81FFD" w:rsidRDefault="00932C58" w:rsidP="00AE47A6">
            <w:pPr>
              <w:shd w:val="clear" w:color="auto" w:fill="C1F1F0"/>
              <w:spacing w:before="120" w:after="120"/>
              <w:jc w:val="both"/>
              <w:rPr>
                <w:rFonts w:asciiTheme="majorHAnsi" w:hAnsiTheme="majorHAnsi" w:cstheme="majorHAnsi"/>
                <w:b/>
                <w:bCs/>
                <w:sz w:val="21"/>
                <w:szCs w:val="21"/>
                <w:u w:val="single"/>
                <w:lang w:val="en-US"/>
              </w:rPr>
            </w:pPr>
            <w:r w:rsidRPr="00932C58">
              <w:rPr>
                <w:rFonts w:asciiTheme="majorHAnsi" w:hAnsiTheme="majorHAnsi" w:cstheme="majorHAnsi"/>
                <w:b/>
                <w:bCs/>
                <w:sz w:val="21"/>
                <w:szCs w:val="21"/>
                <w:u w:val="single"/>
                <w:lang w:val="en-US"/>
              </w:rPr>
              <w:t xml:space="preserve">To </w:t>
            </w:r>
            <w:r w:rsidR="00412A03">
              <w:rPr>
                <w:rFonts w:asciiTheme="majorHAnsi" w:hAnsiTheme="majorHAnsi" w:cstheme="majorHAnsi"/>
                <w:b/>
                <w:bCs/>
                <w:sz w:val="21"/>
                <w:szCs w:val="21"/>
                <w:u w:val="single"/>
                <w:lang w:val="en-US"/>
              </w:rPr>
              <w:t>respond</w:t>
            </w:r>
            <w:r w:rsidRPr="00932C58">
              <w:rPr>
                <w:rFonts w:asciiTheme="majorHAnsi" w:hAnsiTheme="majorHAnsi" w:cstheme="majorHAnsi"/>
                <w:b/>
                <w:bCs/>
                <w:sz w:val="21"/>
                <w:szCs w:val="21"/>
                <w:u w:val="single"/>
                <w:lang w:val="en-US"/>
              </w:rPr>
              <w:t xml:space="preserve"> </w:t>
            </w:r>
            <w:r w:rsidR="00412A03">
              <w:rPr>
                <w:rFonts w:asciiTheme="majorHAnsi" w:hAnsiTheme="majorHAnsi" w:cstheme="majorHAnsi"/>
                <w:b/>
                <w:bCs/>
                <w:sz w:val="21"/>
                <w:szCs w:val="21"/>
                <w:u w:val="single"/>
                <w:lang w:val="en-US"/>
              </w:rPr>
              <w:t xml:space="preserve">to </w:t>
            </w:r>
            <w:r>
              <w:rPr>
                <w:rFonts w:asciiTheme="majorHAnsi" w:hAnsiTheme="majorHAnsi" w:cstheme="majorHAnsi"/>
                <w:b/>
                <w:bCs/>
                <w:sz w:val="21"/>
                <w:szCs w:val="21"/>
                <w:u w:val="single"/>
                <w:lang w:val="en-US"/>
              </w:rPr>
              <w:t>W</w:t>
            </w:r>
            <w:r>
              <w:rPr>
                <w:u w:val="single"/>
              </w:rPr>
              <w:t>ATER</w:t>
            </w:r>
            <w:r w:rsidRPr="00932C58">
              <w:rPr>
                <w:rFonts w:asciiTheme="majorHAnsi" w:hAnsiTheme="majorHAnsi" w:cstheme="majorHAnsi"/>
                <w:b/>
                <w:bCs/>
                <w:sz w:val="21"/>
                <w:szCs w:val="21"/>
                <w:u w:val="single"/>
                <w:lang w:val="en-US"/>
              </w:rPr>
              <w:t xml:space="preserve"> CUTS: </w:t>
            </w:r>
            <w:r w:rsidRPr="00932C58">
              <w:rPr>
                <w:rFonts w:asciiTheme="majorHAnsi" w:hAnsiTheme="majorHAnsi" w:cstheme="majorHAnsi"/>
                <w:sz w:val="21"/>
                <w:szCs w:val="21"/>
                <w:lang w:val="en-US"/>
              </w:rPr>
              <w:t xml:space="preserve">by June 30, 2024, free distribution and connection of duly equipped </w:t>
            </w:r>
            <w:r w:rsidRPr="00932C58">
              <w:rPr>
                <w:rFonts w:asciiTheme="majorHAnsi" w:hAnsiTheme="majorHAnsi" w:cstheme="majorHAnsi"/>
                <w:b/>
                <w:bCs/>
                <w:sz w:val="21"/>
                <w:szCs w:val="21"/>
                <w:lang w:val="en-US"/>
              </w:rPr>
              <w:t>WATER TANKS</w:t>
            </w:r>
            <w:r w:rsidRPr="00932C58">
              <w:rPr>
                <w:rFonts w:asciiTheme="majorHAnsi" w:hAnsiTheme="majorHAnsi" w:cstheme="majorHAnsi"/>
                <w:sz w:val="21"/>
                <w:szCs w:val="21"/>
                <w:lang w:val="en-US"/>
              </w:rPr>
              <w:t xml:space="preserve"> for all homes, schools and health structures in Guadeloupe - or reimbursement at real cost to users and structures that have already been equipped with cisterns by their own means - according to a schedule established in a transparent manner, taking into account a clear and concerted hierarchy of needs, duly communicated to the population, respected and providing for means of verification and remedies in the event of non-compliance;</w:t>
            </w:r>
          </w:p>
        </w:tc>
      </w:tr>
      <w:tr w:rsidR="00AE47A6" w:rsidRPr="00412A03" w14:paraId="6D358189" w14:textId="77777777" w:rsidTr="00D6151E">
        <w:tc>
          <w:tcPr>
            <w:tcW w:w="926" w:type="dxa"/>
            <w:shd w:val="clear" w:color="auto" w:fill="C1F1F0"/>
          </w:tcPr>
          <w:p w14:paraId="60330D60" w14:textId="28586499" w:rsidR="00AE47A6" w:rsidRPr="00D81FFD" w:rsidRDefault="00AE47A6" w:rsidP="00AE47A6">
            <w:pPr>
              <w:shd w:val="clear" w:color="auto" w:fill="C1F1F0"/>
              <w:spacing w:before="120" w:after="120"/>
              <w:jc w:val="both"/>
              <w:rPr>
                <w:rFonts w:asciiTheme="majorHAnsi" w:hAnsiTheme="majorHAnsi" w:cstheme="majorHAnsi"/>
                <w:b/>
                <w:bCs/>
                <w:sz w:val="21"/>
                <w:szCs w:val="21"/>
                <w:u w:val="single"/>
                <w:lang w:val="en-US"/>
              </w:rPr>
            </w:pPr>
            <w:r w:rsidRPr="00D81FFD">
              <w:rPr>
                <w:rFonts w:asciiTheme="majorHAnsi" w:hAnsiTheme="majorHAnsi" w:cstheme="majorHAnsi"/>
                <w:noProof/>
                <w:sz w:val="21"/>
                <w:szCs w:val="21"/>
                <w:lang w:val="en-US"/>
              </w:rPr>
              <w:drawing>
                <wp:anchor distT="0" distB="0" distL="114300" distR="114300" simplePos="0" relativeHeight="251732992" behindDoc="0" locked="0" layoutInCell="1" allowOverlap="1" wp14:anchorId="36CCDD79" wp14:editId="35D8A96C">
                  <wp:simplePos x="0" y="0"/>
                  <wp:positionH relativeFrom="margin">
                    <wp:posOffset>-65102</wp:posOffset>
                  </wp:positionH>
                  <wp:positionV relativeFrom="paragraph">
                    <wp:posOffset>0</wp:posOffset>
                  </wp:positionV>
                  <wp:extent cx="413385" cy="413385"/>
                  <wp:effectExtent l="0" t="0" r="5715" b="5715"/>
                  <wp:wrapSquare wrapText="bothSides"/>
                  <wp:docPr id="867605404" name="Graphique 2" descr="Danger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05404" name="Graphique 867605404" descr="Danger avec un remplissage uni"/>
                          <pic:cNvPicPr/>
                        </pic:nvPicPr>
                        <pic:blipFill>
                          <a:blip r:embed="rId50">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413385" cy="41338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219506E0" w14:textId="64D901C8" w:rsidR="00AE47A6" w:rsidRPr="00412A03" w:rsidRDefault="00412A03" w:rsidP="00AE47A6">
            <w:pPr>
              <w:shd w:val="clear" w:color="auto" w:fill="C1F1F0"/>
              <w:spacing w:before="120" w:after="120"/>
              <w:jc w:val="both"/>
              <w:rPr>
                <w:rFonts w:asciiTheme="majorHAnsi" w:hAnsiTheme="majorHAnsi" w:cstheme="majorHAnsi"/>
                <w:b/>
                <w:bCs/>
                <w:sz w:val="21"/>
                <w:szCs w:val="21"/>
                <w:u w:val="single"/>
                <w:lang w:val="en-US"/>
              </w:rPr>
            </w:pPr>
            <w:r w:rsidRPr="00412A03">
              <w:rPr>
                <w:rFonts w:asciiTheme="majorHAnsi" w:hAnsiTheme="majorHAnsi" w:cstheme="majorHAnsi"/>
                <w:b/>
                <w:bCs/>
                <w:sz w:val="21"/>
                <w:szCs w:val="21"/>
                <w:u w:val="single"/>
                <w:lang w:val="en-US"/>
              </w:rPr>
              <w:t xml:space="preserve">To </w:t>
            </w:r>
            <w:r>
              <w:rPr>
                <w:rFonts w:asciiTheme="majorHAnsi" w:hAnsiTheme="majorHAnsi" w:cstheme="majorHAnsi"/>
                <w:b/>
                <w:bCs/>
                <w:sz w:val="21"/>
                <w:szCs w:val="21"/>
                <w:u w:val="single"/>
                <w:lang w:val="en-US"/>
              </w:rPr>
              <w:t>respond to</w:t>
            </w:r>
            <w:r w:rsidRPr="00412A03">
              <w:rPr>
                <w:rFonts w:asciiTheme="majorHAnsi" w:hAnsiTheme="majorHAnsi" w:cstheme="majorHAnsi"/>
                <w:b/>
                <w:bCs/>
                <w:sz w:val="21"/>
                <w:szCs w:val="21"/>
                <w:u w:val="single"/>
                <w:lang w:val="en-US"/>
              </w:rPr>
              <w:t xml:space="preserve"> the </w:t>
            </w:r>
            <w:proofErr w:type="gramStart"/>
            <w:r w:rsidRPr="00412A03">
              <w:rPr>
                <w:rFonts w:asciiTheme="majorHAnsi" w:hAnsiTheme="majorHAnsi" w:cstheme="majorHAnsi"/>
                <w:b/>
                <w:bCs/>
                <w:sz w:val="21"/>
                <w:szCs w:val="21"/>
                <w:u w:val="single"/>
                <w:lang w:val="en-US"/>
              </w:rPr>
              <w:t>NON-POTABILITY</w:t>
            </w:r>
            <w:proofErr w:type="gramEnd"/>
            <w:r w:rsidRPr="00412A03">
              <w:rPr>
                <w:rFonts w:asciiTheme="majorHAnsi" w:hAnsiTheme="majorHAnsi" w:cstheme="majorHAnsi"/>
                <w:b/>
                <w:bCs/>
                <w:sz w:val="21"/>
                <w:szCs w:val="21"/>
                <w:u w:val="single"/>
                <w:lang w:val="en-US"/>
              </w:rPr>
              <w:t xml:space="preserve"> of water: </w:t>
            </w:r>
            <w:r w:rsidRPr="00412A03">
              <w:rPr>
                <w:rFonts w:asciiTheme="majorHAnsi" w:hAnsiTheme="majorHAnsi" w:cstheme="majorHAnsi"/>
                <w:sz w:val="21"/>
                <w:szCs w:val="21"/>
                <w:lang w:val="en-US"/>
              </w:rPr>
              <w:t xml:space="preserve">Free and immediate distribution to all households of a </w:t>
            </w:r>
            <w:r>
              <w:rPr>
                <w:rFonts w:asciiTheme="majorHAnsi" w:hAnsiTheme="majorHAnsi" w:cstheme="majorHAnsi"/>
                <w:b/>
                <w:bCs/>
                <w:sz w:val="21"/>
                <w:szCs w:val="21"/>
                <w:lang w:val="en-US"/>
              </w:rPr>
              <w:t>DOMESTIC WATER FOUNTAINS</w:t>
            </w:r>
            <w:r w:rsidRPr="00412A03">
              <w:rPr>
                <w:rFonts w:asciiTheme="majorHAnsi" w:hAnsiTheme="majorHAnsi" w:cstheme="majorHAnsi"/>
                <w:sz w:val="21"/>
                <w:szCs w:val="21"/>
                <w:lang w:val="en-US"/>
              </w:rPr>
              <w:t xml:space="preserve"> (once) and reusable and recyclable mineral water bottles or filtration mechanisms, in a quantity proportional to the size of the household for at least one year from January 1, 2024 and until the normal and effective restoration of the drinking water supply;</w:t>
            </w:r>
          </w:p>
        </w:tc>
      </w:tr>
      <w:tr w:rsidR="00AE47A6" w:rsidRPr="00D81FFD" w14:paraId="16B507BF" w14:textId="77777777" w:rsidTr="00D6151E">
        <w:tc>
          <w:tcPr>
            <w:tcW w:w="926" w:type="dxa"/>
            <w:shd w:val="clear" w:color="auto" w:fill="C1F1F0"/>
          </w:tcPr>
          <w:p w14:paraId="485BC578" w14:textId="50350E77" w:rsidR="00AE47A6" w:rsidRPr="00412A03" w:rsidRDefault="00AE47A6" w:rsidP="00AE47A6">
            <w:pPr>
              <w:shd w:val="clear" w:color="auto" w:fill="C1F1F0"/>
              <w:spacing w:before="120" w:after="120"/>
              <w:jc w:val="both"/>
              <w:rPr>
                <w:rFonts w:asciiTheme="majorHAnsi" w:hAnsiTheme="majorHAnsi" w:cstheme="majorHAnsi"/>
                <w:noProof/>
                <w:sz w:val="21"/>
                <w:szCs w:val="21"/>
                <w:lang w:val="en-US"/>
              </w:rPr>
            </w:pPr>
            <w:r w:rsidRPr="00D81FFD">
              <w:rPr>
                <w:rFonts w:asciiTheme="majorHAnsi" w:hAnsiTheme="majorHAnsi" w:cstheme="majorHAnsi"/>
                <w:noProof/>
                <w:sz w:val="21"/>
                <w:szCs w:val="21"/>
                <w:lang w:val="en-US"/>
              </w:rPr>
              <w:drawing>
                <wp:anchor distT="0" distB="0" distL="114300" distR="114300" simplePos="0" relativeHeight="251734016" behindDoc="0" locked="0" layoutInCell="1" allowOverlap="1" wp14:anchorId="59E09CA4" wp14:editId="4F3680E4">
                  <wp:simplePos x="0" y="0"/>
                  <wp:positionH relativeFrom="column">
                    <wp:posOffset>-65405</wp:posOffset>
                  </wp:positionH>
                  <wp:positionV relativeFrom="paragraph">
                    <wp:posOffset>579</wp:posOffset>
                  </wp:positionV>
                  <wp:extent cx="413385" cy="413385"/>
                  <wp:effectExtent l="0" t="0" r="5715" b="5715"/>
                  <wp:wrapSquare wrapText="bothSides"/>
                  <wp:docPr id="1528885121" name="Graphique 3" descr="Pièces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85121" name="Graphique 1528885121" descr="Pièces avec un remplissage uni"/>
                          <pic:cNvPicPr/>
                        </pic:nvPicPr>
                        <pic:blipFill>
                          <a:blip r:embed="rId52">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413385" cy="41338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03B375A6" w14:textId="67C8EA9F" w:rsidR="00AE47A6" w:rsidRPr="00D81FFD" w:rsidRDefault="00412A03" w:rsidP="00AE47A6">
            <w:pPr>
              <w:shd w:val="clear" w:color="auto" w:fill="C1F1F0"/>
              <w:spacing w:before="120" w:after="120"/>
              <w:jc w:val="both"/>
              <w:rPr>
                <w:rFonts w:asciiTheme="majorHAnsi" w:hAnsiTheme="majorHAnsi" w:cstheme="majorHAnsi"/>
                <w:b/>
                <w:bCs/>
                <w:sz w:val="21"/>
                <w:szCs w:val="21"/>
                <w:u w:val="single"/>
                <w:lang w:val="en-US"/>
              </w:rPr>
            </w:pPr>
            <w:r w:rsidRPr="00412A03">
              <w:rPr>
                <w:rFonts w:asciiTheme="majorHAnsi" w:hAnsiTheme="majorHAnsi" w:cstheme="majorHAnsi"/>
                <w:b/>
                <w:bCs/>
                <w:sz w:val="21"/>
                <w:szCs w:val="21"/>
                <w:u w:val="single"/>
                <w:lang w:val="en-US"/>
              </w:rPr>
              <w:t>To compensate for the COSTS of water and the over-billing of individuals</w:t>
            </w:r>
            <w:r w:rsidRPr="00412A03">
              <w:rPr>
                <w:rFonts w:asciiTheme="majorHAnsi" w:hAnsiTheme="majorHAnsi" w:cstheme="majorHAnsi"/>
                <w:b/>
                <w:bCs/>
                <w:sz w:val="21"/>
                <w:szCs w:val="21"/>
                <w:lang w:val="en-US"/>
              </w:rPr>
              <w:t>: Cancellation of all bills</w:t>
            </w:r>
            <w:r w:rsidRPr="00412A03">
              <w:rPr>
                <w:rFonts w:asciiTheme="majorHAnsi" w:hAnsiTheme="majorHAnsi" w:cstheme="majorHAnsi"/>
                <w:sz w:val="21"/>
                <w:szCs w:val="21"/>
                <w:lang w:val="en-US"/>
              </w:rPr>
              <w:t xml:space="preserve"> for a drinking water service not provided; establishment of a solidarity fund for housing and/or other </w:t>
            </w:r>
            <w:r w:rsidRPr="00412A03">
              <w:rPr>
                <w:rFonts w:asciiTheme="majorHAnsi" w:hAnsiTheme="majorHAnsi" w:cstheme="majorHAnsi"/>
                <w:b/>
                <w:bCs/>
                <w:sz w:val="21"/>
                <w:szCs w:val="21"/>
                <w:lang w:val="en-US"/>
              </w:rPr>
              <w:t>SOCIAL WATER PRICING</w:t>
            </w:r>
            <w:r w:rsidRPr="00412A03">
              <w:rPr>
                <w:rFonts w:asciiTheme="majorHAnsi" w:hAnsiTheme="majorHAnsi" w:cstheme="majorHAnsi"/>
                <w:sz w:val="21"/>
                <w:szCs w:val="21"/>
                <w:lang w:val="en-US"/>
              </w:rPr>
              <w:t xml:space="preserve"> measures, and </w:t>
            </w:r>
            <w:r w:rsidRPr="00412A03">
              <w:rPr>
                <w:rFonts w:asciiTheme="majorHAnsi" w:hAnsiTheme="majorHAnsi" w:cstheme="majorHAnsi"/>
                <w:b/>
                <w:bCs/>
                <w:sz w:val="21"/>
                <w:szCs w:val="21"/>
                <w:lang w:val="en-US"/>
              </w:rPr>
              <w:t>reduction of bills</w:t>
            </w:r>
            <w:r w:rsidRPr="00412A03">
              <w:rPr>
                <w:rFonts w:asciiTheme="majorHAnsi" w:hAnsiTheme="majorHAnsi" w:cstheme="majorHAnsi"/>
                <w:sz w:val="21"/>
                <w:szCs w:val="21"/>
                <w:lang w:val="en-US"/>
              </w:rPr>
              <w:t xml:space="preserve"> in the event of water leaks, in application of the 2013 </w:t>
            </w:r>
            <w:proofErr w:type="spellStart"/>
            <w:r w:rsidRPr="00412A03">
              <w:rPr>
                <w:rFonts w:asciiTheme="majorHAnsi" w:hAnsiTheme="majorHAnsi" w:cstheme="majorHAnsi"/>
                <w:sz w:val="21"/>
                <w:szCs w:val="21"/>
                <w:lang w:val="en-US"/>
              </w:rPr>
              <w:t>Brottes</w:t>
            </w:r>
            <w:proofErr w:type="spellEnd"/>
            <w:r w:rsidRPr="00412A03">
              <w:rPr>
                <w:rFonts w:asciiTheme="majorHAnsi" w:hAnsiTheme="majorHAnsi" w:cstheme="majorHAnsi"/>
                <w:sz w:val="21"/>
                <w:szCs w:val="21"/>
                <w:lang w:val="en-US"/>
              </w:rPr>
              <w:t xml:space="preserve"> Law</w:t>
            </w:r>
            <w:r w:rsidR="00AE47A6" w:rsidRPr="00D81FFD">
              <w:rPr>
                <w:rFonts w:asciiTheme="majorHAnsi" w:hAnsiTheme="majorHAnsi" w:cstheme="majorHAnsi"/>
                <w:sz w:val="21"/>
                <w:szCs w:val="21"/>
                <w:lang w:val="en-US"/>
              </w:rPr>
              <w:t>. </w:t>
            </w:r>
          </w:p>
        </w:tc>
      </w:tr>
      <w:tr w:rsidR="00AE47A6" w:rsidRPr="00D81FFD" w14:paraId="1102FD9A" w14:textId="77777777" w:rsidTr="00D6151E">
        <w:tc>
          <w:tcPr>
            <w:tcW w:w="926" w:type="dxa"/>
            <w:shd w:val="clear" w:color="auto" w:fill="C1F1F0"/>
          </w:tcPr>
          <w:p w14:paraId="0AD26E25" w14:textId="619384E5" w:rsidR="00AE47A6" w:rsidRPr="00D81FFD" w:rsidRDefault="00AE47A6" w:rsidP="00AE47A6">
            <w:pPr>
              <w:shd w:val="clear" w:color="auto" w:fill="C1F1F0"/>
              <w:spacing w:before="120" w:after="120"/>
              <w:jc w:val="both"/>
              <w:rPr>
                <w:rFonts w:asciiTheme="majorHAnsi" w:hAnsiTheme="majorHAnsi" w:cstheme="majorHAnsi"/>
                <w:noProof/>
                <w:sz w:val="21"/>
                <w:szCs w:val="21"/>
                <w:lang w:val="en-US"/>
              </w:rPr>
            </w:pPr>
            <w:r w:rsidRPr="00D81FFD">
              <w:rPr>
                <w:rFonts w:asciiTheme="majorHAnsi" w:hAnsiTheme="majorHAnsi" w:cstheme="majorHAnsi"/>
                <w:b/>
                <w:bCs/>
                <w:noProof/>
                <w:sz w:val="21"/>
                <w:szCs w:val="21"/>
                <w:u w:val="single"/>
                <w:lang w:val="en-US"/>
              </w:rPr>
              <w:drawing>
                <wp:anchor distT="0" distB="0" distL="114300" distR="114300" simplePos="0" relativeHeight="251752448" behindDoc="0" locked="0" layoutInCell="1" allowOverlap="1" wp14:anchorId="62FF238F" wp14:editId="13ED0DE0">
                  <wp:simplePos x="0" y="0"/>
                  <wp:positionH relativeFrom="column">
                    <wp:posOffset>-3810</wp:posOffset>
                  </wp:positionH>
                  <wp:positionV relativeFrom="paragraph">
                    <wp:posOffset>66427</wp:posOffset>
                  </wp:positionV>
                  <wp:extent cx="389255" cy="389255"/>
                  <wp:effectExtent l="0" t="0" r="0" b="0"/>
                  <wp:wrapSquare wrapText="bothSides"/>
                  <wp:docPr id="368102188" name="Graphique 4" descr="Médical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102188" name="Graphique 368102188" descr="Médical avec un remplissage uni"/>
                          <pic:cNvPicPr/>
                        </pic:nvPicPr>
                        <pic:blipFill>
                          <a:blip r:embed="rId54" cstate="print">
                            <a:extLst>
                              <a:ext uri="{28A0092B-C50C-407E-A947-70E740481C1C}">
                                <a14:useLocalDpi xmlns:a14="http://schemas.microsoft.com/office/drawing/2010/main" val="0"/>
                              </a:ext>
                              <a:ext uri="{96DAC541-7B7A-43D3-8B79-37D633B846F1}">
                                <asvg:svgBlip xmlns:asvg="http://schemas.microsoft.com/office/drawing/2016/SVG/main" r:embed="rId55"/>
                              </a:ext>
                            </a:extLst>
                          </a:blip>
                          <a:stretch>
                            <a:fillRect/>
                          </a:stretch>
                        </pic:blipFill>
                        <pic:spPr>
                          <a:xfrm>
                            <a:off x="0" y="0"/>
                            <a:ext cx="389255" cy="38925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45D82B54" w14:textId="37460E35" w:rsidR="00AE47A6" w:rsidRPr="00D81FFD" w:rsidRDefault="00412A03" w:rsidP="00AE47A6">
            <w:pPr>
              <w:shd w:val="clear" w:color="auto" w:fill="C1F1F0"/>
              <w:spacing w:before="120" w:after="120"/>
              <w:jc w:val="both"/>
              <w:rPr>
                <w:rFonts w:asciiTheme="majorHAnsi" w:hAnsiTheme="majorHAnsi" w:cstheme="majorHAnsi"/>
                <w:b/>
                <w:bCs/>
                <w:sz w:val="21"/>
                <w:szCs w:val="21"/>
                <w:u w:val="single"/>
                <w:lang w:val="en-US"/>
              </w:rPr>
            </w:pPr>
            <w:r w:rsidRPr="00412A03">
              <w:rPr>
                <w:rFonts w:asciiTheme="majorHAnsi" w:hAnsiTheme="majorHAnsi" w:cstheme="majorHAnsi"/>
                <w:b/>
                <w:bCs/>
                <w:sz w:val="21"/>
                <w:szCs w:val="21"/>
                <w:u w:val="single"/>
                <w:lang w:val="en-US"/>
              </w:rPr>
              <w:t>To protect PUBLIC HEALTH:</w:t>
            </w:r>
            <w:r>
              <w:rPr>
                <w:rFonts w:asciiTheme="majorHAnsi" w:hAnsiTheme="majorHAnsi" w:cstheme="majorHAnsi"/>
                <w:b/>
                <w:bCs/>
                <w:sz w:val="21"/>
                <w:szCs w:val="21"/>
                <w:lang w:val="en-US"/>
              </w:rPr>
              <w:t xml:space="preserve"> INFORMATION</w:t>
            </w:r>
            <w:r w:rsidRPr="00412A03">
              <w:rPr>
                <w:rFonts w:asciiTheme="majorHAnsi" w:hAnsiTheme="majorHAnsi" w:cstheme="majorHAnsi"/>
                <w:sz w:val="21"/>
                <w:szCs w:val="21"/>
                <w:lang w:val="en-US"/>
              </w:rPr>
              <w:t xml:space="preserve"> of the population and socio-professional actors, in a clear, transparent manner, and in real time of the non-drinkability of water </w:t>
            </w:r>
            <w:proofErr w:type="gramStart"/>
            <w:r w:rsidRPr="00412A03">
              <w:rPr>
                <w:rFonts w:asciiTheme="majorHAnsi" w:hAnsiTheme="majorHAnsi" w:cstheme="majorHAnsi"/>
                <w:sz w:val="21"/>
                <w:szCs w:val="21"/>
                <w:lang w:val="en-US"/>
              </w:rPr>
              <w:t>in order to</w:t>
            </w:r>
            <w:proofErr w:type="gramEnd"/>
            <w:r w:rsidRPr="00412A03">
              <w:rPr>
                <w:rFonts w:asciiTheme="majorHAnsi" w:hAnsiTheme="majorHAnsi" w:cstheme="majorHAnsi"/>
                <w:sz w:val="21"/>
                <w:szCs w:val="21"/>
                <w:lang w:val="en-US"/>
              </w:rPr>
              <w:t xml:space="preserve"> better protect all the public from the risks involved. </w:t>
            </w:r>
          </w:p>
        </w:tc>
      </w:tr>
      <w:tr w:rsidR="00D6151E" w:rsidRPr="00D81FFD" w14:paraId="60A60F93" w14:textId="77777777" w:rsidTr="00CD10D5">
        <w:tc>
          <w:tcPr>
            <w:tcW w:w="10485" w:type="dxa"/>
            <w:gridSpan w:val="2"/>
            <w:shd w:val="clear" w:color="auto" w:fill="C1F1F0"/>
          </w:tcPr>
          <w:p w14:paraId="3CFA128A" w14:textId="717880B2" w:rsidR="00D6151E" w:rsidRPr="00D81FFD" w:rsidRDefault="00412A03" w:rsidP="00D6151E">
            <w:pPr>
              <w:pStyle w:val="Paragraphedeliste"/>
              <w:numPr>
                <w:ilvl w:val="0"/>
                <w:numId w:val="96"/>
              </w:numPr>
              <w:shd w:val="clear" w:color="auto" w:fill="C1F1F0"/>
              <w:spacing w:before="120" w:after="120"/>
              <w:jc w:val="both"/>
              <w:rPr>
                <w:rFonts w:asciiTheme="majorHAnsi" w:hAnsiTheme="majorHAnsi" w:cstheme="majorHAnsi"/>
                <w:b/>
                <w:bCs/>
                <w:sz w:val="21"/>
                <w:szCs w:val="21"/>
                <w:u w:val="single"/>
                <w:lang w:val="en-US"/>
              </w:rPr>
            </w:pPr>
            <w:r w:rsidRPr="00412A03">
              <w:rPr>
                <w:rFonts w:asciiTheme="majorHAnsi" w:hAnsiTheme="majorHAnsi" w:cstheme="majorHAnsi"/>
                <w:b/>
                <w:bCs/>
                <w:sz w:val="21"/>
                <w:szCs w:val="21"/>
                <w:lang w:val="en-US"/>
              </w:rPr>
              <w:lastRenderedPageBreak/>
              <w:t>M</w:t>
            </w:r>
            <w:r>
              <w:rPr>
                <w:rFonts w:asciiTheme="majorHAnsi" w:hAnsiTheme="majorHAnsi" w:cstheme="majorHAnsi"/>
                <w:b/>
                <w:bCs/>
                <w:sz w:val="21"/>
                <w:szCs w:val="21"/>
                <w:lang w:val="en-US"/>
              </w:rPr>
              <w:t>ID-</w:t>
            </w:r>
            <w:r w:rsidRPr="00412A03">
              <w:rPr>
                <w:rFonts w:asciiTheme="majorHAnsi" w:hAnsiTheme="majorHAnsi" w:cstheme="majorHAnsi"/>
                <w:b/>
                <w:bCs/>
                <w:sz w:val="21"/>
                <w:szCs w:val="21"/>
                <w:lang w:val="en-US"/>
              </w:rPr>
              <w:t xml:space="preserve"> AND </w:t>
            </w:r>
            <w:proofErr w:type="gramStart"/>
            <w:r w:rsidRPr="00412A03">
              <w:rPr>
                <w:rFonts w:asciiTheme="majorHAnsi" w:hAnsiTheme="majorHAnsi" w:cstheme="majorHAnsi"/>
                <w:b/>
                <w:bCs/>
                <w:sz w:val="21"/>
                <w:szCs w:val="21"/>
                <w:lang w:val="en-US"/>
              </w:rPr>
              <w:t>LONG TERM</w:t>
            </w:r>
            <w:proofErr w:type="gramEnd"/>
            <w:r w:rsidRPr="00412A03">
              <w:rPr>
                <w:rFonts w:asciiTheme="majorHAnsi" w:hAnsiTheme="majorHAnsi" w:cstheme="majorHAnsi"/>
                <w:b/>
                <w:bCs/>
                <w:sz w:val="21"/>
                <w:szCs w:val="21"/>
                <w:lang w:val="en-US"/>
              </w:rPr>
              <w:t xml:space="preserve"> MEASURES: to provide a lasting solution to the water crisis in Guadeloupe and guarantee the human right to </w:t>
            </w:r>
            <w:r>
              <w:rPr>
                <w:rFonts w:asciiTheme="majorHAnsi" w:hAnsiTheme="majorHAnsi" w:cstheme="majorHAnsi"/>
                <w:b/>
                <w:bCs/>
                <w:sz w:val="21"/>
                <w:szCs w:val="21"/>
                <w:lang w:val="en-US"/>
              </w:rPr>
              <w:t xml:space="preserve">safe </w:t>
            </w:r>
            <w:r w:rsidRPr="00412A03">
              <w:rPr>
                <w:rFonts w:asciiTheme="majorHAnsi" w:hAnsiTheme="majorHAnsi" w:cstheme="majorHAnsi"/>
                <w:b/>
                <w:bCs/>
                <w:sz w:val="21"/>
                <w:szCs w:val="21"/>
                <w:lang w:val="en-US"/>
              </w:rPr>
              <w:t xml:space="preserve">drinking water to the entire population of Guadeloupe at least </w:t>
            </w:r>
            <w:r>
              <w:rPr>
                <w:rFonts w:asciiTheme="majorHAnsi" w:hAnsiTheme="majorHAnsi" w:cstheme="majorHAnsi"/>
                <w:b/>
                <w:bCs/>
                <w:sz w:val="21"/>
                <w:szCs w:val="21"/>
                <w:lang w:val="en-US"/>
              </w:rPr>
              <w:t>following</w:t>
            </w:r>
            <w:r w:rsidRPr="00412A03">
              <w:rPr>
                <w:rFonts w:asciiTheme="majorHAnsi" w:hAnsiTheme="majorHAnsi" w:cstheme="majorHAnsi"/>
                <w:b/>
                <w:bCs/>
                <w:sz w:val="21"/>
                <w:szCs w:val="21"/>
                <w:lang w:val="en-US"/>
              </w:rPr>
              <w:t xml:space="preserve"> the same </w:t>
            </w:r>
            <w:r>
              <w:rPr>
                <w:rFonts w:asciiTheme="majorHAnsi" w:hAnsiTheme="majorHAnsi" w:cstheme="majorHAnsi"/>
                <w:b/>
                <w:bCs/>
                <w:sz w:val="21"/>
                <w:szCs w:val="21"/>
                <w:lang w:val="en-US"/>
              </w:rPr>
              <w:t>standard</w:t>
            </w:r>
            <w:r w:rsidRPr="00412A03">
              <w:rPr>
                <w:rFonts w:asciiTheme="majorHAnsi" w:hAnsiTheme="majorHAnsi" w:cstheme="majorHAnsi"/>
                <w:b/>
                <w:bCs/>
                <w:sz w:val="21"/>
                <w:szCs w:val="21"/>
                <w:lang w:val="en-US"/>
              </w:rPr>
              <w:t xml:space="preserve"> as in mainland France </w:t>
            </w:r>
            <w:r>
              <w:rPr>
                <w:rFonts w:asciiTheme="majorHAnsi" w:hAnsiTheme="majorHAnsi" w:cstheme="majorHAnsi"/>
                <w:b/>
                <w:bCs/>
                <w:sz w:val="21"/>
                <w:szCs w:val="21"/>
                <w:lang w:val="en-US"/>
              </w:rPr>
              <w:t>by</w:t>
            </w:r>
            <w:r w:rsidRPr="00412A03">
              <w:rPr>
                <w:rFonts w:asciiTheme="majorHAnsi" w:hAnsiTheme="majorHAnsi" w:cstheme="majorHAnsi"/>
                <w:b/>
                <w:bCs/>
                <w:sz w:val="21"/>
                <w:szCs w:val="21"/>
                <w:lang w:val="en-US"/>
              </w:rPr>
              <w:t xml:space="preserve"> 2030</w:t>
            </w:r>
            <w:r w:rsidR="00D6151E" w:rsidRPr="00D81FFD">
              <w:rPr>
                <w:rFonts w:asciiTheme="majorHAnsi" w:hAnsiTheme="majorHAnsi" w:cstheme="majorHAnsi"/>
                <w:b/>
                <w:bCs/>
                <w:sz w:val="21"/>
                <w:szCs w:val="21"/>
                <w:lang w:val="en-US"/>
              </w:rPr>
              <w:t>.</w:t>
            </w:r>
          </w:p>
        </w:tc>
      </w:tr>
      <w:tr w:rsidR="00AE47A6" w:rsidRPr="00D81FFD" w14:paraId="0DF7C041" w14:textId="77777777" w:rsidTr="00D6151E">
        <w:tc>
          <w:tcPr>
            <w:tcW w:w="926" w:type="dxa"/>
            <w:shd w:val="clear" w:color="auto" w:fill="C1F1F0"/>
          </w:tcPr>
          <w:p w14:paraId="71F8FCEF" w14:textId="0E25A50C" w:rsidR="00AE47A6" w:rsidRPr="00D81FFD" w:rsidRDefault="00D6151E" w:rsidP="00AE47A6">
            <w:pPr>
              <w:shd w:val="clear" w:color="auto" w:fill="C1F1F0"/>
              <w:spacing w:before="120" w:after="120"/>
              <w:jc w:val="both"/>
              <w:rPr>
                <w:rFonts w:asciiTheme="majorHAnsi" w:hAnsiTheme="majorHAnsi" w:cstheme="majorHAnsi"/>
                <w:noProof/>
                <w:sz w:val="21"/>
                <w:szCs w:val="21"/>
                <w:lang w:val="en-US"/>
              </w:rPr>
            </w:pPr>
            <w:r w:rsidRPr="00D81FFD">
              <w:rPr>
                <w:rFonts w:cstheme="minorHAnsi"/>
                <w:noProof/>
                <w:sz w:val="21"/>
                <w:szCs w:val="21"/>
                <w:lang w:val="en-US"/>
              </w:rPr>
              <w:drawing>
                <wp:anchor distT="0" distB="0" distL="114300" distR="114300" simplePos="0" relativeHeight="251736064" behindDoc="0" locked="0" layoutInCell="1" allowOverlap="1" wp14:anchorId="79B33B3F" wp14:editId="467352A4">
                  <wp:simplePos x="0" y="0"/>
                  <wp:positionH relativeFrom="margin">
                    <wp:posOffset>-4694</wp:posOffset>
                  </wp:positionH>
                  <wp:positionV relativeFrom="paragraph">
                    <wp:posOffset>469</wp:posOffset>
                  </wp:positionV>
                  <wp:extent cx="341630" cy="341630"/>
                  <wp:effectExtent l="0" t="0" r="1270" b="1270"/>
                  <wp:wrapSquare wrapText="bothSides"/>
                  <wp:docPr id="444068728" name="Graphique 4" descr="Marteau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68728" name="Graphique 444068728" descr="Marteau avec un remplissage uni"/>
                          <pic:cNvPicPr/>
                        </pic:nvPicPr>
                        <pic:blipFill>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341630" cy="341630"/>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6155FB43" w14:textId="77777777" w:rsidR="00D6151E" w:rsidRPr="00412A03" w:rsidRDefault="00D6151E" w:rsidP="00D6151E">
            <w:pPr>
              <w:tabs>
                <w:tab w:val="left" w:pos="720"/>
              </w:tabs>
              <w:jc w:val="both"/>
              <w:rPr>
                <w:rFonts w:asciiTheme="majorHAnsi" w:hAnsiTheme="majorHAnsi" w:cstheme="majorHAnsi"/>
                <w:b/>
                <w:bCs/>
                <w:sz w:val="21"/>
                <w:szCs w:val="21"/>
                <w:lang w:val="en-US"/>
              </w:rPr>
            </w:pPr>
            <w:proofErr w:type="gramStart"/>
            <w:r w:rsidRPr="00412A03">
              <w:rPr>
                <w:rFonts w:asciiTheme="majorHAnsi" w:hAnsiTheme="majorHAnsi" w:cstheme="majorHAnsi"/>
                <w:b/>
                <w:bCs/>
                <w:sz w:val="21"/>
                <w:szCs w:val="21"/>
                <w:u w:val="single"/>
                <w:lang w:val="en-US"/>
              </w:rPr>
              <w:t>Infrastructures</w:t>
            </w:r>
            <w:r w:rsidRPr="00412A03">
              <w:rPr>
                <w:rFonts w:asciiTheme="majorHAnsi" w:hAnsiTheme="majorHAnsi" w:cstheme="majorHAnsi"/>
                <w:b/>
                <w:bCs/>
                <w:sz w:val="21"/>
                <w:szCs w:val="21"/>
                <w:lang w:val="en-US"/>
              </w:rPr>
              <w:t> :</w:t>
            </w:r>
            <w:proofErr w:type="gramEnd"/>
            <w:r w:rsidRPr="00412A03">
              <w:rPr>
                <w:rFonts w:asciiTheme="majorHAnsi" w:hAnsiTheme="majorHAnsi" w:cstheme="majorHAnsi"/>
                <w:b/>
                <w:bCs/>
                <w:sz w:val="21"/>
                <w:szCs w:val="21"/>
                <w:lang w:val="en-US"/>
              </w:rPr>
              <w:t xml:space="preserve"> </w:t>
            </w:r>
          </w:p>
          <w:p w14:paraId="376466A1" w14:textId="67087502" w:rsidR="00412A03" w:rsidRPr="00412A03" w:rsidRDefault="00412A03" w:rsidP="00412A03">
            <w:pPr>
              <w:pStyle w:val="Paragraphedeliste"/>
              <w:numPr>
                <w:ilvl w:val="0"/>
                <w:numId w:val="100"/>
              </w:numPr>
              <w:tabs>
                <w:tab w:val="left" w:pos="720"/>
              </w:tabs>
              <w:ind w:hanging="128"/>
              <w:jc w:val="both"/>
              <w:rPr>
                <w:rFonts w:asciiTheme="majorHAnsi" w:hAnsiTheme="majorHAnsi" w:cstheme="majorHAnsi"/>
                <w:b/>
                <w:bCs/>
                <w:sz w:val="21"/>
                <w:szCs w:val="21"/>
                <w:lang w:val="en-US"/>
              </w:rPr>
            </w:pPr>
            <w:r w:rsidRPr="00412A03">
              <w:rPr>
                <w:rFonts w:asciiTheme="majorHAnsi" w:hAnsiTheme="majorHAnsi" w:cstheme="majorHAnsi"/>
                <w:b/>
                <w:bCs/>
                <w:sz w:val="21"/>
                <w:szCs w:val="21"/>
                <w:lang w:val="en-US"/>
              </w:rPr>
              <w:t>Integral repair of the drinking water network</w:t>
            </w:r>
          </w:p>
          <w:p w14:paraId="715C13FA" w14:textId="77777777" w:rsidR="00412A03" w:rsidRDefault="00412A03" w:rsidP="00412A03">
            <w:pPr>
              <w:pStyle w:val="Paragraphedeliste"/>
              <w:numPr>
                <w:ilvl w:val="0"/>
                <w:numId w:val="100"/>
              </w:numPr>
              <w:tabs>
                <w:tab w:val="left" w:pos="720"/>
              </w:tabs>
              <w:ind w:hanging="128"/>
              <w:jc w:val="both"/>
              <w:rPr>
                <w:rFonts w:asciiTheme="majorHAnsi" w:hAnsiTheme="majorHAnsi" w:cstheme="majorHAnsi"/>
                <w:b/>
                <w:bCs/>
                <w:sz w:val="21"/>
                <w:szCs w:val="21"/>
                <w:lang w:val="en-US"/>
              </w:rPr>
            </w:pPr>
            <w:r w:rsidRPr="00412A03">
              <w:rPr>
                <w:rFonts w:asciiTheme="majorHAnsi" w:hAnsiTheme="majorHAnsi" w:cstheme="majorHAnsi"/>
                <w:b/>
                <w:bCs/>
                <w:sz w:val="21"/>
                <w:szCs w:val="21"/>
                <w:lang w:val="en-US"/>
              </w:rPr>
              <w:t>Integral repair of sanitation structures</w:t>
            </w:r>
          </w:p>
          <w:p w14:paraId="780C6125" w14:textId="2B9E4223" w:rsidR="008B0C0B" w:rsidRPr="00412A03" w:rsidRDefault="00412A03" w:rsidP="00412A03">
            <w:pPr>
              <w:pStyle w:val="Paragraphedeliste"/>
              <w:numPr>
                <w:ilvl w:val="0"/>
                <w:numId w:val="100"/>
              </w:numPr>
              <w:tabs>
                <w:tab w:val="left" w:pos="720"/>
              </w:tabs>
              <w:ind w:hanging="128"/>
              <w:jc w:val="both"/>
              <w:rPr>
                <w:rFonts w:asciiTheme="majorHAnsi" w:hAnsiTheme="majorHAnsi" w:cstheme="majorHAnsi"/>
                <w:b/>
                <w:bCs/>
                <w:sz w:val="21"/>
                <w:szCs w:val="21"/>
                <w:lang w:val="en-US"/>
              </w:rPr>
            </w:pPr>
            <w:r w:rsidRPr="00412A03">
              <w:rPr>
                <w:rFonts w:asciiTheme="majorHAnsi" w:hAnsiTheme="majorHAnsi" w:cstheme="majorHAnsi"/>
                <w:b/>
                <w:bCs/>
                <w:sz w:val="21"/>
                <w:szCs w:val="21"/>
                <w:lang w:val="en-US"/>
              </w:rPr>
              <w:t>On the model of Canada, allocate an adequate budget for this purpose (2 billion Euros)</w:t>
            </w:r>
          </w:p>
        </w:tc>
      </w:tr>
      <w:tr w:rsidR="00AE47A6" w:rsidRPr="00D81FFD" w14:paraId="3EB04763" w14:textId="77777777" w:rsidTr="00CE0356">
        <w:trPr>
          <w:trHeight w:val="773"/>
        </w:trPr>
        <w:tc>
          <w:tcPr>
            <w:tcW w:w="926" w:type="dxa"/>
            <w:shd w:val="clear" w:color="auto" w:fill="C1F1F0"/>
          </w:tcPr>
          <w:p w14:paraId="49A76227" w14:textId="7C295E7B" w:rsidR="00AE47A6" w:rsidRPr="00D81FFD" w:rsidRDefault="00D6151E" w:rsidP="00CE0356">
            <w:pPr>
              <w:shd w:val="clear" w:color="auto" w:fill="C1F1F0"/>
              <w:jc w:val="both"/>
              <w:rPr>
                <w:rFonts w:asciiTheme="majorHAnsi" w:hAnsiTheme="majorHAnsi" w:cstheme="majorHAnsi"/>
                <w:noProof/>
                <w:sz w:val="21"/>
                <w:szCs w:val="21"/>
                <w:lang w:val="en-US"/>
              </w:rPr>
            </w:pPr>
            <w:r w:rsidRPr="00D81FFD">
              <w:rPr>
                <w:rFonts w:cstheme="minorHAnsi"/>
                <w:noProof/>
                <w:sz w:val="21"/>
                <w:szCs w:val="21"/>
                <w:lang w:val="en-US"/>
              </w:rPr>
              <w:drawing>
                <wp:anchor distT="0" distB="0" distL="114300" distR="114300" simplePos="0" relativeHeight="251751424" behindDoc="0" locked="0" layoutInCell="1" allowOverlap="1" wp14:anchorId="1F5EE674" wp14:editId="7E974C19">
                  <wp:simplePos x="0" y="0"/>
                  <wp:positionH relativeFrom="column">
                    <wp:posOffset>-20679</wp:posOffset>
                  </wp:positionH>
                  <wp:positionV relativeFrom="paragraph">
                    <wp:posOffset>608</wp:posOffset>
                  </wp:positionV>
                  <wp:extent cx="373380" cy="373380"/>
                  <wp:effectExtent l="0" t="0" r="7620" b="7620"/>
                  <wp:wrapSquare wrapText="bothSides"/>
                  <wp:docPr id="746888795" name="Graphique 6" descr="Radioactif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888795" name="Graphique 746888795" descr="Radioactif avec un remplissage uni"/>
                          <pic:cNvPicPr/>
                        </pic:nvPicPr>
                        <pic:blipFill>
                          <a:blip r:embed="rId58" cstate="print">
                            <a:extLst>
                              <a:ext uri="{28A0092B-C50C-407E-A947-70E740481C1C}">
                                <a14:useLocalDpi xmlns:a14="http://schemas.microsoft.com/office/drawing/2010/main" val="0"/>
                              </a:ext>
                              <a:ext uri="{96DAC541-7B7A-43D3-8B79-37D633B846F1}">
                                <asvg:svgBlip xmlns:asvg="http://schemas.microsoft.com/office/drawing/2016/SVG/main" r:embed="rId59"/>
                              </a:ext>
                            </a:extLst>
                          </a:blip>
                          <a:stretch>
                            <a:fillRect/>
                          </a:stretch>
                        </pic:blipFill>
                        <pic:spPr>
                          <a:xfrm>
                            <a:off x="0" y="0"/>
                            <a:ext cx="373380" cy="373380"/>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1C03FFFF" w14:textId="1285A048" w:rsidR="00412A03" w:rsidRPr="00412A03" w:rsidRDefault="00412A03" w:rsidP="00412A03">
            <w:pPr>
              <w:shd w:val="clear" w:color="auto" w:fill="C1F1F0"/>
              <w:jc w:val="both"/>
              <w:rPr>
                <w:rFonts w:asciiTheme="majorHAnsi" w:hAnsiTheme="majorHAnsi" w:cstheme="majorHAnsi"/>
                <w:b/>
                <w:bCs/>
                <w:sz w:val="21"/>
                <w:szCs w:val="21"/>
                <w:u w:val="single"/>
                <w:lang w:val="en-US"/>
              </w:rPr>
            </w:pPr>
            <w:r>
              <w:rPr>
                <w:rFonts w:asciiTheme="majorHAnsi" w:hAnsiTheme="majorHAnsi" w:cstheme="majorHAnsi"/>
                <w:b/>
                <w:bCs/>
                <w:sz w:val="21"/>
                <w:szCs w:val="21"/>
                <w:u w:val="single"/>
                <w:lang w:val="en-US"/>
              </w:rPr>
              <w:t>Ecological</w:t>
            </w:r>
            <w:r w:rsidRPr="00412A03">
              <w:rPr>
                <w:rFonts w:asciiTheme="majorHAnsi" w:hAnsiTheme="majorHAnsi" w:cstheme="majorHAnsi"/>
                <w:b/>
                <w:bCs/>
                <w:sz w:val="21"/>
                <w:szCs w:val="21"/>
                <w:u w:val="single"/>
                <w:lang w:val="en-US"/>
              </w:rPr>
              <w:t xml:space="preserve"> </w:t>
            </w:r>
            <w:r>
              <w:rPr>
                <w:rFonts w:asciiTheme="majorHAnsi" w:hAnsiTheme="majorHAnsi" w:cstheme="majorHAnsi"/>
                <w:b/>
                <w:bCs/>
                <w:sz w:val="21"/>
                <w:szCs w:val="21"/>
                <w:u w:val="single"/>
                <w:lang w:val="en-US"/>
              </w:rPr>
              <w:t>reparation</w:t>
            </w:r>
            <w:r w:rsidRPr="00412A03">
              <w:rPr>
                <w:rFonts w:asciiTheme="majorHAnsi" w:hAnsiTheme="majorHAnsi" w:cstheme="majorHAnsi"/>
                <w:b/>
                <w:bCs/>
                <w:sz w:val="21"/>
                <w:szCs w:val="21"/>
                <w:u w:val="single"/>
                <w:lang w:val="en-US"/>
              </w:rPr>
              <w:t>:</w:t>
            </w:r>
          </w:p>
          <w:p w14:paraId="70881225" w14:textId="77777777" w:rsidR="00412A03" w:rsidRPr="00412A03" w:rsidRDefault="00412A03" w:rsidP="00412A03">
            <w:pPr>
              <w:pStyle w:val="Paragraphedeliste"/>
              <w:numPr>
                <w:ilvl w:val="0"/>
                <w:numId w:val="119"/>
              </w:numPr>
              <w:shd w:val="clear" w:color="auto" w:fill="C1F1F0"/>
              <w:jc w:val="both"/>
              <w:rPr>
                <w:rFonts w:asciiTheme="majorHAnsi" w:hAnsiTheme="majorHAnsi" w:cstheme="majorHAnsi"/>
                <w:b/>
                <w:bCs/>
                <w:sz w:val="21"/>
                <w:szCs w:val="21"/>
                <w:lang w:val="en-US"/>
              </w:rPr>
            </w:pPr>
            <w:r w:rsidRPr="00412A03">
              <w:rPr>
                <w:rFonts w:asciiTheme="majorHAnsi" w:hAnsiTheme="majorHAnsi" w:cstheme="majorHAnsi"/>
                <w:b/>
                <w:bCs/>
                <w:sz w:val="21"/>
                <w:szCs w:val="21"/>
                <w:lang w:val="en-US"/>
              </w:rPr>
              <w:t>Refined mapping of contaminated areas</w:t>
            </w:r>
          </w:p>
          <w:p w14:paraId="356D5706" w14:textId="3C219CC5" w:rsidR="008B0C0B" w:rsidRPr="00412A03" w:rsidRDefault="00412A03" w:rsidP="00412A03">
            <w:pPr>
              <w:pStyle w:val="Paragraphedeliste"/>
              <w:numPr>
                <w:ilvl w:val="0"/>
                <w:numId w:val="119"/>
              </w:numPr>
              <w:shd w:val="clear" w:color="auto" w:fill="C1F1F0"/>
              <w:jc w:val="both"/>
              <w:rPr>
                <w:rFonts w:asciiTheme="majorHAnsi" w:hAnsiTheme="majorHAnsi" w:cstheme="majorHAnsi"/>
                <w:b/>
                <w:bCs/>
                <w:sz w:val="21"/>
                <w:szCs w:val="21"/>
                <w:u w:val="single"/>
                <w:lang w:val="en-US"/>
              </w:rPr>
            </w:pPr>
            <w:r w:rsidRPr="00412A03">
              <w:rPr>
                <w:rFonts w:asciiTheme="majorHAnsi" w:hAnsiTheme="majorHAnsi" w:cstheme="majorHAnsi"/>
                <w:b/>
                <w:bCs/>
                <w:sz w:val="21"/>
                <w:szCs w:val="21"/>
                <w:lang w:val="en-US"/>
              </w:rPr>
              <w:t>Total depollution of tap water from chlordecone and other pesticides</w:t>
            </w:r>
          </w:p>
        </w:tc>
      </w:tr>
      <w:tr w:rsidR="00AE47A6" w:rsidRPr="00D81FFD" w14:paraId="73356B25" w14:textId="77777777" w:rsidTr="00D6151E">
        <w:tc>
          <w:tcPr>
            <w:tcW w:w="926" w:type="dxa"/>
            <w:shd w:val="clear" w:color="auto" w:fill="C1F1F0"/>
          </w:tcPr>
          <w:p w14:paraId="37BFD593" w14:textId="1298C144" w:rsidR="00AE47A6" w:rsidRPr="00D81FFD" w:rsidRDefault="00D6151E" w:rsidP="00AE47A6">
            <w:pPr>
              <w:shd w:val="clear" w:color="auto" w:fill="C1F1F0"/>
              <w:spacing w:before="120" w:after="120"/>
              <w:jc w:val="both"/>
              <w:rPr>
                <w:rFonts w:asciiTheme="majorHAnsi" w:hAnsiTheme="majorHAnsi" w:cstheme="majorHAnsi"/>
                <w:noProof/>
                <w:sz w:val="21"/>
                <w:szCs w:val="21"/>
                <w:lang w:val="en-US"/>
              </w:rPr>
            </w:pPr>
            <w:r w:rsidRPr="00D81FFD">
              <w:rPr>
                <w:rFonts w:cstheme="minorHAnsi"/>
                <w:noProof/>
                <w:sz w:val="21"/>
                <w:szCs w:val="21"/>
                <w:lang w:val="en-US"/>
              </w:rPr>
              <w:drawing>
                <wp:anchor distT="0" distB="0" distL="114300" distR="114300" simplePos="0" relativeHeight="251750400" behindDoc="0" locked="0" layoutInCell="1" allowOverlap="1" wp14:anchorId="310E3A88" wp14:editId="0C74ACE4">
                  <wp:simplePos x="0" y="0"/>
                  <wp:positionH relativeFrom="column">
                    <wp:posOffset>-33545</wp:posOffset>
                  </wp:positionH>
                  <wp:positionV relativeFrom="paragraph">
                    <wp:posOffset>607</wp:posOffset>
                  </wp:positionV>
                  <wp:extent cx="421005" cy="421005"/>
                  <wp:effectExtent l="0" t="0" r="0" b="0"/>
                  <wp:wrapSquare wrapText="bothSides"/>
                  <wp:docPr id="1030155244" name="Graphique 7" descr="Balance de la justice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55244" name="Graphique 1030155244" descr="Balance de la justice avec un remplissage uni"/>
                          <pic:cNvPicPr/>
                        </pic:nvPicPr>
                        <pic:blipFill>
                          <a:blip r:embed="rId60">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421005" cy="421005"/>
                          </a:xfrm>
                          <a:prstGeom prst="rect">
                            <a:avLst/>
                          </a:prstGeom>
                        </pic:spPr>
                      </pic:pic>
                    </a:graphicData>
                  </a:graphic>
                  <wp14:sizeRelH relativeFrom="margin">
                    <wp14:pctWidth>0</wp14:pctWidth>
                  </wp14:sizeRelH>
                  <wp14:sizeRelV relativeFrom="margin">
                    <wp14:pctHeight>0</wp14:pctHeight>
                  </wp14:sizeRelV>
                </wp:anchor>
              </w:drawing>
            </w:r>
          </w:p>
        </w:tc>
        <w:tc>
          <w:tcPr>
            <w:tcW w:w="9559" w:type="dxa"/>
            <w:shd w:val="clear" w:color="auto" w:fill="C1F1F0"/>
          </w:tcPr>
          <w:p w14:paraId="45A4C4A3" w14:textId="77777777" w:rsidR="00D6151E" w:rsidRPr="00412A03" w:rsidRDefault="00D6151E" w:rsidP="00D6151E">
            <w:pPr>
              <w:tabs>
                <w:tab w:val="left" w:pos="720"/>
              </w:tabs>
              <w:jc w:val="both"/>
              <w:rPr>
                <w:rFonts w:asciiTheme="majorHAnsi" w:hAnsiTheme="majorHAnsi" w:cstheme="majorHAnsi"/>
                <w:b/>
                <w:bCs/>
                <w:color w:val="000000" w:themeColor="text1"/>
                <w:sz w:val="21"/>
                <w:szCs w:val="21"/>
                <w:u w:val="single"/>
                <w:lang w:val="en-US"/>
              </w:rPr>
            </w:pPr>
            <w:proofErr w:type="gramStart"/>
            <w:r w:rsidRPr="00412A03">
              <w:rPr>
                <w:rFonts w:asciiTheme="majorHAnsi" w:hAnsiTheme="majorHAnsi" w:cstheme="majorHAnsi"/>
                <w:b/>
                <w:bCs/>
                <w:color w:val="000000" w:themeColor="text1"/>
                <w:sz w:val="21"/>
                <w:szCs w:val="21"/>
                <w:u w:val="single"/>
                <w:lang w:val="en-US"/>
              </w:rPr>
              <w:t>Justice :</w:t>
            </w:r>
            <w:proofErr w:type="gramEnd"/>
          </w:p>
          <w:p w14:paraId="0C9346EF" w14:textId="77777777" w:rsidR="00412A03" w:rsidRDefault="00412A03" w:rsidP="00412A03">
            <w:pPr>
              <w:pStyle w:val="Paragraphedeliste"/>
              <w:numPr>
                <w:ilvl w:val="0"/>
                <w:numId w:val="120"/>
              </w:numPr>
              <w:tabs>
                <w:tab w:val="left" w:pos="720"/>
              </w:tabs>
              <w:jc w:val="both"/>
              <w:rPr>
                <w:rFonts w:asciiTheme="majorHAnsi" w:hAnsiTheme="majorHAnsi" w:cstheme="majorHAnsi"/>
                <w:b/>
                <w:bCs/>
                <w:color w:val="000000" w:themeColor="text1"/>
                <w:sz w:val="21"/>
                <w:szCs w:val="21"/>
                <w:lang w:val="en-US"/>
              </w:rPr>
            </w:pPr>
            <w:r w:rsidRPr="00412A03">
              <w:rPr>
                <w:rFonts w:asciiTheme="majorHAnsi" w:hAnsiTheme="majorHAnsi" w:cstheme="majorHAnsi"/>
                <w:b/>
                <w:bCs/>
                <w:color w:val="000000" w:themeColor="text1"/>
                <w:sz w:val="21"/>
                <w:szCs w:val="21"/>
                <w:lang w:val="en-US"/>
              </w:rPr>
              <w:t>Effective investigation of ongoing criminal complaints</w:t>
            </w:r>
          </w:p>
          <w:p w14:paraId="1A8C8B78" w14:textId="6E9688A0" w:rsidR="00412A03" w:rsidRDefault="00412A03" w:rsidP="00412A03">
            <w:pPr>
              <w:pStyle w:val="Paragraphedeliste"/>
              <w:numPr>
                <w:ilvl w:val="0"/>
                <w:numId w:val="120"/>
              </w:numPr>
              <w:tabs>
                <w:tab w:val="left" w:pos="720"/>
              </w:tabs>
              <w:jc w:val="both"/>
              <w:rPr>
                <w:rFonts w:asciiTheme="majorHAnsi" w:hAnsiTheme="majorHAnsi" w:cstheme="majorHAnsi"/>
                <w:b/>
                <w:bCs/>
                <w:color w:val="000000" w:themeColor="text1"/>
                <w:sz w:val="21"/>
                <w:szCs w:val="21"/>
                <w:lang w:val="en-US"/>
              </w:rPr>
            </w:pPr>
            <w:r>
              <w:rPr>
                <w:rFonts w:asciiTheme="majorHAnsi" w:hAnsiTheme="majorHAnsi" w:cstheme="majorHAnsi"/>
                <w:b/>
                <w:bCs/>
                <w:color w:val="000000" w:themeColor="text1"/>
                <w:sz w:val="21"/>
                <w:szCs w:val="21"/>
                <w:lang w:val="en-US"/>
              </w:rPr>
              <w:t>Establishment</w:t>
            </w:r>
            <w:r w:rsidRPr="00412A03">
              <w:rPr>
                <w:rFonts w:asciiTheme="majorHAnsi" w:hAnsiTheme="majorHAnsi" w:cstheme="majorHAnsi"/>
                <w:b/>
                <w:bCs/>
                <w:color w:val="000000" w:themeColor="text1"/>
                <w:sz w:val="21"/>
                <w:szCs w:val="21"/>
                <w:lang w:val="en-US"/>
              </w:rPr>
              <w:t xml:space="preserve"> of a compensation fund for all users</w:t>
            </w:r>
          </w:p>
          <w:p w14:paraId="5571361A" w14:textId="7423C013" w:rsidR="00412A03" w:rsidRPr="00412A03" w:rsidRDefault="00412A03" w:rsidP="00412A03">
            <w:pPr>
              <w:pStyle w:val="Paragraphedeliste"/>
              <w:numPr>
                <w:ilvl w:val="0"/>
                <w:numId w:val="120"/>
              </w:numPr>
              <w:tabs>
                <w:tab w:val="left" w:pos="720"/>
              </w:tabs>
              <w:jc w:val="both"/>
              <w:rPr>
                <w:rFonts w:asciiTheme="majorHAnsi" w:hAnsiTheme="majorHAnsi" w:cstheme="majorHAnsi"/>
                <w:b/>
                <w:bCs/>
                <w:color w:val="000000" w:themeColor="text1"/>
                <w:sz w:val="21"/>
                <w:szCs w:val="21"/>
                <w:lang w:val="en-US"/>
              </w:rPr>
            </w:pPr>
            <w:r w:rsidRPr="00412A03">
              <w:rPr>
                <w:rFonts w:asciiTheme="majorHAnsi" w:hAnsiTheme="majorHAnsi" w:cstheme="majorHAnsi"/>
                <w:b/>
                <w:bCs/>
                <w:color w:val="000000" w:themeColor="text1"/>
                <w:sz w:val="21"/>
                <w:szCs w:val="21"/>
                <w:lang w:val="en-US"/>
              </w:rPr>
              <w:t>Additional compensation and free medical follow-up for all victims of the absorption of non-potable water, in particular - but not only - chlordecone</w:t>
            </w:r>
          </w:p>
        </w:tc>
      </w:tr>
      <w:tr w:rsidR="00D6151E" w:rsidRPr="00D81FFD" w14:paraId="66863339" w14:textId="77777777" w:rsidTr="00D6151E">
        <w:tc>
          <w:tcPr>
            <w:tcW w:w="926" w:type="dxa"/>
            <w:shd w:val="clear" w:color="auto" w:fill="C1F1F0"/>
          </w:tcPr>
          <w:p w14:paraId="236832CA" w14:textId="30846CB3" w:rsidR="00D6151E" w:rsidRPr="00D81FFD" w:rsidRDefault="00D6151E" w:rsidP="00AE47A6">
            <w:pPr>
              <w:shd w:val="clear" w:color="auto" w:fill="C1F1F0"/>
              <w:spacing w:before="120" w:after="120"/>
              <w:jc w:val="both"/>
              <w:rPr>
                <w:rFonts w:cstheme="minorHAnsi"/>
                <w:noProof/>
                <w:sz w:val="21"/>
                <w:szCs w:val="21"/>
                <w:lang w:val="en-US"/>
              </w:rPr>
            </w:pPr>
            <w:r w:rsidRPr="00D81FFD">
              <w:rPr>
                <w:rFonts w:cstheme="minorHAnsi"/>
                <w:noProof/>
                <w:sz w:val="21"/>
                <w:szCs w:val="21"/>
                <w:lang w:val="en-US"/>
              </w:rPr>
              <w:drawing>
                <wp:anchor distT="0" distB="0" distL="114300" distR="114300" simplePos="0" relativeHeight="251755520" behindDoc="0" locked="0" layoutInCell="1" allowOverlap="1" wp14:anchorId="76CB76B6" wp14:editId="4946A3F6">
                  <wp:simplePos x="0" y="0"/>
                  <wp:positionH relativeFrom="column">
                    <wp:posOffset>-64770</wp:posOffset>
                  </wp:positionH>
                  <wp:positionV relativeFrom="paragraph">
                    <wp:posOffset>0</wp:posOffset>
                  </wp:positionV>
                  <wp:extent cx="451313" cy="461176"/>
                  <wp:effectExtent l="0" t="0" r="0" b="0"/>
                  <wp:wrapSquare wrapText="bothSides"/>
                  <wp:docPr id="259896322" name="Graphique 1" descr="Documen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896322" name="Graphique 259896322" descr="Document avec un remplissage uni"/>
                          <pic:cNvPicPr/>
                        </pic:nvPicPr>
                        <pic:blipFill>
                          <a:blip r:embed="rId62">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451313" cy="461176"/>
                          </a:xfrm>
                          <a:prstGeom prst="rect">
                            <a:avLst/>
                          </a:prstGeom>
                        </pic:spPr>
                      </pic:pic>
                    </a:graphicData>
                  </a:graphic>
                </wp:anchor>
              </w:drawing>
            </w:r>
          </w:p>
        </w:tc>
        <w:tc>
          <w:tcPr>
            <w:tcW w:w="9559" w:type="dxa"/>
            <w:shd w:val="clear" w:color="auto" w:fill="C1F1F0"/>
          </w:tcPr>
          <w:p w14:paraId="1C558793" w14:textId="77777777" w:rsidR="00D6151E" w:rsidRPr="00D81FFD" w:rsidRDefault="00D6151E" w:rsidP="00D6151E">
            <w:pPr>
              <w:jc w:val="both"/>
              <w:rPr>
                <w:rFonts w:asciiTheme="majorHAnsi" w:hAnsiTheme="majorHAnsi" w:cstheme="majorHAnsi"/>
                <w:sz w:val="21"/>
                <w:szCs w:val="21"/>
                <w:lang w:val="en-US"/>
              </w:rPr>
            </w:pPr>
            <w:proofErr w:type="gramStart"/>
            <w:r w:rsidRPr="00D81FFD">
              <w:rPr>
                <w:rFonts w:asciiTheme="majorHAnsi" w:hAnsiTheme="majorHAnsi" w:cstheme="majorHAnsi"/>
                <w:b/>
                <w:bCs/>
                <w:sz w:val="21"/>
                <w:szCs w:val="21"/>
                <w:u w:val="single"/>
                <w:lang w:val="en-US"/>
              </w:rPr>
              <w:t>Reporting :</w:t>
            </w:r>
            <w:proofErr w:type="gramEnd"/>
            <w:r w:rsidRPr="00D81FFD">
              <w:rPr>
                <w:rFonts w:asciiTheme="majorHAnsi" w:hAnsiTheme="majorHAnsi" w:cstheme="majorHAnsi"/>
                <w:b/>
                <w:bCs/>
                <w:sz w:val="21"/>
                <w:szCs w:val="21"/>
                <w:lang w:val="en-US"/>
              </w:rPr>
              <w:t xml:space="preserve"> </w:t>
            </w:r>
          </w:p>
          <w:p w14:paraId="24A84D3F" w14:textId="52D05F35" w:rsidR="00412A03" w:rsidRPr="00412A03" w:rsidRDefault="00412A03" w:rsidP="00412A03">
            <w:pPr>
              <w:pStyle w:val="Paragraphedeliste"/>
              <w:numPr>
                <w:ilvl w:val="0"/>
                <w:numId w:val="101"/>
              </w:numPr>
              <w:tabs>
                <w:tab w:val="left" w:pos="720"/>
              </w:tabs>
              <w:jc w:val="both"/>
              <w:rPr>
                <w:rFonts w:asciiTheme="majorHAnsi" w:hAnsiTheme="majorHAnsi" w:cstheme="majorHAnsi"/>
                <w:b/>
                <w:bCs/>
                <w:sz w:val="21"/>
                <w:szCs w:val="21"/>
                <w:lang w:val="en-US"/>
              </w:rPr>
            </w:pPr>
            <w:r>
              <w:rPr>
                <w:rFonts w:asciiTheme="majorHAnsi" w:hAnsiTheme="majorHAnsi" w:cstheme="majorHAnsi"/>
                <w:sz w:val="21"/>
                <w:szCs w:val="21"/>
                <w:lang w:val="en-US"/>
              </w:rPr>
              <w:t>Reply to the joint</w:t>
            </w:r>
            <w:r w:rsidR="00D6151E" w:rsidRPr="00D81FFD">
              <w:rPr>
                <w:rFonts w:asciiTheme="majorHAnsi" w:hAnsiTheme="majorHAnsi" w:cstheme="majorHAnsi"/>
                <w:b/>
                <w:bCs/>
                <w:sz w:val="21"/>
                <w:szCs w:val="21"/>
                <w:lang w:val="en-US"/>
              </w:rPr>
              <w:t xml:space="preserve"> </w:t>
            </w:r>
            <w:hyperlink r:id="rId64" w:history="1">
              <w:r w:rsidR="00D6151E" w:rsidRPr="00D81FFD">
                <w:rPr>
                  <w:rStyle w:val="Lienhypertexte"/>
                  <w:rFonts w:asciiTheme="majorHAnsi" w:hAnsiTheme="majorHAnsi" w:cstheme="majorHAnsi"/>
                  <w:b/>
                  <w:bCs/>
                  <w:sz w:val="21"/>
                  <w:szCs w:val="21"/>
                  <w:lang w:val="en-US"/>
                </w:rPr>
                <w:t>Communication</w:t>
              </w:r>
            </w:hyperlink>
            <w:r w:rsidR="00D6151E" w:rsidRPr="00D81FFD">
              <w:rPr>
                <w:rFonts w:asciiTheme="majorHAnsi" w:hAnsiTheme="majorHAnsi" w:cstheme="majorHAnsi"/>
                <w:b/>
                <w:bCs/>
                <w:sz w:val="21"/>
                <w:szCs w:val="21"/>
                <w:lang w:val="en-US"/>
              </w:rPr>
              <w:t xml:space="preserve"> </w:t>
            </w:r>
            <w:r>
              <w:rPr>
                <w:rFonts w:asciiTheme="majorHAnsi" w:hAnsiTheme="majorHAnsi" w:cstheme="majorHAnsi"/>
                <w:b/>
                <w:bCs/>
                <w:sz w:val="21"/>
                <w:szCs w:val="21"/>
                <w:lang w:val="en-US"/>
              </w:rPr>
              <w:t>of</w:t>
            </w:r>
            <w:r w:rsidRPr="00412A03">
              <w:rPr>
                <w:rFonts w:asciiTheme="majorHAnsi" w:hAnsiTheme="majorHAnsi" w:cstheme="majorHAnsi"/>
                <w:b/>
                <w:bCs/>
                <w:sz w:val="21"/>
                <w:szCs w:val="21"/>
                <w:lang w:val="en-US"/>
              </w:rPr>
              <w:t xml:space="preserve"> the Special Rapporteur on the right to water and sanitation, the Special Rapporteur on the right to education, the Special Rapporteur on the right to the environment, the Special Rapporteur on the right to housing, and the Special Rapporteur on extreme poverty, sent to France in July 2021.</w:t>
            </w:r>
          </w:p>
          <w:p w14:paraId="6F713EE1" w14:textId="14EE839F" w:rsidR="00D6151E" w:rsidRPr="00D81FFD" w:rsidRDefault="00412A03" w:rsidP="00412A03">
            <w:pPr>
              <w:pStyle w:val="Paragraphedeliste"/>
              <w:numPr>
                <w:ilvl w:val="0"/>
                <w:numId w:val="101"/>
              </w:numPr>
              <w:tabs>
                <w:tab w:val="left" w:pos="720"/>
              </w:tabs>
              <w:jc w:val="both"/>
              <w:rPr>
                <w:rFonts w:asciiTheme="majorHAnsi" w:hAnsiTheme="majorHAnsi" w:cstheme="majorHAnsi"/>
                <w:b/>
                <w:bCs/>
                <w:color w:val="000000" w:themeColor="text1"/>
                <w:sz w:val="21"/>
                <w:szCs w:val="21"/>
                <w:u w:val="single"/>
                <w:lang w:val="en-US"/>
              </w:rPr>
            </w:pPr>
            <w:r w:rsidRPr="00412A03">
              <w:rPr>
                <w:rFonts w:asciiTheme="majorHAnsi" w:hAnsiTheme="majorHAnsi" w:cstheme="majorHAnsi"/>
                <w:sz w:val="21"/>
                <w:szCs w:val="21"/>
                <w:lang w:val="en-US"/>
              </w:rPr>
              <w:t>Submit progress</w:t>
            </w:r>
            <w:r w:rsidRPr="00412A03">
              <w:rPr>
                <w:rFonts w:asciiTheme="majorHAnsi" w:hAnsiTheme="majorHAnsi" w:cstheme="majorHAnsi"/>
                <w:b/>
                <w:bCs/>
                <w:sz w:val="21"/>
                <w:szCs w:val="21"/>
                <w:lang w:val="en-US"/>
              </w:rPr>
              <w:t xml:space="preserve"> reports </w:t>
            </w:r>
            <w:r w:rsidRPr="00412A03">
              <w:rPr>
                <w:rFonts w:asciiTheme="majorHAnsi" w:hAnsiTheme="majorHAnsi" w:cstheme="majorHAnsi"/>
                <w:sz w:val="21"/>
                <w:szCs w:val="21"/>
                <w:lang w:val="en-US"/>
              </w:rPr>
              <w:t>on the State Action Plan re the realization of the right to drinking water and sanitation of Guadeloupeans to an</w:t>
            </w:r>
            <w:r w:rsidRPr="00412A03">
              <w:rPr>
                <w:rFonts w:asciiTheme="majorHAnsi" w:hAnsiTheme="majorHAnsi" w:cstheme="majorHAnsi"/>
                <w:b/>
                <w:bCs/>
                <w:sz w:val="21"/>
                <w:szCs w:val="21"/>
                <w:lang w:val="en-US"/>
              </w:rPr>
              <w:t xml:space="preserve"> Advisory Committee of the Guadeloupean population</w:t>
            </w:r>
            <w:r w:rsidRPr="00412A03">
              <w:rPr>
                <w:rFonts w:asciiTheme="majorHAnsi" w:hAnsiTheme="majorHAnsi" w:cstheme="majorHAnsi"/>
                <w:sz w:val="21"/>
                <w:szCs w:val="21"/>
                <w:lang w:val="en-US"/>
              </w:rPr>
              <w:t xml:space="preserve">, including representatives of users, local elected officials, the Defender of Rights and the </w:t>
            </w:r>
            <w:proofErr w:type="spellStart"/>
            <w:r w:rsidRPr="00412A03">
              <w:rPr>
                <w:rFonts w:asciiTheme="majorHAnsi" w:hAnsiTheme="majorHAnsi" w:cstheme="majorHAnsi"/>
                <w:sz w:val="21"/>
                <w:szCs w:val="21"/>
                <w:lang w:val="en-US"/>
              </w:rPr>
              <w:t>CNCDH</w:t>
            </w:r>
            <w:proofErr w:type="spellEnd"/>
            <w:r w:rsidRPr="00412A03">
              <w:rPr>
                <w:rFonts w:asciiTheme="majorHAnsi" w:hAnsiTheme="majorHAnsi" w:cstheme="majorHAnsi"/>
                <w:sz w:val="21"/>
                <w:szCs w:val="21"/>
                <w:lang w:val="en-US"/>
              </w:rPr>
              <w:t>;</w:t>
            </w:r>
            <w:r w:rsidRPr="00412A03">
              <w:rPr>
                <w:rFonts w:asciiTheme="majorHAnsi" w:hAnsiTheme="majorHAnsi" w:cstheme="majorHAnsi"/>
                <w:b/>
                <w:bCs/>
                <w:sz w:val="21"/>
                <w:szCs w:val="21"/>
                <w:lang w:val="en-US"/>
              </w:rPr>
              <w:t xml:space="preserve"> as well as before the UN treaty mechanisms, in particular before the Committee on Economic, Social and Cultural Rights (</w:t>
            </w:r>
            <w:proofErr w:type="spellStart"/>
            <w:r w:rsidRPr="00412A03">
              <w:rPr>
                <w:rFonts w:asciiTheme="majorHAnsi" w:hAnsiTheme="majorHAnsi" w:cstheme="majorHAnsi"/>
                <w:b/>
                <w:bCs/>
                <w:sz w:val="21"/>
                <w:szCs w:val="21"/>
                <w:lang w:val="en-US"/>
              </w:rPr>
              <w:t>CESCR</w:t>
            </w:r>
            <w:proofErr w:type="spellEnd"/>
            <w:r w:rsidRPr="00412A03">
              <w:rPr>
                <w:rFonts w:asciiTheme="majorHAnsi" w:hAnsiTheme="majorHAnsi" w:cstheme="majorHAnsi"/>
                <w:b/>
                <w:bCs/>
                <w:sz w:val="21"/>
                <w:szCs w:val="21"/>
                <w:lang w:val="en-US"/>
              </w:rPr>
              <w:t>), the Committee on the Rights of the Child (CRC), the Committee on the Elimination of Discrimination against women (CEDAW), the Committee on the Elimination of Racial Discrimination (</w:t>
            </w:r>
            <w:proofErr w:type="spellStart"/>
            <w:r w:rsidRPr="00412A03">
              <w:rPr>
                <w:rFonts w:asciiTheme="majorHAnsi" w:hAnsiTheme="majorHAnsi" w:cstheme="majorHAnsi"/>
                <w:b/>
                <w:bCs/>
                <w:sz w:val="21"/>
                <w:szCs w:val="21"/>
                <w:lang w:val="en-US"/>
              </w:rPr>
              <w:t>CEDR</w:t>
            </w:r>
            <w:proofErr w:type="spellEnd"/>
            <w:r w:rsidRPr="00412A03">
              <w:rPr>
                <w:rFonts w:asciiTheme="majorHAnsi" w:hAnsiTheme="majorHAnsi" w:cstheme="majorHAnsi"/>
                <w:b/>
                <w:bCs/>
                <w:sz w:val="21"/>
                <w:szCs w:val="21"/>
                <w:lang w:val="en-US"/>
              </w:rPr>
              <w:t>), as well as within the framework of the Universal Periodic Review (UPR).</w:t>
            </w:r>
          </w:p>
        </w:tc>
      </w:tr>
    </w:tbl>
    <w:p w14:paraId="4877A628" w14:textId="77777777" w:rsidR="00D6151E" w:rsidRPr="00D81FFD" w:rsidRDefault="00D6151E" w:rsidP="002919CC">
      <w:pPr>
        <w:rPr>
          <w:rFonts w:cstheme="minorHAnsi"/>
          <w:b/>
          <w:color w:val="009999"/>
          <w:lang w:val="en-US"/>
        </w:rPr>
      </w:pPr>
    </w:p>
    <w:p w14:paraId="4FF379AB" w14:textId="35375B76" w:rsidR="00D6151E" w:rsidRPr="00D81FFD" w:rsidRDefault="00D6151E" w:rsidP="008A0434">
      <w:pPr>
        <w:jc w:val="center"/>
        <w:rPr>
          <w:rFonts w:ascii="Dreaming Outloud Pro" w:hAnsi="Dreaming Outloud Pro" w:cs="Dreaming Outloud Pro"/>
          <w:b/>
          <w:i/>
          <w:iCs/>
          <w:color w:val="009999"/>
          <w:sz w:val="32"/>
          <w:szCs w:val="32"/>
          <w:lang w:val="en-US"/>
        </w:rPr>
      </w:pPr>
      <w:r w:rsidRPr="00D81FFD">
        <w:rPr>
          <w:rFonts w:ascii="Dreaming Outloud Pro" w:hAnsi="Dreaming Outloud Pro" w:cs="Dreaming Outloud Pro"/>
          <w:b/>
          <w:i/>
          <w:iCs/>
          <w:color w:val="009999"/>
          <w:sz w:val="32"/>
          <w:szCs w:val="32"/>
          <w:lang w:val="en-US"/>
        </w:rPr>
        <w:t xml:space="preserve">Kimbe red, pa </w:t>
      </w:r>
      <w:proofErr w:type="spellStart"/>
      <w:r w:rsidRPr="00D81FFD">
        <w:rPr>
          <w:rFonts w:ascii="Dreaming Outloud Pro" w:hAnsi="Dreaming Outloud Pro" w:cs="Dreaming Outloud Pro"/>
          <w:b/>
          <w:i/>
          <w:iCs/>
          <w:color w:val="009999"/>
          <w:sz w:val="32"/>
          <w:szCs w:val="32"/>
          <w:lang w:val="en-US"/>
        </w:rPr>
        <w:t>moli</w:t>
      </w:r>
      <w:proofErr w:type="spellEnd"/>
      <w:r w:rsidRPr="00D81FFD">
        <w:rPr>
          <w:rFonts w:ascii="Dreaming Outloud Pro" w:hAnsi="Dreaming Outloud Pro" w:cs="Dreaming Outloud Pro"/>
          <w:b/>
          <w:i/>
          <w:iCs/>
          <w:color w:val="009999"/>
          <w:sz w:val="32"/>
          <w:szCs w:val="32"/>
          <w:lang w:val="en-US"/>
        </w:rPr>
        <w:t> </w:t>
      </w:r>
      <w:proofErr w:type="spellStart"/>
      <w:r w:rsidR="00232B03" w:rsidRPr="00D81FFD">
        <w:rPr>
          <w:rFonts w:ascii="Dreaming Outloud Pro" w:hAnsi="Dreaming Outloud Pro" w:cs="Dreaming Outloud Pro"/>
          <w:b/>
          <w:i/>
          <w:iCs/>
          <w:color w:val="009999"/>
          <w:sz w:val="32"/>
          <w:szCs w:val="32"/>
          <w:lang w:val="en-US"/>
        </w:rPr>
        <w:t>pou</w:t>
      </w:r>
      <w:proofErr w:type="spellEnd"/>
      <w:r w:rsidR="00232B03" w:rsidRPr="00D81FFD">
        <w:rPr>
          <w:rFonts w:ascii="Dreaming Outloud Pro" w:hAnsi="Dreaming Outloud Pro" w:cs="Dreaming Outloud Pro"/>
          <w:b/>
          <w:i/>
          <w:iCs/>
          <w:color w:val="009999"/>
          <w:sz w:val="32"/>
          <w:szCs w:val="32"/>
          <w:lang w:val="en-US"/>
        </w:rPr>
        <w:t xml:space="preserve"> </w:t>
      </w:r>
      <w:proofErr w:type="spellStart"/>
      <w:r w:rsidR="00232B03" w:rsidRPr="00D81FFD">
        <w:rPr>
          <w:rFonts w:ascii="Dreaming Outloud Pro" w:hAnsi="Dreaming Outloud Pro" w:cs="Dreaming Outloud Pro"/>
          <w:b/>
          <w:i/>
          <w:iCs/>
          <w:color w:val="009999"/>
          <w:sz w:val="32"/>
          <w:szCs w:val="32"/>
          <w:lang w:val="en-US"/>
        </w:rPr>
        <w:t>dwa</w:t>
      </w:r>
      <w:proofErr w:type="spellEnd"/>
      <w:r w:rsidR="00232B03" w:rsidRPr="00D81FFD">
        <w:rPr>
          <w:rFonts w:ascii="Dreaming Outloud Pro" w:hAnsi="Dreaming Outloud Pro" w:cs="Dreaming Outloud Pro"/>
          <w:b/>
          <w:i/>
          <w:iCs/>
          <w:color w:val="009999"/>
          <w:sz w:val="32"/>
          <w:szCs w:val="32"/>
          <w:lang w:val="en-US"/>
        </w:rPr>
        <w:t xml:space="preserve"> </w:t>
      </w:r>
      <w:proofErr w:type="spellStart"/>
      <w:r w:rsidR="00232B03" w:rsidRPr="00D81FFD">
        <w:rPr>
          <w:rFonts w:ascii="Dreaming Outloud Pro" w:hAnsi="Dreaming Outloud Pro" w:cs="Dreaming Outloud Pro"/>
          <w:b/>
          <w:i/>
          <w:iCs/>
          <w:color w:val="009999"/>
          <w:sz w:val="32"/>
          <w:szCs w:val="32"/>
          <w:lang w:val="en-US"/>
        </w:rPr>
        <w:t>moun</w:t>
      </w:r>
      <w:proofErr w:type="spellEnd"/>
      <w:r w:rsidRPr="00D81FFD">
        <w:rPr>
          <w:rFonts w:ascii="Dreaming Outloud Pro" w:hAnsi="Dreaming Outloud Pro" w:cs="Dreaming Outloud Pro"/>
          <w:b/>
          <w:i/>
          <w:iCs/>
          <w:color w:val="009999"/>
          <w:sz w:val="32"/>
          <w:szCs w:val="32"/>
          <w:lang w:val="en-US"/>
        </w:rPr>
        <w:t>!</w:t>
      </w:r>
    </w:p>
    <w:p w14:paraId="497B9672" w14:textId="27BC9589" w:rsidR="00B45656" w:rsidRPr="008A0434" w:rsidRDefault="00D6151E" w:rsidP="008A0434">
      <w:pPr>
        <w:jc w:val="center"/>
        <w:rPr>
          <w:rFonts w:ascii="Dreaming Outloud Pro" w:hAnsi="Dreaming Outloud Pro" w:cs="Dreaming Outloud Pro"/>
          <w:bCs/>
          <w:i/>
          <w:iCs/>
          <w:color w:val="000000" w:themeColor="text1"/>
          <w:sz w:val="28"/>
          <w:szCs w:val="28"/>
          <w:lang w:val="en-US"/>
        </w:rPr>
      </w:pPr>
      <w:r w:rsidRPr="00D81FFD">
        <w:rPr>
          <w:rFonts w:ascii="Dreaming Outloud Pro" w:hAnsi="Dreaming Outloud Pro" w:cs="Dreaming Outloud Pro"/>
          <w:bCs/>
          <w:i/>
          <w:iCs/>
          <w:color w:val="000000" w:themeColor="text1"/>
          <w:sz w:val="28"/>
          <w:szCs w:val="28"/>
          <w:lang w:val="en-US"/>
        </w:rPr>
        <w:t>(</w:t>
      </w:r>
      <w:r w:rsidR="008A0434" w:rsidRPr="008A0434">
        <w:rPr>
          <w:rFonts w:ascii="Dreaming Outloud Pro" w:hAnsi="Dreaming Outloud Pro" w:cs="Dreaming Outloud Pro"/>
          <w:bCs/>
          <w:i/>
          <w:iCs/>
          <w:color w:val="000000" w:themeColor="text1"/>
          <w:sz w:val="28"/>
          <w:szCs w:val="28"/>
          <w:lang w:val="en-US"/>
        </w:rPr>
        <w:t>Creole proverb meaning "</w:t>
      </w:r>
      <w:r w:rsidR="008A0434">
        <w:rPr>
          <w:rFonts w:ascii="Dreaming Outloud Pro" w:hAnsi="Dreaming Outloud Pro" w:cs="Dreaming Outloud Pro"/>
          <w:bCs/>
          <w:i/>
          <w:iCs/>
          <w:color w:val="000000" w:themeColor="text1"/>
          <w:sz w:val="28"/>
          <w:szCs w:val="28"/>
          <w:lang w:val="en-US"/>
        </w:rPr>
        <w:t>Stand up</w:t>
      </w:r>
      <w:r w:rsidR="008A0434" w:rsidRPr="008A0434">
        <w:rPr>
          <w:rFonts w:ascii="Dreaming Outloud Pro" w:hAnsi="Dreaming Outloud Pro" w:cs="Dreaming Outloud Pro"/>
          <w:bCs/>
          <w:i/>
          <w:iCs/>
          <w:color w:val="000000" w:themeColor="text1"/>
          <w:sz w:val="28"/>
          <w:szCs w:val="28"/>
          <w:lang w:val="en-US"/>
        </w:rPr>
        <w:t xml:space="preserve">, don't give up </w:t>
      </w:r>
      <w:r w:rsidR="008A0434">
        <w:rPr>
          <w:rFonts w:ascii="Dreaming Outloud Pro" w:hAnsi="Dreaming Outloud Pro" w:cs="Dreaming Outloud Pro"/>
          <w:bCs/>
          <w:i/>
          <w:iCs/>
          <w:color w:val="000000" w:themeColor="text1"/>
          <w:sz w:val="28"/>
          <w:szCs w:val="28"/>
          <w:lang w:val="en-US"/>
        </w:rPr>
        <w:t>the fight for</w:t>
      </w:r>
      <w:r w:rsidR="008A0434" w:rsidRPr="008A0434">
        <w:rPr>
          <w:rFonts w:ascii="Dreaming Outloud Pro" w:hAnsi="Dreaming Outloud Pro" w:cs="Dreaming Outloud Pro"/>
          <w:bCs/>
          <w:i/>
          <w:iCs/>
          <w:color w:val="000000" w:themeColor="text1"/>
          <w:sz w:val="28"/>
          <w:szCs w:val="28"/>
          <w:lang w:val="en-US"/>
        </w:rPr>
        <w:t xml:space="preserve"> human rights </w:t>
      </w:r>
      <w:r w:rsidR="00471480" w:rsidRPr="00D81FFD">
        <w:rPr>
          <w:rFonts w:ascii="Dreaming Outloud Pro" w:hAnsi="Dreaming Outloud Pro" w:cs="Dreaming Outloud Pro"/>
          <w:bCs/>
          <w:i/>
          <w:iCs/>
          <w:color w:val="000000" w:themeColor="text1"/>
          <w:sz w:val="28"/>
          <w:szCs w:val="28"/>
          <w:lang w:val="en-US"/>
        </w:rPr>
        <w:t>»</w:t>
      </w:r>
      <w:r w:rsidRPr="00D81FFD">
        <w:rPr>
          <w:rFonts w:ascii="Dreaming Outloud Pro" w:hAnsi="Dreaming Outloud Pro" w:cs="Dreaming Outloud Pro"/>
          <w:bCs/>
          <w:i/>
          <w:iCs/>
          <w:color w:val="000000" w:themeColor="text1"/>
          <w:sz w:val="28"/>
          <w:szCs w:val="28"/>
          <w:lang w:val="en-US"/>
        </w:rPr>
        <w:t>)</w:t>
      </w:r>
    </w:p>
    <w:p w14:paraId="1ED9E80B" w14:textId="2944F36E" w:rsidR="00877300" w:rsidRPr="00D81FFD" w:rsidRDefault="00877300" w:rsidP="002919CC">
      <w:pPr>
        <w:rPr>
          <w:rFonts w:cstheme="minorHAnsi"/>
          <w:b/>
          <w:color w:val="229693"/>
          <w:lang w:val="en-US"/>
        </w:rPr>
      </w:pPr>
      <w:r w:rsidRPr="00D81FFD">
        <w:rPr>
          <w:rFonts w:cstheme="minorHAnsi"/>
          <w:b/>
          <w:color w:val="229693"/>
          <w:lang w:val="en-US"/>
        </w:rPr>
        <w:t>Aut</w:t>
      </w:r>
      <w:r w:rsidR="008A0434">
        <w:rPr>
          <w:rFonts w:cstheme="minorHAnsi"/>
          <w:b/>
          <w:color w:val="229693"/>
          <w:lang w:val="en-US"/>
        </w:rPr>
        <w:t>hor</w:t>
      </w:r>
    </w:p>
    <w:tbl>
      <w:tblPr>
        <w:tblStyle w:val="Grilledutableau"/>
        <w:tblW w:w="10632" w:type="dxa"/>
        <w:tblInd w:w="-5" w:type="dxa"/>
        <w:tblBorders>
          <w:insideH w:val="none" w:sz="0" w:space="0" w:color="auto"/>
          <w:insideV w:val="none" w:sz="0" w:space="0" w:color="auto"/>
        </w:tblBorders>
        <w:tblLook w:val="04A0" w:firstRow="1" w:lastRow="0" w:firstColumn="1" w:lastColumn="0" w:noHBand="0" w:noVBand="1"/>
      </w:tblPr>
      <w:tblGrid>
        <w:gridCol w:w="1134"/>
        <w:gridCol w:w="9498"/>
      </w:tblGrid>
      <w:tr w:rsidR="00877300" w:rsidRPr="00D81FFD" w14:paraId="60C252B4" w14:textId="77777777" w:rsidTr="0014170E">
        <w:trPr>
          <w:trHeight w:val="1406"/>
        </w:trPr>
        <w:tc>
          <w:tcPr>
            <w:tcW w:w="1134" w:type="dxa"/>
          </w:tcPr>
          <w:p w14:paraId="28A7B029" w14:textId="77777777" w:rsidR="00877300" w:rsidRPr="00D81FFD" w:rsidRDefault="00877300" w:rsidP="006A10DF">
            <w:pPr>
              <w:jc w:val="both"/>
              <w:rPr>
                <w:rFonts w:ascii="Cambria" w:hAnsi="Cambria" w:cs="Dreaming Outloud Pro"/>
                <w:sz w:val="24"/>
                <w:szCs w:val="24"/>
                <w:lang w:val="en-US"/>
              </w:rPr>
            </w:pPr>
            <w:r w:rsidRPr="00D81FFD">
              <w:rPr>
                <w:noProof/>
                <w:sz w:val="20"/>
                <w:szCs w:val="20"/>
                <w:lang w:val="en-US" w:eastAsia="fr-FR"/>
              </w:rPr>
              <w:drawing>
                <wp:anchor distT="0" distB="0" distL="114300" distR="114300" simplePos="0" relativeHeight="251727872" behindDoc="1" locked="0" layoutInCell="1" allowOverlap="1" wp14:anchorId="761DBBCF" wp14:editId="441FCA52">
                  <wp:simplePos x="0" y="0"/>
                  <wp:positionH relativeFrom="margin">
                    <wp:posOffset>-66413</wp:posOffset>
                  </wp:positionH>
                  <wp:positionV relativeFrom="paragraph">
                    <wp:posOffset>7269</wp:posOffset>
                  </wp:positionV>
                  <wp:extent cx="732387" cy="904558"/>
                  <wp:effectExtent l="0" t="0" r="0" b="0"/>
                  <wp:wrapNone/>
                  <wp:docPr id="152843623" name="Image 152843623" descr="Une image contenant personne, Visage humain, habits, souri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403417" name="Image 1604403417" descr="Une image contenant personne, Visage humain, habits, sourire&#10;&#10;Description générée automatiquemen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56175" cy="933938"/>
                          </a:xfrm>
                          <a:prstGeom prst="rect">
                            <a:avLst/>
                          </a:prstGeom>
                          <a:noFill/>
                        </pic:spPr>
                      </pic:pic>
                    </a:graphicData>
                  </a:graphic>
                  <wp14:sizeRelH relativeFrom="margin">
                    <wp14:pctWidth>0</wp14:pctWidth>
                  </wp14:sizeRelH>
                  <wp14:sizeRelV relativeFrom="margin">
                    <wp14:pctHeight>0</wp14:pctHeight>
                  </wp14:sizeRelV>
                </wp:anchor>
              </w:drawing>
            </w:r>
          </w:p>
        </w:tc>
        <w:tc>
          <w:tcPr>
            <w:tcW w:w="9498" w:type="dxa"/>
          </w:tcPr>
          <w:p w14:paraId="17AFEE3D" w14:textId="7084DEEA" w:rsidR="008A0434" w:rsidRPr="008A0434" w:rsidRDefault="00877300" w:rsidP="008A0434">
            <w:pPr>
              <w:jc w:val="both"/>
              <w:rPr>
                <w:sz w:val="20"/>
                <w:szCs w:val="20"/>
                <w:lang w:val="en-US"/>
              </w:rPr>
            </w:pPr>
            <w:r w:rsidRPr="00D81FFD">
              <w:rPr>
                <w:b/>
                <w:sz w:val="20"/>
                <w:szCs w:val="20"/>
                <w:lang w:val="en-US"/>
              </w:rPr>
              <w:t>Sabrina Cajoly.</w:t>
            </w:r>
            <w:r w:rsidRPr="00D81FFD">
              <w:rPr>
                <w:sz w:val="20"/>
                <w:szCs w:val="20"/>
                <w:lang w:val="en-US"/>
              </w:rPr>
              <w:t xml:space="preserve"> </w:t>
            </w:r>
            <w:r w:rsidR="008A0434" w:rsidRPr="008A0434">
              <w:rPr>
                <w:sz w:val="20"/>
                <w:szCs w:val="20"/>
                <w:lang w:val="en-US"/>
              </w:rPr>
              <w:t xml:space="preserve">I am </w:t>
            </w:r>
            <w:r w:rsidR="00C8733F">
              <w:rPr>
                <w:sz w:val="20"/>
                <w:szCs w:val="20"/>
                <w:lang w:val="en-US"/>
              </w:rPr>
              <w:t xml:space="preserve">a </w:t>
            </w:r>
            <w:r w:rsidR="008A0434" w:rsidRPr="008A0434">
              <w:rPr>
                <w:sz w:val="20"/>
                <w:szCs w:val="20"/>
                <w:lang w:val="en-US"/>
              </w:rPr>
              <w:t xml:space="preserve">French </w:t>
            </w:r>
            <w:r w:rsidR="008A0434">
              <w:rPr>
                <w:sz w:val="20"/>
                <w:szCs w:val="20"/>
                <w:lang w:val="en-US"/>
              </w:rPr>
              <w:t xml:space="preserve">citizen </w:t>
            </w:r>
            <w:r w:rsidR="008A0434" w:rsidRPr="008A0434">
              <w:rPr>
                <w:sz w:val="20"/>
                <w:szCs w:val="20"/>
                <w:lang w:val="en-US"/>
              </w:rPr>
              <w:t xml:space="preserve">of Martinican and </w:t>
            </w:r>
            <w:r w:rsidR="008A0434">
              <w:rPr>
                <w:sz w:val="20"/>
                <w:szCs w:val="20"/>
                <w:lang w:val="en-US"/>
              </w:rPr>
              <w:t>France mainland descent</w:t>
            </w:r>
            <w:r w:rsidR="008A0434" w:rsidRPr="008A0434">
              <w:rPr>
                <w:sz w:val="20"/>
                <w:szCs w:val="20"/>
                <w:lang w:val="en-US"/>
              </w:rPr>
              <w:t xml:space="preserve">, </w:t>
            </w:r>
            <w:r w:rsidR="008A0434">
              <w:rPr>
                <w:sz w:val="20"/>
                <w:szCs w:val="20"/>
                <w:lang w:val="en-US"/>
              </w:rPr>
              <w:t xml:space="preserve">long </w:t>
            </w:r>
            <w:r w:rsidR="008A0434" w:rsidRPr="008A0434">
              <w:rPr>
                <w:sz w:val="20"/>
                <w:szCs w:val="20"/>
                <w:lang w:val="en-US"/>
              </w:rPr>
              <w:t xml:space="preserve">anchored in Guadeloupe. </w:t>
            </w:r>
            <w:r w:rsidR="00C8733F">
              <w:rPr>
                <w:sz w:val="20"/>
                <w:szCs w:val="20"/>
                <w:lang w:val="en-US"/>
              </w:rPr>
              <w:t>I am a</w:t>
            </w:r>
            <w:r w:rsidR="008A0434" w:rsidRPr="008A0434">
              <w:rPr>
                <w:sz w:val="20"/>
                <w:szCs w:val="20"/>
                <w:lang w:val="en-US"/>
              </w:rPr>
              <w:t xml:space="preserve"> human rights defender</w:t>
            </w:r>
            <w:r w:rsidR="00C8733F">
              <w:rPr>
                <w:sz w:val="20"/>
                <w:szCs w:val="20"/>
                <w:lang w:val="en-US"/>
              </w:rPr>
              <w:t xml:space="preserve"> with a legal background.</w:t>
            </w:r>
            <w:r w:rsidR="008A0434" w:rsidRPr="008A0434">
              <w:rPr>
                <w:sz w:val="20"/>
                <w:szCs w:val="20"/>
                <w:lang w:val="en-US"/>
              </w:rPr>
              <w:t xml:space="preserve"> I have worked </w:t>
            </w:r>
            <w:r w:rsidR="008A0434">
              <w:rPr>
                <w:sz w:val="20"/>
                <w:szCs w:val="20"/>
                <w:lang w:val="en-US"/>
              </w:rPr>
              <w:t>over</w:t>
            </w:r>
            <w:r w:rsidR="008A0434" w:rsidRPr="008A0434">
              <w:rPr>
                <w:sz w:val="20"/>
                <w:szCs w:val="20"/>
                <w:lang w:val="en-US"/>
              </w:rPr>
              <w:t xml:space="preserve"> 15 years for international and regional organizations in Europe, </w:t>
            </w:r>
            <w:proofErr w:type="gramStart"/>
            <w:r w:rsidR="008A0434" w:rsidRPr="008A0434">
              <w:rPr>
                <w:sz w:val="20"/>
                <w:szCs w:val="20"/>
                <w:lang w:val="en-US"/>
              </w:rPr>
              <w:t>Africa</w:t>
            </w:r>
            <w:proofErr w:type="gramEnd"/>
            <w:r w:rsidR="008A0434" w:rsidRPr="008A0434">
              <w:rPr>
                <w:sz w:val="20"/>
                <w:szCs w:val="20"/>
                <w:lang w:val="en-US"/>
              </w:rPr>
              <w:t xml:space="preserve"> and the Caribbean. </w:t>
            </w:r>
            <w:r w:rsidR="00282464">
              <w:rPr>
                <w:sz w:val="20"/>
                <w:szCs w:val="20"/>
                <w:lang w:val="en-US"/>
              </w:rPr>
              <w:t>B</w:t>
            </w:r>
            <w:r w:rsidR="008A0434">
              <w:rPr>
                <w:sz w:val="20"/>
                <w:szCs w:val="20"/>
                <w:lang w:val="en-US"/>
              </w:rPr>
              <w:t>ack</w:t>
            </w:r>
            <w:r w:rsidR="008A0434" w:rsidRPr="008A0434">
              <w:rPr>
                <w:sz w:val="20"/>
                <w:szCs w:val="20"/>
                <w:lang w:val="en-US"/>
              </w:rPr>
              <w:t xml:space="preserve"> in Guadeloupe a few years</w:t>
            </w:r>
            <w:r w:rsidR="008A0434">
              <w:rPr>
                <w:sz w:val="20"/>
                <w:szCs w:val="20"/>
                <w:lang w:val="en-US"/>
              </w:rPr>
              <w:t xml:space="preserve"> ago</w:t>
            </w:r>
            <w:r w:rsidR="008A0434" w:rsidRPr="008A0434">
              <w:rPr>
                <w:sz w:val="20"/>
                <w:szCs w:val="20"/>
                <w:lang w:val="en-US"/>
              </w:rPr>
              <w:t xml:space="preserve">, I have been advocating for </w:t>
            </w:r>
            <w:r w:rsidR="008A0434">
              <w:rPr>
                <w:sz w:val="20"/>
                <w:szCs w:val="20"/>
                <w:lang w:val="en-US"/>
              </w:rPr>
              <w:t xml:space="preserve">the past </w:t>
            </w:r>
            <w:r w:rsidR="008A0434" w:rsidRPr="008A0434">
              <w:rPr>
                <w:sz w:val="20"/>
                <w:szCs w:val="20"/>
                <w:lang w:val="en-US"/>
              </w:rPr>
              <w:t xml:space="preserve">3 years </w:t>
            </w:r>
            <w:r w:rsidR="008A0434">
              <w:rPr>
                <w:sz w:val="20"/>
                <w:szCs w:val="20"/>
                <w:lang w:val="en-US"/>
              </w:rPr>
              <w:t>before</w:t>
            </w:r>
            <w:r w:rsidR="008A0434" w:rsidRPr="008A0434">
              <w:rPr>
                <w:sz w:val="20"/>
                <w:szCs w:val="20"/>
                <w:lang w:val="en-US"/>
              </w:rPr>
              <w:t xml:space="preserve"> the United Nations for the vital right to water and sanitation of my community - and the other human rights that flow from it </w:t>
            </w:r>
            <w:r w:rsidR="008A0434">
              <w:rPr>
                <w:sz w:val="20"/>
                <w:szCs w:val="20"/>
                <w:lang w:val="en-US"/>
              </w:rPr>
              <w:t>–</w:t>
            </w:r>
            <w:r w:rsidR="008A0434" w:rsidRPr="008A0434">
              <w:rPr>
                <w:sz w:val="20"/>
                <w:szCs w:val="20"/>
                <w:lang w:val="en-US"/>
              </w:rPr>
              <w:t xml:space="preserve"> </w:t>
            </w:r>
            <w:r w:rsidR="008A0434">
              <w:rPr>
                <w:sz w:val="20"/>
                <w:szCs w:val="20"/>
                <w:lang w:val="en-US"/>
              </w:rPr>
              <w:t>on a</w:t>
            </w:r>
            <w:r w:rsidR="008A0434" w:rsidRPr="008A0434">
              <w:rPr>
                <w:sz w:val="20"/>
                <w:szCs w:val="20"/>
                <w:lang w:val="en-US"/>
              </w:rPr>
              <w:t xml:space="preserve"> 100 % voluntary and independent</w:t>
            </w:r>
            <w:r w:rsidR="008A0434">
              <w:rPr>
                <w:sz w:val="20"/>
                <w:szCs w:val="20"/>
                <w:lang w:val="en-US"/>
              </w:rPr>
              <w:t xml:space="preserve"> basis</w:t>
            </w:r>
            <w:r w:rsidR="008A0434" w:rsidRPr="008A0434">
              <w:rPr>
                <w:sz w:val="20"/>
                <w:szCs w:val="20"/>
                <w:lang w:val="en-US"/>
              </w:rPr>
              <w:t>.</w:t>
            </w:r>
          </w:p>
          <w:p w14:paraId="47D8BC73" w14:textId="0022C605" w:rsidR="00877300" w:rsidRPr="008A0434" w:rsidRDefault="008A0434" w:rsidP="008A0434">
            <w:pPr>
              <w:jc w:val="both"/>
            </w:pPr>
            <w:r w:rsidRPr="008A0434">
              <w:rPr>
                <w:b/>
                <w:bCs/>
                <w:sz w:val="20"/>
                <w:szCs w:val="20"/>
                <w:lang w:val="en-US"/>
              </w:rPr>
              <w:t>Follow me or contact me on</w:t>
            </w:r>
            <w:r>
              <w:rPr>
                <w:sz w:val="20"/>
                <w:szCs w:val="20"/>
              </w:rPr>
              <w:t xml:space="preserve"> </w:t>
            </w:r>
            <w:hyperlink r:id="rId66" w:history="1">
              <w:r w:rsidR="00877300" w:rsidRPr="00D81FFD">
                <w:rPr>
                  <w:rStyle w:val="Lienhypertexte"/>
                  <w:rFonts w:cs="Segoe UI"/>
                  <w:b/>
                  <w:sz w:val="20"/>
                  <w:szCs w:val="20"/>
                  <w:lang w:val="en-US"/>
                </w:rPr>
                <w:t>LinkedIn</w:t>
              </w:r>
            </w:hyperlink>
            <w:r w:rsidR="00877300" w:rsidRPr="00D81FFD">
              <w:rPr>
                <w:rFonts w:cs="Segoe UI"/>
                <w:b/>
                <w:sz w:val="18"/>
                <w:szCs w:val="18"/>
                <w:lang w:val="en-US"/>
              </w:rPr>
              <w:t xml:space="preserve"> </w:t>
            </w:r>
          </w:p>
        </w:tc>
      </w:tr>
      <w:tr w:rsidR="00877300" w:rsidRPr="00D81FFD" w14:paraId="00052844" w14:textId="77777777" w:rsidTr="005D2DFB">
        <w:trPr>
          <w:trHeight w:val="648"/>
        </w:trPr>
        <w:tc>
          <w:tcPr>
            <w:tcW w:w="10632" w:type="dxa"/>
            <w:gridSpan w:val="2"/>
          </w:tcPr>
          <w:p w14:paraId="19EBB5CF" w14:textId="450259A3" w:rsidR="00877300" w:rsidRPr="00D81FFD" w:rsidRDefault="00877300" w:rsidP="0014170E">
            <w:pPr>
              <w:jc w:val="both"/>
              <w:rPr>
                <w:rFonts w:ascii="Dreaming Outloud Pro" w:hAnsi="Dreaming Outloud Pro" w:cs="Dreaming Outloud Pro"/>
                <w:i/>
                <w:iCs/>
                <w:color w:val="FFFFFF" w:themeColor="background1"/>
                <w:sz w:val="20"/>
                <w:szCs w:val="20"/>
                <w:shd w:val="clear" w:color="auto" w:fill="FFFFFF"/>
                <w:lang w:val="en-US"/>
              </w:rPr>
            </w:pPr>
            <w:r w:rsidRPr="008A0434">
              <w:rPr>
                <w:rFonts w:ascii="Dreaming Outloud Pro" w:hAnsi="Dreaming Outloud Pro" w:cs="Dreaming Outloud Pro"/>
                <w:i/>
                <w:iCs/>
                <w:color w:val="FFFFFF" w:themeColor="background1"/>
                <w:sz w:val="20"/>
                <w:szCs w:val="20"/>
                <w:highlight w:val="darkCyan"/>
                <w:shd w:val="clear" w:color="auto" w:fill="FFFFFF"/>
                <w:lang w:val="en-US"/>
              </w:rPr>
              <w:t xml:space="preserve">Guadeloupe </w:t>
            </w:r>
            <w:r w:rsidR="008A0434" w:rsidRPr="008A0434">
              <w:rPr>
                <w:rFonts w:ascii="Dreaming Outloud Pro" w:hAnsi="Dreaming Outloud Pro" w:cs="Dreaming Outloud Pro"/>
                <w:i/>
                <w:iCs/>
                <w:color w:val="FFFFFF" w:themeColor="background1"/>
                <w:sz w:val="20"/>
                <w:szCs w:val="20"/>
                <w:highlight w:val="darkCyan"/>
                <w:shd w:val="clear" w:color="auto" w:fill="FFFFFF"/>
                <w:lang w:val="en-US"/>
              </w:rPr>
              <w:t xml:space="preserve">without water is like </w:t>
            </w:r>
            <w:r w:rsidR="008A0434">
              <w:rPr>
                <w:rFonts w:ascii="Dreaming Outloud Pro" w:hAnsi="Dreaming Outloud Pro" w:cs="Dreaming Outloud Pro"/>
                <w:i/>
                <w:iCs/>
                <w:color w:val="FFFFFF" w:themeColor="background1"/>
                <w:sz w:val="20"/>
                <w:szCs w:val="20"/>
                <w:highlight w:val="darkCyan"/>
                <w:shd w:val="clear" w:color="auto" w:fill="FFFFFF"/>
                <w:lang w:val="en-US"/>
              </w:rPr>
              <w:t>a butterfly without wings</w:t>
            </w:r>
            <w:r w:rsidRPr="008A0434">
              <w:rPr>
                <w:rFonts w:ascii="Dreaming Outloud Pro" w:hAnsi="Dreaming Outloud Pro" w:cs="Dreaming Outloud Pro"/>
                <w:i/>
                <w:iCs/>
                <w:color w:val="FFFFFF" w:themeColor="background1"/>
                <w:sz w:val="20"/>
                <w:szCs w:val="20"/>
                <w:highlight w:val="darkCyan"/>
                <w:shd w:val="clear" w:color="auto" w:fill="009999"/>
                <w:lang w:val="en-US"/>
              </w:rPr>
              <w:t xml:space="preserve">. </w:t>
            </w:r>
            <w:r w:rsidRPr="00D81FFD">
              <w:rPr>
                <w:rFonts w:ascii="Dreaming Outloud Pro" w:hAnsi="Dreaming Outloud Pro" w:cs="Dreaming Outloud Pro"/>
                <w:i/>
                <w:iCs/>
                <w:color w:val="FFFFFF" w:themeColor="background1"/>
                <w:sz w:val="20"/>
                <w:szCs w:val="20"/>
                <w:highlight w:val="darkCyan"/>
                <w:shd w:val="clear" w:color="auto" w:fill="009999"/>
                <w:lang w:val="en-US"/>
              </w:rPr>
              <w:t>*</w:t>
            </w:r>
            <w:r w:rsidRPr="00D81FFD">
              <w:rPr>
                <w:rFonts w:ascii="Dreaming Outloud Pro" w:hAnsi="Dreaming Outloud Pro" w:cs="Dreaming Outloud Pro"/>
                <w:i/>
                <w:iCs/>
                <w:color w:val="FFFFFF" w:themeColor="background1"/>
                <w:sz w:val="20"/>
                <w:szCs w:val="20"/>
                <w:shd w:val="clear" w:color="auto" w:fill="FFFFFF"/>
                <w:lang w:val="en-US"/>
              </w:rPr>
              <w:t xml:space="preserve">  </w:t>
            </w:r>
          </w:p>
          <w:p w14:paraId="02AA87B1" w14:textId="77777777" w:rsidR="00877300" w:rsidRPr="00D81FFD" w:rsidRDefault="00877300" w:rsidP="006A10DF">
            <w:pPr>
              <w:pStyle w:val="Paragraphedeliste"/>
              <w:ind w:left="-11" w:firstLine="11"/>
              <w:contextualSpacing w:val="0"/>
              <w:jc w:val="both"/>
              <w:rPr>
                <w:sz w:val="8"/>
                <w:szCs w:val="8"/>
                <w:lang w:val="en-US"/>
              </w:rPr>
            </w:pPr>
          </w:p>
          <w:p w14:paraId="63243B55" w14:textId="2B4439B1" w:rsidR="00877300" w:rsidRPr="00D81FFD" w:rsidRDefault="00877300" w:rsidP="006A10DF">
            <w:pPr>
              <w:jc w:val="both"/>
              <w:rPr>
                <w:rFonts w:ascii="Cambria" w:hAnsi="Cambria" w:cs="Dreaming Outloud Pro"/>
                <w:sz w:val="24"/>
                <w:szCs w:val="24"/>
                <w:lang w:val="en-US"/>
              </w:rPr>
            </w:pPr>
            <w:r w:rsidRPr="00D81FFD">
              <w:rPr>
                <w:rFonts w:ascii="Segoe UI" w:hAnsi="Segoe UI" w:cs="Segoe UI"/>
                <w:i/>
                <w:iCs/>
                <w:color w:val="000000" w:themeColor="text1"/>
                <w:sz w:val="18"/>
                <w:szCs w:val="18"/>
                <w:shd w:val="clear" w:color="auto" w:fill="FFFFFF"/>
                <w:lang w:val="en-US"/>
              </w:rPr>
              <w:t>*</w:t>
            </w:r>
            <w:r w:rsidR="008A0434">
              <w:t xml:space="preserve"> </w:t>
            </w:r>
            <w:r w:rsidR="008A0434" w:rsidRPr="008A0434">
              <w:rPr>
                <w:rFonts w:ascii="Segoe UI" w:hAnsi="Segoe UI" w:cs="Segoe UI"/>
                <w:i/>
                <w:iCs/>
                <w:color w:val="000000" w:themeColor="text1"/>
                <w:sz w:val="18"/>
                <w:szCs w:val="18"/>
                <w:shd w:val="clear" w:color="auto" w:fill="FFFFFF"/>
                <w:lang w:val="en-US"/>
              </w:rPr>
              <w:t xml:space="preserve">Guadeloupe </w:t>
            </w:r>
            <w:r w:rsidR="008A0434">
              <w:rPr>
                <w:rFonts w:ascii="Segoe UI" w:hAnsi="Segoe UI" w:cs="Segoe UI"/>
                <w:i/>
                <w:iCs/>
                <w:color w:val="000000" w:themeColor="text1"/>
                <w:sz w:val="18"/>
                <w:szCs w:val="18"/>
                <w:shd w:val="clear" w:color="auto" w:fill="FFFFFF"/>
                <w:lang w:val="en-US"/>
              </w:rPr>
              <w:t>island has</w:t>
            </w:r>
            <w:r w:rsidR="008A0434" w:rsidRPr="008A0434">
              <w:rPr>
                <w:rFonts w:ascii="Segoe UI" w:hAnsi="Segoe UI" w:cs="Segoe UI"/>
                <w:i/>
                <w:iCs/>
                <w:color w:val="000000" w:themeColor="text1"/>
                <w:sz w:val="18"/>
                <w:szCs w:val="18"/>
                <w:shd w:val="clear" w:color="auto" w:fill="FFFFFF"/>
                <w:lang w:val="en-US"/>
              </w:rPr>
              <w:t xml:space="preserve"> a shape resembling that of a butterfly</w:t>
            </w:r>
            <w:r w:rsidRPr="00D81FFD">
              <w:rPr>
                <w:rFonts w:ascii="Segoe UI" w:hAnsi="Segoe UI" w:cs="Segoe UI"/>
                <w:i/>
                <w:iCs/>
                <w:color w:val="000000" w:themeColor="text1"/>
                <w:sz w:val="18"/>
                <w:szCs w:val="18"/>
                <w:shd w:val="clear" w:color="auto" w:fill="FFFFFF"/>
                <w:lang w:val="en-US"/>
              </w:rPr>
              <w:t>.</w:t>
            </w:r>
          </w:p>
        </w:tc>
      </w:tr>
    </w:tbl>
    <w:p w14:paraId="6BAEBC08" w14:textId="69591167" w:rsidR="00EE582A" w:rsidRPr="00D81FFD" w:rsidRDefault="00EE582A" w:rsidP="00431175">
      <w:pPr>
        <w:rPr>
          <w:rFonts w:ascii="Cambria" w:hAnsi="Cambria" w:cs="Dreaming Outloud Pro"/>
          <w:b/>
          <w:color w:val="009999"/>
          <w:sz w:val="2"/>
          <w:szCs w:val="2"/>
          <w:lang w:val="en-US"/>
        </w:rPr>
      </w:pPr>
    </w:p>
    <w:sectPr w:rsidR="00EE582A" w:rsidRPr="00D81FFD" w:rsidSect="00645703">
      <w:headerReference w:type="default" r:id="rId67"/>
      <w:footerReference w:type="default" r:id="rId6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6E2BE" w14:textId="77777777" w:rsidR="00C72014" w:rsidRDefault="00C72014" w:rsidP="003E31A5">
      <w:pPr>
        <w:spacing w:after="0" w:line="240" w:lineRule="auto"/>
      </w:pPr>
      <w:r>
        <w:separator/>
      </w:r>
    </w:p>
  </w:endnote>
  <w:endnote w:type="continuationSeparator" w:id="0">
    <w:p w14:paraId="0F58576A" w14:textId="77777777" w:rsidR="00C72014" w:rsidRDefault="00C72014" w:rsidP="003E3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ar(--font-normal)">
    <w:altName w:val="Cambria"/>
    <w:panose1 w:val="00000000000000000000"/>
    <w:charset w:val="00"/>
    <w:family w:val="roman"/>
    <w:notTrueType/>
    <w:pitch w:val="default"/>
  </w:font>
  <w:font w:name="Dreaming Outloud Pro">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324154"/>
      <w:docPartObj>
        <w:docPartGallery w:val="Page Numbers (Bottom of Page)"/>
        <w:docPartUnique/>
      </w:docPartObj>
    </w:sdtPr>
    <w:sdtContent>
      <w:p w14:paraId="7AE76B65" w14:textId="034984EE" w:rsidR="00645703" w:rsidRDefault="00645703">
        <w:pPr>
          <w:pStyle w:val="Pieddepage"/>
          <w:jc w:val="center"/>
        </w:pPr>
        <w:r>
          <w:fldChar w:fldCharType="begin"/>
        </w:r>
        <w:r>
          <w:instrText>PAGE   \* MERGEFORMAT</w:instrText>
        </w:r>
        <w:r>
          <w:fldChar w:fldCharType="separate"/>
        </w:r>
        <w:r>
          <w:rPr>
            <w:lang w:val="fr-FR"/>
          </w:rPr>
          <w:t>2</w:t>
        </w:r>
        <w:r>
          <w:fldChar w:fldCharType="end"/>
        </w:r>
      </w:p>
    </w:sdtContent>
  </w:sdt>
  <w:p w14:paraId="75DC95B3" w14:textId="2552AC93" w:rsidR="00232B23" w:rsidRPr="00365DF5" w:rsidRDefault="00232B23" w:rsidP="00D90DEF">
    <w:pPr>
      <w:pStyle w:val="Pieddepage"/>
      <w:ind w:left="720"/>
      <w:jc w:val="center"/>
      <w:rPr>
        <w:sz w:val="28"/>
        <w:szCs w:val="2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A56A9" w14:textId="77777777" w:rsidR="00C72014" w:rsidRDefault="00C72014" w:rsidP="003E31A5">
      <w:pPr>
        <w:spacing w:after="0" w:line="240" w:lineRule="auto"/>
      </w:pPr>
      <w:r>
        <w:separator/>
      </w:r>
    </w:p>
  </w:footnote>
  <w:footnote w:type="continuationSeparator" w:id="0">
    <w:p w14:paraId="0C9C3956" w14:textId="77777777" w:rsidR="00C72014" w:rsidRDefault="00C72014" w:rsidP="003E31A5">
      <w:pPr>
        <w:spacing w:after="0" w:line="240" w:lineRule="auto"/>
      </w:pPr>
      <w:r>
        <w:continuationSeparator/>
      </w:r>
    </w:p>
  </w:footnote>
  <w:footnote w:id="1">
    <w:p w14:paraId="64FED122" w14:textId="3CFB32CE" w:rsidR="00A24228" w:rsidRPr="00055B46" w:rsidRDefault="00A24228">
      <w:pPr>
        <w:pStyle w:val="Notedebasdepage"/>
        <w:rPr>
          <w:rFonts w:asciiTheme="majorHAnsi" w:hAnsiTheme="majorHAnsi" w:cstheme="majorHAnsi"/>
          <w:sz w:val="18"/>
          <w:szCs w:val="18"/>
          <w:lang w:val="fr-FR"/>
        </w:rPr>
      </w:pPr>
      <w:r w:rsidRPr="00055B46">
        <w:rPr>
          <w:rStyle w:val="Appelnotedebasdep"/>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1" w:anchor=":~:text=n%C2%B0%20303-,Le%20halo%20autour%20du%20ch%C3%B4mage%2C%202%2C5%20%C3%A0%205%20fois,DOM%20qu%27en%20France%20m%C3%A9tropolitaine&amp;text=En%20moyenne%20en%202021%2D2022,contre%204%20%25%20en%20France%20m%C3%A9tropolitaine." w:history="1">
        <w:r w:rsidRPr="00055B46">
          <w:rPr>
            <w:rStyle w:val="Lienhypertexte"/>
            <w:rFonts w:asciiTheme="majorHAnsi" w:hAnsiTheme="majorHAnsi" w:cstheme="majorHAnsi"/>
            <w:sz w:val="18"/>
            <w:szCs w:val="18"/>
            <w:lang w:val="fr-FR"/>
          </w:rPr>
          <w:t>Le halo autour du chômage, 2,5 à 5 fois plus présent dans les DOM qu’en France métropolitaine - Insee Focus - 303</w:t>
        </w:r>
      </w:hyperlink>
    </w:p>
  </w:footnote>
  <w:footnote w:id="2">
    <w:p w14:paraId="27A460DC" w14:textId="278059E1" w:rsidR="00A24228" w:rsidRPr="00055B46" w:rsidRDefault="00A24228">
      <w:pPr>
        <w:pStyle w:val="Notedebasdepage"/>
        <w:rPr>
          <w:rFonts w:asciiTheme="majorHAnsi" w:hAnsiTheme="majorHAnsi" w:cstheme="majorHAnsi"/>
          <w:sz w:val="18"/>
          <w:szCs w:val="18"/>
          <w:lang w:val="fr-FR"/>
        </w:rPr>
      </w:pPr>
      <w:r w:rsidRPr="00055B46">
        <w:rPr>
          <w:rStyle w:val="Appelnotedebasdep"/>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2" w:anchor=":~:text=n%C2%B0%201958-,En%202022%2C%20les%20prix%20restent%20plus%20%C3%A9lev%C3%A9s%20dans%20les%20DOM,particulier%20pour%20les%20produits%20alimentaires&amp;text=En%202022%2C%20les%20prix%20%C3%A0,R%C3%A9union%20%C3%A0%2016%20%25%20en%20Guadeloupe." w:history="1">
        <w:r w:rsidRPr="00055B46">
          <w:rPr>
            <w:rStyle w:val="Lienhypertexte"/>
            <w:rFonts w:asciiTheme="majorHAnsi" w:hAnsiTheme="majorHAnsi" w:cstheme="majorHAnsi"/>
            <w:sz w:val="18"/>
            <w:szCs w:val="18"/>
            <w:lang w:val="fr-FR"/>
          </w:rPr>
          <w:t>En 2022, les prix restent plus élevés dans les DOM qu’en France métropolitaine, en particulier pour les produits alimentaires - Insee Première - 1958</w:t>
        </w:r>
      </w:hyperlink>
    </w:p>
  </w:footnote>
  <w:footnote w:id="3">
    <w:p w14:paraId="6CBDAD7F" w14:textId="180045B8" w:rsidR="00A24228" w:rsidRPr="00055B46" w:rsidRDefault="00A24228">
      <w:pPr>
        <w:pStyle w:val="Notedebasdepage"/>
        <w:rPr>
          <w:rFonts w:asciiTheme="majorHAnsi" w:hAnsiTheme="majorHAnsi" w:cstheme="majorHAnsi"/>
          <w:sz w:val="18"/>
          <w:szCs w:val="18"/>
          <w:lang w:val="fr-FR"/>
        </w:rPr>
      </w:pPr>
      <w:r w:rsidRPr="00055B46">
        <w:rPr>
          <w:rStyle w:val="Appelnotedebasdep"/>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3" w:anchor=":~:text=Insee%20Focus%20%C2%B7%20Juillet%202022%20%C2%B7%20n,plus%20intense%20dans%20les%20DOM&amp;text=La%20grande%20pauvret%C3%A9%20est%205,est%20aussi%20beaucoup%20plus%20intense." w:history="1">
        <w:r w:rsidRPr="00055B46">
          <w:rPr>
            <w:rStyle w:val="Lienhypertexte"/>
            <w:rFonts w:asciiTheme="majorHAnsi" w:hAnsiTheme="majorHAnsi" w:cstheme="majorHAnsi"/>
            <w:sz w:val="18"/>
            <w:szCs w:val="18"/>
            <w:lang w:val="fr-FR"/>
          </w:rPr>
          <w:t>La grande pauvreté bien plus fréquente et beaucoup plus intense dans les DOM - Insee Focus - 270</w:t>
        </w:r>
      </w:hyperlink>
    </w:p>
  </w:footnote>
  <w:footnote w:id="4">
    <w:p w14:paraId="31FB5F6F" w14:textId="3A8AD5E0" w:rsidR="004B7F89" w:rsidRPr="00055B46" w:rsidRDefault="004B7F89">
      <w:pPr>
        <w:pStyle w:val="Notedebasdepage"/>
        <w:rPr>
          <w:rFonts w:asciiTheme="majorHAnsi" w:hAnsiTheme="majorHAnsi" w:cstheme="majorHAnsi"/>
          <w:sz w:val="18"/>
          <w:szCs w:val="18"/>
          <w:lang w:val="fr-FR"/>
        </w:rPr>
      </w:pPr>
      <w:r w:rsidRPr="00055B46">
        <w:rPr>
          <w:rStyle w:val="Appelnotedebasdep"/>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4" w:history="1">
        <w:r w:rsidRPr="00055B46">
          <w:rPr>
            <w:rStyle w:val="Lienhypertexte"/>
            <w:rFonts w:asciiTheme="majorHAnsi" w:hAnsiTheme="majorHAnsi" w:cstheme="majorHAnsi"/>
            <w:sz w:val="18"/>
            <w:szCs w:val="18"/>
            <w:lang w:val="fr-FR"/>
          </w:rPr>
          <w:t>En Guadeloupe, un quart des jeunes de 15 à 29 ans ne sont ni en emploi, ni en études, ni en formation - Insee Analyses Guadeloupe - 63</w:t>
        </w:r>
      </w:hyperlink>
    </w:p>
  </w:footnote>
  <w:footnote w:id="5">
    <w:p w14:paraId="6C4C84EC" w14:textId="77777777" w:rsidR="00EF5304" w:rsidRPr="00055B46" w:rsidRDefault="00EF5304" w:rsidP="00EF5304">
      <w:pPr>
        <w:pStyle w:val="Notedebasdepage"/>
        <w:rPr>
          <w:rFonts w:asciiTheme="majorHAnsi" w:hAnsiTheme="majorHAnsi" w:cstheme="majorHAnsi"/>
          <w:sz w:val="18"/>
          <w:szCs w:val="18"/>
          <w:lang w:val="fr-FR"/>
        </w:rPr>
      </w:pPr>
      <w:r w:rsidRPr="00055B46">
        <w:rPr>
          <w:rStyle w:val="Appelnotedebasdep"/>
          <w:rFonts w:asciiTheme="majorHAnsi" w:hAnsiTheme="majorHAnsi" w:cstheme="majorHAnsi"/>
          <w:sz w:val="18"/>
          <w:szCs w:val="18"/>
        </w:rPr>
        <w:footnoteRef/>
      </w:r>
      <w:r w:rsidRPr="00055B46">
        <w:rPr>
          <w:rFonts w:asciiTheme="majorHAnsi" w:hAnsiTheme="majorHAnsi" w:cstheme="majorHAnsi"/>
          <w:sz w:val="18"/>
          <w:szCs w:val="18"/>
          <w:lang w:val="fr-FR"/>
        </w:rPr>
        <w:t xml:space="preserve"> </w:t>
      </w:r>
      <w:hyperlink r:id="rId5" w:history="1">
        <w:r w:rsidRPr="00055B46">
          <w:rPr>
            <w:rStyle w:val="Lienhypertexte"/>
            <w:rFonts w:asciiTheme="majorHAnsi" w:hAnsiTheme="majorHAnsi" w:cstheme="majorHAnsi"/>
            <w:sz w:val="18"/>
            <w:szCs w:val="18"/>
            <w:lang w:val="fr-FR"/>
          </w:rPr>
          <w:t>Rapport - Services publics aux Antilles : garantir l’accès aux droits | Défenseur des Droits (defenseurdesdroits.fr)</w:t>
        </w:r>
      </w:hyperlink>
    </w:p>
  </w:footnote>
  <w:footnote w:id="6">
    <w:p w14:paraId="4C4CA67A" w14:textId="76C4DE04" w:rsidR="00156508" w:rsidRPr="00055B46" w:rsidRDefault="00156508">
      <w:pPr>
        <w:pStyle w:val="Notedebasdepage"/>
        <w:rPr>
          <w:rFonts w:asciiTheme="majorHAnsi" w:hAnsiTheme="majorHAnsi" w:cstheme="majorHAnsi"/>
          <w:sz w:val="18"/>
          <w:szCs w:val="18"/>
          <w:lang w:val="en-US"/>
        </w:rPr>
      </w:pPr>
      <w:r w:rsidRPr="00055B46">
        <w:rPr>
          <w:rStyle w:val="Appelnotedebasdep"/>
          <w:rFonts w:asciiTheme="majorHAnsi" w:hAnsiTheme="majorHAnsi" w:cstheme="majorHAnsi"/>
          <w:sz w:val="18"/>
          <w:szCs w:val="18"/>
        </w:rPr>
        <w:footnoteRef/>
      </w:r>
      <w:r w:rsidRPr="00055B46">
        <w:rPr>
          <w:rFonts w:asciiTheme="majorHAnsi" w:hAnsiTheme="majorHAnsi" w:cstheme="majorHAnsi"/>
          <w:sz w:val="18"/>
          <w:szCs w:val="18"/>
          <w:lang w:val="en-US"/>
        </w:rPr>
        <w:t xml:space="preserve"> Ibid. 4</w:t>
      </w:r>
    </w:p>
  </w:footnote>
  <w:footnote w:id="7">
    <w:p w14:paraId="0735DD70" w14:textId="77777777" w:rsidR="00DF01B3" w:rsidRPr="00055B46" w:rsidRDefault="00DF01B3" w:rsidP="00DF01B3">
      <w:pPr>
        <w:pStyle w:val="Notedebasdepage"/>
        <w:rPr>
          <w:rFonts w:asciiTheme="majorHAnsi" w:hAnsiTheme="majorHAnsi" w:cstheme="majorHAnsi"/>
          <w:sz w:val="18"/>
          <w:szCs w:val="18"/>
          <w:lang w:val="en-US"/>
        </w:rPr>
      </w:pPr>
      <w:r w:rsidRPr="00055B46">
        <w:rPr>
          <w:rStyle w:val="Appelnotedebasdep"/>
          <w:rFonts w:asciiTheme="majorHAnsi" w:hAnsiTheme="majorHAnsi" w:cstheme="majorHAnsi"/>
          <w:sz w:val="18"/>
          <w:szCs w:val="18"/>
        </w:rPr>
        <w:footnoteRef/>
      </w:r>
      <w:r w:rsidRPr="00055B46">
        <w:rPr>
          <w:rFonts w:asciiTheme="majorHAnsi" w:hAnsiTheme="majorHAnsi" w:cstheme="majorHAnsi"/>
          <w:sz w:val="18"/>
          <w:szCs w:val="18"/>
          <w:lang w:val="en-US"/>
        </w:rPr>
        <w:t xml:space="preserve"> Ibid. 4</w:t>
      </w:r>
    </w:p>
  </w:footnote>
  <w:footnote w:id="8">
    <w:p w14:paraId="1BA06806" w14:textId="42EC3074" w:rsidR="00156508" w:rsidRPr="004B7F89" w:rsidRDefault="00156508">
      <w:pPr>
        <w:pStyle w:val="Notedebasdepage"/>
        <w:rPr>
          <w:lang w:val="en-US"/>
        </w:rPr>
      </w:pPr>
      <w:r w:rsidRPr="00055B46">
        <w:rPr>
          <w:rStyle w:val="Appelnotedebasdep"/>
          <w:rFonts w:asciiTheme="majorHAnsi" w:hAnsiTheme="majorHAnsi" w:cstheme="majorHAnsi"/>
          <w:sz w:val="18"/>
          <w:szCs w:val="18"/>
        </w:rPr>
        <w:footnoteRef/>
      </w:r>
      <w:r w:rsidRPr="00055B46">
        <w:rPr>
          <w:rFonts w:asciiTheme="majorHAnsi" w:hAnsiTheme="majorHAnsi" w:cstheme="majorHAnsi"/>
          <w:sz w:val="18"/>
          <w:szCs w:val="18"/>
          <w:lang w:val="en-US"/>
        </w:rPr>
        <w:t xml:space="preserve"> Ibid. 4</w:t>
      </w:r>
    </w:p>
  </w:footnote>
  <w:footnote w:id="9">
    <w:p w14:paraId="3500DC14" w14:textId="214385E3" w:rsidR="00385198" w:rsidRPr="00537180" w:rsidRDefault="00385198" w:rsidP="00385198">
      <w:pPr>
        <w:autoSpaceDE w:val="0"/>
        <w:autoSpaceDN w:val="0"/>
        <w:adjustRightInd w:val="0"/>
        <w:jc w:val="both"/>
        <w:rPr>
          <w:rFonts w:cstheme="minorHAnsi"/>
          <w:sz w:val="18"/>
          <w:szCs w:val="18"/>
          <w:lang w:val="en-US"/>
        </w:rPr>
      </w:pPr>
      <w:r w:rsidRPr="00250706">
        <w:rPr>
          <w:rStyle w:val="Appelnotedebasdep"/>
          <w:rFonts w:asciiTheme="majorHAnsi" w:hAnsiTheme="majorHAnsi" w:cstheme="majorHAnsi"/>
          <w:sz w:val="18"/>
          <w:szCs w:val="18"/>
        </w:rPr>
        <w:footnoteRef/>
      </w:r>
      <w:r w:rsidRPr="00537180">
        <w:rPr>
          <w:rFonts w:asciiTheme="majorHAnsi" w:hAnsiTheme="majorHAnsi" w:cstheme="majorHAnsi"/>
          <w:sz w:val="18"/>
          <w:szCs w:val="18"/>
          <w:lang w:val="en-US"/>
        </w:rPr>
        <w:t xml:space="preserve"> </w:t>
      </w:r>
      <w:r w:rsidR="00537180" w:rsidRPr="00537180">
        <w:rPr>
          <w:rFonts w:asciiTheme="majorHAnsi" w:hAnsiTheme="majorHAnsi" w:cstheme="majorHAnsi"/>
          <w:sz w:val="18"/>
          <w:szCs w:val="18"/>
          <w:lang w:val="en-US"/>
        </w:rPr>
        <w:t>Article L ("Territorial application") of this basic text provides that the Charter applies only to the metropolitan territory of the State party, unless there is an express declaration by the latter designating the non-metropolitan territories to which it extends. the scope of the Charter.</w:t>
      </w:r>
    </w:p>
  </w:footnote>
  <w:footnote w:id="10">
    <w:p w14:paraId="448A7CDF" w14:textId="4D3D6315" w:rsidR="00C330C3" w:rsidRPr="00DA4913" w:rsidRDefault="00C330C3" w:rsidP="00F60A7A">
      <w:pPr>
        <w:pStyle w:val="Notedebasdepage"/>
        <w:jc w:val="both"/>
        <w:rPr>
          <w:rFonts w:asciiTheme="majorHAnsi" w:hAnsiTheme="majorHAnsi" w:cstheme="majorHAnsi"/>
          <w:sz w:val="18"/>
          <w:szCs w:val="18"/>
          <w:lang w:val="fr-FR"/>
        </w:rPr>
      </w:pPr>
      <w:r w:rsidRPr="00DA4913">
        <w:rPr>
          <w:rStyle w:val="Appelnotedebasdep"/>
          <w:rFonts w:asciiTheme="majorHAnsi" w:hAnsiTheme="majorHAnsi" w:cstheme="majorHAnsi"/>
          <w:sz w:val="18"/>
          <w:szCs w:val="18"/>
        </w:rPr>
        <w:footnoteRef/>
      </w:r>
      <w:r w:rsidRPr="00DA4913">
        <w:rPr>
          <w:rFonts w:asciiTheme="majorHAnsi" w:hAnsiTheme="majorHAnsi" w:cstheme="majorHAnsi"/>
          <w:sz w:val="18"/>
          <w:szCs w:val="18"/>
          <w:lang w:val="fr-FR"/>
        </w:rPr>
        <w:t xml:space="preserve"> </w:t>
      </w:r>
      <w:hyperlink r:id="rId6" w:history="1">
        <w:r w:rsidR="00AE5663" w:rsidRPr="00AE5663">
          <w:rPr>
            <w:rStyle w:val="Lienhypertexte"/>
            <w:rFonts w:asciiTheme="majorHAnsi" w:hAnsiTheme="majorHAnsi" w:cstheme="majorHAnsi"/>
            <w:sz w:val="18"/>
            <w:szCs w:val="18"/>
            <w:lang w:val="fr-FR"/>
          </w:rPr>
          <w:t>A/</w:t>
        </w:r>
        <w:proofErr w:type="spellStart"/>
        <w:r w:rsidR="00AE5663" w:rsidRPr="00AE5663">
          <w:rPr>
            <w:rStyle w:val="Lienhypertexte"/>
            <w:rFonts w:asciiTheme="majorHAnsi" w:hAnsiTheme="majorHAnsi" w:cstheme="majorHAnsi"/>
            <w:sz w:val="18"/>
            <w:szCs w:val="18"/>
            <w:lang w:val="fr-FR"/>
          </w:rPr>
          <w:t>HRC</w:t>
        </w:r>
        <w:proofErr w:type="spellEnd"/>
        <w:r w:rsidR="00AE5663" w:rsidRPr="00AE5663">
          <w:rPr>
            <w:rStyle w:val="Lienhypertexte"/>
            <w:rFonts w:asciiTheme="majorHAnsi" w:hAnsiTheme="majorHAnsi" w:cstheme="majorHAnsi"/>
            <w:sz w:val="18"/>
            <w:szCs w:val="18"/>
            <w:lang w:val="fr-FR"/>
          </w:rPr>
          <w:t>/49/53</w:t>
        </w:r>
      </w:hyperlink>
      <w:r w:rsidR="00AE5663" w:rsidRPr="00AE5663">
        <w:rPr>
          <w:rFonts w:asciiTheme="majorHAnsi" w:hAnsiTheme="majorHAnsi" w:cstheme="majorHAnsi"/>
          <w:sz w:val="18"/>
          <w:szCs w:val="18"/>
          <w:lang w:val="fr-FR"/>
        </w:rPr>
        <w:t>,</w:t>
      </w:r>
      <w:r w:rsidRPr="00AE5663">
        <w:rPr>
          <w:rFonts w:asciiTheme="majorHAnsi" w:hAnsiTheme="majorHAnsi" w:cstheme="majorHAnsi"/>
          <w:sz w:val="18"/>
          <w:szCs w:val="18"/>
          <w:lang w:val="fr-FR"/>
        </w:rPr>
        <w:t xml:space="preserve"> résumé, page 1</w:t>
      </w:r>
    </w:p>
  </w:footnote>
  <w:footnote w:id="11">
    <w:p w14:paraId="25DC525C" w14:textId="5954750E" w:rsidR="00232D20" w:rsidRPr="00DA4913" w:rsidRDefault="00232D20" w:rsidP="00F60A7A">
      <w:pPr>
        <w:pStyle w:val="Notedebasdepage"/>
        <w:jc w:val="both"/>
        <w:rPr>
          <w:rFonts w:asciiTheme="majorHAnsi" w:hAnsiTheme="majorHAnsi" w:cstheme="majorHAnsi"/>
          <w:sz w:val="18"/>
          <w:szCs w:val="18"/>
          <w:lang w:val="fr-FR"/>
        </w:rPr>
      </w:pPr>
      <w:r w:rsidRPr="00DA4913">
        <w:rPr>
          <w:rStyle w:val="Appelnotedebasdep"/>
          <w:rFonts w:asciiTheme="majorHAnsi" w:hAnsiTheme="majorHAnsi" w:cstheme="majorHAnsi"/>
          <w:sz w:val="18"/>
          <w:szCs w:val="18"/>
        </w:rPr>
        <w:footnoteRef/>
      </w:r>
      <w:r w:rsidRPr="00DA4913">
        <w:rPr>
          <w:rFonts w:asciiTheme="majorHAnsi" w:hAnsiTheme="majorHAnsi" w:cstheme="majorHAnsi"/>
          <w:sz w:val="18"/>
          <w:szCs w:val="18"/>
          <w:lang w:val="fr-FR"/>
        </w:rPr>
        <w:t xml:space="preserve"> </w:t>
      </w:r>
      <w:hyperlink r:id="rId7" w:history="1">
        <w:r w:rsidRPr="00DA4913">
          <w:rPr>
            <w:rStyle w:val="Lienhypertexte"/>
            <w:rFonts w:asciiTheme="majorHAnsi" w:hAnsiTheme="majorHAnsi" w:cstheme="majorHAnsi"/>
            <w:sz w:val="18"/>
            <w:szCs w:val="18"/>
            <w:lang w:val="fr-FR"/>
          </w:rPr>
          <w:t xml:space="preserve">Etude </w:t>
        </w:r>
        <w:proofErr w:type="spellStart"/>
        <w:r w:rsidRPr="00DA4913">
          <w:rPr>
            <w:rStyle w:val="Lienhypertexte"/>
            <w:rFonts w:asciiTheme="majorHAnsi" w:hAnsiTheme="majorHAnsi" w:cstheme="majorHAnsi"/>
            <w:sz w:val="18"/>
            <w:szCs w:val="18"/>
            <w:lang w:val="fr-FR"/>
          </w:rPr>
          <w:t>Kannari</w:t>
        </w:r>
        <w:proofErr w:type="spellEnd"/>
        <w:r w:rsidRPr="00DA4913">
          <w:rPr>
            <w:rStyle w:val="Lienhypertexte"/>
            <w:rFonts w:asciiTheme="majorHAnsi" w:hAnsiTheme="majorHAnsi" w:cstheme="majorHAnsi"/>
            <w:sz w:val="18"/>
            <w:szCs w:val="18"/>
            <w:lang w:val="fr-FR"/>
          </w:rPr>
          <w:t>, IMPRÉGNATION DE LA POPULATION ANTILLAISE PAR LA CHLORDÉCONE ET CERTAINS COMPOSÉS ORGANOCHLORÉS EN 2013/2014</w:t>
        </w:r>
      </w:hyperlink>
      <w:r w:rsidRPr="00DA4913">
        <w:rPr>
          <w:rFonts w:asciiTheme="majorHAnsi" w:hAnsiTheme="majorHAnsi" w:cstheme="majorHAnsi"/>
          <w:sz w:val="18"/>
          <w:szCs w:val="18"/>
          <w:lang w:val="fr-FR"/>
        </w:rPr>
        <w:t>, Santé Publique France, 2018</w:t>
      </w:r>
    </w:p>
  </w:footnote>
  <w:footnote w:id="12">
    <w:p w14:paraId="22302682" w14:textId="5CDAA485" w:rsidR="00C330C3" w:rsidRPr="00DA4913" w:rsidRDefault="00C330C3" w:rsidP="00F60A7A">
      <w:pPr>
        <w:pStyle w:val="Notedebasdepage"/>
        <w:jc w:val="both"/>
        <w:rPr>
          <w:rFonts w:asciiTheme="majorHAnsi" w:hAnsiTheme="majorHAnsi" w:cstheme="majorHAnsi"/>
          <w:sz w:val="18"/>
          <w:szCs w:val="18"/>
          <w:lang w:val="fr-FR"/>
        </w:rPr>
      </w:pPr>
      <w:r w:rsidRPr="00DA4913">
        <w:rPr>
          <w:rStyle w:val="Appelnotedebasdep"/>
          <w:rFonts w:asciiTheme="majorHAnsi" w:hAnsiTheme="majorHAnsi" w:cstheme="majorHAnsi"/>
          <w:sz w:val="18"/>
          <w:szCs w:val="18"/>
        </w:rPr>
        <w:footnoteRef/>
      </w:r>
      <w:r w:rsidRPr="00DA4913">
        <w:rPr>
          <w:rFonts w:asciiTheme="majorHAnsi" w:hAnsiTheme="majorHAnsi" w:cstheme="majorHAnsi"/>
          <w:sz w:val="18"/>
          <w:szCs w:val="18"/>
          <w:lang w:val="fr-FR"/>
        </w:rPr>
        <w:t xml:space="preserve"> </w:t>
      </w:r>
      <w:hyperlink r:id="rId8" w:history="1">
        <w:r w:rsidRPr="00DA4913">
          <w:rPr>
            <w:rStyle w:val="Lienhypertexte"/>
            <w:rFonts w:asciiTheme="majorHAnsi" w:hAnsiTheme="majorHAnsi" w:cstheme="majorHAnsi"/>
            <w:sz w:val="18"/>
            <w:szCs w:val="18"/>
            <w:lang w:val="fr-FR"/>
          </w:rPr>
          <w:t>Chlordécone aux Antilles : les risques liés à l’exposition alimentaire | Anses - Agence nationale de sécurité sanitaire de l’alimentation, de l’environnement et du travail</w:t>
        </w:r>
      </w:hyperlink>
      <w:r w:rsidRPr="00DA4913">
        <w:rPr>
          <w:rFonts w:asciiTheme="majorHAnsi" w:hAnsiTheme="majorHAnsi" w:cstheme="majorHAnsi"/>
          <w:sz w:val="18"/>
          <w:szCs w:val="18"/>
          <w:lang w:val="fr-FR"/>
        </w:rPr>
        <w:t xml:space="preserve"> </w:t>
      </w:r>
    </w:p>
  </w:footnote>
  <w:footnote w:id="13">
    <w:p w14:paraId="3F9EC718" w14:textId="0FF47492" w:rsidR="001D646C" w:rsidRPr="009A79A8" w:rsidRDefault="001D646C">
      <w:pPr>
        <w:pStyle w:val="Notedebasdepage"/>
        <w:rPr>
          <w:rFonts w:asciiTheme="majorHAnsi" w:hAnsiTheme="majorHAnsi" w:cstheme="majorHAnsi"/>
          <w:sz w:val="18"/>
          <w:szCs w:val="18"/>
          <w:lang w:val="fr-FR"/>
        </w:rPr>
      </w:pPr>
      <w:r w:rsidRPr="009A79A8">
        <w:rPr>
          <w:rStyle w:val="Appelnotedebasdep"/>
          <w:rFonts w:asciiTheme="majorHAnsi" w:hAnsiTheme="majorHAnsi" w:cstheme="majorHAnsi"/>
          <w:sz w:val="18"/>
          <w:szCs w:val="18"/>
        </w:rPr>
        <w:footnoteRef/>
      </w:r>
      <w:r w:rsidRPr="009A79A8">
        <w:rPr>
          <w:rFonts w:asciiTheme="majorHAnsi" w:hAnsiTheme="majorHAnsi" w:cstheme="majorHAnsi"/>
          <w:sz w:val="18"/>
          <w:szCs w:val="18"/>
          <w:lang w:val="fr-FR"/>
        </w:rPr>
        <w:t xml:space="preserve"> Etude de Laurence HUC, toxicologue (décembre 2022), p.6</w:t>
      </w:r>
    </w:p>
  </w:footnote>
  <w:footnote w:id="14">
    <w:p w14:paraId="245328A5" w14:textId="0B8BE3CE" w:rsidR="00CF7B58" w:rsidRPr="00DA4913" w:rsidRDefault="00CF7B58" w:rsidP="00CF7B58">
      <w:pPr>
        <w:pStyle w:val="Notedebasdepage"/>
        <w:jc w:val="both"/>
        <w:rPr>
          <w:rFonts w:asciiTheme="majorHAnsi" w:hAnsiTheme="majorHAnsi" w:cstheme="majorHAnsi"/>
          <w:sz w:val="18"/>
          <w:szCs w:val="18"/>
          <w:lang w:val="en-US"/>
        </w:rPr>
      </w:pPr>
      <w:r w:rsidRPr="00DA4913">
        <w:rPr>
          <w:rStyle w:val="Appelnotedebasdep"/>
          <w:rFonts w:asciiTheme="majorHAnsi" w:hAnsiTheme="majorHAnsi" w:cstheme="majorHAnsi"/>
          <w:sz w:val="18"/>
          <w:szCs w:val="18"/>
        </w:rPr>
        <w:footnoteRef/>
      </w:r>
      <w:r w:rsidRPr="00DA4913">
        <w:rPr>
          <w:rFonts w:asciiTheme="majorHAnsi" w:hAnsiTheme="majorHAnsi" w:cstheme="majorHAnsi"/>
          <w:sz w:val="18"/>
          <w:szCs w:val="18"/>
          <w:lang w:val="en-US"/>
        </w:rPr>
        <w:t xml:space="preserve"> </w:t>
      </w:r>
      <w:bookmarkStart w:id="0" w:name="_Hlk133992405"/>
      <w:r w:rsidR="00DA4913">
        <w:rPr>
          <w:rFonts w:asciiTheme="majorHAnsi" w:hAnsiTheme="majorHAnsi" w:cstheme="majorHAnsi"/>
          <w:color w:val="101010"/>
          <w:spacing w:val="2"/>
          <w:sz w:val="18"/>
          <w:szCs w:val="18"/>
          <w:shd w:val="clear" w:color="auto" w:fill="FFFFFF"/>
          <w:lang w:val="en-US"/>
        </w:rPr>
        <w:t>E</w:t>
      </w:r>
      <w:r w:rsidRPr="00DA4913">
        <w:rPr>
          <w:rFonts w:asciiTheme="majorHAnsi" w:hAnsiTheme="majorHAnsi" w:cstheme="majorHAnsi"/>
          <w:color w:val="101010"/>
          <w:spacing w:val="2"/>
          <w:sz w:val="18"/>
          <w:szCs w:val="18"/>
          <w:shd w:val="clear" w:color="auto" w:fill="FFFFFF"/>
          <w:lang w:val="en-US"/>
        </w:rPr>
        <w:t xml:space="preserve">tude </w:t>
      </w:r>
      <w:proofErr w:type="spellStart"/>
      <w:r w:rsidRPr="00DA4913">
        <w:rPr>
          <w:rFonts w:asciiTheme="majorHAnsi" w:hAnsiTheme="majorHAnsi" w:cstheme="majorHAnsi"/>
          <w:color w:val="101010"/>
          <w:spacing w:val="2"/>
          <w:sz w:val="18"/>
          <w:szCs w:val="18"/>
          <w:shd w:val="clear" w:color="auto" w:fill="FFFFFF"/>
          <w:lang w:val="en-US"/>
        </w:rPr>
        <w:t>Inserm</w:t>
      </w:r>
      <w:proofErr w:type="spellEnd"/>
      <w:r w:rsidRPr="00DA4913">
        <w:rPr>
          <w:rFonts w:asciiTheme="majorHAnsi" w:hAnsiTheme="majorHAnsi" w:cstheme="majorHAnsi"/>
          <w:color w:val="101010"/>
          <w:spacing w:val="2"/>
          <w:sz w:val="18"/>
          <w:szCs w:val="18"/>
          <w:shd w:val="clear" w:color="auto" w:fill="FFFFFF"/>
          <w:lang w:val="en-US"/>
        </w:rPr>
        <w:t xml:space="preserve"> </w:t>
      </w:r>
      <w:r w:rsidR="00DA4913">
        <w:rPr>
          <w:rFonts w:asciiTheme="majorHAnsi" w:hAnsiTheme="majorHAnsi" w:cstheme="majorHAnsi"/>
          <w:color w:val="101010"/>
          <w:spacing w:val="2"/>
          <w:sz w:val="18"/>
          <w:szCs w:val="18"/>
          <w:shd w:val="clear" w:color="auto" w:fill="FFFFFF"/>
          <w:lang w:val="en-US"/>
        </w:rPr>
        <w:t>du</w:t>
      </w:r>
      <w:r w:rsidRPr="00DA4913">
        <w:rPr>
          <w:rFonts w:asciiTheme="majorHAnsi" w:hAnsiTheme="majorHAnsi" w:cstheme="majorHAnsi"/>
          <w:color w:val="101010"/>
          <w:spacing w:val="2"/>
          <w:sz w:val="18"/>
          <w:szCs w:val="18"/>
          <w:shd w:val="clear" w:color="auto" w:fill="FFFFFF"/>
          <w:lang w:val="en-US"/>
        </w:rPr>
        <w:t xml:space="preserve"> 27 </w:t>
      </w:r>
      <w:proofErr w:type="spellStart"/>
      <w:r w:rsidRPr="00DA4913">
        <w:rPr>
          <w:rFonts w:asciiTheme="majorHAnsi" w:hAnsiTheme="majorHAnsi" w:cstheme="majorHAnsi"/>
          <w:color w:val="101010"/>
          <w:spacing w:val="2"/>
          <w:sz w:val="18"/>
          <w:szCs w:val="18"/>
          <w:shd w:val="clear" w:color="auto" w:fill="FFFFFF"/>
          <w:lang w:val="en-US"/>
        </w:rPr>
        <w:t>février</w:t>
      </w:r>
      <w:proofErr w:type="spellEnd"/>
      <w:r w:rsidRPr="00DA4913">
        <w:rPr>
          <w:rFonts w:asciiTheme="majorHAnsi" w:hAnsiTheme="majorHAnsi" w:cstheme="majorHAnsi"/>
          <w:color w:val="101010"/>
          <w:spacing w:val="2"/>
          <w:sz w:val="18"/>
          <w:szCs w:val="18"/>
          <w:shd w:val="clear" w:color="auto" w:fill="FFFFFF"/>
          <w:lang w:val="en-US"/>
        </w:rPr>
        <w:t xml:space="preserve"> 2023 dans </w:t>
      </w:r>
      <w:hyperlink r:id="rId9" w:anchor="Sec2" w:history="1">
        <w:r w:rsidRPr="00DA4913">
          <w:rPr>
            <w:rStyle w:val="Lienhypertexte"/>
            <w:rFonts w:asciiTheme="majorHAnsi" w:hAnsiTheme="majorHAnsi" w:cstheme="majorHAnsi"/>
            <w:i/>
            <w:iCs/>
            <w:spacing w:val="2"/>
            <w:sz w:val="18"/>
            <w:szCs w:val="18"/>
            <w:bdr w:val="none" w:sz="0" w:space="0" w:color="auto" w:frame="1"/>
            <w:shd w:val="clear" w:color="auto" w:fill="FFFFFF"/>
            <w:lang w:val="en-US"/>
          </w:rPr>
          <w:t>Environmental Health</w:t>
        </w:r>
      </w:hyperlink>
      <w:r w:rsidRPr="00DA4913">
        <w:rPr>
          <w:rStyle w:val="Accentuation"/>
          <w:rFonts w:asciiTheme="majorHAnsi" w:hAnsiTheme="majorHAnsi" w:cstheme="majorHAnsi"/>
          <w:color w:val="101010"/>
          <w:spacing w:val="2"/>
          <w:sz w:val="18"/>
          <w:szCs w:val="18"/>
          <w:bdr w:val="none" w:sz="0" w:space="0" w:color="auto" w:frame="1"/>
          <w:shd w:val="clear" w:color="auto" w:fill="FFFFFF"/>
          <w:lang w:val="en-US"/>
        </w:rPr>
        <w:t xml:space="preserve"> </w:t>
      </w:r>
      <w:hyperlink r:id="rId10" w:anchor="Sec2" w:history="1">
        <w:r w:rsidRPr="00DA4913">
          <w:rPr>
            <w:rStyle w:val="Lienhypertexte"/>
            <w:rFonts w:asciiTheme="majorHAnsi" w:hAnsiTheme="majorHAnsi" w:cstheme="majorHAnsi"/>
            <w:sz w:val="18"/>
            <w:szCs w:val="18"/>
            <w:lang w:val="en-US"/>
          </w:rPr>
          <w:t xml:space="preserve">Prenatal and childhood chlordecone exposure, cognitive abilities and problem behaviors in 7-year-old children: the </w:t>
        </w:r>
        <w:proofErr w:type="spellStart"/>
        <w:r w:rsidRPr="00DA4913">
          <w:rPr>
            <w:rStyle w:val="Lienhypertexte"/>
            <w:rFonts w:asciiTheme="majorHAnsi" w:hAnsiTheme="majorHAnsi" w:cstheme="majorHAnsi"/>
            <w:sz w:val="18"/>
            <w:szCs w:val="18"/>
            <w:lang w:val="en-US"/>
          </w:rPr>
          <w:t>TIMOUN</w:t>
        </w:r>
        <w:proofErr w:type="spellEnd"/>
        <w:r w:rsidRPr="00DA4913">
          <w:rPr>
            <w:rStyle w:val="Lienhypertexte"/>
            <w:rFonts w:asciiTheme="majorHAnsi" w:hAnsiTheme="majorHAnsi" w:cstheme="majorHAnsi"/>
            <w:sz w:val="18"/>
            <w:szCs w:val="18"/>
            <w:lang w:val="en-US"/>
          </w:rPr>
          <w:t xml:space="preserve"> mother–child cohort in Guadeloupe | Environmental Health | Full Text (biomedcentral.com)</w:t>
        </w:r>
      </w:hyperlink>
      <w:r w:rsidRPr="00DA4913">
        <w:rPr>
          <w:rFonts w:asciiTheme="majorHAnsi" w:hAnsiTheme="majorHAnsi" w:cstheme="majorHAnsi"/>
          <w:sz w:val="18"/>
          <w:szCs w:val="18"/>
          <w:lang w:val="en-US"/>
        </w:rPr>
        <w:t xml:space="preserve">, </w:t>
      </w:r>
      <w:bookmarkEnd w:id="0"/>
    </w:p>
  </w:footnote>
  <w:footnote w:id="15">
    <w:p w14:paraId="254B069D" w14:textId="77777777" w:rsidR="00CF7B58" w:rsidRPr="00D358BD" w:rsidRDefault="00CF7B58" w:rsidP="00CF7B58">
      <w:pPr>
        <w:pStyle w:val="c-article-identifiersitem"/>
        <w:shd w:val="clear" w:color="auto" w:fill="FFFFFF"/>
        <w:spacing w:before="0" w:beforeAutospacing="0" w:after="0" w:afterAutospacing="0"/>
        <w:jc w:val="both"/>
        <w:rPr>
          <w:rFonts w:asciiTheme="majorHAnsi" w:hAnsiTheme="majorHAnsi" w:cstheme="majorHAnsi"/>
          <w:color w:val="6F6F6F"/>
          <w:sz w:val="16"/>
          <w:szCs w:val="16"/>
          <w:lang w:val="fr-FR"/>
        </w:rPr>
      </w:pPr>
      <w:r w:rsidRPr="00DA4913">
        <w:rPr>
          <w:rStyle w:val="Appelnotedebasdep"/>
          <w:rFonts w:asciiTheme="majorHAnsi" w:hAnsiTheme="majorHAnsi" w:cstheme="majorHAnsi"/>
          <w:sz w:val="18"/>
          <w:szCs w:val="18"/>
        </w:rPr>
        <w:footnoteRef/>
      </w:r>
      <w:r w:rsidRPr="00DA4913">
        <w:rPr>
          <w:rFonts w:asciiTheme="majorHAnsi" w:hAnsiTheme="majorHAnsi" w:cstheme="majorHAnsi"/>
          <w:sz w:val="18"/>
          <w:szCs w:val="18"/>
          <w:lang w:val="fr-FR"/>
        </w:rPr>
        <w:t xml:space="preserve"> </w:t>
      </w:r>
      <w:bookmarkStart w:id="1" w:name="_Hlk133992440"/>
      <w:r w:rsidRPr="00DA4913">
        <w:rPr>
          <w:rFonts w:asciiTheme="majorHAnsi" w:hAnsiTheme="majorHAnsi" w:cstheme="majorHAnsi"/>
          <w:sz w:val="18"/>
          <w:szCs w:val="18"/>
          <w:lang w:val="fr-FR"/>
        </w:rPr>
        <w:t xml:space="preserve">Voir également le </w:t>
      </w:r>
      <w:hyperlink r:id="rId11" w:history="1">
        <w:r w:rsidRPr="00DA4913">
          <w:rPr>
            <w:rStyle w:val="Lienhypertexte"/>
            <w:rFonts w:asciiTheme="majorHAnsi" w:hAnsiTheme="majorHAnsi" w:cstheme="majorHAnsi"/>
            <w:sz w:val="18"/>
            <w:szCs w:val="18"/>
            <w:lang w:val="fr-FR"/>
          </w:rPr>
          <w:t>Rapport d’évaluation du 3</w:t>
        </w:r>
        <w:r w:rsidRPr="00DA4913">
          <w:rPr>
            <w:rStyle w:val="Lienhypertexte"/>
            <w:rFonts w:asciiTheme="majorHAnsi" w:hAnsiTheme="majorHAnsi" w:cstheme="majorHAnsi"/>
            <w:sz w:val="18"/>
            <w:szCs w:val="18"/>
            <w:vertAlign w:val="superscript"/>
            <w:lang w:val="fr-FR"/>
          </w:rPr>
          <w:t>ème</w:t>
        </w:r>
        <w:r w:rsidRPr="00DA4913">
          <w:rPr>
            <w:rStyle w:val="Lienhypertexte"/>
            <w:rFonts w:asciiTheme="majorHAnsi" w:hAnsiTheme="majorHAnsi" w:cstheme="majorHAnsi"/>
            <w:sz w:val="18"/>
            <w:szCs w:val="18"/>
            <w:lang w:val="fr-FR"/>
          </w:rPr>
          <w:t xml:space="preserve"> Plan chlordécone et propositions</w:t>
        </w:r>
      </w:hyperlink>
      <w:r w:rsidRPr="00DA4913">
        <w:rPr>
          <w:rFonts w:asciiTheme="majorHAnsi" w:hAnsiTheme="majorHAnsi" w:cstheme="majorHAnsi"/>
          <w:sz w:val="18"/>
          <w:szCs w:val="18"/>
          <w:lang w:val="fr-FR"/>
        </w:rPr>
        <w:t>, 2020</w:t>
      </w:r>
      <w:bookmarkEnd w:id="1"/>
    </w:p>
  </w:footnote>
  <w:footnote w:id="16">
    <w:p w14:paraId="6D001644" w14:textId="42C4D4BC" w:rsidR="00C441B3" w:rsidRPr="00DA4913" w:rsidRDefault="00C441B3">
      <w:pPr>
        <w:pStyle w:val="Notedebasdepage"/>
        <w:rPr>
          <w:rFonts w:asciiTheme="majorHAnsi" w:hAnsiTheme="majorHAnsi" w:cstheme="majorHAnsi"/>
          <w:sz w:val="18"/>
          <w:szCs w:val="18"/>
          <w:lang w:val="en-US"/>
        </w:rPr>
      </w:pPr>
      <w:r w:rsidRPr="00DA4913">
        <w:rPr>
          <w:rStyle w:val="Appelnotedebasdep"/>
          <w:rFonts w:asciiTheme="majorHAnsi" w:hAnsiTheme="majorHAnsi" w:cstheme="majorHAnsi"/>
          <w:sz w:val="18"/>
          <w:szCs w:val="18"/>
        </w:rPr>
        <w:footnoteRef/>
      </w:r>
      <w:r w:rsidRPr="00DA4913">
        <w:rPr>
          <w:rFonts w:asciiTheme="majorHAnsi" w:hAnsiTheme="majorHAnsi" w:cstheme="majorHAnsi"/>
          <w:sz w:val="18"/>
          <w:szCs w:val="18"/>
          <w:lang w:val="en-US"/>
        </w:rPr>
        <w:t xml:space="preserve"> </w:t>
      </w:r>
      <w:hyperlink r:id="rId12" w:history="1">
        <w:r w:rsidRPr="00DA4913">
          <w:rPr>
            <w:rStyle w:val="Lienhypertexte"/>
            <w:rFonts w:asciiTheme="majorHAnsi" w:hAnsiTheme="majorHAnsi" w:cstheme="majorHAnsi"/>
            <w:sz w:val="18"/>
            <w:szCs w:val="18"/>
            <w:lang w:val="en-US"/>
          </w:rPr>
          <w:t>The Kepone Environmental Disaster - Encyclopedia Virginia</w:t>
        </w:r>
      </w:hyperlink>
    </w:p>
  </w:footnote>
  <w:footnote w:id="17">
    <w:p w14:paraId="0B5416B1" w14:textId="694CDE54" w:rsidR="00FE0E9B" w:rsidRPr="005A6C61" w:rsidRDefault="00FE0E9B" w:rsidP="008F28D2">
      <w:pPr>
        <w:pStyle w:val="SingleTxtG"/>
        <w:suppressAutoHyphens w:val="0"/>
        <w:autoSpaceDE w:val="0"/>
        <w:autoSpaceDN w:val="0"/>
        <w:adjustRightInd w:val="0"/>
        <w:spacing w:after="0" w:line="240" w:lineRule="auto"/>
        <w:ind w:left="0" w:right="-142"/>
        <w:rPr>
          <w:rFonts w:asciiTheme="majorHAnsi" w:hAnsiTheme="majorHAnsi" w:cstheme="majorHAnsi"/>
          <w:sz w:val="18"/>
          <w:szCs w:val="18"/>
        </w:rPr>
      </w:pPr>
      <w:r w:rsidRPr="005A6C61">
        <w:rPr>
          <w:rStyle w:val="Appelnotedebasdep"/>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3" w:history="1">
        <w:r w:rsidRPr="005A6C61">
          <w:rPr>
            <w:rStyle w:val="Lienhypertexte"/>
            <w:rFonts w:asciiTheme="majorHAnsi" w:hAnsiTheme="majorHAnsi" w:cstheme="majorHAnsi"/>
            <w:sz w:val="18"/>
            <w:szCs w:val="18"/>
          </w:rPr>
          <w:t>L’Etat, « premier responsable » du scandale du chlordécone aux Antilles selon la commission d’enquête parlementaire (lemonde.fr)</w:t>
        </w:r>
      </w:hyperlink>
    </w:p>
  </w:footnote>
  <w:footnote w:id="18">
    <w:p w14:paraId="10169917" w14:textId="7E46B658" w:rsidR="008F28D2" w:rsidRPr="005A6C61" w:rsidRDefault="008F28D2">
      <w:pPr>
        <w:pStyle w:val="Notedebasdepage"/>
        <w:rPr>
          <w:rFonts w:asciiTheme="majorHAnsi" w:hAnsiTheme="majorHAnsi" w:cstheme="majorHAnsi"/>
          <w:sz w:val="18"/>
          <w:szCs w:val="18"/>
          <w:lang w:val="fr-FR"/>
        </w:rPr>
      </w:pPr>
      <w:r w:rsidRPr="005A6C61">
        <w:rPr>
          <w:rStyle w:val="Appelnotedebasdep"/>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4" w:history="1">
        <w:r w:rsidRPr="005A6C61">
          <w:rPr>
            <w:rStyle w:val="Lienhypertexte"/>
            <w:rFonts w:asciiTheme="majorHAnsi" w:hAnsiTheme="majorHAnsi" w:cstheme="majorHAnsi"/>
            <w:sz w:val="18"/>
            <w:szCs w:val="18"/>
            <w:lang w:val="fr-FR"/>
          </w:rPr>
          <w:t>Pollution au chlordécone aux Antilles : deux plaintes d’associations jugées irrecevables - Le Parisien</w:t>
        </w:r>
      </w:hyperlink>
    </w:p>
  </w:footnote>
  <w:footnote w:id="19">
    <w:p w14:paraId="050E0050" w14:textId="5795110A" w:rsidR="0077198A" w:rsidRPr="005A6C61" w:rsidRDefault="0077198A" w:rsidP="0077198A">
      <w:pPr>
        <w:pStyle w:val="popslotparagraph"/>
        <w:shd w:val="clear" w:color="auto" w:fill="FAFAFA"/>
        <w:spacing w:before="0" w:beforeAutospacing="0" w:after="0" w:afterAutospacing="0"/>
        <w:jc w:val="both"/>
        <w:rPr>
          <w:rFonts w:asciiTheme="majorHAnsi" w:hAnsiTheme="majorHAnsi" w:cstheme="majorHAnsi"/>
          <w:color w:val="000000" w:themeColor="text1"/>
          <w:sz w:val="18"/>
          <w:szCs w:val="18"/>
          <w:lang w:val="fr-FR"/>
        </w:rPr>
      </w:pPr>
      <w:r w:rsidRPr="005A6C61">
        <w:rPr>
          <w:rStyle w:val="Appelnotedebasdep"/>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5" w:anchor=":~:text=L'ordonnance%20de%20non%2Dlieu,les%20hommes%20et%20l'environnement." w:history="1">
        <w:r w:rsidRPr="005A6C61">
          <w:rPr>
            <w:rStyle w:val="Lienhypertexte"/>
            <w:rFonts w:asciiTheme="majorHAnsi" w:hAnsiTheme="majorHAnsi" w:cstheme="majorHAnsi"/>
            <w:sz w:val="18"/>
            <w:szCs w:val="18"/>
            <w:lang w:val="fr-FR"/>
          </w:rPr>
          <w:t>Antilles : la décision de non-lieu dans l’affaire du chlordécone n’épargne ni l’Etat ni les industriels (lemonde.fr)</w:t>
        </w:r>
      </w:hyperlink>
    </w:p>
  </w:footnote>
  <w:footnote w:id="20">
    <w:p w14:paraId="55065C98" w14:textId="36B74E6B" w:rsidR="00452D0C" w:rsidRPr="005A6C61" w:rsidRDefault="00452D0C" w:rsidP="00452D0C">
      <w:pPr>
        <w:pStyle w:val="popslotparagraph"/>
        <w:spacing w:before="0" w:beforeAutospacing="0" w:after="0" w:afterAutospacing="0"/>
        <w:jc w:val="both"/>
        <w:rPr>
          <w:rFonts w:asciiTheme="majorHAnsi" w:hAnsiTheme="majorHAnsi" w:cstheme="majorHAnsi"/>
          <w:color w:val="000000" w:themeColor="text1"/>
          <w:sz w:val="18"/>
          <w:szCs w:val="18"/>
          <w:lang w:val="fr-FR"/>
        </w:rPr>
      </w:pPr>
      <w:r w:rsidRPr="005A6C61">
        <w:rPr>
          <w:rStyle w:val="Appelnotedebasdep"/>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6" w:history="1">
        <w:r w:rsidRPr="005A6C61">
          <w:rPr>
            <w:rStyle w:val="Lienhypertexte"/>
            <w:rFonts w:asciiTheme="majorHAnsi" w:hAnsiTheme="majorHAnsi" w:cstheme="majorHAnsi"/>
            <w:sz w:val="18"/>
            <w:szCs w:val="18"/>
            <w:lang w:val="fr-FR"/>
          </w:rPr>
          <w:t>Ce que disent les archives disparues du procès du chlordécone (radiofrance.fr)</w:t>
        </w:r>
      </w:hyperlink>
    </w:p>
  </w:footnote>
  <w:footnote w:id="21">
    <w:p w14:paraId="1E3E6CA4" w14:textId="77777777" w:rsidR="00452D0C" w:rsidRPr="006D7BB2" w:rsidRDefault="00452D0C" w:rsidP="00452D0C">
      <w:pPr>
        <w:pStyle w:val="Notedebasdepage"/>
        <w:jc w:val="both"/>
        <w:rPr>
          <w:lang w:val="fr-FR"/>
        </w:rPr>
      </w:pPr>
      <w:r w:rsidRPr="005A6C61">
        <w:rPr>
          <w:rStyle w:val="Appelnotedebasdep"/>
          <w:rFonts w:asciiTheme="majorHAnsi" w:hAnsiTheme="majorHAnsi" w:cstheme="majorHAnsi"/>
          <w:sz w:val="18"/>
          <w:szCs w:val="18"/>
        </w:rPr>
        <w:footnoteRef/>
      </w:r>
      <w:r w:rsidRPr="005A6C61">
        <w:rPr>
          <w:rFonts w:asciiTheme="majorHAnsi" w:hAnsiTheme="majorHAnsi" w:cstheme="majorHAnsi"/>
          <w:sz w:val="18"/>
          <w:szCs w:val="18"/>
          <w:lang w:val="fr-FR"/>
        </w:rPr>
        <w:t xml:space="preserve"> </w:t>
      </w:r>
      <w:hyperlink r:id="rId17" w:history="1">
        <w:proofErr w:type="spellStart"/>
        <w:r w:rsidRPr="005A6C61">
          <w:rPr>
            <w:rStyle w:val="Lienhypertexte"/>
            <w:rFonts w:asciiTheme="majorHAnsi" w:hAnsiTheme="majorHAnsi" w:cstheme="majorHAnsi"/>
            <w:sz w:val="18"/>
            <w:szCs w:val="18"/>
            <w:lang w:val="fr-FR"/>
          </w:rPr>
          <w:t>ENQUETE</w:t>
        </w:r>
        <w:proofErr w:type="spellEnd"/>
        <w:r w:rsidRPr="005A6C61">
          <w:rPr>
            <w:rStyle w:val="Lienhypertexte"/>
            <w:rFonts w:asciiTheme="majorHAnsi" w:hAnsiTheme="majorHAnsi" w:cstheme="majorHAnsi"/>
            <w:sz w:val="18"/>
            <w:szCs w:val="18"/>
            <w:lang w:val="fr-FR"/>
          </w:rPr>
          <w:t>. Chlordécone : les scientifiques alertaient sur les risques de cancer depuis les années 80, selon des archives retrouvées (francetvinfo.fr)</w:t>
        </w:r>
      </w:hyperlink>
    </w:p>
  </w:footnote>
  <w:footnote w:id="22">
    <w:p w14:paraId="6937CC6A" w14:textId="7A2CE461" w:rsidR="00CF5054" w:rsidRPr="003D4E0A" w:rsidRDefault="00CF5054">
      <w:pPr>
        <w:pStyle w:val="Notedebasdepage"/>
        <w:rPr>
          <w:sz w:val="18"/>
          <w:szCs w:val="18"/>
          <w:lang w:val="fr-FR"/>
        </w:rPr>
      </w:pPr>
      <w:r w:rsidRPr="003D4E0A">
        <w:rPr>
          <w:rStyle w:val="Appelnotedebasdep"/>
          <w:sz w:val="18"/>
          <w:szCs w:val="18"/>
        </w:rPr>
        <w:footnoteRef/>
      </w:r>
      <w:r w:rsidRPr="003D4E0A">
        <w:rPr>
          <w:sz w:val="18"/>
          <w:szCs w:val="18"/>
          <w:lang w:val="fr-FR"/>
        </w:rPr>
        <w:t xml:space="preserve"> </w:t>
      </w:r>
      <w:hyperlink r:id="rId18" w:anchor=":~:text=S%27agissant%20d%27un%20pr%C3%A9judice,travail%2C%20qui%20cr%C3%A9e%20ce%20pr%C3%A9judice." w:history="1">
        <w:r w:rsidR="003D4E0A" w:rsidRPr="003D4E0A">
          <w:rPr>
            <w:rStyle w:val="Lienhypertexte"/>
            <w:sz w:val="18"/>
            <w:szCs w:val="18"/>
            <w:lang w:val="fr-FR"/>
          </w:rPr>
          <w:t>Exposition à l’amiante : le Conseil d’État précise les règles de réparation du préjudice d’anxiété (conseil-etat.fr)</w:t>
        </w:r>
      </w:hyperlink>
    </w:p>
  </w:footnote>
  <w:footnote w:id="23">
    <w:p w14:paraId="52124EB6" w14:textId="766D47F4" w:rsidR="000F02AC" w:rsidRPr="000F02AC" w:rsidRDefault="000F02AC">
      <w:pPr>
        <w:pStyle w:val="Notedebasdepage"/>
        <w:rPr>
          <w:lang w:val="fr-FR"/>
        </w:rPr>
      </w:pPr>
      <w:r>
        <w:rPr>
          <w:rStyle w:val="Appelnotedebasdep"/>
        </w:rPr>
        <w:footnoteRef/>
      </w:r>
      <w:r w:rsidRPr="000F02AC">
        <w:rPr>
          <w:lang w:val="fr-FR"/>
        </w:rPr>
        <w:t xml:space="preserve"> </w:t>
      </w:r>
      <w:hyperlink r:id="rId19" w:history="1">
        <w:r w:rsidRPr="00156508">
          <w:rPr>
            <w:rStyle w:val="Lienhypertexte"/>
            <w:sz w:val="18"/>
            <w:szCs w:val="18"/>
            <w:lang w:val="fr-FR"/>
          </w:rPr>
          <w:t>Rapport - Services publics aux Antilles : garantir l’accès aux droits | Défenseur des Droits (defenseurdesdroits.fr)</w:t>
        </w:r>
      </w:hyperlink>
      <w:r w:rsidRPr="000F02AC">
        <w:rPr>
          <w:sz w:val="18"/>
          <w:szCs w:val="18"/>
          <w:lang w:val="fr-FR"/>
        </w:rPr>
        <w:t>, pa</w:t>
      </w:r>
      <w:r>
        <w:rPr>
          <w:sz w:val="18"/>
          <w:szCs w:val="18"/>
          <w:lang w:val="fr-FR"/>
        </w:rPr>
        <w:t>ge 31</w:t>
      </w:r>
    </w:p>
  </w:footnote>
  <w:footnote w:id="24">
    <w:p w14:paraId="173E878A" w14:textId="4CFB62B7" w:rsidR="003D4E0A" w:rsidRPr="001322F9" w:rsidRDefault="002621BA" w:rsidP="003D4E0A">
      <w:pPr>
        <w:pStyle w:val="Notedefin"/>
        <w:rPr>
          <w:rFonts w:cstheme="minorHAnsi"/>
          <w:sz w:val="18"/>
          <w:szCs w:val="18"/>
          <w:lang w:val="en-US"/>
        </w:rPr>
      </w:pPr>
      <w:r w:rsidRPr="003D4E0A">
        <w:rPr>
          <w:rStyle w:val="Appelnotedebasdep"/>
          <w:sz w:val="18"/>
          <w:szCs w:val="18"/>
        </w:rPr>
        <w:footnoteRef/>
      </w:r>
      <w:r w:rsidRPr="001322F9">
        <w:rPr>
          <w:sz w:val="18"/>
          <w:szCs w:val="18"/>
          <w:lang w:val="en-US"/>
        </w:rPr>
        <w:t xml:space="preserve"> </w:t>
      </w:r>
      <w:r w:rsidR="003D4E0A" w:rsidRPr="001322F9">
        <w:rPr>
          <w:rFonts w:cstheme="minorHAnsi"/>
          <w:sz w:val="18"/>
          <w:szCs w:val="18"/>
          <w:lang w:val="en-US"/>
        </w:rPr>
        <w:t xml:space="preserve">Par. 41 </w:t>
      </w:r>
      <w:r w:rsidR="001322F9" w:rsidRPr="001322F9">
        <w:rPr>
          <w:rFonts w:cstheme="minorHAnsi"/>
          <w:sz w:val="18"/>
          <w:szCs w:val="18"/>
          <w:lang w:val="en-US"/>
        </w:rPr>
        <w:t>and</w:t>
      </w:r>
      <w:r w:rsidR="003D4E0A" w:rsidRPr="001322F9">
        <w:rPr>
          <w:rFonts w:cstheme="minorHAnsi"/>
          <w:sz w:val="18"/>
          <w:szCs w:val="18"/>
          <w:lang w:val="en-US"/>
        </w:rPr>
        <w:t xml:space="preserve"> 42: </w:t>
      </w:r>
      <w:hyperlink r:id="rId20" w:history="1">
        <w:r w:rsidR="003D4E0A" w:rsidRPr="001322F9">
          <w:rPr>
            <w:rStyle w:val="Lienhypertexte"/>
            <w:rFonts w:cstheme="minorHAnsi"/>
            <w:sz w:val="18"/>
            <w:szCs w:val="18"/>
            <w:lang w:val="en-US"/>
          </w:rPr>
          <w:t>CRC/C/FRA/CO/6-7</w:t>
        </w:r>
      </w:hyperlink>
    </w:p>
    <w:p w14:paraId="7927DDC2" w14:textId="54E28735" w:rsidR="002621BA" w:rsidRPr="001322F9" w:rsidRDefault="002621BA">
      <w:pPr>
        <w:pStyle w:val="Notedebasdepage"/>
        <w:rPr>
          <w:bCs/>
          <w:lang w:val="en-US"/>
        </w:rPr>
      </w:pPr>
    </w:p>
  </w:footnote>
  <w:footnote w:id="25">
    <w:p w14:paraId="719F5DA5" w14:textId="1B17D550" w:rsidR="002E5A71" w:rsidRPr="00850CE9" w:rsidRDefault="002E5A71">
      <w:pPr>
        <w:pStyle w:val="Notedebasdepage"/>
        <w:rPr>
          <w:rFonts w:asciiTheme="majorHAnsi" w:hAnsiTheme="majorHAnsi" w:cstheme="majorHAnsi"/>
          <w:sz w:val="18"/>
          <w:szCs w:val="18"/>
          <w:lang w:val="fr-FR"/>
        </w:rPr>
      </w:pPr>
      <w:r w:rsidRPr="00850CE9">
        <w:rPr>
          <w:rStyle w:val="Appelnotedebasdep"/>
          <w:rFonts w:asciiTheme="majorHAnsi" w:hAnsiTheme="majorHAnsi" w:cstheme="majorHAnsi"/>
          <w:sz w:val="18"/>
          <w:szCs w:val="18"/>
        </w:rPr>
        <w:footnoteRef/>
      </w:r>
      <w:r w:rsidRPr="00850CE9">
        <w:rPr>
          <w:rFonts w:asciiTheme="majorHAnsi" w:hAnsiTheme="majorHAnsi" w:cstheme="majorHAnsi"/>
          <w:sz w:val="18"/>
          <w:szCs w:val="18"/>
          <w:lang w:val="fr-FR"/>
        </w:rPr>
        <w:t xml:space="preserve"> Ibid. 15</w:t>
      </w:r>
    </w:p>
  </w:footnote>
  <w:footnote w:id="26">
    <w:p w14:paraId="0D722906" w14:textId="77777777" w:rsidR="00FF01E2" w:rsidRPr="00850CE9" w:rsidRDefault="00FF01E2" w:rsidP="00FF01E2">
      <w:pPr>
        <w:pStyle w:val="Notedebasdepage"/>
        <w:rPr>
          <w:rFonts w:asciiTheme="majorHAnsi" w:hAnsiTheme="majorHAnsi" w:cstheme="majorHAnsi"/>
          <w:sz w:val="18"/>
          <w:szCs w:val="18"/>
          <w:lang w:val="fr-FR"/>
        </w:rPr>
      </w:pPr>
      <w:r w:rsidRPr="00850CE9">
        <w:rPr>
          <w:rStyle w:val="Appelnotedebasdep"/>
          <w:rFonts w:asciiTheme="majorHAnsi" w:hAnsiTheme="majorHAnsi" w:cstheme="majorHAnsi"/>
          <w:sz w:val="18"/>
          <w:szCs w:val="18"/>
        </w:rPr>
        <w:footnoteRef/>
      </w:r>
      <w:r w:rsidRPr="00850CE9">
        <w:rPr>
          <w:rFonts w:asciiTheme="majorHAnsi" w:hAnsiTheme="majorHAnsi" w:cstheme="majorHAnsi"/>
          <w:sz w:val="18"/>
          <w:szCs w:val="18"/>
          <w:lang w:val="fr-FR"/>
        </w:rPr>
        <w:t xml:space="preserve"> Ibid.1, par. 81 et 82</w:t>
      </w:r>
    </w:p>
  </w:footnote>
  <w:footnote w:id="27">
    <w:p w14:paraId="55827BD5" w14:textId="77777777" w:rsidR="009E2789" w:rsidRPr="00850CE9" w:rsidRDefault="009E2789" w:rsidP="009E2789">
      <w:pPr>
        <w:pStyle w:val="Notedebasdepage"/>
        <w:rPr>
          <w:rFonts w:asciiTheme="majorHAnsi" w:hAnsiTheme="majorHAnsi" w:cstheme="majorHAnsi"/>
          <w:sz w:val="18"/>
          <w:szCs w:val="18"/>
          <w:lang w:val="fr-FR"/>
        </w:rPr>
      </w:pPr>
      <w:r w:rsidRPr="00850CE9">
        <w:rPr>
          <w:rStyle w:val="Appelnotedebasdep"/>
          <w:rFonts w:asciiTheme="majorHAnsi" w:hAnsiTheme="majorHAnsi" w:cstheme="majorHAnsi"/>
          <w:sz w:val="18"/>
          <w:szCs w:val="18"/>
        </w:rPr>
        <w:footnoteRef/>
      </w:r>
      <w:r w:rsidRPr="00850CE9">
        <w:rPr>
          <w:rFonts w:asciiTheme="majorHAnsi" w:hAnsiTheme="majorHAnsi" w:cstheme="majorHAnsi"/>
          <w:sz w:val="18"/>
          <w:szCs w:val="18"/>
          <w:lang w:val="fr-FR"/>
        </w:rPr>
        <w:t xml:space="preserve"> </w:t>
      </w:r>
      <w:hyperlink r:id="rId21" w:history="1">
        <w:r w:rsidRPr="00850CE9">
          <w:rPr>
            <w:rStyle w:val="Lienhypertexte"/>
            <w:rFonts w:asciiTheme="majorHAnsi" w:hAnsiTheme="majorHAnsi" w:cstheme="majorHAnsi"/>
            <w:sz w:val="18"/>
            <w:szCs w:val="18"/>
            <w:lang w:val="fr-FR"/>
          </w:rPr>
          <w:t>Gestion de l'eau : la Cour des comptes alerte sur "la situation alarmante" des territoires ultramarins - Guadeloupe la 1ère (francetvinfo.fr)</w:t>
        </w:r>
      </w:hyperlink>
    </w:p>
  </w:footnote>
  <w:footnote w:id="28">
    <w:p w14:paraId="7C77AE9B" w14:textId="77777777" w:rsidR="00796C26" w:rsidRPr="00850CE9" w:rsidRDefault="00796C26" w:rsidP="00796C26">
      <w:pPr>
        <w:pStyle w:val="Notedebasdepage"/>
        <w:rPr>
          <w:rFonts w:asciiTheme="majorHAnsi" w:hAnsiTheme="majorHAnsi" w:cstheme="majorHAnsi"/>
          <w:sz w:val="18"/>
          <w:szCs w:val="18"/>
          <w:lang w:val="fr-FR"/>
        </w:rPr>
      </w:pPr>
      <w:r w:rsidRPr="00850CE9">
        <w:rPr>
          <w:rStyle w:val="Appelnotedebasdep"/>
          <w:rFonts w:asciiTheme="majorHAnsi" w:hAnsiTheme="majorHAnsi" w:cstheme="majorHAnsi"/>
          <w:sz w:val="18"/>
          <w:szCs w:val="18"/>
        </w:rPr>
        <w:footnoteRef/>
      </w:r>
      <w:r w:rsidRPr="00850CE9">
        <w:rPr>
          <w:rFonts w:asciiTheme="majorHAnsi" w:hAnsiTheme="majorHAnsi" w:cstheme="majorHAnsi"/>
          <w:sz w:val="18"/>
          <w:szCs w:val="18"/>
          <w:lang w:val="fr-FR"/>
        </w:rPr>
        <w:t xml:space="preserve">  </w:t>
      </w:r>
      <w:hyperlink r:id="rId22" w:anchor=":~:text=En%20Outre%2Dmer%2C%20les%20%C3%A9carts,%2C66%20euros%2Fm%C2%B3)." w:history="1">
        <w:r w:rsidRPr="00850CE9">
          <w:rPr>
            <w:rStyle w:val="Lienhypertexte"/>
            <w:rFonts w:asciiTheme="majorHAnsi" w:hAnsiTheme="majorHAnsi" w:cstheme="majorHAnsi"/>
            <w:sz w:val="18"/>
            <w:szCs w:val="18"/>
            <w:lang w:val="fr-FR"/>
          </w:rPr>
          <w:t>Eau potable : dans quelle région de France est-elle la plus chère ? | vie-publique.fr</w:t>
        </w:r>
      </w:hyperlink>
      <w:r w:rsidRPr="00850CE9">
        <w:rPr>
          <w:rFonts w:asciiTheme="majorHAnsi" w:hAnsiTheme="majorHAnsi" w:cstheme="majorHAnsi"/>
          <w:color w:val="212529"/>
          <w:sz w:val="18"/>
          <w:szCs w:val="18"/>
          <w:shd w:val="clear" w:color="auto" w:fill="FFFFFF"/>
          <w:lang w:val="fr-FR"/>
        </w:rPr>
        <w:t xml:space="preserve"> </w:t>
      </w:r>
    </w:p>
  </w:footnote>
  <w:footnote w:id="29">
    <w:p w14:paraId="44FAE200" w14:textId="77777777" w:rsidR="00796C26" w:rsidRPr="00850CE9" w:rsidRDefault="00796C26" w:rsidP="00796C26">
      <w:pPr>
        <w:pStyle w:val="Notedebasdepage"/>
        <w:rPr>
          <w:rFonts w:asciiTheme="majorHAnsi" w:hAnsiTheme="majorHAnsi" w:cstheme="majorHAnsi"/>
          <w:sz w:val="18"/>
          <w:szCs w:val="18"/>
          <w:lang w:val="fr-FR"/>
        </w:rPr>
      </w:pPr>
      <w:r w:rsidRPr="00850CE9">
        <w:rPr>
          <w:rStyle w:val="Appelnotedebasdep"/>
          <w:rFonts w:asciiTheme="majorHAnsi" w:hAnsiTheme="majorHAnsi" w:cstheme="majorHAnsi"/>
          <w:sz w:val="18"/>
          <w:szCs w:val="18"/>
        </w:rPr>
        <w:footnoteRef/>
      </w:r>
      <w:r w:rsidRPr="00850CE9">
        <w:rPr>
          <w:rFonts w:asciiTheme="majorHAnsi" w:hAnsiTheme="majorHAnsi" w:cstheme="majorHAnsi"/>
          <w:sz w:val="18"/>
          <w:szCs w:val="18"/>
          <w:lang w:val="fr-FR"/>
        </w:rPr>
        <w:t xml:space="preserve"> </w:t>
      </w:r>
      <w:r w:rsidRPr="00850CE9">
        <w:rPr>
          <w:rFonts w:asciiTheme="majorHAnsi" w:hAnsiTheme="majorHAnsi" w:cstheme="majorHAnsi"/>
          <w:color w:val="212529"/>
          <w:sz w:val="18"/>
          <w:szCs w:val="18"/>
          <w:shd w:val="clear" w:color="auto" w:fill="FFFFFF"/>
          <w:lang w:val="fr-FR"/>
        </w:rPr>
        <w:t>En 2017, le prix moyen de l'eau et de l'assainissement collectif en Guadeloupe était de 4,89€/m3</w:t>
      </w:r>
      <w:r w:rsidRPr="00850CE9">
        <w:rPr>
          <w:rStyle w:val="Appelnotedebasdep"/>
          <w:rFonts w:asciiTheme="majorHAnsi" w:hAnsiTheme="majorHAnsi" w:cstheme="majorHAnsi"/>
          <w:color w:val="212529"/>
          <w:sz w:val="18"/>
          <w:szCs w:val="18"/>
          <w:shd w:val="clear" w:color="auto" w:fill="FFFFFF"/>
          <w:lang w:val="fr-FR"/>
        </w:rPr>
        <w:footnoteRef/>
      </w:r>
      <w:r w:rsidRPr="00850CE9">
        <w:rPr>
          <w:rFonts w:asciiTheme="majorHAnsi" w:hAnsiTheme="majorHAnsi" w:cstheme="majorHAnsi"/>
          <w:color w:val="212529"/>
          <w:sz w:val="18"/>
          <w:szCs w:val="18"/>
          <w:shd w:val="clear" w:color="auto" w:fill="FFFFFF"/>
          <w:lang w:val="fr-FR"/>
        </w:rPr>
        <w:t xml:space="preserve"> contre</w:t>
      </w:r>
      <w:r w:rsidRPr="00850CE9">
        <w:rPr>
          <w:rFonts w:asciiTheme="majorHAnsi" w:hAnsiTheme="majorHAnsi" w:cstheme="majorHAnsi"/>
          <w:color w:val="222222"/>
          <w:sz w:val="18"/>
          <w:szCs w:val="18"/>
          <w:lang w:val="fr-FR"/>
        </w:rPr>
        <w:t xml:space="preserve"> </w:t>
      </w:r>
      <w:r w:rsidRPr="00850CE9">
        <w:rPr>
          <w:rFonts w:asciiTheme="majorHAnsi" w:eastAsia="Times New Roman" w:hAnsiTheme="majorHAnsi" w:cstheme="majorHAnsi"/>
          <w:color w:val="222222"/>
          <w:sz w:val="18"/>
          <w:szCs w:val="18"/>
          <w:lang w:val="fr-FR"/>
        </w:rPr>
        <w:t>3,56€/m3 au niveau national</w:t>
      </w:r>
      <w:r w:rsidRPr="00850CE9">
        <w:rPr>
          <w:rFonts w:asciiTheme="majorHAnsi" w:hAnsiTheme="majorHAnsi" w:cstheme="majorHAnsi"/>
          <w:sz w:val="18"/>
          <w:szCs w:val="18"/>
          <w:lang w:val="fr-FR"/>
        </w:rPr>
        <w:t xml:space="preserve"> Source : </w:t>
      </w:r>
      <w:hyperlink r:id="rId23" w:history="1">
        <w:r w:rsidRPr="00850CE9">
          <w:rPr>
            <w:rStyle w:val="Lienhypertexte"/>
            <w:rFonts w:asciiTheme="majorHAnsi" w:hAnsiTheme="majorHAnsi" w:cstheme="majorHAnsi"/>
            <w:sz w:val="18"/>
            <w:szCs w:val="18"/>
            <w:lang w:val="fr-FR"/>
          </w:rPr>
          <w:t>Les entreprises de l’eau, communiqué de presse du 28 novembre 2017 </w:t>
        </w:r>
      </w:hyperlink>
    </w:p>
  </w:footnote>
  <w:footnote w:id="30">
    <w:p w14:paraId="554229A9" w14:textId="77777777" w:rsidR="00796C26" w:rsidRPr="00850CE9" w:rsidRDefault="00796C26" w:rsidP="00796C26">
      <w:pPr>
        <w:pStyle w:val="Notedebasdepage"/>
        <w:rPr>
          <w:rFonts w:asciiTheme="majorHAnsi" w:hAnsiTheme="majorHAnsi" w:cstheme="majorHAnsi"/>
          <w:sz w:val="18"/>
          <w:szCs w:val="18"/>
          <w:lang w:val="fr-FR"/>
        </w:rPr>
      </w:pPr>
      <w:r w:rsidRPr="00850CE9">
        <w:rPr>
          <w:rStyle w:val="Appelnotedebasdep"/>
          <w:rFonts w:asciiTheme="majorHAnsi" w:hAnsiTheme="majorHAnsi" w:cstheme="majorHAnsi"/>
          <w:sz w:val="18"/>
          <w:szCs w:val="18"/>
        </w:rPr>
        <w:footnoteRef/>
      </w:r>
      <w:r w:rsidRPr="00850CE9">
        <w:rPr>
          <w:rFonts w:asciiTheme="majorHAnsi" w:hAnsiTheme="majorHAnsi" w:cstheme="majorHAnsi"/>
          <w:sz w:val="18"/>
          <w:szCs w:val="18"/>
          <w:lang w:val="fr-FR"/>
        </w:rPr>
        <w:t xml:space="preserve"> Sources : INSEE (voir point 3). Voir également : </w:t>
      </w:r>
      <w:hyperlink r:id="rId24" w:history="1">
        <w:r w:rsidRPr="00850CE9">
          <w:rPr>
            <w:rStyle w:val="Lienhypertexte"/>
            <w:rFonts w:asciiTheme="majorHAnsi" w:hAnsiTheme="majorHAnsi" w:cstheme="majorHAnsi"/>
            <w:sz w:val="18"/>
            <w:szCs w:val="18"/>
            <w:lang w:val="fr-FR"/>
          </w:rPr>
          <w:t>Pourquoi une bouteille d'eau peut coûter deux à trois fois plus cher aux Antilles que dans l'Hexagone ? - Outre-mer la 1ère (francetvinfo.fr)</w:t>
        </w:r>
      </w:hyperlink>
    </w:p>
  </w:footnote>
  <w:footnote w:id="31">
    <w:p w14:paraId="370B52EE" w14:textId="581EA629" w:rsidR="00877300" w:rsidRPr="00EF428F" w:rsidRDefault="00877300" w:rsidP="00877300">
      <w:pPr>
        <w:pStyle w:val="Notedebasdepage"/>
        <w:jc w:val="both"/>
        <w:rPr>
          <w:rFonts w:asciiTheme="majorHAnsi" w:hAnsiTheme="majorHAnsi" w:cstheme="majorHAnsi"/>
          <w:sz w:val="18"/>
          <w:szCs w:val="18"/>
          <w:lang w:val="en-US"/>
        </w:rPr>
      </w:pPr>
      <w:r w:rsidRPr="000E7BC6">
        <w:rPr>
          <w:rStyle w:val="Appelnotedebasdep"/>
          <w:rFonts w:asciiTheme="majorHAnsi" w:hAnsiTheme="majorHAnsi" w:cstheme="majorHAnsi"/>
          <w:sz w:val="18"/>
          <w:szCs w:val="18"/>
        </w:rPr>
        <w:footnoteRef/>
      </w:r>
      <w:r w:rsidRPr="00EF428F">
        <w:rPr>
          <w:rFonts w:asciiTheme="majorHAnsi" w:hAnsiTheme="majorHAnsi" w:cstheme="majorHAnsi"/>
          <w:sz w:val="18"/>
          <w:szCs w:val="18"/>
          <w:lang w:val="en-US"/>
        </w:rPr>
        <w:t xml:space="preserve"> </w:t>
      </w:r>
      <w:r w:rsidR="00EF428F" w:rsidRPr="00EF428F">
        <w:rPr>
          <w:rFonts w:asciiTheme="majorHAnsi" w:hAnsiTheme="majorHAnsi" w:cstheme="majorHAnsi"/>
          <w:sz w:val="18"/>
          <w:szCs w:val="18"/>
          <w:lang w:val="en-US"/>
        </w:rPr>
        <w:t>The victim's name has been changed</w:t>
      </w:r>
      <w:r w:rsidR="00EF428F">
        <w:rPr>
          <w:rFonts w:asciiTheme="majorHAnsi" w:hAnsiTheme="majorHAnsi" w:cstheme="majorHAnsi"/>
          <w:sz w:val="18"/>
          <w:szCs w:val="18"/>
          <w:lang w:val="en-US"/>
        </w:rPr>
        <w:t xml:space="preserve"> to respect confidentiality</w:t>
      </w:r>
      <w:r w:rsidR="00EF428F" w:rsidRPr="00EF428F">
        <w:rPr>
          <w:rFonts w:asciiTheme="majorHAnsi" w:hAnsiTheme="majorHAnsi" w:cstheme="majorHAnsi"/>
          <w:sz w:val="18"/>
          <w:szCs w:val="18"/>
          <w:lang w:val="en-US"/>
        </w:rPr>
        <w:t>.</w:t>
      </w:r>
    </w:p>
  </w:footnote>
  <w:footnote w:id="32">
    <w:p w14:paraId="2C61A7BF" w14:textId="77777777" w:rsidR="00EF428F" w:rsidRPr="000E7BC6" w:rsidRDefault="00EF428F" w:rsidP="00EF428F">
      <w:pPr>
        <w:pStyle w:val="Titre2"/>
        <w:shd w:val="clear" w:color="auto" w:fill="FFFFFF"/>
        <w:spacing w:before="0" w:after="75"/>
        <w:rPr>
          <w:rFonts w:cstheme="majorHAnsi"/>
          <w:color w:val="013C68"/>
          <w:sz w:val="18"/>
          <w:szCs w:val="18"/>
          <w:lang w:val="fr-FR"/>
        </w:rPr>
      </w:pPr>
      <w:r w:rsidRPr="000E7BC6">
        <w:rPr>
          <w:rStyle w:val="Appelnotedebasdep"/>
          <w:rFonts w:cstheme="majorHAnsi"/>
          <w:sz w:val="18"/>
          <w:szCs w:val="18"/>
        </w:rPr>
        <w:footnoteRef/>
      </w:r>
      <w:r w:rsidRPr="000E7BC6">
        <w:rPr>
          <w:rFonts w:cstheme="majorHAnsi"/>
          <w:sz w:val="18"/>
          <w:szCs w:val="18"/>
          <w:lang w:val="fr-FR"/>
        </w:rPr>
        <w:t xml:space="preserve"> </w:t>
      </w:r>
      <w:hyperlink r:id="rId25" w:history="1">
        <w:r w:rsidRPr="000E7BC6">
          <w:rPr>
            <w:rStyle w:val="Lienhypertexte"/>
            <w:rFonts w:cstheme="majorHAnsi"/>
            <w:sz w:val="18"/>
            <w:szCs w:val="18"/>
            <w:lang w:val="fr-FR"/>
          </w:rPr>
          <w:t>Rapport de la Commission d'enquête relative à la mainmise sur la ressource en eau par les intérêts privés et ses conséquences - N° 4376</w:t>
        </w:r>
      </w:hyperlink>
      <w:r w:rsidRPr="000E7BC6">
        <w:rPr>
          <w:rFonts w:cstheme="majorHAnsi"/>
          <w:color w:val="013C68"/>
          <w:sz w:val="18"/>
          <w:szCs w:val="18"/>
          <w:lang w:val="fr-FR"/>
        </w:rPr>
        <w:t>, p.17-18.</w:t>
      </w:r>
    </w:p>
    <w:p w14:paraId="396D25BA" w14:textId="77777777" w:rsidR="00EF428F" w:rsidRPr="00802BA3" w:rsidRDefault="00EF428F" w:rsidP="00EF428F">
      <w:pPr>
        <w:pStyle w:val="Notedebasdepage"/>
        <w:rPr>
          <w:lang w:val="fr-FR"/>
        </w:rPr>
      </w:pPr>
    </w:p>
  </w:footnote>
  <w:footnote w:id="33">
    <w:p w14:paraId="6CEB926E" w14:textId="77777777" w:rsidR="00FA1BEE" w:rsidRPr="002E5A71" w:rsidRDefault="00FA1BEE" w:rsidP="00FA1BEE">
      <w:pPr>
        <w:pStyle w:val="Notedebasdepage"/>
        <w:rPr>
          <w:lang w:val="fr-FR"/>
        </w:rPr>
      </w:pPr>
      <w:r w:rsidRPr="002E5A71">
        <w:rPr>
          <w:rStyle w:val="Appelnotedebasdep"/>
          <w:sz w:val="18"/>
          <w:szCs w:val="18"/>
        </w:rPr>
        <w:footnoteRef/>
      </w:r>
      <w:r w:rsidRPr="002967C9">
        <w:rPr>
          <w:sz w:val="18"/>
          <w:szCs w:val="18"/>
          <w:lang w:val="fr-FR"/>
        </w:rPr>
        <w:t xml:space="preserve"> Ibid. 15</w:t>
      </w:r>
    </w:p>
  </w:footnote>
  <w:footnote w:id="34">
    <w:p w14:paraId="12B466FE" w14:textId="77777777" w:rsidR="00367480" w:rsidRPr="003F69A0" w:rsidRDefault="00367480" w:rsidP="00367480">
      <w:pPr>
        <w:pStyle w:val="Notedebasdepage"/>
        <w:rPr>
          <w:rFonts w:asciiTheme="majorHAnsi" w:hAnsiTheme="majorHAnsi" w:cstheme="majorHAnsi"/>
          <w:sz w:val="18"/>
          <w:szCs w:val="18"/>
          <w:lang w:val="fr-FR"/>
        </w:rPr>
      </w:pPr>
      <w:r w:rsidRPr="003F69A0">
        <w:rPr>
          <w:rStyle w:val="Appelnotedebasdep"/>
          <w:rFonts w:asciiTheme="majorHAnsi" w:hAnsiTheme="majorHAnsi" w:cstheme="majorHAnsi"/>
          <w:sz w:val="18"/>
          <w:szCs w:val="18"/>
        </w:rPr>
        <w:footnoteRef/>
      </w:r>
      <w:r w:rsidRPr="003F69A0">
        <w:rPr>
          <w:rFonts w:asciiTheme="majorHAnsi" w:hAnsiTheme="majorHAnsi" w:cstheme="majorHAnsi"/>
          <w:sz w:val="18"/>
          <w:szCs w:val="18"/>
          <w:lang w:val="fr-FR"/>
        </w:rPr>
        <w:t xml:space="preserve"> </w:t>
      </w:r>
      <w:r w:rsidRPr="003F69A0">
        <w:rPr>
          <w:rFonts w:asciiTheme="majorHAnsi" w:hAnsiTheme="majorHAnsi" w:cstheme="majorHAnsi"/>
          <w:bCs/>
          <w:color w:val="000000" w:themeColor="text1"/>
          <w:sz w:val="18"/>
          <w:szCs w:val="18"/>
          <w:shd w:val="clear" w:color="auto" w:fill="FFFFFF"/>
          <w:lang w:val="fr-FR"/>
        </w:rPr>
        <w:t xml:space="preserve">en vertu de l’article </w:t>
      </w:r>
      <w:hyperlink r:id="rId26" w:tgtFrame="_blank" w:tooltip="Ouvrir " w:history="1">
        <w:r w:rsidRPr="003F69A0">
          <w:rPr>
            <w:rStyle w:val="Lienhypertexte"/>
            <w:rFonts w:asciiTheme="majorHAnsi" w:hAnsiTheme="majorHAnsi" w:cstheme="majorHAnsi"/>
            <w:color w:val="3054B8"/>
            <w:sz w:val="18"/>
            <w:szCs w:val="18"/>
            <w:shd w:val="clear" w:color="auto" w:fill="FFFFFF"/>
            <w:lang w:val="fr-FR"/>
          </w:rPr>
          <w:t>L. 2224-7-1</w:t>
        </w:r>
      </w:hyperlink>
      <w:r w:rsidRPr="003F69A0">
        <w:rPr>
          <w:rFonts w:asciiTheme="majorHAnsi" w:hAnsiTheme="majorHAnsi" w:cstheme="majorHAnsi"/>
          <w:color w:val="212529"/>
          <w:sz w:val="18"/>
          <w:szCs w:val="18"/>
          <w:shd w:val="clear" w:color="auto" w:fill="FFFFFF"/>
          <w:lang w:val="fr-FR"/>
        </w:rPr>
        <w:t> </w:t>
      </w:r>
      <w:r w:rsidRPr="003F69A0">
        <w:rPr>
          <w:rFonts w:asciiTheme="majorHAnsi" w:hAnsiTheme="majorHAnsi" w:cstheme="majorHAnsi"/>
          <w:color w:val="000000" w:themeColor="text1"/>
          <w:sz w:val="18"/>
          <w:szCs w:val="18"/>
          <w:shd w:val="clear" w:color="auto" w:fill="FFFFFF"/>
          <w:lang w:val="fr-FR"/>
        </w:rPr>
        <w:t>du code général des collectivités territoriales</w:t>
      </w:r>
    </w:p>
  </w:footnote>
  <w:footnote w:id="35">
    <w:p w14:paraId="2DDFC78F" w14:textId="288CE9C2" w:rsidR="00367480" w:rsidRPr="009C2A17" w:rsidRDefault="00367480" w:rsidP="00367480">
      <w:pPr>
        <w:spacing w:after="0"/>
        <w:jc w:val="both"/>
        <w:rPr>
          <w:rFonts w:asciiTheme="majorHAnsi" w:hAnsiTheme="majorHAnsi" w:cstheme="majorHAnsi"/>
          <w:sz w:val="18"/>
          <w:szCs w:val="18"/>
          <w:shd w:val="clear" w:color="auto" w:fill="FFFFFF"/>
          <w:lang w:val="en-US"/>
        </w:rPr>
      </w:pPr>
      <w:r w:rsidRPr="009C2A17">
        <w:rPr>
          <w:rStyle w:val="Appelnotedebasdep"/>
          <w:rFonts w:asciiTheme="majorHAnsi" w:hAnsiTheme="majorHAnsi" w:cstheme="majorHAnsi"/>
          <w:sz w:val="18"/>
          <w:szCs w:val="18"/>
        </w:rPr>
        <w:footnoteRef/>
      </w:r>
      <w:r w:rsidRPr="009C2A17">
        <w:rPr>
          <w:rFonts w:asciiTheme="majorHAnsi" w:hAnsiTheme="majorHAnsi" w:cstheme="majorHAnsi"/>
          <w:sz w:val="18"/>
          <w:szCs w:val="18"/>
          <w:lang w:val="en-US"/>
        </w:rPr>
        <w:t xml:space="preserve"> </w:t>
      </w:r>
      <w:r w:rsidR="009C2A17" w:rsidRPr="009C2A17">
        <w:rPr>
          <w:rFonts w:asciiTheme="majorHAnsi" w:hAnsiTheme="majorHAnsi" w:cstheme="majorHAnsi"/>
          <w:color w:val="000000" w:themeColor="text1"/>
          <w:sz w:val="18"/>
          <w:szCs w:val="18"/>
          <w:lang w:val="en-US"/>
        </w:rPr>
        <w:t>OHCHR</w:t>
      </w:r>
      <w:r w:rsidRPr="009C2A17">
        <w:rPr>
          <w:rFonts w:asciiTheme="majorHAnsi" w:hAnsiTheme="majorHAnsi" w:cstheme="majorHAnsi"/>
          <w:color w:val="000000" w:themeColor="text1"/>
          <w:sz w:val="18"/>
          <w:szCs w:val="18"/>
          <w:lang w:val="en-US"/>
        </w:rPr>
        <w:t xml:space="preserve">, </w:t>
      </w:r>
      <w:hyperlink r:id="rId27" w:history="1">
        <w:r w:rsidR="009C2A17" w:rsidRPr="009C2A17">
          <w:rPr>
            <w:rStyle w:val="Lienhypertexte"/>
            <w:rFonts w:asciiTheme="majorHAnsi" w:hAnsiTheme="majorHAnsi" w:cstheme="majorHAnsi"/>
            <w:sz w:val="18"/>
            <w:szCs w:val="18"/>
          </w:rPr>
          <w:t>Fact sheet No. 35: Right to Water</w:t>
        </w:r>
      </w:hyperlink>
      <w:r w:rsidR="009C2A17" w:rsidRPr="009C2A17">
        <w:rPr>
          <w:rFonts w:asciiTheme="majorHAnsi" w:hAnsiTheme="majorHAnsi" w:cstheme="majorHAnsi"/>
          <w:sz w:val="18"/>
          <w:szCs w:val="18"/>
        </w:rPr>
        <w:t xml:space="preserve">, </w:t>
      </w:r>
      <w:r w:rsidRPr="009C2A17">
        <w:rPr>
          <w:rFonts w:asciiTheme="majorHAnsi" w:hAnsiTheme="majorHAnsi" w:cstheme="majorHAnsi"/>
          <w:color w:val="000000" w:themeColor="text1"/>
          <w:sz w:val="18"/>
          <w:szCs w:val="18"/>
          <w:shd w:val="clear" w:color="auto" w:fill="FFFFFF"/>
          <w:lang w:val="en-US"/>
        </w:rPr>
        <w:t>p.3</w:t>
      </w:r>
      <w:r w:rsidR="009C2A17">
        <w:rPr>
          <w:rFonts w:asciiTheme="majorHAnsi" w:hAnsiTheme="majorHAnsi" w:cstheme="majorHAnsi"/>
          <w:color w:val="000000" w:themeColor="text1"/>
          <w:sz w:val="18"/>
          <w:szCs w:val="18"/>
          <w:shd w:val="clear" w:color="auto" w:fill="FFFFFF"/>
          <w:lang w:val="en-US"/>
        </w:rPr>
        <w:t>2</w:t>
      </w:r>
    </w:p>
  </w:footnote>
  <w:footnote w:id="36">
    <w:p w14:paraId="7110FB4C" w14:textId="77777777" w:rsidR="00DE3EA2" w:rsidRPr="003F69A0" w:rsidRDefault="00DE3EA2" w:rsidP="00DE3EA2">
      <w:pPr>
        <w:pStyle w:val="Notedebasdepage"/>
        <w:rPr>
          <w:rFonts w:asciiTheme="majorHAnsi" w:hAnsiTheme="majorHAnsi" w:cstheme="majorHAnsi"/>
          <w:sz w:val="18"/>
          <w:szCs w:val="18"/>
          <w:lang w:val="fr-FR"/>
        </w:rPr>
      </w:pPr>
      <w:r w:rsidRPr="003F69A0">
        <w:rPr>
          <w:rStyle w:val="Appelnotedebasdep"/>
          <w:rFonts w:asciiTheme="majorHAnsi" w:hAnsiTheme="majorHAnsi" w:cstheme="majorHAnsi"/>
          <w:sz w:val="18"/>
          <w:szCs w:val="18"/>
        </w:rPr>
        <w:footnoteRef/>
      </w:r>
      <w:r w:rsidRPr="003F69A0">
        <w:rPr>
          <w:rFonts w:asciiTheme="majorHAnsi" w:hAnsiTheme="majorHAnsi" w:cstheme="majorHAnsi"/>
          <w:sz w:val="18"/>
          <w:szCs w:val="18"/>
          <w:lang w:val="fr-FR"/>
        </w:rPr>
        <w:t xml:space="preserve"> </w:t>
      </w:r>
      <w:hyperlink r:id="rId28" w:history="1">
        <w:r w:rsidRPr="003F69A0">
          <w:rPr>
            <w:rStyle w:val="Lienhypertexte"/>
            <w:rFonts w:asciiTheme="majorHAnsi" w:hAnsiTheme="majorHAnsi" w:cstheme="majorHAnsi"/>
            <w:sz w:val="18"/>
            <w:szCs w:val="18"/>
            <w:lang w:val="fr-FR"/>
          </w:rPr>
          <w:t>Les 53 mesures du plan eau | gouvernement.fr</w:t>
        </w:r>
      </w:hyperlink>
    </w:p>
  </w:footnote>
  <w:footnote w:id="37">
    <w:p w14:paraId="780679B7" w14:textId="77777777" w:rsidR="002967C9" w:rsidRPr="004B1ED4" w:rsidRDefault="002967C9" w:rsidP="002967C9">
      <w:pPr>
        <w:pStyle w:val="Notedebasdepage"/>
        <w:rPr>
          <w:lang w:val="fr-FR"/>
        </w:rPr>
      </w:pPr>
      <w:r w:rsidRPr="003F69A0">
        <w:rPr>
          <w:rStyle w:val="Appelnotedebasdep"/>
          <w:rFonts w:asciiTheme="majorHAnsi" w:hAnsiTheme="majorHAnsi" w:cstheme="majorHAnsi"/>
          <w:sz w:val="18"/>
          <w:szCs w:val="18"/>
        </w:rPr>
        <w:footnoteRef/>
      </w:r>
      <w:r w:rsidRPr="003F69A0">
        <w:rPr>
          <w:rFonts w:asciiTheme="majorHAnsi" w:hAnsiTheme="majorHAnsi" w:cstheme="majorHAnsi"/>
          <w:sz w:val="18"/>
          <w:szCs w:val="18"/>
          <w:lang w:val="fr-FR"/>
        </w:rPr>
        <w:t xml:space="preserve"> </w:t>
      </w:r>
      <w:hyperlink r:id="rId29" w:history="1">
        <w:r w:rsidRPr="003F69A0">
          <w:rPr>
            <w:rStyle w:val="Lienhypertexte"/>
            <w:rFonts w:asciiTheme="majorHAnsi" w:hAnsiTheme="majorHAnsi" w:cstheme="majorHAnsi"/>
            <w:sz w:val="18"/>
            <w:szCs w:val="18"/>
            <w:lang w:val="fr-FR"/>
          </w:rPr>
          <w:t>Le Quotidien — La population autochtone continue de croître et est beaucoup plus jeune que la population non autochtone, malgré un ralentissement de son rythme de croissance (statcan.gc.ca)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5C4FE" w14:textId="03682EB0" w:rsidR="00753EAD" w:rsidRPr="00753EAD" w:rsidRDefault="00BA0154" w:rsidP="00D20341">
    <w:pPr>
      <w:spacing w:after="0" w:line="240" w:lineRule="auto"/>
      <w:ind w:left="1416"/>
      <w:jc w:val="center"/>
      <w:rPr>
        <w:rFonts w:ascii="Dreaming Outloud Pro" w:hAnsi="Dreaming Outloud Pro" w:cs="Dreaming Outloud Pro"/>
        <w:b/>
        <w:bCs/>
        <w:smallCaps/>
        <w:noProof/>
        <w:color w:val="229693"/>
        <w:sz w:val="24"/>
        <w:szCs w:val="24"/>
        <w:lang w:val="en-US"/>
      </w:rPr>
    </w:pPr>
    <w:r w:rsidRPr="00753EAD">
      <w:rPr>
        <w:rFonts w:asciiTheme="majorHAnsi" w:hAnsiTheme="majorHAnsi" w:cstheme="majorHAnsi"/>
        <w:b/>
        <w:bCs/>
        <w:smallCaps/>
        <w:noProof/>
        <w:color w:val="229693"/>
        <w:sz w:val="24"/>
        <w:szCs w:val="24"/>
      </w:rPr>
      <w:drawing>
        <wp:anchor distT="0" distB="0" distL="114300" distR="114300" simplePos="0" relativeHeight="251659264" behindDoc="0" locked="0" layoutInCell="1" allowOverlap="1" wp14:anchorId="2928B9F7" wp14:editId="6ABD75E9">
          <wp:simplePos x="0" y="0"/>
          <wp:positionH relativeFrom="margin">
            <wp:align>left</wp:align>
          </wp:positionH>
          <wp:positionV relativeFrom="paragraph">
            <wp:posOffset>-230205</wp:posOffset>
          </wp:positionV>
          <wp:extent cx="745262" cy="590598"/>
          <wp:effectExtent l="0" t="0" r="0" b="0"/>
          <wp:wrapNone/>
          <wp:docPr id="1895659773" name="Image 1895659773" descr="Une image contenant carte&#10;&#10;Description générée automatiquement">
            <a:extLst xmlns:a="http://schemas.openxmlformats.org/drawingml/2006/main">
              <a:ext uri="{FF2B5EF4-FFF2-40B4-BE49-F238E27FC236}">
                <a16:creationId xmlns:a16="http://schemas.microsoft.com/office/drawing/2014/main" id="{3FA639FF-CC94-471D-1E7D-F673FD6FEE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Une image contenant carte&#10;&#10;Description générée automatiquement">
                    <a:extLst>
                      <a:ext uri="{FF2B5EF4-FFF2-40B4-BE49-F238E27FC236}">
                        <a16:creationId xmlns:a16="http://schemas.microsoft.com/office/drawing/2014/main" id="{3FA639FF-CC94-471D-1E7D-F673FD6FEE5F}"/>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17268" r="1" b="1"/>
                  <a:stretch/>
                </pic:blipFill>
                <pic:spPr>
                  <a:xfrm>
                    <a:off x="0" y="0"/>
                    <a:ext cx="745262" cy="590598"/>
                  </a:xfrm>
                  <a:custGeom>
                    <a:avLst/>
                    <a:gdLst/>
                    <a:ahLst/>
                    <a:cxnLst/>
                    <a:rect l="l" t="t" r="r" b="b"/>
                    <a:pathLst>
                      <a:path w="3555818" h="2817584">
                        <a:moveTo>
                          <a:pt x="1777909" y="0"/>
                        </a:moveTo>
                        <a:cubicBezTo>
                          <a:pt x="2759821" y="0"/>
                          <a:pt x="3555818" y="795997"/>
                          <a:pt x="3555818" y="1777909"/>
                        </a:cubicBezTo>
                        <a:cubicBezTo>
                          <a:pt x="3555818" y="2146126"/>
                          <a:pt x="3443881" y="2488199"/>
                          <a:pt x="3252179" y="2771955"/>
                        </a:cubicBezTo>
                        <a:lnTo>
                          <a:pt x="3218058" y="2817584"/>
                        </a:lnTo>
                        <a:lnTo>
                          <a:pt x="337760" y="2817584"/>
                        </a:lnTo>
                        <a:lnTo>
                          <a:pt x="303639" y="2771955"/>
                        </a:lnTo>
                        <a:cubicBezTo>
                          <a:pt x="111937" y="2488199"/>
                          <a:pt x="0" y="2146126"/>
                          <a:pt x="0" y="1777909"/>
                        </a:cubicBezTo>
                        <a:cubicBezTo>
                          <a:pt x="0" y="795997"/>
                          <a:pt x="795997" y="0"/>
                          <a:pt x="1777909" y="0"/>
                        </a:cubicBezTo>
                        <a:close/>
                      </a:path>
                    </a:pathLst>
                  </a:custGeom>
                </pic:spPr>
              </pic:pic>
            </a:graphicData>
          </a:graphic>
          <wp14:sizeRelH relativeFrom="margin">
            <wp14:pctWidth>0</wp14:pctWidth>
          </wp14:sizeRelH>
          <wp14:sizeRelV relativeFrom="margin">
            <wp14:pctHeight>0</wp14:pctHeight>
          </wp14:sizeRelV>
        </wp:anchor>
      </w:drawing>
    </w:r>
    <w:r w:rsidR="00753EAD" w:rsidRPr="00753EAD">
      <w:rPr>
        <w:rFonts w:ascii="Dreaming Outloud Pro" w:hAnsi="Dreaming Outloud Pro" w:cs="Dreaming Outloud Pro"/>
        <w:b/>
        <w:bCs/>
        <w:smallCaps/>
        <w:noProof/>
        <w:color w:val="229693"/>
        <w:sz w:val="24"/>
        <w:szCs w:val="24"/>
        <w:lang w:val="en-US"/>
      </w:rPr>
      <w:t>KIMBE RED F.W.I.</w:t>
    </w:r>
    <w:r w:rsidR="00AA31B8">
      <w:rPr>
        <w:rFonts w:ascii="Dreaming Outloud Pro" w:hAnsi="Dreaming Outloud Pro" w:cs="Dreaming Outloud Pro"/>
        <w:b/>
        <w:bCs/>
        <w:smallCaps/>
        <w:noProof/>
        <w:color w:val="229693"/>
        <w:sz w:val="24"/>
        <w:szCs w:val="24"/>
        <w:lang w:val="en-US"/>
      </w:rPr>
      <w:t xml:space="preserve"> </w:t>
    </w:r>
    <w:r w:rsidR="00753EAD" w:rsidRPr="00753EAD">
      <w:rPr>
        <w:rFonts w:ascii="Dreaming Outloud Pro" w:hAnsi="Dreaming Outloud Pro" w:cs="Dreaming Outloud Pro"/>
        <w:b/>
        <w:bCs/>
        <w:smallCaps/>
        <w:noProof/>
        <w:color w:val="229693"/>
        <w:sz w:val="24"/>
        <w:szCs w:val="24"/>
        <w:lang w:val="en-US"/>
      </w:rPr>
      <w:t>(F</w:t>
    </w:r>
    <w:r w:rsidR="00AA31B8">
      <w:rPr>
        <w:rFonts w:ascii="Dreaming Outloud Pro" w:hAnsi="Dreaming Outloud Pro" w:cs="Dreaming Outloud Pro"/>
        <w:b/>
        <w:bCs/>
        <w:smallCaps/>
        <w:noProof/>
        <w:color w:val="229693"/>
        <w:sz w:val="24"/>
        <w:szCs w:val="24"/>
        <w:lang w:val="en-US"/>
      </w:rPr>
      <w:t>rench</w:t>
    </w:r>
    <w:r w:rsidR="00753EAD" w:rsidRPr="00753EAD">
      <w:rPr>
        <w:rFonts w:ascii="Dreaming Outloud Pro" w:hAnsi="Dreaming Outloud Pro" w:cs="Dreaming Outloud Pro"/>
        <w:b/>
        <w:bCs/>
        <w:smallCaps/>
        <w:noProof/>
        <w:color w:val="229693"/>
        <w:sz w:val="24"/>
        <w:szCs w:val="24"/>
        <w:lang w:val="en-US"/>
      </w:rPr>
      <w:t xml:space="preserve"> W</w:t>
    </w:r>
    <w:r w:rsidR="00AA31B8">
      <w:rPr>
        <w:rFonts w:ascii="Dreaming Outloud Pro" w:hAnsi="Dreaming Outloud Pro" w:cs="Dreaming Outloud Pro"/>
        <w:b/>
        <w:bCs/>
        <w:smallCaps/>
        <w:noProof/>
        <w:color w:val="229693"/>
        <w:sz w:val="24"/>
        <w:szCs w:val="24"/>
        <w:lang w:val="en-US"/>
      </w:rPr>
      <w:t>est</w:t>
    </w:r>
    <w:r w:rsidR="00753EAD" w:rsidRPr="00753EAD">
      <w:rPr>
        <w:rFonts w:ascii="Dreaming Outloud Pro" w:hAnsi="Dreaming Outloud Pro" w:cs="Dreaming Outloud Pro"/>
        <w:b/>
        <w:bCs/>
        <w:smallCaps/>
        <w:noProof/>
        <w:color w:val="229693"/>
        <w:sz w:val="24"/>
        <w:szCs w:val="24"/>
        <w:lang w:val="en-US"/>
      </w:rPr>
      <w:t xml:space="preserve"> I</w:t>
    </w:r>
    <w:r w:rsidR="00AA31B8">
      <w:rPr>
        <w:rFonts w:ascii="Dreaming Outloud Pro" w:hAnsi="Dreaming Outloud Pro" w:cs="Dreaming Outloud Pro"/>
        <w:b/>
        <w:bCs/>
        <w:smallCaps/>
        <w:noProof/>
        <w:color w:val="229693"/>
        <w:sz w:val="24"/>
        <w:szCs w:val="24"/>
        <w:lang w:val="en-US"/>
      </w:rPr>
      <w:t>ndies</w:t>
    </w:r>
    <w:r w:rsidR="00753EAD" w:rsidRPr="00753EAD">
      <w:rPr>
        <w:rFonts w:ascii="Dreaming Outloud Pro" w:hAnsi="Dreaming Outloud Pro" w:cs="Dreaming Outloud Pro"/>
        <w:b/>
        <w:bCs/>
        <w:smallCaps/>
        <w:noProof/>
        <w:color w:val="229693"/>
        <w:sz w:val="24"/>
        <w:szCs w:val="24"/>
        <w:lang w:val="en-US"/>
      </w:rPr>
      <w:t xml:space="preserve">) </w:t>
    </w:r>
  </w:p>
  <w:p w14:paraId="0B7F97BA" w14:textId="14FB4B7B" w:rsidR="00C37B09" w:rsidRPr="00C37B09" w:rsidRDefault="0068073D" w:rsidP="0068073D">
    <w:pPr>
      <w:spacing w:after="120" w:line="240" w:lineRule="auto"/>
      <w:ind w:left="1416"/>
      <w:rPr>
        <w:rFonts w:asciiTheme="majorHAnsi" w:hAnsiTheme="majorHAnsi" w:cstheme="majorHAnsi"/>
        <w:b/>
        <w:smallCaps/>
        <w:sz w:val="24"/>
        <w:szCs w:val="24"/>
      </w:rPr>
    </w:pPr>
    <w:r>
      <w:rPr>
        <w:rFonts w:asciiTheme="majorHAnsi" w:hAnsiTheme="majorHAnsi" w:cstheme="majorHAnsi"/>
        <w:b/>
        <w:smallCaps/>
        <w:sz w:val="24"/>
        <w:szCs w:val="24"/>
        <w:lang w:val="en-US"/>
      </w:rPr>
      <w:t>Economic, Social</w:t>
    </w:r>
    <w:r>
      <w:rPr>
        <w:rFonts w:asciiTheme="majorHAnsi" w:hAnsiTheme="majorHAnsi" w:cstheme="majorHAnsi"/>
        <w:b/>
        <w:smallCaps/>
        <w:sz w:val="24"/>
        <w:szCs w:val="24"/>
      </w:rPr>
      <w:t xml:space="preserve"> and Cultural Rights </w:t>
    </w:r>
    <w:r w:rsidR="00C37B09" w:rsidRPr="00C37B09">
      <w:rPr>
        <w:rFonts w:asciiTheme="majorHAnsi" w:hAnsiTheme="majorHAnsi" w:cstheme="majorHAnsi"/>
        <w:b/>
        <w:bCs/>
        <w:smallCaps/>
        <w:noProof/>
        <w:sz w:val="24"/>
        <w:szCs w:val="24"/>
      </w:rPr>
      <w:t xml:space="preserve">in </w:t>
    </w:r>
    <w:r>
      <w:rPr>
        <w:rFonts w:asciiTheme="majorHAnsi" w:hAnsiTheme="majorHAnsi" w:cstheme="majorHAnsi"/>
        <w:b/>
        <w:bCs/>
        <w:smallCaps/>
        <w:noProof/>
        <w:sz w:val="24"/>
        <w:szCs w:val="24"/>
      </w:rPr>
      <w:t xml:space="preserve">the </w:t>
    </w:r>
    <w:r w:rsidR="00C37B09" w:rsidRPr="00C37B09">
      <w:rPr>
        <w:rFonts w:asciiTheme="majorHAnsi" w:hAnsiTheme="majorHAnsi" w:cstheme="majorHAnsi"/>
        <w:b/>
        <w:bCs/>
        <w:smallCaps/>
        <w:noProof/>
        <w:sz w:val="24"/>
        <w:szCs w:val="24"/>
      </w:rPr>
      <w:t>French West Indies</w:t>
    </w:r>
    <w:r w:rsidR="008F0690" w:rsidRPr="00C37B09">
      <w:rPr>
        <w:rFonts w:asciiTheme="majorHAnsi" w:hAnsiTheme="majorHAnsi" w:cstheme="majorHAnsi"/>
        <w:b/>
        <w:bCs/>
        <w:smallCaps/>
        <w:noProof/>
        <w:sz w:val="24"/>
        <w:szCs w:val="24"/>
      </w:rPr>
      <w:t xml:space="preserve">: </w:t>
    </w:r>
    <w:r w:rsidR="00BA0154" w:rsidRPr="00C37B09">
      <w:rPr>
        <w:rFonts w:asciiTheme="majorHAnsi" w:hAnsiTheme="majorHAnsi" w:cstheme="majorHAnsi"/>
        <w:b/>
        <w:bCs/>
        <w:smallCaps/>
        <w:noProof/>
        <w:sz w:val="24"/>
        <w:szCs w:val="24"/>
      </w:rPr>
      <w:t>R</w:t>
    </w:r>
    <w:r w:rsidR="00C37B09" w:rsidRPr="00C37B09">
      <w:rPr>
        <w:rFonts w:asciiTheme="majorHAnsi" w:hAnsiTheme="majorHAnsi" w:cstheme="majorHAnsi"/>
        <w:b/>
        <w:bCs/>
        <w:smallCaps/>
        <w:noProof/>
        <w:sz w:val="24"/>
        <w:szCs w:val="24"/>
      </w:rPr>
      <w:t>epo</w:t>
    </w:r>
    <w:r w:rsidR="00BA0154" w:rsidRPr="00C37B09">
      <w:rPr>
        <w:rFonts w:asciiTheme="majorHAnsi" w:hAnsiTheme="majorHAnsi" w:cstheme="majorHAnsi"/>
        <w:b/>
        <w:bCs/>
        <w:smallCaps/>
        <w:noProof/>
        <w:sz w:val="24"/>
        <w:szCs w:val="24"/>
      </w:rPr>
      <w:t xml:space="preserve">rt </w:t>
    </w:r>
    <w:r w:rsidR="00C37B09" w:rsidRPr="00C37B09">
      <w:rPr>
        <w:rFonts w:asciiTheme="majorHAnsi" w:hAnsiTheme="majorHAnsi" w:cstheme="majorHAnsi"/>
        <w:b/>
        <w:bCs/>
        <w:smallCaps/>
        <w:noProof/>
        <w:sz w:val="24"/>
        <w:szCs w:val="24"/>
      </w:rPr>
      <w:t xml:space="preserve">to the </w:t>
    </w:r>
    <w:proofErr w:type="spellStart"/>
    <w:r w:rsidR="00C37B09" w:rsidRPr="00C37B09">
      <w:rPr>
        <w:rFonts w:asciiTheme="majorHAnsi" w:hAnsiTheme="majorHAnsi" w:cstheme="majorHAnsi"/>
        <w:b/>
        <w:smallCaps/>
        <w:sz w:val="24"/>
        <w:szCs w:val="24"/>
      </w:rPr>
      <w:t>C</w:t>
    </w:r>
    <w:r>
      <w:rPr>
        <w:rFonts w:asciiTheme="majorHAnsi" w:hAnsiTheme="majorHAnsi" w:cstheme="majorHAnsi"/>
        <w:b/>
        <w:smallCaps/>
        <w:sz w:val="24"/>
        <w:szCs w:val="24"/>
      </w:rPr>
      <w:t>ESCR</w:t>
    </w:r>
    <w:proofErr w:type="spellEnd"/>
    <w:r>
      <w:rPr>
        <w:rFonts w:asciiTheme="majorHAnsi" w:hAnsiTheme="majorHAnsi" w:cstheme="majorHAnsi"/>
        <w:b/>
        <w:smallCaps/>
        <w:sz w:val="24"/>
        <w:szCs w:val="24"/>
      </w:rPr>
      <w:t xml:space="preserve"> </w:t>
    </w:r>
    <w:r w:rsidR="00753EAD" w:rsidRPr="00C37B09">
      <w:rPr>
        <w:rFonts w:asciiTheme="majorHAnsi" w:hAnsiTheme="majorHAnsi" w:cstheme="majorHAnsi"/>
        <w:b/>
        <w:smallCaps/>
        <w:sz w:val="24"/>
        <w:szCs w:val="24"/>
      </w:rP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8C7276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358C9"/>
    <w:multiLevelType w:val="hybridMultilevel"/>
    <w:tmpl w:val="58BA54DC"/>
    <w:lvl w:ilvl="0" w:tplc="580A000F">
      <w:start w:val="1"/>
      <w:numFmt w:val="decimal"/>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 w15:restartNumberingAfterBreak="0">
    <w:nsid w:val="01B70AE6"/>
    <w:multiLevelType w:val="hybridMultilevel"/>
    <w:tmpl w:val="0788382E"/>
    <w:lvl w:ilvl="0" w:tplc="127803F4">
      <w:start w:val="1"/>
      <w:numFmt w:val="bullet"/>
      <w:lvlText w:val=""/>
      <w:lvlJc w:val="righ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66F103E"/>
    <w:multiLevelType w:val="hybridMultilevel"/>
    <w:tmpl w:val="B42EF3E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06A46782"/>
    <w:multiLevelType w:val="hybridMultilevel"/>
    <w:tmpl w:val="62EE9B00"/>
    <w:lvl w:ilvl="0" w:tplc="2000000B">
      <w:start w:val="1"/>
      <w:numFmt w:val="bullet"/>
      <w:lvlText w:val=""/>
      <w:lvlJc w:val="left"/>
      <w:pPr>
        <w:ind w:left="360" w:hanging="360"/>
      </w:pPr>
      <w:rPr>
        <w:rFonts w:ascii="Wingdings" w:hAnsi="Wingding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5" w15:restartNumberingAfterBreak="0">
    <w:nsid w:val="0A712F47"/>
    <w:multiLevelType w:val="hybridMultilevel"/>
    <w:tmpl w:val="D2385DCC"/>
    <w:lvl w:ilvl="0" w:tplc="7E68F182">
      <w:numFmt w:val="bullet"/>
      <w:lvlText w:val="-"/>
      <w:lvlJc w:val="left"/>
      <w:pPr>
        <w:ind w:left="6947" w:hanging="360"/>
      </w:pPr>
      <w:rPr>
        <w:rFonts w:ascii="Calibri" w:eastAsiaTheme="minorHAnsi" w:hAnsi="Calibri" w:cs="Calibri" w:hint="default"/>
      </w:rPr>
    </w:lvl>
    <w:lvl w:ilvl="1" w:tplc="580A0003" w:tentative="1">
      <w:start w:val="1"/>
      <w:numFmt w:val="bullet"/>
      <w:lvlText w:val="o"/>
      <w:lvlJc w:val="left"/>
      <w:pPr>
        <w:ind w:left="7667" w:hanging="360"/>
      </w:pPr>
      <w:rPr>
        <w:rFonts w:ascii="Courier New" w:hAnsi="Courier New" w:cs="Courier New" w:hint="default"/>
      </w:rPr>
    </w:lvl>
    <w:lvl w:ilvl="2" w:tplc="580A0005" w:tentative="1">
      <w:start w:val="1"/>
      <w:numFmt w:val="bullet"/>
      <w:lvlText w:val=""/>
      <w:lvlJc w:val="left"/>
      <w:pPr>
        <w:ind w:left="8387" w:hanging="360"/>
      </w:pPr>
      <w:rPr>
        <w:rFonts w:ascii="Wingdings" w:hAnsi="Wingdings" w:hint="default"/>
      </w:rPr>
    </w:lvl>
    <w:lvl w:ilvl="3" w:tplc="580A0001" w:tentative="1">
      <w:start w:val="1"/>
      <w:numFmt w:val="bullet"/>
      <w:lvlText w:val=""/>
      <w:lvlJc w:val="left"/>
      <w:pPr>
        <w:ind w:left="9107" w:hanging="360"/>
      </w:pPr>
      <w:rPr>
        <w:rFonts w:ascii="Symbol" w:hAnsi="Symbol" w:hint="default"/>
      </w:rPr>
    </w:lvl>
    <w:lvl w:ilvl="4" w:tplc="580A0003" w:tentative="1">
      <w:start w:val="1"/>
      <w:numFmt w:val="bullet"/>
      <w:lvlText w:val="o"/>
      <w:lvlJc w:val="left"/>
      <w:pPr>
        <w:ind w:left="9827" w:hanging="360"/>
      </w:pPr>
      <w:rPr>
        <w:rFonts w:ascii="Courier New" w:hAnsi="Courier New" w:cs="Courier New" w:hint="default"/>
      </w:rPr>
    </w:lvl>
    <w:lvl w:ilvl="5" w:tplc="580A0005" w:tentative="1">
      <w:start w:val="1"/>
      <w:numFmt w:val="bullet"/>
      <w:lvlText w:val=""/>
      <w:lvlJc w:val="left"/>
      <w:pPr>
        <w:ind w:left="10547" w:hanging="360"/>
      </w:pPr>
      <w:rPr>
        <w:rFonts w:ascii="Wingdings" w:hAnsi="Wingdings" w:hint="default"/>
      </w:rPr>
    </w:lvl>
    <w:lvl w:ilvl="6" w:tplc="580A0001" w:tentative="1">
      <w:start w:val="1"/>
      <w:numFmt w:val="bullet"/>
      <w:lvlText w:val=""/>
      <w:lvlJc w:val="left"/>
      <w:pPr>
        <w:ind w:left="11267" w:hanging="360"/>
      </w:pPr>
      <w:rPr>
        <w:rFonts w:ascii="Symbol" w:hAnsi="Symbol" w:hint="default"/>
      </w:rPr>
    </w:lvl>
    <w:lvl w:ilvl="7" w:tplc="580A0003" w:tentative="1">
      <w:start w:val="1"/>
      <w:numFmt w:val="bullet"/>
      <w:lvlText w:val="o"/>
      <w:lvlJc w:val="left"/>
      <w:pPr>
        <w:ind w:left="11987" w:hanging="360"/>
      </w:pPr>
      <w:rPr>
        <w:rFonts w:ascii="Courier New" w:hAnsi="Courier New" w:cs="Courier New" w:hint="default"/>
      </w:rPr>
    </w:lvl>
    <w:lvl w:ilvl="8" w:tplc="580A0005" w:tentative="1">
      <w:start w:val="1"/>
      <w:numFmt w:val="bullet"/>
      <w:lvlText w:val=""/>
      <w:lvlJc w:val="left"/>
      <w:pPr>
        <w:ind w:left="12707" w:hanging="360"/>
      </w:pPr>
      <w:rPr>
        <w:rFonts w:ascii="Wingdings" w:hAnsi="Wingdings" w:hint="default"/>
      </w:rPr>
    </w:lvl>
  </w:abstractNum>
  <w:abstractNum w:abstractNumId="6" w15:restartNumberingAfterBreak="0">
    <w:nsid w:val="0B045AB8"/>
    <w:multiLevelType w:val="hybridMultilevel"/>
    <w:tmpl w:val="BBA8C2E2"/>
    <w:lvl w:ilvl="0" w:tplc="1BF4D0BE">
      <w:start w:val="4"/>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0B26551E"/>
    <w:multiLevelType w:val="hybridMultilevel"/>
    <w:tmpl w:val="9D08C9E2"/>
    <w:lvl w:ilvl="0" w:tplc="DC9A8F84">
      <w:start w:val="1"/>
      <w:numFmt w:val="bullet"/>
      <w:lvlText w:val="•"/>
      <w:lvlJc w:val="left"/>
      <w:pPr>
        <w:ind w:left="360" w:hanging="360"/>
      </w:pPr>
      <w:rPr>
        <w:rFonts w:ascii="Arial" w:hAnsi="Arial" w:hint="default"/>
      </w:rPr>
    </w:lvl>
    <w:lvl w:ilvl="1" w:tplc="127803F4">
      <w:start w:val="1"/>
      <w:numFmt w:val="bullet"/>
      <w:lvlText w:val=""/>
      <w:lvlJc w:val="right"/>
      <w:pPr>
        <w:ind w:left="1080" w:hanging="360"/>
      </w:pPr>
      <w:rPr>
        <w:rFonts w:ascii="Wingdings" w:hAnsi="Wingdings" w:hint="default"/>
      </w:rPr>
    </w:lvl>
    <w:lvl w:ilvl="2" w:tplc="245E9B56">
      <w:numFmt w:val="bullet"/>
      <w:lvlText w:val="-"/>
      <w:lvlJc w:val="left"/>
      <w:pPr>
        <w:ind w:left="1800" w:hanging="360"/>
      </w:pPr>
      <w:rPr>
        <w:rFonts w:ascii="Calibri Light" w:eastAsiaTheme="minorEastAsia" w:hAnsi="Calibri Light" w:cs="Calibri Light" w:hint="default"/>
        <w:b/>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B2A71B9"/>
    <w:multiLevelType w:val="hybridMultilevel"/>
    <w:tmpl w:val="20F6D228"/>
    <w:lvl w:ilvl="0" w:tplc="127803F4">
      <w:start w:val="1"/>
      <w:numFmt w:val="bullet"/>
      <w:lvlText w:val=""/>
      <w:lvlJc w:val="right"/>
      <w:pPr>
        <w:ind w:left="-355" w:hanging="360"/>
      </w:pPr>
      <w:rPr>
        <w:rFonts w:ascii="Wingdings" w:hAnsi="Wingdings" w:hint="default"/>
      </w:rPr>
    </w:lvl>
    <w:lvl w:ilvl="1" w:tplc="580A0003">
      <w:start w:val="1"/>
      <w:numFmt w:val="bullet"/>
      <w:lvlText w:val="o"/>
      <w:lvlJc w:val="left"/>
      <w:pPr>
        <w:ind w:left="365" w:hanging="360"/>
      </w:pPr>
      <w:rPr>
        <w:rFonts w:ascii="Courier New" w:hAnsi="Courier New" w:cs="Courier New" w:hint="default"/>
      </w:rPr>
    </w:lvl>
    <w:lvl w:ilvl="2" w:tplc="580A0005">
      <w:start w:val="1"/>
      <w:numFmt w:val="bullet"/>
      <w:lvlText w:val=""/>
      <w:lvlJc w:val="left"/>
      <w:pPr>
        <w:ind w:left="1085" w:hanging="360"/>
      </w:pPr>
      <w:rPr>
        <w:rFonts w:ascii="Wingdings" w:hAnsi="Wingdings" w:hint="default"/>
      </w:rPr>
    </w:lvl>
    <w:lvl w:ilvl="3" w:tplc="580A0001" w:tentative="1">
      <w:start w:val="1"/>
      <w:numFmt w:val="bullet"/>
      <w:lvlText w:val=""/>
      <w:lvlJc w:val="left"/>
      <w:pPr>
        <w:ind w:left="1805" w:hanging="360"/>
      </w:pPr>
      <w:rPr>
        <w:rFonts w:ascii="Symbol" w:hAnsi="Symbol" w:hint="default"/>
      </w:rPr>
    </w:lvl>
    <w:lvl w:ilvl="4" w:tplc="580A0003" w:tentative="1">
      <w:start w:val="1"/>
      <w:numFmt w:val="bullet"/>
      <w:lvlText w:val="o"/>
      <w:lvlJc w:val="left"/>
      <w:pPr>
        <w:ind w:left="2525" w:hanging="360"/>
      </w:pPr>
      <w:rPr>
        <w:rFonts w:ascii="Courier New" w:hAnsi="Courier New" w:cs="Courier New" w:hint="default"/>
      </w:rPr>
    </w:lvl>
    <w:lvl w:ilvl="5" w:tplc="580A0005" w:tentative="1">
      <w:start w:val="1"/>
      <w:numFmt w:val="bullet"/>
      <w:lvlText w:val=""/>
      <w:lvlJc w:val="left"/>
      <w:pPr>
        <w:ind w:left="3245" w:hanging="360"/>
      </w:pPr>
      <w:rPr>
        <w:rFonts w:ascii="Wingdings" w:hAnsi="Wingdings" w:hint="default"/>
      </w:rPr>
    </w:lvl>
    <w:lvl w:ilvl="6" w:tplc="580A0001" w:tentative="1">
      <w:start w:val="1"/>
      <w:numFmt w:val="bullet"/>
      <w:lvlText w:val=""/>
      <w:lvlJc w:val="left"/>
      <w:pPr>
        <w:ind w:left="3965" w:hanging="360"/>
      </w:pPr>
      <w:rPr>
        <w:rFonts w:ascii="Symbol" w:hAnsi="Symbol" w:hint="default"/>
      </w:rPr>
    </w:lvl>
    <w:lvl w:ilvl="7" w:tplc="580A0003" w:tentative="1">
      <w:start w:val="1"/>
      <w:numFmt w:val="bullet"/>
      <w:lvlText w:val="o"/>
      <w:lvlJc w:val="left"/>
      <w:pPr>
        <w:ind w:left="4685" w:hanging="360"/>
      </w:pPr>
      <w:rPr>
        <w:rFonts w:ascii="Courier New" w:hAnsi="Courier New" w:cs="Courier New" w:hint="default"/>
      </w:rPr>
    </w:lvl>
    <w:lvl w:ilvl="8" w:tplc="580A0005" w:tentative="1">
      <w:start w:val="1"/>
      <w:numFmt w:val="bullet"/>
      <w:lvlText w:val=""/>
      <w:lvlJc w:val="left"/>
      <w:pPr>
        <w:ind w:left="5405" w:hanging="360"/>
      </w:pPr>
      <w:rPr>
        <w:rFonts w:ascii="Wingdings" w:hAnsi="Wingdings" w:hint="default"/>
      </w:rPr>
    </w:lvl>
  </w:abstractNum>
  <w:abstractNum w:abstractNumId="9" w15:restartNumberingAfterBreak="0">
    <w:nsid w:val="0C5E18AE"/>
    <w:multiLevelType w:val="hybridMultilevel"/>
    <w:tmpl w:val="E1B2045C"/>
    <w:lvl w:ilvl="0" w:tplc="36805B76">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0" w15:restartNumberingAfterBreak="0">
    <w:nsid w:val="0D6B6F99"/>
    <w:multiLevelType w:val="hybridMultilevel"/>
    <w:tmpl w:val="7C86BFF6"/>
    <w:lvl w:ilvl="0" w:tplc="CB9805D0">
      <w:numFmt w:val="bullet"/>
      <w:lvlText w:val="-"/>
      <w:lvlJc w:val="left"/>
      <w:pPr>
        <w:ind w:left="360" w:hanging="360"/>
      </w:pPr>
      <w:rPr>
        <w:rFonts w:ascii="Gill Sans MT" w:eastAsiaTheme="minorHAnsi" w:hAnsi="Gill Sans MT" w:cstheme="minorBid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EC428DB"/>
    <w:multiLevelType w:val="hybridMultilevel"/>
    <w:tmpl w:val="171CEA8C"/>
    <w:lvl w:ilvl="0" w:tplc="127803F4">
      <w:start w:val="1"/>
      <w:numFmt w:val="bullet"/>
      <w:lvlText w:val=""/>
      <w:lvlJc w:val="right"/>
      <w:pPr>
        <w:ind w:left="1080" w:hanging="360"/>
      </w:pPr>
      <w:rPr>
        <w:rFonts w:ascii="Wingdings" w:hAnsi="Wingdings"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12" w15:restartNumberingAfterBreak="0">
    <w:nsid w:val="0F2249D8"/>
    <w:multiLevelType w:val="hybridMultilevel"/>
    <w:tmpl w:val="57C0EC84"/>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10344008"/>
    <w:multiLevelType w:val="hybridMultilevel"/>
    <w:tmpl w:val="6614A8E6"/>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4" w15:restartNumberingAfterBreak="0">
    <w:nsid w:val="10DE3A8B"/>
    <w:multiLevelType w:val="hybridMultilevel"/>
    <w:tmpl w:val="6414E4E4"/>
    <w:lvl w:ilvl="0" w:tplc="2000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5" w15:restartNumberingAfterBreak="0">
    <w:nsid w:val="11D5565F"/>
    <w:multiLevelType w:val="hybridMultilevel"/>
    <w:tmpl w:val="88082790"/>
    <w:lvl w:ilvl="0" w:tplc="127803F4">
      <w:start w:val="1"/>
      <w:numFmt w:val="bullet"/>
      <w:lvlText w:val=""/>
      <w:lvlJc w:val="right"/>
      <w:pPr>
        <w:ind w:left="360" w:hanging="360"/>
      </w:pPr>
      <w:rPr>
        <w:rFonts w:ascii="Wingdings" w:hAnsi="Wingdings" w:hint="default"/>
      </w:rPr>
    </w:lvl>
    <w:lvl w:ilvl="1" w:tplc="FFFFFFFF">
      <w:start w:val="1"/>
      <w:numFmt w:val="bullet"/>
      <w:lvlText w:val=""/>
      <w:lvlJc w:val="right"/>
      <w:pPr>
        <w:ind w:left="1080" w:hanging="360"/>
      </w:pPr>
      <w:rPr>
        <w:rFonts w:ascii="Wingdings" w:hAnsi="Wingdings" w:hint="default"/>
      </w:rPr>
    </w:lvl>
    <w:lvl w:ilvl="2" w:tplc="FFFFFFFF">
      <w:numFmt w:val="bullet"/>
      <w:lvlText w:val="-"/>
      <w:lvlJc w:val="left"/>
      <w:pPr>
        <w:ind w:left="1800" w:hanging="360"/>
      </w:pPr>
      <w:rPr>
        <w:rFonts w:ascii="Calibri Light" w:eastAsiaTheme="minorEastAsia" w:hAnsi="Calibri Light" w:cs="Calibri Light" w:hint="default"/>
        <w:b/>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32064A4"/>
    <w:multiLevelType w:val="hybridMultilevel"/>
    <w:tmpl w:val="82B87650"/>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146763F0"/>
    <w:multiLevelType w:val="hybridMultilevel"/>
    <w:tmpl w:val="65284D64"/>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153E1FBB"/>
    <w:multiLevelType w:val="hybridMultilevel"/>
    <w:tmpl w:val="82C2EAC4"/>
    <w:lvl w:ilvl="0" w:tplc="DC9A8F84">
      <w:start w:val="1"/>
      <w:numFmt w:val="bullet"/>
      <w:lvlText w:val="•"/>
      <w:lvlJc w:val="left"/>
      <w:pPr>
        <w:ind w:left="360" w:hanging="360"/>
      </w:pPr>
      <w:rPr>
        <w:rFonts w:ascii="Arial" w:hAnsi="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156C022E"/>
    <w:multiLevelType w:val="hybridMultilevel"/>
    <w:tmpl w:val="133C307A"/>
    <w:lvl w:ilvl="0" w:tplc="FFFFFFFF">
      <w:start w:val="1"/>
      <w:numFmt w:val="bullet"/>
      <w:lvlText w:val=""/>
      <w:lvlJc w:val="right"/>
      <w:pPr>
        <w:ind w:left="-355" w:hanging="360"/>
      </w:pPr>
      <w:rPr>
        <w:rFonts w:ascii="Wingdings" w:hAnsi="Wingdings" w:hint="default"/>
      </w:rPr>
    </w:lvl>
    <w:lvl w:ilvl="1" w:tplc="FFFFFFFF">
      <w:start w:val="1"/>
      <w:numFmt w:val="bullet"/>
      <w:lvlText w:val="o"/>
      <w:lvlJc w:val="left"/>
      <w:pPr>
        <w:ind w:left="365" w:hanging="360"/>
      </w:pPr>
      <w:rPr>
        <w:rFonts w:ascii="Courier New" w:hAnsi="Courier New" w:cs="Courier New" w:hint="default"/>
      </w:rPr>
    </w:lvl>
    <w:lvl w:ilvl="2" w:tplc="127803F4">
      <w:start w:val="1"/>
      <w:numFmt w:val="bullet"/>
      <w:lvlText w:val=""/>
      <w:lvlJc w:val="right"/>
      <w:pPr>
        <w:ind w:left="1085" w:hanging="360"/>
      </w:pPr>
      <w:rPr>
        <w:rFonts w:ascii="Wingdings" w:hAnsi="Wingdings" w:hint="default"/>
      </w:rPr>
    </w:lvl>
    <w:lvl w:ilvl="3" w:tplc="FFFFFFFF" w:tentative="1">
      <w:start w:val="1"/>
      <w:numFmt w:val="bullet"/>
      <w:lvlText w:val=""/>
      <w:lvlJc w:val="left"/>
      <w:pPr>
        <w:ind w:left="1805" w:hanging="360"/>
      </w:pPr>
      <w:rPr>
        <w:rFonts w:ascii="Symbol" w:hAnsi="Symbol" w:hint="default"/>
      </w:rPr>
    </w:lvl>
    <w:lvl w:ilvl="4" w:tplc="FFFFFFFF" w:tentative="1">
      <w:start w:val="1"/>
      <w:numFmt w:val="bullet"/>
      <w:lvlText w:val="o"/>
      <w:lvlJc w:val="left"/>
      <w:pPr>
        <w:ind w:left="2525" w:hanging="360"/>
      </w:pPr>
      <w:rPr>
        <w:rFonts w:ascii="Courier New" w:hAnsi="Courier New" w:cs="Courier New" w:hint="default"/>
      </w:rPr>
    </w:lvl>
    <w:lvl w:ilvl="5" w:tplc="FFFFFFFF" w:tentative="1">
      <w:start w:val="1"/>
      <w:numFmt w:val="bullet"/>
      <w:lvlText w:val=""/>
      <w:lvlJc w:val="left"/>
      <w:pPr>
        <w:ind w:left="3245" w:hanging="360"/>
      </w:pPr>
      <w:rPr>
        <w:rFonts w:ascii="Wingdings" w:hAnsi="Wingdings" w:hint="default"/>
      </w:rPr>
    </w:lvl>
    <w:lvl w:ilvl="6" w:tplc="FFFFFFFF" w:tentative="1">
      <w:start w:val="1"/>
      <w:numFmt w:val="bullet"/>
      <w:lvlText w:val=""/>
      <w:lvlJc w:val="left"/>
      <w:pPr>
        <w:ind w:left="3965" w:hanging="360"/>
      </w:pPr>
      <w:rPr>
        <w:rFonts w:ascii="Symbol" w:hAnsi="Symbol" w:hint="default"/>
      </w:rPr>
    </w:lvl>
    <w:lvl w:ilvl="7" w:tplc="FFFFFFFF" w:tentative="1">
      <w:start w:val="1"/>
      <w:numFmt w:val="bullet"/>
      <w:lvlText w:val="o"/>
      <w:lvlJc w:val="left"/>
      <w:pPr>
        <w:ind w:left="4685" w:hanging="360"/>
      </w:pPr>
      <w:rPr>
        <w:rFonts w:ascii="Courier New" w:hAnsi="Courier New" w:cs="Courier New" w:hint="default"/>
      </w:rPr>
    </w:lvl>
    <w:lvl w:ilvl="8" w:tplc="FFFFFFFF" w:tentative="1">
      <w:start w:val="1"/>
      <w:numFmt w:val="bullet"/>
      <w:lvlText w:val=""/>
      <w:lvlJc w:val="left"/>
      <w:pPr>
        <w:ind w:left="5405" w:hanging="360"/>
      </w:pPr>
      <w:rPr>
        <w:rFonts w:ascii="Wingdings" w:hAnsi="Wingdings" w:hint="default"/>
      </w:rPr>
    </w:lvl>
  </w:abstractNum>
  <w:abstractNum w:abstractNumId="20" w15:restartNumberingAfterBreak="0">
    <w:nsid w:val="158D7412"/>
    <w:multiLevelType w:val="hybridMultilevel"/>
    <w:tmpl w:val="511AC0A6"/>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1" w15:restartNumberingAfterBreak="0">
    <w:nsid w:val="15B45CC2"/>
    <w:multiLevelType w:val="hybridMultilevel"/>
    <w:tmpl w:val="526C6B7C"/>
    <w:lvl w:ilvl="0" w:tplc="3BA69E24">
      <w:start w:val="1"/>
      <w:numFmt w:val="decimal"/>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2" w15:restartNumberingAfterBreak="0">
    <w:nsid w:val="16283839"/>
    <w:multiLevelType w:val="hybridMultilevel"/>
    <w:tmpl w:val="85CED1BA"/>
    <w:lvl w:ilvl="0" w:tplc="2000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3" w15:restartNumberingAfterBreak="0">
    <w:nsid w:val="16852F08"/>
    <w:multiLevelType w:val="hybridMultilevel"/>
    <w:tmpl w:val="08446584"/>
    <w:lvl w:ilvl="0" w:tplc="EB141E02">
      <w:start w:val="1"/>
      <w:numFmt w:val="decimal"/>
      <w:pStyle w:val="Lespetits1"/>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17135809"/>
    <w:multiLevelType w:val="hybridMultilevel"/>
    <w:tmpl w:val="4E824292"/>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195501DC"/>
    <w:multiLevelType w:val="hybridMultilevel"/>
    <w:tmpl w:val="0750C748"/>
    <w:lvl w:ilvl="0" w:tplc="3FE6E812">
      <w:numFmt w:val="bullet"/>
      <w:lvlText w:val=""/>
      <w:lvlJc w:val="left"/>
      <w:pPr>
        <w:ind w:left="360" w:hanging="360"/>
      </w:pPr>
      <w:rPr>
        <w:rFonts w:ascii="Symbol" w:eastAsia="Times New Roman" w:hAnsi="Symbol" w:cstheme="minorHAns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6" w15:restartNumberingAfterBreak="0">
    <w:nsid w:val="1A77752E"/>
    <w:multiLevelType w:val="hybridMultilevel"/>
    <w:tmpl w:val="6AFA853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1BD90828"/>
    <w:multiLevelType w:val="hybridMultilevel"/>
    <w:tmpl w:val="402EB4FE"/>
    <w:lvl w:ilvl="0" w:tplc="36805B76">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8" w15:restartNumberingAfterBreak="0">
    <w:nsid w:val="1C4F4261"/>
    <w:multiLevelType w:val="hybridMultilevel"/>
    <w:tmpl w:val="A1EC6AF8"/>
    <w:lvl w:ilvl="0" w:tplc="36805B76">
      <w:start w:val="1"/>
      <w:numFmt w:val="bullet"/>
      <w:lvlText w:val=""/>
      <w:lvlJc w:val="left"/>
      <w:pPr>
        <w:tabs>
          <w:tab w:val="num" w:pos="1080"/>
        </w:tabs>
        <w:ind w:left="1080" w:hanging="360"/>
      </w:pPr>
      <w:rPr>
        <w:rFonts w:ascii="Wingdings" w:hAnsi="Wingdings" w:hint="default"/>
      </w:rPr>
    </w:lvl>
    <w:lvl w:ilvl="1" w:tplc="55A88C98" w:tentative="1">
      <w:start w:val="1"/>
      <w:numFmt w:val="bullet"/>
      <w:lvlText w:val=""/>
      <w:lvlJc w:val="left"/>
      <w:pPr>
        <w:tabs>
          <w:tab w:val="num" w:pos="1800"/>
        </w:tabs>
        <w:ind w:left="1800" w:hanging="360"/>
      </w:pPr>
      <w:rPr>
        <w:rFonts w:ascii="Wingdings" w:hAnsi="Wingdings" w:hint="default"/>
      </w:rPr>
    </w:lvl>
    <w:lvl w:ilvl="2" w:tplc="13CE1DBE" w:tentative="1">
      <w:start w:val="1"/>
      <w:numFmt w:val="bullet"/>
      <w:lvlText w:val=""/>
      <w:lvlJc w:val="left"/>
      <w:pPr>
        <w:tabs>
          <w:tab w:val="num" w:pos="2520"/>
        </w:tabs>
        <w:ind w:left="2520" w:hanging="360"/>
      </w:pPr>
      <w:rPr>
        <w:rFonts w:ascii="Wingdings" w:hAnsi="Wingdings" w:hint="default"/>
      </w:rPr>
    </w:lvl>
    <w:lvl w:ilvl="3" w:tplc="58D68C30" w:tentative="1">
      <w:start w:val="1"/>
      <w:numFmt w:val="bullet"/>
      <w:lvlText w:val=""/>
      <w:lvlJc w:val="left"/>
      <w:pPr>
        <w:tabs>
          <w:tab w:val="num" w:pos="3240"/>
        </w:tabs>
        <w:ind w:left="3240" w:hanging="360"/>
      </w:pPr>
      <w:rPr>
        <w:rFonts w:ascii="Wingdings" w:hAnsi="Wingdings" w:hint="default"/>
      </w:rPr>
    </w:lvl>
    <w:lvl w:ilvl="4" w:tplc="A594B350" w:tentative="1">
      <w:start w:val="1"/>
      <w:numFmt w:val="bullet"/>
      <w:lvlText w:val=""/>
      <w:lvlJc w:val="left"/>
      <w:pPr>
        <w:tabs>
          <w:tab w:val="num" w:pos="3960"/>
        </w:tabs>
        <w:ind w:left="3960" w:hanging="360"/>
      </w:pPr>
      <w:rPr>
        <w:rFonts w:ascii="Wingdings" w:hAnsi="Wingdings" w:hint="default"/>
      </w:rPr>
    </w:lvl>
    <w:lvl w:ilvl="5" w:tplc="7B3876DC" w:tentative="1">
      <w:start w:val="1"/>
      <w:numFmt w:val="bullet"/>
      <w:lvlText w:val=""/>
      <w:lvlJc w:val="left"/>
      <w:pPr>
        <w:tabs>
          <w:tab w:val="num" w:pos="4680"/>
        </w:tabs>
        <w:ind w:left="4680" w:hanging="360"/>
      </w:pPr>
      <w:rPr>
        <w:rFonts w:ascii="Wingdings" w:hAnsi="Wingdings" w:hint="default"/>
      </w:rPr>
    </w:lvl>
    <w:lvl w:ilvl="6" w:tplc="4D7AAB8E" w:tentative="1">
      <w:start w:val="1"/>
      <w:numFmt w:val="bullet"/>
      <w:lvlText w:val=""/>
      <w:lvlJc w:val="left"/>
      <w:pPr>
        <w:tabs>
          <w:tab w:val="num" w:pos="5400"/>
        </w:tabs>
        <w:ind w:left="5400" w:hanging="360"/>
      </w:pPr>
      <w:rPr>
        <w:rFonts w:ascii="Wingdings" w:hAnsi="Wingdings" w:hint="default"/>
      </w:rPr>
    </w:lvl>
    <w:lvl w:ilvl="7" w:tplc="0A1C10C4" w:tentative="1">
      <w:start w:val="1"/>
      <w:numFmt w:val="bullet"/>
      <w:lvlText w:val=""/>
      <w:lvlJc w:val="left"/>
      <w:pPr>
        <w:tabs>
          <w:tab w:val="num" w:pos="6120"/>
        </w:tabs>
        <w:ind w:left="6120" w:hanging="360"/>
      </w:pPr>
      <w:rPr>
        <w:rFonts w:ascii="Wingdings" w:hAnsi="Wingdings" w:hint="default"/>
      </w:rPr>
    </w:lvl>
    <w:lvl w:ilvl="8" w:tplc="7C6CC12A"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1C594656"/>
    <w:multiLevelType w:val="hybridMultilevel"/>
    <w:tmpl w:val="18DE5F64"/>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30" w15:restartNumberingAfterBreak="0">
    <w:nsid w:val="1D242D8B"/>
    <w:multiLevelType w:val="hybridMultilevel"/>
    <w:tmpl w:val="DD2EBCDA"/>
    <w:lvl w:ilvl="0" w:tplc="DC9A8F84">
      <w:start w:val="1"/>
      <w:numFmt w:val="bullet"/>
      <w:lvlText w:val="•"/>
      <w:lvlJc w:val="left"/>
      <w:pPr>
        <w:ind w:left="360" w:hanging="360"/>
      </w:pPr>
      <w:rPr>
        <w:rFonts w:ascii="Arial" w:hAnsi="Aria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1F1F18C1"/>
    <w:multiLevelType w:val="hybridMultilevel"/>
    <w:tmpl w:val="4766899A"/>
    <w:lvl w:ilvl="0" w:tplc="2000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32" w15:restartNumberingAfterBreak="0">
    <w:nsid w:val="202C6224"/>
    <w:multiLevelType w:val="hybridMultilevel"/>
    <w:tmpl w:val="6FEC27C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3" w15:restartNumberingAfterBreak="0">
    <w:nsid w:val="20E35C16"/>
    <w:multiLevelType w:val="hybridMultilevel"/>
    <w:tmpl w:val="F5184540"/>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34" w15:restartNumberingAfterBreak="0">
    <w:nsid w:val="2151568E"/>
    <w:multiLevelType w:val="hybridMultilevel"/>
    <w:tmpl w:val="7592D856"/>
    <w:lvl w:ilvl="0" w:tplc="DC9A8F84">
      <w:start w:val="1"/>
      <w:numFmt w:val="bullet"/>
      <w:lvlText w:val="•"/>
      <w:lvlJc w:val="left"/>
      <w:pPr>
        <w:tabs>
          <w:tab w:val="num" w:pos="720"/>
        </w:tabs>
        <w:ind w:left="720" w:hanging="360"/>
      </w:pPr>
      <w:rPr>
        <w:rFonts w:ascii="Arial" w:hAnsi="Arial" w:hint="default"/>
      </w:rPr>
    </w:lvl>
    <w:lvl w:ilvl="1" w:tplc="613C9694" w:tentative="1">
      <w:start w:val="1"/>
      <w:numFmt w:val="bullet"/>
      <w:lvlText w:val="•"/>
      <w:lvlJc w:val="left"/>
      <w:pPr>
        <w:tabs>
          <w:tab w:val="num" w:pos="1440"/>
        </w:tabs>
        <w:ind w:left="1440" w:hanging="360"/>
      </w:pPr>
      <w:rPr>
        <w:rFonts w:ascii="Arial" w:hAnsi="Arial" w:hint="default"/>
      </w:rPr>
    </w:lvl>
    <w:lvl w:ilvl="2" w:tplc="3DCE7332" w:tentative="1">
      <w:start w:val="1"/>
      <w:numFmt w:val="bullet"/>
      <w:lvlText w:val="•"/>
      <w:lvlJc w:val="left"/>
      <w:pPr>
        <w:tabs>
          <w:tab w:val="num" w:pos="2160"/>
        </w:tabs>
        <w:ind w:left="2160" w:hanging="360"/>
      </w:pPr>
      <w:rPr>
        <w:rFonts w:ascii="Arial" w:hAnsi="Arial" w:hint="default"/>
      </w:rPr>
    </w:lvl>
    <w:lvl w:ilvl="3" w:tplc="AD46C646" w:tentative="1">
      <w:start w:val="1"/>
      <w:numFmt w:val="bullet"/>
      <w:lvlText w:val="•"/>
      <w:lvlJc w:val="left"/>
      <w:pPr>
        <w:tabs>
          <w:tab w:val="num" w:pos="2880"/>
        </w:tabs>
        <w:ind w:left="2880" w:hanging="360"/>
      </w:pPr>
      <w:rPr>
        <w:rFonts w:ascii="Arial" w:hAnsi="Arial" w:hint="default"/>
      </w:rPr>
    </w:lvl>
    <w:lvl w:ilvl="4" w:tplc="2550EC6C" w:tentative="1">
      <w:start w:val="1"/>
      <w:numFmt w:val="bullet"/>
      <w:lvlText w:val="•"/>
      <w:lvlJc w:val="left"/>
      <w:pPr>
        <w:tabs>
          <w:tab w:val="num" w:pos="3600"/>
        </w:tabs>
        <w:ind w:left="3600" w:hanging="360"/>
      </w:pPr>
      <w:rPr>
        <w:rFonts w:ascii="Arial" w:hAnsi="Arial" w:hint="default"/>
      </w:rPr>
    </w:lvl>
    <w:lvl w:ilvl="5" w:tplc="796EE28C" w:tentative="1">
      <w:start w:val="1"/>
      <w:numFmt w:val="bullet"/>
      <w:lvlText w:val="•"/>
      <w:lvlJc w:val="left"/>
      <w:pPr>
        <w:tabs>
          <w:tab w:val="num" w:pos="4320"/>
        </w:tabs>
        <w:ind w:left="4320" w:hanging="360"/>
      </w:pPr>
      <w:rPr>
        <w:rFonts w:ascii="Arial" w:hAnsi="Arial" w:hint="default"/>
      </w:rPr>
    </w:lvl>
    <w:lvl w:ilvl="6" w:tplc="93FA4CD8" w:tentative="1">
      <w:start w:val="1"/>
      <w:numFmt w:val="bullet"/>
      <w:lvlText w:val="•"/>
      <w:lvlJc w:val="left"/>
      <w:pPr>
        <w:tabs>
          <w:tab w:val="num" w:pos="5040"/>
        </w:tabs>
        <w:ind w:left="5040" w:hanging="360"/>
      </w:pPr>
      <w:rPr>
        <w:rFonts w:ascii="Arial" w:hAnsi="Arial" w:hint="default"/>
      </w:rPr>
    </w:lvl>
    <w:lvl w:ilvl="7" w:tplc="4806695C" w:tentative="1">
      <w:start w:val="1"/>
      <w:numFmt w:val="bullet"/>
      <w:lvlText w:val="•"/>
      <w:lvlJc w:val="left"/>
      <w:pPr>
        <w:tabs>
          <w:tab w:val="num" w:pos="5760"/>
        </w:tabs>
        <w:ind w:left="5760" w:hanging="360"/>
      </w:pPr>
      <w:rPr>
        <w:rFonts w:ascii="Arial" w:hAnsi="Arial" w:hint="default"/>
      </w:rPr>
    </w:lvl>
    <w:lvl w:ilvl="8" w:tplc="6E9CE2E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22820604"/>
    <w:multiLevelType w:val="hybridMultilevel"/>
    <w:tmpl w:val="CC28A780"/>
    <w:lvl w:ilvl="0" w:tplc="1C50701E">
      <w:start w:val="13"/>
      <w:numFmt w:val="bullet"/>
      <w:lvlText w:val="-"/>
      <w:lvlJc w:val="left"/>
      <w:pPr>
        <w:ind w:left="1843" w:hanging="360"/>
      </w:pPr>
      <w:rPr>
        <w:rFonts w:ascii="Calibri" w:eastAsiaTheme="minorHAnsi" w:hAnsi="Calibri" w:cs="Calibri" w:hint="default"/>
        <w:b/>
        <w:color w:val="auto"/>
      </w:rPr>
    </w:lvl>
    <w:lvl w:ilvl="1" w:tplc="580A0003" w:tentative="1">
      <w:start w:val="1"/>
      <w:numFmt w:val="bullet"/>
      <w:lvlText w:val="o"/>
      <w:lvlJc w:val="left"/>
      <w:pPr>
        <w:ind w:left="2563" w:hanging="360"/>
      </w:pPr>
      <w:rPr>
        <w:rFonts w:ascii="Courier New" w:hAnsi="Courier New" w:cs="Courier New" w:hint="default"/>
      </w:rPr>
    </w:lvl>
    <w:lvl w:ilvl="2" w:tplc="580A0005" w:tentative="1">
      <w:start w:val="1"/>
      <w:numFmt w:val="bullet"/>
      <w:lvlText w:val=""/>
      <w:lvlJc w:val="left"/>
      <w:pPr>
        <w:ind w:left="3283" w:hanging="360"/>
      </w:pPr>
      <w:rPr>
        <w:rFonts w:ascii="Wingdings" w:hAnsi="Wingdings" w:hint="default"/>
      </w:rPr>
    </w:lvl>
    <w:lvl w:ilvl="3" w:tplc="580A0001" w:tentative="1">
      <w:start w:val="1"/>
      <w:numFmt w:val="bullet"/>
      <w:lvlText w:val=""/>
      <w:lvlJc w:val="left"/>
      <w:pPr>
        <w:ind w:left="4003" w:hanging="360"/>
      </w:pPr>
      <w:rPr>
        <w:rFonts w:ascii="Symbol" w:hAnsi="Symbol" w:hint="default"/>
      </w:rPr>
    </w:lvl>
    <w:lvl w:ilvl="4" w:tplc="580A0003" w:tentative="1">
      <w:start w:val="1"/>
      <w:numFmt w:val="bullet"/>
      <w:lvlText w:val="o"/>
      <w:lvlJc w:val="left"/>
      <w:pPr>
        <w:ind w:left="4723" w:hanging="360"/>
      </w:pPr>
      <w:rPr>
        <w:rFonts w:ascii="Courier New" w:hAnsi="Courier New" w:cs="Courier New" w:hint="default"/>
      </w:rPr>
    </w:lvl>
    <w:lvl w:ilvl="5" w:tplc="580A0005" w:tentative="1">
      <w:start w:val="1"/>
      <w:numFmt w:val="bullet"/>
      <w:lvlText w:val=""/>
      <w:lvlJc w:val="left"/>
      <w:pPr>
        <w:ind w:left="5443" w:hanging="360"/>
      </w:pPr>
      <w:rPr>
        <w:rFonts w:ascii="Wingdings" w:hAnsi="Wingdings" w:hint="default"/>
      </w:rPr>
    </w:lvl>
    <w:lvl w:ilvl="6" w:tplc="580A0001" w:tentative="1">
      <w:start w:val="1"/>
      <w:numFmt w:val="bullet"/>
      <w:lvlText w:val=""/>
      <w:lvlJc w:val="left"/>
      <w:pPr>
        <w:ind w:left="6163" w:hanging="360"/>
      </w:pPr>
      <w:rPr>
        <w:rFonts w:ascii="Symbol" w:hAnsi="Symbol" w:hint="default"/>
      </w:rPr>
    </w:lvl>
    <w:lvl w:ilvl="7" w:tplc="580A0003" w:tentative="1">
      <w:start w:val="1"/>
      <w:numFmt w:val="bullet"/>
      <w:lvlText w:val="o"/>
      <w:lvlJc w:val="left"/>
      <w:pPr>
        <w:ind w:left="6883" w:hanging="360"/>
      </w:pPr>
      <w:rPr>
        <w:rFonts w:ascii="Courier New" w:hAnsi="Courier New" w:cs="Courier New" w:hint="default"/>
      </w:rPr>
    </w:lvl>
    <w:lvl w:ilvl="8" w:tplc="580A0005" w:tentative="1">
      <w:start w:val="1"/>
      <w:numFmt w:val="bullet"/>
      <w:lvlText w:val=""/>
      <w:lvlJc w:val="left"/>
      <w:pPr>
        <w:ind w:left="7603" w:hanging="360"/>
      </w:pPr>
      <w:rPr>
        <w:rFonts w:ascii="Wingdings" w:hAnsi="Wingdings" w:hint="default"/>
      </w:rPr>
    </w:lvl>
  </w:abstractNum>
  <w:abstractNum w:abstractNumId="36" w15:restartNumberingAfterBreak="0">
    <w:nsid w:val="228F7D91"/>
    <w:multiLevelType w:val="hybridMultilevel"/>
    <w:tmpl w:val="DF401EFA"/>
    <w:lvl w:ilvl="0" w:tplc="A6047674">
      <w:numFmt w:val="bullet"/>
      <w:lvlText w:val="•"/>
      <w:lvlJc w:val="left"/>
      <w:pPr>
        <w:ind w:left="720" w:hanging="360"/>
      </w:pPr>
      <w:rPr>
        <w:rFonts w:ascii="Calibri" w:eastAsiaTheme="minorHAnsi" w:hAnsi="Calibri" w:cs="Calibr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7" w15:restartNumberingAfterBreak="0">
    <w:nsid w:val="23E07A68"/>
    <w:multiLevelType w:val="hybridMultilevel"/>
    <w:tmpl w:val="B0D0904E"/>
    <w:lvl w:ilvl="0" w:tplc="127803F4">
      <w:start w:val="1"/>
      <w:numFmt w:val="bullet"/>
      <w:lvlText w:val=""/>
      <w:lvlJc w:val="righ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4965884"/>
    <w:multiLevelType w:val="hybridMultilevel"/>
    <w:tmpl w:val="294A3F7A"/>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39" w15:restartNumberingAfterBreak="0">
    <w:nsid w:val="249773DF"/>
    <w:multiLevelType w:val="hybridMultilevel"/>
    <w:tmpl w:val="E09C7FF6"/>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40" w15:restartNumberingAfterBreak="0">
    <w:nsid w:val="26570B3D"/>
    <w:multiLevelType w:val="hybridMultilevel"/>
    <w:tmpl w:val="A88230D0"/>
    <w:lvl w:ilvl="0" w:tplc="C646FB74">
      <w:start w:val="1"/>
      <w:numFmt w:val="decimal"/>
      <w:lvlText w:val="%1."/>
      <w:lvlJc w:val="left"/>
      <w:pPr>
        <w:ind w:left="360" w:hanging="360"/>
      </w:pPr>
      <w:rPr>
        <w:rFonts w:hint="default"/>
        <w:b/>
        <w:color w:val="auto"/>
        <w:u w:val="single"/>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1" w15:restartNumberingAfterBreak="0">
    <w:nsid w:val="280757BE"/>
    <w:multiLevelType w:val="hybridMultilevel"/>
    <w:tmpl w:val="DCF077B4"/>
    <w:lvl w:ilvl="0" w:tplc="127803F4">
      <w:start w:val="1"/>
      <w:numFmt w:val="bullet"/>
      <w:lvlText w:val=""/>
      <w:lvlJc w:val="right"/>
      <w:pPr>
        <w:ind w:left="502" w:hanging="360"/>
      </w:pPr>
      <w:rPr>
        <w:rFonts w:ascii="Wingdings" w:hAnsi="Wingdings" w:hint="default"/>
      </w:rPr>
    </w:lvl>
    <w:lvl w:ilvl="1" w:tplc="580A0003" w:tentative="1">
      <w:start w:val="1"/>
      <w:numFmt w:val="bullet"/>
      <w:lvlText w:val="o"/>
      <w:lvlJc w:val="left"/>
      <w:pPr>
        <w:ind w:left="1222" w:hanging="360"/>
      </w:pPr>
      <w:rPr>
        <w:rFonts w:ascii="Courier New" w:hAnsi="Courier New" w:cs="Courier New" w:hint="default"/>
      </w:rPr>
    </w:lvl>
    <w:lvl w:ilvl="2" w:tplc="580A0005" w:tentative="1">
      <w:start w:val="1"/>
      <w:numFmt w:val="bullet"/>
      <w:lvlText w:val=""/>
      <w:lvlJc w:val="left"/>
      <w:pPr>
        <w:ind w:left="1942" w:hanging="360"/>
      </w:pPr>
      <w:rPr>
        <w:rFonts w:ascii="Wingdings" w:hAnsi="Wingdings" w:hint="default"/>
      </w:rPr>
    </w:lvl>
    <w:lvl w:ilvl="3" w:tplc="580A0001" w:tentative="1">
      <w:start w:val="1"/>
      <w:numFmt w:val="bullet"/>
      <w:lvlText w:val=""/>
      <w:lvlJc w:val="left"/>
      <w:pPr>
        <w:ind w:left="2662" w:hanging="360"/>
      </w:pPr>
      <w:rPr>
        <w:rFonts w:ascii="Symbol" w:hAnsi="Symbol" w:hint="default"/>
      </w:rPr>
    </w:lvl>
    <w:lvl w:ilvl="4" w:tplc="580A0003" w:tentative="1">
      <w:start w:val="1"/>
      <w:numFmt w:val="bullet"/>
      <w:lvlText w:val="o"/>
      <w:lvlJc w:val="left"/>
      <w:pPr>
        <w:ind w:left="3382" w:hanging="360"/>
      </w:pPr>
      <w:rPr>
        <w:rFonts w:ascii="Courier New" w:hAnsi="Courier New" w:cs="Courier New" w:hint="default"/>
      </w:rPr>
    </w:lvl>
    <w:lvl w:ilvl="5" w:tplc="580A0005" w:tentative="1">
      <w:start w:val="1"/>
      <w:numFmt w:val="bullet"/>
      <w:lvlText w:val=""/>
      <w:lvlJc w:val="left"/>
      <w:pPr>
        <w:ind w:left="4102" w:hanging="360"/>
      </w:pPr>
      <w:rPr>
        <w:rFonts w:ascii="Wingdings" w:hAnsi="Wingdings" w:hint="default"/>
      </w:rPr>
    </w:lvl>
    <w:lvl w:ilvl="6" w:tplc="580A0001" w:tentative="1">
      <w:start w:val="1"/>
      <w:numFmt w:val="bullet"/>
      <w:lvlText w:val=""/>
      <w:lvlJc w:val="left"/>
      <w:pPr>
        <w:ind w:left="4822" w:hanging="360"/>
      </w:pPr>
      <w:rPr>
        <w:rFonts w:ascii="Symbol" w:hAnsi="Symbol" w:hint="default"/>
      </w:rPr>
    </w:lvl>
    <w:lvl w:ilvl="7" w:tplc="580A0003" w:tentative="1">
      <w:start w:val="1"/>
      <w:numFmt w:val="bullet"/>
      <w:lvlText w:val="o"/>
      <w:lvlJc w:val="left"/>
      <w:pPr>
        <w:ind w:left="5542" w:hanging="360"/>
      </w:pPr>
      <w:rPr>
        <w:rFonts w:ascii="Courier New" w:hAnsi="Courier New" w:cs="Courier New" w:hint="default"/>
      </w:rPr>
    </w:lvl>
    <w:lvl w:ilvl="8" w:tplc="580A0005" w:tentative="1">
      <w:start w:val="1"/>
      <w:numFmt w:val="bullet"/>
      <w:lvlText w:val=""/>
      <w:lvlJc w:val="left"/>
      <w:pPr>
        <w:ind w:left="6262" w:hanging="360"/>
      </w:pPr>
      <w:rPr>
        <w:rFonts w:ascii="Wingdings" w:hAnsi="Wingdings" w:hint="default"/>
      </w:rPr>
    </w:lvl>
  </w:abstractNum>
  <w:abstractNum w:abstractNumId="42" w15:restartNumberingAfterBreak="0">
    <w:nsid w:val="29FE3461"/>
    <w:multiLevelType w:val="hybridMultilevel"/>
    <w:tmpl w:val="EC369A72"/>
    <w:lvl w:ilvl="0" w:tplc="2000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2AE9671D"/>
    <w:multiLevelType w:val="hybridMultilevel"/>
    <w:tmpl w:val="07DCF2BC"/>
    <w:lvl w:ilvl="0" w:tplc="127803F4">
      <w:start w:val="1"/>
      <w:numFmt w:val="bullet"/>
      <w:lvlText w:val=""/>
      <w:lvlJc w:val="right"/>
      <w:pPr>
        <w:ind w:left="1068" w:hanging="360"/>
      </w:pPr>
      <w:rPr>
        <w:rFonts w:ascii="Wingdings" w:hAnsi="Wingdings" w:hint="default"/>
      </w:rPr>
    </w:lvl>
    <w:lvl w:ilvl="1" w:tplc="580A0003" w:tentative="1">
      <w:start w:val="1"/>
      <w:numFmt w:val="bullet"/>
      <w:lvlText w:val="o"/>
      <w:lvlJc w:val="left"/>
      <w:pPr>
        <w:ind w:left="1788" w:hanging="360"/>
      </w:pPr>
      <w:rPr>
        <w:rFonts w:ascii="Courier New" w:hAnsi="Courier New" w:cs="Courier New" w:hint="default"/>
      </w:rPr>
    </w:lvl>
    <w:lvl w:ilvl="2" w:tplc="580A0005" w:tentative="1">
      <w:start w:val="1"/>
      <w:numFmt w:val="bullet"/>
      <w:lvlText w:val=""/>
      <w:lvlJc w:val="left"/>
      <w:pPr>
        <w:ind w:left="2508" w:hanging="360"/>
      </w:pPr>
      <w:rPr>
        <w:rFonts w:ascii="Wingdings" w:hAnsi="Wingdings" w:hint="default"/>
      </w:rPr>
    </w:lvl>
    <w:lvl w:ilvl="3" w:tplc="580A0001" w:tentative="1">
      <w:start w:val="1"/>
      <w:numFmt w:val="bullet"/>
      <w:lvlText w:val=""/>
      <w:lvlJc w:val="left"/>
      <w:pPr>
        <w:ind w:left="3228" w:hanging="360"/>
      </w:pPr>
      <w:rPr>
        <w:rFonts w:ascii="Symbol" w:hAnsi="Symbol" w:hint="default"/>
      </w:rPr>
    </w:lvl>
    <w:lvl w:ilvl="4" w:tplc="580A0003" w:tentative="1">
      <w:start w:val="1"/>
      <w:numFmt w:val="bullet"/>
      <w:lvlText w:val="o"/>
      <w:lvlJc w:val="left"/>
      <w:pPr>
        <w:ind w:left="3948" w:hanging="360"/>
      </w:pPr>
      <w:rPr>
        <w:rFonts w:ascii="Courier New" w:hAnsi="Courier New" w:cs="Courier New" w:hint="default"/>
      </w:rPr>
    </w:lvl>
    <w:lvl w:ilvl="5" w:tplc="580A0005" w:tentative="1">
      <w:start w:val="1"/>
      <w:numFmt w:val="bullet"/>
      <w:lvlText w:val=""/>
      <w:lvlJc w:val="left"/>
      <w:pPr>
        <w:ind w:left="4668" w:hanging="360"/>
      </w:pPr>
      <w:rPr>
        <w:rFonts w:ascii="Wingdings" w:hAnsi="Wingdings" w:hint="default"/>
      </w:rPr>
    </w:lvl>
    <w:lvl w:ilvl="6" w:tplc="580A0001" w:tentative="1">
      <w:start w:val="1"/>
      <w:numFmt w:val="bullet"/>
      <w:lvlText w:val=""/>
      <w:lvlJc w:val="left"/>
      <w:pPr>
        <w:ind w:left="5388" w:hanging="360"/>
      </w:pPr>
      <w:rPr>
        <w:rFonts w:ascii="Symbol" w:hAnsi="Symbol" w:hint="default"/>
      </w:rPr>
    </w:lvl>
    <w:lvl w:ilvl="7" w:tplc="580A0003" w:tentative="1">
      <w:start w:val="1"/>
      <w:numFmt w:val="bullet"/>
      <w:lvlText w:val="o"/>
      <w:lvlJc w:val="left"/>
      <w:pPr>
        <w:ind w:left="6108" w:hanging="360"/>
      </w:pPr>
      <w:rPr>
        <w:rFonts w:ascii="Courier New" w:hAnsi="Courier New" w:cs="Courier New" w:hint="default"/>
      </w:rPr>
    </w:lvl>
    <w:lvl w:ilvl="8" w:tplc="580A0005" w:tentative="1">
      <w:start w:val="1"/>
      <w:numFmt w:val="bullet"/>
      <w:lvlText w:val=""/>
      <w:lvlJc w:val="left"/>
      <w:pPr>
        <w:ind w:left="6828" w:hanging="360"/>
      </w:pPr>
      <w:rPr>
        <w:rFonts w:ascii="Wingdings" w:hAnsi="Wingdings" w:hint="default"/>
      </w:rPr>
    </w:lvl>
  </w:abstractNum>
  <w:abstractNum w:abstractNumId="44" w15:restartNumberingAfterBreak="0">
    <w:nsid w:val="2BCC751F"/>
    <w:multiLevelType w:val="hybridMultilevel"/>
    <w:tmpl w:val="FED6DCFC"/>
    <w:lvl w:ilvl="0" w:tplc="743A3724">
      <w:start w:val="1"/>
      <w:numFmt w:val="bullet"/>
      <w:lvlText w:val="•"/>
      <w:lvlJc w:val="left"/>
      <w:pPr>
        <w:tabs>
          <w:tab w:val="num" w:pos="720"/>
        </w:tabs>
        <w:ind w:left="720" w:hanging="360"/>
      </w:pPr>
      <w:rPr>
        <w:rFonts w:ascii="Arial" w:hAnsi="Arial" w:hint="default"/>
      </w:rPr>
    </w:lvl>
    <w:lvl w:ilvl="1" w:tplc="F2F653B2" w:tentative="1">
      <w:start w:val="1"/>
      <w:numFmt w:val="bullet"/>
      <w:lvlText w:val="•"/>
      <w:lvlJc w:val="left"/>
      <w:pPr>
        <w:tabs>
          <w:tab w:val="num" w:pos="1440"/>
        </w:tabs>
        <w:ind w:left="1440" w:hanging="360"/>
      </w:pPr>
      <w:rPr>
        <w:rFonts w:ascii="Arial" w:hAnsi="Arial" w:hint="default"/>
      </w:rPr>
    </w:lvl>
    <w:lvl w:ilvl="2" w:tplc="4D1A3DD2" w:tentative="1">
      <w:start w:val="1"/>
      <w:numFmt w:val="bullet"/>
      <w:lvlText w:val="•"/>
      <w:lvlJc w:val="left"/>
      <w:pPr>
        <w:tabs>
          <w:tab w:val="num" w:pos="2160"/>
        </w:tabs>
        <w:ind w:left="2160" w:hanging="360"/>
      </w:pPr>
      <w:rPr>
        <w:rFonts w:ascii="Arial" w:hAnsi="Arial" w:hint="default"/>
      </w:rPr>
    </w:lvl>
    <w:lvl w:ilvl="3" w:tplc="2A4C109C" w:tentative="1">
      <w:start w:val="1"/>
      <w:numFmt w:val="bullet"/>
      <w:lvlText w:val="•"/>
      <w:lvlJc w:val="left"/>
      <w:pPr>
        <w:tabs>
          <w:tab w:val="num" w:pos="2880"/>
        </w:tabs>
        <w:ind w:left="2880" w:hanging="360"/>
      </w:pPr>
      <w:rPr>
        <w:rFonts w:ascii="Arial" w:hAnsi="Arial" w:hint="default"/>
      </w:rPr>
    </w:lvl>
    <w:lvl w:ilvl="4" w:tplc="9972244E" w:tentative="1">
      <w:start w:val="1"/>
      <w:numFmt w:val="bullet"/>
      <w:lvlText w:val="•"/>
      <w:lvlJc w:val="left"/>
      <w:pPr>
        <w:tabs>
          <w:tab w:val="num" w:pos="3600"/>
        </w:tabs>
        <w:ind w:left="3600" w:hanging="360"/>
      </w:pPr>
      <w:rPr>
        <w:rFonts w:ascii="Arial" w:hAnsi="Arial" w:hint="default"/>
      </w:rPr>
    </w:lvl>
    <w:lvl w:ilvl="5" w:tplc="234472CE" w:tentative="1">
      <w:start w:val="1"/>
      <w:numFmt w:val="bullet"/>
      <w:lvlText w:val="•"/>
      <w:lvlJc w:val="left"/>
      <w:pPr>
        <w:tabs>
          <w:tab w:val="num" w:pos="4320"/>
        </w:tabs>
        <w:ind w:left="4320" w:hanging="360"/>
      </w:pPr>
      <w:rPr>
        <w:rFonts w:ascii="Arial" w:hAnsi="Arial" w:hint="default"/>
      </w:rPr>
    </w:lvl>
    <w:lvl w:ilvl="6" w:tplc="B0BCB53E" w:tentative="1">
      <w:start w:val="1"/>
      <w:numFmt w:val="bullet"/>
      <w:lvlText w:val="•"/>
      <w:lvlJc w:val="left"/>
      <w:pPr>
        <w:tabs>
          <w:tab w:val="num" w:pos="5040"/>
        </w:tabs>
        <w:ind w:left="5040" w:hanging="360"/>
      </w:pPr>
      <w:rPr>
        <w:rFonts w:ascii="Arial" w:hAnsi="Arial" w:hint="default"/>
      </w:rPr>
    </w:lvl>
    <w:lvl w:ilvl="7" w:tplc="BFD49FCA" w:tentative="1">
      <w:start w:val="1"/>
      <w:numFmt w:val="bullet"/>
      <w:lvlText w:val="•"/>
      <w:lvlJc w:val="left"/>
      <w:pPr>
        <w:tabs>
          <w:tab w:val="num" w:pos="5760"/>
        </w:tabs>
        <w:ind w:left="5760" w:hanging="360"/>
      </w:pPr>
      <w:rPr>
        <w:rFonts w:ascii="Arial" w:hAnsi="Arial" w:hint="default"/>
      </w:rPr>
    </w:lvl>
    <w:lvl w:ilvl="8" w:tplc="84124C52"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2CFE3E95"/>
    <w:multiLevelType w:val="hybridMultilevel"/>
    <w:tmpl w:val="2B6A005C"/>
    <w:lvl w:ilvl="0" w:tplc="0838881C">
      <w:start w:val="1"/>
      <w:numFmt w:val="bullet"/>
      <w:lvlText w:val=""/>
      <w:lvlJc w:val="left"/>
      <w:pPr>
        <w:tabs>
          <w:tab w:val="num" w:pos="720"/>
        </w:tabs>
        <w:ind w:left="720" w:hanging="360"/>
      </w:pPr>
      <w:rPr>
        <w:rFonts w:ascii="Wingdings" w:hAnsi="Wingdings" w:hint="default"/>
      </w:rPr>
    </w:lvl>
    <w:lvl w:ilvl="1" w:tplc="062C47A4" w:tentative="1">
      <w:start w:val="1"/>
      <w:numFmt w:val="bullet"/>
      <w:lvlText w:val=""/>
      <w:lvlJc w:val="left"/>
      <w:pPr>
        <w:tabs>
          <w:tab w:val="num" w:pos="1440"/>
        </w:tabs>
        <w:ind w:left="1440" w:hanging="360"/>
      </w:pPr>
      <w:rPr>
        <w:rFonts w:ascii="Wingdings" w:hAnsi="Wingdings" w:hint="default"/>
      </w:rPr>
    </w:lvl>
    <w:lvl w:ilvl="2" w:tplc="CCE0300A" w:tentative="1">
      <w:start w:val="1"/>
      <w:numFmt w:val="bullet"/>
      <w:lvlText w:val=""/>
      <w:lvlJc w:val="left"/>
      <w:pPr>
        <w:tabs>
          <w:tab w:val="num" w:pos="2160"/>
        </w:tabs>
        <w:ind w:left="2160" w:hanging="360"/>
      </w:pPr>
      <w:rPr>
        <w:rFonts w:ascii="Wingdings" w:hAnsi="Wingdings" w:hint="default"/>
      </w:rPr>
    </w:lvl>
    <w:lvl w:ilvl="3" w:tplc="3A88D114" w:tentative="1">
      <w:start w:val="1"/>
      <w:numFmt w:val="bullet"/>
      <w:lvlText w:val=""/>
      <w:lvlJc w:val="left"/>
      <w:pPr>
        <w:tabs>
          <w:tab w:val="num" w:pos="2880"/>
        </w:tabs>
        <w:ind w:left="2880" w:hanging="360"/>
      </w:pPr>
      <w:rPr>
        <w:rFonts w:ascii="Wingdings" w:hAnsi="Wingdings" w:hint="default"/>
      </w:rPr>
    </w:lvl>
    <w:lvl w:ilvl="4" w:tplc="8BB4F784" w:tentative="1">
      <w:start w:val="1"/>
      <w:numFmt w:val="bullet"/>
      <w:lvlText w:val=""/>
      <w:lvlJc w:val="left"/>
      <w:pPr>
        <w:tabs>
          <w:tab w:val="num" w:pos="3600"/>
        </w:tabs>
        <w:ind w:left="3600" w:hanging="360"/>
      </w:pPr>
      <w:rPr>
        <w:rFonts w:ascii="Wingdings" w:hAnsi="Wingdings" w:hint="default"/>
      </w:rPr>
    </w:lvl>
    <w:lvl w:ilvl="5" w:tplc="228E235A" w:tentative="1">
      <w:start w:val="1"/>
      <w:numFmt w:val="bullet"/>
      <w:lvlText w:val=""/>
      <w:lvlJc w:val="left"/>
      <w:pPr>
        <w:tabs>
          <w:tab w:val="num" w:pos="4320"/>
        </w:tabs>
        <w:ind w:left="4320" w:hanging="360"/>
      </w:pPr>
      <w:rPr>
        <w:rFonts w:ascii="Wingdings" w:hAnsi="Wingdings" w:hint="default"/>
      </w:rPr>
    </w:lvl>
    <w:lvl w:ilvl="6" w:tplc="A8B82BAE" w:tentative="1">
      <w:start w:val="1"/>
      <w:numFmt w:val="bullet"/>
      <w:lvlText w:val=""/>
      <w:lvlJc w:val="left"/>
      <w:pPr>
        <w:tabs>
          <w:tab w:val="num" w:pos="5040"/>
        </w:tabs>
        <w:ind w:left="5040" w:hanging="360"/>
      </w:pPr>
      <w:rPr>
        <w:rFonts w:ascii="Wingdings" w:hAnsi="Wingdings" w:hint="default"/>
      </w:rPr>
    </w:lvl>
    <w:lvl w:ilvl="7" w:tplc="FDD20448" w:tentative="1">
      <w:start w:val="1"/>
      <w:numFmt w:val="bullet"/>
      <w:lvlText w:val=""/>
      <w:lvlJc w:val="left"/>
      <w:pPr>
        <w:tabs>
          <w:tab w:val="num" w:pos="5760"/>
        </w:tabs>
        <w:ind w:left="5760" w:hanging="360"/>
      </w:pPr>
      <w:rPr>
        <w:rFonts w:ascii="Wingdings" w:hAnsi="Wingdings" w:hint="default"/>
      </w:rPr>
    </w:lvl>
    <w:lvl w:ilvl="8" w:tplc="7DB4F6B0"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D107601"/>
    <w:multiLevelType w:val="hybridMultilevel"/>
    <w:tmpl w:val="B4AA91CE"/>
    <w:lvl w:ilvl="0" w:tplc="0C242AD0">
      <w:start w:val="1"/>
      <w:numFmt w:val="bullet"/>
      <w:lvlText w:val="•"/>
      <w:lvlJc w:val="left"/>
      <w:pPr>
        <w:tabs>
          <w:tab w:val="num" w:pos="360"/>
        </w:tabs>
        <w:ind w:left="360" w:hanging="360"/>
      </w:pPr>
      <w:rPr>
        <w:rFonts w:ascii="Arial" w:hAnsi="Arial" w:hint="default"/>
      </w:rPr>
    </w:lvl>
    <w:lvl w:ilvl="1" w:tplc="F5F45A28" w:tentative="1">
      <w:start w:val="1"/>
      <w:numFmt w:val="bullet"/>
      <w:lvlText w:val="•"/>
      <w:lvlJc w:val="left"/>
      <w:pPr>
        <w:tabs>
          <w:tab w:val="num" w:pos="1080"/>
        </w:tabs>
        <w:ind w:left="1080" w:hanging="360"/>
      </w:pPr>
      <w:rPr>
        <w:rFonts w:ascii="Arial" w:hAnsi="Arial" w:hint="default"/>
      </w:rPr>
    </w:lvl>
    <w:lvl w:ilvl="2" w:tplc="494079F8" w:tentative="1">
      <w:start w:val="1"/>
      <w:numFmt w:val="bullet"/>
      <w:lvlText w:val="•"/>
      <w:lvlJc w:val="left"/>
      <w:pPr>
        <w:tabs>
          <w:tab w:val="num" w:pos="1800"/>
        </w:tabs>
        <w:ind w:left="1800" w:hanging="360"/>
      </w:pPr>
      <w:rPr>
        <w:rFonts w:ascii="Arial" w:hAnsi="Arial" w:hint="default"/>
      </w:rPr>
    </w:lvl>
    <w:lvl w:ilvl="3" w:tplc="A094F874" w:tentative="1">
      <w:start w:val="1"/>
      <w:numFmt w:val="bullet"/>
      <w:lvlText w:val="•"/>
      <w:lvlJc w:val="left"/>
      <w:pPr>
        <w:tabs>
          <w:tab w:val="num" w:pos="2520"/>
        </w:tabs>
        <w:ind w:left="2520" w:hanging="360"/>
      </w:pPr>
      <w:rPr>
        <w:rFonts w:ascii="Arial" w:hAnsi="Arial" w:hint="default"/>
      </w:rPr>
    </w:lvl>
    <w:lvl w:ilvl="4" w:tplc="05805F2A" w:tentative="1">
      <w:start w:val="1"/>
      <w:numFmt w:val="bullet"/>
      <w:lvlText w:val="•"/>
      <w:lvlJc w:val="left"/>
      <w:pPr>
        <w:tabs>
          <w:tab w:val="num" w:pos="3240"/>
        </w:tabs>
        <w:ind w:left="3240" w:hanging="360"/>
      </w:pPr>
      <w:rPr>
        <w:rFonts w:ascii="Arial" w:hAnsi="Arial" w:hint="default"/>
      </w:rPr>
    </w:lvl>
    <w:lvl w:ilvl="5" w:tplc="48BA9FD8" w:tentative="1">
      <w:start w:val="1"/>
      <w:numFmt w:val="bullet"/>
      <w:lvlText w:val="•"/>
      <w:lvlJc w:val="left"/>
      <w:pPr>
        <w:tabs>
          <w:tab w:val="num" w:pos="3960"/>
        </w:tabs>
        <w:ind w:left="3960" w:hanging="360"/>
      </w:pPr>
      <w:rPr>
        <w:rFonts w:ascii="Arial" w:hAnsi="Arial" w:hint="default"/>
      </w:rPr>
    </w:lvl>
    <w:lvl w:ilvl="6" w:tplc="C598E6F8" w:tentative="1">
      <w:start w:val="1"/>
      <w:numFmt w:val="bullet"/>
      <w:lvlText w:val="•"/>
      <w:lvlJc w:val="left"/>
      <w:pPr>
        <w:tabs>
          <w:tab w:val="num" w:pos="4680"/>
        </w:tabs>
        <w:ind w:left="4680" w:hanging="360"/>
      </w:pPr>
      <w:rPr>
        <w:rFonts w:ascii="Arial" w:hAnsi="Arial" w:hint="default"/>
      </w:rPr>
    </w:lvl>
    <w:lvl w:ilvl="7" w:tplc="5BA2D18A" w:tentative="1">
      <w:start w:val="1"/>
      <w:numFmt w:val="bullet"/>
      <w:lvlText w:val="•"/>
      <w:lvlJc w:val="left"/>
      <w:pPr>
        <w:tabs>
          <w:tab w:val="num" w:pos="5400"/>
        </w:tabs>
        <w:ind w:left="5400" w:hanging="360"/>
      </w:pPr>
      <w:rPr>
        <w:rFonts w:ascii="Arial" w:hAnsi="Arial" w:hint="default"/>
      </w:rPr>
    </w:lvl>
    <w:lvl w:ilvl="8" w:tplc="22323C64" w:tentative="1">
      <w:start w:val="1"/>
      <w:numFmt w:val="bullet"/>
      <w:lvlText w:val="•"/>
      <w:lvlJc w:val="left"/>
      <w:pPr>
        <w:tabs>
          <w:tab w:val="num" w:pos="6120"/>
        </w:tabs>
        <w:ind w:left="6120" w:hanging="360"/>
      </w:pPr>
      <w:rPr>
        <w:rFonts w:ascii="Arial" w:hAnsi="Arial" w:hint="default"/>
      </w:rPr>
    </w:lvl>
  </w:abstractNum>
  <w:abstractNum w:abstractNumId="47" w15:restartNumberingAfterBreak="0">
    <w:nsid w:val="2DA01424"/>
    <w:multiLevelType w:val="hybridMultilevel"/>
    <w:tmpl w:val="C85C1332"/>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8" w15:restartNumberingAfterBreak="0">
    <w:nsid w:val="2E495338"/>
    <w:multiLevelType w:val="hybridMultilevel"/>
    <w:tmpl w:val="CD8AB206"/>
    <w:lvl w:ilvl="0" w:tplc="934C5EA8">
      <w:numFmt w:val="bullet"/>
      <w:lvlText w:val="-"/>
      <w:lvlJc w:val="left"/>
      <w:pPr>
        <w:ind w:left="720" w:hanging="360"/>
      </w:pPr>
      <w:rPr>
        <w:rFonts w:ascii="var(--font-normal)" w:eastAsiaTheme="minorHAnsi" w:hAnsi="var(--font-norm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9" w15:restartNumberingAfterBreak="0">
    <w:nsid w:val="2FC37907"/>
    <w:multiLevelType w:val="hybridMultilevel"/>
    <w:tmpl w:val="AABA2EEE"/>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0" w15:restartNumberingAfterBreak="0">
    <w:nsid w:val="301B48A9"/>
    <w:multiLevelType w:val="hybridMultilevel"/>
    <w:tmpl w:val="AA480584"/>
    <w:lvl w:ilvl="0" w:tplc="7E68F182">
      <w:numFmt w:val="bullet"/>
      <w:lvlText w:val="-"/>
      <w:lvlJc w:val="left"/>
      <w:pPr>
        <w:ind w:left="720" w:hanging="360"/>
      </w:pPr>
      <w:rPr>
        <w:rFonts w:ascii="Calibri" w:eastAsiaTheme="minorHAnsi" w:hAnsi="Calibri" w:cs="Calibr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1" w15:restartNumberingAfterBreak="0">
    <w:nsid w:val="30F550F6"/>
    <w:multiLevelType w:val="hybridMultilevel"/>
    <w:tmpl w:val="737A8838"/>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2" w15:restartNumberingAfterBreak="0">
    <w:nsid w:val="31530AF7"/>
    <w:multiLevelType w:val="hybridMultilevel"/>
    <w:tmpl w:val="E1B09A64"/>
    <w:lvl w:ilvl="0" w:tplc="EA8A78BA">
      <w:start w:val="1"/>
      <w:numFmt w:val="decimal"/>
      <w:lvlText w:val="%1."/>
      <w:lvlJc w:val="left"/>
      <w:pPr>
        <w:ind w:left="360" w:hanging="360"/>
      </w:pPr>
      <w:rPr>
        <w:rFonts w:hint="default"/>
        <w:b/>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53" w15:restartNumberingAfterBreak="0">
    <w:nsid w:val="31DD1784"/>
    <w:multiLevelType w:val="hybridMultilevel"/>
    <w:tmpl w:val="AFF28AFC"/>
    <w:lvl w:ilvl="0" w:tplc="4A9EEA88">
      <w:start w:val="1"/>
      <w:numFmt w:val="decimal"/>
      <w:lvlText w:val="%1."/>
      <w:lvlJc w:val="left"/>
      <w:pPr>
        <w:tabs>
          <w:tab w:val="num" w:pos="720"/>
        </w:tabs>
        <w:ind w:left="720" w:hanging="360"/>
      </w:pPr>
    </w:lvl>
    <w:lvl w:ilvl="1" w:tplc="ED94D376" w:tentative="1">
      <w:start w:val="1"/>
      <w:numFmt w:val="decimal"/>
      <w:lvlText w:val="%2."/>
      <w:lvlJc w:val="left"/>
      <w:pPr>
        <w:tabs>
          <w:tab w:val="num" w:pos="1440"/>
        </w:tabs>
        <w:ind w:left="1440" w:hanging="360"/>
      </w:pPr>
    </w:lvl>
    <w:lvl w:ilvl="2" w:tplc="D71CE272" w:tentative="1">
      <w:start w:val="1"/>
      <w:numFmt w:val="decimal"/>
      <w:lvlText w:val="%3."/>
      <w:lvlJc w:val="left"/>
      <w:pPr>
        <w:tabs>
          <w:tab w:val="num" w:pos="2160"/>
        </w:tabs>
        <w:ind w:left="2160" w:hanging="360"/>
      </w:pPr>
    </w:lvl>
    <w:lvl w:ilvl="3" w:tplc="E02C8696" w:tentative="1">
      <w:start w:val="1"/>
      <w:numFmt w:val="decimal"/>
      <w:lvlText w:val="%4."/>
      <w:lvlJc w:val="left"/>
      <w:pPr>
        <w:tabs>
          <w:tab w:val="num" w:pos="2880"/>
        </w:tabs>
        <w:ind w:left="2880" w:hanging="360"/>
      </w:pPr>
    </w:lvl>
    <w:lvl w:ilvl="4" w:tplc="AAFCFA86" w:tentative="1">
      <w:start w:val="1"/>
      <w:numFmt w:val="decimal"/>
      <w:lvlText w:val="%5."/>
      <w:lvlJc w:val="left"/>
      <w:pPr>
        <w:tabs>
          <w:tab w:val="num" w:pos="3600"/>
        </w:tabs>
        <w:ind w:left="3600" w:hanging="360"/>
      </w:pPr>
    </w:lvl>
    <w:lvl w:ilvl="5" w:tplc="AFC6F15E" w:tentative="1">
      <w:start w:val="1"/>
      <w:numFmt w:val="decimal"/>
      <w:lvlText w:val="%6."/>
      <w:lvlJc w:val="left"/>
      <w:pPr>
        <w:tabs>
          <w:tab w:val="num" w:pos="4320"/>
        </w:tabs>
        <w:ind w:left="4320" w:hanging="360"/>
      </w:pPr>
    </w:lvl>
    <w:lvl w:ilvl="6" w:tplc="49941878" w:tentative="1">
      <w:start w:val="1"/>
      <w:numFmt w:val="decimal"/>
      <w:lvlText w:val="%7."/>
      <w:lvlJc w:val="left"/>
      <w:pPr>
        <w:tabs>
          <w:tab w:val="num" w:pos="5040"/>
        </w:tabs>
        <w:ind w:left="5040" w:hanging="360"/>
      </w:pPr>
    </w:lvl>
    <w:lvl w:ilvl="7" w:tplc="14600FDC" w:tentative="1">
      <w:start w:val="1"/>
      <w:numFmt w:val="decimal"/>
      <w:lvlText w:val="%8."/>
      <w:lvlJc w:val="left"/>
      <w:pPr>
        <w:tabs>
          <w:tab w:val="num" w:pos="5760"/>
        </w:tabs>
        <w:ind w:left="5760" w:hanging="360"/>
      </w:pPr>
    </w:lvl>
    <w:lvl w:ilvl="8" w:tplc="C5E6BB60" w:tentative="1">
      <w:start w:val="1"/>
      <w:numFmt w:val="decimal"/>
      <w:lvlText w:val="%9."/>
      <w:lvlJc w:val="left"/>
      <w:pPr>
        <w:tabs>
          <w:tab w:val="num" w:pos="6480"/>
        </w:tabs>
        <w:ind w:left="6480" w:hanging="360"/>
      </w:pPr>
    </w:lvl>
  </w:abstractNum>
  <w:abstractNum w:abstractNumId="54" w15:restartNumberingAfterBreak="0">
    <w:nsid w:val="32B57BA6"/>
    <w:multiLevelType w:val="hybridMultilevel"/>
    <w:tmpl w:val="6CD0F796"/>
    <w:lvl w:ilvl="0" w:tplc="6A48B7D2">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5" w15:restartNumberingAfterBreak="0">
    <w:nsid w:val="357D2890"/>
    <w:multiLevelType w:val="hybridMultilevel"/>
    <w:tmpl w:val="CB5C1E26"/>
    <w:lvl w:ilvl="0" w:tplc="DC9A8F84">
      <w:start w:val="1"/>
      <w:numFmt w:val="bullet"/>
      <w:lvlText w:val="•"/>
      <w:lvlJc w:val="left"/>
      <w:pPr>
        <w:ind w:left="769" w:hanging="360"/>
      </w:pPr>
      <w:rPr>
        <w:rFonts w:ascii="Arial" w:hAnsi="Arial" w:hint="default"/>
      </w:rPr>
    </w:lvl>
    <w:lvl w:ilvl="1" w:tplc="580A0003" w:tentative="1">
      <w:start w:val="1"/>
      <w:numFmt w:val="bullet"/>
      <w:lvlText w:val="o"/>
      <w:lvlJc w:val="left"/>
      <w:pPr>
        <w:ind w:left="1849" w:hanging="360"/>
      </w:pPr>
      <w:rPr>
        <w:rFonts w:ascii="Courier New" w:hAnsi="Courier New" w:cs="Courier New" w:hint="default"/>
      </w:rPr>
    </w:lvl>
    <w:lvl w:ilvl="2" w:tplc="580A0005" w:tentative="1">
      <w:start w:val="1"/>
      <w:numFmt w:val="bullet"/>
      <w:lvlText w:val=""/>
      <w:lvlJc w:val="left"/>
      <w:pPr>
        <w:ind w:left="2569" w:hanging="360"/>
      </w:pPr>
      <w:rPr>
        <w:rFonts w:ascii="Wingdings" w:hAnsi="Wingdings" w:hint="default"/>
      </w:rPr>
    </w:lvl>
    <w:lvl w:ilvl="3" w:tplc="580A0001" w:tentative="1">
      <w:start w:val="1"/>
      <w:numFmt w:val="bullet"/>
      <w:lvlText w:val=""/>
      <w:lvlJc w:val="left"/>
      <w:pPr>
        <w:ind w:left="3289" w:hanging="360"/>
      </w:pPr>
      <w:rPr>
        <w:rFonts w:ascii="Symbol" w:hAnsi="Symbol" w:hint="default"/>
      </w:rPr>
    </w:lvl>
    <w:lvl w:ilvl="4" w:tplc="580A0003" w:tentative="1">
      <w:start w:val="1"/>
      <w:numFmt w:val="bullet"/>
      <w:lvlText w:val="o"/>
      <w:lvlJc w:val="left"/>
      <w:pPr>
        <w:ind w:left="4009" w:hanging="360"/>
      </w:pPr>
      <w:rPr>
        <w:rFonts w:ascii="Courier New" w:hAnsi="Courier New" w:cs="Courier New" w:hint="default"/>
      </w:rPr>
    </w:lvl>
    <w:lvl w:ilvl="5" w:tplc="580A0005" w:tentative="1">
      <w:start w:val="1"/>
      <w:numFmt w:val="bullet"/>
      <w:lvlText w:val=""/>
      <w:lvlJc w:val="left"/>
      <w:pPr>
        <w:ind w:left="4729" w:hanging="360"/>
      </w:pPr>
      <w:rPr>
        <w:rFonts w:ascii="Wingdings" w:hAnsi="Wingdings" w:hint="default"/>
      </w:rPr>
    </w:lvl>
    <w:lvl w:ilvl="6" w:tplc="580A0001" w:tentative="1">
      <w:start w:val="1"/>
      <w:numFmt w:val="bullet"/>
      <w:lvlText w:val=""/>
      <w:lvlJc w:val="left"/>
      <w:pPr>
        <w:ind w:left="5449" w:hanging="360"/>
      </w:pPr>
      <w:rPr>
        <w:rFonts w:ascii="Symbol" w:hAnsi="Symbol" w:hint="default"/>
      </w:rPr>
    </w:lvl>
    <w:lvl w:ilvl="7" w:tplc="580A0003" w:tentative="1">
      <w:start w:val="1"/>
      <w:numFmt w:val="bullet"/>
      <w:lvlText w:val="o"/>
      <w:lvlJc w:val="left"/>
      <w:pPr>
        <w:ind w:left="6169" w:hanging="360"/>
      </w:pPr>
      <w:rPr>
        <w:rFonts w:ascii="Courier New" w:hAnsi="Courier New" w:cs="Courier New" w:hint="default"/>
      </w:rPr>
    </w:lvl>
    <w:lvl w:ilvl="8" w:tplc="580A0005" w:tentative="1">
      <w:start w:val="1"/>
      <w:numFmt w:val="bullet"/>
      <w:lvlText w:val=""/>
      <w:lvlJc w:val="left"/>
      <w:pPr>
        <w:ind w:left="6889" w:hanging="360"/>
      </w:pPr>
      <w:rPr>
        <w:rFonts w:ascii="Wingdings" w:hAnsi="Wingdings" w:hint="default"/>
      </w:rPr>
    </w:lvl>
  </w:abstractNum>
  <w:abstractNum w:abstractNumId="56" w15:restartNumberingAfterBreak="0">
    <w:nsid w:val="35C2192F"/>
    <w:multiLevelType w:val="hybridMultilevel"/>
    <w:tmpl w:val="93C098F6"/>
    <w:lvl w:ilvl="0" w:tplc="2000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57" w15:restartNumberingAfterBreak="0">
    <w:nsid w:val="37A26E41"/>
    <w:multiLevelType w:val="hybridMultilevel"/>
    <w:tmpl w:val="12582866"/>
    <w:lvl w:ilvl="0" w:tplc="68AE50BE">
      <w:start w:val="1"/>
      <w:numFmt w:val="decimal"/>
      <w:lvlText w:val="%1."/>
      <w:lvlJc w:val="left"/>
      <w:pPr>
        <w:ind w:left="1080" w:hanging="360"/>
      </w:pPr>
      <w:rPr>
        <w:rFonts w:asciiTheme="minorHAnsi" w:eastAsiaTheme="minorEastAsia" w:hAnsiTheme="minorHAnsi" w:cstheme="minorHAnsi" w:hint="default"/>
        <w:b/>
        <w:color w:val="229693"/>
        <w:sz w:val="22"/>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58" w15:restartNumberingAfterBreak="0">
    <w:nsid w:val="3A632265"/>
    <w:multiLevelType w:val="hybridMultilevel"/>
    <w:tmpl w:val="617E9214"/>
    <w:lvl w:ilvl="0" w:tplc="FFFFFFFF">
      <w:start w:val="1"/>
      <w:numFmt w:val="bullet"/>
      <w:lvlText w:val=""/>
      <w:lvlJc w:val="left"/>
      <w:pPr>
        <w:ind w:left="360" w:hanging="360"/>
      </w:pPr>
      <w:rPr>
        <w:rFonts w:ascii="Symbol" w:hAnsi="Symbol" w:hint="default"/>
      </w:rPr>
    </w:lvl>
    <w:lvl w:ilvl="1" w:tplc="127803F4">
      <w:start w:val="1"/>
      <w:numFmt w:val="bullet"/>
      <w:lvlText w:val=""/>
      <w:lvlJc w:val="right"/>
      <w:pPr>
        <w:ind w:left="773" w:hanging="360"/>
      </w:pPr>
      <w:rPr>
        <w:rFonts w:ascii="Wingdings" w:hAnsi="Wingdings" w:hint="default"/>
      </w:rPr>
    </w:lvl>
    <w:lvl w:ilvl="2" w:tplc="B710917E">
      <w:numFmt w:val="bullet"/>
      <w:lvlText w:val=""/>
      <w:lvlJc w:val="left"/>
      <w:pPr>
        <w:ind w:left="1800" w:hanging="360"/>
      </w:pPr>
      <w:rPr>
        <w:rFonts w:ascii="Wingdings" w:eastAsiaTheme="minorHAnsi" w:hAnsi="Wingdings" w:cstheme="majorHAnsi" w:hint="default"/>
        <w:b w:val="0"/>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3B561974"/>
    <w:multiLevelType w:val="hybridMultilevel"/>
    <w:tmpl w:val="52005CE4"/>
    <w:lvl w:ilvl="0" w:tplc="7E68F182">
      <w:numFmt w:val="bullet"/>
      <w:lvlText w:val="-"/>
      <w:lvlJc w:val="left"/>
      <w:pPr>
        <w:ind w:left="720" w:hanging="360"/>
      </w:pPr>
      <w:rPr>
        <w:rFonts w:ascii="Calibri" w:eastAsiaTheme="minorHAnsi" w:hAnsi="Calibri" w:cs="Calibr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0" w15:restartNumberingAfterBreak="0">
    <w:nsid w:val="3B77790C"/>
    <w:multiLevelType w:val="hybridMultilevel"/>
    <w:tmpl w:val="36D02EF0"/>
    <w:lvl w:ilvl="0" w:tplc="2000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61" w15:restartNumberingAfterBreak="0">
    <w:nsid w:val="3C166562"/>
    <w:multiLevelType w:val="hybridMultilevel"/>
    <w:tmpl w:val="696CE218"/>
    <w:lvl w:ilvl="0" w:tplc="FFFFFFFF">
      <w:start w:val="1"/>
      <w:numFmt w:val="bullet"/>
      <w:lvlText w:val=""/>
      <w:lvlJc w:val="left"/>
      <w:pPr>
        <w:ind w:left="36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2" w15:restartNumberingAfterBreak="0">
    <w:nsid w:val="3D1D4A6F"/>
    <w:multiLevelType w:val="hybridMultilevel"/>
    <w:tmpl w:val="85C2FA1C"/>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3" w15:restartNumberingAfterBreak="0">
    <w:nsid w:val="3D8B3752"/>
    <w:multiLevelType w:val="hybridMultilevel"/>
    <w:tmpl w:val="2B129584"/>
    <w:lvl w:ilvl="0" w:tplc="DC9A8F84">
      <w:start w:val="1"/>
      <w:numFmt w:val="bullet"/>
      <w:lvlText w:val="•"/>
      <w:lvlJc w:val="left"/>
      <w:pPr>
        <w:ind w:left="360" w:hanging="360"/>
      </w:pPr>
      <w:rPr>
        <w:rFonts w:ascii="Arial" w:hAnsi="Aria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64" w15:restartNumberingAfterBreak="0">
    <w:nsid w:val="3E7B2C9D"/>
    <w:multiLevelType w:val="hybridMultilevel"/>
    <w:tmpl w:val="B286715C"/>
    <w:lvl w:ilvl="0" w:tplc="DC9A8F84">
      <w:start w:val="1"/>
      <w:numFmt w:val="bullet"/>
      <w:lvlText w:val="•"/>
      <w:lvlJc w:val="left"/>
      <w:pPr>
        <w:ind w:left="360" w:hanging="360"/>
      </w:pPr>
      <w:rPr>
        <w:rFonts w:ascii="Arial" w:hAnsi="Aria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40FB2534"/>
    <w:multiLevelType w:val="hybridMultilevel"/>
    <w:tmpl w:val="C5106AEC"/>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66" w15:restartNumberingAfterBreak="0">
    <w:nsid w:val="421C6C88"/>
    <w:multiLevelType w:val="multilevel"/>
    <w:tmpl w:val="EFC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22B25AE"/>
    <w:multiLevelType w:val="hybridMultilevel"/>
    <w:tmpl w:val="3536E8F2"/>
    <w:lvl w:ilvl="0" w:tplc="20000003">
      <w:start w:val="1"/>
      <w:numFmt w:val="bullet"/>
      <w:lvlText w:val="o"/>
      <w:lvlJc w:val="left"/>
      <w:pPr>
        <w:ind w:left="709" w:hanging="360"/>
      </w:pPr>
      <w:rPr>
        <w:rFonts w:ascii="Courier New" w:hAnsi="Courier New" w:cs="Courier New" w:hint="default"/>
      </w:rPr>
    </w:lvl>
    <w:lvl w:ilvl="1" w:tplc="CB9805D0">
      <w:numFmt w:val="bullet"/>
      <w:lvlText w:val="-"/>
      <w:lvlJc w:val="left"/>
      <w:pPr>
        <w:ind w:left="1429" w:hanging="360"/>
      </w:pPr>
      <w:rPr>
        <w:rFonts w:ascii="Gill Sans MT" w:eastAsiaTheme="minorHAnsi" w:hAnsi="Gill Sans MT" w:cstheme="minorBidi" w:hint="default"/>
      </w:rPr>
    </w:lvl>
    <w:lvl w:ilvl="2" w:tplc="580A0005" w:tentative="1">
      <w:start w:val="1"/>
      <w:numFmt w:val="bullet"/>
      <w:lvlText w:val=""/>
      <w:lvlJc w:val="left"/>
      <w:pPr>
        <w:ind w:left="2149" w:hanging="360"/>
      </w:pPr>
      <w:rPr>
        <w:rFonts w:ascii="Wingdings" w:hAnsi="Wingdings" w:hint="default"/>
      </w:rPr>
    </w:lvl>
    <w:lvl w:ilvl="3" w:tplc="580A0001" w:tentative="1">
      <w:start w:val="1"/>
      <w:numFmt w:val="bullet"/>
      <w:lvlText w:val=""/>
      <w:lvlJc w:val="left"/>
      <w:pPr>
        <w:ind w:left="2869" w:hanging="360"/>
      </w:pPr>
      <w:rPr>
        <w:rFonts w:ascii="Symbol" w:hAnsi="Symbol" w:hint="default"/>
      </w:rPr>
    </w:lvl>
    <w:lvl w:ilvl="4" w:tplc="580A0003" w:tentative="1">
      <w:start w:val="1"/>
      <w:numFmt w:val="bullet"/>
      <w:lvlText w:val="o"/>
      <w:lvlJc w:val="left"/>
      <w:pPr>
        <w:ind w:left="3589" w:hanging="360"/>
      </w:pPr>
      <w:rPr>
        <w:rFonts w:ascii="Courier New" w:hAnsi="Courier New" w:cs="Courier New" w:hint="default"/>
      </w:rPr>
    </w:lvl>
    <w:lvl w:ilvl="5" w:tplc="580A0005" w:tentative="1">
      <w:start w:val="1"/>
      <w:numFmt w:val="bullet"/>
      <w:lvlText w:val=""/>
      <w:lvlJc w:val="left"/>
      <w:pPr>
        <w:ind w:left="4309" w:hanging="360"/>
      </w:pPr>
      <w:rPr>
        <w:rFonts w:ascii="Wingdings" w:hAnsi="Wingdings" w:hint="default"/>
      </w:rPr>
    </w:lvl>
    <w:lvl w:ilvl="6" w:tplc="580A0001" w:tentative="1">
      <w:start w:val="1"/>
      <w:numFmt w:val="bullet"/>
      <w:lvlText w:val=""/>
      <w:lvlJc w:val="left"/>
      <w:pPr>
        <w:ind w:left="5029" w:hanging="360"/>
      </w:pPr>
      <w:rPr>
        <w:rFonts w:ascii="Symbol" w:hAnsi="Symbol" w:hint="default"/>
      </w:rPr>
    </w:lvl>
    <w:lvl w:ilvl="7" w:tplc="580A0003" w:tentative="1">
      <w:start w:val="1"/>
      <w:numFmt w:val="bullet"/>
      <w:lvlText w:val="o"/>
      <w:lvlJc w:val="left"/>
      <w:pPr>
        <w:ind w:left="5749" w:hanging="360"/>
      </w:pPr>
      <w:rPr>
        <w:rFonts w:ascii="Courier New" w:hAnsi="Courier New" w:cs="Courier New" w:hint="default"/>
      </w:rPr>
    </w:lvl>
    <w:lvl w:ilvl="8" w:tplc="580A0005" w:tentative="1">
      <w:start w:val="1"/>
      <w:numFmt w:val="bullet"/>
      <w:lvlText w:val=""/>
      <w:lvlJc w:val="left"/>
      <w:pPr>
        <w:ind w:left="6469" w:hanging="360"/>
      </w:pPr>
      <w:rPr>
        <w:rFonts w:ascii="Wingdings" w:hAnsi="Wingdings" w:hint="default"/>
      </w:rPr>
    </w:lvl>
  </w:abstractNum>
  <w:abstractNum w:abstractNumId="68" w15:restartNumberingAfterBreak="0">
    <w:nsid w:val="446B0E5F"/>
    <w:multiLevelType w:val="hybridMultilevel"/>
    <w:tmpl w:val="3C168398"/>
    <w:lvl w:ilvl="0" w:tplc="32AECDF2">
      <w:start w:val="10"/>
      <w:numFmt w:val="bullet"/>
      <w:lvlText w:val="-"/>
      <w:lvlJc w:val="left"/>
      <w:pPr>
        <w:ind w:left="720" w:hanging="360"/>
      </w:pPr>
      <w:rPr>
        <w:rFonts w:ascii="Calibri Light" w:eastAsia="Times New Roman" w:hAnsi="Calibri Light" w:cs="Calibri Light"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9" w15:restartNumberingAfterBreak="0">
    <w:nsid w:val="48AD65FF"/>
    <w:multiLevelType w:val="multilevel"/>
    <w:tmpl w:val="79D2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8B1045A"/>
    <w:multiLevelType w:val="hybridMultilevel"/>
    <w:tmpl w:val="4C54A176"/>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1" w15:restartNumberingAfterBreak="0">
    <w:nsid w:val="48C03386"/>
    <w:multiLevelType w:val="multilevel"/>
    <w:tmpl w:val="AECC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CBA3650"/>
    <w:multiLevelType w:val="hybridMultilevel"/>
    <w:tmpl w:val="AEB04824"/>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3" w15:restartNumberingAfterBreak="0">
    <w:nsid w:val="4CBE5ADB"/>
    <w:multiLevelType w:val="hybridMultilevel"/>
    <w:tmpl w:val="86C6D1CE"/>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4" w15:restartNumberingAfterBreak="0">
    <w:nsid w:val="4D0F6D78"/>
    <w:multiLevelType w:val="hybridMultilevel"/>
    <w:tmpl w:val="DC4A8664"/>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5" w15:restartNumberingAfterBreak="0">
    <w:nsid w:val="4F035EE1"/>
    <w:multiLevelType w:val="hybridMultilevel"/>
    <w:tmpl w:val="75829392"/>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6" w15:restartNumberingAfterBreak="0">
    <w:nsid w:val="5087057C"/>
    <w:multiLevelType w:val="hybridMultilevel"/>
    <w:tmpl w:val="4B58D3D6"/>
    <w:lvl w:ilvl="0" w:tplc="580A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7" w15:restartNumberingAfterBreak="0">
    <w:nsid w:val="508E2D61"/>
    <w:multiLevelType w:val="hybridMultilevel"/>
    <w:tmpl w:val="51ACC0BC"/>
    <w:lvl w:ilvl="0" w:tplc="580A0003">
      <w:start w:val="1"/>
      <w:numFmt w:val="bullet"/>
      <w:lvlText w:val="o"/>
      <w:lvlJc w:val="left"/>
      <w:pPr>
        <w:ind w:left="360" w:hanging="360"/>
      </w:pPr>
      <w:rPr>
        <w:rFonts w:ascii="Courier New" w:hAnsi="Courier New" w:cs="Courier New" w:hint="default"/>
      </w:rPr>
    </w:lvl>
    <w:lvl w:ilvl="1" w:tplc="580A0003" w:tentative="1">
      <w:start w:val="1"/>
      <w:numFmt w:val="bullet"/>
      <w:lvlText w:val="o"/>
      <w:lvlJc w:val="left"/>
      <w:pPr>
        <w:ind w:left="720" w:hanging="360"/>
      </w:pPr>
      <w:rPr>
        <w:rFonts w:ascii="Courier New" w:hAnsi="Courier New" w:cs="Courier New" w:hint="default"/>
      </w:rPr>
    </w:lvl>
    <w:lvl w:ilvl="2" w:tplc="580A0005" w:tentative="1">
      <w:start w:val="1"/>
      <w:numFmt w:val="bullet"/>
      <w:lvlText w:val=""/>
      <w:lvlJc w:val="left"/>
      <w:pPr>
        <w:ind w:left="1440" w:hanging="360"/>
      </w:pPr>
      <w:rPr>
        <w:rFonts w:ascii="Wingdings" w:hAnsi="Wingdings" w:hint="default"/>
      </w:rPr>
    </w:lvl>
    <w:lvl w:ilvl="3" w:tplc="580A0001" w:tentative="1">
      <w:start w:val="1"/>
      <w:numFmt w:val="bullet"/>
      <w:lvlText w:val=""/>
      <w:lvlJc w:val="left"/>
      <w:pPr>
        <w:ind w:left="2160" w:hanging="360"/>
      </w:pPr>
      <w:rPr>
        <w:rFonts w:ascii="Symbol" w:hAnsi="Symbol" w:hint="default"/>
      </w:rPr>
    </w:lvl>
    <w:lvl w:ilvl="4" w:tplc="580A0003" w:tentative="1">
      <w:start w:val="1"/>
      <w:numFmt w:val="bullet"/>
      <w:lvlText w:val="o"/>
      <w:lvlJc w:val="left"/>
      <w:pPr>
        <w:ind w:left="2880" w:hanging="360"/>
      </w:pPr>
      <w:rPr>
        <w:rFonts w:ascii="Courier New" w:hAnsi="Courier New" w:cs="Courier New" w:hint="default"/>
      </w:rPr>
    </w:lvl>
    <w:lvl w:ilvl="5" w:tplc="580A0005" w:tentative="1">
      <w:start w:val="1"/>
      <w:numFmt w:val="bullet"/>
      <w:lvlText w:val=""/>
      <w:lvlJc w:val="left"/>
      <w:pPr>
        <w:ind w:left="3600" w:hanging="360"/>
      </w:pPr>
      <w:rPr>
        <w:rFonts w:ascii="Wingdings" w:hAnsi="Wingdings" w:hint="default"/>
      </w:rPr>
    </w:lvl>
    <w:lvl w:ilvl="6" w:tplc="580A0001" w:tentative="1">
      <w:start w:val="1"/>
      <w:numFmt w:val="bullet"/>
      <w:lvlText w:val=""/>
      <w:lvlJc w:val="left"/>
      <w:pPr>
        <w:ind w:left="4320" w:hanging="360"/>
      </w:pPr>
      <w:rPr>
        <w:rFonts w:ascii="Symbol" w:hAnsi="Symbol" w:hint="default"/>
      </w:rPr>
    </w:lvl>
    <w:lvl w:ilvl="7" w:tplc="580A0003" w:tentative="1">
      <w:start w:val="1"/>
      <w:numFmt w:val="bullet"/>
      <w:lvlText w:val="o"/>
      <w:lvlJc w:val="left"/>
      <w:pPr>
        <w:ind w:left="5040" w:hanging="360"/>
      </w:pPr>
      <w:rPr>
        <w:rFonts w:ascii="Courier New" w:hAnsi="Courier New" w:cs="Courier New" w:hint="default"/>
      </w:rPr>
    </w:lvl>
    <w:lvl w:ilvl="8" w:tplc="580A0005" w:tentative="1">
      <w:start w:val="1"/>
      <w:numFmt w:val="bullet"/>
      <w:lvlText w:val=""/>
      <w:lvlJc w:val="left"/>
      <w:pPr>
        <w:ind w:left="5760" w:hanging="360"/>
      </w:pPr>
      <w:rPr>
        <w:rFonts w:ascii="Wingdings" w:hAnsi="Wingdings" w:hint="default"/>
      </w:rPr>
    </w:lvl>
  </w:abstractNum>
  <w:abstractNum w:abstractNumId="78" w15:restartNumberingAfterBreak="0">
    <w:nsid w:val="52E676C8"/>
    <w:multiLevelType w:val="hybridMultilevel"/>
    <w:tmpl w:val="9B5EDFD8"/>
    <w:lvl w:ilvl="0" w:tplc="2000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9" w15:restartNumberingAfterBreak="0">
    <w:nsid w:val="53076DA8"/>
    <w:multiLevelType w:val="hybridMultilevel"/>
    <w:tmpl w:val="122A541E"/>
    <w:lvl w:ilvl="0" w:tplc="6B8EBEF8">
      <w:start w:val="1"/>
      <w:numFmt w:val="bullet"/>
      <w:lvlText w:val=""/>
      <w:lvlJc w:val="left"/>
      <w:pPr>
        <w:tabs>
          <w:tab w:val="num" w:pos="720"/>
        </w:tabs>
        <w:ind w:left="720" w:hanging="360"/>
      </w:pPr>
      <w:rPr>
        <w:rFonts w:ascii="Wingdings" w:hAnsi="Wingdings" w:hint="default"/>
      </w:rPr>
    </w:lvl>
    <w:lvl w:ilvl="1" w:tplc="BB705B0A" w:tentative="1">
      <w:start w:val="1"/>
      <w:numFmt w:val="bullet"/>
      <w:lvlText w:val=""/>
      <w:lvlJc w:val="left"/>
      <w:pPr>
        <w:tabs>
          <w:tab w:val="num" w:pos="1440"/>
        </w:tabs>
        <w:ind w:left="1440" w:hanging="360"/>
      </w:pPr>
      <w:rPr>
        <w:rFonts w:ascii="Wingdings" w:hAnsi="Wingdings" w:hint="default"/>
      </w:rPr>
    </w:lvl>
    <w:lvl w:ilvl="2" w:tplc="206E8A2E" w:tentative="1">
      <w:start w:val="1"/>
      <w:numFmt w:val="bullet"/>
      <w:lvlText w:val=""/>
      <w:lvlJc w:val="left"/>
      <w:pPr>
        <w:tabs>
          <w:tab w:val="num" w:pos="2160"/>
        </w:tabs>
        <w:ind w:left="2160" w:hanging="360"/>
      </w:pPr>
      <w:rPr>
        <w:rFonts w:ascii="Wingdings" w:hAnsi="Wingdings" w:hint="default"/>
      </w:rPr>
    </w:lvl>
    <w:lvl w:ilvl="3" w:tplc="AD74E4A8" w:tentative="1">
      <w:start w:val="1"/>
      <w:numFmt w:val="bullet"/>
      <w:lvlText w:val=""/>
      <w:lvlJc w:val="left"/>
      <w:pPr>
        <w:tabs>
          <w:tab w:val="num" w:pos="2880"/>
        </w:tabs>
        <w:ind w:left="2880" w:hanging="360"/>
      </w:pPr>
      <w:rPr>
        <w:rFonts w:ascii="Wingdings" w:hAnsi="Wingdings" w:hint="default"/>
      </w:rPr>
    </w:lvl>
    <w:lvl w:ilvl="4" w:tplc="A984A8EE" w:tentative="1">
      <w:start w:val="1"/>
      <w:numFmt w:val="bullet"/>
      <w:lvlText w:val=""/>
      <w:lvlJc w:val="left"/>
      <w:pPr>
        <w:tabs>
          <w:tab w:val="num" w:pos="3600"/>
        </w:tabs>
        <w:ind w:left="3600" w:hanging="360"/>
      </w:pPr>
      <w:rPr>
        <w:rFonts w:ascii="Wingdings" w:hAnsi="Wingdings" w:hint="default"/>
      </w:rPr>
    </w:lvl>
    <w:lvl w:ilvl="5" w:tplc="51988CB0" w:tentative="1">
      <w:start w:val="1"/>
      <w:numFmt w:val="bullet"/>
      <w:lvlText w:val=""/>
      <w:lvlJc w:val="left"/>
      <w:pPr>
        <w:tabs>
          <w:tab w:val="num" w:pos="4320"/>
        </w:tabs>
        <w:ind w:left="4320" w:hanging="360"/>
      </w:pPr>
      <w:rPr>
        <w:rFonts w:ascii="Wingdings" w:hAnsi="Wingdings" w:hint="default"/>
      </w:rPr>
    </w:lvl>
    <w:lvl w:ilvl="6" w:tplc="A67C6822" w:tentative="1">
      <w:start w:val="1"/>
      <w:numFmt w:val="bullet"/>
      <w:lvlText w:val=""/>
      <w:lvlJc w:val="left"/>
      <w:pPr>
        <w:tabs>
          <w:tab w:val="num" w:pos="5040"/>
        </w:tabs>
        <w:ind w:left="5040" w:hanging="360"/>
      </w:pPr>
      <w:rPr>
        <w:rFonts w:ascii="Wingdings" w:hAnsi="Wingdings" w:hint="default"/>
      </w:rPr>
    </w:lvl>
    <w:lvl w:ilvl="7" w:tplc="6B2E3E6A" w:tentative="1">
      <w:start w:val="1"/>
      <w:numFmt w:val="bullet"/>
      <w:lvlText w:val=""/>
      <w:lvlJc w:val="left"/>
      <w:pPr>
        <w:tabs>
          <w:tab w:val="num" w:pos="5760"/>
        </w:tabs>
        <w:ind w:left="5760" w:hanging="360"/>
      </w:pPr>
      <w:rPr>
        <w:rFonts w:ascii="Wingdings" w:hAnsi="Wingdings" w:hint="default"/>
      </w:rPr>
    </w:lvl>
    <w:lvl w:ilvl="8" w:tplc="B3BCB02E"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55A30F79"/>
    <w:multiLevelType w:val="hybridMultilevel"/>
    <w:tmpl w:val="8320D152"/>
    <w:lvl w:ilvl="0" w:tplc="DC9A8F84">
      <w:start w:val="1"/>
      <w:numFmt w:val="bullet"/>
      <w:lvlText w:val="•"/>
      <w:lvlJc w:val="left"/>
      <w:pPr>
        <w:ind w:left="36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1" w15:restartNumberingAfterBreak="0">
    <w:nsid w:val="55FA20E8"/>
    <w:multiLevelType w:val="hybridMultilevel"/>
    <w:tmpl w:val="29D64C70"/>
    <w:lvl w:ilvl="0" w:tplc="580A0001">
      <w:start w:val="1"/>
      <w:numFmt w:val="bullet"/>
      <w:lvlText w:val=""/>
      <w:lvlJc w:val="left"/>
      <w:pPr>
        <w:ind w:left="1068" w:hanging="360"/>
      </w:pPr>
      <w:rPr>
        <w:rFonts w:ascii="Symbol" w:hAnsi="Symbol" w:hint="default"/>
      </w:rPr>
    </w:lvl>
    <w:lvl w:ilvl="1" w:tplc="580A0003" w:tentative="1">
      <w:start w:val="1"/>
      <w:numFmt w:val="bullet"/>
      <w:lvlText w:val="o"/>
      <w:lvlJc w:val="left"/>
      <w:pPr>
        <w:ind w:left="1788" w:hanging="360"/>
      </w:pPr>
      <w:rPr>
        <w:rFonts w:ascii="Courier New" w:hAnsi="Courier New" w:cs="Courier New" w:hint="default"/>
      </w:rPr>
    </w:lvl>
    <w:lvl w:ilvl="2" w:tplc="580A0005" w:tentative="1">
      <w:start w:val="1"/>
      <w:numFmt w:val="bullet"/>
      <w:lvlText w:val=""/>
      <w:lvlJc w:val="left"/>
      <w:pPr>
        <w:ind w:left="2508" w:hanging="360"/>
      </w:pPr>
      <w:rPr>
        <w:rFonts w:ascii="Wingdings" w:hAnsi="Wingdings" w:hint="default"/>
      </w:rPr>
    </w:lvl>
    <w:lvl w:ilvl="3" w:tplc="580A0001" w:tentative="1">
      <w:start w:val="1"/>
      <w:numFmt w:val="bullet"/>
      <w:lvlText w:val=""/>
      <w:lvlJc w:val="left"/>
      <w:pPr>
        <w:ind w:left="3228" w:hanging="360"/>
      </w:pPr>
      <w:rPr>
        <w:rFonts w:ascii="Symbol" w:hAnsi="Symbol" w:hint="default"/>
      </w:rPr>
    </w:lvl>
    <w:lvl w:ilvl="4" w:tplc="580A0003" w:tentative="1">
      <w:start w:val="1"/>
      <w:numFmt w:val="bullet"/>
      <w:lvlText w:val="o"/>
      <w:lvlJc w:val="left"/>
      <w:pPr>
        <w:ind w:left="3948" w:hanging="360"/>
      </w:pPr>
      <w:rPr>
        <w:rFonts w:ascii="Courier New" w:hAnsi="Courier New" w:cs="Courier New" w:hint="default"/>
      </w:rPr>
    </w:lvl>
    <w:lvl w:ilvl="5" w:tplc="580A0005" w:tentative="1">
      <w:start w:val="1"/>
      <w:numFmt w:val="bullet"/>
      <w:lvlText w:val=""/>
      <w:lvlJc w:val="left"/>
      <w:pPr>
        <w:ind w:left="4668" w:hanging="360"/>
      </w:pPr>
      <w:rPr>
        <w:rFonts w:ascii="Wingdings" w:hAnsi="Wingdings" w:hint="default"/>
      </w:rPr>
    </w:lvl>
    <w:lvl w:ilvl="6" w:tplc="580A0001" w:tentative="1">
      <w:start w:val="1"/>
      <w:numFmt w:val="bullet"/>
      <w:lvlText w:val=""/>
      <w:lvlJc w:val="left"/>
      <w:pPr>
        <w:ind w:left="5388" w:hanging="360"/>
      </w:pPr>
      <w:rPr>
        <w:rFonts w:ascii="Symbol" w:hAnsi="Symbol" w:hint="default"/>
      </w:rPr>
    </w:lvl>
    <w:lvl w:ilvl="7" w:tplc="580A0003" w:tentative="1">
      <w:start w:val="1"/>
      <w:numFmt w:val="bullet"/>
      <w:lvlText w:val="o"/>
      <w:lvlJc w:val="left"/>
      <w:pPr>
        <w:ind w:left="6108" w:hanging="360"/>
      </w:pPr>
      <w:rPr>
        <w:rFonts w:ascii="Courier New" w:hAnsi="Courier New" w:cs="Courier New" w:hint="default"/>
      </w:rPr>
    </w:lvl>
    <w:lvl w:ilvl="8" w:tplc="580A0005" w:tentative="1">
      <w:start w:val="1"/>
      <w:numFmt w:val="bullet"/>
      <w:lvlText w:val=""/>
      <w:lvlJc w:val="left"/>
      <w:pPr>
        <w:ind w:left="6828" w:hanging="360"/>
      </w:pPr>
      <w:rPr>
        <w:rFonts w:ascii="Wingdings" w:hAnsi="Wingdings" w:hint="default"/>
      </w:rPr>
    </w:lvl>
  </w:abstractNum>
  <w:abstractNum w:abstractNumId="82" w15:restartNumberingAfterBreak="0">
    <w:nsid w:val="575B7363"/>
    <w:multiLevelType w:val="multilevel"/>
    <w:tmpl w:val="6AF6CAEA"/>
    <w:lvl w:ilvl="0">
      <w:start w:val="1"/>
      <w:numFmt w:val="bullet"/>
      <w:lvlText w:val=""/>
      <w:lvlJc w:val="right"/>
      <w:pPr>
        <w:tabs>
          <w:tab w:val="num" w:pos="0"/>
        </w:tabs>
        <w:ind w:left="0" w:hanging="360"/>
      </w:pPr>
      <w:rPr>
        <w:rFonts w:ascii="Wingdings" w:hAnsi="Wingdings"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83" w15:restartNumberingAfterBreak="0">
    <w:nsid w:val="57B15CE2"/>
    <w:multiLevelType w:val="hybridMultilevel"/>
    <w:tmpl w:val="1988B572"/>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4" w15:restartNumberingAfterBreak="0">
    <w:nsid w:val="59462DC4"/>
    <w:multiLevelType w:val="multilevel"/>
    <w:tmpl w:val="CA8E6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B3015D8"/>
    <w:multiLevelType w:val="hybridMultilevel"/>
    <w:tmpl w:val="7D36F78E"/>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86" w15:restartNumberingAfterBreak="0">
    <w:nsid w:val="5C7241BD"/>
    <w:multiLevelType w:val="hybridMultilevel"/>
    <w:tmpl w:val="813C5346"/>
    <w:lvl w:ilvl="0" w:tplc="20000005">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87" w15:restartNumberingAfterBreak="0">
    <w:nsid w:val="5CC6689A"/>
    <w:multiLevelType w:val="hybridMultilevel"/>
    <w:tmpl w:val="4956CA16"/>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8" w15:restartNumberingAfterBreak="0">
    <w:nsid w:val="5CF61CEF"/>
    <w:multiLevelType w:val="hybridMultilevel"/>
    <w:tmpl w:val="816A481E"/>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9" w15:restartNumberingAfterBreak="0">
    <w:nsid w:val="5FB72A0F"/>
    <w:multiLevelType w:val="hybridMultilevel"/>
    <w:tmpl w:val="8408B126"/>
    <w:lvl w:ilvl="0" w:tplc="B0F42B2A">
      <w:start w:val="1"/>
      <w:numFmt w:val="decimal"/>
      <w:lvlText w:val="%1."/>
      <w:lvlJc w:val="left"/>
      <w:pPr>
        <w:ind w:left="360" w:hanging="360"/>
      </w:pPr>
      <w:rPr>
        <w:rFonts w:hint="default"/>
        <w:b/>
        <w:u w:val="single"/>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90" w15:restartNumberingAfterBreak="0">
    <w:nsid w:val="604B751C"/>
    <w:multiLevelType w:val="hybridMultilevel"/>
    <w:tmpl w:val="1BDAC95A"/>
    <w:lvl w:ilvl="0" w:tplc="2000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91" w15:restartNumberingAfterBreak="0">
    <w:nsid w:val="61E0295A"/>
    <w:multiLevelType w:val="hybridMultilevel"/>
    <w:tmpl w:val="472CB982"/>
    <w:lvl w:ilvl="0" w:tplc="20000005">
      <w:start w:val="1"/>
      <w:numFmt w:val="bullet"/>
      <w:lvlText w:val=""/>
      <w:lvlJc w:val="left"/>
      <w:pPr>
        <w:ind w:left="360" w:hanging="360"/>
      </w:pPr>
      <w:rPr>
        <w:rFonts w:ascii="Wingdings" w:hAnsi="Wingdings" w:hint="default"/>
      </w:rPr>
    </w:lvl>
    <w:lvl w:ilvl="1" w:tplc="127803F4">
      <w:start w:val="1"/>
      <w:numFmt w:val="bullet"/>
      <w:lvlText w:val=""/>
      <w:lvlJc w:val="right"/>
      <w:pPr>
        <w:ind w:left="1080" w:hanging="360"/>
      </w:pPr>
      <w:rPr>
        <w:rFonts w:ascii="Wingdings" w:hAnsi="Wingdings"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92" w15:restartNumberingAfterBreak="0">
    <w:nsid w:val="620E7833"/>
    <w:multiLevelType w:val="hybridMultilevel"/>
    <w:tmpl w:val="A5649C3E"/>
    <w:lvl w:ilvl="0" w:tplc="3FE6E812">
      <w:numFmt w:val="bullet"/>
      <w:lvlText w:val=""/>
      <w:lvlJc w:val="left"/>
      <w:pPr>
        <w:ind w:left="360" w:hanging="360"/>
      </w:pPr>
      <w:rPr>
        <w:rFonts w:ascii="Symbol" w:eastAsia="Times New Roman" w:hAnsi="Symbol" w:cstheme="minorHAnsi"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93" w15:restartNumberingAfterBreak="0">
    <w:nsid w:val="63673369"/>
    <w:multiLevelType w:val="hybridMultilevel"/>
    <w:tmpl w:val="2FB0E1C8"/>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4" w15:restartNumberingAfterBreak="0">
    <w:nsid w:val="64501771"/>
    <w:multiLevelType w:val="hybridMultilevel"/>
    <w:tmpl w:val="F20C40F6"/>
    <w:lvl w:ilvl="0" w:tplc="711218AA">
      <w:start w:val="1"/>
      <w:numFmt w:val="bullet"/>
      <w:lvlText w:val=""/>
      <w:lvlJc w:val="left"/>
      <w:pPr>
        <w:tabs>
          <w:tab w:val="num" w:pos="720"/>
        </w:tabs>
        <w:ind w:left="720" w:hanging="360"/>
      </w:pPr>
      <w:rPr>
        <w:rFonts w:ascii="Wingdings" w:hAnsi="Wingdings" w:hint="default"/>
      </w:rPr>
    </w:lvl>
    <w:lvl w:ilvl="1" w:tplc="B6C63F5E" w:tentative="1">
      <w:start w:val="1"/>
      <w:numFmt w:val="bullet"/>
      <w:lvlText w:val=""/>
      <w:lvlJc w:val="left"/>
      <w:pPr>
        <w:tabs>
          <w:tab w:val="num" w:pos="1440"/>
        </w:tabs>
        <w:ind w:left="1440" w:hanging="360"/>
      </w:pPr>
      <w:rPr>
        <w:rFonts w:ascii="Wingdings" w:hAnsi="Wingdings" w:hint="default"/>
      </w:rPr>
    </w:lvl>
    <w:lvl w:ilvl="2" w:tplc="61D494A2" w:tentative="1">
      <w:start w:val="1"/>
      <w:numFmt w:val="bullet"/>
      <w:lvlText w:val=""/>
      <w:lvlJc w:val="left"/>
      <w:pPr>
        <w:tabs>
          <w:tab w:val="num" w:pos="2160"/>
        </w:tabs>
        <w:ind w:left="2160" w:hanging="360"/>
      </w:pPr>
      <w:rPr>
        <w:rFonts w:ascii="Wingdings" w:hAnsi="Wingdings" w:hint="default"/>
      </w:rPr>
    </w:lvl>
    <w:lvl w:ilvl="3" w:tplc="88E8A618" w:tentative="1">
      <w:start w:val="1"/>
      <w:numFmt w:val="bullet"/>
      <w:lvlText w:val=""/>
      <w:lvlJc w:val="left"/>
      <w:pPr>
        <w:tabs>
          <w:tab w:val="num" w:pos="2880"/>
        </w:tabs>
        <w:ind w:left="2880" w:hanging="360"/>
      </w:pPr>
      <w:rPr>
        <w:rFonts w:ascii="Wingdings" w:hAnsi="Wingdings" w:hint="default"/>
      </w:rPr>
    </w:lvl>
    <w:lvl w:ilvl="4" w:tplc="639CC302" w:tentative="1">
      <w:start w:val="1"/>
      <w:numFmt w:val="bullet"/>
      <w:lvlText w:val=""/>
      <w:lvlJc w:val="left"/>
      <w:pPr>
        <w:tabs>
          <w:tab w:val="num" w:pos="3600"/>
        </w:tabs>
        <w:ind w:left="3600" w:hanging="360"/>
      </w:pPr>
      <w:rPr>
        <w:rFonts w:ascii="Wingdings" w:hAnsi="Wingdings" w:hint="default"/>
      </w:rPr>
    </w:lvl>
    <w:lvl w:ilvl="5" w:tplc="B3B6E5B2" w:tentative="1">
      <w:start w:val="1"/>
      <w:numFmt w:val="bullet"/>
      <w:lvlText w:val=""/>
      <w:lvlJc w:val="left"/>
      <w:pPr>
        <w:tabs>
          <w:tab w:val="num" w:pos="4320"/>
        </w:tabs>
        <w:ind w:left="4320" w:hanging="360"/>
      </w:pPr>
      <w:rPr>
        <w:rFonts w:ascii="Wingdings" w:hAnsi="Wingdings" w:hint="default"/>
      </w:rPr>
    </w:lvl>
    <w:lvl w:ilvl="6" w:tplc="8C5063F0" w:tentative="1">
      <w:start w:val="1"/>
      <w:numFmt w:val="bullet"/>
      <w:lvlText w:val=""/>
      <w:lvlJc w:val="left"/>
      <w:pPr>
        <w:tabs>
          <w:tab w:val="num" w:pos="5040"/>
        </w:tabs>
        <w:ind w:left="5040" w:hanging="360"/>
      </w:pPr>
      <w:rPr>
        <w:rFonts w:ascii="Wingdings" w:hAnsi="Wingdings" w:hint="default"/>
      </w:rPr>
    </w:lvl>
    <w:lvl w:ilvl="7" w:tplc="788C113E" w:tentative="1">
      <w:start w:val="1"/>
      <w:numFmt w:val="bullet"/>
      <w:lvlText w:val=""/>
      <w:lvlJc w:val="left"/>
      <w:pPr>
        <w:tabs>
          <w:tab w:val="num" w:pos="5760"/>
        </w:tabs>
        <w:ind w:left="5760" w:hanging="360"/>
      </w:pPr>
      <w:rPr>
        <w:rFonts w:ascii="Wingdings" w:hAnsi="Wingdings" w:hint="default"/>
      </w:rPr>
    </w:lvl>
    <w:lvl w:ilvl="8" w:tplc="E7565D04"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6586156A"/>
    <w:multiLevelType w:val="hybridMultilevel"/>
    <w:tmpl w:val="673CE534"/>
    <w:lvl w:ilvl="0" w:tplc="127803F4">
      <w:start w:val="1"/>
      <w:numFmt w:val="bullet"/>
      <w:lvlText w:val=""/>
      <w:lvlJc w:val="right"/>
      <w:pPr>
        <w:ind w:left="773" w:hanging="360"/>
      </w:pPr>
      <w:rPr>
        <w:rFonts w:ascii="Wingdings" w:hAnsi="Wingdings" w:hint="default"/>
      </w:rPr>
    </w:lvl>
    <w:lvl w:ilvl="1" w:tplc="580A0003" w:tentative="1">
      <w:start w:val="1"/>
      <w:numFmt w:val="bullet"/>
      <w:lvlText w:val="o"/>
      <w:lvlJc w:val="left"/>
      <w:pPr>
        <w:ind w:left="1493" w:hanging="360"/>
      </w:pPr>
      <w:rPr>
        <w:rFonts w:ascii="Courier New" w:hAnsi="Courier New" w:cs="Courier New" w:hint="default"/>
      </w:rPr>
    </w:lvl>
    <w:lvl w:ilvl="2" w:tplc="580A0005" w:tentative="1">
      <w:start w:val="1"/>
      <w:numFmt w:val="bullet"/>
      <w:lvlText w:val=""/>
      <w:lvlJc w:val="left"/>
      <w:pPr>
        <w:ind w:left="2213" w:hanging="360"/>
      </w:pPr>
      <w:rPr>
        <w:rFonts w:ascii="Wingdings" w:hAnsi="Wingdings" w:hint="default"/>
      </w:rPr>
    </w:lvl>
    <w:lvl w:ilvl="3" w:tplc="580A0001" w:tentative="1">
      <w:start w:val="1"/>
      <w:numFmt w:val="bullet"/>
      <w:lvlText w:val=""/>
      <w:lvlJc w:val="left"/>
      <w:pPr>
        <w:ind w:left="2933" w:hanging="360"/>
      </w:pPr>
      <w:rPr>
        <w:rFonts w:ascii="Symbol" w:hAnsi="Symbol" w:hint="default"/>
      </w:rPr>
    </w:lvl>
    <w:lvl w:ilvl="4" w:tplc="580A0003" w:tentative="1">
      <w:start w:val="1"/>
      <w:numFmt w:val="bullet"/>
      <w:lvlText w:val="o"/>
      <w:lvlJc w:val="left"/>
      <w:pPr>
        <w:ind w:left="3653" w:hanging="360"/>
      </w:pPr>
      <w:rPr>
        <w:rFonts w:ascii="Courier New" w:hAnsi="Courier New" w:cs="Courier New" w:hint="default"/>
      </w:rPr>
    </w:lvl>
    <w:lvl w:ilvl="5" w:tplc="580A0005" w:tentative="1">
      <w:start w:val="1"/>
      <w:numFmt w:val="bullet"/>
      <w:lvlText w:val=""/>
      <w:lvlJc w:val="left"/>
      <w:pPr>
        <w:ind w:left="4373" w:hanging="360"/>
      </w:pPr>
      <w:rPr>
        <w:rFonts w:ascii="Wingdings" w:hAnsi="Wingdings" w:hint="default"/>
      </w:rPr>
    </w:lvl>
    <w:lvl w:ilvl="6" w:tplc="580A0001" w:tentative="1">
      <w:start w:val="1"/>
      <w:numFmt w:val="bullet"/>
      <w:lvlText w:val=""/>
      <w:lvlJc w:val="left"/>
      <w:pPr>
        <w:ind w:left="5093" w:hanging="360"/>
      </w:pPr>
      <w:rPr>
        <w:rFonts w:ascii="Symbol" w:hAnsi="Symbol" w:hint="default"/>
      </w:rPr>
    </w:lvl>
    <w:lvl w:ilvl="7" w:tplc="580A0003" w:tentative="1">
      <w:start w:val="1"/>
      <w:numFmt w:val="bullet"/>
      <w:lvlText w:val="o"/>
      <w:lvlJc w:val="left"/>
      <w:pPr>
        <w:ind w:left="5813" w:hanging="360"/>
      </w:pPr>
      <w:rPr>
        <w:rFonts w:ascii="Courier New" w:hAnsi="Courier New" w:cs="Courier New" w:hint="default"/>
      </w:rPr>
    </w:lvl>
    <w:lvl w:ilvl="8" w:tplc="580A0005" w:tentative="1">
      <w:start w:val="1"/>
      <w:numFmt w:val="bullet"/>
      <w:lvlText w:val=""/>
      <w:lvlJc w:val="left"/>
      <w:pPr>
        <w:ind w:left="6533" w:hanging="360"/>
      </w:pPr>
      <w:rPr>
        <w:rFonts w:ascii="Wingdings" w:hAnsi="Wingdings" w:hint="default"/>
      </w:rPr>
    </w:lvl>
  </w:abstractNum>
  <w:abstractNum w:abstractNumId="96" w15:restartNumberingAfterBreak="0">
    <w:nsid w:val="65A242EF"/>
    <w:multiLevelType w:val="hybridMultilevel"/>
    <w:tmpl w:val="09404386"/>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97" w15:restartNumberingAfterBreak="0">
    <w:nsid w:val="65CF12AB"/>
    <w:multiLevelType w:val="hybridMultilevel"/>
    <w:tmpl w:val="B09E20DA"/>
    <w:lvl w:ilvl="0" w:tplc="DC9A8F84">
      <w:start w:val="1"/>
      <w:numFmt w:val="bullet"/>
      <w:lvlText w:val="•"/>
      <w:lvlJc w:val="left"/>
      <w:pPr>
        <w:ind w:left="36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8" w15:restartNumberingAfterBreak="0">
    <w:nsid w:val="66BB6992"/>
    <w:multiLevelType w:val="hybridMultilevel"/>
    <w:tmpl w:val="01662082"/>
    <w:lvl w:ilvl="0" w:tplc="68AE50BE">
      <w:start w:val="1"/>
      <w:numFmt w:val="decimal"/>
      <w:lvlText w:val="%1."/>
      <w:lvlJc w:val="left"/>
      <w:pPr>
        <w:ind w:left="720" w:hanging="360"/>
      </w:pPr>
      <w:rPr>
        <w:rFonts w:asciiTheme="minorHAnsi" w:eastAsiaTheme="minorEastAsia" w:hAnsiTheme="minorHAnsi" w:cstheme="minorHAnsi" w:hint="default"/>
        <w:b/>
        <w:color w:val="229693"/>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9" w15:restartNumberingAfterBreak="0">
    <w:nsid w:val="66D417D3"/>
    <w:multiLevelType w:val="hybridMultilevel"/>
    <w:tmpl w:val="EDDA8552"/>
    <w:lvl w:ilvl="0" w:tplc="1A1034B6">
      <w:start w:val="1"/>
      <w:numFmt w:val="decimal"/>
      <w:lvlText w:val="%1."/>
      <w:lvlJc w:val="left"/>
      <w:pPr>
        <w:ind w:left="360" w:hanging="360"/>
      </w:pPr>
      <w:rPr>
        <w:rFonts w:asciiTheme="majorHAnsi" w:eastAsia="Times New Roman" w:hAnsiTheme="majorHAnsi" w:cstheme="majorHAnsi"/>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00" w15:restartNumberingAfterBreak="0">
    <w:nsid w:val="67876AD6"/>
    <w:multiLevelType w:val="hybridMultilevel"/>
    <w:tmpl w:val="E146C046"/>
    <w:lvl w:ilvl="0" w:tplc="BBD08A6C">
      <w:start w:val="1"/>
      <w:numFmt w:val="bullet"/>
      <w:lvlText w:val=""/>
      <w:lvlJc w:val="left"/>
      <w:pPr>
        <w:tabs>
          <w:tab w:val="num" w:pos="720"/>
        </w:tabs>
        <w:ind w:left="720" w:hanging="360"/>
      </w:pPr>
      <w:rPr>
        <w:rFonts w:ascii="Wingdings" w:hAnsi="Wingdings" w:hint="default"/>
      </w:rPr>
    </w:lvl>
    <w:lvl w:ilvl="1" w:tplc="CCC05C5A" w:tentative="1">
      <w:start w:val="1"/>
      <w:numFmt w:val="bullet"/>
      <w:lvlText w:val=""/>
      <w:lvlJc w:val="left"/>
      <w:pPr>
        <w:tabs>
          <w:tab w:val="num" w:pos="1440"/>
        </w:tabs>
        <w:ind w:left="1440" w:hanging="360"/>
      </w:pPr>
      <w:rPr>
        <w:rFonts w:ascii="Wingdings" w:hAnsi="Wingdings" w:hint="default"/>
      </w:rPr>
    </w:lvl>
    <w:lvl w:ilvl="2" w:tplc="6046B8F6" w:tentative="1">
      <w:start w:val="1"/>
      <w:numFmt w:val="bullet"/>
      <w:lvlText w:val=""/>
      <w:lvlJc w:val="left"/>
      <w:pPr>
        <w:tabs>
          <w:tab w:val="num" w:pos="2160"/>
        </w:tabs>
        <w:ind w:left="2160" w:hanging="360"/>
      </w:pPr>
      <w:rPr>
        <w:rFonts w:ascii="Wingdings" w:hAnsi="Wingdings" w:hint="default"/>
      </w:rPr>
    </w:lvl>
    <w:lvl w:ilvl="3" w:tplc="47D65924" w:tentative="1">
      <w:start w:val="1"/>
      <w:numFmt w:val="bullet"/>
      <w:lvlText w:val=""/>
      <w:lvlJc w:val="left"/>
      <w:pPr>
        <w:tabs>
          <w:tab w:val="num" w:pos="2880"/>
        </w:tabs>
        <w:ind w:left="2880" w:hanging="360"/>
      </w:pPr>
      <w:rPr>
        <w:rFonts w:ascii="Wingdings" w:hAnsi="Wingdings" w:hint="default"/>
      </w:rPr>
    </w:lvl>
    <w:lvl w:ilvl="4" w:tplc="56E2AC14" w:tentative="1">
      <w:start w:val="1"/>
      <w:numFmt w:val="bullet"/>
      <w:lvlText w:val=""/>
      <w:lvlJc w:val="left"/>
      <w:pPr>
        <w:tabs>
          <w:tab w:val="num" w:pos="3600"/>
        </w:tabs>
        <w:ind w:left="3600" w:hanging="360"/>
      </w:pPr>
      <w:rPr>
        <w:rFonts w:ascii="Wingdings" w:hAnsi="Wingdings" w:hint="default"/>
      </w:rPr>
    </w:lvl>
    <w:lvl w:ilvl="5" w:tplc="0A18B53A" w:tentative="1">
      <w:start w:val="1"/>
      <w:numFmt w:val="bullet"/>
      <w:lvlText w:val=""/>
      <w:lvlJc w:val="left"/>
      <w:pPr>
        <w:tabs>
          <w:tab w:val="num" w:pos="4320"/>
        </w:tabs>
        <w:ind w:left="4320" w:hanging="360"/>
      </w:pPr>
      <w:rPr>
        <w:rFonts w:ascii="Wingdings" w:hAnsi="Wingdings" w:hint="default"/>
      </w:rPr>
    </w:lvl>
    <w:lvl w:ilvl="6" w:tplc="03DC73D6" w:tentative="1">
      <w:start w:val="1"/>
      <w:numFmt w:val="bullet"/>
      <w:lvlText w:val=""/>
      <w:lvlJc w:val="left"/>
      <w:pPr>
        <w:tabs>
          <w:tab w:val="num" w:pos="5040"/>
        </w:tabs>
        <w:ind w:left="5040" w:hanging="360"/>
      </w:pPr>
      <w:rPr>
        <w:rFonts w:ascii="Wingdings" w:hAnsi="Wingdings" w:hint="default"/>
      </w:rPr>
    </w:lvl>
    <w:lvl w:ilvl="7" w:tplc="70F01FD2" w:tentative="1">
      <w:start w:val="1"/>
      <w:numFmt w:val="bullet"/>
      <w:lvlText w:val=""/>
      <w:lvlJc w:val="left"/>
      <w:pPr>
        <w:tabs>
          <w:tab w:val="num" w:pos="5760"/>
        </w:tabs>
        <w:ind w:left="5760" w:hanging="360"/>
      </w:pPr>
      <w:rPr>
        <w:rFonts w:ascii="Wingdings" w:hAnsi="Wingdings" w:hint="default"/>
      </w:rPr>
    </w:lvl>
    <w:lvl w:ilvl="8" w:tplc="0CEC0FDC"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69E3091D"/>
    <w:multiLevelType w:val="hybridMultilevel"/>
    <w:tmpl w:val="A132A0CA"/>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2" w15:restartNumberingAfterBreak="0">
    <w:nsid w:val="6BB605B8"/>
    <w:multiLevelType w:val="hybridMultilevel"/>
    <w:tmpl w:val="4B22E5D0"/>
    <w:lvl w:ilvl="0" w:tplc="1A907018">
      <w:start w:val="1"/>
      <w:numFmt w:val="bullet"/>
      <w:lvlText w:val="-"/>
      <w:lvlJc w:val="left"/>
      <w:pPr>
        <w:tabs>
          <w:tab w:val="num" w:pos="720"/>
        </w:tabs>
        <w:ind w:left="720" w:hanging="360"/>
      </w:pPr>
      <w:rPr>
        <w:rFonts w:ascii="Gill Sans MT" w:hAnsi="Gill Sans MT" w:hint="default"/>
      </w:rPr>
    </w:lvl>
    <w:lvl w:ilvl="1" w:tplc="CC740D08" w:tentative="1">
      <w:start w:val="1"/>
      <w:numFmt w:val="bullet"/>
      <w:lvlText w:val="-"/>
      <w:lvlJc w:val="left"/>
      <w:pPr>
        <w:tabs>
          <w:tab w:val="num" w:pos="1440"/>
        </w:tabs>
        <w:ind w:left="1440" w:hanging="360"/>
      </w:pPr>
      <w:rPr>
        <w:rFonts w:ascii="Gill Sans MT" w:hAnsi="Gill Sans MT" w:hint="default"/>
      </w:rPr>
    </w:lvl>
    <w:lvl w:ilvl="2" w:tplc="5D76EE4C" w:tentative="1">
      <w:start w:val="1"/>
      <w:numFmt w:val="bullet"/>
      <w:lvlText w:val="-"/>
      <w:lvlJc w:val="left"/>
      <w:pPr>
        <w:tabs>
          <w:tab w:val="num" w:pos="2160"/>
        </w:tabs>
        <w:ind w:left="2160" w:hanging="360"/>
      </w:pPr>
      <w:rPr>
        <w:rFonts w:ascii="Gill Sans MT" w:hAnsi="Gill Sans MT" w:hint="default"/>
      </w:rPr>
    </w:lvl>
    <w:lvl w:ilvl="3" w:tplc="8032A656" w:tentative="1">
      <w:start w:val="1"/>
      <w:numFmt w:val="bullet"/>
      <w:lvlText w:val="-"/>
      <w:lvlJc w:val="left"/>
      <w:pPr>
        <w:tabs>
          <w:tab w:val="num" w:pos="2880"/>
        </w:tabs>
        <w:ind w:left="2880" w:hanging="360"/>
      </w:pPr>
      <w:rPr>
        <w:rFonts w:ascii="Gill Sans MT" w:hAnsi="Gill Sans MT" w:hint="default"/>
      </w:rPr>
    </w:lvl>
    <w:lvl w:ilvl="4" w:tplc="B7364048" w:tentative="1">
      <w:start w:val="1"/>
      <w:numFmt w:val="bullet"/>
      <w:lvlText w:val="-"/>
      <w:lvlJc w:val="left"/>
      <w:pPr>
        <w:tabs>
          <w:tab w:val="num" w:pos="3600"/>
        </w:tabs>
        <w:ind w:left="3600" w:hanging="360"/>
      </w:pPr>
      <w:rPr>
        <w:rFonts w:ascii="Gill Sans MT" w:hAnsi="Gill Sans MT" w:hint="default"/>
      </w:rPr>
    </w:lvl>
    <w:lvl w:ilvl="5" w:tplc="75D00B00" w:tentative="1">
      <w:start w:val="1"/>
      <w:numFmt w:val="bullet"/>
      <w:lvlText w:val="-"/>
      <w:lvlJc w:val="left"/>
      <w:pPr>
        <w:tabs>
          <w:tab w:val="num" w:pos="4320"/>
        </w:tabs>
        <w:ind w:left="4320" w:hanging="360"/>
      </w:pPr>
      <w:rPr>
        <w:rFonts w:ascii="Gill Sans MT" w:hAnsi="Gill Sans MT" w:hint="default"/>
      </w:rPr>
    </w:lvl>
    <w:lvl w:ilvl="6" w:tplc="52726CE2" w:tentative="1">
      <w:start w:val="1"/>
      <w:numFmt w:val="bullet"/>
      <w:lvlText w:val="-"/>
      <w:lvlJc w:val="left"/>
      <w:pPr>
        <w:tabs>
          <w:tab w:val="num" w:pos="5040"/>
        </w:tabs>
        <w:ind w:left="5040" w:hanging="360"/>
      </w:pPr>
      <w:rPr>
        <w:rFonts w:ascii="Gill Sans MT" w:hAnsi="Gill Sans MT" w:hint="default"/>
      </w:rPr>
    </w:lvl>
    <w:lvl w:ilvl="7" w:tplc="97DA2B2E" w:tentative="1">
      <w:start w:val="1"/>
      <w:numFmt w:val="bullet"/>
      <w:lvlText w:val="-"/>
      <w:lvlJc w:val="left"/>
      <w:pPr>
        <w:tabs>
          <w:tab w:val="num" w:pos="5760"/>
        </w:tabs>
        <w:ind w:left="5760" w:hanging="360"/>
      </w:pPr>
      <w:rPr>
        <w:rFonts w:ascii="Gill Sans MT" w:hAnsi="Gill Sans MT" w:hint="default"/>
      </w:rPr>
    </w:lvl>
    <w:lvl w:ilvl="8" w:tplc="FE1E499C" w:tentative="1">
      <w:start w:val="1"/>
      <w:numFmt w:val="bullet"/>
      <w:lvlText w:val="-"/>
      <w:lvlJc w:val="left"/>
      <w:pPr>
        <w:tabs>
          <w:tab w:val="num" w:pos="6480"/>
        </w:tabs>
        <w:ind w:left="6480" w:hanging="360"/>
      </w:pPr>
      <w:rPr>
        <w:rFonts w:ascii="Gill Sans MT" w:hAnsi="Gill Sans MT" w:hint="default"/>
      </w:rPr>
    </w:lvl>
  </w:abstractNum>
  <w:abstractNum w:abstractNumId="103" w15:restartNumberingAfterBreak="0">
    <w:nsid w:val="6BD521C5"/>
    <w:multiLevelType w:val="hybridMultilevel"/>
    <w:tmpl w:val="B5D8B8DE"/>
    <w:lvl w:ilvl="0" w:tplc="580A000F">
      <w:start w:val="1"/>
      <w:numFmt w:val="decimal"/>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04" w15:restartNumberingAfterBreak="0">
    <w:nsid w:val="6BFA316D"/>
    <w:multiLevelType w:val="hybridMultilevel"/>
    <w:tmpl w:val="1EC82E94"/>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5" w15:restartNumberingAfterBreak="0">
    <w:nsid w:val="6CAF50DD"/>
    <w:multiLevelType w:val="multilevel"/>
    <w:tmpl w:val="CDB4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D73362E"/>
    <w:multiLevelType w:val="hybridMultilevel"/>
    <w:tmpl w:val="7E5E6162"/>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7" w15:restartNumberingAfterBreak="0">
    <w:nsid w:val="6E1731AB"/>
    <w:multiLevelType w:val="hybridMultilevel"/>
    <w:tmpl w:val="44EEAED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8" w15:restartNumberingAfterBreak="0">
    <w:nsid w:val="6F514DA9"/>
    <w:multiLevelType w:val="hybridMultilevel"/>
    <w:tmpl w:val="B53AEB06"/>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09" w15:restartNumberingAfterBreak="0">
    <w:nsid w:val="70007405"/>
    <w:multiLevelType w:val="hybridMultilevel"/>
    <w:tmpl w:val="E96A354A"/>
    <w:lvl w:ilvl="0" w:tplc="BFC43A58">
      <w:start w:val="1"/>
      <w:numFmt w:val="upperRoman"/>
      <w:lvlText w:val="%1."/>
      <w:lvlJc w:val="left"/>
      <w:pPr>
        <w:ind w:left="720" w:hanging="72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10" w15:restartNumberingAfterBreak="0">
    <w:nsid w:val="70CB6BEB"/>
    <w:multiLevelType w:val="hybridMultilevel"/>
    <w:tmpl w:val="E4ECD8DE"/>
    <w:lvl w:ilvl="0" w:tplc="127803F4">
      <w:start w:val="1"/>
      <w:numFmt w:val="bullet"/>
      <w:lvlText w:val=""/>
      <w:lvlJc w:val="right"/>
      <w:pPr>
        <w:tabs>
          <w:tab w:val="num" w:pos="360"/>
        </w:tabs>
        <w:ind w:left="360" w:hanging="360"/>
      </w:pPr>
      <w:rPr>
        <w:rFonts w:ascii="Wingdings" w:hAnsi="Wingdings" w:hint="default"/>
      </w:r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11" w15:restartNumberingAfterBreak="0">
    <w:nsid w:val="72A0250C"/>
    <w:multiLevelType w:val="hybridMultilevel"/>
    <w:tmpl w:val="5B983B18"/>
    <w:lvl w:ilvl="0" w:tplc="20000005">
      <w:start w:val="1"/>
      <w:numFmt w:val="bullet"/>
      <w:lvlText w:val=""/>
      <w:lvlJc w:val="left"/>
      <w:pPr>
        <w:ind w:left="360" w:hanging="360"/>
      </w:pPr>
      <w:rPr>
        <w:rFonts w:ascii="Wingdings" w:hAnsi="Wingdings"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12" w15:restartNumberingAfterBreak="0">
    <w:nsid w:val="72BA0B39"/>
    <w:multiLevelType w:val="hybridMultilevel"/>
    <w:tmpl w:val="621AE754"/>
    <w:lvl w:ilvl="0" w:tplc="127803F4">
      <w:start w:val="1"/>
      <w:numFmt w:val="bullet"/>
      <w:lvlText w:val=""/>
      <w:lvlJc w:val="right"/>
      <w:pPr>
        <w:ind w:left="153" w:hanging="360"/>
      </w:pPr>
      <w:rPr>
        <w:rFonts w:ascii="Wingdings" w:hAnsi="Wingdings" w:hint="default"/>
      </w:rPr>
    </w:lvl>
    <w:lvl w:ilvl="1" w:tplc="580A0003" w:tentative="1">
      <w:start w:val="1"/>
      <w:numFmt w:val="bullet"/>
      <w:lvlText w:val="o"/>
      <w:lvlJc w:val="left"/>
      <w:pPr>
        <w:ind w:left="873" w:hanging="360"/>
      </w:pPr>
      <w:rPr>
        <w:rFonts w:ascii="Courier New" w:hAnsi="Courier New" w:cs="Courier New" w:hint="default"/>
      </w:rPr>
    </w:lvl>
    <w:lvl w:ilvl="2" w:tplc="580A0005" w:tentative="1">
      <w:start w:val="1"/>
      <w:numFmt w:val="bullet"/>
      <w:lvlText w:val=""/>
      <w:lvlJc w:val="left"/>
      <w:pPr>
        <w:ind w:left="1593" w:hanging="360"/>
      </w:pPr>
      <w:rPr>
        <w:rFonts w:ascii="Wingdings" w:hAnsi="Wingdings" w:hint="default"/>
      </w:rPr>
    </w:lvl>
    <w:lvl w:ilvl="3" w:tplc="580A0001" w:tentative="1">
      <w:start w:val="1"/>
      <w:numFmt w:val="bullet"/>
      <w:lvlText w:val=""/>
      <w:lvlJc w:val="left"/>
      <w:pPr>
        <w:ind w:left="2313" w:hanging="360"/>
      </w:pPr>
      <w:rPr>
        <w:rFonts w:ascii="Symbol" w:hAnsi="Symbol" w:hint="default"/>
      </w:rPr>
    </w:lvl>
    <w:lvl w:ilvl="4" w:tplc="580A0003" w:tentative="1">
      <w:start w:val="1"/>
      <w:numFmt w:val="bullet"/>
      <w:lvlText w:val="o"/>
      <w:lvlJc w:val="left"/>
      <w:pPr>
        <w:ind w:left="3033" w:hanging="360"/>
      </w:pPr>
      <w:rPr>
        <w:rFonts w:ascii="Courier New" w:hAnsi="Courier New" w:cs="Courier New" w:hint="default"/>
      </w:rPr>
    </w:lvl>
    <w:lvl w:ilvl="5" w:tplc="580A0005" w:tentative="1">
      <w:start w:val="1"/>
      <w:numFmt w:val="bullet"/>
      <w:lvlText w:val=""/>
      <w:lvlJc w:val="left"/>
      <w:pPr>
        <w:ind w:left="3753" w:hanging="360"/>
      </w:pPr>
      <w:rPr>
        <w:rFonts w:ascii="Wingdings" w:hAnsi="Wingdings" w:hint="default"/>
      </w:rPr>
    </w:lvl>
    <w:lvl w:ilvl="6" w:tplc="580A0001" w:tentative="1">
      <w:start w:val="1"/>
      <w:numFmt w:val="bullet"/>
      <w:lvlText w:val=""/>
      <w:lvlJc w:val="left"/>
      <w:pPr>
        <w:ind w:left="4473" w:hanging="360"/>
      </w:pPr>
      <w:rPr>
        <w:rFonts w:ascii="Symbol" w:hAnsi="Symbol" w:hint="default"/>
      </w:rPr>
    </w:lvl>
    <w:lvl w:ilvl="7" w:tplc="580A0003" w:tentative="1">
      <w:start w:val="1"/>
      <w:numFmt w:val="bullet"/>
      <w:lvlText w:val="o"/>
      <w:lvlJc w:val="left"/>
      <w:pPr>
        <w:ind w:left="5193" w:hanging="360"/>
      </w:pPr>
      <w:rPr>
        <w:rFonts w:ascii="Courier New" w:hAnsi="Courier New" w:cs="Courier New" w:hint="default"/>
      </w:rPr>
    </w:lvl>
    <w:lvl w:ilvl="8" w:tplc="580A0005" w:tentative="1">
      <w:start w:val="1"/>
      <w:numFmt w:val="bullet"/>
      <w:lvlText w:val=""/>
      <w:lvlJc w:val="left"/>
      <w:pPr>
        <w:ind w:left="5913" w:hanging="360"/>
      </w:pPr>
      <w:rPr>
        <w:rFonts w:ascii="Wingdings" w:hAnsi="Wingdings" w:hint="default"/>
      </w:rPr>
    </w:lvl>
  </w:abstractNum>
  <w:abstractNum w:abstractNumId="113" w15:restartNumberingAfterBreak="0">
    <w:nsid w:val="78854CC7"/>
    <w:multiLevelType w:val="hybridMultilevel"/>
    <w:tmpl w:val="7F14B390"/>
    <w:lvl w:ilvl="0" w:tplc="580A000F">
      <w:start w:val="1"/>
      <w:numFmt w:val="decimal"/>
      <w:lvlText w:val="%1."/>
      <w:lvlJc w:val="left"/>
      <w:pPr>
        <w:ind w:left="360" w:hanging="360"/>
      </w:pPr>
    </w:lvl>
    <w:lvl w:ilvl="1" w:tplc="580A0019">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14" w15:restartNumberingAfterBreak="0">
    <w:nsid w:val="797D7D09"/>
    <w:multiLevelType w:val="hybridMultilevel"/>
    <w:tmpl w:val="407E9AA2"/>
    <w:lvl w:ilvl="0" w:tplc="127803F4">
      <w:start w:val="1"/>
      <w:numFmt w:val="bullet"/>
      <w:lvlText w:val=""/>
      <w:lvlJc w:val="right"/>
      <w:pPr>
        <w:ind w:left="1080" w:hanging="360"/>
      </w:pPr>
      <w:rPr>
        <w:rFonts w:ascii="Wingdings" w:hAnsi="Wingdings"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115" w15:restartNumberingAfterBreak="0">
    <w:nsid w:val="7A4F6D64"/>
    <w:multiLevelType w:val="hybridMultilevel"/>
    <w:tmpl w:val="F1EA2230"/>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116" w15:restartNumberingAfterBreak="0">
    <w:nsid w:val="7B8F771E"/>
    <w:multiLevelType w:val="hybridMultilevel"/>
    <w:tmpl w:val="4FA8433E"/>
    <w:lvl w:ilvl="0" w:tplc="C646FB74">
      <w:start w:val="1"/>
      <w:numFmt w:val="decimal"/>
      <w:lvlText w:val="%1."/>
      <w:lvlJc w:val="left"/>
      <w:pPr>
        <w:ind w:left="360" w:hanging="360"/>
      </w:pPr>
      <w:rPr>
        <w:rFonts w:hint="default"/>
        <w:b/>
        <w:color w:val="auto"/>
        <w:u w:val="single"/>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17" w15:restartNumberingAfterBreak="0">
    <w:nsid w:val="7DDA5565"/>
    <w:multiLevelType w:val="multilevel"/>
    <w:tmpl w:val="80AE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DEA534C"/>
    <w:multiLevelType w:val="hybridMultilevel"/>
    <w:tmpl w:val="80CA51F0"/>
    <w:lvl w:ilvl="0" w:tplc="3FE6E812">
      <w:numFmt w:val="bullet"/>
      <w:lvlText w:val=""/>
      <w:lvlJc w:val="left"/>
      <w:pPr>
        <w:ind w:left="360" w:hanging="360"/>
      </w:pPr>
      <w:rPr>
        <w:rFonts w:ascii="Symbol" w:eastAsia="Times New Roman" w:hAnsi="Symbol" w:cstheme="minorHAns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9" w15:restartNumberingAfterBreak="0">
    <w:nsid w:val="7E4612F2"/>
    <w:multiLevelType w:val="hybridMultilevel"/>
    <w:tmpl w:val="203E47A0"/>
    <w:lvl w:ilvl="0" w:tplc="16BA363C">
      <w:start w:val="1"/>
      <w:numFmt w:val="decimal"/>
      <w:lvlText w:val="%1."/>
      <w:lvlJc w:val="left"/>
      <w:pPr>
        <w:tabs>
          <w:tab w:val="num" w:pos="720"/>
        </w:tabs>
        <w:ind w:left="720" w:hanging="360"/>
      </w:pPr>
    </w:lvl>
    <w:lvl w:ilvl="1" w:tplc="24E48D4A" w:tentative="1">
      <w:start w:val="1"/>
      <w:numFmt w:val="decimal"/>
      <w:lvlText w:val="%2."/>
      <w:lvlJc w:val="left"/>
      <w:pPr>
        <w:tabs>
          <w:tab w:val="num" w:pos="1440"/>
        </w:tabs>
        <w:ind w:left="1440" w:hanging="360"/>
      </w:pPr>
    </w:lvl>
    <w:lvl w:ilvl="2" w:tplc="EAFA39F8" w:tentative="1">
      <w:start w:val="1"/>
      <w:numFmt w:val="decimal"/>
      <w:lvlText w:val="%3."/>
      <w:lvlJc w:val="left"/>
      <w:pPr>
        <w:tabs>
          <w:tab w:val="num" w:pos="2160"/>
        </w:tabs>
        <w:ind w:left="2160" w:hanging="360"/>
      </w:pPr>
    </w:lvl>
    <w:lvl w:ilvl="3" w:tplc="5210A76C" w:tentative="1">
      <w:start w:val="1"/>
      <w:numFmt w:val="decimal"/>
      <w:lvlText w:val="%4."/>
      <w:lvlJc w:val="left"/>
      <w:pPr>
        <w:tabs>
          <w:tab w:val="num" w:pos="2880"/>
        </w:tabs>
        <w:ind w:left="2880" w:hanging="360"/>
      </w:pPr>
    </w:lvl>
    <w:lvl w:ilvl="4" w:tplc="561E4EDA" w:tentative="1">
      <w:start w:val="1"/>
      <w:numFmt w:val="decimal"/>
      <w:lvlText w:val="%5."/>
      <w:lvlJc w:val="left"/>
      <w:pPr>
        <w:tabs>
          <w:tab w:val="num" w:pos="3600"/>
        </w:tabs>
        <w:ind w:left="3600" w:hanging="360"/>
      </w:pPr>
    </w:lvl>
    <w:lvl w:ilvl="5" w:tplc="6D7CC36A" w:tentative="1">
      <w:start w:val="1"/>
      <w:numFmt w:val="decimal"/>
      <w:lvlText w:val="%6."/>
      <w:lvlJc w:val="left"/>
      <w:pPr>
        <w:tabs>
          <w:tab w:val="num" w:pos="4320"/>
        </w:tabs>
        <w:ind w:left="4320" w:hanging="360"/>
      </w:pPr>
    </w:lvl>
    <w:lvl w:ilvl="6" w:tplc="6018CF14" w:tentative="1">
      <w:start w:val="1"/>
      <w:numFmt w:val="decimal"/>
      <w:lvlText w:val="%7."/>
      <w:lvlJc w:val="left"/>
      <w:pPr>
        <w:tabs>
          <w:tab w:val="num" w:pos="5040"/>
        </w:tabs>
        <w:ind w:left="5040" w:hanging="360"/>
      </w:pPr>
    </w:lvl>
    <w:lvl w:ilvl="7" w:tplc="C8C271D2" w:tentative="1">
      <w:start w:val="1"/>
      <w:numFmt w:val="decimal"/>
      <w:lvlText w:val="%8."/>
      <w:lvlJc w:val="left"/>
      <w:pPr>
        <w:tabs>
          <w:tab w:val="num" w:pos="5760"/>
        </w:tabs>
        <w:ind w:left="5760" w:hanging="360"/>
      </w:pPr>
    </w:lvl>
    <w:lvl w:ilvl="8" w:tplc="24E4AC78" w:tentative="1">
      <w:start w:val="1"/>
      <w:numFmt w:val="decimal"/>
      <w:lvlText w:val="%9."/>
      <w:lvlJc w:val="left"/>
      <w:pPr>
        <w:tabs>
          <w:tab w:val="num" w:pos="6480"/>
        </w:tabs>
        <w:ind w:left="6480" w:hanging="360"/>
      </w:pPr>
    </w:lvl>
  </w:abstractNum>
  <w:num w:numId="1" w16cid:durableId="1493331366">
    <w:abstractNumId w:val="119"/>
  </w:num>
  <w:num w:numId="2" w16cid:durableId="1201937231">
    <w:abstractNumId w:val="100"/>
  </w:num>
  <w:num w:numId="3" w16cid:durableId="1492136019">
    <w:abstractNumId w:val="94"/>
  </w:num>
  <w:num w:numId="4" w16cid:durableId="666830881">
    <w:abstractNumId w:val="45"/>
  </w:num>
  <w:num w:numId="5" w16cid:durableId="396829372">
    <w:abstractNumId w:val="102"/>
  </w:num>
  <w:num w:numId="6" w16cid:durableId="1980109745">
    <w:abstractNumId w:val="49"/>
  </w:num>
  <w:num w:numId="7" w16cid:durableId="882211430">
    <w:abstractNumId w:val="113"/>
  </w:num>
  <w:num w:numId="8" w16cid:durableId="1325283080">
    <w:abstractNumId w:val="53"/>
  </w:num>
  <w:num w:numId="9" w16cid:durableId="2064668822">
    <w:abstractNumId w:val="28"/>
  </w:num>
  <w:num w:numId="10" w16cid:durableId="1889294996">
    <w:abstractNumId w:val="79"/>
  </w:num>
  <w:num w:numId="11" w16cid:durableId="1941600523">
    <w:abstractNumId w:val="110"/>
  </w:num>
  <w:num w:numId="12" w16cid:durableId="1816213793">
    <w:abstractNumId w:val="112"/>
  </w:num>
  <w:num w:numId="13" w16cid:durableId="926232972">
    <w:abstractNumId w:val="23"/>
  </w:num>
  <w:num w:numId="14" w16cid:durableId="14549160">
    <w:abstractNumId w:val="106"/>
  </w:num>
  <w:num w:numId="15" w16cid:durableId="569467460">
    <w:abstractNumId w:val="34"/>
  </w:num>
  <w:num w:numId="16" w16cid:durableId="1814102076">
    <w:abstractNumId w:val="47"/>
  </w:num>
  <w:num w:numId="17" w16cid:durableId="1681347407">
    <w:abstractNumId w:val="36"/>
  </w:num>
  <w:num w:numId="18" w16cid:durableId="1905025025">
    <w:abstractNumId w:val="18"/>
  </w:num>
  <w:num w:numId="19" w16cid:durableId="49614114">
    <w:abstractNumId w:val="44"/>
  </w:num>
  <w:num w:numId="20" w16cid:durableId="1576940121">
    <w:abstractNumId w:val="46"/>
  </w:num>
  <w:num w:numId="21" w16cid:durableId="447820786">
    <w:abstractNumId w:val="7"/>
  </w:num>
  <w:num w:numId="22" w16cid:durableId="1133596412">
    <w:abstractNumId w:val="64"/>
  </w:num>
  <w:num w:numId="23" w16cid:durableId="770930433">
    <w:abstractNumId w:val="54"/>
  </w:num>
  <w:num w:numId="24" w16cid:durableId="1391348775">
    <w:abstractNumId w:val="63"/>
  </w:num>
  <w:num w:numId="25" w16cid:durableId="1553542526">
    <w:abstractNumId w:val="30"/>
  </w:num>
  <w:num w:numId="26" w16cid:durableId="2112972159">
    <w:abstractNumId w:val="13"/>
  </w:num>
  <w:num w:numId="27" w16cid:durableId="298465241">
    <w:abstractNumId w:val="50"/>
  </w:num>
  <w:num w:numId="28" w16cid:durableId="1620069340">
    <w:abstractNumId w:val="5"/>
  </w:num>
  <w:num w:numId="29" w16cid:durableId="565067237">
    <w:abstractNumId w:val="59"/>
  </w:num>
  <w:num w:numId="30" w16cid:durableId="430318672">
    <w:abstractNumId w:val="32"/>
  </w:num>
  <w:num w:numId="31" w16cid:durableId="958218296">
    <w:abstractNumId w:val="81"/>
  </w:num>
  <w:num w:numId="32" w16cid:durableId="155730643">
    <w:abstractNumId w:val="71"/>
  </w:num>
  <w:num w:numId="33" w16cid:durableId="576746282">
    <w:abstractNumId w:val="97"/>
  </w:num>
  <w:num w:numId="34" w16cid:durableId="1875463244">
    <w:abstractNumId w:val="55"/>
  </w:num>
  <w:num w:numId="35" w16cid:durableId="2116558104">
    <w:abstractNumId w:val="80"/>
  </w:num>
  <w:num w:numId="36" w16cid:durableId="553590512">
    <w:abstractNumId w:val="39"/>
  </w:num>
  <w:num w:numId="37" w16cid:durableId="1200095832">
    <w:abstractNumId w:val="16"/>
  </w:num>
  <w:num w:numId="38" w16cid:durableId="416291587">
    <w:abstractNumId w:val="91"/>
  </w:num>
  <w:num w:numId="39" w16cid:durableId="77363301">
    <w:abstractNumId w:val="29"/>
  </w:num>
  <w:num w:numId="40" w16cid:durableId="1450011120">
    <w:abstractNumId w:val="95"/>
  </w:num>
  <w:num w:numId="41" w16cid:durableId="2121728186">
    <w:abstractNumId w:val="17"/>
  </w:num>
  <w:num w:numId="42" w16cid:durableId="598296598">
    <w:abstractNumId w:val="48"/>
  </w:num>
  <w:num w:numId="43" w16cid:durableId="636032493">
    <w:abstractNumId w:val="76"/>
  </w:num>
  <w:num w:numId="44" w16cid:durableId="151921081">
    <w:abstractNumId w:val="101"/>
  </w:num>
  <w:num w:numId="45" w16cid:durableId="2051300671">
    <w:abstractNumId w:val="22"/>
  </w:num>
  <w:num w:numId="46" w16cid:durableId="1799178953">
    <w:abstractNumId w:val="83"/>
  </w:num>
  <w:num w:numId="47" w16cid:durableId="564880140">
    <w:abstractNumId w:val="92"/>
  </w:num>
  <w:num w:numId="48" w16cid:durableId="50663019">
    <w:abstractNumId w:val="26"/>
  </w:num>
  <w:num w:numId="49" w16cid:durableId="963341634">
    <w:abstractNumId w:val="78"/>
  </w:num>
  <w:num w:numId="50" w16cid:durableId="111025539">
    <w:abstractNumId w:val="90"/>
  </w:num>
  <w:num w:numId="51" w16cid:durableId="1467235119">
    <w:abstractNumId w:val="60"/>
  </w:num>
  <w:num w:numId="52" w16cid:durableId="1443459021">
    <w:abstractNumId w:val="77"/>
  </w:num>
  <w:num w:numId="53" w16cid:durableId="461535299">
    <w:abstractNumId w:val="118"/>
  </w:num>
  <w:num w:numId="54" w16cid:durableId="1804541040">
    <w:abstractNumId w:val="25"/>
  </w:num>
  <w:num w:numId="55" w16cid:durableId="1463184494">
    <w:abstractNumId w:val="3"/>
  </w:num>
  <w:num w:numId="56" w16cid:durableId="587812648">
    <w:abstractNumId w:val="58"/>
  </w:num>
  <w:num w:numId="57" w16cid:durableId="446703908">
    <w:abstractNumId w:val="114"/>
  </w:num>
  <w:num w:numId="58" w16cid:durableId="1784375522">
    <w:abstractNumId w:val="69"/>
  </w:num>
  <w:num w:numId="59" w16cid:durableId="1010448816">
    <w:abstractNumId w:val="37"/>
  </w:num>
  <w:num w:numId="60" w16cid:durableId="1125152643">
    <w:abstractNumId w:val="41"/>
  </w:num>
  <w:num w:numId="61" w16cid:durableId="1526554784">
    <w:abstractNumId w:val="105"/>
  </w:num>
  <w:num w:numId="62" w16cid:durableId="1977029485">
    <w:abstractNumId w:val="84"/>
  </w:num>
  <w:num w:numId="63" w16cid:durableId="1774280734">
    <w:abstractNumId w:val="82"/>
  </w:num>
  <w:num w:numId="64" w16cid:durableId="1959488397">
    <w:abstractNumId w:val="61"/>
  </w:num>
  <w:num w:numId="65" w16cid:durableId="545945554">
    <w:abstractNumId w:val="1"/>
  </w:num>
  <w:num w:numId="66" w16cid:durableId="609238997">
    <w:abstractNumId w:val="6"/>
  </w:num>
  <w:num w:numId="67" w16cid:durableId="1488209621">
    <w:abstractNumId w:val="21"/>
  </w:num>
  <w:num w:numId="68" w16cid:durableId="1218782320">
    <w:abstractNumId w:val="0"/>
  </w:num>
  <w:num w:numId="69" w16cid:durableId="1358000832">
    <w:abstractNumId w:val="12"/>
  </w:num>
  <w:num w:numId="70" w16cid:durableId="1432704786">
    <w:abstractNumId w:val="31"/>
  </w:num>
  <w:num w:numId="71" w16cid:durableId="812796723">
    <w:abstractNumId w:val="67"/>
  </w:num>
  <w:num w:numId="72" w16cid:durableId="1419713359">
    <w:abstractNumId w:val="116"/>
  </w:num>
  <w:num w:numId="73" w16cid:durableId="789666918">
    <w:abstractNumId w:val="8"/>
  </w:num>
  <w:num w:numId="74" w16cid:durableId="360055052">
    <w:abstractNumId w:val="66"/>
  </w:num>
  <w:num w:numId="75" w16cid:durableId="1390230423">
    <w:abstractNumId w:val="35"/>
  </w:num>
  <w:num w:numId="76" w16cid:durableId="1314331411">
    <w:abstractNumId w:val="99"/>
  </w:num>
  <w:num w:numId="77" w16cid:durableId="1064109538">
    <w:abstractNumId w:val="93"/>
  </w:num>
  <w:num w:numId="78" w16cid:durableId="813834808">
    <w:abstractNumId w:val="107"/>
  </w:num>
  <w:num w:numId="79" w16cid:durableId="201329613">
    <w:abstractNumId w:val="115"/>
  </w:num>
  <w:num w:numId="80" w16cid:durableId="1118992404">
    <w:abstractNumId w:val="96"/>
  </w:num>
  <w:num w:numId="81" w16cid:durableId="1416050755">
    <w:abstractNumId w:val="68"/>
  </w:num>
  <w:num w:numId="82" w16cid:durableId="553929157">
    <w:abstractNumId w:val="10"/>
  </w:num>
  <w:num w:numId="83" w16cid:durableId="1990858417">
    <w:abstractNumId w:val="56"/>
  </w:num>
  <w:num w:numId="84" w16cid:durableId="240800734">
    <w:abstractNumId w:val="65"/>
  </w:num>
  <w:num w:numId="85" w16cid:durableId="758715005">
    <w:abstractNumId w:val="42"/>
  </w:num>
  <w:num w:numId="86" w16cid:durableId="778572024">
    <w:abstractNumId w:val="117"/>
  </w:num>
  <w:num w:numId="87" w16cid:durableId="480394374">
    <w:abstractNumId w:val="14"/>
  </w:num>
  <w:num w:numId="88" w16cid:durableId="1153721613">
    <w:abstractNumId w:val="109"/>
  </w:num>
  <w:num w:numId="89" w16cid:durableId="343438316">
    <w:abstractNumId w:val="4"/>
  </w:num>
  <w:num w:numId="90" w16cid:durableId="2140757050">
    <w:abstractNumId w:val="86"/>
  </w:num>
  <w:num w:numId="91" w16cid:durableId="1046831019">
    <w:abstractNumId w:val="111"/>
  </w:num>
  <w:num w:numId="92" w16cid:durableId="1336494859">
    <w:abstractNumId w:val="40"/>
  </w:num>
  <w:num w:numId="93" w16cid:durableId="1747611667">
    <w:abstractNumId w:val="89"/>
  </w:num>
  <w:num w:numId="94" w16cid:durableId="544175355">
    <w:abstractNumId w:val="20"/>
  </w:num>
  <w:num w:numId="95" w16cid:durableId="1568304116">
    <w:abstractNumId w:val="73"/>
  </w:num>
  <w:num w:numId="96" w16cid:durableId="1149398535">
    <w:abstractNumId w:val="103"/>
  </w:num>
  <w:num w:numId="97" w16cid:durableId="850340530">
    <w:abstractNumId w:val="38"/>
  </w:num>
  <w:num w:numId="98" w16cid:durableId="2024630298">
    <w:abstractNumId w:val="108"/>
  </w:num>
  <w:num w:numId="99" w16cid:durableId="1561793139">
    <w:abstractNumId w:val="2"/>
  </w:num>
  <w:num w:numId="100" w16cid:durableId="1160803284">
    <w:abstractNumId w:val="72"/>
  </w:num>
  <w:num w:numId="101" w16cid:durableId="1123843753">
    <w:abstractNumId w:val="85"/>
  </w:num>
  <w:num w:numId="102" w16cid:durableId="676005592">
    <w:abstractNumId w:val="74"/>
  </w:num>
  <w:num w:numId="103" w16cid:durableId="1056659644">
    <w:abstractNumId w:val="52"/>
  </w:num>
  <w:num w:numId="104" w16cid:durableId="1419135793">
    <w:abstractNumId w:val="75"/>
  </w:num>
  <w:num w:numId="105" w16cid:durableId="1265458146">
    <w:abstractNumId w:val="70"/>
  </w:num>
  <w:num w:numId="106" w16cid:durableId="1018582351">
    <w:abstractNumId w:val="19"/>
  </w:num>
  <w:num w:numId="107" w16cid:durableId="693728746">
    <w:abstractNumId w:val="88"/>
  </w:num>
  <w:num w:numId="108" w16cid:durableId="694380564">
    <w:abstractNumId w:val="24"/>
  </w:num>
  <w:num w:numId="109" w16cid:durableId="136844240">
    <w:abstractNumId w:val="62"/>
  </w:num>
  <w:num w:numId="110" w16cid:durableId="557864300">
    <w:abstractNumId w:val="87"/>
  </w:num>
  <w:num w:numId="111" w16cid:durableId="1467160167">
    <w:abstractNumId w:val="43"/>
  </w:num>
  <w:num w:numId="112" w16cid:durableId="1365902127">
    <w:abstractNumId w:val="15"/>
  </w:num>
  <w:num w:numId="113" w16cid:durableId="1098600760">
    <w:abstractNumId w:val="11"/>
  </w:num>
  <w:num w:numId="114" w16cid:durableId="607858454">
    <w:abstractNumId w:val="33"/>
  </w:num>
  <w:num w:numId="115" w16cid:durableId="1858541873">
    <w:abstractNumId w:val="104"/>
  </w:num>
  <w:num w:numId="116" w16cid:durableId="1961912151">
    <w:abstractNumId w:val="98"/>
  </w:num>
  <w:num w:numId="117" w16cid:durableId="1634867352">
    <w:abstractNumId w:val="57"/>
  </w:num>
  <w:num w:numId="118" w16cid:durableId="535970854">
    <w:abstractNumId w:val="51"/>
  </w:num>
  <w:num w:numId="119" w16cid:durableId="1130437193">
    <w:abstractNumId w:val="9"/>
  </w:num>
  <w:num w:numId="120" w16cid:durableId="14796118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743"/>
    <w:rsid w:val="000011D4"/>
    <w:rsid w:val="00002392"/>
    <w:rsid w:val="0001104A"/>
    <w:rsid w:val="000206D8"/>
    <w:rsid w:val="00026B44"/>
    <w:rsid w:val="00030839"/>
    <w:rsid w:val="00035039"/>
    <w:rsid w:val="0004092B"/>
    <w:rsid w:val="0004283C"/>
    <w:rsid w:val="00046152"/>
    <w:rsid w:val="000474D3"/>
    <w:rsid w:val="00054A79"/>
    <w:rsid w:val="0005587F"/>
    <w:rsid w:val="00055B46"/>
    <w:rsid w:val="000613D7"/>
    <w:rsid w:val="00061979"/>
    <w:rsid w:val="00076BE0"/>
    <w:rsid w:val="000811DC"/>
    <w:rsid w:val="0008244D"/>
    <w:rsid w:val="000857EA"/>
    <w:rsid w:val="000870A2"/>
    <w:rsid w:val="000879A1"/>
    <w:rsid w:val="00096918"/>
    <w:rsid w:val="000A03E9"/>
    <w:rsid w:val="000A3E23"/>
    <w:rsid w:val="000B2E7B"/>
    <w:rsid w:val="000C13A2"/>
    <w:rsid w:val="000C3434"/>
    <w:rsid w:val="000D0FC8"/>
    <w:rsid w:val="000D1824"/>
    <w:rsid w:val="000D1B4B"/>
    <w:rsid w:val="000D7A56"/>
    <w:rsid w:val="000E0248"/>
    <w:rsid w:val="000E2F27"/>
    <w:rsid w:val="000E7BC6"/>
    <w:rsid w:val="000F02AC"/>
    <w:rsid w:val="000F1347"/>
    <w:rsid w:val="000F2208"/>
    <w:rsid w:val="000F3B22"/>
    <w:rsid w:val="000F42E7"/>
    <w:rsid w:val="000F4799"/>
    <w:rsid w:val="00106A42"/>
    <w:rsid w:val="001178CB"/>
    <w:rsid w:val="00123927"/>
    <w:rsid w:val="00126BE8"/>
    <w:rsid w:val="00130FCC"/>
    <w:rsid w:val="001322F9"/>
    <w:rsid w:val="00132511"/>
    <w:rsid w:val="0013307F"/>
    <w:rsid w:val="0013786E"/>
    <w:rsid w:val="001408A2"/>
    <w:rsid w:val="0014170E"/>
    <w:rsid w:val="0014493D"/>
    <w:rsid w:val="00146D0F"/>
    <w:rsid w:val="00150B18"/>
    <w:rsid w:val="00153059"/>
    <w:rsid w:val="00153B82"/>
    <w:rsid w:val="00154212"/>
    <w:rsid w:val="0015466A"/>
    <w:rsid w:val="00156508"/>
    <w:rsid w:val="001638DF"/>
    <w:rsid w:val="00163DB5"/>
    <w:rsid w:val="001705B1"/>
    <w:rsid w:val="001709DB"/>
    <w:rsid w:val="00172806"/>
    <w:rsid w:val="00190A45"/>
    <w:rsid w:val="001917DF"/>
    <w:rsid w:val="00191F0F"/>
    <w:rsid w:val="0019445A"/>
    <w:rsid w:val="00197739"/>
    <w:rsid w:val="001A4468"/>
    <w:rsid w:val="001A4662"/>
    <w:rsid w:val="001A467F"/>
    <w:rsid w:val="001A46EE"/>
    <w:rsid w:val="001B23B4"/>
    <w:rsid w:val="001B2743"/>
    <w:rsid w:val="001B5C7B"/>
    <w:rsid w:val="001B68CC"/>
    <w:rsid w:val="001D646C"/>
    <w:rsid w:val="001D7422"/>
    <w:rsid w:val="001D797A"/>
    <w:rsid w:val="001E63B6"/>
    <w:rsid w:val="001E7BF6"/>
    <w:rsid w:val="001F1E2A"/>
    <w:rsid w:val="001F2DB2"/>
    <w:rsid w:val="001F318C"/>
    <w:rsid w:val="00203680"/>
    <w:rsid w:val="00205670"/>
    <w:rsid w:val="0020582B"/>
    <w:rsid w:val="00205C81"/>
    <w:rsid w:val="00210736"/>
    <w:rsid w:val="00216E0C"/>
    <w:rsid w:val="00226AEF"/>
    <w:rsid w:val="00230714"/>
    <w:rsid w:val="00230738"/>
    <w:rsid w:val="00230C44"/>
    <w:rsid w:val="00231938"/>
    <w:rsid w:val="00232B03"/>
    <w:rsid w:val="00232B23"/>
    <w:rsid w:val="00232D20"/>
    <w:rsid w:val="0023714B"/>
    <w:rsid w:val="00241691"/>
    <w:rsid w:val="00246592"/>
    <w:rsid w:val="00250706"/>
    <w:rsid w:val="00250FA8"/>
    <w:rsid w:val="0025242F"/>
    <w:rsid w:val="00256BEC"/>
    <w:rsid w:val="002621BA"/>
    <w:rsid w:val="00270DBC"/>
    <w:rsid w:val="00273114"/>
    <w:rsid w:val="00281518"/>
    <w:rsid w:val="00282003"/>
    <w:rsid w:val="00282464"/>
    <w:rsid w:val="0028333F"/>
    <w:rsid w:val="00283933"/>
    <w:rsid w:val="00285EC5"/>
    <w:rsid w:val="00291196"/>
    <w:rsid w:val="002919CC"/>
    <w:rsid w:val="00292EE7"/>
    <w:rsid w:val="00295C31"/>
    <w:rsid w:val="002967C9"/>
    <w:rsid w:val="002A5417"/>
    <w:rsid w:val="002B4653"/>
    <w:rsid w:val="002C1143"/>
    <w:rsid w:val="002C3255"/>
    <w:rsid w:val="002C5088"/>
    <w:rsid w:val="002C64B5"/>
    <w:rsid w:val="002C71CC"/>
    <w:rsid w:val="002D5098"/>
    <w:rsid w:val="002E3613"/>
    <w:rsid w:val="002E476E"/>
    <w:rsid w:val="002E5A71"/>
    <w:rsid w:val="002E7BFF"/>
    <w:rsid w:val="002F1CBB"/>
    <w:rsid w:val="002F37CE"/>
    <w:rsid w:val="002F3A35"/>
    <w:rsid w:val="002F6F11"/>
    <w:rsid w:val="0030123C"/>
    <w:rsid w:val="00305F7F"/>
    <w:rsid w:val="0031083B"/>
    <w:rsid w:val="003121F1"/>
    <w:rsid w:val="00314DB1"/>
    <w:rsid w:val="00316222"/>
    <w:rsid w:val="00320A48"/>
    <w:rsid w:val="003228F9"/>
    <w:rsid w:val="003236CD"/>
    <w:rsid w:val="003261C8"/>
    <w:rsid w:val="00326D64"/>
    <w:rsid w:val="00331DE3"/>
    <w:rsid w:val="0033230C"/>
    <w:rsid w:val="00333080"/>
    <w:rsid w:val="00347B32"/>
    <w:rsid w:val="003505A7"/>
    <w:rsid w:val="00350958"/>
    <w:rsid w:val="003573BB"/>
    <w:rsid w:val="00362139"/>
    <w:rsid w:val="00363EE3"/>
    <w:rsid w:val="00364E02"/>
    <w:rsid w:val="00365DF5"/>
    <w:rsid w:val="00367480"/>
    <w:rsid w:val="00367CD9"/>
    <w:rsid w:val="00367D80"/>
    <w:rsid w:val="003702C5"/>
    <w:rsid w:val="00383E9E"/>
    <w:rsid w:val="00385198"/>
    <w:rsid w:val="0039098B"/>
    <w:rsid w:val="003A26EE"/>
    <w:rsid w:val="003A4F76"/>
    <w:rsid w:val="003B287D"/>
    <w:rsid w:val="003B3634"/>
    <w:rsid w:val="003D10D8"/>
    <w:rsid w:val="003D359B"/>
    <w:rsid w:val="003D4E0A"/>
    <w:rsid w:val="003E299E"/>
    <w:rsid w:val="003E31A5"/>
    <w:rsid w:val="003E4C5F"/>
    <w:rsid w:val="003F1285"/>
    <w:rsid w:val="003F1C1A"/>
    <w:rsid w:val="003F4349"/>
    <w:rsid w:val="003F560D"/>
    <w:rsid w:val="003F65C0"/>
    <w:rsid w:val="003F69A0"/>
    <w:rsid w:val="0040013F"/>
    <w:rsid w:val="00402174"/>
    <w:rsid w:val="00402F65"/>
    <w:rsid w:val="00403F06"/>
    <w:rsid w:val="00411C11"/>
    <w:rsid w:val="00412A03"/>
    <w:rsid w:val="00417514"/>
    <w:rsid w:val="0042089C"/>
    <w:rsid w:val="00420D00"/>
    <w:rsid w:val="0042261B"/>
    <w:rsid w:val="00424577"/>
    <w:rsid w:val="0042474D"/>
    <w:rsid w:val="00424D1F"/>
    <w:rsid w:val="00425781"/>
    <w:rsid w:val="00430181"/>
    <w:rsid w:val="00431175"/>
    <w:rsid w:val="00431397"/>
    <w:rsid w:val="00432433"/>
    <w:rsid w:val="0043307B"/>
    <w:rsid w:val="00433ED9"/>
    <w:rsid w:val="00434E87"/>
    <w:rsid w:val="004350E6"/>
    <w:rsid w:val="00435701"/>
    <w:rsid w:val="00435CCE"/>
    <w:rsid w:val="00435FDC"/>
    <w:rsid w:val="00440E29"/>
    <w:rsid w:val="004427F8"/>
    <w:rsid w:val="00442C6C"/>
    <w:rsid w:val="0044632A"/>
    <w:rsid w:val="00446E92"/>
    <w:rsid w:val="004475A7"/>
    <w:rsid w:val="00450E73"/>
    <w:rsid w:val="00452D0C"/>
    <w:rsid w:val="00453ED4"/>
    <w:rsid w:val="00456D5A"/>
    <w:rsid w:val="00461946"/>
    <w:rsid w:val="00463B6B"/>
    <w:rsid w:val="004640BD"/>
    <w:rsid w:val="00471480"/>
    <w:rsid w:val="004749C0"/>
    <w:rsid w:val="004762B4"/>
    <w:rsid w:val="00476CEE"/>
    <w:rsid w:val="00477132"/>
    <w:rsid w:val="00486579"/>
    <w:rsid w:val="004868B3"/>
    <w:rsid w:val="00486DB7"/>
    <w:rsid w:val="00491BB8"/>
    <w:rsid w:val="00496593"/>
    <w:rsid w:val="004A03A9"/>
    <w:rsid w:val="004A7B25"/>
    <w:rsid w:val="004B1ED4"/>
    <w:rsid w:val="004B6CD6"/>
    <w:rsid w:val="004B7F89"/>
    <w:rsid w:val="004C07A6"/>
    <w:rsid w:val="004C415E"/>
    <w:rsid w:val="004C4F76"/>
    <w:rsid w:val="004D1EA5"/>
    <w:rsid w:val="004D2A39"/>
    <w:rsid w:val="004D2CF1"/>
    <w:rsid w:val="004D78C5"/>
    <w:rsid w:val="004E57B0"/>
    <w:rsid w:val="004F00F7"/>
    <w:rsid w:val="004F3D65"/>
    <w:rsid w:val="00503131"/>
    <w:rsid w:val="005038D1"/>
    <w:rsid w:val="00512B5C"/>
    <w:rsid w:val="00513864"/>
    <w:rsid w:val="0051394A"/>
    <w:rsid w:val="005210D5"/>
    <w:rsid w:val="00522734"/>
    <w:rsid w:val="005347CA"/>
    <w:rsid w:val="00535FDD"/>
    <w:rsid w:val="00537180"/>
    <w:rsid w:val="005609A8"/>
    <w:rsid w:val="00567C7A"/>
    <w:rsid w:val="0057064D"/>
    <w:rsid w:val="00571646"/>
    <w:rsid w:val="0057432D"/>
    <w:rsid w:val="005752FD"/>
    <w:rsid w:val="005779EE"/>
    <w:rsid w:val="0058293B"/>
    <w:rsid w:val="005870AF"/>
    <w:rsid w:val="005878BC"/>
    <w:rsid w:val="0059225B"/>
    <w:rsid w:val="00594710"/>
    <w:rsid w:val="005A5284"/>
    <w:rsid w:val="005A6C61"/>
    <w:rsid w:val="005A7305"/>
    <w:rsid w:val="005B295C"/>
    <w:rsid w:val="005B5BEF"/>
    <w:rsid w:val="005B7A20"/>
    <w:rsid w:val="005B7BB2"/>
    <w:rsid w:val="005D2DFB"/>
    <w:rsid w:val="005E3129"/>
    <w:rsid w:val="005E3549"/>
    <w:rsid w:val="005F1EE3"/>
    <w:rsid w:val="005F2919"/>
    <w:rsid w:val="005F553F"/>
    <w:rsid w:val="005F7BA9"/>
    <w:rsid w:val="00600121"/>
    <w:rsid w:val="00604123"/>
    <w:rsid w:val="00610AB0"/>
    <w:rsid w:val="006113F5"/>
    <w:rsid w:val="00613026"/>
    <w:rsid w:val="00615DD8"/>
    <w:rsid w:val="006161F7"/>
    <w:rsid w:val="00616822"/>
    <w:rsid w:val="00623762"/>
    <w:rsid w:val="00623B72"/>
    <w:rsid w:val="006250C4"/>
    <w:rsid w:val="0062764F"/>
    <w:rsid w:val="00630E4F"/>
    <w:rsid w:val="00634B8D"/>
    <w:rsid w:val="00635270"/>
    <w:rsid w:val="00642C72"/>
    <w:rsid w:val="00645703"/>
    <w:rsid w:val="006462C9"/>
    <w:rsid w:val="0065031F"/>
    <w:rsid w:val="006503A7"/>
    <w:rsid w:val="00651B7C"/>
    <w:rsid w:val="006604B7"/>
    <w:rsid w:val="006630D0"/>
    <w:rsid w:val="0066604F"/>
    <w:rsid w:val="006665D3"/>
    <w:rsid w:val="00667425"/>
    <w:rsid w:val="00670126"/>
    <w:rsid w:val="006760A9"/>
    <w:rsid w:val="0068073D"/>
    <w:rsid w:val="00684E81"/>
    <w:rsid w:val="00687A3D"/>
    <w:rsid w:val="0069089D"/>
    <w:rsid w:val="00691762"/>
    <w:rsid w:val="00696CF5"/>
    <w:rsid w:val="006A01A6"/>
    <w:rsid w:val="006A5545"/>
    <w:rsid w:val="006A62B1"/>
    <w:rsid w:val="006B0BCC"/>
    <w:rsid w:val="006C6445"/>
    <w:rsid w:val="006C6AA2"/>
    <w:rsid w:val="006C7898"/>
    <w:rsid w:val="006D3E55"/>
    <w:rsid w:val="006D7BB2"/>
    <w:rsid w:val="006E2643"/>
    <w:rsid w:val="006E2822"/>
    <w:rsid w:val="006E3C6B"/>
    <w:rsid w:val="006E50B7"/>
    <w:rsid w:val="006E60C6"/>
    <w:rsid w:val="006F152C"/>
    <w:rsid w:val="006F217A"/>
    <w:rsid w:val="006F2191"/>
    <w:rsid w:val="006F4577"/>
    <w:rsid w:val="00701F7F"/>
    <w:rsid w:val="0071411D"/>
    <w:rsid w:val="0071458A"/>
    <w:rsid w:val="00717F2C"/>
    <w:rsid w:val="00721D16"/>
    <w:rsid w:val="00725457"/>
    <w:rsid w:val="00733096"/>
    <w:rsid w:val="0073355B"/>
    <w:rsid w:val="0073640A"/>
    <w:rsid w:val="00741BD5"/>
    <w:rsid w:val="007425C7"/>
    <w:rsid w:val="0074488F"/>
    <w:rsid w:val="007521EF"/>
    <w:rsid w:val="00753447"/>
    <w:rsid w:val="00753670"/>
    <w:rsid w:val="00753DD8"/>
    <w:rsid w:val="00753EAD"/>
    <w:rsid w:val="00754CB1"/>
    <w:rsid w:val="00754F25"/>
    <w:rsid w:val="007561E4"/>
    <w:rsid w:val="007632F2"/>
    <w:rsid w:val="00767DDD"/>
    <w:rsid w:val="0077198A"/>
    <w:rsid w:val="00773D52"/>
    <w:rsid w:val="00777350"/>
    <w:rsid w:val="00783269"/>
    <w:rsid w:val="00792B25"/>
    <w:rsid w:val="0079433B"/>
    <w:rsid w:val="00796C26"/>
    <w:rsid w:val="00796C41"/>
    <w:rsid w:val="007A4F28"/>
    <w:rsid w:val="007B1A4B"/>
    <w:rsid w:val="007C2439"/>
    <w:rsid w:val="007C4CAC"/>
    <w:rsid w:val="007F1A7C"/>
    <w:rsid w:val="007F5B63"/>
    <w:rsid w:val="007F6280"/>
    <w:rsid w:val="00800478"/>
    <w:rsid w:val="00802BA3"/>
    <w:rsid w:val="00805AEB"/>
    <w:rsid w:val="00810AB6"/>
    <w:rsid w:val="00810E1F"/>
    <w:rsid w:val="00811E9E"/>
    <w:rsid w:val="0082016A"/>
    <w:rsid w:val="0082111A"/>
    <w:rsid w:val="00821AF9"/>
    <w:rsid w:val="00822A97"/>
    <w:rsid w:val="008237C2"/>
    <w:rsid w:val="00824EA5"/>
    <w:rsid w:val="008273E1"/>
    <w:rsid w:val="00830AFA"/>
    <w:rsid w:val="008322EF"/>
    <w:rsid w:val="00833FFB"/>
    <w:rsid w:val="0084647C"/>
    <w:rsid w:val="00850CE9"/>
    <w:rsid w:val="0085578A"/>
    <w:rsid w:val="00856B33"/>
    <w:rsid w:val="00861B6D"/>
    <w:rsid w:val="00862042"/>
    <w:rsid w:val="00866637"/>
    <w:rsid w:val="00867CB0"/>
    <w:rsid w:val="008700BD"/>
    <w:rsid w:val="00873F55"/>
    <w:rsid w:val="00876F4F"/>
    <w:rsid w:val="00877300"/>
    <w:rsid w:val="00880DC0"/>
    <w:rsid w:val="0088647C"/>
    <w:rsid w:val="00891924"/>
    <w:rsid w:val="00892CF9"/>
    <w:rsid w:val="00893053"/>
    <w:rsid w:val="0089329A"/>
    <w:rsid w:val="008A0434"/>
    <w:rsid w:val="008A2111"/>
    <w:rsid w:val="008A3600"/>
    <w:rsid w:val="008A38E5"/>
    <w:rsid w:val="008A3E46"/>
    <w:rsid w:val="008B0C0B"/>
    <w:rsid w:val="008B169D"/>
    <w:rsid w:val="008B2DAA"/>
    <w:rsid w:val="008B5087"/>
    <w:rsid w:val="008C22E6"/>
    <w:rsid w:val="008C289D"/>
    <w:rsid w:val="008C6CB9"/>
    <w:rsid w:val="008C7F43"/>
    <w:rsid w:val="008D1567"/>
    <w:rsid w:val="008D2F87"/>
    <w:rsid w:val="008D4CC0"/>
    <w:rsid w:val="008D7DA2"/>
    <w:rsid w:val="008D7F61"/>
    <w:rsid w:val="008E06D1"/>
    <w:rsid w:val="008F0690"/>
    <w:rsid w:val="008F0AF1"/>
    <w:rsid w:val="008F28D2"/>
    <w:rsid w:val="008F3E2F"/>
    <w:rsid w:val="008F4BD2"/>
    <w:rsid w:val="008F561C"/>
    <w:rsid w:val="008F5663"/>
    <w:rsid w:val="008F7C64"/>
    <w:rsid w:val="009012CA"/>
    <w:rsid w:val="009028CE"/>
    <w:rsid w:val="00902E48"/>
    <w:rsid w:val="00903BC9"/>
    <w:rsid w:val="00903E35"/>
    <w:rsid w:val="00921454"/>
    <w:rsid w:val="00923493"/>
    <w:rsid w:val="00927250"/>
    <w:rsid w:val="00932C58"/>
    <w:rsid w:val="00933535"/>
    <w:rsid w:val="0093471C"/>
    <w:rsid w:val="009360DC"/>
    <w:rsid w:val="00940F9C"/>
    <w:rsid w:val="009502B3"/>
    <w:rsid w:val="009517C5"/>
    <w:rsid w:val="0095463A"/>
    <w:rsid w:val="00964EB4"/>
    <w:rsid w:val="00965154"/>
    <w:rsid w:val="009679B9"/>
    <w:rsid w:val="009716D7"/>
    <w:rsid w:val="0097511D"/>
    <w:rsid w:val="00980597"/>
    <w:rsid w:val="009859A1"/>
    <w:rsid w:val="00994CBE"/>
    <w:rsid w:val="00995E02"/>
    <w:rsid w:val="009A55AD"/>
    <w:rsid w:val="009A79A8"/>
    <w:rsid w:val="009C2A17"/>
    <w:rsid w:val="009C2FF3"/>
    <w:rsid w:val="009C43A6"/>
    <w:rsid w:val="009E1391"/>
    <w:rsid w:val="009E2789"/>
    <w:rsid w:val="009E429C"/>
    <w:rsid w:val="009F4D89"/>
    <w:rsid w:val="009F5A08"/>
    <w:rsid w:val="009F69C7"/>
    <w:rsid w:val="009F7F57"/>
    <w:rsid w:val="00A02CB7"/>
    <w:rsid w:val="00A0367C"/>
    <w:rsid w:val="00A061C1"/>
    <w:rsid w:val="00A06BDE"/>
    <w:rsid w:val="00A11A32"/>
    <w:rsid w:val="00A12DD4"/>
    <w:rsid w:val="00A22ACC"/>
    <w:rsid w:val="00A23035"/>
    <w:rsid w:val="00A24228"/>
    <w:rsid w:val="00A2458A"/>
    <w:rsid w:val="00A31DE2"/>
    <w:rsid w:val="00A345F4"/>
    <w:rsid w:val="00A455A9"/>
    <w:rsid w:val="00A46E42"/>
    <w:rsid w:val="00A51227"/>
    <w:rsid w:val="00A542CB"/>
    <w:rsid w:val="00A60D5F"/>
    <w:rsid w:val="00A617DD"/>
    <w:rsid w:val="00A6220F"/>
    <w:rsid w:val="00A626B0"/>
    <w:rsid w:val="00A66786"/>
    <w:rsid w:val="00A71373"/>
    <w:rsid w:val="00A724E0"/>
    <w:rsid w:val="00A76F6B"/>
    <w:rsid w:val="00A824DF"/>
    <w:rsid w:val="00A91A6D"/>
    <w:rsid w:val="00A93444"/>
    <w:rsid w:val="00A96279"/>
    <w:rsid w:val="00AA31B8"/>
    <w:rsid w:val="00AA4301"/>
    <w:rsid w:val="00AA5CDF"/>
    <w:rsid w:val="00AB7DCD"/>
    <w:rsid w:val="00AC6163"/>
    <w:rsid w:val="00AD335D"/>
    <w:rsid w:val="00AE47A6"/>
    <w:rsid w:val="00AE47BE"/>
    <w:rsid w:val="00AE5663"/>
    <w:rsid w:val="00AE6C5B"/>
    <w:rsid w:val="00AF0DAB"/>
    <w:rsid w:val="00AF1462"/>
    <w:rsid w:val="00AF2CC0"/>
    <w:rsid w:val="00AF5CDB"/>
    <w:rsid w:val="00B02196"/>
    <w:rsid w:val="00B117CC"/>
    <w:rsid w:val="00B14290"/>
    <w:rsid w:val="00B1667C"/>
    <w:rsid w:val="00B237ED"/>
    <w:rsid w:val="00B25498"/>
    <w:rsid w:val="00B27820"/>
    <w:rsid w:val="00B30956"/>
    <w:rsid w:val="00B40EC2"/>
    <w:rsid w:val="00B417C6"/>
    <w:rsid w:val="00B41FB4"/>
    <w:rsid w:val="00B43866"/>
    <w:rsid w:val="00B45656"/>
    <w:rsid w:val="00B477A5"/>
    <w:rsid w:val="00B501D0"/>
    <w:rsid w:val="00B53B0E"/>
    <w:rsid w:val="00B54CFF"/>
    <w:rsid w:val="00B56F7F"/>
    <w:rsid w:val="00B576A9"/>
    <w:rsid w:val="00B62DA1"/>
    <w:rsid w:val="00B63470"/>
    <w:rsid w:val="00B653BC"/>
    <w:rsid w:val="00B67E26"/>
    <w:rsid w:val="00B70F6A"/>
    <w:rsid w:val="00B71743"/>
    <w:rsid w:val="00B74666"/>
    <w:rsid w:val="00B807BC"/>
    <w:rsid w:val="00B81E15"/>
    <w:rsid w:val="00B82C4B"/>
    <w:rsid w:val="00B84DA8"/>
    <w:rsid w:val="00B86BFD"/>
    <w:rsid w:val="00B930AD"/>
    <w:rsid w:val="00B94317"/>
    <w:rsid w:val="00B953D3"/>
    <w:rsid w:val="00BA0154"/>
    <w:rsid w:val="00BA0D6F"/>
    <w:rsid w:val="00BA37A6"/>
    <w:rsid w:val="00BA3A9D"/>
    <w:rsid w:val="00BA6291"/>
    <w:rsid w:val="00BA7198"/>
    <w:rsid w:val="00BB4AC0"/>
    <w:rsid w:val="00BB5051"/>
    <w:rsid w:val="00BC1B6D"/>
    <w:rsid w:val="00BC7321"/>
    <w:rsid w:val="00BD06F4"/>
    <w:rsid w:val="00BD2D16"/>
    <w:rsid w:val="00BD41F0"/>
    <w:rsid w:val="00BD7FB0"/>
    <w:rsid w:val="00BE2F82"/>
    <w:rsid w:val="00BE4BF3"/>
    <w:rsid w:val="00BE5AF5"/>
    <w:rsid w:val="00BF1C05"/>
    <w:rsid w:val="00BF3309"/>
    <w:rsid w:val="00C019B0"/>
    <w:rsid w:val="00C01AF7"/>
    <w:rsid w:val="00C14ED9"/>
    <w:rsid w:val="00C25C00"/>
    <w:rsid w:val="00C2762D"/>
    <w:rsid w:val="00C330C3"/>
    <w:rsid w:val="00C34351"/>
    <w:rsid w:val="00C356D4"/>
    <w:rsid w:val="00C3739C"/>
    <w:rsid w:val="00C37B09"/>
    <w:rsid w:val="00C441B3"/>
    <w:rsid w:val="00C4732F"/>
    <w:rsid w:val="00C53D09"/>
    <w:rsid w:val="00C54559"/>
    <w:rsid w:val="00C5687E"/>
    <w:rsid w:val="00C56F4D"/>
    <w:rsid w:val="00C70891"/>
    <w:rsid w:val="00C71ED3"/>
    <w:rsid w:val="00C72014"/>
    <w:rsid w:val="00C725F7"/>
    <w:rsid w:val="00C74B6E"/>
    <w:rsid w:val="00C74C73"/>
    <w:rsid w:val="00C75809"/>
    <w:rsid w:val="00C7647B"/>
    <w:rsid w:val="00C82959"/>
    <w:rsid w:val="00C835F2"/>
    <w:rsid w:val="00C83973"/>
    <w:rsid w:val="00C86884"/>
    <w:rsid w:val="00C8733F"/>
    <w:rsid w:val="00C95144"/>
    <w:rsid w:val="00CA0104"/>
    <w:rsid w:val="00CA49B6"/>
    <w:rsid w:val="00CA5B24"/>
    <w:rsid w:val="00CB3975"/>
    <w:rsid w:val="00CB5EB8"/>
    <w:rsid w:val="00CB638C"/>
    <w:rsid w:val="00CC1B55"/>
    <w:rsid w:val="00CD2117"/>
    <w:rsid w:val="00CD29E7"/>
    <w:rsid w:val="00CE0356"/>
    <w:rsid w:val="00CE3125"/>
    <w:rsid w:val="00CE52D8"/>
    <w:rsid w:val="00CE6D4E"/>
    <w:rsid w:val="00CE70BE"/>
    <w:rsid w:val="00CF06B7"/>
    <w:rsid w:val="00CF2B1B"/>
    <w:rsid w:val="00CF38FB"/>
    <w:rsid w:val="00CF5054"/>
    <w:rsid w:val="00CF548A"/>
    <w:rsid w:val="00CF5A82"/>
    <w:rsid w:val="00CF765C"/>
    <w:rsid w:val="00CF7B58"/>
    <w:rsid w:val="00D0260B"/>
    <w:rsid w:val="00D073E6"/>
    <w:rsid w:val="00D13822"/>
    <w:rsid w:val="00D1453C"/>
    <w:rsid w:val="00D1462C"/>
    <w:rsid w:val="00D20341"/>
    <w:rsid w:val="00D20EA0"/>
    <w:rsid w:val="00D241B0"/>
    <w:rsid w:val="00D358BD"/>
    <w:rsid w:val="00D37E63"/>
    <w:rsid w:val="00D51AFB"/>
    <w:rsid w:val="00D52944"/>
    <w:rsid w:val="00D56637"/>
    <w:rsid w:val="00D56F66"/>
    <w:rsid w:val="00D6151E"/>
    <w:rsid w:val="00D63338"/>
    <w:rsid w:val="00D719C7"/>
    <w:rsid w:val="00D75DB6"/>
    <w:rsid w:val="00D80B52"/>
    <w:rsid w:val="00D811FD"/>
    <w:rsid w:val="00D81FFD"/>
    <w:rsid w:val="00D82F2D"/>
    <w:rsid w:val="00D86335"/>
    <w:rsid w:val="00D866C5"/>
    <w:rsid w:val="00D90DEF"/>
    <w:rsid w:val="00D91D0B"/>
    <w:rsid w:val="00DA291E"/>
    <w:rsid w:val="00DA4913"/>
    <w:rsid w:val="00DB1D07"/>
    <w:rsid w:val="00DB5016"/>
    <w:rsid w:val="00DB747A"/>
    <w:rsid w:val="00DD48CC"/>
    <w:rsid w:val="00DE0257"/>
    <w:rsid w:val="00DE3EA2"/>
    <w:rsid w:val="00DF01B3"/>
    <w:rsid w:val="00DF06E7"/>
    <w:rsid w:val="00DF189F"/>
    <w:rsid w:val="00DF3382"/>
    <w:rsid w:val="00DF6764"/>
    <w:rsid w:val="00E069A4"/>
    <w:rsid w:val="00E20B08"/>
    <w:rsid w:val="00E2157D"/>
    <w:rsid w:val="00E22524"/>
    <w:rsid w:val="00E25F17"/>
    <w:rsid w:val="00E267CA"/>
    <w:rsid w:val="00E30C6E"/>
    <w:rsid w:val="00E3172A"/>
    <w:rsid w:val="00E31C22"/>
    <w:rsid w:val="00E31ED3"/>
    <w:rsid w:val="00E332C8"/>
    <w:rsid w:val="00E4227B"/>
    <w:rsid w:val="00E4659A"/>
    <w:rsid w:val="00E47136"/>
    <w:rsid w:val="00E5624A"/>
    <w:rsid w:val="00E57754"/>
    <w:rsid w:val="00E67D92"/>
    <w:rsid w:val="00E71BCD"/>
    <w:rsid w:val="00E72502"/>
    <w:rsid w:val="00E805B4"/>
    <w:rsid w:val="00E8064E"/>
    <w:rsid w:val="00E80CFB"/>
    <w:rsid w:val="00E82004"/>
    <w:rsid w:val="00E84ADC"/>
    <w:rsid w:val="00E90F5D"/>
    <w:rsid w:val="00E95722"/>
    <w:rsid w:val="00E967F4"/>
    <w:rsid w:val="00EA43C0"/>
    <w:rsid w:val="00EB530A"/>
    <w:rsid w:val="00EB55B5"/>
    <w:rsid w:val="00EC0FFA"/>
    <w:rsid w:val="00EC5267"/>
    <w:rsid w:val="00EC77E5"/>
    <w:rsid w:val="00ED5F4F"/>
    <w:rsid w:val="00ED60C3"/>
    <w:rsid w:val="00ED7010"/>
    <w:rsid w:val="00EE07A2"/>
    <w:rsid w:val="00EE20A7"/>
    <w:rsid w:val="00EE2E0E"/>
    <w:rsid w:val="00EE582A"/>
    <w:rsid w:val="00EE5D85"/>
    <w:rsid w:val="00EE6A25"/>
    <w:rsid w:val="00EF23D9"/>
    <w:rsid w:val="00EF34A3"/>
    <w:rsid w:val="00EF428F"/>
    <w:rsid w:val="00EF5304"/>
    <w:rsid w:val="00EF6ABD"/>
    <w:rsid w:val="00F00B32"/>
    <w:rsid w:val="00F067FB"/>
    <w:rsid w:val="00F101DD"/>
    <w:rsid w:val="00F12C2F"/>
    <w:rsid w:val="00F17194"/>
    <w:rsid w:val="00F25F0B"/>
    <w:rsid w:val="00F26BAE"/>
    <w:rsid w:val="00F346A5"/>
    <w:rsid w:val="00F358EA"/>
    <w:rsid w:val="00F3725D"/>
    <w:rsid w:val="00F46412"/>
    <w:rsid w:val="00F46E71"/>
    <w:rsid w:val="00F50D80"/>
    <w:rsid w:val="00F523D5"/>
    <w:rsid w:val="00F56592"/>
    <w:rsid w:val="00F56CAB"/>
    <w:rsid w:val="00F60A7A"/>
    <w:rsid w:val="00F6426C"/>
    <w:rsid w:val="00F66191"/>
    <w:rsid w:val="00F70CB3"/>
    <w:rsid w:val="00F77B80"/>
    <w:rsid w:val="00F827A2"/>
    <w:rsid w:val="00F8485F"/>
    <w:rsid w:val="00F84A5C"/>
    <w:rsid w:val="00F84BCA"/>
    <w:rsid w:val="00F935CF"/>
    <w:rsid w:val="00F93F1B"/>
    <w:rsid w:val="00F9418D"/>
    <w:rsid w:val="00F9553F"/>
    <w:rsid w:val="00FA125C"/>
    <w:rsid w:val="00FA1BEE"/>
    <w:rsid w:val="00FA1CBA"/>
    <w:rsid w:val="00FC307A"/>
    <w:rsid w:val="00FC79CF"/>
    <w:rsid w:val="00FD438A"/>
    <w:rsid w:val="00FE0E9B"/>
    <w:rsid w:val="00FE36F3"/>
    <w:rsid w:val="00FE591D"/>
    <w:rsid w:val="00FE5DDC"/>
    <w:rsid w:val="00FF01E2"/>
    <w:rsid w:val="00FF31D8"/>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B267"/>
  <w15:chartTrackingRefBased/>
  <w15:docId w15:val="{A18AC9F3-60F3-4091-ABBE-6D09783BA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re1">
    <w:name w:val="heading 1"/>
    <w:basedOn w:val="Normal"/>
    <w:link w:val="Titre1Car"/>
    <w:uiPriority w:val="9"/>
    <w:qFormat/>
    <w:rsid w:val="00D811FD"/>
    <w:pPr>
      <w:spacing w:before="100" w:beforeAutospacing="1" w:after="100" w:afterAutospacing="1" w:line="240" w:lineRule="auto"/>
      <w:outlineLvl w:val="0"/>
    </w:pPr>
    <w:rPr>
      <w:rFonts w:ascii="Times New Roman" w:eastAsia="Times New Roman" w:hAnsi="Times New Roman" w:cs="Times New Roman"/>
      <w:b/>
      <w:bCs/>
      <w:kern w:val="36"/>
      <w:sz w:val="48"/>
      <w:szCs w:val="48"/>
      <w:lang w:val="es-419" w:eastAsia="es-419"/>
      <w14:ligatures w14:val="none"/>
    </w:rPr>
  </w:style>
  <w:style w:type="paragraph" w:styleId="Titre2">
    <w:name w:val="heading 2"/>
    <w:basedOn w:val="Normal"/>
    <w:next w:val="Normal"/>
    <w:link w:val="Titre2Car"/>
    <w:uiPriority w:val="9"/>
    <w:unhideWhenUsed/>
    <w:qFormat/>
    <w:rsid w:val="004C41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4175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71743"/>
    <w:rPr>
      <w:color w:val="0000FF"/>
      <w:u w:val="single"/>
    </w:rPr>
  </w:style>
  <w:style w:type="paragraph" w:styleId="Paragraphedeliste">
    <w:name w:val="List Paragraph"/>
    <w:basedOn w:val="Normal"/>
    <w:link w:val="ParagraphedelisteCar"/>
    <w:uiPriority w:val="34"/>
    <w:qFormat/>
    <w:rsid w:val="00B71743"/>
    <w:pPr>
      <w:spacing w:after="0" w:line="240" w:lineRule="auto"/>
      <w:ind w:left="720"/>
      <w:contextualSpacing/>
    </w:pPr>
    <w:rPr>
      <w:rFonts w:ascii="Times New Roman" w:eastAsiaTheme="minorEastAsia" w:hAnsi="Times New Roman" w:cs="Times New Roman"/>
      <w:kern w:val="0"/>
      <w:sz w:val="24"/>
      <w:szCs w:val="24"/>
      <w:lang w:val="es-419" w:eastAsia="es-419"/>
      <w14:ligatures w14:val="none"/>
    </w:rPr>
  </w:style>
  <w:style w:type="character" w:styleId="Mentionnonrsolue">
    <w:name w:val="Unresolved Mention"/>
    <w:basedOn w:val="Policepardfaut"/>
    <w:uiPriority w:val="99"/>
    <w:semiHidden/>
    <w:unhideWhenUsed/>
    <w:rsid w:val="00191F0F"/>
    <w:rPr>
      <w:color w:val="605E5C"/>
      <w:shd w:val="clear" w:color="auto" w:fill="E1DFDD"/>
    </w:rPr>
  </w:style>
  <w:style w:type="paragraph" w:styleId="PrformatHTML">
    <w:name w:val="HTML Preformatted"/>
    <w:basedOn w:val="Normal"/>
    <w:link w:val="PrformatHTMLCar"/>
    <w:uiPriority w:val="99"/>
    <w:semiHidden/>
    <w:unhideWhenUsed/>
    <w:rsid w:val="003E3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s-419" w:eastAsia="es-419"/>
      <w14:ligatures w14:val="none"/>
    </w:rPr>
  </w:style>
  <w:style w:type="character" w:customStyle="1" w:styleId="PrformatHTMLCar">
    <w:name w:val="Préformaté HTML Car"/>
    <w:basedOn w:val="Policepardfaut"/>
    <w:link w:val="PrformatHTML"/>
    <w:uiPriority w:val="99"/>
    <w:semiHidden/>
    <w:rsid w:val="003E31A5"/>
    <w:rPr>
      <w:rFonts w:ascii="Courier New" w:eastAsia="Times New Roman" w:hAnsi="Courier New" w:cs="Courier New"/>
      <w:kern w:val="0"/>
      <w:sz w:val="20"/>
      <w:szCs w:val="20"/>
      <w:lang w:eastAsia="es-419"/>
      <w14:ligatures w14:val="none"/>
    </w:rPr>
  </w:style>
  <w:style w:type="character" w:customStyle="1" w:styleId="y2iqfc">
    <w:name w:val="y2iqfc"/>
    <w:basedOn w:val="Policepardfaut"/>
    <w:rsid w:val="003E31A5"/>
  </w:style>
  <w:style w:type="paragraph" w:styleId="Notedebasdepage">
    <w:name w:val="footnote text"/>
    <w:aliases w:val="5_G"/>
    <w:basedOn w:val="Normal"/>
    <w:link w:val="NotedebasdepageCar"/>
    <w:uiPriority w:val="99"/>
    <w:unhideWhenUsed/>
    <w:qFormat/>
    <w:rsid w:val="003E31A5"/>
    <w:pPr>
      <w:spacing w:after="0" w:line="240" w:lineRule="auto"/>
    </w:pPr>
    <w:rPr>
      <w:kern w:val="0"/>
      <w:sz w:val="20"/>
      <w:szCs w:val="20"/>
      <w:lang w:val="es-419"/>
      <w14:ligatures w14:val="none"/>
    </w:rPr>
  </w:style>
  <w:style w:type="character" w:customStyle="1" w:styleId="NotedebasdepageCar">
    <w:name w:val="Note de bas de page Car"/>
    <w:aliases w:val="5_G Car"/>
    <w:basedOn w:val="Policepardfaut"/>
    <w:link w:val="Notedebasdepage"/>
    <w:uiPriority w:val="99"/>
    <w:rsid w:val="003E31A5"/>
    <w:rPr>
      <w:kern w:val="0"/>
      <w:sz w:val="20"/>
      <w:szCs w:val="20"/>
      <w14:ligatures w14:val="none"/>
    </w:rPr>
  </w:style>
  <w:style w:type="character" w:styleId="Appelnotedebasdep">
    <w:name w:val="footnote reference"/>
    <w:aliases w:val="4_G,callout,Fago Fußnotenzeichen,ftref,Carattere Char1,Carattere Char Char Carattere Carattere Char Char,Footnotes refss,Footnote Reference1,Error-Fußnotenzeichen5,Error-Fußnotenzeichen6,Error-Fußnotenzeichen3,appel Char Cha"/>
    <w:basedOn w:val="Policepardfaut"/>
    <w:uiPriority w:val="99"/>
    <w:unhideWhenUsed/>
    <w:qFormat/>
    <w:rsid w:val="003E31A5"/>
    <w:rPr>
      <w:vertAlign w:val="superscript"/>
    </w:rPr>
  </w:style>
  <w:style w:type="paragraph" w:customStyle="1" w:styleId="Lespetits1">
    <w:name w:val="Les petits 1"/>
    <w:basedOn w:val="Normal"/>
    <w:link w:val="Lespetits1Car"/>
    <w:qFormat/>
    <w:rsid w:val="003E31A5"/>
    <w:pPr>
      <w:numPr>
        <w:numId w:val="13"/>
      </w:numPr>
      <w:contextualSpacing/>
      <w:jc w:val="both"/>
    </w:pPr>
    <w:rPr>
      <w:rFonts w:ascii="Gill Sans MT" w:hAnsi="Gill Sans MT" w:cs="Arial"/>
      <w:b/>
      <w:bCs/>
      <w:color w:val="44546A" w:themeColor="text2"/>
      <w:kern w:val="0"/>
      <w:sz w:val="24"/>
      <w:szCs w:val="24"/>
      <w:shd w:val="clear" w:color="auto" w:fill="FFFFFF"/>
      <w:lang w:val="fr-FR"/>
      <w14:ligatures w14:val="none"/>
    </w:rPr>
  </w:style>
  <w:style w:type="character" w:customStyle="1" w:styleId="Lespetits1Car">
    <w:name w:val="Les petits 1 Car"/>
    <w:basedOn w:val="Policepardfaut"/>
    <w:link w:val="Lespetits1"/>
    <w:rsid w:val="003E31A5"/>
    <w:rPr>
      <w:rFonts w:ascii="Gill Sans MT" w:hAnsi="Gill Sans MT" w:cs="Arial"/>
      <w:b/>
      <w:bCs/>
      <w:color w:val="44546A" w:themeColor="text2"/>
      <w:kern w:val="0"/>
      <w:sz w:val="24"/>
      <w:szCs w:val="24"/>
      <w:lang w:val="fr-FR"/>
      <w14:ligatures w14:val="none"/>
    </w:rPr>
  </w:style>
  <w:style w:type="character" w:styleId="Accentuation">
    <w:name w:val="Emphasis"/>
    <w:basedOn w:val="Policepardfaut"/>
    <w:uiPriority w:val="20"/>
    <w:qFormat/>
    <w:rsid w:val="00A11A32"/>
    <w:rPr>
      <w:i/>
      <w:iCs/>
    </w:rPr>
  </w:style>
  <w:style w:type="paragraph" w:styleId="En-tte">
    <w:name w:val="header"/>
    <w:basedOn w:val="Normal"/>
    <w:link w:val="En-tteCar"/>
    <w:uiPriority w:val="99"/>
    <w:unhideWhenUsed/>
    <w:rsid w:val="004F3D65"/>
    <w:pPr>
      <w:tabs>
        <w:tab w:val="center" w:pos="4536"/>
        <w:tab w:val="right" w:pos="9072"/>
      </w:tabs>
      <w:spacing w:after="0" w:line="240" w:lineRule="auto"/>
    </w:pPr>
  </w:style>
  <w:style w:type="character" w:customStyle="1" w:styleId="En-tteCar">
    <w:name w:val="En-tête Car"/>
    <w:basedOn w:val="Policepardfaut"/>
    <w:link w:val="En-tte"/>
    <w:uiPriority w:val="99"/>
    <w:rsid w:val="004F3D65"/>
    <w:rPr>
      <w:lang w:val="en-GB"/>
    </w:rPr>
  </w:style>
  <w:style w:type="paragraph" w:styleId="Pieddepage">
    <w:name w:val="footer"/>
    <w:basedOn w:val="Normal"/>
    <w:link w:val="PieddepageCar"/>
    <w:uiPriority w:val="99"/>
    <w:unhideWhenUsed/>
    <w:rsid w:val="004F3D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F3D65"/>
    <w:rPr>
      <w:lang w:val="en-GB"/>
    </w:rPr>
  </w:style>
  <w:style w:type="character" w:customStyle="1" w:styleId="Titre1Car">
    <w:name w:val="Titre 1 Car"/>
    <w:basedOn w:val="Policepardfaut"/>
    <w:link w:val="Titre1"/>
    <w:uiPriority w:val="9"/>
    <w:rsid w:val="00D811FD"/>
    <w:rPr>
      <w:rFonts w:ascii="Times New Roman" w:eastAsia="Times New Roman" w:hAnsi="Times New Roman" w:cs="Times New Roman"/>
      <w:b/>
      <w:bCs/>
      <w:kern w:val="36"/>
      <w:sz w:val="48"/>
      <w:szCs w:val="48"/>
      <w:lang w:eastAsia="es-419"/>
      <w14:ligatures w14:val="none"/>
    </w:rPr>
  </w:style>
  <w:style w:type="character" w:styleId="Lienhypertextesuivivisit">
    <w:name w:val="FollowedHyperlink"/>
    <w:basedOn w:val="Policepardfaut"/>
    <w:uiPriority w:val="99"/>
    <w:semiHidden/>
    <w:unhideWhenUsed/>
    <w:rsid w:val="00DA291E"/>
    <w:rPr>
      <w:color w:val="954F72" w:themeColor="followedHyperlink"/>
      <w:u w:val="single"/>
    </w:rPr>
  </w:style>
  <w:style w:type="character" w:customStyle="1" w:styleId="Titre3Car">
    <w:name w:val="Titre 3 Car"/>
    <w:basedOn w:val="Policepardfaut"/>
    <w:link w:val="Titre3"/>
    <w:uiPriority w:val="9"/>
    <w:rsid w:val="00417514"/>
    <w:rPr>
      <w:rFonts w:asciiTheme="majorHAnsi" w:eastAsiaTheme="majorEastAsia" w:hAnsiTheme="majorHAnsi" w:cstheme="majorBidi"/>
      <w:color w:val="1F3763" w:themeColor="accent1" w:themeShade="7F"/>
      <w:sz w:val="24"/>
      <w:szCs w:val="24"/>
      <w:lang w:val="en-GB"/>
    </w:rPr>
  </w:style>
  <w:style w:type="character" w:styleId="lev">
    <w:name w:val="Strong"/>
    <w:basedOn w:val="Policepardfaut"/>
    <w:uiPriority w:val="22"/>
    <w:qFormat/>
    <w:rsid w:val="00417514"/>
    <w:rPr>
      <w:b/>
      <w:bCs/>
    </w:rPr>
  </w:style>
  <w:style w:type="paragraph" w:styleId="NormalWeb">
    <w:name w:val="Normal (Web)"/>
    <w:basedOn w:val="Normal"/>
    <w:uiPriority w:val="99"/>
    <w:unhideWhenUsed/>
    <w:rsid w:val="00417514"/>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customStyle="1" w:styleId="c-article-identifiersitem">
    <w:name w:val="c-article-identifiers__item"/>
    <w:basedOn w:val="Normal"/>
    <w:rsid w:val="008D2F87"/>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customStyle="1" w:styleId="SingleTxtG">
    <w:name w:val="_ Single Txt_G"/>
    <w:basedOn w:val="Normal"/>
    <w:link w:val="SingleTxtGChar"/>
    <w:qFormat/>
    <w:rsid w:val="000870A2"/>
    <w:pPr>
      <w:suppressAutoHyphens/>
      <w:spacing w:after="120" w:line="240" w:lineRule="atLeast"/>
      <w:ind w:left="1134" w:right="1134"/>
      <w:jc w:val="both"/>
    </w:pPr>
    <w:rPr>
      <w:rFonts w:ascii="Times New Roman" w:eastAsia="Times New Roman" w:hAnsi="Times New Roman" w:cs="Times New Roman"/>
      <w:kern w:val="0"/>
      <w:sz w:val="20"/>
      <w:szCs w:val="20"/>
      <w:lang w:val="fr-CH"/>
      <w14:ligatures w14:val="none"/>
    </w:rPr>
  </w:style>
  <w:style w:type="character" w:customStyle="1" w:styleId="SingleTxtGChar">
    <w:name w:val="_ Single Txt_G Char"/>
    <w:basedOn w:val="Policepardfaut"/>
    <w:link w:val="SingleTxtG"/>
    <w:rsid w:val="000870A2"/>
    <w:rPr>
      <w:rFonts w:ascii="Times New Roman" w:eastAsia="Times New Roman" w:hAnsi="Times New Roman" w:cs="Times New Roman"/>
      <w:kern w:val="0"/>
      <w:sz w:val="20"/>
      <w:szCs w:val="20"/>
      <w:lang w:val="fr-CH"/>
      <w14:ligatures w14:val="none"/>
    </w:rPr>
  </w:style>
  <w:style w:type="paragraph" w:customStyle="1" w:styleId="HChG">
    <w:name w:val="_ H _Ch_G"/>
    <w:basedOn w:val="Normal"/>
    <w:next w:val="Normal"/>
    <w:link w:val="HChGChar"/>
    <w:qFormat/>
    <w:rsid w:val="002B4653"/>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fr-CH"/>
      <w14:ligatures w14:val="none"/>
    </w:rPr>
  </w:style>
  <w:style w:type="character" w:customStyle="1" w:styleId="HChGChar">
    <w:name w:val="_ H _Ch_G Char"/>
    <w:link w:val="HChG"/>
    <w:locked/>
    <w:rsid w:val="002B4653"/>
    <w:rPr>
      <w:rFonts w:ascii="Times New Roman" w:eastAsia="Times New Roman" w:hAnsi="Times New Roman" w:cs="Times New Roman"/>
      <w:b/>
      <w:kern w:val="0"/>
      <w:sz w:val="28"/>
      <w:szCs w:val="20"/>
      <w:lang w:val="fr-CH"/>
      <w14:ligatures w14:val="none"/>
    </w:rPr>
  </w:style>
  <w:style w:type="paragraph" w:styleId="Notedefin">
    <w:name w:val="endnote text"/>
    <w:basedOn w:val="Normal"/>
    <w:link w:val="NotedefinCar"/>
    <w:uiPriority w:val="99"/>
    <w:unhideWhenUsed/>
    <w:rsid w:val="00EE582A"/>
    <w:pPr>
      <w:spacing w:after="0" w:line="240" w:lineRule="auto"/>
    </w:pPr>
    <w:rPr>
      <w:sz w:val="20"/>
      <w:szCs w:val="20"/>
    </w:rPr>
  </w:style>
  <w:style w:type="character" w:customStyle="1" w:styleId="NotedefinCar">
    <w:name w:val="Note de fin Car"/>
    <w:basedOn w:val="Policepardfaut"/>
    <w:link w:val="Notedefin"/>
    <w:uiPriority w:val="99"/>
    <w:rsid w:val="00EE582A"/>
    <w:rPr>
      <w:sz w:val="20"/>
      <w:szCs w:val="20"/>
      <w:lang w:val="en-GB"/>
    </w:rPr>
  </w:style>
  <w:style w:type="character" w:styleId="Appeldenotedefin">
    <w:name w:val="endnote reference"/>
    <w:basedOn w:val="Policepardfaut"/>
    <w:uiPriority w:val="99"/>
    <w:semiHidden/>
    <w:unhideWhenUsed/>
    <w:rsid w:val="00EE582A"/>
    <w:rPr>
      <w:vertAlign w:val="superscript"/>
    </w:rPr>
  </w:style>
  <w:style w:type="table" w:styleId="Grilledutableau">
    <w:name w:val="Table Grid"/>
    <w:basedOn w:val="TableauNormal"/>
    <w:uiPriority w:val="39"/>
    <w:rsid w:val="00EE582A"/>
    <w:pPr>
      <w:spacing w:after="0" w:line="240" w:lineRule="auto"/>
    </w:pPr>
    <w:rPr>
      <w:lang w:val="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7132"/>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popslotparagraph">
    <w:name w:val="popslotparagraph"/>
    <w:basedOn w:val="Normal"/>
    <w:rsid w:val="00D0260B"/>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character" w:customStyle="1" w:styleId="Titre2Car">
    <w:name w:val="Titre 2 Car"/>
    <w:basedOn w:val="Policepardfaut"/>
    <w:link w:val="Titre2"/>
    <w:uiPriority w:val="9"/>
    <w:rsid w:val="004C415E"/>
    <w:rPr>
      <w:rFonts w:asciiTheme="majorHAnsi" w:eastAsiaTheme="majorEastAsia" w:hAnsiTheme="majorHAnsi" w:cstheme="majorBidi"/>
      <w:color w:val="2F5496" w:themeColor="accent1" w:themeShade="BF"/>
      <w:sz w:val="26"/>
      <w:szCs w:val="26"/>
      <w:lang w:val="en-GB"/>
    </w:rPr>
  </w:style>
  <w:style w:type="paragraph" w:customStyle="1" w:styleId="xvisr">
    <w:name w:val="xvisr"/>
    <w:basedOn w:val="Normal"/>
    <w:rsid w:val="000F3B22"/>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character" w:customStyle="1" w:styleId="b2eff">
    <w:name w:val="b2eff"/>
    <w:basedOn w:val="Policepardfaut"/>
    <w:rsid w:val="000F3B22"/>
  </w:style>
  <w:style w:type="character" w:customStyle="1" w:styleId="normaltextrun">
    <w:name w:val="normaltextrun"/>
    <w:basedOn w:val="Policepardfaut"/>
    <w:rsid w:val="00721D16"/>
  </w:style>
  <w:style w:type="character" w:customStyle="1" w:styleId="hgkelc">
    <w:name w:val="hgkelc"/>
    <w:basedOn w:val="Policepardfaut"/>
    <w:rsid w:val="00E805B4"/>
  </w:style>
  <w:style w:type="paragraph" w:customStyle="1" w:styleId="paragraphe">
    <w:name w:val="paragraphe"/>
    <w:basedOn w:val="Normal"/>
    <w:rsid w:val="00E805B4"/>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character" w:customStyle="1" w:styleId="ParagraphedelisteCar">
    <w:name w:val="Paragraphe de liste Car"/>
    <w:basedOn w:val="Policepardfaut"/>
    <w:link w:val="Paragraphedeliste"/>
    <w:uiPriority w:val="34"/>
    <w:rsid w:val="00E805B4"/>
    <w:rPr>
      <w:rFonts w:ascii="Times New Roman" w:eastAsiaTheme="minorEastAsia" w:hAnsi="Times New Roman" w:cs="Times New Roman"/>
      <w:kern w:val="0"/>
      <w:sz w:val="24"/>
      <w:szCs w:val="24"/>
      <w:lang w:eastAsia="es-419"/>
      <w14:ligatures w14:val="none"/>
    </w:rPr>
  </w:style>
  <w:style w:type="character" w:customStyle="1" w:styleId="kx21rb">
    <w:name w:val="kx21rb"/>
    <w:basedOn w:val="Policepardfaut"/>
    <w:rsid w:val="00230C44"/>
  </w:style>
  <w:style w:type="character" w:customStyle="1" w:styleId="titre-titre">
    <w:name w:val="titre-titre"/>
    <w:basedOn w:val="Policepardfaut"/>
    <w:rsid w:val="00333080"/>
  </w:style>
  <w:style w:type="paragraph" w:customStyle="1" w:styleId="auteurs">
    <w:name w:val="auteurs"/>
    <w:basedOn w:val="Normal"/>
    <w:rsid w:val="00333080"/>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customStyle="1" w:styleId="paragraphe-chapeau">
    <w:name w:val="paragraphe-chapeau"/>
    <w:basedOn w:val="Normal"/>
    <w:rsid w:val="00333080"/>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customStyle="1" w:styleId="HMG">
    <w:name w:val="_ H __M_G"/>
    <w:basedOn w:val="Normal"/>
    <w:next w:val="Normal"/>
    <w:qFormat/>
    <w:rsid w:val="00AF2CC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kern w:val="0"/>
      <w:sz w:val="34"/>
      <w:szCs w:val="20"/>
      <w:lang w:val="fr-CH"/>
      <w14:ligatures w14:val="none"/>
    </w:rPr>
  </w:style>
  <w:style w:type="character" w:customStyle="1" w:styleId="leg">
    <w:name w:val="leg"/>
    <w:basedOn w:val="Policepardfaut"/>
    <w:rsid w:val="00802BA3"/>
  </w:style>
  <w:style w:type="paragraph" w:styleId="TM1">
    <w:name w:val="toc 1"/>
    <w:basedOn w:val="Normal"/>
    <w:next w:val="Normal"/>
    <w:autoRedefine/>
    <w:uiPriority w:val="39"/>
    <w:semiHidden/>
    <w:unhideWhenUsed/>
    <w:rsid w:val="0073309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2600">
      <w:bodyDiv w:val="1"/>
      <w:marLeft w:val="0"/>
      <w:marRight w:val="0"/>
      <w:marTop w:val="0"/>
      <w:marBottom w:val="0"/>
      <w:divBdr>
        <w:top w:val="none" w:sz="0" w:space="0" w:color="auto"/>
        <w:left w:val="none" w:sz="0" w:space="0" w:color="auto"/>
        <w:bottom w:val="none" w:sz="0" w:space="0" w:color="auto"/>
        <w:right w:val="none" w:sz="0" w:space="0" w:color="auto"/>
      </w:divBdr>
    </w:div>
    <w:div w:id="251663010">
      <w:bodyDiv w:val="1"/>
      <w:marLeft w:val="0"/>
      <w:marRight w:val="0"/>
      <w:marTop w:val="0"/>
      <w:marBottom w:val="0"/>
      <w:divBdr>
        <w:top w:val="none" w:sz="0" w:space="0" w:color="auto"/>
        <w:left w:val="none" w:sz="0" w:space="0" w:color="auto"/>
        <w:bottom w:val="none" w:sz="0" w:space="0" w:color="auto"/>
        <w:right w:val="none" w:sz="0" w:space="0" w:color="auto"/>
      </w:divBdr>
    </w:div>
    <w:div w:id="307167700">
      <w:bodyDiv w:val="1"/>
      <w:marLeft w:val="0"/>
      <w:marRight w:val="0"/>
      <w:marTop w:val="0"/>
      <w:marBottom w:val="0"/>
      <w:divBdr>
        <w:top w:val="none" w:sz="0" w:space="0" w:color="auto"/>
        <w:left w:val="none" w:sz="0" w:space="0" w:color="auto"/>
        <w:bottom w:val="none" w:sz="0" w:space="0" w:color="auto"/>
        <w:right w:val="none" w:sz="0" w:space="0" w:color="auto"/>
      </w:divBdr>
    </w:div>
    <w:div w:id="381178390">
      <w:bodyDiv w:val="1"/>
      <w:marLeft w:val="0"/>
      <w:marRight w:val="0"/>
      <w:marTop w:val="0"/>
      <w:marBottom w:val="0"/>
      <w:divBdr>
        <w:top w:val="none" w:sz="0" w:space="0" w:color="auto"/>
        <w:left w:val="none" w:sz="0" w:space="0" w:color="auto"/>
        <w:bottom w:val="none" w:sz="0" w:space="0" w:color="auto"/>
        <w:right w:val="none" w:sz="0" w:space="0" w:color="auto"/>
      </w:divBdr>
    </w:div>
    <w:div w:id="395589985">
      <w:bodyDiv w:val="1"/>
      <w:marLeft w:val="0"/>
      <w:marRight w:val="0"/>
      <w:marTop w:val="0"/>
      <w:marBottom w:val="0"/>
      <w:divBdr>
        <w:top w:val="none" w:sz="0" w:space="0" w:color="auto"/>
        <w:left w:val="none" w:sz="0" w:space="0" w:color="auto"/>
        <w:bottom w:val="none" w:sz="0" w:space="0" w:color="auto"/>
        <w:right w:val="none" w:sz="0" w:space="0" w:color="auto"/>
      </w:divBdr>
    </w:div>
    <w:div w:id="430273876">
      <w:bodyDiv w:val="1"/>
      <w:marLeft w:val="0"/>
      <w:marRight w:val="0"/>
      <w:marTop w:val="0"/>
      <w:marBottom w:val="0"/>
      <w:divBdr>
        <w:top w:val="none" w:sz="0" w:space="0" w:color="auto"/>
        <w:left w:val="none" w:sz="0" w:space="0" w:color="auto"/>
        <w:bottom w:val="none" w:sz="0" w:space="0" w:color="auto"/>
        <w:right w:val="none" w:sz="0" w:space="0" w:color="auto"/>
      </w:divBdr>
    </w:div>
    <w:div w:id="436023967">
      <w:bodyDiv w:val="1"/>
      <w:marLeft w:val="0"/>
      <w:marRight w:val="0"/>
      <w:marTop w:val="0"/>
      <w:marBottom w:val="0"/>
      <w:divBdr>
        <w:top w:val="none" w:sz="0" w:space="0" w:color="auto"/>
        <w:left w:val="none" w:sz="0" w:space="0" w:color="auto"/>
        <w:bottom w:val="none" w:sz="0" w:space="0" w:color="auto"/>
        <w:right w:val="none" w:sz="0" w:space="0" w:color="auto"/>
      </w:divBdr>
    </w:div>
    <w:div w:id="494420667">
      <w:bodyDiv w:val="1"/>
      <w:marLeft w:val="0"/>
      <w:marRight w:val="0"/>
      <w:marTop w:val="0"/>
      <w:marBottom w:val="0"/>
      <w:divBdr>
        <w:top w:val="none" w:sz="0" w:space="0" w:color="auto"/>
        <w:left w:val="none" w:sz="0" w:space="0" w:color="auto"/>
        <w:bottom w:val="none" w:sz="0" w:space="0" w:color="auto"/>
        <w:right w:val="none" w:sz="0" w:space="0" w:color="auto"/>
      </w:divBdr>
      <w:divsChild>
        <w:div w:id="1831214987">
          <w:marLeft w:val="547"/>
          <w:marRight w:val="0"/>
          <w:marTop w:val="0"/>
          <w:marBottom w:val="0"/>
          <w:divBdr>
            <w:top w:val="none" w:sz="0" w:space="0" w:color="auto"/>
            <w:left w:val="none" w:sz="0" w:space="0" w:color="auto"/>
            <w:bottom w:val="none" w:sz="0" w:space="0" w:color="auto"/>
            <w:right w:val="none" w:sz="0" w:space="0" w:color="auto"/>
          </w:divBdr>
        </w:div>
        <w:div w:id="311452395">
          <w:marLeft w:val="547"/>
          <w:marRight w:val="0"/>
          <w:marTop w:val="0"/>
          <w:marBottom w:val="0"/>
          <w:divBdr>
            <w:top w:val="none" w:sz="0" w:space="0" w:color="auto"/>
            <w:left w:val="none" w:sz="0" w:space="0" w:color="auto"/>
            <w:bottom w:val="none" w:sz="0" w:space="0" w:color="auto"/>
            <w:right w:val="none" w:sz="0" w:space="0" w:color="auto"/>
          </w:divBdr>
        </w:div>
        <w:div w:id="1471945160">
          <w:marLeft w:val="547"/>
          <w:marRight w:val="0"/>
          <w:marTop w:val="0"/>
          <w:marBottom w:val="0"/>
          <w:divBdr>
            <w:top w:val="none" w:sz="0" w:space="0" w:color="auto"/>
            <w:left w:val="none" w:sz="0" w:space="0" w:color="auto"/>
            <w:bottom w:val="none" w:sz="0" w:space="0" w:color="auto"/>
            <w:right w:val="none" w:sz="0" w:space="0" w:color="auto"/>
          </w:divBdr>
        </w:div>
        <w:div w:id="561142608">
          <w:marLeft w:val="547"/>
          <w:marRight w:val="0"/>
          <w:marTop w:val="0"/>
          <w:marBottom w:val="0"/>
          <w:divBdr>
            <w:top w:val="none" w:sz="0" w:space="0" w:color="auto"/>
            <w:left w:val="none" w:sz="0" w:space="0" w:color="auto"/>
            <w:bottom w:val="none" w:sz="0" w:space="0" w:color="auto"/>
            <w:right w:val="none" w:sz="0" w:space="0" w:color="auto"/>
          </w:divBdr>
        </w:div>
      </w:divsChild>
    </w:div>
    <w:div w:id="573709936">
      <w:bodyDiv w:val="1"/>
      <w:marLeft w:val="0"/>
      <w:marRight w:val="0"/>
      <w:marTop w:val="0"/>
      <w:marBottom w:val="0"/>
      <w:divBdr>
        <w:top w:val="none" w:sz="0" w:space="0" w:color="auto"/>
        <w:left w:val="none" w:sz="0" w:space="0" w:color="auto"/>
        <w:bottom w:val="none" w:sz="0" w:space="0" w:color="auto"/>
        <w:right w:val="none" w:sz="0" w:space="0" w:color="auto"/>
      </w:divBdr>
    </w:div>
    <w:div w:id="609241558">
      <w:bodyDiv w:val="1"/>
      <w:marLeft w:val="0"/>
      <w:marRight w:val="0"/>
      <w:marTop w:val="0"/>
      <w:marBottom w:val="0"/>
      <w:divBdr>
        <w:top w:val="none" w:sz="0" w:space="0" w:color="auto"/>
        <w:left w:val="none" w:sz="0" w:space="0" w:color="auto"/>
        <w:bottom w:val="none" w:sz="0" w:space="0" w:color="auto"/>
        <w:right w:val="none" w:sz="0" w:space="0" w:color="auto"/>
      </w:divBdr>
      <w:divsChild>
        <w:div w:id="288512938">
          <w:marLeft w:val="0"/>
          <w:marRight w:val="0"/>
          <w:marTop w:val="0"/>
          <w:marBottom w:val="0"/>
          <w:divBdr>
            <w:top w:val="none" w:sz="0" w:space="0" w:color="auto"/>
            <w:left w:val="none" w:sz="0" w:space="0" w:color="auto"/>
            <w:bottom w:val="none" w:sz="0" w:space="0" w:color="auto"/>
            <w:right w:val="none" w:sz="0" w:space="0" w:color="auto"/>
          </w:divBdr>
          <w:divsChild>
            <w:div w:id="796026021">
              <w:marLeft w:val="0"/>
              <w:marRight w:val="0"/>
              <w:marTop w:val="0"/>
              <w:marBottom w:val="0"/>
              <w:divBdr>
                <w:top w:val="none" w:sz="0" w:space="0" w:color="auto"/>
                <w:left w:val="none" w:sz="0" w:space="0" w:color="auto"/>
                <w:bottom w:val="none" w:sz="0" w:space="0" w:color="auto"/>
                <w:right w:val="none" w:sz="0" w:space="0" w:color="auto"/>
              </w:divBdr>
              <w:divsChild>
                <w:div w:id="1977565925">
                  <w:marLeft w:val="0"/>
                  <w:marRight w:val="0"/>
                  <w:marTop w:val="0"/>
                  <w:marBottom w:val="0"/>
                  <w:divBdr>
                    <w:top w:val="none" w:sz="0" w:space="0" w:color="auto"/>
                    <w:left w:val="none" w:sz="0" w:space="0" w:color="auto"/>
                    <w:bottom w:val="none" w:sz="0" w:space="0" w:color="auto"/>
                    <w:right w:val="none" w:sz="0" w:space="0" w:color="auto"/>
                  </w:divBdr>
                </w:div>
                <w:div w:id="1110473855">
                  <w:marLeft w:val="0"/>
                  <w:marRight w:val="0"/>
                  <w:marTop w:val="0"/>
                  <w:marBottom w:val="0"/>
                  <w:divBdr>
                    <w:top w:val="none" w:sz="0" w:space="0" w:color="auto"/>
                    <w:left w:val="none" w:sz="0" w:space="0" w:color="auto"/>
                    <w:bottom w:val="none" w:sz="0" w:space="0" w:color="auto"/>
                    <w:right w:val="none" w:sz="0" w:space="0" w:color="auto"/>
                  </w:divBdr>
                  <w:divsChild>
                    <w:div w:id="30040979">
                      <w:marLeft w:val="0"/>
                      <w:marRight w:val="0"/>
                      <w:marTop w:val="0"/>
                      <w:marBottom w:val="0"/>
                      <w:divBdr>
                        <w:top w:val="none" w:sz="0" w:space="0" w:color="auto"/>
                        <w:left w:val="none" w:sz="0" w:space="0" w:color="auto"/>
                        <w:bottom w:val="none" w:sz="0" w:space="0" w:color="auto"/>
                        <w:right w:val="none" w:sz="0" w:space="0" w:color="auto"/>
                      </w:divBdr>
                      <w:divsChild>
                        <w:div w:id="1584753284">
                          <w:marLeft w:val="0"/>
                          <w:marRight w:val="0"/>
                          <w:marTop w:val="0"/>
                          <w:marBottom w:val="0"/>
                          <w:divBdr>
                            <w:top w:val="none" w:sz="0" w:space="0" w:color="auto"/>
                            <w:left w:val="none" w:sz="0" w:space="0" w:color="auto"/>
                            <w:bottom w:val="none" w:sz="0" w:space="0" w:color="auto"/>
                            <w:right w:val="none" w:sz="0" w:space="0" w:color="auto"/>
                          </w:divBdr>
                          <w:divsChild>
                            <w:div w:id="811337981">
                              <w:marLeft w:val="0"/>
                              <w:marRight w:val="0"/>
                              <w:marTop w:val="0"/>
                              <w:marBottom w:val="0"/>
                              <w:divBdr>
                                <w:top w:val="none" w:sz="0" w:space="0" w:color="auto"/>
                                <w:left w:val="none" w:sz="0" w:space="0" w:color="auto"/>
                                <w:bottom w:val="none" w:sz="0" w:space="0" w:color="auto"/>
                                <w:right w:val="none" w:sz="0" w:space="0" w:color="auto"/>
                              </w:divBdr>
                              <w:divsChild>
                                <w:div w:id="178653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0930">
                      <w:marLeft w:val="0"/>
                      <w:marRight w:val="0"/>
                      <w:marTop w:val="0"/>
                      <w:marBottom w:val="0"/>
                      <w:divBdr>
                        <w:top w:val="none" w:sz="0" w:space="0" w:color="auto"/>
                        <w:left w:val="none" w:sz="0" w:space="0" w:color="auto"/>
                        <w:bottom w:val="none" w:sz="0" w:space="0" w:color="auto"/>
                        <w:right w:val="none" w:sz="0" w:space="0" w:color="auto"/>
                      </w:divBdr>
                      <w:divsChild>
                        <w:div w:id="1514106502">
                          <w:marLeft w:val="0"/>
                          <w:marRight w:val="0"/>
                          <w:marTop w:val="0"/>
                          <w:marBottom w:val="0"/>
                          <w:divBdr>
                            <w:top w:val="none" w:sz="0" w:space="0" w:color="auto"/>
                            <w:left w:val="none" w:sz="0" w:space="0" w:color="auto"/>
                            <w:bottom w:val="none" w:sz="0" w:space="0" w:color="auto"/>
                            <w:right w:val="none" w:sz="0" w:space="0" w:color="auto"/>
                          </w:divBdr>
                          <w:divsChild>
                            <w:div w:id="18359090">
                              <w:marLeft w:val="0"/>
                              <w:marRight w:val="0"/>
                              <w:marTop w:val="0"/>
                              <w:marBottom w:val="0"/>
                              <w:divBdr>
                                <w:top w:val="none" w:sz="0" w:space="0" w:color="auto"/>
                                <w:left w:val="none" w:sz="0" w:space="0" w:color="auto"/>
                                <w:bottom w:val="none" w:sz="0" w:space="0" w:color="auto"/>
                                <w:right w:val="none" w:sz="0" w:space="0" w:color="auto"/>
                              </w:divBdr>
                              <w:divsChild>
                                <w:div w:id="1875000484">
                                  <w:marLeft w:val="0"/>
                                  <w:marRight w:val="0"/>
                                  <w:marTop w:val="0"/>
                                  <w:marBottom w:val="0"/>
                                  <w:divBdr>
                                    <w:top w:val="none" w:sz="0" w:space="0" w:color="auto"/>
                                    <w:left w:val="none" w:sz="0" w:space="0" w:color="auto"/>
                                    <w:bottom w:val="none" w:sz="0" w:space="0" w:color="auto"/>
                                    <w:right w:val="none" w:sz="0" w:space="0" w:color="auto"/>
                                  </w:divBdr>
                                  <w:divsChild>
                                    <w:div w:id="2902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32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2533">
              <w:marLeft w:val="0"/>
              <w:marRight w:val="0"/>
              <w:marTop w:val="0"/>
              <w:marBottom w:val="0"/>
              <w:divBdr>
                <w:top w:val="none" w:sz="0" w:space="0" w:color="auto"/>
                <w:left w:val="none" w:sz="0" w:space="0" w:color="auto"/>
                <w:bottom w:val="none" w:sz="0" w:space="0" w:color="auto"/>
                <w:right w:val="none" w:sz="0" w:space="0" w:color="auto"/>
              </w:divBdr>
              <w:divsChild>
                <w:div w:id="275330669">
                  <w:marLeft w:val="0"/>
                  <w:marRight w:val="0"/>
                  <w:marTop w:val="0"/>
                  <w:marBottom w:val="0"/>
                  <w:divBdr>
                    <w:top w:val="none" w:sz="0" w:space="0" w:color="auto"/>
                    <w:left w:val="none" w:sz="0" w:space="0" w:color="auto"/>
                    <w:bottom w:val="none" w:sz="0" w:space="0" w:color="auto"/>
                    <w:right w:val="none" w:sz="0" w:space="0" w:color="auto"/>
                  </w:divBdr>
                  <w:divsChild>
                    <w:div w:id="1696735845">
                      <w:marLeft w:val="0"/>
                      <w:marRight w:val="0"/>
                      <w:marTop w:val="0"/>
                      <w:marBottom w:val="0"/>
                      <w:divBdr>
                        <w:top w:val="none" w:sz="0" w:space="0" w:color="auto"/>
                        <w:left w:val="none" w:sz="0" w:space="0" w:color="auto"/>
                        <w:bottom w:val="none" w:sz="0" w:space="0" w:color="auto"/>
                        <w:right w:val="none" w:sz="0" w:space="0" w:color="auto"/>
                      </w:divBdr>
                      <w:divsChild>
                        <w:div w:id="81942514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403141684">
                  <w:marLeft w:val="0"/>
                  <w:marRight w:val="0"/>
                  <w:marTop w:val="0"/>
                  <w:marBottom w:val="0"/>
                  <w:divBdr>
                    <w:top w:val="none" w:sz="0" w:space="0" w:color="auto"/>
                    <w:left w:val="none" w:sz="0" w:space="0" w:color="auto"/>
                    <w:bottom w:val="none" w:sz="0" w:space="0" w:color="auto"/>
                    <w:right w:val="none" w:sz="0" w:space="0" w:color="auto"/>
                  </w:divBdr>
                  <w:divsChild>
                    <w:div w:id="403987755">
                      <w:marLeft w:val="0"/>
                      <w:marRight w:val="0"/>
                      <w:marTop w:val="100"/>
                      <w:marBottom w:val="100"/>
                      <w:divBdr>
                        <w:top w:val="none" w:sz="0" w:space="0" w:color="auto"/>
                        <w:left w:val="none" w:sz="0" w:space="0" w:color="auto"/>
                        <w:bottom w:val="none" w:sz="0" w:space="0" w:color="auto"/>
                        <w:right w:val="none" w:sz="0" w:space="0" w:color="auto"/>
                      </w:divBdr>
                    </w:div>
                  </w:divsChild>
                </w:div>
                <w:div w:id="1518227512">
                  <w:marLeft w:val="0"/>
                  <w:marRight w:val="0"/>
                  <w:marTop w:val="0"/>
                  <w:marBottom w:val="0"/>
                  <w:divBdr>
                    <w:top w:val="none" w:sz="0" w:space="0" w:color="auto"/>
                    <w:left w:val="none" w:sz="0" w:space="0" w:color="auto"/>
                    <w:bottom w:val="none" w:sz="0" w:space="0" w:color="auto"/>
                    <w:right w:val="none" w:sz="0" w:space="0" w:color="auto"/>
                  </w:divBdr>
                  <w:divsChild>
                    <w:div w:id="1189679785">
                      <w:marLeft w:val="0"/>
                      <w:marRight w:val="0"/>
                      <w:marTop w:val="0"/>
                      <w:marBottom w:val="0"/>
                      <w:divBdr>
                        <w:top w:val="none" w:sz="0" w:space="0" w:color="auto"/>
                        <w:left w:val="none" w:sz="0" w:space="0" w:color="auto"/>
                        <w:bottom w:val="none" w:sz="0" w:space="0" w:color="auto"/>
                        <w:right w:val="none" w:sz="0" w:space="0" w:color="auto"/>
                      </w:divBdr>
                      <w:divsChild>
                        <w:div w:id="1665208303">
                          <w:marLeft w:val="0"/>
                          <w:marRight w:val="0"/>
                          <w:marTop w:val="0"/>
                          <w:marBottom w:val="0"/>
                          <w:divBdr>
                            <w:top w:val="none" w:sz="0" w:space="0" w:color="auto"/>
                            <w:left w:val="none" w:sz="0" w:space="0" w:color="auto"/>
                            <w:bottom w:val="none" w:sz="0" w:space="0" w:color="auto"/>
                            <w:right w:val="none" w:sz="0" w:space="0" w:color="auto"/>
                          </w:divBdr>
                        </w:div>
                        <w:div w:id="766998110">
                          <w:marLeft w:val="0"/>
                          <w:marRight w:val="0"/>
                          <w:marTop w:val="0"/>
                          <w:marBottom w:val="0"/>
                          <w:divBdr>
                            <w:top w:val="none" w:sz="0" w:space="0" w:color="auto"/>
                            <w:left w:val="none" w:sz="0" w:space="0" w:color="auto"/>
                            <w:bottom w:val="none" w:sz="0" w:space="0" w:color="auto"/>
                            <w:right w:val="none" w:sz="0" w:space="0" w:color="auto"/>
                          </w:divBdr>
                          <w:divsChild>
                            <w:div w:id="1627854847">
                              <w:marLeft w:val="0"/>
                              <w:marRight w:val="0"/>
                              <w:marTop w:val="0"/>
                              <w:marBottom w:val="0"/>
                              <w:divBdr>
                                <w:top w:val="none" w:sz="0" w:space="0" w:color="auto"/>
                                <w:left w:val="none" w:sz="0" w:space="0" w:color="auto"/>
                                <w:bottom w:val="none" w:sz="0" w:space="0" w:color="auto"/>
                                <w:right w:val="none" w:sz="0" w:space="0" w:color="auto"/>
                              </w:divBdr>
                            </w:div>
                          </w:divsChild>
                        </w:div>
                        <w:div w:id="379600124">
                          <w:marLeft w:val="0"/>
                          <w:marRight w:val="0"/>
                          <w:marTop w:val="0"/>
                          <w:marBottom w:val="0"/>
                          <w:divBdr>
                            <w:top w:val="none" w:sz="0" w:space="0" w:color="auto"/>
                            <w:left w:val="none" w:sz="0" w:space="0" w:color="auto"/>
                            <w:bottom w:val="none" w:sz="0" w:space="0" w:color="auto"/>
                            <w:right w:val="none" w:sz="0" w:space="0" w:color="auto"/>
                          </w:divBdr>
                        </w:div>
                        <w:div w:id="738287945">
                          <w:marLeft w:val="0"/>
                          <w:marRight w:val="0"/>
                          <w:marTop w:val="0"/>
                          <w:marBottom w:val="0"/>
                          <w:divBdr>
                            <w:top w:val="none" w:sz="0" w:space="0" w:color="auto"/>
                            <w:left w:val="none" w:sz="0" w:space="0" w:color="auto"/>
                            <w:bottom w:val="none" w:sz="0" w:space="0" w:color="auto"/>
                            <w:right w:val="none" w:sz="0" w:space="0" w:color="auto"/>
                          </w:divBdr>
                          <w:divsChild>
                            <w:div w:id="627787151">
                              <w:marLeft w:val="0"/>
                              <w:marRight w:val="0"/>
                              <w:marTop w:val="0"/>
                              <w:marBottom w:val="0"/>
                              <w:divBdr>
                                <w:top w:val="none" w:sz="0" w:space="0" w:color="auto"/>
                                <w:left w:val="none" w:sz="0" w:space="0" w:color="auto"/>
                                <w:bottom w:val="none" w:sz="0" w:space="0" w:color="auto"/>
                                <w:right w:val="none" w:sz="0" w:space="0" w:color="auto"/>
                              </w:divBdr>
                            </w:div>
                          </w:divsChild>
                        </w:div>
                        <w:div w:id="1224948371">
                          <w:marLeft w:val="0"/>
                          <w:marRight w:val="0"/>
                          <w:marTop w:val="0"/>
                          <w:marBottom w:val="0"/>
                          <w:divBdr>
                            <w:top w:val="none" w:sz="0" w:space="0" w:color="auto"/>
                            <w:left w:val="none" w:sz="0" w:space="0" w:color="auto"/>
                            <w:bottom w:val="none" w:sz="0" w:space="0" w:color="auto"/>
                            <w:right w:val="none" w:sz="0" w:space="0" w:color="auto"/>
                          </w:divBdr>
                        </w:div>
                        <w:div w:id="654527238">
                          <w:marLeft w:val="0"/>
                          <w:marRight w:val="0"/>
                          <w:marTop w:val="0"/>
                          <w:marBottom w:val="0"/>
                          <w:divBdr>
                            <w:top w:val="none" w:sz="0" w:space="0" w:color="auto"/>
                            <w:left w:val="none" w:sz="0" w:space="0" w:color="auto"/>
                            <w:bottom w:val="none" w:sz="0" w:space="0" w:color="auto"/>
                            <w:right w:val="none" w:sz="0" w:space="0" w:color="auto"/>
                          </w:divBdr>
                          <w:divsChild>
                            <w:div w:id="671614430">
                              <w:marLeft w:val="0"/>
                              <w:marRight w:val="0"/>
                              <w:marTop w:val="0"/>
                              <w:marBottom w:val="0"/>
                              <w:divBdr>
                                <w:top w:val="none" w:sz="0" w:space="0" w:color="auto"/>
                                <w:left w:val="none" w:sz="0" w:space="0" w:color="auto"/>
                                <w:bottom w:val="none" w:sz="0" w:space="0" w:color="auto"/>
                                <w:right w:val="none" w:sz="0" w:space="0" w:color="auto"/>
                              </w:divBdr>
                            </w:div>
                          </w:divsChild>
                        </w:div>
                        <w:div w:id="853423151">
                          <w:marLeft w:val="0"/>
                          <w:marRight w:val="0"/>
                          <w:marTop w:val="0"/>
                          <w:marBottom w:val="0"/>
                          <w:divBdr>
                            <w:top w:val="none" w:sz="0" w:space="0" w:color="auto"/>
                            <w:left w:val="none" w:sz="0" w:space="0" w:color="auto"/>
                            <w:bottom w:val="none" w:sz="0" w:space="0" w:color="auto"/>
                            <w:right w:val="none" w:sz="0" w:space="0" w:color="auto"/>
                          </w:divBdr>
                        </w:div>
                        <w:div w:id="374623239">
                          <w:marLeft w:val="0"/>
                          <w:marRight w:val="0"/>
                          <w:marTop w:val="0"/>
                          <w:marBottom w:val="0"/>
                          <w:divBdr>
                            <w:top w:val="none" w:sz="0" w:space="0" w:color="auto"/>
                            <w:left w:val="none" w:sz="0" w:space="0" w:color="auto"/>
                            <w:bottom w:val="none" w:sz="0" w:space="0" w:color="auto"/>
                            <w:right w:val="none" w:sz="0" w:space="0" w:color="auto"/>
                          </w:divBdr>
                          <w:divsChild>
                            <w:div w:id="1967471380">
                              <w:marLeft w:val="0"/>
                              <w:marRight w:val="0"/>
                              <w:marTop w:val="0"/>
                              <w:marBottom w:val="0"/>
                              <w:divBdr>
                                <w:top w:val="none" w:sz="0" w:space="0" w:color="auto"/>
                                <w:left w:val="none" w:sz="0" w:space="0" w:color="auto"/>
                                <w:bottom w:val="none" w:sz="0" w:space="0" w:color="auto"/>
                                <w:right w:val="none" w:sz="0" w:space="0" w:color="auto"/>
                              </w:divBdr>
                            </w:div>
                          </w:divsChild>
                        </w:div>
                        <w:div w:id="1482771034">
                          <w:marLeft w:val="0"/>
                          <w:marRight w:val="0"/>
                          <w:marTop w:val="0"/>
                          <w:marBottom w:val="0"/>
                          <w:divBdr>
                            <w:top w:val="none" w:sz="0" w:space="0" w:color="auto"/>
                            <w:left w:val="none" w:sz="0" w:space="0" w:color="auto"/>
                            <w:bottom w:val="none" w:sz="0" w:space="0" w:color="auto"/>
                            <w:right w:val="none" w:sz="0" w:space="0" w:color="auto"/>
                          </w:divBdr>
                        </w:div>
                        <w:div w:id="112942192">
                          <w:marLeft w:val="0"/>
                          <w:marRight w:val="0"/>
                          <w:marTop w:val="0"/>
                          <w:marBottom w:val="0"/>
                          <w:divBdr>
                            <w:top w:val="none" w:sz="0" w:space="0" w:color="auto"/>
                            <w:left w:val="none" w:sz="0" w:space="0" w:color="auto"/>
                            <w:bottom w:val="none" w:sz="0" w:space="0" w:color="auto"/>
                            <w:right w:val="none" w:sz="0" w:space="0" w:color="auto"/>
                          </w:divBdr>
                          <w:divsChild>
                            <w:div w:id="189414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700567">
                  <w:marLeft w:val="0"/>
                  <w:marRight w:val="0"/>
                  <w:marTop w:val="0"/>
                  <w:marBottom w:val="0"/>
                  <w:divBdr>
                    <w:top w:val="none" w:sz="0" w:space="0" w:color="auto"/>
                    <w:left w:val="none" w:sz="0" w:space="0" w:color="auto"/>
                    <w:bottom w:val="none" w:sz="0" w:space="0" w:color="auto"/>
                    <w:right w:val="none" w:sz="0" w:space="0" w:color="auto"/>
                  </w:divBdr>
                  <w:divsChild>
                    <w:div w:id="285623915">
                      <w:marLeft w:val="0"/>
                      <w:marRight w:val="0"/>
                      <w:marTop w:val="100"/>
                      <w:marBottom w:val="100"/>
                      <w:divBdr>
                        <w:top w:val="none" w:sz="0" w:space="0" w:color="auto"/>
                        <w:left w:val="none" w:sz="0" w:space="0" w:color="auto"/>
                        <w:bottom w:val="none" w:sz="0" w:space="0" w:color="auto"/>
                        <w:right w:val="none" w:sz="0" w:space="0" w:color="auto"/>
                      </w:divBdr>
                    </w:div>
                  </w:divsChild>
                </w:div>
                <w:div w:id="1415783806">
                  <w:marLeft w:val="0"/>
                  <w:marRight w:val="0"/>
                  <w:marTop w:val="0"/>
                  <w:marBottom w:val="0"/>
                  <w:divBdr>
                    <w:top w:val="none" w:sz="0" w:space="0" w:color="auto"/>
                    <w:left w:val="none" w:sz="0" w:space="0" w:color="auto"/>
                    <w:bottom w:val="none" w:sz="0" w:space="0" w:color="auto"/>
                    <w:right w:val="none" w:sz="0" w:space="0" w:color="auto"/>
                  </w:divBdr>
                  <w:divsChild>
                    <w:div w:id="381053485">
                      <w:marLeft w:val="0"/>
                      <w:marRight w:val="0"/>
                      <w:marTop w:val="0"/>
                      <w:marBottom w:val="0"/>
                      <w:divBdr>
                        <w:top w:val="none" w:sz="0" w:space="0" w:color="auto"/>
                        <w:left w:val="none" w:sz="0" w:space="0" w:color="auto"/>
                        <w:bottom w:val="none" w:sz="0" w:space="0" w:color="auto"/>
                        <w:right w:val="none" w:sz="0" w:space="0" w:color="auto"/>
                      </w:divBdr>
                    </w:div>
                    <w:div w:id="1879932705">
                      <w:marLeft w:val="0"/>
                      <w:marRight w:val="0"/>
                      <w:marTop w:val="0"/>
                      <w:marBottom w:val="0"/>
                      <w:divBdr>
                        <w:top w:val="none" w:sz="0" w:space="0" w:color="auto"/>
                        <w:left w:val="none" w:sz="0" w:space="0" w:color="auto"/>
                        <w:bottom w:val="none" w:sz="0" w:space="0" w:color="auto"/>
                        <w:right w:val="none" w:sz="0" w:space="0" w:color="auto"/>
                      </w:divBdr>
                    </w:div>
                    <w:div w:id="944505717">
                      <w:marLeft w:val="0"/>
                      <w:marRight w:val="0"/>
                      <w:marTop w:val="0"/>
                      <w:marBottom w:val="0"/>
                      <w:divBdr>
                        <w:top w:val="none" w:sz="0" w:space="0" w:color="auto"/>
                        <w:left w:val="none" w:sz="0" w:space="0" w:color="auto"/>
                        <w:bottom w:val="none" w:sz="0" w:space="0" w:color="auto"/>
                        <w:right w:val="none" w:sz="0" w:space="0" w:color="auto"/>
                      </w:divBdr>
                      <w:divsChild>
                        <w:div w:id="929050522">
                          <w:marLeft w:val="0"/>
                          <w:marRight w:val="0"/>
                          <w:marTop w:val="0"/>
                          <w:marBottom w:val="0"/>
                          <w:divBdr>
                            <w:top w:val="none" w:sz="0" w:space="0" w:color="auto"/>
                            <w:left w:val="none" w:sz="0" w:space="0" w:color="auto"/>
                            <w:bottom w:val="none" w:sz="0" w:space="0" w:color="auto"/>
                            <w:right w:val="none" w:sz="0" w:space="0" w:color="auto"/>
                          </w:divBdr>
                          <w:divsChild>
                            <w:div w:id="2141068948">
                              <w:marLeft w:val="0"/>
                              <w:marRight w:val="0"/>
                              <w:marTop w:val="0"/>
                              <w:marBottom w:val="0"/>
                              <w:divBdr>
                                <w:top w:val="none" w:sz="0" w:space="0" w:color="auto"/>
                                <w:left w:val="none" w:sz="0" w:space="0" w:color="auto"/>
                                <w:bottom w:val="none" w:sz="0" w:space="0" w:color="auto"/>
                                <w:right w:val="none" w:sz="0" w:space="0" w:color="auto"/>
                              </w:divBdr>
                              <w:divsChild>
                                <w:div w:id="102166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73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738219">
      <w:bodyDiv w:val="1"/>
      <w:marLeft w:val="0"/>
      <w:marRight w:val="0"/>
      <w:marTop w:val="0"/>
      <w:marBottom w:val="0"/>
      <w:divBdr>
        <w:top w:val="none" w:sz="0" w:space="0" w:color="auto"/>
        <w:left w:val="none" w:sz="0" w:space="0" w:color="auto"/>
        <w:bottom w:val="none" w:sz="0" w:space="0" w:color="auto"/>
        <w:right w:val="none" w:sz="0" w:space="0" w:color="auto"/>
      </w:divBdr>
      <w:divsChild>
        <w:div w:id="1310672375">
          <w:marLeft w:val="0"/>
          <w:marRight w:val="0"/>
          <w:marTop w:val="0"/>
          <w:marBottom w:val="225"/>
          <w:divBdr>
            <w:top w:val="none" w:sz="0" w:space="0" w:color="auto"/>
            <w:left w:val="none" w:sz="0" w:space="0" w:color="auto"/>
            <w:bottom w:val="none" w:sz="0" w:space="0" w:color="auto"/>
            <w:right w:val="none" w:sz="0" w:space="0" w:color="auto"/>
          </w:divBdr>
        </w:div>
      </w:divsChild>
    </w:div>
    <w:div w:id="868227333">
      <w:bodyDiv w:val="1"/>
      <w:marLeft w:val="0"/>
      <w:marRight w:val="0"/>
      <w:marTop w:val="0"/>
      <w:marBottom w:val="0"/>
      <w:divBdr>
        <w:top w:val="none" w:sz="0" w:space="0" w:color="auto"/>
        <w:left w:val="none" w:sz="0" w:space="0" w:color="auto"/>
        <w:bottom w:val="none" w:sz="0" w:space="0" w:color="auto"/>
        <w:right w:val="none" w:sz="0" w:space="0" w:color="auto"/>
      </w:divBdr>
    </w:div>
    <w:div w:id="936788437">
      <w:bodyDiv w:val="1"/>
      <w:marLeft w:val="0"/>
      <w:marRight w:val="0"/>
      <w:marTop w:val="0"/>
      <w:marBottom w:val="0"/>
      <w:divBdr>
        <w:top w:val="none" w:sz="0" w:space="0" w:color="auto"/>
        <w:left w:val="none" w:sz="0" w:space="0" w:color="auto"/>
        <w:bottom w:val="none" w:sz="0" w:space="0" w:color="auto"/>
        <w:right w:val="none" w:sz="0" w:space="0" w:color="auto"/>
      </w:divBdr>
      <w:divsChild>
        <w:div w:id="1730573473">
          <w:marLeft w:val="446"/>
          <w:marRight w:val="0"/>
          <w:marTop w:val="0"/>
          <w:marBottom w:val="0"/>
          <w:divBdr>
            <w:top w:val="none" w:sz="0" w:space="0" w:color="auto"/>
            <w:left w:val="none" w:sz="0" w:space="0" w:color="auto"/>
            <w:bottom w:val="none" w:sz="0" w:space="0" w:color="auto"/>
            <w:right w:val="none" w:sz="0" w:space="0" w:color="auto"/>
          </w:divBdr>
        </w:div>
        <w:div w:id="1250503366">
          <w:marLeft w:val="547"/>
          <w:marRight w:val="0"/>
          <w:marTop w:val="0"/>
          <w:marBottom w:val="0"/>
          <w:divBdr>
            <w:top w:val="none" w:sz="0" w:space="0" w:color="auto"/>
            <w:left w:val="none" w:sz="0" w:space="0" w:color="auto"/>
            <w:bottom w:val="none" w:sz="0" w:space="0" w:color="auto"/>
            <w:right w:val="none" w:sz="0" w:space="0" w:color="auto"/>
          </w:divBdr>
        </w:div>
        <w:div w:id="2083914965">
          <w:marLeft w:val="547"/>
          <w:marRight w:val="0"/>
          <w:marTop w:val="0"/>
          <w:marBottom w:val="0"/>
          <w:divBdr>
            <w:top w:val="none" w:sz="0" w:space="0" w:color="auto"/>
            <w:left w:val="none" w:sz="0" w:space="0" w:color="auto"/>
            <w:bottom w:val="none" w:sz="0" w:space="0" w:color="auto"/>
            <w:right w:val="none" w:sz="0" w:space="0" w:color="auto"/>
          </w:divBdr>
        </w:div>
        <w:div w:id="1947229214">
          <w:marLeft w:val="547"/>
          <w:marRight w:val="0"/>
          <w:marTop w:val="0"/>
          <w:marBottom w:val="0"/>
          <w:divBdr>
            <w:top w:val="none" w:sz="0" w:space="0" w:color="auto"/>
            <w:left w:val="none" w:sz="0" w:space="0" w:color="auto"/>
            <w:bottom w:val="none" w:sz="0" w:space="0" w:color="auto"/>
            <w:right w:val="none" w:sz="0" w:space="0" w:color="auto"/>
          </w:divBdr>
        </w:div>
        <w:div w:id="1153595512">
          <w:marLeft w:val="547"/>
          <w:marRight w:val="0"/>
          <w:marTop w:val="0"/>
          <w:marBottom w:val="0"/>
          <w:divBdr>
            <w:top w:val="none" w:sz="0" w:space="0" w:color="auto"/>
            <w:left w:val="none" w:sz="0" w:space="0" w:color="auto"/>
            <w:bottom w:val="none" w:sz="0" w:space="0" w:color="auto"/>
            <w:right w:val="none" w:sz="0" w:space="0" w:color="auto"/>
          </w:divBdr>
        </w:div>
      </w:divsChild>
    </w:div>
    <w:div w:id="1078598416">
      <w:bodyDiv w:val="1"/>
      <w:marLeft w:val="0"/>
      <w:marRight w:val="0"/>
      <w:marTop w:val="0"/>
      <w:marBottom w:val="0"/>
      <w:divBdr>
        <w:top w:val="none" w:sz="0" w:space="0" w:color="auto"/>
        <w:left w:val="none" w:sz="0" w:space="0" w:color="auto"/>
        <w:bottom w:val="none" w:sz="0" w:space="0" w:color="auto"/>
        <w:right w:val="none" w:sz="0" w:space="0" w:color="auto"/>
      </w:divBdr>
    </w:div>
    <w:div w:id="1238901633">
      <w:bodyDiv w:val="1"/>
      <w:marLeft w:val="0"/>
      <w:marRight w:val="0"/>
      <w:marTop w:val="0"/>
      <w:marBottom w:val="0"/>
      <w:divBdr>
        <w:top w:val="none" w:sz="0" w:space="0" w:color="auto"/>
        <w:left w:val="none" w:sz="0" w:space="0" w:color="auto"/>
        <w:bottom w:val="none" w:sz="0" w:space="0" w:color="auto"/>
        <w:right w:val="none" w:sz="0" w:space="0" w:color="auto"/>
      </w:divBdr>
      <w:divsChild>
        <w:div w:id="717096402">
          <w:marLeft w:val="0"/>
          <w:marRight w:val="0"/>
          <w:marTop w:val="0"/>
          <w:marBottom w:val="225"/>
          <w:divBdr>
            <w:top w:val="none" w:sz="0" w:space="0" w:color="auto"/>
            <w:left w:val="none" w:sz="0" w:space="0" w:color="auto"/>
            <w:bottom w:val="none" w:sz="0" w:space="0" w:color="auto"/>
            <w:right w:val="none" w:sz="0" w:space="0" w:color="auto"/>
          </w:divBdr>
        </w:div>
      </w:divsChild>
    </w:div>
    <w:div w:id="1289123749">
      <w:bodyDiv w:val="1"/>
      <w:marLeft w:val="0"/>
      <w:marRight w:val="0"/>
      <w:marTop w:val="0"/>
      <w:marBottom w:val="0"/>
      <w:divBdr>
        <w:top w:val="none" w:sz="0" w:space="0" w:color="auto"/>
        <w:left w:val="none" w:sz="0" w:space="0" w:color="auto"/>
        <w:bottom w:val="none" w:sz="0" w:space="0" w:color="auto"/>
        <w:right w:val="none" w:sz="0" w:space="0" w:color="auto"/>
      </w:divBdr>
    </w:div>
    <w:div w:id="1292861043">
      <w:bodyDiv w:val="1"/>
      <w:marLeft w:val="0"/>
      <w:marRight w:val="0"/>
      <w:marTop w:val="0"/>
      <w:marBottom w:val="0"/>
      <w:divBdr>
        <w:top w:val="none" w:sz="0" w:space="0" w:color="auto"/>
        <w:left w:val="none" w:sz="0" w:space="0" w:color="auto"/>
        <w:bottom w:val="none" w:sz="0" w:space="0" w:color="auto"/>
        <w:right w:val="none" w:sz="0" w:space="0" w:color="auto"/>
      </w:divBdr>
    </w:div>
    <w:div w:id="1314020657">
      <w:bodyDiv w:val="1"/>
      <w:marLeft w:val="0"/>
      <w:marRight w:val="0"/>
      <w:marTop w:val="0"/>
      <w:marBottom w:val="0"/>
      <w:divBdr>
        <w:top w:val="none" w:sz="0" w:space="0" w:color="auto"/>
        <w:left w:val="none" w:sz="0" w:space="0" w:color="auto"/>
        <w:bottom w:val="none" w:sz="0" w:space="0" w:color="auto"/>
        <w:right w:val="none" w:sz="0" w:space="0" w:color="auto"/>
      </w:divBdr>
      <w:divsChild>
        <w:div w:id="1978534701">
          <w:marLeft w:val="2490"/>
          <w:marRight w:val="0"/>
          <w:marTop w:val="240"/>
          <w:marBottom w:val="0"/>
          <w:divBdr>
            <w:top w:val="none" w:sz="0" w:space="0" w:color="auto"/>
            <w:left w:val="none" w:sz="0" w:space="0" w:color="auto"/>
            <w:bottom w:val="none" w:sz="0" w:space="0" w:color="auto"/>
            <w:right w:val="none" w:sz="0" w:space="0" w:color="auto"/>
          </w:divBdr>
        </w:div>
      </w:divsChild>
    </w:div>
    <w:div w:id="1387101049">
      <w:bodyDiv w:val="1"/>
      <w:marLeft w:val="0"/>
      <w:marRight w:val="0"/>
      <w:marTop w:val="0"/>
      <w:marBottom w:val="0"/>
      <w:divBdr>
        <w:top w:val="none" w:sz="0" w:space="0" w:color="auto"/>
        <w:left w:val="none" w:sz="0" w:space="0" w:color="auto"/>
        <w:bottom w:val="none" w:sz="0" w:space="0" w:color="auto"/>
        <w:right w:val="none" w:sz="0" w:space="0" w:color="auto"/>
      </w:divBdr>
    </w:div>
    <w:div w:id="1403018078">
      <w:bodyDiv w:val="1"/>
      <w:marLeft w:val="0"/>
      <w:marRight w:val="0"/>
      <w:marTop w:val="0"/>
      <w:marBottom w:val="0"/>
      <w:divBdr>
        <w:top w:val="none" w:sz="0" w:space="0" w:color="auto"/>
        <w:left w:val="none" w:sz="0" w:space="0" w:color="auto"/>
        <w:bottom w:val="none" w:sz="0" w:space="0" w:color="auto"/>
        <w:right w:val="none" w:sz="0" w:space="0" w:color="auto"/>
      </w:divBdr>
      <w:divsChild>
        <w:div w:id="742141134">
          <w:marLeft w:val="360"/>
          <w:marRight w:val="0"/>
          <w:marTop w:val="0"/>
          <w:marBottom w:val="0"/>
          <w:divBdr>
            <w:top w:val="none" w:sz="0" w:space="0" w:color="auto"/>
            <w:left w:val="none" w:sz="0" w:space="0" w:color="auto"/>
            <w:bottom w:val="none" w:sz="0" w:space="0" w:color="auto"/>
            <w:right w:val="none" w:sz="0" w:space="0" w:color="auto"/>
          </w:divBdr>
        </w:div>
        <w:div w:id="2114784897">
          <w:marLeft w:val="360"/>
          <w:marRight w:val="0"/>
          <w:marTop w:val="0"/>
          <w:marBottom w:val="0"/>
          <w:divBdr>
            <w:top w:val="none" w:sz="0" w:space="0" w:color="auto"/>
            <w:left w:val="none" w:sz="0" w:space="0" w:color="auto"/>
            <w:bottom w:val="none" w:sz="0" w:space="0" w:color="auto"/>
            <w:right w:val="none" w:sz="0" w:space="0" w:color="auto"/>
          </w:divBdr>
        </w:div>
        <w:div w:id="1760636924">
          <w:marLeft w:val="360"/>
          <w:marRight w:val="0"/>
          <w:marTop w:val="0"/>
          <w:marBottom w:val="0"/>
          <w:divBdr>
            <w:top w:val="none" w:sz="0" w:space="0" w:color="auto"/>
            <w:left w:val="none" w:sz="0" w:space="0" w:color="auto"/>
            <w:bottom w:val="none" w:sz="0" w:space="0" w:color="auto"/>
            <w:right w:val="none" w:sz="0" w:space="0" w:color="auto"/>
          </w:divBdr>
        </w:div>
        <w:div w:id="1175728980">
          <w:marLeft w:val="360"/>
          <w:marRight w:val="0"/>
          <w:marTop w:val="0"/>
          <w:marBottom w:val="0"/>
          <w:divBdr>
            <w:top w:val="none" w:sz="0" w:space="0" w:color="auto"/>
            <w:left w:val="none" w:sz="0" w:space="0" w:color="auto"/>
            <w:bottom w:val="none" w:sz="0" w:space="0" w:color="auto"/>
            <w:right w:val="none" w:sz="0" w:space="0" w:color="auto"/>
          </w:divBdr>
        </w:div>
        <w:div w:id="1649818419">
          <w:marLeft w:val="360"/>
          <w:marRight w:val="0"/>
          <w:marTop w:val="0"/>
          <w:marBottom w:val="0"/>
          <w:divBdr>
            <w:top w:val="none" w:sz="0" w:space="0" w:color="auto"/>
            <w:left w:val="none" w:sz="0" w:space="0" w:color="auto"/>
            <w:bottom w:val="none" w:sz="0" w:space="0" w:color="auto"/>
            <w:right w:val="none" w:sz="0" w:space="0" w:color="auto"/>
          </w:divBdr>
        </w:div>
        <w:div w:id="712730132">
          <w:marLeft w:val="360"/>
          <w:marRight w:val="0"/>
          <w:marTop w:val="0"/>
          <w:marBottom w:val="0"/>
          <w:divBdr>
            <w:top w:val="none" w:sz="0" w:space="0" w:color="auto"/>
            <w:left w:val="none" w:sz="0" w:space="0" w:color="auto"/>
            <w:bottom w:val="none" w:sz="0" w:space="0" w:color="auto"/>
            <w:right w:val="none" w:sz="0" w:space="0" w:color="auto"/>
          </w:divBdr>
        </w:div>
        <w:div w:id="2089033175">
          <w:marLeft w:val="360"/>
          <w:marRight w:val="0"/>
          <w:marTop w:val="0"/>
          <w:marBottom w:val="0"/>
          <w:divBdr>
            <w:top w:val="none" w:sz="0" w:space="0" w:color="auto"/>
            <w:left w:val="none" w:sz="0" w:space="0" w:color="auto"/>
            <w:bottom w:val="none" w:sz="0" w:space="0" w:color="auto"/>
            <w:right w:val="none" w:sz="0" w:space="0" w:color="auto"/>
          </w:divBdr>
        </w:div>
      </w:divsChild>
    </w:div>
    <w:div w:id="1444568580">
      <w:bodyDiv w:val="1"/>
      <w:marLeft w:val="0"/>
      <w:marRight w:val="0"/>
      <w:marTop w:val="0"/>
      <w:marBottom w:val="0"/>
      <w:divBdr>
        <w:top w:val="none" w:sz="0" w:space="0" w:color="auto"/>
        <w:left w:val="none" w:sz="0" w:space="0" w:color="auto"/>
        <w:bottom w:val="none" w:sz="0" w:space="0" w:color="auto"/>
        <w:right w:val="none" w:sz="0" w:space="0" w:color="auto"/>
      </w:divBdr>
    </w:div>
    <w:div w:id="1515879348">
      <w:bodyDiv w:val="1"/>
      <w:marLeft w:val="0"/>
      <w:marRight w:val="0"/>
      <w:marTop w:val="0"/>
      <w:marBottom w:val="0"/>
      <w:divBdr>
        <w:top w:val="none" w:sz="0" w:space="0" w:color="auto"/>
        <w:left w:val="none" w:sz="0" w:space="0" w:color="auto"/>
        <w:bottom w:val="none" w:sz="0" w:space="0" w:color="auto"/>
        <w:right w:val="none" w:sz="0" w:space="0" w:color="auto"/>
      </w:divBdr>
    </w:div>
    <w:div w:id="1579440613">
      <w:bodyDiv w:val="1"/>
      <w:marLeft w:val="0"/>
      <w:marRight w:val="0"/>
      <w:marTop w:val="0"/>
      <w:marBottom w:val="0"/>
      <w:divBdr>
        <w:top w:val="none" w:sz="0" w:space="0" w:color="auto"/>
        <w:left w:val="none" w:sz="0" w:space="0" w:color="auto"/>
        <w:bottom w:val="none" w:sz="0" w:space="0" w:color="auto"/>
        <w:right w:val="none" w:sz="0" w:space="0" w:color="auto"/>
      </w:divBdr>
      <w:divsChild>
        <w:div w:id="830801628">
          <w:marLeft w:val="547"/>
          <w:marRight w:val="0"/>
          <w:marTop w:val="0"/>
          <w:marBottom w:val="0"/>
          <w:divBdr>
            <w:top w:val="none" w:sz="0" w:space="0" w:color="auto"/>
            <w:left w:val="none" w:sz="0" w:space="0" w:color="auto"/>
            <w:bottom w:val="none" w:sz="0" w:space="0" w:color="auto"/>
            <w:right w:val="none" w:sz="0" w:space="0" w:color="auto"/>
          </w:divBdr>
        </w:div>
        <w:div w:id="1577932864">
          <w:marLeft w:val="547"/>
          <w:marRight w:val="0"/>
          <w:marTop w:val="0"/>
          <w:marBottom w:val="0"/>
          <w:divBdr>
            <w:top w:val="none" w:sz="0" w:space="0" w:color="auto"/>
            <w:left w:val="none" w:sz="0" w:space="0" w:color="auto"/>
            <w:bottom w:val="none" w:sz="0" w:space="0" w:color="auto"/>
            <w:right w:val="none" w:sz="0" w:space="0" w:color="auto"/>
          </w:divBdr>
        </w:div>
        <w:div w:id="886994968">
          <w:marLeft w:val="547"/>
          <w:marRight w:val="0"/>
          <w:marTop w:val="0"/>
          <w:marBottom w:val="0"/>
          <w:divBdr>
            <w:top w:val="none" w:sz="0" w:space="0" w:color="auto"/>
            <w:left w:val="none" w:sz="0" w:space="0" w:color="auto"/>
            <w:bottom w:val="none" w:sz="0" w:space="0" w:color="auto"/>
            <w:right w:val="none" w:sz="0" w:space="0" w:color="auto"/>
          </w:divBdr>
        </w:div>
        <w:div w:id="162555224">
          <w:marLeft w:val="547"/>
          <w:marRight w:val="0"/>
          <w:marTop w:val="0"/>
          <w:marBottom w:val="0"/>
          <w:divBdr>
            <w:top w:val="none" w:sz="0" w:space="0" w:color="auto"/>
            <w:left w:val="none" w:sz="0" w:space="0" w:color="auto"/>
            <w:bottom w:val="none" w:sz="0" w:space="0" w:color="auto"/>
            <w:right w:val="none" w:sz="0" w:space="0" w:color="auto"/>
          </w:divBdr>
        </w:div>
        <w:div w:id="695351552">
          <w:marLeft w:val="547"/>
          <w:marRight w:val="0"/>
          <w:marTop w:val="0"/>
          <w:marBottom w:val="0"/>
          <w:divBdr>
            <w:top w:val="none" w:sz="0" w:space="0" w:color="auto"/>
            <w:left w:val="none" w:sz="0" w:space="0" w:color="auto"/>
            <w:bottom w:val="none" w:sz="0" w:space="0" w:color="auto"/>
            <w:right w:val="none" w:sz="0" w:space="0" w:color="auto"/>
          </w:divBdr>
        </w:div>
      </w:divsChild>
    </w:div>
    <w:div w:id="1579560913">
      <w:bodyDiv w:val="1"/>
      <w:marLeft w:val="0"/>
      <w:marRight w:val="0"/>
      <w:marTop w:val="0"/>
      <w:marBottom w:val="0"/>
      <w:divBdr>
        <w:top w:val="none" w:sz="0" w:space="0" w:color="auto"/>
        <w:left w:val="none" w:sz="0" w:space="0" w:color="auto"/>
        <w:bottom w:val="none" w:sz="0" w:space="0" w:color="auto"/>
        <w:right w:val="none" w:sz="0" w:space="0" w:color="auto"/>
      </w:divBdr>
    </w:div>
    <w:div w:id="1611349862">
      <w:bodyDiv w:val="1"/>
      <w:marLeft w:val="0"/>
      <w:marRight w:val="0"/>
      <w:marTop w:val="0"/>
      <w:marBottom w:val="0"/>
      <w:divBdr>
        <w:top w:val="none" w:sz="0" w:space="0" w:color="auto"/>
        <w:left w:val="none" w:sz="0" w:space="0" w:color="auto"/>
        <w:bottom w:val="none" w:sz="0" w:space="0" w:color="auto"/>
        <w:right w:val="none" w:sz="0" w:space="0" w:color="auto"/>
      </w:divBdr>
    </w:div>
    <w:div w:id="1631128814">
      <w:bodyDiv w:val="1"/>
      <w:marLeft w:val="0"/>
      <w:marRight w:val="0"/>
      <w:marTop w:val="0"/>
      <w:marBottom w:val="0"/>
      <w:divBdr>
        <w:top w:val="none" w:sz="0" w:space="0" w:color="auto"/>
        <w:left w:val="none" w:sz="0" w:space="0" w:color="auto"/>
        <w:bottom w:val="none" w:sz="0" w:space="0" w:color="auto"/>
        <w:right w:val="none" w:sz="0" w:space="0" w:color="auto"/>
      </w:divBdr>
    </w:div>
    <w:div w:id="1648318973">
      <w:bodyDiv w:val="1"/>
      <w:marLeft w:val="0"/>
      <w:marRight w:val="0"/>
      <w:marTop w:val="0"/>
      <w:marBottom w:val="0"/>
      <w:divBdr>
        <w:top w:val="none" w:sz="0" w:space="0" w:color="auto"/>
        <w:left w:val="none" w:sz="0" w:space="0" w:color="auto"/>
        <w:bottom w:val="none" w:sz="0" w:space="0" w:color="auto"/>
        <w:right w:val="none" w:sz="0" w:space="0" w:color="auto"/>
      </w:divBdr>
      <w:divsChild>
        <w:div w:id="180751260">
          <w:marLeft w:val="0"/>
          <w:marRight w:val="0"/>
          <w:marTop w:val="0"/>
          <w:marBottom w:val="0"/>
          <w:divBdr>
            <w:top w:val="none" w:sz="0" w:space="0" w:color="auto"/>
            <w:left w:val="none" w:sz="0" w:space="0" w:color="auto"/>
            <w:bottom w:val="none" w:sz="0" w:space="0" w:color="auto"/>
            <w:right w:val="none" w:sz="0" w:space="0" w:color="auto"/>
          </w:divBdr>
        </w:div>
        <w:div w:id="1940869028">
          <w:marLeft w:val="0"/>
          <w:marRight w:val="0"/>
          <w:marTop w:val="0"/>
          <w:marBottom w:val="0"/>
          <w:divBdr>
            <w:top w:val="none" w:sz="0" w:space="0" w:color="auto"/>
            <w:left w:val="none" w:sz="0" w:space="0" w:color="auto"/>
            <w:bottom w:val="none" w:sz="0" w:space="0" w:color="auto"/>
            <w:right w:val="none" w:sz="0" w:space="0" w:color="auto"/>
          </w:divBdr>
        </w:div>
      </w:divsChild>
    </w:div>
    <w:div w:id="1735852708">
      <w:bodyDiv w:val="1"/>
      <w:marLeft w:val="0"/>
      <w:marRight w:val="0"/>
      <w:marTop w:val="0"/>
      <w:marBottom w:val="0"/>
      <w:divBdr>
        <w:top w:val="none" w:sz="0" w:space="0" w:color="auto"/>
        <w:left w:val="none" w:sz="0" w:space="0" w:color="auto"/>
        <w:bottom w:val="none" w:sz="0" w:space="0" w:color="auto"/>
        <w:right w:val="none" w:sz="0" w:space="0" w:color="auto"/>
      </w:divBdr>
      <w:divsChild>
        <w:div w:id="107047501">
          <w:marLeft w:val="274"/>
          <w:marRight w:val="0"/>
          <w:marTop w:val="0"/>
          <w:marBottom w:val="0"/>
          <w:divBdr>
            <w:top w:val="none" w:sz="0" w:space="0" w:color="auto"/>
            <w:left w:val="none" w:sz="0" w:space="0" w:color="auto"/>
            <w:bottom w:val="none" w:sz="0" w:space="0" w:color="auto"/>
            <w:right w:val="none" w:sz="0" w:space="0" w:color="auto"/>
          </w:divBdr>
        </w:div>
        <w:div w:id="1314598397">
          <w:marLeft w:val="360"/>
          <w:marRight w:val="0"/>
          <w:marTop w:val="0"/>
          <w:marBottom w:val="0"/>
          <w:divBdr>
            <w:top w:val="none" w:sz="0" w:space="0" w:color="auto"/>
            <w:left w:val="none" w:sz="0" w:space="0" w:color="auto"/>
            <w:bottom w:val="none" w:sz="0" w:space="0" w:color="auto"/>
            <w:right w:val="none" w:sz="0" w:space="0" w:color="auto"/>
          </w:divBdr>
        </w:div>
        <w:div w:id="698435128">
          <w:marLeft w:val="360"/>
          <w:marRight w:val="0"/>
          <w:marTop w:val="0"/>
          <w:marBottom w:val="0"/>
          <w:divBdr>
            <w:top w:val="none" w:sz="0" w:space="0" w:color="auto"/>
            <w:left w:val="none" w:sz="0" w:space="0" w:color="auto"/>
            <w:bottom w:val="none" w:sz="0" w:space="0" w:color="auto"/>
            <w:right w:val="none" w:sz="0" w:space="0" w:color="auto"/>
          </w:divBdr>
        </w:div>
        <w:div w:id="1692682165">
          <w:marLeft w:val="360"/>
          <w:marRight w:val="0"/>
          <w:marTop w:val="0"/>
          <w:marBottom w:val="0"/>
          <w:divBdr>
            <w:top w:val="none" w:sz="0" w:space="0" w:color="auto"/>
            <w:left w:val="none" w:sz="0" w:space="0" w:color="auto"/>
            <w:bottom w:val="none" w:sz="0" w:space="0" w:color="auto"/>
            <w:right w:val="none" w:sz="0" w:space="0" w:color="auto"/>
          </w:divBdr>
        </w:div>
        <w:div w:id="70785771">
          <w:marLeft w:val="360"/>
          <w:marRight w:val="0"/>
          <w:marTop w:val="0"/>
          <w:marBottom w:val="0"/>
          <w:divBdr>
            <w:top w:val="none" w:sz="0" w:space="0" w:color="auto"/>
            <w:left w:val="none" w:sz="0" w:space="0" w:color="auto"/>
            <w:bottom w:val="none" w:sz="0" w:space="0" w:color="auto"/>
            <w:right w:val="none" w:sz="0" w:space="0" w:color="auto"/>
          </w:divBdr>
        </w:div>
        <w:div w:id="1597254537">
          <w:marLeft w:val="360"/>
          <w:marRight w:val="0"/>
          <w:marTop w:val="0"/>
          <w:marBottom w:val="0"/>
          <w:divBdr>
            <w:top w:val="none" w:sz="0" w:space="0" w:color="auto"/>
            <w:left w:val="none" w:sz="0" w:space="0" w:color="auto"/>
            <w:bottom w:val="none" w:sz="0" w:space="0" w:color="auto"/>
            <w:right w:val="none" w:sz="0" w:space="0" w:color="auto"/>
          </w:divBdr>
        </w:div>
        <w:div w:id="571037990">
          <w:marLeft w:val="360"/>
          <w:marRight w:val="0"/>
          <w:marTop w:val="0"/>
          <w:marBottom w:val="0"/>
          <w:divBdr>
            <w:top w:val="none" w:sz="0" w:space="0" w:color="auto"/>
            <w:left w:val="none" w:sz="0" w:space="0" w:color="auto"/>
            <w:bottom w:val="none" w:sz="0" w:space="0" w:color="auto"/>
            <w:right w:val="none" w:sz="0" w:space="0" w:color="auto"/>
          </w:divBdr>
        </w:div>
        <w:div w:id="1976332620">
          <w:marLeft w:val="360"/>
          <w:marRight w:val="0"/>
          <w:marTop w:val="0"/>
          <w:marBottom w:val="0"/>
          <w:divBdr>
            <w:top w:val="none" w:sz="0" w:space="0" w:color="auto"/>
            <w:left w:val="none" w:sz="0" w:space="0" w:color="auto"/>
            <w:bottom w:val="none" w:sz="0" w:space="0" w:color="auto"/>
            <w:right w:val="none" w:sz="0" w:space="0" w:color="auto"/>
          </w:divBdr>
        </w:div>
        <w:div w:id="958881617">
          <w:marLeft w:val="360"/>
          <w:marRight w:val="0"/>
          <w:marTop w:val="0"/>
          <w:marBottom w:val="0"/>
          <w:divBdr>
            <w:top w:val="none" w:sz="0" w:space="0" w:color="auto"/>
            <w:left w:val="none" w:sz="0" w:space="0" w:color="auto"/>
            <w:bottom w:val="none" w:sz="0" w:space="0" w:color="auto"/>
            <w:right w:val="none" w:sz="0" w:space="0" w:color="auto"/>
          </w:divBdr>
        </w:div>
        <w:div w:id="1125001361">
          <w:marLeft w:val="360"/>
          <w:marRight w:val="0"/>
          <w:marTop w:val="0"/>
          <w:marBottom w:val="0"/>
          <w:divBdr>
            <w:top w:val="none" w:sz="0" w:space="0" w:color="auto"/>
            <w:left w:val="none" w:sz="0" w:space="0" w:color="auto"/>
            <w:bottom w:val="none" w:sz="0" w:space="0" w:color="auto"/>
            <w:right w:val="none" w:sz="0" w:space="0" w:color="auto"/>
          </w:divBdr>
        </w:div>
      </w:divsChild>
    </w:div>
    <w:div w:id="1766926657">
      <w:bodyDiv w:val="1"/>
      <w:marLeft w:val="0"/>
      <w:marRight w:val="0"/>
      <w:marTop w:val="0"/>
      <w:marBottom w:val="0"/>
      <w:divBdr>
        <w:top w:val="none" w:sz="0" w:space="0" w:color="auto"/>
        <w:left w:val="none" w:sz="0" w:space="0" w:color="auto"/>
        <w:bottom w:val="none" w:sz="0" w:space="0" w:color="auto"/>
        <w:right w:val="none" w:sz="0" w:space="0" w:color="auto"/>
      </w:divBdr>
    </w:div>
    <w:div w:id="1881162332">
      <w:bodyDiv w:val="1"/>
      <w:marLeft w:val="0"/>
      <w:marRight w:val="0"/>
      <w:marTop w:val="0"/>
      <w:marBottom w:val="0"/>
      <w:divBdr>
        <w:top w:val="none" w:sz="0" w:space="0" w:color="auto"/>
        <w:left w:val="none" w:sz="0" w:space="0" w:color="auto"/>
        <w:bottom w:val="none" w:sz="0" w:space="0" w:color="auto"/>
        <w:right w:val="none" w:sz="0" w:space="0" w:color="auto"/>
      </w:divBdr>
    </w:div>
    <w:div w:id="1962030268">
      <w:bodyDiv w:val="1"/>
      <w:marLeft w:val="0"/>
      <w:marRight w:val="0"/>
      <w:marTop w:val="0"/>
      <w:marBottom w:val="0"/>
      <w:divBdr>
        <w:top w:val="none" w:sz="0" w:space="0" w:color="auto"/>
        <w:left w:val="none" w:sz="0" w:space="0" w:color="auto"/>
        <w:bottom w:val="none" w:sz="0" w:space="0" w:color="auto"/>
        <w:right w:val="none" w:sz="0" w:space="0" w:color="auto"/>
      </w:divBdr>
    </w:div>
    <w:div w:id="1984961287">
      <w:bodyDiv w:val="1"/>
      <w:marLeft w:val="0"/>
      <w:marRight w:val="0"/>
      <w:marTop w:val="0"/>
      <w:marBottom w:val="0"/>
      <w:divBdr>
        <w:top w:val="none" w:sz="0" w:space="0" w:color="auto"/>
        <w:left w:val="none" w:sz="0" w:space="0" w:color="auto"/>
        <w:bottom w:val="none" w:sz="0" w:space="0" w:color="auto"/>
        <w:right w:val="none" w:sz="0" w:space="0" w:color="auto"/>
      </w:divBdr>
    </w:div>
    <w:div w:id="2024436349">
      <w:bodyDiv w:val="1"/>
      <w:marLeft w:val="0"/>
      <w:marRight w:val="0"/>
      <w:marTop w:val="0"/>
      <w:marBottom w:val="0"/>
      <w:divBdr>
        <w:top w:val="none" w:sz="0" w:space="0" w:color="auto"/>
        <w:left w:val="none" w:sz="0" w:space="0" w:color="auto"/>
        <w:bottom w:val="none" w:sz="0" w:space="0" w:color="auto"/>
        <w:right w:val="none" w:sz="0" w:space="0" w:color="auto"/>
      </w:divBdr>
      <w:divsChild>
        <w:div w:id="1002467089">
          <w:marLeft w:val="0"/>
          <w:marRight w:val="0"/>
          <w:marTop w:val="0"/>
          <w:marBottom w:val="225"/>
          <w:divBdr>
            <w:top w:val="none" w:sz="0" w:space="0" w:color="auto"/>
            <w:left w:val="none" w:sz="0" w:space="0" w:color="auto"/>
            <w:bottom w:val="none" w:sz="0" w:space="0" w:color="auto"/>
            <w:right w:val="none" w:sz="0" w:space="0" w:color="auto"/>
          </w:divBdr>
        </w:div>
      </w:divsChild>
    </w:div>
    <w:div w:id="2041779548">
      <w:bodyDiv w:val="1"/>
      <w:marLeft w:val="0"/>
      <w:marRight w:val="0"/>
      <w:marTop w:val="0"/>
      <w:marBottom w:val="0"/>
      <w:divBdr>
        <w:top w:val="none" w:sz="0" w:space="0" w:color="auto"/>
        <w:left w:val="none" w:sz="0" w:space="0" w:color="auto"/>
        <w:bottom w:val="none" w:sz="0" w:space="0" w:color="auto"/>
        <w:right w:val="none" w:sz="0" w:space="0" w:color="auto"/>
      </w:divBdr>
    </w:div>
    <w:div w:id="2062319429">
      <w:bodyDiv w:val="1"/>
      <w:marLeft w:val="0"/>
      <w:marRight w:val="0"/>
      <w:marTop w:val="0"/>
      <w:marBottom w:val="0"/>
      <w:divBdr>
        <w:top w:val="none" w:sz="0" w:space="0" w:color="auto"/>
        <w:left w:val="none" w:sz="0" w:space="0" w:color="auto"/>
        <w:bottom w:val="none" w:sz="0" w:space="0" w:color="auto"/>
        <w:right w:val="none" w:sz="0" w:space="0" w:color="auto"/>
      </w:divBdr>
      <w:divsChild>
        <w:div w:id="797457668">
          <w:marLeft w:val="274"/>
          <w:marRight w:val="0"/>
          <w:marTop w:val="0"/>
          <w:marBottom w:val="0"/>
          <w:divBdr>
            <w:top w:val="none" w:sz="0" w:space="0" w:color="auto"/>
            <w:left w:val="none" w:sz="0" w:space="0" w:color="auto"/>
            <w:bottom w:val="none" w:sz="0" w:space="0" w:color="auto"/>
            <w:right w:val="none" w:sz="0" w:space="0" w:color="auto"/>
          </w:divBdr>
        </w:div>
        <w:div w:id="1318919353">
          <w:marLeft w:val="360"/>
          <w:marRight w:val="0"/>
          <w:marTop w:val="0"/>
          <w:marBottom w:val="0"/>
          <w:divBdr>
            <w:top w:val="none" w:sz="0" w:space="0" w:color="auto"/>
            <w:left w:val="none" w:sz="0" w:space="0" w:color="auto"/>
            <w:bottom w:val="none" w:sz="0" w:space="0" w:color="auto"/>
            <w:right w:val="none" w:sz="0" w:space="0" w:color="auto"/>
          </w:divBdr>
        </w:div>
        <w:div w:id="1241864329">
          <w:marLeft w:val="360"/>
          <w:marRight w:val="0"/>
          <w:marTop w:val="0"/>
          <w:marBottom w:val="0"/>
          <w:divBdr>
            <w:top w:val="none" w:sz="0" w:space="0" w:color="auto"/>
            <w:left w:val="none" w:sz="0" w:space="0" w:color="auto"/>
            <w:bottom w:val="none" w:sz="0" w:space="0" w:color="auto"/>
            <w:right w:val="none" w:sz="0" w:space="0" w:color="auto"/>
          </w:divBdr>
        </w:div>
        <w:div w:id="1527986703">
          <w:marLeft w:val="360"/>
          <w:marRight w:val="0"/>
          <w:marTop w:val="0"/>
          <w:marBottom w:val="0"/>
          <w:divBdr>
            <w:top w:val="none" w:sz="0" w:space="0" w:color="auto"/>
            <w:left w:val="none" w:sz="0" w:space="0" w:color="auto"/>
            <w:bottom w:val="none" w:sz="0" w:space="0" w:color="auto"/>
            <w:right w:val="none" w:sz="0" w:space="0" w:color="auto"/>
          </w:divBdr>
        </w:div>
        <w:div w:id="1909996172">
          <w:marLeft w:val="360"/>
          <w:marRight w:val="0"/>
          <w:marTop w:val="0"/>
          <w:marBottom w:val="0"/>
          <w:divBdr>
            <w:top w:val="none" w:sz="0" w:space="0" w:color="auto"/>
            <w:left w:val="none" w:sz="0" w:space="0" w:color="auto"/>
            <w:bottom w:val="none" w:sz="0" w:space="0" w:color="auto"/>
            <w:right w:val="none" w:sz="0" w:space="0" w:color="auto"/>
          </w:divBdr>
        </w:div>
        <w:div w:id="1936941447">
          <w:marLeft w:val="360"/>
          <w:marRight w:val="0"/>
          <w:marTop w:val="0"/>
          <w:marBottom w:val="0"/>
          <w:divBdr>
            <w:top w:val="none" w:sz="0" w:space="0" w:color="auto"/>
            <w:left w:val="none" w:sz="0" w:space="0" w:color="auto"/>
            <w:bottom w:val="none" w:sz="0" w:space="0" w:color="auto"/>
            <w:right w:val="none" w:sz="0" w:space="0" w:color="auto"/>
          </w:divBdr>
        </w:div>
        <w:div w:id="1788156980">
          <w:marLeft w:val="360"/>
          <w:marRight w:val="0"/>
          <w:marTop w:val="0"/>
          <w:marBottom w:val="0"/>
          <w:divBdr>
            <w:top w:val="none" w:sz="0" w:space="0" w:color="auto"/>
            <w:left w:val="none" w:sz="0" w:space="0" w:color="auto"/>
            <w:bottom w:val="none" w:sz="0" w:space="0" w:color="auto"/>
            <w:right w:val="none" w:sz="0" w:space="0" w:color="auto"/>
          </w:divBdr>
        </w:div>
        <w:div w:id="1541893701">
          <w:marLeft w:val="360"/>
          <w:marRight w:val="0"/>
          <w:marTop w:val="0"/>
          <w:marBottom w:val="0"/>
          <w:divBdr>
            <w:top w:val="none" w:sz="0" w:space="0" w:color="auto"/>
            <w:left w:val="none" w:sz="0" w:space="0" w:color="auto"/>
            <w:bottom w:val="none" w:sz="0" w:space="0" w:color="auto"/>
            <w:right w:val="none" w:sz="0" w:space="0" w:color="auto"/>
          </w:divBdr>
        </w:div>
        <w:div w:id="143158543">
          <w:marLeft w:val="360"/>
          <w:marRight w:val="0"/>
          <w:marTop w:val="0"/>
          <w:marBottom w:val="0"/>
          <w:divBdr>
            <w:top w:val="none" w:sz="0" w:space="0" w:color="auto"/>
            <w:left w:val="none" w:sz="0" w:space="0" w:color="auto"/>
            <w:bottom w:val="none" w:sz="0" w:space="0" w:color="auto"/>
            <w:right w:val="none" w:sz="0" w:space="0" w:color="auto"/>
          </w:divBdr>
        </w:div>
        <w:div w:id="921064400">
          <w:marLeft w:val="360"/>
          <w:marRight w:val="0"/>
          <w:marTop w:val="0"/>
          <w:marBottom w:val="0"/>
          <w:divBdr>
            <w:top w:val="none" w:sz="0" w:space="0" w:color="auto"/>
            <w:left w:val="none" w:sz="0" w:space="0" w:color="auto"/>
            <w:bottom w:val="none" w:sz="0" w:space="0" w:color="auto"/>
            <w:right w:val="none" w:sz="0" w:space="0" w:color="auto"/>
          </w:divBdr>
        </w:div>
      </w:divsChild>
    </w:div>
    <w:div w:id="210731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ncdh.fr/situation-dans-les-outre-mer" TargetMode="External"/><Relationship Id="rId18" Type="http://schemas.openxmlformats.org/officeDocument/2006/relationships/hyperlink" Target="https://undocs.org/Home/Mobile?FinalSymbol=a%2Fhrc%2F49%2F53&amp;Language=E&amp;DeviceType=Desktop&amp;LangRequested=False" TargetMode="External"/><Relationship Id="rId26" Type="http://schemas.openxmlformats.org/officeDocument/2006/relationships/hyperlink" Target="https://twitter.com/hashtag/HearingTheUnheardHRWS?src=hashtag_click" TargetMode="External"/><Relationship Id="rId39" Type="http://schemas.openxmlformats.org/officeDocument/2006/relationships/image" Target="media/image14.png"/><Relationship Id="rId21" Type="http://schemas.openxmlformats.org/officeDocument/2006/relationships/hyperlink" Target="file:///C:\Users\SC\Documents\DROIT%20A%20L%20EAU\Nations%20Unies\CESCR\Vivre%20sans" TargetMode="External"/><Relationship Id="rId34" Type="http://schemas.openxmlformats.org/officeDocument/2006/relationships/image" Target="media/image9.png"/><Relationship Id="rId42" Type="http://schemas.openxmlformats.org/officeDocument/2006/relationships/hyperlink" Target="https://www.linkedin.com/posts/sabrinacajoly_water-france-guadeloupe-activity-7064216452186152960-zdRD?utm_source=share&amp;utm_medium=member_desktop" TargetMode="External"/><Relationship Id="rId47" Type="http://schemas.openxmlformats.org/officeDocument/2006/relationships/image" Target="media/image18.png"/><Relationship Id="rId50" Type="http://schemas.openxmlformats.org/officeDocument/2006/relationships/image" Target="media/image21.png"/><Relationship Id="rId55" Type="http://schemas.openxmlformats.org/officeDocument/2006/relationships/image" Target="media/image26.svg"/><Relationship Id="rId63" Type="http://schemas.openxmlformats.org/officeDocument/2006/relationships/image" Target="media/image34.sv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m.coe.int/168007cdad" TargetMode="External"/><Relationship Id="rId29" Type="http://schemas.openxmlformats.org/officeDocument/2006/relationships/hyperlink" Target="https://www.ohchr.org/en/instruments-mechanisms/instruments/international-covenant-economic-social-and-cultural-righ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linkedin.com/posts/sabrinacajoly_water-france-guadeloupe-activity-7064216452186152960-zdRD?utm_source=share&amp;utm_medium=member_desktop" TargetMode="External"/><Relationship Id="rId32" Type="http://schemas.openxmlformats.org/officeDocument/2006/relationships/image" Target="media/image7.png"/><Relationship Id="rId37" Type="http://schemas.openxmlformats.org/officeDocument/2006/relationships/image" Target="media/image12.jpeg"/><Relationship Id="rId40" Type="http://schemas.openxmlformats.org/officeDocument/2006/relationships/image" Target="media/image15.png"/><Relationship Id="rId45" Type="http://schemas.openxmlformats.org/officeDocument/2006/relationships/hyperlink" Target="https://tbinternet.ohchr.org/_layouts/15/treatybodyexternal/Download.aspx?symbolno=CRC%2FC%2FFRA%2FCO%2F6-7&amp;Lang=en" TargetMode="External"/><Relationship Id="rId53" Type="http://schemas.openxmlformats.org/officeDocument/2006/relationships/image" Target="media/image24.svg"/><Relationship Id="rId58" Type="http://schemas.openxmlformats.org/officeDocument/2006/relationships/image" Target="media/image29.png"/><Relationship Id="rId66" Type="http://schemas.openxmlformats.org/officeDocument/2006/relationships/hyperlink" Target="https://www.linkedin.com/in/sabrinacajoly" TargetMode="External"/><Relationship Id="rId5" Type="http://schemas.openxmlformats.org/officeDocument/2006/relationships/webSettings" Target="webSettings.xml"/><Relationship Id="rId15" Type="http://schemas.openxmlformats.org/officeDocument/2006/relationships/hyperlink" Target="https://rm.coe.int/168007cf93" TargetMode="External"/><Relationship Id="rId23" Type="http://schemas.openxmlformats.org/officeDocument/2006/relationships/image" Target="media/image4.png"/><Relationship Id="rId28" Type="http://schemas.openxmlformats.org/officeDocument/2006/relationships/hyperlink" Target="https://www.interieur.gouv.fr/Publications/Rapports-de-l-IGA/Rapports-recents/Audit-sur-l-eau-potable-en-Guadeloupe" TargetMode="External"/><Relationship Id="rId36" Type="http://schemas.openxmlformats.org/officeDocument/2006/relationships/image" Target="media/image11.png"/><Relationship Id="rId49" Type="http://schemas.openxmlformats.org/officeDocument/2006/relationships/image" Target="media/image20.svg"/><Relationship Id="rId57" Type="http://schemas.openxmlformats.org/officeDocument/2006/relationships/image" Target="media/image28.svg"/><Relationship Id="rId61" Type="http://schemas.openxmlformats.org/officeDocument/2006/relationships/image" Target="media/image32.svg"/><Relationship Id="rId10" Type="http://schemas.openxmlformats.org/officeDocument/2006/relationships/hyperlink" Target="https://www.gouvernement.fr/action/pour-l-egalite-reelle-en-outre-mer" TargetMode="External"/><Relationship Id="rId19" Type="http://schemas.openxmlformats.org/officeDocument/2006/relationships/hyperlink" Target="https://www.ohchr.org/en/instruments-mechanisms/instruments/international-covenant-economic-social-and-cultural-rights" TargetMode="External"/><Relationship Id="rId31" Type="http://schemas.openxmlformats.org/officeDocument/2006/relationships/image" Target="media/image6.jpeg"/><Relationship Id="rId44" Type="http://schemas.openxmlformats.org/officeDocument/2006/relationships/hyperlink" Target="https://www.ohchr.org/en/documents/thematic-reports/ahrc4953-right-clean-healthy-and-sustainable-environment-non-toxic" TargetMode="External"/><Relationship Id="rId52" Type="http://schemas.openxmlformats.org/officeDocument/2006/relationships/image" Target="media/image23.png"/><Relationship Id="rId60" Type="http://schemas.openxmlformats.org/officeDocument/2006/relationships/image" Target="media/image31.png"/><Relationship Id="rId65"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yperlink" Target="https://tbinternet.ohchr.org/_layouts/15/treatybodyexternal/Download.aspx?symbolno=E%2FC.12%2FFRA%2FQPR%2F5&amp;Lang=en" TargetMode="External"/><Relationship Id="rId14" Type="http://schemas.openxmlformats.org/officeDocument/2006/relationships/hyperlink" Target="https://tbinternet.ohchr.org/_layouts/15/treatybodyexternal/Download.aspx?symbolno=HRI%2FCORE%2FFRA%2F2017&amp;Lang=fr" TargetMode="External"/><Relationship Id="rId22" Type="http://schemas.openxmlformats.org/officeDocument/2006/relationships/hyperlink" Target="https://tbinternet.ohchr.org/_layouts/15/treatybodyexternal/Download.aspx?symbolno=CRC%2FC%2FFRA%2FCO%2F6-7&amp;Lang=en" TargetMode="External"/><Relationship Id="rId27" Type="http://schemas.openxmlformats.org/officeDocument/2006/relationships/image" Target="media/image5.jpeg"/><Relationship Id="rId30" Type="http://schemas.openxmlformats.org/officeDocument/2006/relationships/hyperlink" Target="https://digitallibrary.un.org/record/486454" TargetMode="External"/><Relationship Id="rId35" Type="http://schemas.openxmlformats.org/officeDocument/2006/relationships/image" Target="media/image10.png"/><Relationship Id="rId43" Type="http://schemas.openxmlformats.org/officeDocument/2006/relationships/hyperlink" Target="https://spcommreports.ohchr.org/TMResultsBase/DownLoadPublicCommunicationFile?gId=26511" TargetMode="External"/><Relationship Id="rId48" Type="http://schemas.openxmlformats.org/officeDocument/2006/relationships/image" Target="media/image19.png"/><Relationship Id="rId56" Type="http://schemas.openxmlformats.org/officeDocument/2006/relationships/image" Target="media/image27.png"/><Relationship Id="rId64" Type="http://schemas.openxmlformats.org/officeDocument/2006/relationships/hyperlink" Target="https://spcommreports.ohchr.org/TMResultsBase/DownLoadPublicCommunicationFile?gId=26511"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22.svg"/><Relationship Id="rId3" Type="http://schemas.openxmlformats.org/officeDocument/2006/relationships/styles" Target="styles.xml"/><Relationship Id="rId12" Type="http://schemas.openxmlformats.org/officeDocument/2006/relationships/hyperlink" Target="https://www.gouvernement.fr/action/pour-l-egalite-reelle-en-outre-mer" TargetMode="External"/><Relationship Id="rId17" Type="http://schemas.openxmlformats.org/officeDocument/2006/relationships/image" Target="media/image3.jpeg"/><Relationship Id="rId25" Type="http://schemas.openxmlformats.org/officeDocument/2006/relationships/hyperlink" Target="https://twitter.com/hashtag/HearingTheUnheardHRWS?src=hashtag_click" TargetMode="External"/><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image" Target="media/image17.png"/><Relationship Id="rId59" Type="http://schemas.openxmlformats.org/officeDocument/2006/relationships/image" Target="media/image30.svg"/><Relationship Id="rId67" Type="http://schemas.openxmlformats.org/officeDocument/2006/relationships/header" Target="header1.xml"/><Relationship Id="rId20" Type="http://schemas.openxmlformats.org/officeDocument/2006/relationships/hyperlink" Target="https://www2.assemblee-nationale.fr/15/autres-commissions/commissions-d-enquete-de-la-xv-eme-legislature/commission-d-enquete-sur-l-utilisation-du-chlordecone-et-du-paraquat" TargetMode="External"/><Relationship Id="rId41" Type="http://schemas.openxmlformats.org/officeDocument/2006/relationships/image" Target="media/image16.png"/><Relationship Id="rId54" Type="http://schemas.openxmlformats.org/officeDocument/2006/relationships/image" Target="media/image25.png"/><Relationship Id="rId62" Type="http://schemas.openxmlformats.org/officeDocument/2006/relationships/image" Target="media/image33.png"/><Relationship Id="rId7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anses.fr/fr/content/chlordecone-aux-antilles-les-risques-lies-a-lexposition-alimentaire" TargetMode="External"/><Relationship Id="rId13" Type="http://schemas.openxmlformats.org/officeDocument/2006/relationships/hyperlink" Target="https://www.lemonde.fr/planete/article/2019/11/25/chlordecone-l-etat-designe-premier-responsable-par-la-commission-d-enquete-parlementaire_6020387_3244.html" TargetMode="External"/><Relationship Id="rId18" Type="http://schemas.openxmlformats.org/officeDocument/2006/relationships/hyperlink" Target="https://www.conseil-etat.fr/actualites/exposition-a-l-amiante-le-conseil-d-etat-precise-les-regles-de-reparation-du-prejudice-d-anxiete" TargetMode="External"/><Relationship Id="rId26" Type="http://schemas.openxmlformats.org/officeDocument/2006/relationships/hyperlink" Target="http://www.legifrance.gouv.fr/affichCodeArticle.do;jsessionid=CB2E5764EA7A894ED96B80B39874D9C8.tpdjo03v_2?idArticle=LEGIARTI000022478501&amp;cidTexte=LEGITEXT000006070633&amp;dateTexte=20140130&amp;categorieLien=id&amp;oldAction=rechCodeArticle" TargetMode="External"/><Relationship Id="rId3" Type="http://schemas.openxmlformats.org/officeDocument/2006/relationships/hyperlink" Target="https://www.insee.fr/fr/statistiques/6459395" TargetMode="External"/><Relationship Id="rId21" Type="http://schemas.openxmlformats.org/officeDocument/2006/relationships/hyperlink" Target="https://la1ere.francetvinfo.fr/guadeloupe/gestion-de-l-eau-la-cour-des-comptes-alerte-sur-la-situation-alarmante-des-territoires-ultramarins-1414580.html" TargetMode="External"/><Relationship Id="rId7" Type="http://schemas.openxmlformats.org/officeDocument/2006/relationships/hyperlink" Target="file:///C:\Users\SC\Documents\DROIT%20A%20L%20EAU\Nations%20Unies\CESCR\192286_spf00001187.pdf" TargetMode="External"/><Relationship Id="rId12" Type="http://schemas.openxmlformats.org/officeDocument/2006/relationships/hyperlink" Target="https://encyclopediavirginia.org/entries/kepone-chlordecone/" TargetMode="External"/><Relationship Id="rId17" Type="http://schemas.openxmlformats.org/officeDocument/2006/relationships/hyperlink" Target="https://www.francetvinfo.fr/france/martinique/enquete-chlordecone-les-scientifiques-alertaient-sur-les-risques-de-cancer-depuis-les-annees-80-selon-des-archives_5782469.html" TargetMode="External"/><Relationship Id="rId25" Type="http://schemas.openxmlformats.org/officeDocument/2006/relationships/hyperlink" Target="https://www2.assemblee-nationale.fr/15/autres-commissions/commissions-d-enquete-de-la-xv-eme-legislature/commission-d-enquete-relative-a-la-mainmise-sur-la-ressource-en-eau-par-les-interets-prives-et-ses-consequences/(block)/RapEnquete/(instance_leg)/15/(init)/0-15" TargetMode="External"/><Relationship Id="rId2" Type="http://schemas.openxmlformats.org/officeDocument/2006/relationships/hyperlink" Target="https://www.insee.fr/fr/statistiques/7648939" TargetMode="External"/><Relationship Id="rId16" Type="http://schemas.openxmlformats.org/officeDocument/2006/relationships/hyperlink" Target="https://www.radiofrance.fr/franceinter/podcasts/secrets-d-info/secrets-d-info-du-samedi-22-avril-2023-1179961" TargetMode="External"/><Relationship Id="rId20" Type="http://schemas.openxmlformats.org/officeDocument/2006/relationships/hyperlink" Target="https://tbinternet.ohchr.org/_layouts/15/treatybodyexternal/Download.aspx?symbolno=CRC%2FC%2FFRA%2FCO%2F6-7&amp;Lang=en" TargetMode="External"/><Relationship Id="rId29" Type="http://schemas.openxmlformats.org/officeDocument/2006/relationships/hyperlink" Target="https://www150.statcan.gc.ca/n1/daily-quotidien/220921/dq220921a-fra.htm" TargetMode="External"/><Relationship Id="rId1" Type="http://schemas.openxmlformats.org/officeDocument/2006/relationships/hyperlink" Target="https://www.insee.fr/fr/statistiques/7637681" TargetMode="External"/><Relationship Id="rId6" Type="http://schemas.openxmlformats.org/officeDocument/2006/relationships/hyperlink" Target="https://documents-dds-ny.un.org/doc/UNDOC/GEN/G22/004/49/PDF/G2200449.pdf?OpenElement" TargetMode="External"/><Relationship Id="rId11" Type="http://schemas.openxmlformats.org/officeDocument/2006/relationships/hyperlink" Target="https://www.igas.gouv.fr/Evaluation-du-3eme-plan-chlordecone-et-propositions.html" TargetMode="External"/><Relationship Id="rId24" Type="http://schemas.openxmlformats.org/officeDocument/2006/relationships/hyperlink" Target="https://la1ere.francetvinfo.fr/pourquoi-une-bouteille-d-eau-peut-couter-trois-fois-plus-cher-aux-antilles-que-dans-l-hexagone-1170589.html" TargetMode="External"/><Relationship Id="rId5" Type="http://schemas.openxmlformats.org/officeDocument/2006/relationships/hyperlink" Target="https://www.defenseurdesdroits.fr/fr/rapports/2023/03/rapport-services-publics-aux-antilles-garantir-lacces-aux-droits" TargetMode="External"/><Relationship Id="rId15" Type="http://schemas.openxmlformats.org/officeDocument/2006/relationships/hyperlink" Target="https://www.lemonde.fr/societe/article/2023/01/14/chlordecone-l-ordonnance-de-non-lieu-n-epargne-ni-l-etat-ni-les-industriels_6157850_3224.html" TargetMode="External"/><Relationship Id="rId23" Type="http://schemas.openxmlformats.org/officeDocument/2006/relationships/hyperlink" Target="http://www.fp2e.org/userfiles/files/CP/CP_NUS_Consulting%202017_FP2E_Prix_services_eau_barom%C3%A8tre_europ%C3%A9en.pdf" TargetMode="External"/><Relationship Id="rId28" Type="http://schemas.openxmlformats.org/officeDocument/2006/relationships/hyperlink" Target="https://www.gouvernement.fr/preservons-notre-ressource-en-eau/les-53-mesures-du-plan-eau" TargetMode="External"/><Relationship Id="rId10" Type="http://schemas.openxmlformats.org/officeDocument/2006/relationships/hyperlink" Target="https://ehjournal.biomedcentral.com/articles/10.1186/s12940-023-00970-3" TargetMode="External"/><Relationship Id="rId19" Type="http://schemas.openxmlformats.org/officeDocument/2006/relationships/hyperlink" Target="https://www.defenseurdesdroits.fr/fr/rapports/2023/03/rapport-services-publics-aux-antilles-garantir-lacces-aux-droits" TargetMode="External"/><Relationship Id="rId4" Type="http://schemas.openxmlformats.org/officeDocument/2006/relationships/hyperlink" Target="https://www.insee.fr/fr/statistiques/6689926" TargetMode="External"/><Relationship Id="rId9" Type="http://schemas.openxmlformats.org/officeDocument/2006/relationships/hyperlink" Target="https://ehjournal.biomedcentral.com/articles/10.1186/s12940-023-00970-3" TargetMode="External"/><Relationship Id="rId14" Type="http://schemas.openxmlformats.org/officeDocument/2006/relationships/hyperlink" Target="https://www.leparisien.fr/societe/pollution-au-chlordecone-aux-antilles-deux-plaintes-dassociations-jugees-irrecevables-08-02-2022-F64C3WVR3NBQ7PAFJG42YOZK2Y.php" TargetMode="External"/><Relationship Id="rId22" Type="http://schemas.openxmlformats.org/officeDocument/2006/relationships/hyperlink" Target="https://www.vie-publique.fr/en-bref/285781-eau-potable-dans-quelle-region-de-france-est-elle-la-plus-chere" TargetMode="External"/><Relationship Id="rId27" Type="http://schemas.openxmlformats.org/officeDocument/2006/relationships/hyperlink" Target="https://www.ohchr.org/en/publications/fact-sheets/fact-sheet-no-35-right-wat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6.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9C11B-477D-4D63-A380-C0CF39B88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13</Pages>
  <Words>6960</Words>
  <Characters>38284</Characters>
  <Application>Microsoft Office Word</Application>
  <DocSecurity>0</DocSecurity>
  <Lines>319</Lines>
  <Paragraphs>90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cajoly</dc:creator>
  <cp:keywords/>
  <dc:description/>
  <cp:lastModifiedBy>sabrina cajoly</cp:lastModifiedBy>
  <cp:revision>62</cp:revision>
  <cp:lastPrinted>2023-08-28T20:47:00Z</cp:lastPrinted>
  <dcterms:created xsi:type="dcterms:W3CDTF">2023-08-28T13:59:00Z</dcterms:created>
  <dcterms:modified xsi:type="dcterms:W3CDTF">2023-08-29T18:04:00Z</dcterms:modified>
</cp:coreProperties>
</file>