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8BE3F" w14:textId="77777777" w:rsidR="006F40CE" w:rsidRDefault="00BA083D">
      <w:pPr>
        <w:spacing w:line="276" w:lineRule="auto"/>
        <w:jc w:val="center"/>
      </w:pPr>
      <w:r>
        <w:rPr>
          <w:noProof/>
        </w:rPr>
        <w:drawing>
          <wp:inline distT="0" distB="0" distL="0" distR="0" wp14:anchorId="396D3019" wp14:editId="2CDB0254">
            <wp:extent cx="869950" cy="9588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869950" cy="958850"/>
                    </a:xfrm>
                    <a:prstGeom prst="rect">
                      <a:avLst/>
                    </a:prstGeom>
                    <a:noFill/>
                  </pic:spPr>
                </pic:pic>
              </a:graphicData>
            </a:graphic>
          </wp:inline>
        </w:drawing>
      </w:r>
    </w:p>
    <w:p w14:paraId="0E4B451C" w14:textId="0B7FD985" w:rsidR="00501750" w:rsidRDefault="00501750">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Government of Kiribati</w:t>
      </w:r>
    </w:p>
    <w:p w14:paraId="253CEA32" w14:textId="094230FB" w:rsidR="000853DF" w:rsidRPr="004E4291" w:rsidRDefault="000853DF" w:rsidP="00501750">
      <w:pPr>
        <w:pStyle w:val="NoSpacing"/>
        <w:spacing w:line="360" w:lineRule="auto"/>
        <w:jc w:val="center"/>
        <w:rPr>
          <w:rFonts w:ascii="Century Gothic" w:hAnsi="Century Gothic"/>
          <w:b/>
          <w:bCs/>
          <w:sz w:val="32"/>
          <w:szCs w:val="32"/>
        </w:rPr>
      </w:pPr>
      <w:r w:rsidRPr="004E4291">
        <w:rPr>
          <w:rFonts w:ascii="Century Gothic" w:hAnsi="Century Gothic"/>
          <w:b/>
          <w:bCs/>
          <w:sz w:val="32"/>
          <w:szCs w:val="32"/>
        </w:rPr>
        <w:t xml:space="preserve">Statement on CRPD Initial Review Report </w:t>
      </w:r>
    </w:p>
    <w:p w14:paraId="18589709" w14:textId="40E6822A" w:rsidR="002A595B" w:rsidRPr="004E4291" w:rsidRDefault="000853DF" w:rsidP="0042307E">
      <w:pPr>
        <w:pStyle w:val="NoSpacing"/>
        <w:spacing w:line="360" w:lineRule="auto"/>
        <w:rPr>
          <w:rFonts w:ascii="Century Gothic" w:hAnsi="Century Gothic"/>
          <w:b/>
          <w:bCs/>
          <w:sz w:val="24"/>
          <w:szCs w:val="24"/>
        </w:rPr>
      </w:pPr>
      <w:r w:rsidRPr="004E4291">
        <w:rPr>
          <w:rFonts w:ascii="Century Gothic" w:hAnsi="Century Gothic"/>
          <w:b/>
          <w:bCs/>
          <w:sz w:val="24"/>
          <w:szCs w:val="24"/>
        </w:rPr>
        <w:t xml:space="preserve">(To be delivered by Head of Delegation: </w:t>
      </w:r>
      <w:proofErr w:type="spellStart"/>
      <w:r w:rsidR="002A595B" w:rsidRPr="004E4291">
        <w:rPr>
          <w:rFonts w:ascii="Century Gothic" w:hAnsi="Century Gothic"/>
          <w:b/>
          <w:bCs/>
          <w:sz w:val="24"/>
          <w:szCs w:val="24"/>
        </w:rPr>
        <w:t>Mrs</w:t>
      </w:r>
      <w:proofErr w:type="spellEnd"/>
      <w:r w:rsidR="002A595B" w:rsidRPr="004E4291">
        <w:rPr>
          <w:rFonts w:ascii="Century Gothic" w:hAnsi="Century Gothic"/>
          <w:b/>
          <w:bCs/>
          <w:sz w:val="24"/>
          <w:szCs w:val="24"/>
        </w:rPr>
        <w:t xml:space="preserve"> </w:t>
      </w:r>
      <w:proofErr w:type="spellStart"/>
      <w:r w:rsidR="002A595B" w:rsidRPr="004E4291">
        <w:rPr>
          <w:rFonts w:ascii="Century Gothic" w:hAnsi="Century Gothic"/>
          <w:b/>
          <w:bCs/>
          <w:sz w:val="24"/>
          <w:szCs w:val="24"/>
        </w:rPr>
        <w:t>Kaaro</w:t>
      </w:r>
      <w:proofErr w:type="spellEnd"/>
      <w:r w:rsidR="002A595B" w:rsidRPr="004E4291">
        <w:rPr>
          <w:rFonts w:ascii="Century Gothic" w:hAnsi="Century Gothic"/>
          <w:b/>
          <w:bCs/>
          <w:sz w:val="24"/>
          <w:szCs w:val="24"/>
        </w:rPr>
        <w:t xml:space="preserve"> </w:t>
      </w:r>
      <w:proofErr w:type="spellStart"/>
      <w:r w:rsidR="002A595B" w:rsidRPr="004E4291">
        <w:rPr>
          <w:rFonts w:ascii="Century Gothic" w:hAnsi="Century Gothic"/>
          <w:b/>
          <w:bCs/>
          <w:sz w:val="24"/>
          <w:szCs w:val="24"/>
        </w:rPr>
        <w:t>Neeti</w:t>
      </w:r>
      <w:proofErr w:type="spellEnd"/>
      <w:r w:rsidR="002A595B" w:rsidRPr="004E4291">
        <w:rPr>
          <w:rFonts w:ascii="Century Gothic" w:hAnsi="Century Gothic"/>
          <w:b/>
          <w:bCs/>
          <w:sz w:val="24"/>
          <w:szCs w:val="24"/>
        </w:rPr>
        <w:t xml:space="preserve"> Secretary for Ministry of Justice</w:t>
      </w:r>
      <w:r w:rsidR="004E4291">
        <w:rPr>
          <w:rFonts w:ascii="Century Gothic" w:hAnsi="Century Gothic"/>
          <w:b/>
          <w:bCs/>
          <w:sz w:val="24"/>
          <w:szCs w:val="24"/>
        </w:rPr>
        <w:t xml:space="preserve"> </w:t>
      </w:r>
      <w:r w:rsidRPr="004E4291">
        <w:rPr>
          <w:rFonts w:ascii="Century Gothic" w:hAnsi="Century Gothic"/>
          <w:b/>
          <w:bCs/>
          <w:sz w:val="24"/>
          <w:szCs w:val="24"/>
        </w:rPr>
        <w:t>18 August 2025)</w:t>
      </w:r>
    </w:p>
    <w:p w14:paraId="7C62AA0C" w14:textId="2801DB9A" w:rsidR="004E4291" w:rsidRPr="004E4291" w:rsidRDefault="004E4291" w:rsidP="004E4291">
      <w:pPr>
        <w:spacing w:before="100" w:beforeAutospacing="1" w:after="100" w:afterAutospacing="1" w:line="240" w:lineRule="auto"/>
        <w:rPr>
          <w:rFonts w:ascii="Times New Roman" w:eastAsia="Times New Roman" w:hAnsi="Times New Roman" w:cs="Times New Roman"/>
          <w:sz w:val="24"/>
          <w:szCs w:val="24"/>
          <w:lang w:val="en-AU" w:eastAsia="en-AU"/>
        </w:rPr>
      </w:pPr>
      <w:r>
        <w:rPr>
          <w:rFonts w:ascii="Times New Roman" w:eastAsia="Times New Roman" w:hAnsi="Times New Roman" w:cs="Times New Roman"/>
          <w:sz w:val="24"/>
          <w:szCs w:val="24"/>
          <w:lang w:val="en-AU" w:eastAsia="en-AU"/>
        </w:rPr>
        <w:t>Madam Chair,</w:t>
      </w:r>
      <w:r w:rsidRPr="004E4291">
        <w:rPr>
          <w:rFonts w:ascii="Times New Roman" w:eastAsia="Times New Roman" w:hAnsi="Times New Roman" w:cs="Times New Roman"/>
          <w:sz w:val="24"/>
          <w:szCs w:val="24"/>
          <w:lang w:val="en-AU" w:eastAsia="en-AU"/>
        </w:rPr>
        <w:br/>
        <w:t>Distinguished Members of the Committee,</w:t>
      </w:r>
      <w:r w:rsidRPr="004E4291">
        <w:rPr>
          <w:rFonts w:ascii="Times New Roman" w:eastAsia="Times New Roman" w:hAnsi="Times New Roman" w:cs="Times New Roman"/>
          <w:sz w:val="24"/>
          <w:szCs w:val="24"/>
          <w:lang w:val="en-AU" w:eastAsia="en-AU"/>
        </w:rPr>
        <w:br/>
        <w:t>Excellencies, Ladies and Gentlemen,</w:t>
      </w:r>
    </w:p>
    <w:p w14:paraId="70228A4A" w14:textId="77777777" w:rsidR="004E4291" w:rsidRPr="004E4291" w:rsidRDefault="004E4291" w:rsidP="004E4291">
      <w:pPr>
        <w:spacing w:before="100" w:beforeAutospacing="1" w:after="100" w:afterAutospacing="1" w:line="240" w:lineRule="auto"/>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 xml:space="preserve">Kam </w:t>
      </w:r>
      <w:proofErr w:type="spellStart"/>
      <w:r w:rsidRPr="004E4291">
        <w:rPr>
          <w:rFonts w:ascii="Times New Roman" w:eastAsia="Times New Roman" w:hAnsi="Times New Roman" w:cs="Times New Roman"/>
          <w:sz w:val="24"/>
          <w:szCs w:val="24"/>
          <w:lang w:val="en-AU" w:eastAsia="en-AU"/>
        </w:rPr>
        <w:t>na</w:t>
      </w:r>
      <w:proofErr w:type="spellEnd"/>
      <w:r w:rsidRPr="004E4291">
        <w:rPr>
          <w:rFonts w:ascii="Times New Roman" w:eastAsia="Times New Roman" w:hAnsi="Times New Roman" w:cs="Times New Roman"/>
          <w:sz w:val="24"/>
          <w:szCs w:val="24"/>
          <w:lang w:val="en-AU" w:eastAsia="en-AU"/>
        </w:rPr>
        <w:t xml:space="preserve"> bane </w:t>
      </w:r>
      <w:proofErr w:type="spellStart"/>
      <w:r w:rsidRPr="004E4291">
        <w:rPr>
          <w:rFonts w:ascii="Times New Roman" w:eastAsia="Times New Roman" w:hAnsi="Times New Roman" w:cs="Times New Roman"/>
          <w:sz w:val="24"/>
          <w:szCs w:val="24"/>
          <w:lang w:val="en-AU" w:eastAsia="en-AU"/>
        </w:rPr>
        <w:t>ni</w:t>
      </w:r>
      <w:proofErr w:type="spellEnd"/>
      <w:r w:rsidRPr="004E4291">
        <w:rPr>
          <w:rFonts w:ascii="Times New Roman" w:eastAsia="Times New Roman" w:hAnsi="Times New Roman" w:cs="Times New Roman"/>
          <w:sz w:val="24"/>
          <w:szCs w:val="24"/>
          <w:lang w:val="en-AU" w:eastAsia="en-AU"/>
        </w:rPr>
        <w:t xml:space="preserve"> Mauri — warm greetings from Kiribati.</w:t>
      </w:r>
    </w:p>
    <w:p w14:paraId="78202381" w14:textId="77777777" w:rsidR="004E4291" w:rsidRPr="004E4291" w:rsidRDefault="004E4291" w:rsidP="004E4291">
      <w:p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It is an honour for me, on behalf of the Government of Kiribati, to present our Report under the Convention on the Rights of Persons with Disabilities (CRPD). As a small island developing state, deeply vulnerable to the impacts of climate change, we welcome the recent advisory opinion of the International Court of Justice, which amplifies the voices and realities of states like ours — including those of persons with disabilities.</w:t>
      </w:r>
    </w:p>
    <w:p w14:paraId="03FEF7FD" w14:textId="77777777" w:rsidR="004E4291" w:rsidRPr="004E4291" w:rsidRDefault="004E4291" w:rsidP="004E4291">
      <w:p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 xml:space="preserve">Since ratifying the CRPD in 2013, Kiribati has made steady progress toward promoting disability rights and inclusion. The </w:t>
      </w:r>
      <w:r w:rsidRPr="004E4291">
        <w:rPr>
          <w:rFonts w:ascii="Times New Roman" w:eastAsia="Times New Roman" w:hAnsi="Times New Roman" w:cs="Times New Roman"/>
          <w:b/>
          <w:bCs/>
          <w:sz w:val="24"/>
          <w:szCs w:val="24"/>
          <w:lang w:val="en-AU" w:eastAsia="en-AU"/>
        </w:rPr>
        <w:t>National Disability Policy 2018–2025</w:t>
      </w:r>
      <w:r w:rsidRPr="004E4291">
        <w:rPr>
          <w:rFonts w:ascii="Times New Roman" w:eastAsia="Times New Roman" w:hAnsi="Times New Roman" w:cs="Times New Roman"/>
          <w:sz w:val="24"/>
          <w:szCs w:val="24"/>
          <w:lang w:val="en-AU" w:eastAsia="en-AU"/>
        </w:rPr>
        <w:t xml:space="preserve"> provides the framework for our efforts, with a focus on accessibility, inclusive education, healthcare, employment, and empowerment Mr.</w:t>
      </w:r>
    </w:p>
    <w:p w14:paraId="677C5C94" w14:textId="77777777" w:rsidR="004E4291" w:rsidRPr="004E4291" w:rsidRDefault="004E4291" w:rsidP="004E4291">
      <w:pPr>
        <w:spacing w:before="100" w:beforeAutospacing="1" w:after="100" w:afterAutospacing="1" w:line="240" w:lineRule="auto"/>
        <w:jc w:val="both"/>
        <w:outlineLvl w:val="2"/>
        <w:rPr>
          <w:rFonts w:ascii="Times New Roman" w:eastAsia="Times New Roman" w:hAnsi="Times New Roman" w:cs="Times New Roman"/>
          <w:b/>
          <w:bCs/>
          <w:sz w:val="27"/>
          <w:szCs w:val="27"/>
          <w:lang w:val="en-AU" w:eastAsia="en-AU"/>
        </w:rPr>
      </w:pPr>
      <w:r w:rsidRPr="004E4291">
        <w:rPr>
          <w:rFonts w:ascii="Times New Roman" w:eastAsia="Times New Roman" w:hAnsi="Times New Roman" w:cs="Times New Roman"/>
          <w:b/>
          <w:bCs/>
          <w:sz w:val="27"/>
          <w:szCs w:val="27"/>
          <w:lang w:val="en-AU" w:eastAsia="en-AU"/>
        </w:rPr>
        <w:t>Inclusive Education and Support Services</w:t>
      </w:r>
    </w:p>
    <w:p w14:paraId="28F89865" w14:textId="77777777" w:rsidR="004E4291" w:rsidRPr="004E4291" w:rsidRDefault="004E4291" w:rsidP="004E4291">
      <w:p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 xml:space="preserve">We are proud of our initiatives to integrate children with disabilities into mainstream education. Through our </w:t>
      </w:r>
      <w:r w:rsidRPr="004E4291">
        <w:rPr>
          <w:rFonts w:ascii="Times New Roman" w:eastAsia="Times New Roman" w:hAnsi="Times New Roman" w:cs="Times New Roman"/>
          <w:b/>
          <w:bCs/>
          <w:sz w:val="24"/>
          <w:szCs w:val="24"/>
          <w:lang w:val="en-AU" w:eastAsia="en-AU"/>
        </w:rPr>
        <w:t>Inclusive Education Policy</w:t>
      </w:r>
      <w:r w:rsidRPr="004E4291">
        <w:rPr>
          <w:rFonts w:ascii="Times New Roman" w:eastAsia="Times New Roman" w:hAnsi="Times New Roman" w:cs="Times New Roman"/>
          <w:sz w:val="24"/>
          <w:szCs w:val="24"/>
          <w:lang w:val="en-AU" w:eastAsia="en-AU"/>
        </w:rPr>
        <w:t>, we have trained teachers, developed accessible learning materials, and promoted inclusive teaching practices.</w:t>
      </w:r>
    </w:p>
    <w:p w14:paraId="63FB337B" w14:textId="77777777" w:rsidR="004E4291" w:rsidRPr="004E4291" w:rsidRDefault="004E4291" w:rsidP="004E4291">
      <w:p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 xml:space="preserve">A key institution in this journey is the </w:t>
      </w:r>
      <w:r w:rsidRPr="004E4291">
        <w:rPr>
          <w:rFonts w:ascii="Times New Roman" w:eastAsia="Times New Roman" w:hAnsi="Times New Roman" w:cs="Times New Roman"/>
          <w:b/>
          <w:bCs/>
          <w:sz w:val="24"/>
          <w:szCs w:val="24"/>
          <w:lang w:val="en-AU" w:eastAsia="en-AU"/>
        </w:rPr>
        <w:t>special school in Tarawa</w:t>
      </w:r>
      <w:r w:rsidRPr="004E4291">
        <w:rPr>
          <w:rFonts w:ascii="Times New Roman" w:eastAsia="Times New Roman" w:hAnsi="Times New Roman" w:cs="Times New Roman"/>
          <w:sz w:val="24"/>
          <w:szCs w:val="24"/>
          <w:lang w:val="en-AU" w:eastAsia="en-AU"/>
        </w:rPr>
        <w:t>, which serves children with diverse disabilities. It offers:</w:t>
      </w:r>
    </w:p>
    <w:p w14:paraId="36F2D8E4" w14:textId="77777777" w:rsidR="004E4291" w:rsidRPr="004E4291" w:rsidRDefault="004E4291" w:rsidP="004E4291">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Individualised learning and training</w:t>
      </w:r>
    </w:p>
    <w:p w14:paraId="1D776930" w14:textId="77777777" w:rsidR="004E4291" w:rsidRPr="004E4291" w:rsidRDefault="004E4291" w:rsidP="004E4291">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Access to assistive technologies</w:t>
      </w:r>
    </w:p>
    <w:p w14:paraId="090B1F6C" w14:textId="77777777" w:rsidR="004E4291" w:rsidRPr="004E4291" w:rsidRDefault="004E4291" w:rsidP="004E4291">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Skilled teachers and support personnel</w:t>
      </w:r>
    </w:p>
    <w:p w14:paraId="0AC12291" w14:textId="77777777" w:rsidR="004E4291" w:rsidRPr="004E4291" w:rsidRDefault="004E4291" w:rsidP="004E4291">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A nurturing and safe learning environment</w:t>
      </w:r>
    </w:p>
    <w:p w14:paraId="2E57CE39" w14:textId="77777777" w:rsidR="004E4291" w:rsidRPr="004E4291" w:rsidRDefault="004E4291" w:rsidP="004E4291">
      <w:p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This has led to tangible improvements in academic outcomes, self-esteem, peer interaction, and future prospects. However, we acknowledge challenges remain — such as limited resources, infrastructure gaps, and social stigma — which we are committed to addressing.</w:t>
      </w:r>
    </w:p>
    <w:p w14:paraId="798F275C" w14:textId="77777777" w:rsidR="004E4291" w:rsidRPr="004E4291" w:rsidRDefault="004E4291" w:rsidP="004E4291">
      <w:pPr>
        <w:spacing w:before="100" w:beforeAutospacing="1" w:after="100" w:afterAutospacing="1" w:line="240" w:lineRule="auto"/>
        <w:jc w:val="both"/>
        <w:outlineLvl w:val="2"/>
        <w:rPr>
          <w:rFonts w:ascii="Times New Roman" w:eastAsia="Times New Roman" w:hAnsi="Times New Roman" w:cs="Times New Roman"/>
          <w:b/>
          <w:bCs/>
          <w:sz w:val="27"/>
          <w:szCs w:val="27"/>
          <w:lang w:val="en-AU" w:eastAsia="en-AU"/>
        </w:rPr>
      </w:pPr>
      <w:r w:rsidRPr="004E4291">
        <w:rPr>
          <w:rFonts w:ascii="Times New Roman" w:eastAsia="Times New Roman" w:hAnsi="Times New Roman" w:cs="Times New Roman"/>
          <w:b/>
          <w:bCs/>
          <w:sz w:val="27"/>
          <w:szCs w:val="27"/>
          <w:lang w:val="en-AU" w:eastAsia="en-AU"/>
        </w:rPr>
        <w:lastRenderedPageBreak/>
        <w:t>Partnerships with Organisations of Persons with Disabilities</w:t>
      </w:r>
    </w:p>
    <w:p w14:paraId="03E5FFA5" w14:textId="77777777" w:rsidR="004E4291" w:rsidRPr="004E4291" w:rsidRDefault="004E4291" w:rsidP="004E4291">
      <w:p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 xml:space="preserve">We highly value our collaboration with </w:t>
      </w:r>
      <w:proofErr w:type="spellStart"/>
      <w:r w:rsidRPr="004E4291">
        <w:rPr>
          <w:rFonts w:ascii="Times New Roman" w:eastAsia="Times New Roman" w:hAnsi="Times New Roman" w:cs="Times New Roman"/>
          <w:b/>
          <w:bCs/>
          <w:sz w:val="24"/>
          <w:szCs w:val="24"/>
          <w:lang w:val="en-AU" w:eastAsia="en-AU"/>
        </w:rPr>
        <w:t>Te</w:t>
      </w:r>
      <w:proofErr w:type="spellEnd"/>
      <w:r w:rsidRPr="004E4291">
        <w:rPr>
          <w:rFonts w:ascii="Times New Roman" w:eastAsia="Times New Roman" w:hAnsi="Times New Roman" w:cs="Times New Roman"/>
          <w:b/>
          <w:bCs/>
          <w:sz w:val="24"/>
          <w:szCs w:val="24"/>
          <w:lang w:val="en-AU" w:eastAsia="en-AU"/>
        </w:rPr>
        <w:t xml:space="preserve"> Toa </w:t>
      </w:r>
      <w:proofErr w:type="spellStart"/>
      <w:r w:rsidRPr="004E4291">
        <w:rPr>
          <w:rFonts w:ascii="Times New Roman" w:eastAsia="Times New Roman" w:hAnsi="Times New Roman" w:cs="Times New Roman"/>
          <w:b/>
          <w:bCs/>
          <w:sz w:val="24"/>
          <w:szCs w:val="24"/>
          <w:lang w:val="en-AU" w:eastAsia="en-AU"/>
        </w:rPr>
        <w:t>Matoa</w:t>
      </w:r>
      <w:proofErr w:type="spellEnd"/>
      <w:r w:rsidRPr="004E4291">
        <w:rPr>
          <w:rFonts w:ascii="Times New Roman" w:eastAsia="Times New Roman" w:hAnsi="Times New Roman" w:cs="Times New Roman"/>
          <w:sz w:val="24"/>
          <w:szCs w:val="24"/>
          <w:lang w:val="en-AU" w:eastAsia="en-AU"/>
        </w:rPr>
        <w:t>, the national organisation of persons with disabilities. Their partnership has been instrumental in:</w:t>
      </w:r>
    </w:p>
    <w:p w14:paraId="298CFCF0" w14:textId="77777777" w:rsidR="004E4291" w:rsidRPr="004E4291" w:rsidRDefault="004E4291" w:rsidP="004E4291">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Advocating for legislative and policy change</w:t>
      </w:r>
    </w:p>
    <w:p w14:paraId="20D04C2B" w14:textId="77777777" w:rsidR="004E4291" w:rsidRPr="004E4291" w:rsidRDefault="004E4291" w:rsidP="004E4291">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Delivering community support and outreach</w:t>
      </w:r>
    </w:p>
    <w:p w14:paraId="7206E44F" w14:textId="77777777" w:rsidR="004E4291" w:rsidRPr="004E4291" w:rsidRDefault="004E4291" w:rsidP="004E4291">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Raising disability awareness</w:t>
      </w:r>
    </w:p>
    <w:p w14:paraId="0D71B0F9" w14:textId="77777777" w:rsidR="004E4291" w:rsidRPr="004E4291" w:rsidRDefault="004E4291" w:rsidP="004E4291">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Ensuring that persons with disabilities are meaningfully involved in decisions affecting them</w:t>
      </w:r>
    </w:p>
    <w:p w14:paraId="5D9F071D" w14:textId="77777777" w:rsidR="004E4291" w:rsidRPr="004E4291" w:rsidRDefault="004E4291" w:rsidP="004E4291">
      <w:p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This partnership embodies the spirit of "nothing about us without us."</w:t>
      </w:r>
    </w:p>
    <w:p w14:paraId="38E0C864" w14:textId="77777777" w:rsidR="004E4291" w:rsidRPr="004E4291" w:rsidRDefault="004E4291" w:rsidP="004E4291">
      <w:pPr>
        <w:spacing w:before="100" w:beforeAutospacing="1" w:after="100" w:afterAutospacing="1" w:line="240" w:lineRule="auto"/>
        <w:jc w:val="both"/>
        <w:outlineLvl w:val="2"/>
        <w:rPr>
          <w:rFonts w:ascii="Times New Roman" w:eastAsia="Times New Roman" w:hAnsi="Times New Roman" w:cs="Times New Roman"/>
          <w:b/>
          <w:bCs/>
          <w:sz w:val="27"/>
          <w:szCs w:val="27"/>
          <w:lang w:val="en-AU" w:eastAsia="en-AU"/>
        </w:rPr>
      </w:pPr>
      <w:r w:rsidRPr="004E4291">
        <w:rPr>
          <w:rFonts w:ascii="Times New Roman" w:eastAsia="Times New Roman" w:hAnsi="Times New Roman" w:cs="Times New Roman"/>
          <w:b/>
          <w:bCs/>
          <w:sz w:val="27"/>
          <w:szCs w:val="27"/>
          <w:lang w:val="en-AU" w:eastAsia="en-AU"/>
        </w:rPr>
        <w:t>Accessibility and Infrastructure</w:t>
      </w:r>
    </w:p>
    <w:p w14:paraId="22746A8A" w14:textId="77777777" w:rsidR="004E4291" w:rsidRPr="004E4291" w:rsidRDefault="004E4291" w:rsidP="004E4291">
      <w:p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 xml:space="preserve">The </w:t>
      </w:r>
      <w:r w:rsidRPr="004E4291">
        <w:rPr>
          <w:rFonts w:ascii="Times New Roman" w:eastAsia="Times New Roman" w:hAnsi="Times New Roman" w:cs="Times New Roman"/>
          <w:b/>
          <w:bCs/>
          <w:sz w:val="24"/>
          <w:szCs w:val="24"/>
          <w:lang w:val="en-AU" w:eastAsia="en-AU"/>
        </w:rPr>
        <w:t>Kiribati Building Act 2024</w:t>
      </w:r>
      <w:r w:rsidRPr="004E4291">
        <w:rPr>
          <w:rFonts w:ascii="Times New Roman" w:eastAsia="Times New Roman" w:hAnsi="Times New Roman" w:cs="Times New Roman"/>
          <w:sz w:val="24"/>
          <w:szCs w:val="24"/>
          <w:lang w:val="en-AU" w:eastAsia="en-AU"/>
        </w:rPr>
        <w:t xml:space="preserve"> now mandates accessibility standards in all new public buildings. We have also improved access to public spaces, transport, and services through the provision of ramps, accessible toilets, sign language interpretation, and Braille signage.</w:t>
      </w:r>
    </w:p>
    <w:p w14:paraId="6727EB2D" w14:textId="77777777" w:rsidR="004E4291" w:rsidRPr="004E4291" w:rsidRDefault="004E4291" w:rsidP="004E4291">
      <w:pPr>
        <w:spacing w:before="100" w:beforeAutospacing="1" w:after="100" w:afterAutospacing="1" w:line="240" w:lineRule="auto"/>
        <w:jc w:val="both"/>
        <w:outlineLvl w:val="2"/>
        <w:rPr>
          <w:rFonts w:ascii="Times New Roman" w:eastAsia="Times New Roman" w:hAnsi="Times New Roman" w:cs="Times New Roman"/>
          <w:b/>
          <w:bCs/>
          <w:sz w:val="27"/>
          <w:szCs w:val="27"/>
          <w:lang w:val="en-AU" w:eastAsia="en-AU"/>
        </w:rPr>
      </w:pPr>
      <w:r w:rsidRPr="004E4291">
        <w:rPr>
          <w:rFonts w:ascii="Times New Roman" w:eastAsia="Times New Roman" w:hAnsi="Times New Roman" w:cs="Times New Roman"/>
          <w:b/>
          <w:bCs/>
          <w:sz w:val="27"/>
          <w:szCs w:val="27"/>
          <w:lang w:val="en-AU" w:eastAsia="en-AU"/>
        </w:rPr>
        <w:t>Social Protection and Health Services</w:t>
      </w:r>
    </w:p>
    <w:p w14:paraId="0175FC49" w14:textId="77777777" w:rsidR="004E4291" w:rsidRPr="004E4291" w:rsidRDefault="004E4291" w:rsidP="004E4291">
      <w:p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 xml:space="preserve">To support individuals unable to work due to significant disabilities, the government introduced a </w:t>
      </w:r>
      <w:r w:rsidRPr="004E4291">
        <w:rPr>
          <w:rFonts w:ascii="Times New Roman" w:eastAsia="Times New Roman" w:hAnsi="Times New Roman" w:cs="Times New Roman"/>
          <w:b/>
          <w:bCs/>
          <w:sz w:val="24"/>
          <w:szCs w:val="24"/>
          <w:lang w:val="en-AU" w:eastAsia="en-AU"/>
        </w:rPr>
        <w:t>Disability Support Allowance</w:t>
      </w:r>
      <w:r w:rsidRPr="004E4291">
        <w:rPr>
          <w:rFonts w:ascii="Times New Roman" w:eastAsia="Times New Roman" w:hAnsi="Times New Roman" w:cs="Times New Roman"/>
          <w:sz w:val="24"/>
          <w:szCs w:val="24"/>
          <w:lang w:val="en-AU" w:eastAsia="en-AU"/>
        </w:rPr>
        <w:t>, with 2,569 beneficiaries receiving a total of AUD 10.645 million by 2024.</w:t>
      </w:r>
    </w:p>
    <w:p w14:paraId="265C3551" w14:textId="77777777" w:rsidR="004E4291" w:rsidRPr="004E4291" w:rsidRDefault="004E4291" w:rsidP="004E4291">
      <w:p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 xml:space="preserve">Our </w:t>
      </w:r>
      <w:r w:rsidRPr="004E4291">
        <w:rPr>
          <w:rFonts w:ascii="Times New Roman" w:eastAsia="Times New Roman" w:hAnsi="Times New Roman" w:cs="Times New Roman"/>
          <w:b/>
          <w:bCs/>
          <w:sz w:val="24"/>
          <w:szCs w:val="24"/>
          <w:lang w:val="en-AU" w:eastAsia="en-AU"/>
        </w:rPr>
        <w:t>Ministry of Health and Medical Services</w:t>
      </w:r>
      <w:r w:rsidRPr="004E4291">
        <w:rPr>
          <w:rFonts w:ascii="Times New Roman" w:eastAsia="Times New Roman" w:hAnsi="Times New Roman" w:cs="Times New Roman"/>
          <w:sz w:val="24"/>
          <w:szCs w:val="24"/>
          <w:lang w:val="en-AU" w:eastAsia="en-AU"/>
        </w:rPr>
        <w:t xml:space="preserve"> has enhanced access to healthcare through:</w:t>
      </w:r>
    </w:p>
    <w:p w14:paraId="3A763221" w14:textId="77777777" w:rsidR="004E4291" w:rsidRPr="004E4291" w:rsidRDefault="004E4291" w:rsidP="004E4291">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 xml:space="preserve">The </w:t>
      </w:r>
      <w:proofErr w:type="spellStart"/>
      <w:r w:rsidRPr="004E4291">
        <w:rPr>
          <w:rFonts w:ascii="Times New Roman" w:eastAsia="Times New Roman" w:hAnsi="Times New Roman" w:cs="Times New Roman"/>
          <w:b/>
          <w:bCs/>
          <w:sz w:val="24"/>
          <w:szCs w:val="24"/>
          <w:lang w:val="en-AU" w:eastAsia="en-AU"/>
        </w:rPr>
        <w:t>Tungaru</w:t>
      </w:r>
      <w:proofErr w:type="spellEnd"/>
      <w:r w:rsidRPr="004E4291">
        <w:rPr>
          <w:rFonts w:ascii="Times New Roman" w:eastAsia="Times New Roman" w:hAnsi="Times New Roman" w:cs="Times New Roman"/>
          <w:b/>
          <w:bCs/>
          <w:sz w:val="24"/>
          <w:szCs w:val="24"/>
          <w:lang w:val="en-AU" w:eastAsia="en-AU"/>
        </w:rPr>
        <w:t xml:space="preserve"> Rehabilitation Service</w:t>
      </w:r>
      <w:r w:rsidRPr="004E4291">
        <w:rPr>
          <w:rFonts w:ascii="Times New Roman" w:eastAsia="Times New Roman" w:hAnsi="Times New Roman" w:cs="Times New Roman"/>
          <w:sz w:val="24"/>
          <w:szCs w:val="24"/>
          <w:lang w:val="en-AU" w:eastAsia="en-AU"/>
        </w:rPr>
        <w:t>, providing specialist care and assistive devices</w:t>
      </w:r>
    </w:p>
    <w:p w14:paraId="636DE8D3" w14:textId="77777777" w:rsidR="004E4291" w:rsidRPr="004E4291" w:rsidRDefault="004E4291" w:rsidP="004E4291">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 xml:space="preserve">Inclusion of disability considerations in the </w:t>
      </w:r>
      <w:r w:rsidRPr="004E4291">
        <w:rPr>
          <w:rFonts w:ascii="Times New Roman" w:eastAsia="Times New Roman" w:hAnsi="Times New Roman" w:cs="Times New Roman"/>
          <w:b/>
          <w:bCs/>
          <w:sz w:val="24"/>
          <w:szCs w:val="24"/>
          <w:lang w:val="en-AU" w:eastAsia="en-AU"/>
        </w:rPr>
        <w:t>Non-Communicable Diseases Program</w:t>
      </w:r>
    </w:p>
    <w:p w14:paraId="0A89DE17" w14:textId="77777777" w:rsidR="004E4291" w:rsidRPr="004E4291" w:rsidRDefault="004E4291" w:rsidP="004E4291">
      <w:pPr>
        <w:spacing w:before="100" w:beforeAutospacing="1" w:after="100" w:afterAutospacing="1" w:line="240" w:lineRule="auto"/>
        <w:jc w:val="both"/>
        <w:outlineLvl w:val="2"/>
        <w:rPr>
          <w:rFonts w:ascii="Times New Roman" w:eastAsia="Times New Roman" w:hAnsi="Times New Roman" w:cs="Times New Roman"/>
          <w:b/>
          <w:bCs/>
          <w:sz w:val="27"/>
          <w:szCs w:val="27"/>
          <w:lang w:val="en-AU" w:eastAsia="en-AU"/>
        </w:rPr>
      </w:pPr>
      <w:r w:rsidRPr="004E4291">
        <w:rPr>
          <w:rFonts w:ascii="Times New Roman" w:eastAsia="Times New Roman" w:hAnsi="Times New Roman" w:cs="Times New Roman"/>
          <w:b/>
          <w:bCs/>
          <w:sz w:val="27"/>
          <w:szCs w:val="27"/>
          <w:lang w:val="en-AU" w:eastAsia="en-AU"/>
        </w:rPr>
        <w:t>Employment and Non-Discrimination</w:t>
      </w:r>
    </w:p>
    <w:p w14:paraId="6619E05C" w14:textId="77777777" w:rsidR="004E4291" w:rsidRPr="004E4291" w:rsidRDefault="004E4291" w:rsidP="004E4291">
      <w:p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 xml:space="preserve">Vocational training and employment programs have opened opportunities for persons with disabilities. Our </w:t>
      </w:r>
      <w:r w:rsidRPr="004E4291">
        <w:rPr>
          <w:rFonts w:ascii="Times New Roman" w:eastAsia="Times New Roman" w:hAnsi="Times New Roman" w:cs="Times New Roman"/>
          <w:b/>
          <w:bCs/>
          <w:sz w:val="24"/>
          <w:szCs w:val="24"/>
          <w:lang w:val="en-AU" w:eastAsia="en-AU"/>
        </w:rPr>
        <w:t>Employment and Industrial Relations Code 2015</w:t>
      </w:r>
      <w:r w:rsidRPr="004E4291">
        <w:rPr>
          <w:rFonts w:ascii="Times New Roman" w:eastAsia="Times New Roman" w:hAnsi="Times New Roman" w:cs="Times New Roman"/>
          <w:sz w:val="24"/>
          <w:szCs w:val="24"/>
          <w:lang w:val="en-AU" w:eastAsia="en-AU"/>
        </w:rPr>
        <w:t xml:space="preserve"> prohibits discrimination against persons with disabilities in employment settings — a key step toward economic empowerment.</w:t>
      </w:r>
    </w:p>
    <w:p w14:paraId="09C1189E" w14:textId="77777777" w:rsidR="004E4291" w:rsidRPr="004E4291" w:rsidRDefault="004E4291" w:rsidP="004E4291">
      <w:pPr>
        <w:spacing w:before="100" w:beforeAutospacing="1" w:after="100" w:afterAutospacing="1" w:line="240" w:lineRule="auto"/>
        <w:jc w:val="both"/>
        <w:outlineLvl w:val="2"/>
        <w:rPr>
          <w:rFonts w:ascii="Times New Roman" w:eastAsia="Times New Roman" w:hAnsi="Times New Roman" w:cs="Times New Roman"/>
          <w:b/>
          <w:bCs/>
          <w:sz w:val="27"/>
          <w:szCs w:val="27"/>
          <w:lang w:val="en-AU" w:eastAsia="en-AU"/>
        </w:rPr>
      </w:pPr>
      <w:r w:rsidRPr="004E4291">
        <w:rPr>
          <w:rFonts w:ascii="Times New Roman" w:eastAsia="Times New Roman" w:hAnsi="Times New Roman" w:cs="Times New Roman"/>
          <w:b/>
          <w:bCs/>
          <w:sz w:val="27"/>
          <w:szCs w:val="27"/>
          <w:lang w:val="en-AU" w:eastAsia="en-AU"/>
        </w:rPr>
        <w:t>Remaining Challenges and Commitment</w:t>
      </w:r>
    </w:p>
    <w:p w14:paraId="4FDA2E27" w14:textId="77777777" w:rsidR="004E4291" w:rsidRPr="004E4291" w:rsidRDefault="004E4291" w:rsidP="004E4291">
      <w:p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While we celebrate progress, we are mindful of ongoing challenges: resource constraints, infrastructure limitations, and social stigma remain barriers. But we remain steadfast in our commitment to uphold the rights, dignity, and full inclusion of persons with disabilities.</w:t>
      </w:r>
    </w:p>
    <w:p w14:paraId="00297653" w14:textId="77777777" w:rsidR="004E4291" w:rsidRPr="004E4291" w:rsidRDefault="004E4291" w:rsidP="004E4291">
      <w:pPr>
        <w:spacing w:before="100" w:beforeAutospacing="1" w:after="100" w:afterAutospacing="1" w:line="240" w:lineRule="auto"/>
        <w:jc w:val="both"/>
        <w:outlineLvl w:val="2"/>
        <w:rPr>
          <w:rFonts w:ascii="Times New Roman" w:eastAsia="Times New Roman" w:hAnsi="Times New Roman" w:cs="Times New Roman"/>
          <w:b/>
          <w:bCs/>
          <w:sz w:val="27"/>
          <w:szCs w:val="27"/>
          <w:lang w:val="en-AU" w:eastAsia="en-AU"/>
        </w:rPr>
      </w:pPr>
      <w:r w:rsidRPr="004E4291">
        <w:rPr>
          <w:rFonts w:ascii="Times New Roman" w:eastAsia="Times New Roman" w:hAnsi="Times New Roman" w:cs="Times New Roman"/>
          <w:b/>
          <w:bCs/>
          <w:sz w:val="27"/>
          <w:szCs w:val="27"/>
          <w:lang w:val="en-AU" w:eastAsia="en-AU"/>
        </w:rPr>
        <w:t>Conclusion</w:t>
      </w:r>
    </w:p>
    <w:p w14:paraId="51ACEDB2" w14:textId="77777777" w:rsidR="004E4291" w:rsidRPr="004E4291" w:rsidRDefault="004E4291" w:rsidP="004E4291">
      <w:pPr>
        <w:spacing w:before="100" w:beforeAutospacing="1" w:after="100" w:afterAutospacing="1" w:line="240" w:lineRule="auto"/>
        <w:jc w:val="both"/>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 xml:space="preserve">We thank the Committee for its continued support and guidance. We look forward to your recommendations, which will help strengthen our implementation of the Convention. Kiribati </w:t>
      </w:r>
      <w:r w:rsidRPr="004E4291">
        <w:rPr>
          <w:rFonts w:ascii="Times New Roman" w:eastAsia="Times New Roman" w:hAnsi="Times New Roman" w:cs="Times New Roman"/>
          <w:sz w:val="24"/>
          <w:szCs w:val="24"/>
          <w:lang w:val="en-AU" w:eastAsia="en-AU"/>
        </w:rPr>
        <w:lastRenderedPageBreak/>
        <w:t>stands ready to work in partnership — with persons with disabilities, civil society, and international allies — to build a society that is inclusive, just, and accessible for all.</w:t>
      </w:r>
    </w:p>
    <w:p w14:paraId="7227B18F" w14:textId="77777777" w:rsidR="004E4291" w:rsidRPr="004E4291" w:rsidRDefault="004E4291" w:rsidP="004E4291">
      <w:pPr>
        <w:spacing w:before="100" w:beforeAutospacing="1" w:after="100" w:afterAutospacing="1" w:line="240" w:lineRule="auto"/>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sz w:val="24"/>
          <w:szCs w:val="24"/>
          <w:lang w:val="en-AU" w:eastAsia="en-AU"/>
        </w:rPr>
        <w:t>In closing, I offer our traditional blessing:</w:t>
      </w:r>
      <w:r w:rsidRPr="004E4291">
        <w:rPr>
          <w:rFonts w:ascii="Times New Roman" w:eastAsia="Times New Roman" w:hAnsi="Times New Roman" w:cs="Times New Roman"/>
          <w:sz w:val="24"/>
          <w:szCs w:val="24"/>
          <w:lang w:val="en-AU" w:eastAsia="en-AU"/>
        </w:rPr>
        <w:br/>
      </w:r>
      <w:r w:rsidRPr="004E4291">
        <w:rPr>
          <w:rFonts w:ascii="Times New Roman" w:eastAsia="Times New Roman" w:hAnsi="Times New Roman" w:cs="Times New Roman"/>
          <w:b/>
          <w:bCs/>
          <w:sz w:val="24"/>
          <w:szCs w:val="24"/>
          <w:lang w:val="en-AU" w:eastAsia="en-AU"/>
        </w:rPr>
        <w:t>Mauri</w:t>
      </w:r>
      <w:r w:rsidRPr="004E4291">
        <w:rPr>
          <w:rFonts w:ascii="Times New Roman" w:eastAsia="Times New Roman" w:hAnsi="Times New Roman" w:cs="Times New Roman"/>
          <w:sz w:val="24"/>
          <w:szCs w:val="24"/>
          <w:lang w:val="en-AU" w:eastAsia="en-AU"/>
        </w:rPr>
        <w:t xml:space="preserve"> – Peace,</w:t>
      </w:r>
      <w:r w:rsidRPr="004E4291">
        <w:rPr>
          <w:rFonts w:ascii="Times New Roman" w:eastAsia="Times New Roman" w:hAnsi="Times New Roman" w:cs="Times New Roman"/>
          <w:sz w:val="24"/>
          <w:szCs w:val="24"/>
          <w:lang w:val="en-AU" w:eastAsia="en-AU"/>
        </w:rPr>
        <w:br/>
      </w:r>
      <w:proofErr w:type="spellStart"/>
      <w:r w:rsidRPr="004E4291">
        <w:rPr>
          <w:rFonts w:ascii="Times New Roman" w:eastAsia="Times New Roman" w:hAnsi="Times New Roman" w:cs="Times New Roman"/>
          <w:b/>
          <w:bCs/>
          <w:sz w:val="24"/>
          <w:szCs w:val="24"/>
          <w:lang w:val="en-AU" w:eastAsia="en-AU"/>
        </w:rPr>
        <w:t>Te</w:t>
      </w:r>
      <w:proofErr w:type="spellEnd"/>
      <w:r w:rsidRPr="004E4291">
        <w:rPr>
          <w:rFonts w:ascii="Times New Roman" w:eastAsia="Times New Roman" w:hAnsi="Times New Roman" w:cs="Times New Roman"/>
          <w:b/>
          <w:bCs/>
          <w:sz w:val="24"/>
          <w:szCs w:val="24"/>
          <w:lang w:val="en-AU" w:eastAsia="en-AU"/>
        </w:rPr>
        <w:t xml:space="preserve"> </w:t>
      </w:r>
      <w:proofErr w:type="spellStart"/>
      <w:r w:rsidRPr="004E4291">
        <w:rPr>
          <w:rFonts w:ascii="Times New Roman" w:eastAsia="Times New Roman" w:hAnsi="Times New Roman" w:cs="Times New Roman"/>
          <w:b/>
          <w:bCs/>
          <w:sz w:val="24"/>
          <w:szCs w:val="24"/>
          <w:lang w:val="en-AU" w:eastAsia="en-AU"/>
        </w:rPr>
        <w:t>Raoi</w:t>
      </w:r>
      <w:proofErr w:type="spellEnd"/>
      <w:r w:rsidRPr="004E4291">
        <w:rPr>
          <w:rFonts w:ascii="Times New Roman" w:eastAsia="Times New Roman" w:hAnsi="Times New Roman" w:cs="Times New Roman"/>
          <w:sz w:val="24"/>
          <w:szCs w:val="24"/>
          <w:lang w:val="en-AU" w:eastAsia="en-AU"/>
        </w:rPr>
        <w:t xml:space="preserve"> – Good Health,</w:t>
      </w:r>
      <w:r w:rsidRPr="004E4291">
        <w:rPr>
          <w:rFonts w:ascii="Times New Roman" w:eastAsia="Times New Roman" w:hAnsi="Times New Roman" w:cs="Times New Roman"/>
          <w:sz w:val="24"/>
          <w:szCs w:val="24"/>
          <w:lang w:val="en-AU" w:eastAsia="en-AU"/>
        </w:rPr>
        <w:br/>
      </w:r>
      <w:proofErr w:type="spellStart"/>
      <w:r w:rsidRPr="004E4291">
        <w:rPr>
          <w:rFonts w:ascii="Times New Roman" w:eastAsia="Times New Roman" w:hAnsi="Times New Roman" w:cs="Times New Roman"/>
          <w:b/>
          <w:bCs/>
          <w:sz w:val="24"/>
          <w:szCs w:val="24"/>
          <w:lang w:val="en-AU" w:eastAsia="en-AU"/>
        </w:rPr>
        <w:t>Tabemoa</w:t>
      </w:r>
      <w:proofErr w:type="spellEnd"/>
      <w:r w:rsidRPr="004E4291">
        <w:rPr>
          <w:rFonts w:ascii="Times New Roman" w:eastAsia="Times New Roman" w:hAnsi="Times New Roman" w:cs="Times New Roman"/>
          <w:sz w:val="24"/>
          <w:szCs w:val="24"/>
          <w:lang w:val="en-AU" w:eastAsia="en-AU"/>
        </w:rPr>
        <w:t xml:space="preserve"> – Prosperity.</w:t>
      </w:r>
    </w:p>
    <w:p w14:paraId="77D3B8C0" w14:textId="77777777" w:rsidR="004E4291" w:rsidRPr="004E4291" w:rsidRDefault="004E4291" w:rsidP="004E4291">
      <w:pPr>
        <w:spacing w:before="100" w:beforeAutospacing="1" w:after="100" w:afterAutospacing="1" w:line="240" w:lineRule="auto"/>
        <w:rPr>
          <w:rFonts w:ascii="Times New Roman" w:eastAsia="Times New Roman" w:hAnsi="Times New Roman" w:cs="Times New Roman"/>
          <w:sz w:val="24"/>
          <w:szCs w:val="24"/>
          <w:lang w:val="en-AU" w:eastAsia="en-AU"/>
        </w:rPr>
      </w:pPr>
      <w:r w:rsidRPr="004E4291">
        <w:rPr>
          <w:rFonts w:ascii="Times New Roman" w:eastAsia="Times New Roman" w:hAnsi="Times New Roman" w:cs="Times New Roman"/>
          <w:b/>
          <w:bCs/>
          <w:sz w:val="24"/>
          <w:szCs w:val="24"/>
          <w:lang w:val="en-AU" w:eastAsia="en-AU"/>
        </w:rPr>
        <w:t>Thank you, Mr. President.</w:t>
      </w:r>
    </w:p>
    <w:p w14:paraId="0B478A31" w14:textId="08326B26" w:rsidR="006F40CE" w:rsidRDefault="006F40CE" w:rsidP="004E4291">
      <w:pPr>
        <w:pStyle w:val="NormalWeb"/>
        <w:spacing w:before="0" w:beforeAutospacing="0" w:after="0" w:afterAutospacing="0" w:line="276" w:lineRule="auto"/>
        <w:ind w:right="610"/>
        <w:rPr>
          <w:rFonts w:ascii="Century Gothic" w:hAnsi="Century Gothic"/>
          <w:b/>
          <w:bCs/>
          <w:color w:val="000000"/>
        </w:rPr>
      </w:pPr>
    </w:p>
    <w:sectPr w:rsidR="006F40CE" w:rsidSect="004E4291">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1D933" w14:textId="77777777" w:rsidR="00C84EC8" w:rsidRDefault="00C84EC8">
      <w:pPr>
        <w:spacing w:line="240" w:lineRule="auto"/>
      </w:pPr>
      <w:r>
        <w:separator/>
      </w:r>
    </w:p>
  </w:endnote>
  <w:endnote w:type="continuationSeparator" w:id="0">
    <w:p w14:paraId="0CA70EA8" w14:textId="77777777" w:rsidR="00C84EC8" w:rsidRDefault="00C84E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Segoe Print"/>
    <w:charset w:val="00"/>
    <w:family w:val="swiss"/>
    <w:pitch w:val="default"/>
    <w:sig w:usb0="00000000" w:usb1="00000000" w:usb2="0000000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FA2A9" w14:textId="77777777" w:rsidR="00C84EC8" w:rsidRDefault="00C84EC8">
      <w:pPr>
        <w:spacing w:after="0"/>
      </w:pPr>
      <w:r>
        <w:separator/>
      </w:r>
    </w:p>
  </w:footnote>
  <w:footnote w:type="continuationSeparator" w:id="0">
    <w:p w14:paraId="7637D5A5" w14:textId="77777777" w:rsidR="00C84EC8" w:rsidRDefault="00C84EC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61C6"/>
    <w:multiLevelType w:val="multilevel"/>
    <w:tmpl w:val="7DF0C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E6CF1"/>
    <w:multiLevelType w:val="multilevel"/>
    <w:tmpl w:val="07EE6CF1"/>
    <w:lvl w:ilvl="0">
      <w:start w:val="3"/>
      <w:numFmt w:val="lowerLetter"/>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 w15:restartNumberingAfterBreak="0">
    <w:nsid w:val="141353CA"/>
    <w:multiLevelType w:val="multilevel"/>
    <w:tmpl w:val="141353CA"/>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581289B"/>
    <w:multiLevelType w:val="multilevel"/>
    <w:tmpl w:val="1581289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4EE6B31"/>
    <w:multiLevelType w:val="multilevel"/>
    <w:tmpl w:val="24EE6B31"/>
    <w:lvl w:ilvl="0">
      <w:start w:val="1"/>
      <w:numFmt w:val="bullet"/>
      <w:lvlText w:val="-"/>
      <w:lvlJc w:val="left"/>
      <w:pPr>
        <w:ind w:left="720" w:hanging="360"/>
      </w:pPr>
      <w:rPr>
        <w:rFonts w:ascii="Aptos" w:eastAsiaTheme="minorHAnsi" w:hAnsi="Aptos"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AF240BB"/>
    <w:multiLevelType w:val="multilevel"/>
    <w:tmpl w:val="09149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9A1268"/>
    <w:multiLevelType w:val="multilevel"/>
    <w:tmpl w:val="B624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B1554D"/>
    <w:multiLevelType w:val="multilevel"/>
    <w:tmpl w:val="4506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9E68E5"/>
    <w:multiLevelType w:val="multilevel"/>
    <w:tmpl w:val="CCAC5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C533C2"/>
    <w:multiLevelType w:val="multilevel"/>
    <w:tmpl w:val="C73A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8348EA"/>
    <w:multiLevelType w:val="multilevel"/>
    <w:tmpl w:val="0DE4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1"/>
  </w:num>
  <w:num w:numId="5">
    <w:abstractNumId w:val="6"/>
  </w:num>
  <w:num w:numId="6">
    <w:abstractNumId w:val="0"/>
  </w:num>
  <w:num w:numId="7">
    <w:abstractNumId w:val="8"/>
  </w:num>
  <w:num w:numId="8">
    <w:abstractNumId w:val="10"/>
  </w:num>
  <w:num w:numId="9">
    <w:abstractNumId w:val="7"/>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F0A"/>
    <w:rsid w:val="00003F0A"/>
    <w:rsid w:val="0002023E"/>
    <w:rsid w:val="00036872"/>
    <w:rsid w:val="00047088"/>
    <w:rsid w:val="00057895"/>
    <w:rsid w:val="00060528"/>
    <w:rsid w:val="000853DF"/>
    <w:rsid w:val="000D5205"/>
    <w:rsid w:val="000F5021"/>
    <w:rsid w:val="0014262C"/>
    <w:rsid w:val="00174254"/>
    <w:rsid w:val="001961AD"/>
    <w:rsid w:val="00230499"/>
    <w:rsid w:val="0023452F"/>
    <w:rsid w:val="002A595B"/>
    <w:rsid w:val="002A76B1"/>
    <w:rsid w:val="002B09A5"/>
    <w:rsid w:val="002C6C6E"/>
    <w:rsid w:val="00326DCD"/>
    <w:rsid w:val="003910F1"/>
    <w:rsid w:val="00404E67"/>
    <w:rsid w:val="004051C4"/>
    <w:rsid w:val="0041204F"/>
    <w:rsid w:val="00420EA9"/>
    <w:rsid w:val="0042307E"/>
    <w:rsid w:val="00472832"/>
    <w:rsid w:val="00473934"/>
    <w:rsid w:val="004A2CBB"/>
    <w:rsid w:val="004A6DB5"/>
    <w:rsid w:val="004D0F16"/>
    <w:rsid w:val="004D5371"/>
    <w:rsid w:val="004E41E9"/>
    <w:rsid w:val="004E4291"/>
    <w:rsid w:val="00501750"/>
    <w:rsid w:val="00544784"/>
    <w:rsid w:val="005661C9"/>
    <w:rsid w:val="005817D1"/>
    <w:rsid w:val="00582ECA"/>
    <w:rsid w:val="00636766"/>
    <w:rsid w:val="00640DCB"/>
    <w:rsid w:val="006D5E1A"/>
    <w:rsid w:val="006E3952"/>
    <w:rsid w:val="006E411D"/>
    <w:rsid w:val="006F40CE"/>
    <w:rsid w:val="00741D81"/>
    <w:rsid w:val="007E0E9F"/>
    <w:rsid w:val="008776D4"/>
    <w:rsid w:val="008C2FFC"/>
    <w:rsid w:val="00916639"/>
    <w:rsid w:val="00932DED"/>
    <w:rsid w:val="009376F0"/>
    <w:rsid w:val="00970F1C"/>
    <w:rsid w:val="009F0310"/>
    <w:rsid w:val="00A27336"/>
    <w:rsid w:val="00AA2112"/>
    <w:rsid w:val="00AC3C43"/>
    <w:rsid w:val="00AC61E5"/>
    <w:rsid w:val="00AD5555"/>
    <w:rsid w:val="00B165E3"/>
    <w:rsid w:val="00B441F4"/>
    <w:rsid w:val="00B463A9"/>
    <w:rsid w:val="00B4777E"/>
    <w:rsid w:val="00B7238A"/>
    <w:rsid w:val="00B81B0E"/>
    <w:rsid w:val="00B9073D"/>
    <w:rsid w:val="00BA083D"/>
    <w:rsid w:val="00C415A0"/>
    <w:rsid w:val="00C44DC1"/>
    <w:rsid w:val="00C57058"/>
    <w:rsid w:val="00C70E2E"/>
    <w:rsid w:val="00C84EC8"/>
    <w:rsid w:val="00D25354"/>
    <w:rsid w:val="00DB58F9"/>
    <w:rsid w:val="00DD31E1"/>
    <w:rsid w:val="00E03D9B"/>
    <w:rsid w:val="00EA0471"/>
    <w:rsid w:val="00EA0E8C"/>
    <w:rsid w:val="00EA5429"/>
    <w:rsid w:val="00EC4F3B"/>
    <w:rsid w:val="00EC7159"/>
    <w:rsid w:val="00F139E3"/>
    <w:rsid w:val="00F170E5"/>
    <w:rsid w:val="00F92021"/>
    <w:rsid w:val="00FA250E"/>
    <w:rsid w:val="00FC76AF"/>
    <w:rsid w:val="00FF24B5"/>
    <w:rsid w:val="029C1F55"/>
    <w:rsid w:val="02F8497B"/>
    <w:rsid w:val="041F7ED2"/>
    <w:rsid w:val="09313723"/>
    <w:rsid w:val="0E010A88"/>
    <w:rsid w:val="0E1806AD"/>
    <w:rsid w:val="0E7362C8"/>
    <w:rsid w:val="0F126346"/>
    <w:rsid w:val="12E54A8E"/>
    <w:rsid w:val="138A779A"/>
    <w:rsid w:val="13E94656"/>
    <w:rsid w:val="147A2925"/>
    <w:rsid w:val="14BB338F"/>
    <w:rsid w:val="15756040"/>
    <w:rsid w:val="17AB72E5"/>
    <w:rsid w:val="1831173C"/>
    <w:rsid w:val="18DA1F55"/>
    <w:rsid w:val="1BD35136"/>
    <w:rsid w:val="1BDF56C5"/>
    <w:rsid w:val="1FB83797"/>
    <w:rsid w:val="218A1494"/>
    <w:rsid w:val="21A1493D"/>
    <w:rsid w:val="22F42C65"/>
    <w:rsid w:val="233D435E"/>
    <w:rsid w:val="241F6C8C"/>
    <w:rsid w:val="252D708C"/>
    <w:rsid w:val="264C74E4"/>
    <w:rsid w:val="299F65D6"/>
    <w:rsid w:val="2A7B4CC0"/>
    <w:rsid w:val="2B0426E3"/>
    <w:rsid w:val="2DD14D37"/>
    <w:rsid w:val="2E2D764F"/>
    <w:rsid w:val="2EA63CC9"/>
    <w:rsid w:val="306F6904"/>
    <w:rsid w:val="32005D96"/>
    <w:rsid w:val="35690E04"/>
    <w:rsid w:val="35B361A6"/>
    <w:rsid w:val="35EC7605"/>
    <w:rsid w:val="3B5051DE"/>
    <w:rsid w:val="3C2351B6"/>
    <w:rsid w:val="3F2413A7"/>
    <w:rsid w:val="40A5279C"/>
    <w:rsid w:val="40D01062"/>
    <w:rsid w:val="431F542F"/>
    <w:rsid w:val="437B4787"/>
    <w:rsid w:val="43AE4495"/>
    <w:rsid w:val="47EC5F8C"/>
    <w:rsid w:val="494707C7"/>
    <w:rsid w:val="495E25EB"/>
    <w:rsid w:val="49973A49"/>
    <w:rsid w:val="49EB34D3"/>
    <w:rsid w:val="4B465D0E"/>
    <w:rsid w:val="4B8B517E"/>
    <w:rsid w:val="4E2C224E"/>
    <w:rsid w:val="4ED40FB5"/>
    <w:rsid w:val="4F7F3DFA"/>
    <w:rsid w:val="540A1CEF"/>
    <w:rsid w:val="56AB4841"/>
    <w:rsid w:val="57DA74B2"/>
    <w:rsid w:val="582C5C37"/>
    <w:rsid w:val="58427DDB"/>
    <w:rsid w:val="589C176E"/>
    <w:rsid w:val="5A3B5997"/>
    <w:rsid w:val="5A432DA3"/>
    <w:rsid w:val="5CA65E11"/>
    <w:rsid w:val="611A3BB8"/>
    <w:rsid w:val="62D02305"/>
    <w:rsid w:val="62FC09F3"/>
    <w:rsid w:val="63130619"/>
    <w:rsid w:val="63F35708"/>
    <w:rsid w:val="652F5490"/>
    <w:rsid w:val="68F64541"/>
    <w:rsid w:val="6A3813ED"/>
    <w:rsid w:val="6D382F3C"/>
    <w:rsid w:val="70452BBF"/>
    <w:rsid w:val="71CB623E"/>
    <w:rsid w:val="729A5612"/>
    <w:rsid w:val="72A44F0C"/>
    <w:rsid w:val="75255FC0"/>
    <w:rsid w:val="756A5430"/>
    <w:rsid w:val="75D85A64"/>
    <w:rsid w:val="775E6B64"/>
    <w:rsid w:val="7DE91FA1"/>
    <w:rsid w:val="7DEA7A23"/>
    <w:rsid w:val="7EF35CD7"/>
    <w:rsid w:val="7F2A25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BED9D"/>
  <w15:docId w15:val="{F2F1CFCF-5587-4287-A599-5D226EBBC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NoSpacing">
    <w:name w:val="No Spacing"/>
    <w:uiPriority w:val="1"/>
    <w:qFormat/>
    <w:rPr>
      <w:sz w:val="22"/>
      <w:szCs w:val="22"/>
    </w:rPr>
  </w:style>
  <w:style w:type="paragraph" w:styleId="ListParagraph">
    <w:name w:val="List Paragraph"/>
    <w:basedOn w:val="Normal"/>
    <w:uiPriority w:val="34"/>
    <w:qFormat/>
    <w:pPr>
      <w:ind w:left="720"/>
      <w:contextualSpacing/>
    </w:pPr>
  </w:style>
  <w:style w:type="character" w:customStyle="1" w:styleId="x193iq5w">
    <w:name w:val="x193iq5w"/>
    <w:basedOn w:val="DefaultParagraphFont"/>
  </w:style>
  <w:style w:type="table" w:customStyle="1" w:styleId="Style11">
    <w:name w:val="_Style 11"/>
    <w:basedOn w:val="TableNormal"/>
    <w:qFormat/>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019978">
      <w:bodyDiv w:val="1"/>
      <w:marLeft w:val="0"/>
      <w:marRight w:val="0"/>
      <w:marTop w:val="0"/>
      <w:marBottom w:val="0"/>
      <w:divBdr>
        <w:top w:val="none" w:sz="0" w:space="0" w:color="auto"/>
        <w:left w:val="none" w:sz="0" w:space="0" w:color="auto"/>
        <w:bottom w:val="none" w:sz="0" w:space="0" w:color="auto"/>
        <w:right w:val="none" w:sz="0" w:space="0" w:color="auto"/>
      </w:divBdr>
      <w:divsChild>
        <w:div w:id="1402875590">
          <w:marLeft w:val="0"/>
          <w:marRight w:val="0"/>
          <w:marTop w:val="0"/>
          <w:marBottom w:val="0"/>
          <w:divBdr>
            <w:top w:val="none" w:sz="0" w:space="0" w:color="auto"/>
            <w:left w:val="none" w:sz="0" w:space="0" w:color="auto"/>
            <w:bottom w:val="none" w:sz="0" w:space="0" w:color="auto"/>
            <w:right w:val="none" w:sz="0" w:space="0" w:color="auto"/>
          </w:divBdr>
          <w:divsChild>
            <w:div w:id="2053260782">
              <w:marLeft w:val="0"/>
              <w:marRight w:val="0"/>
              <w:marTop w:val="0"/>
              <w:marBottom w:val="0"/>
              <w:divBdr>
                <w:top w:val="none" w:sz="0" w:space="0" w:color="auto"/>
                <w:left w:val="none" w:sz="0" w:space="0" w:color="auto"/>
                <w:bottom w:val="none" w:sz="0" w:space="0" w:color="auto"/>
                <w:right w:val="none" w:sz="0" w:space="0" w:color="auto"/>
              </w:divBdr>
            </w:div>
          </w:divsChild>
        </w:div>
        <w:div w:id="1132945054">
          <w:marLeft w:val="0"/>
          <w:marRight w:val="0"/>
          <w:marTop w:val="0"/>
          <w:marBottom w:val="0"/>
          <w:divBdr>
            <w:top w:val="none" w:sz="0" w:space="0" w:color="auto"/>
            <w:left w:val="none" w:sz="0" w:space="0" w:color="auto"/>
            <w:bottom w:val="none" w:sz="0" w:space="0" w:color="auto"/>
            <w:right w:val="none" w:sz="0" w:space="0" w:color="auto"/>
          </w:divBdr>
          <w:divsChild>
            <w:div w:id="1920676125">
              <w:marLeft w:val="0"/>
              <w:marRight w:val="0"/>
              <w:marTop w:val="0"/>
              <w:marBottom w:val="0"/>
              <w:divBdr>
                <w:top w:val="none" w:sz="0" w:space="0" w:color="auto"/>
                <w:left w:val="none" w:sz="0" w:space="0" w:color="auto"/>
                <w:bottom w:val="none" w:sz="0" w:space="0" w:color="auto"/>
                <w:right w:val="none" w:sz="0" w:space="0" w:color="auto"/>
              </w:divBdr>
            </w:div>
          </w:divsChild>
        </w:div>
        <w:div w:id="1047028909">
          <w:marLeft w:val="0"/>
          <w:marRight w:val="0"/>
          <w:marTop w:val="0"/>
          <w:marBottom w:val="0"/>
          <w:divBdr>
            <w:top w:val="none" w:sz="0" w:space="0" w:color="auto"/>
            <w:left w:val="none" w:sz="0" w:space="0" w:color="auto"/>
            <w:bottom w:val="none" w:sz="0" w:space="0" w:color="auto"/>
            <w:right w:val="none" w:sz="0" w:space="0" w:color="auto"/>
          </w:divBdr>
        </w:div>
        <w:div w:id="1799832774">
          <w:marLeft w:val="0"/>
          <w:marRight w:val="0"/>
          <w:marTop w:val="0"/>
          <w:marBottom w:val="0"/>
          <w:divBdr>
            <w:top w:val="none" w:sz="0" w:space="0" w:color="auto"/>
            <w:left w:val="none" w:sz="0" w:space="0" w:color="auto"/>
            <w:bottom w:val="none" w:sz="0" w:space="0" w:color="auto"/>
            <w:right w:val="none" w:sz="0" w:space="0" w:color="auto"/>
          </w:divBdr>
        </w:div>
        <w:div w:id="2139059903">
          <w:marLeft w:val="0"/>
          <w:marRight w:val="0"/>
          <w:marTop w:val="0"/>
          <w:marBottom w:val="0"/>
          <w:divBdr>
            <w:top w:val="none" w:sz="0" w:space="0" w:color="auto"/>
            <w:left w:val="none" w:sz="0" w:space="0" w:color="auto"/>
            <w:bottom w:val="none" w:sz="0" w:space="0" w:color="auto"/>
            <w:right w:val="none" w:sz="0" w:space="0" w:color="auto"/>
          </w:divBdr>
        </w:div>
        <w:div w:id="524253319">
          <w:marLeft w:val="0"/>
          <w:marRight w:val="0"/>
          <w:marTop w:val="0"/>
          <w:marBottom w:val="0"/>
          <w:divBdr>
            <w:top w:val="none" w:sz="0" w:space="0" w:color="auto"/>
            <w:left w:val="none" w:sz="0" w:space="0" w:color="auto"/>
            <w:bottom w:val="none" w:sz="0" w:space="0" w:color="auto"/>
            <w:right w:val="none" w:sz="0" w:space="0" w:color="auto"/>
          </w:divBdr>
        </w:div>
        <w:div w:id="1317219042">
          <w:marLeft w:val="0"/>
          <w:marRight w:val="0"/>
          <w:marTop w:val="0"/>
          <w:marBottom w:val="0"/>
          <w:divBdr>
            <w:top w:val="none" w:sz="0" w:space="0" w:color="auto"/>
            <w:left w:val="none" w:sz="0" w:space="0" w:color="auto"/>
            <w:bottom w:val="none" w:sz="0" w:space="0" w:color="auto"/>
            <w:right w:val="none" w:sz="0" w:space="0" w:color="auto"/>
          </w:divBdr>
          <w:divsChild>
            <w:div w:id="23509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752143">
      <w:bodyDiv w:val="1"/>
      <w:marLeft w:val="0"/>
      <w:marRight w:val="0"/>
      <w:marTop w:val="0"/>
      <w:marBottom w:val="0"/>
      <w:divBdr>
        <w:top w:val="none" w:sz="0" w:space="0" w:color="auto"/>
        <w:left w:val="none" w:sz="0" w:space="0" w:color="auto"/>
        <w:bottom w:val="none" w:sz="0" w:space="0" w:color="auto"/>
        <w:right w:val="none" w:sz="0" w:space="0" w:color="auto"/>
      </w:divBdr>
      <w:divsChild>
        <w:div w:id="892813474">
          <w:marLeft w:val="0"/>
          <w:marRight w:val="0"/>
          <w:marTop w:val="0"/>
          <w:marBottom w:val="0"/>
          <w:divBdr>
            <w:top w:val="none" w:sz="0" w:space="0" w:color="auto"/>
            <w:left w:val="none" w:sz="0" w:space="0" w:color="auto"/>
            <w:bottom w:val="none" w:sz="0" w:space="0" w:color="auto"/>
            <w:right w:val="none" w:sz="0" w:space="0" w:color="auto"/>
          </w:divBdr>
          <w:divsChild>
            <w:div w:id="1126462640">
              <w:marLeft w:val="0"/>
              <w:marRight w:val="0"/>
              <w:marTop w:val="0"/>
              <w:marBottom w:val="0"/>
              <w:divBdr>
                <w:top w:val="none" w:sz="0" w:space="0" w:color="auto"/>
                <w:left w:val="none" w:sz="0" w:space="0" w:color="auto"/>
                <w:bottom w:val="none" w:sz="0" w:space="0" w:color="auto"/>
                <w:right w:val="none" w:sz="0" w:space="0" w:color="auto"/>
              </w:divBdr>
            </w:div>
          </w:divsChild>
        </w:div>
        <w:div w:id="2060322852">
          <w:marLeft w:val="0"/>
          <w:marRight w:val="0"/>
          <w:marTop w:val="0"/>
          <w:marBottom w:val="0"/>
          <w:divBdr>
            <w:top w:val="none" w:sz="0" w:space="0" w:color="auto"/>
            <w:left w:val="none" w:sz="0" w:space="0" w:color="auto"/>
            <w:bottom w:val="none" w:sz="0" w:space="0" w:color="auto"/>
            <w:right w:val="none" w:sz="0" w:space="0" w:color="auto"/>
          </w:divBdr>
          <w:divsChild>
            <w:div w:id="303895093">
              <w:marLeft w:val="0"/>
              <w:marRight w:val="0"/>
              <w:marTop w:val="0"/>
              <w:marBottom w:val="0"/>
              <w:divBdr>
                <w:top w:val="none" w:sz="0" w:space="0" w:color="auto"/>
                <w:left w:val="none" w:sz="0" w:space="0" w:color="auto"/>
                <w:bottom w:val="none" w:sz="0" w:space="0" w:color="auto"/>
                <w:right w:val="none" w:sz="0" w:space="0" w:color="auto"/>
              </w:divBdr>
            </w:div>
          </w:divsChild>
        </w:div>
        <w:div w:id="1625691397">
          <w:marLeft w:val="0"/>
          <w:marRight w:val="0"/>
          <w:marTop w:val="0"/>
          <w:marBottom w:val="0"/>
          <w:divBdr>
            <w:top w:val="none" w:sz="0" w:space="0" w:color="auto"/>
            <w:left w:val="none" w:sz="0" w:space="0" w:color="auto"/>
            <w:bottom w:val="none" w:sz="0" w:space="0" w:color="auto"/>
            <w:right w:val="none" w:sz="0" w:space="0" w:color="auto"/>
          </w:divBdr>
          <w:divsChild>
            <w:div w:id="1607929859">
              <w:marLeft w:val="0"/>
              <w:marRight w:val="0"/>
              <w:marTop w:val="0"/>
              <w:marBottom w:val="0"/>
              <w:divBdr>
                <w:top w:val="none" w:sz="0" w:space="0" w:color="auto"/>
                <w:left w:val="none" w:sz="0" w:space="0" w:color="auto"/>
                <w:bottom w:val="none" w:sz="0" w:space="0" w:color="auto"/>
                <w:right w:val="none" w:sz="0" w:space="0" w:color="auto"/>
              </w:divBdr>
            </w:div>
          </w:divsChild>
        </w:div>
        <w:div w:id="1040013560">
          <w:marLeft w:val="0"/>
          <w:marRight w:val="0"/>
          <w:marTop w:val="0"/>
          <w:marBottom w:val="0"/>
          <w:divBdr>
            <w:top w:val="none" w:sz="0" w:space="0" w:color="auto"/>
            <w:left w:val="none" w:sz="0" w:space="0" w:color="auto"/>
            <w:bottom w:val="none" w:sz="0" w:space="0" w:color="auto"/>
            <w:right w:val="none" w:sz="0" w:space="0" w:color="auto"/>
          </w:divBdr>
          <w:divsChild>
            <w:div w:id="1924803775">
              <w:marLeft w:val="0"/>
              <w:marRight w:val="0"/>
              <w:marTop w:val="0"/>
              <w:marBottom w:val="0"/>
              <w:divBdr>
                <w:top w:val="none" w:sz="0" w:space="0" w:color="auto"/>
                <w:left w:val="none" w:sz="0" w:space="0" w:color="auto"/>
                <w:bottom w:val="none" w:sz="0" w:space="0" w:color="auto"/>
                <w:right w:val="none" w:sz="0" w:space="0" w:color="auto"/>
              </w:divBdr>
            </w:div>
          </w:divsChild>
        </w:div>
        <w:div w:id="1189490191">
          <w:marLeft w:val="0"/>
          <w:marRight w:val="0"/>
          <w:marTop w:val="0"/>
          <w:marBottom w:val="0"/>
          <w:divBdr>
            <w:top w:val="none" w:sz="0" w:space="0" w:color="auto"/>
            <w:left w:val="none" w:sz="0" w:space="0" w:color="auto"/>
            <w:bottom w:val="none" w:sz="0" w:space="0" w:color="auto"/>
            <w:right w:val="none" w:sz="0" w:space="0" w:color="auto"/>
          </w:divBdr>
          <w:divsChild>
            <w:div w:id="915746000">
              <w:marLeft w:val="0"/>
              <w:marRight w:val="0"/>
              <w:marTop w:val="0"/>
              <w:marBottom w:val="0"/>
              <w:divBdr>
                <w:top w:val="none" w:sz="0" w:space="0" w:color="auto"/>
                <w:left w:val="none" w:sz="0" w:space="0" w:color="auto"/>
                <w:bottom w:val="none" w:sz="0" w:space="0" w:color="auto"/>
                <w:right w:val="none" w:sz="0" w:space="0" w:color="auto"/>
              </w:divBdr>
            </w:div>
          </w:divsChild>
        </w:div>
        <w:div w:id="1935282824">
          <w:marLeft w:val="0"/>
          <w:marRight w:val="0"/>
          <w:marTop w:val="0"/>
          <w:marBottom w:val="0"/>
          <w:divBdr>
            <w:top w:val="none" w:sz="0" w:space="0" w:color="auto"/>
            <w:left w:val="none" w:sz="0" w:space="0" w:color="auto"/>
            <w:bottom w:val="none" w:sz="0" w:space="0" w:color="auto"/>
            <w:right w:val="none" w:sz="0" w:space="0" w:color="auto"/>
          </w:divBdr>
          <w:divsChild>
            <w:div w:id="374038948">
              <w:marLeft w:val="0"/>
              <w:marRight w:val="0"/>
              <w:marTop w:val="0"/>
              <w:marBottom w:val="0"/>
              <w:divBdr>
                <w:top w:val="none" w:sz="0" w:space="0" w:color="auto"/>
                <w:left w:val="none" w:sz="0" w:space="0" w:color="auto"/>
                <w:bottom w:val="none" w:sz="0" w:space="0" w:color="auto"/>
                <w:right w:val="none" w:sz="0" w:space="0" w:color="auto"/>
              </w:divBdr>
            </w:div>
          </w:divsChild>
        </w:div>
        <w:div w:id="1426881024">
          <w:marLeft w:val="0"/>
          <w:marRight w:val="0"/>
          <w:marTop w:val="0"/>
          <w:marBottom w:val="0"/>
          <w:divBdr>
            <w:top w:val="none" w:sz="0" w:space="0" w:color="auto"/>
            <w:left w:val="none" w:sz="0" w:space="0" w:color="auto"/>
            <w:bottom w:val="none" w:sz="0" w:space="0" w:color="auto"/>
            <w:right w:val="none" w:sz="0" w:space="0" w:color="auto"/>
          </w:divBdr>
          <w:divsChild>
            <w:div w:id="1927761177">
              <w:marLeft w:val="0"/>
              <w:marRight w:val="0"/>
              <w:marTop w:val="0"/>
              <w:marBottom w:val="0"/>
              <w:divBdr>
                <w:top w:val="none" w:sz="0" w:space="0" w:color="auto"/>
                <w:left w:val="none" w:sz="0" w:space="0" w:color="auto"/>
                <w:bottom w:val="none" w:sz="0" w:space="0" w:color="auto"/>
                <w:right w:val="none" w:sz="0" w:space="0" w:color="auto"/>
              </w:divBdr>
            </w:div>
          </w:divsChild>
        </w:div>
        <w:div w:id="911695803">
          <w:marLeft w:val="0"/>
          <w:marRight w:val="0"/>
          <w:marTop w:val="0"/>
          <w:marBottom w:val="0"/>
          <w:divBdr>
            <w:top w:val="none" w:sz="0" w:space="0" w:color="auto"/>
            <w:left w:val="none" w:sz="0" w:space="0" w:color="auto"/>
            <w:bottom w:val="none" w:sz="0" w:space="0" w:color="auto"/>
            <w:right w:val="none" w:sz="0" w:space="0" w:color="auto"/>
          </w:divBdr>
          <w:divsChild>
            <w:div w:id="1922249216">
              <w:marLeft w:val="0"/>
              <w:marRight w:val="0"/>
              <w:marTop w:val="0"/>
              <w:marBottom w:val="0"/>
              <w:divBdr>
                <w:top w:val="none" w:sz="0" w:space="0" w:color="auto"/>
                <w:left w:val="none" w:sz="0" w:space="0" w:color="auto"/>
                <w:bottom w:val="none" w:sz="0" w:space="0" w:color="auto"/>
                <w:right w:val="none" w:sz="0" w:space="0" w:color="auto"/>
              </w:divBdr>
            </w:div>
          </w:divsChild>
        </w:div>
        <w:div w:id="1302073617">
          <w:marLeft w:val="0"/>
          <w:marRight w:val="0"/>
          <w:marTop w:val="0"/>
          <w:marBottom w:val="0"/>
          <w:divBdr>
            <w:top w:val="none" w:sz="0" w:space="0" w:color="auto"/>
            <w:left w:val="none" w:sz="0" w:space="0" w:color="auto"/>
            <w:bottom w:val="none" w:sz="0" w:space="0" w:color="auto"/>
            <w:right w:val="none" w:sz="0" w:space="0" w:color="auto"/>
          </w:divBdr>
          <w:divsChild>
            <w:div w:id="1024015143">
              <w:marLeft w:val="0"/>
              <w:marRight w:val="0"/>
              <w:marTop w:val="0"/>
              <w:marBottom w:val="0"/>
              <w:divBdr>
                <w:top w:val="none" w:sz="0" w:space="0" w:color="auto"/>
                <w:left w:val="none" w:sz="0" w:space="0" w:color="auto"/>
                <w:bottom w:val="none" w:sz="0" w:space="0" w:color="auto"/>
                <w:right w:val="none" w:sz="0" w:space="0" w:color="auto"/>
              </w:divBdr>
            </w:div>
          </w:divsChild>
        </w:div>
        <w:div w:id="2129201972">
          <w:marLeft w:val="0"/>
          <w:marRight w:val="0"/>
          <w:marTop w:val="0"/>
          <w:marBottom w:val="0"/>
          <w:divBdr>
            <w:top w:val="none" w:sz="0" w:space="0" w:color="auto"/>
            <w:left w:val="none" w:sz="0" w:space="0" w:color="auto"/>
            <w:bottom w:val="none" w:sz="0" w:space="0" w:color="auto"/>
            <w:right w:val="none" w:sz="0" w:space="0" w:color="auto"/>
          </w:divBdr>
          <w:divsChild>
            <w:div w:id="1052001778">
              <w:marLeft w:val="0"/>
              <w:marRight w:val="0"/>
              <w:marTop w:val="0"/>
              <w:marBottom w:val="0"/>
              <w:divBdr>
                <w:top w:val="none" w:sz="0" w:space="0" w:color="auto"/>
                <w:left w:val="none" w:sz="0" w:space="0" w:color="auto"/>
                <w:bottom w:val="none" w:sz="0" w:space="0" w:color="auto"/>
                <w:right w:val="none" w:sz="0" w:space="0" w:color="auto"/>
              </w:divBdr>
            </w:div>
          </w:divsChild>
        </w:div>
        <w:div w:id="1706637378">
          <w:marLeft w:val="0"/>
          <w:marRight w:val="0"/>
          <w:marTop w:val="0"/>
          <w:marBottom w:val="0"/>
          <w:divBdr>
            <w:top w:val="none" w:sz="0" w:space="0" w:color="auto"/>
            <w:left w:val="none" w:sz="0" w:space="0" w:color="auto"/>
            <w:bottom w:val="none" w:sz="0" w:space="0" w:color="auto"/>
            <w:right w:val="none" w:sz="0" w:space="0" w:color="auto"/>
          </w:divBdr>
          <w:divsChild>
            <w:div w:id="1273592246">
              <w:marLeft w:val="0"/>
              <w:marRight w:val="0"/>
              <w:marTop w:val="0"/>
              <w:marBottom w:val="0"/>
              <w:divBdr>
                <w:top w:val="none" w:sz="0" w:space="0" w:color="auto"/>
                <w:left w:val="none" w:sz="0" w:space="0" w:color="auto"/>
                <w:bottom w:val="none" w:sz="0" w:space="0" w:color="auto"/>
                <w:right w:val="none" w:sz="0" w:space="0" w:color="auto"/>
              </w:divBdr>
            </w:div>
          </w:divsChild>
        </w:div>
        <w:div w:id="2010979167">
          <w:marLeft w:val="0"/>
          <w:marRight w:val="0"/>
          <w:marTop w:val="0"/>
          <w:marBottom w:val="0"/>
          <w:divBdr>
            <w:top w:val="none" w:sz="0" w:space="0" w:color="auto"/>
            <w:left w:val="none" w:sz="0" w:space="0" w:color="auto"/>
            <w:bottom w:val="none" w:sz="0" w:space="0" w:color="auto"/>
            <w:right w:val="none" w:sz="0" w:space="0" w:color="auto"/>
          </w:divBdr>
          <w:divsChild>
            <w:div w:id="1559972505">
              <w:marLeft w:val="0"/>
              <w:marRight w:val="0"/>
              <w:marTop w:val="0"/>
              <w:marBottom w:val="0"/>
              <w:divBdr>
                <w:top w:val="none" w:sz="0" w:space="0" w:color="auto"/>
                <w:left w:val="none" w:sz="0" w:space="0" w:color="auto"/>
                <w:bottom w:val="none" w:sz="0" w:space="0" w:color="auto"/>
                <w:right w:val="none" w:sz="0" w:space="0" w:color="auto"/>
              </w:divBdr>
            </w:div>
          </w:divsChild>
        </w:div>
        <w:div w:id="612907665">
          <w:marLeft w:val="0"/>
          <w:marRight w:val="0"/>
          <w:marTop w:val="0"/>
          <w:marBottom w:val="0"/>
          <w:divBdr>
            <w:top w:val="none" w:sz="0" w:space="0" w:color="auto"/>
            <w:left w:val="none" w:sz="0" w:space="0" w:color="auto"/>
            <w:bottom w:val="none" w:sz="0" w:space="0" w:color="auto"/>
            <w:right w:val="none" w:sz="0" w:space="0" w:color="auto"/>
          </w:divBdr>
          <w:divsChild>
            <w:div w:id="348064179">
              <w:marLeft w:val="0"/>
              <w:marRight w:val="0"/>
              <w:marTop w:val="0"/>
              <w:marBottom w:val="0"/>
              <w:divBdr>
                <w:top w:val="none" w:sz="0" w:space="0" w:color="auto"/>
                <w:left w:val="none" w:sz="0" w:space="0" w:color="auto"/>
                <w:bottom w:val="none" w:sz="0" w:space="0" w:color="auto"/>
                <w:right w:val="none" w:sz="0" w:space="0" w:color="auto"/>
              </w:divBdr>
            </w:div>
          </w:divsChild>
        </w:div>
        <w:div w:id="1693801062">
          <w:marLeft w:val="0"/>
          <w:marRight w:val="0"/>
          <w:marTop w:val="0"/>
          <w:marBottom w:val="0"/>
          <w:divBdr>
            <w:top w:val="none" w:sz="0" w:space="0" w:color="auto"/>
            <w:left w:val="none" w:sz="0" w:space="0" w:color="auto"/>
            <w:bottom w:val="none" w:sz="0" w:space="0" w:color="auto"/>
            <w:right w:val="none" w:sz="0" w:space="0" w:color="auto"/>
          </w:divBdr>
          <w:divsChild>
            <w:div w:id="1949237674">
              <w:marLeft w:val="0"/>
              <w:marRight w:val="0"/>
              <w:marTop w:val="0"/>
              <w:marBottom w:val="0"/>
              <w:divBdr>
                <w:top w:val="none" w:sz="0" w:space="0" w:color="auto"/>
                <w:left w:val="none" w:sz="0" w:space="0" w:color="auto"/>
                <w:bottom w:val="none" w:sz="0" w:space="0" w:color="auto"/>
                <w:right w:val="none" w:sz="0" w:space="0" w:color="auto"/>
              </w:divBdr>
            </w:div>
          </w:divsChild>
        </w:div>
        <w:div w:id="1058669816">
          <w:marLeft w:val="0"/>
          <w:marRight w:val="0"/>
          <w:marTop w:val="0"/>
          <w:marBottom w:val="0"/>
          <w:divBdr>
            <w:top w:val="none" w:sz="0" w:space="0" w:color="auto"/>
            <w:left w:val="none" w:sz="0" w:space="0" w:color="auto"/>
            <w:bottom w:val="none" w:sz="0" w:space="0" w:color="auto"/>
            <w:right w:val="none" w:sz="0" w:space="0" w:color="auto"/>
          </w:divBdr>
          <w:divsChild>
            <w:div w:id="552621821">
              <w:marLeft w:val="0"/>
              <w:marRight w:val="0"/>
              <w:marTop w:val="0"/>
              <w:marBottom w:val="0"/>
              <w:divBdr>
                <w:top w:val="none" w:sz="0" w:space="0" w:color="auto"/>
                <w:left w:val="none" w:sz="0" w:space="0" w:color="auto"/>
                <w:bottom w:val="none" w:sz="0" w:space="0" w:color="auto"/>
                <w:right w:val="none" w:sz="0" w:space="0" w:color="auto"/>
              </w:divBdr>
            </w:div>
          </w:divsChild>
        </w:div>
        <w:div w:id="788859897">
          <w:marLeft w:val="0"/>
          <w:marRight w:val="0"/>
          <w:marTop w:val="0"/>
          <w:marBottom w:val="0"/>
          <w:divBdr>
            <w:top w:val="none" w:sz="0" w:space="0" w:color="auto"/>
            <w:left w:val="none" w:sz="0" w:space="0" w:color="auto"/>
            <w:bottom w:val="none" w:sz="0" w:space="0" w:color="auto"/>
            <w:right w:val="none" w:sz="0" w:space="0" w:color="auto"/>
          </w:divBdr>
          <w:divsChild>
            <w:div w:id="48590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907954">
      <w:bodyDiv w:val="1"/>
      <w:marLeft w:val="0"/>
      <w:marRight w:val="0"/>
      <w:marTop w:val="0"/>
      <w:marBottom w:val="0"/>
      <w:divBdr>
        <w:top w:val="none" w:sz="0" w:space="0" w:color="auto"/>
        <w:left w:val="none" w:sz="0" w:space="0" w:color="auto"/>
        <w:bottom w:val="none" w:sz="0" w:space="0" w:color="auto"/>
        <w:right w:val="none" w:sz="0" w:space="0" w:color="auto"/>
      </w:divBdr>
      <w:divsChild>
        <w:div w:id="531502016">
          <w:marLeft w:val="0"/>
          <w:marRight w:val="0"/>
          <w:marTop w:val="0"/>
          <w:marBottom w:val="0"/>
          <w:divBdr>
            <w:top w:val="none" w:sz="0" w:space="0" w:color="auto"/>
            <w:left w:val="none" w:sz="0" w:space="0" w:color="auto"/>
            <w:bottom w:val="none" w:sz="0" w:space="0" w:color="auto"/>
            <w:right w:val="none" w:sz="0" w:space="0" w:color="auto"/>
          </w:divBdr>
          <w:divsChild>
            <w:div w:id="394083466">
              <w:marLeft w:val="0"/>
              <w:marRight w:val="0"/>
              <w:marTop w:val="0"/>
              <w:marBottom w:val="0"/>
              <w:divBdr>
                <w:top w:val="none" w:sz="0" w:space="0" w:color="auto"/>
                <w:left w:val="none" w:sz="0" w:space="0" w:color="auto"/>
                <w:bottom w:val="none" w:sz="0" w:space="0" w:color="auto"/>
                <w:right w:val="none" w:sz="0" w:space="0" w:color="auto"/>
              </w:divBdr>
            </w:div>
          </w:divsChild>
        </w:div>
        <w:div w:id="858664328">
          <w:marLeft w:val="0"/>
          <w:marRight w:val="0"/>
          <w:marTop w:val="0"/>
          <w:marBottom w:val="0"/>
          <w:divBdr>
            <w:top w:val="none" w:sz="0" w:space="0" w:color="auto"/>
            <w:left w:val="none" w:sz="0" w:space="0" w:color="auto"/>
            <w:bottom w:val="none" w:sz="0" w:space="0" w:color="auto"/>
            <w:right w:val="none" w:sz="0" w:space="0" w:color="auto"/>
          </w:divBdr>
        </w:div>
        <w:div w:id="1136802418">
          <w:marLeft w:val="0"/>
          <w:marRight w:val="0"/>
          <w:marTop w:val="0"/>
          <w:marBottom w:val="0"/>
          <w:divBdr>
            <w:top w:val="none" w:sz="0" w:space="0" w:color="auto"/>
            <w:left w:val="none" w:sz="0" w:space="0" w:color="auto"/>
            <w:bottom w:val="none" w:sz="0" w:space="0" w:color="auto"/>
            <w:right w:val="none" w:sz="0" w:space="0" w:color="auto"/>
          </w:divBdr>
        </w:div>
        <w:div w:id="984317708">
          <w:marLeft w:val="0"/>
          <w:marRight w:val="0"/>
          <w:marTop w:val="0"/>
          <w:marBottom w:val="0"/>
          <w:divBdr>
            <w:top w:val="none" w:sz="0" w:space="0" w:color="auto"/>
            <w:left w:val="none" w:sz="0" w:space="0" w:color="auto"/>
            <w:bottom w:val="none" w:sz="0" w:space="0" w:color="auto"/>
            <w:right w:val="none" w:sz="0" w:space="0" w:color="auto"/>
          </w:divBdr>
        </w:div>
        <w:div w:id="387415269">
          <w:marLeft w:val="0"/>
          <w:marRight w:val="0"/>
          <w:marTop w:val="0"/>
          <w:marBottom w:val="0"/>
          <w:divBdr>
            <w:top w:val="none" w:sz="0" w:space="0" w:color="auto"/>
            <w:left w:val="none" w:sz="0" w:space="0" w:color="auto"/>
            <w:bottom w:val="none" w:sz="0" w:space="0" w:color="auto"/>
            <w:right w:val="none" w:sz="0" w:space="0" w:color="auto"/>
          </w:divBdr>
        </w:div>
        <w:div w:id="1657301326">
          <w:marLeft w:val="0"/>
          <w:marRight w:val="0"/>
          <w:marTop w:val="0"/>
          <w:marBottom w:val="0"/>
          <w:divBdr>
            <w:top w:val="none" w:sz="0" w:space="0" w:color="auto"/>
            <w:left w:val="none" w:sz="0" w:space="0" w:color="auto"/>
            <w:bottom w:val="none" w:sz="0" w:space="0" w:color="auto"/>
            <w:right w:val="none" w:sz="0" w:space="0" w:color="auto"/>
          </w:divBdr>
          <w:divsChild>
            <w:div w:id="343366284">
              <w:marLeft w:val="0"/>
              <w:marRight w:val="0"/>
              <w:marTop w:val="0"/>
              <w:marBottom w:val="0"/>
              <w:divBdr>
                <w:top w:val="none" w:sz="0" w:space="0" w:color="auto"/>
                <w:left w:val="none" w:sz="0" w:space="0" w:color="auto"/>
                <w:bottom w:val="none" w:sz="0" w:space="0" w:color="auto"/>
                <w:right w:val="none" w:sz="0" w:space="0" w:color="auto"/>
              </w:divBdr>
            </w:div>
          </w:divsChild>
        </w:div>
        <w:div w:id="1484734023">
          <w:marLeft w:val="0"/>
          <w:marRight w:val="0"/>
          <w:marTop w:val="0"/>
          <w:marBottom w:val="0"/>
          <w:divBdr>
            <w:top w:val="none" w:sz="0" w:space="0" w:color="auto"/>
            <w:left w:val="none" w:sz="0" w:space="0" w:color="auto"/>
            <w:bottom w:val="none" w:sz="0" w:space="0" w:color="auto"/>
            <w:right w:val="none" w:sz="0" w:space="0" w:color="auto"/>
          </w:divBdr>
        </w:div>
        <w:div w:id="992685521">
          <w:marLeft w:val="0"/>
          <w:marRight w:val="0"/>
          <w:marTop w:val="0"/>
          <w:marBottom w:val="0"/>
          <w:divBdr>
            <w:top w:val="none" w:sz="0" w:space="0" w:color="auto"/>
            <w:left w:val="none" w:sz="0" w:space="0" w:color="auto"/>
            <w:bottom w:val="none" w:sz="0" w:space="0" w:color="auto"/>
            <w:right w:val="none" w:sz="0" w:space="0" w:color="auto"/>
          </w:divBdr>
        </w:div>
        <w:div w:id="946934235">
          <w:marLeft w:val="0"/>
          <w:marRight w:val="0"/>
          <w:marTop w:val="0"/>
          <w:marBottom w:val="0"/>
          <w:divBdr>
            <w:top w:val="none" w:sz="0" w:space="0" w:color="auto"/>
            <w:left w:val="none" w:sz="0" w:space="0" w:color="auto"/>
            <w:bottom w:val="none" w:sz="0" w:space="0" w:color="auto"/>
            <w:right w:val="none" w:sz="0" w:space="0" w:color="auto"/>
          </w:divBdr>
        </w:div>
        <w:div w:id="293298029">
          <w:marLeft w:val="0"/>
          <w:marRight w:val="0"/>
          <w:marTop w:val="0"/>
          <w:marBottom w:val="0"/>
          <w:divBdr>
            <w:top w:val="none" w:sz="0" w:space="0" w:color="auto"/>
            <w:left w:val="none" w:sz="0" w:space="0" w:color="auto"/>
            <w:bottom w:val="none" w:sz="0" w:space="0" w:color="auto"/>
            <w:right w:val="none" w:sz="0" w:space="0" w:color="auto"/>
          </w:divBdr>
        </w:div>
        <w:div w:id="796410209">
          <w:marLeft w:val="0"/>
          <w:marRight w:val="0"/>
          <w:marTop w:val="0"/>
          <w:marBottom w:val="0"/>
          <w:divBdr>
            <w:top w:val="none" w:sz="0" w:space="0" w:color="auto"/>
            <w:left w:val="none" w:sz="0" w:space="0" w:color="auto"/>
            <w:bottom w:val="none" w:sz="0" w:space="0" w:color="auto"/>
            <w:right w:val="none" w:sz="0" w:space="0" w:color="auto"/>
          </w:divBdr>
          <w:divsChild>
            <w:div w:id="1990599323">
              <w:marLeft w:val="0"/>
              <w:marRight w:val="0"/>
              <w:marTop w:val="0"/>
              <w:marBottom w:val="0"/>
              <w:divBdr>
                <w:top w:val="none" w:sz="0" w:space="0" w:color="auto"/>
                <w:left w:val="none" w:sz="0" w:space="0" w:color="auto"/>
                <w:bottom w:val="none" w:sz="0" w:space="0" w:color="auto"/>
                <w:right w:val="none" w:sz="0" w:space="0" w:color="auto"/>
              </w:divBdr>
            </w:div>
          </w:divsChild>
        </w:div>
        <w:div w:id="1550533018">
          <w:marLeft w:val="0"/>
          <w:marRight w:val="0"/>
          <w:marTop w:val="0"/>
          <w:marBottom w:val="0"/>
          <w:divBdr>
            <w:top w:val="none" w:sz="0" w:space="0" w:color="auto"/>
            <w:left w:val="none" w:sz="0" w:space="0" w:color="auto"/>
            <w:bottom w:val="none" w:sz="0" w:space="0" w:color="auto"/>
            <w:right w:val="none" w:sz="0" w:space="0" w:color="auto"/>
          </w:divBdr>
        </w:div>
        <w:div w:id="1312712902">
          <w:marLeft w:val="0"/>
          <w:marRight w:val="0"/>
          <w:marTop w:val="0"/>
          <w:marBottom w:val="0"/>
          <w:divBdr>
            <w:top w:val="none" w:sz="0" w:space="0" w:color="auto"/>
            <w:left w:val="none" w:sz="0" w:space="0" w:color="auto"/>
            <w:bottom w:val="none" w:sz="0" w:space="0" w:color="auto"/>
            <w:right w:val="none" w:sz="0" w:space="0" w:color="auto"/>
          </w:divBdr>
        </w:div>
        <w:div w:id="336271598">
          <w:marLeft w:val="0"/>
          <w:marRight w:val="0"/>
          <w:marTop w:val="0"/>
          <w:marBottom w:val="0"/>
          <w:divBdr>
            <w:top w:val="none" w:sz="0" w:space="0" w:color="auto"/>
            <w:left w:val="none" w:sz="0" w:space="0" w:color="auto"/>
            <w:bottom w:val="none" w:sz="0" w:space="0" w:color="auto"/>
            <w:right w:val="none" w:sz="0" w:space="0" w:color="auto"/>
          </w:divBdr>
        </w:div>
        <w:div w:id="1834372345">
          <w:marLeft w:val="0"/>
          <w:marRight w:val="0"/>
          <w:marTop w:val="0"/>
          <w:marBottom w:val="0"/>
          <w:divBdr>
            <w:top w:val="none" w:sz="0" w:space="0" w:color="auto"/>
            <w:left w:val="none" w:sz="0" w:space="0" w:color="auto"/>
            <w:bottom w:val="none" w:sz="0" w:space="0" w:color="auto"/>
            <w:right w:val="none" w:sz="0" w:space="0" w:color="auto"/>
          </w:divBdr>
        </w:div>
        <w:div w:id="1358851075">
          <w:marLeft w:val="0"/>
          <w:marRight w:val="0"/>
          <w:marTop w:val="0"/>
          <w:marBottom w:val="0"/>
          <w:divBdr>
            <w:top w:val="none" w:sz="0" w:space="0" w:color="auto"/>
            <w:left w:val="none" w:sz="0" w:space="0" w:color="auto"/>
            <w:bottom w:val="none" w:sz="0" w:space="0" w:color="auto"/>
            <w:right w:val="none" w:sz="0" w:space="0" w:color="auto"/>
          </w:divBdr>
          <w:divsChild>
            <w:div w:id="15449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19108">
      <w:bodyDiv w:val="1"/>
      <w:marLeft w:val="0"/>
      <w:marRight w:val="0"/>
      <w:marTop w:val="0"/>
      <w:marBottom w:val="0"/>
      <w:divBdr>
        <w:top w:val="none" w:sz="0" w:space="0" w:color="auto"/>
        <w:left w:val="none" w:sz="0" w:space="0" w:color="auto"/>
        <w:bottom w:val="none" w:sz="0" w:space="0" w:color="auto"/>
        <w:right w:val="none" w:sz="0" w:space="0" w:color="auto"/>
      </w:divBdr>
      <w:divsChild>
        <w:div w:id="1783069873">
          <w:marLeft w:val="0"/>
          <w:marRight w:val="0"/>
          <w:marTop w:val="0"/>
          <w:marBottom w:val="0"/>
          <w:divBdr>
            <w:top w:val="none" w:sz="0" w:space="0" w:color="auto"/>
            <w:left w:val="none" w:sz="0" w:space="0" w:color="auto"/>
            <w:bottom w:val="none" w:sz="0" w:space="0" w:color="auto"/>
            <w:right w:val="none" w:sz="0" w:space="0" w:color="auto"/>
          </w:divBdr>
          <w:divsChild>
            <w:div w:id="1503929559">
              <w:marLeft w:val="0"/>
              <w:marRight w:val="0"/>
              <w:marTop w:val="0"/>
              <w:marBottom w:val="0"/>
              <w:divBdr>
                <w:top w:val="none" w:sz="0" w:space="0" w:color="auto"/>
                <w:left w:val="none" w:sz="0" w:space="0" w:color="auto"/>
                <w:bottom w:val="none" w:sz="0" w:space="0" w:color="auto"/>
                <w:right w:val="none" w:sz="0" w:space="0" w:color="auto"/>
              </w:divBdr>
            </w:div>
          </w:divsChild>
        </w:div>
        <w:div w:id="1300529135">
          <w:marLeft w:val="0"/>
          <w:marRight w:val="0"/>
          <w:marTop w:val="0"/>
          <w:marBottom w:val="0"/>
          <w:divBdr>
            <w:top w:val="none" w:sz="0" w:space="0" w:color="auto"/>
            <w:left w:val="none" w:sz="0" w:space="0" w:color="auto"/>
            <w:bottom w:val="none" w:sz="0" w:space="0" w:color="auto"/>
            <w:right w:val="none" w:sz="0" w:space="0" w:color="auto"/>
          </w:divBdr>
          <w:divsChild>
            <w:div w:id="744765216">
              <w:marLeft w:val="0"/>
              <w:marRight w:val="0"/>
              <w:marTop w:val="0"/>
              <w:marBottom w:val="0"/>
              <w:divBdr>
                <w:top w:val="none" w:sz="0" w:space="0" w:color="auto"/>
                <w:left w:val="none" w:sz="0" w:space="0" w:color="auto"/>
                <w:bottom w:val="none" w:sz="0" w:space="0" w:color="auto"/>
                <w:right w:val="none" w:sz="0" w:space="0" w:color="auto"/>
              </w:divBdr>
            </w:div>
          </w:divsChild>
        </w:div>
        <w:div w:id="981230427">
          <w:marLeft w:val="0"/>
          <w:marRight w:val="0"/>
          <w:marTop w:val="0"/>
          <w:marBottom w:val="0"/>
          <w:divBdr>
            <w:top w:val="none" w:sz="0" w:space="0" w:color="auto"/>
            <w:left w:val="none" w:sz="0" w:space="0" w:color="auto"/>
            <w:bottom w:val="none" w:sz="0" w:space="0" w:color="auto"/>
            <w:right w:val="none" w:sz="0" w:space="0" w:color="auto"/>
          </w:divBdr>
          <w:divsChild>
            <w:div w:id="560483698">
              <w:marLeft w:val="0"/>
              <w:marRight w:val="0"/>
              <w:marTop w:val="0"/>
              <w:marBottom w:val="0"/>
              <w:divBdr>
                <w:top w:val="none" w:sz="0" w:space="0" w:color="auto"/>
                <w:left w:val="none" w:sz="0" w:space="0" w:color="auto"/>
                <w:bottom w:val="none" w:sz="0" w:space="0" w:color="auto"/>
                <w:right w:val="none" w:sz="0" w:space="0" w:color="auto"/>
              </w:divBdr>
            </w:div>
          </w:divsChild>
        </w:div>
        <w:div w:id="1191143183">
          <w:marLeft w:val="0"/>
          <w:marRight w:val="0"/>
          <w:marTop w:val="0"/>
          <w:marBottom w:val="0"/>
          <w:divBdr>
            <w:top w:val="none" w:sz="0" w:space="0" w:color="auto"/>
            <w:left w:val="none" w:sz="0" w:space="0" w:color="auto"/>
            <w:bottom w:val="none" w:sz="0" w:space="0" w:color="auto"/>
            <w:right w:val="none" w:sz="0" w:space="0" w:color="auto"/>
          </w:divBdr>
          <w:divsChild>
            <w:div w:id="942491761">
              <w:marLeft w:val="0"/>
              <w:marRight w:val="0"/>
              <w:marTop w:val="0"/>
              <w:marBottom w:val="0"/>
              <w:divBdr>
                <w:top w:val="none" w:sz="0" w:space="0" w:color="auto"/>
                <w:left w:val="none" w:sz="0" w:space="0" w:color="auto"/>
                <w:bottom w:val="none" w:sz="0" w:space="0" w:color="auto"/>
                <w:right w:val="none" w:sz="0" w:space="0" w:color="auto"/>
              </w:divBdr>
            </w:div>
          </w:divsChild>
        </w:div>
        <w:div w:id="224994017">
          <w:marLeft w:val="0"/>
          <w:marRight w:val="0"/>
          <w:marTop w:val="0"/>
          <w:marBottom w:val="0"/>
          <w:divBdr>
            <w:top w:val="none" w:sz="0" w:space="0" w:color="auto"/>
            <w:left w:val="none" w:sz="0" w:space="0" w:color="auto"/>
            <w:bottom w:val="none" w:sz="0" w:space="0" w:color="auto"/>
            <w:right w:val="none" w:sz="0" w:space="0" w:color="auto"/>
          </w:divBdr>
          <w:divsChild>
            <w:div w:id="1241672321">
              <w:marLeft w:val="0"/>
              <w:marRight w:val="0"/>
              <w:marTop w:val="0"/>
              <w:marBottom w:val="0"/>
              <w:divBdr>
                <w:top w:val="none" w:sz="0" w:space="0" w:color="auto"/>
                <w:left w:val="none" w:sz="0" w:space="0" w:color="auto"/>
                <w:bottom w:val="none" w:sz="0" w:space="0" w:color="auto"/>
                <w:right w:val="none" w:sz="0" w:space="0" w:color="auto"/>
              </w:divBdr>
            </w:div>
          </w:divsChild>
        </w:div>
        <w:div w:id="2009363731">
          <w:marLeft w:val="0"/>
          <w:marRight w:val="0"/>
          <w:marTop w:val="0"/>
          <w:marBottom w:val="0"/>
          <w:divBdr>
            <w:top w:val="none" w:sz="0" w:space="0" w:color="auto"/>
            <w:left w:val="none" w:sz="0" w:space="0" w:color="auto"/>
            <w:bottom w:val="none" w:sz="0" w:space="0" w:color="auto"/>
            <w:right w:val="none" w:sz="0" w:space="0" w:color="auto"/>
          </w:divBdr>
          <w:divsChild>
            <w:div w:id="504444678">
              <w:marLeft w:val="0"/>
              <w:marRight w:val="0"/>
              <w:marTop w:val="0"/>
              <w:marBottom w:val="0"/>
              <w:divBdr>
                <w:top w:val="none" w:sz="0" w:space="0" w:color="auto"/>
                <w:left w:val="none" w:sz="0" w:space="0" w:color="auto"/>
                <w:bottom w:val="none" w:sz="0" w:space="0" w:color="auto"/>
                <w:right w:val="none" w:sz="0" w:space="0" w:color="auto"/>
              </w:divBdr>
            </w:div>
          </w:divsChild>
        </w:div>
        <w:div w:id="208953287">
          <w:marLeft w:val="0"/>
          <w:marRight w:val="0"/>
          <w:marTop w:val="0"/>
          <w:marBottom w:val="0"/>
          <w:divBdr>
            <w:top w:val="none" w:sz="0" w:space="0" w:color="auto"/>
            <w:left w:val="none" w:sz="0" w:space="0" w:color="auto"/>
            <w:bottom w:val="none" w:sz="0" w:space="0" w:color="auto"/>
            <w:right w:val="none" w:sz="0" w:space="0" w:color="auto"/>
          </w:divBdr>
          <w:divsChild>
            <w:div w:id="2077361456">
              <w:marLeft w:val="0"/>
              <w:marRight w:val="0"/>
              <w:marTop w:val="0"/>
              <w:marBottom w:val="0"/>
              <w:divBdr>
                <w:top w:val="none" w:sz="0" w:space="0" w:color="auto"/>
                <w:left w:val="none" w:sz="0" w:space="0" w:color="auto"/>
                <w:bottom w:val="none" w:sz="0" w:space="0" w:color="auto"/>
                <w:right w:val="none" w:sz="0" w:space="0" w:color="auto"/>
              </w:divBdr>
            </w:div>
          </w:divsChild>
        </w:div>
        <w:div w:id="2044821201">
          <w:marLeft w:val="0"/>
          <w:marRight w:val="0"/>
          <w:marTop w:val="0"/>
          <w:marBottom w:val="0"/>
          <w:divBdr>
            <w:top w:val="none" w:sz="0" w:space="0" w:color="auto"/>
            <w:left w:val="none" w:sz="0" w:space="0" w:color="auto"/>
            <w:bottom w:val="none" w:sz="0" w:space="0" w:color="auto"/>
            <w:right w:val="none" w:sz="0" w:space="0" w:color="auto"/>
          </w:divBdr>
          <w:divsChild>
            <w:div w:id="144126479">
              <w:marLeft w:val="0"/>
              <w:marRight w:val="0"/>
              <w:marTop w:val="0"/>
              <w:marBottom w:val="0"/>
              <w:divBdr>
                <w:top w:val="none" w:sz="0" w:space="0" w:color="auto"/>
                <w:left w:val="none" w:sz="0" w:space="0" w:color="auto"/>
                <w:bottom w:val="none" w:sz="0" w:space="0" w:color="auto"/>
                <w:right w:val="none" w:sz="0" w:space="0" w:color="auto"/>
              </w:divBdr>
            </w:div>
          </w:divsChild>
        </w:div>
        <w:div w:id="690959102">
          <w:marLeft w:val="0"/>
          <w:marRight w:val="0"/>
          <w:marTop w:val="0"/>
          <w:marBottom w:val="0"/>
          <w:divBdr>
            <w:top w:val="none" w:sz="0" w:space="0" w:color="auto"/>
            <w:left w:val="none" w:sz="0" w:space="0" w:color="auto"/>
            <w:bottom w:val="none" w:sz="0" w:space="0" w:color="auto"/>
            <w:right w:val="none" w:sz="0" w:space="0" w:color="auto"/>
          </w:divBdr>
          <w:divsChild>
            <w:div w:id="1414012584">
              <w:marLeft w:val="0"/>
              <w:marRight w:val="0"/>
              <w:marTop w:val="0"/>
              <w:marBottom w:val="0"/>
              <w:divBdr>
                <w:top w:val="none" w:sz="0" w:space="0" w:color="auto"/>
                <w:left w:val="none" w:sz="0" w:space="0" w:color="auto"/>
                <w:bottom w:val="none" w:sz="0" w:space="0" w:color="auto"/>
                <w:right w:val="none" w:sz="0" w:space="0" w:color="auto"/>
              </w:divBdr>
            </w:div>
          </w:divsChild>
        </w:div>
        <w:div w:id="165025066">
          <w:marLeft w:val="0"/>
          <w:marRight w:val="0"/>
          <w:marTop w:val="0"/>
          <w:marBottom w:val="0"/>
          <w:divBdr>
            <w:top w:val="none" w:sz="0" w:space="0" w:color="auto"/>
            <w:left w:val="none" w:sz="0" w:space="0" w:color="auto"/>
            <w:bottom w:val="none" w:sz="0" w:space="0" w:color="auto"/>
            <w:right w:val="none" w:sz="0" w:space="0" w:color="auto"/>
          </w:divBdr>
          <w:divsChild>
            <w:div w:id="1330017972">
              <w:marLeft w:val="0"/>
              <w:marRight w:val="0"/>
              <w:marTop w:val="0"/>
              <w:marBottom w:val="0"/>
              <w:divBdr>
                <w:top w:val="none" w:sz="0" w:space="0" w:color="auto"/>
                <w:left w:val="none" w:sz="0" w:space="0" w:color="auto"/>
                <w:bottom w:val="none" w:sz="0" w:space="0" w:color="auto"/>
                <w:right w:val="none" w:sz="0" w:space="0" w:color="auto"/>
              </w:divBdr>
            </w:div>
          </w:divsChild>
        </w:div>
        <w:div w:id="1714646993">
          <w:marLeft w:val="0"/>
          <w:marRight w:val="0"/>
          <w:marTop w:val="0"/>
          <w:marBottom w:val="0"/>
          <w:divBdr>
            <w:top w:val="none" w:sz="0" w:space="0" w:color="auto"/>
            <w:left w:val="none" w:sz="0" w:space="0" w:color="auto"/>
            <w:bottom w:val="none" w:sz="0" w:space="0" w:color="auto"/>
            <w:right w:val="none" w:sz="0" w:space="0" w:color="auto"/>
          </w:divBdr>
          <w:divsChild>
            <w:div w:id="22630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2025-08-15T09:18:42+00:00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FAC22F4-CFCE-46B5-86E0-126DB486F5AD}"/>
</file>

<file path=customXml/itemProps2.xml><?xml version="1.0" encoding="utf-8"?>
<ds:datastoreItem xmlns:ds="http://schemas.openxmlformats.org/officeDocument/2006/customXml" ds:itemID="{382E6A6B-300C-44F1-A99B-A59BCE4E9174}"/>
</file>

<file path=customXml/itemProps3.xml><?xml version="1.0" encoding="utf-8"?>
<ds:datastoreItem xmlns:ds="http://schemas.openxmlformats.org/officeDocument/2006/customXml" ds:itemID="{423F71BF-5F17-436C-9955-BF031B7EE3F1}"/>
</file>

<file path=docProps/app.xml><?xml version="1.0" encoding="utf-8"?>
<Properties xmlns="http://schemas.openxmlformats.org/officeDocument/2006/extended-properties" xmlns:vt="http://schemas.openxmlformats.org/officeDocument/2006/docPropsVTypes">
  <Template>Normal.dotm</Template>
  <TotalTime>0</TotalTime>
  <Pages>3</Pages>
  <Words>639</Words>
  <Characters>3647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CyberMania</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DHRO</dc:creator>
  <cp:lastModifiedBy>aretaake ientaake</cp:lastModifiedBy>
  <cp:revision>2</cp:revision>
  <dcterms:created xsi:type="dcterms:W3CDTF">2025-08-16T04:24:00Z</dcterms:created>
  <dcterms:modified xsi:type="dcterms:W3CDTF">2025-08-16T04:24:00Z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2B923DDBF10A46DE8156D9E14AEEDE96_13</vt:lpwstr>
  </property>
  <property fmtid="{D5CDD505-2E9C-101B-9397-08002B2CF9AE}" pid="4" name="ContentTypeId">
    <vt:lpwstr>0x0101001A3F5FACD05E93499D4EAF05403D4F75</vt:lpwstr>
  </property>
</Properties>
</file>