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A2" w:rsidRPr="00C6195C" w:rsidRDefault="008802B3" w:rsidP="00E727A5">
      <w:pPr>
        <w:spacing w:after="0" w:line="276" w:lineRule="auto"/>
        <w:jc w:val="center"/>
        <w:rPr>
          <w:rFonts w:ascii="Times New Roman" w:hAnsi="Times New Roman"/>
          <w:b/>
          <w:color w:val="262626" w:themeColor="text1" w:themeTint="D9"/>
          <w:sz w:val="28"/>
          <w:szCs w:val="28"/>
        </w:rPr>
      </w:pPr>
      <w:bookmarkStart w:id="0" w:name="_GoBack"/>
      <w:bookmarkEnd w:id="0"/>
      <w:r>
        <w:rPr>
          <w:rFonts w:ascii="Times New Roman" w:hAnsi="Times New Roman"/>
          <w:b/>
          <w:color w:val="262626" w:themeColor="text1" w:themeTint="D9"/>
          <w:sz w:val="28"/>
          <w:szCs w:val="28"/>
        </w:rPr>
        <w:t xml:space="preserve"> </w:t>
      </w: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r w:rsidRPr="00C6195C">
        <w:rPr>
          <w:rFonts w:ascii="Times New Roman" w:hAnsi="Times New Roman"/>
          <w:b/>
          <w:color w:val="262626" w:themeColor="text1" w:themeTint="D9"/>
          <w:sz w:val="28"/>
          <w:szCs w:val="28"/>
        </w:rPr>
        <w:t xml:space="preserve">PRESENTACIÓN VERBAL DEL DÉCIMO OCTAVO Y DÉCIMO NOVENO INFORME DEL ESTADO DE EL SALVADOR ANTE EL COMITÉ PARA LA ELIMINACIÓN DE LA DISCRIMINACIÓN RACIAL </w:t>
      </w: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r w:rsidRPr="00C6195C">
        <w:rPr>
          <w:rFonts w:ascii="Times New Roman" w:hAnsi="Times New Roman"/>
          <w:b/>
          <w:color w:val="262626" w:themeColor="text1" w:themeTint="D9"/>
          <w:sz w:val="28"/>
          <w:szCs w:val="28"/>
        </w:rPr>
        <w:t>99º PERÍODO DE SESIONES</w:t>
      </w:r>
    </w:p>
    <w:p w:rsidR="009127A2" w:rsidRPr="00C6195C" w:rsidRDefault="009127A2" w:rsidP="00E727A5">
      <w:pPr>
        <w:widowControl w:val="0"/>
        <w:spacing w:after="0" w:line="276" w:lineRule="auto"/>
        <w:jc w:val="center"/>
        <w:rPr>
          <w:rFonts w:ascii="Times New Roman" w:hAnsi="Times New Roman"/>
          <w:b/>
          <w:color w:val="262626" w:themeColor="text1" w:themeTint="D9"/>
          <w:sz w:val="28"/>
          <w:szCs w:val="28"/>
        </w:rPr>
      </w:pPr>
    </w:p>
    <w:p w:rsidR="009127A2" w:rsidRPr="00C6195C" w:rsidRDefault="009127A2" w:rsidP="00E727A5">
      <w:pPr>
        <w:widowControl w:val="0"/>
        <w:spacing w:after="0" w:line="276" w:lineRule="auto"/>
        <w:jc w:val="center"/>
        <w:rPr>
          <w:rFonts w:ascii="Times New Roman" w:hAnsi="Times New Roman"/>
          <w:b/>
          <w:color w:val="262626" w:themeColor="text1" w:themeTint="D9"/>
          <w:sz w:val="28"/>
          <w:szCs w:val="28"/>
        </w:rPr>
      </w:pPr>
    </w:p>
    <w:p w:rsidR="009127A2" w:rsidRPr="00C6195C" w:rsidRDefault="009127A2" w:rsidP="00E727A5">
      <w:pPr>
        <w:widowControl w:val="0"/>
        <w:spacing w:after="0" w:line="276" w:lineRule="auto"/>
        <w:jc w:val="center"/>
        <w:rPr>
          <w:rFonts w:ascii="Times New Roman" w:hAnsi="Times New Roman"/>
          <w:b/>
          <w:color w:val="262626" w:themeColor="text1" w:themeTint="D9"/>
          <w:sz w:val="28"/>
          <w:szCs w:val="28"/>
        </w:rPr>
      </w:pPr>
    </w:p>
    <w:p w:rsidR="009127A2" w:rsidRPr="00C6195C" w:rsidRDefault="009127A2" w:rsidP="00E727A5">
      <w:pPr>
        <w:widowControl w:val="0"/>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p>
    <w:p w:rsidR="009127A2" w:rsidRPr="00C6195C" w:rsidRDefault="009127A2" w:rsidP="00E727A5">
      <w:pPr>
        <w:spacing w:after="0" w:line="276" w:lineRule="auto"/>
        <w:jc w:val="center"/>
        <w:rPr>
          <w:rFonts w:ascii="Times New Roman" w:hAnsi="Times New Roman"/>
          <w:b/>
          <w:color w:val="262626" w:themeColor="text1" w:themeTint="D9"/>
          <w:sz w:val="28"/>
          <w:szCs w:val="28"/>
        </w:rPr>
      </w:pPr>
      <w:r w:rsidRPr="00C6195C">
        <w:rPr>
          <w:rFonts w:ascii="Times New Roman" w:hAnsi="Times New Roman"/>
          <w:b/>
          <w:color w:val="262626" w:themeColor="text1" w:themeTint="D9"/>
          <w:sz w:val="28"/>
          <w:szCs w:val="28"/>
        </w:rPr>
        <w:t>Ginebra, 7 de agosto de 2019</w:t>
      </w:r>
    </w:p>
    <w:p w:rsidR="009127A2" w:rsidRPr="00C6195C" w:rsidRDefault="009127A2" w:rsidP="00E727A5">
      <w:pPr>
        <w:widowControl w:val="0"/>
        <w:spacing w:after="0" w:line="276" w:lineRule="auto"/>
        <w:jc w:val="both"/>
        <w:rPr>
          <w:rFonts w:ascii="Times New Roman" w:hAnsi="Times New Roman"/>
          <w:color w:val="262626" w:themeColor="text1" w:themeTint="D9"/>
          <w:sz w:val="28"/>
          <w:szCs w:val="28"/>
        </w:rPr>
        <w:sectPr w:rsidR="009127A2" w:rsidRPr="00C6195C" w:rsidSect="007C0212">
          <w:footerReference w:type="even" r:id="rId7"/>
          <w:footerReference w:type="default" r:id="rId8"/>
          <w:pgSz w:w="12240" w:h="15840" w:code="1"/>
          <w:pgMar w:top="1418" w:right="1701" w:bottom="1418" w:left="1701" w:header="709" w:footer="709" w:gutter="0"/>
          <w:pgNumType w:start="1"/>
          <w:cols w:space="708"/>
          <w:docGrid w:linePitch="360"/>
        </w:sectPr>
      </w:pP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Señor Presidente</w:t>
      </w: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Honorables Señoras y Señores miembros del Comité para la Eliminación de la Discriminación Racial. En nombre del Presidente de la Rep</w:t>
      </w:r>
      <w:r>
        <w:rPr>
          <w:rFonts w:ascii="Times New Roman" w:eastAsia="MS Mincho" w:hAnsi="Times New Roman"/>
          <w:color w:val="262626" w:themeColor="text1" w:themeTint="D9"/>
          <w:sz w:val="28"/>
          <w:szCs w:val="28"/>
          <w:lang w:val="es-ES" w:eastAsia="es-ES"/>
        </w:rPr>
        <w:t>ú</w:t>
      </w:r>
      <w:r w:rsidRPr="00C6195C">
        <w:rPr>
          <w:rFonts w:ascii="Times New Roman" w:eastAsia="MS Mincho" w:hAnsi="Times New Roman"/>
          <w:color w:val="262626" w:themeColor="text1" w:themeTint="D9"/>
          <w:sz w:val="28"/>
          <w:szCs w:val="28"/>
          <w:lang w:val="es-ES" w:eastAsia="es-ES"/>
        </w:rPr>
        <w:t>blica de El Salvador, el señor Nayib Bukele y de la señora Ministra de Cultura Suecy Callejas</w:t>
      </w:r>
      <w:r>
        <w:rPr>
          <w:rFonts w:ascii="Times New Roman" w:eastAsia="MS Mincho" w:hAnsi="Times New Roman"/>
          <w:color w:val="262626" w:themeColor="text1" w:themeTint="D9"/>
          <w:sz w:val="28"/>
          <w:szCs w:val="28"/>
          <w:lang w:val="es-ES" w:eastAsia="es-ES"/>
        </w:rPr>
        <w:t xml:space="preserve"> Estrada,</w:t>
      </w:r>
      <w:r w:rsidRPr="00C6195C">
        <w:rPr>
          <w:rFonts w:ascii="Times New Roman" w:eastAsia="MS Mincho" w:hAnsi="Times New Roman"/>
          <w:color w:val="262626" w:themeColor="text1" w:themeTint="D9"/>
          <w:sz w:val="28"/>
          <w:szCs w:val="28"/>
          <w:lang w:val="es-ES" w:eastAsia="es-ES"/>
        </w:rPr>
        <w:t xml:space="preserve"> quiero trasladar nuestro más sincero reconocimiento por tan loable labor a nivel mundial contra la discriminación racial, contra el racismo y contra toda práctica que constituya una ofensa a la dignidad humana.  </w:t>
      </w: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Buenas tardes, vengo de</w:t>
      </w:r>
      <w:r>
        <w:rPr>
          <w:rFonts w:ascii="Times New Roman" w:eastAsia="MS Mincho" w:hAnsi="Times New Roman"/>
          <w:color w:val="262626" w:themeColor="text1" w:themeTint="D9"/>
          <w:sz w:val="28"/>
          <w:szCs w:val="28"/>
          <w:lang w:val="es-ES" w:eastAsia="es-ES"/>
        </w:rPr>
        <w:t xml:space="preserve"> </w:t>
      </w:r>
      <w:r w:rsidRPr="00C6195C">
        <w:rPr>
          <w:rFonts w:ascii="Times New Roman" w:eastAsia="MS Mincho" w:hAnsi="Times New Roman"/>
          <w:color w:val="262626" w:themeColor="text1" w:themeTint="D9"/>
          <w:sz w:val="28"/>
          <w:szCs w:val="28"/>
          <w:lang w:val="es-ES" w:eastAsia="es-ES"/>
        </w:rPr>
        <w:t>l</w:t>
      </w:r>
      <w:r>
        <w:rPr>
          <w:rFonts w:ascii="Times New Roman" w:eastAsia="MS Mincho" w:hAnsi="Times New Roman"/>
          <w:color w:val="262626" w:themeColor="text1" w:themeTint="D9"/>
          <w:sz w:val="28"/>
          <w:szCs w:val="28"/>
          <w:lang w:val="es-ES" w:eastAsia="es-ES"/>
        </w:rPr>
        <w:t>a</w:t>
      </w:r>
      <w:r w:rsidRPr="00C6195C">
        <w:rPr>
          <w:rFonts w:ascii="Times New Roman" w:eastAsia="MS Mincho" w:hAnsi="Times New Roman"/>
          <w:color w:val="262626" w:themeColor="text1" w:themeTint="D9"/>
          <w:sz w:val="28"/>
          <w:szCs w:val="28"/>
          <w:lang w:val="es-ES" w:eastAsia="es-ES"/>
        </w:rPr>
        <w:t xml:space="preserve"> tierra de águilas y quetzales, vengo de la tierra de los lagos y volcanes, vengo de una tierra multicultural donde nahuas, lencas y cacaoperas por siglos han </w:t>
      </w:r>
      <w:r>
        <w:rPr>
          <w:rFonts w:ascii="Times New Roman" w:eastAsia="MS Mincho" w:hAnsi="Times New Roman"/>
          <w:color w:val="262626" w:themeColor="text1" w:themeTint="D9"/>
          <w:sz w:val="28"/>
          <w:szCs w:val="28"/>
          <w:lang w:val="es-ES" w:eastAsia="es-ES"/>
        </w:rPr>
        <w:t>habitado esas tierras</w:t>
      </w:r>
      <w:r w:rsidRPr="00C6195C">
        <w:rPr>
          <w:rFonts w:ascii="Times New Roman" w:eastAsia="MS Mincho" w:hAnsi="Times New Roman"/>
          <w:color w:val="262626" w:themeColor="text1" w:themeTint="D9"/>
          <w:sz w:val="28"/>
          <w:szCs w:val="28"/>
          <w:lang w:val="es-ES" w:eastAsia="es-ES"/>
        </w:rPr>
        <w:t xml:space="preserve">, </w:t>
      </w:r>
      <w:r>
        <w:rPr>
          <w:rFonts w:ascii="Times New Roman" w:eastAsia="MS Mincho" w:hAnsi="Times New Roman"/>
          <w:color w:val="262626" w:themeColor="text1" w:themeTint="D9"/>
          <w:sz w:val="28"/>
          <w:szCs w:val="28"/>
          <w:lang w:val="es-ES" w:eastAsia="es-ES"/>
        </w:rPr>
        <w:t xml:space="preserve">han construido </w:t>
      </w:r>
      <w:r w:rsidRPr="00C6195C">
        <w:rPr>
          <w:rFonts w:ascii="Times New Roman" w:eastAsia="MS Mincho" w:hAnsi="Times New Roman"/>
          <w:color w:val="262626" w:themeColor="text1" w:themeTint="D9"/>
          <w:sz w:val="28"/>
          <w:szCs w:val="28"/>
          <w:lang w:val="es-ES" w:eastAsia="es-ES"/>
        </w:rPr>
        <w:t xml:space="preserve">la historia. Vengo de la tierra de los nietos del jaguar, de la tierra del collar: Kuskatan, así lo llaman nuestras abuelas nahuas en su lengua.  </w:t>
      </w: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En mi Calidad de Director de Redes Territoriale</w:t>
      </w:r>
      <w:r>
        <w:rPr>
          <w:rFonts w:ascii="Times New Roman" w:eastAsia="MS Mincho" w:hAnsi="Times New Roman"/>
          <w:color w:val="262626" w:themeColor="text1" w:themeTint="D9"/>
          <w:sz w:val="28"/>
          <w:szCs w:val="28"/>
          <w:lang w:val="es-ES" w:eastAsia="es-ES"/>
        </w:rPr>
        <w:t>s</w:t>
      </w:r>
      <w:r w:rsidRPr="00C6195C">
        <w:rPr>
          <w:rFonts w:ascii="Times New Roman" w:eastAsia="MS Mincho" w:hAnsi="Times New Roman"/>
          <w:color w:val="262626" w:themeColor="text1" w:themeTint="D9"/>
          <w:sz w:val="28"/>
          <w:szCs w:val="28"/>
          <w:lang w:val="es-ES" w:eastAsia="es-ES"/>
        </w:rPr>
        <w:t xml:space="preserve"> del Ministerio de Cultura de El Salvador y presidiendo la </w:t>
      </w:r>
      <w:r>
        <w:rPr>
          <w:rFonts w:ascii="Times New Roman" w:eastAsia="MS Mincho" w:hAnsi="Times New Roman"/>
          <w:color w:val="262626" w:themeColor="text1" w:themeTint="D9"/>
          <w:sz w:val="28"/>
          <w:szCs w:val="28"/>
          <w:lang w:val="es-ES" w:eastAsia="es-ES"/>
        </w:rPr>
        <w:t>delegación</w:t>
      </w:r>
      <w:r w:rsidRPr="00C6195C">
        <w:rPr>
          <w:rFonts w:ascii="Times New Roman" w:eastAsia="MS Mincho" w:hAnsi="Times New Roman"/>
          <w:color w:val="262626" w:themeColor="text1" w:themeTint="D9"/>
          <w:sz w:val="28"/>
          <w:szCs w:val="28"/>
          <w:lang w:val="es-ES" w:eastAsia="es-ES"/>
        </w:rPr>
        <w:t xml:space="preserve"> de </w:t>
      </w:r>
      <w:r>
        <w:rPr>
          <w:rFonts w:ascii="Times New Roman" w:eastAsia="MS Mincho" w:hAnsi="Times New Roman"/>
          <w:color w:val="262626" w:themeColor="text1" w:themeTint="D9"/>
          <w:sz w:val="28"/>
          <w:szCs w:val="28"/>
          <w:lang w:val="es-ES" w:eastAsia="es-ES"/>
        </w:rPr>
        <w:t>mi país</w:t>
      </w:r>
      <w:r w:rsidRPr="00C6195C">
        <w:rPr>
          <w:rFonts w:ascii="Times New Roman" w:eastAsia="MS Mincho" w:hAnsi="Times New Roman"/>
          <w:color w:val="262626" w:themeColor="text1" w:themeTint="D9"/>
          <w:sz w:val="28"/>
          <w:szCs w:val="28"/>
          <w:lang w:val="es-ES" w:eastAsia="es-ES"/>
        </w:rPr>
        <w:t>, es un honor para mí presentar las más elevadas muestras de respeto y consideración a este Comité, a la vez que saludo a las y los representantes de las organizaciones no gubernamentales que están en este recinto.</w:t>
      </w:r>
    </w:p>
    <w:p w:rsidR="009127A2"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Deseo también presentar a la Delegación que me acompaña:</w:t>
      </w:r>
    </w:p>
    <w:p w:rsidR="009127A2" w:rsidRPr="00C6195C" w:rsidRDefault="009127A2" w:rsidP="00E727A5">
      <w:pPr>
        <w:widowControl w:val="0"/>
        <w:numPr>
          <w:ilvl w:val="0"/>
          <w:numId w:val="1"/>
        </w:numPr>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Joaquín Maza Martelli, Embajador, Representante de la Misión Permanente en Ginebra</w:t>
      </w:r>
    </w:p>
    <w:p w:rsidR="009127A2" w:rsidRPr="00C6195C" w:rsidRDefault="009127A2" w:rsidP="00E727A5">
      <w:pPr>
        <w:widowControl w:val="0"/>
        <w:numPr>
          <w:ilvl w:val="0"/>
          <w:numId w:val="1"/>
        </w:numPr>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Sandra Guido, Técnica del Ministerio de Relaciones Exteriores.</w:t>
      </w:r>
    </w:p>
    <w:p w:rsidR="009127A2" w:rsidRPr="00C6195C" w:rsidRDefault="009127A2" w:rsidP="00E727A5">
      <w:pPr>
        <w:widowControl w:val="0"/>
        <w:numPr>
          <w:ilvl w:val="0"/>
          <w:numId w:val="1"/>
        </w:numPr>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Rosibel  Menéndez, Ministra Consejera, Misión Permanente en Ginebra</w:t>
      </w:r>
    </w:p>
    <w:p w:rsidR="009127A2" w:rsidRPr="00C6195C" w:rsidRDefault="009127A2" w:rsidP="00E727A5">
      <w:pPr>
        <w:widowControl w:val="0"/>
        <w:numPr>
          <w:ilvl w:val="0"/>
          <w:numId w:val="1"/>
        </w:numPr>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Beatriz Alfaro, Consejera, Misión Permanente en Ginebra</w:t>
      </w:r>
    </w:p>
    <w:p w:rsidR="009127A2" w:rsidRPr="00C6195C" w:rsidRDefault="009127A2" w:rsidP="00E727A5">
      <w:pPr>
        <w:widowControl w:val="0"/>
        <w:numPr>
          <w:ilvl w:val="0"/>
          <w:numId w:val="1"/>
        </w:numPr>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María José Granadino, Segunda Secretaria, Misión Permanente en Ginebra</w:t>
      </w: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tabs>
          <w:tab w:val="left" w:pos="3795"/>
        </w:tabs>
        <w:spacing w:after="0"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tab/>
      </w:r>
    </w:p>
    <w:p w:rsidR="009127A2" w:rsidRPr="00C6195C" w:rsidRDefault="009127A2" w:rsidP="00E727A5">
      <w:pPr>
        <w:widowControl w:val="0"/>
        <w:tabs>
          <w:tab w:val="left" w:pos="3795"/>
        </w:tabs>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tabs>
          <w:tab w:val="left" w:pos="3795"/>
        </w:tabs>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spacing w:after="0" w:line="276" w:lineRule="auto"/>
        <w:jc w:val="center"/>
        <w:rPr>
          <w:rFonts w:ascii="Times New Roman" w:eastAsia="MS Mincho" w:hAnsi="Times New Roman"/>
          <w:b/>
          <w:color w:val="262626" w:themeColor="text1" w:themeTint="D9"/>
          <w:sz w:val="28"/>
          <w:szCs w:val="28"/>
          <w:lang w:val="es-ES" w:eastAsia="es-ES"/>
        </w:rPr>
      </w:pPr>
    </w:p>
    <w:p w:rsidR="009127A2" w:rsidRPr="005E11B3" w:rsidRDefault="009127A2" w:rsidP="00E727A5">
      <w:pPr>
        <w:widowControl w:val="0"/>
        <w:spacing w:line="276" w:lineRule="auto"/>
        <w:jc w:val="both"/>
        <w:rPr>
          <w:rFonts w:ascii="Times New Roman" w:eastAsia="MS Mincho" w:hAnsi="Times New Roman"/>
          <w:color w:val="262626" w:themeColor="text1" w:themeTint="D9"/>
          <w:sz w:val="28"/>
          <w:szCs w:val="28"/>
          <w:lang w:val="es-ES" w:eastAsia="es-ES"/>
        </w:rPr>
      </w:pPr>
      <w:r w:rsidRPr="00C6195C">
        <w:rPr>
          <w:rFonts w:ascii="Times New Roman" w:eastAsia="MS Mincho" w:hAnsi="Times New Roman"/>
          <w:color w:val="262626" w:themeColor="text1" w:themeTint="D9"/>
          <w:sz w:val="28"/>
          <w:szCs w:val="28"/>
          <w:lang w:val="es-ES" w:eastAsia="es-ES"/>
        </w:rPr>
        <w:lastRenderedPageBreak/>
        <w:t xml:space="preserve">Deseo hacer del conocimiento de este Comité que la preparación de esta presentación verbal es el resultado </w:t>
      </w:r>
      <w:r w:rsidRPr="00C6195C">
        <w:rPr>
          <w:rFonts w:ascii="Times New Roman" w:hAnsi="Times New Roman"/>
          <w:color w:val="262626" w:themeColor="text1" w:themeTint="D9"/>
          <w:sz w:val="28"/>
          <w:szCs w:val="28"/>
        </w:rPr>
        <w:t>del trabajo de un equipo interinstitucional coordinado por el Ministerio de Cultura, entidad rectora del tema y el Ministerio de Relaciones Exteriores</w:t>
      </w:r>
      <w:r>
        <w:rPr>
          <w:rFonts w:ascii="Times New Roman" w:hAnsi="Times New Roman"/>
          <w:color w:val="262626" w:themeColor="text1" w:themeTint="D9"/>
          <w:sz w:val="28"/>
          <w:szCs w:val="28"/>
        </w:rPr>
        <w:t xml:space="preserve">; </w:t>
      </w:r>
      <w:r w:rsidRPr="005E11B3">
        <w:rPr>
          <w:rFonts w:ascii="Times New Roman" w:hAnsi="Times New Roman"/>
          <w:color w:val="262626" w:themeColor="text1" w:themeTint="D9"/>
          <w:sz w:val="28"/>
          <w:szCs w:val="28"/>
        </w:rPr>
        <w:t>en el que participaron: Ministerio de Salud; Ministerio de Educación; Ministerio de Trabajo y Previsión Social; Ministerio de Agricultura y Ganadería; Viceministerio de Vivienda y Desarrollo Urbano; Dirección General de Migración y Extranjería; Dirección General de Estadísticas y Censos; Corte Suprema de Justicia; Fiscalía General de la República; Procuraduría para la Defensa de los Derechos Humanos; Policía Nacional Civil; Instituto Salvadoreño para el Desarrollo de la Mujer; Instituto Salvadoreño de Transformación Agraria; Fondo Social para la Vivienda; Centro Nacional de Registros; Fondo Nacional de Vivienda Popular de El Salvador; Instituto de Legalización de la Propiedad; Fondo de Inversión Social para el Desarrollo Local; y la ex Secretaria Técnica y de Planificación de la Presidencia.</w:t>
      </w:r>
    </w:p>
    <w:p w:rsidR="009127A2" w:rsidRPr="00C6195C" w:rsidRDefault="009127A2" w:rsidP="00E727A5">
      <w:pPr>
        <w:widowControl w:val="0"/>
        <w:spacing w:line="276" w:lineRule="auto"/>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lang w:val="es-ES"/>
        </w:rPr>
        <w:t xml:space="preserve">Honorable Comité, </w:t>
      </w:r>
      <w:r w:rsidRPr="00C6195C">
        <w:rPr>
          <w:rFonts w:ascii="Times New Roman" w:hAnsi="Times New Roman"/>
          <w:color w:val="262626" w:themeColor="text1" w:themeTint="D9"/>
          <w:sz w:val="28"/>
          <w:szCs w:val="28"/>
        </w:rPr>
        <w:t>con esta presentación verbal el Estado salvadoreño busca exponer los esfuerzos que han permitido avanzar en el cumplimiento de las obligaciones establecidas en la Convención Internacional sobre la Eliminación de Todas las Formas de Discriminación Racial, sobre todo en lo relacionado con el reconocimiento de los Pueblos Indígenas.</w:t>
      </w:r>
    </w:p>
    <w:p w:rsidR="009127A2" w:rsidRPr="00C6195C" w:rsidRDefault="009127A2" w:rsidP="00E727A5">
      <w:pPr>
        <w:widowControl w:val="0"/>
        <w:spacing w:line="276" w:lineRule="auto"/>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Al respecto, el Gobierno actual expresa su total compromiso por avanzar en los Derechos de los Pueblos Indígenas, haciendo una real pr</w:t>
      </w:r>
      <w:r>
        <w:rPr>
          <w:rFonts w:ascii="Times New Roman" w:hAnsi="Times New Roman"/>
          <w:color w:val="262626" w:themeColor="text1" w:themeTint="D9"/>
          <w:sz w:val="28"/>
          <w:szCs w:val="28"/>
        </w:rPr>
        <w:t>á</w:t>
      </w:r>
      <w:r w:rsidRPr="00C6195C">
        <w:rPr>
          <w:rFonts w:ascii="Times New Roman" w:hAnsi="Times New Roman"/>
          <w:color w:val="262626" w:themeColor="text1" w:themeTint="D9"/>
          <w:sz w:val="28"/>
          <w:szCs w:val="28"/>
        </w:rPr>
        <w:t xml:space="preserve">ctica que somos un </w:t>
      </w:r>
      <w:r w:rsidRPr="00B446A2">
        <w:rPr>
          <w:rFonts w:ascii="Times New Roman" w:hAnsi="Times New Roman"/>
          <w:b/>
          <w:color w:val="262626" w:themeColor="text1" w:themeTint="D9"/>
          <w:sz w:val="28"/>
          <w:szCs w:val="28"/>
        </w:rPr>
        <w:t>Estado Multicultural y Pluriétnico</w:t>
      </w:r>
      <w:r w:rsidRPr="00C6195C">
        <w:rPr>
          <w:rFonts w:ascii="Times New Roman" w:hAnsi="Times New Roman"/>
          <w:color w:val="262626" w:themeColor="text1" w:themeTint="D9"/>
          <w:sz w:val="28"/>
          <w:szCs w:val="28"/>
        </w:rPr>
        <w:t>, por lo que continuará dando seguimiento a todos aquellos compromisos asumidos tanto a nivel internacional como nacional relacionados con los avances del reconocimiento de los pueblos indígenas, como lo son:</w:t>
      </w:r>
    </w:p>
    <w:p w:rsidR="009127A2" w:rsidRPr="00C6195C" w:rsidRDefault="009127A2" w:rsidP="00E727A5">
      <w:pPr>
        <w:pStyle w:val="ListParagraph"/>
        <w:numPr>
          <w:ilvl w:val="0"/>
          <w:numId w:val="3"/>
        </w:numPr>
        <w:spacing w:line="276" w:lineRule="auto"/>
        <w:contextualSpacing/>
        <w:jc w:val="both"/>
        <w:rPr>
          <w:color w:val="262626" w:themeColor="text1" w:themeTint="D9"/>
          <w:sz w:val="28"/>
          <w:szCs w:val="28"/>
        </w:rPr>
      </w:pPr>
      <w:r w:rsidRPr="00C6195C">
        <w:rPr>
          <w:rFonts w:eastAsia="+mn-ea"/>
          <w:color w:val="262626" w:themeColor="text1" w:themeTint="D9"/>
          <w:sz w:val="28"/>
          <w:szCs w:val="28"/>
        </w:rPr>
        <w:t xml:space="preserve">El Impulso de herramientas de protección jurídica de los derechos de los pueblos indígenas, tal cual es la reforma del artículo 63 de la Constitución de la República de El Salvador (2014); </w:t>
      </w:r>
      <w:r w:rsidRPr="00C6195C">
        <w:rPr>
          <w:color w:val="262626" w:themeColor="text1" w:themeTint="D9"/>
          <w:sz w:val="28"/>
          <w:szCs w:val="28"/>
        </w:rPr>
        <w:t xml:space="preserve">la Ley de Cultura (2016); Ley de Fomento Protección y Desarrollo del Sector Artesanal (2016); Declaración del día Nacional de la lengua náhuat (2017, Decreto legislativo número 598); las </w:t>
      </w:r>
      <w:r w:rsidRPr="00C6195C">
        <w:rPr>
          <w:rFonts w:eastAsia="+mn-ea"/>
          <w:color w:val="262626" w:themeColor="text1" w:themeTint="D9"/>
          <w:sz w:val="28"/>
          <w:szCs w:val="28"/>
        </w:rPr>
        <w:t xml:space="preserve">7 Ordenanzas Municipales de Derechos de la Comunidades Indígenas y las cuatro ordenanzas que están en proceso de consulta en los municipios de: Yucuaiquin, </w:t>
      </w:r>
      <w:r w:rsidRPr="00C6195C">
        <w:rPr>
          <w:rFonts w:eastAsia="+mn-ea"/>
          <w:color w:val="262626" w:themeColor="text1" w:themeTint="D9"/>
          <w:sz w:val="28"/>
          <w:szCs w:val="28"/>
        </w:rPr>
        <w:lastRenderedPageBreak/>
        <w:t>Salcoatit</w:t>
      </w:r>
      <w:r>
        <w:rPr>
          <w:rFonts w:eastAsia="+mn-ea"/>
          <w:color w:val="262626" w:themeColor="text1" w:themeTint="D9"/>
          <w:sz w:val="28"/>
          <w:szCs w:val="28"/>
        </w:rPr>
        <w:t>á</w:t>
      </w:r>
      <w:r w:rsidRPr="00C6195C">
        <w:rPr>
          <w:rFonts w:eastAsia="+mn-ea"/>
          <w:color w:val="262626" w:themeColor="text1" w:themeTint="D9"/>
          <w:sz w:val="28"/>
          <w:szCs w:val="28"/>
        </w:rPr>
        <w:t>n, San Antonio del Monte y Rosario de Mora, municipios con alta población indígena.</w:t>
      </w:r>
    </w:p>
    <w:p w:rsidR="009127A2" w:rsidRPr="00C6195C" w:rsidRDefault="009127A2" w:rsidP="00E727A5">
      <w:pPr>
        <w:pStyle w:val="ListParagraph"/>
        <w:spacing w:line="276" w:lineRule="auto"/>
        <w:contextualSpacing/>
        <w:jc w:val="both"/>
        <w:rPr>
          <w:color w:val="262626" w:themeColor="text1" w:themeTint="D9"/>
          <w:sz w:val="28"/>
          <w:szCs w:val="28"/>
        </w:rPr>
      </w:pPr>
    </w:p>
    <w:p w:rsidR="009127A2" w:rsidRPr="00C6195C" w:rsidRDefault="009127A2" w:rsidP="00E727A5">
      <w:pPr>
        <w:pStyle w:val="ListParagraph"/>
        <w:numPr>
          <w:ilvl w:val="0"/>
          <w:numId w:val="3"/>
        </w:numPr>
        <w:spacing w:line="276" w:lineRule="auto"/>
        <w:contextualSpacing/>
        <w:jc w:val="both"/>
        <w:rPr>
          <w:bCs/>
          <w:color w:val="262626" w:themeColor="text1" w:themeTint="D9"/>
          <w:sz w:val="28"/>
          <w:szCs w:val="28"/>
        </w:rPr>
      </w:pPr>
      <w:r w:rsidRPr="00C6195C">
        <w:rPr>
          <w:rFonts w:eastAsia="+mn-ea"/>
          <w:color w:val="262626" w:themeColor="text1" w:themeTint="D9"/>
          <w:sz w:val="28"/>
          <w:szCs w:val="28"/>
        </w:rPr>
        <w:t xml:space="preserve">Implementación de políticas Públicas en materia de Pueblos Indígenas: </w:t>
      </w:r>
      <w:r w:rsidRPr="00C6195C">
        <w:rPr>
          <w:color w:val="262626" w:themeColor="text1" w:themeTint="D9"/>
          <w:sz w:val="28"/>
          <w:szCs w:val="28"/>
        </w:rPr>
        <w:t>Política Pública para los Pueblos Indígenas de El Salvador (2018) y la Política Nacional de Salud de Pueblos Indígenas</w:t>
      </w:r>
      <w:r w:rsidRPr="00C6195C">
        <w:rPr>
          <w:rFonts w:eastAsia="+mn-ea"/>
          <w:color w:val="262626" w:themeColor="text1" w:themeTint="D9"/>
          <w:sz w:val="28"/>
          <w:szCs w:val="28"/>
        </w:rPr>
        <w:t xml:space="preserve"> (2018)</w:t>
      </w:r>
      <w:r>
        <w:rPr>
          <w:rFonts w:eastAsia="+mn-ea"/>
          <w:color w:val="262626" w:themeColor="text1" w:themeTint="D9"/>
          <w:sz w:val="28"/>
          <w:szCs w:val="28"/>
        </w:rPr>
        <w:t>.</w:t>
      </w:r>
    </w:p>
    <w:p w:rsidR="009127A2" w:rsidRPr="00C6195C" w:rsidRDefault="009127A2" w:rsidP="00E727A5">
      <w:pPr>
        <w:pStyle w:val="ListParagraph"/>
        <w:spacing w:line="276" w:lineRule="auto"/>
        <w:rPr>
          <w:bCs/>
          <w:color w:val="262626" w:themeColor="text1" w:themeTint="D9"/>
          <w:sz w:val="28"/>
          <w:szCs w:val="28"/>
        </w:rPr>
      </w:pPr>
    </w:p>
    <w:p w:rsidR="009127A2" w:rsidRPr="00C6195C" w:rsidRDefault="009127A2" w:rsidP="00E727A5">
      <w:pPr>
        <w:pStyle w:val="ListParagraph"/>
        <w:numPr>
          <w:ilvl w:val="0"/>
          <w:numId w:val="3"/>
        </w:numPr>
        <w:spacing w:line="276" w:lineRule="auto"/>
        <w:contextualSpacing/>
        <w:jc w:val="both"/>
        <w:rPr>
          <w:bCs/>
          <w:color w:val="262626" w:themeColor="text1" w:themeTint="D9"/>
          <w:sz w:val="28"/>
          <w:szCs w:val="28"/>
        </w:rPr>
      </w:pPr>
      <w:r w:rsidRPr="00C6195C">
        <w:rPr>
          <w:bCs/>
          <w:color w:val="262626" w:themeColor="text1" w:themeTint="D9"/>
          <w:sz w:val="28"/>
          <w:szCs w:val="28"/>
        </w:rPr>
        <w:t>Medidas de protección y salvaguardia para la con</w:t>
      </w:r>
      <w:r>
        <w:rPr>
          <w:bCs/>
          <w:color w:val="262626" w:themeColor="text1" w:themeTint="D9"/>
          <w:sz w:val="28"/>
          <w:szCs w:val="28"/>
        </w:rPr>
        <w:t xml:space="preserve">servación  del bien cultural </w:t>
      </w:r>
      <w:r w:rsidRPr="00C6195C">
        <w:rPr>
          <w:bCs/>
          <w:color w:val="262626" w:themeColor="text1" w:themeTint="D9"/>
          <w:sz w:val="28"/>
          <w:szCs w:val="28"/>
        </w:rPr>
        <w:t xml:space="preserve">Lengua Náhuat (2017), reconocimiento y declaratoria como bien cultural a las técnicas  artesanales tradicionales  de la alfarería de barro rojo del municipio  de Santo Domingo de Guzmán (2018), departamento de Sonsonate.  Proceso para el reconocimiento como bien cultural de la partería realizada por mujeres indígenas (2019). </w:t>
      </w:r>
    </w:p>
    <w:p w:rsidR="009127A2" w:rsidRPr="00C6195C" w:rsidRDefault="009127A2" w:rsidP="00E727A5">
      <w:pPr>
        <w:pStyle w:val="ListParagraph"/>
        <w:spacing w:line="276" w:lineRule="auto"/>
        <w:rPr>
          <w:bCs/>
          <w:color w:val="262626" w:themeColor="text1" w:themeTint="D9"/>
          <w:sz w:val="28"/>
          <w:szCs w:val="28"/>
        </w:rPr>
      </w:pPr>
    </w:p>
    <w:p w:rsidR="009127A2" w:rsidRPr="00C6195C" w:rsidRDefault="009127A2" w:rsidP="00E727A5">
      <w:pPr>
        <w:pStyle w:val="ListParagraph"/>
        <w:numPr>
          <w:ilvl w:val="0"/>
          <w:numId w:val="3"/>
        </w:numPr>
        <w:spacing w:line="276" w:lineRule="auto"/>
        <w:contextualSpacing/>
        <w:jc w:val="both"/>
        <w:rPr>
          <w:bCs/>
          <w:color w:val="262626" w:themeColor="text1" w:themeTint="D9"/>
          <w:sz w:val="28"/>
          <w:szCs w:val="28"/>
        </w:rPr>
      </w:pPr>
      <w:r w:rsidRPr="00C6195C">
        <w:rPr>
          <w:bCs/>
          <w:color w:val="262626" w:themeColor="text1" w:themeTint="D9"/>
          <w:sz w:val="28"/>
          <w:szCs w:val="28"/>
        </w:rPr>
        <w:t>Cumplimiento de la resolución final de la primera Conferencia Mundial de los Pueblos Indígenas en la ONU, que da nacimiento al Plan Nacional de Pueblos Indígenas PLANPIES (2018)</w:t>
      </w:r>
      <w:r>
        <w:rPr>
          <w:bCs/>
          <w:color w:val="262626" w:themeColor="text1" w:themeTint="D9"/>
          <w:sz w:val="28"/>
          <w:szCs w:val="28"/>
        </w:rPr>
        <w:t>.</w:t>
      </w:r>
    </w:p>
    <w:p w:rsidR="009127A2" w:rsidRPr="00C6195C" w:rsidRDefault="009127A2" w:rsidP="00E727A5">
      <w:pPr>
        <w:pStyle w:val="ListParagraph"/>
        <w:spacing w:line="276" w:lineRule="auto"/>
        <w:rPr>
          <w:bCs/>
          <w:color w:val="262626" w:themeColor="text1" w:themeTint="D9"/>
          <w:sz w:val="28"/>
          <w:szCs w:val="28"/>
        </w:rPr>
      </w:pPr>
    </w:p>
    <w:p w:rsidR="009127A2" w:rsidRDefault="009127A2" w:rsidP="00E727A5">
      <w:pPr>
        <w:pStyle w:val="ListParagraph"/>
        <w:numPr>
          <w:ilvl w:val="0"/>
          <w:numId w:val="3"/>
        </w:numPr>
        <w:spacing w:line="276" w:lineRule="auto"/>
        <w:contextualSpacing/>
        <w:jc w:val="both"/>
        <w:rPr>
          <w:bCs/>
          <w:color w:val="262626" w:themeColor="text1" w:themeTint="D9"/>
          <w:sz w:val="28"/>
          <w:szCs w:val="28"/>
        </w:rPr>
      </w:pPr>
      <w:r w:rsidRPr="00C6195C">
        <w:rPr>
          <w:bCs/>
          <w:color w:val="262626" w:themeColor="text1" w:themeTint="D9"/>
          <w:sz w:val="28"/>
          <w:szCs w:val="28"/>
        </w:rPr>
        <w:t>Anteproyecto de Ley de los Derechos de los Pueblos Indígenas presentado a la Asamblea Legislativa (2019)</w:t>
      </w:r>
      <w:r>
        <w:rPr>
          <w:bCs/>
          <w:color w:val="262626" w:themeColor="text1" w:themeTint="D9"/>
          <w:sz w:val="28"/>
          <w:szCs w:val="28"/>
        </w:rPr>
        <w:t>.</w:t>
      </w:r>
    </w:p>
    <w:p w:rsidR="009127A2" w:rsidRPr="00A721E4" w:rsidRDefault="009127A2" w:rsidP="00E727A5">
      <w:pPr>
        <w:pStyle w:val="ListParagraph"/>
        <w:spacing w:line="276" w:lineRule="auto"/>
        <w:rPr>
          <w:bCs/>
          <w:color w:val="262626" w:themeColor="text1" w:themeTint="D9"/>
          <w:sz w:val="28"/>
          <w:szCs w:val="28"/>
        </w:rPr>
      </w:pPr>
    </w:p>
    <w:p w:rsidR="009127A2" w:rsidRPr="00C6195C" w:rsidRDefault="009127A2" w:rsidP="00E727A5">
      <w:pPr>
        <w:pStyle w:val="ListParagraph"/>
        <w:numPr>
          <w:ilvl w:val="0"/>
          <w:numId w:val="3"/>
        </w:numPr>
        <w:spacing w:line="276" w:lineRule="auto"/>
        <w:contextualSpacing/>
        <w:jc w:val="both"/>
        <w:rPr>
          <w:bCs/>
          <w:color w:val="262626" w:themeColor="text1" w:themeTint="D9"/>
          <w:sz w:val="28"/>
          <w:szCs w:val="28"/>
        </w:rPr>
      </w:pPr>
      <w:r>
        <w:rPr>
          <w:bCs/>
          <w:color w:val="262626" w:themeColor="text1" w:themeTint="D9"/>
          <w:sz w:val="28"/>
          <w:szCs w:val="28"/>
        </w:rPr>
        <w:t xml:space="preserve">Programas de educación intercultural con enfoque en enseñanza del idioma Náhuat desarrollado por el Ministerio de Educación. </w:t>
      </w:r>
    </w:p>
    <w:p w:rsidR="009127A2" w:rsidRPr="00A721E4" w:rsidRDefault="009127A2" w:rsidP="00E727A5">
      <w:pPr>
        <w:spacing w:line="276" w:lineRule="auto"/>
        <w:contextualSpacing/>
        <w:jc w:val="both"/>
        <w:rPr>
          <w:bCs/>
          <w:color w:val="262626" w:themeColor="text1" w:themeTint="D9"/>
          <w:sz w:val="28"/>
          <w:szCs w:val="28"/>
        </w:rPr>
      </w:pPr>
    </w:p>
    <w:p w:rsidR="009127A2" w:rsidRPr="00C6195C" w:rsidRDefault="009127A2" w:rsidP="00E727A5">
      <w:pPr>
        <w:widowControl w:val="0"/>
        <w:autoSpaceDE w:val="0"/>
        <w:autoSpaceDN w:val="0"/>
        <w:adjustRightInd w:val="0"/>
        <w:spacing w:after="0" w:line="276" w:lineRule="auto"/>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 xml:space="preserve">Queremos expresar nuestro profundo compromiso y la voluntad política por avanzar en las garantías que lleven a nuestros Pueblos Indígenas  al desarrollo pleno de su  vida </w:t>
      </w:r>
      <w:r>
        <w:rPr>
          <w:rFonts w:ascii="Times New Roman" w:hAnsi="Times New Roman"/>
          <w:color w:val="262626" w:themeColor="text1" w:themeTint="D9"/>
          <w:sz w:val="28"/>
          <w:szCs w:val="28"/>
        </w:rPr>
        <w:t xml:space="preserve">inspirada en su realidad y </w:t>
      </w:r>
      <w:r w:rsidRPr="00C6195C">
        <w:rPr>
          <w:rFonts w:ascii="Times New Roman" w:hAnsi="Times New Roman"/>
          <w:color w:val="262626" w:themeColor="text1" w:themeTint="D9"/>
          <w:sz w:val="28"/>
          <w:szCs w:val="28"/>
        </w:rPr>
        <w:t xml:space="preserve">en su cosmovisión. </w:t>
      </w:r>
    </w:p>
    <w:p w:rsidR="009127A2" w:rsidRPr="00C6195C" w:rsidRDefault="009127A2" w:rsidP="00E727A5">
      <w:pPr>
        <w:widowControl w:val="0"/>
        <w:autoSpaceDE w:val="0"/>
        <w:autoSpaceDN w:val="0"/>
        <w:adjustRightInd w:val="0"/>
        <w:spacing w:after="0" w:line="276" w:lineRule="auto"/>
        <w:jc w:val="both"/>
        <w:rPr>
          <w:rFonts w:ascii="Times New Roman" w:hAnsi="Times New Roman"/>
          <w:color w:val="262626" w:themeColor="text1" w:themeTint="D9"/>
          <w:sz w:val="28"/>
          <w:szCs w:val="28"/>
        </w:rPr>
      </w:pPr>
    </w:p>
    <w:p w:rsidR="009127A2" w:rsidRPr="00C6195C" w:rsidRDefault="009127A2" w:rsidP="00E727A5">
      <w:pPr>
        <w:spacing w:line="276" w:lineRule="auto"/>
        <w:contextualSpacing/>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 xml:space="preserve">El Salvador en el año 2014 reformó el artículo 63 de la Constitución de la República, dando paso a avances significativos en el reconocimiento de los derechos de los pueblos indígenas, adoptándose la Ley de Cultura en la que se establece que los pueblos indígenas tienen derecho individual y colectivo al disfrute pleno de los Derechos Humanos y las libertades fundamentales reconocidas en la Constitución de la República y la Ley de Fomento, Protección y Desarrollo del Sector Artesanal, la cual tiene por objeto </w:t>
      </w:r>
      <w:r w:rsidRPr="00C6195C">
        <w:rPr>
          <w:rFonts w:ascii="Times New Roman" w:hAnsi="Times New Roman"/>
          <w:color w:val="262626" w:themeColor="text1" w:themeTint="D9"/>
          <w:sz w:val="28"/>
          <w:szCs w:val="28"/>
        </w:rPr>
        <w:lastRenderedPageBreak/>
        <w:t>fomentar, proteger y desarrollar al sector artesanal, reconociendo como pilar fundamental a la persona dedicada a la producción de artesanías, con énfasis a las personas de origen indígena, y las que con su producción generan identidad y enriquecen el patrimonio cultural y el desarrollo del país.</w:t>
      </w:r>
    </w:p>
    <w:p w:rsidR="009127A2" w:rsidRPr="00C6195C" w:rsidRDefault="009127A2" w:rsidP="00E727A5">
      <w:pPr>
        <w:spacing w:line="276" w:lineRule="auto"/>
        <w:contextualSpacing/>
        <w:jc w:val="both"/>
        <w:rPr>
          <w:rFonts w:ascii="Times New Roman" w:hAnsi="Times New Roman"/>
          <w:color w:val="262626" w:themeColor="text1" w:themeTint="D9"/>
          <w:sz w:val="28"/>
          <w:szCs w:val="28"/>
        </w:rPr>
      </w:pPr>
    </w:p>
    <w:p w:rsidR="009127A2" w:rsidRPr="00C6195C" w:rsidRDefault="009127A2" w:rsidP="00E727A5">
      <w:pPr>
        <w:spacing w:line="276" w:lineRule="auto"/>
        <w:contextualSpacing/>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 xml:space="preserve">Asimismo, en el ámbito local se tienen 7 Ordenanzas municipales sobre Derechos de los Pueblos Indígenas en los municipios de </w:t>
      </w:r>
      <w:r w:rsidRPr="00C6195C">
        <w:rPr>
          <w:rFonts w:ascii="Times New Roman" w:eastAsia="+mn-ea" w:hAnsi="Times New Roman"/>
          <w:color w:val="262626" w:themeColor="text1" w:themeTint="D9"/>
          <w:sz w:val="28"/>
          <w:szCs w:val="28"/>
        </w:rPr>
        <w:t>Nahuizalco (2011), Izalco (2012), Panchimalco (2015), Cuisnahuat (2015), Conchagua (2017), Witzapan (2017), Cacaopera (2019)</w:t>
      </w:r>
      <w:r w:rsidRPr="00C6195C">
        <w:rPr>
          <w:rFonts w:ascii="Times New Roman" w:hAnsi="Times New Roman"/>
          <w:color w:val="262626" w:themeColor="text1" w:themeTint="D9"/>
          <w:sz w:val="28"/>
          <w:szCs w:val="28"/>
        </w:rPr>
        <w:t xml:space="preserve"> municipios con mayor cantidad de personas indígenas, con ellas se busca incidir en el desarrollo de las comunidades indígenas que incluye la protección, conservación y preservación de su propia cultura, de su territorio y de su organización, especialmente de los recursos naturales renovables y no renovables, que constituyen el entorno social y espiritual de las comunidades.</w:t>
      </w:r>
    </w:p>
    <w:p w:rsidR="009127A2" w:rsidRPr="00C6195C" w:rsidRDefault="009127A2" w:rsidP="00E727A5">
      <w:pPr>
        <w:spacing w:line="276" w:lineRule="auto"/>
        <w:contextualSpacing/>
        <w:jc w:val="both"/>
        <w:rPr>
          <w:rFonts w:ascii="Times New Roman" w:hAnsi="Times New Roman"/>
          <w:color w:val="262626" w:themeColor="text1" w:themeTint="D9"/>
          <w:sz w:val="28"/>
          <w:szCs w:val="28"/>
        </w:rPr>
      </w:pPr>
    </w:p>
    <w:p w:rsidR="009127A2" w:rsidRPr="00C6195C" w:rsidRDefault="009127A2" w:rsidP="00E727A5">
      <w:pPr>
        <w:spacing w:line="276" w:lineRule="auto"/>
        <w:contextualSpacing/>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 xml:space="preserve">En el ámbito internacional el Estado salvadoreño ha registrado avances significativos en cuanto a los Derechos de los pueblos indígenas, al reconocer en el 2010, ante este Comité, que el Estado salvadoreño es Multicultural y pluriétnico, así como su competencia para recibir y examinar comunicaciones de personas o grupos de personas comprendidas dentro de su jurisdicción, que alegaren ser víctimas de violaciones, por parte de este Estado. </w:t>
      </w:r>
    </w:p>
    <w:p w:rsidR="009127A2" w:rsidRPr="00C6195C" w:rsidRDefault="009127A2" w:rsidP="00E727A5">
      <w:pPr>
        <w:spacing w:line="276" w:lineRule="auto"/>
        <w:contextualSpacing/>
        <w:jc w:val="both"/>
        <w:rPr>
          <w:rFonts w:ascii="Times New Roman" w:hAnsi="Times New Roman"/>
          <w:color w:val="262626" w:themeColor="text1" w:themeTint="D9"/>
          <w:sz w:val="28"/>
          <w:szCs w:val="28"/>
        </w:rPr>
      </w:pPr>
    </w:p>
    <w:p w:rsidR="009127A2" w:rsidRPr="00C6195C" w:rsidRDefault="009127A2" w:rsidP="00E727A5">
      <w:pPr>
        <w:spacing w:line="276" w:lineRule="auto"/>
        <w:contextualSpacing/>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Asimismo, en 2014 se suscribió el Documento Final de la Conferencia Mundial sobre Pueblos Indígenas, en esta Conferencia se eligió al Estado salvadoreño como uno de los 6 países para elaborar un Plan de Acción Nacional para los Pueblos Indígenas, con el objetivo de avanzar en el reconocimiento, respeto y promoción de los derechos de los pueblos indígenas en El Salvador, el cual fue presentado públicamente en diciembre del año pasado.</w:t>
      </w: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Default="009127A2" w:rsidP="00E727A5">
      <w:pPr>
        <w:pStyle w:val="NoSpacing"/>
        <w:spacing w:line="276" w:lineRule="auto"/>
        <w:jc w:val="both"/>
        <w:rPr>
          <w:rFonts w:ascii="Times New Roman"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Reconocemos avances alcanzados y limitantes que se han presentado en los últimos años</w:t>
      </w:r>
      <w:r>
        <w:rPr>
          <w:rFonts w:ascii="Times New Roman" w:hAnsi="Times New Roman"/>
          <w:color w:val="262626" w:themeColor="text1" w:themeTint="D9"/>
          <w:sz w:val="28"/>
          <w:szCs w:val="28"/>
          <w:lang w:val="es-SV"/>
        </w:rPr>
        <w:t>,</w:t>
      </w:r>
      <w:r w:rsidRPr="00C6195C">
        <w:rPr>
          <w:rFonts w:ascii="Times New Roman" w:hAnsi="Times New Roman"/>
          <w:color w:val="262626" w:themeColor="text1" w:themeTint="D9"/>
          <w:sz w:val="28"/>
          <w:szCs w:val="28"/>
          <w:lang w:val="es-SV"/>
        </w:rPr>
        <w:t xml:space="preserve"> </w:t>
      </w:r>
      <w:r>
        <w:rPr>
          <w:rFonts w:ascii="Times New Roman" w:hAnsi="Times New Roman"/>
          <w:color w:val="262626" w:themeColor="text1" w:themeTint="D9"/>
          <w:sz w:val="28"/>
          <w:szCs w:val="28"/>
          <w:lang w:val="es-SV"/>
        </w:rPr>
        <w:t>h</w:t>
      </w:r>
      <w:r w:rsidRPr="00C6195C">
        <w:rPr>
          <w:rFonts w:ascii="Times New Roman" w:hAnsi="Times New Roman"/>
          <w:color w:val="262626" w:themeColor="text1" w:themeTint="D9"/>
          <w:sz w:val="28"/>
          <w:szCs w:val="28"/>
          <w:lang w:val="es-SV"/>
        </w:rPr>
        <w:t xml:space="preserve">istóricamente los pueblos indígenas nahuas, cacaoperas, lencas y afrodescendientes, han sido marginados de la historia, excluidos de los espacios de toma de decisión, irrespetadas su espiritualidad, sus prácticas culturales, sus vestuarios, sus tradiciones, su memoria, su lengua. </w:t>
      </w:r>
    </w:p>
    <w:p w:rsidR="009127A2" w:rsidRDefault="009127A2" w:rsidP="00E727A5">
      <w:pPr>
        <w:pStyle w:val="NoSpacing"/>
        <w:spacing w:line="276" w:lineRule="auto"/>
        <w:jc w:val="both"/>
        <w:rPr>
          <w:rFonts w:ascii="Times New Roman" w:hAnsi="Times New Roman"/>
          <w:color w:val="262626" w:themeColor="text1" w:themeTint="D9"/>
          <w:sz w:val="28"/>
          <w:szCs w:val="28"/>
          <w:lang w:val="es-SV"/>
        </w:rPr>
      </w:pPr>
    </w:p>
    <w:p w:rsidR="009127A2" w:rsidRPr="00C6195C" w:rsidRDefault="009127A2" w:rsidP="00E727A5">
      <w:pPr>
        <w:pStyle w:val="NoSpacing"/>
        <w:spacing w:line="276" w:lineRule="auto"/>
        <w:jc w:val="both"/>
        <w:rPr>
          <w:rFonts w:ascii="Times New Roman" w:hAnsi="Times New Roman"/>
          <w:color w:val="262626" w:themeColor="text1" w:themeTint="D9"/>
          <w:sz w:val="28"/>
          <w:szCs w:val="28"/>
          <w:lang w:val="es-SV"/>
        </w:rPr>
      </w:pPr>
      <w:r>
        <w:rPr>
          <w:rFonts w:ascii="Times New Roman" w:hAnsi="Times New Roman"/>
          <w:color w:val="262626" w:themeColor="text1" w:themeTint="D9"/>
          <w:sz w:val="28"/>
          <w:szCs w:val="28"/>
          <w:lang w:val="es-SV"/>
        </w:rPr>
        <w:t xml:space="preserve">El etnocidio de </w:t>
      </w:r>
      <w:r w:rsidRPr="00C6195C">
        <w:rPr>
          <w:rFonts w:ascii="Times New Roman" w:hAnsi="Times New Roman"/>
          <w:color w:val="262626" w:themeColor="text1" w:themeTint="D9"/>
          <w:sz w:val="28"/>
          <w:szCs w:val="28"/>
          <w:lang w:val="es-SV"/>
        </w:rPr>
        <w:t>1932 es una cicatriz en la memoria, en la piel indígena de nuestros pueblos, el miedo provocó la negación que hasta día de hoy persiste en muchas comunidades, para salvaguardar sus vidas se dejó de usar el vestuario, se dejó de disfrutar sus prácticas culturales, la espiritualidad se vio opacada y su lengua dejo de usarse como vehículo comunicacional y se vio relegado a uso exclusivamente doméstico, pasaron los años y llegamos a los ochentas, con estos lustros años se nos vino un conflicto armado que dejó más de 100 mil víctimas, una guerra que duró más de 12 años, una sociedad fragmentada, con problemas serios en el tejido social, en esa página cruel de nuestra historia se registraron varias masacres en comunidades indígenas: El Carrizal, Tajcuilujlan, Las Hojas,</w:t>
      </w:r>
      <w:r>
        <w:rPr>
          <w:rFonts w:ascii="Times New Roman" w:hAnsi="Times New Roman"/>
          <w:color w:val="262626" w:themeColor="text1" w:themeTint="D9"/>
          <w:sz w:val="28"/>
          <w:szCs w:val="28"/>
          <w:lang w:val="es-SV"/>
        </w:rPr>
        <w:t xml:space="preserve"> el Junquillo, Managuara, Siguayo</w:t>
      </w:r>
      <w:r w:rsidRPr="00C6195C">
        <w:rPr>
          <w:rFonts w:ascii="Times New Roman" w:hAnsi="Times New Roman"/>
          <w:color w:val="262626" w:themeColor="text1" w:themeTint="D9"/>
          <w:sz w:val="28"/>
          <w:szCs w:val="28"/>
          <w:lang w:val="es-SV"/>
        </w:rPr>
        <w:t xml:space="preserve"> </w:t>
      </w:r>
      <w:r>
        <w:rPr>
          <w:rFonts w:ascii="Times New Roman" w:hAnsi="Times New Roman"/>
          <w:color w:val="262626" w:themeColor="text1" w:themeTint="D9"/>
          <w:sz w:val="28"/>
          <w:szCs w:val="28"/>
          <w:lang w:val="es-SV"/>
        </w:rPr>
        <w:t xml:space="preserve">y </w:t>
      </w:r>
      <w:r w:rsidRPr="00C6195C">
        <w:rPr>
          <w:rFonts w:ascii="Times New Roman" w:hAnsi="Times New Roman"/>
          <w:color w:val="262626" w:themeColor="text1" w:themeTint="D9"/>
          <w:sz w:val="28"/>
          <w:szCs w:val="28"/>
          <w:lang w:val="es-SV"/>
        </w:rPr>
        <w:t>el Mozote entre muchas otras.</w:t>
      </w:r>
    </w:p>
    <w:p w:rsidR="009127A2" w:rsidRDefault="009127A2" w:rsidP="00E727A5">
      <w:pPr>
        <w:pStyle w:val="NoSpacing"/>
        <w:spacing w:line="276" w:lineRule="auto"/>
        <w:jc w:val="both"/>
        <w:rPr>
          <w:rFonts w:ascii="Times New Roman" w:hAnsi="Times New Roman"/>
          <w:color w:val="262626" w:themeColor="text1" w:themeTint="D9"/>
          <w:sz w:val="28"/>
          <w:szCs w:val="28"/>
          <w:lang w:val="es-SV"/>
        </w:rPr>
      </w:pPr>
    </w:p>
    <w:p w:rsidR="009127A2" w:rsidRDefault="009127A2" w:rsidP="00E727A5">
      <w:pPr>
        <w:pStyle w:val="NoSpacing"/>
        <w:spacing w:line="276" w:lineRule="auto"/>
        <w:jc w:val="both"/>
        <w:rPr>
          <w:rFonts w:ascii="Times New Roman" w:hAnsi="Times New Roman"/>
          <w:color w:val="262626" w:themeColor="text1" w:themeTint="D9"/>
          <w:sz w:val="28"/>
          <w:szCs w:val="28"/>
          <w:lang w:val="es-SV"/>
        </w:rPr>
      </w:pPr>
      <w:r>
        <w:rPr>
          <w:rFonts w:ascii="Times New Roman" w:hAnsi="Times New Roman"/>
          <w:color w:val="262626" w:themeColor="text1" w:themeTint="D9"/>
          <w:sz w:val="28"/>
          <w:szCs w:val="28"/>
          <w:lang w:val="es-SV"/>
        </w:rPr>
        <w:t>A</w:t>
      </w:r>
      <w:r w:rsidRPr="00C6195C">
        <w:rPr>
          <w:rFonts w:ascii="Times New Roman" w:hAnsi="Times New Roman"/>
          <w:color w:val="262626" w:themeColor="text1" w:themeTint="D9"/>
          <w:sz w:val="28"/>
          <w:szCs w:val="28"/>
          <w:lang w:val="es-SV"/>
        </w:rPr>
        <w:t xml:space="preserve">hora me encuentro en esta asamblea, </w:t>
      </w:r>
      <w:r>
        <w:rPr>
          <w:rFonts w:ascii="Times New Roman" w:hAnsi="Times New Roman"/>
          <w:color w:val="262626" w:themeColor="text1" w:themeTint="D9"/>
          <w:sz w:val="28"/>
          <w:szCs w:val="28"/>
          <w:lang w:val="es-SV"/>
        </w:rPr>
        <w:t xml:space="preserve"> </w:t>
      </w:r>
      <w:r w:rsidRPr="00C6195C">
        <w:rPr>
          <w:rFonts w:ascii="Times New Roman" w:hAnsi="Times New Roman"/>
          <w:color w:val="262626" w:themeColor="text1" w:themeTint="D9"/>
          <w:sz w:val="28"/>
          <w:szCs w:val="28"/>
          <w:lang w:val="es-SV"/>
        </w:rPr>
        <w:t>para compartir con ustedes los avances</w:t>
      </w:r>
      <w:r>
        <w:rPr>
          <w:rFonts w:ascii="Times New Roman" w:hAnsi="Times New Roman"/>
          <w:color w:val="262626" w:themeColor="text1" w:themeTint="D9"/>
          <w:sz w:val="28"/>
          <w:szCs w:val="28"/>
          <w:lang w:val="es-SV"/>
        </w:rPr>
        <w:t xml:space="preserve"> a la fecha,  así como las proyecciones que este nuevo gobierno tiene para los siguientes años.</w:t>
      </w:r>
    </w:p>
    <w:p w:rsidR="009127A2" w:rsidRPr="00C6195C" w:rsidRDefault="009127A2" w:rsidP="00E727A5">
      <w:pPr>
        <w:pStyle w:val="NoSpacing"/>
        <w:spacing w:line="276" w:lineRule="auto"/>
        <w:jc w:val="both"/>
        <w:rPr>
          <w:rFonts w:ascii="Times New Roman" w:hAnsi="Times New Roman"/>
          <w:color w:val="262626" w:themeColor="text1" w:themeTint="D9"/>
          <w:sz w:val="28"/>
          <w:szCs w:val="28"/>
          <w:lang w:val="es-SV"/>
        </w:rPr>
      </w:pPr>
    </w:p>
    <w:p w:rsidR="009127A2" w:rsidRDefault="009127A2" w:rsidP="00E727A5">
      <w:pPr>
        <w:pStyle w:val="NoSpacing"/>
        <w:spacing w:line="276" w:lineRule="auto"/>
        <w:jc w:val="both"/>
        <w:rPr>
          <w:rFonts w:ascii="Times New Roman"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 xml:space="preserve">A dos meses de haber asumido la administración del ejecutivo, el gobierno del presidente Nayib Bukele, ha creado el Gabinete de Bienestar Social dirigido por la </w:t>
      </w:r>
      <w:r>
        <w:rPr>
          <w:rFonts w:ascii="Times New Roman" w:hAnsi="Times New Roman"/>
          <w:color w:val="262626" w:themeColor="text1" w:themeTint="D9"/>
          <w:sz w:val="28"/>
          <w:szCs w:val="28"/>
          <w:lang w:val="es-SV"/>
        </w:rPr>
        <w:t>P</w:t>
      </w:r>
      <w:r w:rsidRPr="00C6195C">
        <w:rPr>
          <w:rFonts w:ascii="Times New Roman" w:hAnsi="Times New Roman"/>
          <w:color w:val="262626" w:themeColor="text1" w:themeTint="D9"/>
          <w:sz w:val="28"/>
          <w:szCs w:val="28"/>
          <w:lang w:val="es-SV"/>
        </w:rPr>
        <w:t xml:space="preserve">rimera </w:t>
      </w:r>
      <w:r>
        <w:rPr>
          <w:rFonts w:ascii="Times New Roman" w:hAnsi="Times New Roman"/>
          <w:color w:val="262626" w:themeColor="text1" w:themeTint="D9"/>
          <w:sz w:val="28"/>
          <w:szCs w:val="28"/>
          <w:lang w:val="es-SV"/>
        </w:rPr>
        <w:t>D</w:t>
      </w:r>
      <w:r w:rsidRPr="00C6195C">
        <w:rPr>
          <w:rFonts w:ascii="Times New Roman" w:hAnsi="Times New Roman"/>
          <w:color w:val="262626" w:themeColor="text1" w:themeTint="D9"/>
          <w:sz w:val="28"/>
          <w:szCs w:val="28"/>
          <w:lang w:val="es-SV"/>
        </w:rPr>
        <w:t>ama de la Rep</w:t>
      </w:r>
      <w:r>
        <w:rPr>
          <w:rFonts w:ascii="Times New Roman" w:hAnsi="Times New Roman"/>
          <w:color w:val="262626" w:themeColor="text1" w:themeTint="D9"/>
          <w:sz w:val="28"/>
          <w:szCs w:val="28"/>
          <w:lang w:val="es-SV"/>
        </w:rPr>
        <w:t>ú</w:t>
      </w:r>
      <w:r w:rsidRPr="00C6195C">
        <w:rPr>
          <w:rFonts w:ascii="Times New Roman" w:hAnsi="Times New Roman"/>
          <w:color w:val="262626" w:themeColor="text1" w:themeTint="D9"/>
          <w:sz w:val="28"/>
          <w:szCs w:val="28"/>
          <w:lang w:val="es-SV"/>
        </w:rPr>
        <w:t>blica la Dra. Gabriela de Bukele</w:t>
      </w:r>
      <w:r>
        <w:rPr>
          <w:rFonts w:ascii="Times New Roman" w:hAnsi="Times New Roman"/>
          <w:color w:val="262626" w:themeColor="text1" w:themeTint="D9"/>
          <w:sz w:val="28"/>
          <w:szCs w:val="28"/>
          <w:lang w:val="es-SV"/>
        </w:rPr>
        <w:t>.</w:t>
      </w:r>
      <w:r w:rsidRPr="00C6195C">
        <w:rPr>
          <w:rFonts w:ascii="Times New Roman" w:hAnsi="Times New Roman"/>
          <w:color w:val="262626" w:themeColor="text1" w:themeTint="D9"/>
          <w:sz w:val="28"/>
          <w:szCs w:val="28"/>
          <w:lang w:val="es-SV"/>
        </w:rPr>
        <w:t xml:space="preserve"> </w:t>
      </w:r>
      <w:r>
        <w:rPr>
          <w:rFonts w:ascii="Times New Roman" w:hAnsi="Times New Roman"/>
          <w:color w:val="262626" w:themeColor="text1" w:themeTint="D9"/>
          <w:sz w:val="28"/>
          <w:szCs w:val="28"/>
          <w:lang w:val="es-SV"/>
        </w:rPr>
        <w:t>E</w:t>
      </w:r>
      <w:r w:rsidRPr="00C6195C">
        <w:rPr>
          <w:rFonts w:ascii="Times New Roman" w:hAnsi="Times New Roman"/>
          <w:color w:val="262626" w:themeColor="text1" w:themeTint="D9"/>
          <w:sz w:val="28"/>
          <w:szCs w:val="28"/>
          <w:lang w:val="es-SV"/>
        </w:rPr>
        <w:t>l gabinete busca atender</w:t>
      </w:r>
      <w:r>
        <w:rPr>
          <w:rFonts w:ascii="Times New Roman" w:hAnsi="Times New Roman"/>
          <w:color w:val="262626" w:themeColor="text1" w:themeTint="D9"/>
          <w:sz w:val="28"/>
          <w:szCs w:val="28"/>
          <w:lang w:val="es-SV"/>
        </w:rPr>
        <w:t xml:space="preserve"> </w:t>
      </w:r>
      <w:r w:rsidRPr="00C6195C">
        <w:rPr>
          <w:rFonts w:ascii="Times New Roman" w:hAnsi="Times New Roman"/>
          <w:color w:val="262626" w:themeColor="text1" w:themeTint="D9"/>
          <w:sz w:val="28"/>
          <w:szCs w:val="28"/>
          <w:lang w:val="es-SV"/>
        </w:rPr>
        <w:t>de manera integral a las comunidades más vulnerables desde un enfoque derechos, las comunidades indígenas serán atendidas desde los territorios, fomentando la organización comunitaria con enfoque de género, atendiendo las problemáticas de seguridad, salud, educación, vivien</w:t>
      </w:r>
      <w:r>
        <w:rPr>
          <w:rFonts w:ascii="Times New Roman" w:hAnsi="Times New Roman"/>
          <w:color w:val="262626" w:themeColor="text1" w:themeTint="D9"/>
          <w:sz w:val="28"/>
          <w:szCs w:val="28"/>
          <w:lang w:val="es-SV"/>
        </w:rPr>
        <w:t>da, alimentación, agua potable, accesibilidad y cultura</w:t>
      </w:r>
      <w:r w:rsidRPr="00C6195C">
        <w:rPr>
          <w:rFonts w:ascii="Times New Roman" w:hAnsi="Times New Roman"/>
          <w:color w:val="262626" w:themeColor="text1" w:themeTint="D9"/>
          <w:sz w:val="28"/>
          <w:szCs w:val="28"/>
          <w:lang w:val="es-SV"/>
        </w:rPr>
        <w:t>.</w:t>
      </w:r>
    </w:p>
    <w:p w:rsidR="009127A2" w:rsidRPr="00C6195C" w:rsidRDefault="009127A2" w:rsidP="00E727A5">
      <w:pPr>
        <w:pStyle w:val="NoSpacing"/>
        <w:spacing w:line="276" w:lineRule="auto"/>
        <w:jc w:val="both"/>
        <w:rPr>
          <w:rFonts w:ascii="Times New Roman"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 xml:space="preserve">  </w:t>
      </w:r>
    </w:p>
    <w:p w:rsidR="009127A2" w:rsidRPr="00C6195C" w:rsidRDefault="009127A2" w:rsidP="00E727A5">
      <w:pPr>
        <w:pStyle w:val="NoSpacing"/>
        <w:spacing w:line="276" w:lineRule="auto"/>
        <w:jc w:val="both"/>
        <w:rPr>
          <w:rFonts w:ascii="Times New Roman"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 xml:space="preserve">El Gobierno actual se encuentra en un proceso de reingeniería y modernización institucional </w:t>
      </w:r>
      <w:r>
        <w:rPr>
          <w:rFonts w:ascii="Times New Roman" w:hAnsi="Times New Roman"/>
          <w:color w:val="262626" w:themeColor="text1" w:themeTint="D9"/>
          <w:sz w:val="28"/>
          <w:szCs w:val="28"/>
          <w:lang w:val="es-SV"/>
        </w:rPr>
        <w:t xml:space="preserve">que permitirá </w:t>
      </w:r>
      <w:r w:rsidRPr="00C6195C">
        <w:rPr>
          <w:rFonts w:ascii="Times New Roman" w:hAnsi="Times New Roman"/>
          <w:color w:val="262626" w:themeColor="text1" w:themeTint="D9"/>
          <w:sz w:val="28"/>
          <w:szCs w:val="28"/>
          <w:lang w:val="es-SV"/>
        </w:rPr>
        <w:t>dar seguimiento integral a las diversas poblaciones, fortaleciendo el quehacer institucional, visibilizando y trabajando con énfasis en las mujeres indígenas y afrodescendientes, a través de políticas integrales para asegurar int</w:t>
      </w:r>
      <w:r>
        <w:rPr>
          <w:rFonts w:ascii="Times New Roman" w:hAnsi="Times New Roman"/>
          <w:color w:val="262626" w:themeColor="text1" w:themeTint="D9"/>
          <w:sz w:val="28"/>
          <w:szCs w:val="28"/>
          <w:lang w:val="es-SV"/>
        </w:rPr>
        <w:t xml:space="preserve">ervenciones territoriales </w:t>
      </w:r>
      <w:r w:rsidRPr="00C6195C">
        <w:rPr>
          <w:rFonts w:ascii="Times New Roman" w:hAnsi="Times New Roman"/>
          <w:color w:val="262626" w:themeColor="text1" w:themeTint="D9"/>
          <w:sz w:val="28"/>
          <w:szCs w:val="28"/>
          <w:lang w:val="es-SV"/>
        </w:rPr>
        <w:t xml:space="preserve">que fortalezcan la identidad de los pueblos indígenas, sus usos y tradiciones, su lengua, sus formas de organización y sus prácticas espirituales. </w:t>
      </w:r>
    </w:p>
    <w:p w:rsidR="009127A2" w:rsidRPr="00C6195C" w:rsidRDefault="009127A2" w:rsidP="00E727A5">
      <w:pPr>
        <w:pStyle w:val="NoSpacing"/>
        <w:spacing w:line="276" w:lineRule="auto"/>
        <w:jc w:val="both"/>
        <w:rPr>
          <w:rFonts w:ascii="Times New Roman" w:hAnsi="Times New Roman"/>
          <w:color w:val="262626" w:themeColor="text1" w:themeTint="D9"/>
          <w:sz w:val="28"/>
          <w:szCs w:val="28"/>
          <w:lang w:val="es-SV"/>
        </w:rPr>
      </w:pPr>
    </w:p>
    <w:p w:rsidR="009127A2" w:rsidRPr="00C6195C" w:rsidRDefault="009127A2" w:rsidP="00E727A5">
      <w:pPr>
        <w:pStyle w:val="NoSpacing"/>
        <w:spacing w:line="276" w:lineRule="auto"/>
        <w:jc w:val="both"/>
        <w:rPr>
          <w:rFonts w:ascii="Times New Roman" w:hAnsi="Times New Roman"/>
          <w:color w:val="262626" w:themeColor="text1" w:themeTint="D9"/>
          <w:sz w:val="28"/>
          <w:szCs w:val="28"/>
          <w:lang w:val="es-SV"/>
        </w:rPr>
      </w:pPr>
      <w:r>
        <w:rPr>
          <w:rFonts w:ascii="Times New Roman" w:hAnsi="Times New Roman"/>
          <w:color w:val="262626" w:themeColor="text1" w:themeTint="D9"/>
          <w:sz w:val="28"/>
          <w:szCs w:val="28"/>
          <w:lang w:val="es-SV"/>
        </w:rPr>
        <w:lastRenderedPageBreak/>
        <w:t>E</w:t>
      </w:r>
      <w:r w:rsidRPr="00C6195C">
        <w:rPr>
          <w:rFonts w:ascii="Times New Roman" w:hAnsi="Times New Roman"/>
          <w:color w:val="262626" w:themeColor="text1" w:themeTint="D9"/>
          <w:sz w:val="28"/>
          <w:szCs w:val="28"/>
          <w:lang w:val="es-SV"/>
        </w:rPr>
        <w:t>l gobierno de El Salvador reconoce la importancia de proteger y fomentar nuestras lenguas indígenas, sumándonos a la declaratoria de Naciones Unidas del 2019 como el año Internacional de las Lenguas Indígenas, constituyéndose en una enorme oportunidad para trabajar sobre nuestro patrimonio lingüístico, por lo que promoveremos los siguiente:</w:t>
      </w:r>
    </w:p>
    <w:p w:rsidR="009127A2" w:rsidRPr="00C6195C" w:rsidRDefault="009127A2" w:rsidP="00E727A5">
      <w:pPr>
        <w:pStyle w:val="Default"/>
        <w:spacing w:line="276" w:lineRule="auto"/>
        <w:jc w:val="both"/>
        <w:rPr>
          <w:rFonts w:ascii="Times New Roman" w:hAnsi="Times New Roman" w:cs="Times New Roman"/>
          <w:color w:val="262626" w:themeColor="text1" w:themeTint="D9"/>
          <w:sz w:val="28"/>
          <w:szCs w:val="28"/>
          <w:lang w:val="es-SV"/>
        </w:rPr>
      </w:pPr>
    </w:p>
    <w:p w:rsidR="009127A2" w:rsidRPr="00C6195C" w:rsidRDefault="009127A2" w:rsidP="00E727A5">
      <w:pPr>
        <w:pStyle w:val="NoSpacing"/>
        <w:numPr>
          <w:ilvl w:val="0"/>
          <w:numId w:val="2"/>
        </w:numPr>
        <w:autoSpaceDE w:val="0"/>
        <w:autoSpaceDN w:val="0"/>
        <w:adjustRightInd w:val="0"/>
        <w:spacing w:line="276" w:lineRule="auto"/>
        <w:jc w:val="both"/>
        <w:rPr>
          <w:rFonts w:ascii="Times New Roman"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Se creará un programa integral que mejore las condiciones de vida de los nahuahablates de El Salvador (salud, vivienda, seguridad, educación, cultura).</w:t>
      </w:r>
    </w:p>
    <w:p w:rsidR="009127A2" w:rsidRPr="00C6195C" w:rsidRDefault="009127A2" w:rsidP="00E727A5">
      <w:pPr>
        <w:pStyle w:val="NoSpacing"/>
        <w:numPr>
          <w:ilvl w:val="0"/>
          <w:numId w:val="2"/>
        </w:numPr>
        <w:autoSpaceDE w:val="0"/>
        <w:autoSpaceDN w:val="0"/>
        <w:adjustRightInd w:val="0"/>
        <w:spacing w:line="276" w:lineRule="auto"/>
        <w:jc w:val="both"/>
        <w:rPr>
          <w:rFonts w:ascii="Times New Roman"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 xml:space="preserve"> Se realizará un censo para contar con un número real de hablantes identificados en las cuatro variantes dialectales existentes en el país.  </w:t>
      </w:r>
    </w:p>
    <w:p w:rsidR="009127A2" w:rsidRPr="00C6195C" w:rsidRDefault="009127A2" w:rsidP="00E727A5">
      <w:pPr>
        <w:pStyle w:val="NoSpacing"/>
        <w:numPr>
          <w:ilvl w:val="0"/>
          <w:numId w:val="2"/>
        </w:numPr>
        <w:autoSpaceDE w:val="0"/>
        <w:autoSpaceDN w:val="0"/>
        <w:adjustRightInd w:val="0"/>
        <w:spacing w:line="276" w:lineRule="auto"/>
        <w:jc w:val="both"/>
        <w:rPr>
          <w:rFonts w:ascii="Times New Roman"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Se crearán nidos de inmersión lingüística para facilitar la enseñanza de las lenguas indígenas desde la primera infancia.</w:t>
      </w:r>
    </w:p>
    <w:p w:rsidR="009127A2" w:rsidRPr="00C6195C" w:rsidRDefault="009127A2" w:rsidP="00E727A5">
      <w:pPr>
        <w:pStyle w:val="NoSpacing"/>
        <w:numPr>
          <w:ilvl w:val="0"/>
          <w:numId w:val="2"/>
        </w:numPr>
        <w:autoSpaceDE w:val="0"/>
        <w:autoSpaceDN w:val="0"/>
        <w:adjustRightInd w:val="0"/>
        <w:spacing w:line="276" w:lineRule="auto"/>
        <w:jc w:val="both"/>
        <w:rPr>
          <w:rFonts w:ascii="Times New Roman" w:hAnsi="Times New Roman"/>
          <w:color w:val="262626" w:themeColor="text1" w:themeTint="D9"/>
          <w:sz w:val="28"/>
          <w:szCs w:val="28"/>
          <w:lang w:val="es-SV"/>
        </w:rPr>
      </w:pPr>
      <w:r>
        <w:rPr>
          <w:rFonts w:ascii="Times New Roman" w:hAnsi="Times New Roman"/>
          <w:color w:val="262626" w:themeColor="text1" w:themeTint="D9"/>
          <w:sz w:val="28"/>
          <w:szCs w:val="28"/>
          <w:lang w:val="es-SV"/>
        </w:rPr>
        <w:t>S</w:t>
      </w:r>
      <w:r w:rsidRPr="00C6195C">
        <w:rPr>
          <w:rFonts w:ascii="Times New Roman" w:hAnsi="Times New Roman"/>
          <w:color w:val="262626" w:themeColor="text1" w:themeTint="D9"/>
          <w:sz w:val="28"/>
          <w:szCs w:val="28"/>
          <w:lang w:val="es-SV"/>
        </w:rPr>
        <w:t>e promoverá la creación de programas televisivos y radiales sobre identidad, culturas populares y lenguas indígenas en la producción.</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rPr>
      </w:pPr>
      <w:r w:rsidRPr="00C6195C">
        <w:rPr>
          <w:rFonts w:ascii="Times New Roman" w:hAnsi="Times New Roman"/>
          <w:color w:val="262626" w:themeColor="text1" w:themeTint="D9"/>
          <w:sz w:val="28"/>
          <w:szCs w:val="28"/>
          <w:lang w:val="es-SV"/>
        </w:rPr>
        <w:t>Se impulsar</w:t>
      </w:r>
      <w:r>
        <w:rPr>
          <w:rFonts w:ascii="Times New Roman" w:hAnsi="Times New Roman"/>
          <w:color w:val="262626" w:themeColor="text1" w:themeTint="D9"/>
          <w:sz w:val="28"/>
          <w:szCs w:val="28"/>
          <w:lang w:val="es-SV"/>
        </w:rPr>
        <w:t>á</w:t>
      </w:r>
      <w:r w:rsidRPr="00C6195C">
        <w:rPr>
          <w:rFonts w:ascii="Times New Roman" w:hAnsi="Times New Roman"/>
          <w:color w:val="262626" w:themeColor="text1" w:themeTint="D9"/>
          <w:sz w:val="28"/>
          <w:szCs w:val="28"/>
          <w:lang w:val="es-SV"/>
        </w:rPr>
        <w:t xml:space="preserve"> la declaratoria de reconocimiento del Náhuat y Lessa como idiomas oficiales de El Salvador, el Lenca y el Cacaopera estarán bajo investigación, observación y protección.</w:t>
      </w:r>
    </w:p>
    <w:p w:rsidR="009127A2" w:rsidRPr="001223AF"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rPr>
      </w:pPr>
      <w:r w:rsidRPr="00C6195C">
        <w:rPr>
          <w:rFonts w:ascii="Times New Roman" w:hAnsi="Times New Roman"/>
          <w:color w:val="262626" w:themeColor="text1" w:themeTint="D9"/>
          <w:sz w:val="28"/>
          <w:szCs w:val="28"/>
          <w:lang w:val="es-SV"/>
        </w:rPr>
        <w:t>Se creará una línea editorial en Lenguas Indígenas en la Dirección de Publicaciones e impresos</w:t>
      </w:r>
      <w:r>
        <w:rPr>
          <w:rFonts w:ascii="Times New Roman" w:hAnsi="Times New Roman"/>
          <w:color w:val="262626" w:themeColor="text1" w:themeTint="D9"/>
          <w:sz w:val="28"/>
          <w:szCs w:val="28"/>
          <w:lang w:val="es-SV"/>
        </w:rPr>
        <w:t xml:space="preserve"> del Es</w:t>
      </w:r>
      <w:r w:rsidRPr="00C6195C">
        <w:rPr>
          <w:rFonts w:ascii="Times New Roman" w:hAnsi="Times New Roman"/>
          <w:color w:val="262626" w:themeColor="text1" w:themeTint="D9"/>
          <w:sz w:val="28"/>
          <w:szCs w:val="28"/>
          <w:lang w:val="es-SV"/>
        </w:rPr>
        <w:t>.</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rPr>
      </w:pPr>
      <w:r>
        <w:rPr>
          <w:rFonts w:ascii="Times New Roman" w:hAnsi="Times New Roman"/>
          <w:color w:val="262626" w:themeColor="text1" w:themeTint="D9"/>
          <w:sz w:val="28"/>
          <w:szCs w:val="28"/>
          <w:lang w:val="es-SV"/>
        </w:rPr>
        <w:t xml:space="preserve">Se creará el instituto de Lenguas Indígenas, que buscará proteger, conservar y promocionar el Náhuat, el Cacaopera y el Lenca Potón. </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rPr>
      </w:pPr>
      <w:r w:rsidRPr="00C6195C">
        <w:rPr>
          <w:rFonts w:ascii="Times New Roman" w:hAnsi="Times New Roman"/>
          <w:color w:val="262626" w:themeColor="text1" w:themeTint="D9"/>
          <w:sz w:val="28"/>
          <w:szCs w:val="28"/>
          <w:lang w:val="es-SV"/>
        </w:rPr>
        <w:t xml:space="preserve">Se trabajará de forma coordinada con el ministerio de educación, para generar los programas de protección, conservación y fomento del náhuat, capacitando docentes para la enseñanza en sus centros escolares.  </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rPr>
      </w:pPr>
      <w:r w:rsidRPr="00C6195C">
        <w:rPr>
          <w:rFonts w:ascii="Times New Roman" w:hAnsi="Times New Roman"/>
          <w:color w:val="262626" w:themeColor="text1" w:themeTint="D9"/>
          <w:sz w:val="28"/>
          <w:szCs w:val="28"/>
          <w:lang w:val="es-SV"/>
        </w:rPr>
        <w:t xml:space="preserve">Se reconocerán como tesoros vivientes los hablantes de una lengua indígena y aquellas personas que posean un saber ancestral que se encuentra amenazado por el paso del tiempo. </w:t>
      </w:r>
    </w:p>
    <w:p w:rsidR="009127A2" w:rsidRPr="00C6195C" w:rsidRDefault="009127A2" w:rsidP="00E727A5">
      <w:pPr>
        <w:pStyle w:val="NoSpacing"/>
        <w:autoSpaceDE w:val="0"/>
        <w:autoSpaceDN w:val="0"/>
        <w:adjustRightInd w:val="0"/>
        <w:spacing w:line="276" w:lineRule="auto"/>
        <w:contextualSpacing/>
        <w:jc w:val="both"/>
        <w:rPr>
          <w:rFonts w:ascii="Times New Roman" w:eastAsia="+mn-ea" w:hAnsi="Times New Roman"/>
          <w:color w:val="262626" w:themeColor="text1" w:themeTint="D9"/>
          <w:sz w:val="28"/>
          <w:szCs w:val="28"/>
        </w:rPr>
      </w:pPr>
    </w:p>
    <w:p w:rsidR="009127A2" w:rsidRDefault="009127A2" w:rsidP="00E727A5">
      <w:pPr>
        <w:pStyle w:val="NoSpacing"/>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p>
    <w:p w:rsidR="009127A2" w:rsidRPr="00C6195C" w:rsidRDefault="009127A2" w:rsidP="00E727A5">
      <w:pPr>
        <w:pStyle w:val="NoSpacing"/>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t>Par</w:t>
      </w:r>
      <w:r>
        <w:rPr>
          <w:rFonts w:ascii="Times New Roman" w:eastAsia="+mn-ea" w:hAnsi="Times New Roman"/>
          <w:color w:val="262626" w:themeColor="text1" w:themeTint="D9"/>
          <w:sz w:val="28"/>
          <w:szCs w:val="28"/>
          <w:lang w:val="es-SV"/>
        </w:rPr>
        <w:t>a</w:t>
      </w:r>
      <w:r w:rsidRPr="00C6195C">
        <w:rPr>
          <w:rFonts w:ascii="Times New Roman" w:eastAsia="+mn-ea" w:hAnsi="Times New Roman"/>
          <w:color w:val="262626" w:themeColor="text1" w:themeTint="D9"/>
          <w:sz w:val="28"/>
          <w:szCs w:val="28"/>
          <w:lang w:val="es-SV"/>
        </w:rPr>
        <w:t xml:space="preserve"> hacer un abordaje integral sobre los pueblos indígenas y tener claro una hoja de ruta, fortaleceremos la Dirección de Pueblos Indígenas del Ministerio de Cultura como el ente rector en la materia</w:t>
      </w:r>
      <w:r>
        <w:rPr>
          <w:rFonts w:ascii="Times New Roman" w:eastAsia="+mn-ea" w:hAnsi="Times New Roman"/>
          <w:color w:val="262626" w:themeColor="text1" w:themeTint="D9"/>
          <w:sz w:val="28"/>
          <w:szCs w:val="28"/>
          <w:lang w:val="es-SV"/>
        </w:rPr>
        <w:t xml:space="preserve"> y </w:t>
      </w:r>
      <w:r w:rsidRPr="00C6195C">
        <w:rPr>
          <w:rFonts w:ascii="Times New Roman" w:eastAsia="+mn-ea" w:hAnsi="Times New Roman"/>
          <w:color w:val="262626" w:themeColor="text1" w:themeTint="D9"/>
          <w:sz w:val="28"/>
          <w:szCs w:val="28"/>
          <w:lang w:val="es-SV"/>
        </w:rPr>
        <w:t>le daremos seguimiento a las Políticas Públicas y planes en materia de Pueblos Indígenas</w:t>
      </w:r>
      <w:r>
        <w:rPr>
          <w:rFonts w:ascii="Times New Roman" w:eastAsia="+mn-ea" w:hAnsi="Times New Roman"/>
          <w:color w:val="262626" w:themeColor="text1" w:themeTint="D9"/>
          <w:sz w:val="28"/>
          <w:szCs w:val="28"/>
          <w:lang w:val="es-SV"/>
        </w:rPr>
        <w:t>:</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lastRenderedPageBreak/>
        <w:t xml:space="preserve">Política Pública para los Pueblos Indígenas de El Salvador, coordinaremos con todas las dependencias de gobierno y con las comunidades indígenas para su cumplimiento. </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hAnsi="Times New Roman"/>
          <w:color w:val="262626" w:themeColor="text1" w:themeTint="D9"/>
          <w:sz w:val="28"/>
          <w:szCs w:val="28"/>
          <w:lang w:val="es-SV"/>
        </w:rPr>
        <w:t xml:space="preserve">Política Nacional de Salud de Pueblos Indígenas, coordinaremos con el Ministerio de </w:t>
      </w:r>
      <w:r>
        <w:rPr>
          <w:rFonts w:ascii="Times New Roman" w:hAnsi="Times New Roman"/>
          <w:color w:val="262626" w:themeColor="text1" w:themeTint="D9"/>
          <w:sz w:val="28"/>
          <w:szCs w:val="28"/>
          <w:lang w:val="es-SV"/>
        </w:rPr>
        <w:t>S</w:t>
      </w:r>
      <w:r w:rsidRPr="00C6195C">
        <w:rPr>
          <w:rFonts w:ascii="Times New Roman" w:hAnsi="Times New Roman"/>
          <w:color w:val="262626" w:themeColor="text1" w:themeTint="D9"/>
          <w:sz w:val="28"/>
          <w:szCs w:val="28"/>
          <w:lang w:val="es-SV"/>
        </w:rPr>
        <w:t>alud para una implementación pronta y eficiente de buenas prácticas en materia de salud</w:t>
      </w:r>
      <w:r>
        <w:rPr>
          <w:rFonts w:ascii="Times New Roman" w:hAnsi="Times New Roman"/>
          <w:color w:val="262626" w:themeColor="text1" w:themeTint="D9"/>
          <w:sz w:val="28"/>
          <w:szCs w:val="28"/>
          <w:lang w:val="es-SV"/>
        </w:rPr>
        <w:t xml:space="preserve"> intercultural</w:t>
      </w:r>
      <w:r w:rsidRPr="00C6195C">
        <w:rPr>
          <w:rFonts w:ascii="Times New Roman" w:hAnsi="Times New Roman"/>
          <w:color w:val="262626" w:themeColor="text1" w:themeTint="D9"/>
          <w:sz w:val="28"/>
          <w:szCs w:val="28"/>
          <w:lang w:val="es-SV"/>
        </w:rPr>
        <w:t xml:space="preserve">. </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t xml:space="preserve">Plan de Acción Nacional de Pueblos Indígenas, existe un compromiso internacional del Estado salvadoreño, le daremos seguimiento para su implementación a través de la </w:t>
      </w:r>
      <w:r>
        <w:rPr>
          <w:rFonts w:ascii="Times New Roman" w:eastAsia="+mn-ea" w:hAnsi="Times New Roman"/>
          <w:color w:val="262626" w:themeColor="text1" w:themeTint="D9"/>
          <w:sz w:val="28"/>
          <w:szCs w:val="28"/>
          <w:lang w:val="es-SV"/>
        </w:rPr>
        <w:t>D</w:t>
      </w:r>
      <w:r w:rsidRPr="00C6195C">
        <w:rPr>
          <w:rFonts w:ascii="Times New Roman" w:eastAsia="+mn-ea" w:hAnsi="Times New Roman"/>
          <w:color w:val="262626" w:themeColor="text1" w:themeTint="D9"/>
          <w:sz w:val="28"/>
          <w:szCs w:val="28"/>
          <w:lang w:val="es-SV"/>
        </w:rPr>
        <w:t xml:space="preserve">irección de Pueblos Indígenas como ente rector y de la mano de las estructuras organizativas de los pueblos indígenas.  </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t xml:space="preserve">Le daremos seguimiento al anteproyecto de Ley de Pueblos Indígenas, actualmente en estudio en el seno de la Asamblea Legislativa. </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t xml:space="preserve">Trabajaremos en la construcción de un protocolo de consulta libre, previa e informada en todos aquellos procesos de interés de los pueblos indígenas. </w:t>
      </w:r>
    </w:p>
    <w:p w:rsidR="009127A2" w:rsidRPr="00C6195C" w:rsidRDefault="009127A2" w:rsidP="00E727A5">
      <w:pPr>
        <w:pStyle w:val="NoSpacing"/>
        <w:numPr>
          <w:ilvl w:val="0"/>
          <w:numId w:val="2"/>
        </w:numPr>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t>Se dará seguimiento a los siete municipios que poseen ordenanzas indígenas, tomándolos en cuenta para la implementación de programas integrales</w:t>
      </w:r>
      <w:r>
        <w:rPr>
          <w:rFonts w:ascii="Times New Roman" w:eastAsia="+mn-ea" w:hAnsi="Times New Roman"/>
          <w:color w:val="262626" w:themeColor="text1" w:themeTint="D9"/>
          <w:sz w:val="28"/>
          <w:szCs w:val="28"/>
          <w:lang w:val="es-SV"/>
        </w:rPr>
        <w:t>.</w:t>
      </w:r>
      <w:r w:rsidRPr="00C6195C">
        <w:rPr>
          <w:rFonts w:ascii="Times New Roman" w:eastAsia="+mn-ea" w:hAnsi="Times New Roman"/>
          <w:color w:val="262626" w:themeColor="text1" w:themeTint="D9"/>
          <w:sz w:val="28"/>
          <w:szCs w:val="28"/>
          <w:lang w:val="es-SV"/>
        </w:rPr>
        <w:t xml:space="preserve"> </w:t>
      </w:r>
      <w:r>
        <w:rPr>
          <w:rFonts w:ascii="Times New Roman" w:eastAsia="+mn-ea" w:hAnsi="Times New Roman"/>
          <w:color w:val="262626" w:themeColor="text1" w:themeTint="D9"/>
          <w:sz w:val="28"/>
          <w:szCs w:val="28"/>
          <w:lang w:val="es-SV"/>
        </w:rPr>
        <w:t>S</w:t>
      </w:r>
      <w:r w:rsidRPr="00C6195C">
        <w:rPr>
          <w:rFonts w:ascii="Times New Roman" w:eastAsia="+mn-ea" w:hAnsi="Times New Roman"/>
          <w:color w:val="262626" w:themeColor="text1" w:themeTint="D9"/>
          <w:sz w:val="28"/>
          <w:szCs w:val="28"/>
          <w:lang w:val="es-SV"/>
        </w:rPr>
        <w:t>e continuará con la creación de ordenanzas en los municipios de Yucuaiquin, Salcoatit</w:t>
      </w:r>
      <w:r>
        <w:rPr>
          <w:rFonts w:ascii="Times New Roman" w:eastAsia="+mn-ea" w:hAnsi="Times New Roman"/>
          <w:color w:val="262626" w:themeColor="text1" w:themeTint="D9"/>
          <w:sz w:val="28"/>
          <w:szCs w:val="28"/>
          <w:lang w:val="es-SV"/>
        </w:rPr>
        <w:t>á</w:t>
      </w:r>
      <w:r w:rsidRPr="00C6195C">
        <w:rPr>
          <w:rFonts w:ascii="Times New Roman" w:eastAsia="+mn-ea" w:hAnsi="Times New Roman"/>
          <w:color w:val="262626" w:themeColor="text1" w:themeTint="D9"/>
          <w:sz w:val="28"/>
          <w:szCs w:val="28"/>
          <w:lang w:val="es-SV"/>
        </w:rPr>
        <w:t>n, San Antonio del Monte y Rosario de Mora</w:t>
      </w:r>
      <w:r>
        <w:rPr>
          <w:rFonts w:ascii="Times New Roman" w:eastAsia="+mn-ea" w:hAnsi="Times New Roman"/>
          <w:color w:val="262626" w:themeColor="text1" w:themeTint="D9"/>
          <w:sz w:val="28"/>
          <w:szCs w:val="28"/>
          <w:lang w:val="es-SV"/>
        </w:rPr>
        <w:t>,</w:t>
      </w:r>
      <w:r w:rsidRPr="00C6195C">
        <w:rPr>
          <w:rFonts w:ascii="Times New Roman" w:eastAsia="+mn-ea" w:hAnsi="Times New Roman"/>
          <w:color w:val="262626" w:themeColor="text1" w:themeTint="D9"/>
          <w:sz w:val="28"/>
          <w:szCs w:val="28"/>
          <w:lang w:val="es-SV"/>
        </w:rPr>
        <w:t xml:space="preserve"> en otros municipios con alta población indígena.</w:t>
      </w:r>
    </w:p>
    <w:p w:rsidR="009127A2" w:rsidRPr="00C6195C" w:rsidRDefault="009127A2" w:rsidP="00E727A5">
      <w:pPr>
        <w:pStyle w:val="NoSpacing"/>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rPr>
      </w:pPr>
      <w:r w:rsidRPr="00C6195C">
        <w:rPr>
          <w:rFonts w:ascii="Times New Roman" w:eastAsia="+mn-ea" w:hAnsi="Times New Roman"/>
          <w:color w:val="262626" w:themeColor="text1" w:themeTint="D9"/>
          <w:sz w:val="28"/>
          <w:szCs w:val="28"/>
        </w:rPr>
        <w:tab/>
      </w:r>
    </w:p>
    <w:p w:rsidR="009127A2" w:rsidRPr="007665E2" w:rsidRDefault="009127A2" w:rsidP="00E727A5">
      <w:pPr>
        <w:pStyle w:val="NoSpacing"/>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Pr>
          <w:rFonts w:ascii="Times New Roman" w:eastAsia="+mn-ea" w:hAnsi="Times New Roman"/>
          <w:color w:val="262626" w:themeColor="text1" w:themeTint="D9"/>
          <w:sz w:val="28"/>
          <w:szCs w:val="28"/>
          <w:lang w:val="es-SV"/>
        </w:rPr>
        <w:t xml:space="preserve">La administración del presidente Bukele ha creado un Gabinete de Bienestar Social, que busca atender de forma integral las necesidades básicas de la población salvadoreña, para ello se han identificado cinco </w:t>
      </w:r>
      <w:r w:rsidRPr="007665E2">
        <w:rPr>
          <w:rFonts w:ascii="Times New Roman" w:eastAsia="+mn-ea" w:hAnsi="Times New Roman"/>
          <w:color w:val="262626" w:themeColor="text1" w:themeTint="D9"/>
          <w:sz w:val="28"/>
          <w:szCs w:val="28"/>
          <w:lang w:val="es-SV"/>
        </w:rPr>
        <w:t>estrategi</w:t>
      </w:r>
      <w:r>
        <w:rPr>
          <w:rFonts w:ascii="Times New Roman" w:eastAsia="+mn-ea" w:hAnsi="Times New Roman"/>
          <w:color w:val="262626" w:themeColor="text1" w:themeTint="D9"/>
          <w:sz w:val="28"/>
          <w:szCs w:val="28"/>
          <w:lang w:val="es-SV"/>
        </w:rPr>
        <w:t>as en el que los pueblos indígenas han sido contemplados de la siguiente manera</w:t>
      </w:r>
      <w:r w:rsidRPr="007665E2">
        <w:rPr>
          <w:rFonts w:ascii="Times New Roman" w:eastAsia="+mn-ea" w:hAnsi="Times New Roman"/>
          <w:color w:val="262626" w:themeColor="text1" w:themeTint="D9"/>
          <w:sz w:val="28"/>
          <w:szCs w:val="28"/>
          <w:lang w:val="es-SV"/>
        </w:rPr>
        <w:t>:</w:t>
      </w:r>
    </w:p>
    <w:p w:rsidR="009127A2" w:rsidRPr="00CA0959" w:rsidRDefault="009127A2" w:rsidP="00E727A5">
      <w:pPr>
        <w:pStyle w:val="NoSpacing"/>
        <w:numPr>
          <w:ilvl w:val="0"/>
          <w:numId w:val="4"/>
        </w:numPr>
        <w:tabs>
          <w:tab w:val="left" w:pos="7905"/>
        </w:tabs>
        <w:autoSpaceDE w:val="0"/>
        <w:autoSpaceDN w:val="0"/>
        <w:adjustRightInd w:val="0"/>
        <w:spacing w:line="276" w:lineRule="auto"/>
        <w:contextualSpacing/>
        <w:jc w:val="both"/>
        <w:rPr>
          <w:rFonts w:ascii="Times New Roman" w:eastAsia="+mn-ea" w:hAnsi="Times New Roman"/>
          <w:b/>
          <w:color w:val="262626" w:themeColor="text1" w:themeTint="D9"/>
          <w:sz w:val="28"/>
          <w:szCs w:val="28"/>
          <w:lang w:val="es-SV"/>
        </w:rPr>
      </w:pPr>
      <w:r w:rsidRPr="00CA0959">
        <w:rPr>
          <w:rFonts w:ascii="Times New Roman" w:eastAsia="+mn-ea" w:hAnsi="Times New Roman"/>
          <w:b/>
          <w:color w:val="262626" w:themeColor="text1" w:themeTint="D9"/>
          <w:sz w:val="28"/>
          <w:szCs w:val="28"/>
          <w:lang w:val="es-SV"/>
        </w:rPr>
        <w:t xml:space="preserve">Desarrollo Social. </w:t>
      </w:r>
    </w:p>
    <w:p w:rsidR="009127A2" w:rsidRDefault="009127A2" w:rsidP="00E727A5">
      <w:pPr>
        <w:pStyle w:val="NoSpacing"/>
        <w:tabs>
          <w:tab w:val="left" w:pos="7905"/>
        </w:tabs>
        <w:autoSpaceDE w:val="0"/>
        <w:autoSpaceDN w:val="0"/>
        <w:adjustRightInd w:val="0"/>
        <w:spacing w:line="276" w:lineRule="auto"/>
        <w:ind w:left="360"/>
        <w:contextualSpacing/>
        <w:jc w:val="both"/>
        <w:rPr>
          <w:rFonts w:ascii="Times New Roman" w:eastAsia="+mn-ea" w:hAnsi="Times New Roman"/>
          <w:color w:val="262626" w:themeColor="text1" w:themeTint="D9"/>
          <w:sz w:val="28"/>
          <w:szCs w:val="28"/>
          <w:lang w:val="es-SV"/>
        </w:rPr>
      </w:pPr>
      <w:r w:rsidRPr="007665E2">
        <w:rPr>
          <w:rFonts w:ascii="Times New Roman" w:eastAsia="+mn-ea" w:hAnsi="Times New Roman"/>
          <w:color w:val="262626" w:themeColor="text1" w:themeTint="D9"/>
          <w:sz w:val="28"/>
          <w:szCs w:val="28"/>
          <w:lang w:val="es-SV"/>
        </w:rPr>
        <w:t>Contribuir al mejoramiento de las condiciones de vida de los pueblos indígenas,</w:t>
      </w:r>
      <w:r>
        <w:rPr>
          <w:rFonts w:ascii="Times New Roman" w:eastAsia="+mn-ea" w:hAnsi="Times New Roman"/>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 xml:space="preserve">mediante el </w:t>
      </w:r>
      <w:r>
        <w:rPr>
          <w:rFonts w:ascii="Times New Roman" w:eastAsia="+mn-ea" w:hAnsi="Times New Roman"/>
          <w:color w:val="262626" w:themeColor="text1" w:themeTint="D9"/>
          <w:sz w:val="28"/>
          <w:szCs w:val="28"/>
          <w:lang w:val="es-SV"/>
        </w:rPr>
        <w:t xml:space="preserve">impulso de acciones concretas en educación, </w:t>
      </w:r>
      <w:r w:rsidRPr="007665E2">
        <w:rPr>
          <w:rFonts w:ascii="Times New Roman" w:eastAsia="+mn-ea" w:hAnsi="Times New Roman"/>
          <w:color w:val="262626" w:themeColor="text1" w:themeTint="D9"/>
          <w:sz w:val="28"/>
          <w:szCs w:val="28"/>
          <w:lang w:val="es-SV"/>
        </w:rPr>
        <w:t>salud,</w:t>
      </w:r>
      <w:r>
        <w:rPr>
          <w:rFonts w:ascii="Times New Roman" w:eastAsia="+mn-ea" w:hAnsi="Times New Roman"/>
          <w:color w:val="262626" w:themeColor="text1" w:themeTint="D9"/>
          <w:sz w:val="28"/>
          <w:szCs w:val="28"/>
          <w:lang w:val="es-SV"/>
        </w:rPr>
        <w:t xml:space="preserve"> seguridad, juventud, cultura</w:t>
      </w:r>
      <w:r w:rsidRPr="007665E2">
        <w:rPr>
          <w:rFonts w:ascii="Times New Roman" w:eastAsia="+mn-ea" w:hAnsi="Times New Roman"/>
          <w:color w:val="262626" w:themeColor="text1" w:themeTint="D9"/>
          <w:sz w:val="28"/>
          <w:szCs w:val="28"/>
          <w:lang w:val="es-SV"/>
        </w:rPr>
        <w:t>, vivie</w:t>
      </w:r>
      <w:r>
        <w:rPr>
          <w:rFonts w:ascii="Times New Roman" w:eastAsia="+mn-ea" w:hAnsi="Times New Roman"/>
          <w:color w:val="262626" w:themeColor="text1" w:themeTint="D9"/>
          <w:sz w:val="28"/>
          <w:szCs w:val="28"/>
          <w:lang w:val="es-SV"/>
        </w:rPr>
        <w:t>nda, vías de acceso y servicios básicos.</w:t>
      </w:r>
    </w:p>
    <w:p w:rsidR="009127A2" w:rsidRPr="00CA0959" w:rsidRDefault="009127A2" w:rsidP="00E727A5">
      <w:pPr>
        <w:pStyle w:val="NoSpacing"/>
        <w:numPr>
          <w:ilvl w:val="0"/>
          <w:numId w:val="4"/>
        </w:numPr>
        <w:tabs>
          <w:tab w:val="left" w:pos="7905"/>
        </w:tabs>
        <w:autoSpaceDE w:val="0"/>
        <w:autoSpaceDN w:val="0"/>
        <w:adjustRightInd w:val="0"/>
        <w:spacing w:line="276" w:lineRule="auto"/>
        <w:contextualSpacing/>
        <w:jc w:val="both"/>
        <w:rPr>
          <w:rFonts w:ascii="Times New Roman" w:eastAsia="+mn-ea" w:hAnsi="Times New Roman"/>
          <w:b/>
          <w:color w:val="262626" w:themeColor="text1" w:themeTint="D9"/>
          <w:sz w:val="28"/>
          <w:szCs w:val="28"/>
          <w:lang w:val="es-SV"/>
        </w:rPr>
      </w:pPr>
      <w:r w:rsidRPr="00CA0959">
        <w:rPr>
          <w:rFonts w:ascii="Times New Roman" w:eastAsia="+mn-ea" w:hAnsi="Times New Roman"/>
          <w:b/>
          <w:color w:val="262626" w:themeColor="text1" w:themeTint="D9"/>
          <w:sz w:val="28"/>
          <w:szCs w:val="28"/>
          <w:lang w:val="es-SV"/>
        </w:rPr>
        <w:t xml:space="preserve">Desarrollo Económico </w:t>
      </w:r>
    </w:p>
    <w:p w:rsidR="009127A2" w:rsidRPr="007665E2" w:rsidRDefault="009127A2" w:rsidP="00E727A5">
      <w:pPr>
        <w:pStyle w:val="NoSpacing"/>
        <w:tabs>
          <w:tab w:val="left" w:pos="7905"/>
        </w:tabs>
        <w:autoSpaceDE w:val="0"/>
        <w:autoSpaceDN w:val="0"/>
        <w:adjustRightInd w:val="0"/>
        <w:spacing w:line="276" w:lineRule="auto"/>
        <w:ind w:left="360"/>
        <w:contextualSpacing/>
        <w:jc w:val="both"/>
        <w:rPr>
          <w:rFonts w:ascii="Times New Roman" w:eastAsia="+mn-ea" w:hAnsi="Times New Roman"/>
          <w:color w:val="262626" w:themeColor="text1" w:themeTint="D9"/>
          <w:sz w:val="28"/>
          <w:szCs w:val="28"/>
          <w:lang w:val="es-SV"/>
        </w:rPr>
      </w:pPr>
      <w:r w:rsidRPr="00A72A8F">
        <w:rPr>
          <w:rFonts w:ascii="Times New Roman" w:eastAsia="+mn-ea" w:hAnsi="Times New Roman"/>
          <w:color w:val="262626" w:themeColor="text1" w:themeTint="D9"/>
          <w:sz w:val="28"/>
          <w:szCs w:val="28"/>
          <w:lang w:val="es-SV"/>
        </w:rPr>
        <w:t>Contribuir al mejoramiento de la calidad de vida de los pueblos indígenas,</w:t>
      </w:r>
      <w:r>
        <w:rPr>
          <w:rFonts w:ascii="Times New Roman" w:eastAsia="+mn-ea" w:hAnsi="Times New Roman"/>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mediante el impulso de acciones económic</w:t>
      </w:r>
      <w:r>
        <w:rPr>
          <w:rFonts w:ascii="Times New Roman" w:eastAsia="+mn-ea" w:hAnsi="Times New Roman"/>
          <w:color w:val="262626" w:themeColor="text1" w:themeTint="D9"/>
          <w:sz w:val="28"/>
          <w:szCs w:val="28"/>
          <w:lang w:val="es-SV"/>
        </w:rPr>
        <w:t xml:space="preserve">as orientadas a la obtención de </w:t>
      </w:r>
      <w:r>
        <w:rPr>
          <w:rFonts w:ascii="Times New Roman" w:eastAsia="+mn-ea" w:hAnsi="Times New Roman"/>
          <w:color w:val="262626" w:themeColor="text1" w:themeTint="D9"/>
          <w:sz w:val="28"/>
          <w:szCs w:val="28"/>
          <w:lang w:val="es-SV"/>
        </w:rPr>
        <w:lastRenderedPageBreak/>
        <w:t>ing</w:t>
      </w:r>
      <w:r w:rsidRPr="007665E2">
        <w:rPr>
          <w:rFonts w:ascii="Times New Roman" w:eastAsia="+mn-ea" w:hAnsi="Times New Roman"/>
          <w:color w:val="262626" w:themeColor="text1" w:themeTint="D9"/>
          <w:sz w:val="28"/>
          <w:szCs w:val="28"/>
          <w:lang w:val="es-SV"/>
        </w:rPr>
        <w:t>reso, empleo digno y formación laboral, desd</w:t>
      </w:r>
      <w:r>
        <w:rPr>
          <w:rFonts w:ascii="Times New Roman" w:eastAsia="+mn-ea" w:hAnsi="Times New Roman"/>
          <w:color w:val="262626" w:themeColor="text1" w:themeTint="D9"/>
          <w:sz w:val="28"/>
          <w:szCs w:val="28"/>
          <w:lang w:val="es-SV"/>
        </w:rPr>
        <w:t xml:space="preserve">e una perspectiva de desarrollo </w:t>
      </w:r>
      <w:r w:rsidRPr="007665E2">
        <w:rPr>
          <w:rFonts w:ascii="Times New Roman" w:eastAsia="+mn-ea" w:hAnsi="Times New Roman"/>
          <w:color w:val="262626" w:themeColor="text1" w:themeTint="D9"/>
          <w:sz w:val="28"/>
          <w:szCs w:val="28"/>
          <w:lang w:val="es-SV"/>
        </w:rPr>
        <w:t>local inte</w:t>
      </w:r>
      <w:r>
        <w:rPr>
          <w:rFonts w:ascii="Times New Roman" w:eastAsia="+mn-ea" w:hAnsi="Times New Roman"/>
          <w:color w:val="262626" w:themeColor="text1" w:themeTint="D9"/>
          <w:sz w:val="28"/>
          <w:szCs w:val="28"/>
          <w:lang w:val="es-SV"/>
        </w:rPr>
        <w:t>rcultural.</w:t>
      </w:r>
    </w:p>
    <w:p w:rsidR="009127A2" w:rsidRPr="00CA0959" w:rsidRDefault="009127A2" w:rsidP="00E727A5">
      <w:pPr>
        <w:pStyle w:val="NoSpacing"/>
        <w:numPr>
          <w:ilvl w:val="0"/>
          <w:numId w:val="4"/>
        </w:numPr>
        <w:tabs>
          <w:tab w:val="left" w:pos="7905"/>
        </w:tabs>
        <w:autoSpaceDE w:val="0"/>
        <w:autoSpaceDN w:val="0"/>
        <w:adjustRightInd w:val="0"/>
        <w:spacing w:line="276" w:lineRule="auto"/>
        <w:contextualSpacing/>
        <w:jc w:val="both"/>
        <w:rPr>
          <w:rFonts w:ascii="Times New Roman" w:eastAsia="+mn-ea" w:hAnsi="Times New Roman"/>
          <w:b/>
          <w:color w:val="262626" w:themeColor="text1" w:themeTint="D9"/>
          <w:sz w:val="28"/>
          <w:szCs w:val="28"/>
          <w:lang w:val="es-SV"/>
        </w:rPr>
      </w:pPr>
      <w:r w:rsidRPr="00CA0959">
        <w:rPr>
          <w:rFonts w:ascii="Times New Roman" w:eastAsia="+mn-ea" w:hAnsi="Times New Roman"/>
          <w:b/>
          <w:color w:val="262626" w:themeColor="text1" w:themeTint="D9"/>
          <w:sz w:val="28"/>
          <w:szCs w:val="28"/>
          <w:lang w:val="es-SV"/>
        </w:rPr>
        <w:t>Desarrollo Cultural</w:t>
      </w:r>
    </w:p>
    <w:p w:rsidR="009127A2" w:rsidRPr="007665E2" w:rsidRDefault="009127A2" w:rsidP="00E727A5">
      <w:pPr>
        <w:pStyle w:val="NoSpacing"/>
        <w:tabs>
          <w:tab w:val="left" w:pos="7905"/>
        </w:tabs>
        <w:autoSpaceDE w:val="0"/>
        <w:autoSpaceDN w:val="0"/>
        <w:adjustRightInd w:val="0"/>
        <w:spacing w:line="276" w:lineRule="auto"/>
        <w:ind w:left="360"/>
        <w:contextualSpacing/>
        <w:jc w:val="both"/>
        <w:rPr>
          <w:rFonts w:ascii="Times New Roman" w:eastAsia="+mn-ea" w:hAnsi="Times New Roman"/>
          <w:color w:val="262626" w:themeColor="text1" w:themeTint="D9"/>
          <w:sz w:val="28"/>
          <w:szCs w:val="28"/>
          <w:lang w:val="es-SV"/>
        </w:rPr>
      </w:pPr>
      <w:r w:rsidRPr="00A72A8F">
        <w:rPr>
          <w:rFonts w:ascii="Times New Roman" w:eastAsia="+mn-ea" w:hAnsi="Times New Roman"/>
          <w:color w:val="262626" w:themeColor="text1" w:themeTint="D9"/>
          <w:sz w:val="28"/>
          <w:szCs w:val="28"/>
          <w:lang w:val="es-SV"/>
        </w:rPr>
        <w:t>Fortalecer la identidad de los pueblos indígenas, mediante el impulso de</w:t>
      </w:r>
      <w:r>
        <w:rPr>
          <w:rFonts w:ascii="Times New Roman" w:eastAsia="+mn-ea" w:hAnsi="Times New Roman"/>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acciones que propicien la protección, reconstr</w:t>
      </w:r>
      <w:r>
        <w:rPr>
          <w:rFonts w:ascii="Times New Roman" w:eastAsia="+mn-ea" w:hAnsi="Times New Roman"/>
          <w:color w:val="262626" w:themeColor="text1" w:themeTint="D9"/>
          <w:sz w:val="28"/>
          <w:szCs w:val="28"/>
          <w:lang w:val="es-SV"/>
        </w:rPr>
        <w:t xml:space="preserve">ucción, promoción y difusión de </w:t>
      </w:r>
      <w:r w:rsidRPr="007665E2">
        <w:rPr>
          <w:rFonts w:ascii="Times New Roman" w:eastAsia="+mn-ea" w:hAnsi="Times New Roman"/>
          <w:color w:val="262626" w:themeColor="text1" w:themeTint="D9"/>
          <w:sz w:val="28"/>
          <w:szCs w:val="28"/>
          <w:lang w:val="es-SV"/>
        </w:rPr>
        <w:t>las manifestaciones</w:t>
      </w:r>
      <w:r>
        <w:rPr>
          <w:rFonts w:ascii="Times New Roman" w:eastAsia="+mn-ea" w:hAnsi="Times New Roman"/>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de la cultura indígena.</w:t>
      </w:r>
    </w:p>
    <w:p w:rsidR="009127A2" w:rsidRPr="00CA0959" w:rsidRDefault="009127A2" w:rsidP="00E727A5">
      <w:pPr>
        <w:pStyle w:val="NoSpacing"/>
        <w:numPr>
          <w:ilvl w:val="0"/>
          <w:numId w:val="4"/>
        </w:numPr>
        <w:tabs>
          <w:tab w:val="left" w:pos="7905"/>
        </w:tabs>
        <w:autoSpaceDE w:val="0"/>
        <w:autoSpaceDN w:val="0"/>
        <w:adjustRightInd w:val="0"/>
        <w:spacing w:line="276" w:lineRule="auto"/>
        <w:contextualSpacing/>
        <w:jc w:val="both"/>
        <w:rPr>
          <w:rFonts w:ascii="Times New Roman" w:eastAsia="+mn-ea" w:hAnsi="Times New Roman"/>
          <w:b/>
          <w:color w:val="262626" w:themeColor="text1" w:themeTint="D9"/>
          <w:sz w:val="28"/>
          <w:szCs w:val="28"/>
          <w:lang w:val="es-SV"/>
        </w:rPr>
      </w:pPr>
      <w:r w:rsidRPr="00CA0959">
        <w:rPr>
          <w:rFonts w:ascii="Times New Roman" w:eastAsia="+mn-ea" w:hAnsi="Times New Roman"/>
          <w:b/>
          <w:color w:val="262626" w:themeColor="text1" w:themeTint="D9"/>
          <w:sz w:val="28"/>
          <w:szCs w:val="28"/>
          <w:lang w:val="es-SV"/>
        </w:rPr>
        <w:t>Sostenibilidad Medioambiental</w:t>
      </w:r>
    </w:p>
    <w:p w:rsidR="009127A2" w:rsidRPr="00A72A8F" w:rsidRDefault="009127A2" w:rsidP="00E727A5">
      <w:pPr>
        <w:pStyle w:val="NoSpacing"/>
        <w:tabs>
          <w:tab w:val="left" w:pos="7905"/>
        </w:tabs>
        <w:autoSpaceDE w:val="0"/>
        <w:autoSpaceDN w:val="0"/>
        <w:adjustRightInd w:val="0"/>
        <w:spacing w:line="276" w:lineRule="auto"/>
        <w:ind w:left="360"/>
        <w:contextualSpacing/>
        <w:jc w:val="both"/>
        <w:rPr>
          <w:rFonts w:ascii="Times New Roman" w:eastAsia="+mn-ea" w:hAnsi="Times New Roman"/>
          <w:color w:val="262626" w:themeColor="text1" w:themeTint="D9"/>
          <w:sz w:val="28"/>
          <w:szCs w:val="28"/>
          <w:lang w:val="es-SV"/>
        </w:rPr>
      </w:pPr>
      <w:r w:rsidRPr="00A72A8F">
        <w:rPr>
          <w:rFonts w:ascii="Times New Roman" w:eastAsia="+mn-ea" w:hAnsi="Times New Roman"/>
          <w:color w:val="262626" w:themeColor="text1" w:themeTint="D9"/>
          <w:sz w:val="28"/>
          <w:szCs w:val="28"/>
          <w:lang w:val="es-SV"/>
        </w:rPr>
        <w:t>Desarrollar las condiciones de sostenibilidad y sustentabilidad medioambiental</w:t>
      </w:r>
      <w:r>
        <w:rPr>
          <w:rFonts w:ascii="Times New Roman" w:eastAsia="+mn-ea" w:hAnsi="Times New Roman"/>
          <w:b/>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en los lugares donde habitan los pueblos indígenas, mediante el impulso de</w:t>
      </w:r>
      <w:r>
        <w:rPr>
          <w:rFonts w:ascii="Times New Roman" w:eastAsia="+mn-ea" w:hAnsi="Times New Roman"/>
          <w:b/>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acciones que faciliten el uso adecuado de los recursos naturales del entorno de</w:t>
      </w:r>
      <w:r>
        <w:rPr>
          <w:rFonts w:ascii="Times New Roman" w:eastAsia="+mn-ea" w:hAnsi="Times New Roman"/>
          <w:b/>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manera simbiótica, desde el enfoque de la preservación y renovación de los</w:t>
      </w:r>
      <w:r>
        <w:rPr>
          <w:rFonts w:ascii="Times New Roman" w:eastAsia="+mn-ea" w:hAnsi="Times New Roman"/>
          <w:b/>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mismos y el fortalecimiento de las capacidades de resiliencia.</w:t>
      </w:r>
    </w:p>
    <w:p w:rsidR="009127A2" w:rsidRDefault="009127A2" w:rsidP="00E727A5">
      <w:pPr>
        <w:pStyle w:val="NoSpacing"/>
        <w:numPr>
          <w:ilvl w:val="0"/>
          <w:numId w:val="4"/>
        </w:numPr>
        <w:tabs>
          <w:tab w:val="left" w:pos="7905"/>
        </w:tabs>
        <w:autoSpaceDE w:val="0"/>
        <w:autoSpaceDN w:val="0"/>
        <w:adjustRightInd w:val="0"/>
        <w:spacing w:line="276" w:lineRule="auto"/>
        <w:contextualSpacing/>
        <w:jc w:val="both"/>
        <w:rPr>
          <w:rFonts w:ascii="Times New Roman" w:eastAsia="+mn-ea" w:hAnsi="Times New Roman"/>
          <w:b/>
          <w:color w:val="262626" w:themeColor="text1" w:themeTint="D9"/>
          <w:sz w:val="28"/>
          <w:szCs w:val="28"/>
          <w:lang w:val="es-SV"/>
        </w:rPr>
      </w:pPr>
      <w:r w:rsidRPr="00A72A8F">
        <w:rPr>
          <w:rFonts w:ascii="Times New Roman" w:eastAsia="+mn-ea" w:hAnsi="Times New Roman"/>
          <w:b/>
          <w:color w:val="262626" w:themeColor="text1" w:themeTint="D9"/>
          <w:sz w:val="28"/>
          <w:szCs w:val="28"/>
          <w:lang w:val="es-SV"/>
        </w:rPr>
        <w:t>Gestión Gubernamental</w:t>
      </w:r>
      <w:r>
        <w:rPr>
          <w:rFonts w:ascii="Times New Roman" w:eastAsia="+mn-ea" w:hAnsi="Times New Roman"/>
          <w:b/>
          <w:color w:val="262626" w:themeColor="text1" w:themeTint="D9"/>
          <w:sz w:val="28"/>
          <w:szCs w:val="28"/>
          <w:lang w:val="es-SV"/>
        </w:rPr>
        <w:t xml:space="preserve"> </w:t>
      </w:r>
    </w:p>
    <w:p w:rsidR="009127A2" w:rsidRPr="00A72A8F" w:rsidRDefault="009127A2" w:rsidP="00E727A5">
      <w:pPr>
        <w:pStyle w:val="NoSpacing"/>
        <w:tabs>
          <w:tab w:val="left" w:pos="7905"/>
        </w:tabs>
        <w:autoSpaceDE w:val="0"/>
        <w:autoSpaceDN w:val="0"/>
        <w:adjustRightInd w:val="0"/>
        <w:spacing w:line="276" w:lineRule="auto"/>
        <w:ind w:left="360"/>
        <w:contextualSpacing/>
        <w:jc w:val="both"/>
        <w:rPr>
          <w:rFonts w:ascii="Times New Roman" w:eastAsia="+mn-ea" w:hAnsi="Times New Roman"/>
          <w:b/>
          <w:color w:val="262626" w:themeColor="text1" w:themeTint="D9"/>
          <w:sz w:val="28"/>
          <w:szCs w:val="28"/>
          <w:lang w:val="es-SV"/>
        </w:rPr>
      </w:pPr>
      <w:r w:rsidRPr="00A72A8F">
        <w:rPr>
          <w:rFonts w:ascii="Times New Roman" w:eastAsia="+mn-ea" w:hAnsi="Times New Roman"/>
          <w:color w:val="262626" w:themeColor="text1" w:themeTint="D9"/>
          <w:sz w:val="28"/>
          <w:szCs w:val="28"/>
          <w:lang w:val="es-SV"/>
        </w:rPr>
        <w:t>Impulsar el enfoque intercultural en la gestión gubernamental mediante la</w:t>
      </w:r>
      <w:r>
        <w:rPr>
          <w:rFonts w:ascii="Times New Roman" w:eastAsia="+mn-ea" w:hAnsi="Times New Roman"/>
          <w:b/>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representación de los pueblos indígenas tanto desde la sociedad civil como en</w:t>
      </w:r>
      <w:r>
        <w:rPr>
          <w:rFonts w:ascii="Times New Roman" w:eastAsia="+mn-ea" w:hAnsi="Times New Roman"/>
          <w:b/>
          <w:color w:val="262626" w:themeColor="text1" w:themeTint="D9"/>
          <w:sz w:val="28"/>
          <w:szCs w:val="28"/>
          <w:lang w:val="es-SV"/>
        </w:rPr>
        <w:t xml:space="preserve"> </w:t>
      </w:r>
      <w:r>
        <w:rPr>
          <w:rFonts w:ascii="Times New Roman" w:eastAsia="+mn-ea" w:hAnsi="Times New Roman"/>
          <w:color w:val="262626" w:themeColor="text1" w:themeTint="D9"/>
          <w:sz w:val="28"/>
          <w:szCs w:val="28"/>
          <w:lang w:val="es-SV"/>
        </w:rPr>
        <w:t>las estructuras del Estado</w:t>
      </w:r>
      <w:r w:rsidRPr="007665E2">
        <w:rPr>
          <w:rFonts w:ascii="Times New Roman" w:eastAsia="+mn-ea" w:hAnsi="Times New Roman"/>
          <w:color w:val="262626" w:themeColor="text1" w:themeTint="D9"/>
          <w:sz w:val="28"/>
          <w:szCs w:val="28"/>
          <w:lang w:val="es-SV"/>
        </w:rPr>
        <w:t>; el desarrollo de acciones que visibilicen a los pueblos</w:t>
      </w:r>
      <w:r>
        <w:rPr>
          <w:rFonts w:ascii="Times New Roman" w:eastAsia="+mn-ea" w:hAnsi="Times New Roman"/>
          <w:b/>
          <w:color w:val="262626" w:themeColor="text1" w:themeTint="D9"/>
          <w:sz w:val="28"/>
          <w:szCs w:val="28"/>
          <w:lang w:val="es-SV"/>
        </w:rPr>
        <w:t xml:space="preserve"> </w:t>
      </w:r>
      <w:r>
        <w:rPr>
          <w:rFonts w:ascii="Times New Roman" w:eastAsia="+mn-ea" w:hAnsi="Times New Roman"/>
          <w:color w:val="262626" w:themeColor="text1" w:themeTint="D9"/>
          <w:sz w:val="28"/>
          <w:szCs w:val="28"/>
          <w:lang w:val="es-SV"/>
        </w:rPr>
        <w:t>indígenas,</w:t>
      </w:r>
      <w:r w:rsidRPr="007665E2">
        <w:rPr>
          <w:rFonts w:ascii="Times New Roman" w:eastAsia="+mn-ea" w:hAnsi="Times New Roman"/>
          <w:color w:val="262626" w:themeColor="text1" w:themeTint="D9"/>
          <w:sz w:val="28"/>
          <w:szCs w:val="28"/>
          <w:lang w:val="es-SV"/>
        </w:rPr>
        <w:t xml:space="preserve"> el</w:t>
      </w:r>
      <w:r>
        <w:rPr>
          <w:rFonts w:ascii="Times New Roman" w:eastAsia="+mn-ea" w:hAnsi="Times New Roman"/>
          <w:color w:val="262626" w:themeColor="text1" w:themeTint="D9"/>
          <w:sz w:val="28"/>
          <w:szCs w:val="28"/>
          <w:lang w:val="es-SV"/>
        </w:rPr>
        <w:t xml:space="preserve"> reconocimiento de sus derechos, </w:t>
      </w:r>
      <w:r w:rsidRPr="007665E2">
        <w:rPr>
          <w:rFonts w:ascii="Times New Roman" w:eastAsia="+mn-ea" w:hAnsi="Times New Roman"/>
          <w:color w:val="262626" w:themeColor="text1" w:themeTint="D9"/>
          <w:sz w:val="28"/>
          <w:szCs w:val="28"/>
          <w:lang w:val="es-SV"/>
        </w:rPr>
        <w:t>la defensa y promoción de los</w:t>
      </w:r>
      <w:r>
        <w:rPr>
          <w:rFonts w:ascii="Times New Roman" w:eastAsia="+mn-ea" w:hAnsi="Times New Roman"/>
          <w:b/>
          <w:color w:val="262626" w:themeColor="text1" w:themeTint="D9"/>
          <w:sz w:val="28"/>
          <w:szCs w:val="28"/>
          <w:lang w:val="es-SV"/>
        </w:rPr>
        <w:t xml:space="preserve"> </w:t>
      </w:r>
      <w:r w:rsidRPr="007665E2">
        <w:rPr>
          <w:rFonts w:ascii="Times New Roman" w:eastAsia="+mn-ea" w:hAnsi="Times New Roman"/>
          <w:color w:val="262626" w:themeColor="text1" w:themeTint="D9"/>
          <w:sz w:val="28"/>
          <w:szCs w:val="28"/>
          <w:lang w:val="es-SV"/>
        </w:rPr>
        <w:t>derechos de</w:t>
      </w:r>
      <w:r>
        <w:rPr>
          <w:rFonts w:ascii="Times New Roman" w:eastAsia="+mn-ea" w:hAnsi="Times New Roman"/>
          <w:color w:val="262626" w:themeColor="text1" w:themeTint="D9"/>
          <w:sz w:val="28"/>
          <w:szCs w:val="28"/>
          <w:lang w:val="es-SV"/>
        </w:rPr>
        <w:t xml:space="preserve"> la mujer indígena.</w:t>
      </w:r>
    </w:p>
    <w:p w:rsidR="009127A2" w:rsidRPr="00C6195C" w:rsidRDefault="009127A2" w:rsidP="00E727A5">
      <w:pPr>
        <w:pStyle w:val="NoSpacing"/>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p>
    <w:p w:rsidR="009127A2" w:rsidRPr="00C6195C" w:rsidRDefault="009127A2" w:rsidP="00E727A5">
      <w:pPr>
        <w:pStyle w:val="NoSpacing"/>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t xml:space="preserve">La Población afrodescendiente es un tema importante para nuestra administración, por años se ha negado sistemáticamente </w:t>
      </w:r>
      <w:r>
        <w:rPr>
          <w:rFonts w:ascii="Times New Roman" w:eastAsia="+mn-ea" w:hAnsi="Times New Roman"/>
          <w:color w:val="262626" w:themeColor="text1" w:themeTint="D9"/>
          <w:sz w:val="28"/>
          <w:szCs w:val="28"/>
          <w:lang w:val="es-SV"/>
        </w:rPr>
        <w:t>su</w:t>
      </w:r>
      <w:r w:rsidRPr="00C6195C">
        <w:rPr>
          <w:rFonts w:ascii="Times New Roman" w:eastAsia="+mn-ea" w:hAnsi="Times New Roman"/>
          <w:color w:val="262626" w:themeColor="text1" w:themeTint="D9"/>
          <w:sz w:val="28"/>
          <w:szCs w:val="28"/>
          <w:lang w:val="es-SV"/>
        </w:rPr>
        <w:t xml:space="preserve"> presencia en El Salvador</w:t>
      </w:r>
      <w:r>
        <w:rPr>
          <w:rFonts w:ascii="Times New Roman" w:eastAsia="+mn-ea" w:hAnsi="Times New Roman"/>
          <w:color w:val="262626" w:themeColor="text1" w:themeTint="D9"/>
          <w:sz w:val="28"/>
          <w:szCs w:val="28"/>
          <w:lang w:val="es-SV"/>
        </w:rPr>
        <w:t>. P</w:t>
      </w:r>
      <w:r w:rsidRPr="00C6195C">
        <w:rPr>
          <w:rFonts w:ascii="Times New Roman" w:eastAsia="+mn-ea" w:hAnsi="Times New Roman"/>
          <w:color w:val="262626" w:themeColor="text1" w:themeTint="D9"/>
          <w:sz w:val="28"/>
          <w:szCs w:val="28"/>
          <w:lang w:val="es-SV"/>
        </w:rPr>
        <w:t>ara cambiar esa realidad proponemos lo siguiente:</w:t>
      </w:r>
    </w:p>
    <w:p w:rsidR="009127A2" w:rsidRDefault="009127A2" w:rsidP="00E727A5">
      <w:pPr>
        <w:pStyle w:val="NoSpacing"/>
        <w:numPr>
          <w:ilvl w:val="0"/>
          <w:numId w:val="2"/>
        </w:numPr>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t xml:space="preserve">Jornadas de sensibilización sobre la población histórica y actual afrodescendiente en el país, </w:t>
      </w:r>
      <w:r>
        <w:rPr>
          <w:rFonts w:ascii="Times New Roman" w:eastAsia="+mn-ea" w:hAnsi="Times New Roman"/>
          <w:color w:val="262626" w:themeColor="text1" w:themeTint="D9"/>
          <w:sz w:val="28"/>
          <w:szCs w:val="28"/>
          <w:lang w:val="es-SV"/>
        </w:rPr>
        <w:t>iniciaremos con</w:t>
      </w:r>
      <w:r w:rsidRPr="00C6195C">
        <w:rPr>
          <w:rFonts w:ascii="Times New Roman" w:eastAsia="+mn-ea" w:hAnsi="Times New Roman"/>
          <w:color w:val="262626" w:themeColor="text1" w:themeTint="D9"/>
          <w:sz w:val="28"/>
          <w:szCs w:val="28"/>
          <w:lang w:val="es-SV"/>
        </w:rPr>
        <w:t xml:space="preserve"> </w:t>
      </w:r>
      <w:r>
        <w:rPr>
          <w:rFonts w:ascii="Times New Roman" w:eastAsia="+mn-ea" w:hAnsi="Times New Roman"/>
          <w:color w:val="262626" w:themeColor="text1" w:themeTint="D9"/>
          <w:sz w:val="28"/>
          <w:szCs w:val="28"/>
          <w:lang w:val="es-SV"/>
        </w:rPr>
        <w:t>c</w:t>
      </w:r>
      <w:r w:rsidRPr="00C6195C">
        <w:rPr>
          <w:rFonts w:ascii="Times New Roman" w:eastAsia="+mn-ea" w:hAnsi="Times New Roman"/>
          <w:color w:val="262626" w:themeColor="text1" w:themeTint="D9"/>
          <w:sz w:val="28"/>
          <w:szCs w:val="28"/>
          <w:lang w:val="es-SV"/>
        </w:rPr>
        <w:t xml:space="preserve">harlas a funcionarios y población en general en sus territorios, </w:t>
      </w:r>
      <w:r>
        <w:rPr>
          <w:rFonts w:ascii="Times New Roman" w:eastAsia="+mn-ea" w:hAnsi="Times New Roman"/>
          <w:color w:val="262626" w:themeColor="text1" w:themeTint="D9"/>
          <w:sz w:val="28"/>
          <w:szCs w:val="28"/>
          <w:lang w:val="es-SV"/>
        </w:rPr>
        <w:t>se trabajará</w:t>
      </w:r>
      <w:r w:rsidRPr="00C6195C">
        <w:rPr>
          <w:rFonts w:ascii="Times New Roman" w:eastAsia="+mn-ea" w:hAnsi="Times New Roman"/>
          <w:color w:val="262626" w:themeColor="text1" w:themeTint="D9"/>
          <w:sz w:val="28"/>
          <w:szCs w:val="28"/>
          <w:lang w:val="es-SV"/>
        </w:rPr>
        <w:t xml:space="preserve"> en las Casas de la Cultura ubicadas en municipios con presencia afrodescendiente.</w:t>
      </w:r>
    </w:p>
    <w:p w:rsidR="009127A2" w:rsidRDefault="009127A2" w:rsidP="00E727A5">
      <w:pPr>
        <w:pStyle w:val="NoSpacing"/>
        <w:numPr>
          <w:ilvl w:val="0"/>
          <w:numId w:val="2"/>
        </w:numPr>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Pr>
          <w:rFonts w:ascii="Times New Roman" w:eastAsia="+mn-ea" w:hAnsi="Times New Roman"/>
          <w:color w:val="262626" w:themeColor="text1" w:themeTint="D9"/>
          <w:sz w:val="28"/>
          <w:szCs w:val="28"/>
          <w:lang w:val="es-SV"/>
        </w:rPr>
        <w:t xml:space="preserve">Se incluirán </w:t>
      </w:r>
      <w:r w:rsidRPr="00C6195C">
        <w:rPr>
          <w:rFonts w:ascii="Times New Roman" w:eastAsia="+mn-ea" w:hAnsi="Times New Roman"/>
          <w:color w:val="262626" w:themeColor="text1" w:themeTint="D9"/>
          <w:sz w:val="28"/>
          <w:szCs w:val="28"/>
          <w:lang w:val="es-SV"/>
        </w:rPr>
        <w:t>las expresiones afro de nuestras comunidades</w:t>
      </w:r>
      <w:r>
        <w:rPr>
          <w:rFonts w:ascii="Times New Roman" w:eastAsia="+mn-ea" w:hAnsi="Times New Roman"/>
          <w:color w:val="262626" w:themeColor="text1" w:themeTint="D9"/>
          <w:sz w:val="28"/>
          <w:szCs w:val="28"/>
          <w:lang w:val="es-SV"/>
        </w:rPr>
        <w:t>, s</w:t>
      </w:r>
      <w:r w:rsidRPr="00C6195C">
        <w:rPr>
          <w:rFonts w:ascii="Times New Roman" w:eastAsia="+mn-ea" w:hAnsi="Times New Roman"/>
          <w:color w:val="262626" w:themeColor="text1" w:themeTint="D9"/>
          <w:sz w:val="28"/>
          <w:szCs w:val="28"/>
          <w:lang w:val="es-SV"/>
        </w:rPr>
        <w:t xml:space="preserve">e </w:t>
      </w:r>
      <w:r>
        <w:rPr>
          <w:rFonts w:ascii="Times New Roman" w:eastAsia="+mn-ea" w:hAnsi="Times New Roman"/>
          <w:color w:val="262626" w:themeColor="text1" w:themeTint="D9"/>
          <w:sz w:val="28"/>
          <w:szCs w:val="28"/>
          <w:lang w:val="es-SV"/>
        </w:rPr>
        <w:t xml:space="preserve">completará </w:t>
      </w:r>
      <w:r w:rsidRPr="00C6195C">
        <w:rPr>
          <w:rFonts w:ascii="Times New Roman" w:eastAsia="+mn-ea" w:hAnsi="Times New Roman"/>
          <w:color w:val="262626" w:themeColor="text1" w:themeTint="D9"/>
          <w:sz w:val="28"/>
          <w:szCs w:val="28"/>
          <w:lang w:val="es-SV"/>
        </w:rPr>
        <w:t>la exposición con el componente afro en el Museo Nacional de Antropología, validando su contenido con la población y especialistas en el tema.</w:t>
      </w:r>
    </w:p>
    <w:p w:rsidR="009127A2" w:rsidRDefault="009127A2" w:rsidP="00E727A5">
      <w:pPr>
        <w:pStyle w:val="NoSpacing"/>
        <w:numPr>
          <w:ilvl w:val="0"/>
          <w:numId w:val="2"/>
        </w:numPr>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Pr>
          <w:rFonts w:ascii="Times New Roman" w:eastAsia="+mn-ea" w:hAnsi="Times New Roman"/>
          <w:color w:val="262626" w:themeColor="text1" w:themeTint="D9"/>
          <w:sz w:val="28"/>
          <w:szCs w:val="28"/>
          <w:lang w:val="es-SV"/>
        </w:rPr>
        <w:t>Se trabajará</w:t>
      </w:r>
      <w:r w:rsidRPr="00C6195C">
        <w:rPr>
          <w:rFonts w:ascii="Times New Roman" w:eastAsia="+mn-ea" w:hAnsi="Times New Roman"/>
          <w:color w:val="262626" w:themeColor="text1" w:themeTint="D9"/>
          <w:sz w:val="28"/>
          <w:szCs w:val="28"/>
          <w:lang w:val="es-SV"/>
        </w:rPr>
        <w:t xml:space="preserve"> por las declaratorias de patrimonio cultural inmaterial de las siguientes danzas: Sanjuaneada de Conchagua, danza de la negra Sebastiana de Tacuba, los tabales de San Benito de Palermo, entre otras.</w:t>
      </w:r>
    </w:p>
    <w:p w:rsidR="009127A2" w:rsidRDefault="009127A2" w:rsidP="00E727A5">
      <w:pPr>
        <w:pStyle w:val="NoSpacing"/>
        <w:numPr>
          <w:ilvl w:val="0"/>
          <w:numId w:val="2"/>
        </w:numPr>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sidRPr="00C6195C">
        <w:rPr>
          <w:rFonts w:ascii="Times New Roman" w:eastAsia="+mn-ea" w:hAnsi="Times New Roman"/>
          <w:color w:val="262626" w:themeColor="text1" w:themeTint="D9"/>
          <w:sz w:val="28"/>
          <w:szCs w:val="28"/>
          <w:lang w:val="es-SV"/>
        </w:rPr>
        <w:lastRenderedPageBreak/>
        <w:t xml:space="preserve">Además, </w:t>
      </w:r>
      <w:r>
        <w:rPr>
          <w:rFonts w:ascii="Times New Roman" w:eastAsia="+mn-ea" w:hAnsi="Times New Roman"/>
          <w:color w:val="262626" w:themeColor="text1" w:themeTint="D9"/>
          <w:sz w:val="28"/>
          <w:szCs w:val="28"/>
          <w:lang w:val="es-SV"/>
        </w:rPr>
        <w:t>se trabajará</w:t>
      </w:r>
      <w:r w:rsidRPr="00C6195C">
        <w:rPr>
          <w:rFonts w:ascii="Times New Roman" w:eastAsia="+mn-ea" w:hAnsi="Times New Roman"/>
          <w:color w:val="262626" w:themeColor="text1" w:themeTint="D9"/>
          <w:sz w:val="28"/>
          <w:szCs w:val="28"/>
          <w:lang w:val="es-SV"/>
        </w:rPr>
        <w:t xml:space="preserve"> por el reconocimiento de sitios de memoria de la esclavitud que se incluyan en la Ruta del esclavo de la Unesco (ya tenemos propuestas de algunos lugares)</w:t>
      </w:r>
      <w:r>
        <w:rPr>
          <w:rFonts w:ascii="Times New Roman" w:eastAsia="+mn-ea" w:hAnsi="Times New Roman"/>
          <w:color w:val="262626" w:themeColor="text1" w:themeTint="D9"/>
          <w:sz w:val="28"/>
          <w:szCs w:val="28"/>
          <w:lang w:val="es-SV"/>
        </w:rPr>
        <w:t>.</w:t>
      </w:r>
    </w:p>
    <w:p w:rsidR="009127A2" w:rsidRPr="009C3B83" w:rsidRDefault="009127A2" w:rsidP="00E727A5">
      <w:pPr>
        <w:pStyle w:val="NoSpacing"/>
        <w:numPr>
          <w:ilvl w:val="0"/>
          <w:numId w:val="2"/>
        </w:numPr>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lang w:val="es-SV"/>
        </w:rPr>
      </w:pPr>
      <w:r>
        <w:rPr>
          <w:rFonts w:ascii="Times New Roman" w:eastAsia="+mn-ea" w:hAnsi="Times New Roman"/>
          <w:color w:val="262626" w:themeColor="text1" w:themeTint="D9"/>
          <w:sz w:val="28"/>
          <w:szCs w:val="28"/>
          <w:lang w:val="es-SV"/>
        </w:rPr>
        <w:t>E</w:t>
      </w:r>
      <w:r w:rsidRPr="009C3B83">
        <w:rPr>
          <w:rFonts w:ascii="Times New Roman" w:eastAsia="+mn-ea" w:hAnsi="Times New Roman"/>
          <w:color w:val="262626" w:themeColor="text1" w:themeTint="D9"/>
          <w:sz w:val="28"/>
          <w:szCs w:val="28"/>
          <w:lang w:val="es-SV"/>
        </w:rPr>
        <w:t xml:space="preserve">stamos en el decenio de los afrodescendientes promulgado por la ONU, posicionaremos el tema a nivel nacional e internacionalmente. </w:t>
      </w:r>
    </w:p>
    <w:p w:rsidR="009127A2" w:rsidRPr="00C6195C" w:rsidRDefault="009127A2" w:rsidP="00E727A5">
      <w:pPr>
        <w:pStyle w:val="NoSpacing"/>
        <w:tabs>
          <w:tab w:val="left" w:pos="7905"/>
        </w:tabs>
        <w:autoSpaceDE w:val="0"/>
        <w:autoSpaceDN w:val="0"/>
        <w:adjustRightInd w:val="0"/>
        <w:spacing w:line="276" w:lineRule="auto"/>
        <w:contextualSpacing/>
        <w:jc w:val="both"/>
        <w:rPr>
          <w:rFonts w:ascii="Times New Roman" w:eastAsia="+mn-ea" w:hAnsi="Times New Roman"/>
          <w:color w:val="262626" w:themeColor="text1" w:themeTint="D9"/>
          <w:sz w:val="28"/>
          <w:szCs w:val="28"/>
        </w:rPr>
      </w:pPr>
    </w:p>
    <w:p w:rsidR="009127A2" w:rsidRPr="00C6195C" w:rsidRDefault="009127A2" w:rsidP="00E727A5">
      <w:pPr>
        <w:spacing w:line="276" w:lineRule="auto"/>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Honorable Comité, nuestro Gobierno se compromete a la liderar la implementación de las políticas públicas en materia de pueblos indígenas creadas a nivel nacional y aquellas otras creadas en virtud de los compromisos internacionales asumidas por el Estado; y la conducción nacional para dar vida a las aspiraciones de la Declaración Universal de los Derechos de los Pueblos Indígenas, mediante una política de trabajo articulada con todas las instituciones que conforman el Gobierno.</w:t>
      </w:r>
    </w:p>
    <w:p w:rsidR="009127A2" w:rsidRPr="00B446A2" w:rsidRDefault="009127A2" w:rsidP="00E727A5">
      <w:pPr>
        <w:spacing w:line="276" w:lineRule="auto"/>
        <w:jc w:val="both"/>
        <w:rPr>
          <w:rFonts w:ascii="Times New Roman" w:hAnsi="Times New Roman"/>
          <w:color w:val="262626" w:themeColor="text1" w:themeTint="D9"/>
          <w:sz w:val="28"/>
          <w:szCs w:val="28"/>
        </w:rPr>
      </w:pPr>
      <w:r w:rsidRPr="00C6195C">
        <w:rPr>
          <w:rFonts w:ascii="Times New Roman" w:hAnsi="Times New Roman"/>
          <w:color w:val="262626" w:themeColor="text1" w:themeTint="D9"/>
          <w:sz w:val="28"/>
          <w:szCs w:val="28"/>
        </w:rPr>
        <w:t>Reconocemos que tenemos muchas deudas no solo con los pueblos indígenas, sino con nuestros hermanos afrodescendientes, pero confiamos que desde el Gobierno central vamos a establecer una estrategia de sensibilización y di</w:t>
      </w:r>
      <w:r>
        <w:rPr>
          <w:rFonts w:ascii="Times New Roman" w:hAnsi="Times New Roman"/>
          <w:color w:val="262626" w:themeColor="text1" w:themeTint="D9"/>
          <w:sz w:val="28"/>
          <w:szCs w:val="28"/>
        </w:rPr>
        <w:t>á</w:t>
      </w:r>
      <w:r w:rsidRPr="00C6195C">
        <w:rPr>
          <w:rFonts w:ascii="Times New Roman" w:hAnsi="Times New Roman"/>
          <w:color w:val="262626" w:themeColor="text1" w:themeTint="D9"/>
          <w:sz w:val="28"/>
          <w:szCs w:val="28"/>
        </w:rPr>
        <w:t xml:space="preserve">logo en los territorios para erradicar la discriminación en todas sus expresiones, </w:t>
      </w:r>
      <w:r>
        <w:rPr>
          <w:rFonts w:ascii="Times New Roman" w:hAnsi="Times New Roman"/>
          <w:color w:val="262626" w:themeColor="text1" w:themeTint="D9"/>
          <w:sz w:val="28"/>
          <w:szCs w:val="28"/>
        </w:rPr>
        <w:t>no se puede</w:t>
      </w:r>
      <w:r w:rsidRPr="00C6195C">
        <w:rPr>
          <w:rFonts w:ascii="Times New Roman" w:hAnsi="Times New Roman"/>
          <w:color w:val="262626" w:themeColor="text1" w:themeTint="D9"/>
          <w:sz w:val="28"/>
          <w:szCs w:val="28"/>
        </w:rPr>
        <w:t xml:space="preserve"> continuar haciendo lo mismo y esperar resultados diferentes, debemos dar el golpe de timón y asumir compromisos de forma seria y responsable. </w:t>
      </w:r>
    </w:p>
    <w:p w:rsidR="009127A2" w:rsidRPr="00C6195C" w:rsidRDefault="009127A2" w:rsidP="00E727A5">
      <w:pPr>
        <w:widowControl w:val="0"/>
        <w:spacing w:after="0" w:line="276" w:lineRule="auto"/>
        <w:jc w:val="both"/>
        <w:rPr>
          <w:rFonts w:ascii="Times New Roman" w:hAnsi="Times New Roman"/>
          <w:color w:val="262626" w:themeColor="text1" w:themeTint="D9"/>
          <w:sz w:val="28"/>
          <w:szCs w:val="28"/>
        </w:rPr>
      </w:pPr>
      <w:r w:rsidRPr="00C6195C">
        <w:rPr>
          <w:rFonts w:ascii="Times New Roman" w:eastAsia="MS Mincho" w:hAnsi="Times New Roman"/>
          <w:color w:val="262626" w:themeColor="text1" w:themeTint="D9"/>
          <w:sz w:val="28"/>
          <w:szCs w:val="28"/>
          <w:lang w:val="es-ES" w:eastAsia="es-ES"/>
        </w:rPr>
        <w:t>Al agr</w:t>
      </w:r>
      <w:r>
        <w:rPr>
          <w:rFonts w:ascii="Times New Roman" w:eastAsia="MS Mincho" w:hAnsi="Times New Roman"/>
          <w:color w:val="262626" w:themeColor="text1" w:themeTint="D9"/>
          <w:sz w:val="28"/>
          <w:szCs w:val="28"/>
          <w:lang w:val="es-ES" w:eastAsia="es-ES"/>
        </w:rPr>
        <w:t>adecer s</w:t>
      </w:r>
      <w:r w:rsidRPr="00C6195C">
        <w:rPr>
          <w:rFonts w:ascii="Times New Roman" w:eastAsia="MS Mincho" w:hAnsi="Times New Roman"/>
          <w:color w:val="262626" w:themeColor="text1" w:themeTint="D9"/>
          <w:sz w:val="28"/>
          <w:szCs w:val="28"/>
          <w:lang w:val="es-ES" w:eastAsia="es-ES"/>
        </w:rPr>
        <w:t xml:space="preserve">u atención, deseo concluir </w:t>
      </w:r>
      <w:r w:rsidRPr="00C6195C">
        <w:rPr>
          <w:rFonts w:ascii="Times New Roman" w:hAnsi="Times New Roman"/>
          <w:color w:val="262626" w:themeColor="text1" w:themeTint="D9"/>
          <w:sz w:val="28"/>
          <w:szCs w:val="28"/>
        </w:rPr>
        <w:t>expresando finalmente la apertura del Gobierno de El Salvador para entablar un diálogo franco con este Honorable Comité y nuestra expectativa de que las observaciones y recomendaciones que resulten de este diálogo, puedan convertirse en una herramienta y una guía para que el país pueda avanzar en el cumplimiento de las disposiciones establecidas en la Convención.</w:t>
      </w:r>
    </w:p>
    <w:p w:rsidR="009127A2"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widowControl w:val="0"/>
        <w:spacing w:after="0" w:line="276" w:lineRule="auto"/>
        <w:jc w:val="both"/>
        <w:rPr>
          <w:rFonts w:ascii="Times New Roman" w:eastAsia="MS Mincho" w:hAnsi="Times New Roman"/>
          <w:color w:val="262626" w:themeColor="text1" w:themeTint="D9"/>
          <w:sz w:val="28"/>
          <w:szCs w:val="28"/>
          <w:lang w:val="es-ES" w:eastAsia="es-ES"/>
        </w:rPr>
      </w:pPr>
    </w:p>
    <w:p w:rsidR="009127A2" w:rsidRPr="00C6195C" w:rsidRDefault="009127A2" w:rsidP="00E727A5">
      <w:pPr>
        <w:spacing w:line="276" w:lineRule="auto"/>
        <w:rPr>
          <w:rFonts w:ascii="Times New Roman" w:hAnsi="Times New Roman"/>
          <w:color w:val="262626" w:themeColor="text1" w:themeTint="D9"/>
          <w:sz w:val="28"/>
          <w:szCs w:val="28"/>
        </w:rPr>
      </w:pPr>
      <w:r w:rsidRPr="00C6195C">
        <w:rPr>
          <w:rFonts w:ascii="Times New Roman" w:eastAsia="MS Mincho" w:hAnsi="Times New Roman"/>
          <w:color w:val="262626" w:themeColor="text1" w:themeTint="D9"/>
          <w:sz w:val="28"/>
          <w:szCs w:val="28"/>
          <w:lang w:val="es-ES" w:eastAsia="es-ES"/>
        </w:rPr>
        <w:t>Muchas gracias.</w:t>
      </w:r>
    </w:p>
    <w:p w:rsidR="00784E26" w:rsidRDefault="00784E26" w:rsidP="00E727A5">
      <w:pPr>
        <w:spacing w:line="276" w:lineRule="auto"/>
      </w:pPr>
    </w:p>
    <w:sectPr w:rsidR="00784E26" w:rsidSect="001A33B0">
      <w:pgSz w:w="12240" w:h="15840"/>
      <w:pgMar w:top="1080" w:right="1701" w:bottom="1417"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05C" w:rsidRDefault="00AF405C">
      <w:pPr>
        <w:spacing w:after="0" w:line="240" w:lineRule="auto"/>
      </w:pPr>
      <w:r>
        <w:separator/>
      </w:r>
    </w:p>
  </w:endnote>
  <w:endnote w:type="continuationSeparator" w:id="0">
    <w:p w:rsidR="00AF405C" w:rsidRDefault="00AF40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Monotype Corsiva">
    <w:panose1 w:val="03010101010201010101"/>
    <w:charset w:val="00"/>
    <w:family w:val="script"/>
    <w:pitch w:val="variable"/>
    <w:sig w:usb0="00000287" w:usb1="00000000"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7C9" w:rsidRDefault="00A67E45" w:rsidP="00636217">
    <w:pPr>
      <w:pStyle w:val="Footer"/>
      <w:framePr w:wrap="around" w:vAnchor="text" w:hAnchor="margin" w:xAlign="right" w:y="1"/>
      <w:rPr>
        <w:rStyle w:val="PageNumber"/>
      </w:rPr>
    </w:pPr>
    <w:r>
      <w:rPr>
        <w:rStyle w:val="PageNumber"/>
      </w:rPr>
      <w:fldChar w:fldCharType="begin"/>
    </w:r>
    <w:r w:rsidR="009127A2">
      <w:rPr>
        <w:rStyle w:val="PageNumber"/>
      </w:rPr>
      <w:instrText xml:space="preserve">PAGE  </w:instrText>
    </w:r>
    <w:r>
      <w:rPr>
        <w:rStyle w:val="PageNumber"/>
      </w:rPr>
      <w:fldChar w:fldCharType="end"/>
    </w:r>
  </w:p>
  <w:p w:rsidR="005907C9" w:rsidRDefault="00AF405C" w:rsidP="00F05E6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7C9" w:rsidRDefault="00AF405C" w:rsidP="003E6507">
    <w:pPr>
      <w:pStyle w:val="Footer"/>
      <w:jc w:val="right"/>
      <w:rPr>
        <w:rFonts w:ascii="Monotype Corsiva" w:hAnsi="Monotype Corsiva"/>
        <w:sz w:val="16"/>
        <w:szCs w:val="16"/>
      </w:rPr>
    </w:pPr>
  </w:p>
  <w:p w:rsidR="005907C9" w:rsidRDefault="00AF405C" w:rsidP="00F05E6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05C" w:rsidRDefault="00AF405C">
      <w:pPr>
        <w:spacing w:after="0" w:line="240" w:lineRule="auto"/>
      </w:pPr>
      <w:r>
        <w:separator/>
      </w:r>
    </w:p>
  </w:footnote>
  <w:footnote w:type="continuationSeparator" w:id="0">
    <w:p w:rsidR="00AF405C" w:rsidRDefault="00AF40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82EB0"/>
    <w:multiLevelType w:val="hybridMultilevel"/>
    <w:tmpl w:val="6292F1C0"/>
    <w:lvl w:ilvl="0" w:tplc="440A000F">
      <w:start w:val="1"/>
      <w:numFmt w:val="decimal"/>
      <w:lvlText w:val="%1."/>
      <w:lvlJc w:val="left"/>
      <w:pPr>
        <w:ind w:left="720" w:hanging="360"/>
      </w:pPr>
      <w:rPr>
        <w:rFont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nsid w:val="35606CF7"/>
    <w:multiLevelType w:val="hybridMultilevel"/>
    <w:tmpl w:val="F77616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65064D4"/>
    <w:multiLevelType w:val="hybridMultilevel"/>
    <w:tmpl w:val="854C257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638B12F6"/>
    <w:multiLevelType w:val="hybridMultilevel"/>
    <w:tmpl w:val="4C8861A2"/>
    <w:lvl w:ilvl="0" w:tplc="09185070">
      <w:numFmt w:val="bullet"/>
      <w:lvlText w:val="-"/>
      <w:lvlJc w:val="left"/>
      <w:pPr>
        <w:ind w:left="1080" w:hanging="360"/>
      </w:pPr>
      <w:rPr>
        <w:rFonts w:ascii="Cambria" w:eastAsiaTheme="minorHAnsi" w:hAnsi="Cambria" w:cstheme="minorBidi" w:hint="default"/>
      </w:rPr>
    </w:lvl>
    <w:lvl w:ilvl="1" w:tplc="440A0003">
      <w:start w:val="1"/>
      <w:numFmt w:val="decimal"/>
      <w:lvlText w:val="%2."/>
      <w:lvlJc w:val="left"/>
      <w:pPr>
        <w:tabs>
          <w:tab w:val="num" w:pos="1440"/>
        </w:tabs>
        <w:ind w:left="1440" w:hanging="360"/>
      </w:pPr>
    </w:lvl>
    <w:lvl w:ilvl="2" w:tplc="440A0005">
      <w:start w:val="1"/>
      <w:numFmt w:val="decimal"/>
      <w:lvlText w:val="%3."/>
      <w:lvlJc w:val="left"/>
      <w:pPr>
        <w:tabs>
          <w:tab w:val="num" w:pos="2160"/>
        </w:tabs>
        <w:ind w:left="2160" w:hanging="360"/>
      </w:pPr>
    </w:lvl>
    <w:lvl w:ilvl="3" w:tplc="440A0001">
      <w:start w:val="1"/>
      <w:numFmt w:val="decimal"/>
      <w:lvlText w:val="%4."/>
      <w:lvlJc w:val="left"/>
      <w:pPr>
        <w:tabs>
          <w:tab w:val="num" w:pos="2880"/>
        </w:tabs>
        <w:ind w:left="2880" w:hanging="360"/>
      </w:pPr>
    </w:lvl>
    <w:lvl w:ilvl="4" w:tplc="440A0003">
      <w:start w:val="1"/>
      <w:numFmt w:val="decimal"/>
      <w:lvlText w:val="%5."/>
      <w:lvlJc w:val="left"/>
      <w:pPr>
        <w:tabs>
          <w:tab w:val="num" w:pos="3600"/>
        </w:tabs>
        <w:ind w:left="3600" w:hanging="360"/>
      </w:pPr>
    </w:lvl>
    <w:lvl w:ilvl="5" w:tplc="440A0005">
      <w:start w:val="1"/>
      <w:numFmt w:val="decimal"/>
      <w:lvlText w:val="%6."/>
      <w:lvlJc w:val="left"/>
      <w:pPr>
        <w:tabs>
          <w:tab w:val="num" w:pos="4320"/>
        </w:tabs>
        <w:ind w:left="4320" w:hanging="360"/>
      </w:pPr>
    </w:lvl>
    <w:lvl w:ilvl="6" w:tplc="440A0001">
      <w:start w:val="1"/>
      <w:numFmt w:val="decimal"/>
      <w:lvlText w:val="%7."/>
      <w:lvlJc w:val="left"/>
      <w:pPr>
        <w:tabs>
          <w:tab w:val="num" w:pos="5040"/>
        </w:tabs>
        <w:ind w:left="5040" w:hanging="360"/>
      </w:pPr>
    </w:lvl>
    <w:lvl w:ilvl="7" w:tplc="440A0003">
      <w:start w:val="1"/>
      <w:numFmt w:val="decimal"/>
      <w:lvlText w:val="%8."/>
      <w:lvlJc w:val="left"/>
      <w:pPr>
        <w:tabs>
          <w:tab w:val="num" w:pos="5760"/>
        </w:tabs>
        <w:ind w:left="5760" w:hanging="360"/>
      </w:pPr>
    </w:lvl>
    <w:lvl w:ilvl="8" w:tplc="440A0005">
      <w:start w:val="1"/>
      <w:numFmt w:val="decimal"/>
      <w:lvlText w:val="%9."/>
      <w:lvlJc w:val="left"/>
      <w:pPr>
        <w:tabs>
          <w:tab w:val="num" w:pos="6480"/>
        </w:tabs>
        <w:ind w:left="6480" w:hanging="360"/>
      </w:p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9127A2"/>
    <w:rsid w:val="00297671"/>
    <w:rsid w:val="00697922"/>
    <w:rsid w:val="00784E26"/>
    <w:rsid w:val="008802B3"/>
    <w:rsid w:val="009127A2"/>
    <w:rsid w:val="00A67E45"/>
    <w:rsid w:val="00AF405C"/>
    <w:rsid w:val="00E727A5"/>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E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27A2"/>
    <w:pPr>
      <w:tabs>
        <w:tab w:val="center" w:pos="4252"/>
        <w:tab w:val="right" w:pos="8504"/>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9127A2"/>
    <w:rPr>
      <w:rFonts w:ascii="Calibri" w:eastAsia="Calibri" w:hAnsi="Calibri" w:cs="Times New Roman"/>
    </w:rPr>
  </w:style>
  <w:style w:type="character" w:styleId="PageNumber">
    <w:name w:val="page number"/>
    <w:basedOn w:val="DefaultParagraphFont"/>
    <w:uiPriority w:val="99"/>
    <w:rsid w:val="009127A2"/>
    <w:rPr>
      <w:rFonts w:cs="Times New Roman"/>
    </w:rPr>
  </w:style>
  <w:style w:type="paragraph" w:styleId="ListParagraph">
    <w:name w:val="List Paragraph"/>
    <w:basedOn w:val="Normal"/>
    <w:link w:val="ListParagraphChar"/>
    <w:uiPriority w:val="34"/>
    <w:qFormat/>
    <w:rsid w:val="009127A2"/>
    <w:pPr>
      <w:spacing w:after="0" w:line="240" w:lineRule="auto"/>
      <w:ind w:left="720"/>
    </w:pPr>
    <w:rPr>
      <w:rFonts w:ascii="Times New Roman" w:eastAsia="MS Mincho" w:hAnsi="Times New Roman" w:cs="Times New Roman"/>
      <w:sz w:val="24"/>
      <w:szCs w:val="24"/>
      <w:lang w:val="es-ES" w:eastAsia="es-ES"/>
    </w:rPr>
  </w:style>
  <w:style w:type="paragraph" w:customStyle="1" w:styleId="Default">
    <w:name w:val="Default"/>
    <w:rsid w:val="009127A2"/>
    <w:pPr>
      <w:autoSpaceDE w:val="0"/>
      <w:autoSpaceDN w:val="0"/>
      <w:adjustRightInd w:val="0"/>
      <w:spacing w:after="0" w:line="240" w:lineRule="auto"/>
    </w:pPr>
    <w:rPr>
      <w:rFonts w:ascii="Arial" w:eastAsia="Calibri" w:hAnsi="Arial" w:cs="Arial"/>
      <w:color w:val="000000"/>
      <w:sz w:val="24"/>
      <w:szCs w:val="24"/>
      <w:lang w:val="en-US"/>
    </w:rPr>
  </w:style>
  <w:style w:type="paragraph" w:styleId="NoSpacing">
    <w:name w:val="No Spacing"/>
    <w:link w:val="NoSpacingChar"/>
    <w:uiPriority w:val="1"/>
    <w:qFormat/>
    <w:rsid w:val="009127A2"/>
    <w:pPr>
      <w:spacing w:after="0" w:line="240" w:lineRule="auto"/>
    </w:pPr>
    <w:rPr>
      <w:rFonts w:ascii="Calibri" w:eastAsia="Calibri" w:hAnsi="Calibri" w:cs="Times New Roman"/>
      <w:lang w:val="en-US"/>
    </w:rPr>
  </w:style>
  <w:style w:type="character" w:customStyle="1" w:styleId="ListParagraphChar">
    <w:name w:val="List Paragraph Char"/>
    <w:link w:val="ListParagraph"/>
    <w:uiPriority w:val="34"/>
    <w:locked/>
    <w:rsid w:val="009127A2"/>
    <w:rPr>
      <w:rFonts w:ascii="Times New Roman" w:eastAsia="MS Mincho" w:hAnsi="Times New Roman" w:cs="Times New Roman"/>
      <w:sz w:val="24"/>
      <w:szCs w:val="24"/>
      <w:lang w:val="es-ES" w:eastAsia="es-ES"/>
    </w:rPr>
  </w:style>
  <w:style w:type="character" w:customStyle="1" w:styleId="NoSpacingChar">
    <w:name w:val="No Spacing Char"/>
    <w:basedOn w:val="DefaultParagraphFont"/>
    <w:link w:val="NoSpacing"/>
    <w:uiPriority w:val="1"/>
    <w:locked/>
    <w:rsid w:val="009127A2"/>
    <w:rPr>
      <w:rFonts w:ascii="Calibri" w:eastAsia="Calibri" w:hAnsi="Calibri" w:cs="Times New Roman"/>
      <w:lang w:val="en-US"/>
    </w:rPr>
  </w:style>
  <w:style w:type="character" w:styleId="CommentReference">
    <w:name w:val="annotation reference"/>
    <w:basedOn w:val="DefaultParagraphFont"/>
    <w:uiPriority w:val="99"/>
    <w:semiHidden/>
    <w:unhideWhenUsed/>
    <w:rsid w:val="009127A2"/>
    <w:rPr>
      <w:sz w:val="16"/>
      <w:szCs w:val="16"/>
    </w:rPr>
  </w:style>
  <w:style w:type="paragraph" w:styleId="CommentText">
    <w:name w:val="annotation text"/>
    <w:basedOn w:val="Normal"/>
    <w:link w:val="CommentTextChar"/>
    <w:uiPriority w:val="99"/>
    <w:semiHidden/>
    <w:unhideWhenUsed/>
    <w:rsid w:val="009127A2"/>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9127A2"/>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9127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7A2"/>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02629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63658C-59FF-41F9-BA82-7A1C190E7956}"/>
</file>

<file path=customXml/itemProps2.xml><?xml version="1.0" encoding="utf-8"?>
<ds:datastoreItem xmlns:ds="http://schemas.openxmlformats.org/officeDocument/2006/customXml" ds:itemID="{190293E5-5B52-4C7E-9664-B730FC44796B}"/>
</file>

<file path=customXml/itemProps3.xml><?xml version="1.0" encoding="utf-8"?>
<ds:datastoreItem xmlns:ds="http://schemas.openxmlformats.org/officeDocument/2006/customXml" ds:itemID="{B77CC441-137C-4EB5-91FC-AB948FEB9491}"/>
</file>

<file path=docProps/app.xml><?xml version="1.0" encoding="utf-8"?>
<Properties xmlns="http://schemas.openxmlformats.org/officeDocument/2006/extended-properties" xmlns:vt="http://schemas.openxmlformats.org/officeDocument/2006/docPropsVTypes">
  <Template>Normal</Template>
  <TotalTime>2</TotalTime>
  <Pages>10</Pages>
  <Words>2756</Words>
  <Characters>15161</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17882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Doradea</dc:creator>
  <cp:keywords/>
  <dc:description/>
  <cp:lastModifiedBy>El salvador</cp:lastModifiedBy>
  <cp:revision>2</cp:revision>
  <cp:lastPrinted>2019-08-05T13:28:00Z</cp:lastPrinted>
  <dcterms:created xsi:type="dcterms:W3CDTF">2019-08-05T13:48:00Z</dcterms:created>
  <dcterms:modified xsi:type="dcterms:W3CDTF">2019-08-05T13:48:00Z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