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F666A" w14:textId="2E7EC384" w:rsidR="00A1053E" w:rsidRDefault="00A1053E" w:rsidP="00032DD4">
      <w:pPr>
        <w:jc w:val="center"/>
        <w:rPr>
          <w:rFonts w:ascii="Arial" w:hAnsi="Arial" w:cs="Arial"/>
          <w:noProof/>
          <w:lang w:val="en-US"/>
        </w:rPr>
      </w:pPr>
      <w:r w:rsidRPr="0091521B">
        <w:rPr>
          <w:rFonts w:eastAsia="Calibri" w:cs="Times New Roman"/>
          <w:noProof/>
        </w:rPr>
        <w:drawing>
          <wp:inline distT="0" distB="0" distL="0" distR="0" wp14:anchorId="501F78F1" wp14:editId="626F9528">
            <wp:extent cx="1009650" cy="1047750"/>
            <wp:effectExtent l="0" t="0" r="0" b="0"/>
            <wp:docPr id="1" name="Picture 1" descr="https://encrypted-tbn2.gstatic.com/images?q=tbn:ANd9GcT1XxD5-alA68NKYXB3QJoF_Q73-ecNpffX-G8WFwjM8ZxJfwBp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encrypted-tbn2.gstatic.com/images?q=tbn:ANd9GcT1XxD5-alA68NKYXB3QJoF_Q73-ecNpffX-G8WFwjM8ZxJfwBprw"/>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9650" cy="1047750"/>
                    </a:xfrm>
                    <a:prstGeom prst="rect">
                      <a:avLst/>
                    </a:prstGeom>
                    <a:noFill/>
                    <a:ln>
                      <a:noFill/>
                    </a:ln>
                  </pic:spPr>
                </pic:pic>
              </a:graphicData>
            </a:graphic>
          </wp:inline>
        </w:drawing>
      </w:r>
    </w:p>
    <w:p w14:paraId="2D4665FD" w14:textId="16683329" w:rsidR="00032DD4" w:rsidRPr="001428AE" w:rsidRDefault="00032DD4" w:rsidP="00032DD4">
      <w:pPr>
        <w:jc w:val="center"/>
        <w:rPr>
          <w:rFonts w:ascii="Arial" w:hAnsi="Arial" w:cs="Arial"/>
          <w:b/>
          <w:sz w:val="28"/>
          <w:szCs w:val="28"/>
        </w:rPr>
      </w:pPr>
      <w:r w:rsidRPr="001428AE">
        <w:rPr>
          <w:rFonts w:ascii="Arial" w:hAnsi="Arial" w:cs="Arial"/>
          <w:b/>
          <w:sz w:val="36"/>
          <w:szCs w:val="36"/>
        </w:rPr>
        <w:t>REPUBLIC OF MALAWI</w:t>
      </w:r>
    </w:p>
    <w:p w14:paraId="00C358E1" w14:textId="77777777" w:rsidR="00032DD4" w:rsidRPr="001428AE" w:rsidRDefault="00032DD4" w:rsidP="00032DD4">
      <w:pPr>
        <w:jc w:val="center"/>
        <w:rPr>
          <w:rFonts w:ascii="Arial" w:hAnsi="Arial" w:cs="Arial"/>
          <w:b/>
          <w:sz w:val="28"/>
          <w:szCs w:val="28"/>
        </w:rPr>
      </w:pPr>
    </w:p>
    <w:p w14:paraId="61356B88" w14:textId="77777777" w:rsidR="00032DD4" w:rsidRPr="001428AE" w:rsidRDefault="00032DD4" w:rsidP="00032DD4">
      <w:pPr>
        <w:jc w:val="center"/>
        <w:rPr>
          <w:rFonts w:ascii="Arial" w:hAnsi="Arial" w:cs="Arial"/>
          <w:b/>
          <w:sz w:val="28"/>
          <w:szCs w:val="28"/>
        </w:rPr>
      </w:pPr>
    </w:p>
    <w:p w14:paraId="596B184C" w14:textId="272A5840" w:rsidR="00032DD4" w:rsidRPr="001428AE" w:rsidRDefault="00032DD4" w:rsidP="00032DD4">
      <w:pPr>
        <w:jc w:val="center"/>
        <w:rPr>
          <w:rFonts w:ascii="Arial" w:hAnsi="Arial" w:cs="Arial"/>
          <w:b/>
          <w:sz w:val="32"/>
          <w:szCs w:val="32"/>
        </w:rPr>
      </w:pPr>
      <w:r w:rsidRPr="001428AE">
        <w:rPr>
          <w:rFonts w:ascii="Arial" w:hAnsi="Arial" w:cs="Arial"/>
          <w:b/>
          <w:sz w:val="32"/>
          <w:szCs w:val="32"/>
        </w:rPr>
        <w:t xml:space="preserve">RESPONSES TO OUTSTANDING QUESTIONS POSED DURING THE REVIEW OF THE REPUBLIC OF MALAWI’S </w:t>
      </w:r>
      <w:r>
        <w:rPr>
          <w:rFonts w:ascii="Arial" w:hAnsi="Arial" w:cs="Arial"/>
          <w:b/>
          <w:sz w:val="32"/>
          <w:szCs w:val="32"/>
          <w:lang w:val="en-US"/>
        </w:rPr>
        <w:t>EIGTH PERIOD</w:t>
      </w:r>
      <w:r w:rsidRPr="001428AE">
        <w:rPr>
          <w:rFonts w:ascii="Arial" w:hAnsi="Arial" w:cs="Arial"/>
          <w:b/>
          <w:sz w:val="32"/>
          <w:szCs w:val="32"/>
        </w:rPr>
        <w:t xml:space="preserve">IC REPORT UNDER THE CONVENTION ON </w:t>
      </w:r>
      <w:r>
        <w:rPr>
          <w:rFonts w:ascii="Arial" w:hAnsi="Arial" w:cs="Arial"/>
          <w:b/>
          <w:sz w:val="32"/>
          <w:szCs w:val="32"/>
          <w:lang w:val="en-US"/>
        </w:rPr>
        <w:t>THE ELIMINATION OF ALL FORMS OF DISCRIMINATION AGAINST WOMEN</w:t>
      </w:r>
    </w:p>
    <w:p w14:paraId="7C900362" w14:textId="77777777" w:rsidR="00032DD4" w:rsidRPr="001428AE" w:rsidRDefault="00032DD4" w:rsidP="00032DD4">
      <w:pPr>
        <w:jc w:val="center"/>
        <w:rPr>
          <w:rFonts w:ascii="Arial" w:hAnsi="Arial" w:cs="Arial"/>
          <w:b/>
          <w:sz w:val="32"/>
          <w:szCs w:val="32"/>
        </w:rPr>
      </w:pPr>
    </w:p>
    <w:p w14:paraId="3BDEB665" w14:textId="1E4A8499" w:rsidR="00032DD4" w:rsidRPr="001428AE" w:rsidRDefault="00032DD4" w:rsidP="00032DD4">
      <w:pPr>
        <w:jc w:val="center"/>
        <w:rPr>
          <w:rFonts w:ascii="Arial" w:hAnsi="Arial" w:cs="Arial"/>
          <w:b/>
          <w:sz w:val="32"/>
          <w:szCs w:val="32"/>
        </w:rPr>
      </w:pPr>
      <w:r w:rsidRPr="001428AE">
        <w:rPr>
          <w:rFonts w:ascii="Arial" w:hAnsi="Arial" w:cs="Arial"/>
          <w:b/>
          <w:sz w:val="32"/>
          <w:szCs w:val="32"/>
        </w:rPr>
        <w:t xml:space="preserve">DURING THE </w:t>
      </w:r>
      <w:r>
        <w:rPr>
          <w:rFonts w:ascii="Arial" w:hAnsi="Arial" w:cs="Arial"/>
          <w:b/>
          <w:sz w:val="32"/>
          <w:szCs w:val="32"/>
          <w:lang w:val="en-US"/>
        </w:rPr>
        <w:t>86</w:t>
      </w:r>
      <w:r w:rsidRPr="001428AE">
        <w:rPr>
          <w:rFonts w:ascii="Arial" w:hAnsi="Arial" w:cs="Arial"/>
          <w:b/>
          <w:sz w:val="32"/>
          <w:szCs w:val="32"/>
          <w:vertAlign w:val="superscript"/>
        </w:rPr>
        <w:t>TH</w:t>
      </w:r>
      <w:r w:rsidRPr="001428AE">
        <w:rPr>
          <w:rFonts w:ascii="Arial" w:hAnsi="Arial" w:cs="Arial"/>
          <w:b/>
          <w:sz w:val="32"/>
          <w:szCs w:val="32"/>
        </w:rPr>
        <w:t xml:space="preserve"> SESSION OF THE COMMITTEE ON THE </w:t>
      </w:r>
      <w:r>
        <w:rPr>
          <w:rFonts w:ascii="Arial" w:hAnsi="Arial" w:cs="Arial"/>
          <w:b/>
          <w:sz w:val="32"/>
          <w:szCs w:val="32"/>
          <w:lang w:val="en-US"/>
        </w:rPr>
        <w:t>ELIMINATION OF DISCRIMINATION AGAINST WOMEN</w:t>
      </w:r>
      <w:r w:rsidRPr="001428AE">
        <w:rPr>
          <w:rFonts w:ascii="Arial" w:hAnsi="Arial" w:cs="Arial"/>
          <w:b/>
          <w:sz w:val="32"/>
          <w:szCs w:val="32"/>
        </w:rPr>
        <w:t xml:space="preserve">, GENEVA, SWITZERLAND </w:t>
      </w:r>
    </w:p>
    <w:p w14:paraId="6A081AD4" w14:textId="77777777" w:rsidR="00032DD4" w:rsidRPr="001428AE" w:rsidRDefault="00032DD4" w:rsidP="00032DD4">
      <w:pPr>
        <w:jc w:val="center"/>
        <w:rPr>
          <w:rFonts w:ascii="Arial" w:hAnsi="Arial" w:cs="Arial"/>
          <w:b/>
          <w:sz w:val="32"/>
          <w:szCs w:val="32"/>
        </w:rPr>
      </w:pPr>
    </w:p>
    <w:p w14:paraId="53FA248F" w14:textId="77777777" w:rsidR="00032DD4" w:rsidRPr="001428AE" w:rsidRDefault="00032DD4" w:rsidP="00032DD4">
      <w:pPr>
        <w:jc w:val="center"/>
        <w:rPr>
          <w:rFonts w:ascii="Arial" w:hAnsi="Arial" w:cs="Arial"/>
          <w:b/>
          <w:sz w:val="32"/>
          <w:szCs w:val="32"/>
        </w:rPr>
      </w:pPr>
    </w:p>
    <w:p w14:paraId="3E597138" w14:textId="77777777" w:rsidR="00032DD4" w:rsidRPr="001428AE" w:rsidRDefault="00032DD4" w:rsidP="00032DD4">
      <w:pPr>
        <w:jc w:val="center"/>
        <w:rPr>
          <w:rFonts w:ascii="Arial" w:hAnsi="Arial" w:cs="Arial"/>
          <w:b/>
          <w:sz w:val="32"/>
          <w:szCs w:val="32"/>
        </w:rPr>
      </w:pPr>
    </w:p>
    <w:p w14:paraId="08594112" w14:textId="77777777" w:rsidR="00032DD4" w:rsidRPr="001428AE" w:rsidRDefault="00032DD4" w:rsidP="00032DD4">
      <w:pPr>
        <w:jc w:val="center"/>
        <w:rPr>
          <w:rFonts w:ascii="Arial" w:hAnsi="Arial" w:cs="Arial"/>
          <w:b/>
          <w:sz w:val="32"/>
          <w:szCs w:val="32"/>
        </w:rPr>
      </w:pPr>
    </w:p>
    <w:p w14:paraId="63220D34" w14:textId="77777777" w:rsidR="00032DD4" w:rsidRPr="001428AE" w:rsidRDefault="00032DD4" w:rsidP="00032DD4">
      <w:pPr>
        <w:jc w:val="center"/>
        <w:rPr>
          <w:rFonts w:ascii="Arial" w:hAnsi="Arial" w:cs="Arial"/>
          <w:b/>
          <w:sz w:val="32"/>
          <w:szCs w:val="32"/>
        </w:rPr>
      </w:pPr>
    </w:p>
    <w:p w14:paraId="2C61708A" w14:textId="77777777" w:rsidR="00032DD4" w:rsidRPr="001428AE" w:rsidRDefault="00032DD4" w:rsidP="00032DD4">
      <w:pPr>
        <w:jc w:val="center"/>
        <w:rPr>
          <w:rFonts w:ascii="Arial" w:hAnsi="Arial" w:cs="Arial"/>
          <w:b/>
          <w:sz w:val="32"/>
          <w:szCs w:val="32"/>
        </w:rPr>
      </w:pPr>
    </w:p>
    <w:p w14:paraId="31272025" w14:textId="527E9042" w:rsidR="00032DD4" w:rsidRPr="001428AE" w:rsidRDefault="00032DD4" w:rsidP="00032DD4">
      <w:pPr>
        <w:jc w:val="center"/>
        <w:rPr>
          <w:rFonts w:ascii="Arial" w:hAnsi="Arial" w:cs="Arial"/>
          <w:b/>
          <w:sz w:val="32"/>
          <w:szCs w:val="32"/>
        </w:rPr>
      </w:pPr>
      <w:r>
        <w:rPr>
          <w:rFonts w:ascii="Arial" w:hAnsi="Arial" w:cs="Arial"/>
          <w:b/>
          <w:sz w:val="32"/>
          <w:szCs w:val="32"/>
        </w:rPr>
        <w:t>1</w:t>
      </w:r>
      <w:r>
        <w:rPr>
          <w:rFonts w:ascii="Arial" w:hAnsi="Arial" w:cs="Arial"/>
          <w:b/>
          <w:sz w:val="32"/>
          <w:szCs w:val="32"/>
          <w:lang w:val="en-US"/>
        </w:rPr>
        <w:t>9</w:t>
      </w:r>
      <w:r w:rsidRPr="00300475">
        <w:rPr>
          <w:rFonts w:ascii="Arial" w:hAnsi="Arial" w:cs="Arial"/>
          <w:b/>
          <w:sz w:val="32"/>
          <w:szCs w:val="32"/>
          <w:vertAlign w:val="superscript"/>
        </w:rPr>
        <w:t>th</w:t>
      </w:r>
      <w:r>
        <w:rPr>
          <w:rFonts w:ascii="Arial" w:hAnsi="Arial" w:cs="Arial"/>
          <w:b/>
          <w:sz w:val="32"/>
          <w:szCs w:val="32"/>
        </w:rPr>
        <w:t xml:space="preserve"> </w:t>
      </w:r>
      <w:r>
        <w:rPr>
          <w:rFonts w:ascii="Arial" w:hAnsi="Arial" w:cs="Arial"/>
          <w:b/>
          <w:sz w:val="32"/>
          <w:szCs w:val="32"/>
          <w:lang w:val="en-US"/>
        </w:rPr>
        <w:t>OCTOBER</w:t>
      </w:r>
      <w:r>
        <w:rPr>
          <w:rFonts w:ascii="Arial" w:hAnsi="Arial" w:cs="Arial"/>
          <w:b/>
          <w:sz w:val="32"/>
          <w:szCs w:val="32"/>
        </w:rPr>
        <w:t>, 2023</w:t>
      </w:r>
    </w:p>
    <w:p w14:paraId="0D21936C" w14:textId="77777777" w:rsidR="00032DD4" w:rsidRDefault="00032DD4" w:rsidP="00EA638C">
      <w:pPr>
        <w:jc w:val="center"/>
        <w:rPr>
          <w:rFonts w:ascii="Arial" w:hAnsi="Arial" w:cs="Arial"/>
          <w:b/>
          <w:bCs/>
          <w:lang w:val="en-US"/>
        </w:rPr>
      </w:pPr>
    </w:p>
    <w:p w14:paraId="04E1B39C" w14:textId="77777777" w:rsidR="00032DD4" w:rsidRDefault="00032DD4" w:rsidP="00EA638C">
      <w:pPr>
        <w:jc w:val="center"/>
        <w:rPr>
          <w:rFonts w:ascii="Arial" w:hAnsi="Arial" w:cs="Arial"/>
          <w:b/>
          <w:bCs/>
          <w:lang w:val="en-US"/>
        </w:rPr>
      </w:pPr>
    </w:p>
    <w:p w14:paraId="57961A8D" w14:textId="77777777" w:rsidR="00032DD4" w:rsidRDefault="00032DD4" w:rsidP="00EA638C">
      <w:pPr>
        <w:jc w:val="center"/>
        <w:rPr>
          <w:rFonts w:ascii="Arial" w:hAnsi="Arial" w:cs="Arial"/>
          <w:b/>
          <w:bCs/>
          <w:lang w:val="en-US"/>
        </w:rPr>
      </w:pPr>
    </w:p>
    <w:p w14:paraId="7E5F68DA" w14:textId="77777777" w:rsidR="00032DD4" w:rsidRDefault="00032DD4" w:rsidP="00EA638C">
      <w:pPr>
        <w:jc w:val="center"/>
        <w:rPr>
          <w:rFonts w:ascii="Arial" w:hAnsi="Arial" w:cs="Arial"/>
          <w:b/>
          <w:bCs/>
          <w:lang w:val="en-US"/>
        </w:rPr>
      </w:pPr>
    </w:p>
    <w:p w14:paraId="55D994EC" w14:textId="42A9DA40" w:rsidR="00EA638C" w:rsidRPr="00EA638C" w:rsidRDefault="00EA638C" w:rsidP="00EA638C">
      <w:pPr>
        <w:rPr>
          <w:rFonts w:ascii="Arial" w:hAnsi="Arial" w:cs="Arial"/>
          <w:b/>
          <w:bCs/>
          <w:lang w:val="en-US"/>
        </w:rPr>
      </w:pPr>
    </w:p>
    <w:p w14:paraId="5D00227E" w14:textId="77777777" w:rsidR="00A1053E" w:rsidRDefault="00A1053E">
      <w:pPr>
        <w:rPr>
          <w:rFonts w:ascii="Arial" w:hAnsi="Arial" w:cs="Arial"/>
          <w:b/>
          <w:bCs/>
          <w:lang w:val="en-US"/>
        </w:rPr>
      </w:pPr>
    </w:p>
    <w:p w14:paraId="1A8B191B" w14:textId="47C14851" w:rsidR="009A7F8A" w:rsidRDefault="009A7F8A" w:rsidP="00A1053E">
      <w:pPr>
        <w:spacing w:line="360" w:lineRule="auto"/>
        <w:jc w:val="both"/>
        <w:rPr>
          <w:rFonts w:ascii="Arial" w:hAnsi="Arial" w:cs="Arial"/>
          <w:b/>
          <w:bCs/>
          <w:lang w:val="en-US"/>
        </w:rPr>
      </w:pPr>
      <w:r>
        <w:rPr>
          <w:rFonts w:ascii="Arial" w:hAnsi="Arial" w:cs="Arial"/>
          <w:b/>
          <w:bCs/>
          <w:lang w:val="en-US"/>
        </w:rPr>
        <w:lastRenderedPageBreak/>
        <w:t>Article 3 and 4</w:t>
      </w:r>
    </w:p>
    <w:p w14:paraId="272E0FFB" w14:textId="738042AF" w:rsidR="004A19CC" w:rsidRPr="00EA638C" w:rsidRDefault="004A19CC" w:rsidP="00A1053E">
      <w:pPr>
        <w:spacing w:line="360" w:lineRule="auto"/>
        <w:jc w:val="both"/>
        <w:rPr>
          <w:rFonts w:ascii="Arial" w:hAnsi="Arial" w:cs="Arial"/>
          <w:lang w:val="en-US"/>
        </w:rPr>
      </w:pPr>
      <w:r w:rsidRPr="00EA638C">
        <w:rPr>
          <w:rFonts w:ascii="Arial" w:hAnsi="Arial" w:cs="Arial"/>
          <w:b/>
          <w:bCs/>
          <w:lang w:val="en-US"/>
        </w:rPr>
        <w:t>1.</w:t>
      </w:r>
      <w:r w:rsidR="00B77B30" w:rsidRPr="00EA638C">
        <w:rPr>
          <w:rFonts w:ascii="Arial" w:hAnsi="Arial" w:cs="Arial"/>
          <w:b/>
          <w:bCs/>
          <w:lang w:val="en-US"/>
        </w:rPr>
        <w:t>B</w:t>
      </w:r>
      <w:r w:rsidRPr="00EA638C">
        <w:rPr>
          <w:rFonts w:ascii="Arial" w:hAnsi="Arial" w:cs="Arial"/>
          <w:b/>
          <w:bCs/>
          <w:lang w:val="en-US"/>
        </w:rPr>
        <w:t>udgetary allocation</w:t>
      </w:r>
      <w:r w:rsidR="00B77B30" w:rsidRPr="00EA638C">
        <w:rPr>
          <w:rFonts w:ascii="Arial" w:hAnsi="Arial" w:cs="Arial"/>
          <w:b/>
          <w:bCs/>
          <w:lang w:val="en-US"/>
        </w:rPr>
        <w:t xml:space="preserve"> to the Ministry of Gender, Community Development and Social Welfare</w:t>
      </w:r>
    </w:p>
    <w:p w14:paraId="1C8C7A6D" w14:textId="7ADD46D8" w:rsidR="00B77B30" w:rsidRPr="00EA638C" w:rsidRDefault="00B77B30" w:rsidP="00A1053E">
      <w:pPr>
        <w:spacing w:line="360" w:lineRule="auto"/>
        <w:jc w:val="both"/>
        <w:rPr>
          <w:rFonts w:ascii="Arial" w:hAnsi="Arial" w:cs="Arial"/>
          <w:lang w:val="en-US"/>
        </w:rPr>
      </w:pPr>
      <w:r w:rsidRPr="00EA638C">
        <w:rPr>
          <w:rFonts w:ascii="Arial" w:hAnsi="Arial" w:cs="Arial"/>
          <w:lang w:val="en-US"/>
        </w:rPr>
        <w:t xml:space="preserve">Out of the MK3.2 trillion national budget the Ministry of Gender, Community development and Social Welfare was allocated MK3.6 </w:t>
      </w:r>
      <w:r w:rsidR="00B749CA" w:rsidRPr="00EA638C">
        <w:rPr>
          <w:rFonts w:ascii="Arial" w:hAnsi="Arial" w:cs="Arial"/>
          <w:lang w:val="en-US"/>
        </w:rPr>
        <w:t>billion</w:t>
      </w:r>
      <w:r w:rsidRPr="00EA638C">
        <w:rPr>
          <w:rFonts w:ascii="Arial" w:hAnsi="Arial" w:cs="Arial"/>
          <w:lang w:val="en-US"/>
        </w:rPr>
        <w:t xml:space="preserve"> representing 0.01% of the National Budget.</w:t>
      </w:r>
    </w:p>
    <w:p w14:paraId="1BF86AAD" w14:textId="15FBAFB6" w:rsidR="004A19CC" w:rsidRDefault="004A19CC" w:rsidP="00A1053E">
      <w:pPr>
        <w:spacing w:line="360" w:lineRule="auto"/>
        <w:jc w:val="both"/>
        <w:rPr>
          <w:rFonts w:ascii="Arial" w:hAnsi="Arial" w:cs="Arial"/>
          <w:lang w:val="en-US"/>
        </w:rPr>
      </w:pPr>
      <w:r w:rsidRPr="00EA638C">
        <w:rPr>
          <w:rFonts w:ascii="Arial" w:hAnsi="Arial" w:cs="Arial"/>
          <w:b/>
          <w:bCs/>
          <w:lang w:val="en-US"/>
        </w:rPr>
        <w:t>2. How much time is dedicated to Gender issues in view of the four Departments</w:t>
      </w:r>
      <w:r w:rsidRPr="00EA638C">
        <w:rPr>
          <w:rFonts w:ascii="Arial" w:hAnsi="Arial" w:cs="Arial"/>
          <w:lang w:val="en-US"/>
        </w:rPr>
        <w:br/>
        <w:t xml:space="preserve">The Ministry of Gender, Community development and Social Welfare has a </w:t>
      </w:r>
      <w:proofErr w:type="spellStart"/>
      <w:r w:rsidRPr="00EA638C">
        <w:rPr>
          <w:rFonts w:ascii="Arial" w:hAnsi="Arial" w:cs="Arial"/>
          <w:lang w:val="en-US"/>
        </w:rPr>
        <w:t>fully fledged</w:t>
      </w:r>
      <w:proofErr w:type="spellEnd"/>
      <w:r w:rsidRPr="00EA638C">
        <w:rPr>
          <w:rFonts w:ascii="Arial" w:hAnsi="Arial" w:cs="Arial"/>
          <w:lang w:val="en-US"/>
        </w:rPr>
        <w:t xml:space="preserve"> department responsible for gender affairs with establishments in all the 28 district councils. The other remaining technical departments such as the Department of Community Development, Social Welfare, Child Affairs, </w:t>
      </w:r>
      <w:r w:rsidR="00AE1E10" w:rsidRPr="00EA638C">
        <w:rPr>
          <w:rFonts w:ascii="Arial" w:hAnsi="Arial" w:cs="Arial"/>
          <w:lang w:val="en-US"/>
        </w:rPr>
        <w:t xml:space="preserve">and </w:t>
      </w:r>
      <w:r w:rsidRPr="00EA638C">
        <w:rPr>
          <w:rFonts w:ascii="Arial" w:hAnsi="Arial" w:cs="Arial"/>
          <w:lang w:val="en-US"/>
        </w:rPr>
        <w:t>Disability</w:t>
      </w:r>
      <w:r w:rsidR="00AE1E10" w:rsidRPr="00EA638C">
        <w:rPr>
          <w:rFonts w:ascii="Arial" w:hAnsi="Arial" w:cs="Arial"/>
          <w:lang w:val="en-US"/>
        </w:rPr>
        <w:t xml:space="preserve"> do contribute towards the achievement of the mandates of the Gender Affairs Department. For instance, the Department of Community Development does implement Women Economic Empowerment Programs such as V</w:t>
      </w:r>
      <w:r w:rsidR="00121DB5">
        <w:rPr>
          <w:rFonts w:ascii="Arial" w:hAnsi="Arial" w:cs="Arial"/>
          <w:lang w:val="en-US"/>
        </w:rPr>
        <w:t xml:space="preserve">illage </w:t>
      </w:r>
      <w:r w:rsidR="00AE1E10" w:rsidRPr="00EA638C">
        <w:rPr>
          <w:rFonts w:ascii="Arial" w:hAnsi="Arial" w:cs="Arial"/>
          <w:lang w:val="en-US"/>
        </w:rPr>
        <w:t>S</w:t>
      </w:r>
      <w:r w:rsidR="00121DB5">
        <w:rPr>
          <w:rFonts w:ascii="Arial" w:hAnsi="Arial" w:cs="Arial"/>
          <w:lang w:val="en-US"/>
        </w:rPr>
        <w:t xml:space="preserve">avings and </w:t>
      </w:r>
      <w:r w:rsidR="00AE1E10" w:rsidRPr="00EA638C">
        <w:rPr>
          <w:rFonts w:ascii="Arial" w:hAnsi="Arial" w:cs="Arial"/>
          <w:lang w:val="en-US"/>
        </w:rPr>
        <w:t>L</w:t>
      </w:r>
      <w:r w:rsidR="00121DB5">
        <w:rPr>
          <w:rFonts w:ascii="Arial" w:hAnsi="Arial" w:cs="Arial"/>
          <w:lang w:val="en-US"/>
        </w:rPr>
        <w:t>oans groups,</w:t>
      </w:r>
      <w:r w:rsidR="00AE1E10" w:rsidRPr="00EA638C">
        <w:rPr>
          <w:rFonts w:ascii="Arial" w:hAnsi="Arial" w:cs="Arial"/>
          <w:lang w:val="en-US"/>
        </w:rPr>
        <w:t xml:space="preserve"> whereas Social Welfare provides services to respond to GBV cases, while the department of Disability deals with the welfare and rights of women and girls with disabilities.</w:t>
      </w:r>
    </w:p>
    <w:p w14:paraId="739084B9" w14:textId="3AD134C9" w:rsidR="009A7F8A" w:rsidRPr="009A7F8A" w:rsidRDefault="009A7F8A" w:rsidP="00A1053E">
      <w:pPr>
        <w:spacing w:line="360" w:lineRule="auto"/>
        <w:jc w:val="both"/>
        <w:rPr>
          <w:rFonts w:ascii="Arial" w:hAnsi="Arial" w:cs="Arial"/>
          <w:b/>
          <w:lang w:val="en-US"/>
        </w:rPr>
      </w:pPr>
      <w:r w:rsidRPr="009A7F8A">
        <w:rPr>
          <w:rFonts w:ascii="Arial" w:hAnsi="Arial" w:cs="Arial"/>
          <w:b/>
          <w:lang w:val="en-US"/>
        </w:rPr>
        <w:t>Articles 7, 8, 9</w:t>
      </w:r>
    </w:p>
    <w:p w14:paraId="32BFC5D7" w14:textId="05E5C827" w:rsidR="001B1421" w:rsidRDefault="004A19CC" w:rsidP="00A1053E">
      <w:pPr>
        <w:spacing w:line="360" w:lineRule="auto"/>
        <w:rPr>
          <w:rFonts w:ascii="Arial" w:hAnsi="Arial" w:cs="Arial"/>
          <w:lang w:val="en-US"/>
        </w:rPr>
      </w:pPr>
      <w:r w:rsidRPr="00EA638C">
        <w:rPr>
          <w:rFonts w:ascii="Arial" w:hAnsi="Arial" w:cs="Arial"/>
          <w:b/>
          <w:bCs/>
          <w:lang w:val="en-US"/>
        </w:rPr>
        <w:t>3.</w:t>
      </w:r>
      <w:r w:rsidR="00AE1E10" w:rsidRPr="00EA638C">
        <w:rPr>
          <w:rFonts w:ascii="Arial" w:hAnsi="Arial" w:cs="Arial"/>
          <w:b/>
          <w:bCs/>
          <w:lang w:val="en-US"/>
        </w:rPr>
        <w:t xml:space="preserve"> On issues of citizenship</w:t>
      </w:r>
      <w:r w:rsidR="00AE1E10" w:rsidRPr="00EA638C">
        <w:rPr>
          <w:rFonts w:ascii="Arial" w:hAnsi="Arial" w:cs="Arial"/>
          <w:b/>
          <w:bCs/>
          <w:lang w:val="en-US"/>
        </w:rPr>
        <w:br/>
      </w:r>
      <w:r w:rsidR="00AE1E10" w:rsidRPr="00EA638C">
        <w:rPr>
          <w:rFonts w:ascii="Arial" w:hAnsi="Arial" w:cs="Arial"/>
          <w:lang w:val="en-US"/>
        </w:rPr>
        <w:t xml:space="preserve">Since the enactment of the Citizenship (Amendment)Act 2019, a total </w:t>
      </w:r>
      <w:r w:rsidR="00121DB5">
        <w:rPr>
          <w:rFonts w:ascii="Arial" w:hAnsi="Arial" w:cs="Arial"/>
          <w:lang w:val="en-US"/>
        </w:rPr>
        <w:t>21</w:t>
      </w:r>
      <w:r w:rsidR="00AE1E10" w:rsidRPr="00EA638C">
        <w:rPr>
          <w:rFonts w:ascii="Arial" w:hAnsi="Arial" w:cs="Arial"/>
          <w:lang w:val="en-US"/>
        </w:rPr>
        <w:t xml:space="preserve">6 applications have been received from women of which 99 have so far been approved and 117 were not approved. The total applications </w:t>
      </w:r>
      <w:r w:rsidR="001B1421" w:rsidRPr="00EA638C">
        <w:rPr>
          <w:rFonts w:ascii="Arial" w:hAnsi="Arial" w:cs="Arial"/>
          <w:lang w:val="en-US"/>
        </w:rPr>
        <w:t>received</w:t>
      </w:r>
      <w:r w:rsidR="00121DB5">
        <w:rPr>
          <w:rFonts w:ascii="Arial" w:hAnsi="Arial" w:cs="Arial"/>
          <w:lang w:val="en-US"/>
        </w:rPr>
        <w:t xml:space="preserve"> for men</w:t>
      </w:r>
      <w:r w:rsidR="00AE1E10" w:rsidRPr="00EA638C">
        <w:rPr>
          <w:rFonts w:ascii="Arial" w:hAnsi="Arial" w:cs="Arial"/>
          <w:lang w:val="en-US"/>
        </w:rPr>
        <w:t xml:space="preserve"> were 209 of which 95 were approved and 114 not approved.</w:t>
      </w:r>
      <w:r w:rsidR="001B1421" w:rsidRPr="00EA638C">
        <w:rPr>
          <w:rFonts w:ascii="Arial" w:hAnsi="Arial" w:cs="Arial"/>
          <w:lang w:val="en-US"/>
        </w:rPr>
        <w:t xml:space="preserve"> However, the Malawi Law</w:t>
      </w:r>
      <w:r w:rsidR="006C0EE8">
        <w:rPr>
          <w:rFonts w:ascii="Arial" w:hAnsi="Arial" w:cs="Arial"/>
          <w:lang w:val="en-US"/>
        </w:rPr>
        <w:t xml:space="preserve"> Commissi</w:t>
      </w:r>
      <w:r w:rsidR="00067E62">
        <w:rPr>
          <w:rFonts w:ascii="Arial" w:hAnsi="Arial" w:cs="Arial"/>
          <w:lang w:val="en-US"/>
        </w:rPr>
        <w:t>on</w:t>
      </w:r>
      <w:r w:rsidR="001B1421" w:rsidRPr="00EA638C">
        <w:rPr>
          <w:rFonts w:ascii="Arial" w:hAnsi="Arial" w:cs="Arial"/>
          <w:lang w:val="en-US"/>
        </w:rPr>
        <w:t xml:space="preserve"> is yet to undertake intensive sensitization program of the changes brought by the Citizenship (Amendment) Act 2019.</w:t>
      </w:r>
    </w:p>
    <w:p w14:paraId="5B3C360A" w14:textId="3D39D00B" w:rsidR="00E604DD" w:rsidRPr="00E604DD" w:rsidRDefault="00E604DD" w:rsidP="00A1053E">
      <w:pPr>
        <w:spacing w:line="360" w:lineRule="auto"/>
        <w:jc w:val="both"/>
        <w:rPr>
          <w:rFonts w:ascii="Arial" w:hAnsi="Arial" w:cs="Arial"/>
          <w:b/>
          <w:lang w:val="en-US"/>
        </w:rPr>
      </w:pPr>
      <w:r w:rsidRPr="00E604DD">
        <w:rPr>
          <w:rFonts w:ascii="Arial" w:hAnsi="Arial" w:cs="Arial"/>
          <w:b/>
          <w:lang w:val="en-US"/>
        </w:rPr>
        <w:t>Article 11</w:t>
      </w:r>
    </w:p>
    <w:p w14:paraId="208674BA" w14:textId="57B09A95" w:rsidR="001B1421" w:rsidRPr="00EA638C" w:rsidRDefault="001B1421" w:rsidP="00A1053E">
      <w:pPr>
        <w:spacing w:line="360" w:lineRule="auto"/>
        <w:jc w:val="both"/>
        <w:rPr>
          <w:rFonts w:ascii="Arial" w:hAnsi="Arial" w:cs="Arial"/>
          <w:b/>
          <w:bCs/>
          <w:lang w:val="en-US"/>
        </w:rPr>
      </w:pPr>
      <w:r w:rsidRPr="00EA638C">
        <w:rPr>
          <w:rFonts w:ascii="Arial" w:hAnsi="Arial" w:cs="Arial"/>
          <w:b/>
          <w:bCs/>
          <w:lang w:val="en-US"/>
        </w:rPr>
        <w:t>4. Gender Disaggregated Data</w:t>
      </w:r>
    </w:p>
    <w:p w14:paraId="5EB4AF78" w14:textId="2153BE30" w:rsidR="00DA188F" w:rsidRPr="00EA638C" w:rsidRDefault="001B1421" w:rsidP="00A1053E">
      <w:pPr>
        <w:spacing w:line="360" w:lineRule="auto"/>
        <w:jc w:val="both"/>
        <w:rPr>
          <w:rFonts w:ascii="Arial" w:hAnsi="Arial" w:cs="Arial"/>
          <w:b/>
          <w:bCs/>
          <w:lang w:val="en-US"/>
        </w:rPr>
      </w:pPr>
      <w:r w:rsidRPr="00EA638C">
        <w:rPr>
          <w:rFonts w:ascii="Arial" w:hAnsi="Arial" w:cs="Arial"/>
          <w:b/>
          <w:bCs/>
          <w:lang w:val="en-US"/>
        </w:rPr>
        <w:t xml:space="preserve">5. Ratification of ILO Convention 190 on Violence and Harassment </w:t>
      </w:r>
    </w:p>
    <w:p w14:paraId="16E30364" w14:textId="7EB760F0" w:rsidR="00DA188F" w:rsidRPr="00EA638C" w:rsidRDefault="00DA188F" w:rsidP="00A1053E">
      <w:pPr>
        <w:spacing w:line="360" w:lineRule="auto"/>
        <w:jc w:val="both"/>
        <w:rPr>
          <w:rFonts w:ascii="Arial" w:hAnsi="Arial" w:cs="Arial"/>
          <w:lang w:val="en-US"/>
        </w:rPr>
      </w:pPr>
      <w:r w:rsidRPr="00EA638C">
        <w:rPr>
          <w:rFonts w:ascii="Arial" w:hAnsi="Arial" w:cs="Arial"/>
          <w:lang w:val="en-US"/>
        </w:rPr>
        <w:t xml:space="preserve">There are plans to ratify the ILO Convention 190. Currently consultations are underway with employers and workers’ groups. </w:t>
      </w:r>
    </w:p>
    <w:p w14:paraId="1DF2EAAE" w14:textId="050C5311" w:rsidR="001B1421" w:rsidRPr="00EA638C" w:rsidRDefault="001B1421" w:rsidP="00A1053E">
      <w:pPr>
        <w:spacing w:line="360" w:lineRule="auto"/>
        <w:jc w:val="both"/>
        <w:rPr>
          <w:rFonts w:ascii="Arial" w:hAnsi="Arial" w:cs="Arial"/>
          <w:b/>
          <w:bCs/>
          <w:lang w:val="en-US"/>
        </w:rPr>
      </w:pPr>
      <w:r w:rsidRPr="00EA638C">
        <w:rPr>
          <w:rFonts w:ascii="Arial" w:hAnsi="Arial" w:cs="Arial"/>
          <w:b/>
          <w:bCs/>
          <w:lang w:val="en-US"/>
        </w:rPr>
        <w:t xml:space="preserve">6. Maternity Leave </w:t>
      </w:r>
      <w:r w:rsidR="00615223" w:rsidRPr="00EA638C">
        <w:rPr>
          <w:rFonts w:ascii="Arial" w:hAnsi="Arial" w:cs="Arial"/>
          <w:b/>
          <w:bCs/>
          <w:lang w:val="en-US"/>
        </w:rPr>
        <w:t>(Whether</w:t>
      </w:r>
      <w:r w:rsidRPr="00EA638C">
        <w:rPr>
          <w:rFonts w:ascii="Arial" w:hAnsi="Arial" w:cs="Arial"/>
          <w:b/>
          <w:bCs/>
          <w:lang w:val="en-US"/>
        </w:rPr>
        <w:t xml:space="preserve"> Malawi has plans to align maternity leave to the ILO standard of 14 weeks) and What?)</w:t>
      </w:r>
    </w:p>
    <w:p w14:paraId="2536A575" w14:textId="7FDA6457" w:rsidR="00DA188F" w:rsidRPr="00EA638C" w:rsidRDefault="00DA188F" w:rsidP="00A1053E">
      <w:pPr>
        <w:spacing w:line="360" w:lineRule="auto"/>
        <w:jc w:val="both"/>
        <w:rPr>
          <w:rFonts w:ascii="Arial" w:hAnsi="Arial" w:cs="Arial"/>
          <w:lang w:val="en-US"/>
        </w:rPr>
      </w:pPr>
      <w:r w:rsidRPr="00EA638C">
        <w:rPr>
          <w:rFonts w:ascii="Arial" w:hAnsi="Arial" w:cs="Arial"/>
          <w:lang w:val="en-US"/>
        </w:rPr>
        <w:t>Currently there are no plans to align the maternity leave as provided in the Employment Act to the ILO standards.</w:t>
      </w:r>
    </w:p>
    <w:p w14:paraId="62DD3718" w14:textId="246F0A77" w:rsidR="00D56FDF" w:rsidRPr="00EA638C" w:rsidRDefault="00067E62" w:rsidP="00A1053E">
      <w:pPr>
        <w:spacing w:line="360" w:lineRule="auto"/>
        <w:jc w:val="both"/>
        <w:rPr>
          <w:rFonts w:ascii="Arial" w:hAnsi="Arial" w:cs="Arial"/>
          <w:lang w:val="en-US"/>
        </w:rPr>
      </w:pPr>
      <w:r w:rsidRPr="00EA638C">
        <w:rPr>
          <w:rFonts w:ascii="Arial" w:hAnsi="Arial" w:cs="Arial"/>
          <w:lang w:val="en-US"/>
        </w:rPr>
        <w:lastRenderedPageBreak/>
        <w:t>Regarding</w:t>
      </w:r>
      <w:r w:rsidR="00D56FDF" w:rsidRPr="00EA638C">
        <w:rPr>
          <w:rFonts w:ascii="Arial" w:hAnsi="Arial" w:cs="Arial"/>
          <w:lang w:val="en-US"/>
        </w:rPr>
        <w:t xml:space="preserve"> the provision of maternity leave in the private sector, monitoring mechanisms are through </w:t>
      </w:r>
      <w:r w:rsidR="00EA638C" w:rsidRPr="00EA638C">
        <w:rPr>
          <w:rFonts w:ascii="Arial" w:hAnsi="Arial" w:cs="Arial"/>
          <w:lang w:val="en-US"/>
        </w:rPr>
        <w:t>labor</w:t>
      </w:r>
      <w:r w:rsidR="00D56FDF" w:rsidRPr="00EA638C">
        <w:rPr>
          <w:rFonts w:ascii="Arial" w:hAnsi="Arial" w:cs="Arial"/>
          <w:lang w:val="en-US"/>
        </w:rPr>
        <w:t xml:space="preserve"> inspections conducted by </w:t>
      </w:r>
      <w:r w:rsidR="00EA638C" w:rsidRPr="00EA638C">
        <w:rPr>
          <w:rFonts w:ascii="Arial" w:hAnsi="Arial" w:cs="Arial"/>
          <w:lang w:val="en-US"/>
        </w:rPr>
        <w:t>labor</w:t>
      </w:r>
      <w:r w:rsidR="00D56FDF" w:rsidRPr="00EA638C">
        <w:rPr>
          <w:rFonts w:ascii="Arial" w:hAnsi="Arial" w:cs="Arial"/>
          <w:lang w:val="en-US"/>
        </w:rPr>
        <w:t xml:space="preserve"> officers in all sectors and </w:t>
      </w:r>
      <w:r w:rsidR="002708B4" w:rsidRPr="00EA638C">
        <w:rPr>
          <w:rFonts w:ascii="Arial" w:hAnsi="Arial" w:cs="Arial"/>
          <w:lang w:val="en-US"/>
        </w:rPr>
        <w:t>workplaces</w:t>
      </w:r>
      <w:r w:rsidR="00D56FDF" w:rsidRPr="00EA638C">
        <w:rPr>
          <w:rFonts w:ascii="Arial" w:hAnsi="Arial" w:cs="Arial"/>
          <w:lang w:val="en-US"/>
        </w:rPr>
        <w:t xml:space="preserve"> to ensure compliance with maternity provisions under the Employment Act.</w:t>
      </w:r>
    </w:p>
    <w:p w14:paraId="3591F55B" w14:textId="58B36D09" w:rsidR="00C32EB1" w:rsidRPr="00EA638C" w:rsidRDefault="00C32EB1" w:rsidP="00A1053E">
      <w:pPr>
        <w:spacing w:line="360" w:lineRule="auto"/>
        <w:jc w:val="both"/>
        <w:rPr>
          <w:rFonts w:ascii="Arial" w:hAnsi="Arial" w:cs="Arial"/>
          <w:b/>
          <w:bCs/>
          <w:lang w:val="en-US"/>
        </w:rPr>
      </w:pPr>
      <w:r w:rsidRPr="00EA638C">
        <w:rPr>
          <w:rFonts w:ascii="Arial" w:hAnsi="Arial" w:cs="Arial"/>
          <w:b/>
          <w:bCs/>
          <w:lang w:val="en-US"/>
        </w:rPr>
        <w:t>7. Paternity leave</w:t>
      </w:r>
    </w:p>
    <w:p w14:paraId="3684D1BC" w14:textId="7B156E64" w:rsidR="00C32EB1" w:rsidRDefault="00C32EB1" w:rsidP="00A1053E">
      <w:pPr>
        <w:spacing w:line="360" w:lineRule="auto"/>
        <w:jc w:val="both"/>
        <w:rPr>
          <w:rFonts w:ascii="Arial" w:hAnsi="Arial" w:cs="Arial"/>
          <w:lang w:val="en-US"/>
        </w:rPr>
      </w:pPr>
      <w:r w:rsidRPr="00EA638C">
        <w:rPr>
          <w:rFonts w:ascii="Arial" w:hAnsi="Arial" w:cs="Arial"/>
          <w:lang w:val="en-US"/>
        </w:rPr>
        <w:t xml:space="preserve">In terms of paternity leave, </w:t>
      </w:r>
      <w:r w:rsidR="00067E62" w:rsidRPr="00EA638C">
        <w:rPr>
          <w:rFonts w:ascii="Arial" w:hAnsi="Arial" w:cs="Arial"/>
          <w:lang w:val="en-US"/>
        </w:rPr>
        <w:t xml:space="preserve">Section 47A (1) </w:t>
      </w:r>
      <w:r w:rsidR="00067E62">
        <w:rPr>
          <w:rFonts w:ascii="Arial" w:hAnsi="Arial" w:cs="Arial"/>
          <w:lang w:val="en-US"/>
        </w:rPr>
        <w:t xml:space="preserve">of </w:t>
      </w:r>
      <w:r w:rsidRPr="00EA638C">
        <w:rPr>
          <w:rFonts w:ascii="Arial" w:hAnsi="Arial" w:cs="Arial"/>
          <w:lang w:val="en-US"/>
        </w:rPr>
        <w:t>the Employment (Amendment) Act, 2021 provides that a male employee is entitled once every 3 years to at least 2 weeks paternity leave on full pay.</w:t>
      </w:r>
    </w:p>
    <w:p w14:paraId="086B3E80" w14:textId="77777777" w:rsidR="00A341F3" w:rsidRDefault="00A341F3" w:rsidP="00A1053E">
      <w:pPr>
        <w:spacing w:line="360" w:lineRule="auto"/>
        <w:jc w:val="both"/>
        <w:rPr>
          <w:rFonts w:ascii="Arial" w:hAnsi="Arial" w:cs="Arial"/>
          <w:lang w:val="en-US"/>
        </w:rPr>
      </w:pPr>
    </w:p>
    <w:p w14:paraId="3B633C49" w14:textId="0124E1CA" w:rsidR="00A341F3" w:rsidRDefault="00A341F3" w:rsidP="00A1053E">
      <w:pPr>
        <w:spacing w:line="360" w:lineRule="auto"/>
        <w:jc w:val="both"/>
        <w:rPr>
          <w:rFonts w:ascii="Arial" w:hAnsi="Arial" w:cs="Arial"/>
          <w:lang w:val="en-US"/>
        </w:rPr>
      </w:pPr>
    </w:p>
    <w:p w14:paraId="7EF6AB97" w14:textId="77777777" w:rsidR="00617AA5" w:rsidRPr="00EA638C" w:rsidRDefault="00617AA5" w:rsidP="00A1053E">
      <w:pPr>
        <w:spacing w:line="360" w:lineRule="auto"/>
        <w:jc w:val="both"/>
        <w:rPr>
          <w:rFonts w:ascii="Arial" w:hAnsi="Arial" w:cs="Arial"/>
          <w:lang w:val="en-US"/>
        </w:rPr>
      </w:pPr>
    </w:p>
    <w:p w14:paraId="575EFF95" w14:textId="5E5694AE" w:rsidR="00FE3665" w:rsidRPr="00EA638C" w:rsidRDefault="00FE3665" w:rsidP="00A1053E">
      <w:pPr>
        <w:spacing w:line="360" w:lineRule="auto"/>
        <w:jc w:val="both"/>
        <w:rPr>
          <w:rFonts w:ascii="Arial" w:hAnsi="Arial" w:cs="Arial"/>
          <w:b/>
          <w:bCs/>
          <w:lang w:val="en-US"/>
        </w:rPr>
      </w:pPr>
      <w:r w:rsidRPr="00EA638C">
        <w:rPr>
          <w:rFonts w:ascii="Arial" w:hAnsi="Arial" w:cs="Arial"/>
          <w:b/>
          <w:bCs/>
          <w:lang w:val="en-US"/>
        </w:rPr>
        <w:t>8. Special Work Conditions for pregnant and breastfeeding women</w:t>
      </w:r>
    </w:p>
    <w:p w14:paraId="6BD6AEC9" w14:textId="797CBE24" w:rsidR="00FE3665" w:rsidRDefault="00FE3665" w:rsidP="00A1053E">
      <w:pPr>
        <w:spacing w:line="360" w:lineRule="auto"/>
        <w:jc w:val="both"/>
        <w:rPr>
          <w:rFonts w:ascii="Arial" w:hAnsi="Arial" w:cs="Arial"/>
          <w:lang w:val="en-US"/>
        </w:rPr>
      </w:pPr>
      <w:r w:rsidRPr="00EA638C">
        <w:rPr>
          <w:rFonts w:ascii="Arial" w:hAnsi="Arial" w:cs="Arial"/>
          <w:lang w:val="en-US"/>
        </w:rPr>
        <w:t>Under Section 46A of the Employment (Amendment ) Act</w:t>
      </w:r>
      <w:r w:rsidR="00067E62">
        <w:rPr>
          <w:rFonts w:ascii="Arial" w:hAnsi="Arial" w:cs="Arial"/>
          <w:lang w:val="en-US"/>
        </w:rPr>
        <w:t>,</w:t>
      </w:r>
      <w:r w:rsidRPr="00EA638C">
        <w:rPr>
          <w:rFonts w:ascii="Arial" w:hAnsi="Arial" w:cs="Arial"/>
          <w:lang w:val="en-US"/>
        </w:rPr>
        <w:t xml:space="preserve"> Malawi has taken strides in improving the rights of pregnant and breastfeeding women by allowing women to be redeployed to perform lighter duties if engaged in industrial work; work flexible or shorter hours without reduction pay or benefits; if breastfeeding allowed a break twice a day during working hours for a period of six months and be provided with a suitable space within the work place that ensures privacy and safety; and be allowed to change shifts based on recommendation from doctors.</w:t>
      </w:r>
    </w:p>
    <w:p w14:paraId="41976117" w14:textId="4C761AE1" w:rsidR="00E604DD" w:rsidRPr="00E604DD" w:rsidRDefault="00E604DD" w:rsidP="00A1053E">
      <w:pPr>
        <w:spacing w:line="360" w:lineRule="auto"/>
        <w:jc w:val="both"/>
        <w:rPr>
          <w:rFonts w:ascii="Arial" w:hAnsi="Arial" w:cs="Arial"/>
          <w:b/>
          <w:lang w:val="en-US"/>
        </w:rPr>
      </w:pPr>
      <w:r w:rsidRPr="00E604DD">
        <w:rPr>
          <w:rFonts w:ascii="Arial" w:hAnsi="Arial" w:cs="Arial"/>
          <w:b/>
          <w:lang w:val="en-US"/>
        </w:rPr>
        <w:t>Article</w:t>
      </w:r>
      <w:r>
        <w:rPr>
          <w:rFonts w:ascii="Arial" w:hAnsi="Arial" w:cs="Arial"/>
          <w:b/>
          <w:lang w:val="en-US"/>
        </w:rPr>
        <w:t>s</w:t>
      </w:r>
      <w:r w:rsidRPr="00E604DD">
        <w:rPr>
          <w:rFonts w:ascii="Arial" w:hAnsi="Arial" w:cs="Arial"/>
          <w:b/>
          <w:lang w:val="en-US"/>
        </w:rPr>
        <w:t xml:space="preserve"> 13 and 14</w:t>
      </w:r>
    </w:p>
    <w:p w14:paraId="3CBB3D92" w14:textId="7C8F2409" w:rsidR="00615223" w:rsidRDefault="00C32EB1" w:rsidP="00A1053E">
      <w:pPr>
        <w:spacing w:line="360" w:lineRule="auto"/>
        <w:jc w:val="both"/>
        <w:rPr>
          <w:rFonts w:ascii="Arial" w:hAnsi="Arial" w:cs="Arial"/>
          <w:b/>
          <w:bCs/>
          <w:lang w:val="en-US"/>
        </w:rPr>
      </w:pPr>
      <w:r w:rsidRPr="00EA638C">
        <w:rPr>
          <w:rFonts w:ascii="Arial" w:hAnsi="Arial" w:cs="Arial"/>
          <w:b/>
          <w:bCs/>
          <w:lang w:val="en-US"/>
        </w:rPr>
        <w:t>8</w:t>
      </w:r>
      <w:r w:rsidR="00615223" w:rsidRPr="00EA638C">
        <w:rPr>
          <w:rFonts w:ascii="Arial" w:hAnsi="Arial" w:cs="Arial"/>
          <w:b/>
          <w:bCs/>
          <w:lang w:val="en-US"/>
        </w:rPr>
        <w:t xml:space="preserve">. Does Malawi have data on migrant women and women with disabilities that access loans </w:t>
      </w:r>
    </w:p>
    <w:p w14:paraId="1C65CA18" w14:textId="3D14B1F6" w:rsidR="00754DDF" w:rsidRDefault="00754DDF" w:rsidP="00A1053E">
      <w:pPr>
        <w:spacing w:line="360" w:lineRule="auto"/>
        <w:jc w:val="both"/>
        <w:rPr>
          <w:rFonts w:ascii="Arial" w:hAnsi="Arial" w:cs="Arial"/>
          <w:lang w:val="en-US"/>
        </w:rPr>
      </w:pPr>
      <w:r>
        <w:rPr>
          <w:rFonts w:ascii="Arial" w:hAnsi="Arial" w:cs="Arial"/>
          <w:lang w:val="en-US"/>
        </w:rPr>
        <w:t xml:space="preserve">Migrant women are not entitled to access government loans. However, </w:t>
      </w:r>
      <w:r w:rsidR="00067E62">
        <w:rPr>
          <w:rFonts w:ascii="Arial" w:hAnsi="Arial" w:cs="Arial"/>
          <w:lang w:val="en-US"/>
        </w:rPr>
        <w:t>there are Non</w:t>
      </w:r>
      <w:r w:rsidR="006C0EE8">
        <w:rPr>
          <w:rFonts w:ascii="Arial" w:hAnsi="Arial" w:cs="Arial"/>
          <w:lang w:val="en-US"/>
        </w:rPr>
        <w:t>-</w:t>
      </w:r>
      <w:r w:rsidR="00067E62">
        <w:rPr>
          <w:rFonts w:ascii="Arial" w:hAnsi="Arial" w:cs="Arial"/>
          <w:lang w:val="en-US"/>
        </w:rPr>
        <w:t xml:space="preserve"> Governmental Organizations which provide tailor made loans to refugees.</w:t>
      </w:r>
    </w:p>
    <w:p w14:paraId="5DFBED0D" w14:textId="032A1939" w:rsidR="00E604DD" w:rsidRPr="00E604DD" w:rsidRDefault="00E604DD" w:rsidP="00A1053E">
      <w:pPr>
        <w:spacing w:line="360" w:lineRule="auto"/>
        <w:jc w:val="both"/>
        <w:rPr>
          <w:rFonts w:ascii="Arial" w:hAnsi="Arial" w:cs="Arial"/>
          <w:b/>
          <w:lang w:val="en-US"/>
        </w:rPr>
      </w:pPr>
      <w:r w:rsidRPr="00E604DD">
        <w:rPr>
          <w:rFonts w:ascii="Arial" w:hAnsi="Arial" w:cs="Arial"/>
          <w:b/>
          <w:lang w:val="en-US"/>
        </w:rPr>
        <w:t>Article 15</w:t>
      </w:r>
    </w:p>
    <w:p w14:paraId="52DDA54C" w14:textId="03B881A5" w:rsidR="00615223" w:rsidRPr="00EA638C" w:rsidRDefault="00C32EB1" w:rsidP="00A1053E">
      <w:pPr>
        <w:spacing w:line="360" w:lineRule="auto"/>
        <w:jc w:val="both"/>
        <w:rPr>
          <w:rFonts w:ascii="Arial" w:hAnsi="Arial" w:cs="Arial"/>
          <w:b/>
          <w:bCs/>
          <w:lang w:val="en-US"/>
        </w:rPr>
      </w:pPr>
      <w:r w:rsidRPr="00EA638C">
        <w:rPr>
          <w:rFonts w:ascii="Arial" w:hAnsi="Arial" w:cs="Arial"/>
          <w:b/>
          <w:bCs/>
          <w:lang w:val="en-US"/>
        </w:rPr>
        <w:t>9</w:t>
      </w:r>
      <w:r w:rsidR="00615223" w:rsidRPr="00EA638C">
        <w:rPr>
          <w:rFonts w:ascii="Arial" w:hAnsi="Arial" w:cs="Arial"/>
          <w:b/>
          <w:bCs/>
          <w:lang w:val="en-US"/>
        </w:rPr>
        <w:t>.</w:t>
      </w:r>
      <w:r w:rsidR="00D56FDF" w:rsidRPr="00EA638C">
        <w:rPr>
          <w:rFonts w:ascii="Arial" w:hAnsi="Arial" w:cs="Arial"/>
          <w:b/>
          <w:bCs/>
          <w:lang w:val="en-US"/>
        </w:rPr>
        <w:t xml:space="preserve"> </w:t>
      </w:r>
      <w:r w:rsidR="00197168" w:rsidRPr="00EA638C">
        <w:rPr>
          <w:rFonts w:ascii="Arial" w:hAnsi="Arial" w:cs="Arial"/>
          <w:b/>
          <w:bCs/>
          <w:lang w:val="en-US"/>
        </w:rPr>
        <w:t>Women access to justic</w:t>
      </w:r>
      <w:r w:rsidR="00E604DD">
        <w:rPr>
          <w:rFonts w:ascii="Arial" w:hAnsi="Arial" w:cs="Arial"/>
          <w:b/>
          <w:bCs/>
          <w:lang w:val="en-US"/>
        </w:rPr>
        <w:t>e</w:t>
      </w:r>
    </w:p>
    <w:p w14:paraId="175D9A02" w14:textId="38D5B9DA" w:rsidR="00197168" w:rsidRDefault="00197168" w:rsidP="00A1053E">
      <w:pPr>
        <w:spacing w:line="360" w:lineRule="auto"/>
        <w:jc w:val="both"/>
        <w:rPr>
          <w:rFonts w:ascii="Arial" w:hAnsi="Arial" w:cs="Arial"/>
          <w:b/>
          <w:bCs/>
          <w:lang w:val="en-US"/>
        </w:rPr>
      </w:pPr>
      <w:r w:rsidRPr="00EA638C">
        <w:rPr>
          <w:rFonts w:ascii="Arial" w:hAnsi="Arial" w:cs="Arial"/>
          <w:b/>
          <w:bCs/>
          <w:lang w:val="en-US"/>
        </w:rPr>
        <w:t>(a) Data on represented and unrepresented women in civil and criminal matters</w:t>
      </w:r>
    </w:p>
    <w:p w14:paraId="7A47A414" w14:textId="3D5A0292" w:rsidR="0093001E" w:rsidRPr="0093001E" w:rsidRDefault="0093001E" w:rsidP="00A1053E">
      <w:pPr>
        <w:spacing w:line="360" w:lineRule="auto"/>
        <w:jc w:val="both"/>
        <w:rPr>
          <w:rFonts w:ascii="Arial" w:hAnsi="Arial" w:cs="Arial"/>
          <w:bCs/>
          <w:lang w:val="en-US"/>
        </w:rPr>
      </w:pPr>
      <w:r w:rsidRPr="0093001E">
        <w:rPr>
          <w:rFonts w:ascii="Arial" w:hAnsi="Arial" w:cs="Arial"/>
          <w:bCs/>
          <w:lang w:val="en-US"/>
        </w:rPr>
        <w:t>Malawi Government acknowledges the challenges prevailing in many sectors including the gen</w:t>
      </w:r>
      <w:r>
        <w:rPr>
          <w:rFonts w:ascii="Arial" w:hAnsi="Arial" w:cs="Arial"/>
          <w:bCs/>
          <w:lang w:val="en-US"/>
        </w:rPr>
        <w:t>der sector. These challenges mak</w:t>
      </w:r>
      <w:r w:rsidR="00185DBC">
        <w:rPr>
          <w:rFonts w:ascii="Arial" w:hAnsi="Arial" w:cs="Arial"/>
          <w:bCs/>
          <w:lang w:val="en-US"/>
        </w:rPr>
        <w:t>e</w:t>
      </w:r>
      <w:r w:rsidRPr="0093001E">
        <w:rPr>
          <w:rFonts w:ascii="Arial" w:hAnsi="Arial" w:cs="Arial"/>
          <w:bCs/>
          <w:lang w:val="en-US"/>
        </w:rPr>
        <w:t xml:space="preserve"> it difficult to effectively collect and manage</w:t>
      </w:r>
      <w:r>
        <w:rPr>
          <w:rFonts w:ascii="Arial" w:hAnsi="Arial" w:cs="Arial"/>
          <w:bCs/>
          <w:lang w:val="en-US"/>
        </w:rPr>
        <w:t xml:space="preserve"> </w:t>
      </w:r>
      <w:r w:rsidR="00185DBC">
        <w:rPr>
          <w:rFonts w:ascii="Arial" w:hAnsi="Arial" w:cs="Arial"/>
          <w:bCs/>
          <w:lang w:val="en-US"/>
        </w:rPr>
        <w:t>data related to gender. This is also the case with the judiciary. We are therefore not able to provide the requested data</w:t>
      </w:r>
      <w:r w:rsidR="00A1053E">
        <w:rPr>
          <w:rFonts w:ascii="Arial" w:hAnsi="Arial" w:cs="Arial"/>
          <w:bCs/>
          <w:lang w:val="en-US"/>
        </w:rPr>
        <w:t xml:space="preserve"> and will work to submit the same in our next report. </w:t>
      </w:r>
    </w:p>
    <w:p w14:paraId="6B6AF224" w14:textId="26771937" w:rsidR="00197168" w:rsidRPr="00EA638C" w:rsidRDefault="00197168" w:rsidP="00A1053E">
      <w:pPr>
        <w:spacing w:line="360" w:lineRule="auto"/>
        <w:jc w:val="both"/>
        <w:rPr>
          <w:rFonts w:ascii="Arial" w:hAnsi="Arial" w:cs="Arial"/>
          <w:b/>
          <w:bCs/>
          <w:lang w:val="en-US"/>
        </w:rPr>
      </w:pPr>
      <w:r w:rsidRPr="00EA638C">
        <w:rPr>
          <w:rFonts w:ascii="Arial" w:hAnsi="Arial" w:cs="Arial"/>
          <w:b/>
          <w:bCs/>
          <w:lang w:val="en-US"/>
        </w:rPr>
        <w:lastRenderedPageBreak/>
        <w:t>(b) Whether ground</w:t>
      </w:r>
      <w:r w:rsidR="00A1053E">
        <w:rPr>
          <w:rFonts w:ascii="Arial" w:hAnsi="Arial" w:cs="Arial"/>
          <w:b/>
          <w:bCs/>
          <w:lang w:val="en-US"/>
        </w:rPr>
        <w:t>s</w:t>
      </w:r>
      <w:r w:rsidRPr="00EA638C">
        <w:rPr>
          <w:rFonts w:ascii="Arial" w:hAnsi="Arial" w:cs="Arial"/>
          <w:b/>
          <w:bCs/>
          <w:lang w:val="en-US"/>
        </w:rPr>
        <w:t xml:space="preserve"> for instituting divorce proceedings </w:t>
      </w:r>
      <w:r w:rsidR="00A1053E">
        <w:rPr>
          <w:rFonts w:ascii="Arial" w:hAnsi="Arial" w:cs="Arial"/>
          <w:b/>
          <w:bCs/>
          <w:lang w:val="en-US"/>
        </w:rPr>
        <w:t>are</w:t>
      </w:r>
      <w:r w:rsidRPr="00EA638C">
        <w:rPr>
          <w:rFonts w:ascii="Arial" w:hAnsi="Arial" w:cs="Arial"/>
          <w:b/>
          <w:bCs/>
          <w:lang w:val="en-US"/>
        </w:rPr>
        <w:t xml:space="preserve"> the same for women and men</w:t>
      </w:r>
    </w:p>
    <w:p w14:paraId="53A29DB0" w14:textId="20378E1F" w:rsidR="00197168" w:rsidRPr="00EA638C" w:rsidRDefault="00197168" w:rsidP="00A1053E">
      <w:pPr>
        <w:spacing w:line="360" w:lineRule="auto"/>
        <w:jc w:val="both"/>
        <w:rPr>
          <w:rFonts w:ascii="Arial" w:hAnsi="Arial" w:cs="Arial"/>
          <w:lang w:val="en-US"/>
        </w:rPr>
      </w:pPr>
      <w:r w:rsidRPr="00EA638C">
        <w:rPr>
          <w:rFonts w:ascii="Arial" w:hAnsi="Arial" w:cs="Arial"/>
          <w:lang w:val="en-US"/>
        </w:rPr>
        <w:t>According to Section 63 (1) of the Marriage Divorce and Family Relations Act</w:t>
      </w:r>
      <w:r w:rsidR="00067E62">
        <w:rPr>
          <w:rFonts w:ascii="Arial" w:hAnsi="Arial" w:cs="Arial"/>
          <w:lang w:val="en-US"/>
        </w:rPr>
        <w:t xml:space="preserve"> (Cap 25:01)</w:t>
      </w:r>
      <w:r w:rsidRPr="00EA638C">
        <w:rPr>
          <w:rFonts w:ascii="Arial" w:hAnsi="Arial" w:cs="Arial"/>
          <w:lang w:val="en-US"/>
        </w:rPr>
        <w:t xml:space="preserve"> a petition for divorce may be brought by either party to a marriage on the sole ground that the marriage has irretrievably broken down.  In practice the courts apply this provision without discrimination.</w:t>
      </w:r>
    </w:p>
    <w:p w14:paraId="4772CC6A" w14:textId="0BF2ACD5" w:rsidR="00197168" w:rsidRDefault="00197168" w:rsidP="00A1053E">
      <w:pPr>
        <w:spacing w:line="360" w:lineRule="auto"/>
        <w:jc w:val="both"/>
        <w:rPr>
          <w:rFonts w:ascii="Arial" w:hAnsi="Arial" w:cs="Arial"/>
          <w:b/>
          <w:bCs/>
          <w:lang w:val="en-US"/>
        </w:rPr>
      </w:pPr>
      <w:r w:rsidRPr="00EA638C">
        <w:rPr>
          <w:rFonts w:ascii="Arial" w:hAnsi="Arial" w:cs="Arial"/>
          <w:b/>
          <w:bCs/>
          <w:lang w:val="en-US"/>
        </w:rPr>
        <w:t>(c) Number of women with legal representation in divorce proceedings</w:t>
      </w:r>
    </w:p>
    <w:p w14:paraId="1DEC8BA1" w14:textId="64F75895" w:rsidR="00E0162B" w:rsidRPr="0093001E" w:rsidRDefault="00E0162B" w:rsidP="00A1053E">
      <w:pPr>
        <w:spacing w:line="360" w:lineRule="auto"/>
        <w:jc w:val="both"/>
        <w:rPr>
          <w:rFonts w:ascii="Arial" w:hAnsi="Arial" w:cs="Arial"/>
          <w:bCs/>
          <w:lang w:val="en-US"/>
        </w:rPr>
      </w:pPr>
      <w:r w:rsidRPr="0093001E">
        <w:rPr>
          <w:rFonts w:ascii="Arial" w:hAnsi="Arial" w:cs="Arial"/>
          <w:bCs/>
          <w:lang w:val="en-US"/>
        </w:rPr>
        <w:t>Malawi Government acknowledges the challenges prevailing in many sectors including the gen</w:t>
      </w:r>
      <w:r>
        <w:rPr>
          <w:rFonts w:ascii="Arial" w:hAnsi="Arial" w:cs="Arial"/>
          <w:bCs/>
          <w:lang w:val="en-US"/>
        </w:rPr>
        <w:t>der sector. These challenges make</w:t>
      </w:r>
      <w:r w:rsidRPr="0093001E">
        <w:rPr>
          <w:rFonts w:ascii="Arial" w:hAnsi="Arial" w:cs="Arial"/>
          <w:bCs/>
          <w:lang w:val="en-US"/>
        </w:rPr>
        <w:t xml:space="preserve"> it difficult to effectively collect and manage</w:t>
      </w:r>
      <w:r>
        <w:rPr>
          <w:rFonts w:ascii="Arial" w:hAnsi="Arial" w:cs="Arial"/>
          <w:bCs/>
          <w:lang w:val="en-US"/>
        </w:rPr>
        <w:t xml:space="preserve"> data related to gender. This is also the case with the judiciary. We are therefore not able to provide the requested data</w:t>
      </w:r>
      <w:r w:rsidR="00A1053E">
        <w:rPr>
          <w:rFonts w:ascii="Arial" w:hAnsi="Arial" w:cs="Arial"/>
          <w:bCs/>
          <w:lang w:val="en-US"/>
        </w:rPr>
        <w:t>, and will ensure to report on the same in our next report</w:t>
      </w:r>
      <w:r>
        <w:rPr>
          <w:rFonts w:ascii="Arial" w:hAnsi="Arial" w:cs="Arial"/>
          <w:bCs/>
          <w:lang w:val="en-US"/>
        </w:rPr>
        <w:t>.</w:t>
      </w:r>
    </w:p>
    <w:p w14:paraId="1EDC08D3" w14:textId="17F1E0BF" w:rsidR="00615223" w:rsidRDefault="00C32EB1" w:rsidP="00A1053E">
      <w:pPr>
        <w:spacing w:line="360" w:lineRule="auto"/>
        <w:jc w:val="both"/>
        <w:rPr>
          <w:rFonts w:ascii="Arial" w:hAnsi="Arial" w:cs="Arial"/>
          <w:b/>
          <w:bCs/>
          <w:lang w:val="en-US"/>
        </w:rPr>
      </w:pPr>
      <w:r w:rsidRPr="00EA638C">
        <w:rPr>
          <w:rFonts w:ascii="Arial" w:hAnsi="Arial" w:cs="Arial"/>
          <w:b/>
          <w:bCs/>
          <w:lang w:val="en-US"/>
        </w:rPr>
        <w:t>10</w:t>
      </w:r>
      <w:r w:rsidR="00615223" w:rsidRPr="00EA638C">
        <w:rPr>
          <w:rFonts w:ascii="Arial" w:hAnsi="Arial" w:cs="Arial"/>
          <w:b/>
          <w:bCs/>
          <w:lang w:val="en-US"/>
        </w:rPr>
        <w:t>. Number of women that were pardoned by the President in recent years</w:t>
      </w:r>
    </w:p>
    <w:p w14:paraId="3547BE54" w14:textId="701B9F98" w:rsidR="00F94397" w:rsidRDefault="00F94397" w:rsidP="00A1053E">
      <w:pPr>
        <w:spacing w:line="360" w:lineRule="auto"/>
        <w:jc w:val="both"/>
        <w:rPr>
          <w:rFonts w:ascii="Arial" w:hAnsi="Arial" w:cs="Arial"/>
          <w:bCs/>
          <w:lang w:val="en-US"/>
        </w:rPr>
      </w:pPr>
      <w:r w:rsidRPr="00F94397">
        <w:rPr>
          <w:rFonts w:ascii="Arial" w:hAnsi="Arial" w:cs="Arial"/>
          <w:bCs/>
          <w:lang w:val="en-US"/>
        </w:rPr>
        <w:t>Every year the Head of State pardons prisoners during Easter, Independence Celebrations, and Christmas.</w:t>
      </w:r>
      <w:r>
        <w:rPr>
          <w:rFonts w:ascii="Arial" w:hAnsi="Arial" w:cs="Arial"/>
          <w:bCs/>
          <w:lang w:val="en-US"/>
        </w:rPr>
        <w:t xml:space="preserve"> Betwe</w:t>
      </w:r>
      <w:r w:rsidR="00A82640">
        <w:rPr>
          <w:rFonts w:ascii="Arial" w:hAnsi="Arial" w:cs="Arial"/>
          <w:bCs/>
          <w:lang w:val="en-US"/>
        </w:rPr>
        <w:t xml:space="preserve">en 2020 and 2023, a total of 53 </w:t>
      </w:r>
      <w:r>
        <w:rPr>
          <w:rFonts w:ascii="Arial" w:hAnsi="Arial" w:cs="Arial"/>
          <w:bCs/>
          <w:lang w:val="en-US"/>
        </w:rPr>
        <w:t>femal</w:t>
      </w:r>
      <w:r w:rsidR="00A82640">
        <w:rPr>
          <w:rFonts w:ascii="Arial" w:hAnsi="Arial" w:cs="Arial"/>
          <w:bCs/>
          <w:lang w:val="en-US"/>
        </w:rPr>
        <w:t>e prisoners have been pardoned as follows:</w:t>
      </w:r>
      <w:r w:rsidR="00192D89">
        <w:rPr>
          <w:rFonts w:ascii="Arial" w:hAnsi="Arial" w:cs="Arial"/>
          <w:bCs/>
          <w:lang w:val="en-US"/>
        </w:rPr>
        <w:t xml:space="preserve"> 5 out of 159 female prisoners in 2020; 8 out of 209 female prisoner</w:t>
      </w:r>
      <w:r w:rsidR="00A1053E">
        <w:rPr>
          <w:rFonts w:ascii="Arial" w:hAnsi="Arial" w:cs="Arial"/>
          <w:bCs/>
          <w:lang w:val="en-US"/>
        </w:rPr>
        <w:t>s</w:t>
      </w:r>
      <w:r w:rsidR="00192D89">
        <w:rPr>
          <w:rFonts w:ascii="Arial" w:hAnsi="Arial" w:cs="Arial"/>
          <w:bCs/>
          <w:lang w:val="en-US"/>
        </w:rPr>
        <w:t xml:space="preserve"> in 2021; 24 out of 223 female prisoners in 2022; and 16 out of 245 female prisoner</w:t>
      </w:r>
      <w:r w:rsidR="00A1053E">
        <w:rPr>
          <w:rFonts w:ascii="Arial" w:hAnsi="Arial" w:cs="Arial"/>
          <w:bCs/>
          <w:lang w:val="en-US"/>
        </w:rPr>
        <w:t>s</w:t>
      </w:r>
      <w:r w:rsidR="00192D89">
        <w:rPr>
          <w:rFonts w:ascii="Arial" w:hAnsi="Arial" w:cs="Arial"/>
          <w:bCs/>
          <w:lang w:val="en-US"/>
        </w:rPr>
        <w:t xml:space="preserve"> in 2023.</w:t>
      </w:r>
    </w:p>
    <w:p w14:paraId="5D02E8F7" w14:textId="04EF4486" w:rsidR="00C32EB1" w:rsidRPr="00EA638C" w:rsidRDefault="00C32EB1" w:rsidP="00A1053E">
      <w:pPr>
        <w:spacing w:line="360" w:lineRule="auto"/>
        <w:jc w:val="both"/>
        <w:rPr>
          <w:rFonts w:ascii="Arial" w:hAnsi="Arial" w:cs="Arial"/>
          <w:lang w:val="en-US"/>
        </w:rPr>
      </w:pPr>
      <w:r w:rsidRPr="00EA638C">
        <w:rPr>
          <w:rFonts w:ascii="Arial" w:hAnsi="Arial" w:cs="Arial"/>
          <w:b/>
          <w:bCs/>
          <w:lang w:val="en-US"/>
        </w:rPr>
        <w:t>11.</w:t>
      </w:r>
      <w:r w:rsidRPr="00EA638C">
        <w:rPr>
          <w:rFonts w:ascii="Arial" w:hAnsi="Arial" w:cs="Arial"/>
          <w:lang w:val="en-US"/>
        </w:rPr>
        <w:t xml:space="preserve"> </w:t>
      </w:r>
      <w:r w:rsidRPr="00EA638C">
        <w:rPr>
          <w:rFonts w:ascii="Arial" w:hAnsi="Arial" w:cs="Arial"/>
          <w:b/>
          <w:bCs/>
          <w:lang w:val="en-US"/>
        </w:rPr>
        <w:t>Supervision of the customary justice system so that it is not discriminatory against women</w:t>
      </w:r>
    </w:p>
    <w:p w14:paraId="7841D56A" w14:textId="79BE9B9A" w:rsidR="00C32EB1" w:rsidRPr="00EA638C" w:rsidRDefault="00C32EB1" w:rsidP="00A1053E">
      <w:pPr>
        <w:spacing w:line="360" w:lineRule="auto"/>
        <w:jc w:val="both"/>
        <w:rPr>
          <w:rFonts w:ascii="Arial" w:hAnsi="Arial" w:cs="Arial"/>
          <w:lang w:val="en-US"/>
        </w:rPr>
      </w:pPr>
      <w:r w:rsidRPr="00EA638C">
        <w:rPr>
          <w:rFonts w:ascii="Arial" w:hAnsi="Arial" w:cs="Arial"/>
          <w:lang w:val="en-US"/>
        </w:rPr>
        <w:t>The Government of Malawi developed the Compendium of Gender related laws to create awareness on the provisions of</w:t>
      </w:r>
      <w:r w:rsidR="00067E62">
        <w:rPr>
          <w:rFonts w:ascii="Arial" w:hAnsi="Arial" w:cs="Arial"/>
          <w:lang w:val="en-US"/>
        </w:rPr>
        <w:t xml:space="preserve"> n</w:t>
      </w:r>
      <w:r w:rsidRPr="00EA638C">
        <w:rPr>
          <w:rFonts w:ascii="Arial" w:hAnsi="Arial" w:cs="Arial"/>
          <w:lang w:val="en-US"/>
        </w:rPr>
        <w:t xml:space="preserve">ational </w:t>
      </w:r>
      <w:r w:rsidR="00067E62">
        <w:rPr>
          <w:rFonts w:ascii="Arial" w:hAnsi="Arial" w:cs="Arial"/>
          <w:lang w:val="en-US"/>
        </w:rPr>
        <w:t>legislation</w:t>
      </w:r>
      <w:r w:rsidRPr="00EA638C">
        <w:rPr>
          <w:rFonts w:ascii="Arial" w:hAnsi="Arial" w:cs="Arial"/>
          <w:lang w:val="en-US"/>
        </w:rPr>
        <w:t xml:space="preserve"> to ensure that customary justice </w:t>
      </w:r>
      <w:r w:rsidR="00FE3665" w:rsidRPr="00EA638C">
        <w:rPr>
          <w:rFonts w:ascii="Arial" w:hAnsi="Arial" w:cs="Arial"/>
          <w:lang w:val="en-US"/>
        </w:rPr>
        <w:t>systems</w:t>
      </w:r>
      <w:r w:rsidRPr="00EA638C">
        <w:rPr>
          <w:rFonts w:ascii="Arial" w:hAnsi="Arial" w:cs="Arial"/>
          <w:lang w:val="en-US"/>
        </w:rPr>
        <w:t xml:space="preserve"> operate in conformity with the Constitution and other laws that promote and protect rights of women.</w:t>
      </w:r>
    </w:p>
    <w:p w14:paraId="7DD80C82" w14:textId="51372794" w:rsidR="001B1421" w:rsidRDefault="00B749CA" w:rsidP="00A1053E">
      <w:pPr>
        <w:spacing w:line="360" w:lineRule="auto"/>
        <w:jc w:val="both"/>
        <w:rPr>
          <w:rFonts w:ascii="Arial" w:hAnsi="Arial" w:cs="Arial"/>
          <w:b/>
          <w:bCs/>
          <w:lang w:val="en-US"/>
        </w:rPr>
      </w:pPr>
      <w:r w:rsidRPr="00EA638C">
        <w:rPr>
          <w:rFonts w:ascii="Arial" w:hAnsi="Arial" w:cs="Arial"/>
          <w:b/>
          <w:bCs/>
          <w:lang w:val="en-US"/>
        </w:rPr>
        <w:t>12. Measures to prevent abuse of women and girls in sports</w:t>
      </w:r>
    </w:p>
    <w:p w14:paraId="265E3DD8" w14:textId="719C8B73" w:rsidR="00E0162B" w:rsidRPr="003D5C04" w:rsidRDefault="003D5C04" w:rsidP="00A1053E">
      <w:pPr>
        <w:spacing w:line="360" w:lineRule="auto"/>
        <w:jc w:val="both"/>
        <w:rPr>
          <w:rFonts w:ascii="Arial" w:hAnsi="Arial" w:cs="Arial"/>
          <w:bCs/>
          <w:lang w:val="en-US"/>
        </w:rPr>
      </w:pPr>
      <w:r w:rsidRPr="003D5C04">
        <w:rPr>
          <w:rFonts w:ascii="Arial" w:hAnsi="Arial" w:cs="Arial"/>
          <w:bCs/>
          <w:lang w:val="en-US"/>
        </w:rPr>
        <w:t>The National Sports Council has a code of conduct to govern all sports disciplines include conduct of sports administrators, players, officiating staff, journalist</w:t>
      </w:r>
      <w:r w:rsidR="00A1053E">
        <w:rPr>
          <w:rFonts w:ascii="Arial" w:hAnsi="Arial" w:cs="Arial"/>
          <w:bCs/>
          <w:lang w:val="en-US"/>
        </w:rPr>
        <w:t>s</w:t>
      </w:r>
      <w:r w:rsidRPr="003D5C04">
        <w:rPr>
          <w:rFonts w:ascii="Arial" w:hAnsi="Arial" w:cs="Arial"/>
          <w:bCs/>
          <w:lang w:val="en-US"/>
        </w:rPr>
        <w:t xml:space="preserve"> and other stakeholders. Any complaints and related matters are handled within the disciplining and complaints mechanism of the national sports council. However, conducts that are of criminal nature are referred to police for further investigation and prosecution.</w:t>
      </w:r>
    </w:p>
    <w:p w14:paraId="4BF63BBF" w14:textId="1077CB2E" w:rsidR="00E0162B" w:rsidRDefault="00E0162B" w:rsidP="00A1053E">
      <w:pPr>
        <w:spacing w:line="360" w:lineRule="auto"/>
        <w:jc w:val="both"/>
        <w:rPr>
          <w:rFonts w:ascii="Arial" w:hAnsi="Arial" w:cs="Arial"/>
          <w:b/>
          <w:bCs/>
          <w:lang w:val="en-US"/>
        </w:rPr>
      </w:pPr>
      <w:r>
        <w:rPr>
          <w:rFonts w:ascii="Arial" w:hAnsi="Arial" w:cs="Arial"/>
          <w:b/>
          <w:bCs/>
          <w:lang w:val="en-US"/>
        </w:rPr>
        <w:t>Articles 5 and 6</w:t>
      </w:r>
    </w:p>
    <w:p w14:paraId="24A045B2" w14:textId="225B82C7" w:rsidR="00A341F3" w:rsidRDefault="00EE2F84" w:rsidP="00A1053E">
      <w:pPr>
        <w:spacing w:line="360" w:lineRule="auto"/>
        <w:jc w:val="both"/>
        <w:rPr>
          <w:rFonts w:ascii="Arial" w:hAnsi="Arial" w:cs="Arial"/>
          <w:b/>
          <w:bCs/>
          <w:lang w:val="en-US"/>
        </w:rPr>
      </w:pPr>
      <w:r>
        <w:rPr>
          <w:rFonts w:ascii="Arial" w:hAnsi="Arial" w:cs="Arial"/>
          <w:b/>
          <w:bCs/>
          <w:lang w:val="en-US"/>
        </w:rPr>
        <w:t xml:space="preserve">13. </w:t>
      </w:r>
      <w:r w:rsidR="009863D0">
        <w:rPr>
          <w:rFonts w:ascii="Arial" w:hAnsi="Arial" w:cs="Arial"/>
          <w:b/>
          <w:bCs/>
          <w:lang w:val="en-US"/>
        </w:rPr>
        <w:t xml:space="preserve">Women Victims of </w:t>
      </w:r>
      <w:r>
        <w:rPr>
          <w:rFonts w:ascii="Arial" w:hAnsi="Arial" w:cs="Arial"/>
          <w:b/>
          <w:bCs/>
          <w:lang w:val="en-US"/>
        </w:rPr>
        <w:t xml:space="preserve">trafficking </w:t>
      </w:r>
    </w:p>
    <w:p w14:paraId="1F5B2BD9" w14:textId="41106FFB" w:rsidR="00EE2F84" w:rsidRDefault="009863D0" w:rsidP="00A1053E">
      <w:pPr>
        <w:spacing w:line="360" w:lineRule="auto"/>
        <w:jc w:val="both"/>
        <w:rPr>
          <w:rFonts w:ascii="Arial" w:hAnsi="Arial" w:cs="Arial"/>
          <w:lang w:val="en-US"/>
        </w:rPr>
      </w:pPr>
      <w:r w:rsidRPr="00E0162B">
        <w:rPr>
          <w:rFonts w:ascii="Arial" w:hAnsi="Arial" w:cs="Arial"/>
          <w:bCs/>
          <w:lang w:val="en-US"/>
        </w:rPr>
        <w:t xml:space="preserve">Regarding effect of corruption in concluding corruption </w:t>
      </w:r>
      <w:r w:rsidR="00EE2F84">
        <w:rPr>
          <w:rFonts w:ascii="Arial" w:hAnsi="Arial" w:cs="Arial"/>
          <w:lang w:val="en-US"/>
        </w:rPr>
        <w:t xml:space="preserve">The National Plan of Action Against Trafficking in Persons 2023 – 2028 acknowledges that one of the challenges in the 2017 – </w:t>
      </w:r>
      <w:r w:rsidR="00EE2F84">
        <w:rPr>
          <w:rFonts w:ascii="Arial" w:hAnsi="Arial" w:cs="Arial"/>
          <w:lang w:val="en-US"/>
        </w:rPr>
        <w:lastRenderedPageBreak/>
        <w:t xml:space="preserve">2022 National Plan of Action Against Trafficking in Person </w:t>
      </w:r>
      <w:r w:rsidR="00F52362">
        <w:rPr>
          <w:rFonts w:ascii="Arial" w:hAnsi="Arial" w:cs="Arial"/>
          <w:lang w:val="en-US"/>
        </w:rPr>
        <w:t>was officials</w:t>
      </w:r>
      <w:r w:rsidR="00754DDF">
        <w:rPr>
          <w:rFonts w:ascii="Arial" w:hAnsi="Arial" w:cs="Arial"/>
          <w:lang w:val="en-US"/>
        </w:rPr>
        <w:t>’ complicity</w:t>
      </w:r>
      <w:r w:rsidR="00F52362">
        <w:rPr>
          <w:rFonts w:ascii="Arial" w:hAnsi="Arial" w:cs="Arial"/>
          <w:lang w:val="en-US"/>
        </w:rPr>
        <w:t xml:space="preserve"> continued to impede government’s efforts to carry out anti-trafficking law enforcement efforts and proactively identified trafficking victims.</w:t>
      </w:r>
    </w:p>
    <w:p w14:paraId="2EA4C887" w14:textId="0BAA44E6" w:rsidR="00E0162B" w:rsidRDefault="00E0162B" w:rsidP="00A1053E">
      <w:pPr>
        <w:spacing w:line="360" w:lineRule="auto"/>
        <w:jc w:val="both"/>
        <w:rPr>
          <w:rFonts w:ascii="Arial" w:hAnsi="Arial" w:cs="Arial"/>
          <w:lang w:val="en-US"/>
        </w:rPr>
      </w:pPr>
      <w:r>
        <w:rPr>
          <w:rFonts w:ascii="Arial" w:hAnsi="Arial" w:cs="Arial"/>
          <w:lang w:val="en-US"/>
        </w:rPr>
        <w:t xml:space="preserve">Regarding victims of trafficking for purposes of labour exploitation, the Government of Malawi gazzetted police officers and labour officers as </w:t>
      </w:r>
      <w:r w:rsidR="00667029">
        <w:rPr>
          <w:rFonts w:ascii="Arial" w:hAnsi="Arial" w:cs="Arial"/>
          <w:lang w:val="en-US"/>
        </w:rPr>
        <w:t>enforcement</w:t>
      </w:r>
      <w:r>
        <w:rPr>
          <w:rFonts w:ascii="Arial" w:hAnsi="Arial" w:cs="Arial"/>
          <w:lang w:val="en-US"/>
        </w:rPr>
        <w:t xml:space="preserve"> officers under the Trafficking in Person Act to conduct routine inspec</w:t>
      </w:r>
      <w:r w:rsidR="00667029">
        <w:rPr>
          <w:rFonts w:ascii="Arial" w:hAnsi="Arial" w:cs="Arial"/>
          <w:lang w:val="en-US"/>
        </w:rPr>
        <w:t>tions for young women subjected to domestic servitude.</w:t>
      </w:r>
    </w:p>
    <w:p w14:paraId="1E21D285" w14:textId="52E9A925" w:rsidR="00667029" w:rsidRPr="00EE2F84" w:rsidRDefault="00667029" w:rsidP="00A1053E">
      <w:pPr>
        <w:spacing w:line="360" w:lineRule="auto"/>
        <w:jc w:val="both"/>
        <w:rPr>
          <w:rFonts w:ascii="Arial" w:hAnsi="Arial" w:cs="Arial"/>
          <w:lang w:val="en-US"/>
        </w:rPr>
      </w:pPr>
      <w:r>
        <w:rPr>
          <w:rFonts w:ascii="Arial" w:hAnsi="Arial" w:cs="Arial"/>
          <w:lang w:val="en-US"/>
        </w:rPr>
        <w:t xml:space="preserve">In terms of care and protection of victims of trafficking, the </w:t>
      </w:r>
      <w:r w:rsidR="00A1053E">
        <w:rPr>
          <w:rFonts w:ascii="Arial" w:hAnsi="Arial" w:cs="Arial"/>
          <w:lang w:val="en-US"/>
        </w:rPr>
        <w:t>G</w:t>
      </w:r>
      <w:r>
        <w:rPr>
          <w:rFonts w:ascii="Arial" w:hAnsi="Arial" w:cs="Arial"/>
          <w:lang w:val="en-US"/>
        </w:rPr>
        <w:t xml:space="preserve">overnment of Malawi licensed four (4) shelters for care and protection of victims of trafficking. However, the shelters are few comparing to the geographical area where </w:t>
      </w:r>
      <w:r w:rsidR="00EE4961">
        <w:rPr>
          <w:rFonts w:ascii="Arial" w:hAnsi="Arial" w:cs="Arial"/>
          <w:lang w:val="en-US"/>
        </w:rPr>
        <w:t>most of the inciden</w:t>
      </w:r>
      <w:r w:rsidR="00A1053E">
        <w:rPr>
          <w:rFonts w:ascii="Arial" w:hAnsi="Arial" w:cs="Arial"/>
          <w:lang w:val="en-US"/>
        </w:rPr>
        <w:t>ts</w:t>
      </w:r>
      <w:r w:rsidR="00EE4961">
        <w:rPr>
          <w:rFonts w:ascii="Arial" w:hAnsi="Arial" w:cs="Arial"/>
          <w:lang w:val="en-US"/>
        </w:rPr>
        <w:t xml:space="preserve"> of trafficking occur.</w:t>
      </w:r>
    </w:p>
    <w:p w14:paraId="3532F131" w14:textId="77777777" w:rsidR="001B1421" w:rsidRPr="00EA638C" w:rsidRDefault="001B1421" w:rsidP="00A1053E">
      <w:pPr>
        <w:spacing w:line="360" w:lineRule="auto"/>
        <w:jc w:val="both"/>
        <w:rPr>
          <w:rFonts w:ascii="Arial" w:hAnsi="Arial" w:cs="Arial"/>
          <w:lang w:val="en-US"/>
        </w:rPr>
      </w:pPr>
    </w:p>
    <w:p w14:paraId="5F2E9CD3" w14:textId="719C9ED6" w:rsidR="004A19CC" w:rsidRPr="00EA638C" w:rsidRDefault="00AE1E10" w:rsidP="00A1053E">
      <w:pPr>
        <w:spacing w:line="360" w:lineRule="auto"/>
        <w:jc w:val="both"/>
        <w:rPr>
          <w:rFonts w:ascii="Arial" w:hAnsi="Arial" w:cs="Arial"/>
          <w:lang w:val="en-US"/>
        </w:rPr>
      </w:pPr>
      <w:r w:rsidRPr="00EA638C">
        <w:rPr>
          <w:rFonts w:ascii="Arial" w:hAnsi="Arial" w:cs="Arial"/>
          <w:lang w:val="en-US"/>
        </w:rPr>
        <w:br/>
      </w:r>
    </w:p>
    <w:p w14:paraId="1D4062EC" w14:textId="77777777" w:rsidR="004A19CC" w:rsidRPr="00EA638C" w:rsidRDefault="004A19CC" w:rsidP="00A1053E">
      <w:pPr>
        <w:spacing w:line="360" w:lineRule="auto"/>
        <w:jc w:val="both"/>
        <w:rPr>
          <w:rFonts w:ascii="Arial" w:hAnsi="Arial" w:cs="Arial"/>
          <w:lang w:val="en-US"/>
        </w:rPr>
      </w:pPr>
    </w:p>
    <w:sectPr w:rsidR="004A19CC" w:rsidRPr="00EA638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9663" w14:textId="77777777" w:rsidR="00E67F6D" w:rsidRDefault="00E67F6D" w:rsidP="00EA638C">
      <w:pPr>
        <w:spacing w:after="0" w:line="240" w:lineRule="auto"/>
      </w:pPr>
      <w:r>
        <w:separator/>
      </w:r>
    </w:p>
  </w:endnote>
  <w:endnote w:type="continuationSeparator" w:id="0">
    <w:p w14:paraId="38556299" w14:textId="77777777" w:rsidR="00E67F6D" w:rsidRDefault="00E67F6D" w:rsidP="00EA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91825"/>
      <w:docPartObj>
        <w:docPartGallery w:val="Page Numbers (Bottom of Page)"/>
        <w:docPartUnique/>
      </w:docPartObj>
    </w:sdtPr>
    <w:sdtEndPr>
      <w:rPr>
        <w:noProof/>
      </w:rPr>
    </w:sdtEndPr>
    <w:sdtContent>
      <w:p w14:paraId="0B127368" w14:textId="4E83B5CD" w:rsidR="00EA638C" w:rsidRDefault="00EA638C">
        <w:pPr>
          <w:pStyle w:val="Footer"/>
          <w:jc w:val="center"/>
        </w:pPr>
        <w:r>
          <w:fldChar w:fldCharType="begin"/>
        </w:r>
        <w:r>
          <w:instrText xml:space="preserve"> PAGE   \* MERGEFORMAT </w:instrText>
        </w:r>
        <w:r>
          <w:fldChar w:fldCharType="separate"/>
        </w:r>
        <w:r w:rsidR="004B463A">
          <w:rPr>
            <w:noProof/>
          </w:rPr>
          <w:t>1</w:t>
        </w:r>
        <w:r>
          <w:rPr>
            <w:noProof/>
          </w:rPr>
          <w:fldChar w:fldCharType="end"/>
        </w:r>
      </w:p>
    </w:sdtContent>
  </w:sdt>
  <w:p w14:paraId="3983EC5A" w14:textId="77777777" w:rsidR="00EA638C" w:rsidRDefault="00EA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83737" w14:textId="77777777" w:rsidR="00E67F6D" w:rsidRDefault="00E67F6D" w:rsidP="00EA638C">
      <w:pPr>
        <w:spacing w:after="0" w:line="240" w:lineRule="auto"/>
      </w:pPr>
      <w:r>
        <w:separator/>
      </w:r>
    </w:p>
  </w:footnote>
  <w:footnote w:type="continuationSeparator" w:id="0">
    <w:p w14:paraId="72563782" w14:textId="77777777" w:rsidR="00E67F6D" w:rsidRDefault="00E67F6D" w:rsidP="00EA63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9CC"/>
    <w:rsid w:val="00032DD4"/>
    <w:rsid w:val="00067E62"/>
    <w:rsid w:val="000A3395"/>
    <w:rsid w:val="00121DB5"/>
    <w:rsid w:val="001679D9"/>
    <w:rsid w:val="00185DBC"/>
    <w:rsid w:val="00192D89"/>
    <w:rsid w:val="00197168"/>
    <w:rsid w:val="001B1421"/>
    <w:rsid w:val="001B4772"/>
    <w:rsid w:val="002057ED"/>
    <w:rsid w:val="002228BE"/>
    <w:rsid w:val="002708B4"/>
    <w:rsid w:val="002751B7"/>
    <w:rsid w:val="002B086C"/>
    <w:rsid w:val="003D5C04"/>
    <w:rsid w:val="004A19CC"/>
    <w:rsid w:val="004B4421"/>
    <w:rsid w:val="004B463A"/>
    <w:rsid w:val="00533D7E"/>
    <w:rsid w:val="00610A7F"/>
    <w:rsid w:val="00615223"/>
    <w:rsid w:val="00617AA5"/>
    <w:rsid w:val="00655543"/>
    <w:rsid w:val="00667029"/>
    <w:rsid w:val="006C0EE8"/>
    <w:rsid w:val="006D3022"/>
    <w:rsid w:val="00754DDF"/>
    <w:rsid w:val="007A3241"/>
    <w:rsid w:val="007B42CE"/>
    <w:rsid w:val="00841121"/>
    <w:rsid w:val="008D26D9"/>
    <w:rsid w:val="0093001E"/>
    <w:rsid w:val="009863D0"/>
    <w:rsid w:val="009A7F8A"/>
    <w:rsid w:val="00A0459E"/>
    <w:rsid w:val="00A1053E"/>
    <w:rsid w:val="00A341F3"/>
    <w:rsid w:val="00A82640"/>
    <w:rsid w:val="00AE1E10"/>
    <w:rsid w:val="00B749CA"/>
    <w:rsid w:val="00B77B30"/>
    <w:rsid w:val="00C251F3"/>
    <w:rsid w:val="00C32EB1"/>
    <w:rsid w:val="00CA6491"/>
    <w:rsid w:val="00D56FDF"/>
    <w:rsid w:val="00DA188F"/>
    <w:rsid w:val="00E0162B"/>
    <w:rsid w:val="00E604DD"/>
    <w:rsid w:val="00E67F6D"/>
    <w:rsid w:val="00E923AB"/>
    <w:rsid w:val="00EA638C"/>
    <w:rsid w:val="00EE2F84"/>
    <w:rsid w:val="00EE4961"/>
    <w:rsid w:val="00EF58E6"/>
    <w:rsid w:val="00F114E5"/>
    <w:rsid w:val="00F52362"/>
    <w:rsid w:val="00F94397"/>
    <w:rsid w:val="00FE366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5C72"/>
  <w15:chartTrackingRefBased/>
  <w15:docId w15:val="{5D675754-0414-4BCE-ACF2-3103E40F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6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8C"/>
  </w:style>
  <w:style w:type="paragraph" w:styleId="Footer">
    <w:name w:val="footer"/>
    <w:basedOn w:val="Normal"/>
    <w:link w:val="FooterChar"/>
    <w:uiPriority w:val="99"/>
    <w:unhideWhenUsed/>
    <w:rsid w:val="00EA6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8C"/>
  </w:style>
  <w:style w:type="table" w:styleId="TableGrid">
    <w:name w:val="Table Grid"/>
    <w:basedOn w:val="TableNormal"/>
    <w:uiPriority w:val="39"/>
    <w:rsid w:val="00222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228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1133</Words>
  <Characters>6133</Characters>
  <Application>Microsoft Office Word</Application>
  <DocSecurity>0</DocSecurity>
  <Lines>131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dc:creator>
  <cp:keywords/>
  <dc:description/>
  <cp:lastModifiedBy>Pacharo Kayira</cp:lastModifiedBy>
  <cp:revision>2</cp:revision>
  <dcterms:created xsi:type="dcterms:W3CDTF">2023-10-20T14:43:00Z</dcterms:created>
  <dcterms:modified xsi:type="dcterms:W3CDTF">2023-10-20T14:43:00Z</dcterms:modified>
</cp:coreProperties>
</file>