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0361" w:rsidRPr="00320D3F" w:rsidRDefault="00E40361" w:rsidP="00E40361">
      <w:pPr>
        <w:spacing w:line="360" w:lineRule="auto"/>
        <w:jc w:val="center"/>
        <w:rPr>
          <w:rFonts w:cs="Arial"/>
          <w:b/>
          <w:lang w:val="en-GB"/>
        </w:rPr>
      </w:pPr>
      <w:bookmarkStart w:id="0" w:name="_GoBack"/>
      <w:bookmarkEnd w:id="0"/>
      <w:r w:rsidRPr="00320D3F">
        <w:rPr>
          <w:rFonts w:cs="Arial"/>
          <w:b/>
          <w:lang w:val="en-GB"/>
        </w:rPr>
        <w:t xml:space="preserve">Opening Statement </w:t>
      </w:r>
    </w:p>
    <w:p w:rsidR="00E40361" w:rsidRPr="00320D3F" w:rsidRDefault="00E40361" w:rsidP="00E40361">
      <w:pPr>
        <w:spacing w:line="360" w:lineRule="auto"/>
        <w:jc w:val="center"/>
        <w:rPr>
          <w:rFonts w:cs="Arial"/>
          <w:b/>
          <w:lang w:val="en-GB"/>
        </w:rPr>
      </w:pPr>
      <w:r w:rsidRPr="00320D3F">
        <w:rPr>
          <w:rFonts w:cs="Arial"/>
          <w:b/>
          <w:lang w:val="en-GB"/>
        </w:rPr>
        <w:t>for the consideration of Austria’s Sixth periodic report under</w:t>
      </w:r>
    </w:p>
    <w:p w:rsidR="00E40361" w:rsidRPr="00320D3F" w:rsidRDefault="00E40361" w:rsidP="00E40361">
      <w:pPr>
        <w:spacing w:line="360" w:lineRule="auto"/>
        <w:jc w:val="center"/>
        <w:rPr>
          <w:rFonts w:cs="Arial"/>
          <w:b/>
          <w:lang w:val="en-GB"/>
        </w:rPr>
      </w:pPr>
      <w:r w:rsidRPr="00320D3F">
        <w:rPr>
          <w:rFonts w:cs="Arial"/>
          <w:b/>
          <w:lang w:val="en-GB"/>
        </w:rPr>
        <w:t>Article 19 of the Convention against Torture</w:t>
      </w:r>
    </w:p>
    <w:p w:rsidR="00E40361" w:rsidRPr="00320D3F" w:rsidRDefault="00E40361" w:rsidP="00E40361">
      <w:pPr>
        <w:spacing w:line="360" w:lineRule="auto"/>
        <w:jc w:val="center"/>
        <w:rPr>
          <w:rFonts w:cs="Arial"/>
          <w:lang w:val="en-GB"/>
        </w:rPr>
      </w:pPr>
    </w:p>
    <w:p w:rsidR="00E40361" w:rsidRPr="00320D3F" w:rsidRDefault="00E40361" w:rsidP="00E40361">
      <w:pPr>
        <w:spacing w:line="360" w:lineRule="auto"/>
        <w:jc w:val="center"/>
        <w:rPr>
          <w:rFonts w:cs="Arial"/>
          <w:lang w:val="en-GB"/>
        </w:rPr>
      </w:pPr>
      <w:r w:rsidRPr="00320D3F">
        <w:rPr>
          <w:rFonts w:cs="Arial"/>
          <w:lang w:val="en-GB"/>
        </w:rPr>
        <w:t xml:space="preserve">by Ambassador Helmut Tichy, Head of </w:t>
      </w:r>
      <w:r>
        <w:rPr>
          <w:rFonts w:cs="Arial"/>
          <w:lang w:val="en-GB"/>
        </w:rPr>
        <w:t xml:space="preserve">the </w:t>
      </w:r>
      <w:r w:rsidRPr="00320D3F">
        <w:rPr>
          <w:rFonts w:cs="Arial"/>
          <w:lang w:val="en-GB"/>
        </w:rPr>
        <w:t>Austrian Delegation</w:t>
      </w:r>
    </w:p>
    <w:p w:rsidR="00E40361" w:rsidRPr="00320D3F" w:rsidRDefault="00E40361" w:rsidP="00E40361">
      <w:pPr>
        <w:spacing w:line="360" w:lineRule="auto"/>
        <w:jc w:val="both"/>
        <w:rPr>
          <w:rFonts w:cs="Arial"/>
          <w:lang w:val="en-GB"/>
        </w:rPr>
      </w:pPr>
    </w:p>
    <w:p w:rsidR="00E40361" w:rsidRPr="00320D3F" w:rsidRDefault="00E40361" w:rsidP="00E40361">
      <w:pPr>
        <w:spacing w:line="360" w:lineRule="auto"/>
        <w:jc w:val="both"/>
        <w:rPr>
          <w:rFonts w:cs="Arial"/>
          <w:lang w:val="en-GB"/>
        </w:rPr>
      </w:pPr>
    </w:p>
    <w:p w:rsidR="00E40361" w:rsidRPr="00320D3F" w:rsidRDefault="00E40361" w:rsidP="00E40361">
      <w:pPr>
        <w:spacing w:line="360" w:lineRule="auto"/>
        <w:jc w:val="both"/>
        <w:rPr>
          <w:rFonts w:cs="Arial"/>
          <w:lang w:val="en-GB"/>
        </w:rPr>
      </w:pPr>
    </w:p>
    <w:p w:rsidR="00E40361" w:rsidRPr="00320D3F" w:rsidRDefault="00E40361" w:rsidP="00E40361">
      <w:pPr>
        <w:spacing w:line="360" w:lineRule="auto"/>
        <w:jc w:val="both"/>
        <w:rPr>
          <w:rFonts w:cs="Arial"/>
          <w:lang w:val="en-GB"/>
        </w:rPr>
      </w:pPr>
      <w:r w:rsidRPr="00320D3F">
        <w:rPr>
          <w:rFonts w:cs="Arial"/>
          <w:lang w:val="en-GB"/>
        </w:rPr>
        <w:t>Mr. Chairman,</w:t>
      </w:r>
    </w:p>
    <w:p w:rsidR="00E40361" w:rsidRPr="00320D3F" w:rsidRDefault="00E40361" w:rsidP="00E40361">
      <w:pPr>
        <w:spacing w:line="360" w:lineRule="auto"/>
        <w:jc w:val="both"/>
        <w:rPr>
          <w:rFonts w:cs="Arial"/>
          <w:lang w:val="en-GB"/>
        </w:rPr>
      </w:pPr>
      <w:r w:rsidRPr="00320D3F">
        <w:rPr>
          <w:rFonts w:cs="Arial"/>
          <w:lang w:val="en-GB"/>
        </w:rPr>
        <w:t xml:space="preserve">Members of the Committee, </w:t>
      </w:r>
    </w:p>
    <w:p w:rsidR="00E40361" w:rsidRPr="00320D3F" w:rsidRDefault="00E40361" w:rsidP="00E40361">
      <w:pPr>
        <w:spacing w:line="360" w:lineRule="auto"/>
        <w:jc w:val="both"/>
        <w:rPr>
          <w:rFonts w:cs="Arial"/>
          <w:lang w:val="en-GB"/>
        </w:rPr>
      </w:pPr>
      <w:r w:rsidRPr="00320D3F">
        <w:rPr>
          <w:rFonts w:cs="Arial"/>
          <w:lang w:val="en-GB"/>
        </w:rPr>
        <w:t>Ladies and Gentlemen,</w:t>
      </w:r>
    </w:p>
    <w:p w:rsidR="00E40361" w:rsidRPr="00320D3F" w:rsidRDefault="00E40361" w:rsidP="00E40361">
      <w:pPr>
        <w:spacing w:line="360" w:lineRule="auto"/>
        <w:jc w:val="both"/>
        <w:rPr>
          <w:rFonts w:cs="Arial"/>
          <w:lang w:val="en-GB"/>
        </w:rPr>
      </w:pPr>
    </w:p>
    <w:p w:rsidR="00E40361" w:rsidRPr="00320D3F" w:rsidRDefault="00E40361" w:rsidP="00E40361">
      <w:pPr>
        <w:spacing w:line="360" w:lineRule="auto"/>
        <w:jc w:val="both"/>
        <w:rPr>
          <w:rFonts w:cs="Arial"/>
          <w:lang w:val="en-GB"/>
        </w:rPr>
      </w:pPr>
      <w:r w:rsidRPr="00320D3F">
        <w:rPr>
          <w:rFonts w:cs="Arial"/>
          <w:lang w:val="en-GB"/>
        </w:rPr>
        <w:t>It is an honour for me to present to the Committee against Torture the latest developments regarding Austria’s measures against torture</w:t>
      </w:r>
      <w:r>
        <w:rPr>
          <w:rFonts w:cs="Arial"/>
          <w:lang w:val="en-GB"/>
        </w:rPr>
        <w:t xml:space="preserve"> and o</w:t>
      </w:r>
      <w:r w:rsidRPr="00F35124">
        <w:rPr>
          <w:rFonts w:cs="Arial"/>
          <w:lang w:val="en-GB"/>
        </w:rPr>
        <w:t xml:space="preserve">ther </w:t>
      </w:r>
      <w:r>
        <w:rPr>
          <w:rFonts w:cs="Arial"/>
          <w:lang w:val="en-GB"/>
        </w:rPr>
        <w:t>c</w:t>
      </w:r>
      <w:r w:rsidRPr="00F35124">
        <w:rPr>
          <w:rFonts w:cs="Arial"/>
          <w:lang w:val="en-GB"/>
        </w:rPr>
        <w:t xml:space="preserve">ruel, </w:t>
      </w:r>
      <w:r>
        <w:rPr>
          <w:rFonts w:cs="Arial"/>
          <w:lang w:val="en-GB"/>
        </w:rPr>
        <w:t>i</w:t>
      </w:r>
      <w:r w:rsidRPr="00F35124">
        <w:rPr>
          <w:rFonts w:cs="Arial"/>
          <w:lang w:val="en-GB"/>
        </w:rPr>
        <w:t xml:space="preserve">nhuman or </w:t>
      </w:r>
      <w:r>
        <w:rPr>
          <w:rFonts w:cs="Arial"/>
          <w:lang w:val="en-GB"/>
        </w:rPr>
        <w:t>d</w:t>
      </w:r>
      <w:r w:rsidRPr="00F35124">
        <w:rPr>
          <w:rFonts w:cs="Arial"/>
          <w:lang w:val="en-GB"/>
        </w:rPr>
        <w:t xml:space="preserve">egrading </w:t>
      </w:r>
      <w:r>
        <w:rPr>
          <w:rFonts w:cs="Arial"/>
          <w:lang w:val="en-GB"/>
        </w:rPr>
        <w:t>t</w:t>
      </w:r>
      <w:r w:rsidRPr="00F35124">
        <w:rPr>
          <w:rFonts w:cs="Arial"/>
          <w:lang w:val="en-GB"/>
        </w:rPr>
        <w:t xml:space="preserve">reatment or </w:t>
      </w:r>
      <w:r>
        <w:rPr>
          <w:rFonts w:cs="Arial"/>
          <w:lang w:val="en-GB"/>
        </w:rPr>
        <w:t>p</w:t>
      </w:r>
      <w:r w:rsidRPr="00F35124">
        <w:rPr>
          <w:rFonts w:cs="Arial"/>
          <w:lang w:val="en-GB"/>
        </w:rPr>
        <w:t>unishment</w:t>
      </w:r>
      <w:r w:rsidRPr="00320D3F">
        <w:rPr>
          <w:rFonts w:cs="Arial"/>
          <w:lang w:val="en-GB"/>
        </w:rPr>
        <w:t>.</w:t>
      </w:r>
    </w:p>
    <w:p w:rsidR="00E40361" w:rsidRPr="00320D3F" w:rsidRDefault="00E40361" w:rsidP="00E40361">
      <w:pPr>
        <w:spacing w:line="360" w:lineRule="auto"/>
        <w:jc w:val="both"/>
        <w:rPr>
          <w:rFonts w:cs="Arial"/>
          <w:lang w:val="en-GB"/>
        </w:rPr>
      </w:pPr>
    </w:p>
    <w:p w:rsidR="00E40361" w:rsidRDefault="00E40361" w:rsidP="00E40361">
      <w:pPr>
        <w:spacing w:line="360" w:lineRule="auto"/>
        <w:jc w:val="both"/>
        <w:rPr>
          <w:rFonts w:cs="Arial"/>
          <w:lang w:val="en-GB"/>
        </w:rPr>
      </w:pPr>
      <w:r w:rsidRPr="00320D3F">
        <w:rPr>
          <w:rFonts w:cs="Arial"/>
          <w:lang w:val="en-GB"/>
        </w:rPr>
        <w:t xml:space="preserve">We welcome this opportunity to conduct a dialogue with </w:t>
      </w:r>
      <w:r w:rsidRPr="00084083">
        <w:rPr>
          <w:rFonts w:cs="Arial"/>
          <w:lang w:val="en-GB"/>
        </w:rPr>
        <w:t xml:space="preserve">the Committee against Torture </w:t>
      </w:r>
      <w:r w:rsidRPr="00320D3F">
        <w:rPr>
          <w:rFonts w:cs="Arial"/>
          <w:lang w:val="en-GB"/>
        </w:rPr>
        <w:t>on Aust</w:t>
      </w:r>
      <w:r>
        <w:rPr>
          <w:rFonts w:cs="Arial"/>
          <w:lang w:val="en-GB"/>
        </w:rPr>
        <w:t>ria’s response to your list of issues of 2012 and on other measures subsequently taken by Austria.</w:t>
      </w:r>
    </w:p>
    <w:p w:rsidR="00E40361" w:rsidRPr="00320D3F" w:rsidRDefault="00E40361" w:rsidP="00E40361">
      <w:pPr>
        <w:spacing w:line="360" w:lineRule="auto"/>
        <w:jc w:val="both"/>
        <w:rPr>
          <w:rFonts w:cs="Arial"/>
          <w:lang w:val="en-GB"/>
        </w:rPr>
      </w:pPr>
      <w:r>
        <w:rPr>
          <w:rFonts w:cs="Arial"/>
          <w:lang w:val="en-GB"/>
        </w:rPr>
        <w:t xml:space="preserve"> </w:t>
      </w:r>
    </w:p>
    <w:p w:rsidR="00E40361" w:rsidRPr="00320D3F" w:rsidRDefault="00E40361" w:rsidP="00E40361">
      <w:pPr>
        <w:spacing w:line="360" w:lineRule="auto"/>
        <w:jc w:val="both"/>
        <w:rPr>
          <w:rFonts w:cs="Arial"/>
          <w:lang w:val="en-GB"/>
        </w:rPr>
      </w:pPr>
      <w:r>
        <w:rPr>
          <w:rFonts w:cs="Arial"/>
          <w:lang w:val="en-GB"/>
        </w:rPr>
        <w:t xml:space="preserve">Let me start by </w:t>
      </w:r>
      <w:r w:rsidRPr="00320D3F">
        <w:rPr>
          <w:rFonts w:cs="Arial"/>
          <w:lang w:val="en-GB"/>
        </w:rPr>
        <w:t>introduc</w:t>
      </w:r>
      <w:r>
        <w:rPr>
          <w:rFonts w:cs="Arial"/>
          <w:lang w:val="en-GB"/>
        </w:rPr>
        <w:t>ing</w:t>
      </w:r>
      <w:r w:rsidRPr="00320D3F">
        <w:rPr>
          <w:rFonts w:cs="Arial"/>
          <w:lang w:val="en-GB"/>
        </w:rPr>
        <w:t xml:space="preserve"> the members of the Austrian delegation</w:t>
      </w:r>
      <w:r>
        <w:rPr>
          <w:rFonts w:cs="Arial"/>
          <w:lang w:val="en-GB"/>
        </w:rPr>
        <w:t xml:space="preserve">, comprising </w:t>
      </w:r>
      <w:r w:rsidRPr="00320D3F">
        <w:rPr>
          <w:rFonts w:cs="Arial"/>
          <w:lang w:val="en-GB"/>
        </w:rPr>
        <w:t xml:space="preserve">experts from the </w:t>
      </w:r>
      <w:r>
        <w:rPr>
          <w:rFonts w:cs="Arial"/>
          <w:lang w:val="en-GB"/>
        </w:rPr>
        <w:t xml:space="preserve">Federal </w:t>
      </w:r>
      <w:r w:rsidRPr="00320D3F">
        <w:rPr>
          <w:rFonts w:cs="Arial"/>
          <w:lang w:val="en-GB"/>
        </w:rPr>
        <w:t>Ministr</w:t>
      </w:r>
      <w:r>
        <w:rPr>
          <w:rFonts w:cs="Arial"/>
          <w:lang w:val="en-GB"/>
        </w:rPr>
        <w:t xml:space="preserve">ies </w:t>
      </w:r>
      <w:r w:rsidRPr="00320D3F">
        <w:rPr>
          <w:rFonts w:cs="Arial"/>
          <w:lang w:val="en-GB"/>
        </w:rPr>
        <w:t xml:space="preserve">of Justice, </w:t>
      </w:r>
      <w:r>
        <w:rPr>
          <w:rFonts w:cs="Arial"/>
          <w:lang w:val="en-GB"/>
        </w:rPr>
        <w:t xml:space="preserve">the </w:t>
      </w:r>
      <w:r w:rsidRPr="00320D3F">
        <w:rPr>
          <w:rFonts w:cs="Arial"/>
          <w:lang w:val="en-GB"/>
        </w:rPr>
        <w:t xml:space="preserve">Interior, Health </w:t>
      </w:r>
      <w:r>
        <w:rPr>
          <w:rFonts w:cs="Arial"/>
          <w:lang w:val="en-GB"/>
        </w:rPr>
        <w:t xml:space="preserve">and </w:t>
      </w:r>
      <w:r w:rsidRPr="00320D3F">
        <w:rPr>
          <w:rFonts w:cs="Arial"/>
          <w:lang w:val="en-GB"/>
        </w:rPr>
        <w:t>Europe, Integration and Foreign Affairs</w:t>
      </w:r>
      <w:r>
        <w:rPr>
          <w:rFonts w:cs="Arial"/>
          <w:lang w:val="en-GB"/>
        </w:rPr>
        <w:t>:</w:t>
      </w:r>
    </w:p>
    <w:p w:rsidR="00E40361" w:rsidRPr="00320D3F" w:rsidRDefault="00E40361" w:rsidP="00E40361">
      <w:pPr>
        <w:spacing w:line="360" w:lineRule="auto"/>
        <w:jc w:val="both"/>
        <w:rPr>
          <w:rFonts w:cs="Arial"/>
          <w:lang w:val="en-GB"/>
        </w:rPr>
      </w:pPr>
    </w:p>
    <w:p w:rsidR="00E40361" w:rsidRPr="00320D3F" w:rsidRDefault="00E40361" w:rsidP="00E40361">
      <w:pPr>
        <w:numPr>
          <w:ilvl w:val="0"/>
          <w:numId w:val="1"/>
        </w:numPr>
        <w:spacing w:line="360" w:lineRule="auto"/>
        <w:jc w:val="both"/>
        <w:rPr>
          <w:rFonts w:cs="Arial"/>
          <w:lang w:val="en-GB"/>
        </w:rPr>
      </w:pPr>
      <w:r w:rsidRPr="00320D3F">
        <w:rPr>
          <w:rFonts w:cs="Arial"/>
          <w:lang w:val="en-GB"/>
        </w:rPr>
        <w:t xml:space="preserve">Ambassador Thomas Hajnoczi, Permanent Representative of Austria to the United Nations at Geneva, </w:t>
      </w:r>
    </w:p>
    <w:p w:rsidR="00E40361" w:rsidRPr="00EF7DE4" w:rsidRDefault="00E40361" w:rsidP="00E40361">
      <w:pPr>
        <w:numPr>
          <w:ilvl w:val="0"/>
          <w:numId w:val="1"/>
        </w:numPr>
        <w:spacing w:line="360" w:lineRule="auto"/>
        <w:jc w:val="both"/>
        <w:rPr>
          <w:rFonts w:cs="Arial"/>
          <w:lang w:val="en-GB"/>
        </w:rPr>
      </w:pPr>
      <w:r>
        <w:rPr>
          <w:rFonts w:cs="Arial"/>
          <w:lang w:val="en-GB"/>
        </w:rPr>
        <w:t xml:space="preserve">Mr. </w:t>
      </w:r>
      <w:r w:rsidRPr="00EF7DE4">
        <w:rPr>
          <w:rFonts w:cs="Arial"/>
          <w:lang w:val="en-GB"/>
        </w:rPr>
        <w:t>Gerhard Aigner, Director-General for Legal Affairs and Health-related Consumer Protection, Federal Ministry of Health,</w:t>
      </w:r>
    </w:p>
    <w:p w:rsidR="00E40361" w:rsidRPr="00EF7DE4" w:rsidRDefault="00E40361" w:rsidP="00E40361">
      <w:pPr>
        <w:numPr>
          <w:ilvl w:val="0"/>
          <w:numId w:val="1"/>
        </w:numPr>
        <w:spacing w:line="360" w:lineRule="auto"/>
        <w:jc w:val="both"/>
        <w:rPr>
          <w:rFonts w:cs="Arial"/>
          <w:lang w:val="en-GB"/>
        </w:rPr>
      </w:pPr>
      <w:r w:rsidRPr="00EF7DE4">
        <w:rPr>
          <w:rFonts w:cs="Arial"/>
          <w:lang w:val="en-GB"/>
        </w:rPr>
        <w:t xml:space="preserve">Mr. Walter Ruscher, </w:t>
      </w:r>
      <w:r w:rsidRPr="00EF7DE4">
        <w:rPr>
          <w:lang w:val="en-US"/>
        </w:rPr>
        <w:t>Human Rights Coordinator</w:t>
      </w:r>
      <w:r w:rsidRPr="00EF7DE4">
        <w:rPr>
          <w:rFonts w:cs="Arial"/>
          <w:lang w:val="en-GB"/>
        </w:rPr>
        <w:t>, Federal Ministry of the Interior</w:t>
      </w:r>
    </w:p>
    <w:p w:rsidR="00E40361" w:rsidRPr="00EF7DE4" w:rsidRDefault="00E40361" w:rsidP="00E40361">
      <w:pPr>
        <w:numPr>
          <w:ilvl w:val="0"/>
          <w:numId w:val="1"/>
        </w:numPr>
        <w:spacing w:line="360" w:lineRule="auto"/>
        <w:jc w:val="both"/>
        <w:rPr>
          <w:rFonts w:cs="Arial"/>
          <w:lang w:val="en-GB"/>
        </w:rPr>
      </w:pPr>
      <w:r>
        <w:rPr>
          <w:rFonts w:cs="Arial"/>
          <w:lang w:val="en-GB"/>
        </w:rPr>
        <w:t>Ms.</w:t>
      </w:r>
      <w:r w:rsidRPr="00EF7DE4">
        <w:rPr>
          <w:rFonts w:cs="Arial"/>
          <w:lang w:val="en-GB"/>
        </w:rPr>
        <w:t xml:space="preserve"> Eva </w:t>
      </w:r>
      <w:r>
        <w:rPr>
          <w:rFonts w:cs="Arial"/>
          <w:lang w:val="en-GB"/>
        </w:rPr>
        <w:t>Caroline</w:t>
      </w:r>
      <w:r w:rsidRPr="00EF7DE4">
        <w:rPr>
          <w:rFonts w:cs="Arial"/>
          <w:lang w:val="en-GB"/>
        </w:rPr>
        <w:t xml:space="preserve"> Pfleger, Deputy Human Rights Coordinator, Federal Ministry of the Interior,</w:t>
      </w:r>
    </w:p>
    <w:p w:rsidR="00E40361" w:rsidRPr="00EF7DE4" w:rsidRDefault="00E40361" w:rsidP="00E40361">
      <w:pPr>
        <w:numPr>
          <w:ilvl w:val="0"/>
          <w:numId w:val="1"/>
        </w:numPr>
        <w:spacing w:line="360" w:lineRule="auto"/>
        <w:jc w:val="both"/>
        <w:rPr>
          <w:rFonts w:cs="Arial"/>
          <w:lang w:val="en-GB"/>
        </w:rPr>
      </w:pPr>
      <w:r w:rsidRPr="00EF7DE4">
        <w:rPr>
          <w:rFonts w:cs="Arial"/>
          <w:lang w:val="en-GB"/>
        </w:rPr>
        <w:t>Mr. Albert Grasel</w:t>
      </w:r>
      <w:r>
        <w:rPr>
          <w:rFonts w:cs="Arial"/>
          <w:lang w:val="en-GB"/>
        </w:rPr>
        <w:t xml:space="preserve"> of  the </w:t>
      </w:r>
      <w:r w:rsidRPr="00EF7DE4">
        <w:rPr>
          <w:lang w:val="en-US"/>
        </w:rPr>
        <w:t>Directorate-General for Public Security</w:t>
      </w:r>
      <w:r w:rsidRPr="00EF7DE4">
        <w:rPr>
          <w:rFonts w:cs="Arial"/>
          <w:lang w:val="en-GB"/>
        </w:rPr>
        <w:t>, Federal Ministry of the Interior,</w:t>
      </w:r>
    </w:p>
    <w:p w:rsidR="00E40361" w:rsidRPr="00EF7DE4" w:rsidRDefault="00E40361" w:rsidP="00E40361">
      <w:pPr>
        <w:numPr>
          <w:ilvl w:val="0"/>
          <w:numId w:val="1"/>
        </w:numPr>
        <w:spacing w:line="360" w:lineRule="auto"/>
        <w:jc w:val="both"/>
        <w:rPr>
          <w:rFonts w:cs="Arial"/>
          <w:lang w:val="en-GB"/>
        </w:rPr>
      </w:pPr>
      <w:r w:rsidRPr="00EF7DE4">
        <w:rPr>
          <w:rFonts w:cs="Arial"/>
          <w:lang w:val="en-GB"/>
        </w:rPr>
        <w:lastRenderedPageBreak/>
        <w:t>Mr. Michael Fruhmann</w:t>
      </w:r>
      <w:r>
        <w:rPr>
          <w:rFonts w:cs="Arial"/>
          <w:lang w:val="en-GB"/>
        </w:rPr>
        <w:t xml:space="preserve"> of the Directorate-General for the Enforcement of penal sentences</w:t>
      </w:r>
      <w:r w:rsidRPr="00EF7DE4">
        <w:rPr>
          <w:rFonts w:cs="Arial"/>
          <w:lang w:val="en-GB"/>
        </w:rPr>
        <w:t>, Federal Ministry of Justice,</w:t>
      </w:r>
    </w:p>
    <w:p w:rsidR="00E40361" w:rsidRPr="00EF7DE4" w:rsidRDefault="00E40361" w:rsidP="00E40361">
      <w:pPr>
        <w:numPr>
          <w:ilvl w:val="0"/>
          <w:numId w:val="1"/>
        </w:numPr>
        <w:spacing w:line="360" w:lineRule="auto"/>
        <w:jc w:val="both"/>
        <w:rPr>
          <w:rFonts w:cs="Arial"/>
          <w:lang w:val="en-GB"/>
        </w:rPr>
      </w:pPr>
      <w:r w:rsidRPr="00EF7DE4">
        <w:rPr>
          <w:rFonts w:cs="Arial"/>
          <w:lang w:val="en-GB"/>
        </w:rPr>
        <w:t>Mrs Martina Klein</w:t>
      </w:r>
      <w:r>
        <w:rPr>
          <w:rFonts w:cs="Arial"/>
          <w:lang w:val="en-GB"/>
        </w:rPr>
        <w:t xml:space="preserve"> of the Directorate-General for Penal Law</w:t>
      </w:r>
      <w:r w:rsidRPr="00EF7DE4">
        <w:rPr>
          <w:rFonts w:cs="Arial"/>
          <w:lang w:val="en-GB"/>
        </w:rPr>
        <w:t>, Federal Ministry of Justice,</w:t>
      </w:r>
    </w:p>
    <w:p w:rsidR="00E40361" w:rsidRPr="00EF7DE4" w:rsidRDefault="00E40361" w:rsidP="00E40361">
      <w:pPr>
        <w:numPr>
          <w:ilvl w:val="0"/>
          <w:numId w:val="1"/>
        </w:numPr>
        <w:spacing w:line="360" w:lineRule="auto"/>
        <w:jc w:val="both"/>
        <w:rPr>
          <w:rFonts w:cs="Arial"/>
          <w:lang w:val="en-GB"/>
        </w:rPr>
      </w:pPr>
      <w:r w:rsidRPr="00EF7DE4">
        <w:rPr>
          <w:rFonts w:cs="Arial"/>
          <w:lang w:val="en-GB"/>
        </w:rPr>
        <w:t xml:space="preserve">Mr. Georg Christian Lack, </w:t>
      </w:r>
      <w:r>
        <w:rPr>
          <w:rFonts w:cs="Arial"/>
          <w:lang w:val="en-GB"/>
        </w:rPr>
        <w:t xml:space="preserve">of the </w:t>
      </w:r>
      <w:r w:rsidRPr="00EF7DE4">
        <w:rPr>
          <w:rFonts w:cs="Arial"/>
          <w:lang w:val="en-GB"/>
        </w:rPr>
        <w:t xml:space="preserve">Human Rights Department, Federal Ministry for Europe, Integration and Foreign Affairs, </w:t>
      </w:r>
    </w:p>
    <w:p w:rsidR="00E40361" w:rsidRPr="00EF7DE4" w:rsidRDefault="00E40361" w:rsidP="00E40361">
      <w:pPr>
        <w:numPr>
          <w:ilvl w:val="0"/>
          <w:numId w:val="1"/>
        </w:numPr>
        <w:spacing w:line="360" w:lineRule="auto"/>
        <w:jc w:val="both"/>
        <w:rPr>
          <w:rFonts w:cs="Arial"/>
          <w:lang w:val="en-GB"/>
        </w:rPr>
      </w:pPr>
      <w:r w:rsidRPr="00EF7DE4">
        <w:rPr>
          <w:rFonts w:cs="Arial"/>
          <w:lang w:val="en-GB"/>
        </w:rPr>
        <w:t>Mr. Michael Pfeifer, Attaché at the Permanent Mission of Austria here in Geneva,</w:t>
      </w:r>
    </w:p>
    <w:p w:rsidR="00E40361" w:rsidRPr="00EF7DE4" w:rsidRDefault="00E40361" w:rsidP="00E40361">
      <w:pPr>
        <w:numPr>
          <w:ilvl w:val="0"/>
          <w:numId w:val="1"/>
        </w:numPr>
        <w:spacing w:line="360" w:lineRule="auto"/>
        <w:jc w:val="both"/>
        <w:rPr>
          <w:rFonts w:cs="Arial"/>
          <w:lang w:val="en-GB"/>
        </w:rPr>
      </w:pPr>
      <w:r w:rsidRPr="00EF7DE4">
        <w:rPr>
          <w:rFonts w:cs="Arial"/>
          <w:lang w:val="en-GB"/>
        </w:rPr>
        <w:t xml:space="preserve">and myself, Helmut Tichy, Legal Adviser of the Federal Ministry for Europe, Integration and Foreign Affairs. </w:t>
      </w:r>
    </w:p>
    <w:p w:rsidR="00E40361" w:rsidRPr="00320D3F" w:rsidRDefault="00E40361" w:rsidP="00E40361">
      <w:pPr>
        <w:spacing w:line="360" w:lineRule="auto"/>
        <w:jc w:val="both"/>
        <w:rPr>
          <w:rFonts w:cs="Arial"/>
          <w:lang w:val="en-GB"/>
        </w:rPr>
      </w:pPr>
    </w:p>
    <w:p w:rsidR="00E40361" w:rsidRDefault="00E40361" w:rsidP="00E40361">
      <w:pPr>
        <w:spacing w:line="360" w:lineRule="auto"/>
        <w:jc w:val="both"/>
        <w:rPr>
          <w:rFonts w:cs="Arial"/>
          <w:lang w:val="en-GB"/>
        </w:rPr>
      </w:pPr>
      <w:r w:rsidRPr="00320D3F">
        <w:rPr>
          <w:rFonts w:cs="Arial"/>
          <w:lang w:val="en-GB"/>
        </w:rPr>
        <w:t>Ladies and Gentlemen,</w:t>
      </w:r>
    </w:p>
    <w:p w:rsidR="00E40361" w:rsidRPr="00320D3F" w:rsidRDefault="00E40361" w:rsidP="00E40361">
      <w:pPr>
        <w:spacing w:line="360" w:lineRule="auto"/>
        <w:jc w:val="both"/>
        <w:rPr>
          <w:rFonts w:cs="Arial"/>
          <w:lang w:val="en-GB"/>
        </w:rPr>
      </w:pPr>
    </w:p>
    <w:p w:rsidR="00E40361" w:rsidRDefault="00E40361" w:rsidP="00E40361">
      <w:pPr>
        <w:spacing w:line="360" w:lineRule="auto"/>
        <w:jc w:val="both"/>
        <w:rPr>
          <w:rFonts w:cs="Arial"/>
          <w:lang w:val="en-GB"/>
        </w:rPr>
      </w:pPr>
      <w:r w:rsidRPr="00320D3F">
        <w:rPr>
          <w:rFonts w:cs="Arial"/>
          <w:lang w:val="en-GB"/>
        </w:rPr>
        <w:t xml:space="preserve">Austria </w:t>
      </w:r>
      <w:r>
        <w:rPr>
          <w:rFonts w:cs="Arial"/>
          <w:lang w:val="en-GB"/>
        </w:rPr>
        <w:t xml:space="preserve">is </w:t>
      </w:r>
      <w:r w:rsidRPr="00320D3F">
        <w:rPr>
          <w:rFonts w:cs="Arial"/>
          <w:lang w:val="en-GB"/>
        </w:rPr>
        <w:t>active</w:t>
      </w:r>
      <w:r>
        <w:rPr>
          <w:rFonts w:cs="Arial"/>
          <w:lang w:val="en-GB"/>
        </w:rPr>
        <w:t xml:space="preserve">ly </w:t>
      </w:r>
      <w:r w:rsidRPr="00320D3F">
        <w:rPr>
          <w:rFonts w:cs="Arial"/>
          <w:lang w:val="en-GB"/>
        </w:rPr>
        <w:t>engage</w:t>
      </w:r>
      <w:r>
        <w:rPr>
          <w:rFonts w:cs="Arial"/>
          <w:lang w:val="en-GB"/>
        </w:rPr>
        <w:t>d</w:t>
      </w:r>
      <w:r w:rsidRPr="00320D3F">
        <w:rPr>
          <w:rFonts w:cs="Arial"/>
          <w:lang w:val="en-GB"/>
        </w:rPr>
        <w:t xml:space="preserve"> not only to ensure the protection of human rights at the national level, but also to advance the international system for the promotion and protection of human rights</w:t>
      </w:r>
      <w:r>
        <w:rPr>
          <w:rFonts w:cs="Arial"/>
          <w:lang w:val="en-GB"/>
        </w:rPr>
        <w:t>, in t</w:t>
      </w:r>
      <w:r w:rsidRPr="00320D3F">
        <w:rPr>
          <w:rFonts w:cs="Arial"/>
          <w:lang w:val="en-GB"/>
        </w:rPr>
        <w:t>he U</w:t>
      </w:r>
      <w:r>
        <w:rPr>
          <w:rFonts w:cs="Arial"/>
          <w:lang w:val="en-GB"/>
        </w:rPr>
        <w:t>nited Nations</w:t>
      </w:r>
      <w:r w:rsidRPr="00320D3F">
        <w:rPr>
          <w:rFonts w:cs="Arial"/>
          <w:lang w:val="en-GB"/>
        </w:rPr>
        <w:t xml:space="preserve"> </w:t>
      </w:r>
      <w:r>
        <w:rPr>
          <w:rFonts w:cs="Arial"/>
          <w:lang w:val="en-GB"/>
        </w:rPr>
        <w:t xml:space="preserve">as well as in </w:t>
      </w:r>
      <w:r w:rsidRPr="00320D3F">
        <w:rPr>
          <w:rFonts w:cs="Arial"/>
          <w:lang w:val="en-GB"/>
        </w:rPr>
        <w:t xml:space="preserve">regional organisations such as the Council of Europe, the OSCE and the European Union. </w:t>
      </w:r>
    </w:p>
    <w:p w:rsidR="00E40361" w:rsidRPr="00320D3F" w:rsidRDefault="00E40361" w:rsidP="00E40361">
      <w:pPr>
        <w:spacing w:line="360" w:lineRule="auto"/>
        <w:jc w:val="both"/>
        <w:rPr>
          <w:rFonts w:cs="Arial"/>
          <w:lang w:val="en-GB"/>
        </w:rPr>
      </w:pPr>
    </w:p>
    <w:p w:rsidR="00E40361" w:rsidRDefault="00E40361" w:rsidP="00E40361">
      <w:pPr>
        <w:spacing w:line="360" w:lineRule="auto"/>
        <w:jc w:val="both"/>
        <w:rPr>
          <w:lang w:val="en-GB"/>
        </w:rPr>
      </w:pPr>
      <w:r>
        <w:rPr>
          <w:rFonts w:cs="Arial"/>
          <w:lang w:val="en-GB"/>
        </w:rPr>
        <w:t>H</w:t>
      </w:r>
      <w:r w:rsidRPr="00320D3F">
        <w:rPr>
          <w:rFonts w:cs="Arial"/>
          <w:lang w:val="en-GB"/>
        </w:rPr>
        <w:t xml:space="preserve">uman rights and the rule of law constitute </w:t>
      </w:r>
      <w:r>
        <w:rPr>
          <w:rFonts w:cs="Arial"/>
          <w:lang w:val="en-GB"/>
        </w:rPr>
        <w:t>priorities of our domestic and foreign policy. We attach</w:t>
      </w:r>
      <w:r w:rsidRPr="00320D3F">
        <w:rPr>
          <w:rFonts w:cs="Arial"/>
          <w:lang w:val="en-GB"/>
        </w:rPr>
        <w:t xml:space="preserve"> importance to </w:t>
      </w:r>
      <w:r>
        <w:rPr>
          <w:rFonts w:cs="Arial"/>
          <w:lang w:val="en-GB"/>
        </w:rPr>
        <w:t xml:space="preserve">the </w:t>
      </w:r>
      <w:r w:rsidRPr="00320D3F">
        <w:rPr>
          <w:rFonts w:cs="Arial"/>
          <w:lang w:val="en-GB"/>
        </w:rPr>
        <w:t xml:space="preserve">full compliance with our international human rights obligations, especially </w:t>
      </w:r>
      <w:r>
        <w:rPr>
          <w:rFonts w:cs="Arial"/>
          <w:lang w:val="en-GB"/>
        </w:rPr>
        <w:t xml:space="preserve">with </w:t>
      </w:r>
      <w:r w:rsidRPr="00320D3F">
        <w:rPr>
          <w:rFonts w:cs="Arial"/>
          <w:lang w:val="en-GB"/>
        </w:rPr>
        <w:t>the absolute prohibition of torture and other cruel, inhuman or degrading treatment or punishment</w:t>
      </w:r>
      <w:r>
        <w:rPr>
          <w:rFonts w:cs="Arial"/>
          <w:lang w:val="en-GB"/>
        </w:rPr>
        <w:t xml:space="preserve">. </w:t>
      </w:r>
      <w:r w:rsidRPr="00320D3F">
        <w:rPr>
          <w:lang w:val="en-GB"/>
        </w:rPr>
        <w:t xml:space="preserve">Legal provisions </w:t>
      </w:r>
      <w:r>
        <w:rPr>
          <w:lang w:val="en-GB"/>
        </w:rPr>
        <w:t xml:space="preserve">for that purpose </w:t>
      </w:r>
      <w:r w:rsidRPr="00320D3F">
        <w:rPr>
          <w:lang w:val="en-GB"/>
        </w:rPr>
        <w:t xml:space="preserve">are part of Austria’s constitutional, criminal and administrative law. </w:t>
      </w:r>
    </w:p>
    <w:p w:rsidR="00E40361" w:rsidRDefault="00E40361" w:rsidP="00E40361">
      <w:pPr>
        <w:autoSpaceDE w:val="0"/>
        <w:autoSpaceDN w:val="0"/>
        <w:adjustRightInd w:val="0"/>
        <w:spacing w:line="360" w:lineRule="auto"/>
        <w:jc w:val="both"/>
        <w:rPr>
          <w:lang w:val="en-GB"/>
        </w:rPr>
      </w:pPr>
    </w:p>
    <w:p w:rsidR="00E40361" w:rsidRDefault="00E40361" w:rsidP="00E40361">
      <w:pPr>
        <w:spacing w:line="360" w:lineRule="auto"/>
        <w:jc w:val="both"/>
        <w:rPr>
          <w:rFonts w:cs="Arial"/>
          <w:lang w:val="en-GB"/>
        </w:rPr>
      </w:pPr>
      <w:r>
        <w:rPr>
          <w:rFonts w:cs="Arial"/>
          <w:lang w:val="en-GB"/>
        </w:rPr>
        <w:t>Austria possesses</w:t>
      </w:r>
      <w:r w:rsidRPr="00320D3F">
        <w:rPr>
          <w:rFonts w:cs="Arial"/>
          <w:lang w:val="en-GB"/>
        </w:rPr>
        <w:t xml:space="preserve"> comprehensive </w:t>
      </w:r>
      <w:r>
        <w:rPr>
          <w:rFonts w:cs="Arial"/>
          <w:lang w:val="en-GB"/>
        </w:rPr>
        <w:t xml:space="preserve">national </w:t>
      </w:r>
      <w:r w:rsidRPr="00320D3F">
        <w:rPr>
          <w:rFonts w:cs="Arial"/>
          <w:lang w:val="en-GB"/>
        </w:rPr>
        <w:t xml:space="preserve">mechanisms and procedures </w:t>
      </w:r>
      <w:r>
        <w:rPr>
          <w:rFonts w:cs="Arial"/>
          <w:lang w:val="en-GB"/>
        </w:rPr>
        <w:t>for</w:t>
      </w:r>
      <w:r w:rsidRPr="00320D3F">
        <w:rPr>
          <w:rFonts w:cs="Arial"/>
          <w:lang w:val="en-GB"/>
        </w:rPr>
        <w:t xml:space="preserve"> monitor</w:t>
      </w:r>
      <w:r>
        <w:rPr>
          <w:rFonts w:cs="Arial"/>
          <w:lang w:val="en-GB"/>
        </w:rPr>
        <w:t>ing</w:t>
      </w:r>
      <w:r w:rsidRPr="00320D3F">
        <w:rPr>
          <w:rFonts w:cs="Arial"/>
          <w:lang w:val="en-GB"/>
        </w:rPr>
        <w:t xml:space="preserve"> the compliance with our human rights obligations and </w:t>
      </w:r>
      <w:r>
        <w:rPr>
          <w:rFonts w:cs="Arial"/>
          <w:lang w:val="en-GB"/>
        </w:rPr>
        <w:t xml:space="preserve">with </w:t>
      </w:r>
      <w:r w:rsidRPr="00320D3F">
        <w:rPr>
          <w:rFonts w:cs="Arial"/>
          <w:lang w:val="en-GB"/>
        </w:rPr>
        <w:t>international human rights standards. In this context</w:t>
      </w:r>
      <w:r>
        <w:rPr>
          <w:rFonts w:cs="Arial"/>
          <w:lang w:val="en-GB"/>
        </w:rPr>
        <w:t>,</w:t>
      </w:r>
      <w:r w:rsidRPr="00320D3F">
        <w:rPr>
          <w:rFonts w:cs="Arial"/>
          <w:lang w:val="en-GB"/>
        </w:rPr>
        <w:t xml:space="preserve"> I would like to mention the important </w:t>
      </w:r>
      <w:r>
        <w:rPr>
          <w:rFonts w:cs="Arial"/>
          <w:lang w:val="en-GB"/>
        </w:rPr>
        <w:t>role</w:t>
      </w:r>
      <w:r w:rsidRPr="00320D3F">
        <w:rPr>
          <w:rFonts w:cs="Arial"/>
          <w:lang w:val="en-GB"/>
        </w:rPr>
        <w:t xml:space="preserve"> of the Austrian Ombudsman Board</w:t>
      </w:r>
      <w:r>
        <w:rPr>
          <w:rFonts w:cs="Arial"/>
          <w:lang w:val="en-GB"/>
        </w:rPr>
        <w:t>,</w:t>
      </w:r>
      <w:r w:rsidRPr="00320D3F">
        <w:rPr>
          <w:rFonts w:cs="Arial"/>
          <w:lang w:val="en-GB"/>
        </w:rPr>
        <w:t xml:space="preserve"> which </w:t>
      </w:r>
      <w:r>
        <w:rPr>
          <w:rFonts w:cs="Arial"/>
          <w:lang w:val="en-GB"/>
        </w:rPr>
        <w:t xml:space="preserve">is an </w:t>
      </w:r>
      <w:r w:rsidRPr="00320D3F">
        <w:rPr>
          <w:rFonts w:cs="Arial"/>
          <w:lang w:val="en-GB"/>
        </w:rPr>
        <w:t>independent bod</w:t>
      </w:r>
      <w:r>
        <w:rPr>
          <w:rFonts w:cs="Arial"/>
          <w:lang w:val="en-GB"/>
        </w:rPr>
        <w:t xml:space="preserve">y of three members democratically elected by Parliament and </w:t>
      </w:r>
      <w:r w:rsidRPr="00320D3F">
        <w:rPr>
          <w:rFonts w:cs="Arial"/>
          <w:lang w:val="en-GB"/>
        </w:rPr>
        <w:t xml:space="preserve">vested with a broad mandate to investigate </w:t>
      </w:r>
      <w:r>
        <w:rPr>
          <w:rFonts w:cs="Arial"/>
          <w:lang w:val="en-GB"/>
        </w:rPr>
        <w:t xml:space="preserve">both cases of maladministration and </w:t>
      </w:r>
      <w:r w:rsidRPr="00320D3F">
        <w:rPr>
          <w:rFonts w:cs="Arial"/>
          <w:lang w:val="en-GB"/>
        </w:rPr>
        <w:t>human rights complaints.</w:t>
      </w:r>
      <w:r>
        <w:rPr>
          <w:rFonts w:cs="Arial"/>
          <w:lang w:val="en-GB"/>
        </w:rPr>
        <w:t xml:space="preserve"> The Ombudsman Board serves as our National Human Rights Institution and – together with its independent expert commissions - as our National Preventive Mechanism under the Optional Protocol to the Convention against Torture. </w:t>
      </w:r>
    </w:p>
    <w:p w:rsidR="00E40361" w:rsidRPr="00320D3F" w:rsidRDefault="00E40361" w:rsidP="00E40361">
      <w:pPr>
        <w:spacing w:line="360" w:lineRule="auto"/>
        <w:jc w:val="both"/>
        <w:rPr>
          <w:rFonts w:cs="Arial"/>
          <w:lang w:val="en-GB"/>
        </w:rPr>
      </w:pPr>
    </w:p>
    <w:p w:rsidR="00E40361" w:rsidRDefault="00E40361" w:rsidP="00E40361">
      <w:pPr>
        <w:spacing w:line="360" w:lineRule="auto"/>
        <w:jc w:val="both"/>
        <w:rPr>
          <w:rFonts w:cs="Arial"/>
          <w:lang w:val="en-US"/>
        </w:rPr>
      </w:pPr>
      <w:r>
        <w:rPr>
          <w:rFonts w:eastAsia="Arial" w:cs="Arial"/>
          <w:lang w:val="en-US" w:eastAsia="de-DE" w:bidi="de-DE"/>
        </w:rPr>
        <w:lastRenderedPageBreak/>
        <w:t>Austria considers</w:t>
      </w:r>
      <w:r w:rsidRPr="00320D3F">
        <w:rPr>
          <w:rFonts w:eastAsia="Arial" w:cs="Arial"/>
          <w:lang w:val="en-US" w:eastAsia="de-DE" w:bidi="de-DE"/>
        </w:rPr>
        <w:t xml:space="preserve"> the co-operation with non-g</w:t>
      </w:r>
      <w:r>
        <w:rPr>
          <w:rFonts w:eastAsia="Arial" w:cs="Arial"/>
          <w:lang w:val="en-US" w:eastAsia="de-DE" w:bidi="de-DE"/>
        </w:rPr>
        <w:t>overnmental organis</w:t>
      </w:r>
      <w:r w:rsidRPr="00320D3F">
        <w:rPr>
          <w:rFonts w:eastAsia="Arial" w:cs="Arial"/>
          <w:lang w:val="en-US" w:eastAsia="de-DE" w:bidi="de-DE"/>
        </w:rPr>
        <w:t>ation</w:t>
      </w:r>
      <w:r>
        <w:rPr>
          <w:rFonts w:eastAsia="Arial" w:cs="Arial"/>
          <w:lang w:val="en-US" w:eastAsia="de-DE" w:bidi="de-DE"/>
        </w:rPr>
        <w:t xml:space="preserve">s as very important for the protection and promotion of human rights. We appreciate the constructive dialogue we have with civil society, which has received additional impetus from our meetings to discuss the implementation of the recommendations Austria has received and accepted in its </w:t>
      </w:r>
      <w:r w:rsidRPr="00320D3F">
        <w:rPr>
          <w:rFonts w:eastAsia="Arial" w:cs="Arial"/>
          <w:lang w:val="en-US" w:eastAsia="de-DE" w:bidi="de-DE"/>
        </w:rPr>
        <w:t xml:space="preserve">Universal Periodic Review </w:t>
      </w:r>
      <w:r>
        <w:rPr>
          <w:rFonts w:eastAsia="Arial" w:cs="Arial"/>
          <w:lang w:val="en-US" w:eastAsia="de-DE" w:bidi="de-DE"/>
        </w:rPr>
        <w:t xml:space="preserve">of 2011 and from the preparation for the second cycle of this review process </w:t>
      </w:r>
      <w:r w:rsidRPr="00320D3F">
        <w:rPr>
          <w:rFonts w:eastAsia="Arial" w:cs="Arial"/>
          <w:lang w:val="en-US" w:eastAsia="de-DE" w:bidi="de-DE"/>
        </w:rPr>
        <w:t>that took place just a few days ago</w:t>
      </w:r>
      <w:r>
        <w:rPr>
          <w:rFonts w:eastAsia="Arial" w:cs="Arial"/>
          <w:lang w:val="en-US" w:eastAsia="de-DE" w:bidi="de-DE"/>
        </w:rPr>
        <w:t xml:space="preserve"> here in Geneva</w:t>
      </w:r>
      <w:r w:rsidRPr="00320D3F">
        <w:rPr>
          <w:rFonts w:eastAsia="Arial" w:cs="Arial"/>
          <w:lang w:val="en-US" w:eastAsia="de-DE" w:bidi="de-DE"/>
        </w:rPr>
        <w:t>.</w:t>
      </w:r>
      <w:r>
        <w:rPr>
          <w:rFonts w:eastAsia="Arial" w:cs="Arial"/>
          <w:lang w:val="en-US" w:eastAsia="de-DE" w:bidi="de-DE"/>
        </w:rPr>
        <w:t xml:space="preserve"> </w:t>
      </w:r>
      <w:r>
        <w:rPr>
          <w:rFonts w:cs="Arial"/>
          <w:lang w:val="en-US"/>
        </w:rPr>
        <w:t>This dialogue is now also connected with the dialogue on the preparation of an Austrian National Action Plan on Human Rights, due to be finalized in early 2016.</w:t>
      </w:r>
    </w:p>
    <w:p w:rsidR="00E40361" w:rsidRPr="00832269" w:rsidRDefault="00E40361" w:rsidP="00E40361">
      <w:pPr>
        <w:spacing w:line="360" w:lineRule="auto"/>
        <w:jc w:val="both"/>
        <w:rPr>
          <w:rFonts w:cs="Arial"/>
          <w:lang w:val="en-US"/>
        </w:rPr>
      </w:pPr>
    </w:p>
    <w:p w:rsidR="00E40361" w:rsidRPr="00320D3F" w:rsidRDefault="00E40361" w:rsidP="00E40361">
      <w:pPr>
        <w:spacing w:line="360" w:lineRule="auto"/>
        <w:jc w:val="both"/>
        <w:rPr>
          <w:rFonts w:cs="Arial"/>
          <w:lang w:val="en-GB"/>
        </w:rPr>
      </w:pPr>
      <w:r w:rsidRPr="00320D3F">
        <w:rPr>
          <w:rFonts w:cs="Arial"/>
          <w:lang w:val="en-GB"/>
        </w:rPr>
        <w:t xml:space="preserve">Austria has always strongly supported international initiatives to combat torture, and in particular the mandate of the UN Special Rapporteur on Torture. We have issued a standing invitation for all Special Procedures of the Human Rights Council and we support, domestically and internationally, policies aimed at preventing and eradicating torture and ill-treatment. </w:t>
      </w:r>
    </w:p>
    <w:p w:rsidR="00E40361" w:rsidRPr="00320D3F" w:rsidRDefault="00E40361" w:rsidP="00E40361">
      <w:pPr>
        <w:spacing w:line="360" w:lineRule="auto"/>
        <w:jc w:val="both"/>
        <w:rPr>
          <w:rFonts w:cs="Arial"/>
          <w:lang w:val="en-GB"/>
        </w:rPr>
      </w:pPr>
    </w:p>
    <w:p w:rsidR="00E40361" w:rsidRPr="00320D3F" w:rsidRDefault="00E40361" w:rsidP="00E40361">
      <w:pPr>
        <w:spacing w:line="360" w:lineRule="auto"/>
        <w:jc w:val="both"/>
        <w:rPr>
          <w:rFonts w:cs="Arial"/>
          <w:lang w:val="en-GB"/>
        </w:rPr>
      </w:pPr>
      <w:r w:rsidRPr="00320D3F">
        <w:rPr>
          <w:rFonts w:cs="Arial"/>
          <w:lang w:val="en-GB"/>
        </w:rPr>
        <w:t xml:space="preserve">Austria fully cooperates with international and regional monitoring mechanisms, in particular with the UN human rights treaty bodies and the mechanisms of the Council of Europe, </w:t>
      </w:r>
      <w:r>
        <w:rPr>
          <w:rFonts w:cs="Arial"/>
          <w:lang w:val="en-GB"/>
        </w:rPr>
        <w:t xml:space="preserve">such as </w:t>
      </w:r>
      <w:r w:rsidRPr="00320D3F">
        <w:rPr>
          <w:rFonts w:cs="Arial"/>
          <w:lang w:val="en-GB"/>
        </w:rPr>
        <w:t xml:space="preserve">the European Committee for the Prevention of Torture and Inhuman or Degrading Treatment or Punishment (CPT) and the European Commission against Racism and Intolerance (ECRI). Last year, CPT and ECRI undertook their sixth and fifth visits respectively to Austria. An intensive dialogue between the </w:t>
      </w:r>
      <w:r>
        <w:rPr>
          <w:rFonts w:cs="Arial"/>
          <w:lang w:val="en-GB"/>
        </w:rPr>
        <w:t>c</w:t>
      </w:r>
      <w:r w:rsidRPr="00320D3F">
        <w:rPr>
          <w:rFonts w:cs="Arial"/>
          <w:lang w:val="en-GB"/>
        </w:rPr>
        <w:t xml:space="preserve">ommittees and Austria took place before, during and after these visits. </w:t>
      </w:r>
      <w:r>
        <w:rPr>
          <w:rFonts w:cs="Arial"/>
          <w:lang w:val="en-GB"/>
        </w:rPr>
        <w:t>We</w:t>
      </w:r>
      <w:r w:rsidRPr="00320D3F">
        <w:rPr>
          <w:rFonts w:cs="Arial"/>
          <w:lang w:val="en-GB"/>
        </w:rPr>
        <w:t xml:space="preserve"> studied the recommendations contained in the reports </w:t>
      </w:r>
      <w:r>
        <w:rPr>
          <w:rFonts w:cs="Arial"/>
          <w:lang w:val="en-GB"/>
        </w:rPr>
        <w:t xml:space="preserve">of these committees </w:t>
      </w:r>
      <w:r w:rsidRPr="00320D3F">
        <w:rPr>
          <w:rFonts w:cs="Arial"/>
          <w:lang w:val="en-GB"/>
        </w:rPr>
        <w:t>very carefully and provided comprehensive responses.</w:t>
      </w:r>
      <w:r>
        <w:rPr>
          <w:rFonts w:cs="Arial"/>
          <w:lang w:val="en-GB"/>
        </w:rPr>
        <w:t xml:space="preserve"> A copy of our response to the CPT was recently forwarded to your committee.</w:t>
      </w:r>
    </w:p>
    <w:p w:rsidR="00E40361" w:rsidRPr="00320D3F" w:rsidRDefault="00E40361" w:rsidP="00E40361">
      <w:pPr>
        <w:spacing w:line="360" w:lineRule="auto"/>
        <w:jc w:val="both"/>
        <w:rPr>
          <w:rFonts w:cs="Arial"/>
          <w:lang w:val="en-GB"/>
        </w:rPr>
      </w:pPr>
    </w:p>
    <w:p w:rsidR="00E40361" w:rsidRPr="00320D3F" w:rsidRDefault="00E40361" w:rsidP="00E40361">
      <w:pPr>
        <w:spacing w:line="360" w:lineRule="auto"/>
        <w:jc w:val="both"/>
        <w:rPr>
          <w:rFonts w:cs="Arial"/>
          <w:lang w:val="en-GB"/>
        </w:rPr>
      </w:pPr>
      <w:r>
        <w:rPr>
          <w:rFonts w:cs="Arial"/>
          <w:lang w:val="en-GB"/>
        </w:rPr>
        <w:t xml:space="preserve">We have a good cooperation in Austria in human rights matters </w:t>
      </w:r>
      <w:r w:rsidRPr="00320D3F">
        <w:rPr>
          <w:rFonts w:cs="Arial"/>
          <w:lang w:val="en-GB"/>
        </w:rPr>
        <w:t xml:space="preserve">between the competent ministries, the federal </w:t>
      </w:r>
      <w:r>
        <w:rPr>
          <w:rFonts w:cs="Arial"/>
          <w:lang w:val="en-GB"/>
        </w:rPr>
        <w:t>regions of Austria</w:t>
      </w:r>
      <w:r w:rsidRPr="00320D3F">
        <w:rPr>
          <w:rFonts w:cs="Arial"/>
          <w:lang w:val="en-GB"/>
        </w:rPr>
        <w:t xml:space="preserve"> and other </w:t>
      </w:r>
      <w:r>
        <w:rPr>
          <w:rFonts w:cs="Arial"/>
          <w:lang w:val="en-GB"/>
        </w:rPr>
        <w:t>relevant</w:t>
      </w:r>
      <w:r w:rsidRPr="00320D3F">
        <w:rPr>
          <w:rFonts w:cs="Arial"/>
          <w:lang w:val="en-GB"/>
        </w:rPr>
        <w:t xml:space="preserve"> actors</w:t>
      </w:r>
      <w:r>
        <w:rPr>
          <w:rFonts w:cs="Arial"/>
          <w:lang w:val="en-GB"/>
        </w:rPr>
        <w:t>. The “human rights coordinators” of the ministries and</w:t>
      </w:r>
      <w:r w:rsidRPr="00320D3F">
        <w:rPr>
          <w:rFonts w:cs="Arial"/>
          <w:lang w:val="en-GB"/>
        </w:rPr>
        <w:t xml:space="preserve"> </w:t>
      </w:r>
      <w:r>
        <w:rPr>
          <w:rFonts w:cs="Arial"/>
          <w:lang w:val="en-GB"/>
        </w:rPr>
        <w:t>regions meet regularly to discuss issues relating to the implementation of our human rights obligations and to the preparation of meetings with internat</w:t>
      </w:r>
      <w:r w:rsidRPr="00320D3F">
        <w:rPr>
          <w:rFonts w:cs="Arial"/>
          <w:lang w:val="en-GB"/>
        </w:rPr>
        <w:t>i</w:t>
      </w:r>
      <w:r>
        <w:rPr>
          <w:rFonts w:cs="Arial"/>
          <w:lang w:val="en-GB"/>
        </w:rPr>
        <w:t xml:space="preserve">onal monitoring mechanisms. While we have made progress in implementing the recommendations we have received from international monitoring mechanisms, we are aware that there is still room for </w:t>
      </w:r>
      <w:r>
        <w:rPr>
          <w:rFonts w:cs="Arial"/>
          <w:lang w:val="en-GB"/>
        </w:rPr>
        <w:lastRenderedPageBreak/>
        <w:t xml:space="preserve">improvement, in particular concerning </w:t>
      </w:r>
      <w:r w:rsidRPr="00320D3F">
        <w:rPr>
          <w:rFonts w:cs="Arial"/>
          <w:lang w:val="en-GB"/>
        </w:rPr>
        <w:t xml:space="preserve">the availability of statistical data relating to </w:t>
      </w:r>
      <w:r>
        <w:rPr>
          <w:rFonts w:cs="Arial"/>
          <w:lang w:val="en-GB"/>
        </w:rPr>
        <w:t>human rights violations</w:t>
      </w:r>
      <w:r w:rsidRPr="00320D3F">
        <w:rPr>
          <w:rFonts w:cs="Arial"/>
          <w:lang w:val="en-GB"/>
        </w:rPr>
        <w:t xml:space="preserve">. In </w:t>
      </w:r>
      <w:r>
        <w:rPr>
          <w:rFonts w:cs="Arial"/>
          <w:lang w:val="en-GB"/>
        </w:rPr>
        <w:t>certain</w:t>
      </w:r>
      <w:r w:rsidRPr="00320D3F">
        <w:rPr>
          <w:rFonts w:cs="Arial"/>
          <w:lang w:val="en-GB"/>
        </w:rPr>
        <w:t xml:space="preserve"> areas, the statistic</w:t>
      </w:r>
      <w:r>
        <w:rPr>
          <w:rFonts w:cs="Arial"/>
          <w:lang w:val="en-GB"/>
        </w:rPr>
        <w:t>al data</w:t>
      </w:r>
      <w:r w:rsidRPr="00320D3F">
        <w:rPr>
          <w:rFonts w:cs="Arial"/>
          <w:lang w:val="en-GB"/>
        </w:rPr>
        <w:t xml:space="preserve"> </w:t>
      </w:r>
      <w:r>
        <w:rPr>
          <w:rFonts w:cs="Arial"/>
          <w:lang w:val="en-GB"/>
        </w:rPr>
        <w:t xml:space="preserve">collected so far </w:t>
      </w:r>
      <w:r w:rsidRPr="00320D3F">
        <w:rPr>
          <w:rFonts w:cs="Arial"/>
          <w:lang w:val="en-GB"/>
        </w:rPr>
        <w:t xml:space="preserve">do not allow us to </w:t>
      </w:r>
      <w:r>
        <w:rPr>
          <w:rFonts w:cs="Arial"/>
          <w:lang w:val="en-GB"/>
        </w:rPr>
        <w:t xml:space="preserve">provide </w:t>
      </w:r>
      <w:r w:rsidRPr="00320D3F">
        <w:rPr>
          <w:rFonts w:cs="Arial"/>
          <w:lang w:val="en-GB"/>
        </w:rPr>
        <w:t xml:space="preserve">comprehensive replies to all requests for information. We take these shortcomings seriously and have set up a working group which </w:t>
      </w:r>
      <w:r>
        <w:rPr>
          <w:rFonts w:cs="Arial"/>
          <w:lang w:val="en-GB"/>
        </w:rPr>
        <w:t xml:space="preserve">is </w:t>
      </w:r>
      <w:r w:rsidRPr="00320D3F">
        <w:rPr>
          <w:rFonts w:cs="Arial"/>
          <w:lang w:val="en-GB"/>
        </w:rPr>
        <w:t xml:space="preserve">currently working on practical solutions to improve our system of data collection </w:t>
      </w:r>
      <w:r>
        <w:rPr>
          <w:rFonts w:cs="Arial"/>
          <w:lang w:val="en-GB"/>
        </w:rPr>
        <w:t>and to make the data we collect more concise and compatible</w:t>
      </w:r>
      <w:r w:rsidRPr="00320D3F">
        <w:rPr>
          <w:rFonts w:cs="Arial"/>
          <w:lang w:val="en-GB"/>
        </w:rPr>
        <w:t>.</w:t>
      </w:r>
    </w:p>
    <w:p w:rsidR="00E40361" w:rsidRDefault="00E40361" w:rsidP="00E40361">
      <w:pPr>
        <w:jc w:val="both"/>
        <w:rPr>
          <w:rFonts w:cs="Arial"/>
          <w:lang w:val="en-GB"/>
        </w:rPr>
      </w:pPr>
    </w:p>
    <w:p w:rsidR="00E40361" w:rsidRPr="00B8047E" w:rsidRDefault="00E40361" w:rsidP="00E40361">
      <w:pPr>
        <w:jc w:val="both"/>
        <w:rPr>
          <w:rFonts w:cs="Arial"/>
          <w:lang w:val="en-GB"/>
        </w:rPr>
      </w:pPr>
      <w:r w:rsidRPr="00B8047E">
        <w:rPr>
          <w:rFonts w:cs="Arial"/>
          <w:lang w:val="en-GB"/>
        </w:rPr>
        <w:t>Ladies and Gentlemen,</w:t>
      </w:r>
    </w:p>
    <w:p w:rsidR="00E40361" w:rsidRPr="00320D3F" w:rsidRDefault="00E40361" w:rsidP="00E40361">
      <w:pPr>
        <w:spacing w:line="360" w:lineRule="auto"/>
        <w:jc w:val="both"/>
        <w:rPr>
          <w:rFonts w:cs="Arial"/>
          <w:lang w:val="en-GB"/>
        </w:rPr>
      </w:pPr>
    </w:p>
    <w:p w:rsidR="00E40361" w:rsidRDefault="00E40361" w:rsidP="00E40361">
      <w:pPr>
        <w:autoSpaceDE w:val="0"/>
        <w:autoSpaceDN w:val="0"/>
        <w:adjustRightInd w:val="0"/>
        <w:spacing w:line="360" w:lineRule="auto"/>
        <w:jc w:val="both"/>
        <w:rPr>
          <w:rFonts w:cs="Arial"/>
          <w:lang w:val="en-GB"/>
        </w:rPr>
      </w:pPr>
      <w:r>
        <w:rPr>
          <w:lang w:val="en-GB"/>
        </w:rPr>
        <w:t xml:space="preserve">Concerning new legal developments in Austria in the area of the fight against </w:t>
      </w:r>
      <w:r w:rsidRPr="00B8047E">
        <w:rPr>
          <w:lang w:val="en-GB"/>
        </w:rPr>
        <w:t>torture and other cruel, inhuman or degrading treatment or punishment</w:t>
      </w:r>
      <w:r>
        <w:rPr>
          <w:lang w:val="en-GB"/>
        </w:rPr>
        <w:t>,</w:t>
      </w:r>
      <w:r w:rsidRPr="00B8047E">
        <w:rPr>
          <w:lang w:val="en-GB"/>
        </w:rPr>
        <w:t xml:space="preserve"> </w:t>
      </w:r>
      <w:r>
        <w:rPr>
          <w:lang w:val="en-GB"/>
        </w:rPr>
        <w:t>I would like</w:t>
      </w:r>
      <w:r w:rsidRPr="00320D3F">
        <w:rPr>
          <w:lang w:val="en-GB"/>
        </w:rPr>
        <w:t xml:space="preserve"> to </w:t>
      </w:r>
      <w:r>
        <w:rPr>
          <w:lang w:val="en-GB"/>
        </w:rPr>
        <w:t xml:space="preserve">highlight once again </w:t>
      </w:r>
      <w:r w:rsidRPr="00320D3F">
        <w:rPr>
          <w:lang w:val="en-GB"/>
        </w:rPr>
        <w:t xml:space="preserve">that </w:t>
      </w:r>
      <w:r>
        <w:rPr>
          <w:lang w:val="en-GB"/>
        </w:rPr>
        <w:t xml:space="preserve">the Committee’s recommendation to establish </w:t>
      </w:r>
      <w:r w:rsidRPr="00320D3F">
        <w:rPr>
          <w:lang w:val="en-GB"/>
        </w:rPr>
        <w:t xml:space="preserve">a </w:t>
      </w:r>
      <w:r>
        <w:rPr>
          <w:lang w:val="en-GB"/>
        </w:rPr>
        <w:t xml:space="preserve">specific </w:t>
      </w:r>
      <w:r w:rsidRPr="00320D3F">
        <w:rPr>
          <w:lang w:val="en-GB"/>
        </w:rPr>
        <w:t>provision prohibiting torture</w:t>
      </w:r>
      <w:r>
        <w:rPr>
          <w:lang w:val="en-GB"/>
        </w:rPr>
        <w:t xml:space="preserve"> was implemented by a new </w:t>
      </w:r>
      <w:r w:rsidRPr="00320D3F">
        <w:rPr>
          <w:lang w:val="en-GB"/>
        </w:rPr>
        <w:t>section 312a</w:t>
      </w:r>
      <w:r>
        <w:rPr>
          <w:lang w:val="en-GB"/>
        </w:rPr>
        <w:t xml:space="preserve"> which </w:t>
      </w:r>
      <w:r w:rsidRPr="00320D3F">
        <w:rPr>
          <w:lang w:val="en-GB"/>
        </w:rPr>
        <w:t>was incorporated into the Austrian Criminal Code</w:t>
      </w:r>
      <w:r>
        <w:rPr>
          <w:lang w:val="en-GB"/>
        </w:rPr>
        <w:t xml:space="preserve"> for that purpose</w:t>
      </w:r>
      <w:r w:rsidRPr="00320D3F">
        <w:rPr>
          <w:lang w:val="en-GB"/>
        </w:rPr>
        <w:t xml:space="preserve">. </w:t>
      </w:r>
      <w:r>
        <w:rPr>
          <w:lang w:val="en-GB"/>
        </w:rPr>
        <w:t>This</w:t>
      </w:r>
      <w:r w:rsidRPr="00320D3F">
        <w:rPr>
          <w:lang w:val="en-GB"/>
        </w:rPr>
        <w:t xml:space="preserve"> new provision</w:t>
      </w:r>
      <w:r>
        <w:rPr>
          <w:lang w:val="en-GB"/>
        </w:rPr>
        <w:t xml:space="preserve">, which builds upon the wording of Article 1 of the Convention, </w:t>
      </w:r>
      <w:r w:rsidRPr="00EC5C72">
        <w:rPr>
          <w:rFonts w:cs="Arial"/>
          <w:color w:val="222222"/>
          <w:lang w:val="en"/>
        </w:rPr>
        <w:t xml:space="preserve">provides for punishment </w:t>
      </w:r>
      <w:r>
        <w:rPr>
          <w:rFonts w:cs="Arial"/>
          <w:color w:val="222222"/>
          <w:lang w:val="en"/>
        </w:rPr>
        <w:t xml:space="preserve">for the crime of torture </w:t>
      </w:r>
      <w:r w:rsidRPr="00EC5C72">
        <w:rPr>
          <w:rFonts w:cs="Arial"/>
          <w:color w:val="222222"/>
          <w:lang w:val="en"/>
        </w:rPr>
        <w:t xml:space="preserve">of up to 10 years imprisonment, </w:t>
      </w:r>
      <w:r>
        <w:rPr>
          <w:rFonts w:cs="Arial"/>
          <w:color w:val="222222"/>
          <w:lang w:val="en"/>
        </w:rPr>
        <w:t xml:space="preserve">if </w:t>
      </w:r>
      <w:r w:rsidRPr="00EC5C72">
        <w:rPr>
          <w:rFonts w:cs="Arial"/>
          <w:color w:val="222222"/>
          <w:lang w:val="en"/>
        </w:rPr>
        <w:t xml:space="preserve">bodily injury with </w:t>
      </w:r>
      <w:r>
        <w:rPr>
          <w:rFonts w:cs="Arial"/>
          <w:color w:val="222222"/>
          <w:lang w:val="en"/>
        </w:rPr>
        <w:t xml:space="preserve">serious permanent consequences occurs </w:t>
      </w:r>
      <w:r w:rsidRPr="007D1313">
        <w:rPr>
          <w:rFonts w:cs="Arial"/>
          <w:color w:val="222222"/>
          <w:lang w:val="en"/>
        </w:rPr>
        <w:t xml:space="preserve">for punishment </w:t>
      </w:r>
      <w:r>
        <w:rPr>
          <w:rFonts w:cs="Arial"/>
          <w:color w:val="222222"/>
          <w:lang w:val="en"/>
        </w:rPr>
        <w:t>of</w:t>
      </w:r>
      <w:r w:rsidRPr="00EC5C72">
        <w:rPr>
          <w:rFonts w:cs="Arial"/>
          <w:color w:val="222222"/>
          <w:lang w:val="en"/>
        </w:rPr>
        <w:t xml:space="preserve"> up to 15 years </w:t>
      </w:r>
      <w:r w:rsidRPr="007D1313">
        <w:rPr>
          <w:rFonts w:cs="Arial"/>
          <w:color w:val="222222"/>
          <w:lang w:val="en"/>
        </w:rPr>
        <w:t xml:space="preserve">imprisonment </w:t>
      </w:r>
      <w:r w:rsidRPr="00EC5C72">
        <w:rPr>
          <w:rFonts w:cs="Arial"/>
          <w:color w:val="222222"/>
          <w:lang w:val="en"/>
        </w:rPr>
        <w:t xml:space="preserve">and </w:t>
      </w:r>
      <w:r>
        <w:rPr>
          <w:rFonts w:cs="Arial"/>
          <w:color w:val="222222"/>
          <w:lang w:val="en"/>
        </w:rPr>
        <w:t xml:space="preserve">if torture leads to death for a possible life </w:t>
      </w:r>
      <w:r w:rsidRPr="00EC5C72">
        <w:rPr>
          <w:rFonts w:cs="Arial"/>
          <w:color w:val="222222"/>
          <w:lang w:val="en"/>
        </w:rPr>
        <w:t>imprisonment.</w:t>
      </w:r>
      <w:r>
        <w:rPr>
          <w:rFonts w:cs="Arial"/>
          <w:color w:val="222222"/>
          <w:lang w:val="en"/>
        </w:rPr>
        <w:t xml:space="preserve"> </w:t>
      </w:r>
      <w:r>
        <w:rPr>
          <w:rFonts w:cs="Arial"/>
          <w:lang w:val="en-GB"/>
        </w:rPr>
        <w:t>Moreover, as of 1 J</w:t>
      </w:r>
      <w:r w:rsidRPr="007678AC">
        <w:rPr>
          <w:rFonts w:cs="Arial"/>
          <w:lang w:val="en-GB"/>
        </w:rPr>
        <w:t>anuary 2015</w:t>
      </w:r>
      <w:r>
        <w:rPr>
          <w:rFonts w:cs="Arial"/>
          <w:lang w:val="en-GB"/>
        </w:rPr>
        <w:t>,</w:t>
      </w:r>
      <w:r w:rsidRPr="007678AC">
        <w:rPr>
          <w:rFonts w:cs="Arial"/>
          <w:lang w:val="en-GB"/>
        </w:rPr>
        <w:t xml:space="preserve"> Austria has introduced </w:t>
      </w:r>
      <w:r>
        <w:rPr>
          <w:rFonts w:cs="Arial"/>
          <w:lang w:val="en-GB"/>
        </w:rPr>
        <w:t>additional t</w:t>
      </w:r>
      <w:r w:rsidRPr="007678AC">
        <w:rPr>
          <w:rFonts w:cs="Arial"/>
          <w:lang w:val="en-GB"/>
        </w:rPr>
        <w:t>orture of</w:t>
      </w:r>
      <w:r>
        <w:rPr>
          <w:rFonts w:cs="Arial"/>
          <w:lang w:val="en-GB"/>
        </w:rPr>
        <w:t xml:space="preserve">fences </w:t>
      </w:r>
      <w:r w:rsidRPr="007678AC">
        <w:rPr>
          <w:rFonts w:cs="Arial"/>
          <w:lang w:val="en-GB"/>
        </w:rPr>
        <w:t>into its Criminal Code</w:t>
      </w:r>
      <w:r>
        <w:rPr>
          <w:rFonts w:cs="Arial"/>
          <w:lang w:val="en-GB"/>
        </w:rPr>
        <w:t xml:space="preserve"> as elements of </w:t>
      </w:r>
      <w:r w:rsidRPr="007678AC">
        <w:rPr>
          <w:rFonts w:cs="Arial"/>
          <w:lang w:val="en-GB"/>
        </w:rPr>
        <w:t>crime</w:t>
      </w:r>
      <w:r>
        <w:rPr>
          <w:rFonts w:cs="Arial"/>
          <w:lang w:val="en-GB"/>
        </w:rPr>
        <w:t>s</w:t>
      </w:r>
      <w:r w:rsidRPr="007678AC">
        <w:rPr>
          <w:rFonts w:cs="Arial"/>
          <w:lang w:val="en-GB"/>
        </w:rPr>
        <w:t xml:space="preserve"> against humanity </w:t>
      </w:r>
      <w:r>
        <w:rPr>
          <w:rFonts w:cs="Arial"/>
          <w:lang w:val="en-GB"/>
        </w:rPr>
        <w:t xml:space="preserve">in section 321a paragraph 3 and </w:t>
      </w:r>
      <w:r w:rsidRPr="007D1313">
        <w:rPr>
          <w:rFonts w:cs="Arial"/>
          <w:lang w:val="en-GB"/>
        </w:rPr>
        <w:t xml:space="preserve">as elements of </w:t>
      </w:r>
      <w:r>
        <w:rPr>
          <w:rFonts w:cs="Arial"/>
          <w:lang w:val="en-GB"/>
        </w:rPr>
        <w:t>war crimes in section 321b paragraph 3 of the Criminal Code, thereby creating complementary provisions to those of the Rome Statute of the International Criminal Court in its domestic law.</w:t>
      </w:r>
    </w:p>
    <w:p w:rsidR="00E40361" w:rsidRDefault="00E40361" w:rsidP="00E40361">
      <w:pPr>
        <w:spacing w:line="360" w:lineRule="auto"/>
        <w:jc w:val="both"/>
        <w:rPr>
          <w:rFonts w:cs="Arial"/>
          <w:b/>
          <w:lang w:val="en-US"/>
        </w:rPr>
      </w:pPr>
    </w:p>
    <w:p w:rsidR="00E40361" w:rsidRDefault="00E40361" w:rsidP="00E40361">
      <w:pPr>
        <w:spacing w:line="360" w:lineRule="auto"/>
        <w:jc w:val="both"/>
        <w:rPr>
          <w:rFonts w:cs="Arial"/>
          <w:lang w:val="en-GB"/>
        </w:rPr>
      </w:pPr>
      <w:r>
        <w:rPr>
          <w:rFonts w:cs="Arial"/>
          <w:lang w:val="en-US"/>
        </w:rPr>
        <w:t xml:space="preserve">One of the greatest </w:t>
      </w:r>
      <w:r>
        <w:rPr>
          <w:rFonts w:cs="Arial"/>
          <w:lang w:val="en-GB"/>
        </w:rPr>
        <w:t>challenges for the Austrian government and for Austria's society as a whole is the current massive influx of migrants from Syria and from other crisis regions. Since September a total of 440.000 migrants have crossed into Austria with peaks of sometimes up to ten thousand new arrivals per day. According to the latest estimates we are expecting a total of half a million migrants arriving in Austria until the end of the year and around 85.000 applications for asylum. This means that the number of applications for asylum in Austria will triple this year in comparison with only 28.000 such applications during the entire year 2014.</w:t>
      </w:r>
    </w:p>
    <w:p w:rsidR="00E40361" w:rsidRDefault="00E40361" w:rsidP="00E40361">
      <w:pPr>
        <w:spacing w:line="360" w:lineRule="auto"/>
        <w:jc w:val="both"/>
        <w:rPr>
          <w:rFonts w:cs="Arial"/>
          <w:lang w:val="en-GB"/>
        </w:rPr>
      </w:pPr>
    </w:p>
    <w:p w:rsidR="00E40361" w:rsidRDefault="00E40361" w:rsidP="00E40361">
      <w:pPr>
        <w:spacing w:line="360" w:lineRule="auto"/>
        <w:jc w:val="both"/>
        <w:rPr>
          <w:rFonts w:cs="Arial"/>
          <w:lang w:val="en-GB"/>
        </w:rPr>
      </w:pPr>
      <w:r>
        <w:rPr>
          <w:rFonts w:cs="Arial"/>
          <w:lang w:val="en-GB"/>
        </w:rPr>
        <w:t xml:space="preserve">For a country the size of Austria and a population of about 8 million inhabitants these new developments represent a serious and unprecedented challenge. Every day our </w:t>
      </w:r>
      <w:r>
        <w:rPr>
          <w:rFonts w:cs="Arial"/>
          <w:lang w:val="en-GB"/>
        </w:rPr>
        <w:lastRenderedPageBreak/>
        <w:t>authorities at the national, regional and local level need to adapt to changing scenarios and make sure that medical and social care, food, accommodation and other means of support are provided to the newly arrived, often exhausted persons. Though most of the refugees and migrants want to continue their journey to other countries, we have to care for all of them as long as they stay in Austria. A good part of the migrants belong to vulnerable groups, among those a large number of unaccompanied minors who need our special care and attention.</w:t>
      </w:r>
    </w:p>
    <w:p w:rsidR="00E40361" w:rsidRDefault="00E40361" w:rsidP="00E40361">
      <w:pPr>
        <w:spacing w:line="360" w:lineRule="auto"/>
        <w:jc w:val="both"/>
        <w:rPr>
          <w:rFonts w:cs="Arial"/>
          <w:lang w:val="en-GB"/>
        </w:rPr>
      </w:pPr>
    </w:p>
    <w:p w:rsidR="00E40361" w:rsidRDefault="00E40361" w:rsidP="00E40361">
      <w:pPr>
        <w:spacing w:line="360" w:lineRule="auto"/>
        <w:jc w:val="both"/>
        <w:rPr>
          <w:rFonts w:cs="Arial"/>
          <w:lang w:val="en-GB"/>
        </w:rPr>
      </w:pPr>
      <w:r>
        <w:rPr>
          <w:rFonts w:cs="Arial"/>
          <w:lang w:val="en-GB"/>
        </w:rPr>
        <w:t>The Austrian government, with the support of many Austrian aid organisations and most notably with the help of a large number of volunteers from civil society, is making every effort to cope with these new challenges and to do its best to provide assistance. In doing so we remain firmly committed to ensuring that all measures taken comply with Austria’s obligations</w:t>
      </w:r>
      <w:r w:rsidRPr="00051991">
        <w:rPr>
          <w:rFonts w:cs="Arial"/>
          <w:lang w:val="en-GB"/>
        </w:rPr>
        <w:t xml:space="preserve"> </w:t>
      </w:r>
      <w:r>
        <w:rPr>
          <w:rFonts w:cs="Arial"/>
          <w:lang w:val="en-GB"/>
        </w:rPr>
        <w:t>under international humanitarian and human rights law – and are taken in a humanitarian spirit.</w:t>
      </w:r>
    </w:p>
    <w:p w:rsidR="00E40361" w:rsidRPr="006C798D" w:rsidRDefault="00E40361" w:rsidP="00E40361">
      <w:pPr>
        <w:pStyle w:val="TextderStellungnahme"/>
        <w:spacing w:after="0"/>
        <w:rPr>
          <w:szCs w:val="24"/>
          <w:lang w:val="en-GB"/>
        </w:rPr>
      </w:pPr>
    </w:p>
    <w:p w:rsidR="00E40361" w:rsidRDefault="00E40361" w:rsidP="00E40361">
      <w:pPr>
        <w:spacing w:line="360" w:lineRule="auto"/>
        <w:jc w:val="both"/>
        <w:rPr>
          <w:rFonts w:cs="Arial"/>
          <w:lang w:val="en-US"/>
        </w:rPr>
      </w:pPr>
      <w:r>
        <w:rPr>
          <w:rFonts w:cs="Arial"/>
          <w:lang w:val="en-US"/>
        </w:rPr>
        <w:t>Ladies and Gentlemen,</w:t>
      </w:r>
    </w:p>
    <w:p w:rsidR="00E40361" w:rsidRDefault="00E40361" w:rsidP="00E40361">
      <w:pPr>
        <w:spacing w:line="360" w:lineRule="auto"/>
        <w:jc w:val="both"/>
        <w:rPr>
          <w:rFonts w:cs="Arial"/>
          <w:lang w:val="en-US"/>
        </w:rPr>
      </w:pPr>
    </w:p>
    <w:p w:rsidR="00E40361" w:rsidRDefault="00E40361" w:rsidP="00E40361">
      <w:pPr>
        <w:spacing w:line="360" w:lineRule="auto"/>
        <w:jc w:val="both"/>
        <w:rPr>
          <w:rFonts w:cs="Arial"/>
          <w:iCs/>
          <w:lang w:val="en-GB"/>
        </w:rPr>
      </w:pPr>
      <w:r>
        <w:rPr>
          <w:rFonts w:cs="Arial"/>
          <w:lang w:val="en-US"/>
        </w:rPr>
        <w:t>C</w:t>
      </w:r>
      <w:r w:rsidRPr="00787285">
        <w:rPr>
          <w:rFonts w:cs="Arial"/>
          <w:lang w:val="en-US"/>
        </w:rPr>
        <w:t>ombatting and punishing acts of vio</w:t>
      </w:r>
      <w:r>
        <w:rPr>
          <w:rFonts w:cs="Arial"/>
          <w:lang w:val="en-US"/>
        </w:rPr>
        <w:t>lence against women</w:t>
      </w:r>
      <w:r w:rsidRPr="00787285">
        <w:rPr>
          <w:rFonts w:cs="Arial"/>
          <w:lang w:val="en-US"/>
        </w:rPr>
        <w:t xml:space="preserve"> including domestic violence and sexual abuse is a priority in Austria’s national and international human rights agenda. In addition to the </w:t>
      </w:r>
      <w:r>
        <w:rPr>
          <w:rFonts w:cs="Arial"/>
          <w:lang w:val="en-US"/>
        </w:rPr>
        <w:t xml:space="preserve">different </w:t>
      </w:r>
      <w:r w:rsidRPr="00787285">
        <w:rPr>
          <w:rFonts w:cs="Arial"/>
          <w:lang w:val="en-US"/>
        </w:rPr>
        <w:t xml:space="preserve">measures mentioned in our </w:t>
      </w:r>
      <w:r>
        <w:rPr>
          <w:rFonts w:cs="Arial"/>
          <w:lang w:val="en-US"/>
        </w:rPr>
        <w:t>response</w:t>
      </w:r>
      <w:r w:rsidRPr="00787285">
        <w:rPr>
          <w:rFonts w:cs="Arial"/>
          <w:lang w:val="en-US"/>
        </w:rPr>
        <w:t xml:space="preserve"> </w:t>
      </w:r>
      <w:r>
        <w:rPr>
          <w:rFonts w:cs="Arial"/>
          <w:lang w:val="en-US"/>
        </w:rPr>
        <w:t xml:space="preserve">to the list of issues, </w:t>
      </w:r>
      <w:r w:rsidRPr="00787285">
        <w:rPr>
          <w:rFonts w:cs="Arial"/>
          <w:lang w:val="en-US"/>
        </w:rPr>
        <w:t>such as the implementation of the Austrian National Action Plan “Protecting women from Violence” or increased funding</w:t>
      </w:r>
      <w:r>
        <w:rPr>
          <w:rFonts w:cs="Arial"/>
          <w:lang w:val="en-US"/>
        </w:rPr>
        <w:t xml:space="preserve"> for</w:t>
      </w:r>
      <w:r w:rsidRPr="00787285">
        <w:rPr>
          <w:rFonts w:cs="Arial"/>
          <w:lang w:val="en-US"/>
        </w:rPr>
        <w:t xml:space="preserve"> violence protection centers</w:t>
      </w:r>
      <w:r>
        <w:rPr>
          <w:rFonts w:cs="Arial"/>
          <w:lang w:val="en-US"/>
        </w:rPr>
        <w:t>,</w:t>
      </w:r>
      <w:r w:rsidRPr="00787285">
        <w:rPr>
          <w:rFonts w:cs="Arial"/>
          <w:lang w:val="en-US"/>
        </w:rPr>
        <w:t xml:space="preserve"> I would </w:t>
      </w:r>
      <w:r>
        <w:rPr>
          <w:rFonts w:cs="Arial"/>
          <w:lang w:val="en-US"/>
        </w:rPr>
        <w:t xml:space="preserve">like </w:t>
      </w:r>
      <w:r w:rsidRPr="00787285">
        <w:rPr>
          <w:rFonts w:cs="Arial"/>
          <w:lang w:val="en-US"/>
        </w:rPr>
        <w:t xml:space="preserve">to point </w:t>
      </w:r>
      <w:r>
        <w:rPr>
          <w:rFonts w:cs="Arial"/>
          <w:lang w:val="en-US"/>
        </w:rPr>
        <w:t xml:space="preserve">out </w:t>
      </w:r>
      <w:r w:rsidRPr="00787285">
        <w:rPr>
          <w:rFonts w:cs="Arial"/>
          <w:color w:val="231F20"/>
          <w:lang w:val="en-GB"/>
        </w:rPr>
        <w:t xml:space="preserve">that the Criminal Law Amendment Act 2015 brought the Austrian Criminal Code in full compliance with the Council of Europe </w:t>
      </w:r>
      <w:r w:rsidRPr="00787285">
        <w:rPr>
          <w:rFonts w:cs="Arial"/>
          <w:lang w:val="en-GB"/>
        </w:rPr>
        <w:t>Convention on preventing and combat</w:t>
      </w:r>
      <w:r>
        <w:rPr>
          <w:rFonts w:cs="Arial"/>
          <w:lang w:val="en-GB"/>
        </w:rPr>
        <w:t>t</w:t>
      </w:r>
      <w:r w:rsidRPr="00787285">
        <w:rPr>
          <w:rFonts w:cs="Arial"/>
          <w:lang w:val="en-GB"/>
        </w:rPr>
        <w:t>ing violence against women and domestic violence (</w:t>
      </w:r>
      <w:r>
        <w:rPr>
          <w:rFonts w:cs="Arial"/>
          <w:lang w:val="en-GB"/>
        </w:rPr>
        <w:t xml:space="preserve">the “Istanbul” or </w:t>
      </w:r>
      <w:r w:rsidRPr="00787285">
        <w:rPr>
          <w:rFonts w:cs="Arial"/>
          <w:lang w:val="en-GB"/>
        </w:rPr>
        <w:t xml:space="preserve">CAHVIO Convention) </w:t>
      </w:r>
      <w:r w:rsidRPr="00787285">
        <w:rPr>
          <w:rFonts w:cs="Arial"/>
          <w:color w:val="231F20"/>
          <w:lang w:val="en-GB"/>
        </w:rPr>
        <w:t xml:space="preserve">by introducing, inter alia, new offences to better protect victims from involuntary sexual acts and forced marriage. Another aim of the Criminal Law Amendment Act 2015 was to raise the penalties of various offences against life and limb in order to better reflect the seriousness of these crimes. </w:t>
      </w:r>
      <w:r>
        <w:rPr>
          <w:rFonts w:cs="Arial"/>
          <w:color w:val="231F20"/>
          <w:lang w:val="en-GB"/>
        </w:rPr>
        <w:t>I would also like to mention</w:t>
      </w:r>
      <w:r w:rsidRPr="00787285">
        <w:rPr>
          <w:rFonts w:cs="Arial"/>
          <w:color w:val="231F20"/>
          <w:lang w:val="en-GB"/>
        </w:rPr>
        <w:t xml:space="preserve"> that Austria pays particular attention to </w:t>
      </w:r>
      <w:r>
        <w:rPr>
          <w:rFonts w:cs="Arial"/>
          <w:iCs/>
          <w:lang w:val="en-GB"/>
        </w:rPr>
        <w:t>awareness-</w:t>
      </w:r>
      <w:r w:rsidRPr="00787285">
        <w:rPr>
          <w:rFonts w:cs="Arial"/>
          <w:iCs/>
          <w:lang w:val="en-GB"/>
        </w:rPr>
        <w:t xml:space="preserve">raising </w:t>
      </w:r>
      <w:r>
        <w:rPr>
          <w:rFonts w:cs="Arial"/>
          <w:iCs/>
          <w:lang w:val="en-GB"/>
        </w:rPr>
        <w:t>measures in order to combat violence against women. These include</w:t>
      </w:r>
      <w:r w:rsidRPr="00787285">
        <w:rPr>
          <w:rFonts w:cs="Arial"/>
          <w:iCs/>
          <w:lang w:val="en-GB"/>
        </w:rPr>
        <w:t xml:space="preserve"> </w:t>
      </w:r>
      <w:r>
        <w:rPr>
          <w:rFonts w:cs="Arial"/>
          <w:iCs/>
          <w:lang w:val="en-GB"/>
        </w:rPr>
        <w:t>special</w:t>
      </w:r>
      <w:r w:rsidRPr="00787285">
        <w:rPr>
          <w:rFonts w:cs="Arial"/>
          <w:iCs/>
          <w:lang w:val="en-GB"/>
        </w:rPr>
        <w:t xml:space="preserve"> trai</w:t>
      </w:r>
      <w:r>
        <w:rPr>
          <w:rFonts w:cs="Arial"/>
          <w:iCs/>
          <w:lang w:val="en-GB"/>
        </w:rPr>
        <w:t>ning for law enforcement officers,</w:t>
      </w:r>
      <w:r w:rsidRPr="00787285">
        <w:rPr>
          <w:rFonts w:cs="Arial"/>
          <w:iCs/>
          <w:lang w:val="en-GB"/>
        </w:rPr>
        <w:t xml:space="preserve"> judges and public prosecutors</w:t>
      </w:r>
      <w:r>
        <w:rPr>
          <w:rFonts w:cs="Arial"/>
          <w:iCs/>
          <w:lang w:val="en-GB"/>
        </w:rPr>
        <w:t>,</w:t>
      </w:r>
      <w:r w:rsidRPr="00787285">
        <w:rPr>
          <w:rFonts w:cs="Arial"/>
          <w:iCs/>
          <w:lang w:val="en-GB"/>
        </w:rPr>
        <w:t xml:space="preserve"> targeted </w:t>
      </w:r>
      <w:r>
        <w:rPr>
          <w:rFonts w:cs="Arial"/>
          <w:iCs/>
          <w:lang w:val="en-GB"/>
        </w:rPr>
        <w:t xml:space="preserve">public </w:t>
      </w:r>
      <w:r w:rsidRPr="00787285">
        <w:rPr>
          <w:rFonts w:cs="Arial"/>
          <w:iCs/>
          <w:lang w:val="en-GB"/>
        </w:rPr>
        <w:t>campaigns</w:t>
      </w:r>
      <w:r>
        <w:rPr>
          <w:rFonts w:cs="Arial"/>
          <w:iCs/>
          <w:lang w:val="en-GB"/>
        </w:rPr>
        <w:t xml:space="preserve"> or for instance </w:t>
      </w:r>
      <w:r w:rsidRPr="00787285">
        <w:rPr>
          <w:rFonts w:cs="Arial"/>
          <w:iCs/>
          <w:lang w:val="en-GB"/>
        </w:rPr>
        <w:t xml:space="preserve">the development of a specific </w:t>
      </w:r>
      <w:r>
        <w:rPr>
          <w:rFonts w:cs="Arial"/>
          <w:iCs/>
          <w:lang w:val="en-GB"/>
        </w:rPr>
        <w:t>a</w:t>
      </w:r>
      <w:r w:rsidRPr="00787285">
        <w:rPr>
          <w:rFonts w:cs="Arial"/>
          <w:iCs/>
          <w:lang w:val="en-GB"/>
        </w:rPr>
        <w:t>pp which lists</w:t>
      </w:r>
      <w:r>
        <w:rPr>
          <w:rFonts w:cs="Arial"/>
          <w:iCs/>
          <w:lang w:val="en-GB"/>
        </w:rPr>
        <w:t xml:space="preserve"> counselling facilities, emergency numbers and helplines. </w:t>
      </w:r>
      <w:r w:rsidR="008B47BF" w:rsidRPr="00EA183F">
        <w:rPr>
          <w:rFonts w:cs="Arial"/>
          <w:iCs/>
          <w:lang w:val="en-GB"/>
        </w:rPr>
        <w:t xml:space="preserve">The budget for women’s shelters </w:t>
      </w:r>
      <w:r w:rsidR="00340B49" w:rsidRPr="00EA183F">
        <w:rPr>
          <w:rFonts w:cs="Arial"/>
          <w:iCs/>
          <w:lang w:val="en-GB"/>
        </w:rPr>
        <w:t xml:space="preserve">in </w:t>
      </w:r>
      <w:r w:rsidR="00340B49" w:rsidRPr="00EA183F">
        <w:rPr>
          <w:rFonts w:cs="Arial"/>
          <w:iCs/>
          <w:lang w:val="en-GB"/>
        </w:rPr>
        <w:lastRenderedPageBreak/>
        <w:t xml:space="preserve">Austria </w:t>
      </w:r>
      <w:r w:rsidR="008B47BF" w:rsidRPr="00EA183F">
        <w:rPr>
          <w:rFonts w:cs="Arial"/>
          <w:iCs/>
          <w:lang w:val="en-GB"/>
        </w:rPr>
        <w:t>has tripled over the last 15 years from 2,6 Mio Euro in the year 2001 to 7,3 Mio Euro in the year 2015.</w:t>
      </w:r>
    </w:p>
    <w:p w:rsidR="00E40361" w:rsidRPr="004F38A6" w:rsidRDefault="00E40361" w:rsidP="00E40361">
      <w:pPr>
        <w:pStyle w:val="TextderStellungnahme"/>
        <w:spacing w:after="0"/>
        <w:rPr>
          <w:b/>
          <w:szCs w:val="24"/>
          <w:lang w:val="en-US"/>
        </w:rPr>
      </w:pPr>
    </w:p>
    <w:p w:rsidR="00E40361" w:rsidRDefault="00E40361" w:rsidP="00E40361">
      <w:pPr>
        <w:spacing w:line="360" w:lineRule="auto"/>
        <w:jc w:val="both"/>
        <w:rPr>
          <w:rFonts w:cs="Arial"/>
          <w:lang w:val="en-GB"/>
        </w:rPr>
      </w:pPr>
      <w:r>
        <w:rPr>
          <w:rFonts w:cs="Arial"/>
          <w:lang w:val="en-GB"/>
        </w:rPr>
        <w:t>Before closing let me highlight an innovative new legal instrument introduced in the Austrian penal system with the objective of avoiding or shortening detention periods for juvenile offenders. The concept called “social conferencing” was developed, based on the idea of a direct involvement of the family or the wider social environment of juvenile offenders in the process of conflict resolution. The social conferencing model makes use of existing social networks such as parents, neighbours, teachers or friends who assist juvenile offenders to get over a personal crisis and discourage them from committing new criminal acts. After a successful pilot project phase in 2012 and 2013, the social conferencing model was launched nationwide on 1 November 2014.</w:t>
      </w:r>
    </w:p>
    <w:p w:rsidR="00E40361" w:rsidRDefault="00E40361" w:rsidP="00E40361">
      <w:pPr>
        <w:spacing w:line="360" w:lineRule="auto"/>
        <w:jc w:val="both"/>
        <w:rPr>
          <w:rFonts w:cs="Arial"/>
          <w:lang w:val="en-GB"/>
        </w:rPr>
      </w:pPr>
    </w:p>
    <w:p w:rsidR="00E40361" w:rsidRDefault="00E40361" w:rsidP="00E40361">
      <w:pPr>
        <w:spacing w:line="360" w:lineRule="auto"/>
        <w:jc w:val="both"/>
        <w:rPr>
          <w:rFonts w:cs="Arial"/>
          <w:lang w:val="en-GB"/>
        </w:rPr>
      </w:pPr>
      <w:r w:rsidRPr="00320D3F">
        <w:rPr>
          <w:rFonts w:cs="Arial"/>
          <w:lang w:val="en-GB"/>
        </w:rPr>
        <w:t xml:space="preserve">The Austrian delegation </w:t>
      </w:r>
      <w:r>
        <w:rPr>
          <w:rFonts w:cs="Arial"/>
          <w:lang w:val="en-GB"/>
        </w:rPr>
        <w:t xml:space="preserve">and myself are looking forward an </w:t>
      </w:r>
      <w:r w:rsidRPr="00320D3F">
        <w:rPr>
          <w:rFonts w:cs="Arial"/>
          <w:lang w:val="en-GB"/>
        </w:rPr>
        <w:t xml:space="preserve">open and constructive dialogue with your Committee. </w:t>
      </w:r>
    </w:p>
    <w:p w:rsidR="00E40361" w:rsidRPr="00320D3F" w:rsidRDefault="00E40361" w:rsidP="00E40361">
      <w:pPr>
        <w:spacing w:line="360" w:lineRule="auto"/>
        <w:jc w:val="both"/>
        <w:rPr>
          <w:rFonts w:cs="Arial"/>
          <w:lang w:val="en-GB"/>
        </w:rPr>
      </w:pPr>
    </w:p>
    <w:p w:rsidR="00E40361" w:rsidRPr="00320D3F" w:rsidRDefault="00E40361" w:rsidP="00E40361">
      <w:pPr>
        <w:spacing w:line="360" w:lineRule="auto"/>
        <w:jc w:val="both"/>
        <w:rPr>
          <w:rFonts w:cs="Arial"/>
          <w:lang w:val="en-GB"/>
        </w:rPr>
      </w:pPr>
      <w:r w:rsidRPr="00320D3F">
        <w:rPr>
          <w:rFonts w:cs="Arial"/>
          <w:lang w:val="en-GB"/>
        </w:rPr>
        <w:t>Thank you for your attention.</w:t>
      </w:r>
    </w:p>
    <w:p w:rsidR="00E40361" w:rsidRPr="00320D3F" w:rsidRDefault="00E40361" w:rsidP="00E40361">
      <w:pPr>
        <w:spacing w:line="360" w:lineRule="auto"/>
        <w:jc w:val="both"/>
        <w:rPr>
          <w:rFonts w:cs="Arial"/>
          <w:lang w:val="en-GB"/>
        </w:rPr>
      </w:pPr>
    </w:p>
    <w:p w:rsidR="00E40361" w:rsidRPr="00320D3F" w:rsidRDefault="00E40361" w:rsidP="00E40361">
      <w:pPr>
        <w:spacing w:line="360" w:lineRule="auto"/>
        <w:jc w:val="both"/>
        <w:rPr>
          <w:rFonts w:cs="Arial"/>
          <w:lang w:val="en-GB"/>
        </w:rPr>
      </w:pPr>
    </w:p>
    <w:p w:rsidR="00E40361" w:rsidRPr="00320D3F" w:rsidRDefault="00E40361" w:rsidP="00E40361">
      <w:pPr>
        <w:spacing w:line="360" w:lineRule="auto"/>
        <w:jc w:val="both"/>
        <w:rPr>
          <w:rFonts w:cs="Arial"/>
          <w:lang w:val="en-GB"/>
        </w:rPr>
      </w:pPr>
    </w:p>
    <w:p w:rsidR="00E40361" w:rsidRPr="00D23890" w:rsidRDefault="00E40361" w:rsidP="00E40361">
      <w:pPr>
        <w:spacing w:line="360" w:lineRule="auto"/>
        <w:jc w:val="both"/>
        <w:rPr>
          <w:rFonts w:cs="Arial"/>
          <w:lang w:val="en-US"/>
        </w:rPr>
      </w:pPr>
    </w:p>
    <w:p w:rsidR="00E40361" w:rsidRPr="00D23890" w:rsidRDefault="00E40361" w:rsidP="00E40361">
      <w:pPr>
        <w:spacing w:line="360" w:lineRule="auto"/>
        <w:jc w:val="both"/>
        <w:rPr>
          <w:rFonts w:cs="Arial"/>
          <w:lang w:val="en-US"/>
        </w:rPr>
      </w:pPr>
    </w:p>
    <w:p w:rsidR="00E40361" w:rsidRPr="00D23890" w:rsidRDefault="00E40361" w:rsidP="00E40361">
      <w:pPr>
        <w:spacing w:line="360" w:lineRule="auto"/>
        <w:jc w:val="both"/>
        <w:rPr>
          <w:rFonts w:cs="Arial"/>
          <w:lang w:val="en-US"/>
        </w:rPr>
      </w:pPr>
    </w:p>
    <w:p w:rsidR="00E40361" w:rsidRPr="00D9418D" w:rsidRDefault="00E40361" w:rsidP="00E40361">
      <w:pPr>
        <w:spacing w:line="360" w:lineRule="auto"/>
        <w:jc w:val="both"/>
        <w:rPr>
          <w:rFonts w:cs="Arial"/>
          <w:lang w:val="en-GB"/>
        </w:rPr>
      </w:pPr>
    </w:p>
    <w:p w:rsidR="00E40361" w:rsidRPr="00D9418D" w:rsidRDefault="00E40361" w:rsidP="00E40361">
      <w:pPr>
        <w:spacing w:line="360" w:lineRule="auto"/>
        <w:rPr>
          <w:rFonts w:cs="Arial"/>
          <w:lang w:val="en-GB"/>
        </w:rPr>
      </w:pPr>
    </w:p>
    <w:p w:rsidR="00411240" w:rsidRPr="00D9418D" w:rsidRDefault="00411240" w:rsidP="00320D3F">
      <w:pPr>
        <w:spacing w:line="360" w:lineRule="auto"/>
        <w:rPr>
          <w:rFonts w:cs="Arial"/>
          <w:lang w:val="en-GB"/>
        </w:rPr>
      </w:pPr>
    </w:p>
    <w:sectPr w:rsidR="00411240" w:rsidRPr="00D9418D">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A11" w:rsidRDefault="00856A11" w:rsidP="009D18F6">
      <w:r>
        <w:separator/>
      </w:r>
    </w:p>
  </w:endnote>
  <w:endnote w:type="continuationSeparator" w:id="0">
    <w:p w:rsidR="00856A11" w:rsidRDefault="00856A11" w:rsidP="009D1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A11" w:rsidRDefault="00856A11" w:rsidP="009D18F6">
      <w:r>
        <w:separator/>
      </w:r>
    </w:p>
  </w:footnote>
  <w:footnote w:type="continuationSeparator" w:id="0">
    <w:p w:rsidR="00856A11" w:rsidRDefault="00856A11" w:rsidP="009D18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BB244D"/>
    <w:multiLevelType w:val="hybridMultilevel"/>
    <w:tmpl w:val="E14491CC"/>
    <w:lvl w:ilvl="0" w:tplc="0C070001">
      <w:start w:val="1"/>
      <w:numFmt w:val="bullet"/>
      <w:lvlText w:val=""/>
      <w:lvlJc w:val="left"/>
      <w:pPr>
        <w:tabs>
          <w:tab w:val="num" w:pos="720"/>
        </w:tabs>
        <w:ind w:left="720" w:hanging="360"/>
      </w:pPr>
      <w:rPr>
        <w:rFonts w:ascii="Symbol" w:hAnsi="Symbol"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985"/>
    <w:rsid w:val="00021DEB"/>
    <w:rsid w:val="00034CAB"/>
    <w:rsid w:val="00050873"/>
    <w:rsid w:val="00051C16"/>
    <w:rsid w:val="000A29F6"/>
    <w:rsid w:val="000A4A54"/>
    <w:rsid w:val="000F125A"/>
    <w:rsid w:val="000F6265"/>
    <w:rsid w:val="0010199F"/>
    <w:rsid w:val="00171B08"/>
    <w:rsid w:val="0018715E"/>
    <w:rsid w:val="001E748A"/>
    <w:rsid w:val="0022507E"/>
    <w:rsid w:val="00226BFD"/>
    <w:rsid w:val="0027346A"/>
    <w:rsid w:val="00283E67"/>
    <w:rsid w:val="002E785F"/>
    <w:rsid w:val="00311183"/>
    <w:rsid w:val="00320D3F"/>
    <w:rsid w:val="00326C62"/>
    <w:rsid w:val="00340B49"/>
    <w:rsid w:val="003B758D"/>
    <w:rsid w:val="003C138D"/>
    <w:rsid w:val="00411240"/>
    <w:rsid w:val="00427229"/>
    <w:rsid w:val="004C6617"/>
    <w:rsid w:val="004C6C75"/>
    <w:rsid w:val="004F0F96"/>
    <w:rsid w:val="00525BE8"/>
    <w:rsid w:val="00592271"/>
    <w:rsid w:val="005E7754"/>
    <w:rsid w:val="00670613"/>
    <w:rsid w:val="006C1B36"/>
    <w:rsid w:val="007209A1"/>
    <w:rsid w:val="007710EB"/>
    <w:rsid w:val="0077477E"/>
    <w:rsid w:val="007A712D"/>
    <w:rsid w:val="007C56DF"/>
    <w:rsid w:val="00855A91"/>
    <w:rsid w:val="00856A11"/>
    <w:rsid w:val="008B47BF"/>
    <w:rsid w:val="009208EA"/>
    <w:rsid w:val="009341C1"/>
    <w:rsid w:val="009A087F"/>
    <w:rsid w:val="009D18F6"/>
    <w:rsid w:val="009D309C"/>
    <w:rsid w:val="00A5008E"/>
    <w:rsid w:val="00A55108"/>
    <w:rsid w:val="00AB6BD8"/>
    <w:rsid w:val="00CC6B2A"/>
    <w:rsid w:val="00CE3DDE"/>
    <w:rsid w:val="00D05624"/>
    <w:rsid w:val="00D23807"/>
    <w:rsid w:val="00D24047"/>
    <w:rsid w:val="00D9418D"/>
    <w:rsid w:val="00DF5BF2"/>
    <w:rsid w:val="00E05893"/>
    <w:rsid w:val="00E3180D"/>
    <w:rsid w:val="00E40361"/>
    <w:rsid w:val="00E4781F"/>
    <w:rsid w:val="00E544B6"/>
    <w:rsid w:val="00E544DD"/>
    <w:rsid w:val="00E948B2"/>
    <w:rsid w:val="00EA183F"/>
    <w:rsid w:val="00ED20BF"/>
    <w:rsid w:val="00EF7DE4"/>
    <w:rsid w:val="00F13985"/>
    <w:rsid w:val="00F24426"/>
    <w:rsid w:val="00F30A3E"/>
    <w:rsid w:val="00F46D35"/>
    <w:rsid w:val="00F65B4F"/>
    <w:rsid w:val="00FD5BD3"/>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985"/>
    <w:pPr>
      <w:spacing w:after="0"/>
    </w:pPr>
    <w:rPr>
      <w:rFonts w:ascii="Arial" w:eastAsia="SimSun" w:hAnsi="Arial" w:cs="Times New Roman"/>
      <w:sz w:val="24"/>
      <w:szCs w:val="24"/>
      <w:lang w:eastAsia="zh-CN"/>
    </w:rPr>
  </w:style>
  <w:style w:type="paragraph" w:styleId="Heading1">
    <w:name w:val="heading 1"/>
    <w:basedOn w:val="Normal"/>
    <w:next w:val="Normal"/>
    <w:link w:val="Heading1Char"/>
    <w:uiPriority w:val="9"/>
    <w:qFormat/>
    <w:rsid w:val="0041124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240"/>
    <w:rPr>
      <w:rFonts w:asciiTheme="majorHAnsi" w:eastAsiaTheme="majorEastAsia" w:hAnsiTheme="majorHAnsi" w:cstheme="majorBidi"/>
      <w:b/>
      <w:bCs/>
      <w:color w:val="365F91" w:themeColor="accent1" w:themeShade="BF"/>
      <w:sz w:val="28"/>
      <w:szCs w:val="28"/>
    </w:rPr>
  </w:style>
  <w:style w:type="paragraph" w:customStyle="1" w:styleId="StyleArial11ptStandard">
    <w:name w:val="Style Arial 11 pt (Standard)"/>
    <w:basedOn w:val="Normal"/>
    <w:rsid w:val="00F13985"/>
    <w:pPr>
      <w:spacing w:line="360" w:lineRule="auto"/>
    </w:pPr>
    <w:rPr>
      <w:rFonts w:eastAsia="Times New Roman"/>
      <w:sz w:val="22"/>
      <w:szCs w:val="20"/>
      <w:lang w:eastAsia="de-AT"/>
    </w:rPr>
  </w:style>
  <w:style w:type="paragraph" w:customStyle="1" w:styleId="TextderStellungnahme">
    <w:name w:val="Text der Stellungnahme"/>
    <w:basedOn w:val="Normal"/>
    <w:rsid w:val="00F13985"/>
    <w:pPr>
      <w:tabs>
        <w:tab w:val="left" w:pos="840"/>
        <w:tab w:val="left" w:pos="1708"/>
        <w:tab w:val="left" w:pos="2548"/>
        <w:tab w:val="left" w:pos="3416"/>
        <w:tab w:val="left" w:pos="4242"/>
        <w:tab w:val="left" w:pos="5082"/>
        <w:tab w:val="left" w:pos="5963"/>
        <w:tab w:val="left" w:pos="6817"/>
      </w:tabs>
      <w:overflowPunct w:val="0"/>
      <w:autoSpaceDE w:val="0"/>
      <w:autoSpaceDN w:val="0"/>
      <w:adjustRightInd w:val="0"/>
      <w:spacing w:after="120" w:line="360" w:lineRule="auto"/>
      <w:jc w:val="both"/>
      <w:textAlignment w:val="baseline"/>
    </w:pPr>
    <w:rPr>
      <w:rFonts w:eastAsia="Times New Roman" w:cs="Arial"/>
      <w:szCs w:val="20"/>
      <w:lang w:eastAsia="de-DE"/>
    </w:rPr>
  </w:style>
  <w:style w:type="character" w:styleId="Emphasis">
    <w:name w:val="Emphasis"/>
    <w:basedOn w:val="DefaultParagraphFont"/>
    <w:qFormat/>
    <w:rsid w:val="00F13985"/>
    <w:rPr>
      <w:b/>
      <w:bCs/>
      <w:i w:val="0"/>
      <w:iCs w:val="0"/>
    </w:rPr>
  </w:style>
  <w:style w:type="paragraph" w:styleId="BalloonText">
    <w:name w:val="Balloon Text"/>
    <w:basedOn w:val="Normal"/>
    <w:link w:val="BalloonTextChar"/>
    <w:uiPriority w:val="99"/>
    <w:semiHidden/>
    <w:unhideWhenUsed/>
    <w:rsid w:val="009208EA"/>
    <w:rPr>
      <w:rFonts w:ascii="Tahoma" w:hAnsi="Tahoma" w:cs="Tahoma"/>
      <w:sz w:val="16"/>
      <w:szCs w:val="16"/>
    </w:rPr>
  </w:style>
  <w:style w:type="character" w:customStyle="1" w:styleId="BalloonTextChar">
    <w:name w:val="Balloon Text Char"/>
    <w:basedOn w:val="DefaultParagraphFont"/>
    <w:link w:val="BalloonText"/>
    <w:uiPriority w:val="99"/>
    <w:semiHidden/>
    <w:rsid w:val="009208EA"/>
    <w:rPr>
      <w:rFonts w:ascii="Tahoma" w:eastAsia="SimSun" w:hAnsi="Tahoma" w:cs="Tahoma"/>
      <w:sz w:val="16"/>
      <w:szCs w:val="16"/>
      <w:lang w:eastAsia="zh-CN"/>
    </w:rPr>
  </w:style>
  <w:style w:type="character" w:styleId="CommentReference">
    <w:name w:val="annotation reference"/>
    <w:basedOn w:val="DefaultParagraphFont"/>
    <w:uiPriority w:val="99"/>
    <w:semiHidden/>
    <w:unhideWhenUsed/>
    <w:rsid w:val="00E40361"/>
    <w:rPr>
      <w:sz w:val="16"/>
      <w:szCs w:val="16"/>
    </w:rPr>
  </w:style>
  <w:style w:type="paragraph" w:styleId="CommentText">
    <w:name w:val="annotation text"/>
    <w:basedOn w:val="Normal"/>
    <w:link w:val="CommentTextChar"/>
    <w:uiPriority w:val="99"/>
    <w:semiHidden/>
    <w:unhideWhenUsed/>
    <w:rsid w:val="00E40361"/>
    <w:rPr>
      <w:sz w:val="20"/>
      <w:szCs w:val="20"/>
    </w:rPr>
  </w:style>
  <w:style w:type="character" w:customStyle="1" w:styleId="CommentTextChar">
    <w:name w:val="Comment Text Char"/>
    <w:basedOn w:val="DefaultParagraphFont"/>
    <w:link w:val="CommentText"/>
    <w:uiPriority w:val="99"/>
    <w:semiHidden/>
    <w:rsid w:val="00E40361"/>
    <w:rPr>
      <w:rFonts w:ascii="Arial" w:eastAsia="SimSun" w:hAnsi="Arial" w:cs="Times New Roman"/>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985"/>
    <w:pPr>
      <w:spacing w:after="0"/>
    </w:pPr>
    <w:rPr>
      <w:rFonts w:ascii="Arial" w:eastAsia="SimSun" w:hAnsi="Arial" w:cs="Times New Roman"/>
      <w:sz w:val="24"/>
      <w:szCs w:val="24"/>
      <w:lang w:eastAsia="zh-CN"/>
    </w:rPr>
  </w:style>
  <w:style w:type="paragraph" w:styleId="Heading1">
    <w:name w:val="heading 1"/>
    <w:basedOn w:val="Normal"/>
    <w:next w:val="Normal"/>
    <w:link w:val="Heading1Char"/>
    <w:uiPriority w:val="9"/>
    <w:qFormat/>
    <w:rsid w:val="0041124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240"/>
    <w:rPr>
      <w:rFonts w:asciiTheme="majorHAnsi" w:eastAsiaTheme="majorEastAsia" w:hAnsiTheme="majorHAnsi" w:cstheme="majorBidi"/>
      <w:b/>
      <w:bCs/>
      <w:color w:val="365F91" w:themeColor="accent1" w:themeShade="BF"/>
      <w:sz w:val="28"/>
      <w:szCs w:val="28"/>
    </w:rPr>
  </w:style>
  <w:style w:type="paragraph" w:customStyle="1" w:styleId="StyleArial11ptStandard">
    <w:name w:val="Style Arial 11 pt (Standard)"/>
    <w:basedOn w:val="Normal"/>
    <w:rsid w:val="00F13985"/>
    <w:pPr>
      <w:spacing w:line="360" w:lineRule="auto"/>
    </w:pPr>
    <w:rPr>
      <w:rFonts w:eastAsia="Times New Roman"/>
      <w:sz w:val="22"/>
      <w:szCs w:val="20"/>
      <w:lang w:eastAsia="de-AT"/>
    </w:rPr>
  </w:style>
  <w:style w:type="paragraph" w:customStyle="1" w:styleId="TextderStellungnahme">
    <w:name w:val="Text der Stellungnahme"/>
    <w:basedOn w:val="Normal"/>
    <w:rsid w:val="00F13985"/>
    <w:pPr>
      <w:tabs>
        <w:tab w:val="left" w:pos="840"/>
        <w:tab w:val="left" w:pos="1708"/>
        <w:tab w:val="left" w:pos="2548"/>
        <w:tab w:val="left" w:pos="3416"/>
        <w:tab w:val="left" w:pos="4242"/>
        <w:tab w:val="left" w:pos="5082"/>
        <w:tab w:val="left" w:pos="5963"/>
        <w:tab w:val="left" w:pos="6817"/>
      </w:tabs>
      <w:overflowPunct w:val="0"/>
      <w:autoSpaceDE w:val="0"/>
      <w:autoSpaceDN w:val="0"/>
      <w:adjustRightInd w:val="0"/>
      <w:spacing w:after="120" w:line="360" w:lineRule="auto"/>
      <w:jc w:val="both"/>
      <w:textAlignment w:val="baseline"/>
    </w:pPr>
    <w:rPr>
      <w:rFonts w:eastAsia="Times New Roman" w:cs="Arial"/>
      <w:szCs w:val="20"/>
      <w:lang w:eastAsia="de-DE"/>
    </w:rPr>
  </w:style>
  <w:style w:type="character" w:styleId="Emphasis">
    <w:name w:val="Emphasis"/>
    <w:basedOn w:val="DefaultParagraphFont"/>
    <w:qFormat/>
    <w:rsid w:val="00F13985"/>
    <w:rPr>
      <w:b/>
      <w:bCs/>
      <w:i w:val="0"/>
      <w:iCs w:val="0"/>
    </w:rPr>
  </w:style>
  <w:style w:type="paragraph" w:styleId="BalloonText">
    <w:name w:val="Balloon Text"/>
    <w:basedOn w:val="Normal"/>
    <w:link w:val="BalloonTextChar"/>
    <w:uiPriority w:val="99"/>
    <w:semiHidden/>
    <w:unhideWhenUsed/>
    <w:rsid w:val="009208EA"/>
    <w:rPr>
      <w:rFonts w:ascii="Tahoma" w:hAnsi="Tahoma" w:cs="Tahoma"/>
      <w:sz w:val="16"/>
      <w:szCs w:val="16"/>
    </w:rPr>
  </w:style>
  <w:style w:type="character" w:customStyle="1" w:styleId="BalloonTextChar">
    <w:name w:val="Balloon Text Char"/>
    <w:basedOn w:val="DefaultParagraphFont"/>
    <w:link w:val="BalloonText"/>
    <w:uiPriority w:val="99"/>
    <w:semiHidden/>
    <w:rsid w:val="009208EA"/>
    <w:rPr>
      <w:rFonts w:ascii="Tahoma" w:eastAsia="SimSun" w:hAnsi="Tahoma" w:cs="Tahoma"/>
      <w:sz w:val="16"/>
      <w:szCs w:val="16"/>
      <w:lang w:eastAsia="zh-CN"/>
    </w:rPr>
  </w:style>
  <w:style w:type="character" w:styleId="CommentReference">
    <w:name w:val="annotation reference"/>
    <w:basedOn w:val="DefaultParagraphFont"/>
    <w:uiPriority w:val="99"/>
    <w:semiHidden/>
    <w:unhideWhenUsed/>
    <w:rsid w:val="00E40361"/>
    <w:rPr>
      <w:sz w:val="16"/>
      <w:szCs w:val="16"/>
    </w:rPr>
  </w:style>
  <w:style w:type="paragraph" w:styleId="CommentText">
    <w:name w:val="annotation text"/>
    <w:basedOn w:val="Normal"/>
    <w:link w:val="CommentTextChar"/>
    <w:uiPriority w:val="99"/>
    <w:semiHidden/>
    <w:unhideWhenUsed/>
    <w:rsid w:val="00E40361"/>
    <w:rPr>
      <w:sz w:val="20"/>
      <w:szCs w:val="20"/>
    </w:rPr>
  </w:style>
  <w:style w:type="character" w:customStyle="1" w:styleId="CommentTextChar">
    <w:name w:val="Comment Text Char"/>
    <w:basedOn w:val="DefaultParagraphFont"/>
    <w:link w:val="CommentText"/>
    <w:uiPriority w:val="99"/>
    <w:semiHidden/>
    <w:rsid w:val="00E40361"/>
    <w:rPr>
      <w:rFonts w:ascii="Arial" w:eastAsia="SimSun" w:hAnsi="Arial"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03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f:fields xmlns:f="http://schemas.fabasoft.com/folio/2007/fields">
  <f:record ref="">
    <f:field ref="objname" par="" text="CAT Eröffnungs-Statement"/>
    <f:field ref="objsubject" par="" text=""/>
    <f:field ref="objcreatedby" par="" text="Hinterleitner-Ursch, Gerda"/>
    <f:field ref="objcreatedat" par="" text="27.10.2015 11:12:09"/>
    <f:field ref="objchangedby" par="" text="Ruehs, Ursula"/>
    <f:field ref="objmodifiedat" par="" text="06.11.2015 15:21:47"/>
    <f:field ref="doc_FSCFOLIO_1_1001_FieldDocumentNumber" par="" text=""/>
    <f:field ref="doc_FSCFOLIO_1_1001_FieldSubject" par="" text=""/>
    <f:field ref="FSCFOLIO_1_1001_FieldCurrentUser" par="" text="Mag. Georg-Christian Lack, LL.M."/>
    <f:field ref="CCAPRECONFIG_15_1001_Objektname" par="" text="CAT Eröffnungs-Statement"/>
    <f:field ref="EIBPRECONFIG_1_1001_FieldEIBAttachments" par="" text=""/>
    <f:field ref="EIBPRECONFIG_1_1001_FieldEIBNextFiles" par="" text=""/>
    <f:field ref="EIBPRECONFIG_1_1001_FieldEIBPreviousFiles" par="" text="BMEIA-UN.8.19.07/0040-I.7/2015&#10;BMEIA-UN.8.19.11/0159-I.7/2015"/>
    <f:field ref="EIBPRECONFIG_1_1001_FieldEIBRelatedFiles" par="" text=""/>
    <f:field ref="EIBPRECONFIG_1_1001_FieldEIBCompletedOrdinals" par="" text=""/>
    <f:field ref="EIBPRECONFIG_1_1001_FieldEIBOUAddr" par="" text="BMeiA ,  "/>
    <f:field ref="EIBPRECONFIG_1_1001_FieldEIBRecipients" par="" text=""/>
    <f:field ref="EIBPRECONFIG_1_1001_FieldEIBSignatures" par="" text="Abzeichnen&#10;Abzeichnen&#10;Genehmigt&#10;Ablage"/>
    <f:field ref="EIBPRECONFIG_1_1001_FieldCCAAddrAbschriftsbemerkung" par="" text=""/>
    <f:field ref="EIBPRECONFIG_1_1001_FieldCCAAddrAdresse" par="" text=""/>
    <f:field ref="EIBPRECONFIG_1_1001_FieldCCAAddrPostalischeAdresse" par="" text=""/>
    <f:field ref="EIBPRECONFIG_1_1001_FieldCCAIncomingSubject" par="" text="CAT-Prüfung Österreichs 12./13. Nov 2015; Einleitungsstatement Bot. Tichy"/>
    <f:field ref="EIBPRECONFIG_1_1001_FieldCCAPersonalSubjAddress" par="" text=""/>
    <f:field ref="EIBPRECONFIG_1_1001_FieldCCASubfileSubject" par="" text=""/>
    <f:field ref="EIBPRECONFIG_1_1001_FieldCCASubject" par="" text="CAT-Prüfung12./13. Nov 2015; Einleitungsstatement Bot. Tichy und Programm"/>
    <f:field ref="EIBVFGH_15_1700_FieldPartPlaintiffList" par="" text=""/>
    <f:field ref="EIBVFGH_15_1700_FieldGoesOutToList" par="" text=""/>
  </f:record>
  <f:display par="" text="...">
    <f:field ref="EIBPRECONFIG_1_1001_FieldCCAAddrAbschriftsbemerkung" text="Abschriftsbemerkung"/>
    <f:field ref="EIBPRECONFIG_1_1001_FieldCCAAddrAdresse" text="Adresse"/>
    <f:field ref="EIBPRECONFIG_1_1001_FieldCCAPersonalSubjAddress" text="Adresse (Namenszahl)"/>
    <f:field ref="EIBPRECONFIG_1_1001_FieldEIBOUAddr" text="Adresse der OE"/>
    <f:field ref="FSCFOLIO_1_1001_FieldCurrentUser" text="Aktueller Benutzer"/>
    <f:field ref="objsubject" text="Anmerkungen"/>
    <f:field ref="EIBPRECONFIG_1_1001_FieldEIBAttachments" text="Beilagen"/>
    <f:field ref="EIBPRECONFIG_1_1001_FieldCCASubfileSubject" text="Betreff des Geschäftsstücks"/>
    <f:field ref="EIBPRECONFIG_1_1001_FieldEIBRelatedFiles" text="Bezugszahlen"/>
    <f:field ref="EIBPRECONFIG_1_1001_FieldEIBRecipients" text="Empfänger"/>
    <f:field ref="EIBVFGH_15_1700_FieldGoesOutToList" text="Ergeht an Liste"/>
    <f:field ref="objcreatedat" text="Erzeugt am/um"/>
    <f:field ref="objcreatedby" text="Erzeugt von"/>
    <f:field ref="EIBPRECONFIG_1_1001_FieldCCAIncomingSubject" text="EST-Betreff"/>
    <f:field ref="EIBPRECONFIG_1_1001_FieldCCASubject" text="Gegenstand"/>
    <f:field ref="objmodifiedat" text="Letzte Änderung am/um"/>
    <f:field ref="objchangedby" text="Letzte Änderung von"/>
    <f:field ref="EIBVFGH_15_1700_FieldPartPlaintiffList" text="Liste der Antragsteller"/>
    <f:field ref="EIBPRECONFIG_1_1001_FieldEIBCompletedOrdinals" text="Miterledigte Akten"/>
    <f:field ref="EIBPRECONFIG_1_1001_FieldEIBNextFiles" text="Nachzahlen"/>
    <f:field ref="objname" text="Name"/>
    <f:field ref="CCAPRECONFIG_15_1001_Objektname" text="Objektname"/>
    <f:field ref="EIBPRECONFIG_1_1001_FieldCCAAddrPostalischeAdresse" text="PostalischeAdresse"/>
    <f:field ref="EIBPRECONFIG_1_1001_FieldEIBSignatures" text="Unterschriften"/>
    <f:field ref="EIBPRECONFIG_1_1001_FieldEIBPreviousFiles" text="Vorzahlen"/>
  </f:display>
  <f:display par="" text="Serienbrief">
    <f:field ref="doc_FSCFOLIO_1_1001_FieldSubject" text="Betreff"/>
    <f:field ref="doc_FSCFOLIO_1_1001_FieldDocumentNumber" text="Dokument Nummer"/>
  </f:display>
</f:field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492CEB-A847-4430-8C04-BDDFA0D733CC}"/>
</file>

<file path=customXml/itemProps2.xml><?xml version="1.0" encoding="utf-8"?>
<ds:datastoreItem xmlns:ds="http://schemas.openxmlformats.org/officeDocument/2006/customXml" ds:itemID="{928D95E3-B06C-4F8B-BEFB-48ADCEE5084E}"/>
</file>

<file path=customXml/itemProps3.xml><?xml version="1.0" encoding="utf-8"?>
<ds:datastoreItem xmlns:ds="http://schemas.openxmlformats.org/officeDocument/2006/customXml" ds:itemID="{4E8A9591-F074-446B-902F-511FF79C122F}"/>
</file>

<file path=customXml/itemProps4.xml><?xml version="1.0" encoding="utf-8"?>
<ds:datastoreItem xmlns:ds="http://schemas.openxmlformats.org/officeDocument/2006/customXml" ds:itemID="{00D2D2C9-82CA-4961-95EF-00F1D4408518}"/>
</file>

<file path=docProps/app.xml><?xml version="1.0" encoding="utf-8"?>
<Properties xmlns="http://schemas.openxmlformats.org/officeDocument/2006/extended-properties" xmlns:vt="http://schemas.openxmlformats.org/officeDocument/2006/docPropsVTypes">
  <Template>Normal.dotm</Template>
  <TotalTime>0</TotalTime>
  <Pages>6</Pages>
  <Words>1721</Words>
  <Characters>9812</Characters>
  <Application>Microsoft Office Word</Application>
  <DocSecurity>0</DocSecurity>
  <Lines>81</Lines>
  <Paragraphs>23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Aussenministerium</Company>
  <LinksUpToDate>false</LinksUpToDate>
  <CharactersWithSpaces>11510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georg-christian.lack</dc:creator>
  <cp:lastModifiedBy>Helen Brown</cp:lastModifiedBy>
  <cp:revision>2</cp:revision>
  <cp:lastPrinted>2015-10-29T08:56:00Z</cp:lastPrinted>
  <dcterms:created xsi:type="dcterms:W3CDTF">2015-11-11T09:36:00Z</dcterms:created>
  <dcterms:modified xsi:type="dcterms:W3CDTF">2015-11-11T09:36:00Z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EIBPRECONFIG@1.1001:EIBInternalApprovedAt">
    <vt:lpwstr/>
  </property>
  <property fmtid="{D5CDD505-2E9C-101B-9397-08002B2CF9AE}" pid="3" name="FSC#EIBPRECONFIG@1.1001:EIBInternalApprovedBy">
    <vt:lpwstr/>
  </property>
  <property fmtid="{D5CDD505-2E9C-101B-9397-08002B2CF9AE}" pid="4" name="FSC#EIBPRECONFIG@1.1001:EIBInternalApprovedByPostTitle">
    <vt:lpwstr/>
  </property>
  <property fmtid="{D5CDD505-2E9C-101B-9397-08002B2CF9AE}" pid="5" name="FSC#EIBPRECONFIG@1.1001:EIBSettlementApprovedBy">
    <vt:lpwstr/>
  </property>
  <property fmtid="{D5CDD505-2E9C-101B-9397-08002B2CF9AE}" pid="6" name="FSC#EIBPRECONFIG@1.1001:EIBSettlementApprovedByPostTitle">
    <vt:lpwstr/>
  </property>
  <property fmtid="{D5CDD505-2E9C-101B-9397-08002B2CF9AE}" pid="7" name="FSC#EIBPRECONFIG@1.1001:EIBApprovedAt">
    <vt:lpwstr>03.11.2015</vt:lpwstr>
  </property>
  <property fmtid="{D5CDD505-2E9C-101B-9397-08002B2CF9AE}" pid="8" name="FSC#EIBPRECONFIG@1.1001:EIBApprovedBy">
    <vt:lpwstr>Lack</vt:lpwstr>
  </property>
  <property fmtid="{D5CDD505-2E9C-101B-9397-08002B2CF9AE}" pid="9" name="FSC#EIBPRECONFIG@1.1001:EIBApprovedBySubst">
    <vt:lpwstr/>
  </property>
  <property fmtid="{D5CDD505-2E9C-101B-9397-08002B2CF9AE}" pid="10" name="FSC#EIBPRECONFIG@1.1001:EIBApprovedByTitle">
    <vt:lpwstr>Mag. Georg-Christian Lack, LL.M.</vt:lpwstr>
  </property>
  <property fmtid="{D5CDD505-2E9C-101B-9397-08002B2CF9AE}" pid="11" name="FSC#EIBPRECONFIG@1.1001:EIBApprovedByPostTitle">
    <vt:lpwstr>LL.M.</vt:lpwstr>
  </property>
  <property fmtid="{D5CDD505-2E9C-101B-9397-08002B2CF9AE}" pid="12" name="FSC#EIBPRECONFIG@1.1001:EIBDepartment">
    <vt:lpwstr>BMEIA - I.A (Völkerrechtsbüro)</vt:lpwstr>
  </property>
  <property fmtid="{D5CDD505-2E9C-101B-9397-08002B2CF9AE}" pid="13" name="FSC#EIBPRECONFIG@1.1001:EIBDispatchedBy">
    <vt:lpwstr/>
  </property>
  <property fmtid="{D5CDD505-2E9C-101B-9397-08002B2CF9AE}" pid="14" name="FSC#EIBPRECONFIG@1.1001:EIBDispatchedByPostTitle">
    <vt:lpwstr/>
  </property>
  <property fmtid="{D5CDD505-2E9C-101B-9397-08002B2CF9AE}" pid="15" name="FSC#EIBPRECONFIG@1.1001:ExtRefInc">
    <vt:lpwstr/>
  </property>
  <property fmtid="{D5CDD505-2E9C-101B-9397-08002B2CF9AE}" pid="16" name="FSC#EIBPRECONFIG@1.1001:IncomingAddrdate">
    <vt:lpwstr>27.10.2015</vt:lpwstr>
  </property>
  <property fmtid="{D5CDD505-2E9C-101B-9397-08002B2CF9AE}" pid="17" name="FSC#EIBPRECONFIG@1.1001:IncomingDelivery">
    <vt:lpwstr>27.10.2015</vt:lpwstr>
  </property>
  <property fmtid="{D5CDD505-2E9C-101B-9397-08002B2CF9AE}" pid="18" name="FSC#EIBPRECONFIG@1.1001:OwnerEmail">
    <vt:lpwstr>gerda.hinterleitner-ursch@bmaa.gv.at</vt:lpwstr>
  </property>
  <property fmtid="{D5CDD505-2E9C-101B-9397-08002B2CF9AE}" pid="19" name="FSC#EIBPRECONFIG@1.1001:OUEmail">
    <vt:lpwstr>abtIa@bmeia.gv.at</vt:lpwstr>
  </property>
  <property fmtid="{D5CDD505-2E9C-101B-9397-08002B2CF9AE}" pid="20" name="FSC#EIBPRECONFIG@1.1001:OwnerGender">
    <vt:lpwstr>Weiblich</vt:lpwstr>
  </property>
  <property fmtid="{D5CDD505-2E9C-101B-9397-08002B2CF9AE}" pid="21" name="FSC#EIBPRECONFIG@1.1001:Priority">
    <vt:lpwstr>Nein</vt:lpwstr>
  </property>
  <property fmtid="{D5CDD505-2E9C-101B-9397-08002B2CF9AE}" pid="22" name="FSC#EIBPRECONFIG@1.1001:PreviousFiles">
    <vt:lpwstr>BMEIA-UN.8.19.07/0040-I.7/2015_x000d_
BMEIA-UN.8.19.11/0159-I.7/2015</vt:lpwstr>
  </property>
  <property fmtid="{D5CDD505-2E9C-101B-9397-08002B2CF9AE}" pid="23" name="FSC#EIBPRECONFIG@1.1001:NextFiles">
    <vt:lpwstr/>
  </property>
  <property fmtid="{D5CDD505-2E9C-101B-9397-08002B2CF9AE}" pid="24" name="FSC#EIBPRECONFIG@1.1001:RelatedFiles">
    <vt:lpwstr/>
  </property>
  <property fmtid="{D5CDD505-2E9C-101B-9397-08002B2CF9AE}" pid="25" name="FSC#EIBPRECONFIG@1.1001:CompletedOrdinals">
    <vt:lpwstr/>
  </property>
  <property fmtid="{D5CDD505-2E9C-101B-9397-08002B2CF9AE}" pid="26" name="FSC#EIBPRECONFIG@1.1001:NrAttachments">
    <vt:lpwstr/>
  </property>
  <property fmtid="{D5CDD505-2E9C-101B-9397-08002B2CF9AE}" pid="27" name="FSC#EIBPRECONFIG@1.1001:Attachments">
    <vt:lpwstr/>
  </property>
  <property fmtid="{D5CDD505-2E9C-101B-9397-08002B2CF9AE}" pid="28" name="FSC#EIBPRECONFIG@1.1001:SubjectArea">
    <vt:lpwstr/>
  </property>
  <property fmtid="{D5CDD505-2E9C-101B-9397-08002B2CF9AE}" pid="29" name="FSC#EIBPRECONFIG@1.1001:Recipients">
    <vt:lpwstr/>
  </property>
  <property fmtid="{D5CDD505-2E9C-101B-9397-08002B2CF9AE}" pid="30" name="FSC#EIBPRECONFIG@1.1001:Classified">
    <vt:lpwstr/>
  </property>
  <property fmtid="{D5CDD505-2E9C-101B-9397-08002B2CF9AE}" pid="31" name="FSC#EIBPRECONFIG@1.1001:Deadline">
    <vt:lpwstr/>
  </property>
  <property fmtid="{D5CDD505-2E9C-101B-9397-08002B2CF9AE}" pid="32" name="FSC#EIBPRECONFIG@1.1001:SettlementSubj">
    <vt:lpwstr>BMEIA-AT.8.19.11/0244-I.7/2015</vt:lpwstr>
  </property>
  <property fmtid="{D5CDD505-2E9C-101B-9397-08002B2CF9AE}" pid="33" name="FSC#EIBPRECONFIG@1.1001:OUAddr">
    <vt:lpwstr>BMeiA ,  </vt:lpwstr>
  </property>
  <property fmtid="{D5CDD505-2E9C-101B-9397-08002B2CF9AE}" pid="34" name="FSC#EIBPRECONFIG@1.1001:OUDescr">
    <vt:lpwstr/>
  </property>
  <property fmtid="{D5CDD505-2E9C-101B-9397-08002B2CF9AE}" pid="35" name="FSC#EIBPRECONFIG@1.1001:Signatures">
    <vt:lpwstr>Abzeichnen_x000d_
Abzeichnen_x000d_
Genehmigt_x000d_
Ablage</vt:lpwstr>
  </property>
  <property fmtid="{D5CDD505-2E9C-101B-9397-08002B2CF9AE}" pid="36" name="FSC#EIBPRECONFIG@1.1001:currentuser">
    <vt:lpwstr>COO.3000.100.1.145327</vt:lpwstr>
  </property>
  <property fmtid="{D5CDD505-2E9C-101B-9397-08002B2CF9AE}" pid="37" name="FSC#EIBPRECONFIG@1.1001:currentuserrolegroup">
    <vt:lpwstr>COO.3000.100.1.336136</vt:lpwstr>
  </property>
  <property fmtid="{D5CDD505-2E9C-101B-9397-08002B2CF9AE}" pid="38" name="FSC#EIBPRECONFIG@1.1001:currentuserroleposition">
    <vt:lpwstr>COO.1.1001.1.4595</vt:lpwstr>
  </property>
  <property fmtid="{D5CDD505-2E9C-101B-9397-08002B2CF9AE}" pid="39" name="FSC#EIBPRECONFIG@1.1001:currentuserroot">
    <vt:lpwstr>COO.3000.112.11.784273</vt:lpwstr>
  </property>
  <property fmtid="{D5CDD505-2E9C-101B-9397-08002B2CF9AE}" pid="40" name="FSC#EIBPRECONFIG@1.1001:toplevelobject">
    <vt:lpwstr>COO.3000.112.16.5636519</vt:lpwstr>
  </property>
  <property fmtid="{D5CDD505-2E9C-101B-9397-08002B2CF9AE}" pid="41" name="FSC#EIBPRECONFIG@1.1001:objchangedby">
    <vt:lpwstr>Ursula Ruehs</vt:lpwstr>
  </property>
  <property fmtid="{D5CDD505-2E9C-101B-9397-08002B2CF9AE}" pid="42" name="FSC#EIBPRECONFIG@1.1001:objchangedbyPostTitle">
    <vt:lpwstr/>
  </property>
  <property fmtid="{D5CDD505-2E9C-101B-9397-08002B2CF9AE}" pid="43" name="FSC#EIBPRECONFIG@1.1001:objchangedat">
    <vt:lpwstr>06.11.2015</vt:lpwstr>
  </property>
  <property fmtid="{D5CDD505-2E9C-101B-9397-08002B2CF9AE}" pid="44" name="FSC#EIBPRECONFIG@1.1001:objname">
    <vt:lpwstr>CAT Eröffnungs-Statement</vt:lpwstr>
  </property>
  <property fmtid="{D5CDD505-2E9C-101B-9397-08002B2CF9AE}" pid="45" name="FSC#EIBPRECONFIG@1.1001:EIBProcessResponsiblePhone">
    <vt:lpwstr>3672</vt:lpwstr>
  </property>
  <property fmtid="{D5CDD505-2E9C-101B-9397-08002B2CF9AE}" pid="46" name="FSC#EIBPRECONFIG@1.1001:EIBProcessResponsibleMail">
    <vt:lpwstr>gerda.hinterleitner-ursch@bmaa.gv.at</vt:lpwstr>
  </property>
  <property fmtid="{D5CDD505-2E9C-101B-9397-08002B2CF9AE}" pid="47" name="FSC#EIBPRECONFIG@1.1001:EIBProcessResponsibleFax">
    <vt:lpwstr>3672</vt:lpwstr>
  </property>
  <property fmtid="{D5CDD505-2E9C-101B-9397-08002B2CF9AE}" pid="48" name="FSC#EIBPRECONFIG@1.1001:EIBProcessResponsiblePostTitle">
    <vt:lpwstr/>
  </property>
  <property fmtid="{D5CDD505-2E9C-101B-9397-08002B2CF9AE}" pid="49" name="FSC#EIBPRECONFIG@1.1001:EIBProcessResponsible">
    <vt:lpwstr>Gerda Hinterleitner-Ursch</vt:lpwstr>
  </property>
  <property fmtid="{D5CDD505-2E9C-101B-9397-08002B2CF9AE}" pid="50" name="FSC#EIBPRECONFIG@1.1001:OwnerPostTitle">
    <vt:lpwstr/>
  </property>
  <property fmtid="{D5CDD505-2E9C-101B-9397-08002B2CF9AE}" pid="51" name="FSC#COOELAK@1.1001:Subject">
    <vt:lpwstr>CAT-Prüfung12./13. Nov 2015; Einleitungsstatement Bot. Tichy und Programm</vt:lpwstr>
  </property>
  <property fmtid="{D5CDD505-2E9C-101B-9397-08002B2CF9AE}" pid="52" name="FSC#COOELAK@1.1001:FileReference">
    <vt:lpwstr>BMEIA-AT.8.19.11/0244-I.7/2015</vt:lpwstr>
  </property>
  <property fmtid="{D5CDD505-2E9C-101B-9397-08002B2CF9AE}" pid="53" name="FSC#COOELAK@1.1001:FileRefYear">
    <vt:lpwstr>2015</vt:lpwstr>
  </property>
  <property fmtid="{D5CDD505-2E9C-101B-9397-08002B2CF9AE}" pid="54" name="FSC#COOELAK@1.1001:FileRefOrdinal">
    <vt:lpwstr>244</vt:lpwstr>
  </property>
  <property fmtid="{D5CDD505-2E9C-101B-9397-08002B2CF9AE}" pid="55" name="FSC#COOELAK@1.1001:FileRefOU">
    <vt:lpwstr>I.7</vt:lpwstr>
  </property>
  <property fmtid="{D5CDD505-2E9C-101B-9397-08002B2CF9AE}" pid="56" name="FSC#COOELAK@1.1001:Organization">
    <vt:lpwstr/>
  </property>
  <property fmtid="{D5CDD505-2E9C-101B-9397-08002B2CF9AE}" pid="57" name="FSC#COOELAK@1.1001:Owner">
    <vt:lpwstr>Gerda Hinterleitner-Ursch</vt:lpwstr>
  </property>
  <property fmtid="{D5CDD505-2E9C-101B-9397-08002B2CF9AE}" pid="58" name="FSC#COOELAK@1.1001:OwnerExtension">
    <vt:lpwstr>3672</vt:lpwstr>
  </property>
  <property fmtid="{D5CDD505-2E9C-101B-9397-08002B2CF9AE}" pid="59" name="FSC#COOELAK@1.1001:OwnerFaxExtension">
    <vt:lpwstr>3672</vt:lpwstr>
  </property>
  <property fmtid="{D5CDD505-2E9C-101B-9397-08002B2CF9AE}" pid="60" name="FSC#COOELAK@1.1001:DispatchedBy">
    <vt:lpwstr/>
  </property>
  <property fmtid="{D5CDD505-2E9C-101B-9397-08002B2CF9AE}" pid="61" name="FSC#COOELAK@1.1001:DispatchedAt">
    <vt:lpwstr/>
  </property>
  <property fmtid="{D5CDD505-2E9C-101B-9397-08002B2CF9AE}" pid="62" name="FSC#COOELAK@1.1001:ApprovedBy">
    <vt:lpwstr/>
  </property>
  <property fmtid="{D5CDD505-2E9C-101B-9397-08002B2CF9AE}" pid="63" name="FSC#COOELAK@1.1001:ApprovedAt">
    <vt:lpwstr/>
  </property>
  <property fmtid="{D5CDD505-2E9C-101B-9397-08002B2CF9AE}" pid="64" name="FSC#COOELAK@1.1001:Department">
    <vt:lpwstr>BMEIA - I.A/I.7 Support (Support I.A/I.7)</vt:lpwstr>
  </property>
  <property fmtid="{D5CDD505-2E9C-101B-9397-08002B2CF9AE}" pid="65" name="FSC#COOELAK@1.1001:CreatedAt">
    <vt:lpwstr>27.10.2015</vt:lpwstr>
  </property>
  <property fmtid="{D5CDD505-2E9C-101B-9397-08002B2CF9AE}" pid="66" name="FSC#COOELAK@1.1001:OU">
    <vt:lpwstr>BMEIA - I.A (Völkerrechtsbüro)</vt:lpwstr>
  </property>
  <property fmtid="{D5CDD505-2E9C-101B-9397-08002B2CF9AE}" pid="67" name="FSC#COOELAK@1.1001:Priority">
    <vt:lpwstr> ()</vt:lpwstr>
  </property>
  <property fmtid="{D5CDD505-2E9C-101B-9397-08002B2CF9AE}" pid="68" name="FSC#COOELAK@1.1001:ObjBarCode">
    <vt:lpwstr>*COO.3000.112.15.2918235*</vt:lpwstr>
  </property>
  <property fmtid="{D5CDD505-2E9C-101B-9397-08002B2CF9AE}" pid="69" name="FSC#COOELAK@1.1001:RefBarCode">
    <vt:lpwstr/>
  </property>
  <property fmtid="{D5CDD505-2E9C-101B-9397-08002B2CF9AE}" pid="70" name="FSC#COOELAK@1.1001:FileRefBarCode">
    <vt:lpwstr>*BMEIA-AT.8.19.11/0244-I.7/2015*</vt:lpwstr>
  </property>
  <property fmtid="{D5CDD505-2E9C-101B-9397-08002B2CF9AE}" pid="71" name="FSC#COOELAK@1.1001:ExternalRef">
    <vt:lpwstr/>
  </property>
  <property fmtid="{D5CDD505-2E9C-101B-9397-08002B2CF9AE}" pid="72" name="FSC#COOELAK@1.1001:IncomingNumber">
    <vt:lpwstr>BMEIA-067958/2015</vt:lpwstr>
  </property>
  <property fmtid="{D5CDD505-2E9C-101B-9397-08002B2CF9AE}" pid="73" name="FSC#COOELAK@1.1001:IncomingSubject">
    <vt:lpwstr>CAT-Prüfung Österreichs 12./13. Nov 2015; Einleitungsstatement Bot. Tichy</vt:lpwstr>
  </property>
  <property fmtid="{D5CDD505-2E9C-101B-9397-08002B2CF9AE}" pid="74" name="FSC#COOELAK@1.1001:ProcessResponsible">
    <vt:lpwstr>Hinterleitner-Ursch, Gerda</vt:lpwstr>
  </property>
  <property fmtid="{D5CDD505-2E9C-101B-9397-08002B2CF9AE}" pid="75" name="FSC#COOELAK@1.1001:ProcessResponsiblePhone">
    <vt:lpwstr>3672</vt:lpwstr>
  </property>
  <property fmtid="{D5CDD505-2E9C-101B-9397-08002B2CF9AE}" pid="76" name="FSC#COOELAK@1.1001:ProcessResponsibleMail">
    <vt:lpwstr>gerda.hinterleitner-ursch@bmaa.gv.at</vt:lpwstr>
  </property>
  <property fmtid="{D5CDD505-2E9C-101B-9397-08002B2CF9AE}" pid="77" name="FSC#COOELAK@1.1001:ProcessResponsibleFax">
    <vt:lpwstr>3672</vt:lpwstr>
  </property>
  <property fmtid="{D5CDD505-2E9C-101B-9397-08002B2CF9AE}" pid="78" name="FSC#COOELAK@1.1001:ApproverFirstName">
    <vt:lpwstr/>
  </property>
  <property fmtid="{D5CDD505-2E9C-101B-9397-08002B2CF9AE}" pid="79" name="FSC#COOELAK@1.1001:ApproverSurName">
    <vt:lpwstr/>
  </property>
  <property fmtid="{D5CDD505-2E9C-101B-9397-08002B2CF9AE}" pid="80" name="FSC#COOELAK@1.1001:ApproverTitle">
    <vt:lpwstr/>
  </property>
  <property fmtid="{D5CDD505-2E9C-101B-9397-08002B2CF9AE}" pid="81" name="FSC#COOELAK@1.1001:ExternalDate">
    <vt:lpwstr/>
  </property>
  <property fmtid="{D5CDD505-2E9C-101B-9397-08002B2CF9AE}" pid="82" name="FSC#COOELAK@1.1001:SettlementApprovedAt">
    <vt:lpwstr/>
  </property>
  <property fmtid="{D5CDD505-2E9C-101B-9397-08002B2CF9AE}" pid="83" name="FSC#COOELAK@1.1001:BaseNumber">
    <vt:lpwstr/>
  </property>
  <property fmtid="{D5CDD505-2E9C-101B-9397-08002B2CF9AE}" pid="84" name="FSC#COOELAK@1.1001:CurrentUserRolePos">
    <vt:lpwstr>Leiter/in</vt:lpwstr>
  </property>
  <property fmtid="{D5CDD505-2E9C-101B-9397-08002B2CF9AE}" pid="85" name="FSC#COOELAK@1.1001:CurrentUserEmail">
    <vt:lpwstr>georg-christian.lack@bmaa.gv.at</vt:lpwstr>
  </property>
  <property fmtid="{D5CDD505-2E9C-101B-9397-08002B2CF9AE}" pid="86" name="FSC#ELAKGOV@1.1001:PersonalSubjGender">
    <vt:lpwstr/>
  </property>
  <property fmtid="{D5CDD505-2E9C-101B-9397-08002B2CF9AE}" pid="87" name="FSC#ELAKGOV@1.1001:PersonalSubjFirstName">
    <vt:lpwstr/>
  </property>
  <property fmtid="{D5CDD505-2E9C-101B-9397-08002B2CF9AE}" pid="88" name="FSC#ELAKGOV@1.1001:PersonalSubjSurName">
    <vt:lpwstr/>
  </property>
  <property fmtid="{D5CDD505-2E9C-101B-9397-08002B2CF9AE}" pid="89" name="FSC#ELAKGOV@1.1001:PersonalSubjSalutation">
    <vt:lpwstr/>
  </property>
  <property fmtid="{D5CDD505-2E9C-101B-9397-08002B2CF9AE}" pid="90" name="FSC#ELAKGOV@1.1001:PersonalSubjAddress">
    <vt:lpwstr/>
  </property>
  <property fmtid="{D5CDD505-2E9C-101B-9397-08002B2CF9AE}" pid="91" name="FSC#ATSTATECFG@1.1001:Office">
    <vt:lpwstr/>
  </property>
  <property fmtid="{D5CDD505-2E9C-101B-9397-08002B2CF9AE}" pid="92" name="FSC#ATSTATECFG@1.1001:Agent">
    <vt:lpwstr/>
  </property>
  <property fmtid="{D5CDD505-2E9C-101B-9397-08002B2CF9AE}" pid="93" name="FSC#ATSTATECFG@1.1001:AgentPhone">
    <vt:lpwstr/>
  </property>
  <property fmtid="{D5CDD505-2E9C-101B-9397-08002B2CF9AE}" pid="94" name="FSC#ATSTATECFG@1.1001:DepartmentFax">
    <vt:lpwstr/>
  </property>
  <property fmtid="{D5CDD505-2E9C-101B-9397-08002B2CF9AE}" pid="95" name="FSC#ATSTATECFG@1.1001:DepartmentEmail">
    <vt:lpwstr/>
  </property>
  <property fmtid="{D5CDD505-2E9C-101B-9397-08002B2CF9AE}" pid="96" name="FSC#ATSTATECFG@1.1001:SubfileDate">
    <vt:lpwstr/>
  </property>
  <property fmtid="{D5CDD505-2E9C-101B-9397-08002B2CF9AE}" pid="97" name="FSC#ATSTATECFG@1.1001:SubfileSubject">
    <vt:lpwstr/>
  </property>
  <property fmtid="{D5CDD505-2E9C-101B-9397-08002B2CF9AE}" pid="98" name="FSC#ATSTATECFG@1.1001:DepartmentZipCode">
    <vt:lpwstr/>
  </property>
  <property fmtid="{D5CDD505-2E9C-101B-9397-08002B2CF9AE}" pid="99" name="FSC#ATSTATECFG@1.1001:DepartmentCountry">
    <vt:lpwstr/>
  </property>
  <property fmtid="{D5CDD505-2E9C-101B-9397-08002B2CF9AE}" pid="100" name="FSC#ATSTATECFG@1.1001:DepartmentCity">
    <vt:lpwstr/>
  </property>
  <property fmtid="{D5CDD505-2E9C-101B-9397-08002B2CF9AE}" pid="101" name="FSC#ATSTATECFG@1.1001:DepartmentStreet">
    <vt:lpwstr/>
  </property>
  <property fmtid="{D5CDD505-2E9C-101B-9397-08002B2CF9AE}" pid="102" name="FSC#ATSTATECFG@1.1001:DepartmentDVR">
    <vt:lpwstr/>
  </property>
  <property fmtid="{D5CDD505-2E9C-101B-9397-08002B2CF9AE}" pid="103" name="FSC#ATSTATECFG@1.1001:DepartmentUID">
    <vt:lpwstr/>
  </property>
  <property fmtid="{D5CDD505-2E9C-101B-9397-08002B2CF9AE}" pid="104" name="FSC#ATSTATECFG@1.1001:SubfileReference">
    <vt:lpwstr/>
  </property>
  <property fmtid="{D5CDD505-2E9C-101B-9397-08002B2CF9AE}" pid="105" name="FSC#ATSTATECFG@1.1001:Clause">
    <vt:lpwstr/>
  </property>
  <property fmtid="{D5CDD505-2E9C-101B-9397-08002B2CF9AE}" pid="106" name="FSC#ATSTATECFG@1.1001:ApprovedSignature">
    <vt:lpwstr>Mag. Georg-Christian Lack, LL.M.</vt:lpwstr>
  </property>
  <property fmtid="{D5CDD505-2E9C-101B-9397-08002B2CF9AE}" pid="107" name="FSC#ATSTATECFG@1.1001:BankAccount">
    <vt:lpwstr/>
  </property>
  <property fmtid="{D5CDD505-2E9C-101B-9397-08002B2CF9AE}" pid="108" name="FSC#ATSTATECFG@1.1001:BankAccountOwner">
    <vt:lpwstr/>
  </property>
  <property fmtid="{D5CDD505-2E9C-101B-9397-08002B2CF9AE}" pid="109" name="FSC#ATSTATECFG@1.1001:BankInstitute">
    <vt:lpwstr/>
  </property>
  <property fmtid="{D5CDD505-2E9C-101B-9397-08002B2CF9AE}" pid="110" name="FSC#ATSTATECFG@1.1001:BankAccountID">
    <vt:lpwstr/>
  </property>
  <property fmtid="{D5CDD505-2E9C-101B-9397-08002B2CF9AE}" pid="111" name="FSC#ATSTATECFG@1.1001:BankAccountIBAN">
    <vt:lpwstr/>
  </property>
  <property fmtid="{D5CDD505-2E9C-101B-9397-08002B2CF9AE}" pid="112" name="FSC#ATSTATECFG@1.1001:BankAccountBIC">
    <vt:lpwstr/>
  </property>
  <property fmtid="{D5CDD505-2E9C-101B-9397-08002B2CF9AE}" pid="113" name="FSC#ATSTATECFG@1.1001:BankName">
    <vt:lpwstr/>
  </property>
  <property fmtid="{D5CDD505-2E9C-101B-9397-08002B2CF9AE}" pid="114" name="FSC#CCAPRECONFIG@15.1001:AddrAnrede">
    <vt:lpwstr/>
  </property>
  <property fmtid="{D5CDD505-2E9C-101B-9397-08002B2CF9AE}" pid="115" name="FSC#CCAPRECONFIG@15.1001:AddrTitel">
    <vt:lpwstr/>
  </property>
  <property fmtid="{D5CDD505-2E9C-101B-9397-08002B2CF9AE}" pid="116" name="FSC#CCAPRECONFIG@15.1001:AddrNachgestellter_Titel">
    <vt:lpwstr/>
  </property>
  <property fmtid="{D5CDD505-2E9C-101B-9397-08002B2CF9AE}" pid="117" name="FSC#CCAPRECONFIG@15.1001:AddrVorname">
    <vt:lpwstr/>
  </property>
  <property fmtid="{D5CDD505-2E9C-101B-9397-08002B2CF9AE}" pid="118" name="FSC#CCAPRECONFIG@15.1001:AddrNachname">
    <vt:lpwstr/>
  </property>
  <property fmtid="{D5CDD505-2E9C-101B-9397-08002B2CF9AE}" pid="119" name="FSC#CCAPRECONFIG@15.1001:AddrzH">
    <vt:lpwstr/>
  </property>
  <property fmtid="{D5CDD505-2E9C-101B-9397-08002B2CF9AE}" pid="120" name="FSC#CCAPRECONFIG@15.1001:AddrGeschlecht">
    <vt:lpwstr/>
  </property>
  <property fmtid="{D5CDD505-2E9C-101B-9397-08002B2CF9AE}" pid="121" name="FSC#CCAPRECONFIG@15.1001:AddrStrasse">
    <vt:lpwstr/>
  </property>
  <property fmtid="{D5CDD505-2E9C-101B-9397-08002B2CF9AE}" pid="122" name="FSC#CCAPRECONFIG@15.1001:AddrHausnummer">
    <vt:lpwstr/>
  </property>
  <property fmtid="{D5CDD505-2E9C-101B-9397-08002B2CF9AE}" pid="123" name="FSC#CCAPRECONFIG@15.1001:AddrStiege">
    <vt:lpwstr/>
  </property>
  <property fmtid="{D5CDD505-2E9C-101B-9397-08002B2CF9AE}" pid="124" name="FSC#CCAPRECONFIG@15.1001:AddrTuer">
    <vt:lpwstr/>
  </property>
  <property fmtid="{D5CDD505-2E9C-101B-9397-08002B2CF9AE}" pid="125" name="FSC#CCAPRECONFIG@15.1001:AddrPostfach">
    <vt:lpwstr/>
  </property>
  <property fmtid="{D5CDD505-2E9C-101B-9397-08002B2CF9AE}" pid="126" name="FSC#CCAPRECONFIG@15.1001:AddrPostleitzahl">
    <vt:lpwstr/>
  </property>
  <property fmtid="{D5CDD505-2E9C-101B-9397-08002B2CF9AE}" pid="127" name="FSC#CCAPRECONFIG@15.1001:AddrOrt">
    <vt:lpwstr/>
  </property>
  <property fmtid="{D5CDD505-2E9C-101B-9397-08002B2CF9AE}" pid="128" name="FSC#CCAPRECONFIG@15.1001:AddrLand">
    <vt:lpwstr/>
  </property>
  <property fmtid="{D5CDD505-2E9C-101B-9397-08002B2CF9AE}" pid="129" name="FSC#CCAPRECONFIG@15.1001:AddrEmail">
    <vt:lpwstr/>
  </property>
  <property fmtid="{D5CDD505-2E9C-101B-9397-08002B2CF9AE}" pid="130" name="FSC#CCAPRECONFIG@15.1001:AddrAdresse">
    <vt:lpwstr/>
  </property>
  <property fmtid="{D5CDD505-2E9C-101B-9397-08002B2CF9AE}" pid="131" name="FSC#CCAPRECONFIG@15.1001:AddrFax">
    <vt:lpwstr/>
  </property>
  <property fmtid="{D5CDD505-2E9C-101B-9397-08002B2CF9AE}" pid="132" name="FSC#CCAPRECONFIG@15.1001:AddrOrganisationsname">
    <vt:lpwstr/>
  </property>
  <property fmtid="{D5CDD505-2E9C-101B-9397-08002B2CF9AE}" pid="133" name="FSC#CCAPRECONFIG@15.1001:AddrOrganisationskurzname">
    <vt:lpwstr/>
  </property>
  <property fmtid="{D5CDD505-2E9C-101B-9397-08002B2CF9AE}" pid="134" name="FSC#CCAPRECONFIG@15.1001:AddrAbschriftsbemerkung">
    <vt:lpwstr/>
  </property>
  <property fmtid="{D5CDD505-2E9C-101B-9397-08002B2CF9AE}" pid="135" name="FSC#CCAPRECONFIG@15.1001:AddrName_Zeile_2">
    <vt:lpwstr/>
  </property>
  <property fmtid="{D5CDD505-2E9C-101B-9397-08002B2CF9AE}" pid="136" name="FSC#CCAPRECONFIG@15.1001:AddrName_Zeile_3">
    <vt:lpwstr/>
  </property>
  <property fmtid="{D5CDD505-2E9C-101B-9397-08002B2CF9AE}" pid="137" name="FSC#CCAPRECONFIG@15.1001:AddrPostalischeAdresse">
    <vt:lpwstr/>
  </property>
  <property fmtid="{D5CDD505-2E9C-101B-9397-08002B2CF9AE}" pid="138" name="FSC#ATPRECONFIG@1.1001:ChargePreview">
    <vt:lpwstr/>
  </property>
  <property fmtid="{D5CDD505-2E9C-101B-9397-08002B2CF9AE}" pid="139" name="FSC#ATSTATECFG@1.1001:ExternalFile">
    <vt:lpwstr/>
  </property>
  <property fmtid="{D5CDD505-2E9C-101B-9397-08002B2CF9AE}" pid="140" name="FSC#COOSYSTEM@1.1:Container">
    <vt:lpwstr>COO.3000.112.15.2918235</vt:lpwstr>
  </property>
  <property fmtid="{D5CDD505-2E9C-101B-9397-08002B2CF9AE}" pid="141" name="FSC#FSCFOLIO@1.1001:docpropproject">
    <vt:lpwstr/>
  </property>
  <property fmtid="{D5CDD505-2E9C-101B-9397-08002B2CF9AE}" pid="142" name="ContentTypeId">
    <vt:lpwstr>0x01010022B3C51BB8F9654FB8068485B2E4975B</vt:lpwstr>
  </property>
</Properties>
</file>