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_rels/document.xml.rels" ContentType="application/vnd.openxmlformats-package.relationships+xml"/>
  <Override PartName="/word/media/image1.wmf" ContentType="image/x-wmf"/>
  <Override PartName="/word/media/image2.png" ContentType="image/png"/>
  <Override PartName="/word/media/image3.wmf" ContentType="image/x-wmf"/>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mc:AlternateContent>
          <mc:Choice Requires="wpg">
            <w:drawing>
              <wp:anchor behindDoc="1" distT="0" distB="0" distL="0" distR="0" simplePos="0" locked="0" layoutInCell="0" allowOverlap="1" relativeHeight="2">
                <wp:simplePos x="0" y="0"/>
                <wp:positionH relativeFrom="column">
                  <wp:posOffset>180975</wp:posOffset>
                </wp:positionH>
                <wp:positionV relativeFrom="paragraph">
                  <wp:posOffset>-57785</wp:posOffset>
                </wp:positionV>
                <wp:extent cx="5147310" cy="970915"/>
                <wp:effectExtent l="0" t="0" r="0" b="0"/>
                <wp:wrapNone/>
                <wp:docPr id="1" name="Image1"/>
                <a:graphic xmlns:a="http://schemas.openxmlformats.org/drawingml/2006/main">
                  <a:graphicData uri="http://schemas.microsoft.com/office/word/2010/wordprocessingGroup">
                    <wpg:wgp>
                      <wpg:cNvGrpSpPr/>
                      <wpg:grpSpPr>
                        <a:xfrm>
                          <a:off x="0" y="0"/>
                          <a:ext cx="5146560" cy="970200"/>
                        </a:xfrm>
                      </wpg:grpSpPr>
                      <pic:pic xmlns:pic="http://schemas.openxmlformats.org/drawingml/2006/picture">
                        <pic:nvPicPr>
                          <pic:cNvPr id="0" name="" descr=""/>
                          <pic:cNvPicPr/>
                        </pic:nvPicPr>
                        <pic:blipFill>
                          <a:blip r:embed="rId2"/>
                          <a:stretch/>
                        </pic:blipFill>
                        <pic:spPr>
                          <a:xfrm>
                            <a:off x="0" y="87120"/>
                            <a:ext cx="1030680" cy="883440"/>
                          </a:xfrm>
                          <a:prstGeom prst="rect">
                            <a:avLst/>
                          </a:prstGeom>
                          <a:ln w="0">
                            <a:noFill/>
                          </a:ln>
                        </pic:spPr>
                      </pic:pic>
                      <pic:pic xmlns:pic="http://schemas.openxmlformats.org/drawingml/2006/picture">
                        <pic:nvPicPr>
                          <pic:cNvPr id="1" name="" descr=""/>
                          <pic:cNvPicPr/>
                        </pic:nvPicPr>
                        <pic:blipFill>
                          <a:blip r:embed="rId3"/>
                          <a:stretch/>
                        </pic:blipFill>
                        <pic:spPr>
                          <a:xfrm>
                            <a:off x="1576080" y="0"/>
                            <a:ext cx="3570480" cy="369720"/>
                          </a:xfrm>
                          <a:prstGeom prst="rect">
                            <a:avLst/>
                          </a:prstGeom>
                          <a:ln w="0">
                            <a:noFill/>
                          </a:ln>
                        </pic:spPr>
                      </pic:pic>
                    </wpg:wgp>
                  </a:graphicData>
                </a:graphic>
              </wp:anchor>
            </w:drawing>
          </mc:Choice>
          <mc:Fallback>
            <w:pict>
              <v:group id="shape_0" alt="Image1" style="position:absolute;margin-left:14.25pt;margin-top:-4.55pt;width:405.25pt;height:76.4pt" coordorigin="285,-91" coordsize="8105,1528">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style="position:absolute;left:285;top:46;width:1622;height:1390;mso-wrap-style:none;v-text-anchor:middle" type="shapetype_75">
                  <v:imagedata r:id="rId4" o:detectmouseclick="t"/>
                  <v:stroke color="#3465a4" joinstyle="round" endcap="flat"/>
                  <w10:wrap type="none"/>
                </v:shape>
                <v:shape id="shape_0" stroked="f" style="position:absolute;left:2767;top:-91;width:5622;height:581;mso-wrap-style:none;v-text-anchor:middle" type="shapetype_75">
                  <v:imagedata r:id="rId3" o:detectmouseclick="t"/>
                  <v:stroke color="#3465a4" joinstyle="round" endcap="flat"/>
                </v:shape>
              </v:group>
            </w:pict>
          </mc:Fallback>
        </mc:AlternateContent>
      </w:r>
    </w:p>
    <w:p>
      <w:pPr>
        <w:pStyle w:val="Normal"/>
        <w:spacing w:before="0" w:after="0"/>
        <w:rPr/>
      </w:pPr>
      <w:r>
        <w:rPr/>
        <w:tab/>
        <w:tab/>
        <w:tab/>
        <w:tab/>
        <w:t xml:space="preserve"> </w:t>
      </w:r>
      <w:r>
        <w:rPr>
          <w:rFonts w:eastAsia="Calibri" w:cs="Arial" w:ascii="Arial Black" w:hAnsi="Arial Black"/>
          <w:caps/>
          <w:color w:val="0000FF"/>
          <w:sz w:val="28"/>
          <w:szCs w:val="28"/>
        </w:rPr>
        <w:t>K</w:t>
      </w:r>
      <w:r>
        <w:rPr>
          <w:rFonts w:eastAsia="Calibri" w:cs="Arial" w:ascii="Arial Black" w:hAnsi="Arial Black"/>
          <w:caps/>
          <w:color w:val="0000FF"/>
        </w:rPr>
        <w:t xml:space="preserve">hmers </w:t>
      </w:r>
      <w:r>
        <w:rPr>
          <w:rFonts w:eastAsia="Calibri" w:cs="Arial" w:ascii="Arial Black" w:hAnsi="Arial Black"/>
          <w:caps/>
          <w:color w:val="0000FF"/>
          <w:sz w:val="28"/>
          <w:szCs w:val="28"/>
        </w:rPr>
        <w:t>K</w:t>
      </w:r>
      <w:r>
        <w:rPr>
          <w:rFonts w:eastAsia="Calibri" w:cs="Arial" w:ascii="Arial Black" w:hAnsi="Arial Black"/>
          <w:caps/>
          <w:color w:val="0000FF"/>
        </w:rPr>
        <w:t>ampuchea-</w:t>
      </w:r>
      <w:r>
        <w:rPr>
          <w:rFonts w:eastAsia="Calibri" w:cs="Arial" w:ascii="Arial Black" w:hAnsi="Arial Black"/>
          <w:caps/>
          <w:color w:val="0000FF"/>
          <w:sz w:val="28"/>
          <w:szCs w:val="28"/>
        </w:rPr>
        <w:t>K</w:t>
      </w:r>
      <w:r>
        <w:rPr>
          <w:rFonts w:eastAsia="Calibri" w:cs="Arial" w:ascii="Arial Black" w:hAnsi="Arial Black"/>
          <w:caps/>
          <w:color w:val="0000FF"/>
        </w:rPr>
        <w:t>rom</w:t>
      </w:r>
      <w:r>
        <w:rPr>
          <w:rFonts w:eastAsia="Calibri" w:cs="Arial" w:ascii="Arial Black" w:hAnsi="Arial Black"/>
          <w:color w:val="0000FF"/>
        </w:rPr>
        <w:t xml:space="preserve"> </w:t>
      </w:r>
      <w:r>
        <w:rPr>
          <w:rFonts w:eastAsia="Calibri" w:cs="Arial" w:ascii="Arial Black" w:hAnsi="Arial Black"/>
          <w:color w:val="0000FF"/>
          <w:sz w:val="28"/>
          <w:szCs w:val="28"/>
        </w:rPr>
        <w:t>F</w:t>
      </w:r>
      <w:r>
        <w:rPr>
          <w:rFonts w:eastAsia="Calibri" w:cs="Arial" w:ascii="Arial Black" w:hAnsi="Arial Black"/>
          <w:caps/>
          <w:color w:val="0000FF"/>
        </w:rPr>
        <w:t>ederation</w:t>
      </w:r>
    </w:p>
    <w:p>
      <w:pPr>
        <w:pStyle w:val="Normal"/>
        <w:spacing w:before="0" w:after="0"/>
        <w:rPr/>
      </w:pPr>
      <w:r>
        <w:rPr>
          <w:rFonts w:cs="Arial" w:ascii="Arial Black" w:hAnsi="Arial Black"/>
          <w:caps/>
          <w:color w:val="0000FF"/>
        </w:rPr>
        <w:tab/>
        <w:tab/>
        <w:tab/>
        <w:tab/>
        <w:t xml:space="preserve">    </w:t>
      </w:r>
      <w:hyperlink r:id="rId5">
        <w:r>
          <w:rPr>
            <w:rStyle w:val="InternetLink"/>
            <w:rFonts w:cs="Times New Roman" w:ascii="Times New Roman" w:hAnsi="Times New Roman"/>
            <w:b/>
            <w:bCs/>
            <w:color w:val="3333FF"/>
            <w:sz w:val="24"/>
            <w:szCs w:val="24"/>
            <w:u w:val="none"/>
          </w:rPr>
          <w:t>https://khmerkrom.org</w:t>
        </w:r>
      </w:hyperlink>
      <w:r>
        <w:rPr>
          <w:rFonts w:cs="Times New Roman" w:ascii="Times New Roman" w:hAnsi="Times New Roman"/>
          <w:b/>
          <w:bCs/>
          <w:color w:val="3333FF"/>
          <w:sz w:val="24"/>
          <w:szCs w:val="24"/>
        </w:rPr>
        <w:t xml:space="preserve"> – info@khmerkrom.org</w:t>
      </w:r>
    </w:p>
    <w:p>
      <w:pPr>
        <w:pStyle w:val="Normal"/>
        <w:jc w:val="center"/>
        <w:rPr>
          <w:rFonts w:ascii="Times New Roman" w:hAnsi="Times New Roman" w:cs="Times New Roman"/>
          <w:b/>
          <w:b/>
          <w:bCs/>
          <w:sz w:val="32"/>
          <w:szCs w:val="32"/>
        </w:rPr>
      </w:pPr>
      <w:r>
        <w:rPr>
          <w:rFonts w:cs="Times New Roman" w:ascii="Times New Roman" w:hAnsi="Times New Roman"/>
          <w:b/>
          <w:bCs/>
          <w:sz w:val="32"/>
          <w:szCs w:val="32"/>
        </w:rPr>
      </w:r>
    </w:p>
    <w:p>
      <w:pPr>
        <w:pStyle w:val="Normal"/>
        <w:jc w:val="center"/>
        <w:rPr>
          <w:rFonts w:ascii="Times New Roman" w:hAnsi="Times New Roman" w:cs="Times New Roman"/>
          <w:b/>
          <w:b/>
          <w:bCs/>
          <w:sz w:val="32"/>
          <w:szCs w:val="32"/>
        </w:rPr>
      </w:pPr>
      <w:r>
        <w:rPr>
          <w:rFonts w:cs="Times New Roman" w:ascii="Times New Roman" w:hAnsi="Times New Roman"/>
          <w:b/>
          <w:bCs/>
          <w:sz w:val="32"/>
          <w:szCs w:val="32"/>
        </w:rPr>
      </w:r>
    </w:p>
    <w:p>
      <w:pPr>
        <w:pStyle w:val="Normal"/>
        <w:jc w:val="center"/>
        <w:rPr/>
      </w:pPr>
      <w:r>
        <w:rPr>
          <w:rFonts w:cs="Times New Roman" w:ascii="Times New Roman" w:hAnsi="Times New Roman"/>
          <w:b/>
          <w:bCs/>
          <w:sz w:val="44"/>
          <w:szCs w:val="44"/>
        </w:rPr>
        <w:t>Submission to the Human Rights Committee of the United Nations on the International Convention on the Elimination of All Forms of Racial Discrimination for the consideration of the combined fifteenth and seventeenth periodic reports submitted by Viet Nam (</w:t>
      </w:r>
      <w:r>
        <w:rPr>
          <w:rFonts w:ascii="Times New Roman" w:hAnsi="Times New Roman"/>
          <w:b/>
          <w:bCs/>
          <w:sz w:val="44"/>
          <w:szCs w:val="44"/>
          <w:lang w:val="en-CA"/>
        </w:rPr>
        <w:t>CERD/C/VNM/15-17</w:t>
      </w:r>
      <w:r>
        <w:rPr>
          <w:rFonts w:cs="Times New Roman" w:ascii="Times New Roman" w:hAnsi="Times New Roman"/>
          <w:b/>
          <w:bCs/>
          <w:sz w:val="44"/>
          <w:szCs w:val="44"/>
        </w:rPr>
        <w:t>) during the examination of Viet Nam in the 111th Session</w:t>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pPr>
      <w:r>
        <w:rPr>
          <w:rFonts w:eastAsia="Calibri" w:cs="Times New Roman" w:ascii="Times New Roman" w:hAnsi="Times New Roman"/>
          <w:color w:val="auto"/>
          <w:kern w:val="0"/>
          <w:sz w:val="32"/>
          <w:szCs w:val="32"/>
          <w:lang w:val="en-US" w:eastAsia="en-US" w:bidi="ar-SA"/>
        </w:rPr>
        <w:t>August</w:t>
      </w:r>
      <w:r>
        <w:rPr>
          <w:rFonts w:cs="Times New Roman" w:ascii="Times New Roman" w:hAnsi="Times New Roman"/>
          <w:sz w:val="32"/>
          <w:szCs w:val="32"/>
        </w:rPr>
        <w:t xml:space="preserve"> 2023</w:t>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w:rPr>
          <w:rFonts w:cs="Times New Roman" w:ascii="Times New Roman" w:hAnsi="Times New Roman"/>
          <w:sz w:val="32"/>
          <w:szCs w:val="32"/>
        </w:rPr>
      </w:r>
    </w:p>
    <w:p>
      <w:pPr>
        <w:pStyle w:val="ListParagraph"/>
        <w:ind w:left="0" w:right="0" w:hanging="0"/>
        <w:jc w:val="both"/>
        <w:rPr>
          <w:rFonts w:ascii="Times New Roman" w:hAnsi="Times New Roman"/>
          <w:sz w:val="32"/>
          <w:szCs w:val="32"/>
        </w:rPr>
      </w:pPr>
      <w:r>
        <w:rPr>
          <w:rFonts w:eastAsia="Times New Roman" w:ascii="Times New Roman" w:hAnsi="Times New Roman"/>
          <w:b/>
          <w:bCs/>
          <w:color w:val="auto"/>
          <w:sz w:val="32"/>
          <w:szCs w:val="32"/>
          <w:lang w:val="en-US"/>
        </w:rPr>
        <w:t>Introduction</w:t>
      </w:r>
    </w:p>
    <w:p>
      <w:pPr>
        <w:pStyle w:val="ListParagraph"/>
        <w:ind w:left="0" w:right="0" w:hanging="0"/>
        <w:jc w:val="both"/>
        <w:rPr>
          <w:rFonts w:ascii="Times New Roman" w:hAnsi="Times New Roman" w:eastAsia="Times New Roman"/>
          <w:b/>
          <w:b/>
          <w:bCs/>
          <w:color w:val="auto"/>
          <w:sz w:val="24"/>
          <w:szCs w:val="24"/>
          <w:lang w:val="en-US"/>
        </w:rPr>
      </w:pPr>
      <w:r>
        <w:rPr>
          <w:rFonts w:eastAsia="Times New Roman" w:ascii="Times New Roman" w:hAnsi="Times New Roman"/>
          <w:b/>
          <w:bCs/>
          <w:color w:val="auto"/>
          <w:sz w:val="24"/>
          <w:szCs w:val="24"/>
          <w:lang w:val="en-US"/>
        </w:rPr>
      </w:r>
    </w:p>
    <w:p>
      <w:pPr>
        <w:pStyle w:val="Normal"/>
        <w:jc w:val="both"/>
        <w:rPr/>
      </w:pPr>
      <w:r>
        <w:rPr>
          <w:rFonts w:eastAsia="Times New Roman" w:cs="Times New Roman" w:ascii="Times New Roman" w:hAnsi="Times New Roman"/>
          <w:sz w:val="24"/>
          <w:szCs w:val="24"/>
        </w:rPr>
        <w:t>The Khmers Kampuchea-Krom Federation (KKF) submits this alternative report to the 111th Session of the Human Rights Committee, focusing on the International Convention on the Elimination of All Forms of Racial Discrimination (CERD) to shed light on the current situation faced by the Indigenous Khmer-Krom Peoples in the Mekong Delta region of Viet Nam. This alternative report aims to unveil the harsh reality of their fundamental rights being systematically violated by the Government of Viet Nam, the issues that demand urgent attention that needs to be adequately addressed in Vietnam's official report (CERD/C/VNM/15-17).</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Regrettably, since the last review cycle in 2012, Viet Nam has made insufficient progress in implementing the Committee's recommendations, particularly in recognizing the right to self-determination and self-identification for indigenous peoples. Despite the Committee's recommendation for Viet Nam to ratify the Convention Against Torture in 2015, the Government of Viet Nam persists in employing torture against Indigenous Khmer-Krom activists who are merely involved in the peaceful distribution of the United Nations Declaration on the Rights of Indigenous Peoples (UNDRIP), a document that Vietnam itself signed and adopted in 2007.</w:t>
      </w:r>
    </w:p>
    <w:p>
      <w:pPr>
        <w:pStyle w:val="Normal"/>
        <w:jc w:val="both"/>
        <w:rPr/>
      </w:pPr>
      <w:r>
        <w:rPr>
          <w:rFonts w:eastAsia="Times New Roman" w:cs="Times New Roman" w:ascii="Times New Roman" w:hAnsi="Times New Roman"/>
          <w:sz w:val="24"/>
          <w:szCs w:val="24"/>
        </w:rPr>
        <w:t xml:space="preserve">The primary objective of this alternative report is to provide an accurate portrayal of the living conditions of the indigenous Khmer-Krom peoples, especially considering the compounded challenges brought forth by the </w:t>
      </w:r>
      <w:r>
        <w:rPr>
          <w:rFonts w:eastAsia="Times New Roman" w:cs="Times New Roman" w:ascii="Times New Roman" w:hAnsi="Times New Roman"/>
          <w:color w:val="auto"/>
          <w:kern w:val="0"/>
          <w:sz w:val="24"/>
          <w:szCs w:val="24"/>
          <w:lang w:val="en-US" w:eastAsia="en-US" w:bidi="ar-SA"/>
        </w:rPr>
        <w:t>impact of the</w:t>
      </w:r>
      <w:r>
        <w:rPr>
          <w:rFonts w:eastAsia="Times New Roman" w:cs="Times New Roman" w:ascii="Times New Roman" w:hAnsi="Times New Roman"/>
          <w:sz w:val="24"/>
          <w:szCs w:val="24"/>
        </w:rPr>
        <w:t xml:space="preserve"> COVID-19 pandemic. These communities are subjected to pervasive discrimination, relegated to second-class citizenship, and have their fundamental rights routinely violated. These grave injustices </w:t>
      </w:r>
      <w:r>
        <w:rPr>
          <w:rFonts w:eastAsia="Times New Roman" w:cs="Times New Roman" w:ascii="Times New Roman" w:hAnsi="Times New Roman"/>
          <w:color w:val="auto"/>
          <w:kern w:val="0"/>
          <w:sz w:val="24"/>
          <w:szCs w:val="24"/>
          <w:lang w:val="en-US" w:eastAsia="en-US" w:bidi="ar-SA"/>
        </w:rPr>
        <w:t>completely</w:t>
      </w:r>
      <w:r>
        <w:rPr>
          <w:rFonts w:eastAsia="Times New Roman" w:cs="Times New Roman" w:ascii="Times New Roman" w:hAnsi="Times New Roman"/>
          <w:sz w:val="24"/>
          <w:szCs w:val="24"/>
        </w:rPr>
        <w:t xml:space="preserve"> contradict the assertions in Viet Nam's official report. We bring these discrepancies to the Committee's attention and present comprehensive recommendations for Viet Nam to effectively address these human rights violations in alignment with the principles enshrined in the CERD.</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pPr>
      <w:r>
        <w:rPr>
          <w:rFonts w:cs="Times New Roman" w:ascii="Times New Roman" w:hAnsi="Times New Roman"/>
          <w:b/>
          <w:bCs/>
          <w:sz w:val="32"/>
          <w:szCs w:val="32"/>
        </w:rPr>
        <w:t>Compliance with the CERD</w:t>
      </w:r>
    </w:p>
    <w:p>
      <w:pPr>
        <w:pStyle w:val="Normal"/>
        <w:jc w:val="both"/>
        <w:rPr/>
      </w:pPr>
      <w:r>
        <w:rPr>
          <w:rFonts w:cs="Times New Roman" w:ascii="Times New Roman" w:hAnsi="Times New Roman"/>
          <w:b/>
          <w:bCs/>
          <w:sz w:val="28"/>
          <w:szCs w:val="28"/>
        </w:rPr>
        <w:t xml:space="preserve">Article 1: </w:t>
      </w:r>
      <w:r>
        <w:rPr>
          <w:rFonts w:cs="Times New Roman" w:ascii="Times New Roman" w:hAnsi="Times New Roman"/>
          <w:b/>
          <w:bCs/>
          <w:i w:val="false"/>
          <w:caps w:val="false"/>
          <w:smallCaps w:val="false"/>
          <w:color w:val="222222"/>
          <w:spacing w:val="0"/>
          <w:sz w:val="28"/>
          <w:szCs w:val="28"/>
        </w:rPr>
        <w:t>Definition of racial discrimination</w:t>
      </w:r>
      <w:r>
        <w:rPr>
          <w:rFonts w:cs="Times New Roman" w:ascii="Times New Roman" w:hAnsi="Times New Roman"/>
          <w:b/>
          <w:bCs/>
          <w:sz w:val="28"/>
          <w:szCs w:val="28"/>
        </w:rPr>
        <w:t xml:space="preserve"> </w:t>
      </w:r>
    </w:p>
    <w:p>
      <w:pPr>
        <w:pStyle w:val="TextBody"/>
        <w:jc w:val="both"/>
        <w:rPr/>
      </w:pPr>
      <w:r>
        <w:rPr>
          <w:rFonts w:ascii="Times New Roman" w:hAnsi="Times New Roman"/>
          <w:color w:val="0E101A"/>
          <w:sz w:val="24"/>
          <w:szCs w:val="24"/>
          <w:shd w:fill="auto" w:val="clear"/>
        </w:rPr>
        <w:t>In Vietnam's report, Paragraph 25 asserts that "</w:t>
      </w:r>
      <w:r>
        <w:rPr>
          <w:rFonts w:ascii="Times New Roman" w:hAnsi="Times New Roman"/>
          <w:i/>
          <w:iCs/>
          <w:color w:val="0E101A"/>
          <w:sz w:val="24"/>
          <w:szCs w:val="24"/>
          <w:shd w:fill="auto" w:val="clear"/>
        </w:rPr>
        <w:t>Every ethnic group has the rights to use its own language and system of writing, to preserve national identity, to promote its fine customs, habits, traditions and culture, with a view to building an independent, united, democratic, free and prosperous nation.</w:t>
      </w:r>
      <w:r>
        <w:rPr>
          <w:rFonts w:ascii="Times New Roman" w:hAnsi="Times New Roman"/>
          <w:color w:val="0E101A"/>
          <w:sz w:val="24"/>
          <w:szCs w:val="24"/>
          <w:shd w:fill="auto" w:val="clear"/>
        </w:rPr>
        <w:t>" However, the reality faced by the Khmer-Krom people tells a different story. Vietnam tactically denies the right of the Khmer-Krom people to self-identify as indigenous people, stating, "</w:t>
      </w:r>
      <w:r>
        <w:rPr>
          <w:rFonts w:ascii="Times New Roman" w:hAnsi="Times New Roman"/>
          <w:i/>
          <w:iCs/>
          <w:color w:val="0E101A"/>
          <w:sz w:val="24"/>
          <w:szCs w:val="24"/>
          <w:shd w:fill="auto" w:val="clear"/>
        </w:rPr>
        <w:t>There exists no concept of 'indigenous people' in Viet Nam</w:t>
      </w:r>
      <w:r>
        <w:rPr>
          <w:rFonts w:ascii="Times New Roman" w:hAnsi="Times New Roman"/>
          <w:color w:val="0E101A"/>
          <w:sz w:val="24"/>
          <w:szCs w:val="24"/>
          <w:shd w:fill="auto" w:val="clear"/>
        </w:rPr>
        <w:t>" (Paragraph 5). This deliberate denial of self-identification aims to disconnect the Khmer-Krom from their identity, culture, and livelihood, as well as their physical and spiritual well-being with unique culture and ancestral lands.</w:t>
      </w:r>
    </w:p>
    <w:p>
      <w:pPr>
        <w:pStyle w:val="TextBody"/>
        <w:jc w:val="both"/>
        <w:rPr/>
      </w:pPr>
      <w:r>
        <w:rPr>
          <w:rFonts w:ascii="Times New Roman" w:hAnsi="Times New Roman"/>
          <w:color w:val="0E101A"/>
          <w:sz w:val="24"/>
          <w:szCs w:val="24"/>
          <w:shd w:fill="auto" w:val="clear"/>
        </w:rPr>
        <w:t>Moreover, contrary to Vietnam's claim in paragraph 27 that the protection of the human rights of “ethnic minorities” is institutionalized in a wide range of legal documents, the reality faced by the Khmer-Krom activists tells a different story. These activists have been unjustly arrested, detained, endured ongoing reprisals, and tortured simply for their involvement in distributing UN documents such as the Universal Declaration on Human Rights (UDHR) and the UN Declaration on the Rights of Indigenous Peoples (UNDRIP). The seriousness of these human rights violations was highlighted in the Joint Accusation Letter (AL VNM 5/2022)</w:t>
      </w:r>
      <w:hyperlink w:anchor="1.">
        <w:r>
          <w:rPr>
            <w:rStyle w:val="InternetLink"/>
            <w:rFonts w:ascii="Times New Roman" w:hAnsi="Times New Roman"/>
            <w:color w:val="0E101A"/>
            <w:sz w:val="24"/>
            <w:szCs w:val="24"/>
            <w:shd w:fill="auto" w:val="clear"/>
            <w:vertAlign w:val="superscript"/>
          </w:rPr>
          <w:t>1</w:t>
        </w:r>
      </w:hyperlink>
      <w:r>
        <w:rPr>
          <w:rFonts w:ascii="Times New Roman" w:hAnsi="Times New Roman"/>
          <w:color w:val="0E101A"/>
          <w:sz w:val="24"/>
          <w:szCs w:val="24"/>
          <w:shd w:fill="auto" w:val="clear"/>
        </w:rPr>
        <w:t>sent by the Special Rapporteurs to Vietnam on October 18, 2022.</w:t>
      </w:r>
    </w:p>
    <w:p>
      <w:pPr>
        <w:pStyle w:val="TextBody"/>
        <w:jc w:val="both"/>
        <w:rPr/>
      </w:pPr>
      <w:r>
        <w:rPr>
          <w:rFonts w:ascii="Times New Roman" w:hAnsi="Times New Roman"/>
          <w:color w:val="0E101A"/>
          <w:sz w:val="24"/>
          <w:szCs w:val="24"/>
          <w:shd w:fill="auto" w:val="clear"/>
        </w:rPr>
        <w:t>Shockingly, Vietnam took over six months to respond to the accusation</w:t>
      </w:r>
      <w:hyperlink w:anchor="2.">
        <w:r>
          <w:rPr>
            <w:rStyle w:val="InternetLink"/>
            <w:rFonts w:ascii="Times New Roman" w:hAnsi="Times New Roman"/>
            <w:b/>
            <w:bCs/>
            <w:color w:val="0E101A"/>
            <w:sz w:val="24"/>
            <w:szCs w:val="24"/>
            <w:shd w:fill="auto" w:val="clear"/>
            <w:vertAlign w:val="superscript"/>
          </w:rPr>
          <w:t>2</w:t>
        </w:r>
      </w:hyperlink>
      <w:r>
        <w:rPr>
          <w:rFonts w:ascii="Times New Roman" w:hAnsi="Times New Roman"/>
          <w:color w:val="0E101A"/>
          <w:sz w:val="24"/>
          <w:szCs w:val="24"/>
          <w:shd w:fill="auto" w:val="clear"/>
        </w:rPr>
        <w:t>, only doing so on May 10, 2023, after the representative of the Khmers Kampuchea-Krom Federation (KKF) requested a response at the UN Permanent Forum on Indigenous Issues (UNPFII) on April 19, 2023. However, Vietnam's response completely rejected the accusations without considering the Khmer-Krom activists who were the victims of unjust detention and torture. This blatant disregard for the suffering of the Khmer-Krom activists contradicts Vietnam's assertion of ensuring human rights protection for the indigenous peoples and exposes the gap between their claims and the harsh reality experienced by the Khmer-Krom community.</w:t>
      </w:r>
    </w:p>
    <w:p>
      <w:pPr>
        <w:pStyle w:val="Normal"/>
        <w:jc w:val="both"/>
        <w:rPr/>
      </w:pPr>
      <w:r>
        <w:rPr>
          <w:rFonts w:cs="Times New Roman" w:ascii="Times New Roman" w:hAnsi="Times New Roman"/>
          <w:b/>
          <w:bCs/>
          <w:sz w:val="24"/>
          <w:szCs w:val="24"/>
        </w:rPr>
        <w:t>Recommendations</w:t>
      </w:r>
      <w:r>
        <w:rPr>
          <w:rFonts w:cs="Times New Roman" w:ascii="Times New Roman" w:hAnsi="Times New Roman"/>
          <w:sz w:val="24"/>
          <w:szCs w:val="24"/>
        </w:rPr>
        <w:t>: we urge the committee to ask Viet Nam to:</w:t>
      </w:r>
    </w:p>
    <w:p>
      <w:pPr>
        <w:pStyle w:val="Normal"/>
        <w:numPr>
          <w:ilvl w:val="0"/>
          <w:numId w:val="1"/>
        </w:numPr>
        <w:spacing w:before="0" w:after="144"/>
        <w:jc w:val="both"/>
        <w:rPr/>
      </w:pPr>
      <w:r>
        <w:rPr>
          <w:rFonts w:ascii="Times New Roman" w:hAnsi="Times New Roman"/>
          <w:sz w:val="24"/>
          <w:szCs w:val="24"/>
        </w:rPr>
        <w:t>Urgently recognize and respect the right of the Khmer-Krom people to self-identify as indigenous people in accordance with their cultural and historical identity. This recognition is essential to safeguard their rights and preserve their unique cultural heritage without facing systematic discrimination.</w:t>
      </w:r>
    </w:p>
    <w:p>
      <w:pPr>
        <w:pStyle w:val="Normal"/>
        <w:numPr>
          <w:ilvl w:val="0"/>
          <w:numId w:val="1"/>
        </w:numPr>
        <w:spacing w:before="0" w:after="144"/>
        <w:jc w:val="both"/>
        <w:rPr/>
      </w:pPr>
      <w:r>
        <w:rPr>
          <w:rFonts w:ascii="Times New Roman" w:hAnsi="Times New Roman"/>
          <w:sz w:val="24"/>
          <w:szCs w:val="24"/>
        </w:rPr>
        <w:t>Immediately cease the arbitrary arrests, detention, ongoing reprisals, and torture of Khmer-Krom activists engaged in peaceful activities, such as distributing UN human rights documents. Vietnam must uphold its obligations under the UN treaties that Vietnam ratified and provide adequate protection for activists working towards promoting and protecting human rights.</w:t>
      </w:r>
    </w:p>
    <w:p>
      <w:pPr>
        <w:pStyle w:val="Normal"/>
        <w:numPr>
          <w:ilvl w:val="0"/>
          <w:numId w:val="1"/>
        </w:numPr>
        <w:spacing w:before="0" w:after="144"/>
        <w:jc w:val="both"/>
        <w:rPr/>
      </w:pPr>
      <w:r>
        <w:rPr>
          <w:rFonts w:ascii="Times New Roman" w:hAnsi="Times New Roman"/>
          <w:sz w:val="24"/>
          <w:szCs w:val="24"/>
        </w:rPr>
        <w:t>Actively engage in meaningful dialogue with representatives of the Khmer-Krom community, including organizations like the Khmers Kampuchea-Krom Federation (KKF). It is essential that the dialogue includes the concerns, perspectives, and aspirations of the Khmer-Krom people and that their participation is not limited to government-established Ethnic Committees. Collaboration and inclusive decision-making processes are crucial to protect and promote the rights of the Khmer-Krom community.</w:t>
      </w:r>
    </w:p>
    <w:p>
      <w:pPr>
        <w:pStyle w:val="Normal"/>
        <w:numPr>
          <w:ilvl w:val="0"/>
          <w:numId w:val="1"/>
        </w:numPr>
        <w:spacing w:before="0" w:after="144"/>
        <w:jc w:val="both"/>
        <w:rPr/>
      </w:pPr>
      <w:r>
        <w:rPr>
          <w:rFonts w:ascii="Times New Roman" w:hAnsi="Times New Roman"/>
          <w:sz w:val="24"/>
          <w:szCs w:val="24"/>
        </w:rPr>
        <w:t>Effectively establish monitoring mechanisms to regularly assess the implementation of anti-discrimination measures and the protection of the rights of indigenous peoples, with specific attention to the situation of the Khmer-Krom people. This includes establishing robust reporting mechanisms and active engagement with international human rights bodies like the CERD. Regular monitoring and reporting will ensure accountability, track progress, and help address the challenges faced by the Khmer-Krom community.</w:t>
      </w:r>
    </w:p>
    <w:p>
      <w:pPr>
        <w:pStyle w:val="Normal"/>
        <w:jc w:val="both"/>
        <w:rPr/>
      </w:pPr>
      <w:r>
        <w:rPr>
          <w:rFonts w:ascii="Times New Roman" w:hAnsi="Times New Roman"/>
          <w:b/>
          <w:bCs/>
          <w:sz w:val="28"/>
          <w:szCs w:val="28"/>
        </w:rPr>
        <w:t xml:space="preserve">Article 2: </w:t>
      </w:r>
      <w:r>
        <w:rPr>
          <w:rFonts w:ascii="Times New Roman" w:hAnsi="Times New Roman"/>
          <w:b/>
          <w:bCs/>
          <w:i w:val="false"/>
          <w:caps w:val="false"/>
          <w:smallCaps w:val="false"/>
          <w:color w:val="222222"/>
          <w:spacing w:val="0"/>
          <w:sz w:val="28"/>
          <w:szCs w:val="28"/>
        </w:rPr>
        <w:t>State condemns racial discrimination, pursues all appropriate means to eliminate racial discrimination</w:t>
      </w:r>
    </w:p>
    <w:p>
      <w:pPr>
        <w:pStyle w:val="TextBody"/>
        <w:spacing w:before="0" w:after="0"/>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The statement made in Paragraph 31 of Vietnam's report, "</w:t>
      </w:r>
      <w:r>
        <w:rPr>
          <w:rFonts w:ascii="Times New Roman" w:hAnsi="Times New Roman"/>
          <w:i/>
          <w:iCs/>
          <w:color w:val="0E101A"/>
          <w:sz w:val="24"/>
          <w:szCs w:val="24"/>
          <w:shd w:fill="auto" w:val="clear"/>
        </w:rPr>
        <w:t>The guarantee of comprehensive equality across economic, cultural, social, political, and civil domains for all ethnicities bears vivid testament to exercising the rights to self-determination of all ethnic groups in the great family of Viet Nam,</w:t>
      </w:r>
      <w:r>
        <w:rPr>
          <w:rFonts w:ascii="Times New Roman" w:hAnsi="Times New Roman"/>
          <w:color w:val="0E101A"/>
          <w:sz w:val="24"/>
          <w:szCs w:val="24"/>
          <w:shd w:fill="auto" w:val="clear"/>
        </w:rPr>
        <w:t>" contradicts the harsh reality faced by indigenous peoples, notably the Khmer-Krom. If the indigenous Khmer-Krom peoples genuinely have the right to self-determination, they should also have the right to organize their own independent organizations to advocate for their rights. However, Vietnam denies them even the right to self-identify.</w:t>
      </w:r>
    </w:p>
    <w:p>
      <w:pPr>
        <w:pStyle w:val="TextBody"/>
        <w:spacing w:before="0" w:after="0"/>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r>
    </w:p>
    <w:p>
      <w:pPr>
        <w:pStyle w:val="TextBody"/>
        <w:spacing w:before="0" w:after="0"/>
        <w:jc w:val="both"/>
        <w:rPr/>
      </w:pPr>
      <w:r>
        <w:rPr>
          <w:rFonts w:ascii="Times New Roman" w:hAnsi="Times New Roman"/>
          <w:color w:val="0E101A"/>
          <w:sz w:val="24"/>
          <w:szCs w:val="24"/>
          <w:shd w:fill="auto" w:val="clear"/>
        </w:rPr>
        <w:t>Furthermore, Vietnam's report highlights policies to guarantee human rights, but these policies have yet to be effectively implemented in the Mekong Delta. Despite the Sustainable Development Goals (SDGs) being in progress, most Khmer-Krom in the region do not know about the existence of the SDGs. Their participation and representation in the decision-making of the SDGs are non-existing. The policies and programs touted in Vietnam's report to aid "ethnic minorities" are unreliable, as the indigenous Khmer-Krom peoples in the Mekong Delta have not benefited from them.</w:t>
      </w:r>
    </w:p>
    <w:p>
      <w:pPr>
        <w:pStyle w:val="TextBody"/>
        <w:spacing w:before="0" w:after="0"/>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r>
    </w:p>
    <w:p>
      <w:pPr>
        <w:pStyle w:val="Normal"/>
        <w:jc w:val="both"/>
        <w:rPr/>
      </w:pPr>
      <w:r>
        <w:rPr>
          <w:rFonts w:cs="Times New Roman" w:ascii="Times New Roman" w:hAnsi="Times New Roman"/>
          <w:b/>
          <w:bCs/>
          <w:sz w:val="24"/>
          <w:szCs w:val="24"/>
        </w:rPr>
        <w:t>Recommendations</w:t>
      </w:r>
      <w:r>
        <w:rPr>
          <w:rFonts w:cs="Times New Roman" w:ascii="Times New Roman" w:hAnsi="Times New Roman"/>
          <w:sz w:val="24"/>
          <w:szCs w:val="24"/>
        </w:rPr>
        <w:t>: we urge the committee to ask Viet Nam to:</w:t>
      </w:r>
    </w:p>
    <w:p>
      <w:pPr>
        <w:pStyle w:val="TextBody"/>
        <w:numPr>
          <w:ilvl w:val="0"/>
          <w:numId w:val="2"/>
        </w:numPr>
        <w:jc w:val="both"/>
        <w:rPr/>
      </w:pPr>
      <w:r>
        <w:rPr>
          <w:rFonts w:ascii="Times New Roman" w:hAnsi="Times New Roman"/>
          <w:color w:val="0E101A"/>
          <w:sz w:val="24"/>
          <w:szCs w:val="24"/>
          <w:shd w:fill="auto" w:val="clear"/>
        </w:rPr>
        <w:t>Explain the contradiction between their claim of allowing the right to self-determination and their rejection of recognizing the Khmer-Krom people as indigenous. Seek clarification on the specific reasons and justifications behind this denial and urge Vietnam to address this inconsistency.</w:t>
      </w:r>
    </w:p>
    <w:p>
      <w:pPr>
        <w:pStyle w:val="TextBody"/>
        <w:numPr>
          <w:ilvl w:val="0"/>
          <w:numId w:val="2"/>
        </w:numPr>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Inquire about the policies and measures implemented by Vietnam to support the indigenous Khmer-Krom community. Request detailed information on specific initiatives, programs, and resources to assist Khmer-Krom individuals who face difficulties finding employment due to discrimination and lack of connections.</w:t>
      </w:r>
    </w:p>
    <w:p>
      <w:pPr>
        <w:pStyle w:val="TextBody"/>
        <w:numPr>
          <w:ilvl w:val="0"/>
          <w:numId w:val="2"/>
        </w:numPr>
        <w:jc w:val="both"/>
        <w:rPr/>
      </w:pPr>
      <w:r>
        <w:rPr>
          <w:rFonts w:ascii="Times New Roman" w:hAnsi="Times New Roman"/>
          <w:color w:val="0E101A"/>
          <w:sz w:val="24"/>
          <w:szCs w:val="24"/>
          <w:shd w:fill="auto" w:val="clear"/>
        </w:rPr>
        <w:t>Provide contact information or establish channels for the indigenous Khmer-Krom people to express their concerns and have their voices heard within the legal system. Highlight the importance of creating inclusive mechanisms that allow the Khmer-Krom community to engage with relevant authorities and institutions directly, ensuring their perspectives and grievances are effectively addressed.</w:t>
      </w:r>
    </w:p>
    <w:p>
      <w:pPr>
        <w:pStyle w:val="Normal"/>
        <w:jc w:val="both"/>
        <w:rPr/>
      </w:pPr>
      <w:r>
        <w:rPr>
          <w:rFonts w:ascii="Times New Roman" w:hAnsi="Times New Roman"/>
          <w:b/>
          <w:bCs/>
          <w:sz w:val="28"/>
          <w:szCs w:val="28"/>
        </w:rPr>
        <w:t xml:space="preserve">Article 3: </w:t>
      </w:r>
      <w:r>
        <w:rPr>
          <w:rFonts w:ascii="Times New Roman" w:hAnsi="Times New Roman"/>
          <w:b/>
          <w:bCs/>
          <w:i w:val="false"/>
          <w:caps w:val="false"/>
          <w:smallCaps w:val="false"/>
          <w:color w:val="222222"/>
          <w:spacing w:val="0"/>
          <w:sz w:val="28"/>
          <w:szCs w:val="28"/>
        </w:rPr>
        <w:t>States condemns racial segregation &amp; apartheid and prevents, prohibits and eradicates practices</w:t>
      </w:r>
    </w:p>
    <w:p>
      <w:pPr>
        <w:pStyle w:val="TextBody"/>
        <w:jc w:val="both"/>
        <w:rPr>
          <w:rFonts w:ascii="Times New Roman" w:hAnsi="Times New Roman"/>
          <w:i w:val="false"/>
          <w:i w:val="false"/>
          <w:iCs w:val="false"/>
          <w:color w:val="0E101A"/>
          <w:sz w:val="24"/>
          <w:szCs w:val="24"/>
          <w:shd w:fill="auto" w:val="clear"/>
        </w:rPr>
      </w:pPr>
      <w:r>
        <w:rPr>
          <w:rFonts w:ascii="Times New Roman" w:hAnsi="Times New Roman"/>
          <w:i w:val="false"/>
          <w:iCs w:val="false"/>
          <w:color w:val="0E101A"/>
          <w:sz w:val="24"/>
          <w:szCs w:val="24"/>
          <w:shd w:fill="auto" w:val="clear"/>
        </w:rPr>
        <w:t>Paragraph 44 of Vietnam's report states that "</w:t>
      </w:r>
      <w:r>
        <w:rPr>
          <w:rFonts w:ascii="Times New Roman" w:hAnsi="Times New Roman"/>
          <w:i/>
          <w:iCs/>
          <w:color w:val="0E101A"/>
          <w:sz w:val="24"/>
          <w:szCs w:val="24"/>
          <w:shd w:fill="auto" w:val="clear"/>
        </w:rPr>
        <w:t>all ethnic groups have the right to use their spoken and written language, conserve their identity, and uphold their sound traditions, customs, practices, and cultures.</w:t>
      </w:r>
      <w:r>
        <w:rPr>
          <w:rFonts w:ascii="Times New Roman" w:hAnsi="Times New Roman"/>
          <w:i w:val="false"/>
          <w:iCs w:val="false"/>
          <w:color w:val="0E101A"/>
          <w:sz w:val="24"/>
          <w:szCs w:val="24"/>
          <w:shd w:fill="auto" w:val="clear"/>
        </w:rPr>
        <w:t>" However, the reality for the Khmer-Krom people paints a different picture. The Vietnamese government restricts the use of the Khmer language in public and prohibits the Khmer-Krom from referring to their villages, districts, and provinces using their own Khmer language. This contradicts Vietnam's claim of upholding the rights of ethnic groups, including the Khmer-Krom.</w:t>
      </w:r>
    </w:p>
    <w:p>
      <w:pPr>
        <w:pStyle w:val="TextBody"/>
        <w:jc w:val="both"/>
        <w:rPr>
          <w:rFonts w:ascii="Times New Roman" w:hAnsi="Times New Roman"/>
          <w:i w:val="false"/>
          <w:i w:val="false"/>
          <w:iCs w:val="false"/>
          <w:color w:val="0E101A"/>
          <w:sz w:val="24"/>
          <w:szCs w:val="24"/>
          <w:shd w:fill="auto" w:val="clear"/>
        </w:rPr>
      </w:pPr>
      <w:r>
        <w:rPr>
          <w:rFonts w:ascii="Times New Roman" w:hAnsi="Times New Roman"/>
          <w:i w:val="false"/>
          <w:iCs w:val="false"/>
          <w:color w:val="0E101A"/>
          <w:sz w:val="24"/>
          <w:szCs w:val="24"/>
          <w:shd w:fill="auto" w:val="clear"/>
        </w:rPr>
        <w:t>Furthermore, many Khmer-Krom children face significant challenges in obtaining birth certificates immediately after birth. When Khmer-Krom parents try to register their child's birth with the local authorities, they encounter obstacles. Vietnamese officers at these authorities often exhibit discriminatory attitudes when they see the Khmer-Krom using the Khmer language to write their child's name. They frequently force Khmer-Krom parents to register their child's name in Vietnamese, using the excuse of difficulties in writing and pronouncing Khmer names. As a result, many Khmer-Krom individuals now have two names: a Vietnamese name on official documents and their Khmer name used within their Khmer-Krom community.</w:t>
      </w:r>
    </w:p>
    <w:p>
      <w:pPr>
        <w:pStyle w:val="Normal"/>
        <w:jc w:val="both"/>
        <w:rPr/>
      </w:pPr>
      <w:r>
        <w:rPr>
          <w:rFonts w:cs="Times New Roman" w:ascii="Times New Roman" w:hAnsi="Times New Roman"/>
          <w:b/>
          <w:bCs/>
          <w:i w:val="false"/>
          <w:iCs w:val="false"/>
          <w:sz w:val="24"/>
          <w:szCs w:val="24"/>
        </w:rPr>
        <w:t>Recommendations</w:t>
      </w:r>
      <w:r>
        <w:rPr>
          <w:rFonts w:cs="Times New Roman" w:ascii="Times New Roman" w:hAnsi="Times New Roman"/>
          <w:i w:val="false"/>
          <w:iCs w:val="false"/>
          <w:sz w:val="24"/>
          <w:szCs w:val="24"/>
        </w:rPr>
        <w:t>: we urge the committee to ask Viet Nam to:</w:t>
      </w:r>
    </w:p>
    <w:p>
      <w:pPr>
        <w:pStyle w:val="TextBody"/>
        <w:numPr>
          <w:ilvl w:val="0"/>
          <w:numId w:val="3"/>
        </w:numPr>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Respect and protect the linguistic rights of the Khmer-Krom people and allow them to use the Khmer language in public settings freely and refer to their villages, districts, and provinces in their own language.</w:t>
      </w:r>
    </w:p>
    <w:p>
      <w:pPr>
        <w:pStyle w:val="TextBody"/>
        <w:numPr>
          <w:ilvl w:val="0"/>
          <w:numId w:val="8"/>
        </w:numPr>
        <w:tabs>
          <w:tab w:val="clear" w:pos="720"/>
          <w:tab w:val="left" w:pos="0" w:leader="none"/>
        </w:tabs>
        <w:spacing w:before="0" w:after="0"/>
        <w:ind w:left="707" w:hanging="283"/>
        <w:rPr>
          <w:rFonts w:ascii="Times New Roman" w:hAnsi="Times New Roman"/>
          <w:color w:val="0E101A"/>
          <w:sz w:val="24"/>
          <w:szCs w:val="24"/>
          <w:shd w:fill="auto" w:val="clear"/>
        </w:rPr>
      </w:pPr>
      <w:r>
        <w:rPr>
          <w:rFonts w:ascii="Times New Roman" w:hAnsi="Times New Roman"/>
          <w:color w:val="0E101A"/>
          <w:sz w:val="24"/>
          <w:szCs w:val="24"/>
          <w:shd w:fill="auto" w:val="clear"/>
        </w:rPr>
        <w:t>Eliminate discriminatory practices during birth registration and ensure that Khmer-Krom children can be officially recognized with their Khmer names without being forced to adopt Vietnamese names.</w:t>
      </w:r>
    </w:p>
    <w:p>
      <w:pPr>
        <w:pStyle w:val="TextBody"/>
        <w:ind w:left="720" w:right="0" w:hanging="0"/>
        <w:jc w:val="both"/>
        <w:rPr>
          <w:rFonts w:ascii="Times New Roman" w:hAnsi="Times New Roman"/>
          <w:sz w:val="24"/>
          <w:szCs w:val="24"/>
        </w:rPr>
      </w:pPr>
      <w:r>
        <w:rPr>
          <w:rFonts w:ascii="Times New Roman" w:hAnsi="Times New Roman"/>
          <w:sz w:val="24"/>
          <w:szCs w:val="24"/>
        </w:rPr>
      </w:r>
    </w:p>
    <w:p>
      <w:pPr>
        <w:pStyle w:val="Normal"/>
        <w:jc w:val="both"/>
        <w:rPr/>
      </w:pPr>
      <w:r>
        <w:rPr>
          <w:rFonts w:ascii="Times New Roman" w:hAnsi="Times New Roman"/>
          <w:b/>
          <w:bCs/>
          <w:sz w:val="28"/>
          <w:szCs w:val="28"/>
        </w:rPr>
        <w:t xml:space="preserve">Article 4: </w:t>
      </w:r>
      <w:r>
        <w:rPr>
          <w:rFonts w:ascii="Times New Roman" w:hAnsi="Times New Roman"/>
          <w:b/>
          <w:bCs/>
          <w:i w:val="false"/>
          <w:caps w:val="false"/>
          <w:smallCaps w:val="false"/>
          <w:color w:val="222222"/>
          <w:spacing w:val="0"/>
          <w:sz w:val="28"/>
          <w:szCs w:val="28"/>
        </w:rPr>
        <w:t>State condemns propaganda &amp; all organizations based on racial superiority</w:t>
      </w:r>
    </w:p>
    <w:p>
      <w:pPr>
        <w:pStyle w:val="TextBody"/>
        <w:jc w:val="both"/>
        <w:rPr>
          <w:rFonts w:ascii="Times New Roman" w:hAnsi="Times New Roman"/>
          <w:b w:val="false"/>
          <w:b w:val="false"/>
          <w:i w:val="false"/>
          <w:i w:val="false"/>
          <w:caps w:val="false"/>
          <w:smallCaps w:val="false"/>
          <w:color w:val="292B2C"/>
          <w:spacing w:val="0"/>
          <w:sz w:val="24"/>
          <w:szCs w:val="24"/>
          <w:shd w:fill="auto" w:val="clear"/>
        </w:rPr>
      </w:pPr>
      <w:r>
        <w:rPr>
          <w:rFonts w:ascii="Times New Roman" w:hAnsi="Times New Roman"/>
          <w:b w:val="false"/>
          <w:i w:val="false"/>
          <w:caps w:val="false"/>
          <w:smallCaps w:val="false"/>
          <w:color w:val="292B2C"/>
          <w:spacing w:val="0"/>
          <w:sz w:val="24"/>
          <w:szCs w:val="24"/>
          <w:shd w:fill="auto" w:val="clear"/>
        </w:rPr>
        <w:t xml:space="preserve">Paragraph 45 of Vietnam's report asserts that they prioritize the development of “ethnic minorities” and the preservation of their cultural identity. However, the Khmer-Krom people face systematic assimilation policies. They prefer to identify as Khmer-Krom to uphold their cultural heritage and ancestral connection to the Mekong Delta, distinct from their Khmer siblings in Cambodia. Regrettably, the government of Vietnam deliberately forces them to refer to themselves as "Khmer Nam Bo," a term imposed upon them. </w:t>
      </w:r>
    </w:p>
    <w:p>
      <w:pPr>
        <w:pStyle w:val="TextBody"/>
        <w:jc w:val="both"/>
        <w:rPr/>
      </w:pPr>
      <w:r>
        <w:rPr>
          <w:rFonts w:ascii="Times New Roman" w:hAnsi="Times New Roman"/>
          <w:b w:val="false"/>
          <w:i w:val="false"/>
          <w:caps w:val="false"/>
          <w:smallCaps w:val="false"/>
          <w:color w:val="292B2C"/>
          <w:spacing w:val="0"/>
          <w:sz w:val="24"/>
          <w:szCs w:val="24"/>
          <w:shd w:fill="auto" w:val="clear"/>
        </w:rPr>
        <w:t>In Paragraph 46, Vietnam cites "</w:t>
      </w:r>
      <w:r>
        <w:rPr>
          <w:rFonts w:ascii="Times New Roman" w:hAnsi="Times New Roman"/>
          <w:b w:val="false"/>
          <w:i/>
          <w:iCs/>
          <w:caps w:val="false"/>
          <w:smallCaps w:val="false"/>
          <w:color w:val="292B2C"/>
          <w:spacing w:val="0"/>
          <w:sz w:val="24"/>
          <w:szCs w:val="24"/>
          <w:shd w:fill="auto" w:val="clear"/>
        </w:rPr>
        <w:t>Sabotaging national unity policies</w:t>
      </w:r>
      <w:r>
        <w:rPr>
          <w:rFonts w:ascii="Times New Roman" w:hAnsi="Times New Roman"/>
          <w:b w:val="false"/>
          <w:i w:val="false"/>
          <w:caps w:val="false"/>
          <w:smallCaps w:val="false"/>
          <w:color w:val="292B2C"/>
          <w:spacing w:val="0"/>
          <w:sz w:val="24"/>
          <w:szCs w:val="24"/>
          <w:shd w:fill="auto" w:val="clear"/>
        </w:rPr>
        <w:t>" to prevent "</w:t>
      </w:r>
      <w:r>
        <w:rPr>
          <w:rFonts w:ascii="Times New Roman" w:hAnsi="Times New Roman"/>
          <w:b w:val="false"/>
          <w:i/>
          <w:iCs/>
          <w:caps w:val="false"/>
          <w:smallCaps w:val="false"/>
          <w:color w:val="292B2C"/>
          <w:spacing w:val="0"/>
          <w:sz w:val="24"/>
          <w:szCs w:val="24"/>
          <w:shd w:fill="auto" w:val="clear"/>
        </w:rPr>
        <w:t>ethnic secession.</w:t>
      </w:r>
      <w:r>
        <w:rPr>
          <w:rFonts w:ascii="Times New Roman" w:hAnsi="Times New Roman"/>
          <w:b w:val="false"/>
          <w:i w:val="false"/>
          <w:caps w:val="false"/>
          <w:smallCaps w:val="false"/>
          <w:color w:val="292B2C"/>
          <w:spacing w:val="0"/>
          <w:sz w:val="24"/>
          <w:szCs w:val="24"/>
          <w:shd w:fill="auto" w:val="clear"/>
        </w:rPr>
        <w:t>" In reality, Vietnam exploits these laws to suppress and silence the voices of the activists, such as the Khmer-Krom activists who share information or advocate for their rights on social media. A concerning example is the case of Duong Khai</w:t>
      </w:r>
      <w:hyperlink w:anchor="3.">
        <w:r>
          <w:rPr>
            <w:rStyle w:val="InternetLink"/>
            <w:rFonts w:ascii="Times New Roman" w:hAnsi="Times New Roman"/>
            <w:b/>
            <w:bCs/>
            <w:i w:val="false"/>
            <w:caps w:val="false"/>
            <w:smallCaps w:val="false"/>
            <w:color w:val="292B2C"/>
            <w:spacing w:val="0"/>
            <w:sz w:val="24"/>
            <w:szCs w:val="24"/>
            <w:shd w:fill="auto" w:val="clear"/>
            <w:vertAlign w:val="superscript"/>
          </w:rPr>
          <w:t>3</w:t>
        </w:r>
      </w:hyperlink>
      <w:r>
        <w:rPr>
          <w:rFonts w:ascii="Times New Roman" w:hAnsi="Times New Roman"/>
          <w:b w:val="false"/>
          <w:i w:val="false"/>
          <w:caps w:val="false"/>
          <w:smallCaps w:val="false"/>
          <w:color w:val="292B2C"/>
          <w:spacing w:val="0"/>
          <w:sz w:val="24"/>
          <w:szCs w:val="24"/>
          <w:shd w:fill="auto" w:val="clear"/>
        </w:rPr>
        <w:t>, who was arrested for distributing the UNDRIP. On 20 September 2021, Vietnam's response to the UN experts admitted the arrest</w:t>
      </w:r>
      <w:hyperlink w:anchor="4.">
        <w:r>
          <w:rPr>
            <w:rStyle w:val="InternetLink"/>
            <w:rFonts w:ascii="Times New Roman" w:hAnsi="Times New Roman"/>
            <w:b/>
            <w:bCs/>
            <w:i w:val="false"/>
            <w:caps w:val="false"/>
            <w:smallCaps w:val="false"/>
            <w:color w:val="292B2C"/>
            <w:spacing w:val="0"/>
            <w:sz w:val="24"/>
            <w:szCs w:val="24"/>
            <w:shd w:fill="auto" w:val="clear"/>
            <w:vertAlign w:val="superscript"/>
          </w:rPr>
          <w:t>4</w:t>
        </w:r>
      </w:hyperlink>
      <w:r>
        <w:rPr>
          <w:rFonts w:ascii="Times New Roman" w:hAnsi="Times New Roman"/>
          <w:b w:val="false"/>
          <w:i w:val="false"/>
          <w:caps w:val="false"/>
          <w:smallCaps w:val="false"/>
          <w:color w:val="292B2C"/>
          <w:spacing w:val="0"/>
          <w:sz w:val="24"/>
          <w:szCs w:val="24"/>
          <w:shd w:fill="auto" w:val="clear"/>
        </w:rPr>
        <w:t>, justifying it under the guise of "national unity" and denying the existence of indigenous peoples in the country.</w:t>
      </w:r>
    </w:p>
    <w:p>
      <w:pPr>
        <w:pStyle w:val="TextBody"/>
        <w:jc w:val="both"/>
        <w:rPr>
          <w:rFonts w:ascii="Times New Roman" w:hAnsi="Times New Roman"/>
          <w:b w:val="false"/>
          <w:b w:val="false"/>
          <w:i w:val="false"/>
          <w:i w:val="false"/>
          <w:caps w:val="false"/>
          <w:smallCaps w:val="false"/>
          <w:color w:val="292B2C"/>
          <w:spacing w:val="0"/>
          <w:sz w:val="24"/>
          <w:szCs w:val="24"/>
          <w:shd w:fill="auto" w:val="clear"/>
        </w:rPr>
      </w:pPr>
      <w:r>
        <w:rPr>
          <w:rFonts w:ascii="Times New Roman" w:hAnsi="Times New Roman"/>
          <w:b w:val="false"/>
          <w:i w:val="false"/>
          <w:caps w:val="false"/>
          <w:smallCaps w:val="false"/>
          <w:color w:val="292B2C"/>
          <w:spacing w:val="0"/>
          <w:sz w:val="24"/>
          <w:szCs w:val="24"/>
          <w:shd w:fill="auto" w:val="clear"/>
        </w:rPr>
      </w:r>
    </w:p>
    <w:p>
      <w:pPr>
        <w:pStyle w:val="Normal"/>
        <w:jc w:val="both"/>
        <w:rPr/>
      </w:pPr>
      <w:r>
        <w:rPr>
          <w:rFonts w:cs="Times New Roman" w:ascii="Times New Roman" w:hAnsi="Times New Roman"/>
          <w:b/>
          <w:bCs/>
          <w:i w:val="false"/>
          <w:iCs w:val="false"/>
          <w:color w:val="0C0F19"/>
          <w:sz w:val="24"/>
          <w:szCs w:val="24"/>
        </w:rPr>
        <w:t>Recommendations</w:t>
      </w:r>
      <w:r>
        <w:rPr>
          <w:rFonts w:cs="Times New Roman" w:ascii="Times New Roman" w:hAnsi="Times New Roman"/>
          <w:i w:val="false"/>
          <w:iCs w:val="false"/>
          <w:color w:val="0C0F19"/>
          <w:sz w:val="24"/>
          <w:szCs w:val="24"/>
        </w:rPr>
        <w:t>: we urge the committee to ask Viet Nam to:</w:t>
      </w:r>
    </w:p>
    <w:p>
      <w:pPr>
        <w:pStyle w:val="TextBody"/>
        <w:numPr>
          <w:ilvl w:val="0"/>
          <w:numId w:val="7"/>
        </w:numPr>
        <w:tabs>
          <w:tab w:val="clear" w:pos="720"/>
          <w:tab w:val="left" w:pos="0" w:leader="none"/>
        </w:tabs>
        <w:spacing w:before="0" w:after="0"/>
        <w:ind w:left="707" w:right="0" w:hanging="283"/>
        <w:jc w:val="both"/>
        <w:rPr>
          <w:color w:val="0E101A"/>
          <w:shd w:fill="auto" w:val="clear"/>
        </w:rPr>
      </w:pPr>
      <w:r>
        <w:rPr>
          <w:rFonts w:ascii="Times New Roman" w:hAnsi="Times New Roman"/>
          <w:color w:val="0E101A"/>
          <w:sz w:val="24"/>
          <w:szCs w:val="24"/>
          <w:shd w:fill="auto" w:val="clear"/>
        </w:rPr>
        <w:t>Urgently recognize and respect the right of the Khmer-Krom people to self-identify as "Khmer-Krom" and ensure that this term is officially used in legal documents and official records.</w:t>
      </w:r>
    </w:p>
    <w:p>
      <w:pPr>
        <w:pStyle w:val="TextBody"/>
        <w:numPr>
          <w:ilvl w:val="0"/>
          <w:numId w:val="24"/>
        </w:numPr>
        <w:tabs>
          <w:tab w:val="clear" w:pos="720"/>
          <w:tab w:val="left" w:pos="0" w:leader="none"/>
        </w:tabs>
        <w:spacing w:before="0" w:after="0"/>
        <w:ind w:left="707" w:hanging="283"/>
        <w:rPr>
          <w:rFonts w:ascii="Times New Roman" w:hAnsi="Times New Roman"/>
          <w:color w:val="0E101A"/>
          <w:sz w:val="24"/>
          <w:szCs w:val="24"/>
          <w:shd w:fill="auto" w:val="clear"/>
        </w:rPr>
      </w:pPr>
      <w:r>
        <w:rPr>
          <w:rFonts w:ascii="Times New Roman" w:hAnsi="Times New Roman"/>
          <w:color w:val="0E101A"/>
          <w:sz w:val="24"/>
          <w:szCs w:val="24"/>
          <w:shd w:fill="auto" w:val="clear"/>
        </w:rPr>
        <w:t>Cease the manipulation of "national unity" as a pretext to suppress and silence the voices of Khmer-Krom activists who peacefully advocate for their rights in accordance with international human rights standards.</w:t>
      </w:r>
    </w:p>
    <w:p>
      <w:pPr>
        <w:pStyle w:val="TextBody"/>
        <w:jc w:val="both"/>
        <w:rPr>
          <w:rFonts w:ascii="Times New Roman" w:hAnsi="Times New Roman"/>
          <w:sz w:val="24"/>
          <w:szCs w:val="24"/>
        </w:rPr>
      </w:pPr>
      <w:r>
        <w:rPr>
          <w:rFonts w:ascii="Times New Roman" w:hAnsi="Times New Roman"/>
          <w:sz w:val="24"/>
          <w:szCs w:val="24"/>
        </w:rPr>
      </w:r>
    </w:p>
    <w:p>
      <w:pPr>
        <w:pStyle w:val="Normal"/>
        <w:rPr/>
      </w:pPr>
      <w:r>
        <w:rPr>
          <w:rFonts w:ascii="Times New Roman" w:hAnsi="Times New Roman"/>
          <w:b/>
          <w:bCs/>
          <w:sz w:val="28"/>
          <w:szCs w:val="28"/>
        </w:rPr>
        <w:t xml:space="preserve">Article 5: </w:t>
      </w:r>
      <w:r>
        <w:rPr>
          <w:rFonts w:ascii="Times New Roman" w:hAnsi="Times New Roman"/>
          <w:b/>
          <w:bCs/>
          <w:i w:val="false"/>
          <w:caps w:val="false"/>
          <w:smallCaps w:val="false"/>
          <w:color w:val="222222"/>
          <w:spacing w:val="0"/>
          <w:sz w:val="28"/>
          <w:szCs w:val="28"/>
        </w:rPr>
        <w:t>Eliminate racial discrimination, guarantee rights of all</w:t>
      </w:r>
    </w:p>
    <w:p>
      <w:pPr>
        <w:pStyle w:val="TextBody"/>
        <w:jc w:val="both"/>
        <w:rPr>
          <w:rFonts w:ascii="Times New Roman" w:hAnsi="Times New Roman"/>
          <w:b/>
          <w:b/>
          <w:bCs/>
          <w:sz w:val="26"/>
          <w:szCs w:val="26"/>
        </w:rPr>
      </w:pPr>
      <w:r>
        <w:rPr>
          <w:rFonts w:ascii="Times New Roman" w:hAnsi="Times New Roman"/>
          <w:b/>
          <w:bCs/>
          <w:i w:val="false"/>
          <w:iCs w:val="false"/>
          <w:caps w:val="false"/>
          <w:smallCaps w:val="false"/>
          <w:color w:val="222222"/>
          <w:spacing w:val="0"/>
          <w:sz w:val="26"/>
          <w:szCs w:val="26"/>
          <w:shd w:fill="auto" w:val="clear"/>
        </w:rPr>
        <w:t>Right to equal treatment before tribunals, justice organs</w:t>
      </w:r>
    </w:p>
    <w:p>
      <w:pPr>
        <w:pStyle w:val="TextBody"/>
        <w:jc w:val="both"/>
        <w:rPr/>
      </w:pPr>
      <w:r>
        <w:rPr>
          <w:rFonts w:ascii="TimesNewRomanPSMT" w:hAnsi="TimesNewRomanPSMT"/>
          <w:b w:val="false"/>
          <w:bCs w:val="false"/>
          <w:i w:val="false"/>
          <w:iCs w:val="false"/>
          <w:color w:val="0C0F19"/>
          <w:sz w:val="24"/>
          <w:szCs w:val="24"/>
          <w:shd w:fill="auto" w:val="clear"/>
        </w:rPr>
        <w:t>It is deeply concerning that Vietnam's report claims that ethnic minorities have the right to use their own language in court proceedings, as stipulated in Article 29. However, this statement contradicts the harsh reality faced by the Khmer-Krom people in Vietnam.</w:t>
      </w:r>
    </w:p>
    <w:p>
      <w:pPr>
        <w:pStyle w:val="TextBody"/>
        <w:jc w:val="both"/>
        <w:rPr/>
      </w:pPr>
      <w:r>
        <w:rPr>
          <w:rFonts w:ascii="TimesNewRomanPSMT" w:hAnsi="TimesNewRomanPSMT"/>
          <w:b w:val="false"/>
          <w:bCs w:val="false"/>
          <w:i w:val="false"/>
          <w:iCs w:val="false"/>
          <w:color w:val="0C0F19"/>
          <w:sz w:val="24"/>
          <w:szCs w:val="24"/>
          <w:shd w:fill="auto" w:val="clear"/>
        </w:rPr>
        <w:t>For instance, on May 20, 2013, Venerable Lieu Ny and Venerable Thach Thuol were arrested and defrocked for their efforts to teach the Khmer language and history freely in their temple. They faced an unfair trial in September 2013 without legal representation, resulting in prison sentences of four and six years, respectively</w:t>
      </w:r>
      <w:hyperlink w:anchor="5.">
        <w:r>
          <w:rPr>
            <w:rStyle w:val="InternetLink"/>
            <w:rFonts w:ascii="TimesNewRomanPSMT" w:hAnsi="TimesNewRomanPSMT"/>
            <w:b/>
            <w:bCs/>
            <w:i w:val="false"/>
            <w:iCs w:val="false"/>
            <w:color w:val="0C0F19"/>
            <w:sz w:val="24"/>
            <w:szCs w:val="24"/>
            <w:shd w:fill="auto" w:val="clear"/>
            <w:vertAlign w:val="superscript"/>
          </w:rPr>
          <w:t>5</w:t>
        </w:r>
      </w:hyperlink>
      <w:r>
        <w:rPr>
          <w:rFonts w:ascii="TimesNewRomanPSMT" w:hAnsi="TimesNewRomanPSMT"/>
          <w:b w:val="false"/>
          <w:bCs w:val="false"/>
          <w:i w:val="false"/>
          <w:iCs w:val="false"/>
          <w:color w:val="0C0F19"/>
          <w:sz w:val="24"/>
          <w:szCs w:val="24"/>
          <w:shd w:fill="auto" w:val="clear"/>
        </w:rPr>
        <w:t>.</w:t>
      </w:r>
    </w:p>
    <w:p>
      <w:pPr>
        <w:pStyle w:val="TextBody"/>
        <w:jc w:val="both"/>
        <w:rPr/>
      </w:pPr>
      <w:r>
        <w:rPr>
          <w:rFonts w:ascii="TimesNewRomanPSMT" w:hAnsi="TimesNewRomanPSMT"/>
          <w:b w:val="false"/>
          <w:bCs w:val="false"/>
          <w:i w:val="false"/>
          <w:iCs w:val="false"/>
          <w:color w:val="0C0F19"/>
          <w:sz w:val="24"/>
          <w:szCs w:val="24"/>
          <w:shd w:fill="auto" w:val="clear"/>
        </w:rPr>
        <w:t>In another case, on May 5, 2020, Khmer-Krom farmers peacefully demanded the return of confiscated farmlands during the COVID-19 pandemic. The Vietnamese authorities responded with excessive force, using armed police to arrest individuals such as Mr. Huynh Van Dep, Tien Dam, and Tien Nam. Despite hiring a lawyer to defend their rights, they faced an unfair trial and received prison sentences under Article 330 of the Penal Code</w:t>
      </w:r>
      <w:hyperlink w:anchor="6.">
        <w:r>
          <w:rPr>
            <w:rStyle w:val="InternetLink"/>
            <w:rFonts w:ascii="Times New Roman" w:hAnsi="Times New Roman"/>
            <w:b/>
            <w:bCs/>
            <w:i w:val="false"/>
            <w:iCs w:val="false"/>
            <w:color w:val="0C0F19"/>
            <w:sz w:val="24"/>
            <w:szCs w:val="24"/>
            <w:shd w:fill="auto" w:val="clear"/>
            <w:vertAlign w:val="superscript"/>
          </w:rPr>
          <w:t>6</w:t>
        </w:r>
      </w:hyperlink>
      <w:r>
        <w:rPr>
          <w:rFonts w:ascii="TimesNewRomanPSMT" w:hAnsi="TimesNewRomanPSMT"/>
          <w:b w:val="false"/>
          <w:bCs w:val="false"/>
          <w:i w:val="false"/>
          <w:iCs w:val="false"/>
          <w:color w:val="0C0F19"/>
          <w:sz w:val="24"/>
          <w:szCs w:val="24"/>
          <w:shd w:fill="auto" w:val="clear"/>
        </w:rPr>
        <w:t>.</w:t>
      </w:r>
    </w:p>
    <w:p>
      <w:pPr>
        <w:pStyle w:val="TextBody"/>
        <w:jc w:val="both"/>
        <w:rPr/>
      </w:pPr>
      <w:r>
        <w:rPr>
          <w:rFonts w:ascii="TimesNewRomanPSMT" w:hAnsi="TimesNewRomanPSMT"/>
          <w:b w:val="false"/>
          <w:bCs w:val="false"/>
          <w:i w:val="false"/>
          <w:iCs w:val="false"/>
          <w:color w:val="0C0F19"/>
          <w:sz w:val="24"/>
          <w:szCs w:val="24"/>
          <w:shd w:fill="auto" w:val="clear"/>
        </w:rPr>
        <w:t>Similarly, On June 25, 2021, Mr. Thach Rine was detained and interrogated for sharing an animation image of Ho Chi Minh on his Facebook. In reality, he was detained because he wore a T-shirt with the SDG logo. Before his detention, the Vietnamese police came to his house to confiscate his T-shirt with the SDGs logo. On October 14, 2021, he was arrested without a court warrant, accused of violating Article 331 of the criminal code</w:t>
      </w:r>
      <w:hyperlink w:anchor="7.">
        <w:r>
          <w:rPr>
            <w:rStyle w:val="InternetLink"/>
            <w:rFonts w:ascii="Times New Roman" w:hAnsi="Times New Roman"/>
            <w:b/>
            <w:bCs/>
            <w:i w:val="false"/>
            <w:iCs w:val="false"/>
            <w:color w:val="0C0F19"/>
            <w:sz w:val="24"/>
            <w:szCs w:val="24"/>
            <w:shd w:fill="auto" w:val="clear"/>
            <w:vertAlign w:val="superscript"/>
          </w:rPr>
          <w:t>7</w:t>
        </w:r>
      </w:hyperlink>
      <w:r>
        <w:rPr>
          <w:rFonts w:ascii="TimesNewRomanPSMT" w:hAnsi="TimesNewRomanPSMT"/>
          <w:b w:val="false"/>
          <w:bCs w:val="false"/>
          <w:i w:val="false"/>
          <w:iCs w:val="false"/>
          <w:color w:val="0C0F19"/>
          <w:sz w:val="24"/>
          <w:szCs w:val="24"/>
          <w:shd w:fill="auto" w:val="clear"/>
        </w:rPr>
        <w:t xml:space="preserve">. After being held for approximately three months in Tra Cu district, </w:t>
      </w:r>
      <w:r>
        <w:rPr>
          <w:rFonts w:ascii="TimesNewRomanPSMT" w:hAnsi="TimesNewRomanPSMT"/>
          <w:b w:val="false"/>
          <w:bCs w:val="false"/>
          <w:i w:val="false"/>
          <w:iCs w:val="false"/>
          <w:caps w:val="false"/>
          <w:smallCaps w:val="false"/>
          <w:color w:val="0C0F19"/>
          <w:spacing w:val="0"/>
          <w:sz w:val="24"/>
          <w:szCs w:val="24"/>
          <w:shd w:fill="auto" w:val="clear"/>
        </w:rPr>
        <w:t>On January 24, 2022,</w:t>
      </w:r>
      <w:r>
        <w:rPr>
          <w:rFonts w:ascii="TimesNewRomanPSMT" w:hAnsi="TimesNewRomanPSMT"/>
          <w:b w:val="false"/>
          <w:bCs w:val="false"/>
          <w:i w:val="false"/>
          <w:iCs w:val="false"/>
          <w:color w:val="0C0F19"/>
          <w:sz w:val="24"/>
          <w:szCs w:val="24"/>
          <w:shd w:fill="auto" w:val="clear"/>
        </w:rPr>
        <w:t xml:space="preserve"> Mr. Thach Rine was sentenced to six months in prison in a closed-door trial by the provincial court of Tra Vinh province without legal representation or the presence of his relatives. He was imprisoned in a facility far from his hometown and released on April 13, 2022. Vietnam's response to the Joint Accusation Letter claimed that his arrest was temporary detention according to Article 331, which contradicts Mr. Thach Rine's account of his unjust treatment. </w:t>
      </w:r>
    </w:p>
    <w:p>
      <w:pPr>
        <w:pStyle w:val="TextBody"/>
        <w:jc w:val="both"/>
        <w:rPr/>
      </w:pPr>
      <w:r>
        <w:rPr>
          <w:rFonts w:ascii="TimesNewRomanPSMT" w:hAnsi="TimesNewRomanPSMT"/>
          <w:b w:val="false"/>
          <w:bCs w:val="false"/>
          <w:i w:val="false"/>
          <w:iCs w:val="false"/>
          <w:color w:val="0C0F19"/>
          <w:sz w:val="24"/>
          <w:szCs w:val="24"/>
          <w:shd w:fill="auto" w:val="clear"/>
        </w:rPr>
        <w:t>These incidents highlight the urgent need for a fair and just legal system that respects the rights of individuals, including the Khmer-Krom people, in Vietnam.</w:t>
      </w:r>
    </w:p>
    <w:p>
      <w:pPr>
        <w:pStyle w:val="TextBody"/>
        <w:jc w:val="both"/>
        <w:rPr>
          <w:rFonts w:ascii="TimesNewRomanPSMT" w:hAnsi="TimesNewRomanPSMT"/>
          <w:b w:val="false"/>
          <w:b w:val="false"/>
          <w:bCs w:val="false"/>
          <w:i w:val="false"/>
          <w:i w:val="false"/>
          <w:iCs w:val="false"/>
          <w:color w:val="0C0F19"/>
          <w:sz w:val="24"/>
          <w:szCs w:val="24"/>
          <w:shd w:fill="auto" w:val="clear"/>
        </w:rPr>
      </w:pPr>
      <w:r>
        <w:rPr>
          <w:rFonts w:ascii="TimesNewRomanPSMT" w:hAnsi="TimesNewRomanPSMT"/>
          <w:b w:val="false"/>
          <w:bCs w:val="false"/>
          <w:i w:val="false"/>
          <w:iCs w:val="false"/>
          <w:color w:val="0C0F19"/>
          <w:sz w:val="24"/>
          <w:szCs w:val="24"/>
          <w:shd w:fill="auto" w:val="clear"/>
        </w:rPr>
      </w:r>
    </w:p>
    <w:p>
      <w:pPr>
        <w:pStyle w:val="TextBody"/>
        <w:spacing w:before="0" w:after="0"/>
        <w:jc w:val="both"/>
        <w:rPr/>
      </w:pPr>
      <w:r>
        <w:rPr>
          <w:rStyle w:val="StrongEmphasis"/>
          <w:rFonts w:ascii="Times New Roman" w:hAnsi="Times New Roman"/>
          <w:color w:val="0E101A"/>
          <w:sz w:val="24"/>
          <w:szCs w:val="24"/>
          <w:shd w:fill="auto" w:val="clear"/>
        </w:rPr>
        <w:t>Recommendations</w:t>
      </w:r>
      <w:r>
        <w:rPr>
          <w:rFonts w:ascii="Times New Roman" w:hAnsi="Times New Roman"/>
          <w:color w:val="0E101A"/>
          <w:sz w:val="24"/>
          <w:szCs w:val="24"/>
          <w:shd w:fill="auto" w:val="clear"/>
        </w:rPr>
        <w:t>: we urge the committee to ask Viet Nam to:</w:t>
      </w:r>
    </w:p>
    <w:p>
      <w:pPr>
        <w:pStyle w:val="TextBody"/>
        <w:numPr>
          <w:ilvl w:val="0"/>
          <w:numId w:val="5"/>
        </w:numPr>
        <w:tabs>
          <w:tab w:val="clear" w:pos="720"/>
          <w:tab w:val="left" w:pos="0" w:leader="none"/>
        </w:tabs>
        <w:spacing w:before="0" w:after="0"/>
        <w:ind w:left="707" w:right="0" w:hanging="283"/>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Ensure the right to legal representation and a fair trial for Indigenous Peoples, such as the Khmer-Krom, by providing free legal aid or support to those who cannot afford legal representation.</w:t>
      </w:r>
    </w:p>
    <w:p>
      <w:pPr>
        <w:pStyle w:val="TextBody"/>
        <w:numPr>
          <w:ilvl w:val="0"/>
          <w:numId w:val="5"/>
        </w:numPr>
        <w:tabs>
          <w:tab w:val="clear" w:pos="720"/>
          <w:tab w:val="left" w:pos="0" w:leader="none"/>
        </w:tabs>
        <w:spacing w:before="0" w:after="0"/>
        <w:ind w:left="707" w:right="0" w:hanging="283"/>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Establish mechanisms to guarantee the impartiality of the legal system, ensuring that Indigenous Peoples have access to competent and supportive lawyers who can effectively defend their rights and interests.</w:t>
      </w:r>
    </w:p>
    <w:p>
      <w:pPr>
        <w:pStyle w:val="TextBody"/>
        <w:numPr>
          <w:ilvl w:val="0"/>
          <w:numId w:val="5"/>
        </w:numPr>
        <w:tabs>
          <w:tab w:val="clear" w:pos="720"/>
          <w:tab w:val="left" w:pos="0" w:leader="none"/>
        </w:tabs>
        <w:spacing w:before="0" w:after="0"/>
        <w:ind w:left="707" w:right="0" w:hanging="283"/>
        <w:jc w:val="both"/>
        <w:rPr>
          <w:color w:val="0E101A"/>
          <w:shd w:fill="auto" w:val="clear"/>
        </w:rPr>
      </w:pPr>
      <w:r>
        <w:rPr>
          <w:rFonts w:ascii="Times New Roman" w:hAnsi="Times New Roman"/>
          <w:color w:val="0E101A"/>
          <w:sz w:val="24"/>
          <w:szCs w:val="24"/>
          <w:shd w:fill="auto" w:val="clear"/>
        </w:rPr>
        <w:t>Ensure the right to access translation to the Khmer language in legal proceedings.</w:t>
      </w:r>
    </w:p>
    <w:p>
      <w:pPr>
        <w:pStyle w:val="TextBody"/>
        <w:numPr>
          <w:ilvl w:val="0"/>
          <w:numId w:val="0"/>
        </w:numPr>
        <w:tabs>
          <w:tab w:val="clear" w:pos="720"/>
          <w:tab w:val="left" w:pos="0" w:leader="none"/>
        </w:tabs>
        <w:spacing w:before="0" w:after="0"/>
        <w:ind w:left="1131" w:right="0" w:hanging="0"/>
        <w:jc w:val="both"/>
        <w:rPr>
          <w:rFonts w:ascii="Times New Roman" w:hAnsi="Times New Roman"/>
          <w:sz w:val="24"/>
          <w:szCs w:val="24"/>
        </w:rPr>
      </w:pPr>
      <w:r>
        <w:rPr>
          <w:rFonts w:ascii="Times New Roman" w:hAnsi="Times New Roman"/>
          <w:sz w:val="24"/>
          <w:szCs w:val="24"/>
        </w:rPr>
      </w:r>
    </w:p>
    <w:p>
      <w:pPr>
        <w:pStyle w:val="TextBody"/>
        <w:jc w:val="both"/>
        <w:rPr>
          <w:rFonts w:ascii="Times New Roman" w:hAnsi="Times New Roman"/>
          <w:b/>
          <w:b/>
          <w:bCs/>
          <w:i w:val="false"/>
          <w:i w:val="false"/>
          <w:iCs w:val="false"/>
          <w:color w:val="0E101A"/>
          <w:sz w:val="26"/>
          <w:szCs w:val="26"/>
          <w:shd w:fill="auto" w:val="clear"/>
        </w:rPr>
      </w:pPr>
      <w:r>
        <w:rPr>
          <w:rFonts w:ascii="Times New Roman" w:hAnsi="Times New Roman"/>
          <w:b/>
          <w:bCs/>
          <w:i w:val="false"/>
          <w:iCs w:val="false"/>
          <w:caps w:val="false"/>
          <w:smallCaps w:val="false"/>
          <w:color w:val="222222"/>
          <w:spacing w:val="0"/>
          <w:sz w:val="26"/>
          <w:szCs w:val="26"/>
          <w:shd w:fill="auto" w:val="clear"/>
        </w:rPr>
        <w:t>Right to security of person</w:t>
      </w:r>
    </w:p>
    <w:p>
      <w:pPr>
        <w:pStyle w:val="TextBody"/>
        <w:jc w:val="both"/>
        <w:rPr>
          <w:rFonts w:ascii="Times New Roman" w:hAnsi="Times New Roman"/>
          <w:b w:val="false"/>
          <w:b w:val="false"/>
          <w:bCs w:val="false"/>
          <w:i w:val="false"/>
          <w:i w:val="false"/>
          <w:iCs w:val="false"/>
          <w:color w:val="0E101A"/>
          <w:sz w:val="24"/>
          <w:szCs w:val="24"/>
          <w:shd w:fill="auto" w:val="clear"/>
        </w:rPr>
      </w:pPr>
      <w:r>
        <w:rPr>
          <w:rFonts w:ascii="Times New Roman" w:hAnsi="Times New Roman"/>
          <w:b w:val="false"/>
          <w:bCs w:val="false"/>
          <w:i w:val="false"/>
          <w:iCs w:val="false"/>
          <w:color w:val="0E101A"/>
          <w:sz w:val="24"/>
          <w:szCs w:val="24"/>
          <w:shd w:fill="auto" w:val="clear"/>
        </w:rPr>
        <w:t>Paragraph 54 of Vietnam's report highlights the country's ratification of the Convention Against Torture (CAT) on November 28, 2014. However, the disturbing reality is that Vietnamese authorities continue to employ torture as a means of physical and mental abuse against Khmer-Krom activists who engage in activities as innocent as celebrating human rights events or distributing UN documents.</w:t>
      </w:r>
    </w:p>
    <w:p>
      <w:pPr>
        <w:pStyle w:val="TextBody"/>
        <w:jc w:val="both"/>
        <w:rPr>
          <w:rFonts w:ascii="Times New Roman" w:hAnsi="Times New Roman"/>
          <w:b w:val="false"/>
          <w:b w:val="false"/>
          <w:bCs w:val="false"/>
          <w:i w:val="false"/>
          <w:i w:val="false"/>
          <w:iCs w:val="false"/>
          <w:color w:val="0E101A"/>
          <w:sz w:val="24"/>
          <w:szCs w:val="24"/>
          <w:shd w:fill="auto" w:val="clear"/>
        </w:rPr>
      </w:pPr>
      <w:r>
        <w:rPr>
          <w:rFonts w:ascii="Times New Roman" w:hAnsi="Times New Roman"/>
          <w:b w:val="false"/>
          <w:bCs w:val="false"/>
          <w:i w:val="false"/>
          <w:iCs w:val="false"/>
          <w:color w:val="0E101A"/>
          <w:sz w:val="24"/>
          <w:szCs w:val="24"/>
          <w:shd w:fill="auto" w:val="clear"/>
        </w:rPr>
        <w:t>On June 19, 2023, Mr. Lam Vong was arrested without a warrant and detained for 33 hours by the police in Soc Trang province</w:t>
      </w:r>
      <w:hyperlink w:anchor="8.">
        <w:r>
          <w:rPr>
            <w:rStyle w:val="InternetLink"/>
            <w:rFonts w:ascii="Times New Roman" w:hAnsi="Times New Roman"/>
            <w:b/>
            <w:bCs/>
            <w:i w:val="false"/>
            <w:iCs w:val="false"/>
            <w:color w:val="0E101A"/>
            <w:sz w:val="24"/>
            <w:szCs w:val="24"/>
            <w:shd w:fill="auto" w:val="clear"/>
            <w:vertAlign w:val="superscript"/>
          </w:rPr>
          <w:t>8</w:t>
        </w:r>
      </w:hyperlink>
      <w:r>
        <w:rPr>
          <w:rFonts w:ascii="Times New Roman" w:hAnsi="Times New Roman"/>
          <w:b w:val="false"/>
          <w:bCs w:val="false"/>
          <w:i w:val="false"/>
          <w:iCs w:val="false"/>
          <w:color w:val="0E101A"/>
          <w:sz w:val="24"/>
          <w:szCs w:val="24"/>
          <w:shd w:fill="auto" w:val="clear"/>
        </w:rPr>
        <w:t>. During his detention, he was subjected to torture, threats, and interrogation related to his advocacy work promoting the UN Declaration on the Rights of Indigenous Peoples (UNDRIP). Similarly, on June 23, 2023, Mr. To Hoang Chuong and his fellow activists from Tra Vinh province visited Mr. Lam Vong after hearing about his torture and ill-treatment while in custody. However, on their way to meet another Khmer-Krom activist, Mr. Danh Minh Quang, they were forcibly stopped by the police of Soc Trang province, who apprehended them and took them into custody at the police station</w:t>
      </w:r>
      <w:hyperlink w:anchor="9.">
        <w:r>
          <w:rPr>
            <w:rStyle w:val="InternetLink"/>
            <w:rFonts w:ascii="Times New Roman" w:hAnsi="Times New Roman"/>
            <w:b/>
            <w:bCs/>
            <w:i w:val="false"/>
            <w:iCs w:val="false"/>
            <w:color w:val="0E101A"/>
            <w:sz w:val="24"/>
            <w:szCs w:val="24"/>
            <w:shd w:fill="auto" w:val="clear"/>
            <w:vertAlign w:val="superscript"/>
          </w:rPr>
          <w:t>9</w:t>
        </w:r>
      </w:hyperlink>
      <w:r>
        <w:rPr>
          <w:rFonts w:ascii="Times New Roman" w:hAnsi="Times New Roman"/>
          <w:b w:val="false"/>
          <w:bCs w:val="false"/>
          <w:i w:val="false"/>
          <w:iCs w:val="false"/>
          <w:color w:val="0E101A"/>
          <w:sz w:val="24"/>
          <w:szCs w:val="24"/>
          <w:shd w:fill="auto" w:val="clear"/>
        </w:rPr>
        <w:t>.</w:t>
      </w:r>
    </w:p>
    <w:p>
      <w:pPr>
        <w:pStyle w:val="TextBody"/>
        <w:jc w:val="both"/>
        <w:rPr>
          <w:rFonts w:ascii="Times New Roman" w:hAnsi="Times New Roman"/>
          <w:b w:val="false"/>
          <w:b w:val="false"/>
          <w:bCs w:val="false"/>
          <w:i w:val="false"/>
          <w:i w:val="false"/>
          <w:iCs w:val="false"/>
          <w:color w:val="0E101A"/>
          <w:sz w:val="24"/>
          <w:szCs w:val="24"/>
          <w:shd w:fill="auto" w:val="clear"/>
        </w:rPr>
      </w:pPr>
      <w:r>
        <w:rPr>
          <w:rFonts w:ascii="Times New Roman" w:hAnsi="Times New Roman"/>
          <w:b w:val="false"/>
          <w:bCs w:val="false"/>
          <w:i w:val="false"/>
          <w:iCs w:val="false"/>
          <w:color w:val="0E101A"/>
          <w:sz w:val="24"/>
          <w:szCs w:val="24"/>
          <w:shd w:fill="auto" w:val="clear"/>
        </w:rPr>
        <w:t>The interrogation of Mr. To Hoang Chuong was particularly distressing, as he was subjected to physical abuse without any provocation or questioning. One of the officers ruthlessly struck him on the forehead, causing significant swelling and intense pain. Despite asserting his innocence and highlighting that distributing the UNDRIP was not criminal, Mr. Chuong faced further violence and menacing threats. After enduring five and a half hours of interrogation and torture, he was forced to sign a confession for release at 6:30 pm.</w:t>
      </w:r>
    </w:p>
    <w:p>
      <w:pPr>
        <w:pStyle w:val="TextBody"/>
        <w:jc w:val="both"/>
        <w:rPr>
          <w:rFonts w:ascii="Times New Roman" w:hAnsi="Times New Roman"/>
          <w:b w:val="false"/>
          <w:b w:val="false"/>
          <w:bCs w:val="false"/>
          <w:i w:val="false"/>
          <w:i w:val="false"/>
          <w:iCs w:val="false"/>
          <w:color w:val="0E101A"/>
          <w:sz w:val="24"/>
          <w:szCs w:val="24"/>
          <w:shd w:fill="auto" w:val="clear"/>
        </w:rPr>
      </w:pPr>
      <w:r>
        <w:rPr>
          <w:rFonts w:ascii="Times New Roman" w:hAnsi="Times New Roman"/>
          <w:b w:val="false"/>
          <w:bCs w:val="false"/>
          <w:i w:val="false"/>
          <w:iCs w:val="false"/>
          <w:color w:val="0E101A"/>
          <w:sz w:val="24"/>
          <w:szCs w:val="24"/>
          <w:shd w:fill="auto" w:val="clear"/>
        </w:rPr>
        <w:t>These incidents clearly demonstrate that Vietnam continues to employ torture, even after ratifying the CAT, to silence the Khmer-Krom activists.</w:t>
      </w:r>
    </w:p>
    <w:p>
      <w:pPr>
        <w:pStyle w:val="TextBody"/>
        <w:spacing w:before="0" w:after="0"/>
        <w:jc w:val="both"/>
        <w:rPr>
          <w:rFonts w:ascii="Times New Roman" w:hAnsi="Times New Roman"/>
          <w:b/>
          <w:b/>
          <w:bCs/>
          <w:i w:val="false"/>
          <w:i w:val="false"/>
          <w:iCs w:val="false"/>
          <w:color w:val="0E101A"/>
          <w:sz w:val="24"/>
          <w:szCs w:val="24"/>
          <w:shd w:fill="auto" w:val="clear"/>
        </w:rPr>
      </w:pPr>
      <w:r>
        <w:rPr>
          <w:rStyle w:val="StrongEmphasis"/>
          <w:rFonts w:ascii="Times New Roman" w:hAnsi="Times New Roman"/>
          <w:i w:val="false"/>
          <w:iCs w:val="false"/>
          <w:caps w:val="false"/>
          <w:smallCaps w:val="false"/>
          <w:color w:val="0E101A"/>
          <w:spacing w:val="0"/>
          <w:sz w:val="24"/>
          <w:szCs w:val="24"/>
          <w:shd w:fill="auto" w:val="clear"/>
        </w:rPr>
        <w:t>Recommendations</w:t>
      </w:r>
      <w:r>
        <w:rPr>
          <w:rFonts w:ascii="Times New Roman" w:hAnsi="Times New Roman"/>
          <w:b/>
          <w:bCs/>
          <w:i w:val="false"/>
          <w:iCs w:val="false"/>
          <w:caps w:val="false"/>
          <w:smallCaps w:val="false"/>
          <w:color w:val="0E101A"/>
          <w:spacing w:val="0"/>
          <w:sz w:val="24"/>
          <w:szCs w:val="24"/>
          <w:shd w:fill="auto" w:val="clear"/>
        </w:rPr>
        <w:t xml:space="preserve">: </w:t>
      </w:r>
      <w:r>
        <w:rPr>
          <w:rFonts w:ascii="Times New Roman" w:hAnsi="Times New Roman"/>
          <w:b w:val="false"/>
          <w:bCs w:val="false"/>
          <w:i w:val="false"/>
          <w:iCs w:val="false"/>
          <w:caps w:val="false"/>
          <w:smallCaps w:val="false"/>
          <w:color w:val="0E101A"/>
          <w:spacing w:val="0"/>
          <w:sz w:val="24"/>
          <w:szCs w:val="24"/>
          <w:shd w:fill="auto" w:val="clear"/>
        </w:rPr>
        <w:t>we urge the committee to ask Viet Nam to:</w:t>
      </w:r>
    </w:p>
    <w:p>
      <w:pPr>
        <w:pStyle w:val="TextBody"/>
        <w:numPr>
          <w:ilvl w:val="0"/>
          <w:numId w:val="9"/>
        </w:numPr>
        <w:spacing w:before="0" w:after="0"/>
        <w:jc w:val="both"/>
        <w:rPr/>
      </w:pPr>
      <w:r>
        <w:rPr>
          <w:rFonts w:ascii="Times New Roman" w:hAnsi="Times New Roman"/>
          <w:b w:val="false"/>
          <w:bCs w:val="false"/>
          <w:i w:val="false"/>
          <w:iCs w:val="false"/>
          <w:caps w:val="false"/>
          <w:smallCaps w:val="false"/>
          <w:color w:val="0E101A"/>
          <w:spacing w:val="0"/>
          <w:sz w:val="24"/>
          <w:szCs w:val="24"/>
          <w:shd w:fill="auto" w:val="clear"/>
        </w:rPr>
        <w:t>Immediately cease torture against Khmer-Krom activists and individuals engaged in peaceful activities, as it violates human rights and contradicts their commitment to implementing the UN Convention Against Torture (CAT).</w:t>
      </w:r>
    </w:p>
    <w:p>
      <w:pPr>
        <w:pStyle w:val="TextBody"/>
        <w:numPr>
          <w:ilvl w:val="0"/>
          <w:numId w:val="9"/>
        </w:numPr>
        <w:spacing w:before="0" w:after="0"/>
        <w:jc w:val="both"/>
        <w:rPr/>
      </w:pPr>
      <w:r>
        <w:rPr>
          <w:rFonts w:ascii="Times New Roman" w:hAnsi="Times New Roman"/>
          <w:b w:val="false"/>
          <w:bCs w:val="false"/>
          <w:i w:val="false"/>
          <w:iCs w:val="false"/>
          <w:caps w:val="false"/>
          <w:smallCaps w:val="false"/>
          <w:color w:val="0E101A"/>
          <w:spacing w:val="0"/>
          <w:sz w:val="24"/>
          <w:szCs w:val="24"/>
          <w:shd w:fill="auto" w:val="clear"/>
        </w:rPr>
        <w:t>Conduct thorough and impartial investigations into torture allegations and hold the perpetrators accountable, and provide appropriate compensation and support for the victims who have suffered physical and mental harm due to torture, including the Khmer-Krom activists subjected to these abusive practices.</w:t>
      </w:r>
    </w:p>
    <w:p>
      <w:pPr>
        <w:pStyle w:val="TextBody"/>
        <w:numPr>
          <w:ilvl w:val="0"/>
          <w:numId w:val="0"/>
        </w:numPr>
        <w:spacing w:before="0" w:after="0"/>
        <w:ind w:left="720" w:hanging="0"/>
        <w:jc w:val="both"/>
        <w:rPr>
          <w:rFonts w:ascii="Times New Roman" w:hAnsi="Times New Roman"/>
          <w:b/>
          <w:b/>
          <w:bCs/>
          <w:i w:val="false"/>
          <w:i w:val="false"/>
          <w:iCs w:val="false"/>
          <w:caps w:val="false"/>
          <w:smallCaps w:val="false"/>
          <w:color w:val="222222"/>
          <w:spacing w:val="0"/>
          <w:sz w:val="24"/>
          <w:szCs w:val="24"/>
          <w:shd w:fill="auto" w:val="clear"/>
        </w:rPr>
      </w:pPr>
      <w:r>
        <w:rPr>
          <w:rFonts w:ascii="Times New Roman" w:hAnsi="Times New Roman"/>
          <w:b/>
          <w:bCs/>
          <w:i w:val="false"/>
          <w:iCs w:val="false"/>
          <w:caps w:val="false"/>
          <w:smallCaps w:val="false"/>
          <w:color w:val="222222"/>
          <w:spacing w:val="0"/>
          <w:sz w:val="24"/>
          <w:szCs w:val="24"/>
          <w:shd w:fill="auto" w:val="clear"/>
        </w:rPr>
      </w:r>
    </w:p>
    <w:p>
      <w:pPr>
        <w:pStyle w:val="TextBody"/>
        <w:jc w:val="both"/>
        <w:rPr>
          <w:rFonts w:ascii="Times New Roman" w:hAnsi="Times New Roman"/>
          <w:sz w:val="26"/>
          <w:szCs w:val="26"/>
        </w:rPr>
      </w:pPr>
      <w:r>
        <w:rPr>
          <w:rFonts w:ascii="Times New Roman" w:hAnsi="Times New Roman"/>
          <w:b/>
          <w:bCs/>
          <w:i w:val="false"/>
          <w:iCs w:val="false"/>
          <w:caps w:val="false"/>
          <w:smallCaps w:val="false"/>
          <w:color w:val="222222"/>
          <w:spacing w:val="0"/>
          <w:sz w:val="26"/>
          <w:szCs w:val="26"/>
          <w:shd w:fill="auto" w:val="clear"/>
        </w:rPr>
        <w:t>Right to political rights</w:t>
      </w:r>
    </w:p>
    <w:p>
      <w:pPr>
        <w:pStyle w:val="TextBody"/>
        <w:jc w:val="both"/>
        <w:rPr>
          <w:rFonts w:ascii="Times New Roman" w:hAnsi="Times New Roman"/>
          <w:b w:val="false"/>
          <w:b w:val="false"/>
          <w:bCs w:val="false"/>
          <w:sz w:val="24"/>
          <w:szCs w:val="24"/>
        </w:rPr>
      </w:pPr>
      <w:r>
        <w:rPr>
          <w:rFonts w:ascii="Times New Roman" w:hAnsi="Times New Roman"/>
          <w:b w:val="false"/>
          <w:bCs w:val="false"/>
          <w:i w:val="false"/>
          <w:iCs w:val="false"/>
          <w:caps w:val="false"/>
          <w:smallCaps w:val="false"/>
          <w:color w:val="222222"/>
          <w:spacing w:val="0"/>
          <w:sz w:val="24"/>
          <w:szCs w:val="24"/>
          <w:shd w:fill="auto" w:val="clear"/>
        </w:rPr>
        <w:t>Paragraphs 55 and 56 of Vietnam's report attempt to portray the "ethnic minorities" as having political rights, including the right to election and to stand for election. However, the reality is that Vietnam operates as a one-party communist state, where the election process is controlled by the Vietnamese Communist Party (VCP). This control undermines the principles of free and fair elections, preventing citizens from freely choosing their leaders and participating in public affairs. The participation of "ethnic minorities" in the National Assembly is mainly symbolic, lacking accurate representation and meaningful decision-making power.</w:t>
      </w:r>
    </w:p>
    <w:p>
      <w:pPr>
        <w:pStyle w:val="TextBody"/>
        <w:jc w:val="both"/>
        <w:rPr>
          <w:rFonts w:ascii="Times New Roman" w:hAnsi="Times New Roman"/>
          <w:b w:val="false"/>
          <w:b w:val="false"/>
          <w:bCs w:val="false"/>
          <w:sz w:val="24"/>
          <w:szCs w:val="24"/>
        </w:rPr>
      </w:pPr>
      <w:r>
        <w:rPr>
          <w:rFonts w:ascii="Times New Roman" w:hAnsi="Times New Roman"/>
          <w:b w:val="false"/>
          <w:bCs w:val="false"/>
          <w:i w:val="false"/>
          <w:iCs w:val="false"/>
          <w:caps w:val="false"/>
          <w:smallCaps w:val="false"/>
          <w:color w:val="222222"/>
          <w:spacing w:val="0"/>
          <w:sz w:val="24"/>
          <w:szCs w:val="24"/>
          <w:shd w:fill="auto" w:val="clear"/>
        </w:rPr>
        <w:t>The establishment of the Committee for Ethnic Minority Affairs (CEMA) by the Vietnamese government further reinforces the lack of genuine political rights for indigenous peoples. Rather than serving as a platform for addressing the concerns of indigenous communities, CEMA often functions as a government mouthpiece, propagating policies that may oppress their own people. The individuals selected by the government to work for CEMA are not elected by the indigenous peoples, contrary to the government's claims.</w:t>
      </w:r>
    </w:p>
    <w:p>
      <w:pPr>
        <w:pStyle w:val="TextBody"/>
        <w:jc w:val="both"/>
        <w:rPr>
          <w:rFonts w:ascii="Times New Roman" w:hAnsi="Times New Roman"/>
          <w:b w:val="false"/>
          <w:b w:val="false"/>
          <w:bCs w:val="false"/>
          <w:sz w:val="24"/>
          <w:szCs w:val="24"/>
        </w:rPr>
      </w:pPr>
      <w:r>
        <w:rPr>
          <w:rFonts w:ascii="Times New Roman" w:hAnsi="Times New Roman"/>
          <w:b w:val="false"/>
          <w:bCs w:val="false"/>
          <w:i w:val="false"/>
          <w:iCs w:val="false"/>
          <w:caps w:val="false"/>
          <w:smallCaps w:val="false"/>
          <w:color w:val="222222"/>
          <w:spacing w:val="0"/>
          <w:sz w:val="24"/>
          <w:szCs w:val="24"/>
          <w:shd w:fill="auto" w:val="clear"/>
        </w:rPr>
        <w:t>Furthermore, the 2019 census conducted by the Vietnamese government exhibited significant flaws, with many Khmer-Krom reportedly needing to receive the necessary forms to participate. This has resulted in inaccurate statistical data in Vietnam's reports on the Khmer-Krom, which has implications for government planning and policy development affecting "ethnic minorities" in the country.</w:t>
      </w:r>
    </w:p>
    <w:p>
      <w:pPr>
        <w:pStyle w:val="TextBody"/>
        <w:jc w:val="both"/>
        <w:rPr>
          <w:rFonts w:ascii="Times New Roman" w:hAnsi="Times New Roman"/>
          <w:b w:val="false"/>
          <w:b w:val="false"/>
          <w:bCs w:val="false"/>
          <w:sz w:val="24"/>
          <w:szCs w:val="24"/>
        </w:rPr>
      </w:pPr>
      <w:r>
        <w:rPr>
          <w:rFonts w:ascii="Times New Roman" w:hAnsi="Times New Roman"/>
          <w:b w:val="false"/>
          <w:bCs w:val="false"/>
          <w:i w:val="false"/>
          <w:iCs w:val="false"/>
          <w:caps w:val="false"/>
          <w:smallCaps w:val="false"/>
          <w:color w:val="222222"/>
          <w:spacing w:val="0"/>
          <w:sz w:val="24"/>
          <w:szCs w:val="24"/>
          <w:shd w:fill="auto" w:val="clear"/>
        </w:rPr>
        <w:t>It is evident that despite the assertions made in Vietnam's report, the indigenous peoples in Vietnam lack proper political rights and genuine representation.</w:t>
      </w:r>
    </w:p>
    <w:p>
      <w:pPr>
        <w:pStyle w:val="TextBody"/>
        <w:spacing w:before="0" w:after="0"/>
        <w:jc w:val="both"/>
        <w:rPr>
          <w:rFonts w:ascii="Times New Roman" w:hAnsi="Times New Roman"/>
          <w:b/>
          <w:b/>
          <w:bCs/>
          <w:i w:val="false"/>
          <w:i w:val="false"/>
          <w:iCs w:val="false"/>
          <w:color w:val="0E101A"/>
          <w:sz w:val="24"/>
          <w:szCs w:val="24"/>
          <w:shd w:fill="auto" w:val="clear"/>
        </w:rPr>
      </w:pPr>
      <w:r>
        <w:rPr>
          <w:rStyle w:val="StrongEmphasis"/>
          <w:rFonts w:ascii="Times New Roman" w:hAnsi="Times New Roman"/>
          <w:i w:val="false"/>
          <w:iCs w:val="false"/>
          <w:caps w:val="false"/>
          <w:smallCaps w:val="false"/>
          <w:color w:val="222222"/>
          <w:spacing w:val="0"/>
          <w:sz w:val="24"/>
          <w:szCs w:val="24"/>
          <w:shd w:fill="auto" w:val="clear"/>
        </w:rPr>
        <w:t>Recommendations</w:t>
      </w:r>
      <w:r>
        <w:rPr>
          <w:rFonts w:ascii="Times New Roman" w:hAnsi="Times New Roman"/>
          <w:b/>
          <w:bCs/>
          <w:i w:val="false"/>
          <w:iCs w:val="false"/>
          <w:caps w:val="false"/>
          <w:smallCaps w:val="false"/>
          <w:color w:val="222222"/>
          <w:spacing w:val="0"/>
          <w:sz w:val="24"/>
          <w:szCs w:val="24"/>
          <w:shd w:fill="auto" w:val="clear"/>
        </w:rPr>
        <w:t xml:space="preserve">: </w:t>
      </w:r>
      <w:r>
        <w:rPr>
          <w:rFonts w:ascii="Times New Roman" w:hAnsi="Times New Roman"/>
          <w:b w:val="false"/>
          <w:bCs w:val="false"/>
          <w:i w:val="false"/>
          <w:iCs w:val="false"/>
          <w:caps w:val="false"/>
          <w:smallCaps w:val="false"/>
          <w:color w:val="222222"/>
          <w:spacing w:val="0"/>
          <w:sz w:val="24"/>
          <w:szCs w:val="24"/>
          <w:shd w:fill="auto" w:val="clear"/>
        </w:rPr>
        <w:t>we urge the committee to ask Viet Nam to:</w:t>
      </w:r>
    </w:p>
    <w:p>
      <w:pPr>
        <w:pStyle w:val="TextBody"/>
        <w:numPr>
          <w:ilvl w:val="0"/>
          <w:numId w:val="10"/>
        </w:numPr>
        <w:spacing w:before="0" w:after="0"/>
        <w:jc w:val="both"/>
        <w:rPr>
          <w:rFonts w:ascii="Times New Roman" w:hAnsi="Times New Roman"/>
          <w:b/>
          <w:b/>
          <w:bCs/>
          <w:i w:val="false"/>
          <w:i w:val="false"/>
          <w:iCs w:val="false"/>
          <w:color w:val="0E101A"/>
          <w:sz w:val="24"/>
          <w:szCs w:val="24"/>
          <w:shd w:fill="auto" w:val="clear"/>
        </w:rPr>
      </w:pPr>
      <w:r>
        <w:rPr>
          <w:rFonts w:ascii="Times New Roman" w:hAnsi="Times New Roman"/>
          <w:b w:val="false"/>
          <w:bCs w:val="false"/>
          <w:i w:val="false"/>
          <w:iCs w:val="false"/>
          <w:caps w:val="false"/>
          <w:smallCaps w:val="false"/>
          <w:color w:val="222222"/>
          <w:spacing w:val="0"/>
          <w:sz w:val="24"/>
          <w:szCs w:val="24"/>
          <w:shd w:fill="auto" w:val="clear"/>
        </w:rPr>
        <w:t>Ensure genuine political representation for the Khmer-Krom and other indigenous peoples by implementing electoral reforms that promote free and fair elections.</w:t>
      </w:r>
    </w:p>
    <w:p>
      <w:pPr>
        <w:pStyle w:val="TextBody"/>
        <w:numPr>
          <w:ilvl w:val="0"/>
          <w:numId w:val="25"/>
        </w:numPr>
        <w:tabs>
          <w:tab w:val="clear" w:pos="720"/>
          <w:tab w:val="left" w:pos="0" w:leader="none"/>
        </w:tabs>
        <w:spacing w:before="0" w:after="0"/>
        <w:ind w:left="707" w:hanging="283"/>
        <w:rPr>
          <w:rFonts w:ascii="Times New Roman" w:hAnsi="Times New Roman"/>
          <w:color w:val="0E101A"/>
          <w:sz w:val="24"/>
          <w:szCs w:val="24"/>
          <w:shd w:fill="auto" w:val="clear"/>
        </w:rPr>
      </w:pPr>
      <w:r>
        <w:rPr>
          <w:rFonts w:ascii="Times New Roman" w:hAnsi="Times New Roman"/>
          <w:color w:val="0E101A"/>
          <w:sz w:val="24"/>
          <w:szCs w:val="24"/>
          <w:shd w:fill="auto" w:val="clear"/>
        </w:rPr>
        <w:t>Advocate for establishing mechanisms that enable meaningful participation of the Khmer-Krom in decision-making processes and public affairs.</w:t>
      </w:r>
    </w:p>
    <w:p>
      <w:pPr>
        <w:pStyle w:val="TextBody"/>
        <w:spacing w:before="0" w:after="0"/>
        <w:jc w:val="both"/>
        <w:rPr>
          <w:rFonts w:ascii="Times New Roman" w:hAnsi="Times New Roman"/>
          <w:b w:val="false"/>
          <w:b w:val="false"/>
          <w:bCs w:val="false"/>
          <w:caps w:val="false"/>
          <w:smallCaps w:val="false"/>
          <w:color w:val="222222"/>
          <w:spacing w:val="0"/>
        </w:rPr>
      </w:pPr>
      <w:r>
        <w:rPr>
          <w:rFonts w:ascii="Times New Roman" w:hAnsi="Times New Roman"/>
          <w:b w:val="false"/>
          <w:bCs w:val="false"/>
          <w:caps w:val="false"/>
          <w:smallCaps w:val="false"/>
          <w:color w:val="222222"/>
          <w:spacing w:val="0"/>
        </w:rPr>
      </w:r>
    </w:p>
    <w:p>
      <w:pPr>
        <w:pStyle w:val="TextBody"/>
        <w:spacing w:before="0" w:after="0"/>
        <w:jc w:val="both"/>
        <w:rPr>
          <w:rFonts w:ascii="Times New Roman" w:hAnsi="Times New Roman"/>
          <w:sz w:val="26"/>
        </w:rPr>
      </w:pPr>
      <w:r>
        <w:rPr>
          <w:rFonts w:ascii="Times New Roman" w:hAnsi="Times New Roman"/>
          <w:b/>
          <w:bCs/>
          <w:i w:val="false"/>
          <w:iCs w:val="false"/>
          <w:caps w:val="false"/>
          <w:smallCaps w:val="false"/>
          <w:color w:val="222222"/>
          <w:spacing w:val="0"/>
          <w:sz w:val="26"/>
          <w:szCs w:val="26"/>
          <w:shd w:fill="auto" w:val="clear"/>
        </w:rPr>
        <w:t>Right to civil rights</w:t>
      </w:r>
    </w:p>
    <w:p>
      <w:pPr>
        <w:pStyle w:val="TextBody"/>
        <w:jc w:val="both"/>
        <w:rPr>
          <w:rFonts w:ascii="Times New Roman" w:hAnsi="Times New Roman"/>
          <w:i/>
          <w:i/>
          <w:iCs/>
          <w:sz w:val="12"/>
          <w:szCs w:val="12"/>
        </w:rPr>
      </w:pPr>
      <w:r>
        <w:rPr>
          <w:rFonts w:ascii="Times New Roman" w:hAnsi="Times New Roman"/>
          <w:i/>
          <w:iCs/>
          <w:sz w:val="12"/>
          <w:szCs w:val="12"/>
        </w:rPr>
      </w:r>
    </w:p>
    <w:p>
      <w:pPr>
        <w:pStyle w:val="TextBody"/>
        <w:jc w:val="both"/>
        <w:rPr>
          <w:rFonts w:ascii="Times New Roman" w:hAnsi="Times New Roman"/>
          <w:i/>
          <w:i/>
          <w:iCs/>
          <w:sz w:val="24"/>
          <w:szCs w:val="24"/>
        </w:rPr>
      </w:pPr>
      <w:r>
        <w:rPr>
          <w:rFonts w:ascii="Times New Roman" w:hAnsi="Times New Roman"/>
          <w:b/>
          <w:bCs/>
          <w:i/>
          <w:iCs/>
          <w:caps w:val="false"/>
          <w:smallCaps w:val="false"/>
          <w:color w:val="222222"/>
          <w:spacing w:val="0"/>
          <w:sz w:val="24"/>
          <w:szCs w:val="24"/>
          <w:shd w:fill="auto" w:val="clear"/>
        </w:rPr>
        <w:t>Right to leave and return to own’s country</w:t>
      </w:r>
    </w:p>
    <w:p>
      <w:pPr>
        <w:pStyle w:val="TextBody"/>
        <w:jc w:val="both"/>
        <w:rPr>
          <w:rFonts w:ascii="Times New Roman" w:hAnsi="Times New Roman"/>
          <w:sz w:val="24"/>
        </w:rPr>
      </w:pPr>
      <w:r>
        <w:rPr>
          <w:rFonts w:ascii="Times New Roman" w:hAnsi="Times New Roman"/>
          <w:b w:val="false"/>
          <w:bCs/>
          <w:i w:val="false"/>
          <w:iCs w:val="false"/>
          <w:caps w:val="false"/>
          <w:smallCaps w:val="false"/>
          <w:color w:val="222222"/>
          <w:spacing w:val="0"/>
          <w:sz w:val="24"/>
          <w:szCs w:val="24"/>
          <w:shd w:fill="auto" w:val="clear"/>
        </w:rPr>
        <w:t>In paragraph 60, Vietnam asserts that it has amended provisions to facilitate the exit and entry of citizens, ensuring their relevant rights in line with the law. However, the reality faced by the Khmer-Krom community reveals a stark contradiction to this claim. The government can exploit the clause "</w:t>
      </w:r>
      <w:r>
        <w:rPr>
          <w:rFonts w:ascii="Times New Roman" w:hAnsi="Times New Roman"/>
          <w:b w:val="false"/>
          <w:bCs/>
          <w:i/>
          <w:iCs/>
          <w:caps w:val="false"/>
          <w:smallCaps w:val="false"/>
          <w:color w:val="222222"/>
          <w:spacing w:val="0"/>
          <w:sz w:val="24"/>
          <w:szCs w:val="24"/>
          <w:shd w:fill="auto" w:val="clear"/>
        </w:rPr>
        <w:t>ensuring their relevant rights in line with the law</w:t>
      </w:r>
      <w:r>
        <w:rPr>
          <w:rFonts w:ascii="Times New Roman" w:hAnsi="Times New Roman"/>
          <w:b w:val="false"/>
          <w:bCs/>
          <w:i w:val="false"/>
          <w:iCs w:val="false"/>
          <w:caps w:val="false"/>
          <w:smallCaps w:val="false"/>
          <w:color w:val="222222"/>
          <w:spacing w:val="0"/>
          <w:sz w:val="24"/>
          <w:szCs w:val="24"/>
          <w:shd w:fill="auto" w:val="clear"/>
        </w:rPr>
        <w:t>" to arbitrarily accuse individuals and curtail their freedom of movement.</w:t>
      </w:r>
    </w:p>
    <w:p>
      <w:pPr>
        <w:pStyle w:val="TextBody"/>
        <w:jc w:val="both"/>
        <w:rPr>
          <w:rFonts w:ascii="Times New Roman" w:hAnsi="Times New Roman"/>
          <w:sz w:val="24"/>
        </w:rPr>
      </w:pPr>
      <w:r>
        <w:rPr>
          <w:rFonts w:ascii="Times New Roman" w:hAnsi="Times New Roman"/>
          <w:b w:val="false"/>
          <w:bCs/>
          <w:i w:val="false"/>
          <w:iCs w:val="false"/>
          <w:caps w:val="false"/>
          <w:smallCaps w:val="false"/>
          <w:color w:val="222222"/>
          <w:spacing w:val="0"/>
          <w:sz w:val="24"/>
          <w:szCs w:val="24"/>
          <w:shd w:fill="auto" w:val="clear"/>
        </w:rPr>
        <w:t>A distressing example occurred on December 8, 2023, when Khmer-Krom activist Duong Khai was detained at the Cambodia-Vietnam border upon returning from a visit to Angkor Wat in Cambodia. He was interrogated for almost ten hours before being released. Still, his passport was confiscated, and he was handed a handwritten summons to appear at the anti-terrorism department of the Police Ministry in Ho Chi Minh City on December 12 at 8 am</w:t>
      </w:r>
      <w:hyperlink w:anchor="10.">
        <w:r>
          <w:rPr>
            <w:rStyle w:val="InternetLink"/>
            <w:rFonts w:ascii="Times New Roman" w:hAnsi="Times New Roman"/>
            <w:b/>
            <w:bCs/>
            <w:i w:val="false"/>
            <w:iCs w:val="false"/>
            <w:caps w:val="false"/>
            <w:smallCaps w:val="false"/>
            <w:color w:val="222222"/>
            <w:spacing w:val="0"/>
            <w:sz w:val="24"/>
            <w:szCs w:val="24"/>
            <w:shd w:fill="auto" w:val="clear"/>
            <w:vertAlign w:val="superscript"/>
          </w:rPr>
          <w:t>10</w:t>
        </w:r>
      </w:hyperlink>
      <w:r>
        <w:rPr>
          <w:rFonts w:ascii="Times New Roman" w:hAnsi="Times New Roman"/>
          <w:b w:val="false"/>
          <w:bCs/>
          <w:i w:val="false"/>
          <w:iCs w:val="false"/>
          <w:caps w:val="false"/>
          <w:smallCaps w:val="false"/>
          <w:color w:val="222222"/>
          <w:spacing w:val="0"/>
          <w:sz w:val="24"/>
          <w:szCs w:val="24"/>
          <w:shd w:fill="auto" w:val="clear"/>
        </w:rPr>
        <w:t>. Faced with an unjust situation, he courageously refused to comply, and as a result, he is now left without a passport.</w:t>
      </w:r>
    </w:p>
    <w:p>
      <w:pPr>
        <w:pStyle w:val="TextBody"/>
        <w:jc w:val="both"/>
        <w:rPr>
          <w:rFonts w:ascii="Times New Roman" w:hAnsi="Times New Roman"/>
          <w:sz w:val="24"/>
        </w:rPr>
      </w:pPr>
      <w:r>
        <w:rPr>
          <w:rFonts w:ascii="Times New Roman" w:hAnsi="Times New Roman"/>
          <w:b w:val="false"/>
          <w:bCs/>
          <w:i w:val="false"/>
          <w:iCs w:val="false"/>
          <w:caps w:val="false"/>
          <w:smallCaps w:val="false"/>
          <w:color w:val="222222"/>
          <w:spacing w:val="0"/>
          <w:sz w:val="24"/>
          <w:szCs w:val="24"/>
          <w:shd w:fill="auto" w:val="clear"/>
        </w:rPr>
        <w:t>Furthermore, Khmer-Krom individuals residing abroad who wish to visit their hometowns still encounter harassment from local police upon their return. Despite following the necessary entry procedures, they are required to report to the local authorities where they are staying. The presence of police officers during these visits is a subtle intimidation tactic, leaving individuals with the unsettling feeling of being monitored and under surveillance.</w:t>
      </w:r>
    </w:p>
    <w:p>
      <w:pPr>
        <w:pStyle w:val="TextBody"/>
        <w:jc w:val="both"/>
        <w:rPr>
          <w:rFonts w:ascii="Times New Roman" w:hAnsi="Times New Roman"/>
          <w:sz w:val="24"/>
        </w:rPr>
      </w:pPr>
      <w:r>
        <w:rPr>
          <w:rFonts w:ascii="Times New Roman" w:hAnsi="Times New Roman"/>
          <w:b w:val="false"/>
          <w:bCs/>
          <w:i w:val="false"/>
          <w:iCs w:val="false"/>
          <w:caps w:val="false"/>
          <w:smallCaps w:val="false"/>
          <w:color w:val="222222"/>
          <w:spacing w:val="0"/>
          <w:sz w:val="24"/>
          <w:szCs w:val="24"/>
          <w:shd w:fill="auto" w:val="clear"/>
        </w:rPr>
        <w:t>These incidents clearly demonstrate that the Khmer-Krom community is denied the freedom of movement that Vietnam claims to uphold in its report.</w:t>
      </w:r>
    </w:p>
    <w:p>
      <w:pPr>
        <w:pStyle w:val="TextBody"/>
        <w:spacing w:before="0" w:after="0"/>
        <w:jc w:val="both"/>
        <w:rPr>
          <w:rFonts w:ascii="Times New Roman" w:hAnsi="Times New Roman"/>
          <w:b/>
          <w:b/>
          <w:bCs/>
          <w:i w:val="false"/>
          <w:i w:val="false"/>
          <w:iCs w:val="false"/>
          <w:color w:val="0E101A"/>
          <w:sz w:val="24"/>
          <w:szCs w:val="24"/>
          <w:shd w:fill="auto" w:val="clear"/>
        </w:rPr>
      </w:pPr>
      <w:r>
        <w:rPr>
          <w:rStyle w:val="StrongEmphasis"/>
          <w:rFonts w:ascii="Times New Roman" w:hAnsi="Times New Roman"/>
          <w:i w:val="false"/>
          <w:iCs w:val="false"/>
          <w:caps w:val="false"/>
          <w:smallCaps w:val="false"/>
          <w:color w:val="222222"/>
          <w:spacing w:val="0"/>
          <w:sz w:val="24"/>
          <w:szCs w:val="24"/>
          <w:shd w:fill="auto" w:val="clear"/>
        </w:rPr>
        <w:t>Recommendations</w:t>
      </w:r>
      <w:r>
        <w:rPr>
          <w:rFonts w:ascii="Times New Roman" w:hAnsi="Times New Roman"/>
          <w:b w:val="false"/>
          <w:bCs/>
          <w:i w:val="false"/>
          <w:iCs w:val="false"/>
          <w:caps w:val="false"/>
          <w:smallCaps w:val="false"/>
          <w:color w:val="222222"/>
          <w:spacing w:val="0"/>
          <w:sz w:val="24"/>
          <w:szCs w:val="24"/>
          <w:shd w:fill="auto" w:val="clear"/>
        </w:rPr>
        <w:t xml:space="preserve">: </w:t>
      </w:r>
      <w:r>
        <w:rPr>
          <w:rFonts w:ascii="Times New Roman" w:hAnsi="Times New Roman"/>
          <w:b w:val="false"/>
          <w:bCs w:val="false"/>
          <w:i w:val="false"/>
          <w:iCs w:val="false"/>
          <w:caps w:val="false"/>
          <w:smallCaps w:val="false"/>
          <w:color w:val="222222"/>
          <w:spacing w:val="0"/>
          <w:sz w:val="24"/>
          <w:szCs w:val="24"/>
          <w:shd w:fill="auto" w:val="clear"/>
        </w:rPr>
        <w:t>we urge the committee to ask Viet Nam to:</w:t>
      </w:r>
    </w:p>
    <w:p>
      <w:pPr>
        <w:pStyle w:val="TextBody"/>
        <w:numPr>
          <w:ilvl w:val="0"/>
          <w:numId w:val="11"/>
        </w:numPr>
        <w:spacing w:before="0" w:after="0"/>
        <w:jc w:val="both"/>
        <w:rPr>
          <w:rFonts w:ascii="Times New Roman" w:hAnsi="Times New Roman"/>
          <w:b/>
          <w:b/>
          <w:bCs/>
          <w:i w:val="false"/>
          <w:i w:val="false"/>
          <w:iCs w:val="false"/>
          <w:color w:val="0E101A"/>
          <w:sz w:val="24"/>
          <w:szCs w:val="24"/>
          <w:shd w:fill="auto" w:val="clear"/>
        </w:rPr>
      </w:pPr>
      <w:r>
        <w:rPr>
          <w:rFonts w:ascii="Times New Roman" w:hAnsi="Times New Roman"/>
          <w:b w:val="false"/>
          <w:bCs w:val="false"/>
          <w:i w:val="false"/>
          <w:iCs w:val="false"/>
          <w:caps w:val="false"/>
          <w:smallCaps w:val="false"/>
          <w:color w:val="222222"/>
          <w:spacing w:val="0"/>
          <w:sz w:val="24"/>
          <w:szCs w:val="24"/>
          <w:shd w:fill="auto" w:val="clear"/>
        </w:rPr>
        <w:t>Immediately stop targeting Khmer-Krom activists for their travel activities, whether within Vietnam or abroad, and cease imposing arbitrary measures restricting their freedom of movement.</w:t>
      </w:r>
    </w:p>
    <w:p>
      <w:pPr>
        <w:pStyle w:val="TextBody"/>
        <w:numPr>
          <w:ilvl w:val="0"/>
          <w:numId w:val="26"/>
        </w:numPr>
        <w:tabs>
          <w:tab w:val="clear" w:pos="720"/>
          <w:tab w:val="left" w:pos="0" w:leader="none"/>
        </w:tabs>
        <w:spacing w:before="0" w:after="0"/>
        <w:ind w:left="707" w:hanging="283"/>
        <w:rPr>
          <w:rFonts w:ascii="Times New Roman" w:hAnsi="Times New Roman"/>
          <w:color w:val="0E101A"/>
          <w:sz w:val="24"/>
          <w:szCs w:val="24"/>
          <w:shd w:fill="auto" w:val="clear"/>
        </w:rPr>
      </w:pPr>
      <w:r>
        <w:rPr>
          <w:rFonts w:ascii="Times New Roman" w:hAnsi="Times New Roman"/>
          <w:color w:val="0E101A"/>
          <w:sz w:val="24"/>
          <w:szCs w:val="24"/>
          <w:shd w:fill="auto" w:val="clear"/>
        </w:rPr>
        <w:t>Abolish the requirement for Khmer-Krom individuals residing overseas to report to local police when visiting their relatives in their hometowns, ensuring their right to travel without fear of surveillance or intimidation.</w:t>
      </w:r>
    </w:p>
    <w:p>
      <w:pPr>
        <w:pStyle w:val="TextBody"/>
        <w:numPr>
          <w:ilvl w:val="0"/>
          <w:numId w:val="0"/>
        </w:numPr>
        <w:spacing w:before="0" w:after="0"/>
        <w:ind w:left="720" w:hanging="0"/>
        <w:jc w:val="both"/>
        <w:rPr>
          <w:b w:val="false"/>
          <w:b w:val="false"/>
          <w:bCs w:val="false"/>
          <w:caps w:val="false"/>
          <w:smallCaps w:val="false"/>
          <w:color w:val="222222"/>
          <w:spacing w:val="0"/>
        </w:rPr>
      </w:pPr>
      <w:r>
        <w:rPr>
          <w:b w:val="false"/>
          <w:bCs w:val="false"/>
          <w:caps w:val="false"/>
          <w:smallCaps w:val="false"/>
          <w:color w:val="222222"/>
          <w:spacing w:val="0"/>
        </w:rPr>
      </w:r>
    </w:p>
    <w:p>
      <w:pPr>
        <w:pStyle w:val="TextBody"/>
        <w:spacing w:before="0" w:after="72"/>
        <w:jc w:val="both"/>
        <w:rPr>
          <w:rFonts w:ascii="Times New Roman" w:hAnsi="Times New Roman"/>
          <w:b/>
          <w:b/>
          <w:bCs/>
          <w:i/>
          <w:i/>
          <w:iCs/>
          <w:color w:val="0E101A"/>
          <w:sz w:val="24"/>
          <w:szCs w:val="24"/>
          <w:shd w:fill="auto" w:val="clear"/>
        </w:rPr>
      </w:pPr>
      <w:r>
        <w:rPr>
          <w:rFonts w:ascii="Times New Roman" w:hAnsi="Times New Roman"/>
          <w:b/>
          <w:bCs/>
          <w:i/>
          <w:iCs/>
          <w:caps w:val="false"/>
          <w:smallCaps w:val="false"/>
          <w:color w:val="222222"/>
          <w:spacing w:val="0"/>
          <w:sz w:val="24"/>
          <w:szCs w:val="24"/>
          <w:shd w:fill="auto" w:val="clear"/>
        </w:rPr>
        <w:t xml:space="preserve">Right to inheritance </w:t>
      </w:r>
    </w:p>
    <w:p>
      <w:pPr>
        <w:pStyle w:val="TextBody"/>
        <w:spacing w:before="0" w:after="72"/>
        <w:jc w:val="both"/>
        <w:rPr>
          <w:rFonts w:ascii="Times New Roman" w:hAnsi="Times New Roman"/>
          <w:b w:val="false"/>
          <w:b w:val="false"/>
          <w:bCs w:val="false"/>
          <w:i w:val="false"/>
          <w:i w:val="false"/>
          <w:iCs w:val="false"/>
          <w:color w:val="0E101A"/>
          <w:sz w:val="24"/>
          <w:szCs w:val="24"/>
          <w:shd w:fill="auto" w:val="clear"/>
        </w:rPr>
      </w:pPr>
      <w:r>
        <w:rPr>
          <w:rFonts w:ascii="Times New Roman" w:hAnsi="Times New Roman"/>
          <w:b w:val="false"/>
          <w:bCs w:val="false"/>
          <w:i w:val="false"/>
          <w:iCs w:val="false"/>
          <w:color w:val="0E101A"/>
          <w:sz w:val="24"/>
          <w:szCs w:val="24"/>
          <w:shd w:fill="auto" w:val="clear"/>
        </w:rPr>
        <w:t>Paragraph 67 of Vietnam's report asserts, "</w:t>
      </w:r>
      <w:r>
        <w:rPr>
          <w:rFonts w:ascii="Times New Roman" w:hAnsi="Times New Roman"/>
          <w:b w:val="false"/>
          <w:bCs w:val="false"/>
          <w:i/>
          <w:iCs/>
          <w:color w:val="0E101A"/>
          <w:sz w:val="24"/>
          <w:szCs w:val="24"/>
          <w:shd w:fill="auto" w:val="clear"/>
        </w:rPr>
        <w:t>The ethnic minorities are entitled to establish their wills in their own spoken and written languages. Furthermore, in the civil proceedings, ethnic minorities are entitled to participate in the court hearings, using the spoken and written languages of their ethnic groups through interpreters.</w:t>
      </w:r>
      <w:r>
        <w:rPr>
          <w:rFonts w:ascii="Times New Roman" w:hAnsi="Times New Roman"/>
          <w:b w:val="false"/>
          <w:bCs w:val="false"/>
          <w:i w:val="false"/>
          <w:iCs w:val="false"/>
          <w:color w:val="0E101A"/>
          <w:sz w:val="24"/>
          <w:szCs w:val="24"/>
          <w:shd w:fill="auto" w:val="clear"/>
        </w:rPr>
        <w:t>" However, the reality faced by the Khmer-Krom tells a different story. They have experienced a significant loss of their properties, particularly farmlands, which they inherited verbally from their parents based on trust within their families and communities.</w:t>
      </w:r>
    </w:p>
    <w:p>
      <w:pPr>
        <w:pStyle w:val="TextBody"/>
        <w:spacing w:before="0" w:after="72"/>
        <w:jc w:val="both"/>
        <w:rPr>
          <w:rFonts w:ascii="Times New Roman" w:hAnsi="Times New Roman"/>
          <w:b w:val="false"/>
          <w:b w:val="false"/>
          <w:bCs w:val="false"/>
          <w:i w:val="false"/>
          <w:i w:val="false"/>
          <w:iCs w:val="false"/>
          <w:color w:val="0E101A"/>
          <w:sz w:val="24"/>
          <w:szCs w:val="24"/>
          <w:shd w:fill="auto" w:val="clear"/>
        </w:rPr>
      </w:pPr>
      <w:r>
        <w:rPr>
          <w:rFonts w:ascii="Times New Roman" w:hAnsi="Times New Roman"/>
          <w:b w:val="false"/>
          <w:bCs w:val="false"/>
          <w:i w:val="false"/>
          <w:iCs w:val="false"/>
          <w:color w:val="0E101A"/>
          <w:sz w:val="24"/>
          <w:szCs w:val="24"/>
          <w:shd w:fill="auto" w:val="clear"/>
        </w:rPr>
        <w:t>The Vietnamese government has the power to legally seize the farmlands of the Khmer-Krom, as all land in Vietnam is considered the state's property. This is evident in the reformed land rights law of 2013, which states, "</w:t>
      </w:r>
      <w:r>
        <w:rPr>
          <w:rFonts w:ascii="Times New Roman" w:hAnsi="Times New Roman"/>
          <w:b w:val="false"/>
          <w:bCs w:val="false"/>
          <w:i/>
          <w:iCs/>
          <w:color w:val="0E101A"/>
          <w:sz w:val="24"/>
          <w:szCs w:val="24"/>
          <w:shd w:fill="auto" w:val="clear"/>
        </w:rPr>
        <w:t>Land belongs to the entire people with the State acting as the owner's representative and uniformly managing land</w:t>
      </w:r>
      <w:r>
        <w:rPr>
          <w:rFonts w:ascii="Times New Roman" w:hAnsi="Times New Roman"/>
          <w:b w:val="false"/>
          <w:bCs w:val="false"/>
          <w:i w:val="false"/>
          <w:iCs w:val="false"/>
          <w:color w:val="0E101A"/>
          <w:sz w:val="24"/>
          <w:szCs w:val="24"/>
          <w:shd w:fill="auto" w:val="clear"/>
        </w:rPr>
        <w:t>." This provision has led to widespread land grabbing and displacement of Khmer-Krom families, pushing them into poverty and depriving them of their livelihoods.</w:t>
      </w:r>
    </w:p>
    <w:p>
      <w:pPr>
        <w:pStyle w:val="TextBody"/>
        <w:spacing w:before="0" w:after="72"/>
        <w:jc w:val="both"/>
        <w:rPr>
          <w:rFonts w:ascii="Times New Roman" w:hAnsi="Times New Roman"/>
          <w:b w:val="false"/>
          <w:b w:val="false"/>
          <w:bCs w:val="false"/>
          <w:i w:val="false"/>
          <w:i w:val="false"/>
          <w:iCs w:val="false"/>
          <w:color w:val="0E101A"/>
          <w:sz w:val="24"/>
          <w:szCs w:val="24"/>
          <w:shd w:fill="auto" w:val="clear"/>
        </w:rPr>
      </w:pPr>
      <w:r>
        <w:rPr>
          <w:rFonts w:ascii="Times New Roman" w:hAnsi="Times New Roman"/>
          <w:b w:val="false"/>
          <w:bCs w:val="false"/>
          <w:i w:val="false"/>
          <w:iCs w:val="false"/>
          <w:color w:val="0E101A"/>
          <w:sz w:val="24"/>
          <w:szCs w:val="24"/>
          <w:shd w:fill="auto" w:val="clear"/>
        </w:rPr>
        <w:t>Furthermore, the Khmer-Krom are not allowed to use the Khmer language in any official public documents, including when writing their wills. In court proceedings, such as the case of Khmer-Krom farmers in Kien Giang province, they are required to speak Vietnamese without the assistance of interpreters. This restriction denies them the ability to participate in legal processes fully and hinders their access to justice.</w:t>
      </w:r>
    </w:p>
    <w:p>
      <w:pPr>
        <w:pStyle w:val="TextBody"/>
        <w:spacing w:before="0" w:after="72"/>
        <w:jc w:val="both"/>
        <w:rPr>
          <w:rFonts w:ascii="Times New Roman" w:hAnsi="Times New Roman"/>
          <w:b/>
          <w:b/>
          <w:bCs/>
          <w:i w:val="false"/>
          <w:i w:val="false"/>
          <w:iCs w:val="false"/>
          <w:color w:val="0E101A"/>
          <w:sz w:val="24"/>
          <w:szCs w:val="24"/>
          <w:shd w:fill="auto" w:val="clear"/>
        </w:rPr>
      </w:pPr>
      <w:r>
        <w:rPr>
          <w:rStyle w:val="StrongEmphasis"/>
          <w:rFonts w:ascii="Times New Roman" w:hAnsi="Times New Roman"/>
          <w:i w:val="false"/>
          <w:iCs w:val="false"/>
          <w:caps w:val="false"/>
          <w:smallCaps w:val="false"/>
          <w:color w:val="222222"/>
          <w:spacing w:val="0"/>
          <w:sz w:val="24"/>
          <w:szCs w:val="24"/>
          <w:shd w:fill="auto" w:val="clear"/>
        </w:rPr>
        <w:t>Recommendations</w:t>
      </w:r>
      <w:r>
        <w:rPr>
          <w:rFonts w:ascii="Times New Roman" w:hAnsi="Times New Roman"/>
          <w:b w:val="false"/>
          <w:bCs/>
          <w:i w:val="false"/>
          <w:iCs w:val="false"/>
          <w:caps w:val="false"/>
          <w:smallCaps w:val="false"/>
          <w:color w:val="222222"/>
          <w:spacing w:val="0"/>
          <w:sz w:val="24"/>
          <w:szCs w:val="24"/>
          <w:shd w:fill="auto" w:val="clear"/>
        </w:rPr>
        <w:t xml:space="preserve">: </w:t>
      </w:r>
      <w:r>
        <w:rPr>
          <w:rFonts w:ascii="Times New Roman" w:hAnsi="Times New Roman"/>
          <w:b w:val="false"/>
          <w:bCs w:val="false"/>
          <w:i w:val="false"/>
          <w:iCs w:val="false"/>
          <w:caps w:val="false"/>
          <w:smallCaps w:val="false"/>
          <w:color w:val="222222"/>
          <w:spacing w:val="0"/>
          <w:sz w:val="24"/>
          <w:szCs w:val="24"/>
          <w:shd w:fill="auto" w:val="clear"/>
        </w:rPr>
        <w:t>we urge the committee to ask Viet Nam to:</w:t>
      </w:r>
    </w:p>
    <w:p>
      <w:pPr>
        <w:pStyle w:val="TextBody"/>
        <w:numPr>
          <w:ilvl w:val="0"/>
          <w:numId w:val="12"/>
        </w:numPr>
        <w:jc w:val="both"/>
        <w:rPr>
          <w:rFonts w:ascii="Times New Roman" w:hAnsi="Times New Roman"/>
          <w:sz w:val="24"/>
          <w:szCs w:val="24"/>
        </w:rPr>
      </w:pPr>
      <w:r>
        <w:rPr>
          <w:rFonts w:ascii="Times New Roman" w:hAnsi="Times New Roman"/>
          <w:sz w:val="24"/>
          <w:szCs w:val="24"/>
        </w:rPr>
        <w:t>Urgently reform land rights laws in Vietnam to safeguard the rights of indigenous peoples, such as the Khmer-Krom, to inherit properties from their parents freely. Ensure that the land rights system respects and recognizes the traditional practices and verbal trust within indigenous communities without jeopardizing their rights due to the state's claim of ownership over all land.</w:t>
      </w:r>
    </w:p>
    <w:p>
      <w:pPr>
        <w:pStyle w:val="TextBody"/>
        <w:numPr>
          <w:ilvl w:val="0"/>
          <w:numId w:val="12"/>
        </w:numPr>
        <w:jc w:val="both"/>
        <w:rPr>
          <w:rFonts w:ascii="Times New Roman" w:hAnsi="Times New Roman"/>
          <w:sz w:val="24"/>
          <w:szCs w:val="24"/>
        </w:rPr>
      </w:pPr>
      <w:r>
        <w:rPr>
          <w:rFonts w:ascii="Times New Roman" w:hAnsi="Times New Roman"/>
          <w:sz w:val="24"/>
          <w:szCs w:val="24"/>
        </w:rPr>
        <w:t>Genuinely uphold the right of indigenous peoples, including the Khmer-Krom, to freely use their language in all official public documents, such as forms and wills. Implement practical measures to ensure indigenous languages are recognized, respected, and accessible in legal processes, including providing interpreters or translated materials when required, to enable indigenous peoples to fully exercise their linguistic and cultural rights without hindrance or discrimination.</w:t>
      </w:r>
    </w:p>
    <w:p>
      <w:pPr>
        <w:pStyle w:val="TextBody"/>
        <w:numPr>
          <w:ilvl w:val="0"/>
          <w:numId w:val="0"/>
        </w:numPr>
        <w:ind w:left="720" w:hanging="0"/>
        <w:jc w:val="both"/>
        <w:rPr>
          <w:rFonts w:ascii="Times New Roman" w:hAnsi="Times New Roman"/>
          <w:sz w:val="24"/>
          <w:szCs w:val="24"/>
        </w:rPr>
      </w:pPr>
      <w:r>
        <w:rPr>
          <w:rFonts w:ascii="Times New Roman" w:hAnsi="Times New Roman"/>
          <w:sz w:val="24"/>
          <w:szCs w:val="24"/>
        </w:rPr>
      </w:r>
    </w:p>
    <w:p>
      <w:pPr>
        <w:pStyle w:val="TextBody"/>
        <w:jc w:val="both"/>
        <w:rPr>
          <w:rFonts w:ascii="Times New Roman" w:hAnsi="Times New Roman"/>
          <w:b/>
          <w:b/>
          <w:i/>
          <w:i/>
          <w:iCs/>
          <w:sz w:val="24"/>
          <w:szCs w:val="24"/>
        </w:rPr>
      </w:pPr>
      <w:r>
        <w:rPr>
          <w:rFonts w:ascii="Times New Roman" w:hAnsi="Times New Roman"/>
          <w:b/>
          <w:i/>
          <w:iCs/>
          <w:sz w:val="24"/>
          <w:szCs w:val="24"/>
        </w:rPr>
        <w:t xml:space="preserve">Right to freedom of belief and religion </w:t>
      </w:r>
    </w:p>
    <w:p>
      <w:pPr>
        <w:pStyle w:val="TextBody"/>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Paragraph 70 of Vietnam's report states, "</w:t>
      </w:r>
      <w:r>
        <w:rPr>
          <w:rFonts w:ascii="Times New Roman" w:hAnsi="Times New Roman"/>
          <w:i/>
          <w:iCs/>
          <w:color w:val="0E101A"/>
          <w:sz w:val="24"/>
          <w:szCs w:val="24"/>
          <w:shd w:fill="auto" w:val="clear"/>
        </w:rPr>
        <w:t>At present, in Viet Nam, there are 43 religious organizations belonging to 16 religions that are recognized and granted certificates of operation by the State</w:t>
      </w:r>
      <w:r>
        <w:rPr>
          <w:rFonts w:ascii="Times New Roman" w:hAnsi="Times New Roman"/>
          <w:color w:val="0E101A"/>
          <w:sz w:val="24"/>
          <w:szCs w:val="24"/>
          <w:shd w:fill="auto" w:val="clear"/>
        </w:rPr>
        <w:t>." However, the reality is that no independent religious organizations are operating in Vietnam. This is particularly evident for the Khmer-Krom people, who strongly believe in Buddhism, which predates the communist regime. Since 1975, Khmer-Krom Buddhist associations have been disbanded, and the Khmer-Krom Buddhist monks have been forced to join the Vietnam Buddhist Sangha (VBS), which is closely tied to the Vietnamese Communist Party (VCP) through the Vietnam Fatherland Front Central Committee (FFCC).</w:t>
      </w:r>
    </w:p>
    <w:p>
      <w:pPr>
        <w:pStyle w:val="TextBody"/>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The passing of the "Law on Belief and Religion" in November 2016 further restricts religious freedom in Vietnam. This law requires all religious groups to register with the authorities and report on their activities, giving the authorities the power to approve or refuse requests. Instead of promoting religious freedom, this law tightens control over religious practices. The Khmer-Krom Buddhist monks are compelled to be part of the VBS, and refusal to join or disagreement can result in threats and intimidation.</w:t>
      </w:r>
    </w:p>
    <w:p>
      <w:pPr>
        <w:pStyle w:val="TextBody"/>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Cultural practices, such as young Khmer-Krom males ordaining as Buddhist monks to learn about Buddhism, also face restrictions. Parents must seek permission from the local authorities for their children to ordain. Without consent, the Khmer-Krom are denied the right to ordain or face repercussions, as exemplified in the case of Venerable Duong Khai. On January 5, 2023, Duong Khai decided to be ordained as a Buddhist monk. Even though his hometown is Soc Trang province, he asked permission from his parents to be ordained at the Temple in Vinh Long province. On January 13, 2023, when the Vietnamese authorities found out, they ordered the head of Khmer-Krom Buddhist monk, Venerable Tang No, to write a letter in Vietnamese to all the Khmer-Krom temples in Soc Trang province, refusing to recognize Venerable Duong Khai as a Buddhist monk and threatening punishment for the temple Abbot if they allowed him to stay</w:t>
      </w:r>
      <w:hyperlink w:anchor="11.">
        <w:r>
          <w:rPr>
            <w:rStyle w:val="InternetLink"/>
            <w:rFonts w:ascii="Times New Roman" w:hAnsi="Times New Roman"/>
            <w:b/>
            <w:bCs/>
            <w:color w:val="0E101A"/>
            <w:sz w:val="24"/>
            <w:szCs w:val="24"/>
            <w:shd w:fill="auto" w:val="clear"/>
            <w:vertAlign w:val="superscript"/>
          </w:rPr>
          <w:t>11</w:t>
        </w:r>
      </w:hyperlink>
      <w:r>
        <w:rPr>
          <w:rFonts w:ascii="Times New Roman" w:hAnsi="Times New Roman"/>
          <w:color w:val="0E101A"/>
          <w:sz w:val="24"/>
          <w:szCs w:val="24"/>
          <w:shd w:fill="auto" w:val="clear"/>
        </w:rPr>
        <w:t>.</w:t>
      </w:r>
    </w:p>
    <w:p>
      <w:pPr>
        <w:pStyle w:val="TextBody"/>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On October 12, 2022, Vietnamese authorities arrived at the religious hall in Tong Hung hamlet, almost completed by the Khmer-Krom Buddhist followers. They presented a court order to demolish the hall, alleging its illegal construction</w:t>
      </w:r>
      <w:hyperlink w:anchor="12.">
        <w:r>
          <w:rPr>
            <w:rStyle w:val="InternetLink"/>
            <w:rFonts w:ascii="Times New Roman" w:hAnsi="Times New Roman"/>
            <w:b/>
            <w:bCs/>
            <w:color w:val="0E101A"/>
            <w:sz w:val="24"/>
            <w:szCs w:val="24"/>
            <w:shd w:fill="auto" w:val="clear"/>
            <w:vertAlign w:val="superscript"/>
          </w:rPr>
          <w:t>12</w:t>
        </w:r>
      </w:hyperlink>
      <w:r>
        <w:rPr>
          <w:rFonts w:ascii="Times New Roman" w:hAnsi="Times New Roman"/>
          <w:color w:val="0E101A"/>
          <w:sz w:val="24"/>
          <w:szCs w:val="24"/>
          <w:shd w:fill="auto" w:val="clear"/>
        </w:rPr>
        <w:t>. Mrs. Thach Thi Sa Bach, who generously donated her land for this purpose, along with the Buddhist followers, bravely stood up to defend their rights to preserve the hall for practicing Theravada Buddhism and teaching the Khmer language to the local children. Faced with resistance from the Khmer-Krom community, the authorities eventually left the religious hall. This incident serves as a poignant example of the challenges faced by the Khmer-Krom in safeguarding their religious and cultural practices.</w:t>
      </w:r>
    </w:p>
    <w:p>
      <w:pPr>
        <w:pStyle w:val="TextBody"/>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As of today, the VBS effectively controls the practice of religion for the Khmer-Krom, implementing measures such as appointing abbots, changing temple stamps and Buddhist identifications to Vietnamese language only, mandating participation in "National Defense and Security" workshops, displaying Ho Chi Minh's picture and the Vietnamese flag in temples, prohibiting the use of the Khmer language in conferences on Khmer-Krom Theravada Buddhism, and monitoring the teaching curriculum in Khmer-Krom temples.</w:t>
      </w:r>
    </w:p>
    <w:p>
      <w:pPr>
        <w:pStyle w:val="TextBody"/>
        <w:spacing w:before="0" w:after="0"/>
        <w:jc w:val="both"/>
        <w:rPr>
          <w:rFonts w:ascii="Times New Roman" w:hAnsi="Times New Roman"/>
          <w:b/>
          <w:b/>
          <w:bCs/>
          <w:i w:val="false"/>
          <w:i w:val="false"/>
          <w:iCs w:val="false"/>
          <w:color w:val="0E101A"/>
          <w:sz w:val="24"/>
          <w:szCs w:val="24"/>
          <w:shd w:fill="auto" w:val="clear"/>
        </w:rPr>
      </w:pPr>
      <w:r>
        <w:rPr>
          <w:rStyle w:val="StrongEmphasis"/>
          <w:rFonts w:ascii="Times New Roman" w:hAnsi="Times New Roman"/>
          <w:i w:val="false"/>
          <w:iCs w:val="false"/>
          <w:caps w:val="false"/>
          <w:smallCaps w:val="false"/>
          <w:color w:val="222222"/>
          <w:spacing w:val="0"/>
          <w:sz w:val="24"/>
          <w:szCs w:val="24"/>
          <w:shd w:fill="auto" w:val="clear"/>
        </w:rPr>
        <w:t>Recommendations</w:t>
      </w:r>
      <w:r>
        <w:rPr>
          <w:rFonts w:ascii="Times New Roman" w:hAnsi="Times New Roman"/>
          <w:b w:val="false"/>
          <w:bCs/>
          <w:i w:val="false"/>
          <w:iCs w:val="false"/>
          <w:caps w:val="false"/>
          <w:smallCaps w:val="false"/>
          <w:color w:val="222222"/>
          <w:spacing w:val="0"/>
          <w:sz w:val="24"/>
          <w:szCs w:val="24"/>
          <w:shd w:fill="auto" w:val="clear"/>
        </w:rPr>
        <w:t xml:space="preserve">: </w:t>
      </w:r>
      <w:r>
        <w:rPr>
          <w:rFonts w:ascii="Times New Roman" w:hAnsi="Times New Roman"/>
          <w:b w:val="false"/>
          <w:bCs w:val="false"/>
          <w:i w:val="false"/>
          <w:iCs w:val="false"/>
          <w:caps w:val="false"/>
          <w:smallCaps w:val="false"/>
          <w:color w:val="222222"/>
          <w:spacing w:val="0"/>
          <w:sz w:val="24"/>
          <w:szCs w:val="24"/>
          <w:shd w:fill="auto" w:val="clear"/>
        </w:rPr>
        <w:t>we urge the committee to ask Viet Nam to:</w:t>
      </w:r>
    </w:p>
    <w:p>
      <w:pPr>
        <w:pStyle w:val="TextBody"/>
        <w:numPr>
          <w:ilvl w:val="0"/>
          <w:numId w:val="13"/>
        </w:numPr>
        <w:spacing w:before="0" w:after="0"/>
        <w:jc w:val="both"/>
        <w:rPr>
          <w:rFonts w:ascii="Times New Roman" w:hAnsi="Times New Roman"/>
          <w:b/>
          <w:b/>
          <w:bCs/>
          <w:i w:val="false"/>
          <w:i w:val="false"/>
          <w:iCs w:val="false"/>
          <w:color w:val="0E101A"/>
          <w:sz w:val="24"/>
          <w:szCs w:val="24"/>
          <w:shd w:fill="auto" w:val="clear"/>
        </w:rPr>
      </w:pPr>
      <w:r>
        <w:rPr>
          <w:rFonts w:ascii="Times New Roman" w:hAnsi="Times New Roman"/>
          <w:b w:val="false"/>
          <w:bCs w:val="false"/>
          <w:i w:val="false"/>
          <w:iCs w:val="false"/>
          <w:caps w:val="false"/>
          <w:smallCaps w:val="false"/>
          <w:color w:val="222222"/>
          <w:spacing w:val="0"/>
          <w:sz w:val="24"/>
          <w:szCs w:val="24"/>
          <w:shd w:fill="auto" w:val="clear"/>
        </w:rPr>
        <w:t xml:space="preserve">Call on Vietnam to respect and protect the religious freedom of the Khmer-Krom and other indigenous communities, allowing them to create their own Theravada Buddhist organization and freely practice their religion without interference or control from state-affiliated organizations (Vietnam Buddhist </w:t>
      </w:r>
      <w:r>
        <w:rPr>
          <w:rFonts w:ascii="Times New Roman" w:hAnsi="Times New Roman"/>
          <w:b w:val="false"/>
          <w:bCs w:val="false"/>
          <w:i w:val="false"/>
          <w:iCs w:val="false"/>
          <w:caps w:val="false"/>
          <w:smallCaps w:val="false"/>
          <w:color w:val="0E101A"/>
          <w:spacing w:val="0"/>
          <w:sz w:val="24"/>
          <w:szCs w:val="24"/>
          <w:shd w:fill="auto" w:val="clear"/>
        </w:rPr>
        <w:t>Sangha</w:t>
      </w:r>
      <w:r>
        <w:rPr>
          <w:rFonts w:ascii="Times New Roman" w:hAnsi="Times New Roman"/>
          <w:b w:val="false"/>
          <w:bCs w:val="false"/>
          <w:i w:val="false"/>
          <w:iCs w:val="false"/>
          <w:caps w:val="false"/>
          <w:smallCaps w:val="false"/>
          <w:color w:val="222222"/>
          <w:spacing w:val="0"/>
          <w:sz w:val="24"/>
          <w:szCs w:val="24"/>
          <w:shd w:fill="auto" w:val="clear"/>
        </w:rPr>
        <w:t>.)</w:t>
      </w:r>
    </w:p>
    <w:p>
      <w:pPr>
        <w:pStyle w:val="TextBody"/>
        <w:numPr>
          <w:ilvl w:val="0"/>
          <w:numId w:val="13"/>
        </w:numPr>
        <w:spacing w:before="0" w:after="0"/>
        <w:jc w:val="both"/>
        <w:rPr>
          <w:rFonts w:ascii="Times New Roman" w:hAnsi="Times New Roman"/>
          <w:b/>
          <w:b/>
          <w:bCs/>
          <w:i w:val="false"/>
          <w:i w:val="false"/>
          <w:iCs w:val="false"/>
          <w:color w:val="0E101A"/>
          <w:sz w:val="24"/>
          <w:szCs w:val="24"/>
          <w:shd w:fill="auto" w:val="clear"/>
        </w:rPr>
      </w:pPr>
      <w:r>
        <w:rPr>
          <w:rFonts w:ascii="Times New Roman" w:hAnsi="Times New Roman"/>
          <w:b w:val="false"/>
          <w:bCs w:val="false"/>
          <w:i w:val="false"/>
          <w:iCs w:val="false"/>
          <w:caps w:val="false"/>
          <w:smallCaps w:val="false"/>
          <w:color w:val="222222"/>
          <w:spacing w:val="0"/>
          <w:sz w:val="24"/>
          <w:szCs w:val="24"/>
          <w:shd w:fill="auto" w:val="clear"/>
        </w:rPr>
        <w:t xml:space="preserve">Urge Vietnam to repeal or amend the "Law on Belief and Religion" to ensure that it upholds genuine religious freedom by removing excessive regulations and requirements that hinder the free exercise of religion. </w:t>
      </w:r>
    </w:p>
    <w:p>
      <w:pPr>
        <w:pStyle w:val="TextBody"/>
        <w:numPr>
          <w:ilvl w:val="0"/>
          <w:numId w:val="13"/>
        </w:numPr>
        <w:spacing w:before="0" w:after="0"/>
        <w:jc w:val="both"/>
        <w:rPr>
          <w:rFonts w:ascii="Times New Roman" w:hAnsi="Times New Roman"/>
          <w:b/>
          <w:b/>
          <w:bCs/>
          <w:i w:val="false"/>
          <w:i w:val="false"/>
          <w:iCs w:val="false"/>
          <w:color w:val="0E101A"/>
          <w:sz w:val="24"/>
          <w:szCs w:val="24"/>
          <w:shd w:fill="auto" w:val="clear"/>
        </w:rPr>
      </w:pPr>
      <w:r>
        <w:rPr>
          <w:rFonts w:ascii="Times New Roman" w:hAnsi="Times New Roman"/>
          <w:b w:val="false"/>
          <w:bCs w:val="false"/>
          <w:i w:val="false"/>
          <w:iCs w:val="false"/>
          <w:caps w:val="false"/>
          <w:smallCaps w:val="false"/>
          <w:color w:val="222222"/>
          <w:spacing w:val="0"/>
          <w:sz w:val="24"/>
          <w:szCs w:val="24"/>
          <w:shd w:fill="auto" w:val="clear"/>
        </w:rPr>
        <w:t>Stop threatening to demolish the religious hall in Tong Hung hamlet belonging to the Khmer-Krom community. It is crucial to respect the religious freedom of the Khmer-Krom and recognize the significance of this religious hall as a place of spiritual practice and cultural preservation.</w:t>
      </w:r>
    </w:p>
    <w:p>
      <w:pPr>
        <w:pStyle w:val="TextBody"/>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r>
    </w:p>
    <w:p>
      <w:pPr>
        <w:pStyle w:val="TextBody"/>
        <w:jc w:val="both"/>
        <w:rPr>
          <w:rFonts w:ascii="Times New Roman" w:hAnsi="Times New Roman"/>
          <w:b/>
          <w:b/>
          <w:i/>
          <w:i/>
          <w:iCs/>
          <w:sz w:val="24"/>
          <w:szCs w:val="24"/>
        </w:rPr>
      </w:pPr>
      <w:r>
        <w:rPr>
          <w:rFonts w:ascii="Times New Roman" w:hAnsi="Times New Roman"/>
          <w:b/>
          <w:i/>
          <w:iCs/>
          <w:color w:val="0E101A"/>
          <w:sz w:val="24"/>
          <w:szCs w:val="24"/>
          <w:shd w:fill="auto" w:val="clear"/>
        </w:rPr>
        <w:t xml:space="preserve">Right to freedom of speech and press </w:t>
      </w:r>
    </w:p>
    <w:p>
      <w:pPr>
        <w:pStyle w:val="TextBody"/>
        <w:jc w:val="both"/>
        <w:rPr>
          <w:sz w:val="24"/>
          <w:szCs w:val="24"/>
          <w:shd w:fill="auto" w:val="clear"/>
        </w:rPr>
      </w:pPr>
      <w:r>
        <w:rPr>
          <w:rFonts w:ascii="Times New Roman" w:hAnsi="Times New Roman"/>
          <w:b w:val="false"/>
          <w:bCs w:val="false"/>
          <w:i w:val="false"/>
          <w:iCs w:val="false"/>
          <w:color w:val="0E101A"/>
          <w:sz w:val="24"/>
          <w:szCs w:val="24"/>
          <w:shd w:fill="auto" w:val="clear"/>
        </w:rPr>
        <w:t>Paragraph 78 of Vietnam's report highlights the updated laws guaranteeing freedom of speech and press. However, it is essential to note that the law restricts these freedoms in Vietnam, specifically prohibiting the publication and broadcast of information that may incite hatred, discrimination, or violate equality among different ethnic communities.</w:t>
      </w:r>
    </w:p>
    <w:p>
      <w:pPr>
        <w:pStyle w:val="TextBody"/>
        <w:jc w:val="both"/>
        <w:rPr>
          <w:sz w:val="24"/>
          <w:szCs w:val="24"/>
          <w:shd w:fill="auto" w:val="clear"/>
        </w:rPr>
      </w:pPr>
      <w:r>
        <w:rPr>
          <w:rFonts w:ascii="Times New Roman" w:hAnsi="Times New Roman"/>
          <w:b w:val="false"/>
          <w:bCs w:val="false"/>
          <w:i w:val="false"/>
          <w:iCs w:val="false"/>
          <w:color w:val="0E101A"/>
          <w:sz w:val="24"/>
          <w:szCs w:val="24"/>
          <w:shd w:fill="auto" w:val="clear"/>
        </w:rPr>
        <w:t>Despite claiming to provide freedom, Vietnam enforces the "rule of law" to suppress individuals who stand up for these freedoms. The ambiguities in the revised criminal law, effective since 2018, allow for the persecution of activists, including:</w:t>
      </w:r>
    </w:p>
    <w:p>
      <w:pPr>
        <w:pStyle w:val="TextBody"/>
        <w:numPr>
          <w:ilvl w:val="0"/>
          <w:numId w:val="14"/>
        </w:numPr>
        <w:jc w:val="both"/>
        <w:rPr/>
      </w:pPr>
      <w:r>
        <w:rPr>
          <w:rFonts w:ascii="Times New Roman" w:hAnsi="Times New Roman"/>
          <w:b w:val="false"/>
          <w:bCs w:val="false"/>
          <w:i w:val="false"/>
          <w:iCs w:val="false"/>
          <w:color w:val="0E101A"/>
          <w:sz w:val="24"/>
          <w:szCs w:val="24"/>
          <w:shd w:fill="auto" w:val="clear"/>
        </w:rPr>
        <w:t>Article 109 (previously article 79), accusing activists of activities against the government, with severe penalties of imprisonment or even death (</w:t>
      </w:r>
      <w:r>
        <w:rPr>
          <w:rFonts w:ascii="Times New Roman" w:hAnsi="Times New Roman"/>
          <w:b w:val="false"/>
          <w:bCs w:val="false"/>
          <w:i w:val="false"/>
          <w:iCs w:val="false"/>
          <w:caps w:val="false"/>
          <w:smallCaps w:val="false"/>
          <w:color w:val="0E101A"/>
          <w:spacing w:val="0"/>
          <w:sz w:val="24"/>
          <w:szCs w:val="24"/>
          <w:shd w:fill="auto" w:val="clear"/>
        </w:rPr>
        <w:t>penalty of 12 - 20 years' imprisonment, life imprisonment, or death.)</w:t>
      </w:r>
    </w:p>
    <w:p>
      <w:pPr>
        <w:pStyle w:val="TextBody"/>
        <w:numPr>
          <w:ilvl w:val="0"/>
          <w:numId w:val="14"/>
        </w:numPr>
        <w:jc w:val="both"/>
        <w:rPr/>
      </w:pPr>
      <w:r>
        <w:rPr>
          <w:rFonts w:ascii="Times New Roman" w:hAnsi="Times New Roman"/>
          <w:b w:val="false"/>
          <w:bCs w:val="false"/>
          <w:i w:val="false"/>
          <w:iCs w:val="false"/>
          <w:color w:val="0E101A"/>
          <w:sz w:val="24"/>
          <w:szCs w:val="24"/>
          <w:shd w:fill="auto" w:val="clear"/>
        </w:rPr>
        <w:t>Article 116 (previously article 87), accusing activists of sabotaging solidarity policies, with lengthy prison sentences (</w:t>
      </w:r>
      <w:r>
        <w:rPr>
          <w:rFonts w:ascii="Times New Roman" w:hAnsi="Times New Roman"/>
          <w:b w:val="false"/>
          <w:bCs w:val="false"/>
          <w:i w:val="false"/>
          <w:iCs w:val="false"/>
          <w:caps w:val="false"/>
          <w:smallCaps w:val="false"/>
          <w:color w:val="0E101A"/>
          <w:spacing w:val="0"/>
          <w:sz w:val="24"/>
          <w:szCs w:val="24"/>
          <w:shd w:fill="auto" w:val="clear"/>
        </w:rPr>
        <w:t>penalty of 08 – 15 years' imprisonment.)</w:t>
      </w:r>
    </w:p>
    <w:p>
      <w:pPr>
        <w:pStyle w:val="TextBody"/>
        <w:numPr>
          <w:ilvl w:val="0"/>
          <w:numId w:val="14"/>
        </w:numPr>
        <w:jc w:val="both"/>
        <w:rPr/>
      </w:pPr>
      <w:r>
        <w:rPr>
          <w:rFonts w:ascii="Times New Roman" w:hAnsi="Times New Roman"/>
          <w:b w:val="false"/>
          <w:bCs w:val="false"/>
          <w:i w:val="false"/>
          <w:iCs w:val="false"/>
          <w:color w:val="0E101A"/>
          <w:sz w:val="24"/>
          <w:szCs w:val="24"/>
          <w:shd w:fill="auto" w:val="clear"/>
        </w:rPr>
        <w:t>Article 117 (previously article 88), accusing activists of opposing the state and disseminating information with significant prison terms (</w:t>
      </w:r>
      <w:r>
        <w:rPr>
          <w:rFonts w:ascii="Times New Roman" w:hAnsi="Times New Roman"/>
          <w:b w:val="false"/>
          <w:bCs w:val="false"/>
          <w:i w:val="false"/>
          <w:iCs w:val="false"/>
          <w:caps w:val="false"/>
          <w:smallCaps w:val="false"/>
          <w:color w:val="0E101A"/>
          <w:spacing w:val="0"/>
          <w:sz w:val="24"/>
          <w:szCs w:val="24"/>
          <w:shd w:fill="auto" w:val="clear"/>
        </w:rPr>
        <w:t>penalty of 10 - 20 years' imprisonment.)</w:t>
      </w:r>
    </w:p>
    <w:p>
      <w:pPr>
        <w:pStyle w:val="TextBody"/>
        <w:numPr>
          <w:ilvl w:val="0"/>
          <w:numId w:val="14"/>
        </w:numPr>
        <w:jc w:val="both"/>
        <w:rPr/>
      </w:pPr>
      <w:r>
        <w:rPr>
          <w:rFonts w:ascii="Times New Roman" w:hAnsi="Times New Roman"/>
          <w:b w:val="false"/>
          <w:bCs w:val="false"/>
          <w:i w:val="false"/>
          <w:iCs w:val="false"/>
          <w:color w:val="0E101A"/>
          <w:sz w:val="24"/>
          <w:szCs w:val="24"/>
          <w:shd w:fill="auto" w:val="clear"/>
        </w:rPr>
        <w:t>Article 119 (previously article 89), accusing activists of disrupting security, leading to imprisonment (</w:t>
      </w:r>
      <w:r>
        <w:rPr>
          <w:rFonts w:ascii="Times New Roman" w:hAnsi="Times New Roman"/>
          <w:b w:val="false"/>
          <w:bCs w:val="false"/>
          <w:i w:val="false"/>
          <w:iCs w:val="false"/>
          <w:caps w:val="false"/>
          <w:smallCaps w:val="false"/>
          <w:color w:val="0E101A"/>
          <w:spacing w:val="0"/>
          <w:sz w:val="24"/>
          <w:szCs w:val="24"/>
          <w:shd w:fill="auto" w:val="clear"/>
        </w:rPr>
        <w:t>penalty of 02 - 07 years" imprisonment.)</w:t>
      </w:r>
    </w:p>
    <w:p>
      <w:pPr>
        <w:pStyle w:val="TextBody"/>
        <w:jc w:val="both"/>
        <w:rPr>
          <w:sz w:val="24"/>
          <w:szCs w:val="24"/>
          <w:shd w:fill="auto" w:val="clear"/>
        </w:rPr>
      </w:pPr>
      <w:r>
        <w:rPr>
          <w:rFonts w:ascii="Times New Roman" w:hAnsi="Times New Roman"/>
          <w:b w:val="false"/>
          <w:bCs w:val="false"/>
          <w:i w:val="false"/>
          <w:iCs w:val="false"/>
          <w:color w:val="0E101A"/>
          <w:sz w:val="24"/>
          <w:szCs w:val="24"/>
          <w:shd w:fill="auto" w:val="clear"/>
        </w:rPr>
        <w:t>On June 12, 2018, Vietnam passed a cybersecurity law, followed by issuing Decree No. 15/2020/NDCP on February 3, 2020, to control internet usage. The government has utilized these laws to summon and fine Khmer-Krom individuals, such as Thach Cuong</w:t>
      </w:r>
      <w:hyperlink w:anchor="13.">
        <w:r>
          <w:rPr>
            <w:rStyle w:val="InternetLink"/>
            <w:rFonts w:ascii="Times New Roman" w:hAnsi="Times New Roman"/>
            <w:b w:val="false"/>
            <w:bCs w:val="false"/>
            <w:i w:val="false"/>
            <w:iCs w:val="false"/>
            <w:color w:val="0E101A"/>
            <w:sz w:val="24"/>
            <w:szCs w:val="24"/>
            <w:shd w:fill="auto" w:val="clear"/>
            <w:vertAlign w:val="superscript"/>
          </w:rPr>
          <w:t>13</w:t>
        </w:r>
      </w:hyperlink>
      <w:r>
        <w:rPr>
          <w:rFonts w:ascii="Times New Roman" w:hAnsi="Times New Roman"/>
          <w:b w:val="false"/>
          <w:bCs w:val="false"/>
          <w:i w:val="false"/>
          <w:iCs w:val="false"/>
          <w:color w:val="0E101A"/>
          <w:sz w:val="24"/>
          <w:szCs w:val="24"/>
          <w:shd w:fill="auto" w:val="clear"/>
        </w:rPr>
        <w:t>, for sharing information on social media deemed "fake news."</w:t>
      </w:r>
    </w:p>
    <w:p>
      <w:pPr>
        <w:pStyle w:val="TextBody"/>
        <w:jc w:val="both"/>
        <w:rPr>
          <w:sz w:val="24"/>
          <w:szCs w:val="24"/>
          <w:shd w:fill="auto" w:val="clear"/>
        </w:rPr>
      </w:pPr>
      <w:r>
        <w:rPr>
          <w:rFonts w:ascii="Times New Roman" w:hAnsi="Times New Roman"/>
          <w:b w:val="false"/>
          <w:bCs w:val="false"/>
          <w:i w:val="false"/>
          <w:iCs w:val="false"/>
          <w:color w:val="0E101A"/>
          <w:sz w:val="24"/>
          <w:szCs w:val="24"/>
          <w:shd w:fill="auto" w:val="clear"/>
        </w:rPr>
        <w:t>On February 2, 2020, Venerable Seun Ty, a Khmer-Krom Buddhist monk residing in Cambodia, returned to his family in Kampuchea-Krom. Shockingly, upon his arrival, his passport was confiscated by the authorities. This action was cited because he shared information about Khmer-Krom activities abroad on his Facebook page while he was in Cambodia</w:t>
      </w:r>
      <w:hyperlink w:anchor="14.">
        <w:r>
          <w:rPr>
            <w:rStyle w:val="InternetLink"/>
            <w:rFonts w:ascii="Times New Roman" w:hAnsi="Times New Roman"/>
            <w:b/>
            <w:bCs/>
            <w:i w:val="false"/>
            <w:iCs w:val="false"/>
            <w:color w:val="0E101A"/>
            <w:sz w:val="24"/>
            <w:szCs w:val="24"/>
            <w:shd w:fill="auto" w:val="clear"/>
            <w:vertAlign w:val="superscript"/>
          </w:rPr>
          <w:t>14</w:t>
        </w:r>
      </w:hyperlink>
      <w:r>
        <w:rPr>
          <w:rFonts w:ascii="Times New Roman" w:hAnsi="Times New Roman"/>
          <w:b w:val="false"/>
          <w:bCs w:val="false"/>
          <w:i w:val="false"/>
          <w:iCs w:val="false"/>
          <w:color w:val="0E101A"/>
          <w:sz w:val="24"/>
          <w:szCs w:val="24"/>
          <w:shd w:fill="auto" w:val="clear"/>
        </w:rPr>
        <w:t>.</w:t>
      </w:r>
    </w:p>
    <w:p>
      <w:pPr>
        <w:pStyle w:val="TextBody"/>
        <w:jc w:val="both"/>
        <w:rPr>
          <w:sz w:val="24"/>
          <w:szCs w:val="24"/>
          <w:shd w:fill="auto" w:val="clear"/>
        </w:rPr>
      </w:pPr>
      <w:r>
        <w:rPr>
          <w:rFonts w:ascii="Times New Roman" w:hAnsi="Times New Roman"/>
          <w:b w:val="false"/>
          <w:bCs w:val="false"/>
          <w:i w:val="false"/>
          <w:iCs w:val="false"/>
          <w:color w:val="0E101A"/>
          <w:sz w:val="24"/>
          <w:szCs w:val="24"/>
          <w:shd w:fill="auto" w:val="clear"/>
        </w:rPr>
        <w:t>The Khmer-Krom people are cautious about sharing information on social media due to the risk of being fined, arrested, and imprisoned without a fair trial, as enabled by criminal law, cybersecurity law, and Decree 15.</w:t>
      </w:r>
    </w:p>
    <w:p>
      <w:pPr>
        <w:pStyle w:val="TextBody"/>
        <w:jc w:val="both"/>
        <w:rPr>
          <w:sz w:val="24"/>
          <w:szCs w:val="24"/>
          <w:shd w:fill="auto" w:val="clear"/>
        </w:rPr>
      </w:pPr>
      <w:r>
        <w:rPr>
          <w:rFonts w:ascii="Times New Roman" w:hAnsi="Times New Roman"/>
          <w:b w:val="false"/>
          <w:bCs w:val="false"/>
          <w:i w:val="false"/>
          <w:iCs w:val="false"/>
          <w:color w:val="0E101A"/>
          <w:sz w:val="24"/>
          <w:szCs w:val="24"/>
          <w:shd w:fill="auto" w:val="clear"/>
        </w:rPr>
        <w:t>On July 31, 2023, the Khmer-Krom activists Thach Cuong, To Hoang Chuong, in Tra Vinh province, and Danh Minh Quang in Soc Trang province were arrested under questionable allegations of "Abusing democratic freedoms to infringe upon the interests of the State, lawful rights, and interests of organizations and/or citizens," as stated in Article 331 of the Vietnam Criminal Code. If convicted, they could face unjust sentences ranging from six months to three years</w:t>
      </w:r>
      <w:hyperlink w:anchor="15.">
        <w:r>
          <w:rPr>
            <w:rStyle w:val="InternetLink"/>
            <w:rFonts w:ascii="Times New Roman" w:hAnsi="Times New Roman"/>
            <w:b/>
            <w:bCs/>
            <w:i w:val="false"/>
            <w:iCs w:val="false"/>
            <w:color w:val="0E101A"/>
            <w:sz w:val="24"/>
            <w:szCs w:val="24"/>
            <w:shd w:fill="auto" w:val="clear"/>
            <w:vertAlign w:val="superscript"/>
          </w:rPr>
          <w:t>15</w:t>
        </w:r>
      </w:hyperlink>
      <w:r>
        <w:rPr>
          <w:rFonts w:ascii="Times New Roman" w:hAnsi="Times New Roman"/>
          <w:b w:val="false"/>
          <w:bCs w:val="false"/>
          <w:i w:val="false"/>
          <w:iCs w:val="false"/>
          <w:color w:val="0E101A"/>
          <w:sz w:val="24"/>
          <w:szCs w:val="24"/>
          <w:shd w:fill="auto" w:val="clear"/>
        </w:rPr>
        <w:t>.</w:t>
      </w:r>
    </w:p>
    <w:p>
      <w:pPr>
        <w:pStyle w:val="TextBody"/>
        <w:jc w:val="both"/>
        <w:rPr>
          <w:sz w:val="24"/>
          <w:szCs w:val="24"/>
          <w:shd w:fill="auto" w:val="clear"/>
        </w:rPr>
      </w:pPr>
      <w:r>
        <w:rPr>
          <w:rFonts w:ascii="Times New Roman" w:hAnsi="Times New Roman"/>
          <w:b w:val="false"/>
          <w:bCs w:val="false"/>
          <w:i w:val="false"/>
          <w:iCs w:val="false"/>
          <w:color w:val="0E101A"/>
          <w:sz w:val="24"/>
          <w:szCs w:val="24"/>
          <w:shd w:fill="auto" w:val="clear"/>
        </w:rPr>
        <w:t>Furthermore, there needs to be more independent newspapers, magazines, or books published in the Khmer language for the Khmer-Krom to access and learn about their history and culture. Any attempts to print such materials violate Vietnam's publication rules, as licenses for publishing in the Khmer language are not issued.</w:t>
      </w:r>
    </w:p>
    <w:p>
      <w:pPr>
        <w:pStyle w:val="TextBody"/>
        <w:spacing w:before="0" w:after="0"/>
        <w:jc w:val="both"/>
        <w:rPr>
          <w:rFonts w:ascii="Times New Roman" w:hAnsi="Times New Roman"/>
          <w:sz w:val="24"/>
          <w:szCs w:val="24"/>
        </w:rPr>
      </w:pPr>
      <w:r>
        <w:rPr>
          <w:rFonts w:cs="Times New Roman" w:ascii="Times New Roman" w:hAnsi="Times New Roman"/>
          <w:b/>
          <w:bCs/>
          <w:i w:val="false"/>
          <w:iCs w:val="false"/>
          <w:color w:val="0C0F19"/>
          <w:sz w:val="24"/>
          <w:szCs w:val="24"/>
        </w:rPr>
        <w:t>Recommendations</w:t>
      </w:r>
      <w:r>
        <w:rPr>
          <w:rFonts w:cs="Times New Roman" w:ascii="Times New Roman" w:hAnsi="Times New Roman"/>
          <w:i w:val="false"/>
          <w:iCs w:val="false"/>
          <w:color w:val="0C0F19"/>
          <w:sz w:val="24"/>
          <w:szCs w:val="24"/>
        </w:rPr>
        <w:t>: we urge the committee to ask Viet Nam to:</w:t>
      </w:r>
    </w:p>
    <w:p>
      <w:pPr>
        <w:pStyle w:val="TextBody"/>
        <w:numPr>
          <w:ilvl w:val="0"/>
          <w:numId w:val="4"/>
        </w:numPr>
        <w:jc w:val="both"/>
        <w:rPr>
          <w:rFonts w:ascii="Times New Roman" w:hAnsi="Times New Roman"/>
          <w:color w:val="0E101A"/>
          <w:sz w:val="24"/>
          <w:szCs w:val="24"/>
          <w:shd w:fill="auto" w:val="clear"/>
        </w:rPr>
      </w:pPr>
      <w:r>
        <w:rPr>
          <w:rFonts w:ascii="Times New Roman" w:hAnsi="Times New Roman"/>
          <w:b w:val="false"/>
          <w:bCs w:val="false"/>
          <w:i w:val="false"/>
          <w:iCs w:val="false"/>
          <w:color w:val="0E101A"/>
          <w:sz w:val="24"/>
          <w:szCs w:val="24"/>
          <w:shd w:fill="auto" w:val="clear"/>
        </w:rPr>
        <w:t>Uphold and protect freedom of speech and press, ensuring that individuals can express their opinions and share information without fear of arbitrary penalties or imprisonment.</w:t>
      </w:r>
    </w:p>
    <w:p>
      <w:pPr>
        <w:pStyle w:val="TextBody"/>
        <w:numPr>
          <w:ilvl w:val="0"/>
          <w:numId w:val="4"/>
        </w:numPr>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Revise the ambiguous provisions of the criminal law, cybersecurity law, and Decree 15, guaranteeing that they are not used to suppress freedom of expression or infringe upon individuals' rights.</w:t>
      </w:r>
    </w:p>
    <w:p>
      <w:pPr>
        <w:pStyle w:val="TextBody"/>
        <w:numPr>
          <w:ilvl w:val="0"/>
          <w:numId w:val="27"/>
        </w:numPr>
        <w:tabs>
          <w:tab w:val="clear" w:pos="720"/>
          <w:tab w:val="left" w:pos="0" w:leader="none"/>
        </w:tabs>
        <w:spacing w:before="0" w:after="0"/>
        <w:ind w:left="707" w:hanging="283"/>
        <w:rPr>
          <w:rFonts w:ascii="Times New Roman" w:hAnsi="Times New Roman"/>
          <w:sz w:val="24"/>
          <w:szCs w:val="24"/>
        </w:rPr>
      </w:pPr>
      <w:r>
        <w:rPr>
          <w:rFonts w:ascii="Times New Roman" w:hAnsi="Times New Roman"/>
          <w:color w:val="0E101A"/>
          <w:sz w:val="24"/>
          <w:szCs w:val="24"/>
          <w:shd w:fill="auto" w:val="clear"/>
        </w:rPr>
        <w:t>Allow the independent publication and dissemination of newspapers, magazines, and books in the Khmer language so that the Khmer-Krom community can freely access and preserve their history and culture without undue restrictions.</w:t>
      </w:r>
    </w:p>
    <w:p>
      <w:pPr>
        <w:pStyle w:val="TextBody"/>
        <w:numPr>
          <w:ilvl w:val="0"/>
          <w:numId w:val="0"/>
        </w:numPr>
        <w:spacing w:before="0" w:after="0"/>
        <w:ind w:left="707" w:hanging="0"/>
        <w:rPr>
          <w:color w:val="0E101A"/>
          <w:shd w:fill="auto" w:val="clear"/>
        </w:rPr>
      </w:pPr>
      <w:r>
        <w:rPr>
          <w:color w:val="0E101A"/>
          <w:shd w:fill="auto" w:val="clear"/>
        </w:rPr>
      </w:r>
    </w:p>
    <w:p>
      <w:pPr>
        <w:pStyle w:val="TextBody"/>
        <w:jc w:val="both"/>
        <w:rPr>
          <w:rFonts w:ascii="Times New Roman" w:hAnsi="Times New Roman"/>
          <w:b/>
          <w:b/>
          <w:i/>
          <w:i/>
          <w:iCs/>
          <w:sz w:val="24"/>
          <w:szCs w:val="24"/>
        </w:rPr>
      </w:pPr>
      <w:r>
        <w:rPr>
          <w:rFonts w:ascii="Times New Roman" w:hAnsi="Times New Roman"/>
          <w:b/>
          <w:i/>
          <w:iCs/>
          <w:sz w:val="24"/>
          <w:szCs w:val="24"/>
        </w:rPr>
        <w:t xml:space="preserve">Right to freedom of assembly and association </w:t>
      </w:r>
    </w:p>
    <w:p>
      <w:pPr>
        <w:pStyle w:val="TextBody"/>
        <w:numPr>
          <w:ilvl w:val="0"/>
          <w:numId w:val="0"/>
        </w:numPr>
        <w:spacing w:before="0" w:after="280"/>
        <w:ind w:left="0" w:right="0" w:hanging="0"/>
        <w:jc w:val="both"/>
        <w:outlineLvl w:val="0"/>
        <w:rPr/>
      </w:pPr>
      <w:r>
        <w:rPr>
          <w:rFonts w:ascii="Times New Roman" w:hAnsi="Times New Roman"/>
          <w:color w:val="0E101A"/>
          <w:sz w:val="24"/>
          <w:szCs w:val="24"/>
          <w:shd w:fill="auto" w:val="clear"/>
        </w:rPr>
        <w:t>Paragraph 81 of Vietnam's report acknowledges the growth of associations in the country, claiming diverse forms and activities. However, it is essential to note that all freedoms enjoyed in Vietnam must be in accordance with the law. In reality, no organization is allowed to be created or operate independently. The government establishes and monitors the organizations mentioned in paragraph 81, which activists in Vietnam refer to as "Government-Organized Non-Governmental Organizations (GONGOs)."</w:t>
      </w:r>
    </w:p>
    <w:p>
      <w:pPr>
        <w:pStyle w:val="TextBody"/>
        <w:numPr>
          <w:ilvl w:val="0"/>
          <w:numId w:val="0"/>
        </w:numPr>
        <w:spacing w:before="0" w:after="280"/>
        <w:ind w:left="0" w:right="0" w:hanging="0"/>
        <w:jc w:val="both"/>
        <w:outlineLvl w:val="0"/>
        <w:rPr/>
      </w:pPr>
      <w:r>
        <w:rPr>
          <w:rFonts w:ascii="Times New Roman" w:hAnsi="Times New Roman"/>
          <w:color w:val="0E101A"/>
          <w:sz w:val="24"/>
          <w:szCs w:val="24"/>
          <w:shd w:fill="auto" w:val="clear"/>
        </w:rPr>
        <w:t>The Khmer-Krom children are prohibited from independently forming their own student clubs or associations. Similarly, Khmer-Krom women are not allowed to organize their own women's organizations, even for simple gatherings to celebrate International Women's Day. On March 8, 2023, Vietnamese authorities disrupted an event organized by Khmer-Krom women in Tra Vinh province to celebrate International Women's Day. The Khmer-Krom people courageously defended their rights despite the interference and successfully carried out the event. However, after the event, the Police of Soc Trang province summoned nine Khmer-Krom individuals</w:t>
      </w:r>
      <w:hyperlink w:anchor="15.">
        <w:r>
          <w:rPr>
            <w:rStyle w:val="InternetLink"/>
            <w:rFonts w:ascii="Times New Roman" w:hAnsi="Times New Roman"/>
            <w:b/>
            <w:bCs/>
            <w:color w:val="0E101A"/>
            <w:sz w:val="24"/>
            <w:szCs w:val="24"/>
            <w:shd w:fill="auto" w:val="clear"/>
            <w:vertAlign w:val="superscript"/>
          </w:rPr>
          <w:t>1</w:t>
        </w:r>
      </w:hyperlink>
      <w:r>
        <w:rPr>
          <w:rStyle w:val="InternetLink"/>
          <w:rFonts w:ascii="Times New Roman" w:hAnsi="Times New Roman"/>
          <w:b/>
          <w:bCs/>
          <w:color w:val="0E101A"/>
          <w:sz w:val="24"/>
          <w:szCs w:val="24"/>
          <w:shd w:fill="auto" w:val="clear"/>
          <w:vertAlign w:val="superscript"/>
        </w:rPr>
        <w:t>6</w:t>
      </w:r>
      <w:r>
        <w:rPr>
          <w:rFonts w:ascii="Times New Roman" w:hAnsi="Times New Roman"/>
          <w:color w:val="0E101A"/>
          <w:sz w:val="24"/>
          <w:szCs w:val="24"/>
          <w:shd w:fill="auto" w:val="clear"/>
        </w:rPr>
        <w:t>, including Mr. Lâm Vong, Mrs. Châu Thị Thiên, Mrs. Đinh Thị Huỳnh, Mr. Danh Minh Quang, Mr. Triệu Ly, Mr. Châu Thanh Hồng, Mr. Lý Hoàng Thân, Mr. Thạch Mươl, and Mr. Thạch Vân, to the police station, intimidating and threatening them to cease their advocacy efforts.</w:t>
      </w:r>
    </w:p>
    <w:p>
      <w:pPr>
        <w:pStyle w:val="TextBody"/>
        <w:spacing w:before="0" w:after="0"/>
        <w:jc w:val="both"/>
        <w:rPr/>
      </w:pPr>
      <w:r>
        <w:rPr>
          <w:rStyle w:val="StrongEmphasis"/>
          <w:rFonts w:ascii="Times New Roman" w:hAnsi="Times New Roman"/>
          <w:color w:val="0E101A"/>
          <w:sz w:val="24"/>
          <w:szCs w:val="24"/>
          <w:shd w:fill="auto" w:val="clear"/>
        </w:rPr>
        <w:t xml:space="preserve">Recommendations: </w:t>
      </w:r>
      <w:r>
        <w:rPr>
          <w:rFonts w:ascii="Times New Roman" w:hAnsi="Times New Roman"/>
          <w:color w:val="0E101A"/>
          <w:sz w:val="24"/>
          <w:szCs w:val="24"/>
          <w:shd w:fill="auto" w:val="clear"/>
        </w:rPr>
        <w:t>we urge the committee to ask Viet Nam to:</w:t>
      </w:r>
    </w:p>
    <w:p>
      <w:pPr>
        <w:pStyle w:val="TextBody"/>
        <w:numPr>
          <w:ilvl w:val="0"/>
          <w:numId w:val="6"/>
        </w:numPr>
        <w:tabs>
          <w:tab w:val="clear" w:pos="720"/>
          <w:tab w:val="left" w:pos="0" w:leader="none"/>
        </w:tabs>
        <w:spacing w:before="0" w:after="0"/>
        <w:ind w:left="707" w:right="0" w:hanging="283"/>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Respect the right of the Khmer-Krom people to form their own student clubs, associations, and women's organizations, allowing them to do so without interference or restrictions.</w:t>
      </w:r>
    </w:p>
    <w:p>
      <w:pPr>
        <w:pStyle w:val="TextBody"/>
        <w:numPr>
          <w:ilvl w:val="0"/>
          <w:numId w:val="6"/>
        </w:numPr>
        <w:tabs>
          <w:tab w:val="clear" w:pos="720"/>
          <w:tab w:val="left" w:pos="0" w:leader="none"/>
        </w:tabs>
        <w:spacing w:before="0" w:after="0"/>
        <w:ind w:left="707" w:right="0" w:hanging="283"/>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Cease all forms of intimidation and threats against individuals advocating for their rights, including those who organize events to raise awareness about women's and indigenous peoples' rights.</w:t>
      </w:r>
    </w:p>
    <w:p>
      <w:pPr>
        <w:pStyle w:val="TextBody"/>
        <w:numPr>
          <w:ilvl w:val="0"/>
          <w:numId w:val="6"/>
        </w:numPr>
        <w:tabs>
          <w:tab w:val="clear" w:pos="720"/>
          <w:tab w:val="left" w:pos="0" w:leader="none"/>
        </w:tabs>
        <w:spacing w:before="0" w:after="0"/>
        <w:ind w:left="707" w:right="0" w:hanging="283"/>
        <w:jc w:val="both"/>
        <w:rPr>
          <w:rFonts w:ascii="Times New Roman" w:hAnsi="Times New Roman"/>
          <w:color w:val="0E101A"/>
          <w:sz w:val="24"/>
          <w:szCs w:val="24"/>
          <w:shd w:fill="auto" w:val="clear"/>
        </w:rPr>
      </w:pPr>
      <w:r>
        <w:rPr>
          <w:rFonts w:ascii="Times New Roman" w:hAnsi="Times New Roman"/>
          <w:color w:val="0E101A"/>
          <w:sz w:val="24"/>
          <w:szCs w:val="24"/>
          <w:shd w:fill="auto" w:val="clear"/>
        </w:rPr>
        <w:t>Emphasize the importance of inclusivity and empowerment for marginalized communities like the Khmer-Krom, enabling them to organize and advocate for their interests and rights freely.</w:t>
      </w:r>
    </w:p>
    <w:p>
      <w:pPr>
        <w:pStyle w:val="TextBody"/>
        <w:numPr>
          <w:ilvl w:val="0"/>
          <w:numId w:val="6"/>
        </w:numPr>
        <w:tabs>
          <w:tab w:val="clear" w:pos="720"/>
          <w:tab w:val="left" w:pos="0" w:leader="none"/>
        </w:tabs>
        <w:spacing w:before="0" w:after="0"/>
        <w:ind w:left="707" w:right="0" w:hanging="283"/>
        <w:jc w:val="both"/>
        <w:rPr>
          <w:rFonts w:ascii="Times New Roman" w:hAnsi="Times New Roman"/>
          <w:sz w:val="24"/>
          <w:szCs w:val="24"/>
        </w:rPr>
      </w:pPr>
      <w:r>
        <w:rPr>
          <w:rFonts w:ascii="Times New Roman" w:hAnsi="Times New Roman"/>
          <w:color w:val="0E101A"/>
          <w:sz w:val="24"/>
          <w:szCs w:val="24"/>
          <w:shd w:fill="auto" w:val="clear"/>
        </w:rPr>
        <w:t>Conduct a thorough review and revision of laws and regulations that impede the formation and operation of independent associations, ensuring a more inclusive and participatory civil society. This review should include the Khmer-Krom community, allowing them to provide input and feedback on the proposed "draft Law on Association" to protect their rights.</w:t>
      </w:r>
    </w:p>
    <w:p>
      <w:pPr>
        <w:pStyle w:val="TextBody"/>
        <w:tabs>
          <w:tab w:val="clear" w:pos="720"/>
          <w:tab w:val="left" w:pos="0" w:leader="none"/>
        </w:tabs>
        <w:spacing w:before="0" w:after="0"/>
        <w:ind w:left="707" w:right="0" w:hanging="283"/>
        <w:jc w:val="both"/>
        <w:rPr>
          <w:color w:val="0E101A"/>
          <w:shd w:fill="auto" w:val="clear"/>
        </w:rPr>
      </w:pPr>
      <w:r>
        <w:rPr>
          <w:color w:val="0E101A"/>
          <w:shd w:fill="auto" w:val="clear"/>
        </w:rPr>
      </w:r>
    </w:p>
    <w:p>
      <w:pPr>
        <w:pStyle w:val="TextBody"/>
        <w:tabs>
          <w:tab w:val="clear" w:pos="720"/>
          <w:tab w:val="left" w:pos="0" w:leader="none"/>
        </w:tabs>
        <w:spacing w:before="0" w:after="0"/>
        <w:ind w:left="707" w:right="0" w:hanging="283"/>
        <w:jc w:val="both"/>
        <w:rPr>
          <w:color w:val="0E101A"/>
          <w:shd w:fill="auto" w:val="clear"/>
        </w:rPr>
      </w:pPr>
      <w:r>
        <w:rPr>
          <w:color w:val="0E101A"/>
          <w:shd w:fill="auto" w:val="clear"/>
        </w:rPr>
      </w:r>
    </w:p>
    <w:p>
      <w:pPr>
        <w:pStyle w:val="TextBody"/>
        <w:numPr>
          <w:ilvl w:val="0"/>
          <w:numId w:val="0"/>
        </w:numPr>
        <w:spacing w:before="0" w:after="72"/>
        <w:ind w:left="0" w:right="0" w:hanging="0"/>
        <w:jc w:val="both"/>
        <w:outlineLvl w:val="0"/>
        <w:rPr>
          <w:rFonts w:ascii="Times New Roman" w:hAnsi="Times New Roman"/>
          <w:b/>
          <w:b/>
          <w:sz w:val="26"/>
          <w:szCs w:val="26"/>
        </w:rPr>
      </w:pPr>
      <w:r>
        <w:rPr>
          <w:rFonts w:ascii="Times New Roman" w:hAnsi="Times New Roman"/>
          <w:b/>
          <w:sz w:val="26"/>
          <w:szCs w:val="26"/>
        </w:rPr>
        <w:t xml:space="preserve">Economic, social and cultural rights </w:t>
      </w:r>
    </w:p>
    <w:p>
      <w:pPr>
        <w:pStyle w:val="TextBody"/>
        <w:numPr>
          <w:ilvl w:val="0"/>
          <w:numId w:val="0"/>
        </w:numPr>
        <w:spacing w:before="0" w:after="72"/>
        <w:ind w:left="0" w:right="0" w:hanging="0"/>
        <w:jc w:val="both"/>
        <w:outlineLvl w:val="0"/>
        <w:rPr>
          <w:rFonts w:ascii="Times New Roman" w:hAnsi="Times New Roman"/>
          <w:sz w:val="24"/>
        </w:rPr>
      </w:pPr>
      <w:r>
        <w:rPr>
          <w:rFonts w:ascii="Times New Roman" w:hAnsi="Times New Roman"/>
          <w:sz w:val="24"/>
        </w:rPr>
        <w:t>As stated in paragraph 84, Vietnam claims that it pays special attention to narrowing the socio-economic development gap among ethnicities. Vietnam participated twice in the Voluntary National Review. It praised its achievements in implementing the SDGs. In reality, implementing the 2030 Agenda and SDGs in Vietnam has not reached the Khmer-Krom people, who remain largely unaware of these global goals. Their participation and representation in the decision-making of the SDGs need to be revised.</w:t>
      </w:r>
    </w:p>
    <w:p>
      <w:pPr>
        <w:pStyle w:val="TextBody"/>
        <w:numPr>
          <w:ilvl w:val="0"/>
          <w:numId w:val="0"/>
        </w:numPr>
        <w:spacing w:before="0" w:after="72"/>
        <w:ind w:left="0" w:right="0" w:hanging="0"/>
        <w:jc w:val="both"/>
        <w:outlineLvl w:val="0"/>
        <w:rPr>
          <w:rFonts w:ascii="Times New Roman" w:hAnsi="Times New Roman"/>
          <w:sz w:val="24"/>
        </w:rPr>
      </w:pPr>
      <w:r>
        <w:rPr>
          <w:rFonts w:ascii="Times New Roman" w:hAnsi="Times New Roman"/>
          <w:sz w:val="24"/>
        </w:rPr>
        <w:t>Furthermore, when Khmer-Krom activists attempt to raise awareness about the SDGs, they face oppression and imprisonment, as seen in the case of Mr. Thach Rine. The government-led GONGOs involved in SDGs implementation often overlook the indigenous peoples, particularly those in the Mekong Delta region. Prior to second Vietnam's VNR, the Khmers Kampuchea-Krom Federation (KKF) issued a report and a list of questions, urging the Major Groups and Other Stakeholders (MGoS) to inquire about the exclusion of the Khmer-Krom community in the SDG implementation processes.</w:t>
      </w:r>
    </w:p>
    <w:p>
      <w:pPr>
        <w:pStyle w:val="TextBody"/>
        <w:numPr>
          <w:ilvl w:val="0"/>
          <w:numId w:val="0"/>
        </w:numPr>
        <w:spacing w:before="0" w:after="72"/>
        <w:ind w:left="0" w:right="0" w:hanging="0"/>
        <w:jc w:val="both"/>
        <w:outlineLvl w:val="0"/>
        <w:rPr>
          <w:rFonts w:ascii="Times New Roman" w:hAnsi="Times New Roman"/>
          <w:sz w:val="24"/>
        </w:rPr>
      </w:pPr>
      <w:r>
        <w:rPr>
          <w:rFonts w:ascii="Times New Roman" w:hAnsi="Times New Roman"/>
          <w:sz w:val="24"/>
        </w:rPr>
      </w:r>
    </w:p>
    <w:p>
      <w:pPr>
        <w:pStyle w:val="TextBody"/>
        <w:numPr>
          <w:ilvl w:val="0"/>
          <w:numId w:val="0"/>
        </w:numPr>
        <w:spacing w:before="0" w:after="72"/>
        <w:ind w:left="0" w:right="0" w:hanging="0"/>
        <w:jc w:val="both"/>
        <w:outlineLvl w:val="0"/>
        <w:rPr>
          <w:sz w:val="24"/>
        </w:rPr>
      </w:pPr>
      <w:r>
        <w:rPr>
          <w:rFonts w:ascii="Times New Roman" w:hAnsi="Times New Roman"/>
          <w:b/>
          <w:bCs/>
          <w:i/>
          <w:iCs/>
          <w:sz w:val="24"/>
        </w:rPr>
        <w:t>Right to employment</w:t>
      </w:r>
    </w:p>
    <w:p>
      <w:pPr>
        <w:pStyle w:val="TextBody"/>
        <w:numPr>
          <w:ilvl w:val="0"/>
          <w:numId w:val="0"/>
        </w:numPr>
        <w:spacing w:before="0" w:after="72"/>
        <w:ind w:left="0" w:right="0" w:hanging="0"/>
        <w:jc w:val="both"/>
        <w:outlineLvl w:val="0"/>
        <w:rPr>
          <w:sz w:val="24"/>
        </w:rPr>
      </w:pPr>
      <w:r>
        <w:rPr>
          <w:rFonts w:ascii="Times New Roman" w:hAnsi="Times New Roman"/>
          <w:sz w:val="24"/>
          <w:szCs w:val="24"/>
        </w:rPr>
        <w:t xml:space="preserve">Despite Vietnam's claim in paragraph 87 to have policies supporting ethnic minorities, including educational training for better job opportunities, the reality for the Khmer-Krom workers tells a different story. Many Khmer-Krom students have dropped out of school and seek work in big cities, particularly in factories near Saigon, far away from their villages. Without proper education and skills such as literacy in computer science, technology, engineering, and mathematics, most Khmer-Krom workers are left with limited options, often ending up as servants in wealthy Vietnamese families' restaurants or working in factories for low wages. The COVID-19 pandemic has exacerbated their struggles, as they face unemployment without government support or unemployment benefits. </w:t>
      </w:r>
    </w:p>
    <w:p>
      <w:pPr>
        <w:pStyle w:val="TextBody"/>
        <w:numPr>
          <w:ilvl w:val="0"/>
          <w:numId w:val="0"/>
        </w:numPr>
        <w:spacing w:before="0" w:after="72"/>
        <w:ind w:left="0" w:right="0" w:hanging="0"/>
        <w:jc w:val="both"/>
        <w:outlineLvl w:val="0"/>
        <w:rPr/>
      </w:pPr>
      <w:r>
        <w:rPr>
          <w:rFonts w:ascii="Times New Roman" w:hAnsi="Times New Roman"/>
          <w:sz w:val="24"/>
          <w:szCs w:val="24"/>
        </w:rPr>
        <w:t xml:space="preserve">Moreover, Khmer-Krom activists advocating for their rights face unjust reprisals from the Vietnamese authorities. They are systematically targeted and prevented from finding employment, as the authorities inform employers not to hire them and bar </w:t>
      </w:r>
      <w:r>
        <w:rPr>
          <w:rFonts w:eastAsia="Calibri" w:cs="Tahoma" w:ascii="Times New Roman" w:hAnsi="Times New Roman"/>
          <w:color w:val="auto"/>
          <w:kern w:val="0"/>
          <w:sz w:val="24"/>
          <w:szCs w:val="24"/>
          <w:lang w:val="en-US" w:eastAsia="en-US" w:bidi="ar-SA"/>
        </w:rPr>
        <w:t>them</w:t>
      </w:r>
      <w:r>
        <w:rPr>
          <w:rFonts w:ascii="Times New Roman" w:hAnsi="Times New Roman"/>
          <w:sz w:val="24"/>
          <w:szCs w:val="24"/>
        </w:rPr>
        <w:t xml:space="preserve"> from hiring. For instance, Danh Minh Quang, who used to work as a truck driver, spoke up about the lack of support from local authorities during the pandemic and engaged in advocacy work. As a result, he has been unable to secure employment due to interference from the authorities. On March 31, 2023, Danh Set was summoned by the police for his participation in the International Women's</w:t>
      </w:r>
      <w:r>
        <w:rPr>
          <w:rFonts w:ascii="Times New Roman" w:hAnsi="Times New Roman"/>
        </w:rPr>
        <w:t xml:space="preserve"> </w:t>
      </w:r>
      <w:r>
        <w:rPr>
          <w:rFonts w:ascii="Times New Roman" w:hAnsi="Times New Roman"/>
          <w:sz w:val="24"/>
          <w:szCs w:val="24"/>
        </w:rPr>
        <w:t>Day event in Tra Vinh province. He was detained, interrogated for approximately 27 hours, and faced threats that his family would suffer severe economic consequences if he continued his peaceful advocacy</w:t>
      </w:r>
      <w:hyperlink w:anchor="16.">
        <w:r>
          <w:rPr>
            <w:rStyle w:val="InternetLink"/>
            <w:rFonts w:ascii="Times New Roman" w:hAnsi="Times New Roman"/>
            <w:sz w:val="24"/>
            <w:szCs w:val="24"/>
            <w:vertAlign w:val="superscript"/>
          </w:rPr>
          <w:t>1</w:t>
        </w:r>
      </w:hyperlink>
      <w:r>
        <w:rPr>
          <w:rStyle w:val="InternetLink"/>
          <w:rFonts w:ascii="Times New Roman" w:hAnsi="Times New Roman"/>
          <w:sz w:val="24"/>
          <w:szCs w:val="24"/>
          <w:vertAlign w:val="superscript"/>
        </w:rPr>
        <w:t>7</w:t>
      </w:r>
      <w:r>
        <w:rPr>
          <w:rFonts w:ascii="Times New Roman" w:hAnsi="Times New Roman"/>
          <w:sz w:val="24"/>
          <w:szCs w:val="24"/>
        </w:rPr>
        <w:t>. Under duress, he was coerced into signing a false confession to secure his release. Despite his challenges, Danh Set remains committed to his advocacy work, even if it means being jobless due to the reprisals he encounters.</w:t>
      </w:r>
    </w:p>
    <w:p>
      <w:pPr>
        <w:pStyle w:val="TextBody"/>
        <w:numPr>
          <w:ilvl w:val="0"/>
          <w:numId w:val="0"/>
        </w:numPr>
        <w:tabs>
          <w:tab w:val="clear" w:pos="720"/>
          <w:tab w:val="left" w:pos="3364" w:leader="none"/>
        </w:tabs>
        <w:spacing w:before="0" w:after="0"/>
        <w:ind w:left="0" w:right="0" w:hanging="0"/>
        <w:jc w:val="both"/>
        <w:outlineLvl w:val="0"/>
        <w:rPr>
          <w:rFonts w:ascii="Times New Roman" w:hAnsi="Times New Roman"/>
          <w:sz w:val="24"/>
          <w:szCs w:val="24"/>
        </w:rPr>
      </w:pPr>
      <w:r>
        <w:rPr>
          <w:rStyle w:val="StrongEmphasis"/>
          <w:rFonts w:ascii="Times New Roman" w:hAnsi="Times New Roman"/>
          <w:i w:val="false"/>
          <w:iCs w:val="false"/>
          <w:color w:val="0E101A"/>
          <w:sz w:val="24"/>
          <w:szCs w:val="24"/>
          <w:shd w:fill="auto" w:val="clear"/>
        </w:rPr>
        <w:t xml:space="preserve">Recommendations: </w:t>
      </w:r>
      <w:r>
        <w:rPr>
          <w:rFonts w:ascii="Times New Roman" w:hAnsi="Times New Roman"/>
          <w:b w:val="false"/>
          <w:bCs w:val="false"/>
          <w:i w:val="false"/>
          <w:iCs w:val="false"/>
          <w:color w:val="0E101A"/>
          <w:sz w:val="24"/>
          <w:szCs w:val="24"/>
          <w:shd w:fill="auto" w:val="clear"/>
        </w:rPr>
        <w:t>we urge the committee to ask Viet Nam to:</w:t>
      </w:r>
    </w:p>
    <w:p>
      <w:pPr>
        <w:pStyle w:val="TextBody"/>
        <w:numPr>
          <w:ilvl w:val="0"/>
          <w:numId w:val="15"/>
        </w:numPr>
        <w:spacing w:before="0" w:after="144"/>
        <w:jc w:val="both"/>
        <w:outlineLvl w:val="0"/>
        <w:rPr>
          <w:rFonts w:ascii="Times New Roman" w:hAnsi="Times New Roman"/>
          <w:sz w:val="24"/>
          <w:szCs w:val="24"/>
        </w:rPr>
      </w:pPr>
      <w:r>
        <w:rPr>
          <w:rFonts w:ascii="Times New Roman" w:hAnsi="Times New Roman"/>
          <w:color w:val="0E101A"/>
          <w:sz w:val="24"/>
          <w:szCs w:val="24"/>
          <w:shd w:fill="auto" w:val="clear"/>
        </w:rPr>
        <w:t>Genuinely establish vocational schools tailored to Khmer-Krom workers' needs, providing them with comprehensive and high-quality training programs, including computer science, technology, engineering, and mathematics training courses. Vietnam should prioritize the development of these schools and ensure that they are effectively designed to equip Khmer-Krom individuals with the skills required for better job prospects. By taking concrete action in this regard, Vietnam can demonstrate a sincere commitment to improving the livelihoods of Khmer-Krom workers while upholding business and human rights principles.</w:t>
      </w:r>
    </w:p>
    <w:p>
      <w:pPr>
        <w:pStyle w:val="TextBody"/>
        <w:numPr>
          <w:ilvl w:val="0"/>
          <w:numId w:val="15"/>
        </w:numPr>
        <w:spacing w:before="0" w:after="144"/>
        <w:jc w:val="both"/>
        <w:outlineLvl w:val="0"/>
        <w:rPr>
          <w:rFonts w:ascii="Times New Roman" w:hAnsi="Times New Roman"/>
          <w:sz w:val="24"/>
          <w:szCs w:val="24"/>
        </w:rPr>
      </w:pPr>
      <w:r>
        <w:rPr>
          <w:rFonts w:ascii="Times New Roman" w:hAnsi="Times New Roman"/>
          <w:sz w:val="24"/>
          <w:szCs w:val="24"/>
        </w:rPr>
        <w:t>Respect the fundamental rights of Khmer-Krom activists to engage in peaceful advocacy without any form of reprisals. Vietnam must guarantee that the authorities refrain from exerting undue pressure on employers to discriminate against Khmer-Krom activists based on their activism. Upholding these rights is crucial to fostering an inclusive and democratic society that values freedom of expression and association in alignment with internationally recognized business and human rights standards.</w:t>
      </w:r>
    </w:p>
    <w:p>
      <w:pPr>
        <w:pStyle w:val="TextBody"/>
        <w:numPr>
          <w:ilvl w:val="0"/>
          <w:numId w:val="0"/>
        </w:numPr>
        <w:spacing w:before="0" w:after="144"/>
        <w:ind w:left="0" w:hanging="0"/>
        <w:jc w:val="both"/>
        <w:outlineLvl w:val="0"/>
        <w:rPr>
          <w:rFonts w:ascii="Times New Roman" w:hAnsi="Times New Roman"/>
          <w:sz w:val="24"/>
          <w:szCs w:val="24"/>
        </w:rPr>
      </w:pPr>
      <w:r>
        <w:rPr>
          <w:rFonts w:ascii="Times New Roman" w:hAnsi="Times New Roman"/>
          <w:b/>
          <w:bCs/>
          <w:i/>
          <w:iCs/>
          <w:sz w:val="24"/>
          <w:szCs w:val="24"/>
        </w:rPr>
        <w:t>Rights to housing</w:t>
      </w:r>
      <w:r>
        <w:rPr>
          <w:rFonts w:ascii="Times New Roman" w:hAnsi="Times New Roman"/>
          <w:sz w:val="24"/>
          <w:szCs w:val="24"/>
        </w:rPr>
        <w:t xml:space="preserve"> </w:t>
      </w:r>
    </w:p>
    <w:p>
      <w:pPr>
        <w:pStyle w:val="TextBody"/>
        <w:numPr>
          <w:ilvl w:val="0"/>
          <w:numId w:val="0"/>
        </w:numPr>
        <w:spacing w:before="0" w:after="144"/>
        <w:ind w:left="0" w:hanging="0"/>
        <w:jc w:val="both"/>
        <w:outlineLvl w:val="0"/>
        <w:rPr>
          <w:rFonts w:ascii="Times New Roman" w:hAnsi="Times New Roman"/>
          <w:sz w:val="24"/>
          <w:szCs w:val="24"/>
        </w:rPr>
      </w:pPr>
      <w:r>
        <w:rPr>
          <w:rFonts w:ascii="Times New Roman" w:hAnsi="Times New Roman"/>
          <w:sz w:val="24"/>
          <w:szCs w:val="24"/>
        </w:rPr>
        <w:t>Contrary to Vietnam's claims in paragraph 91 regarding housing support for "ethnic minorities," the reality for the Khmer-Krom is far from promising. The COVID-19 pandemic has left many Khmer-Krom jobless and struggling to maintain their ancestral homes. While Vietnam once had limited programs to build basic houses for the poorest Khmer-Krom families, these initiatives have halted, leaving the community without recent support. Instead, it has been the efforts of compassionate YouTubers and generous donors who have stepped in to provide housing for some impoverished Khmer-Krom families.</w:t>
      </w:r>
    </w:p>
    <w:p>
      <w:pPr>
        <w:pStyle w:val="TextBody"/>
        <w:numPr>
          <w:ilvl w:val="0"/>
          <w:numId w:val="0"/>
        </w:numPr>
        <w:spacing w:before="0" w:after="144"/>
        <w:ind w:left="0" w:hanging="0"/>
        <w:jc w:val="both"/>
        <w:outlineLvl w:val="0"/>
        <w:rPr>
          <w:rFonts w:ascii="Times New Roman" w:hAnsi="Times New Roman"/>
          <w:sz w:val="24"/>
          <w:szCs w:val="24"/>
        </w:rPr>
      </w:pPr>
      <w:r>
        <w:rPr>
          <w:rFonts w:ascii="Times New Roman" w:hAnsi="Times New Roman"/>
          <w:sz w:val="24"/>
          <w:szCs w:val="24"/>
        </w:rPr>
        <w:t>Moreover, many Khmer-Krom faced confiscation of their residential lands, which left them with no choice but to fight for their rights. A distressing video shared by Mr. Thach Nhat on October 15, 2022, captured the courageous act of his brother and sister lying in front of a bulldozer to prevent the authorities from seizing their family's land in Tra Vinh province</w:t>
      </w:r>
      <w:hyperlink w:anchor="17.">
        <w:r>
          <w:rPr>
            <w:rStyle w:val="InternetLink"/>
            <w:rFonts w:ascii="Times New Roman" w:hAnsi="Times New Roman"/>
            <w:b/>
            <w:bCs/>
            <w:sz w:val="24"/>
            <w:szCs w:val="24"/>
            <w:vertAlign w:val="superscript"/>
          </w:rPr>
          <w:t>1</w:t>
        </w:r>
      </w:hyperlink>
      <w:r>
        <w:rPr>
          <w:rStyle w:val="InternetLink"/>
          <w:rFonts w:ascii="Times New Roman" w:hAnsi="Times New Roman"/>
          <w:b/>
          <w:bCs/>
          <w:sz w:val="24"/>
          <w:szCs w:val="24"/>
          <w:vertAlign w:val="superscript"/>
        </w:rPr>
        <w:t>8</w:t>
      </w:r>
      <w:r>
        <w:rPr>
          <w:rFonts w:ascii="Times New Roman" w:hAnsi="Times New Roman"/>
          <w:sz w:val="24"/>
          <w:szCs w:val="24"/>
        </w:rPr>
        <w:t>. Despite years of filing complaints and seeking resolution from local to national government levels, the Vietnamese authorities still need to address the issue and return their land. The land is significant for their lives, compelling his siblings to take a determined stand. Fortunately, the bulldozer driver chose not to proceed, sparing physical harm.</w:t>
      </w:r>
    </w:p>
    <w:p>
      <w:pPr>
        <w:pStyle w:val="TextBody"/>
        <w:numPr>
          <w:ilvl w:val="0"/>
          <w:numId w:val="0"/>
        </w:numPr>
        <w:spacing w:before="0" w:after="144"/>
        <w:ind w:left="0" w:hanging="0"/>
        <w:jc w:val="both"/>
        <w:outlineLvl w:val="0"/>
        <w:rPr>
          <w:rFonts w:ascii="Times New Roman" w:hAnsi="Times New Roman"/>
          <w:sz w:val="24"/>
          <w:szCs w:val="24"/>
        </w:rPr>
      </w:pPr>
      <w:r>
        <w:rPr>
          <w:rFonts w:ascii="Times New Roman" w:hAnsi="Times New Roman"/>
          <w:sz w:val="24"/>
          <w:szCs w:val="24"/>
        </w:rPr>
        <w:t xml:space="preserve">On August 3, 2023, the Soc Trang province police apprehended Mrs. Dinh Thi Huynh, born in 1980 and residing at Dai Nghia Thang hamlet, Dai Tam village, My Xuyen district, Soc Trang province. She was arrested under the alleged offense of "Failure to Serve a Judgment," as stipulated in Article 380 of the Vietnam Criminal Code. Just hours before her arrest, Mrs. Dinh Thi Huynh conducted a live stream on her Facebook page, urgently appealing for assistance. She recounted inheriting her parental property after her father passed away in 2020. Vietnamese authorities demolished her house on February 24, 2022. Stranded and with nowhere to go, she erected a makeshift tent for her family's shelter on the property. Subsequently, using social media, she began her advocacy for justice, participated in events like International Women's Day, and was arrested as a reprisal for her activism under a crime she should not be convicted of. </w:t>
      </w:r>
    </w:p>
    <w:p>
      <w:pPr>
        <w:pStyle w:val="TextBody"/>
        <w:numPr>
          <w:ilvl w:val="0"/>
          <w:numId w:val="0"/>
        </w:numPr>
        <w:spacing w:before="0" w:after="144"/>
        <w:ind w:left="0" w:hanging="0"/>
        <w:jc w:val="both"/>
        <w:outlineLvl w:val="0"/>
        <w:rPr>
          <w:rFonts w:ascii="Times New Roman" w:hAnsi="Times New Roman"/>
          <w:sz w:val="24"/>
          <w:szCs w:val="24"/>
        </w:rPr>
      </w:pPr>
      <w:r>
        <w:rPr>
          <w:rFonts w:ascii="Times New Roman" w:hAnsi="Times New Roman"/>
          <w:sz w:val="24"/>
          <w:szCs w:val="24"/>
        </w:rPr>
        <w:t>These incidents expose the stark reality that the right to housing is not adequately supported for the Khmer-Krom, underscoring the need for Vietnam to take tangible measures to protect and uphold the housing rights of this marginalized community.</w:t>
      </w:r>
    </w:p>
    <w:p>
      <w:pPr>
        <w:pStyle w:val="TextBody"/>
        <w:numPr>
          <w:ilvl w:val="0"/>
          <w:numId w:val="0"/>
        </w:numPr>
        <w:tabs>
          <w:tab w:val="clear" w:pos="720"/>
          <w:tab w:val="left" w:pos="3364" w:leader="none"/>
        </w:tabs>
        <w:spacing w:before="0" w:after="0"/>
        <w:ind w:left="0" w:right="0" w:hanging="0"/>
        <w:jc w:val="both"/>
        <w:outlineLvl w:val="0"/>
        <w:rPr>
          <w:rFonts w:ascii="Times New Roman" w:hAnsi="Times New Roman"/>
          <w:sz w:val="24"/>
          <w:szCs w:val="24"/>
        </w:rPr>
      </w:pPr>
      <w:r>
        <w:rPr>
          <w:rStyle w:val="StrongEmphasis"/>
          <w:rFonts w:ascii="Times New Roman" w:hAnsi="Times New Roman"/>
          <w:i w:val="false"/>
          <w:iCs w:val="false"/>
          <w:color w:val="0E101A"/>
          <w:sz w:val="24"/>
          <w:szCs w:val="24"/>
          <w:shd w:fill="auto" w:val="clear"/>
        </w:rPr>
        <w:t xml:space="preserve">Recommendations: </w:t>
      </w:r>
      <w:r>
        <w:rPr>
          <w:rFonts w:ascii="Times New Roman" w:hAnsi="Times New Roman"/>
          <w:b w:val="false"/>
          <w:bCs w:val="false"/>
          <w:i w:val="false"/>
          <w:iCs w:val="false"/>
          <w:color w:val="0E101A"/>
          <w:sz w:val="24"/>
          <w:szCs w:val="24"/>
          <w:shd w:fill="auto" w:val="clear"/>
        </w:rPr>
        <w:t>we urge the committee to ask Viet Nam to:</w:t>
      </w:r>
    </w:p>
    <w:p>
      <w:pPr>
        <w:pStyle w:val="TextBody"/>
        <w:numPr>
          <w:ilvl w:val="0"/>
          <w:numId w:val="16"/>
        </w:numPr>
        <w:spacing w:before="0" w:after="72"/>
        <w:jc w:val="both"/>
        <w:outlineLvl w:val="0"/>
        <w:rPr>
          <w:rFonts w:ascii="Times New Roman" w:hAnsi="Times New Roman"/>
          <w:sz w:val="24"/>
          <w:szCs w:val="24"/>
        </w:rPr>
      </w:pPr>
      <w:r>
        <w:rPr>
          <w:rFonts w:ascii="Times New Roman" w:hAnsi="Times New Roman"/>
          <w:sz w:val="24"/>
          <w:szCs w:val="24"/>
        </w:rPr>
        <w:t>Implement comprehensive and equitable housing programs specifically tailored to the needs of the Khmer-Krom community, ensuring that they have access to affordable and adequate housing options.</w:t>
      </w:r>
    </w:p>
    <w:p>
      <w:pPr>
        <w:pStyle w:val="TextBody"/>
        <w:numPr>
          <w:ilvl w:val="0"/>
          <w:numId w:val="16"/>
        </w:numPr>
        <w:spacing w:before="0" w:after="72"/>
        <w:jc w:val="both"/>
        <w:outlineLvl w:val="0"/>
        <w:rPr>
          <w:rFonts w:ascii="Times New Roman" w:hAnsi="Times New Roman"/>
          <w:sz w:val="24"/>
          <w:szCs w:val="24"/>
        </w:rPr>
      </w:pPr>
      <w:r>
        <w:rPr>
          <w:rFonts w:ascii="Times New Roman" w:hAnsi="Times New Roman"/>
          <w:color w:val="0E101A"/>
          <w:sz w:val="24"/>
          <w:szCs w:val="24"/>
          <w:shd w:fill="auto" w:val="clear"/>
        </w:rPr>
        <w:t>Support and strengthen the infrastructures in rural villages and communes where Khmer-Krom indigenous peoples live by improving housing, water, and sanitation management.</w:t>
      </w:r>
    </w:p>
    <w:p>
      <w:pPr>
        <w:pStyle w:val="TextBody"/>
        <w:numPr>
          <w:ilvl w:val="0"/>
          <w:numId w:val="16"/>
        </w:numPr>
        <w:spacing w:before="0" w:after="72"/>
        <w:jc w:val="both"/>
        <w:outlineLvl w:val="0"/>
        <w:rPr>
          <w:rFonts w:ascii="Times New Roman" w:hAnsi="Times New Roman"/>
          <w:sz w:val="24"/>
          <w:szCs w:val="24"/>
        </w:rPr>
      </w:pPr>
      <w:r>
        <w:rPr>
          <w:rFonts w:ascii="Times New Roman" w:hAnsi="Times New Roman"/>
          <w:sz w:val="24"/>
          <w:szCs w:val="24"/>
        </w:rPr>
        <w:t>Strengthen legal protections and enforcement mechanisms to safeguard the residential land rights of the Khmer-Krom people. This involves preventing arbitrary land confiscations, resolving land disputes in a fair and timely manner, and providing avenues for affected individuals to seek redress and compensation for land losses.</w:t>
      </w:r>
    </w:p>
    <w:p>
      <w:pPr>
        <w:pStyle w:val="TextBody"/>
        <w:numPr>
          <w:ilvl w:val="0"/>
          <w:numId w:val="0"/>
        </w:numPr>
        <w:spacing w:before="0" w:after="72"/>
        <w:ind w:left="720" w:hanging="0"/>
        <w:jc w:val="both"/>
        <w:outlineLvl w:val="0"/>
        <w:rPr>
          <w:rFonts w:ascii="Times New Roman" w:hAnsi="Times New Roman"/>
          <w:sz w:val="24"/>
          <w:szCs w:val="24"/>
        </w:rPr>
      </w:pPr>
      <w:r>
        <w:rPr>
          <w:rFonts w:ascii="Times New Roman" w:hAnsi="Times New Roman"/>
          <w:sz w:val="24"/>
          <w:szCs w:val="24"/>
        </w:rPr>
      </w:r>
    </w:p>
    <w:p>
      <w:pPr>
        <w:pStyle w:val="TextBody"/>
        <w:spacing w:before="0" w:after="144"/>
        <w:jc w:val="both"/>
        <w:rPr>
          <w:rFonts w:ascii="Times New Roman" w:hAnsi="Times New Roman"/>
          <w:sz w:val="24"/>
          <w:szCs w:val="24"/>
        </w:rPr>
      </w:pPr>
      <w:r>
        <w:rPr>
          <w:rFonts w:ascii="Times New Roman" w:hAnsi="Times New Roman"/>
          <w:b/>
          <w:bCs/>
          <w:i/>
          <w:iCs/>
          <w:color w:val="0E101A"/>
          <w:sz w:val="24"/>
          <w:szCs w:val="24"/>
          <w:shd w:fill="auto" w:val="clear"/>
        </w:rPr>
        <w:t>Rights to health</w:t>
      </w:r>
    </w:p>
    <w:p>
      <w:pPr>
        <w:pStyle w:val="TextBody"/>
        <w:spacing w:before="0" w:after="144"/>
        <w:jc w:val="both"/>
        <w:rPr>
          <w:rFonts w:ascii="Times New Roman" w:hAnsi="Times New Roman"/>
          <w:sz w:val="24"/>
          <w:szCs w:val="24"/>
        </w:rPr>
      </w:pPr>
      <w:r>
        <w:rPr>
          <w:rFonts w:ascii="Times New Roman" w:hAnsi="Times New Roman"/>
          <w:color w:val="0E101A"/>
          <w:sz w:val="24"/>
          <w:szCs w:val="24"/>
          <w:shd w:fill="auto" w:val="clear"/>
        </w:rPr>
        <w:t>The Khmer-Krom people continue to face significant challenges regarding their right to health, despite Vietnam's mention of health insurance for "ethnic minorities" in paragraph 94. The Khmer-Krom community remains largely unaware of international conventions guaranteeing the right to health, which leads to a lack of understanding that their health problems constitute human rights violations.</w:t>
      </w:r>
    </w:p>
    <w:p>
      <w:pPr>
        <w:pStyle w:val="TextBody"/>
        <w:spacing w:before="0" w:after="72"/>
        <w:jc w:val="both"/>
        <w:rPr>
          <w:rFonts w:ascii="Times New Roman" w:hAnsi="Times New Roman"/>
          <w:sz w:val="24"/>
          <w:szCs w:val="24"/>
        </w:rPr>
      </w:pPr>
      <w:r>
        <w:rPr>
          <w:rFonts w:ascii="Times New Roman" w:hAnsi="Times New Roman"/>
          <w:color w:val="0E101A"/>
          <w:sz w:val="24"/>
          <w:szCs w:val="24"/>
          <w:shd w:fill="auto" w:val="clear"/>
        </w:rPr>
        <w:t xml:space="preserve">Vietnam's claim of providing free healthcare services to ethnic minority populations proves misleading. To access free healthcare, Khmer-Krom individuals must come from households categorized as "Hộ Nghèo" or "household poverty." However, even with this categorization, they are treated as "second-class citizens" at hospitals and still incur charges and discrimination. Many Khmer-Krom patients struggle to afford even the 5% expected to pay, resorting to selling their land or valuable belongings to receive treatment or medication. </w:t>
      </w:r>
    </w:p>
    <w:p>
      <w:pPr>
        <w:pStyle w:val="TextBody"/>
        <w:spacing w:before="0" w:after="72"/>
        <w:jc w:val="both"/>
        <w:rPr>
          <w:rFonts w:ascii="Times New Roman" w:hAnsi="Times New Roman"/>
          <w:sz w:val="24"/>
          <w:szCs w:val="24"/>
        </w:rPr>
      </w:pPr>
      <w:r>
        <w:rPr>
          <w:rFonts w:ascii="Times New Roman" w:hAnsi="Times New Roman"/>
          <w:color w:val="0E101A"/>
          <w:sz w:val="24"/>
          <w:szCs w:val="24"/>
          <w:shd w:fill="auto" w:val="clear"/>
        </w:rPr>
        <w:t>For Khmer-Krom families not classified as "household poverty," purchasing insurance becomes necessary. However, most Khmer-Krom individuals need help to afford insurance as the poorest people in the Mekong Delta region. When they fall ill, they rely on local village hospitals. However, for conditions requiring specialized treatment in city hospitals, many Khmer-Krom patients face financial barriers and tragically succumb to their illnesses.</w:t>
      </w:r>
    </w:p>
    <w:p>
      <w:pPr>
        <w:pStyle w:val="TextBody"/>
        <w:spacing w:before="0" w:after="72"/>
        <w:jc w:val="both"/>
        <w:rPr>
          <w:rFonts w:ascii="Times New Roman" w:hAnsi="Times New Roman"/>
          <w:color w:val="0E101A"/>
          <w:shd w:fill="auto" w:val="clear"/>
        </w:rPr>
      </w:pPr>
      <w:r>
        <w:rPr>
          <w:rFonts w:ascii="Times New Roman" w:hAnsi="Times New Roman"/>
          <w:color w:val="0E101A"/>
          <w:shd w:fill="auto" w:val="clear"/>
        </w:rPr>
      </w:r>
    </w:p>
    <w:p>
      <w:pPr>
        <w:pStyle w:val="TextBody"/>
        <w:numPr>
          <w:ilvl w:val="0"/>
          <w:numId w:val="0"/>
        </w:numPr>
        <w:tabs>
          <w:tab w:val="clear" w:pos="720"/>
          <w:tab w:val="left" w:pos="3364" w:leader="none"/>
        </w:tabs>
        <w:spacing w:before="0" w:after="72"/>
        <w:ind w:left="0" w:right="0" w:hanging="0"/>
        <w:jc w:val="both"/>
        <w:outlineLvl w:val="0"/>
        <w:rPr>
          <w:rFonts w:ascii="Times New Roman" w:hAnsi="Times New Roman"/>
          <w:sz w:val="24"/>
          <w:szCs w:val="24"/>
        </w:rPr>
      </w:pPr>
      <w:r>
        <w:rPr>
          <w:rStyle w:val="StrongEmphasis"/>
          <w:rFonts w:ascii="Times New Roman" w:hAnsi="Times New Roman"/>
          <w:i w:val="false"/>
          <w:iCs w:val="false"/>
          <w:color w:val="0E101A"/>
          <w:sz w:val="22"/>
          <w:szCs w:val="24"/>
          <w:shd w:fill="auto" w:val="clear"/>
        </w:rPr>
        <w:t xml:space="preserve">Recommendations: </w:t>
      </w:r>
      <w:r>
        <w:rPr>
          <w:rFonts w:ascii="Times New Roman" w:hAnsi="Times New Roman"/>
          <w:b w:val="false"/>
          <w:bCs w:val="false"/>
          <w:i w:val="false"/>
          <w:iCs w:val="false"/>
          <w:color w:val="0E101A"/>
          <w:sz w:val="22"/>
          <w:szCs w:val="24"/>
          <w:shd w:fill="auto" w:val="clear"/>
        </w:rPr>
        <w:t>we urge the committee to ask Viet Nam to:</w:t>
      </w:r>
    </w:p>
    <w:p>
      <w:pPr>
        <w:pStyle w:val="TextBody"/>
        <w:numPr>
          <w:ilvl w:val="0"/>
          <w:numId w:val="0"/>
        </w:numPr>
        <w:tabs>
          <w:tab w:val="clear" w:pos="720"/>
          <w:tab w:val="left" w:pos="3364" w:leader="none"/>
        </w:tabs>
        <w:spacing w:before="0" w:after="72"/>
        <w:ind w:left="0" w:right="0" w:hanging="0"/>
        <w:jc w:val="both"/>
        <w:outlineLvl w:val="0"/>
        <w:rPr>
          <w:rFonts w:ascii="Times New Roman" w:hAnsi="Times New Roman"/>
          <w:b w:val="false"/>
          <w:b w:val="false"/>
          <w:bCs w:val="false"/>
          <w:i w:val="false"/>
          <w:i w:val="false"/>
          <w:iCs w:val="false"/>
          <w:color w:val="0E101A"/>
          <w:shd w:fill="auto" w:val="clear"/>
        </w:rPr>
      </w:pPr>
      <w:r>
        <w:rPr>
          <w:rFonts w:ascii="Times New Roman" w:hAnsi="Times New Roman"/>
          <w:b w:val="false"/>
          <w:bCs w:val="false"/>
          <w:i w:val="false"/>
          <w:iCs w:val="false"/>
          <w:color w:val="0E101A"/>
          <w:shd w:fill="auto" w:val="clear"/>
        </w:rPr>
      </w:r>
    </w:p>
    <w:p>
      <w:pPr>
        <w:pStyle w:val="TextBody"/>
        <w:numPr>
          <w:ilvl w:val="0"/>
          <w:numId w:val="17"/>
        </w:numPr>
        <w:tabs>
          <w:tab w:val="clear" w:pos="720"/>
          <w:tab w:val="left" w:pos="3364" w:leader="none"/>
        </w:tabs>
        <w:spacing w:before="0" w:after="72"/>
        <w:jc w:val="both"/>
        <w:outlineLvl w:val="0"/>
        <w:rPr>
          <w:rFonts w:ascii="Times New Roman" w:hAnsi="Times New Roman"/>
          <w:sz w:val="24"/>
          <w:szCs w:val="24"/>
        </w:rPr>
      </w:pPr>
      <w:r>
        <w:rPr>
          <w:rFonts w:ascii="Times New Roman" w:hAnsi="Times New Roman"/>
          <w:b w:val="false"/>
          <w:bCs w:val="false"/>
          <w:i w:val="false"/>
          <w:iCs w:val="false"/>
          <w:color w:val="0E101A"/>
          <w:sz w:val="24"/>
          <w:szCs w:val="24"/>
          <w:shd w:fill="auto" w:val="clear"/>
        </w:rPr>
        <w:t>Enhance access to healthcare services for the Khmer-Krom community by improving healthcare infrastructure and facilities in their areas and increasing the number of healthcare professionals, ensuring the availability of essential medical supplies and equipment, and improving the quality and accessibility of healthcare services in Khmer-Krom villages and remote areas.</w:t>
      </w:r>
    </w:p>
    <w:p>
      <w:pPr>
        <w:pStyle w:val="TextBody"/>
        <w:numPr>
          <w:ilvl w:val="0"/>
          <w:numId w:val="17"/>
        </w:numPr>
        <w:tabs>
          <w:tab w:val="clear" w:pos="720"/>
          <w:tab w:val="left" w:pos="3364" w:leader="none"/>
        </w:tabs>
        <w:spacing w:before="0" w:after="0"/>
        <w:jc w:val="both"/>
        <w:outlineLvl w:val="0"/>
        <w:rPr>
          <w:rFonts w:ascii="Times New Roman" w:hAnsi="Times New Roman"/>
          <w:sz w:val="24"/>
          <w:szCs w:val="24"/>
        </w:rPr>
      </w:pPr>
      <w:r>
        <w:rPr>
          <w:rFonts w:ascii="Times New Roman" w:hAnsi="Times New Roman"/>
          <w:b w:val="false"/>
          <w:bCs w:val="false"/>
          <w:i w:val="false"/>
          <w:iCs w:val="false"/>
          <w:color w:val="0E101A"/>
          <w:sz w:val="24"/>
          <w:szCs w:val="24"/>
          <w:shd w:fill="auto" w:val="clear"/>
        </w:rPr>
        <w:t>Eliminate financial barriers to healthcare by providing affordable and accessible health insurance options for the Khmer-Krom people. Develop policies and programs that specifically address the socio-economic challenges the Khmer-Krom community faces, ensuring that they can afford and access necessary healthcare services without facing excessive financial burdens or having to sell their assets.</w:t>
      </w:r>
    </w:p>
    <w:p>
      <w:pPr>
        <w:pStyle w:val="TextBody"/>
        <w:spacing w:before="0" w:after="0"/>
        <w:jc w:val="both"/>
        <w:rPr>
          <w:rFonts w:ascii="Times New Roman" w:hAnsi="Times New Roman"/>
          <w:color w:val="0E101A"/>
          <w:sz w:val="22"/>
          <w:shd w:fill="auto" w:val="clear"/>
        </w:rPr>
      </w:pPr>
      <w:r>
        <w:rPr>
          <w:rFonts w:ascii="Times New Roman" w:hAnsi="Times New Roman"/>
          <w:color w:val="0E101A"/>
          <w:sz w:val="22"/>
          <w:shd w:fill="auto" w:val="clear"/>
        </w:rPr>
      </w:r>
    </w:p>
    <w:p>
      <w:pPr>
        <w:pStyle w:val="TextBody"/>
        <w:spacing w:before="0" w:after="0"/>
        <w:jc w:val="both"/>
        <w:rPr>
          <w:rFonts w:ascii="Times New Roman" w:hAnsi="Times New Roman"/>
          <w:sz w:val="24"/>
          <w:szCs w:val="24"/>
        </w:rPr>
      </w:pPr>
      <w:r>
        <w:rPr>
          <w:rFonts w:ascii="Times New Roman" w:hAnsi="Times New Roman"/>
          <w:b/>
          <w:bCs/>
          <w:i/>
          <w:iCs/>
          <w:color w:val="0E101A"/>
          <w:sz w:val="24"/>
          <w:szCs w:val="24"/>
          <w:shd w:fill="auto" w:val="clear"/>
        </w:rPr>
        <w:t xml:space="preserve">Right to equal participation in cultural activities </w:t>
      </w:r>
    </w:p>
    <w:p>
      <w:pPr>
        <w:pStyle w:val="TextBody"/>
        <w:spacing w:before="0" w:after="0"/>
        <w:jc w:val="both"/>
        <w:rPr>
          <w:rFonts w:ascii="Times New Roman" w:hAnsi="Times New Roman"/>
          <w:b/>
          <w:b/>
          <w:bCs/>
          <w:i/>
          <w:i/>
          <w:iCs/>
          <w:color w:val="0E101A"/>
          <w:shd w:fill="auto" w:val="clear"/>
        </w:rPr>
      </w:pPr>
      <w:r>
        <w:rPr>
          <w:rFonts w:ascii="Times New Roman" w:hAnsi="Times New Roman"/>
          <w:b/>
          <w:bCs/>
          <w:i/>
          <w:iCs/>
          <w:color w:val="0E101A"/>
          <w:shd w:fill="auto" w:val="clear"/>
        </w:rPr>
      </w:r>
    </w:p>
    <w:p>
      <w:pPr>
        <w:pStyle w:val="TextBody"/>
        <w:spacing w:before="0" w:after="0"/>
        <w:jc w:val="both"/>
        <w:rPr>
          <w:rFonts w:ascii="Times New Roman" w:hAnsi="Times New Roman"/>
          <w:sz w:val="24"/>
          <w:szCs w:val="24"/>
        </w:rPr>
      </w:pPr>
      <w:r>
        <w:rPr>
          <w:rFonts w:eastAsia="Calibri" w:cs="Tahoma" w:ascii="Times New Roman" w:hAnsi="Times New Roman"/>
          <w:color w:val="0E101A"/>
          <w:kern w:val="0"/>
          <w:sz w:val="22"/>
          <w:szCs w:val="24"/>
          <w:shd w:fill="auto" w:val="clear"/>
          <w:lang w:val="en-US" w:eastAsia="en-US" w:bidi="ar-SA"/>
        </w:rPr>
        <w:t>Most Khmer-Krom individuals are engaged in farming as their primary occupation. However, the strict regulations imposed by the Vietnamese authorities, which mandate year-round farming in their villages, have led to joblessness and unprofitability. As a result, many Khmer-Krom workers are compelled to seek employment in cities and industrial zones. Unfortunately, this presents a significant challenge during important cultural festivals like the New Year, Sen Don-Ta, and Ork Ombok. Tragically, Khmer-Krom workers are often prohibited from returning to their villages to participate in these culturally significant events. Even if they are willing to forgo their wages, there is no assurance that their jobs will remain available upon their return. This unjust restriction deprives Khmer-Krom workers of the opportunity to celebrate their rich cultural heritage and erodes their sense of belonging and connection to their community.</w:t>
      </w:r>
    </w:p>
    <w:p>
      <w:pPr>
        <w:pStyle w:val="TextBody"/>
        <w:spacing w:before="0" w:after="0"/>
        <w:jc w:val="both"/>
        <w:rPr>
          <w:rFonts w:ascii="Times New Roman" w:hAnsi="Times New Roman" w:eastAsia="Calibri" w:cs="Tahoma"/>
          <w:color w:val="0E101A"/>
          <w:kern w:val="0"/>
          <w:sz w:val="22"/>
          <w:shd w:fill="auto" w:val="clear"/>
          <w:lang w:val="en-US" w:eastAsia="en-US" w:bidi="ar-SA"/>
        </w:rPr>
      </w:pPr>
      <w:r>
        <w:rPr>
          <w:rFonts w:eastAsia="Calibri" w:cs="Tahoma" w:ascii="Times New Roman" w:hAnsi="Times New Roman"/>
          <w:color w:val="0E101A"/>
          <w:kern w:val="0"/>
          <w:sz w:val="22"/>
          <w:shd w:fill="auto" w:val="clear"/>
          <w:lang w:val="en-US" w:eastAsia="en-US" w:bidi="ar-SA"/>
        </w:rPr>
      </w:r>
    </w:p>
    <w:p>
      <w:pPr>
        <w:pStyle w:val="TextBody"/>
        <w:numPr>
          <w:ilvl w:val="0"/>
          <w:numId w:val="0"/>
        </w:numPr>
        <w:tabs>
          <w:tab w:val="clear" w:pos="720"/>
          <w:tab w:val="left" w:pos="3364" w:leader="none"/>
        </w:tabs>
        <w:spacing w:before="0" w:after="0"/>
        <w:ind w:left="0" w:right="0" w:hanging="0"/>
        <w:jc w:val="both"/>
        <w:outlineLvl w:val="0"/>
        <w:rPr>
          <w:rFonts w:ascii="Times New Roman" w:hAnsi="Times New Roman"/>
          <w:sz w:val="24"/>
          <w:szCs w:val="24"/>
        </w:rPr>
      </w:pPr>
      <w:r>
        <w:rPr>
          <w:rStyle w:val="StrongEmphasis"/>
          <w:rFonts w:eastAsia="Calibri" w:cs="Tahoma" w:ascii="Times New Roman" w:hAnsi="Times New Roman"/>
          <w:i w:val="false"/>
          <w:iCs w:val="false"/>
          <w:color w:val="0E101A"/>
          <w:kern w:val="0"/>
          <w:sz w:val="24"/>
          <w:szCs w:val="24"/>
          <w:shd w:fill="auto" w:val="clear"/>
          <w:lang w:val="en-US" w:eastAsia="en-US" w:bidi="ar-SA"/>
        </w:rPr>
        <w:t xml:space="preserve">Recommendations: </w:t>
      </w:r>
      <w:r>
        <w:rPr>
          <w:rFonts w:eastAsia="Calibri" w:cs="Tahoma" w:ascii="Times New Roman" w:hAnsi="Times New Roman"/>
          <w:b w:val="false"/>
          <w:bCs w:val="false"/>
          <w:i w:val="false"/>
          <w:iCs w:val="false"/>
          <w:color w:val="0E101A"/>
          <w:kern w:val="0"/>
          <w:sz w:val="24"/>
          <w:szCs w:val="24"/>
          <w:shd w:fill="auto" w:val="clear"/>
          <w:lang w:val="en-US" w:eastAsia="en-US" w:bidi="ar-SA"/>
        </w:rPr>
        <w:t>we urge the committee to ask Viet Nam to:</w:t>
      </w:r>
    </w:p>
    <w:p>
      <w:pPr>
        <w:pStyle w:val="TextBody"/>
        <w:numPr>
          <w:ilvl w:val="0"/>
          <w:numId w:val="18"/>
        </w:numPr>
        <w:tabs>
          <w:tab w:val="clear" w:pos="720"/>
          <w:tab w:val="left" w:pos="3364" w:leader="none"/>
        </w:tabs>
        <w:spacing w:before="0" w:after="0"/>
        <w:jc w:val="both"/>
        <w:outlineLvl w:val="0"/>
        <w:rPr>
          <w:rFonts w:ascii="Times New Roman" w:hAnsi="Times New Roman"/>
          <w:sz w:val="24"/>
          <w:szCs w:val="24"/>
        </w:rPr>
      </w:pPr>
      <w:r>
        <w:rPr>
          <w:rFonts w:eastAsia="Calibri" w:cs="Tahoma" w:ascii="Times New Roman" w:hAnsi="Times New Roman"/>
          <w:b w:val="false"/>
          <w:bCs w:val="false"/>
          <w:i w:val="false"/>
          <w:iCs w:val="false"/>
          <w:color w:val="0E101A"/>
          <w:kern w:val="0"/>
          <w:sz w:val="24"/>
          <w:szCs w:val="24"/>
          <w:shd w:fill="auto" w:val="clear"/>
          <w:lang w:val="en-US" w:eastAsia="en-US" w:bidi="ar-SA"/>
        </w:rPr>
        <w:t>Enact legislation that specifically guarantees the right of Khmer-Krom workers to participate in their cultural events by allowing them to return to their villages without fear of reprisals or negative consequences from their employers. As indigenous peoples of the region, the Khmer-Krom must have a fundamental right to celebrate and maintain their cultural heritage. By passing this law, Vietnam can demonstrate its commitment to upholding the cultural rights of the Khmer-Krom and promoting inclusivity and respect for indigenous communities.</w:t>
      </w:r>
    </w:p>
    <w:p>
      <w:pPr>
        <w:pStyle w:val="TextBody"/>
        <w:spacing w:before="0" w:after="0"/>
        <w:jc w:val="both"/>
        <w:rPr>
          <w:rFonts w:ascii="Times New Roman" w:hAnsi="Times New Roman"/>
          <w:color w:val="0E101A"/>
          <w:sz w:val="22"/>
          <w:shd w:fill="auto" w:val="clear"/>
        </w:rPr>
      </w:pPr>
      <w:r>
        <w:rPr>
          <w:rFonts w:ascii="Times New Roman" w:hAnsi="Times New Roman"/>
          <w:color w:val="0E101A"/>
          <w:sz w:val="22"/>
          <w:shd w:fill="auto" w:val="clear"/>
        </w:rPr>
      </w:r>
    </w:p>
    <w:p>
      <w:pPr>
        <w:pStyle w:val="TextBody"/>
        <w:spacing w:before="0" w:after="0"/>
        <w:jc w:val="both"/>
        <w:rPr>
          <w:rFonts w:ascii="Times New Roman" w:hAnsi="Times New Roman"/>
          <w:color w:val="0E101A"/>
          <w:sz w:val="22"/>
          <w:shd w:fill="auto" w:val="clear"/>
        </w:rPr>
      </w:pPr>
      <w:r>
        <w:rPr>
          <w:rFonts w:ascii="Times New Roman" w:hAnsi="Times New Roman"/>
          <w:color w:val="0E101A"/>
          <w:sz w:val="22"/>
          <w:shd w:fill="auto" w:val="clear"/>
        </w:rPr>
      </w:r>
    </w:p>
    <w:p>
      <w:pPr>
        <w:pStyle w:val="TextBody"/>
        <w:spacing w:before="0" w:after="0"/>
        <w:jc w:val="both"/>
        <w:rPr>
          <w:rFonts w:ascii="Times New Roman" w:hAnsi="Times New Roman"/>
          <w:color w:val="0E101A"/>
          <w:sz w:val="22"/>
          <w:shd w:fill="auto" w:val="clear"/>
        </w:rPr>
      </w:pPr>
      <w:r>
        <w:rPr>
          <w:rFonts w:ascii="Times New Roman" w:hAnsi="Times New Roman"/>
          <w:color w:val="0E101A"/>
          <w:sz w:val="22"/>
          <w:shd w:fill="auto" w:val="clear"/>
        </w:rPr>
      </w:r>
    </w:p>
    <w:p>
      <w:pPr>
        <w:pStyle w:val="TextBody"/>
        <w:spacing w:before="0" w:after="0"/>
        <w:jc w:val="both"/>
        <w:rPr>
          <w:rFonts w:ascii="Times New Roman" w:hAnsi="Times New Roman"/>
          <w:color w:val="0E101A"/>
          <w:sz w:val="22"/>
          <w:shd w:fill="auto" w:val="clear"/>
        </w:rPr>
      </w:pPr>
      <w:r>
        <w:rPr>
          <w:rFonts w:ascii="Times New Roman" w:hAnsi="Times New Roman"/>
          <w:color w:val="0E101A"/>
          <w:sz w:val="22"/>
          <w:shd w:fill="auto" w:val="clear"/>
        </w:rPr>
      </w:r>
    </w:p>
    <w:p>
      <w:pPr>
        <w:pStyle w:val="TextBody"/>
        <w:spacing w:before="0" w:after="0"/>
        <w:jc w:val="both"/>
        <w:rPr>
          <w:rFonts w:ascii="Times New Roman" w:hAnsi="Times New Roman"/>
          <w:b/>
          <w:b/>
          <w:bCs/>
          <w:sz w:val="28"/>
          <w:szCs w:val="28"/>
        </w:rPr>
      </w:pPr>
      <w:r>
        <w:rPr>
          <w:rFonts w:ascii="Times New Roman" w:hAnsi="Times New Roman"/>
          <w:b/>
          <w:bCs/>
          <w:color w:val="0E101A"/>
          <w:sz w:val="28"/>
          <w:szCs w:val="28"/>
          <w:shd w:fill="auto" w:val="clear"/>
        </w:rPr>
        <w:t>Conclusion</w:t>
      </w:r>
    </w:p>
    <w:p>
      <w:pPr>
        <w:pStyle w:val="TextBody"/>
        <w:spacing w:before="0" w:after="0"/>
        <w:jc w:val="both"/>
        <w:rPr>
          <w:color w:val="0E101A"/>
          <w:shd w:fill="auto" w:val="clear"/>
        </w:rPr>
      </w:pPr>
      <w:r>
        <w:rPr>
          <w:color w:val="0E101A"/>
          <w:shd w:fill="auto" w:val="clear"/>
        </w:rPr>
      </w:r>
    </w:p>
    <w:p>
      <w:pPr>
        <w:pStyle w:val="TextBody"/>
        <w:spacing w:before="0" w:after="0"/>
        <w:jc w:val="both"/>
        <w:rPr>
          <w:rFonts w:ascii="Times New Roman" w:hAnsi="Times New Roman"/>
          <w:sz w:val="24"/>
          <w:szCs w:val="24"/>
        </w:rPr>
      </w:pPr>
      <w:r>
        <w:rPr>
          <w:rFonts w:ascii="Times New Roman" w:hAnsi="Times New Roman"/>
          <w:color w:val="0E101A"/>
          <w:sz w:val="24"/>
          <w:szCs w:val="24"/>
          <w:shd w:fill="auto" w:val="clear"/>
        </w:rPr>
        <w:t>This alternative report highlights the continued need for more awareness and recognition of the CERD document among indigenous peoples in Vietnam. The failure to disseminate and uphold the principles of the CERD leaves these communities vulnerable to ongoing violations of their rights. We urgently appeal to the CERD committee to recognize and address the dire situation faced by the Khmer-Krom community in the Mekong Delta.</w:t>
      </w:r>
    </w:p>
    <w:p>
      <w:pPr>
        <w:pStyle w:val="TextBody"/>
        <w:spacing w:before="0" w:after="0"/>
        <w:jc w:val="both"/>
        <w:rPr>
          <w:color w:val="0E101A"/>
          <w:shd w:fill="auto" w:val="clear"/>
        </w:rPr>
      </w:pPr>
      <w:r>
        <w:rPr>
          <w:color w:val="0E101A"/>
          <w:shd w:fill="auto" w:val="clear"/>
        </w:rPr>
      </w:r>
    </w:p>
    <w:p>
      <w:pPr>
        <w:pStyle w:val="TextBody"/>
        <w:spacing w:before="0" w:after="0"/>
        <w:jc w:val="both"/>
        <w:rPr>
          <w:rFonts w:ascii="Times New Roman" w:hAnsi="Times New Roman"/>
          <w:sz w:val="24"/>
          <w:szCs w:val="24"/>
        </w:rPr>
      </w:pPr>
      <w:r>
        <w:rPr>
          <w:rFonts w:ascii="Times New Roman" w:hAnsi="Times New Roman"/>
          <w:color w:val="0E101A"/>
          <w:sz w:val="24"/>
          <w:szCs w:val="24"/>
          <w:shd w:fill="auto" w:val="clear"/>
        </w:rPr>
        <w:t>The significance of the CERD in safeguarding the rights of indigenous peoples cannot be overstated. Denying indigenous status to the Khmer-Krom perpetuates the violation of their fundamental rights, including land rights, religious freedom, freedom of expression, and discrimination. The current seat held by Vietnam on the Human Rights Council for the 2023-2025 term only emphasizes the pressing need for action.</w:t>
      </w:r>
    </w:p>
    <w:p>
      <w:pPr>
        <w:pStyle w:val="TextBody"/>
        <w:spacing w:before="0" w:after="0"/>
        <w:jc w:val="both"/>
        <w:rPr>
          <w:color w:val="0E101A"/>
          <w:shd w:fill="auto" w:val="clear"/>
        </w:rPr>
      </w:pPr>
      <w:r>
        <w:rPr>
          <w:color w:val="0E101A"/>
          <w:shd w:fill="auto" w:val="clear"/>
        </w:rPr>
      </w:r>
    </w:p>
    <w:p>
      <w:pPr>
        <w:pStyle w:val="TextBody"/>
        <w:spacing w:before="0" w:after="0"/>
        <w:jc w:val="both"/>
        <w:rPr>
          <w:rFonts w:ascii="Times New Roman" w:hAnsi="Times New Roman"/>
          <w:sz w:val="24"/>
          <w:szCs w:val="24"/>
        </w:rPr>
      </w:pPr>
      <w:r>
        <w:rPr>
          <w:rFonts w:ascii="Times New Roman" w:hAnsi="Times New Roman"/>
          <w:color w:val="0E101A"/>
          <w:sz w:val="24"/>
          <w:szCs w:val="24"/>
          <w:shd w:fill="auto" w:val="clear"/>
        </w:rPr>
        <w:t>We implore the CERD committee to take decisive steps, urging Vietnam to fulfill its obligations under the CERD. Official recognition of the Khmer-Krom as indigenous peoples and ensuring their full enjoyment of the rights enshrined in the CERD are crucial steps toward justice and equality.</w:t>
      </w:r>
    </w:p>
    <w:p>
      <w:pPr>
        <w:pStyle w:val="TextBody"/>
        <w:spacing w:before="0" w:after="0"/>
        <w:jc w:val="both"/>
        <w:rPr>
          <w:color w:val="0E101A"/>
          <w:shd w:fill="auto" w:val="clear"/>
        </w:rPr>
      </w:pPr>
      <w:r>
        <w:rPr>
          <w:color w:val="0E101A"/>
          <w:shd w:fill="auto" w:val="clear"/>
        </w:rPr>
      </w:r>
    </w:p>
    <w:p>
      <w:pPr>
        <w:pStyle w:val="TextBody"/>
        <w:spacing w:before="0" w:after="0"/>
        <w:jc w:val="both"/>
        <w:rPr/>
      </w:pPr>
      <w:r>
        <w:rPr>
          <w:rFonts w:ascii="Times New Roman" w:hAnsi="Times New Roman"/>
          <w:color w:val="0E101A"/>
          <w:sz w:val="24"/>
          <w:szCs w:val="24"/>
          <w:shd w:fill="auto" w:val="clear"/>
        </w:rPr>
        <w:t>By upholding international human rights law and demonstrating unwavering support and compassion, we can pave the way for a future where the Khmer-Krom community can reclaim their dignity and fully realize their rights. We call upon the CERD committee to champion the protection of indigenous rights, guiding Vietnam towards justice and safeguarding the well-being of the Khmer-Krom people. Let us advance toward a more inclusive, equitable, and rights-respecting society.</w:t>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rFonts w:ascii="Times New Roman" w:hAnsi="Times New Roman"/>
          <w:color w:val="0E101A"/>
          <w:sz w:val="24"/>
          <w:szCs w:val="24"/>
          <w:shd w:fill="auto" w:val="clear"/>
        </w:rPr>
      </w:pPr>
      <w:r>
        <w:rPr/>
      </w:r>
    </w:p>
    <w:p>
      <w:pPr>
        <w:pStyle w:val="TextBody"/>
        <w:spacing w:before="0" w:after="0"/>
        <w:jc w:val="both"/>
        <w:rPr/>
      </w:pPr>
      <w:r>
        <w:rPr>
          <w:rFonts w:ascii="Times New Roman" w:hAnsi="Times New Roman"/>
          <w:b/>
          <w:bCs/>
          <w:color w:val="0E101A"/>
          <w:sz w:val="28"/>
          <w:szCs w:val="28"/>
          <w:shd w:fill="auto" w:val="clear"/>
        </w:rPr>
        <w:t>References</w:t>
      </w:r>
    </w:p>
    <w:p>
      <w:pPr>
        <w:pStyle w:val="TextBody"/>
        <w:spacing w:before="0" w:after="0"/>
        <w:jc w:val="both"/>
        <w:rPr/>
      </w:pPr>
      <w:bookmarkStart w:id="0" w:name="1."/>
      <w:r>
        <w:rPr>
          <w:rFonts w:ascii="Times New Roman" w:hAnsi="Times New Roman"/>
          <w:color w:val="0E101A"/>
          <w:sz w:val="22"/>
          <w:szCs w:val="22"/>
          <w:shd w:fill="auto" w:val="clear"/>
        </w:rPr>
        <w:t xml:space="preserve">1. </w:t>
      </w:r>
      <w:bookmarkEnd w:id="0"/>
      <w:r>
        <w:rPr>
          <w:rFonts w:ascii="Times New Roman" w:hAnsi="Times New Roman"/>
          <w:color w:val="0E101A"/>
          <w:sz w:val="22"/>
          <w:szCs w:val="22"/>
          <w:shd w:fill="auto" w:val="clear"/>
        </w:rPr>
        <w:t xml:space="preserve"> Joint Accusation Letter (AL VNM 5/2022) by Special Rapporteurs to Vietnam: </w:t>
      </w:r>
      <w:r>
        <w:rPr>
          <w:rStyle w:val="InternetLink"/>
          <w:rFonts w:ascii="Times New Roman" w:hAnsi="Times New Roman"/>
          <w:sz w:val="22"/>
          <w:szCs w:val="22"/>
          <w:shd w:fill="auto" w:val="clear"/>
        </w:rPr>
        <w:t>https://spcommreports.ohchr.org/TMResultsBase/DownLoadPublicCommunicationFile?gId=27586</w:t>
      </w:r>
    </w:p>
    <w:p>
      <w:pPr>
        <w:pStyle w:val="TextBody"/>
        <w:spacing w:before="0" w:after="0"/>
        <w:jc w:val="both"/>
        <w:rPr>
          <w:rFonts w:ascii="Times New Roman" w:hAnsi="Times New Roman"/>
          <w:sz w:val="22"/>
          <w:szCs w:val="22"/>
        </w:rPr>
      </w:pPr>
      <w:bookmarkStart w:id="1" w:name="2."/>
      <w:r>
        <w:rPr>
          <w:rFonts w:ascii="Times New Roman" w:hAnsi="Times New Roman"/>
          <w:color w:val="0E101A"/>
          <w:sz w:val="22"/>
          <w:szCs w:val="22"/>
          <w:shd w:fill="auto" w:val="clear"/>
        </w:rPr>
        <w:t>2.</w:t>
      </w:r>
      <w:bookmarkEnd w:id="1"/>
      <w:r>
        <w:rPr>
          <w:rFonts w:ascii="Times New Roman" w:hAnsi="Times New Roman"/>
          <w:color w:val="0E101A"/>
          <w:sz w:val="22"/>
          <w:szCs w:val="22"/>
          <w:shd w:fill="auto" w:val="clear"/>
        </w:rPr>
        <w:t xml:space="preserve"> Vietnam responded to Joint Accusation Letter (AL VNM 5/2022): </w:t>
      </w:r>
    </w:p>
    <w:p>
      <w:pPr>
        <w:pStyle w:val="TextBody"/>
        <w:spacing w:before="0" w:after="0"/>
        <w:jc w:val="both"/>
        <w:rPr/>
      </w:pPr>
      <w:hyperlink r:id="rId6">
        <w:r>
          <w:rPr>
            <w:rStyle w:val="InternetLink"/>
            <w:rFonts w:ascii="Times New Roman" w:hAnsi="Times New Roman"/>
            <w:sz w:val="22"/>
            <w:szCs w:val="22"/>
          </w:rPr>
          <w:t>https://spcommreports.ohchr.org/TMResultsBase/DownLoadFile?gId=37520</w:t>
        </w:r>
      </w:hyperlink>
    </w:p>
    <w:p>
      <w:pPr>
        <w:pStyle w:val="TextBody"/>
        <w:spacing w:before="0" w:after="0"/>
        <w:jc w:val="both"/>
        <w:rPr>
          <w:rFonts w:ascii="Times New Roman" w:hAnsi="Times New Roman"/>
          <w:sz w:val="22"/>
          <w:szCs w:val="22"/>
        </w:rPr>
      </w:pPr>
      <w:bookmarkStart w:id="2" w:name="3."/>
      <w:r>
        <w:rPr>
          <w:rFonts w:ascii="Times New Roman" w:hAnsi="Times New Roman"/>
          <w:color w:val="0E101A"/>
          <w:sz w:val="22"/>
          <w:szCs w:val="22"/>
          <w:shd w:fill="auto" w:val="clear"/>
        </w:rPr>
        <w:t>3.</w:t>
      </w:r>
      <w:bookmarkEnd w:id="2"/>
      <w:r>
        <w:rPr>
          <w:rFonts w:ascii="Times New Roman" w:hAnsi="Times New Roman"/>
          <w:color w:val="0E101A"/>
          <w:sz w:val="22"/>
          <w:szCs w:val="22"/>
          <w:shd w:fill="auto" w:val="clear"/>
        </w:rPr>
        <w:t xml:space="preserve"> Joint Accusation Letter (AL VNM 3/2021) by Special Rapporteurs to Vietnam:</w:t>
      </w:r>
    </w:p>
    <w:p>
      <w:pPr>
        <w:pStyle w:val="TextBody"/>
        <w:spacing w:before="0" w:after="0"/>
        <w:jc w:val="both"/>
        <w:rPr/>
      </w:pPr>
      <w:hyperlink r:id="rId7">
        <w:r>
          <w:rPr>
            <w:rStyle w:val="InternetLink"/>
            <w:rFonts w:ascii="Times New Roman" w:hAnsi="Times New Roman"/>
            <w:color w:val="1239F5"/>
            <w:sz w:val="22"/>
            <w:szCs w:val="22"/>
            <w:shd w:fill="auto" w:val="clear"/>
          </w:rPr>
          <w:t>https://spcommreports.ohchr.org/TMResultsBase/DownLoadPublicCommunicationFile?gId=26456</w:t>
        </w:r>
      </w:hyperlink>
    </w:p>
    <w:p>
      <w:pPr>
        <w:pStyle w:val="TextBody"/>
        <w:spacing w:before="0" w:after="0"/>
        <w:jc w:val="both"/>
        <w:rPr>
          <w:rFonts w:ascii="Times New Roman" w:hAnsi="Times New Roman"/>
          <w:sz w:val="22"/>
          <w:szCs w:val="22"/>
        </w:rPr>
      </w:pPr>
      <w:bookmarkStart w:id="3" w:name="4."/>
      <w:r>
        <w:rPr>
          <w:rFonts w:ascii="Times New Roman" w:hAnsi="Times New Roman"/>
          <w:color w:val="0E101A"/>
          <w:sz w:val="22"/>
          <w:szCs w:val="22"/>
          <w:shd w:fill="auto" w:val="clear"/>
        </w:rPr>
        <w:t>4.</w:t>
      </w:r>
      <w:bookmarkEnd w:id="3"/>
      <w:r>
        <w:rPr>
          <w:rFonts w:ascii="Times New Roman" w:hAnsi="Times New Roman"/>
          <w:color w:val="0E101A"/>
          <w:sz w:val="22"/>
          <w:szCs w:val="22"/>
          <w:shd w:fill="auto" w:val="clear"/>
        </w:rPr>
        <w:t xml:space="preserve"> Vietnam responded to Joint Accusation Letter (AL VNM 3/2022)</w:t>
      </w:r>
    </w:p>
    <w:p>
      <w:pPr>
        <w:pStyle w:val="TextBody"/>
        <w:spacing w:before="0" w:after="0"/>
        <w:jc w:val="both"/>
        <w:rPr/>
      </w:pPr>
      <w:r>
        <w:rPr>
          <w:rStyle w:val="InternetLink"/>
          <w:rFonts w:ascii="Times New Roman" w:hAnsi="Times New Roman"/>
          <w:color w:val="0731FB"/>
          <w:sz w:val="22"/>
          <w:szCs w:val="22"/>
          <w:shd w:fill="auto" w:val="clear"/>
        </w:rPr>
        <w:t>https://spcommreports.ohchr.org/TMResultsBase/DownLoadFile?gId=36554</w:t>
      </w:r>
    </w:p>
    <w:p>
      <w:pPr>
        <w:pStyle w:val="TextBody"/>
        <w:spacing w:before="0" w:after="0"/>
        <w:jc w:val="both"/>
        <w:rPr/>
      </w:pPr>
      <w:bookmarkStart w:id="4" w:name="5."/>
      <w:r>
        <w:rPr>
          <w:rFonts w:ascii="Times New Roman" w:hAnsi="Times New Roman"/>
          <w:color w:val="0E101A"/>
          <w:sz w:val="22"/>
          <w:szCs w:val="22"/>
          <w:shd w:fill="auto" w:val="clear"/>
        </w:rPr>
        <w:t>5.</w:t>
      </w:r>
      <w:bookmarkEnd w:id="4"/>
      <w:r>
        <w:rPr>
          <w:rFonts w:ascii="Times New Roman" w:hAnsi="Times New Roman"/>
          <w:color w:val="0E101A"/>
          <w:sz w:val="22"/>
          <w:szCs w:val="22"/>
          <w:shd w:fill="auto" w:val="clear"/>
        </w:rPr>
        <w:t xml:space="preserve"> Vietnam sentenced Ven. Lieu Ny and Ven. Thach Thuol and other Khmer-Krom Buddhist followers:  </w:t>
      </w:r>
      <w:r>
        <w:rPr>
          <w:rStyle w:val="InternetLink"/>
          <w:rFonts w:ascii="Times New Roman" w:hAnsi="Times New Roman"/>
          <w:color w:val="0E101A"/>
          <w:sz w:val="22"/>
          <w:szCs w:val="22"/>
          <w:shd w:fill="auto" w:val="clear"/>
        </w:rPr>
        <w:t>https://khmerkrom.org/human-rights-monitor-urgent-appeals-sep30/</w:t>
      </w:r>
    </w:p>
    <w:p>
      <w:pPr>
        <w:pStyle w:val="TextBody"/>
        <w:spacing w:before="0" w:after="0"/>
        <w:jc w:val="both"/>
        <w:rPr/>
      </w:pPr>
      <w:bookmarkStart w:id="5" w:name="6."/>
      <w:r>
        <w:rPr>
          <w:rFonts w:ascii="Times New Roman" w:hAnsi="Times New Roman"/>
          <w:color w:val="0E101A"/>
          <w:sz w:val="22"/>
          <w:szCs w:val="22"/>
          <w:shd w:fill="auto" w:val="clear"/>
        </w:rPr>
        <w:t>6.</w:t>
      </w:r>
      <w:bookmarkEnd w:id="5"/>
      <w:r>
        <w:rPr>
          <w:rFonts w:ascii="Times New Roman" w:hAnsi="Times New Roman"/>
          <w:color w:val="0E101A"/>
          <w:sz w:val="22"/>
          <w:szCs w:val="22"/>
          <w:shd w:fill="auto" w:val="clear"/>
        </w:rPr>
        <w:t xml:space="preserve"> Khmer-Krom Farmers in Kien Giang province faced injustice trial: </w:t>
      </w:r>
      <w:hyperlink r:id="rId8">
        <w:r>
          <w:rPr>
            <w:rStyle w:val="InternetLink"/>
            <w:rFonts w:ascii="Times New Roman" w:hAnsi="Times New Roman"/>
            <w:color w:val="0731FB"/>
            <w:sz w:val="22"/>
            <w:szCs w:val="22"/>
            <w:shd w:fill="auto" w:val="clear"/>
          </w:rPr>
          <w:t>https://khmerkrom.org/for-immediate-press-release-vietnamese-authority-sentenced-khmer-krom-farmers-injustice/</w:t>
        </w:r>
      </w:hyperlink>
    </w:p>
    <w:p>
      <w:pPr>
        <w:pStyle w:val="TextBody"/>
        <w:spacing w:before="0" w:after="0"/>
        <w:jc w:val="both"/>
        <w:rPr/>
      </w:pPr>
      <w:bookmarkStart w:id="6" w:name="7."/>
      <w:r>
        <w:rPr>
          <w:rFonts w:ascii="Times New Roman" w:hAnsi="Times New Roman"/>
          <w:color w:val="0E101A"/>
          <w:sz w:val="22"/>
          <w:szCs w:val="22"/>
          <w:shd w:fill="auto" w:val="clear"/>
        </w:rPr>
        <w:t>7.</w:t>
      </w:r>
      <w:bookmarkEnd w:id="6"/>
      <w:r>
        <w:rPr>
          <w:rFonts w:ascii="Times New Roman" w:hAnsi="Times New Roman"/>
          <w:color w:val="0E101A"/>
          <w:sz w:val="22"/>
          <w:szCs w:val="22"/>
          <w:shd w:fill="auto" w:val="clear"/>
        </w:rPr>
        <w:t xml:space="preserve"> Mr. Thach Rine was arrested wearing T-shirt with SDGs Logo: </w:t>
      </w:r>
      <w:hyperlink r:id="rId9">
        <w:r>
          <w:rPr>
            <w:rStyle w:val="InternetLink"/>
            <w:rFonts w:ascii="Times New Roman" w:hAnsi="Times New Roman"/>
            <w:color w:val="0731FB"/>
            <w:sz w:val="22"/>
            <w:szCs w:val="22"/>
            <w:shd w:fill="auto" w:val="clear"/>
          </w:rPr>
          <w:t>https://khmerkrom.org/for-immediate-press-release-vietnam-arrested-a-khmer-krom-man-in-reprisal-for-wearing-a-t-shirt-with-a-sustainable-development-goals-sdgs-logo/</w:t>
        </w:r>
      </w:hyperlink>
    </w:p>
    <w:p>
      <w:pPr>
        <w:pStyle w:val="TextBody"/>
        <w:spacing w:before="0" w:after="0"/>
        <w:jc w:val="both"/>
        <w:rPr/>
      </w:pPr>
      <w:bookmarkStart w:id="7" w:name="8."/>
      <w:r>
        <w:rPr>
          <w:rFonts w:ascii="Times New Roman" w:hAnsi="Times New Roman"/>
          <w:color w:val="0E101A"/>
          <w:sz w:val="22"/>
          <w:szCs w:val="22"/>
          <w:shd w:fill="auto" w:val="clear"/>
        </w:rPr>
        <w:t>8.</w:t>
      </w:r>
      <w:bookmarkEnd w:id="7"/>
      <w:r>
        <w:rPr>
          <w:rFonts w:ascii="Times New Roman" w:hAnsi="Times New Roman"/>
          <w:color w:val="0E101A"/>
          <w:sz w:val="22"/>
          <w:szCs w:val="22"/>
          <w:shd w:fill="auto" w:val="clear"/>
        </w:rPr>
        <w:t xml:space="preserve"> Mr. Lam Vong was arrested and tortured: </w:t>
      </w:r>
      <w:hyperlink r:id="rId10">
        <w:r>
          <w:rPr>
            <w:rStyle w:val="InternetLink"/>
            <w:rFonts w:ascii="Times New Roman" w:hAnsi="Times New Roman"/>
            <w:color w:val="0731FB"/>
            <w:sz w:val="22"/>
            <w:szCs w:val="22"/>
            <w:shd w:fill="auto" w:val="clear"/>
          </w:rPr>
          <w:t>https://khmerkrom.org/for-immediate-press-release-condemnation-of-unlawful-arrest-and-torture-of-khmer-krom-activist/</w:t>
        </w:r>
      </w:hyperlink>
    </w:p>
    <w:p>
      <w:pPr>
        <w:pStyle w:val="TextBody"/>
        <w:spacing w:before="0" w:after="0"/>
        <w:jc w:val="both"/>
        <w:rPr/>
      </w:pPr>
      <w:bookmarkStart w:id="8" w:name="9."/>
      <w:r>
        <w:rPr>
          <w:rFonts w:ascii="Times New Roman" w:hAnsi="Times New Roman"/>
          <w:color w:val="0E101A"/>
          <w:sz w:val="22"/>
          <w:szCs w:val="22"/>
          <w:shd w:fill="auto" w:val="clear"/>
        </w:rPr>
        <w:t>9.</w:t>
      </w:r>
      <w:bookmarkEnd w:id="8"/>
      <w:r>
        <w:rPr>
          <w:rFonts w:ascii="Times New Roman" w:hAnsi="Times New Roman"/>
          <w:color w:val="0E101A"/>
          <w:sz w:val="22"/>
          <w:szCs w:val="22"/>
          <w:shd w:fill="auto" w:val="clear"/>
        </w:rPr>
        <w:t xml:space="preserve"> Mr. To Hoang Chuong was detained and tortured: </w:t>
      </w:r>
      <w:hyperlink r:id="rId11">
        <w:r>
          <w:rPr>
            <w:rStyle w:val="InternetLink"/>
            <w:rFonts w:ascii="Times New Roman" w:hAnsi="Times New Roman"/>
            <w:color w:val="0731FB"/>
            <w:sz w:val="22"/>
            <w:szCs w:val="22"/>
            <w:shd w:fill="auto" w:val="clear"/>
          </w:rPr>
          <w:t>https://khmerkrom.org/for-immediate-press-release-condemnation-of-torture-by-soc-trang-police-against-khmer-krom-activist-to-hoang-chuong/</w:t>
        </w:r>
      </w:hyperlink>
    </w:p>
    <w:p>
      <w:pPr>
        <w:pStyle w:val="TextBody"/>
        <w:spacing w:before="0" w:after="0"/>
        <w:jc w:val="both"/>
        <w:rPr/>
      </w:pPr>
      <w:bookmarkStart w:id="9" w:name="10."/>
      <w:r>
        <w:rPr>
          <w:rFonts w:ascii="Times New Roman" w:hAnsi="Times New Roman"/>
          <w:color w:val="0E101A"/>
          <w:sz w:val="22"/>
          <w:szCs w:val="22"/>
          <w:shd w:fill="auto" w:val="clear"/>
        </w:rPr>
        <w:t>10.</w:t>
      </w:r>
      <w:bookmarkEnd w:id="9"/>
      <w:r>
        <w:rPr>
          <w:rFonts w:ascii="Times New Roman" w:hAnsi="Times New Roman"/>
          <w:color w:val="0E101A"/>
          <w:sz w:val="22"/>
          <w:szCs w:val="22"/>
          <w:shd w:fill="auto" w:val="clear"/>
        </w:rPr>
        <w:t xml:space="preserve"> Mr. Duong Khai was summoned to see the anti-terrorism department of Police ministry: </w:t>
      </w:r>
      <w:hyperlink r:id="rId12">
        <w:r>
          <w:rPr>
            <w:rStyle w:val="InternetLink"/>
            <w:rFonts w:ascii="Times New Roman" w:hAnsi="Times New Roman"/>
            <w:color w:val="0731FB"/>
            <w:sz w:val="22"/>
            <w:szCs w:val="22"/>
            <w:shd w:fill="auto" w:val="clear"/>
          </w:rPr>
          <w:t>https://khmerkrom.org/wp-content/uploads/2023/07/VNPolice-Summon-DuongKhai-Handwritten.png</w:t>
        </w:r>
      </w:hyperlink>
    </w:p>
    <w:p>
      <w:pPr>
        <w:pStyle w:val="TextBody"/>
        <w:spacing w:before="0" w:after="0"/>
        <w:jc w:val="both"/>
        <w:rPr/>
      </w:pPr>
      <w:bookmarkStart w:id="10" w:name="11."/>
      <w:r>
        <w:rPr>
          <w:rFonts w:ascii="Times New Roman" w:hAnsi="Times New Roman"/>
          <w:color w:val="0E101A"/>
          <w:sz w:val="22"/>
          <w:szCs w:val="22"/>
          <w:shd w:fill="auto" w:val="clear"/>
        </w:rPr>
        <w:t>11.</w:t>
      </w:r>
      <w:bookmarkEnd w:id="10"/>
      <w:r>
        <w:rPr>
          <w:rFonts w:ascii="Times New Roman" w:hAnsi="Times New Roman"/>
          <w:color w:val="0E101A"/>
          <w:sz w:val="22"/>
          <w:szCs w:val="22"/>
          <w:shd w:fill="auto" w:val="clear"/>
        </w:rPr>
        <w:t xml:space="preserve"> Vietnamese authorities ordered Ven. Tang No to write a letter in Vietnamese to send to Khmer-Krom temples in Soc Trang to forbid Ven. Duong Khai to stay in their temples: </w:t>
      </w:r>
      <w:hyperlink r:id="rId13">
        <w:r>
          <w:rPr>
            <w:rStyle w:val="InternetLink"/>
            <w:rFonts w:ascii="Times New Roman" w:hAnsi="Times New Roman"/>
            <w:color w:val="0731FB"/>
            <w:sz w:val="22"/>
            <w:szCs w:val="22"/>
            <w:shd w:fill="auto" w:val="clear"/>
          </w:rPr>
          <w:t>https://khmerkrom.org/wp-content/uploads/2023/07/VenTangNo-Letter-Not-Recognized-VenDuongKhai.png</w:t>
        </w:r>
      </w:hyperlink>
    </w:p>
    <w:p>
      <w:pPr>
        <w:pStyle w:val="TextBody"/>
        <w:spacing w:before="0" w:after="0"/>
        <w:jc w:val="both"/>
        <w:rPr/>
      </w:pPr>
      <w:bookmarkStart w:id="11" w:name="12."/>
      <w:r>
        <w:rPr>
          <w:rFonts w:ascii="Times New Roman" w:hAnsi="Times New Roman"/>
          <w:color w:val="0E101A"/>
          <w:sz w:val="22"/>
          <w:szCs w:val="22"/>
          <w:shd w:fill="auto" w:val="clear"/>
        </w:rPr>
        <w:t>12.</w:t>
      </w:r>
      <w:bookmarkEnd w:id="11"/>
      <w:r>
        <w:rPr>
          <w:rFonts w:ascii="Times New Roman" w:hAnsi="Times New Roman"/>
          <w:color w:val="0E101A"/>
          <w:sz w:val="22"/>
          <w:szCs w:val="22"/>
          <w:shd w:fill="auto" w:val="clear"/>
        </w:rPr>
        <w:t xml:space="preserve"> Vietnamese authorities ordered to demolish religious Hall: </w:t>
      </w:r>
      <w:hyperlink r:id="rId14">
        <w:r>
          <w:rPr>
            <w:rStyle w:val="InternetLink"/>
            <w:rFonts w:ascii="Times New Roman" w:hAnsi="Times New Roman"/>
            <w:color w:val="0731FB"/>
            <w:sz w:val="22"/>
            <w:szCs w:val="22"/>
            <w:shd w:fill="auto" w:val="clear"/>
          </w:rPr>
          <w:t>https://khmerkrom.org/for-immediate-press-release-vietnams-kangaroo-court-order-to-demolish-a-religious-hall-of-the-khmer-krom/</w:t>
        </w:r>
      </w:hyperlink>
    </w:p>
    <w:p>
      <w:pPr>
        <w:pStyle w:val="TextBody"/>
        <w:spacing w:before="0" w:after="0"/>
        <w:jc w:val="both"/>
        <w:rPr>
          <w:rFonts w:ascii="Times New Roman" w:hAnsi="Times New Roman"/>
          <w:sz w:val="22"/>
          <w:szCs w:val="22"/>
        </w:rPr>
      </w:pPr>
      <w:bookmarkStart w:id="12" w:name="13."/>
      <w:r>
        <w:rPr>
          <w:rFonts w:ascii="Times New Roman" w:hAnsi="Times New Roman"/>
          <w:color w:val="0E101A"/>
          <w:sz w:val="22"/>
          <w:szCs w:val="22"/>
          <w:shd w:fill="auto" w:val="clear"/>
        </w:rPr>
        <w:t>13.</w:t>
      </w:r>
      <w:bookmarkEnd w:id="12"/>
      <w:r>
        <w:rPr>
          <w:rFonts w:ascii="Times New Roman" w:hAnsi="Times New Roman"/>
          <w:color w:val="0E101A"/>
          <w:sz w:val="22"/>
          <w:szCs w:val="22"/>
          <w:shd w:fill="auto" w:val="clear"/>
        </w:rPr>
        <w:t xml:space="preserve">  Mr. Thach Cuong was fined for sharing “fake news” on his Facebook page:</w:t>
      </w:r>
    </w:p>
    <w:p>
      <w:pPr>
        <w:pStyle w:val="TextBody"/>
        <w:spacing w:before="0" w:after="0"/>
        <w:jc w:val="both"/>
        <w:rPr/>
      </w:pPr>
      <w:r>
        <w:rPr>
          <w:rStyle w:val="InternetLink"/>
          <w:rFonts w:ascii="Times New Roman" w:hAnsi="Times New Roman"/>
          <w:color w:val="0731FB"/>
          <w:sz w:val="22"/>
          <w:szCs w:val="22"/>
          <w:shd w:fill="auto" w:val="clear"/>
        </w:rPr>
        <w:t>https://www.facebook.com/vokk.net/photos/pcb.3429909447027505/3429907870360996/</w:t>
      </w:r>
    </w:p>
    <w:p>
      <w:pPr>
        <w:pStyle w:val="TextBody"/>
        <w:spacing w:before="0" w:after="0"/>
        <w:jc w:val="both"/>
        <w:rPr/>
      </w:pPr>
      <w:hyperlink r:id="rId15">
        <w:r>
          <w:rPr>
            <w:rStyle w:val="InternetLink"/>
            <w:rFonts w:ascii="Times New Roman" w:hAnsi="Times New Roman"/>
            <w:color w:val="0731FB"/>
            <w:sz w:val="22"/>
            <w:szCs w:val="22"/>
            <w:shd w:fill="auto" w:val="clear"/>
          </w:rPr>
          <w:t>https://www.facebook.com/vokk.net/photos/pcb.3429909447027505/3429907887027661</w:t>
        </w:r>
      </w:hyperlink>
    </w:p>
    <w:p>
      <w:pPr>
        <w:pStyle w:val="TextBody"/>
        <w:spacing w:before="0" w:after="0"/>
        <w:jc w:val="both"/>
        <w:rPr/>
      </w:pPr>
      <w:bookmarkStart w:id="13" w:name="14."/>
      <w:r>
        <w:rPr>
          <w:rFonts w:ascii="Times New Roman" w:hAnsi="Times New Roman"/>
          <w:color w:val="0E101A"/>
          <w:sz w:val="22"/>
          <w:szCs w:val="22"/>
          <w:shd w:fill="auto" w:val="clear"/>
        </w:rPr>
        <w:t>14.</w:t>
      </w:r>
      <w:bookmarkEnd w:id="13"/>
      <w:r>
        <w:rPr>
          <w:rFonts w:ascii="Times New Roman" w:hAnsi="Times New Roman"/>
          <w:color w:val="0E101A"/>
          <w:sz w:val="22"/>
          <w:szCs w:val="22"/>
          <w:shd w:fill="auto" w:val="clear"/>
        </w:rPr>
        <w:t xml:space="preserve"> Venerable Seun Ty was interrogated and confiscated his passport: </w:t>
      </w:r>
      <w:hyperlink r:id="rId17">
        <w:r>
          <w:rPr>
            <w:rStyle w:val="InternetLink"/>
            <w:rFonts w:ascii="Times New Roman" w:hAnsi="Times New Roman"/>
            <w:color w:val="0731FB"/>
            <w:sz w:val="22"/>
            <w:szCs w:val="22"/>
            <w:shd w:fill="auto" w:val="clear"/>
          </w:rPr>
          <w:t>https://khmerkrom.org/for-immediate-press-release-vietnamese-authority-confiscated-cambodian-passport-of-venerable-seun-ty/</w:t>
        </w:r>
      </w:hyperlink>
    </w:p>
    <w:p>
      <w:pPr>
        <w:pStyle w:val="TextBody"/>
        <w:spacing w:before="0" w:after="0"/>
        <w:jc w:val="both"/>
        <w:rPr/>
      </w:pPr>
      <w:r>
        <w:rPr>
          <w:rStyle w:val="InternetLink"/>
          <w:rFonts w:ascii="Times New Roman" w:hAnsi="Times New Roman"/>
          <w:color w:val="0E101A"/>
          <w:sz w:val="22"/>
          <w:szCs w:val="22"/>
          <w:u w:val="none"/>
          <w:shd w:fill="auto" w:val="clear"/>
        </w:rPr>
        <w:t xml:space="preserve">15. Khmer-Krom activists were arrested under article 331: </w:t>
      </w:r>
      <w:hyperlink r:id="rId18">
        <w:r>
          <w:rPr>
            <w:rStyle w:val="InternetLink"/>
            <w:rFonts w:ascii="Times New Roman" w:hAnsi="Times New Roman"/>
            <w:color w:val="0E101A"/>
            <w:sz w:val="22"/>
            <w:szCs w:val="22"/>
            <w:u w:val="none"/>
            <w:shd w:fill="auto" w:val="clear"/>
          </w:rPr>
          <w:t>https://khmerkrom.org/for-immediate-press-release-vietnamese-authorities-arrest-khmer-krom-activists-amidst-accusations-of-suppression-of-fundamental-rights/</w:t>
        </w:r>
      </w:hyperlink>
    </w:p>
    <w:p>
      <w:pPr>
        <w:pStyle w:val="TextBody"/>
        <w:spacing w:before="0" w:after="0"/>
        <w:jc w:val="both"/>
        <w:rPr/>
      </w:pPr>
      <w:bookmarkStart w:id="14" w:name="15."/>
      <w:r>
        <w:rPr>
          <w:rFonts w:ascii="Times New Roman" w:hAnsi="Times New Roman"/>
          <w:color w:val="0E101A"/>
          <w:sz w:val="22"/>
          <w:szCs w:val="22"/>
          <w:shd w:fill="auto" w:val="clear"/>
        </w:rPr>
        <w:t>1</w:t>
      </w:r>
      <w:r>
        <w:rPr>
          <w:rFonts w:ascii="Times New Roman" w:hAnsi="Times New Roman"/>
          <w:color w:val="0E101A"/>
          <w:sz w:val="22"/>
          <w:szCs w:val="22"/>
          <w:shd w:fill="auto" w:val="clear"/>
        </w:rPr>
        <w:t>6</w:t>
      </w:r>
      <w:r>
        <w:rPr>
          <w:rFonts w:ascii="Times New Roman" w:hAnsi="Times New Roman"/>
          <w:color w:val="0E101A"/>
          <w:sz w:val="22"/>
          <w:szCs w:val="22"/>
          <w:shd w:fill="auto" w:val="clear"/>
        </w:rPr>
        <w:t>.</w:t>
      </w:r>
      <w:bookmarkEnd w:id="14"/>
      <w:r>
        <w:rPr>
          <w:rFonts w:ascii="Times New Roman" w:hAnsi="Times New Roman"/>
          <w:color w:val="0E101A"/>
          <w:sz w:val="22"/>
          <w:szCs w:val="22"/>
          <w:shd w:fill="auto" w:val="clear"/>
        </w:rPr>
        <w:t xml:space="preserve"> Khmer-Krom women were summoned to see police after attending the International Women’s Day: </w:t>
      </w:r>
      <w:hyperlink r:id="rId19">
        <w:r>
          <w:rPr>
            <w:rStyle w:val="InternetLink"/>
            <w:rFonts w:ascii="Times New Roman" w:hAnsi="Times New Roman"/>
            <w:color w:val="0731FB"/>
            <w:sz w:val="22"/>
            <w:szCs w:val="22"/>
            <w:shd w:fill="auto" w:val="clear"/>
          </w:rPr>
          <w:t>https://khmerkrom.org/for-immediate-press-release-khmer-krom-women-face-triple-discrimination-and-oppression-by-vietnamese-authorities-a-call-to-action-for-human-rights-council-members/</w:t>
        </w:r>
      </w:hyperlink>
    </w:p>
    <w:p>
      <w:pPr>
        <w:pStyle w:val="TextBody"/>
        <w:spacing w:before="0" w:after="0"/>
        <w:jc w:val="both"/>
        <w:rPr/>
      </w:pPr>
      <w:bookmarkStart w:id="15" w:name="16."/>
      <w:r>
        <w:rPr>
          <w:rFonts w:ascii="Times New Roman" w:hAnsi="Times New Roman"/>
          <w:color w:val="0E101A"/>
          <w:sz w:val="22"/>
          <w:szCs w:val="22"/>
          <w:shd w:fill="auto" w:val="clear"/>
        </w:rPr>
        <w:t>1</w:t>
      </w:r>
      <w:r>
        <w:rPr>
          <w:rFonts w:ascii="Times New Roman" w:hAnsi="Times New Roman"/>
          <w:color w:val="0E101A"/>
          <w:sz w:val="22"/>
          <w:szCs w:val="22"/>
          <w:shd w:fill="auto" w:val="clear"/>
        </w:rPr>
        <w:t>7</w:t>
      </w:r>
      <w:r>
        <w:rPr>
          <w:rFonts w:ascii="Times New Roman" w:hAnsi="Times New Roman"/>
          <w:color w:val="0E101A"/>
          <w:sz w:val="22"/>
          <w:szCs w:val="22"/>
          <w:shd w:fill="auto" w:val="clear"/>
        </w:rPr>
        <w:t>.</w:t>
      </w:r>
      <w:bookmarkEnd w:id="15"/>
      <w:r>
        <w:rPr>
          <w:rFonts w:ascii="Times New Roman" w:hAnsi="Times New Roman"/>
          <w:color w:val="0E101A"/>
          <w:sz w:val="22"/>
          <w:szCs w:val="22"/>
          <w:shd w:fill="auto" w:val="clear"/>
        </w:rPr>
        <w:t xml:space="preserve"> Mr. Danh Set was tortured and forced to sign a false confession: </w:t>
      </w:r>
      <w:hyperlink r:id="rId20">
        <w:r>
          <w:rPr>
            <w:rStyle w:val="InternetLink"/>
            <w:rFonts w:ascii="Times New Roman" w:hAnsi="Times New Roman"/>
            <w:color w:val="0E101A"/>
            <w:sz w:val="22"/>
            <w:szCs w:val="22"/>
            <w:shd w:fill="auto" w:val="clear"/>
          </w:rPr>
          <w:t>https://khmerkrom.org/for-immediate-press-release-condemning-vietnams-use-of-forced-confessions-against-khmer-krom-activist-danh-se</w:t>
        </w:r>
        <w:r>
          <w:rPr>
            <w:rStyle w:val="InternetLink"/>
            <w:rFonts w:ascii="Times New Roman" w:hAnsi="Times New Roman"/>
            <w:color w:val="0E101A"/>
            <w:sz w:val="22"/>
            <w:szCs w:val="22"/>
            <w:shd w:fill="auto" w:val="clear"/>
          </w:rPr>
          <w:t>t</w:t>
        </w:r>
      </w:hyperlink>
      <w:r>
        <w:rPr>
          <w:rFonts w:ascii="Times New Roman" w:hAnsi="Times New Roman"/>
          <w:color w:val="0E101A"/>
          <w:sz w:val="22"/>
          <w:szCs w:val="22"/>
          <w:shd w:fill="auto" w:val="clear"/>
        </w:rPr>
        <w:t>/</w:t>
      </w:r>
    </w:p>
    <w:p>
      <w:pPr>
        <w:pStyle w:val="TextBody"/>
        <w:spacing w:before="0" w:after="0"/>
        <w:jc w:val="both"/>
        <w:rPr/>
      </w:pPr>
      <w:bookmarkStart w:id="16" w:name="17."/>
      <w:r>
        <w:rPr>
          <w:rFonts w:ascii="Times New Roman" w:hAnsi="Times New Roman"/>
          <w:color w:val="0E101A"/>
          <w:sz w:val="22"/>
          <w:szCs w:val="22"/>
          <w:shd w:fill="auto" w:val="clear"/>
        </w:rPr>
        <w:t>1</w:t>
      </w:r>
      <w:r>
        <w:rPr>
          <w:rFonts w:ascii="Times New Roman" w:hAnsi="Times New Roman"/>
          <w:color w:val="0E101A"/>
          <w:sz w:val="22"/>
          <w:szCs w:val="22"/>
          <w:shd w:fill="auto" w:val="clear"/>
        </w:rPr>
        <w:t>8</w:t>
      </w:r>
      <w:r>
        <w:rPr>
          <w:rFonts w:ascii="Times New Roman" w:hAnsi="Times New Roman"/>
          <w:color w:val="0E101A"/>
          <w:sz w:val="22"/>
          <w:szCs w:val="22"/>
          <w:shd w:fill="auto" w:val="clear"/>
        </w:rPr>
        <w:t>.</w:t>
      </w:r>
      <w:bookmarkEnd w:id="16"/>
      <w:r>
        <w:rPr>
          <w:rFonts w:ascii="Times New Roman" w:hAnsi="Times New Roman"/>
          <w:color w:val="0E101A"/>
          <w:sz w:val="22"/>
          <w:szCs w:val="22"/>
          <w:shd w:fill="auto" w:val="clear"/>
        </w:rPr>
        <w:t xml:space="preserve"> Mr. Thach Nhat’s siblings were lying down</w:t>
      </w:r>
      <w:r>
        <w:rPr>
          <w:rFonts w:eastAsia="Calibri" w:cs="Tahoma" w:ascii="Times New Roman" w:hAnsi="Times New Roman"/>
          <w:color w:val="0E101A"/>
          <w:kern w:val="0"/>
          <w:sz w:val="22"/>
          <w:szCs w:val="22"/>
          <w:shd w:fill="auto" w:val="clear"/>
          <w:lang w:val="en-US" w:eastAsia="en-US" w:bidi="ar-SA"/>
        </w:rPr>
        <w:t xml:space="preserve"> in front of the bulldozer to defend for their residential land:  </w:t>
      </w:r>
      <w:hyperlink r:id="rId21">
        <w:r>
          <w:rPr>
            <w:rStyle w:val="InternetLink"/>
            <w:rFonts w:eastAsia="Calibri" w:cs="Tahoma" w:ascii="Times New Roman" w:hAnsi="Times New Roman"/>
            <w:color w:val="0E101A"/>
            <w:kern w:val="0"/>
            <w:sz w:val="22"/>
            <w:szCs w:val="22"/>
            <w:shd w:fill="auto" w:val="clear"/>
            <w:lang w:val="en-US" w:eastAsia="en-US" w:bidi="ar-SA"/>
          </w:rPr>
          <w:t>https://videos.files.wordpress.com/KOEZIo2Z/thachnhat-1.mp4</w:t>
        </w:r>
      </w:hyperlink>
    </w:p>
    <w:sectPr>
      <w:headerReference w:type="default" r:id="rId22"/>
      <w:footerReference w:type="default" r:id="rId23"/>
      <w:type w:val="nextPage"/>
      <w:pgSz w:w="12240" w:h="15840"/>
      <w:pgMar w:left="1440" w:right="1440" w:header="720" w:top="1440" w:footer="72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OpenSymbol">
    <w:altName w:val="Arial Unicode MS"/>
    <w:charset w:val="01"/>
    <w:family w:val="roman"/>
    <w:pitch w:val="variable"/>
  </w:font>
  <w:font w:name="Liberation Mono">
    <w:altName w:val="Courier New"/>
    <w:charset w:val="01"/>
    <w:family w:val="modern"/>
    <w:pitch w:val="fixed"/>
  </w:font>
  <w:font w:name="Liberation Sans">
    <w:altName w:val="Arial"/>
    <w:charset w:val="01"/>
    <w:family w:val="roman"/>
    <w:pitch w:val="variable"/>
  </w:font>
  <w:font w:name="Times New Roman">
    <w:charset w:val="01"/>
    <w:family w:val="roman"/>
    <w:pitch w:val="variable"/>
  </w:font>
  <w:font w:name="Arial Black">
    <w:charset w:val="01"/>
    <w:family w:val="roman"/>
    <w:pitch w:val="variable"/>
  </w:font>
  <w:font w:name="TimesNewRomanPSMT">
    <w:charset w:val="01"/>
    <w:family w:val="roman"/>
    <w:pitch w:val="variable"/>
  </w:font>
  <w:font w:name="Cambr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pBdr>
        <w:top w:val="thinThickSmallGap" w:sz="24" w:space="1" w:color="622423"/>
      </w:pBdr>
      <w:rPr/>
    </w:pPr>
    <w:r>
      <w:rPr>
        <w:rFonts w:ascii="Cambria" w:hAnsi="Cambria"/>
      </w:rPr>
      <w:t>Khmers Kampuchea-Krom Federation (KKF) – https://khmerkrom.org</w:t>
      <w:tab/>
      <w:t xml:space="preserve">Page </w:t>
    </w:r>
    <w:r>
      <w:rPr>
        <w:rFonts w:ascii="Cambria" w:hAnsi="Cambria"/>
      </w:rPr>
      <w:fldChar w:fldCharType="begin"/>
    </w:r>
    <w:r>
      <w:rPr>
        <w:rFonts w:ascii="Cambria" w:hAnsi="Cambria"/>
      </w:rPr>
      <w:instrText> PAGE </w:instrText>
    </w:r>
    <w:r>
      <w:rPr>
        <w:rFonts w:ascii="Cambria" w:hAnsi="Cambria"/>
      </w:rPr>
      <w:fldChar w:fldCharType="separate"/>
    </w:r>
    <w:r>
      <w:rPr>
        <w:rFonts w:ascii="Cambria" w:hAnsi="Cambria"/>
      </w:rPr>
      <w:t>19</w:t>
    </w:r>
    <w:r>
      <w:rPr>
        <w:rFonts w:ascii="Cambria" w:hAnsi="Cambria"/>
      </w:rPr>
      <w:fldChar w:fldCharType="end"/>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Layout w:type="fixed"/>
      <w:tblCellMar>
        <w:top w:w="72" w:type="dxa"/>
        <w:left w:w="115" w:type="dxa"/>
        <w:bottom w:w="72" w:type="dxa"/>
        <w:right w:w="115" w:type="dxa"/>
      </w:tblCellMar>
    </w:tblPr>
    <w:tblGrid>
      <w:gridCol w:w="8192"/>
      <w:gridCol w:w="1167"/>
    </w:tblGrid>
    <w:tr>
      <w:trPr>
        <w:trHeight w:val="288" w:hRule="atLeast"/>
      </w:trPr>
      <w:tc>
        <w:tcPr>
          <w:tcW w:w="8192" w:type="dxa"/>
          <w:tcBorders>
            <w:bottom w:val="single" w:sz="18" w:space="0" w:color="808080"/>
            <w:right w:val="single" w:sz="18" w:space="0" w:color="808080"/>
          </w:tcBorders>
        </w:tcPr>
        <w:p>
          <w:pPr>
            <w:pStyle w:val="Header"/>
            <w:widowControl w:val="false"/>
            <w:rPr>
              <w:rFonts w:ascii="Cambria" w:hAnsi="Cambria"/>
              <w:sz w:val="24"/>
              <w:szCs w:val="24"/>
            </w:rPr>
          </w:pPr>
          <w:r>
            <w:rPr>
              <w:rFonts w:ascii="Cambria" w:hAnsi="Cambria"/>
              <w:sz w:val="24"/>
              <w:szCs w:val="24"/>
              <w:lang w:val="en-CA"/>
            </w:rPr>
            <w:t>KKF’s Submission to HRC of UN CERD – Viet Nam (CERD/C/VNM/15-17)</w:t>
          </w:r>
        </w:p>
      </w:tc>
      <w:tc>
        <w:tcPr>
          <w:tcW w:w="1167" w:type="dxa"/>
          <w:tcBorders>
            <w:left w:val="single" w:sz="18" w:space="0" w:color="808080"/>
            <w:bottom w:val="single" w:sz="18" w:space="0" w:color="808080"/>
          </w:tcBorders>
        </w:tcPr>
        <w:p>
          <w:pPr>
            <w:pStyle w:val="Header"/>
            <w:widowControl w:val="false"/>
            <w:rPr>
              <w:rFonts w:ascii="Cambria" w:hAnsi="Cambria"/>
              <w:b/>
              <w:b/>
              <w:bCs/>
              <w:color w:val="4F81BD"/>
              <w:sz w:val="24"/>
              <w:szCs w:val="24"/>
            </w:rPr>
          </w:pPr>
          <w:r>
            <w:rPr>
              <w:rFonts w:ascii="Cambria" w:hAnsi="Cambria"/>
              <w:b/>
              <w:bCs/>
              <w:color w:val="4F81BD"/>
              <w:sz w:val="24"/>
              <w:szCs w:val="24"/>
            </w:rPr>
            <w:t>2023</w:t>
          </w:r>
        </w:p>
      </w:tc>
    </w:tr>
  </w:tbl>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7">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8">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0">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1">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2">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7"/>
  </w:num>
  <w:num w:numId="25">
    <w:abstractNumId w:val="10"/>
    <w:lvlOverride w:ilvl="0">
      <w:lvl w:ilvl="0">
        <w:start w:val="1"/>
        <w:numFmt w:val="bullet"/>
        <w:lvlText w:val=""/>
        <w:lvlJc w:val="left"/>
        <w:pPr>
          <w:tabs>
            <w:tab w:val="num" w:pos="707"/>
          </w:tabs>
          <w:ind w:left="707" w:hanging="283"/>
        </w:pPr>
        <w:rPr>
          <w:rFonts w:ascii="Symbol" w:hAnsi="Symbol" w:cs="Symbol" w:hint="default"/>
        </w:rPr>
      </w:lvl>
    </w:lvlOverride>
    <w:lvlOverride w:ilvl="1">
      <w:lvl w:ilvl="1">
        <w:start w:val="1"/>
        <w:numFmt w:val="bullet"/>
        <w:lvlText w:val=""/>
        <w:lvlJc w:val="left"/>
        <w:pPr>
          <w:tabs>
            <w:tab w:val="num" w:pos="1414"/>
          </w:tabs>
          <w:ind w:left="1414" w:hanging="283"/>
        </w:pPr>
        <w:rPr>
          <w:rFonts w:ascii="Symbol" w:hAnsi="Symbol" w:cs="Symbol" w:hint="default"/>
        </w:rPr>
      </w:lvl>
    </w:lvlOverride>
    <w:lvlOverride w:ilvl="2">
      <w:lvl w:ilvl="2">
        <w:start w:val="1"/>
        <w:numFmt w:val="bullet"/>
        <w:lvlText w:val=""/>
        <w:lvlJc w:val="left"/>
        <w:pPr>
          <w:tabs>
            <w:tab w:val="num" w:pos="2121"/>
          </w:tabs>
          <w:ind w:left="2121" w:hanging="283"/>
        </w:pPr>
        <w:rPr>
          <w:rFonts w:ascii="Symbol" w:hAnsi="Symbol" w:cs="Symbol" w:hint="default"/>
        </w:rPr>
      </w:lvl>
    </w:lvlOverride>
    <w:lvlOverride w:ilvl="3">
      <w:lvl w:ilvl="3">
        <w:start w:val="1"/>
        <w:numFmt w:val="bullet"/>
        <w:lvlText w:val=""/>
        <w:lvlJc w:val="left"/>
        <w:pPr>
          <w:tabs>
            <w:tab w:val="num" w:pos="2828"/>
          </w:tabs>
          <w:ind w:left="2828" w:hanging="283"/>
        </w:pPr>
        <w:rPr>
          <w:rFonts w:ascii="Symbol" w:hAnsi="Symbol" w:cs="Symbol" w:hint="default"/>
        </w:rPr>
      </w:lvl>
    </w:lvlOverride>
    <w:lvlOverride w:ilvl="4">
      <w:lvl w:ilvl="4">
        <w:start w:val="1"/>
        <w:numFmt w:val="bullet"/>
        <w:lvlText w:val=""/>
        <w:lvlJc w:val="left"/>
        <w:pPr>
          <w:tabs>
            <w:tab w:val="num" w:pos="3535"/>
          </w:tabs>
          <w:ind w:left="3535" w:hanging="283"/>
        </w:pPr>
        <w:rPr>
          <w:rFonts w:ascii="Symbol" w:hAnsi="Symbol" w:cs="Symbol" w:hint="default"/>
        </w:rPr>
      </w:lvl>
    </w:lvlOverride>
    <w:lvlOverride w:ilvl="5">
      <w:lvl w:ilvl="5">
        <w:start w:val="1"/>
        <w:numFmt w:val="bullet"/>
        <w:lvlText w:val=""/>
        <w:lvlJc w:val="left"/>
        <w:pPr>
          <w:tabs>
            <w:tab w:val="num" w:pos="4242"/>
          </w:tabs>
          <w:ind w:left="4242" w:hanging="283"/>
        </w:pPr>
        <w:rPr>
          <w:rFonts w:ascii="Symbol" w:hAnsi="Symbol" w:cs="Symbol" w:hint="default"/>
        </w:rPr>
      </w:lvl>
    </w:lvlOverride>
    <w:lvlOverride w:ilvl="6">
      <w:lvl w:ilvl="6">
        <w:start w:val="1"/>
        <w:numFmt w:val="bullet"/>
        <w:lvlText w:val=""/>
        <w:lvlJc w:val="left"/>
        <w:pPr>
          <w:tabs>
            <w:tab w:val="num" w:pos="4949"/>
          </w:tabs>
          <w:ind w:left="4949" w:hanging="283"/>
        </w:pPr>
        <w:rPr>
          <w:rFonts w:ascii="Symbol" w:hAnsi="Symbol" w:cs="Symbol" w:hint="default"/>
        </w:rPr>
      </w:lvl>
    </w:lvlOverride>
    <w:lvlOverride w:ilvl="7">
      <w:lvl w:ilvl="7">
        <w:start w:val="1"/>
        <w:numFmt w:val="bullet"/>
        <w:lvlText w:val=""/>
        <w:lvlJc w:val="left"/>
        <w:pPr>
          <w:tabs>
            <w:tab w:val="num" w:pos="5656"/>
          </w:tabs>
          <w:ind w:left="5656" w:hanging="283"/>
        </w:pPr>
        <w:rPr>
          <w:rFonts w:ascii="Symbol" w:hAnsi="Symbol" w:cs="Symbol" w:hint="default"/>
        </w:rPr>
      </w:lvl>
    </w:lvlOverride>
    <w:lvlOverride w:ilvl="8">
      <w:lvl w:ilvl="8">
        <w:start w:val="1"/>
        <w:numFmt w:val="bullet"/>
        <w:lvlText w:val=""/>
        <w:lvlJc w:val="left"/>
        <w:pPr>
          <w:tabs>
            <w:tab w:val="num" w:pos="6363"/>
          </w:tabs>
          <w:ind w:left="6363" w:hanging="283"/>
        </w:pPr>
        <w:rPr>
          <w:rFonts w:ascii="Symbol" w:hAnsi="Symbol" w:cs="Symbol" w:hint="default"/>
        </w:rPr>
      </w:lvl>
    </w:lvlOverride>
  </w:num>
  <w:num w:numId="26">
    <w:abstractNumId w:val="11"/>
    <w:lvlOverride w:ilvl="0">
      <w:lvl w:ilvl="0">
        <w:start w:val="1"/>
        <w:numFmt w:val="bullet"/>
        <w:lvlText w:val=""/>
        <w:lvlJc w:val="left"/>
        <w:pPr>
          <w:tabs>
            <w:tab w:val="num" w:pos="707"/>
          </w:tabs>
          <w:ind w:left="707" w:hanging="283"/>
        </w:pPr>
        <w:rPr>
          <w:rFonts w:ascii="Symbol" w:hAnsi="Symbol" w:cs="Symbol" w:hint="default"/>
        </w:rPr>
      </w:lvl>
    </w:lvlOverride>
    <w:lvlOverride w:ilvl="1">
      <w:lvl w:ilvl="1">
        <w:start w:val="1"/>
        <w:numFmt w:val="bullet"/>
        <w:lvlText w:val=""/>
        <w:lvlJc w:val="left"/>
        <w:pPr>
          <w:tabs>
            <w:tab w:val="num" w:pos="1414"/>
          </w:tabs>
          <w:ind w:left="1414" w:hanging="283"/>
        </w:pPr>
        <w:rPr>
          <w:rFonts w:ascii="Symbol" w:hAnsi="Symbol" w:cs="Symbol" w:hint="default"/>
        </w:rPr>
      </w:lvl>
    </w:lvlOverride>
    <w:lvlOverride w:ilvl="2">
      <w:lvl w:ilvl="2">
        <w:start w:val="1"/>
        <w:numFmt w:val="bullet"/>
        <w:lvlText w:val=""/>
        <w:lvlJc w:val="left"/>
        <w:pPr>
          <w:tabs>
            <w:tab w:val="num" w:pos="2121"/>
          </w:tabs>
          <w:ind w:left="2121" w:hanging="283"/>
        </w:pPr>
        <w:rPr>
          <w:rFonts w:ascii="Symbol" w:hAnsi="Symbol" w:cs="Symbol" w:hint="default"/>
        </w:rPr>
      </w:lvl>
    </w:lvlOverride>
    <w:lvlOverride w:ilvl="3">
      <w:lvl w:ilvl="3">
        <w:start w:val="1"/>
        <w:numFmt w:val="bullet"/>
        <w:lvlText w:val=""/>
        <w:lvlJc w:val="left"/>
        <w:pPr>
          <w:tabs>
            <w:tab w:val="num" w:pos="2828"/>
          </w:tabs>
          <w:ind w:left="2828" w:hanging="283"/>
        </w:pPr>
        <w:rPr>
          <w:rFonts w:ascii="Symbol" w:hAnsi="Symbol" w:cs="Symbol" w:hint="default"/>
        </w:rPr>
      </w:lvl>
    </w:lvlOverride>
    <w:lvlOverride w:ilvl="4">
      <w:lvl w:ilvl="4">
        <w:start w:val="1"/>
        <w:numFmt w:val="bullet"/>
        <w:lvlText w:val=""/>
        <w:lvlJc w:val="left"/>
        <w:pPr>
          <w:tabs>
            <w:tab w:val="num" w:pos="3535"/>
          </w:tabs>
          <w:ind w:left="3535" w:hanging="283"/>
        </w:pPr>
        <w:rPr>
          <w:rFonts w:ascii="Symbol" w:hAnsi="Symbol" w:cs="Symbol" w:hint="default"/>
        </w:rPr>
      </w:lvl>
    </w:lvlOverride>
    <w:lvlOverride w:ilvl="5">
      <w:lvl w:ilvl="5">
        <w:start w:val="1"/>
        <w:numFmt w:val="bullet"/>
        <w:lvlText w:val=""/>
        <w:lvlJc w:val="left"/>
        <w:pPr>
          <w:tabs>
            <w:tab w:val="num" w:pos="4242"/>
          </w:tabs>
          <w:ind w:left="4242" w:hanging="283"/>
        </w:pPr>
        <w:rPr>
          <w:rFonts w:ascii="Symbol" w:hAnsi="Symbol" w:cs="Symbol" w:hint="default"/>
        </w:rPr>
      </w:lvl>
    </w:lvlOverride>
    <w:lvlOverride w:ilvl="6">
      <w:lvl w:ilvl="6">
        <w:start w:val="1"/>
        <w:numFmt w:val="bullet"/>
        <w:lvlText w:val=""/>
        <w:lvlJc w:val="left"/>
        <w:pPr>
          <w:tabs>
            <w:tab w:val="num" w:pos="4949"/>
          </w:tabs>
          <w:ind w:left="4949" w:hanging="283"/>
        </w:pPr>
        <w:rPr>
          <w:rFonts w:ascii="Symbol" w:hAnsi="Symbol" w:cs="Symbol" w:hint="default"/>
        </w:rPr>
      </w:lvl>
    </w:lvlOverride>
    <w:lvlOverride w:ilvl="7">
      <w:lvl w:ilvl="7">
        <w:start w:val="1"/>
        <w:numFmt w:val="bullet"/>
        <w:lvlText w:val=""/>
        <w:lvlJc w:val="left"/>
        <w:pPr>
          <w:tabs>
            <w:tab w:val="num" w:pos="5656"/>
          </w:tabs>
          <w:ind w:left="5656" w:hanging="283"/>
        </w:pPr>
        <w:rPr>
          <w:rFonts w:ascii="Symbol" w:hAnsi="Symbol" w:cs="Symbol" w:hint="default"/>
        </w:rPr>
      </w:lvl>
    </w:lvlOverride>
    <w:lvlOverride w:ilvl="8">
      <w:lvl w:ilvl="8">
        <w:start w:val="1"/>
        <w:numFmt w:val="bullet"/>
        <w:lvlText w:val=""/>
        <w:lvlJc w:val="left"/>
        <w:pPr>
          <w:tabs>
            <w:tab w:val="num" w:pos="6363"/>
          </w:tabs>
          <w:ind w:left="6363" w:hanging="283"/>
        </w:pPr>
        <w:rPr>
          <w:rFonts w:ascii="Symbol" w:hAnsi="Symbol" w:cs="Symbol" w:hint="default"/>
        </w:rPr>
      </w:lvl>
    </w:lvlOverride>
  </w:num>
  <w:num w:numId="27">
    <w:abstractNumId w:val="4"/>
    <w:lvlOverride w:ilvl="0">
      <w:lvl w:ilvl="0">
        <w:start w:val="1"/>
        <w:numFmt w:val="bullet"/>
        <w:lvlText w:val=""/>
        <w:lvlJc w:val="left"/>
        <w:pPr>
          <w:tabs>
            <w:tab w:val="num" w:pos="707"/>
          </w:tabs>
          <w:ind w:left="707" w:hanging="283"/>
        </w:pPr>
        <w:rPr>
          <w:rFonts w:ascii="Symbol" w:hAnsi="Symbol" w:cs="Symbol" w:hint="default"/>
        </w:rPr>
      </w:lvl>
    </w:lvlOverride>
    <w:lvlOverride w:ilvl="1">
      <w:lvl w:ilvl="1">
        <w:start w:val="1"/>
        <w:numFmt w:val="bullet"/>
        <w:lvlText w:val=""/>
        <w:lvlJc w:val="left"/>
        <w:pPr>
          <w:tabs>
            <w:tab w:val="num" w:pos="1414"/>
          </w:tabs>
          <w:ind w:left="1414" w:hanging="283"/>
        </w:pPr>
        <w:rPr>
          <w:rFonts w:ascii="Symbol" w:hAnsi="Symbol" w:cs="Symbol" w:hint="default"/>
        </w:rPr>
      </w:lvl>
    </w:lvlOverride>
    <w:lvlOverride w:ilvl="2">
      <w:lvl w:ilvl="2">
        <w:start w:val="1"/>
        <w:numFmt w:val="bullet"/>
        <w:lvlText w:val=""/>
        <w:lvlJc w:val="left"/>
        <w:pPr>
          <w:tabs>
            <w:tab w:val="num" w:pos="2121"/>
          </w:tabs>
          <w:ind w:left="2121" w:hanging="283"/>
        </w:pPr>
        <w:rPr>
          <w:rFonts w:ascii="Symbol" w:hAnsi="Symbol" w:cs="Symbol" w:hint="default"/>
        </w:rPr>
      </w:lvl>
    </w:lvlOverride>
    <w:lvlOverride w:ilvl="3">
      <w:lvl w:ilvl="3">
        <w:start w:val="1"/>
        <w:numFmt w:val="bullet"/>
        <w:lvlText w:val=""/>
        <w:lvlJc w:val="left"/>
        <w:pPr>
          <w:tabs>
            <w:tab w:val="num" w:pos="2828"/>
          </w:tabs>
          <w:ind w:left="2828" w:hanging="283"/>
        </w:pPr>
        <w:rPr>
          <w:rFonts w:ascii="Symbol" w:hAnsi="Symbol" w:cs="Symbol" w:hint="default"/>
        </w:rPr>
      </w:lvl>
    </w:lvlOverride>
    <w:lvlOverride w:ilvl="4">
      <w:lvl w:ilvl="4">
        <w:start w:val="1"/>
        <w:numFmt w:val="bullet"/>
        <w:lvlText w:val=""/>
        <w:lvlJc w:val="left"/>
        <w:pPr>
          <w:tabs>
            <w:tab w:val="num" w:pos="3535"/>
          </w:tabs>
          <w:ind w:left="3535" w:hanging="283"/>
        </w:pPr>
        <w:rPr>
          <w:rFonts w:ascii="Symbol" w:hAnsi="Symbol" w:cs="Symbol" w:hint="default"/>
        </w:rPr>
      </w:lvl>
    </w:lvlOverride>
    <w:lvlOverride w:ilvl="5">
      <w:lvl w:ilvl="5">
        <w:start w:val="1"/>
        <w:numFmt w:val="bullet"/>
        <w:lvlText w:val=""/>
        <w:lvlJc w:val="left"/>
        <w:pPr>
          <w:tabs>
            <w:tab w:val="num" w:pos="4242"/>
          </w:tabs>
          <w:ind w:left="4242" w:hanging="283"/>
        </w:pPr>
        <w:rPr>
          <w:rFonts w:ascii="Symbol" w:hAnsi="Symbol" w:cs="Symbol" w:hint="default"/>
        </w:rPr>
      </w:lvl>
    </w:lvlOverride>
    <w:lvlOverride w:ilvl="6">
      <w:lvl w:ilvl="6">
        <w:start w:val="1"/>
        <w:numFmt w:val="bullet"/>
        <w:lvlText w:val=""/>
        <w:lvlJc w:val="left"/>
        <w:pPr>
          <w:tabs>
            <w:tab w:val="num" w:pos="4949"/>
          </w:tabs>
          <w:ind w:left="4949" w:hanging="283"/>
        </w:pPr>
        <w:rPr>
          <w:rFonts w:ascii="Symbol" w:hAnsi="Symbol" w:cs="Symbol" w:hint="default"/>
        </w:rPr>
      </w:lvl>
    </w:lvlOverride>
    <w:lvlOverride w:ilvl="7">
      <w:lvl w:ilvl="7">
        <w:start w:val="1"/>
        <w:numFmt w:val="bullet"/>
        <w:lvlText w:val=""/>
        <w:lvlJc w:val="left"/>
        <w:pPr>
          <w:tabs>
            <w:tab w:val="num" w:pos="5656"/>
          </w:tabs>
          <w:ind w:left="5656" w:hanging="283"/>
        </w:pPr>
        <w:rPr>
          <w:rFonts w:ascii="Symbol" w:hAnsi="Symbol" w:cs="Symbol" w:hint="default"/>
        </w:rPr>
      </w:lvl>
    </w:lvlOverride>
    <w:lvlOverride w:ilvl="8">
      <w:lvl w:ilvl="8">
        <w:start w:val="1"/>
        <w:numFmt w:val="bullet"/>
        <w:lvlText w:val=""/>
        <w:lvlJc w:val="left"/>
        <w:pPr>
          <w:tabs>
            <w:tab w:val="num" w:pos="6363"/>
          </w:tabs>
          <w:ind w:left="6363" w:hanging="283"/>
        </w:pPr>
        <w:rPr>
          <w:rFonts w:ascii="Symbol" w:hAnsi="Symbol" w:cs="Symbol" w:hint="default"/>
        </w:rPr>
      </w:lvl>
    </w:lvlOverride>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en-US" w:eastAsia="en-US" w:bidi="ar-SA"/>
      </w:rPr>
    </w:rPrDefault>
    <w:pPrDefault>
      <w:pPr>
        <w:suppressAutoHyphens w:val="true"/>
      </w:pPr>
    </w:pPrDefault>
  </w:docDefaults>
  <w:style w:type="paragraph" w:styleId="Normal">
    <w:name w:val="Normal"/>
    <w:qFormat/>
    <w:pPr>
      <w:widowControl/>
      <w:suppressAutoHyphens w:val="true"/>
      <w:overflowPunct w:val="true"/>
      <w:bidi w:val="0"/>
      <w:spacing w:lineRule="auto" w:line="276" w:before="0" w:after="200"/>
      <w:jc w:val="left"/>
    </w:pPr>
    <w:rPr>
      <w:rFonts w:ascii="Calibri" w:hAnsi="Calibri" w:eastAsia="Calibri" w:cs="Tahoma"/>
      <w:color w:val="auto"/>
      <w:kern w:val="0"/>
      <w:sz w:val="22"/>
      <w:szCs w:val="22"/>
      <w:lang w:val="en-US" w:eastAsia="en-US" w:bidi="ar-SA"/>
    </w:rPr>
  </w:style>
  <w:style w:type="character" w:styleId="DefaultParagraphFont">
    <w:name w:val="Default Paragraph Font"/>
    <w:qFormat/>
    <w:rPr/>
  </w:style>
  <w:style w:type="character" w:styleId="BalloonTextChar">
    <w:name w:val="Balloon Text Char"/>
    <w:basedOn w:val="DefaultParagraphFont"/>
    <w:qFormat/>
    <w:rPr>
      <w:rFonts w:ascii="Tahoma" w:hAnsi="Tahoma" w:cs="Tahoma"/>
      <w:sz w:val="16"/>
      <w:szCs w:val="16"/>
    </w:rPr>
  </w:style>
  <w:style w:type="character" w:styleId="HeaderChar">
    <w:name w:val="Header Char"/>
    <w:basedOn w:val="DefaultParagraphFont"/>
    <w:qFormat/>
    <w:rPr/>
  </w:style>
  <w:style w:type="character" w:styleId="FooterChar">
    <w:name w:val="Footer Char"/>
    <w:basedOn w:val="DefaultParagraphFont"/>
    <w:qFormat/>
    <w:rPr/>
  </w:style>
  <w:style w:type="character" w:styleId="Appleconvertedspace">
    <w:name w:val="apple-converted-space"/>
    <w:basedOn w:val="DefaultParagraphFont"/>
    <w:qFormat/>
    <w:rPr/>
  </w:style>
  <w:style w:type="character" w:styleId="InternetLink">
    <w:name w:val="Hyperlink"/>
    <w:basedOn w:val="DefaultParagraphFont"/>
    <w:rPr>
      <w:color w:val="0000FF"/>
      <w:u w:val="single"/>
    </w:rPr>
  </w:style>
  <w:style w:type="character" w:styleId="Bullets">
    <w:name w:val="Bullets"/>
    <w:qFormat/>
    <w:rPr>
      <w:rFonts w:ascii="OpenSymbol" w:hAnsi="OpenSymbol" w:eastAsia="OpenSymbol" w:cs="OpenSymbol"/>
    </w:rPr>
  </w:style>
  <w:style w:type="character" w:styleId="Emphasis">
    <w:name w:val="Emphasis"/>
    <w:qFormat/>
    <w:rPr>
      <w:i/>
      <w:iCs/>
    </w:rPr>
  </w:style>
  <w:style w:type="character" w:styleId="StrongEmphasis">
    <w:name w:val="Strong Emphasis"/>
    <w:qFormat/>
    <w:rPr>
      <w:b/>
      <w:bCs/>
    </w:rPr>
  </w:style>
  <w:style w:type="character" w:styleId="EndnoteCharacters">
    <w:name w:val="Endnote Characters"/>
    <w:qFormat/>
    <w:rPr/>
  </w:style>
  <w:style w:type="character" w:styleId="EndnoteAnchor">
    <w:name w:val="Endnote Anchor"/>
    <w:rPr>
      <w:vertAlign w:val="superscript"/>
    </w:rPr>
  </w:style>
  <w:style w:type="character" w:styleId="FootnoteAnchor">
    <w:name w:val="Footnote Anchor"/>
    <w:rPr>
      <w:vertAlign w:val="superscript"/>
    </w:rPr>
  </w:style>
  <w:style w:type="character" w:styleId="FootnoteCharacters">
    <w:name w:val="Footnote Characters"/>
    <w:qFormat/>
    <w:rPr/>
  </w:style>
  <w:style w:type="character" w:styleId="VisitedInternetLink">
    <w:name w:val="FollowedHyperlink"/>
    <w:rPr>
      <w:color w:val="800000"/>
      <w:u w:val="single"/>
      <w:lang w:val="zxx" w:eastAsia="zxx" w:bidi="zxx"/>
    </w:rPr>
  </w:style>
  <w:style w:type="character" w:styleId="NumberingSymbols">
    <w:name w:val="Numbering Symbols"/>
    <w:qFormat/>
    <w:rPr/>
  </w:style>
  <w:style w:type="character" w:styleId="SourceText">
    <w:name w:val="Source Text"/>
    <w:qFormat/>
    <w:rPr>
      <w:rFonts w:ascii="Liberation Mono" w:hAnsi="Liberation Mono" w:eastAsia="Liberation Mono" w:cs="Liberation Mono"/>
    </w:rPr>
  </w:style>
  <w:style w:type="paragraph" w:styleId="Heading">
    <w:name w:val="Heading"/>
    <w:basedOn w:val="Normal"/>
    <w:next w:val="TextBody"/>
    <w:qFormat/>
    <w:pPr>
      <w:keepNext w:val="true"/>
      <w:spacing w:before="240" w:after="120"/>
    </w:pPr>
    <w:rPr>
      <w:rFonts w:ascii="Liberation Sans" w:hAnsi="Liberation Sans"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HeaderandFooter">
    <w:name w:val="Header and Footer"/>
    <w:basedOn w:val="Normal"/>
    <w:qFormat/>
    <w:pPr/>
    <w:rPr/>
  </w:style>
  <w:style w:type="paragraph" w:styleId="Header">
    <w:name w:val="Header"/>
    <w:basedOn w:val="Normal"/>
    <w:pPr>
      <w:tabs>
        <w:tab w:val="clear" w:pos="720"/>
        <w:tab w:val="center" w:pos="4680" w:leader="none"/>
        <w:tab w:val="right" w:pos="9360" w:leader="none"/>
      </w:tabs>
      <w:spacing w:lineRule="auto" w:line="240" w:before="0" w:after="0"/>
    </w:pPr>
    <w:rPr/>
  </w:style>
  <w:style w:type="paragraph" w:styleId="Footer">
    <w:name w:val="Footer"/>
    <w:basedOn w:val="Normal"/>
    <w:pPr>
      <w:tabs>
        <w:tab w:val="clear" w:pos="720"/>
        <w:tab w:val="center" w:pos="4680" w:leader="none"/>
        <w:tab w:val="right" w:pos="9360" w:leader="none"/>
      </w:tabs>
      <w:spacing w:lineRule="auto" w:line="240" w:before="0" w:after="0"/>
    </w:pPr>
    <w:rPr/>
  </w:style>
  <w:style w:type="paragraph" w:styleId="ListParagraph">
    <w:name w:val="List Paragraph"/>
    <w:qFormat/>
    <w:pPr>
      <w:widowControl/>
      <w:suppressAutoHyphens w:val="true"/>
      <w:overflowPunct w:val="true"/>
      <w:bidi w:val="0"/>
      <w:spacing w:lineRule="auto" w:line="240" w:before="0" w:after="0"/>
      <w:ind w:left="720" w:right="0" w:hanging="0"/>
      <w:jc w:val="left"/>
    </w:pPr>
    <w:rPr>
      <w:rFonts w:ascii="Calibri" w:hAnsi="Calibri" w:eastAsia="ヒラギノ角ゴ Pro W3" w:cs="Times New Roman"/>
      <w:color w:val="000000"/>
      <w:kern w:val="0"/>
      <w:sz w:val="22"/>
      <w:szCs w:val="20"/>
      <w:lang w:val="en-AU" w:eastAsia="en-US" w:bidi="km-KH"/>
    </w:rPr>
  </w:style>
  <w:style w:type="paragraph" w:styleId="NormalWeb">
    <w:name w:val="Normal (Web)"/>
    <w:basedOn w:val="Normal"/>
    <w:qFormat/>
    <w:pPr>
      <w:spacing w:lineRule="auto" w:line="240" w:before="150" w:after="225"/>
    </w:pPr>
    <w:rPr>
      <w:rFonts w:ascii="Times New Roman" w:hAnsi="Times New Roman" w:eastAsia="Times New Roman" w:cs="Times New Roman"/>
      <w:sz w:val="24"/>
      <w:szCs w:val="24"/>
    </w:rPr>
  </w:style>
  <w:style w:type="paragraph" w:styleId="TableContents">
    <w:name w:val="Table Contents"/>
    <w:basedOn w:val="Normal"/>
    <w:qFormat/>
    <w:pPr>
      <w:widowControl w:val="false"/>
      <w:suppressLineNumbers/>
    </w:pPr>
    <w:rPr/>
  </w:style>
  <w:style w:type="paragraph" w:styleId="Endnote">
    <w:name w:val="Endnote Text"/>
    <w:basedOn w:val="Normal"/>
    <w:pPr>
      <w:suppressLineNumbers/>
      <w:ind w:left="339" w:hanging="339"/>
    </w:pPr>
    <w:rPr>
      <w:sz w:val="20"/>
      <w:szCs w:val="20"/>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2.png"/><Relationship Id="rId4" Type="http://schemas.openxmlformats.org/officeDocument/2006/relationships/image" Target="media/image3.wmf"/><Relationship Id="rId5" Type="http://schemas.openxmlformats.org/officeDocument/2006/relationships/hyperlink" Target="https://khmerkrom.org/" TargetMode="External"/><Relationship Id="rId6" Type="http://schemas.openxmlformats.org/officeDocument/2006/relationships/hyperlink" Target="https://spcommreports.ohchr.org/TMResultsBase/DownLoadFile?gId=37520" TargetMode="External"/><Relationship Id="rId7" Type="http://schemas.openxmlformats.org/officeDocument/2006/relationships/hyperlink" Target="https://spcommreports.ohchr.org/TMResultsBase/DownLoadPublicCommunicationFile?gId=26456" TargetMode="External"/><Relationship Id="rId8" Type="http://schemas.openxmlformats.org/officeDocument/2006/relationships/hyperlink" Target="https://khmerkrom.org/for-immediate-press-release-vietnamese-authority-sentenced-khmer-krom-farmers-injustice/" TargetMode="External"/><Relationship Id="rId9" Type="http://schemas.openxmlformats.org/officeDocument/2006/relationships/hyperlink" Target="https://khmerkrom.org/for-immediate-press-release-vietnam-arrested-a-khmer-krom-man-in-reprisal-for-wearing-a-t-shirt-with-a-sustainable-development-goals-sdgs-logo/" TargetMode="External"/><Relationship Id="rId10" Type="http://schemas.openxmlformats.org/officeDocument/2006/relationships/hyperlink" Target="https://khmerkrom.org/for-immediate-press-release-condemnation-of-unlawful-arrest-and-torture-of-khmer-krom-activist/" TargetMode="External"/><Relationship Id="rId11" Type="http://schemas.openxmlformats.org/officeDocument/2006/relationships/hyperlink" Target="https://khmerkrom.org/for-immediate-press-release-condemnation-of-torture-by-soc-trang-police-against-khmer-krom-activist-to-hoang-chuong/" TargetMode="External"/><Relationship Id="rId12" Type="http://schemas.openxmlformats.org/officeDocument/2006/relationships/hyperlink" Target="https://khmerkrom.org/wp-content/uploads/2023/07/VNPolice-Summon-DuongKhai-Handwritten.png" TargetMode="External"/><Relationship Id="rId13" Type="http://schemas.openxmlformats.org/officeDocument/2006/relationships/hyperlink" Target="https://khmerkrom.org/wp-content/uploads/2023/07/VenTangNo-Letter-Not-Recognized-VenDuongKhai.png" TargetMode="External"/><Relationship Id="rId14" Type="http://schemas.openxmlformats.org/officeDocument/2006/relationships/hyperlink" Target="https://khmerkrom.org/for-immediate-press-release-vietnams-kangaroo-court-order-to-demolish-a-religious-hall-of-the-khmer-krom/" TargetMode="External"/><Relationship Id="rId15" Type="http://schemas.openxmlformats.org/officeDocument/2006/relationships/hyperlink" Target="https://www.facebook.com/vokk.net/photos/pcb.3429909447027505/3429907887027661" TargetMode="External"/><Relationship Id="rId16" Type="http://schemas.openxmlformats.org/officeDocument/2006/relationships/hyperlink" Target="https://khmerkrom.org/for-immediate-press-release-vietnamese-authority-confiscated-cambodian-passport-of-venerable-seun-ty/" TargetMode="External"/><Relationship Id="rId17" Type="http://schemas.openxmlformats.org/officeDocument/2006/relationships/hyperlink" Target="" TargetMode="External"/><Relationship Id="rId18" Type="http://schemas.openxmlformats.org/officeDocument/2006/relationships/hyperlink" Target="https://khmerkrom.org/for-immediate-press-release-vietnamese-authorities-arrest-khmer-krom-activists-amidst-accusations-of-suppression-of-fundamental-rights/" TargetMode="External"/><Relationship Id="rId19" Type="http://schemas.openxmlformats.org/officeDocument/2006/relationships/hyperlink" Target="https://khmerkrom.org/for-immediate-press-release-khmer-krom-women-face-triple-discrimination-and-oppression-by-vietnamese-authorities-a-call-to-action-for-human-rights-council-members/" TargetMode="External"/><Relationship Id="rId20" Type="http://schemas.openxmlformats.org/officeDocument/2006/relationships/hyperlink" Target="https://khmerkrom.org/for-immediate-press-release-condemning-vietnams-use-of-forced-confessions-against-khmer-krom-activist-danh-set/" TargetMode="External"/><Relationship Id="rId21" Type="http://schemas.openxmlformats.org/officeDocument/2006/relationships/hyperlink" Target="https://videos.files.wordpress.com/KOEZIo2Z/thachnhat-1.mp4" TargetMode="External"/><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2668</TotalTime>
  <Application>LibreOffice/7.1.1.2$MacOSX_X86_64 LibreOffice_project/fe0b08f4af1bacafe4c7ecc87ce55bb426164676</Application>
  <AppVersion>15.0000</AppVersion>
  <Pages>19</Pages>
  <Words>7273</Words>
  <Characters>43885</Characters>
  <CharactersWithSpaces>50975</CharactersWithSpaces>
  <Paragraphs>175</Paragraphs>
  <Company>Toshiba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2014-09-07T10:43:00Z</dcterms:created>
  <dc:creator>Serey Chau</dc:creator>
  <dc:description/>
  <dc:language>en-US</dc:language>
  <cp:lastModifiedBy/>
  <dcterms:modified xsi:type="dcterms:W3CDTF">2023-08-07T23:56:11Z</dcterms:modified>
  <cp:revision>167</cp:revision>
  <dc:subject/>
  <dc:title>KKF’s Shadow Report to HRC of UN ICCPR – Viet Nam (CCPR/C/VNM/3)</dc:title>
</cp:coreProperties>
</file>

<file path=docProps/custom.xml><?xml version="1.0" encoding="utf-8"?>
<Properties xmlns="http://schemas.openxmlformats.org/officeDocument/2006/custom-properties" xmlns:vt="http://schemas.openxmlformats.org/officeDocument/2006/docPropsVTypes"/>
</file>