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E9B" w:rsidRDefault="00BB7E9B" w:rsidP="00BB7E9B">
      <w:pPr>
        <w:spacing w:after="0" w:line="240" w:lineRule="auto"/>
        <w:jc w:val="center"/>
        <w:rPr>
          <w:rFonts w:ascii="Arial" w:hAnsi="Arial" w:cs="Arial"/>
          <w:b/>
          <w:color w:val="943634" w:themeColor="accent2" w:themeShade="BF"/>
          <w:sz w:val="56"/>
          <w:szCs w:val="56"/>
        </w:rPr>
      </w:pPr>
      <w:r>
        <w:rPr>
          <w:rFonts w:ascii="Arial" w:hAnsi="Arial" w:cs="Arial"/>
          <w:b/>
          <w:color w:val="943634" w:themeColor="accent2" w:themeShade="BF"/>
          <w:sz w:val="56"/>
          <w:szCs w:val="56"/>
        </w:rPr>
        <w:t>Eighth CEDAW Shadow Report</w:t>
      </w:r>
    </w:p>
    <w:p w:rsidR="00BB7E9B" w:rsidRPr="00775B07" w:rsidRDefault="00BB7E9B" w:rsidP="00BB7E9B">
      <w:pPr>
        <w:spacing w:after="0" w:line="240" w:lineRule="auto"/>
        <w:jc w:val="center"/>
        <w:rPr>
          <w:rFonts w:ascii="Arial" w:hAnsi="Arial" w:cs="Arial"/>
          <w:b/>
          <w:color w:val="943634" w:themeColor="accent2" w:themeShade="BF"/>
          <w:sz w:val="56"/>
          <w:szCs w:val="56"/>
        </w:rPr>
      </w:pPr>
      <w:proofErr w:type="gramStart"/>
      <w:r>
        <w:rPr>
          <w:rFonts w:ascii="Arial" w:hAnsi="Arial" w:cs="Arial"/>
          <w:b/>
          <w:color w:val="943634" w:themeColor="accent2" w:themeShade="BF"/>
          <w:sz w:val="56"/>
          <w:szCs w:val="56"/>
        </w:rPr>
        <w:t>to</w:t>
      </w:r>
      <w:proofErr w:type="gramEnd"/>
      <w:r>
        <w:rPr>
          <w:rFonts w:ascii="Arial" w:hAnsi="Arial" w:cs="Arial"/>
          <w:b/>
          <w:color w:val="943634" w:themeColor="accent2" w:themeShade="BF"/>
          <w:sz w:val="56"/>
          <w:szCs w:val="56"/>
        </w:rPr>
        <w:t xml:space="preserve"> the UN CEDAW Committee </w:t>
      </w:r>
    </w:p>
    <w:p w:rsidR="00BB7E9B" w:rsidRPr="007D1E2D" w:rsidRDefault="00BB7E9B" w:rsidP="00BB7E9B">
      <w:pPr>
        <w:spacing w:after="0"/>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CE4C4B" w:rsidP="00BB7E9B">
      <w:pPr>
        <w:autoSpaceDE w:val="0"/>
        <w:autoSpaceDN w:val="0"/>
        <w:adjustRightInd w:val="0"/>
        <w:spacing w:after="0" w:line="240" w:lineRule="auto"/>
        <w:jc w:val="center"/>
        <w:rPr>
          <w:rFonts w:ascii="Arial" w:hAnsi="Arial" w:cs="Arial"/>
          <w:b/>
          <w:sz w:val="24"/>
          <w:szCs w:val="24"/>
        </w:rPr>
      </w:pPr>
      <w:r>
        <w:rPr>
          <w:rFonts w:ascii="Arial" w:hAnsi="Arial" w:cs="Arial"/>
          <w:b/>
          <w:noProof/>
          <w:sz w:val="24"/>
          <w:szCs w:val="24"/>
        </w:rPr>
        <w:pict>
          <v:roundrect id="_x0000_s1026" style="position:absolute;left:0;text-align:left;margin-left:88.3pt;margin-top:.5pt;width:306.7pt;height:208.8pt;z-index:251660288" arcsize="10923f" fillcolor="#4f81bd [3204]" stroked="f" strokecolor="#f2f2f2 [3041]" strokeweight="3pt">
            <v:fill r:id="rId6" o:title="Book (37)" recolor="t" type="frame"/>
            <v:shadow color="#243f60 [1604]" opacity=".5" offset="6pt,6pt"/>
          </v:roundrect>
        </w:pict>
      </w: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p>
    <w:p w:rsidR="00BB7E9B" w:rsidRPr="007D1E2D" w:rsidRDefault="00BB7E9B" w:rsidP="00BB7E9B">
      <w:pPr>
        <w:autoSpaceDE w:val="0"/>
        <w:autoSpaceDN w:val="0"/>
        <w:adjustRightInd w:val="0"/>
        <w:spacing w:after="0" w:line="240" w:lineRule="auto"/>
        <w:jc w:val="center"/>
        <w:rPr>
          <w:rFonts w:ascii="Arial" w:hAnsi="Arial" w:cs="Arial"/>
          <w:b/>
          <w:sz w:val="24"/>
          <w:szCs w:val="24"/>
        </w:rPr>
      </w:pPr>
      <w:r>
        <w:rPr>
          <w:rFonts w:ascii="Arial" w:hAnsi="Arial" w:cs="Arial"/>
          <w:b/>
          <w:sz w:val="24"/>
          <w:szCs w:val="24"/>
        </w:rPr>
        <w:t>Submitted by</w:t>
      </w:r>
    </w:p>
    <w:p w:rsidR="00BB7E9B" w:rsidRPr="00F93936" w:rsidRDefault="00BB7E9B" w:rsidP="00BB7E9B">
      <w:pPr>
        <w:autoSpaceDE w:val="0"/>
        <w:autoSpaceDN w:val="0"/>
        <w:adjustRightInd w:val="0"/>
        <w:spacing w:after="0" w:line="240" w:lineRule="auto"/>
        <w:jc w:val="center"/>
        <w:rPr>
          <w:rFonts w:ascii="Arial" w:hAnsi="Arial" w:cs="Arial"/>
          <w:bCs/>
          <w:szCs w:val="20"/>
        </w:rPr>
      </w:pPr>
      <w:r w:rsidRPr="00775B07">
        <w:rPr>
          <w:rFonts w:ascii="Arial" w:hAnsi="Arial" w:cs="Arial"/>
          <w:b/>
          <w:color w:val="7030A0"/>
          <w:sz w:val="32"/>
          <w:szCs w:val="32"/>
        </w:rPr>
        <w:t>Citizens’ Initiatives on CEDAW, Bangladesh (CIC-BD)</w:t>
      </w:r>
    </w:p>
    <w:p w:rsidR="00BB7E9B" w:rsidRDefault="00BB7E9B" w:rsidP="00BB7E9B">
      <w:pPr>
        <w:autoSpaceDE w:val="0"/>
        <w:autoSpaceDN w:val="0"/>
        <w:adjustRightInd w:val="0"/>
        <w:spacing w:after="0" w:line="240" w:lineRule="auto"/>
        <w:jc w:val="center"/>
        <w:rPr>
          <w:rFonts w:ascii="Arial" w:hAnsi="Arial" w:cs="Arial"/>
          <w:b/>
          <w:sz w:val="28"/>
          <w:szCs w:val="28"/>
        </w:rPr>
      </w:pPr>
      <w:r>
        <w:rPr>
          <w:rFonts w:ascii="Arial" w:hAnsi="Arial" w:cs="Arial"/>
          <w:b/>
          <w:sz w:val="28"/>
          <w:szCs w:val="28"/>
        </w:rPr>
        <w:t>Dhaka, Bangladesh</w:t>
      </w:r>
    </w:p>
    <w:p w:rsidR="00BB7E9B" w:rsidRDefault="00BB7E9B" w:rsidP="00BB7E9B">
      <w:pPr>
        <w:autoSpaceDE w:val="0"/>
        <w:autoSpaceDN w:val="0"/>
        <w:adjustRightInd w:val="0"/>
        <w:spacing w:after="0" w:line="240" w:lineRule="auto"/>
        <w:jc w:val="center"/>
        <w:rPr>
          <w:rFonts w:ascii="Arial" w:hAnsi="Arial" w:cs="Arial"/>
          <w:b/>
          <w:sz w:val="28"/>
          <w:szCs w:val="28"/>
        </w:rPr>
      </w:pPr>
    </w:p>
    <w:p w:rsidR="00BB7E9B" w:rsidRPr="00775B07" w:rsidRDefault="00BB7E9B" w:rsidP="00BB7E9B">
      <w:pPr>
        <w:autoSpaceDE w:val="0"/>
        <w:autoSpaceDN w:val="0"/>
        <w:adjustRightInd w:val="0"/>
        <w:spacing w:after="0" w:line="240" w:lineRule="auto"/>
        <w:jc w:val="center"/>
        <w:rPr>
          <w:rFonts w:ascii="Arial" w:hAnsi="Arial" w:cs="Arial"/>
          <w:b/>
          <w:sz w:val="28"/>
          <w:szCs w:val="28"/>
        </w:rPr>
      </w:pPr>
      <w:r>
        <w:rPr>
          <w:rFonts w:ascii="Arial" w:hAnsi="Arial" w:cs="Arial"/>
          <w:b/>
          <w:sz w:val="28"/>
          <w:szCs w:val="28"/>
        </w:rPr>
        <w:t>February 2016</w:t>
      </w:r>
    </w:p>
    <w:p w:rsidR="00BB7E9B" w:rsidRDefault="00CE4C4B" w:rsidP="00BB7E9B">
      <w:pPr>
        <w:rPr>
          <w:rFonts w:ascii="Arial" w:hAnsi="Arial" w:cs="Arial"/>
          <w:b/>
          <w:sz w:val="28"/>
          <w:szCs w:val="24"/>
        </w:rPr>
      </w:pPr>
      <w:r>
        <w:rPr>
          <w:rFonts w:ascii="Arial" w:hAnsi="Arial" w:cs="Arial"/>
          <w:b/>
          <w:noProof/>
          <w:sz w:val="28"/>
          <w:szCs w:val="24"/>
        </w:rPr>
        <w:pict>
          <v:rect id="_x0000_s1027" style="position:absolute;margin-left:359.75pt;margin-top:69.3pt;width:71.15pt;height:58.9pt;z-index:251661312" stroked="f"/>
        </w:pict>
      </w:r>
      <w:r w:rsidR="00BB7E9B">
        <w:rPr>
          <w:rFonts w:ascii="Arial" w:hAnsi="Arial" w:cs="Arial"/>
          <w:b/>
          <w:sz w:val="28"/>
          <w:szCs w:val="24"/>
        </w:rPr>
        <w:br w:type="page"/>
      </w:r>
    </w:p>
    <w:p w:rsidR="00BB7E9B" w:rsidRPr="006A6D98" w:rsidRDefault="00BB7E9B" w:rsidP="00BB7E9B">
      <w:pPr>
        <w:jc w:val="center"/>
        <w:rPr>
          <w:rFonts w:ascii="Arial" w:hAnsi="Arial" w:cs="Arial"/>
          <w:b/>
          <w:sz w:val="24"/>
          <w:szCs w:val="24"/>
        </w:rPr>
      </w:pPr>
      <w:r w:rsidRPr="006A6D98">
        <w:rPr>
          <w:rFonts w:ascii="Arial" w:hAnsi="Arial" w:cs="Arial"/>
          <w:b/>
          <w:sz w:val="28"/>
          <w:szCs w:val="24"/>
        </w:rPr>
        <w:lastRenderedPageBreak/>
        <w:t>Observation of CIC–BD on the 8</w:t>
      </w:r>
      <w:r w:rsidRPr="006A6D98">
        <w:rPr>
          <w:rFonts w:ascii="Arial" w:hAnsi="Arial" w:cs="Arial"/>
          <w:b/>
          <w:sz w:val="28"/>
          <w:szCs w:val="24"/>
          <w:vertAlign w:val="superscript"/>
        </w:rPr>
        <w:t>th</w:t>
      </w:r>
      <w:r w:rsidRPr="006A6D98">
        <w:rPr>
          <w:rFonts w:ascii="Arial" w:hAnsi="Arial" w:cs="Arial"/>
          <w:b/>
          <w:sz w:val="28"/>
          <w:szCs w:val="24"/>
        </w:rPr>
        <w:t xml:space="preserve"> Report of the  Government of Bangladesh on the Convention on the Elimination of All forms of Discrimination Against Women (CEDAW)</w:t>
      </w:r>
    </w:p>
    <w:p w:rsidR="00BB7E9B" w:rsidRDefault="00BB7E9B" w:rsidP="00BB7E9B">
      <w:pPr>
        <w:jc w:val="both"/>
        <w:rPr>
          <w:rFonts w:ascii="Times New Roman" w:hAnsi="Times New Roman" w:cs="Times New Roman"/>
          <w:sz w:val="24"/>
          <w:szCs w:val="24"/>
        </w:rPr>
      </w:pPr>
    </w:p>
    <w:p w:rsidR="00BB7E9B" w:rsidRPr="00D70E3D" w:rsidRDefault="00BB7E9B" w:rsidP="00BB7E9B">
      <w:pPr>
        <w:jc w:val="both"/>
        <w:rPr>
          <w:rFonts w:ascii="Times New Roman" w:hAnsi="Times New Roman" w:cs="Times New Roman"/>
          <w:b/>
          <w:sz w:val="24"/>
          <w:szCs w:val="24"/>
        </w:rPr>
      </w:pPr>
      <w:r w:rsidRPr="00340003">
        <w:rPr>
          <w:rFonts w:ascii="Times New Roman" w:hAnsi="Times New Roman" w:cs="Times New Roman"/>
          <w:sz w:val="24"/>
          <w:szCs w:val="24"/>
        </w:rPr>
        <w:t xml:space="preserve">Citizens’ Initiatives on CEDAW, Bangladesh </w:t>
      </w:r>
      <w:r>
        <w:rPr>
          <w:rFonts w:ascii="Times New Roman" w:hAnsi="Times New Roman" w:cs="Times New Roman"/>
          <w:sz w:val="24"/>
          <w:szCs w:val="24"/>
        </w:rPr>
        <w:t xml:space="preserve">(CIC-BD) </w:t>
      </w:r>
      <w:proofErr w:type="gramStart"/>
      <w:r w:rsidRPr="00561A3A">
        <w:rPr>
          <w:rFonts w:ascii="Times New Roman" w:hAnsi="Times New Roman" w:cs="Times New Roman"/>
          <w:sz w:val="24"/>
          <w:szCs w:val="24"/>
        </w:rPr>
        <w:t>is</w:t>
      </w:r>
      <w:proofErr w:type="gramEnd"/>
      <w:r w:rsidRPr="00561A3A">
        <w:rPr>
          <w:rFonts w:ascii="Times New Roman" w:hAnsi="Times New Roman" w:cs="Times New Roman"/>
          <w:sz w:val="24"/>
          <w:szCs w:val="24"/>
        </w:rPr>
        <w:t xml:space="preserve"> a platform of 53 non-government women and human rights organizations working for the full ratification and implementation of CEDAW Convention in Bangladesh since 2007. CIC-BD </w:t>
      </w:r>
      <w:r w:rsidRPr="00D70E3D">
        <w:rPr>
          <w:rFonts w:ascii="Times New Roman" w:hAnsi="Times New Roman" w:cs="Times New Roman"/>
          <w:sz w:val="24"/>
          <w:szCs w:val="24"/>
        </w:rPr>
        <w:t xml:space="preserve">appreciates the Government of Bangladesh for preparing a very detailed and informative report </w:t>
      </w:r>
      <w:r>
        <w:rPr>
          <w:rFonts w:ascii="Times New Roman" w:hAnsi="Times New Roman" w:cs="Times New Roman"/>
          <w:sz w:val="24"/>
          <w:szCs w:val="24"/>
        </w:rPr>
        <w:t>(8</w:t>
      </w:r>
      <w:r w:rsidRPr="00561A3A">
        <w:rPr>
          <w:rFonts w:ascii="Times New Roman" w:hAnsi="Times New Roman" w:cs="Times New Roman"/>
          <w:sz w:val="24"/>
          <w:szCs w:val="24"/>
        </w:rPr>
        <w:t>th</w:t>
      </w:r>
      <w:r>
        <w:rPr>
          <w:rFonts w:ascii="Times New Roman" w:hAnsi="Times New Roman" w:cs="Times New Roman"/>
          <w:sz w:val="24"/>
          <w:szCs w:val="24"/>
        </w:rPr>
        <w:t xml:space="preserve"> periodic report 2015) </w:t>
      </w:r>
      <w:r w:rsidRPr="00D70E3D">
        <w:rPr>
          <w:rFonts w:ascii="Times New Roman" w:hAnsi="Times New Roman" w:cs="Times New Roman"/>
          <w:sz w:val="24"/>
          <w:szCs w:val="24"/>
        </w:rPr>
        <w:t xml:space="preserve">on the Convention on the Elimination of All forms of Discrimination </w:t>
      </w:r>
      <w:proofErr w:type="gramStart"/>
      <w:r w:rsidRPr="00D70E3D">
        <w:rPr>
          <w:rFonts w:ascii="Times New Roman" w:hAnsi="Times New Roman" w:cs="Times New Roman"/>
          <w:sz w:val="24"/>
          <w:szCs w:val="24"/>
        </w:rPr>
        <w:t>Against</w:t>
      </w:r>
      <w:proofErr w:type="gramEnd"/>
      <w:r w:rsidRPr="00D70E3D">
        <w:rPr>
          <w:rFonts w:ascii="Times New Roman" w:hAnsi="Times New Roman" w:cs="Times New Roman"/>
          <w:sz w:val="24"/>
          <w:szCs w:val="24"/>
        </w:rPr>
        <w:t xml:space="preserve"> Women (CEDAW). The report addresses all the Concluding Observation provided by the </w:t>
      </w:r>
      <w:r>
        <w:rPr>
          <w:rFonts w:ascii="Times New Roman" w:hAnsi="Times New Roman" w:cs="Times New Roman"/>
          <w:sz w:val="24"/>
          <w:szCs w:val="24"/>
        </w:rPr>
        <w:t xml:space="preserve">UNCEDAW </w:t>
      </w:r>
      <w:r w:rsidRPr="00D70E3D">
        <w:rPr>
          <w:rFonts w:ascii="Times New Roman" w:hAnsi="Times New Roman" w:cs="Times New Roman"/>
          <w:sz w:val="24"/>
          <w:szCs w:val="24"/>
        </w:rPr>
        <w:t>Committee</w:t>
      </w:r>
      <w:r>
        <w:rPr>
          <w:rFonts w:ascii="Times New Roman" w:hAnsi="Times New Roman" w:cs="Times New Roman"/>
          <w:sz w:val="24"/>
          <w:szCs w:val="24"/>
        </w:rPr>
        <w:t xml:space="preserve"> in 2011.</w:t>
      </w:r>
      <w:r w:rsidRPr="00D70E3D">
        <w:rPr>
          <w:rFonts w:ascii="Times New Roman" w:hAnsi="Times New Roman" w:cs="Times New Roman"/>
          <w:sz w:val="24"/>
          <w:szCs w:val="24"/>
        </w:rPr>
        <w:t xml:space="preserve"> The CIC–BD provides its observation in the following paragraphs.   </w:t>
      </w:r>
    </w:p>
    <w:p w:rsidR="00BB7E9B" w:rsidRPr="00D70E3D" w:rsidRDefault="00BB7E9B" w:rsidP="00BB7E9B">
      <w:pPr>
        <w:pStyle w:val="ListParagraph"/>
        <w:numPr>
          <w:ilvl w:val="0"/>
          <w:numId w:val="1"/>
        </w:numPr>
        <w:autoSpaceDE w:val="0"/>
        <w:autoSpaceDN w:val="0"/>
        <w:adjustRightInd w:val="0"/>
        <w:spacing w:after="0" w:line="240" w:lineRule="auto"/>
        <w:ind w:left="360"/>
        <w:rPr>
          <w:rFonts w:ascii="Times New Roman" w:hAnsi="Times New Roman"/>
          <w:b/>
          <w:bCs/>
          <w:sz w:val="24"/>
          <w:szCs w:val="24"/>
        </w:rPr>
      </w:pPr>
      <w:r w:rsidRPr="00D70E3D">
        <w:rPr>
          <w:rFonts w:ascii="Times New Roman" w:hAnsi="Times New Roman"/>
          <w:b/>
          <w:bCs/>
          <w:sz w:val="24"/>
          <w:szCs w:val="24"/>
        </w:rPr>
        <w:t>Reservation</w:t>
      </w:r>
    </w:p>
    <w:p w:rsidR="00BB7E9B" w:rsidRPr="008E40BB" w:rsidRDefault="00BB7E9B" w:rsidP="00C616F4">
      <w:pPr>
        <w:autoSpaceDE w:val="0"/>
        <w:autoSpaceDN w:val="0"/>
        <w:adjustRightInd w:val="0"/>
        <w:spacing w:after="0" w:line="240" w:lineRule="auto"/>
        <w:jc w:val="both"/>
        <w:rPr>
          <w:rFonts w:ascii="Times New Roman" w:hAnsi="Times New Roman"/>
          <w:sz w:val="24"/>
          <w:szCs w:val="24"/>
        </w:rPr>
      </w:pPr>
      <w:r w:rsidRPr="00D70E3D">
        <w:rPr>
          <w:rFonts w:ascii="Times New Roman" w:hAnsi="Times New Roman"/>
          <w:sz w:val="24"/>
          <w:szCs w:val="24"/>
        </w:rPr>
        <w:t xml:space="preserve">CIC-BD appreciated the Government for requesting the Law Commission to give its views on withdrawal of the reservation. However, despite the positive recommendation of the Law Commission the Government has not taken any active step to implement the recommendation. The Government, playing safe with the religious groups, </w:t>
      </w:r>
      <w:r>
        <w:rPr>
          <w:rFonts w:ascii="Times New Roman" w:hAnsi="Times New Roman"/>
          <w:sz w:val="24"/>
          <w:szCs w:val="24"/>
        </w:rPr>
        <w:t>mentioned</w:t>
      </w:r>
      <w:r w:rsidRPr="00D70E3D">
        <w:rPr>
          <w:rFonts w:ascii="Times New Roman" w:hAnsi="Times New Roman"/>
          <w:sz w:val="24"/>
          <w:szCs w:val="24"/>
        </w:rPr>
        <w:t xml:space="preserve"> in the National Women Development Policy 2011 that anything contrary to the Holy Quran and </w:t>
      </w:r>
      <w:proofErr w:type="spellStart"/>
      <w:r w:rsidRPr="00D70E3D">
        <w:rPr>
          <w:rFonts w:ascii="Times New Roman" w:hAnsi="Times New Roman"/>
          <w:sz w:val="24"/>
          <w:szCs w:val="24"/>
        </w:rPr>
        <w:t>Sunnah</w:t>
      </w:r>
      <w:proofErr w:type="spellEnd"/>
      <w:r w:rsidRPr="00D70E3D">
        <w:rPr>
          <w:rFonts w:ascii="Times New Roman" w:hAnsi="Times New Roman"/>
          <w:sz w:val="24"/>
          <w:szCs w:val="24"/>
        </w:rPr>
        <w:t xml:space="preserve"> shall be void </w:t>
      </w:r>
      <w:r w:rsidRPr="00D70E3D">
        <w:rPr>
          <w:rFonts w:ascii="Times New Roman" w:hAnsi="Times New Roman"/>
          <w:bCs/>
          <w:sz w:val="24"/>
          <w:szCs w:val="24"/>
        </w:rPr>
        <w:t>t</w:t>
      </w:r>
      <w:r w:rsidRPr="00D70E3D">
        <w:rPr>
          <w:rFonts w:ascii="Times New Roman" w:hAnsi="Times New Roman"/>
          <w:sz w:val="24"/>
          <w:szCs w:val="24"/>
        </w:rPr>
        <w:t xml:space="preserve">hough the country is not governed by </w:t>
      </w:r>
      <w:proofErr w:type="spellStart"/>
      <w:r w:rsidRPr="00D70E3D">
        <w:rPr>
          <w:rFonts w:ascii="Times New Roman" w:hAnsi="Times New Roman"/>
          <w:sz w:val="24"/>
          <w:szCs w:val="24"/>
        </w:rPr>
        <w:t>Shariah</w:t>
      </w:r>
      <w:proofErr w:type="spellEnd"/>
      <w:r w:rsidRPr="00D70E3D">
        <w:rPr>
          <w:rFonts w:ascii="Times New Roman" w:hAnsi="Times New Roman"/>
          <w:sz w:val="24"/>
          <w:szCs w:val="24"/>
        </w:rPr>
        <w:t xml:space="preserve"> or </w:t>
      </w:r>
      <w:proofErr w:type="spellStart"/>
      <w:r w:rsidRPr="00D70E3D">
        <w:rPr>
          <w:rFonts w:ascii="Times New Roman" w:hAnsi="Times New Roman"/>
          <w:sz w:val="24"/>
          <w:szCs w:val="24"/>
        </w:rPr>
        <w:t>Quranic</w:t>
      </w:r>
      <w:proofErr w:type="spellEnd"/>
      <w:r w:rsidRPr="00D70E3D">
        <w:rPr>
          <w:rFonts w:ascii="Times New Roman" w:hAnsi="Times New Roman"/>
          <w:sz w:val="24"/>
          <w:szCs w:val="24"/>
        </w:rPr>
        <w:t xml:space="preserve"> laws and that about 10% of the population is non-Muslim.</w:t>
      </w:r>
      <w:r>
        <w:rPr>
          <w:rFonts w:ascii="Times New Roman" w:hAnsi="Times New Roman"/>
          <w:sz w:val="24"/>
          <w:szCs w:val="24"/>
        </w:rPr>
        <w:t xml:space="preserve"> This is already a step backward. </w:t>
      </w:r>
      <w:r w:rsidRPr="00D70E3D">
        <w:rPr>
          <w:rFonts w:ascii="Times New Roman" w:hAnsi="Times New Roman"/>
          <w:sz w:val="24"/>
          <w:szCs w:val="24"/>
        </w:rPr>
        <w:t xml:space="preserve">The report has not clearly mentioned the Government’s position on withdrawal of </w:t>
      </w:r>
      <w:r>
        <w:rPr>
          <w:rFonts w:ascii="Times New Roman" w:hAnsi="Times New Roman"/>
          <w:sz w:val="24"/>
          <w:szCs w:val="24"/>
        </w:rPr>
        <w:t>the reservation but brought in potential fundamentalist movement as reason</w:t>
      </w:r>
      <w:r w:rsidRPr="00D70E3D">
        <w:rPr>
          <w:rFonts w:ascii="Times New Roman" w:hAnsi="Times New Roman"/>
          <w:sz w:val="24"/>
          <w:szCs w:val="24"/>
        </w:rPr>
        <w:t xml:space="preserve">. </w:t>
      </w:r>
      <w:r w:rsidRPr="008E40BB">
        <w:rPr>
          <w:rFonts w:ascii="Times New Roman" w:hAnsi="Times New Roman"/>
          <w:sz w:val="24"/>
          <w:szCs w:val="24"/>
        </w:rPr>
        <w:t>The CIC-BD observes that the Government is using the pressure of the fundamentalist groups against withdrawal of the reservation as a new reason, which is not acceptable. The reservations clearly undermine the principles of equality as per CEDAW, Constitution of Bangladesh and the State’s obligations for promoting and upholding of women’s rights.  The CIC-BD wants a clear indication of the Government’s intention and action on the withdrawal of the reservation of the two Articles 2 and 16</w:t>
      </w:r>
      <w:r w:rsidR="0075699B">
        <w:rPr>
          <w:rFonts w:ascii="Times New Roman" w:hAnsi="Times New Roman"/>
          <w:sz w:val="24"/>
          <w:szCs w:val="24"/>
        </w:rPr>
        <w:t xml:space="preserve"> (</w:t>
      </w:r>
      <w:r w:rsidRPr="008E40BB">
        <w:rPr>
          <w:rFonts w:ascii="Times New Roman" w:hAnsi="Times New Roman"/>
          <w:sz w:val="24"/>
          <w:szCs w:val="24"/>
        </w:rPr>
        <w:t>1</w:t>
      </w:r>
      <w:proofErr w:type="gramStart"/>
      <w:r w:rsidR="0075699B">
        <w:rPr>
          <w:rFonts w:ascii="Times New Roman" w:hAnsi="Times New Roman"/>
          <w:sz w:val="24"/>
          <w:szCs w:val="24"/>
        </w:rPr>
        <w:t>)</w:t>
      </w:r>
      <w:r w:rsidRPr="008E40BB">
        <w:rPr>
          <w:rFonts w:ascii="Times New Roman" w:hAnsi="Times New Roman"/>
          <w:sz w:val="24"/>
          <w:szCs w:val="24"/>
        </w:rPr>
        <w:t>(</w:t>
      </w:r>
      <w:proofErr w:type="gramEnd"/>
      <w:r w:rsidRPr="008E40BB">
        <w:rPr>
          <w:rFonts w:ascii="Times New Roman" w:hAnsi="Times New Roman"/>
          <w:sz w:val="24"/>
          <w:szCs w:val="24"/>
        </w:rPr>
        <w:t xml:space="preserve">c). </w:t>
      </w:r>
    </w:p>
    <w:p w:rsidR="00BB7E9B" w:rsidRPr="008E40BB" w:rsidRDefault="00BB7E9B" w:rsidP="00C616F4">
      <w:pPr>
        <w:autoSpaceDE w:val="0"/>
        <w:autoSpaceDN w:val="0"/>
        <w:adjustRightInd w:val="0"/>
        <w:spacing w:after="0" w:line="240" w:lineRule="auto"/>
        <w:jc w:val="both"/>
        <w:rPr>
          <w:rFonts w:ascii="Times New Roman" w:hAnsi="Times New Roman"/>
          <w:sz w:val="24"/>
          <w:szCs w:val="24"/>
        </w:rPr>
      </w:pPr>
      <w:r w:rsidRPr="008E40BB">
        <w:rPr>
          <w:rFonts w:ascii="Times New Roman" w:hAnsi="Times New Roman"/>
          <w:sz w:val="24"/>
          <w:szCs w:val="24"/>
        </w:rPr>
        <w:t xml:space="preserve"> </w:t>
      </w:r>
    </w:p>
    <w:p w:rsidR="00BB7E9B" w:rsidRPr="008E40BB" w:rsidRDefault="00BB7E9B" w:rsidP="00BB7E9B">
      <w:pPr>
        <w:pStyle w:val="ListParagraph"/>
        <w:numPr>
          <w:ilvl w:val="0"/>
          <w:numId w:val="1"/>
        </w:numPr>
        <w:autoSpaceDE w:val="0"/>
        <w:autoSpaceDN w:val="0"/>
        <w:adjustRightInd w:val="0"/>
        <w:spacing w:after="0" w:line="240" w:lineRule="auto"/>
        <w:ind w:left="360"/>
        <w:jc w:val="both"/>
        <w:rPr>
          <w:rFonts w:ascii="Times New Roman" w:hAnsi="Times New Roman"/>
          <w:b/>
          <w:bCs/>
          <w:sz w:val="24"/>
          <w:szCs w:val="24"/>
        </w:rPr>
      </w:pPr>
      <w:r w:rsidRPr="008E40BB">
        <w:rPr>
          <w:rFonts w:ascii="Times New Roman" w:hAnsi="Times New Roman"/>
          <w:b/>
          <w:bCs/>
          <w:sz w:val="24"/>
          <w:szCs w:val="24"/>
        </w:rPr>
        <w:t>Discriminatory laws</w:t>
      </w:r>
    </w:p>
    <w:p w:rsidR="00BB7E9B" w:rsidRPr="00467DD6" w:rsidRDefault="00BB7E9B" w:rsidP="00C616F4">
      <w:pPr>
        <w:autoSpaceDE w:val="0"/>
        <w:autoSpaceDN w:val="0"/>
        <w:adjustRightInd w:val="0"/>
        <w:spacing w:after="0" w:line="240" w:lineRule="auto"/>
        <w:jc w:val="both"/>
        <w:rPr>
          <w:rFonts w:ascii="Times New Roman" w:hAnsi="Times New Roman"/>
          <w:sz w:val="24"/>
          <w:szCs w:val="24"/>
        </w:rPr>
      </w:pPr>
      <w:r w:rsidRPr="00CE1AF0">
        <w:rPr>
          <w:rFonts w:ascii="Times New Roman" w:hAnsi="Times New Roman"/>
          <w:sz w:val="24"/>
          <w:szCs w:val="24"/>
        </w:rPr>
        <w:t>The report has mentioned the policy and measures taken by the Government in order to promote equality but does not clarify t</w:t>
      </w:r>
      <w:r w:rsidRPr="00CE1AF0">
        <w:rPr>
          <w:rFonts w:ascii="Times New Roman" w:hAnsi="Times New Roman"/>
          <w:bCs/>
          <w:sz w:val="24"/>
          <w:szCs w:val="24"/>
        </w:rPr>
        <w:t>he Government’s stand on bringing the discriminatory personal laws in conformity with CEDAW provisions. The reservation on Article 2 clearly undermines the spirit of promoting equal legal provisions. The personal laws are governed by religious provisions and the Government apprehends adverse mobilization by the religious fundamentalist groups</w:t>
      </w:r>
      <w:r w:rsidRPr="00CE1AF0">
        <w:rPr>
          <w:rFonts w:ascii="Times New Roman" w:hAnsi="Times New Roman"/>
          <w:sz w:val="24"/>
          <w:szCs w:val="24"/>
        </w:rPr>
        <w:t xml:space="preserve">. The formulation of a Uniform Family Code (UFC) with equal rights on marriage, divorce, maintenance and guardianship, adoption, inheritance has not been taken any far. The report does not give any time frame or intention of the Government to approve the UFC or </w:t>
      </w:r>
      <w:r w:rsidRPr="008E40BB">
        <w:rPr>
          <w:rFonts w:ascii="Times New Roman" w:hAnsi="Times New Roman"/>
          <w:sz w:val="24"/>
          <w:szCs w:val="24"/>
        </w:rPr>
        <w:t>review and modification of the discriminatory</w:t>
      </w:r>
      <w:r w:rsidRPr="008E40BB">
        <w:rPr>
          <w:rFonts w:ascii="Times New Roman" w:eastAsia="Calibri" w:hAnsi="Times New Roman" w:cs="Times New Roman"/>
          <w:sz w:val="24"/>
          <w:szCs w:val="24"/>
        </w:rPr>
        <w:t xml:space="preserve"> personal laws. The position of the Government in modifying the discriminatory laws is not clear and the Government considers that agreement from religious leaders is essential. CIC-BD observed that change of any discriminatory laws never took place in agreement with religious leaders rather many laws have been reformed with the support from women and human rights movements. CIC-BD is concerned whether the Government wants to keep the religious groups in confidence for promoting equality of women, </w:t>
      </w:r>
      <w:r w:rsidRPr="008E40BB">
        <w:rPr>
          <w:rFonts w:ascii="Times New Roman" w:eastAsia="Calibri" w:hAnsi="Times New Roman" w:cs="Times New Roman"/>
          <w:sz w:val="24"/>
          <w:szCs w:val="24"/>
        </w:rPr>
        <w:lastRenderedPageBreak/>
        <w:t>which is realistically impossible.</w:t>
      </w:r>
      <w:r w:rsidRPr="008E40BB">
        <w:rPr>
          <w:rFonts w:ascii="Times New Roman" w:hAnsi="Times New Roman"/>
          <w:sz w:val="24"/>
          <w:szCs w:val="24"/>
        </w:rPr>
        <w:t xml:space="preserve"> </w:t>
      </w:r>
      <w:r w:rsidRPr="008E40BB">
        <w:rPr>
          <w:rFonts w:ascii="Times New Roman" w:eastAsia="Calibri" w:hAnsi="Times New Roman" w:cs="Times New Roman"/>
          <w:sz w:val="24"/>
          <w:szCs w:val="24"/>
        </w:rPr>
        <w:t xml:space="preserve">CIC-BD thinks that the Government should proceed to uphold women’s rights </w:t>
      </w:r>
      <w:r w:rsidR="008A16DF" w:rsidRPr="00467DD6">
        <w:rPr>
          <w:rFonts w:ascii="Times New Roman" w:eastAsia="Calibri" w:hAnsi="Times New Roman" w:cs="Times New Roman"/>
          <w:sz w:val="24"/>
          <w:szCs w:val="24"/>
        </w:rPr>
        <w:t xml:space="preserve">irrespective of race, religion, cast etc. </w:t>
      </w:r>
      <w:r w:rsidR="006A7CD4" w:rsidRPr="00467DD6">
        <w:rPr>
          <w:rFonts w:ascii="Times New Roman" w:eastAsia="Calibri" w:hAnsi="Times New Roman" w:cs="Times New Roman"/>
          <w:sz w:val="24"/>
          <w:szCs w:val="24"/>
        </w:rPr>
        <w:t>by</w:t>
      </w:r>
      <w:r w:rsidR="002E418D" w:rsidRPr="00467DD6">
        <w:rPr>
          <w:rFonts w:ascii="Times New Roman" w:eastAsia="Calibri" w:hAnsi="Times New Roman" w:cs="Times New Roman"/>
          <w:sz w:val="24"/>
          <w:szCs w:val="24"/>
        </w:rPr>
        <w:t xml:space="preserve"> review</w:t>
      </w:r>
      <w:r w:rsidR="006A7CD4" w:rsidRPr="00467DD6">
        <w:rPr>
          <w:rFonts w:ascii="Times New Roman" w:eastAsia="Calibri" w:hAnsi="Times New Roman" w:cs="Times New Roman"/>
          <w:sz w:val="24"/>
          <w:szCs w:val="24"/>
        </w:rPr>
        <w:t>ing and modifying</w:t>
      </w:r>
      <w:r w:rsidR="008A16DF" w:rsidRPr="00467DD6">
        <w:rPr>
          <w:rFonts w:ascii="Times New Roman" w:eastAsia="Calibri" w:hAnsi="Times New Roman" w:cs="Times New Roman"/>
          <w:sz w:val="24"/>
          <w:szCs w:val="24"/>
        </w:rPr>
        <w:t xml:space="preserve"> </w:t>
      </w:r>
      <w:r w:rsidR="00655957" w:rsidRPr="00467DD6">
        <w:rPr>
          <w:rFonts w:ascii="Times New Roman" w:eastAsia="Calibri" w:hAnsi="Times New Roman" w:cs="Times New Roman"/>
          <w:sz w:val="24"/>
          <w:szCs w:val="24"/>
        </w:rPr>
        <w:t>discriminatory</w:t>
      </w:r>
      <w:r w:rsidR="008A16DF" w:rsidRPr="00467DD6">
        <w:rPr>
          <w:rFonts w:ascii="Times New Roman" w:eastAsia="Calibri" w:hAnsi="Times New Roman" w:cs="Times New Roman"/>
          <w:sz w:val="24"/>
          <w:szCs w:val="24"/>
        </w:rPr>
        <w:t xml:space="preserve"> personal laws</w:t>
      </w:r>
      <w:r w:rsidRPr="00467DD6">
        <w:rPr>
          <w:rFonts w:ascii="Times New Roman" w:eastAsia="Calibri" w:hAnsi="Times New Roman" w:cs="Times New Roman"/>
          <w:sz w:val="24"/>
          <w:szCs w:val="24"/>
        </w:rPr>
        <w:t xml:space="preserve">. </w:t>
      </w:r>
    </w:p>
    <w:p w:rsidR="00BB7E9B" w:rsidRPr="00467DD6" w:rsidRDefault="00BB7E9B" w:rsidP="00BB7E9B">
      <w:pPr>
        <w:pStyle w:val="ListParagraph"/>
        <w:autoSpaceDE w:val="0"/>
        <w:autoSpaceDN w:val="0"/>
        <w:adjustRightInd w:val="0"/>
        <w:spacing w:after="0" w:line="240" w:lineRule="auto"/>
        <w:ind w:left="360"/>
        <w:jc w:val="both"/>
        <w:rPr>
          <w:rFonts w:ascii="Times New Roman" w:hAnsi="Times New Roman"/>
          <w:sz w:val="24"/>
          <w:szCs w:val="24"/>
        </w:rPr>
      </w:pPr>
    </w:p>
    <w:p w:rsidR="00BB7E9B" w:rsidRPr="00D70E3D" w:rsidRDefault="00BB7E9B" w:rsidP="00BB7E9B">
      <w:pPr>
        <w:pStyle w:val="ListParagraph"/>
        <w:numPr>
          <w:ilvl w:val="0"/>
          <w:numId w:val="1"/>
        </w:numPr>
        <w:autoSpaceDE w:val="0"/>
        <w:autoSpaceDN w:val="0"/>
        <w:adjustRightInd w:val="0"/>
        <w:spacing w:after="0" w:line="240" w:lineRule="auto"/>
        <w:ind w:left="360"/>
        <w:jc w:val="both"/>
        <w:rPr>
          <w:rFonts w:ascii="Times New Roman" w:hAnsi="Times New Roman"/>
          <w:b/>
          <w:bCs/>
          <w:sz w:val="24"/>
          <w:szCs w:val="24"/>
        </w:rPr>
      </w:pPr>
      <w:r w:rsidRPr="00D70E3D">
        <w:rPr>
          <w:rFonts w:ascii="Times New Roman" w:hAnsi="Times New Roman"/>
          <w:b/>
          <w:bCs/>
          <w:sz w:val="24"/>
          <w:szCs w:val="24"/>
        </w:rPr>
        <w:t>Stereotypes and harmful practices</w:t>
      </w:r>
    </w:p>
    <w:p w:rsidR="00BB7E9B" w:rsidRPr="00A2609B" w:rsidRDefault="00BB7E9B" w:rsidP="00771A61">
      <w:pPr>
        <w:pStyle w:val="NoSpacing"/>
        <w:jc w:val="both"/>
        <w:rPr>
          <w:rFonts w:ascii="Times New Roman" w:hAnsi="Times New Roman"/>
          <w:sz w:val="24"/>
          <w:szCs w:val="24"/>
        </w:rPr>
      </w:pPr>
      <w:r w:rsidRPr="00D70E3D">
        <w:rPr>
          <w:rFonts w:ascii="Times New Roman" w:hAnsi="Times New Roman"/>
          <w:sz w:val="24"/>
          <w:szCs w:val="24"/>
        </w:rPr>
        <w:t xml:space="preserve">Stereo-types and harmful practices continue and informal justice system exists. The High Court has issued some noteworthy rulings in favor of protection of women. The rulings on Fatwa have been mentioned but the report does not shed light on any punitive measures taken for those who issue punishment and promulgate Fatwa. The report mentions of systems that reinforces the traditional norms and some steps taken, which in no way is enough to address the stereotype and harmful practices. At times rather the </w:t>
      </w:r>
      <w:proofErr w:type="gramStart"/>
      <w:r w:rsidRPr="00D70E3D">
        <w:rPr>
          <w:rFonts w:ascii="Times New Roman" w:hAnsi="Times New Roman"/>
          <w:sz w:val="24"/>
          <w:szCs w:val="24"/>
        </w:rPr>
        <w:t>law</w:t>
      </w:r>
      <w:proofErr w:type="gramEnd"/>
      <w:r w:rsidRPr="00D70E3D">
        <w:rPr>
          <w:rFonts w:ascii="Times New Roman" w:hAnsi="Times New Roman"/>
          <w:sz w:val="24"/>
          <w:szCs w:val="24"/>
        </w:rPr>
        <w:t xml:space="preserve"> enforcers also help perpetuate stereotypes. </w:t>
      </w:r>
      <w:r w:rsidRPr="00A2609B">
        <w:rPr>
          <w:rFonts w:ascii="Times New Roman" w:hAnsi="Times New Roman"/>
          <w:sz w:val="24"/>
          <w:szCs w:val="24"/>
        </w:rPr>
        <w:t xml:space="preserve">The report mentions that the society is not ready for changes but the reality is different. Women are the main contributor in all spheres of national development which is evident from their increased mobility and visibility. The Government should recognize the contribution of women and take necessary measures to eliminate the harmful practices in the society, institutions and the family. The CIC-BD considers that the report should have more clear </w:t>
      </w:r>
      <w:r w:rsidR="000C7A69" w:rsidRPr="00467DD6">
        <w:rPr>
          <w:rFonts w:ascii="Times New Roman" w:hAnsi="Times New Roman"/>
          <w:sz w:val="24"/>
          <w:szCs w:val="24"/>
        </w:rPr>
        <w:t>indication</w:t>
      </w:r>
      <w:r w:rsidRPr="00A2609B">
        <w:rPr>
          <w:rFonts w:ascii="Times New Roman" w:hAnsi="Times New Roman"/>
          <w:sz w:val="24"/>
          <w:szCs w:val="24"/>
        </w:rPr>
        <w:t xml:space="preserve"> on the Government’s actions related to elimination of stereotypes and harmful practices.</w:t>
      </w:r>
    </w:p>
    <w:p w:rsidR="00BB7E9B" w:rsidRPr="00D70E3D" w:rsidRDefault="00BB7E9B" w:rsidP="00771A61">
      <w:pPr>
        <w:autoSpaceDE w:val="0"/>
        <w:autoSpaceDN w:val="0"/>
        <w:adjustRightInd w:val="0"/>
        <w:spacing w:after="0" w:line="240" w:lineRule="auto"/>
        <w:rPr>
          <w:rFonts w:ascii="Times New Roman" w:hAnsi="Times New Roman" w:cs="Times New Roman"/>
          <w:b/>
          <w:bCs/>
          <w:sz w:val="24"/>
          <w:szCs w:val="24"/>
        </w:rPr>
      </w:pPr>
    </w:p>
    <w:p w:rsidR="00BB7E9B" w:rsidRPr="00D70E3D" w:rsidRDefault="00BB7E9B" w:rsidP="00E5039C">
      <w:pPr>
        <w:pStyle w:val="ListParagraph"/>
        <w:numPr>
          <w:ilvl w:val="0"/>
          <w:numId w:val="1"/>
        </w:numPr>
        <w:tabs>
          <w:tab w:val="left" w:pos="284"/>
        </w:tabs>
        <w:autoSpaceDE w:val="0"/>
        <w:autoSpaceDN w:val="0"/>
        <w:adjustRightInd w:val="0"/>
        <w:spacing w:after="0" w:line="240" w:lineRule="auto"/>
        <w:ind w:left="0" w:firstLine="0"/>
        <w:rPr>
          <w:rFonts w:ascii="Times New Roman" w:hAnsi="Times New Roman"/>
          <w:b/>
          <w:bCs/>
          <w:sz w:val="24"/>
          <w:szCs w:val="24"/>
        </w:rPr>
      </w:pPr>
      <w:r w:rsidRPr="00D70E3D">
        <w:rPr>
          <w:rFonts w:ascii="Times New Roman" w:hAnsi="Times New Roman"/>
          <w:b/>
          <w:bCs/>
          <w:sz w:val="24"/>
          <w:szCs w:val="24"/>
        </w:rPr>
        <w:t>Violence Against Women</w:t>
      </w:r>
    </w:p>
    <w:p w:rsidR="00131873" w:rsidRPr="00935A03" w:rsidRDefault="00BB7E9B" w:rsidP="00323CC1">
      <w:pPr>
        <w:autoSpaceDE w:val="0"/>
        <w:autoSpaceDN w:val="0"/>
        <w:adjustRightInd w:val="0"/>
        <w:spacing w:after="0" w:line="240" w:lineRule="auto"/>
        <w:jc w:val="both"/>
        <w:rPr>
          <w:rFonts w:ascii="Times New Roman" w:hAnsi="Times New Roman"/>
          <w:sz w:val="24"/>
          <w:szCs w:val="24"/>
          <w:lang w:val="en-GB"/>
        </w:rPr>
      </w:pPr>
      <w:r w:rsidRPr="00D70E3D">
        <w:rPr>
          <w:rFonts w:ascii="Times New Roman" w:eastAsia="Arial Unicode MS" w:hAnsi="Times New Roman"/>
          <w:sz w:val="24"/>
          <w:szCs w:val="24"/>
        </w:rPr>
        <w:t xml:space="preserve">The report sufficiently discusses the issue and extent of violence against women with statistics. The first ever survey by </w:t>
      </w:r>
      <w:r w:rsidR="00281E8E" w:rsidRPr="00467DD6">
        <w:rPr>
          <w:rFonts w:ascii="Times New Roman" w:eastAsia="Arial Unicode MS" w:hAnsi="Times New Roman"/>
          <w:sz w:val="24"/>
          <w:szCs w:val="24"/>
        </w:rPr>
        <w:t>B</w:t>
      </w:r>
      <w:r w:rsidR="00D27B18" w:rsidRPr="00467DD6">
        <w:rPr>
          <w:rFonts w:ascii="Times New Roman" w:eastAsia="Arial Unicode MS" w:hAnsi="Times New Roman"/>
          <w:sz w:val="24"/>
          <w:szCs w:val="24"/>
        </w:rPr>
        <w:t xml:space="preserve">angladesh </w:t>
      </w:r>
      <w:r w:rsidR="00281E8E" w:rsidRPr="00467DD6">
        <w:rPr>
          <w:rFonts w:ascii="Times New Roman" w:eastAsia="Arial Unicode MS" w:hAnsi="Times New Roman"/>
          <w:sz w:val="24"/>
          <w:szCs w:val="24"/>
        </w:rPr>
        <w:t>B</w:t>
      </w:r>
      <w:r w:rsidR="00D27B18" w:rsidRPr="00467DD6">
        <w:rPr>
          <w:rFonts w:ascii="Times New Roman" w:eastAsia="Arial Unicode MS" w:hAnsi="Times New Roman"/>
          <w:sz w:val="24"/>
          <w:szCs w:val="24"/>
        </w:rPr>
        <w:t>ureau of Statistics</w:t>
      </w:r>
      <w:r w:rsidR="00281E8E" w:rsidRPr="00D70E3D">
        <w:rPr>
          <w:rFonts w:ascii="Times New Roman" w:eastAsia="Arial Unicode MS" w:hAnsi="Times New Roman"/>
          <w:sz w:val="24"/>
          <w:szCs w:val="24"/>
        </w:rPr>
        <w:t xml:space="preserve"> </w:t>
      </w:r>
      <w:r w:rsidR="00281E8E">
        <w:rPr>
          <w:rFonts w:ascii="Times New Roman" w:eastAsia="Arial Unicode MS" w:hAnsi="Times New Roman"/>
          <w:sz w:val="24"/>
          <w:szCs w:val="24"/>
        </w:rPr>
        <w:t>(</w:t>
      </w:r>
      <w:r w:rsidRPr="00D70E3D">
        <w:rPr>
          <w:rFonts w:ascii="Times New Roman" w:eastAsia="Arial Unicode MS" w:hAnsi="Times New Roman"/>
          <w:sz w:val="24"/>
          <w:szCs w:val="24"/>
        </w:rPr>
        <w:t>BBS</w:t>
      </w:r>
      <w:r w:rsidR="00281E8E">
        <w:rPr>
          <w:rFonts w:ascii="Times New Roman" w:eastAsia="Arial Unicode MS" w:hAnsi="Times New Roman"/>
          <w:sz w:val="24"/>
          <w:szCs w:val="24"/>
        </w:rPr>
        <w:t>)</w:t>
      </w:r>
      <w:r w:rsidRPr="00D70E3D">
        <w:rPr>
          <w:rFonts w:ascii="Times New Roman" w:eastAsia="Arial Unicode MS" w:hAnsi="Times New Roman"/>
          <w:sz w:val="24"/>
          <w:szCs w:val="24"/>
        </w:rPr>
        <w:t xml:space="preserve"> is a note worthy step of the Government. CIC-BD is concerned that d</w:t>
      </w:r>
      <w:r w:rsidRPr="00D70E3D">
        <w:rPr>
          <w:rFonts w:ascii="Times New Roman" w:hAnsi="Times New Roman"/>
          <w:sz w:val="24"/>
          <w:szCs w:val="24"/>
        </w:rPr>
        <w:t xml:space="preserve">espite enactment of new laws, the incidents and types of violence is increasing and enforcement of laws is weak. Simplification </w:t>
      </w:r>
      <w:r w:rsidRPr="00D70E3D">
        <w:rPr>
          <w:rFonts w:ascii="Times New Roman" w:hAnsi="Times New Roman"/>
          <w:sz w:val="24"/>
          <w:szCs w:val="24"/>
          <w:lang w:val="en-GB"/>
        </w:rPr>
        <w:t xml:space="preserve">of the complicated, costly and lengthy legal process to reduce barriers for women in accessing justice has not taken place. </w:t>
      </w:r>
      <w:r w:rsidRPr="00D70E3D">
        <w:rPr>
          <w:rFonts w:ascii="Times New Roman" w:hAnsi="Times New Roman"/>
          <w:sz w:val="24"/>
          <w:szCs w:val="24"/>
        </w:rPr>
        <w:t xml:space="preserve">Marital rape is not included in the definition of domestic violence and the report has not mentioned of any step by the Government to address it. A commonly accepted definition of VAW is absent. </w:t>
      </w:r>
      <w:r>
        <w:rPr>
          <w:rFonts w:ascii="Times New Roman" w:hAnsi="Times New Roman"/>
          <w:sz w:val="24"/>
          <w:szCs w:val="24"/>
        </w:rPr>
        <w:t>No specific indicator to monitor/measure the prevalence of VAW is included in the Result and Resource Framework (RRF) of the 7</w:t>
      </w:r>
      <w:r w:rsidRPr="00CE1AF0">
        <w:rPr>
          <w:rFonts w:ascii="Times New Roman" w:hAnsi="Times New Roman"/>
          <w:sz w:val="24"/>
          <w:szCs w:val="24"/>
          <w:vertAlign w:val="superscript"/>
        </w:rPr>
        <w:t>th</w:t>
      </w:r>
      <w:r>
        <w:rPr>
          <w:rFonts w:ascii="Times New Roman" w:hAnsi="Times New Roman"/>
          <w:sz w:val="24"/>
          <w:szCs w:val="24"/>
        </w:rPr>
        <w:t xml:space="preserve"> Five Year Plan despite a persistent advocacy. </w:t>
      </w:r>
      <w:r w:rsidRPr="00D70E3D">
        <w:rPr>
          <w:rFonts w:ascii="Times New Roman" w:hAnsi="Times New Roman"/>
          <w:sz w:val="24"/>
          <w:szCs w:val="24"/>
        </w:rPr>
        <w:t xml:space="preserve">Updating of the </w:t>
      </w:r>
      <w:r w:rsidRPr="00D70E3D">
        <w:rPr>
          <w:rFonts w:ascii="Times New Roman" w:hAnsi="Times New Roman"/>
          <w:sz w:val="24"/>
          <w:szCs w:val="24"/>
          <w:lang w:val="sv-SE"/>
        </w:rPr>
        <w:t>Women and Children Repression Prevention Act 2000</w:t>
      </w:r>
      <w:r w:rsidR="000D4D25">
        <w:rPr>
          <w:rFonts w:ascii="Times New Roman" w:hAnsi="Times New Roman"/>
          <w:sz w:val="24"/>
          <w:szCs w:val="24"/>
          <w:lang w:val="sv-SE"/>
        </w:rPr>
        <w:t xml:space="preserve"> </w:t>
      </w:r>
      <w:r w:rsidR="000D4D25" w:rsidRPr="000D4D25">
        <w:rPr>
          <w:rFonts w:ascii="Times New Roman" w:hAnsi="Times New Roman"/>
          <w:sz w:val="24"/>
          <w:szCs w:val="24"/>
          <w:lang w:val="sv-SE"/>
        </w:rPr>
        <w:t>(Ammended in 2003)</w:t>
      </w:r>
      <w:r w:rsidR="000D4D25">
        <w:rPr>
          <w:rFonts w:ascii="Vrinda" w:hAnsi="Vrinda" w:cs="Vrinda"/>
          <w:sz w:val="24"/>
          <w:szCs w:val="24"/>
          <w:lang w:val="sv-SE"/>
        </w:rPr>
        <w:t xml:space="preserve"> </w:t>
      </w:r>
      <w:r w:rsidRPr="00D70E3D">
        <w:rPr>
          <w:rFonts w:ascii="Times New Roman" w:hAnsi="Times New Roman"/>
          <w:sz w:val="24"/>
          <w:szCs w:val="24"/>
          <w:lang w:val="sv-SE"/>
        </w:rPr>
        <w:t xml:space="preserve">and the relevant section of Ciminal Procedure Codes, </w:t>
      </w:r>
      <w:r w:rsidRPr="00467DD6">
        <w:rPr>
          <w:rFonts w:ascii="Times New Roman" w:hAnsi="Times New Roman"/>
          <w:sz w:val="24"/>
          <w:szCs w:val="24"/>
          <w:lang w:val="sv-SE"/>
        </w:rPr>
        <w:t>18</w:t>
      </w:r>
      <w:r w:rsidR="005938EF" w:rsidRPr="00467DD6">
        <w:rPr>
          <w:rFonts w:ascii="Times New Roman" w:hAnsi="Times New Roman"/>
          <w:sz w:val="24"/>
          <w:szCs w:val="24"/>
          <w:lang w:val="sv-SE"/>
        </w:rPr>
        <w:t>98</w:t>
      </w:r>
      <w:r w:rsidRPr="00D70E3D">
        <w:rPr>
          <w:rFonts w:ascii="Times New Roman" w:hAnsi="Times New Roman"/>
          <w:sz w:val="24"/>
          <w:szCs w:val="24"/>
          <w:lang w:val="sv-SE"/>
        </w:rPr>
        <w:t xml:space="preserve"> is yet to take place. In the recent months, increased  number of </w:t>
      </w:r>
      <w:r w:rsidRPr="00D70E3D">
        <w:rPr>
          <w:rFonts w:ascii="Times New Roman" w:hAnsi="Times New Roman"/>
          <w:sz w:val="24"/>
          <w:szCs w:val="24"/>
        </w:rPr>
        <w:t>incidents</w:t>
      </w:r>
      <w:r w:rsidRPr="00D70E3D">
        <w:rPr>
          <w:rFonts w:ascii="Times New Roman" w:hAnsi="Times New Roman"/>
          <w:sz w:val="24"/>
          <w:szCs w:val="24"/>
          <w:lang w:val="sv-SE"/>
        </w:rPr>
        <w:t xml:space="preserve"> of rape and violence against women and children in public places has been reported. </w:t>
      </w:r>
      <w:r w:rsidRPr="00550363">
        <w:rPr>
          <w:rFonts w:ascii="Times New Roman" w:hAnsi="Times New Roman"/>
          <w:color w:val="000000" w:themeColor="text1"/>
          <w:sz w:val="24"/>
          <w:szCs w:val="24"/>
          <w:lang w:val="sv-SE"/>
        </w:rPr>
        <w:t>The High Court’s directives on enactment of laws against sexual harassment in public places and institutions has not been acted upon.</w:t>
      </w:r>
      <w:r w:rsidRPr="00550363">
        <w:rPr>
          <w:rFonts w:ascii="Times New Roman" w:hAnsi="Times New Roman"/>
          <w:color w:val="FF0000"/>
          <w:sz w:val="24"/>
          <w:szCs w:val="24"/>
          <w:lang w:val="sv-SE"/>
        </w:rPr>
        <w:t xml:space="preserve"> </w:t>
      </w:r>
      <w:r w:rsidRPr="003B0B7B">
        <w:rPr>
          <w:rFonts w:ascii="Times New Roman" w:hAnsi="Times New Roman"/>
          <w:sz w:val="24"/>
          <w:szCs w:val="24"/>
          <w:lang w:val="sv-SE"/>
        </w:rPr>
        <w:t>CIC-BD observed that the High Court verdict on enactment of a law on prevention of sexual harrasment in public places has not been addressed by the Government.</w:t>
      </w:r>
      <w:r w:rsidR="006A098C">
        <w:rPr>
          <w:rFonts w:ascii="Times New Roman" w:hAnsi="Times New Roman"/>
          <w:sz w:val="24"/>
          <w:szCs w:val="24"/>
          <w:lang w:val="sv-SE"/>
        </w:rPr>
        <w:t xml:space="preserve"> </w:t>
      </w:r>
      <w:r w:rsidR="00904555" w:rsidRPr="00935A03">
        <w:rPr>
          <w:rFonts w:ascii="Times New Roman" w:hAnsi="Times New Roman"/>
          <w:sz w:val="24"/>
          <w:szCs w:val="24"/>
          <w:lang w:val="sv-SE"/>
        </w:rPr>
        <w:t>CIC-BD also observes that to prohibit extra juditial punishment in the name of fatwa, new laws should be enacted. Discriminatory provisions affecting access to justice e.g. character evidence, two finger test etc. must be repealed or ammended from the exixting laws. The National Action Plan to prevent violence against women and girls (2013-2025) was developed from the response perspective using welfare approaches with less attention to prevention. Therefore, the plan needs to put more emphasis on the prevention side of VAW and substantial resource allocation is crucial to implement the Plan.</w:t>
      </w:r>
    </w:p>
    <w:p w:rsidR="00333484" w:rsidRPr="00935A03" w:rsidRDefault="00333484" w:rsidP="00BB7E9B">
      <w:pPr>
        <w:autoSpaceDE w:val="0"/>
        <w:autoSpaceDN w:val="0"/>
        <w:adjustRightInd w:val="0"/>
        <w:spacing w:after="0" w:line="240" w:lineRule="auto"/>
        <w:rPr>
          <w:rFonts w:ascii="Times New Roman" w:hAnsi="Times New Roman" w:cs="Times New Roman"/>
          <w:b/>
          <w:bCs/>
          <w:sz w:val="24"/>
          <w:szCs w:val="24"/>
        </w:rPr>
      </w:pPr>
    </w:p>
    <w:p w:rsidR="00BB7E9B" w:rsidRPr="003B0B7B" w:rsidRDefault="00BB7E9B" w:rsidP="00BB7E9B">
      <w:pPr>
        <w:pStyle w:val="ListParagraph"/>
        <w:numPr>
          <w:ilvl w:val="0"/>
          <w:numId w:val="1"/>
        </w:numPr>
        <w:autoSpaceDE w:val="0"/>
        <w:autoSpaceDN w:val="0"/>
        <w:adjustRightInd w:val="0"/>
        <w:spacing w:after="0" w:line="240" w:lineRule="auto"/>
        <w:ind w:left="360"/>
        <w:rPr>
          <w:rFonts w:ascii="Times New Roman" w:hAnsi="Times New Roman"/>
          <w:b/>
          <w:bCs/>
          <w:sz w:val="24"/>
          <w:szCs w:val="24"/>
        </w:rPr>
      </w:pPr>
      <w:r w:rsidRPr="003B0B7B">
        <w:rPr>
          <w:rFonts w:ascii="Times New Roman" w:hAnsi="Times New Roman"/>
          <w:b/>
          <w:bCs/>
          <w:sz w:val="24"/>
          <w:szCs w:val="24"/>
        </w:rPr>
        <w:t>Trafficking and sexual exploitation</w:t>
      </w:r>
    </w:p>
    <w:p w:rsidR="00BB7E9B" w:rsidRPr="00D70E3D" w:rsidRDefault="00BB7E9B" w:rsidP="00323CC1">
      <w:pPr>
        <w:pStyle w:val="ListParagraph"/>
        <w:autoSpaceDE w:val="0"/>
        <w:autoSpaceDN w:val="0"/>
        <w:adjustRightInd w:val="0"/>
        <w:spacing w:after="0" w:line="240" w:lineRule="auto"/>
        <w:ind w:left="0"/>
        <w:jc w:val="both"/>
        <w:rPr>
          <w:rFonts w:ascii="Times New Roman" w:hAnsi="Times New Roman"/>
          <w:sz w:val="24"/>
          <w:szCs w:val="24"/>
        </w:rPr>
      </w:pPr>
      <w:r w:rsidRPr="003B0B7B">
        <w:rPr>
          <w:rFonts w:ascii="Times New Roman" w:hAnsi="Times New Roman"/>
          <w:sz w:val="24"/>
          <w:szCs w:val="24"/>
        </w:rPr>
        <w:t xml:space="preserve">An absence of Rules of Procedures for the implementation of </w:t>
      </w:r>
      <w:r>
        <w:rPr>
          <w:rFonts w:ascii="Times New Roman" w:hAnsi="Times New Roman"/>
          <w:sz w:val="24"/>
          <w:szCs w:val="24"/>
        </w:rPr>
        <w:t>t</w:t>
      </w:r>
      <w:r w:rsidRPr="003B0B7B">
        <w:rPr>
          <w:rFonts w:ascii="Times New Roman" w:hAnsi="Times New Roman"/>
          <w:sz w:val="24"/>
          <w:szCs w:val="24"/>
          <w:shd w:val="clear" w:color="auto" w:fill="FFFFFF"/>
        </w:rPr>
        <w:t>he Prevention and Suppression of Human Trafficking</w:t>
      </w:r>
      <w:r w:rsidRPr="003B0B7B">
        <w:rPr>
          <w:rStyle w:val="apple-converted-space"/>
          <w:rFonts w:ascii="Times New Roman" w:hAnsi="Times New Roman"/>
          <w:sz w:val="24"/>
          <w:szCs w:val="24"/>
          <w:shd w:val="clear" w:color="auto" w:fill="FFFFFF"/>
        </w:rPr>
        <w:t> </w:t>
      </w:r>
      <w:r w:rsidRPr="00C93537">
        <w:rPr>
          <w:rStyle w:val="Emphasis"/>
          <w:rFonts w:ascii="Times New Roman" w:hAnsi="Times New Roman"/>
          <w:i w:val="0"/>
          <w:sz w:val="24"/>
          <w:szCs w:val="24"/>
          <w:shd w:val="clear" w:color="auto" w:fill="FFFFFF"/>
        </w:rPr>
        <w:t>Act</w:t>
      </w:r>
      <w:r w:rsidRPr="00C93537">
        <w:rPr>
          <w:rFonts w:ascii="Times New Roman" w:hAnsi="Times New Roman"/>
          <w:i/>
          <w:sz w:val="24"/>
          <w:szCs w:val="24"/>
          <w:shd w:val="clear" w:color="auto" w:fill="FFFFFF"/>
        </w:rPr>
        <w:t>,</w:t>
      </w:r>
      <w:r w:rsidRPr="00C93537">
        <w:rPr>
          <w:rStyle w:val="apple-converted-space"/>
          <w:rFonts w:ascii="Times New Roman" w:hAnsi="Times New Roman"/>
          <w:i/>
          <w:sz w:val="24"/>
          <w:szCs w:val="24"/>
          <w:shd w:val="clear" w:color="auto" w:fill="FFFFFF"/>
        </w:rPr>
        <w:t> </w:t>
      </w:r>
      <w:r w:rsidRPr="00C93537">
        <w:rPr>
          <w:rStyle w:val="Emphasis"/>
          <w:rFonts w:ascii="Times New Roman" w:hAnsi="Times New Roman"/>
          <w:i w:val="0"/>
          <w:sz w:val="24"/>
          <w:szCs w:val="24"/>
          <w:shd w:val="clear" w:color="auto" w:fill="FFFFFF"/>
        </w:rPr>
        <w:t>2012</w:t>
      </w:r>
      <w:r w:rsidRPr="003B0B7B">
        <w:rPr>
          <w:rFonts w:ascii="Times New Roman" w:hAnsi="Times New Roman"/>
          <w:sz w:val="24"/>
          <w:szCs w:val="24"/>
        </w:rPr>
        <w:t xml:space="preserve"> (PSHT Act) and a specific tribunal hampers justice process. The implementation of the PSHT Act 2012 is slow due to not setting</w:t>
      </w:r>
      <w:r w:rsidRPr="00D70E3D">
        <w:rPr>
          <w:rFonts w:ascii="Times New Roman" w:hAnsi="Times New Roman"/>
          <w:sz w:val="24"/>
          <w:szCs w:val="24"/>
        </w:rPr>
        <w:t xml:space="preserve"> up of a</w:t>
      </w:r>
      <w:r w:rsidRPr="00D70E3D">
        <w:rPr>
          <w:rFonts w:ascii="Times New Roman" w:eastAsia="Times New Roman" w:hAnsi="Times New Roman"/>
          <w:bCs/>
          <w:color w:val="000000"/>
          <w:sz w:val="24"/>
          <w:szCs w:val="24"/>
        </w:rPr>
        <w:t xml:space="preserve"> separate tribunal, which </w:t>
      </w:r>
      <w:r w:rsidRPr="00D70E3D">
        <w:rPr>
          <w:rFonts w:ascii="Times New Roman" w:eastAsia="Times New Roman" w:hAnsi="Times New Roman"/>
          <w:bCs/>
          <w:color w:val="000000"/>
          <w:sz w:val="24"/>
          <w:szCs w:val="24"/>
        </w:rPr>
        <w:lastRenderedPageBreak/>
        <w:t xml:space="preserve">is taking too long. Therefore, the disposal of cases is very slow and the acquittal of the perpetrators calls for more critically looking into the reasons. </w:t>
      </w:r>
      <w:r w:rsidRPr="00D70E3D">
        <w:rPr>
          <w:rFonts w:ascii="Times New Roman" w:hAnsi="Times New Roman"/>
          <w:sz w:val="24"/>
          <w:szCs w:val="24"/>
        </w:rPr>
        <w:t xml:space="preserve">The comment of the Ministry of Law, Justice and Parliamentary Affairs to divide the draft Rules (prepared in collaboration with the civil society) in three separate rules was given more than a year ago. The approval of the rules is taking too long and there is no mention of the current status. </w:t>
      </w:r>
      <w:r w:rsidRPr="00D70E3D">
        <w:rPr>
          <w:rFonts w:ascii="Times New Roman" w:eastAsia="Times New Roman" w:hAnsi="Times New Roman"/>
          <w:bCs/>
          <w:color w:val="000000"/>
          <w:sz w:val="24"/>
          <w:szCs w:val="24"/>
        </w:rPr>
        <w:t>Bilateral agreement within the SAARC region to expand the area of the SAARC Convention has not been reached.</w:t>
      </w:r>
    </w:p>
    <w:p w:rsidR="00BB7E9B" w:rsidRPr="00D70E3D" w:rsidRDefault="00BB7E9B" w:rsidP="00BB7E9B">
      <w:pPr>
        <w:autoSpaceDE w:val="0"/>
        <w:autoSpaceDN w:val="0"/>
        <w:adjustRightInd w:val="0"/>
        <w:spacing w:after="0" w:line="240" w:lineRule="auto"/>
        <w:rPr>
          <w:rFonts w:ascii="Times New Roman" w:hAnsi="Times New Roman" w:cs="Times New Roman"/>
          <w:b/>
          <w:bCs/>
          <w:sz w:val="24"/>
          <w:szCs w:val="24"/>
        </w:rPr>
      </w:pPr>
    </w:p>
    <w:p w:rsidR="00BB7E9B" w:rsidRPr="00D70E3D" w:rsidRDefault="00BB7E9B" w:rsidP="00BB7E9B">
      <w:pPr>
        <w:autoSpaceDE w:val="0"/>
        <w:autoSpaceDN w:val="0"/>
        <w:adjustRightInd w:val="0"/>
        <w:spacing w:after="0" w:line="240" w:lineRule="auto"/>
        <w:rPr>
          <w:rFonts w:ascii="Times New Roman" w:hAnsi="Times New Roman" w:cs="Times New Roman"/>
          <w:b/>
          <w:bCs/>
          <w:sz w:val="24"/>
          <w:szCs w:val="24"/>
        </w:rPr>
      </w:pPr>
      <w:r w:rsidRPr="006A6D98">
        <w:rPr>
          <w:rFonts w:ascii="Times New Roman" w:hAnsi="Times New Roman" w:cs="Times New Roman"/>
          <w:b/>
          <w:sz w:val="24"/>
          <w:szCs w:val="24"/>
        </w:rPr>
        <w:t xml:space="preserve">6. </w:t>
      </w:r>
      <w:r w:rsidRPr="00D70E3D">
        <w:rPr>
          <w:rFonts w:ascii="Times New Roman" w:hAnsi="Times New Roman" w:cs="Times New Roman"/>
          <w:sz w:val="24"/>
          <w:szCs w:val="24"/>
        </w:rPr>
        <w:t xml:space="preserve">  </w:t>
      </w:r>
      <w:r w:rsidRPr="00D70E3D">
        <w:rPr>
          <w:rFonts w:ascii="Times New Roman" w:hAnsi="Times New Roman" w:cs="Times New Roman"/>
          <w:b/>
          <w:bCs/>
          <w:sz w:val="24"/>
          <w:szCs w:val="24"/>
        </w:rPr>
        <w:t>Participation in political and public life</w:t>
      </w:r>
    </w:p>
    <w:p w:rsidR="00BB7E9B" w:rsidRPr="003C47CB" w:rsidRDefault="00BB7E9B" w:rsidP="007E23F8">
      <w:pPr>
        <w:pStyle w:val="ListParagraph"/>
        <w:tabs>
          <w:tab w:val="left" w:pos="5010"/>
          <w:tab w:val="left" w:pos="6690"/>
        </w:tabs>
        <w:autoSpaceDE w:val="0"/>
        <w:autoSpaceDN w:val="0"/>
        <w:adjustRightInd w:val="0"/>
        <w:spacing w:after="0" w:line="240" w:lineRule="auto"/>
        <w:ind w:left="0"/>
        <w:jc w:val="both"/>
        <w:rPr>
          <w:rFonts w:ascii="Times New Roman" w:hAnsi="Times New Roman"/>
          <w:sz w:val="24"/>
          <w:szCs w:val="24"/>
        </w:rPr>
      </w:pPr>
      <w:r w:rsidRPr="00D70E3D">
        <w:rPr>
          <w:rFonts w:ascii="Times New Roman" w:hAnsi="Times New Roman"/>
          <w:sz w:val="24"/>
          <w:szCs w:val="24"/>
        </w:rPr>
        <w:t xml:space="preserve">The provision of reserved seats in the Parliament and local government institutions (LGI) has increased the number of women in Parliament and LGIs. The number of women in regular seats has not increased as expected. The report does not shed any light on the possibility of modification of the Constitutional provisions on the election process in the reserved seats for women. Though the ruling party manifesto commits to ensure direct election of women to 1/3 reserved seats (100) in Parliament and the Perspective Plan declares that women will be elected directly but the report is silent on any action taken in this regard. The Representation of People’s Order (RPO) also includes provision of increasing women nominees and leadership in political parties to 33%. </w:t>
      </w:r>
      <w:r w:rsidRPr="00560CD7">
        <w:rPr>
          <w:rFonts w:ascii="Times New Roman" w:hAnsi="Times New Roman"/>
          <w:sz w:val="24"/>
          <w:szCs w:val="24"/>
        </w:rPr>
        <w:t xml:space="preserve">There have not been any steps taken on this by the </w:t>
      </w:r>
      <w:r w:rsidR="00964D94">
        <w:rPr>
          <w:rFonts w:ascii="Times New Roman" w:hAnsi="Times New Roman"/>
          <w:sz w:val="24"/>
          <w:szCs w:val="24"/>
        </w:rPr>
        <w:t xml:space="preserve">Election Commission, </w:t>
      </w:r>
      <w:r w:rsidRPr="00560CD7">
        <w:rPr>
          <w:rFonts w:ascii="Times New Roman" w:hAnsi="Times New Roman"/>
          <w:sz w:val="24"/>
          <w:szCs w:val="24"/>
        </w:rPr>
        <w:t>Government and the political parties.  The CIC-BD wants the Government taking measures to implement the RPO and the commitments by ensuring constitutional amendment for 100 reserved seats through direct election for women</w:t>
      </w:r>
      <w:r w:rsidRPr="00D70E3D">
        <w:rPr>
          <w:rFonts w:ascii="Times New Roman" w:hAnsi="Times New Roman"/>
          <w:sz w:val="24"/>
          <w:szCs w:val="24"/>
        </w:rPr>
        <w:t>.</w:t>
      </w:r>
      <w:r w:rsidR="00C93537">
        <w:rPr>
          <w:rFonts w:ascii="Times New Roman" w:hAnsi="Times New Roman"/>
          <w:sz w:val="24"/>
          <w:szCs w:val="24"/>
        </w:rPr>
        <w:t xml:space="preserve"> </w:t>
      </w:r>
      <w:r w:rsidR="00C93537" w:rsidRPr="003C47CB">
        <w:rPr>
          <w:rFonts w:ascii="Times New Roman" w:hAnsi="Times New Roman"/>
          <w:sz w:val="24"/>
          <w:szCs w:val="24"/>
        </w:rPr>
        <w:t>Roles, responsibilities and authority of the elected women representatives’ of the local government should be made more explicit and familiar</w:t>
      </w:r>
      <w:r w:rsidRPr="003C47CB">
        <w:rPr>
          <w:rFonts w:ascii="Times New Roman" w:hAnsi="Times New Roman"/>
          <w:sz w:val="24"/>
          <w:szCs w:val="24"/>
        </w:rPr>
        <w:t xml:space="preserve"> </w:t>
      </w:r>
      <w:r w:rsidR="00C93537" w:rsidRPr="003C47CB">
        <w:rPr>
          <w:rFonts w:ascii="Times New Roman" w:hAnsi="Times New Roman"/>
          <w:sz w:val="24"/>
          <w:szCs w:val="24"/>
        </w:rPr>
        <w:t xml:space="preserve">to them. </w:t>
      </w:r>
    </w:p>
    <w:p w:rsidR="00BB7E9B" w:rsidRPr="003C47CB" w:rsidRDefault="00BB7E9B" w:rsidP="00BB7E9B">
      <w:pPr>
        <w:autoSpaceDE w:val="0"/>
        <w:autoSpaceDN w:val="0"/>
        <w:adjustRightInd w:val="0"/>
        <w:spacing w:after="0" w:line="240" w:lineRule="auto"/>
        <w:rPr>
          <w:rFonts w:ascii="Times New Roman" w:hAnsi="Times New Roman" w:cs="Times New Roman"/>
          <w:sz w:val="24"/>
          <w:szCs w:val="24"/>
        </w:rPr>
      </w:pPr>
    </w:p>
    <w:p w:rsidR="00BB7E9B" w:rsidRPr="00D70E3D" w:rsidRDefault="00BB7E9B" w:rsidP="00E84D54">
      <w:pPr>
        <w:pStyle w:val="ListParagraph"/>
        <w:numPr>
          <w:ilvl w:val="0"/>
          <w:numId w:val="3"/>
        </w:numPr>
        <w:tabs>
          <w:tab w:val="left" w:pos="3135"/>
        </w:tabs>
        <w:autoSpaceDE w:val="0"/>
        <w:autoSpaceDN w:val="0"/>
        <w:adjustRightInd w:val="0"/>
        <w:spacing w:after="0" w:line="240" w:lineRule="auto"/>
        <w:ind w:left="360"/>
        <w:rPr>
          <w:rFonts w:ascii="Times New Roman" w:hAnsi="Times New Roman"/>
          <w:b/>
          <w:bCs/>
          <w:sz w:val="24"/>
          <w:szCs w:val="24"/>
        </w:rPr>
      </w:pPr>
      <w:r w:rsidRPr="00D70E3D">
        <w:rPr>
          <w:rFonts w:ascii="Times New Roman" w:hAnsi="Times New Roman"/>
          <w:b/>
          <w:bCs/>
          <w:sz w:val="24"/>
          <w:szCs w:val="24"/>
        </w:rPr>
        <w:t>Nationality</w:t>
      </w:r>
      <w:r w:rsidRPr="00D70E3D">
        <w:rPr>
          <w:rFonts w:ascii="Times New Roman" w:hAnsi="Times New Roman"/>
          <w:b/>
          <w:bCs/>
          <w:sz w:val="24"/>
          <w:szCs w:val="24"/>
        </w:rPr>
        <w:tab/>
      </w:r>
    </w:p>
    <w:p w:rsidR="00BB7E9B" w:rsidRPr="00D70E3D" w:rsidRDefault="00BB7E9B" w:rsidP="007E23F8">
      <w:pPr>
        <w:autoSpaceDE w:val="0"/>
        <w:autoSpaceDN w:val="0"/>
        <w:adjustRightInd w:val="0"/>
        <w:spacing w:after="0" w:line="240" w:lineRule="auto"/>
        <w:jc w:val="both"/>
        <w:rPr>
          <w:rFonts w:ascii="Times New Roman" w:hAnsi="Times New Roman" w:cs="Times New Roman"/>
          <w:b/>
          <w:bCs/>
          <w:sz w:val="24"/>
          <w:szCs w:val="24"/>
        </w:rPr>
      </w:pPr>
      <w:r w:rsidRPr="00D70E3D">
        <w:rPr>
          <w:rFonts w:ascii="Times New Roman" w:hAnsi="Times New Roman" w:cs="Times New Roman"/>
          <w:sz w:val="24"/>
          <w:szCs w:val="24"/>
        </w:rPr>
        <w:t xml:space="preserve">The revised Citizenship Act makes no reference to a woman’s right to transmit her citizenship to her spouse. The discriminatory provision in Citizenship of a foreign spouse needs to be modified. The report mentions that the Government is considering this but the </w:t>
      </w:r>
      <w:r w:rsidR="00CD79C5">
        <w:rPr>
          <w:rFonts w:ascii="Times New Roman" w:hAnsi="Times New Roman" w:cs="Times New Roman"/>
          <w:sz w:val="24"/>
          <w:szCs w:val="24"/>
        </w:rPr>
        <w:t xml:space="preserve">civil society is not clear </w:t>
      </w:r>
      <w:r w:rsidR="00CD79C5" w:rsidRPr="000331A0">
        <w:rPr>
          <w:rFonts w:ascii="Times New Roman" w:hAnsi="Times New Roman" w:cs="Times New Roman"/>
          <w:color w:val="FF0000"/>
          <w:sz w:val="24"/>
          <w:szCs w:val="24"/>
        </w:rPr>
        <w:t>about the position of the government.</w:t>
      </w:r>
      <w:r w:rsidRPr="00D70E3D">
        <w:rPr>
          <w:rFonts w:ascii="Times New Roman" w:hAnsi="Times New Roman" w:cs="Times New Roman"/>
          <w:sz w:val="24"/>
          <w:szCs w:val="24"/>
        </w:rPr>
        <w:t xml:space="preserve"> </w:t>
      </w:r>
    </w:p>
    <w:p w:rsidR="00BB7E9B" w:rsidRPr="00D70E3D" w:rsidRDefault="00BB7E9B" w:rsidP="00BB7E9B">
      <w:pPr>
        <w:autoSpaceDE w:val="0"/>
        <w:autoSpaceDN w:val="0"/>
        <w:adjustRightInd w:val="0"/>
        <w:spacing w:after="0" w:line="240" w:lineRule="auto"/>
        <w:rPr>
          <w:rFonts w:ascii="Times New Roman" w:hAnsi="Times New Roman" w:cs="Times New Roman"/>
          <w:b/>
          <w:bCs/>
          <w:sz w:val="24"/>
          <w:szCs w:val="24"/>
        </w:rPr>
      </w:pPr>
    </w:p>
    <w:p w:rsidR="00BB7E9B" w:rsidRPr="00D70E3D" w:rsidRDefault="00BB7E9B" w:rsidP="00E84D54">
      <w:pPr>
        <w:pStyle w:val="ListParagraph"/>
        <w:numPr>
          <w:ilvl w:val="0"/>
          <w:numId w:val="3"/>
        </w:numPr>
        <w:autoSpaceDE w:val="0"/>
        <w:autoSpaceDN w:val="0"/>
        <w:adjustRightInd w:val="0"/>
        <w:spacing w:after="0" w:line="240" w:lineRule="auto"/>
        <w:ind w:left="360"/>
        <w:rPr>
          <w:rFonts w:ascii="Times New Roman" w:hAnsi="Times New Roman"/>
          <w:b/>
          <w:bCs/>
          <w:sz w:val="24"/>
          <w:szCs w:val="24"/>
        </w:rPr>
      </w:pPr>
      <w:r w:rsidRPr="00D70E3D">
        <w:rPr>
          <w:rFonts w:ascii="Times New Roman" w:hAnsi="Times New Roman"/>
          <w:b/>
          <w:bCs/>
          <w:sz w:val="24"/>
          <w:szCs w:val="24"/>
        </w:rPr>
        <w:t>Education</w:t>
      </w:r>
    </w:p>
    <w:p w:rsidR="00BB7E9B" w:rsidRPr="00D70E3D" w:rsidRDefault="00BB7E9B" w:rsidP="00E84D54">
      <w:pPr>
        <w:pStyle w:val="ListParagraph"/>
        <w:numPr>
          <w:ilvl w:val="0"/>
          <w:numId w:val="2"/>
        </w:numPr>
        <w:autoSpaceDE w:val="0"/>
        <w:autoSpaceDN w:val="0"/>
        <w:adjustRightInd w:val="0"/>
        <w:spacing w:after="0" w:line="240" w:lineRule="auto"/>
        <w:jc w:val="both"/>
        <w:rPr>
          <w:rFonts w:ascii="Times New Roman" w:hAnsi="Times New Roman"/>
          <w:sz w:val="24"/>
          <w:szCs w:val="24"/>
        </w:rPr>
      </w:pPr>
      <w:r w:rsidRPr="00D70E3D">
        <w:rPr>
          <w:rFonts w:ascii="Times New Roman" w:hAnsi="Times New Roman"/>
          <w:sz w:val="24"/>
          <w:szCs w:val="24"/>
        </w:rPr>
        <w:t xml:space="preserve">The efforts of the Government in promoting girls’ education are noteworthy. However still some children remain out of school system particularly from remote areas, tribes and geographically vulnerable locations. Similarly access to education of the </w:t>
      </w:r>
      <w:r w:rsidR="002453DC" w:rsidRPr="00D70E3D">
        <w:rPr>
          <w:rFonts w:ascii="Times New Roman" w:hAnsi="Times New Roman"/>
          <w:sz w:val="24"/>
          <w:szCs w:val="24"/>
        </w:rPr>
        <w:t>children</w:t>
      </w:r>
      <w:r w:rsidR="002453DC">
        <w:rPr>
          <w:rFonts w:ascii="Times New Roman" w:hAnsi="Times New Roman"/>
          <w:sz w:val="24"/>
          <w:szCs w:val="24"/>
        </w:rPr>
        <w:t xml:space="preserve"> with different types of disabilities</w:t>
      </w:r>
      <w:r w:rsidRPr="00D70E3D">
        <w:rPr>
          <w:rFonts w:ascii="Times New Roman" w:hAnsi="Times New Roman"/>
          <w:sz w:val="24"/>
          <w:szCs w:val="24"/>
        </w:rPr>
        <w:t xml:space="preserve"> is limited. A clear strategy is missing to cover all such children. Achieving the target of 100% adult literacy is a remote possibility.</w:t>
      </w:r>
    </w:p>
    <w:p w:rsidR="00B619BD" w:rsidRDefault="00BB7E9B" w:rsidP="00E84D54">
      <w:pPr>
        <w:pStyle w:val="ListParagraph"/>
        <w:numPr>
          <w:ilvl w:val="0"/>
          <w:numId w:val="2"/>
        </w:numPr>
        <w:autoSpaceDE w:val="0"/>
        <w:autoSpaceDN w:val="0"/>
        <w:adjustRightInd w:val="0"/>
        <w:spacing w:after="0" w:line="240" w:lineRule="auto"/>
        <w:jc w:val="both"/>
        <w:rPr>
          <w:rFonts w:ascii="Times New Roman" w:hAnsi="Times New Roman"/>
          <w:sz w:val="24"/>
          <w:szCs w:val="24"/>
        </w:rPr>
      </w:pPr>
      <w:r w:rsidRPr="00D70E3D">
        <w:rPr>
          <w:rFonts w:ascii="Times New Roman" w:hAnsi="Times New Roman"/>
          <w:sz w:val="24"/>
          <w:szCs w:val="24"/>
        </w:rPr>
        <w:t>The report mentions of the High Court Ruling on enactment of laws for prevention and protection from sexual harassments in the educational institutions including setting up complaint mechanisms and committees thereof. The report did not mention about the status of enactment of the law. Monitoring of the functioning of the sexual harassment prevention procedures in the education institutions has not started or ineffective</w:t>
      </w:r>
      <w:r w:rsidR="00B619BD">
        <w:rPr>
          <w:rFonts w:ascii="Times New Roman" w:hAnsi="Times New Roman"/>
          <w:sz w:val="24"/>
          <w:szCs w:val="24"/>
        </w:rPr>
        <w:t xml:space="preserve">. </w:t>
      </w:r>
    </w:p>
    <w:p w:rsidR="000331A0" w:rsidRPr="00B619BD" w:rsidRDefault="00BB7E9B" w:rsidP="00E84D54">
      <w:pPr>
        <w:pStyle w:val="ListParagraph"/>
        <w:numPr>
          <w:ilvl w:val="0"/>
          <w:numId w:val="2"/>
        </w:numPr>
        <w:autoSpaceDE w:val="0"/>
        <w:autoSpaceDN w:val="0"/>
        <w:adjustRightInd w:val="0"/>
        <w:spacing w:after="0" w:line="240" w:lineRule="auto"/>
        <w:jc w:val="both"/>
        <w:rPr>
          <w:rFonts w:ascii="Times New Roman" w:hAnsi="Times New Roman"/>
          <w:sz w:val="24"/>
          <w:szCs w:val="24"/>
        </w:rPr>
      </w:pPr>
      <w:r w:rsidRPr="00B619BD">
        <w:rPr>
          <w:rFonts w:ascii="Times New Roman" w:hAnsi="Times New Roman"/>
          <w:sz w:val="24"/>
          <w:szCs w:val="24"/>
        </w:rPr>
        <w:t xml:space="preserve">Revision of curricula and all text books of primary and secondary level education to identify and eliminate stereotypes </w:t>
      </w:r>
      <w:proofErr w:type="gramStart"/>
      <w:r w:rsidRPr="00B619BD">
        <w:rPr>
          <w:rFonts w:ascii="Times New Roman" w:hAnsi="Times New Roman"/>
          <w:sz w:val="24"/>
          <w:szCs w:val="24"/>
        </w:rPr>
        <w:t>is</w:t>
      </w:r>
      <w:proofErr w:type="gramEnd"/>
      <w:r w:rsidRPr="00B619BD">
        <w:rPr>
          <w:rFonts w:ascii="Times New Roman" w:hAnsi="Times New Roman"/>
          <w:sz w:val="24"/>
          <w:szCs w:val="24"/>
        </w:rPr>
        <w:t xml:space="preserve"> slow and there is no definite time frame given to complete the task. </w:t>
      </w:r>
    </w:p>
    <w:p w:rsidR="00BB7E9B" w:rsidRPr="00D90EF0" w:rsidRDefault="000331A0" w:rsidP="00E84D54">
      <w:pPr>
        <w:pStyle w:val="ListParagraph"/>
        <w:numPr>
          <w:ilvl w:val="0"/>
          <w:numId w:val="2"/>
        </w:numPr>
        <w:autoSpaceDE w:val="0"/>
        <w:autoSpaceDN w:val="0"/>
        <w:adjustRightInd w:val="0"/>
        <w:spacing w:after="0" w:line="240" w:lineRule="auto"/>
        <w:jc w:val="both"/>
        <w:rPr>
          <w:rFonts w:ascii="Times New Roman" w:hAnsi="Times New Roman"/>
          <w:color w:val="FF0000"/>
          <w:sz w:val="24"/>
          <w:szCs w:val="24"/>
        </w:rPr>
      </w:pPr>
      <w:r w:rsidRPr="00D90EF0">
        <w:rPr>
          <w:rFonts w:ascii="Times New Roman" w:hAnsi="Times New Roman"/>
          <w:color w:val="FF0000"/>
          <w:sz w:val="24"/>
          <w:szCs w:val="24"/>
        </w:rPr>
        <w:t xml:space="preserve">There is no initiative or timeline set by the government to revise </w:t>
      </w:r>
      <w:proofErr w:type="spellStart"/>
      <w:r w:rsidR="00BB7E9B" w:rsidRPr="00D90EF0">
        <w:rPr>
          <w:rFonts w:ascii="Times New Roman" w:hAnsi="Times New Roman"/>
          <w:color w:val="FF0000"/>
          <w:sz w:val="24"/>
          <w:szCs w:val="24"/>
        </w:rPr>
        <w:t>madrassa</w:t>
      </w:r>
      <w:proofErr w:type="spellEnd"/>
      <w:r w:rsidR="00BB7E9B" w:rsidRPr="00D90EF0">
        <w:rPr>
          <w:rFonts w:ascii="Times New Roman" w:hAnsi="Times New Roman"/>
          <w:color w:val="FF0000"/>
          <w:sz w:val="24"/>
          <w:szCs w:val="24"/>
        </w:rPr>
        <w:t xml:space="preserve"> education curriculum</w:t>
      </w:r>
      <w:r w:rsidRPr="00D90EF0">
        <w:rPr>
          <w:rFonts w:ascii="Times New Roman" w:hAnsi="Times New Roman"/>
          <w:color w:val="FF0000"/>
          <w:sz w:val="24"/>
          <w:szCs w:val="24"/>
        </w:rPr>
        <w:t xml:space="preserve"> </w:t>
      </w:r>
      <w:r w:rsidR="00817FD0" w:rsidRPr="00D90EF0">
        <w:rPr>
          <w:rFonts w:ascii="Times New Roman" w:hAnsi="Times New Roman"/>
          <w:color w:val="FF0000"/>
          <w:sz w:val="24"/>
          <w:szCs w:val="24"/>
        </w:rPr>
        <w:t>and</w:t>
      </w:r>
      <w:r w:rsidRPr="00D90EF0">
        <w:rPr>
          <w:rFonts w:ascii="Times New Roman" w:hAnsi="Times New Roman"/>
          <w:color w:val="FF0000"/>
          <w:sz w:val="24"/>
          <w:szCs w:val="24"/>
        </w:rPr>
        <w:t xml:space="preserve"> mainstream them into </w:t>
      </w:r>
      <w:r w:rsidR="00817FD0" w:rsidRPr="00D90EF0">
        <w:rPr>
          <w:rFonts w:ascii="Times New Roman" w:hAnsi="Times New Roman"/>
          <w:color w:val="FF0000"/>
          <w:sz w:val="24"/>
          <w:szCs w:val="24"/>
        </w:rPr>
        <w:t>general education system.</w:t>
      </w:r>
      <w:r w:rsidRPr="00D90EF0">
        <w:rPr>
          <w:rFonts w:ascii="Times New Roman" w:hAnsi="Times New Roman"/>
          <w:color w:val="FF0000"/>
          <w:sz w:val="24"/>
          <w:szCs w:val="24"/>
        </w:rPr>
        <w:t xml:space="preserve"> </w:t>
      </w:r>
    </w:p>
    <w:p w:rsidR="00BB7E9B" w:rsidRPr="00D90EF0" w:rsidRDefault="00BB7E9B" w:rsidP="00B619BD">
      <w:pPr>
        <w:pStyle w:val="ListParagraph"/>
        <w:autoSpaceDE w:val="0"/>
        <w:autoSpaceDN w:val="0"/>
        <w:adjustRightInd w:val="0"/>
        <w:spacing w:after="0" w:line="240" w:lineRule="auto"/>
        <w:ind w:left="90"/>
        <w:rPr>
          <w:rFonts w:ascii="Times New Roman" w:hAnsi="Times New Roman"/>
          <w:color w:val="FF0000"/>
          <w:sz w:val="24"/>
          <w:szCs w:val="24"/>
        </w:rPr>
      </w:pPr>
    </w:p>
    <w:p w:rsidR="00BB7E9B" w:rsidRPr="00D70E3D" w:rsidRDefault="00BB7E9B" w:rsidP="00E84D54">
      <w:pPr>
        <w:autoSpaceDE w:val="0"/>
        <w:autoSpaceDN w:val="0"/>
        <w:adjustRightInd w:val="0"/>
        <w:spacing w:after="0" w:line="240" w:lineRule="auto"/>
        <w:ind w:left="360" w:hanging="360"/>
        <w:rPr>
          <w:rFonts w:ascii="Times New Roman" w:hAnsi="Times New Roman" w:cs="Times New Roman"/>
          <w:b/>
          <w:bCs/>
          <w:sz w:val="24"/>
          <w:szCs w:val="24"/>
        </w:rPr>
      </w:pPr>
      <w:r w:rsidRPr="00D70E3D">
        <w:rPr>
          <w:rFonts w:ascii="Times New Roman" w:hAnsi="Times New Roman" w:cs="Times New Roman"/>
          <w:b/>
          <w:bCs/>
          <w:sz w:val="24"/>
          <w:szCs w:val="24"/>
        </w:rPr>
        <w:lastRenderedPageBreak/>
        <w:t>9.</w:t>
      </w:r>
      <w:r>
        <w:rPr>
          <w:rFonts w:ascii="Times New Roman" w:hAnsi="Times New Roman" w:cs="Times New Roman"/>
          <w:b/>
          <w:bCs/>
          <w:sz w:val="24"/>
          <w:szCs w:val="24"/>
        </w:rPr>
        <w:tab/>
      </w:r>
      <w:r w:rsidRPr="00D70E3D">
        <w:rPr>
          <w:rFonts w:ascii="Times New Roman" w:hAnsi="Times New Roman" w:cs="Times New Roman"/>
          <w:b/>
          <w:bCs/>
          <w:sz w:val="24"/>
          <w:szCs w:val="24"/>
        </w:rPr>
        <w:t>Employment</w:t>
      </w:r>
    </w:p>
    <w:p w:rsidR="00BB7E9B" w:rsidRPr="00D70E3D" w:rsidRDefault="00BB7E9B" w:rsidP="00FB4558">
      <w:pPr>
        <w:pStyle w:val="ListParagraph"/>
        <w:autoSpaceDE w:val="0"/>
        <w:autoSpaceDN w:val="0"/>
        <w:adjustRightInd w:val="0"/>
        <w:spacing w:after="0" w:line="240" w:lineRule="auto"/>
        <w:ind w:left="0"/>
        <w:jc w:val="both"/>
        <w:rPr>
          <w:rFonts w:ascii="Times New Roman" w:hAnsi="Times New Roman"/>
          <w:sz w:val="24"/>
          <w:szCs w:val="24"/>
        </w:rPr>
      </w:pPr>
      <w:r w:rsidRPr="00D70E3D">
        <w:rPr>
          <w:rFonts w:ascii="Times New Roman" w:hAnsi="Times New Roman"/>
          <w:sz w:val="24"/>
          <w:szCs w:val="24"/>
          <w:lang w:val="en-GB"/>
        </w:rPr>
        <w:t xml:space="preserve">The report provides detailed information on the employment status and identifies the constraints and issues related to women’s low wage as well as their work as unpaid family labour and in informal sector. The report mentions of the provisions of Labour Law but does not give information on how the enforcement of this law is monitored and there is no mechanism to ensure that the private sector implements them. </w:t>
      </w:r>
      <w:r w:rsidRPr="00D70E3D">
        <w:rPr>
          <w:rFonts w:ascii="Times New Roman" w:hAnsi="Times New Roman"/>
          <w:sz w:val="24"/>
          <w:szCs w:val="24"/>
        </w:rPr>
        <w:t xml:space="preserve">Despite legal provisions, poor working condition exists and the law has not yet been enacted to address violence at the workplace. </w:t>
      </w:r>
      <w:r>
        <w:rPr>
          <w:rFonts w:ascii="Times New Roman" w:hAnsi="Times New Roman"/>
          <w:sz w:val="24"/>
          <w:szCs w:val="24"/>
        </w:rPr>
        <w:t xml:space="preserve">Safety and security is one of the compliance issues for the garment factories. This safety and security is from the fire or other structural accident and it does not include safety from sexual harassment of women workers. </w:t>
      </w:r>
      <w:r w:rsidRPr="00D70E3D">
        <w:rPr>
          <w:rFonts w:ascii="Times New Roman" w:hAnsi="Times New Roman"/>
          <w:sz w:val="24"/>
          <w:szCs w:val="24"/>
          <w:lang w:val="en-GB"/>
        </w:rPr>
        <w:t>There were no clear steps to reduce women’s unpaid family labour particularly while men are migrating for non-farm work o</w:t>
      </w:r>
      <w:r>
        <w:rPr>
          <w:rFonts w:ascii="Times New Roman" w:hAnsi="Times New Roman"/>
          <w:sz w:val="24"/>
          <w:szCs w:val="24"/>
          <w:lang w:val="en-GB"/>
        </w:rPr>
        <w:t xml:space="preserve">r as migrant labourers. As the </w:t>
      </w:r>
      <w:r w:rsidRPr="00D70E3D">
        <w:rPr>
          <w:rFonts w:ascii="Times New Roman" w:hAnsi="Times New Roman"/>
          <w:sz w:val="24"/>
          <w:szCs w:val="24"/>
        </w:rPr>
        <w:t xml:space="preserve">education curriculum is not market </w:t>
      </w:r>
      <w:r w:rsidR="00095BE6">
        <w:rPr>
          <w:rFonts w:ascii="Times New Roman" w:hAnsi="Times New Roman"/>
          <w:sz w:val="24"/>
          <w:szCs w:val="24"/>
        </w:rPr>
        <w:t>or job-</w:t>
      </w:r>
      <w:r w:rsidRPr="00D70E3D">
        <w:rPr>
          <w:rFonts w:ascii="Times New Roman" w:hAnsi="Times New Roman"/>
          <w:sz w:val="24"/>
          <w:szCs w:val="24"/>
        </w:rPr>
        <w:t>oriented, their suitability for employment is low. Women’s employment in public service is still very low below 11.0% despite quota provisions at different levels. Particularly the proportion of women in lower levels is not even near the minimum quota provisions of 15% though these positions often do not require special or higher education. This shows clear lack of monitoring of implementation of quota provisions.</w:t>
      </w:r>
    </w:p>
    <w:p w:rsidR="00BB7E9B" w:rsidRPr="00D70E3D" w:rsidRDefault="00BB7E9B" w:rsidP="00BB7E9B">
      <w:pPr>
        <w:autoSpaceDE w:val="0"/>
        <w:autoSpaceDN w:val="0"/>
        <w:adjustRightInd w:val="0"/>
        <w:spacing w:after="0" w:line="240" w:lineRule="auto"/>
        <w:ind w:left="360"/>
        <w:jc w:val="both"/>
        <w:rPr>
          <w:rFonts w:ascii="Times New Roman" w:hAnsi="Times New Roman" w:cs="Times New Roman"/>
          <w:sz w:val="24"/>
          <w:szCs w:val="24"/>
          <w:lang w:val="en-GB"/>
        </w:rPr>
      </w:pPr>
    </w:p>
    <w:p w:rsidR="00BB7E9B" w:rsidRPr="00D70E3D" w:rsidRDefault="00BB7E9B" w:rsidP="00E84D54">
      <w:pPr>
        <w:autoSpaceDE w:val="0"/>
        <w:autoSpaceDN w:val="0"/>
        <w:adjustRightInd w:val="0"/>
        <w:spacing w:after="0" w:line="240" w:lineRule="auto"/>
        <w:ind w:left="360" w:hanging="360"/>
        <w:rPr>
          <w:rFonts w:ascii="Times New Roman" w:hAnsi="Times New Roman" w:cs="Times New Roman"/>
          <w:b/>
          <w:bCs/>
          <w:sz w:val="24"/>
          <w:szCs w:val="24"/>
        </w:rPr>
      </w:pPr>
      <w:r w:rsidRPr="00D70E3D">
        <w:rPr>
          <w:rFonts w:ascii="Times New Roman" w:hAnsi="Times New Roman" w:cs="Times New Roman"/>
          <w:b/>
          <w:bCs/>
          <w:sz w:val="24"/>
          <w:szCs w:val="24"/>
        </w:rPr>
        <w:t>10.  Health</w:t>
      </w:r>
    </w:p>
    <w:p w:rsidR="00BB7E9B" w:rsidRPr="00D70E3D" w:rsidRDefault="00BB7E9B" w:rsidP="00F619C2">
      <w:pPr>
        <w:widowControl w:val="0"/>
        <w:autoSpaceDE w:val="0"/>
        <w:autoSpaceDN w:val="0"/>
        <w:adjustRightInd w:val="0"/>
        <w:spacing w:after="0" w:line="250" w:lineRule="exact"/>
        <w:jc w:val="both"/>
        <w:rPr>
          <w:rFonts w:ascii="Times New Roman" w:hAnsi="Times New Roman" w:cs="Times New Roman"/>
          <w:sz w:val="24"/>
          <w:szCs w:val="24"/>
        </w:rPr>
      </w:pPr>
      <w:r w:rsidRPr="00D70E3D">
        <w:rPr>
          <w:rFonts w:ascii="Times New Roman" w:hAnsi="Times New Roman" w:cs="Times New Roman"/>
          <w:sz w:val="24"/>
          <w:szCs w:val="24"/>
        </w:rPr>
        <w:t xml:space="preserve">The report has elaborated with data that the health sector outcomes are positive. However, it also admits the limitations and the concerns over low nutrition, child pregnancy, and prevailing low use of maternal and antenatal care, skilled birth attendance, and facility-based deliveries. Steps to </w:t>
      </w:r>
      <w:r>
        <w:rPr>
          <w:rFonts w:ascii="Times New Roman" w:hAnsi="Times New Roman" w:cs="Times New Roman"/>
          <w:sz w:val="24"/>
          <w:szCs w:val="24"/>
        </w:rPr>
        <w:t>establish reproductive health rights</w:t>
      </w:r>
      <w:r w:rsidR="00064FB5">
        <w:rPr>
          <w:rFonts w:ascii="Times New Roman" w:hAnsi="Times New Roman" w:cs="Times New Roman"/>
          <w:sz w:val="24"/>
          <w:szCs w:val="24"/>
        </w:rPr>
        <w:t>,</w:t>
      </w:r>
      <w:r>
        <w:rPr>
          <w:rFonts w:ascii="Times New Roman" w:hAnsi="Times New Roman" w:cs="Times New Roman"/>
          <w:sz w:val="24"/>
          <w:szCs w:val="24"/>
        </w:rPr>
        <w:t xml:space="preserve"> </w:t>
      </w:r>
      <w:r w:rsidR="00064FB5">
        <w:rPr>
          <w:rFonts w:ascii="Times New Roman" w:hAnsi="Times New Roman" w:cs="Times New Roman"/>
          <w:sz w:val="24"/>
          <w:szCs w:val="24"/>
        </w:rPr>
        <w:t>health</w:t>
      </w:r>
      <w:r w:rsidR="00064FB5" w:rsidRPr="00D70E3D">
        <w:rPr>
          <w:rFonts w:ascii="Times New Roman" w:hAnsi="Times New Roman" w:cs="Times New Roman"/>
          <w:sz w:val="24"/>
          <w:szCs w:val="24"/>
        </w:rPr>
        <w:t xml:space="preserve">care for </w:t>
      </w:r>
      <w:r w:rsidR="00064FB5" w:rsidRPr="00292280">
        <w:rPr>
          <w:rFonts w:ascii="Times New Roman" w:hAnsi="Times New Roman" w:cs="Times New Roman"/>
          <w:color w:val="FF0000"/>
          <w:sz w:val="24"/>
          <w:szCs w:val="24"/>
        </w:rPr>
        <w:t>persons with disabilities, mental health care, geriatric health</w:t>
      </w:r>
      <w:r w:rsidR="00064FB5" w:rsidRPr="00292280">
        <w:rPr>
          <w:rFonts w:ascii="Times New Roman" w:hAnsi="Times New Roman" w:cs="Times New Roman"/>
          <w:sz w:val="24"/>
          <w:szCs w:val="24"/>
        </w:rPr>
        <w:t xml:space="preserve"> </w:t>
      </w:r>
      <w:r w:rsidR="00064FB5">
        <w:rPr>
          <w:rFonts w:ascii="Times New Roman" w:hAnsi="Times New Roman" w:cs="Times New Roman"/>
          <w:sz w:val="24"/>
          <w:szCs w:val="24"/>
        </w:rPr>
        <w:t xml:space="preserve">care </w:t>
      </w:r>
      <w:r>
        <w:rPr>
          <w:rFonts w:ascii="Times New Roman" w:hAnsi="Times New Roman" w:cs="Times New Roman"/>
          <w:sz w:val="24"/>
          <w:szCs w:val="24"/>
        </w:rPr>
        <w:t xml:space="preserve">and </w:t>
      </w:r>
      <w:r w:rsidRPr="00D70E3D">
        <w:rPr>
          <w:rFonts w:ascii="Times New Roman" w:hAnsi="Times New Roman" w:cs="Times New Roman"/>
          <w:sz w:val="24"/>
          <w:szCs w:val="24"/>
        </w:rPr>
        <w:t xml:space="preserve">reduce inequalities in access and utilization of tertiary health care and the gap in reproductive health services </w:t>
      </w:r>
      <w:r w:rsidR="00064FB5">
        <w:rPr>
          <w:rFonts w:ascii="Times New Roman" w:hAnsi="Times New Roman" w:cs="Times New Roman"/>
          <w:sz w:val="24"/>
          <w:szCs w:val="24"/>
        </w:rPr>
        <w:t>are</w:t>
      </w:r>
      <w:r w:rsidRPr="00D70E3D">
        <w:rPr>
          <w:rFonts w:ascii="Times New Roman" w:hAnsi="Times New Roman" w:cs="Times New Roman"/>
          <w:sz w:val="24"/>
          <w:szCs w:val="24"/>
        </w:rPr>
        <w:t xml:space="preserve"> inadequate. Particularly the use of existing service facilities hindered by mal-practices should be taken care of. </w:t>
      </w:r>
    </w:p>
    <w:p w:rsidR="00BB7E9B" w:rsidRPr="00D70E3D" w:rsidRDefault="00BB7E9B" w:rsidP="00BB7E9B">
      <w:pPr>
        <w:pStyle w:val="ListParagraph"/>
        <w:widowControl w:val="0"/>
        <w:autoSpaceDE w:val="0"/>
        <w:autoSpaceDN w:val="0"/>
        <w:adjustRightInd w:val="0"/>
        <w:spacing w:after="0" w:line="240" w:lineRule="auto"/>
        <w:ind w:left="360"/>
        <w:jc w:val="both"/>
        <w:rPr>
          <w:rFonts w:ascii="Times New Roman" w:hAnsi="Times New Roman"/>
          <w:sz w:val="24"/>
          <w:szCs w:val="24"/>
        </w:rPr>
      </w:pPr>
    </w:p>
    <w:p w:rsidR="00BB7E9B" w:rsidRPr="00D70E3D" w:rsidRDefault="00BB7E9B" w:rsidP="00E84D54">
      <w:pPr>
        <w:autoSpaceDE w:val="0"/>
        <w:autoSpaceDN w:val="0"/>
        <w:adjustRightInd w:val="0"/>
        <w:spacing w:after="0" w:line="240" w:lineRule="auto"/>
        <w:ind w:left="360" w:hanging="360"/>
        <w:rPr>
          <w:rFonts w:ascii="Times New Roman" w:hAnsi="Times New Roman" w:cs="Times New Roman"/>
          <w:b/>
          <w:bCs/>
          <w:sz w:val="24"/>
          <w:szCs w:val="24"/>
        </w:rPr>
      </w:pPr>
      <w:r w:rsidRPr="00D70E3D">
        <w:rPr>
          <w:rFonts w:ascii="Times New Roman" w:hAnsi="Times New Roman" w:cs="Times New Roman"/>
          <w:b/>
          <w:bCs/>
          <w:sz w:val="24"/>
          <w:szCs w:val="24"/>
        </w:rPr>
        <w:t>11. Economic empowerment of women</w:t>
      </w:r>
    </w:p>
    <w:p w:rsidR="00BB7E9B" w:rsidRPr="00E94A19" w:rsidRDefault="00BB7E9B" w:rsidP="00F619C2">
      <w:pPr>
        <w:spacing w:line="240" w:lineRule="auto"/>
        <w:jc w:val="both"/>
        <w:rPr>
          <w:rFonts w:ascii="Times New Roman" w:hAnsi="Times New Roman" w:cs="Times New Roman"/>
          <w:color w:val="FF0000"/>
          <w:sz w:val="24"/>
          <w:szCs w:val="24"/>
        </w:rPr>
      </w:pPr>
      <w:r w:rsidRPr="00D70E3D">
        <w:rPr>
          <w:rFonts w:ascii="Times New Roman" w:hAnsi="Times New Roman" w:cs="Times New Roman"/>
          <w:sz w:val="24"/>
          <w:szCs w:val="24"/>
          <w:shd w:val="clear" w:color="auto" w:fill="FFFFFF"/>
        </w:rPr>
        <w:t xml:space="preserve">The report highlights the actions taken on entrepreneurship development, creation of self-employment facilities and access to finance, women’s lower access to resources. </w:t>
      </w:r>
      <w:r>
        <w:rPr>
          <w:rFonts w:ascii="Times New Roman" w:hAnsi="Times New Roman" w:cs="Times New Roman"/>
          <w:sz w:val="24"/>
          <w:szCs w:val="24"/>
          <w:shd w:val="clear" w:color="auto" w:fill="FFFFFF"/>
        </w:rPr>
        <w:t>However, t</w:t>
      </w:r>
      <w:r w:rsidRPr="00D70E3D">
        <w:rPr>
          <w:rFonts w:ascii="Times New Roman" w:hAnsi="Times New Roman" w:cs="Times New Roman"/>
          <w:sz w:val="24"/>
          <w:szCs w:val="24"/>
        </w:rPr>
        <w:t>he report does not mention of remedial measures on unequal inheritance and ownership of land as key factors for women’s economic empowerment.</w:t>
      </w:r>
      <w:r>
        <w:rPr>
          <w:rFonts w:ascii="Times New Roman" w:hAnsi="Times New Roman" w:cs="Times New Roman"/>
          <w:sz w:val="24"/>
          <w:szCs w:val="24"/>
        </w:rPr>
        <w:t xml:space="preserve"> </w:t>
      </w:r>
      <w:r w:rsidRPr="00560CD7">
        <w:rPr>
          <w:rFonts w:ascii="Times New Roman" w:hAnsi="Times New Roman" w:cs="Times New Roman"/>
          <w:sz w:val="24"/>
          <w:szCs w:val="24"/>
        </w:rPr>
        <w:t xml:space="preserve">CIC-BD observes that women being a main contributor in the economy and earners of the family, often their contribution remain unrecognized and they don’t have control over the wealth they create. CIC-BD considers that the Government should have a strong legal measure to ensure their </w:t>
      </w:r>
      <w:r>
        <w:rPr>
          <w:rFonts w:ascii="Times New Roman" w:hAnsi="Times New Roman" w:cs="Times New Roman"/>
          <w:sz w:val="24"/>
          <w:szCs w:val="24"/>
        </w:rPr>
        <w:t xml:space="preserve">access and </w:t>
      </w:r>
      <w:r w:rsidRPr="00560CD7">
        <w:rPr>
          <w:rFonts w:ascii="Times New Roman" w:hAnsi="Times New Roman" w:cs="Times New Roman"/>
          <w:sz w:val="24"/>
          <w:szCs w:val="24"/>
        </w:rPr>
        <w:t>con</w:t>
      </w:r>
      <w:r>
        <w:rPr>
          <w:rFonts w:ascii="Times New Roman" w:hAnsi="Times New Roman" w:cs="Times New Roman"/>
          <w:sz w:val="24"/>
          <w:szCs w:val="24"/>
        </w:rPr>
        <w:t xml:space="preserve">trol over their own earning and wealth. </w:t>
      </w:r>
      <w:r w:rsidRPr="00E50159">
        <w:rPr>
          <w:rFonts w:ascii="Times New Roman" w:hAnsi="Times New Roman" w:cs="Times New Roman"/>
          <w:color w:val="FF0000"/>
          <w:sz w:val="24"/>
          <w:szCs w:val="24"/>
        </w:rPr>
        <w:t xml:space="preserve">Government should </w:t>
      </w:r>
      <w:r w:rsidR="00F619C2">
        <w:rPr>
          <w:rFonts w:ascii="Times New Roman" w:hAnsi="Times New Roman" w:cs="Times New Roman"/>
          <w:color w:val="FF0000"/>
          <w:sz w:val="24"/>
          <w:szCs w:val="24"/>
        </w:rPr>
        <w:t xml:space="preserve">also </w:t>
      </w:r>
      <w:r w:rsidR="006E19C3" w:rsidRPr="00E50159">
        <w:rPr>
          <w:rFonts w:ascii="Times New Roman" w:hAnsi="Times New Roman" w:cs="Times New Roman"/>
          <w:color w:val="FF0000"/>
          <w:sz w:val="24"/>
          <w:szCs w:val="24"/>
        </w:rPr>
        <w:t>take measure to bring change to the existing laws to eliminate discriminations regarding i</w:t>
      </w:r>
      <w:r w:rsidRPr="00E50159">
        <w:rPr>
          <w:rFonts w:ascii="Times New Roman" w:hAnsi="Times New Roman" w:cs="Times New Roman"/>
          <w:color w:val="FF0000"/>
          <w:sz w:val="24"/>
          <w:szCs w:val="24"/>
        </w:rPr>
        <w:t>nheritance</w:t>
      </w:r>
      <w:r w:rsidR="009811B9" w:rsidRPr="00E50159">
        <w:rPr>
          <w:rFonts w:ascii="Times New Roman" w:hAnsi="Times New Roman" w:cs="Times New Roman"/>
          <w:color w:val="FF0000"/>
          <w:sz w:val="24"/>
          <w:szCs w:val="24"/>
        </w:rPr>
        <w:t xml:space="preserve"> and property rights</w:t>
      </w:r>
      <w:r w:rsidRPr="00E50159">
        <w:rPr>
          <w:rFonts w:ascii="Times New Roman" w:hAnsi="Times New Roman" w:cs="Times New Roman"/>
          <w:color w:val="FF0000"/>
          <w:sz w:val="24"/>
          <w:szCs w:val="24"/>
        </w:rPr>
        <w:t>.</w:t>
      </w:r>
      <w:r w:rsidRPr="00E94A19">
        <w:rPr>
          <w:rFonts w:ascii="Times New Roman" w:hAnsi="Times New Roman" w:cs="Times New Roman"/>
          <w:color w:val="FF0000"/>
          <w:sz w:val="24"/>
          <w:szCs w:val="24"/>
        </w:rPr>
        <w:t xml:space="preserve">  </w:t>
      </w:r>
    </w:p>
    <w:p w:rsidR="00BB7E9B" w:rsidRPr="00D70E3D" w:rsidRDefault="00BB7E9B" w:rsidP="00E84D54">
      <w:pPr>
        <w:autoSpaceDE w:val="0"/>
        <w:autoSpaceDN w:val="0"/>
        <w:adjustRightInd w:val="0"/>
        <w:spacing w:after="0" w:line="240" w:lineRule="auto"/>
        <w:ind w:left="360" w:hanging="360"/>
        <w:rPr>
          <w:rFonts w:ascii="Times New Roman" w:hAnsi="Times New Roman" w:cs="Times New Roman"/>
          <w:b/>
          <w:bCs/>
          <w:sz w:val="24"/>
          <w:szCs w:val="24"/>
        </w:rPr>
      </w:pPr>
      <w:r w:rsidRPr="00D70E3D">
        <w:rPr>
          <w:rFonts w:ascii="Times New Roman" w:hAnsi="Times New Roman" w:cs="Times New Roman"/>
          <w:b/>
          <w:bCs/>
          <w:sz w:val="24"/>
          <w:szCs w:val="24"/>
        </w:rPr>
        <w:t>12.</w:t>
      </w:r>
      <w:r>
        <w:rPr>
          <w:rFonts w:ascii="Times New Roman" w:hAnsi="Times New Roman" w:cs="Times New Roman"/>
          <w:b/>
          <w:bCs/>
          <w:sz w:val="24"/>
          <w:szCs w:val="24"/>
        </w:rPr>
        <w:tab/>
      </w:r>
      <w:r w:rsidRPr="00D70E3D">
        <w:rPr>
          <w:rFonts w:ascii="Times New Roman" w:hAnsi="Times New Roman" w:cs="Times New Roman"/>
          <w:b/>
          <w:bCs/>
          <w:sz w:val="24"/>
          <w:szCs w:val="24"/>
        </w:rPr>
        <w:t>Rural women</w:t>
      </w:r>
      <w:bookmarkStart w:id="0" w:name="_GoBack"/>
      <w:bookmarkEnd w:id="0"/>
    </w:p>
    <w:p w:rsidR="00BB7E9B" w:rsidRPr="00D70E3D" w:rsidRDefault="00BB7E9B" w:rsidP="00F619C2">
      <w:pPr>
        <w:autoSpaceDE w:val="0"/>
        <w:autoSpaceDN w:val="0"/>
        <w:adjustRightInd w:val="0"/>
        <w:jc w:val="both"/>
        <w:rPr>
          <w:rFonts w:ascii="Times New Roman" w:hAnsi="Times New Roman" w:cs="Times New Roman"/>
          <w:sz w:val="24"/>
          <w:szCs w:val="24"/>
        </w:rPr>
      </w:pPr>
      <w:r w:rsidRPr="00D70E3D">
        <w:rPr>
          <w:rFonts w:ascii="Times New Roman" w:hAnsi="Times New Roman" w:cs="Times New Roman"/>
          <w:sz w:val="24"/>
          <w:szCs w:val="24"/>
        </w:rPr>
        <w:t xml:space="preserve">The report elaborates the different programs including the safety net programs undertaken to support rural women and children and the expansion of coverage over time. However, the efforts are limited and do not often reach the most disadvantaged </w:t>
      </w:r>
      <w:r>
        <w:rPr>
          <w:rFonts w:ascii="Times New Roman" w:hAnsi="Times New Roman" w:cs="Times New Roman"/>
          <w:sz w:val="24"/>
          <w:szCs w:val="24"/>
        </w:rPr>
        <w:t>i</w:t>
      </w:r>
      <w:r w:rsidRPr="00D70E3D">
        <w:rPr>
          <w:rFonts w:ascii="Times New Roman" w:hAnsi="Times New Roman" w:cs="Times New Roman"/>
          <w:sz w:val="24"/>
          <w:szCs w:val="24"/>
        </w:rPr>
        <w:t>n the remote areas. The distribution of safety net support is not always transparent and beyond question. The report does not mention anything about such issues addressing them. The Government declares that s</w:t>
      </w:r>
      <w:r w:rsidRPr="00D70E3D">
        <w:rPr>
          <w:rFonts w:ascii="Times New Roman" w:hAnsi="Times New Roman"/>
          <w:sz w:val="24"/>
          <w:szCs w:val="24"/>
        </w:rPr>
        <w:t xml:space="preserve">pending on Social Protection as a share of GDP will be increased to 2.2%. An assessment of the existing budget shows that 30% of the total social protection fund is allocated for the pension of Government servants, who actually form a very small proportion of the total population.  </w:t>
      </w:r>
    </w:p>
    <w:p w:rsidR="00BB7E9B" w:rsidRPr="00D70E3D" w:rsidRDefault="00BB7E9B" w:rsidP="00E84D54">
      <w:pPr>
        <w:autoSpaceDE w:val="0"/>
        <w:autoSpaceDN w:val="0"/>
        <w:adjustRightInd w:val="0"/>
        <w:spacing w:after="0" w:line="240" w:lineRule="auto"/>
        <w:ind w:left="360" w:hanging="360"/>
        <w:jc w:val="both"/>
        <w:rPr>
          <w:rFonts w:ascii="Times New Roman" w:hAnsi="Times New Roman" w:cs="Times New Roman"/>
          <w:b/>
          <w:bCs/>
          <w:sz w:val="24"/>
          <w:szCs w:val="24"/>
        </w:rPr>
      </w:pPr>
      <w:r w:rsidRPr="00D70E3D">
        <w:rPr>
          <w:rFonts w:ascii="Times New Roman" w:hAnsi="Times New Roman" w:cs="Times New Roman"/>
          <w:b/>
          <w:bCs/>
          <w:sz w:val="24"/>
          <w:szCs w:val="24"/>
        </w:rPr>
        <w:lastRenderedPageBreak/>
        <w:t>13. Disadvantaged groups of women</w:t>
      </w:r>
    </w:p>
    <w:p w:rsidR="00414A20" w:rsidRPr="005A5804" w:rsidRDefault="00BB7E9B" w:rsidP="00F619C2">
      <w:pPr>
        <w:autoSpaceDE w:val="0"/>
        <w:autoSpaceDN w:val="0"/>
        <w:adjustRightInd w:val="0"/>
        <w:spacing w:after="0" w:line="240" w:lineRule="auto"/>
        <w:ind w:right="-43"/>
        <w:jc w:val="both"/>
        <w:rPr>
          <w:rFonts w:ascii="Times New Roman" w:hAnsi="Times New Roman" w:cs="Times New Roman"/>
          <w:color w:val="FF0000"/>
          <w:spacing w:val="4"/>
          <w:sz w:val="24"/>
          <w:szCs w:val="24"/>
        </w:rPr>
      </w:pPr>
      <w:r w:rsidRPr="00D70E3D">
        <w:rPr>
          <w:rFonts w:ascii="Times New Roman" w:hAnsi="Times New Roman" w:cs="Times New Roman"/>
          <w:sz w:val="24"/>
          <w:szCs w:val="24"/>
        </w:rPr>
        <w:t xml:space="preserve">The report mentions of steps taken to support different disadvantaged groups of women, and also admits the limitation of resources. </w:t>
      </w:r>
      <w:r w:rsidRPr="00D70E3D">
        <w:rPr>
          <w:rFonts w:ascii="Times New Roman" w:hAnsi="Times New Roman" w:cs="Times New Roman"/>
          <w:spacing w:val="4"/>
          <w:sz w:val="24"/>
          <w:szCs w:val="24"/>
        </w:rPr>
        <w:t xml:space="preserve">The social stigma attached to disability, HIV/AIDS and transgender has been admitted. Despite ratification of related Conventions, the sensitivity and responsiveness towards protecting the rights of these people is lacking. Indication of taking sufficient steps in addressing the needs of different </w:t>
      </w:r>
      <w:r w:rsidR="00E50159">
        <w:rPr>
          <w:rFonts w:ascii="Times New Roman" w:hAnsi="Times New Roman" w:cs="Times New Roman"/>
          <w:spacing w:val="4"/>
          <w:sz w:val="24"/>
          <w:szCs w:val="24"/>
        </w:rPr>
        <w:t xml:space="preserve">disadvantaged </w:t>
      </w:r>
      <w:r w:rsidRPr="00D70E3D">
        <w:rPr>
          <w:rFonts w:ascii="Times New Roman" w:hAnsi="Times New Roman" w:cs="Times New Roman"/>
          <w:spacing w:val="4"/>
          <w:sz w:val="24"/>
          <w:szCs w:val="24"/>
        </w:rPr>
        <w:t xml:space="preserve">groups of </w:t>
      </w:r>
      <w:r w:rsidR="00E50159">
        <w:rPr>
          <w:rFonts w:ascii="Times New Roman" w:hAnsi="Times New Roman" w:cs="Times New Roman"/>
          <w:spacing w:val="4"/>
          <w:sz w:val="24"/>
          <w:szCs w:val="24"/>
        </w:rPr>
        <w:t xml:space="preserve">people </w:t>
      </w:r>
      <w:r w:rsidRPr="00D70E3D">
        <w:rPr>
          <w:rFonts w:ascii="Times New Roman" w:hAnsi="Times New Roman" w:cs="Times New Roman"/>
          <w:spacing w:val="4"/>
          <w:sz w:val="24"/>
          <w:szCs w:val="24"/>
        </w:rPr>
        <w:t xml:space="preserve">is missing. </w:t>
      </w:r>
      <w:r w:rsidR="004F1F9C" w:rsidRPr="006857D6">
        <w:rPr>
          <w:rFonts w:ascii="Times New Roman" w:hAnsi="Times New Roman" w:cs="Times New Roman"/>
          <w:color w:val="FF0000"/>
          <w:spacing w:val="4"/>
          <w:sz w:val="24"/>
          <w:szCs w:val="24"/>
        </w:rPr>
        <w:t>Persons with Disabilities Rights and Protection Act 2013</w:t>
      </w:r>
      <w:r w:rsidR="004F1F9C" w:rsidRPr="006857D6">
        <w:rPr>
          <w:color w:val="FF0000"/>
        </w:rPr>
        <w:t xml:space="preserve"> </w:t>
      </w:r>
      <w:r w:rsidR="0021630D" w:rsidRPr="006857D6">
        <w:rPr>
          <w:rFonts w:ascii="Times New Roman" w:hAnsi="Times New Roman" w:cs="Times New Roman"/>
          <w:color w:val="FF0000"/>
          <w:spacing w:val="4"/>
          <w:sz w:val="24"/>
          <w:szCs w:val="24"/>
        </w:rPr>
        <w:t xml:space="preserve">did not </w:t>
      </w:r>
      <w:r w:rsidR="000844CD" w:rsidRPr="006857D6">
        <w:rPr>
          <w:rFonts w:ascii="Times New Roman" w:hAnsi="Times New Roman" w:cs="Times New Roman"/>
          <w:color w:val="FF0000"/>
          <w:spacing w:val="4"/>
          <w:sz w:val="24"/>
          <w:szCs w:val="24"/>
        </w:rPr>
        <w:t xml:space="preserve">separately </w:t>
      </w:r>
      <w:r w:rsidR="0021630D" w:rsidRPr="006857D6">
        <w:rPr>
          <w:rFonts w:ascii="Times New Roman" w:hAnsi="Times New Roman" w:cs="Times New Roman"/>
          <w:color w:val="FF0000"/>
          <w:spacing w:val="4"/>
          <w:sz w:val="24"/>
          <w:szCs w:val="24"/>
        </w:rPr>
        <w:t>addr</w:t>
      </w:r>
      <w:r w:rsidR="000844CD" w:rsidRPr="006857D6">
        <w:rPr>
          <w:rFonts w:ascii="Times New Roman" w:hAnsi="Times New Roman" w:cs="Times New Roman"/>
          <w:color w:val="FF0000"/>
          <w:spacing w:val="4"/>
          <w:sz w:val="24"/>
          <w:szCs w:val="24"/>
        </w:rPr>
        <w:t>ess issues faced by women with disabilities</w:t>
      </w:r>
      <w:r w:rsidR="0021630D" w:rsidRPr="006857D6">
        <w:rPr>
          <w:rFonts w:ascii="Times New Roman" w:hAnsi="Times New Roman" w:cs="Times New Roman"/>
          <w:color w:val="FF0000"/>
          <w:spacing w:val="4"/>
          <w:sz w:val="24"/>
          <w:szCs w:val="24"/>
        </w:rPr>
        <w:t>.</w:t>
      </w:r>
      <w:r w:rsidR="006857D6">
        <w:rPr>
          <w:rFonts w:ascii="Times New Roman" w:hAnsi="Times New Roman" w:cs="Times New Roman"/>
          <w:color w:val="FF0000"/>
          <w:spacing w:val="4"/>
          <w:sz w:val="24"/>
          <w:szCs w:val="24"/>
        </w:rPr>
        <w:t xml:space="preserve"> </w:t>
      </w:r>
      <w:r w:rsidR="00414A20" w:rsidRPr="005A5804">
        <w:rPr>
          <w:rFonts w:ascii="Times New Roman" w:hAnsi="Times New Roman" w:cs="Times New Roman"/>
          <w:color w:val="FF0000"/>
          <w:spacing w:val="4"/>
          <w:sz w:val="24"/>
          <w:szCs w:val="24"/>
        </w:rPr>
        <w:t xml:space="preserve">There is no disaggregated data on </w:t>
      </w:r>
      <w:r w:rsidR="005B18F2" w:rsidRPr="005A5804">
        <w:rPr>
          <w:rFonts w:ascii="Times New Roman" w:hAnsi="Times New Roman" w:cs="Times New Roman"/>
          <w:color w:val="FF0000"/>
          <w:spacing w:val="4"/>
          <w:sz w:val="24"/>
          <w:szCs w:val="24"/>
        </w:rPr>
        <w:t xml:space="preserve">the number and the condition of women with disabilities or on </w:t>
      </w:r>
      <w:r w:rsidR="00414A20" w:rsidRPr="005A5804">
        <w:rPr>
          <w:rFonts w:ascii="Times New Roman" w:hAnsi="Times New Roman" w:cs="Times New Roman"/>
          <w:color w:val="FF0000"/>
          <w:spacing w:val="4"/>
          <w:sz w:val="24"/>
          <w:szCs w:val="24"/>
        </w:rPr>
        <w:t xml:space="preserve">violence against </w:t>
      </w:r>
      <w:r w:rsidR="005B18F2" w:rsidRPr="005A5804">
        <w:rPr>
          <w:rFonts w:ascii="Times New Roman" w:hAnsi="Times New Roman" w:cs="Times New Roman"/>
          <w:color w:val="FF0000"/>
          <w:spacing w:val="4"/>
          <w:sz w:val="24"/>
          <w:szCs w:val="24"/>
        </w:rPr>
        <w:t xml:space="preserve">them. </w:t>
      </w:r>
      <w:r w:rsidR="00D34696">
        <w:rPr>
          <w:rFonts w:ascii="Times New Roman" w:hAnsi="Times New Roman" w:cs="Times New Roman"/>
          <w:color w:val="FF0000"/>
          <w:spacing w:val="4"/>
          <w:sz w:val="24"/>
          <w:szCs w:val="24"/>
        </w:rPr>
        <w:t>Government should take steps regarding these.</w:t>
      </w:r>
    </w:p>
    <w:p w:rsidR="00BB3BCE" w:rsidRPr="005A5804" w:rsidRDefault="00BB3BCE" w:rsidP="005A5804">
      <w:pPr>
        <w:autoSpaceDE w:val="0"/>
        <w:autoSpaceDN w:val="0"/>
        <w:adjustRightInd w:val="0"/>
        <w:spacing w:after="0" w:line="240" w:lineRule="auto"/>
        <w:ind w:right="-43"/>
        <w:jc w:val="both"/>
        <w:rPr>
          <w:rFonts w:ascii="Times New Roman" w:hAnsi="Times New Roman" w:cs="Times New Roman"/>
          <w:color w:val="FF0000"/>
          <w:spacing w:val="4"/>
          <w:sz w:val="24"/>
          <w:szCs w:val="24"/>
        </w:rPr>
      </w:pPr>
    </w:p>
    <w:p w:rsidR="00BB7E9B" w:rsidRPr="00D70E3D" w:rsidRDefault="00BB7E9B" w:rsidP="00E84D54">
      <w:pPr>
        <w:autoSpaceDE w:val="0"/>
        <w:autoSpaceDN w:val="0"/>
        <w:adjustRightInd w:val="0"/>
        <w:spacing w:after="0" w:line="240" w:lineRule="auto"/>
        <w:ind w:left="360" w:hanging="360"/>
        <w:rPr>
          <w:rFonts w:ascii="Times New Roman" w:hAnsi="Times New Roman" w:cs="Times New Roman"/>
          <w:b/>
          <w:bCs/>
          <w:sz w:val="24"/>
          <w:szCs w:val="24"/>
        </w:rPr>
      </w:pPr>
      <w:r w:rsidRPr="00D70E3D">
        <w:rPr>
          <w:rFonts w:ascii="Times New Roman" w:hAnsi="Times New Roman" w:cs="Times New Roman"/>
          <w:b/>
          <w:bCs/>
          <w:sz w:val="24"/>
          <w:szCs w:val="24"/>
        </w:rPr>
        <w:t>1</w:t>
      </w:r>
      <w:r>
        <w:rPr>
          <w:rFonts w:ascii="Times New Roman" w:hAnsi="Times New Roman" w:cs="Times New Roman"/>
          <w:b/>
          <w:bCs/>
          <w:sz w:val="24"/>
          <w:szCs w:val="24"/>
        </w:rPr>
        <w:t>4</w:t>
      </w:r>
      <w:r w:rsidRPr="00D70E3D">
        <w:rPr>
          <w:rFonts w:ascii="Times New Roman" w:hAnsi="Times New Roman" w:cs="Times New Roman"/>
          <w:b/>
          <w:bCs/>
          <w:sz w:val="24"/>
          <w:szCs w:val="24"/>
        </w:rPr>
        <w:t>. Marriage and family relation</w:t>
      </w:r>
    </w:p>
    <w:p w:rsidR="00BB7E9B" w:rsidRPr="00560CD7" w:rsidRDefault="00CE6823" w:rsidP="00617A01">
      <w:pPr>
        <w:pStyle w:val="CommentText"/>
        <w:jc w:val="both"/>
        <w:rPr>
          <w:rFonts w:ascii="Times New Roman" w:hAnsi="Times New Roman"/>
          <w:sz w:val="24"/>
          <w:szCs w:val="24"/>
        </w:rPr>
      </w:pPr>
      <w:r w:rsidRPr="00C80892">
        <w:rPr>
          <w:rFonts w:ascii="Times New Roman" w:hAnsi="Times New Roman"/>
          <w:color w:val="FF0000"/>
          <w:sz w:val="24"/>
          <w:szCs w:val="24"/>
        </w:rPr>
        <w:t xml:space="preserve">Government </w:t>
      </w:r>
      <w:r w:rsidR="00617A01" w:rsidRPr="00C80892">
        <w:rPr>
          <w:rFonts w:ascii="Times New Roman" w:hAnsi="Times New Roman"/>
          <w:color w:val="FF0000"/>
          <w:sz w:val="24"/>
          <w:szCs w:val="24"/>
        </w:rPr>
        <w:t>report briefly mentions</w:t>
      </w:r>
      <w:r w:rsidRPr="00C80892">
        <w:rPr>
          <w:rFonts w:ascii="Times New Roman" w:hAnsi="Times New Roman"/>
          <w:color w:val="FF0000"/>
          <w:sz w:val="24"/>
          <w:szCs w:val="24"/>
        </w:rPr>
        <w:t xml:space="preserve"> problems associated with delays in trials in Family Courts and need for more Family Courts to be established especially in CHT areas.  However,</w:t>
      </w:r>
      <w:r w:rsidRPr="00617A01">
        <w:rPr>
          <w:rFonts w:ascii="Times New Roman" w:hAnsi="Times New Roman"/>
          <w:sz w:val="24"/>
          <w:szCs w:val="24"/>
        </w:rPr>
        <w:t xml:space="preserve"> as</w:t>
      </w:r>
      <w:r w:rsidR="00BB7E9B" w:rsidRPr="00D70E3D">
        <w:rPr>
          <w:rFonts w:ascii="Times New Roman" w:hAnsi="Times New Roman"/>
          <w:sz w:val="24"/>
          <w:szCs w:val="24"/>
        </w:rPr>
        <w:t xml:space="preserve"> mentioned earlier, the report is unduly silent about Uniform Family Code (UFC). It acknowledged that the UFC is a demand from the civil society groups but terms it as something ‘difficult’. No timeline is proposed for this to happen or any tacit intention to carry it forward. </w:t>
      </w:r>
      <w:r w:rsidR="00BB7E9B" w:rsidRPr="00D70E3D">
        <w:rPr>
          <w:rFonts w:ascii="Times New Roman" w:hAnsi="Times New Roman"/>
          <w:color w:val="000000"/>
          <w:sz w:val="24"/>
          <w:szCs w:val="24"/>
        </w:rPr>
        <w:t xml:space="preserve">The draft of </w:t>
      </w:r>
      <w:r w:rsidR="00BB7E9B" w:rsidRPr="00D70E3D">
        <w:rPr>
          <w:rFonts w:ascii="Times New Roman" w:hAnsi="Times New Roman"/>
          <w:sz w:val="24"/>
          <w:szCs w:val="24"/>
        </w:rPr>
        <w:t xml:space="preserve">Child Marriage Restraint Act 2014 is yet to </w:t>
      </w:r>
      <w:r w:rsidR="00BB7E9B" w:rsidRPr="00560CD7">
        <w:rPr>
          <w:rFonts w:ascii="Times New Roman" w:hAnsi="Times New Roman"/>
          <w:sz w:val="24"/>
          <w:szCs w:val="24"/>
        </w:rPr>
        <w:t xml:space="preserve">be approved. By now there has been a debate on the Government’s position regarding change of minimum age at marriage of girls from 18 to 16 under special circumstances. The women’s movement is vocal against the position of the Government and the change is unacceptable as it legalizes child marriage. CIC-BD wants the law to be modified and enacted without any such condition.  </w:t>
      </w:r>
    </w:p>
    <w:p w:rsidR="00BB7E9B" w:rsidRPr="00D70E3D" w:rsidRDefault="00BB7E9B" w:rsidP="00BB7E9B">
      <w:pPr>
        <w:autoSpaceDE w:val="0"/>
        <w:autoSpaceDN w:val="0"/>
        <w:adjustRightInd w:val="0"/>
        <w:spacing w:after="0" w:line="240" w:lineRule="auto"/>
        <w:jc w:val="both"/>
        <w:rPr>
          <w:rFonts w:ascii="Times New Roman" w:hAnsi="Times New Roman" w:cs="Times New Roman"/>
          <w:b/>
          <w:bCs/>
          <w:sz w:val="24"/>
          <w:szCs w:val="24"/>
        </w:rPr>
      </w:pPr>
    </w:p>
    <w:p w:rsidR="00BB7E9B" w:rsidRPr="00D70E3D" w:rsidRDefault="00BB7E9B" w:rsidP="00E84D54">
      <w:pPr>
        <w:autoSpaceDE w:val="0"/>
        <w:autoSpaceDN w:val="0"/>
        <w:adjustRightInd w:val="0"/>
        <w:spacing w:after="0" w:line="240" w:lineRule="auto"/>
        <w:ind w:left="360" w:hanging="360"/>
        <w:jc w:val="both"/>
        <w:rPr>
          <w:rFonts w:ascii="Times New Roman" w:hAnsi="Times New Roman" w:cs="Times New Roman"/>
          <w:b/>
          <w:bCs/>
          <w:sz w:val="24"/>
          <w:szCs w:val="24"/>
        </w:rPr>
      </w:pPr>
      <w:r w:rsidRPr="00D70E3D">
        <w:rPr>
          <w:rFonts w:ascii="Times New Roman" w:hAnsi="Times New Roman" w:cs="Times New Roman"/>
          <w:b/>
          <w:bCs/>
          <w:sz w:val="24"/>
          <w:szCs w:val="24"/>
        </w:rPr>
        <w:t>1</w:t>
      </w:r>
      <w:r>
        <w:rPr>
          <w:rFonts w:ascii="Times New Roman" w:hAnsi="Times New Roman" w:cs="Times New Roman"/>
          <w:b/>
          <w:bCs/>
          <w:sz w:val="24"/>
          <w:szCs w:val="24"/>
        </w:rPr>
        <w:t>5</w:t>
      </w:r>
      <w:r w:rsidRPr="00D70E3D">
        <w:rPr>
          <w:rFonts w:ascii="Times New Roman" w:hAnsi="Times New Roman" w:cs="Times New Roman"/>
          <w:b/>
          <w:bCs/>
          <w:sz w:val="24"/>
          <w:szCs w:val="24"/>
        </w:rPr>
        <w:t>. Migrant Women</w:t>
      </w:r>
    </w:p>
    <w:p w:rsidR="00BB7E9B" w:rsidRPr="00D70E3D" w:rsidRDefault="00BB7E9B" w:rsidP="00C80892">
      <w:pPr>
        <w:autoSpaceDE w:val="0"/>
        <w:autoSpaceDN w:val="0"/>
        <w:adjustRightInd w:val="0"/>
        <w:spacing w:after="0" w:line="240" w:lineRule="auto"/>
        <w:jc w:val="both"/>
        <w:rPr>
          <w:rFonts w:ascii="Times New Roman" w:hAnsi="Times New Roman" w:cs="Times New Roman"/>
          <w:bCs/>
          <w:sz w:val="24"/>
          <w:szCs w:val="24"/>
        </w:rPr>
      </w:pPr>
      <w:r w:rsidRPr="00D70E3D">
        <w:rPr>
          <w:rFonts w:ascii="Times New Roman" w:hAnsi="Times New Roman" w:cs="Times New Roman"/>
          <w:bCs/>
          <w:sz w:val="24"/>
          <w:szCs w:val="24"/>
        </w:rPr>
        <w:t>While the GOB report highlights the initiatives taken in partnership with other international organizations, it remains silent on some of the direct comments of the committee especially on availability of information and data on migrant women. The data on women going abroad as laborer is maintained but not maintained for the entire migration cycle. Women’s contribution to the national remittance pie is not assessed. Promotion and protection of rights of migrant workers following the implementation of General Recommendation (GR) 26 still remains superficial. Quality of pre-departure training, exploration of new job market with new skills, high migration cost and no support for return and reintegration all remain the heavy challenges for safe migration of women workers. Even the government to government (G2G) initiatives that were introduced failed to reduce violence against women workers.</w:t>
      </w:r>
      <w:r>
        <w:rPr>
          <w:rFonts w:ascii="Times New Roman" w:hAnsi="Times New Roman" w:cs="Times New Roman"/>
          <w:bCs/>
          <w:sz w:val="24"/>
          <w:szCs w:val="24"/>
        </w:rPr>
        <w:t xml:space="preserve"> </w:t>
      </w:r>
    </w:p>
    <w:p w:rsidR="00BB7E9B" w:rsidRPr="00D70E3D" w:rsidRDefault="00BB7E9B" w:rsidP="00BB7E9B">
      <w:pPr>
        <w:autoSpaceDE w:val="0"/>
        <w:autoSpaceDN w:val="0"/>
        <w:adjustRightInd w:val="0"/>
        <w:spacing w:after="0" w:line="240" w:lineRule="auto"/>
        <w:rPr>
          <w:rFonts w:ascii="Times New Roman" w:hAnsi="Times New Roman" w:cs="Times New Roman"/>
          <w:b/>
          <w:bCs/>
          <w:sz w:val="24"/>
          <w:szCs w:val="24"/>
        </w:rPr>
      </w:pPr>
    </w:p>
    <w:p w:rsidR="00BB7E9B" w:rsidRPr="00D70E3D" w:rsidRDefault="00BB7E9B" w:rsidP="00E84D54">
      <w:pPr>
        <w:pStyle w:val="Default"/>
        <w:ind w:left="360" w:right="1123" w:hanging="360"/>
        <w:rPr>
          <w:b/>
          <w:bCs/>
        </w:rPr>
      </w:pPr>
      <w:r w:rsidRPr="00D70E3D">
        <w:rPr>
          <w:b/>
          <w:bCs/>
        </w:rPr>
        <w:t>1</w:t>
      </w:r>
      <w:r>
        <w:rPr>
          <w:b/>
          <w:bCs/>
        </w:rPr>
        <w:t>6</w:t>
      </w:r>
      <w:r w:rsidRPr="00D70E3D">
        <w:rPr>
          <w:b/>
          <w:bCs/>
        </w:rPr>
        <w:t>. Millennium Development Goals</w:t>
      </w:r>
    </w:p>
    <w:p w:rsidR="00BB7E9B" w:rsidRPr="00D70E3D" w:rsidRDefault="00BB7E9B" w:rsidP="00137BC3">
      <w:pPr>
        <w:pStyle w:val="Default"/>
        <w:jc w:val="both"/>
        <w:rPr>
          <w:bCs/>
        </w:rPr>
      </w:pPr>
      <w:r w:rsidRPr="00D70E3D">
        <w:rPr>
          <w:bCs/>
        </w:rPr>
        <w:t xml:space="preserve">The report incorporates successes regarding the implementation of the MDGs and also admits that some of the goals will not be achieved. The problem of availability of sex-disaggregated data and limitation of assessment of progress has been mentioned but the report is silent on steps taken to gather and use sex-disaggregated data for all reporting. </w:t>
      </w:r>
    </w:p>
    <w:p w:rsidR="00BB7E9B" w:rsidRDefault="00BB7E9B" w:rsidP="00BB7E9B">
      <w:pPr>
        <w:pStyle w:val="Default"/>
        <w:ind w:right="1123"/>
        <w:rPr>
          <w:b/>
          <w:bCs/>
        </w:rPr>
      </w:pPr>
    </w:p>
    <w:p w:rsidR="00BB7E9B" w:rsidRPr="00D70E3D" w:rsidRDefault="00BB7E9B" w:rsidP="00E84D54">
      <w:pPr>
        <w:pStyle w:val="Default"/>
        <w:ind w:left="360" w:right="1123" w:hanging="360"/>
        <w:rPr>
          <w:b/>
          <w:bCs/>
        </w:rPr>
      </w:pPr>
      <w:r w:rsidRPr="00D70E3D">
        <w:rPr>
          <w:b/>
          <w:bCs/>
        </w:rPr>
        <w:t>1</w:t>
      </w:r>
      <w:r>
        <w:rPr>
          <w:b/>
          <w:bCs/>
        </w:rPr>
        <w:t>7</w:t>
      </w:r>
      <w:r w:rsidRPr="00D70E3D">
        <w:rPr>
          <w:b/>
          <w:bCs/>
        </w:rPr>
        <w:t xml:space="preserve">. Dissemination </w:t>
      </w:r>
    </w:p>
    <w:p w:rsidR="00BB7E9B" w:rsidRPr="00560CD7" w:rsidRDefault="00BB7E9B" w:rsidP="00137BC3">
      <w:pPr>
        <w:pStyle w:val="Default"/>
        <w:jc w:val="both"/>
        <w:rPr>
          <w:color w:val="auto"/>
        </w:rPr>
      </w:pPr>
      <w:r w:rsidRPr="00D70E3D">
        <w:rPr>
          <w:bCs/>
        </w:rPr>
        <w:t xml:space="preserve">While the report mentions of sharing events happening within the government and outside of it, the civil society expresses dissatisfaction at the very limited scale of sharing sessions held. Particularly sharing of the concluding observations within the government ministries and agencies did not take place. </w:t>
      </w:r>
      <w:r w:rsidRPr="00560CD7">
        <w:rPr>
          <w:bCs/>
          <w:color w:val="auto"/>
        </w:rPr>
        <w:t xml:space="preserve">CIC-BD observed that the Government does not have any inclusive </w:t>
      </w:r>
      <w:r w:rsidRPr="00560CD7">
        <w:rPr>
          <w:bCs/>
          <w:color w:val="auto"/>
        </w:rPr>
        <w:lastRenderedPageBreak/>
        <w:t>strategy for implementation of CEDAW Committee’s recommendations involving the relevant ministries and stakeholders. Therefore, the responsibilities of each ministries and agencies towards the implementation of CEDAW remain unclear to them. The CIC-BD strongly feels that there should be round the year and regular disseminations for sharing the challenges as well as collection of information on the steps taken and progress made through establishing a strong working team engaging with government ministries and civil society, led by M</w:t>
      </w:r>
      <w:r w:rsidR="00137BC3">
        <w:rPr>
          <w:bCs/>
          <w:color w:val="auto"/>
        </w:rPr>
        <w:t>inistry of Women and Children</w:t>
      </w:r>
      <w:r w:rsidR="0032645A">
        <w:rPr>
          <w:bCs/>
          <w:color w:val="auto"/>
        </w:rPr>
        <w:t xml:space="preserve"> Affairs</w:t>
      </w:r>
      <w:r w:rsidR="00AC11A0">
        <w:rPr>
          <w:bCs/>
          <w:color w:val="auto"/>
        </w:rPr>
        <w:t xml:space="preserve"> (MOWCA)</w:t>
      </w:r>
      <w:r w:rsidRPr="00560CD7">
        <w:rPr>
          <w:bCs/>
          <w:color w:val="auto"/>
        </w:rPr>
        <w:t xml:space="preserve">. </w:t>
      </w:r>
    </w:p>
    <w:p w:rsidR="00BB7E9B" w:rsidRDefault="00BB7E9B" w:rsidP="00BB7E9B">
      <w:pPr>
        <w:pStyle w:val="Default"/>
        <w:jc w:val="both"/>
        <w:rPr>
          <w:color w:val="FF0000"/>
        </w:rPr>
      </w:pPr>
    </w:p>
    <w:p w:rsidR="00BB7E9B" w:rsidRPr="00560CD7" w:rsidRDefault="00BB7E9B" w:rsidP="0096003F">
      <w:pPr>
        <w:pStyle w:val="Default"/>
        <w:jc w:val="both"/>
        <w:rPr>
          <w:color w:val="auto"/>
        </w:rPr>
      </w:pPr>
      <w:r w:rsidRPr="00560CD7">
        <w:rPr>
          <w:color w:val="auto"/>
        </w:rPr>
        <w:t>CIC-BD is of the view that to achieve the policy and position of the Government of Bangladesh on equal participation and rights of women there is no other alternative to implementation of the provisions of CEDAW withdrawing all reservations. The Government has identified the challenges in each area, which shows the positive intention of the Government, but it is essential to identify and take necessary actions considering women’s potentials to face the challenges. CIC-BD has a few points of concerns, as has been raised below and these have also been shared with the Government.</w:t>
      </w:r>
    </w:p>
    <w:p w:rsidR="00BB7E9B" w:rsidRPr="00560CD7" w:rsidRDefault="00BB7E9B" w:rsidP="00BB7E9B">
      <w:pPr>
        <w:pStyle w:val="Default"/>
        <w:ind w:left="360"/>
        <w:jc w:val="both"/>
        <w:rPr>
          <w:color w:val="auto"/>
        </w:rPr>
      </w:pPr>
    </w:p>
    <w:p w:rsidR="00BB7E9B" w:rsidRDefault="00BB7E9B" w:rsidP="00BB7E9B">
      <w:pPr>
        <w:rPr>
          <w:rFonts w:ascii="Times New Roman" w:eastAsia="Calibri" w:hAnsi="Times New Roman" w:cs="Times New Roman"/>
          <w:b/>
          <w:sz w:val="32"/>
          <w:szCs w:val="32"/>
        </w:rPr>
      </w:pPr>
      <w:r>
        <w:rPr>
          <w:b/>
          <w:sz w:val="32"/>
          <w:szCs w:val="32"/>
        </w:rPr>
        <w:br w:type="page"/>
      </w:r>
    </w:p>
    <w:tbl>
      <w:tblPr>
        <w:tblStyle w:val="ColorfulList-Accent6"/>
        <w:tblW w:w="0" w:type="auto"/>
        <w:tblLook w:val="04A0"/>
      </w:tblPr>
      <w:tblGrid>
        <w:gridCol w:w="9243"/>
      </w:tblGrid>
      <w:tr w:rsidR="00BB7E9B" w:rsidRPr="00297FE9" w:rsidTr="00B46770">
        <w:trPr>
          <w:cnfStyle w:val="100000000000"/>
        </w:trPr>
        <w:tc>
          <w:tcPr>
            <w:cnfStyle w:val="001000000000"/>
            <w:tcW w:w="9243" w:type="dxa"/>
            <w:shd w:val="clear" w:color="auto" w:fill="7030A0"/>
          </w:tcPr>
          <w:p w:rsidR="00BB7E9B" w:rsidRPr="00297FE9" w:rsidRDefault="00BB7E9B" w:rsidP="00B46770">
            <w:pPr>
              <w:pStyle w:val="Default"/>
              <w:ind w:left="360"/>
              <w:jc w:val="both"/>
              <w:rPr>
                <w:b w:val="0"/>
                <w:color w:val="FFFFFF" w:themeColor="background1"/>
                <w:sz w:val="32"/>
                <w:szCs w:val="32"/>
              </w:rPr>
            </w:pPr>
            <w:r w:rsidRPr="00297FE9">
              <w:rPr>
                <w:color w:val="FFFFFF" w:themeColor="background1"/>
                <w:sz w:val="32"/>
                <w:szCs w:val="32"/>
              </w:rPr>
              <w:lastRenderedPageBreak/>
              <w:t>Points of Concern</w:t>
            </w:r>
          </w:p>
        </w:tc>
      </w:tr>
      <w:tr w:rsidR="00BB7E9B" w:rsidRPr="00297FE9" w:rsidTr="00B46770">
        <w:trPr>
          <w:cnfStyle w:val="000000100000"/>
        </w:trPr>
        <w:tc>
          <w:tcPr>
            <w:cnfStyle w:val="001000000000"/>
            <w:tcW w:w="9243" w:type="dxa"/>
          </w:tcPr>
          <w:p w:rsidR="00BB7E9B" w:rsidRPr="00297FE9" w:rsidRDefault="00BB7E9B" w:rsidP="00BB7E9B">
            <w:pPr>
              <w:pStyle w:val="ListParagraph"/>
              <w:numPr>
                <w:ilvl w:val="0"/>
                <w:numId w:val="4"/>
              </w:numPr>
              <w:spacing w:before="100" w:after="120"/>
              <w:ind w:left="734" w:hanging="547"/>
              <w:contextualSpacing w:val="0"/>
              <w:jc w:val="both"/>
              <w:rPr>
                <w:rFonts w:ascii="Times New Roman" w:hAnsi="Times New Roman" w:cs="Times New Roman"/>
                <w:b w:val="0"/>
              </w:rPr>
            </w:pPr>
            <w:r w:rsidRPr="00297FE9">
              <w:rPr>
                <w:rFonts w:ascii="Times New Roman" w:hAnsi="Times New Roman" w:cs="Times New Roman"/>
                <w:b w:val="0"/>
              </w:rPr>
              <w:t>The Government is taking a back step on withdrawal of reservation and in fulfilling its commitments and using the pressure of the fundamentalist groups against withdrawal of the reservation as a new reason. This is not acceptable The CIC-BD wants a clear indication of the Government’s intention and action on the withdrawal of the reservation of the two CEDAW articles:  2 and 16.1(c).</w:t>
            </w:r>
          </w:p>
          <w:p w:rsidR="00BB7E9B" w:rsidRPr="00297FE9" w:rsidRDefault="00BB7E9B" w:rsidP="00BB7E9B">
            <w:pPr>
              <w:pStyle w:val="ListParagraph"/>
              <w:numPr>
                <w:ilvl w:val="0"/>
                <w:numId w:val="4"/>
              </w:numPr>
              <w:spacing w:before="100" w:after="120"/>
              <w:ind w:left="734" w:hanging="547"/>
              <w:contextualSpacing w:val="0"/>
              <w:jc w:val="both"/>
              <w:rPr>
                <w:rFonts w:ascii="Times New Roman" w:hAnsi="Times New Roman" w:cs="Times New Roman"/>
                <w:b w:val="0"/>
                <w:color w:val="auto"/>
              </w:rPr>
            </w:pPr>
            <w:r w:rsidRPr="00297FE9">
              <w:rPr>
                <w:rFonts w:ascii="Times New Roman" w:hAnsi="Times New Roman" w:cs="Times New Roman"/>
                <w:b w:val="0"/>
              </w:rPr>
              <w:t>The Government’s position on modifying the discriminatory laws in confidence with the religious leaders has no rationale. Change of any discriminatory laws never took place in agreement with religious leaders rather many laws have been modified with the support from women and human right</w:t>
            </w:r>
            <w:r w:rsidR="00B25E59" w:rsidRPr="00297FE9">
              <w:rPr>
                <w:rFonts w:ascii="Times New Roman" w:hAnsi="Times New Roman" w:cs="Times New Roman"/>
                <w:b w:val="0"/>
              </w:rPr>
              <w:t>s</w:t>
            </w:r>
            <w:r w:rsidRPr="00297FE9">
              <w:rPr>
                <w:rFonts w:ascii="Times New Roman" w:hAnsi="Times New Roman" w:cs="Times New Roman"/>
                <w:b w:val="0"/>
              </w:rPr>
              <w:t xml:space="preserve"> movements. Therefore, the Government should proceed to amend the existing </w:t>
            </w:r>
            <w:r w:rsidRPr="00297FE9">
              <w:rPr>
                <w:rFonts w:ascii="Times New Roman" w:hAnsi="Times New Roman" w:cs="Times New Roman"/>
                <w:b w:val="0"/>
                <w:color w:val="auto"/>
              </w:rPr>
              <w:t>discriminatory laws.</w:t>
            </w:r>
          </w:p>
          <w:p w:rsidR="00BB7E9B" w:rsidRPr="00297FE9" w:rsidRDefault="00BB7E9B" w:rsidP="00BB7E9B">
            <w:pPr>
              <w:pStyle w:val="ListParagraph"/>
              <w:numPr>
                <w:ilvl w:val="0"/>
                <w:numId w:val="4"/>
              </w:numPr>
              <w:autoSpaceDE w:val="0"/>
              <w:autoSpaceDN w:val="0"/>
              <w:adjustRightInd w:val="0"/>
              <w:spacing w:before="100" w:after="120"/>
              <w:ind w:left="734" w:hanging="547"/>
              <w:contextualSpacing w:val="0"/>
              <w:jc w:val="both"/>
              <w:rPr>
                <w:rFonts w:ascii="Times New Roman" w:hAnsi="Times New Roman" w:cs="Times New Roman"/>
                <w:b w:val="0"/>
              </w:rPr>
            </w:pPr>
            <w:r w:rsidRPr="00297FE9">
              <w:rPr>
                <w:rFonts w:ascii="Times New Roman" w:eastAsia="Times New Roman" w:hAnsi="Times New Roman" w:cs="Times New Roman"/>
                <w:b w:val="0"/>
              </w:rPr>
              <w:t xml:space="preserve">The Government should recognize the women’s increasing contribution in all spheres of national development, and take joint initiatives of GO-CBOs and media to eliminate existing harmful practices and negative and stereotyped attitude and behavior towards women in the society, institutions and the family. </w:t>
            </w:r>
          </w:p>
          <w:p w:rsidR="00BB7E9B" w:rsidRPr="00297FE9" w:rsidRDefault="00BB7E9B" w:rsidP="00BB7E9B">
            <w:pPr>
              <w:pStyle w:val="Default"/>
              <w:numPr>
                <w:ilvl w:val="0"/>
                <w:numId w:val="4"/>
              </w:numPr>
              <w:spacing w:before="100" w:after="120"/>
              <w:ind w:left="734" w:hanging="547"/>
              <w:jc w:val="both"/>
              <w:rPr>
                <w:b w:val="0"/>
                <w:color w:val="auto"/>
                <w:sz w:val="22"/>
                <w:szCs w:val="22"/>
              </w:rPr>
            </w:pPr>
            <w:r w:rsidRPr="00297FE9">
              <w:rPr>
                <w:b w:val="0"/>
                <w:color w:val="auto"/>
                <w:sz w:val="22"/>
                <w:szCs w:val="22"/>
                <w:lang w:val="sv-SE"/>
              </w:rPr>
              <w:t xml:space="preserve">The High Court verdict on enactment of Laws against sexual harrassent in public place has not been addressed by the Government and a culture of impunity has been spread in terms of enforcement of existing laws. </w:t>
            </w:r>
            <w:r w:rsidRPr="00297FE9">
              <w:rPr>
                <w:b w:val="0"/>
                <w:color w:val="auto"/>
                <w:sz w:val="22"/>
                <w:szCs w:val="22"/>
              </w:rPr>
              <w:t>Relevant ministry should play an active role to implement national action plans to eliminate violence against women, trafficking and sexual exploitation.</w:t>
            </w:r>
          </w:p>
          <w:p w:rsidR="00CE5A66" w:rsidRPr="00297FE9" w:rsidRDefault="00471345" w:rsidP="00CE5A66">
            <w:pPr>
              <w:pStyle w:val="ListParagraph"/>
              <w:numPr>
                <w:ilvl w:val="0"/>
                <w:numId w:val="4"/>
              </w:numPr>
              <w:autoSpaceDE w:val="0"/>
              <w:autoSpaceDN w:val="0"/>
              <w:adjustRightInd w:val="0"/>
              <w:spacing w:before="100" w:after="120"/>
              <w:ind w:left="734" w:hanging="547"/>
              <w:contextualSpacing w:val="0"/>
              <w:jc w:val="both"/>
              <w:rPr>
                <w:rFonts w:ascii="Times New Roman" w:hAnsi="Times New Roman" w:cs="Times New Roman"/>
                <w:b w:val="0"/>
                <w:color w:val="auto"/>
              </w:rPr>
            </w:pPr>
            <w:r w:rsidRPr="00297FE9">
              <w:rPr>
                <w:rFonts w:ascii="Times New Roman" w:hAnsi="Times New Roman" w:cs="Times New Roman"/>
                <w:b w:val="0"/>
                <w:color w:val="FF0000"/>
              </w:rPr>
              <w:t>Election Commission, Government and the political parties</w:t>
            </w:r>
            <w:r w:rsidR="00BB7E9B" w:rsidRPr="00297FE9">
              <w:rPr>
                <w:rFonts w:ascii="Times New Roman" w:hAnsi="Times New Roman" w:cs="Times New Roman"/>
                <w:b w:val="0"/>
                <w:color w:val="FF0000"/>
              </w:rPr>
              <w:t xml:space="preserve"> </w:t>
            </w:r>
            <w:r w:rsidR="00BB7E9B" w:rsidRPr="00297FE9">
              <w:rPr>
                <w:rFonts w:ascii="Times New Roman" w:hAnsi="Times New Roman" w:cs="Times New Roman"/>
                <w:b w:val="0"/>
                <w:color w:val="auto"/>
              </w:rPr>
              <w:t>should take immediate measures to implement the provisions of RPO e.g. 33% representation of women in all tires of the political parties and the commitments for 100 reserved seats for women through direct election.</w:t>
            </w:r>
          </w:p>
          <w:p w:rsidR="00BB7E9B" w:rsidRPr="00297FE9" w:rsidRDefault="00BB7E9B" w:rsidP="00CE5A66">
            <w:pPr>
              <w:pStyle w:val="ListParagraph"/>
              <w:numPr>
                <w:ilvl w:val="0"/>
                <w:numId w:val="4"/>
              </w:numPr>
              <w:autoSpaceDE w:val="0"/>
              <w:autoSpaceDN w:val="0"/>
              <w:adjustRightInd w:val="0"/>
              <w:spacing w:before="100" w:after="120"/>
              <w:ind w:left="734" w:hanging="547"/>
              <w:contextualSpacing w:val="0"/>
              <w:jc w:val="both"/>
              <w:rPr>
                <w:rFonts w:ascii="Times New Roman" w:hAnsi="Times New Roman" w:cs="Times New Roman"/>
                <w:b w:val="0"/>
                <w:bCs w:val="0"/>
                <w:color w:val="auto"/>
              </w:rPr>
            </w:pPr>
            <w:r w:rsidRPr="00297FE9">
              <w:rPr>
                <w:rFonts w:ascii="Times New Roman" w:hAnsi="Times New Roman" w:cs="Times New Roman"/>
                <w:b w:val="0"/>
                <w:bCs w:val="0"/>
              </w:rPr>
              <w:t>Considering that women are main contributors in the economy and earners of the family, the Government should establish strong legal measures to ensure women’s control over their own earnings and wealth</w:t>
            </w:r>
            <w:r w:rsidR="00586CC7" w:rsidRPr="00297FE9">
              <w:rPr>
                <w:rFonts w:ascii="Times New Roman" w:hAnsi="Times New Roman" w:cs="Times New Roman"/>
                <w:b w:val="0"/>
                <w:bCs w:val="0"/>
              </w:rPr>
              <w:t xml:space="preserve">, as well as their right to </w:t>
            </w:r>
            <w:r w:rsidR="00586CC7" w:rsidRPr="00297FE9">
              <w:rPr>
                <w:rFonts w:ascii="Times New Roman" w:hAnsi="Times New Roman" w:cs="Times New Roman"/>
                <w:b w:val="0"/>
                <w:bCs w:val="0"/>
                <w:color w:val="FF0000"/>
              </w:rPr>
              <w:t xml:space="preserve">inheritance. </w:t>
            </w:r>
          </w:p>
          <w:p w:rsidR="00BB7E9B" w:rsidRPr="00297FE9" w:rsidRDefault="00BB7E9B" w:rsidP="00BB7E9B">
            <w:pPr>
              <w:pStyle w:val="Default"/>
              <w:numPr>
                <w:ilvl w:val="0"/>
                <w:numId w:val="4"/>
              </w:numPr>
              <w:spacing w:before="100" w:after="120"/>
              <w:ind w:left="734" w:hanging="547"/>
              <w:jc w:val="both"/>
              <w:rPr>
                <w:b w:val="0"/>
                <w:color w:val="auto"/>
                <w:sz w:val="22"/>
                <w:szCs w:val="22"/>
              </w:rPr>
            </w:pPr>
            <w:r w:rsidRPr="00297FE9">
              <w:rPr>
                <w:b w:val="0"/>
                <w:color w:val="auto"/>
                <w:sz w:val="22"/>
                <w:szCs w:val="22"/>
              </w:rPr>
              <w:t xml:space="preserve">The Child Marriage Restraint Act, 2014 should be approved and enacted without any change of minimum age at marriage of girls under any special circumstances from 18. </w:t>
            </w:r>
          </w:p>
          <w:p w:rsidR="00BB7E9B" w:rsidRPr="00297FE9" w:rsidRDefault="00BB7E9B" w:rsidP="00BB7E9B">
            <w:pPr>
              <w:pStyle w:val="Default"/>
              <w:numPr>
                <w:ilvl w:val="0"/>
                <w:numId w:val="4"/>
              </w:numPr>
              <w:spacing w:before="100" w:after="120"/>
              <w:ind w:left="734" w:hanging="547"/>
              <w:jc w:val="both"/>
              <w:rPr>
                <w:b w:val="0"/>
                <w:sz w:val="22"/>
                <w:szCs w:val="22"/>
              </w:rPr>
            </w:pPr>
            <w:r w:rsidRPr="00297FE9">
              <w:rPr>
                <w:b w:val="0"/>
                <w:color w:val="auto"/>
                <w:sz w:val="22"/>
                <w:szCs w:val="22"/>
              </w:rPr>
              <w:t xml:space="preserve">There should be round the year and regular disseminations for sharing the challenges as well as collection of information on the steps taken and progress made through establishing a strong working team engaging the government ministries and civil society, led by MOWCA. </w:t>
            </w:r>
          </w:p>
          <w:p w:rsidR="001D79C0" w:rsidRDefault="00BB7E9B" w:rsidP="001D79C0">
            <w:pPr>
              <w:pStyle w:val="Default"/>
              <w:numPr>
                <w:ilvl w:val="0"/>
                <w:numId w:val="4"/>
              </w:numPr>
              <w:spacing w:before="100" w:after="120"/>
              <w:ind w:left="734" w:hanging="547"/>
              <w:jc w:val="both"/>
              <w:rPr>
                <w:b w:val="0"/>
                <w:color w:val="auto"/>
                <w:sz w:val="22"/>
                <w:szCs w:val="22"/>
              </w:rPr>
            </w:pPr>
            <w:r w:rsidRPr="00297FE9">
              <w:rPr>
                <w:b w:val="0"/>
                <w:color w:val="auto"/>
                <w:sz w:val="22"/>
                <w:szCs w:val="22"/>
              </w:rPr>
              <w:t>The Government should take measures to raise awareness and develop capacity for government officials of all level to implement the recommendation of the UNCEDAW committee and the commitments of the Government of Bangladesh.</w:t>
            </w:r>
          </w:p>
          <w:p w:rsidR="00BB7E9B" w:rsidRPr="001D79C0" w:rsidRDefault="00BB7E9B" w:rsidP="001D79C0">
            <w:pPr>
              <w:pStyle w:val="Default"/>
              <w:numPr>
                <w:ilvl w:val="0"/>
                <w:numId w:val="4"/>
              </w:numPr>
              <w:spacing w:before="100" w:after="120"/>
              <w:ind w:left="734" w:hanging="547"/>
              <w:jc w:val="both"/>
              <w:rPr>
                <w:b w:val="0"/>
                <w:color w:val="auto"/>
                <w:sz w:val="22"/>
                <w:szCs w:val="22"/>
              </w:rPr>
            </w:pPr>
            <w:r w:rsidRPr="001D79C0">
              <w:rPr>
                <w:b w:val="0"/>
                <w:color w:val="auto"/>
                <w:sz w:val="22"/>
                <w:szCs w:val="22"/>
              </w:rPr>
              <w:t>The Government should take necessary steps to develop and implement special plans</w:t>
            </w:r>
            <w:r w:rsidRPr="001D79C0">
              <w:rPr>
                <w:b w:val="0"/>
                <w:sz w:val="22"/>
                <w:szCs w:val="22"/>
              </w:rPr>
              <w:t xml:space="preserve"> to improve status of women with disability, elderly, indigenous, rural, minority and disadvantaged groups.</w:t>
            </w:r>
            <w:r w:rsidR="00A50278" w:rsidRPr="001D79C0">
              <w:rPr>
                <w:b w:val="0"/>
                <w:sz w:val="22"/>
                <w:szCs w:val="22"/>
              </w:rPr>
              <w:t xml:space="preserve"> </w:t>
            </w:r>
            <w:r w:rsidR="007D3ED1" w:rsidRPr="001D79C0">
              <w:rPr>
                <w:b w:val="0"/>
                <w:color w:val="FF0000"/>
                <w:sz w:val="22"/>
                <w:szCs w:val="22"/>
              </w:rPr>
              <w:t xml:space="preserve">In addition, GOB should take measures to ensure rights of women with </w:t>
            </w:r>
            <w:r w:rsidR="00CD174F" w:rsidRPr="001D79C0">
              <w:rPr>
                <w:b w:val="0"/>
                <w:color w:val="FF0000"/>
                <w:sz w:val="22"/>
                <w:szCs w:val="22"/>
              </w:rPr>
              <w:t xml:space="preserve">disability </w:t>
            </w:r>
            <w:r w:rsidR="007D3ED1" w:rsidRPr="001D79C0">
              <w:rPr>
                <w:b w:val="0"/>
                <w:color w:val="FF0000"/>
                <w:sz w:val="22"/>
                <w:szCs w:val="22"/>
              </w:rPr>
              <w:t xml:space="preserve">under the </w:t>
            </w:r>
            <w:r w:rsidR="00945E44" w:rsidRPr="001D79C0">
              <w:rPr>
                <w:b w:val="0"/>
                <w:color w:val="FF0000"/>
                <w:sz w:val="22"/>
                <w:szCs w:val="22"/>
              </w:rPr>
              <w:t>Persons with Disabilities Rights and Protection Act 2013.</w:t>
            </w:r>
          </w:p>
          <w:p w:rsidR="00BB7E9B" w:rsidRPr="00297FE9" w:rsidRDefault="00BB7E9B" w:rsidP="00BB7E9B">
            <w:pPr>
              <w:pStyle w:val="Default"/>
              <w:numPr>
                <w:ilvl w:val="0"/>
                <w:numId w:val="4"/>
              </w:numPr>
              <w:spacing w:before="100" w:after="120"/>
              <w:ind w:left="734" w:hanging="547"/>
              <w:jc w:val="both"/>
              <w:rPr>
                <w:b w:val="0"/>
                <w:sz w:val="22"/>
                <w:szCs w:val="22"/>
              </w:rPr>
            </w:pPr>
            <w:r w:rsidRPr="00297FE9">
              <w:rPr>
                <w:b w:val="0"/>
                <w:sz w:val="22"/>
                <w:szCs w:val="22"/>
              </w:rPr>
              <w:t>The Government has to ensure rights and safety of migrant women workers.</w:t>
            </w:r>
          </w:p>
          <w:p w:rsidR="00BB7E9B" w:rsidRPr="00297FE9" w:rsidRDefault="00BB7E9B" w:rsidP="00B46770">
            <w:pPr>
              <w:pStyle w:val="Default"/>
              <w:spacing w:before="120" w:after="120"/>
              <w:ind w:left="360"/>
              <w:contextualSpacing/>
              <w:jc w:val="both"/>
              <w:rPr>
                <w:b w:val="0"/>
                <w:color w:val="auto"/>
                <w:sz w:val="26"/>
                <w:szCs w:val="32"/>
              </w:rPr>
            </w:pPr>
          </w:p>
        </w:tc>
      </w:tr>
    </w:tbl>
    <w:p w:rsidR="00297FE9" w:rsidRDefault="00297FE9" w:rsidP="00BB7E9B">
      <w:pPr>
        <w:rPr>
          <w:rFonts w:ascii="Arial" w:hAnsi="Arial" w:cs="Arial"/>
          <w:b/>
          <w:bCs/>
          <w:color w:val="7030A0"/>
          <w:sz w:val="28"/>
          <w:szCs w:val="28"/>
        </w:rPr>
      </w:pPr>
    </w:p>
    <w:p w:rsidR="00297FE9" w:rsidRDefault="00297FE9" w:rsidP="00BB7E9B">
      <w:pPr>
        <w:rPr>
          <w:rFonts w:ascii="Arial" w:hAnsi="Arial" w:cs="Arial"/>
          <w:b/>
          <w:bCs/>
          <w:color w:val="7030A0"/>
          <w:sz w:val="28"/>
          <w:szCs w:val="28"/>
        </w:rPr>
      </w:pPr>
    </w:p>
    <w:p w:rsidR="00BB7E9B" w:rsidRPr="00297FE9" w:rsidRDefault="00BB7E9B" w:rsidP="00BB7E9B">
      <w:pPr>
        <w:rPr>
          <w:rFonts w:ascii="Times New Roman" w:hAnsi="Times New Roman" w:cs="Times New Roman"/>
          <w:b/>
          <w:bCs/>
          <w:color w:val="7030A0"/>
          <w:sz w:val="28"/>
          <w:szCs w:val="28"/>
        </w:rPr>
      </w:pPr>
      <w:r w:rsidRPr="00297FE9">
        <w:rPr>
          <w:rFonts w:ascii="Times New Roman" w:hAnsi="Times New Roman" w:cs="Times New Roman"/>
          <w:b/>
          <w:bCs/>
          <w:color w:val="7030A0"/>
          <w:sz w:val="28"/>
          <w:szCs w:val="28"/>
        </w:rPr>
        <w:lastRenderedPageBreak/>
        <w:t>Citizens’ Initiatives on CEDAW, Bangladesh (CIC-BD)</w:t>
      </w:r>
    </w:p>
    <w:p w:rsidR="00BB7E9B" w:rsidRPr="00297FE9" w:rsidRDefault="00BB7E9B" w:rsidP="00BB7E9B">
      <w:pPr>
        <w:autoSpaceDE w:val="0"/>
        <w:autoSpaceDN w:val="0"/>
        <w:adjustRightInd w:val="0"/>
        <w:spacing w:after="0" w:line="240" w:lineRule="auto"/>
        <w:rPr>
          <w:rFonts w:ascii="Times New Roman" w:hAnsi="Times New Roman" w:cs="Times New Roman"/>
          <w:b/>
          <w:bCs/>
          <w:szCs w:val="20"/>
        </w:rPr>
      </w:pPr>
    </w:p>
    <w:tbl>
      <w:tblPr>
        <w:tblStyle w:val="TableGrid"/>
        <w:tblW w:w="0" w:type="auto"/>
        <w:tblLook w:val="04A0"/>
      </w:tblPr>
      <w:tblGrid>
        <w:gridCol w:w="4261"/>
        <w:gridCol w:w="4262"/>
      </w:tblGrid>
      <w:tr w:rsidR="00BB7E9B" w:rsidRPr="00297FE9" w:rsidTr="00B46770">
        <w:tc>
          <w:tcPr>
            <w:tcW w:w="8523" w:type="dxa"/>
            <w:gridSpan w:val="2"/>
            <w:shd w:val="clear" w:color="auto" w:fill="7030A0"/>
          </w:tcPr>
          <w:p w:rsidR="00BB7E9B" w:rsidRPr="00297FE9" w:rsidRDefault="00BB7E9B" w:rsidP="00B46770">
            <w:pPr>
              <w:pStyle w:val="ListParagraph"/>
              <w:ind w:left="360"/>
              <w:jc w:val="center"/>
              <w:rPr>
                <w:rFonts w:ascii="Times New Roman" w:hAnsi="Times New Roman" w:cs="Times New Roman"/>
                <w:bCs/>
                <w:color w:val="FFFFFF" w:themeColor="background1"/>
                <w:sz w:val="26"/>
                <w:szCs w:val="20"/>
              </w:rPr>
            </w:pPr>
            <w:r w:rsidRPr="00297FE9">
              <w:rPr>
                <w:rFonts w:ascii="Times New Roman" w:hAnsi="Times New Roman" w:cs="Times New Roman"/>
                <w:b/>
                <w:bCs/>
                <w:color w:val="FFFFFF" w:themeColor="background1"/>
                <w:sz w:val="26"/>
                <w:szCs w:val="20"/>
              </w:rPr>
              <w:t>List of Member organizations</w:t>
            </w:r>
          </w:p>
        </w:tc>
      </w:tr>
      <w:tr w:rsidR="00BB7E9B" w:rsidRPr="00297FE9" w:rsidTr="00B46770">
        <w:tc>
          <w:tcPr>
            <w:tcW w:w="4261" w:type="dxa"/>
          </w:tcPr>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Action Aid Bangladesh</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Action on Disability and Development (ADD)</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proofErr w:type="spellStart"/>
            <w:r w:rsidRPr="00297FE9">
              <w:rPr>
                <w:rFonts w:ascii="Times New Roman" w:hAnsi="Times New Roman" w:cs="Times New Roman"/>
                <w:bCs/>
                <w:color w:val="000000"/>
                <w:sz w:val="20"/>
                <w:szCs w:val="20"/>
              </w:rPr>
              <w:t>Ain</w:t>
            </w:r>
            <w:proofErr w:type="spellEnd"/>
            <w:r w:rsidRPr="00297FE9">
              <w:rPr>
                <w:rFonts w:ascii="Times New Roman" w:hAnsi="Times New Roman" w:cs="Times New Roman"/>
                <w:bCs/>
                <w:color w:val="000000"/>
                <w:sz w:val="20"/>
                <w:szCs w:val="20"/>
              </w:rPr>
              <w:t xml:space="preserve"> O Salish Kendra (ASK)</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proofErr w:type="spellStart"/>
            <w:r w:rsidRPr="00297FE9">
              <w:rPr>
                <w:rFonts w:ascii="Times New Roman" w:hAnsi="Times New Roman" w:cs="Times New Roman"/>
                <w:bCs/>
                <w:color w:val="000000"/>
                <w:sz w:val="20"/>
                <w:szCs w:val="20"/>
              </w:rPr>
              <w:t>Awaj</w:t>
            </w:r>
            <w:proofErr w:type="spellEnd"/>
            <w:r w:rsidRPr="00297FE9">
              <w:rPr>
                <w:rFonts w:ascii="Times New Roman" w:hAnsi="Times New Roman" w:cs="Times New Roman"/>
                <w:bCs/>
                <w:color w:val="000000"/>
                <w:sz w:val="20"/>
                <w:szCs w:val="20"/>
              </w:rPr>
              <w:t xml:space="preserve"> Foundation</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Bangladesh Environmental Lawyers Association (BELA)</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Bangladesh Federation of University Women (BFUW)</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 xml:space="preserve">Bangladesh Institute of </w:t>
            </w:r>
            <w:proofErr w:type="spellStart"/>
            <w:r w:rsidRPr="00297FE9">
              <w:rPr>
                <w:rFonts w:ascii="Times New Roman" w:hAnsi="Times New Roman" w:cs="Times New Roman"/>
                <w:bCs/>
                <w:color w:val="000000"/>
                <w:sz w:val="20"/>
                <w:szCs w:val="20"/>
              </w:rPr>
              <w:t>Labour</w:t>
            </w:r>
            <w:proofErr w:type="spellEnd"/>
            <w:r w:rsidRPr="00297FE9">
              <w:rPr>
                <w:rFonts w:ascii="Times New Roman" w:hAnsi="Times New Roman" w:cs="Times New Roman"/>
                <w:bCs/>
                <w:color w:val="000000"/>
                <w:sz w:val="20"/>
                <w:szCs w:val="20"/>
              </w:rPr>
              <w:t xml:space="preserve"> Studies (BILS)</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Bangladesh Legal Aid &amp; Services Trust (BLAST)</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 xml:space="preserve">Bangladesh </w:t>
            </w:r>
            <w:proofErr w:type="spellStart"/>
            <w:r w:rsidRPr="00297FE9">
              <w:rPr>
                <w:rFonts w:ascii="Times New Roman" w:hAnsi="Times New Roman" w:cs="Times New Roman"/>
                <w:bCs/>
                <w:color w:val="000000"/>
                <w:sz w:val="20"/>
                <w:szCs w:val="20"/>
              </w:rPr>
              <w:t>Mahila</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Parishad</w:t>
            </w:r>
            <w:proofErr w:type="spellEnd"/>
            <w:r w:rsidRPr="00297FE9">
              <w:rPr>
                <w:rFonts w:ascii="Times New Roman" w:hAnsi="Times New Roman" w:cs="Times New Roman"/>
                <w:bCs/>
                <w:color w:val="000000"/>
                <w:sz w:val="20"/>
                <w:szCs w:val="20"/>
              </w:rPr>
              <w:t xml:space="preserve"> (BMP)</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 xml:space="preserve">Bangladesh </w:t>
            </w:r>
            <w:proofErr w:type="spellStart"/>
            <w:r w:rsidRPr="00297FE9">
              <w:rPr>
                <w:rFonts w:ascii="Times New Roman" w:hAnsi="Times New Roman" w:cs="Times New Roman"/>
                <w:bCs/>
                <w:color w:val="000000"/>
                <w:sz w:val="20"/>
                <w:szCs w:val="20"/>
              </w:rPr>
              <w:t>Nari</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Progati</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Sangha</w:t>
            </w:r>
            <w:proofErr w:type="spellEnd"/>
            <w:r w:rsidRPr="00297FE9">
              <w:rPr>
                <w:rFonts w:ascii="Times New Roman" w:hAnsi="Times New Roman" w:cs="Times New Roman"/>
                <w:bCs/>
                <w:color w:val="000000"/>
                <w:sz w:val="20"/>
                <w:szCs w:val="20"/>
              </w:rPr>
              <w:t xml:space="preserve"> (BNPS)</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 xml:space="preserve">Bangladesh </w:t>
            </w:r>
            <w:proofErr w:type="spellStart"/>
            <w:r w:rsidRPr="00297FE9">
              <w:rPr>
                <w:rFonts w:ascii="Times New Roman" w:hAnsi="Times New Roman" w:cs="Times New Roman"/>
                <w:bCs/>
                <w:color w:val="000000"/>
                <w:sz w:val="20"/>
                <w:szCs w:val="20"/>
              </w:rPr>
              <w:t>Nari</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Sangbadik</w:t>
            </w:r>
            <w:proofErr w:type="spellEnd"/>
            <w:r w:rsidRPr="00297FE9">
              <w:rPr>
                <w:rFonts w:ascii="Times New Roman" w:hAnsi="Times New Roman" w:cs="Times New Roman"/>
                <w:bCs/>
                <w:color w:val="000000"/>
                <w:sz w:val="20"/>
                <w:szCs w:val="20"/>
              </w:rPr>
              <w:t xml:space="preserve"> Kendra (BNSK)</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Bangladesh National Women Lawyers Association (BNWLA)</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 xml:space="preserve">Bangladeshi </w:t>
            </w:r>
            <w:proofErr w:type="spellStart"/>
            <w:r w:rsidRPr="00297FE9">
              <w:rPr>
                <w:rFonts w:ascii="Times New Roman" w:hAnsi="Times New Roman" w:cs="Times New Roman"/>
                <w:bCs/>
                <w:color w:val="000000"/>
                <w:sz w:val="20"/>
                <w:szCs w:val="20"/>
              </w:rPr>
              <w:t>Ovibashi</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Mohila</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Sramik</w:t>
            </w:r>
            <w:proofErr w:type="spellEnd"/>
            <w:r w:rsidRPr="00297FE9">
              <w:rPr>
                <w:rFonts w:ascii="Times New Roman" w:hAnsi="Times New Roman" w:cs="Times New Roman"/>
                <w:bCs/>
                <w:color w:val="000000"/>
                <w:sz w:val="20"/>
                <w:szCs w:val="20"/>
              </w:rPr>
              <w:t xml:space="preserve"> Association (BOMSA)</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 xml:space="preserve">Bangladesh </w:t>
            </w:r>
            <w:proofErr w:type="spellStart"/>
            <w:r w:rsidRPr="00297FE9">
              <w:rPr>
                <w:rFonts w:ascii="Times New Roman" w:hAnsi="Times New Roman" w:cs="Times New Roman"/>
                <w:bCs/>
                <w:color w:val="000000"/>
                <w:sz w:val="20"/>
                <w:szCs w:val="20"/>
              </w:rPr>
              <w:t>Prodibandi</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Kallyan</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Somity</w:t>
            </w:r>
            <w:proofErr w:type="spellEnd"/>
            <w:r w:rsidRPr="00297FE9">
              <w:rPr>
                <w:rFonts w:ascii="Times New Roman" w:hAnsi="Times New Roman" w:cs="Times New Roman"/>
                <w:bCs/>
                <w:color w:val="000000"/>
                <w:sz w:val="20"/>
                <w:szCs w:val="20"/>
              </w:rPr>
              <w:t xml:space="preserve"> (BPKS)</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BRAC</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Bangladesh Society for the Change and Advocacy Nexus (B-SCAN)</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Bangladesh Women's Health Coalition (BWHC)</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Bangladesh Resource Centre for Indigenous Knowledge (BARCIK)</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BROTEE</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CARE Bangladesh</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CARITAS Bangladesh</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CCDB</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Campaign for Popular Education (CAMPE)</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proofErr w:type="spellStart"/>
            <w:r w:rsidRPr="00297FE9">
              <w:rPr>
                <w:rFonts w:ascii="Times New Roman" w:hAnsi="Times New Roman" w:cs="Times New Roman"/>
                <w:bCs/>
                <w:color w:val="000000"/>
                <w:sz w:val="20"/>
                <w:szCs w:val="20"/>
              </w:rPr>
              <w:t>DanChurchAid</w:t>
            </w:r>
            <w:proofErr w:type="spellEnd"/>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proofErr w:type="spellStart"/>
            <w:r w:rsidRPr="00297FE9">
              <w:rPr>
                <w:rFonts w:ascii="Times New Roman" w:hAnsi="Times New Roman" w:cs="Times New Roman"/>
                <w:bCs/>
                <w:color w:val="000000"/>
                <w:sz w:val="20"/>
                <w:szCs w:val="20"/>
              </w:rPr>
              <w:t>Democracywatch</w:t>
            </w:r>
            <w:proofErr w:type="spellEnd"/>
          </w:p>
          <w:p w:rsidR="00BB7E9B" w:rsidRPr="00297FE9" w:rsidRDefault="00BB7E9B" w:rsidP="00BB7E9B">
            <w:pPr>
              <w:pStyle w:val="ListParagraph"/>
              <w:numPr>
                <w:ilvl w:val="0"/>
                <w:numId w:val="5"/>
              </w:numPr>
              <w:ind w:left="360"/>
              <w:rPr>
                <w:rFonts w:ascii="Times New Roman" w:hAnsi="Times New Roman" w:cs="Times New Roman"/>
                <w:b/>
                <w:bCs/>
                <w:szCs w:val="20"/>
              </w:rPr>
            </w:pPr>
            <w:proofErr w:type="spellStart"/>
            <w:r w:rsidRPr="00297FE9">
              <w:rPr>
                <w:rFonts w:ascii="Times New Roman" w:hAnsi="Times New Roman" w:cs="Times New Roman"/>
                <w:bCs/>
                <w:color w:val="000000"/>
                <w:sz w:val="20"/>
                <w:szCs w:val="20"/>
              </w:rPr>
              <w:t>Dushtha</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Shasthya</w:t>
            </w:r>
            <w:proofErr w:type="spellEnd"/>
            <w:r w:rsidRPr="00297FE9">
              <w:rPr>
                <w:rFonts w:ascii="Times New Roman" w:hAnsi="Times New Roman" w:cs="Times New Roman"/>
                <w:bCs/>
                <w:color w:val="000000"/>
                <w:sz w:val="20"/>
                <w:szCs w:val="20"/>
              </w:rPr>
              <w:t xml:space="preserve"> Kendra (DSK</w:t>
            </w:r>
            <w:r w:rsidRPr="00297FE9">
              <w:rPr>
                <w:rFonts w:ascii="Times New Roman" w:hAnsi="Times New Roman" w:cs="Times New Roman"/>
                <w:bCs/>
                <w:szCs w:val="20"/>
              </w:rPr>
              <w:t>)</w:t>
            </w:r>
          </w:p>
        </w:tc>
        <w:tc>
          <w:tcPr>
            <w:tcW w:w="4262" w:type="dxa"/>
          </w:tcPr>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Family Planning Association of Bangladesh (FPAB)</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Gender in Media Forum (GIMF)</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Good Neighbors Bangladesh</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Institute for Environment and Development (IED)</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International Organization for Migration (IOM)</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proofErr w:type="spellStart"/>
            <w:r w:rsidRPr="00297FE9">
              <w:rPr>
                <w:rFonts w:ascii="Times New Roman" w:hAnsi="Times New Roman" w:cs="Times New Roman"/>
                <w:bCs/>
                <w:color w:val="000000"/>
                <w:sz w:val="20"/>
                <w:szCs w:val="20"/>
              </w:rPr>
              <w:t>Karmajibi</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Nari</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Manusher</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Jonno</w:t>
            </w:r>
            <w:proofErr w:type="spellEnd"/>
            <w:r w:rsidRPr="00297FE9">
              <w:rPr>
                <w:rFonts w:ascii="Times New Roman" w:hAnsi="Times New Roman" w:cs="Times New Roman"/>
                <w:bCs/>
                <w:color w:val="000000"/>
                <w:sz w:val="20"/>
                <w:szCs w:val="20"/>
              </w:rPr>
              <w:t xml:space="preserve"> Foundation (MJF)</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Mass-line Media Center (MMC)</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proofErr w:type="spellStart"/>
            <w:r w:rsidRPr="00297FE9">
              <w:rPr>
                <w:rFonts w:ascii="Times New Roman" w:hAnsi="Times New Roman" w:cs="Times New Roman"/>
                <w:bCs/>
                <w:color w:val="000000"/>
                <w:sz w:val="20"/>
                <w:szCs w:val="20"/>
              </w:rPr>
              <w:t>Naripokkho</w:t>
            </w:r>
            <w:proofErr w:type="spellEnd"/>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National Alliance of Disabled Peoples Organization (NADPO)</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National Forum of Organizations Working with the Disabled (NFOWD)</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Oxfam GB</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Plan International Bangladesh (PHR Program)</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Population Services &amp; Training Centre (PSTC)</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PRIP Trust</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RDRS Bangladesh, Research Initiatives Bangladesh (RIB)</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SAMATA</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Society of the Deaf &amp; Sign Language Users (SDSL)</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proofErr w:type="spellStart"/>
            <w:r w:rsidRPr="00297FE9">
              <w:rPr>
                <w:rFonts w:ascii="Times New Roman" w:hAnsi="Times New Roman" w:cs="Times New Roman"/>
                <w:bCs/>
                <w:color w:val="000000"/>
                <w:sz w:val="20"/>
                <w:szCs w:val="20"/>
              </w:rPr>
              <w:t>Sommilito</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Samajik</w:t>
            </w:r>
            <w:proofErr w:type="spellEnd"/>
            <w:r w:rsidRPr="00297FE9">
              <w:rPr>
                <w:rFonts w:ascii="Times New Roman" w:hAnsi="Times New Roman" w:cs="Times New Roman"/>
                <w:bCs/>
                <w:color w:val="000000"/>
                <w:sz w:val="20"/>
                <w:szCs w:val="20"/>
              </w:rPr>
              <w:t xml:space="preserve"> </w:t>
            </w:r>
            <w:proofErr w:type="spellStart"/>
            <w:r w:rsidRPr="00297FE9">
              <w:rPr>
                <w:rFonts w:ascii="Times New Roman" w:hAnsi="Times New Roman" w:cs="Times New Roman"/>
                <w:bCs/>
                <w:color w:val="000000"/>
                <w:sz w:val="20"/>
                <w:szCs w:val="20"/>
              </w:rPr>
              <w:t>Andolon</w:t>
            </w:r>
            <w:proofErr w:type="spellEnd"/>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Steps Towards Development</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The International Centre for Diarrheal Disease Research, Bangladesh (ICDDR,B)</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The Hunger Project-Bangladesh</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Women For Women</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Women with Disabilities Development Foundation (WDDF)</w:t>
            </w:r>
          </w:p>
          <w:p w:rsidR="00BB7E9B" w:rsidRPr="00297FE9" w:rsidRDefault="00BB7E9B" w:rsidP="00BB7E9B">
            <w:pPr>
              <w:pStyle w:val="ListParagraph"/>
              <w:numPr>
                <w:ilvl w:val="0"/>
                <w:numId w:val="5"/>
              </w:numPr>
              <w:ind w:left="360"/>
              <w:rPr>
                <w:rFonts w:ascii="Times New Roman" w:hAnsi="Times New Roman" w:cs="Times New Roman"/>
                <w:bCs/>
                <w:color w:val="000000"/>
                <w:sz w:val="20"/>
                <w:szCs w:val="20"/>
              </w:rPr>
            </w:pPr>
            <w:r w:rsidRPr="00297FE9">
              <w:rPr>
                <w:rFonts w:ascii="Times New Roman" w:hAnsi="Times New Roman" w:cs="Times New Roman"/>
                <w:bCs/>
                <w:color w:val="000000"/>
                <w:sz w:val="20"/>
                <w:szCs w:val="20"/>
              </w:rPr>
              <w:t>World Vision Bangladesh</w:t>
            </w:r>
          </w:p>
          <w:p w:rsidR="00BB7E9B" w:rsidRPr="00297FE9" w:rsidRDefault="00BB7E9B" w:rsidP="00BB7E9B">
            <w:pPr>
              <w:pStyle w:val="ListParagraph"/>
              <w:numPr>
                <w:ilvl w:val="0"/>
                <w:numId w:val="5"/>
              </w:numPr>
              <w:ind w:left="360"/>
              <w:rPr>
                <w:rFonts w:ascii="Times New Roman" w:hAnsi="Times New Roman" w:cs="Times New Roman"/>
                <w:szCs w:val="20"/>
              </w:rPr>
            </w:pPr>
            <w:r w:rsidRPr="00297FE9">
              <w:rPr>
                <w:rFonts w:ascii="Times New Roman" w:hAnsi="Times New Roman" w:cs="Times New Roman"/>
                <w:bCs/>
                <w:color w:val="000000"/>
                <w:sz w:val="20"/>
                <w:szCs w:val="20"/>
              </w:rPr>
              <w:t>YWCA of Bangladesh</w:t>
            </w:r>
            <w:r w:rsidRPr="00297FE9">
              <w:rPr>
                <w:rFonts w:ascii="Times New Roman" w:hAnsi="Times New Roman" w:cs="Times New Roman"/>
                <w:sz w:val="20"/>
                <w:szCs w:val="20"/>
              </w:rPr>
              <w:t>.</w:t>
            </w:r>
          </w:p>
          <w:p w:rsidR="00BB7E9B" w:rsidRPr="00297FE9" w:rsidRDefault="00BB7E9B" w:rsidP="00B46770">
            <w:pPr>
              <w:autoSpaceDE w:val="0"/>
              <w:autoSpaceDN w:val="0"/>
              <w:adjustRightInd w:val="0"/>
              <w:ind w:left="360"/>
              <w:rPr>
                <w:rFonts w:ascii="Times New Roman" w:hAnsi="Times New Roman" w:cs="Times New Roman"/>
                <w:b/>
                <w:bCs/>
                <w:szCs w:val="20"/>
              </w:rPr>
            </w:pPr>
          </w:p>
        </w:tc>
      </w:tr>
    </w:tbl>
    <w:p w:rsidR="00BB7E9B" w:rsidRPr="00297FE9" w:rsidRDefault="00BB7E9B" w:rsidP="00BB7E9B">
      <w:pPr>
        <w:autoSpaceDE w:val="0"/>
        <w:autoSpaceDN w:val="0"/>
        <w:adjustRightInd w:val="0"/>
        <w:spacing w:after="0" w:line="240" w:lineRule="auto"/>
        <w:rPr>
          <w:rFonts w:ascii="Times New Roman" w:hAnsi="Times New Roman" w:cs="Times New Roman"/>
          <w:b/>
          <w:bCs/>
          <w:szCs w:val="20"/>
        </w:rPr>
      </w:pPr>
    </w:p>
    <w:p w:rsidR="00BB7E9B" w:rsidRPr="00297FE9" w:rsidRDefault="00BB7E9B" w:rsidP="00BB7E9B">
      <w:pPr>
        <w:autoSpaceDE w:val="0"/>
        <w:autoSpaceDN w:val="0"/>
        <w:adjustRightInd w:val="0"/>
        <w:spacing w:after="0" w:line="240" w:lineRule="auto"/>
        <w:rPr>
          <w:rFonts w:ascii="Times New Roman" w:hAnsi="Times New Roman" w:cs="Times New Roman"/>
          <w:b/>
          <w:bCs/>
          <w:sz w:val="24"/>
          <w:szCs w:val="24"/>
        </w:rPr>
      </w:pPr>
      <w:r w:rsidRPr="00297FE9">
        <w:rPr>
          <w:rFonts w:ascii="Times New Roman" w:hAnsi="Times New Roman" w:cs="Times New Roman"/>
          <w:b/>
          <w:bCs/>
          <w:sz w:val="24"/>
          <w:szCs w:val="24"/>
        </w:rPr>
        <w:t>Secretariat</w:t>
      </w:r>
    </w:p>
    <w:p w:rsidR="00297FE9" w:rsidRDefault="00297FE9" w:rsidP="00BB7E9B">
      <w:pPr>
        <w:autoSpaceDE w:val="0"/>
        <w:autoSpaceDN w:val="0"/>
        <w:adjustRightInd w:val="0"/>
        <w:spacing w:after="0" w:line="240" w:lineRule="auto"/>
        <w:rPr>
          <w:rFonts w:ascii="Times New Roman" w:hAnsi="Times New Roman" w:cs="Times New Roman"/>
          <w:b/>
          <w:bCs/>
          <w:szCs w:val="20"/>
        </w:rPr>
      </w:pPr>
    </w:p>
    <w:p w:rsidR="00BB7E9B" w:rsidRPr="00297FE9" w:rsidRDefault="00BB7E9B" w:rsidP="00BB7E9B">
      <w:pPr>
        <w:autoSpaceDE w:val="0"/>
        <w:autoSpaceDN w:val="0"/>
        <w:adjustRightInd w:val="0"/>
        <w:spacing w:after="0" w:line="240" w:lineRule="auto"/>
        <w:rPr>
          <w:rFonts w:ascii="Times New Roman" w:hAnsi="Times New Roman" w:cs="Times New Roman"/>
          <w:b/>
          <w:bCs/>
          <w:szCs w:val="20"/>
        </w:rPr>
      </w:pPr>
      <w:r w:rsidRPr="00297FE9">
        <w:rPr>
          <w:rFonts w:ascii="Times New Roman" w:hAnsi="Times New Roman" w:cs="Times New Roman"/>
          <w:b/>
          <w:bCs/>
          <w:szCs w:val="20"/>
        </w:rPr>
        <w:t xml:space="preserve">Steps </w:t>
      </w:r>
      <w:proofErr w:type="gramStart"/>
      <w:r w:rsidRPr="00297FE9">
        <w:rPr>
          <w:rFonts w:ascii="Times New Roman" w:hAnsi="Times New Roman" w:cs="Times New Roman"/>
          <w:b/>
          <w:bCs/>
          <w:szCs w:val="20"/>
        </w:rPr>
        <w:t>Towards</w:t>
      </w:r>
      <w:proofErr w:type="gramEnd"/>
      <w:r w:rsidRPr="00297FE9">
        <w:rPr>
          <w:rFonts w:ascii="Times New Roman" w:hAnsi="Times New Roman" w:cs="Times New Roman"/>
          <w:b/>
          <w:bCs/>
          <w:szCs w:val="20"/>
        </w:rPr>
        <w:t xml:space="preserve"> Development</w:t>
      </w:r>
    </w:p>
    <w:p w:rsidR="00BB7E9B" w:rsidRPr="00297FE9" w:rsidRDefault="00BB7E9B" w:rsidP="00BB7E9B">
      <w:pPr>
        <w:autoSpaceDE w:val="0"/>
        <w:autoSpaceDN w:val="0"/>
        <w:adjustRightInd w:val="0"/>
        <w:spacing w:after="0" w:line="240" w:lineRule="auto"/>
        <w:rPr>
          <w:rFonts w:ascii="Times New Roman" w:hAnsi="Times New Roman" w:cs="Times New Roman"/>
          <w:szCs w:val="20"/>
        </w:rPr>
      </w:pPr>
      <w:r w:rsidRPr="00297FE9">
        <w:rPr>
          <w:rFonts w:ascii="Times New Roman" w:hAnsi="Times New Roman" w:cs="Times New Roman"/>
          <w:szCs w:val="20"/>
        </w:rPr>
        <w:t xml:space="preserve">House-3/4, Block-D, </w:t>
      </w:r>
      <w:proofErr w:type="spellStart"/>
      <w:r w:rsidRPr="00297FE9">
        <w:rPr>
          <w:rFonts w:ascii="Times New Roman" w:hAnsi="Times New Roman" w:cs="Times New Roman"/>
          <w:szCs w:val="20"/>
        </w:rPr>
        <w:t>Lalmatia</w:t>
      </w:r>
      <w:proofErr w:type="spellEnd"/>
      <w:r w:rsidRPr="00297FE9">
        <w:rPr>
          <w:rFonts w:ascii="Times New Roman" w:hAnsi="Times New Roman" w:cs="Times New Roman"/>
          <w:szCs w:val="20"/>
        </w:rPr>
        <w:t>, Dhaka-1207</w:t>
      </w:r>
    </w:p>
    <w:p w:rsidR="00BB7E9B" w:rsidRPr="00297FE9" w:rsidRDefault="00BB7E9B" w:rsidP="00BB7E9B">
      <w:pPr>
        <w:shd w:val="clear" w:color="auto" w:fill="FFFFFF"/>
        <w:spacing w:after="0"/>
        <w:rPr>
          <w:rFonts w:ascii="Times New Roman" w:hAnsi="Times New Roman" w:cs="Times New Roman"/>
          <w:szCs w:val="20"/>
        </w:rPr>
      </w:pPr>
      <w:proofErr w:type="gramStart"/>
      <w:r w:rsidRPr="00297FE9">
        <w:rPr>
          <w:rFonts w:ascii="Times New Roman" w:hAnsi="Times New Roman" w:cs="Times New Roman"/>
          <w:szCs w:val="20"/>
        </w:rPr>
        <w:t>Phone :</w:t>
      </w:r>
      <w:proofErr w:type="gramEnd"/>
      <w:r w:rsidRPr="00297FE9">
        <w:rPr>
          <w:rStyle w:val="apple-converted-space"/>
          <w:rFonts w:ascii="Times New Roman" w:hAnsi="Times New Roman" w:cs="Times New Roman"/>
          <w:szCs w:val="20"/>
        </w:rPr>
        <w:t> </w:t>
      </w:r>
      <w:hyperlink r:id="rId7" w:tgtFrame="_blank" w:history="1">
        <w:r w:rsidRPr="00297FE9">
          <w:rPr>
            <w:rStyle w:val="Hyperlink"/>
            <w:rFonts w:ascii="Times New Roman" w:hAnsi="Times New Roman" w:cs="Times New Roman"/>
            <w:szCs w:val="20"/>
          </w:rPr>
          <w:t>+88 02 9129791</w:t>
        </w:r>
      </w:hyperlink>
    </w:p>
    <w:p w:rsidR="00BB7E9B" w:rsidRPr="00297FE9" w:rsidRDefault="00BB7E9B" w:rsidP="00BB7E9B">
      <w:pPr>
        <w:shd w:val="clear" w:color="auto" w:fill="FFFFFF"/>
        <w:spacing w:after="0"/>
        <w:rPr>
          <w:rFonts w:ascii="Times New Roman" w:hAnsi="Times New Roman" w:cs="Times New Roman"/>
          <w:szCs w:val="20"/>
        </w:rPr>
      </w:pPr>
      <w:proofErr w:type="gramStart"/>
      <w:r w:rsidRPr="00297FE9">
        <w:rPr>
          <w:rFonts w:ascii="Times New Roman" w:hAnsi="Times New Roman" w:cs="Times New Roman"/>
          <w:szCs w:val="20"/>
        </w:rPr>
        <w:t>Fax :</w:t>
      </w:r>
      <w:proofErr w:type="gramEnd"/>
      <w:r w:rsidRPr="00297FE9">
        <w:rPr>
          <w:rStyle w:val="apple-converted-space"/>
          <w:rFonts w:ascii="Times New Roman" w:hAnsi="Times New Roman" w:cs="Times New Roman"/>
          <w:szCs w:val="20"/>
        </w:rPr>
        <w:t> </w:t>
      </w:r>
      <w:hyperlink r:id="rId8" w:tgtFrame="_blank" w:history="1">
        <w:r w:rsidRPr="00297FE9">
          <w:rPr>
            <w:rStyle w:val="Hyperlink"/>
            <w:rFonts w:ascii="Times New Roman" w:hAnsi="Times New Roman" w:cs="Times New Roman"/>
            <w:szCs w:val="20"/>
          </w:rPr>
          <w:t>+88 02 9125681</w:t>
        </w:r>
      </w:hyperlink>
    </w:p>
    <w:p w:rsidR="00BB7E9B" w:rsidRPr="00297FE9" w:rsidRDefault="00BB7E9B" w:rsidP="00BB7E9B">
      <w:pPr>
        <w:autoSpaceDE w:val="0"/>
        <w:autoSpaceDN w:val="0"/>
        <w:adjustRightInd w:val="0"/>
        <w:spacing w:after="0" w:line="240" w:lineRule="auto"/>
        <w:rPr>
          <w:rFonts w:ascii="Times New Roman" w:hAnsi="Times New Roman" w:cs="Times New Roman"/>
          <w:szCs w:val="20"/>
        </w:rPr>
      </w:pPr>
      <w:r w:rsidRPr="00297FE9">
        <w:rPr>
          <w:rFonts w:ascii="Times New Roman" w:hAnsi="Times New Roman" w:cs="Times New Roman"/>
          <w:szCs w:val="20"/>
        </w:rPr>
        <w:t>E-</w:t>
      </w:r>
      <w:proofErr w:type="gramStart"/>
      <w:r w:rsidRPr="00297FE9">
        <w:rPr>
          <w:rFonts w:ascii="Times New Roman" w:hAnsi="Times New Roman" w:cs="Times New Roman"/>
          <w:szCs w:val="20"/>
        </w:rPr>
        <w:t>mail :</w:t>
      </w:r>
      <w:proofErr w:type="gramEnd"/>
      <w:r w:rsidRPr="00297FE9">
        <w:rPr>
          <w:rFonts w:ascii="Times New Roman" w:hAnsi="Times New Roman" w:cs="Times New Roman"/>
          <w:szCs w:val="20"/>
        </w:rPr>
        <w:t xml:space="preserve"> steps.bd@gmail.com</w:t>
      </w:r>
    </w:p>
    <w:p w:rsidR="001E7B24" w:rsidRPr="00297FE9" w:rsidRDefault="00BB7E9B" w:rsidP="00E84D54">
      <w:pPr>
        <w:autoSpaceDE w:val="0"/>
        <w:autoSpaceDN w:val="0"/>
        <w:adjustRightInd w:val="0"/>
        <w:spacing w:after="0" w:line="240" w:lineRule="auto"/>
        <w:rPr>
          <w:rFonts w:ascii="Times New Roman" w:hAnsi="Times New Roman" w:cs="Times New Roman"/>
        </w:rPr>
      </w:pPr>
      <w:proofErr w:type="gramStart"/>
      <w:r w:rsidRPr="00297FE9">
        <w:rPr>
          <w:rFonts w:ascii="Times New Roman" w:hAnsi="Times New Roman" w:cs="Times New Roman"/>
          <w:szCs w:val="20"/>
        </w:rPr>
        <w:t>Web :</w:t>
      </w:r>
      <w:proofErr w:type="gramEnd"/>
      <w:r w:rsidRPr="00297FE9">
        <w:rPr>
          <w:rFonts w:ascii="Times New Roman" w:hAnsi="Times New Roman" w:cs="Times New Roman"/>
          <w:szCs w:val="20"/>
        </w:rPr>
        <w:t xml:space="preserve"> www.steps.org.bd</w:t>
      </w:r>
    </w:p>
    <w:sectPr w:rsidR="001E7B24" w:rsidRPr="00297FE9" w:rsidSect="00270F2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rinda">
    <w:panose1 w:val="01010600010101010101"/>
    <w:charset w:val="00"/>
    <w:family w:val="swiss"/>
    <w:pitch w:val="variable"/>
    <w:sig w:usb0="0001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91C4B"/>
    <w:multiLevelType w:val="hybridMultilevel"/>
    <w:tmpl w:val="1FF0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0959A2"/>
    <w:multiLevelType w:val="hybridMultilevel"/>
    <w:tmpl w:val="C1602E68"/>
    <w:lvl w:ilvl="0" w:tplc="DE223D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E0395E"/>
    <w:multiLevelType w:val="hybridMultilevel"/>
    <w:tmpl w:val="795AD3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CC95381"/>
    <w:multiLevelType w:val="hybridMultilevel"/>
    <w:tmpl w:val="EE00FF22"/>
    <w:lvl w:ilvl="0" w:tplc="9F028182">
      <w:start w:val="7"/>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72B37FFA"/>
    <w:multiLevelType w:val="hybridMultilevel"/>
    <w:tmpl w:val="66ECC5CA"/>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B7E9B"/>
    <w:rsid w:val="00011F76"/>
    <w:rsid w:val="000331A0"/>
    <w:rsid w:val="00064FB5"/>
    <w:rsid w:val="00076548"/>
    <w:rsid w:val="000844CD"/>
    <w:rsid w:val="00095BE6"/>
    <w:rsid w:val="000B6F1D"/>
    <w:rsid w:val="000C7A69"/>
    <w:rsid w:val="000D4D25"/>
    <w:rsid w:val="00115A7E"/>
    <w:rsid w:val="00131873"/>
    <w:rsid w:val="00137BC3"/>
    <w:rsid w:val="00194C54"/>
    <w:rsid w:val="001D79C0"/>
    <w:rsid w:val="00212661"/>
    <w:rsid w:val="0021630D"/>
    <w:rsid w:val="00224259"/>
    <w:rsid w:val="00225868"/>
    <w:rsid w:val="002453DC"/>
    <w:rsid w:val="00270F2B"/>
    <w:rsid w:val="00281E8E"/>
    <w:rsid w:val="002852FD"/>
    <w:rsid w:val="00292280"/>
    <w:rsid w:val="00297FE9"/>
    <w:rsid w:val="002A1600"/>
    <w:rsid w:val="002E418D"/>
    <w:rsid w:val="00323CC1"/>
    <w:rsid w:val="0032645A"/>
    <w:rsid w:val="00332AA7"/>
    <w:rsid w:val="00333484"/>
    <w:rsid w:val="0034475F"/>
    <w:rsid w:val="003869AE"/>
    <w:rsid w:val="003B6E3E"/>
    <w:rsid w:val="003C47CB"/>
    <w:rsid w:val="003F1F7A"/>
    <w:rsid w:val="003F53DE"/>
    <w:rsid w:val="00414A20"/>
    <w:rsid w:val="004222E8"/>
    <w:rsid w:val="00467B60"/>
    <w:rsid w:val="00467DD6"/>
    <w:rsid w:val="00471345"/>
    <w:rsid w:val="004943F7"/>
    <w:rsid w:val="004C6121"/>
    <w:rsid w:val="004F1F9C"/>
    <w:rsid w:val="00524E44"/>
    <w:rsid w:val="00537A27"/>
    <w:rsid w:val="00555289"/>
    <w:rsid w:val="005722FE"/>
    <w:rsid w:val="00586CC7"/>
    <w:rsid w:val="005938EF"/>
    <w:rsid w:val="005A5804"/>
    <w:rsid w:val="005B18F2"/>
    <w:rsid w:val="005C56CE"/>
    <w:rsid w:val="00603246"/>
    <w:rsid w:val="00613538"/>
    <w:rsid w:val="00617A01"/>
    <w:rsid w:val="0062683F"/>
    <w:rsid w:val="0062688C"/>
    <w:rsid w:val="00655957"/>
    <w:rsid w:val="006857D6"/>
    <w:rsid w:val="006876D1"/>
    <w:rsid w:val="006A098C"/>
    <w:rsid w:val="006A7CD4"/>
    <w:rsid w:val="006B6306"/>
    <w:rsid w:val="006B6BD4"/>
    <w:rsid w:val="006C05EC"/>
    <w:rsid w:val="006D0E3A"/>
    <w:rsid w:val="006E19C3"/>
    <w:rsid w:val="0075699B"/>
    <w:rsid w:val="00770092"/>
    <w:rsid w:val="00771A61"/>
    <w:rsid w:val="007724F9"/>
    <w:rsid w:val="007D3ED1"/>
    <w:rsid w:val="007E23F8"/>
    <w:rsid w:val="007F1124"/>
    <w:rsid w:val="007F582A"/>
    <w:rsid w:val="00817FD0"/>
    <w:rsid w:val="008360A3"/>
    <w:rsid w:val="00854957"/>
    <w:rsid w:val="00872921"/>
    <w:rsid w:val="0087405F"/>
    <w:rsid w:val="008A16DF"/>
    <w:rsid w:val="008B383E"/>
    <w:rsid w:val="008C12EA"/>
    <w:rsid w:val="00904555"/>
    <w:rsid w:val="0091180D"/>
    <w:rsid w:val="00923C14"/>
    <w:rsid w:val="009278DF"/>
    <w:rsid w:val="00935A03"/>
    <w:rsid w:val="00945E44"/>
    <w:rsid w:val="0096003F"/>
    <w:rsid w:val="00964D94"/>
    <w:rsid w:val="009811B9"/>
    <w:rsid w:val="00A50278"/>
    <w:rsid w:val="00A6036C"/>
    <w:rsid w:val="00A64D92"/>
    <w:rsid w:val="00A92843"/>
    <w:rsid w:val="00AC11A0"/>
    <w:rsid w:val="00AE454B"/>
    <w:rsid w:val="00B13529"/>
    <w:rsid w:val="00B231B6"/>
    <w:rsid w:val="00B25E59"/>
    <w:rsid w:val="00B31230"/>
    <w:rsid w:val="00B619BD"/>
    <w:rsid w:val="00B73F58"/>
    <w:rsid w:val="00BA0843"/>
    <w:rsid w:val="00BB2764"/>
    <w:rsid w:val="00BB3BCE"/>
    <w:rsid w:val="00BB7301"/>
    <w:rsid w:val="00BB7E9B"/>
    <w:rsid w:val="00C616F4"/>
    <w:rsid w:val="00C739A6"/>
    <w:rsid w:val="00C80892"/>
    <w:rsid w:val="00C921C0"/>
    <w:rsid w:val="00C93537"/>
    <w:rsid w:val="00CD174F"/>
    <w:rsid w:val="00CD79C5"/>
    <w:rsid w:val="00CE4C4B"/>
    <w:rsid w:val="00CE5A66"/>
    <w:rsid w:val="00CE6823"/>
    <w:rsid w:val="00D27B18"/>
    <w:rsid w:val="00D34696"/>
    <w:rsid w:val="00D61182"/>
    <w:rsid w:val="00D90EF0"/>
    <w:rsid w:val="00DB1A12"/>
    <w:rsid w:val="00DD575D"/>
    <w:rsid w:val="00DE6755"/>
    <w:rsid w:val="00DF277A"/>
    <w:rsid w:val="00E13E48"/>
    <w:rsid w:val="00E50159"/>
    <w:rsid w:val="00E5039C"/>
    <w:rsid w:val="00E83709"/>
    <w:rsid w:val="00E84D54"/>
    <w:rsid w:val="00E908B6"/>
    <w:rsid w:val="00F17300"/>
    <w:rsid w:val="00F312A2"/>
    <w:rsid w:val="00F50127"/>
    <w:rsid w:val="00F619C2"/>
    <w:rsid w:val="00F639F5"/>
    <w:rsid w:val="00F9470E"/>
    <w:rsid w:val="00FB4558"/>
    <w:rsid w:val="00FC1C04"/>
    <w:rsid w:val="00FD1D95"/>
    <w:rsid w:val="00FD7B2F"/>
    <w:rsid w:val="00FE41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E9B"/>
    <w:rPr>
      <w:rFonts w:eastAsiaTheme="minorEastAsia"/>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References"/>
    <w:basedOn w:val="Normal"/>
    <w:link w:val="ListParagraphChar"/>
    <w:uiPriority w:val="34"/>
    <w:qFormat/>
    <w:rsid w:val="00BB7E9B"/>
    <w:pPr>
      <w:ind w:left="720"/>
      <w:contextualSpacing/>
    </w:pPr>
  </w:style>
  <w:style w:type="character" w:customStyle="1" w:styleId="ListParagraphChar">
    <w:name w:val="List Paragraph Char"/>
    <w:aliases w:val="List Paragraph1 Char,References Char"/>
    <w:basedOn w:val="DefaultParagraphFont"/>
    <w:link w:val="ListParagraph"/>
    <w:uiPriority w:val="34"/>
    <w:locked/>
    <w:rsid w:val="00BB7E9B"/>
    <w:rPr>
      <w:rFonts w:eastAsiaTheme="minorEastAsia"/>
      <w:szCs w:val="22"/>
      <w:lang w:bidi="ar-SA"/>
    </w:rPr>
  </w:style>
  <w:style w:type="table" w:styleId="TableGrid">
    <w:name w:val="Table Grid"/>
    <w:basedOn w:val="TableNormal"/>
    <w:uiPriority w:val="59"/>
    <w:rsid w:val="00BB7E9B"/>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basedOn w:val="DefaultParagraphFont"/>
    <w:uiPriority w:val="20"/>
    <w:qFormat/>
    <w:rsid w:val="00BB7E9B"/>
    <w:rPr>
      <w:i/>
      <w:iCs/>
    </w:rPr>
  </w:style>
  <w:style w:type="paragraph" w:customStyle="1" w:styleId="Default">
    <w:name w:val="Default"/>
    <w:rsid w:val="00BB7E9B"/>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Hyperlink">
    <w:name w:val="Hyperlink"/>
    <w:basedOn w:val="DefaultParagraphFont"/>
    <w:uiPriority w:val="99"/>
    <w:unhideWhenUsed/>
    <w:rsid w:val="00BB7E9B"/>
    <w:rPr>
      <w:color w:val="0000FF"/>
      <w:u w:val="single"/>
    </w:rPr>
  </w:style>
  <w:style w:type="paragraph" w:styleId="NoSpacing">
    <w:name w:val="No Spacing"/>
    <w:link w:val="NoSpacingChar"/>
    <w:uiPriority w:val="1"/>
    <w:qFormat/>
    <w:rsid w:val="00BB7E9B"/>
    <w:pPr>
      <w:spacing w:after="0" w:line="240" w:lineRule="auto"/>
    </w:pPr>
    <w:rPr>
      <w:rFonts w:ascii="Calibri" w:eastAsia="Times New Roman" w:hAnsi="Calibri" w:cs="Times New Roman"/>
      <w:szCs w:val="22"/>
      <w:lang w:bidi="ar-SA"/>
    </w:rPr>
  </w:style>
  <w:style w:type="character" w:customStyle="1" w:styleId="NoSpacingChar">
    <w:name w:val="No Spacing Char"/>
    <w:basedOn w:val="DefaultParagraphFont"/>
    <w:link w:val="NoSpacing"/>
    <w:uiPriority w:val="1"/>
    <w:rsid w:val="00BB7E9B"/>
    <w:rPr>
      <w:rFonts w:ascii="Calibri" w:eastAsia="Times New Roman" w:hAnsi="Calibri" w:cs="Times New Roman"/>
      <w:szCs w:val="22"/>
      <w:lang w:bidi="ar-SA"/>
    </w:rPr>
  </w:style>
  <w:style w:type="character" w:customStyle="1" w:styleId="apple-converted-space">
    <w:name w:val="apple-converted-space"/>
    <w:basedOn w:val="DefaultParagraphFont"/>
    <w:rsid w:val="00BB7E9B"/>
  </w:style>
  <w:style w:type="table" w:styleId="ColorfulList-Accent6">
    <w:name w:val="Colorful List Accent 6"/>
    <w:basedOn w:val="TableNormal"/>
    <w:uiPriority w:val="72"/>
    <w:rsid w:val="00BB7E9B"/>
    <w:pPr>
      <w:spacing w:after="0" w:line="240" w:lineRule="auto"/>
    </w:pPr>
    <w:rPr>
      <w:color w:val="000000" w:themeColor="text1"/>
      <w:szCs w:val="22"/>
      <w:lang w:bidi="ar-SA"/>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CommentText">
    <w:name w:val="annotation text"/>
    <w:basedOn w:val="Normal"/>
    <w:link w:val="CommentTextChar"/>
    <w:uiPriority w:val="99"/>
    <w:unhideWhenUsed/>
    <w:rsid w:val="00333484"/>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333484"/>
    <w:rPr>
      <w:rFonts w:ascii="Calibri" w:eastAsia="Calibri" w:hAnsi="Calibri" w:cs="Times New Roman"/>
      <w:sz w:val="20"/>
      <w:szCs w:val="20"/>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2B88%2002%209125681"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hyperlink" Target="tel:%2B88%2002%209129791" TargetMode="Externa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54A24C-B7E5-4110-9F99-86BE115F86B3}"/>
</file>

<file path=customXml/itemProps2.xml><?xml version="1.0" encoding="utf-8"?>
<ds:datastoreItem xmlns:ds="http://schemas.openxmlformats.org/officeDocument/2006/customXml" ds:itemID="{CCE6CEF7-7AF2-453D-B0A9-0073C911502D}"/>
</file>

<file path=customXml/itemProps3.xml><?xml version="1.0" encoding="utf-8"?>
<ds:datastoreItem xmlns:ds="http://schemas.openxmlformats.org/officeDocument/2006/customXml" ds:itemID="{1ADA36DE-55A6-4986-A0D6-CA8D029A5AE5}"/>
</file>

<file path=customXml/itemProps4.xml><?xml version="1.0" encoding="utf-8"?>
<ds:datastoreItem xmlns:ds="http://schemas.openxmlformats.org/officeDocument/2006/customXml" ds:itemID="{8D1B2AFE-EDD7-4FAD-9C4D-DA77599B6133}"/>
</file>

<file path=docProps/app.xml><?xml version="1.0" encoding="utf-8"?>
<Properties xmlns="http://schemas.openxmlformats.org/officeDocument/2006/extended-properties" xmlns:vt="http://schemas.openxmlformats.org/officeDocument/2006/docPropsVTypes">
  <Template>Normal</Template>
  <TotalTime>5</TotalTime>
  <Pages>9</Pages>
  <Words>3595</Words>
  <Characters>20497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Enam</cp:lastModifiedBy>
  <cp:revision>6</cp:revision>
  <dcterms:created xsi:type="dcterms:W3CDTF">2016-02-25T06:13:00Z</dcterms:created>
  <dcterms:modified xsi:type="dcterms:W3CDTF">2016-02-25T07:49:00Z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