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5BBF" w:rsidRPr="0083786F" w:rsidRDefault="006F5BBF" w:rsidP="006F5BB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s-MX"/>
        </w:rPr>
      </w:pPr>
      <w:bookmarkStart w:id="0" w:name="_GoBack"/>
      <w:bookmarkEnd w:id="0"/>
    </w:p>
    <w:p w:rsidR="006F5BBF" w:rsidRPr="0083786F" w:rsidRDefault="006F5BBF" w:rsidP="006F5BB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MX"/>
        </w:rPr>
      </w:pPr>
      <w:r w:rsidRPr="0083786F">
        <w:rPr>
          <w:rFonts w:ascii="Times New Roman" w:hAnsi="Times New Roman" w:cs="Times New Roman"/>
          <w:b/>
          <w:sz w:val="24"/>
          <w:szCs w:val="24"/>
          <w:lang w:val="es-MX"/>
        </w:rPr>
        <w:t xml:space="preserve">ANEXO No. </w:t>
      </w:r>
      <w:r>
        <w:rPr>
          <w:rFonts w:ascii="Times New Roman" w:hAnsi="Times New Roman" w:cs="Times New Roman"/>
          <w:b/>
          <w:sz w:val="24"/>
          <w:szCs w:val="24"/>
          <w:lang w:val="es-MX"/>
        </w:rPr>
        <w:t>1</w:t>
      </w:r>
    </w:p>
    <w:p w:rsidR="006F5BBF" w:rsidRPr="0083786F" w:rsidRDefault="006F5BBF" w:rsidP="006F5BB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MX"/>
        </w:rPr>
      </w:pPr>
      <w:r w:rsidRPr="0083786F">
        <w:rPr>
          <w:rFonts w:ascii="Times New Roman" w:hAnsi="Times New Roman" w:cs="Times New Roman"/>
          <w:b/>
          <w:sz w:val="24"/>
          <w:szCs w:val="24"/>
          <w:lang w:val="es-MX"/>
        </w:rPr>
        <w:t>PROGRAMA PINFOR</w:t>
      </w:r>
    </w:p>
    <w:p w:rsidR="006F5BBF" w:rsidRPr="0083786F" w:rsidRDefault="006F5BBF" w:rsidP="006F5B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5BBF" w:rsidRPr="0083786F" w:rsidRDefault="006F5BBF" w:rsidP="006F5B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3786F">
        <w:rPr>
          <w:rFonts w:ascii="Times New Roman" w:eastAsia="Times New Roman" w:hAnsi="Times New Roman" w:cs="Times New Roman"/>
          <w:b/>
          <w:sz w:val="24"/>
          <w:szCs w:val="24"/>
        </w:rPr>
        <w:t xml:space="preserve">Cuadro No. 1. </w:t>
      </w:r>
    </w:p>
    <w:p w:rsidR="006F5BBF" w:rsidRPr="0083786F" w:rsidRDefault="006F5BBF" w:rsidP="006F5B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3786F">
        <w:rPr>
          <w:rFonts w:ascii="Times New Roman" w:eastAsia="Times New Roman" w:hAnsi="Times New Roman" w:cs="Times New Roman"/>
          <w:b/>
          <w:sz w:val="24"/>
          <w:szCs w:val="24"/>
        </w:rPr>
        <w:t>Resumen de los principales resultados del PINFOR 2013-2016.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9"/>
        <w:gridCol w:w="807"/>
        <w:gridCol w:w="380"/>
        <w:gridCol w:w="794"/>
        <w:gridCol w:w="1345"/>
        <w:gridCol w:w="780"/>
        <w:gridCol w:w="1243"/>
        <w:gridCol w:w="1180"/>
        <w:gridCol w:w="860"/>
      </w:tblGrid>
      <w:tr w:rsidR="006F5BBF" w:rsidRPr="0083786F" w:rsidTr="00C1228A">
        <w:trPr>
          <w:trHeight w:val="240"/>
        </w:trPr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Modalidad</w:t>
            </w: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Proyectos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%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Área (ha)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 xml:space="preserve"> Monto (Q) 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 xml:space="preserve">Jornales 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Benef</w:t>
            </w:r>
            <w:proofErr w:type="spellEnd"/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 xml:space="preserve">. Hombres 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Benef</w:t>
            </w:r>
            <w:proofErr w:type="spellEnd"/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 xml:space="preserve">. Mujeres 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Arboles</w:t>
            </w:r>
          </w:p>
        </w:tc>
      </w:tr>
      <w:tr w:rsidR="006F5BBF" w:rsidRPr="0083786F" w:rsidTr="00C1228A">
        <w:trPr>
          <w:trHeight w:val="240"/>
        </w:trPr>
        <w:tc>
          <w:tcPr>
            <w:tcW w:w="1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Reforestación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968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37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26,184.68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298,457,718.68 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4,029,503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16,553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8,913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29,091,179</w:t>
            </w:r>
          </w:p>
        </w:tc>
      </w:tr>
      <w:tr w:rsidR="006F5BBF" w:rsidRPr="0083786F" w:rsidTr="00C1228A">
        <w:trPr>
          <w:trHeight w:val="240"/>
        </w:trPr>
        <w:tc>
          <w:tcPr>
            <w:tcW w:w="1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Manejo Reg. </w:t>
            </w:r>
            <w:proofErr w:type="spellStart"/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Nat</w:t>
            </w:r>
            <w:proofErr w:type="spellEnd"/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47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1,388.69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11,489,560.60 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324,935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4,142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2,230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1,542,835</w:t>
            </w:r>
          </w:p>
        </w:tc>
      </w:tr>
      <w:tr w:rsidR="006F5BBF" w:rsidRPr="0083786F" w:rsidTr="00C1228A">
        <w:trPr>
          <w:trHeight w:val="240"/>
        </w:trPr>
        <w:tc>
          <w:tcPr>
            <w:tcW w:w="1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M.B.N. Protección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1,570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59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25,942.14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175,843,162.66 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2,321,498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55,501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29,885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6F5BBF" w:rsidRPr="0083786F" w:rsidTr="00C1228A">
        <w:trPr>
          <w:trHeight w:val="240"/>
        </w:trPr>
        <w:tc>
          <w:tcPr>
            <w:tcW w:w="1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M.B.N. Producción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57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1,502.44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10,580,640.82 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141,110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6F5BBF" w:rsidRPr="0083786F" w:rsidTr="00C1228A">
        <w:trPr>
          <w:trHeight w:val="240"/>
        </w:trPr>
        <w:tc>
          <w:tcPr>
            <w:tcW w:w="1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Total general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2,642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55,017.95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Q 496,371,082.76 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6,817,047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76,465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41,173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30,634,014</w:t>
            </w:r>
          </w:p>
        </w:tc>
      </w:tr>
    </w:tbl>
    <w:p w:rsidR="006F5BBF" w:rsidRPr="0083786F" w:rsidRDefault="006F5BBF" w:rsidP="006F5BBF">
      <w:pPr>
        <w:spacing w:after="0"/>
        <w:rPr>
          <w:rFonts w:ascii="Times New Roman" w:hAnsi="Times New Roman" w:cs="Times New Roman"/>
          <w:sz w:val="20"/>
          <w:szCs w:val="20"/>
          <w:lang w:val="es-MX"/>
        </w:rPr>
      </w:pPr>
      <w:r w:rsidRPr="0083786F">
        <w:rPr>
          <w:rFonts w:ascii="Times New Roman" w:hAnsi="Times New Roman" w:cs="Times New Roman"/>
          <w:sz w:val="20"/>
          <w:szCs w:val="20"/>
          <w:lang w:val="es-MX"/>
        </w:rPr>
        <w:t>Fuente: Base de datos PINFOR, INAB, 2017.</w:t>
      </w:r>
    </w:p>
    <w:p w:rsidR="006F5BBF" w:rsidRPr="0083786F" w:rsidRDefault="006F5BBF" w:rsidP="006F5BBF">
      <w:pPr>
        <w:spacing w:after="0"/>
        <w:rPr>
          <w:rFonts w:ascii="Times New Roman" w:hAnsi="Times New Roman" w:cs="Times New Roman"/>
        </w:rPr>
      </w:pPr>
    </w:p>
    <w:p w:rsidR="006F5BBF" w:rsidRPr="0083786F" w:rsidRDefault="006F5BBF" w:rsidP="006F5B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Cuadro No. 3</w:t>
      </w:r>
      <w:r w:rsidRPr="0083786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</w:p>
    <w:p w:rsidR="006F5BBF" w:rsidRPr="0083786F" w:rsidRDefault="006F5BBF" w:rsidP="006F5B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3786F">
        <w:rPr>
          <w:rFonts w:ascii="Times New Roman" w:eastAsia="Times New Roman" w:hAnsi="Times New Roman" w:cs="Times New Roman"/>
          <w:b/>
          <w:sz w:val="24"/>
          <w:szCs w:val="24"/>
        </w:rPr>
        <w:t>Resumen de los principales de los resultados del PINFOR por tipo de propietario 2013-2016.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807"/>
        <w:gridCol w:w="380"/>
        <w:gridCol w:w="1160"/>
        <w:gridCol w:w="1345"/>
        <w:gridCol w:w="780"/>
        <w:gridCol w:w="1243"/>
        <w:gridCol w:w="1180"/>
      </w:tblGrid>
      <w:tr w:rsidR="006F5BBF" w:rsidRPr="0083786F" w:rsidTr="00C1228A">
        <w:trPr>
          <w:trHeight w:val="240"/>
        </w:trPr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Tipo De Propietario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Proyectos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%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Área (ha)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 xml:space="preserve"> Monto (Q) 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 xml:space="preserve">Jornales 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Benef</w:t>
            </w:r>
            <w:proofErr w:type="spellEnd"/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 xml:space="preserve">. Hombres 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Benef</w:t>
            </w:r>
            <w:proofErr w:type="spellEnd"/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 xml:space="preserve">. Mujeres </w:t>
            </w:r>
          </w:p>
        </w:tc>
      </w:tr>
      <w:tr w:rsidR="006F5BBF" w:rsidRPr="0083786F" w:rsidTr="00C1228A">
        <w:trPr>
          <w:trHeight w:val="240"/>
        </w:trPr>
        <w:tc>
          <w:tcPr>
            <w:tcW w:w="1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ASOCIACIÓN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57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1,596.99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19,004,468.16 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355,763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10,828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5,831</w:t>
            </w:r>
          </w:p>
        </w:tc>
      </w:tr>
      <w:tr w:rsidR="006F5BBF" w:rsidRPr="0083786F" w:rsidTr="00C1228A">
        <w:trPr>
          <w:trHeight w:val="240"/>
        </w:trPr>
        <w:tc>
          <w:tcPr>
            <w:tcW w:w="1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COMITÉ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96.50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   634,275.60 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10,744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177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95</w:t>
            </w:r>
          </w:p>
        </w:tc>
      </w:tr>
      <w:tr w:rsidR="006F5BBF" w:rsidRPr="0083786F" w:rsidTr="00C1228A">
        <w:trPr>
          <w:trHeight w:val="240"/>
        </w:trPr>
        <w:tc>
          <w:tcPr>
            <w:tcW w:w="1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COMUNIDAD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183.63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6,763,129.34 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110,015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1,493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804</w:t>
            </w:r>
          </w:p>
        </w:tc>
      </w:tr>
      <w:tr w:rsidR="006F5BBF" w:rsidRPr="0083786F" w:rsidTr="00C1228A">
        <w:trPr>
          <w:trHeight w:val="240"/>
        </w:trPr>
        <w:tc>
          <w:tcPr>
            <w:tcW w:w="1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COOPERATIVA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757.95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11,048,584.75 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170,596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2,694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1,450</w:t>
            </w:r>
          </w:p>
        </w:tc>
      </w:tr>
      <w:tr w:rsidR="006F5BBF" w:rsidRPr="0083786F" w:rsidTr="00C1228A">
        <w:trPr>
          <w:trHeight w:val="240"/>
        </w:trPr>
        <w:tc>
          <w:tcPr>
            <w:tcW w:w="1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EMPRESA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519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25,182.56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213,139,852.58 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2,728,671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9,180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4,943</w:t>
            </w:r>
          </w:p>
        </w:tc>
      </w:tr>
      <w:tr w:rsidR="006F5BBF" w:rsidRPr="0083786F" w:rsidTr="00C1228A">
        <w:trPr>
          <w:trHeight w:val="240"/>
        </w:trPr>
        <w:tc>
          <w:tcPr>
            <w:tcW w:w="1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FUNDACIÓN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1,321.89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10,168,111.66 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140,420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275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148</w:t>
            </w:r>
          </w:p>
        </w:tc>
      </w:tr>
      <w:tr w:rsidR="006F5BBF" w:rsidRPr="0083786F" w:rsidTr="00C1228A">
        <w:trPr>
          <w:trHeight w:val="240"/>
        </w:trPr>
        <w:tc>
          <w:tcPr>
            <w:tcW w:w="1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INDIVIDUAL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1,696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64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20,859.60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179,609,666.81 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2,480,462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8,938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4,813</w:t>
            </w:r>
          </w:p>
        </w:tc>
      </w:tr>
      <w:tr w:rsidR="006F5BBF" w:rsidRPr="0083786F" w:rsidTr="00C1228A">
        <w:trPr>
          <w:trHeight w:val="240"/>
        </w:trPr>
        <w:tc>
          <w:tcPr>
            <w:tcW w:w="1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MUNICIPALIDAD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286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4,995.65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55,572,771.46 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813,236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42,852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23,074</w:t>
            </w:r>
          </w:p>
        </w:tc>
      </w:tr>
      <w:tr w:rsidR="006F5BBF" w:rsidRPr="0083786F" w:rsidTr="00C1228A">
        <w:trPr>
          <w:trHeight w:val="240"/>
        </w:trPr>
        <w:tc>
          <w:tcPr>
            <w:tcW w:w="1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OG (</w:t>
            </w:r>
            <w:proofErr w:type="spellStart"/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Org</w:t>
            </w:r>
            <w:proofErr w:type="spellEnd"/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 Gubernamental)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23.18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   430,222.40 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7,140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</w:tr>
      <w:tr w:rsidR="006F5BBF" w:rsidRPr="0083786F" w:rsidTr="00C1228A">
        <w:trPr>
          <w:trHeight w:val="240"/>
        </w:trPr>
        <w:tc>
          <w:tcPr>
            <w:tcW w:w="1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Total general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2,642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55,017.95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Q 496,371,082.76 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6,817,047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76,465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41,173</w:t>
            </w:r>
          </w:p>
        </w:tc>
      </w:tr>
    </w:tbl>
    <w:p w:rsidR="006F5BBF" w:rsidRPr="0083786F" w:rsidRDefault="006F5BBF" w:rsidP="006F5BBF">
      <w:pPr>
        <w:spacing w:after="0"/>
        <w:rPr>
          <w:rFonts w:ascii="Times New Roman" w:hAnsi="Times New Roman" w:cs="Times New Roman"/>
        </w:rPr>
      </w:pPr>
      <w:r w:rsidRPr="0083786F">
        <w:rPr>
          <w:rFonts w:ascii="Times New Roman" w:hAnsi="Times New Roman" w:cs="Times New Roman"/>
          <w:sz w:val="20"/>
          <w:szCs w:val="20"/>
          <w:lang w:val="es-MX"/>
        </w:rPr>
        <w:t>Fuente: Base de datos PINFOR, INAB, 2017.</w:t>
      </w:r>
    </w:p>
    <w:p w:rsidR="006F5BBF" w:rsidRPr="0083786F" w:rsidRDefault="006F5BBF" w:rsidP="006F5BBF">
      <w:pPr>
        <w:spacing w:after="0"/>
        <w:rPr>
          <w:rFonts w:ascii="Times New Roman" w:hAnsi="Times New Roman" w:cs="Times New Roman"/>
        </w:rPr>
      </w:pPr>
    </w:p>
    <w:p w:rsidR="006F5BBF" w:rsidRPr="0083786F" w:rsidRDefault="006F5BBF" w:rsidP="006F5B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Cuadro No. 4</w:t>
      </w:r>
    </w:p>
    <w:p w:rsidR="006F5BBF" w:rsidRPr="0083786F" w:rsidRDefault="006F5BBF" w:rsidP="006F5BB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</w:rPr>
      </w:pPr>
      <w:r w:rsidRPr="0083786F">
        <w:rPr>
          <w:rFonts w:ascii="Times New Roman" w:eastAsia="Times New Roman" w:hAnsi="Times New Roman" w:cs="Times New Roman"/>
          <w:b/>
          <w:sz w:val="24"/>
          <w:szCs w:val="24"/>
        </w:rPr>
        <w:t>Resumen de los principales de los resultados del PINFOR por Sexo 2013-2016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4"/>
        <w:gridCol w:w="833"/>
        <w:gridCol w:w="385"/>
        <w:gridCol w:w="1524"/>
        <w:gridCol w:w="1502"/>
        <w:gridCol w:w="834"/>
        <w:gridCol w:w="1380"/>
        <w:gridCol w:w="1256"/>
      </w:tblGrid>
      <w:tr w:rsidR="006F5BBF" w:rsidRPr="0083786F" w:rsidTr="00C1228A">
        <w:trPr>
          <w:trHeight w:val="240"/>
        </w:trPr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b/>
                <w:bCs/>
                <w:color w:val="FFFFFF"/>
                <w:sz w:val="16"/>
                <w:szCs w:val="16"/>
              </w:rPr>
              <w:t>Sexo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b/>
                <w:bCs/>
                <w:color w:val="FFFFFF"/>
                <w:sz w:val="16"/>
                <w:szCs w:val="16"/>
              </w:rPr>
              <w:t>Proyectos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b/>
                <w:bCs/>
                <w:color w:val="FFFFFF"/>
                <w:sz w:val="16"/>
                <w:szCs w:val="16"/>
              </w:rPr>
              <w:t>%</w:t>
            </w:r>
          </w:p>
        </w:tc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b/>
                <w:bCs/>
                <w:color w:val="FFFFFF"/>
                <w:sz w:val="16"/>
                <w:szCs w:val="16"/>
              </w:rPr>
              <w:t>Área (ha)</w:t>
            </w: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b/>
                <w:bCs/>
                <w:color w:val="FFFFFF"/>
                <w:sz w:val="16"/>
                <w:szCs w:val="16"/>
              </w:rPr>
              <w:t xml:space="preserve"> Monto (Q) 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b/>
                <w:bCs/>
                <w:color w:val="FFFFFF"/>
                <w:sz w:val="16"/>
                <w:szCs w:val="16"/>
              </w:rPr>
              <w:t xml:space="preserve">Jornales 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83786F">
              <w:rPr>
                <w:rFonts w:ascii="Times New Roman" w:hAnsi="Times New Roman" w:cs="Times New Roman"/>
                <w:b/>
                <w:bCs/>
                <w:color w:val="FFFFFF"/>
                <w:sz w:val="16"/>
                <w:szCs w:val="16"/>
              </w:rPr>
              <w:t>Benef</w:t>
            </w:r>
            <w:proofErr w:type="spellEnd"/>
            <w:r w:rsidRPr="0083786F">
              <w:rPr>
                <w:rFonts w:ascii="Times New Roman" w:hAnsi="Times New Roman" w:cs="Times New Roman"/>
                <w:b/>
                <w:bCs/>
                <w:color w:val="FFFFFF"/>
                <w:sz w:val="16"/>
                <w:szCs w:val="16"/>
              </w:rPr>
              <w:t xml:space="preserve">. Hombres 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83786F">
              <w:rPr>
                <w:rFonts w:ascii="Times New Roman" w:hAnsi="Times New Roman" w:cs="Times New Roman"/>
                <w:b/>
                <w:bCs/>
                <w:color w:val="FFFFFF"/>
                <w:sz w:val="16"/>
                <w:szCs w:val="16"/>
              </w:rPr>
              <w:t>Benef</w:t>
            </w:r>
            <w:proofErr w:type="spellEnd"/>
            <w:r w:rsidRPr="0083786F">
              <w:rPr>
                <w:rFonts w:ascii="Times New Roman" w:hAnsi="Times New Roman" w:cs="Times New Roman"/>
                <w:b/>
                <w:bCs/>
                <w:color w:val="FFFFFF"/>
                <w:sz w:val="16"/>
                <w:szCs w:val="16"/>
              </w:rPr>
              <w:t xml:space="preserve">. Mujeres </w:t>
            </w:r>
          </w:p>
        </w:tc>
      </w:tr>
      <w:tr w:rsidR="006F5BBF" w:rsidRPr="0083786F" w:rsidTr="00C1228A">
        <w:trPr>
          <w:trHeight w:val="240"/>
        </w:trPr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F5BBF" w:rsidRPr="0083786F" w:rsidRDefault="006F5BBF" w:rsidP="00C1228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1,363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17,614.23</w:t>
            </w: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Q 145,513,696.39 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2,011,391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7,097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3,821</w:t>
            </w:r>
          </w:p>
        </w:tc>
      </w:tr>
      <w:tr w:rsidR="006F5BBF" w:rsidRPr="0083786F" w:rsidTr="00C1228A">
        <w:trPr>
          <w:trHeight w:val="65"/>
        </w:trPr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F5BBF" w:rsidRPr="0083786F" w:rsidRDefault="006F5BBF" w:rsidP="00C1228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3,688.86</w:t>
            </w: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Q   42,745,880.82 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598,971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2,315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1,246</w:t>
            </w:r>
          </w:p>
        </w:tc>
      </w:tr>
      <w:tr w:rsidR="006F5BBF" w:rsidRPr="0083786F" w:rsidTr="00C1228A">
        <w:trPr>
          <w:trHeight w:val="240"/>
        </w:trPr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F5BBF" w:rsidRPr="0083786F" w:rsidRDefault="006F5BBF" w:rsidP="00C1228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Colectivo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918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33,714.86</w:t>
            </w: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Q 308,111,505.55 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4,206,685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67,053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36,106</w:t>
            </w:r>
          </w:p>
        </w:tc>
      </w:tr>
      <w:tr w:rsidR="006F5BBF" w:rsidRPr="0083786F" w:rsidTr="00C1228A">
        <w:trPr>
          <w:trHeight w:val="240"/>
        </w:trPr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F5BBF" w:rsidRPr="0083786F" w:rsidRDefault="006F5BBF" w:rsidP="00C12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Total general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2,642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55,017.95</w:t>
            </w: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Q 496,371,082.76 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6,817,047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76,465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F5BBF" w:rsidRPr="0083786F" w:rsidRDefault="006F5BBF" w:rsidP="00C1228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41,173</w:t>
            </w:r>
          </w:p>
        </w:tc>
      </w:tr>
    </w:tbl>
    <w:p w:rsidR="006F5BBF" w:rsidRPr="0083786F" w:rsidRDefault="006F5BBF" w:rsidP="006F5BBF">
      <w:pPr>
        <w:spacing w:after="0"/>
        <w:rPr>
          <w:rFonts w:ascii="Times New Roman" w:hAnsi="Times New Roman" w:cs="Times New Roman"/>
        </w:rPr>
      </w:pPr>
      <w:r w:rsidRPr="0083786F">
        <w:rPr>
          <w:rFonts w:ascii="Times New Roman" w:hAnsi="Times New Roman" w:cs="Times New Roman"/>
          <w:sz w:val="20"/>
          <w:szCs w:val="20"/>
          <w:lang w:val="es-MX"/>
        </w:rPr>
        <w:t>Fuente: Base de datos PINFOR, INAB, 2017.</w:t>
      </w:r>
    </w:p>
    <w:p w:rsidR="006F5BBF" w:rsidRPr="0083786F" w:rsidRDefault="006F5BBF" w:rsidP="006F5B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5BBF" w:rsidRPr="0083786F" w:rsidRDefault="006F5BBF" w:rsidP="006F5B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5BBF" w:rsidRPr="0083786F" w:rsidRDefault="006F5BBF" w:rsidP="006F5B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786F">
        <w:rPr>
          <w:rFonts w:ascii="Times New Roman" w:hAnsi="Times New Roman" w:cs="Times New Roman"/>
          <w:b/>
          <w:sz w:val="24"/>
          <w:szCs w:val="24"/>
        </w:rPr>
        <w:br w:type="column"/>
      </w:r>
    </w:p>
    <w:p w:rsidR="006F5BBF" w:rsidRPr="0083786F" w:rsidRDefault="006F5BBF" w:rsidP="006F5B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3786F">
        <w:rPr>
          <w:rFonts w:ascii="Times New Roman" w:eastAsia="Times New Roman" w:hAnsi="Times New Roman" w:cs="Times New Roman"/>
          <w:b/>
          <w:sz w:val="24"/>
          <w:szCs w:val="24"/>
        </w:rPr>
        <w:t xml:space="preserve">Cuadro No.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</w:p>
    <w:p w:rsidR="006F5BBF" w:rsidRPr="0083786F" w:rsidRDefault="006F5BBF" w:rsidP="006F5B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3786F">
        <w:rPr>
          <w:rFonts w:ascii="Times New Roman" w:eastAsia="Times New Roman" w:hAnsi="Times New Roman" w:cs="Times New Roman"/>
          <w:b/>
          <w:sz w:val="24"/>
          <w:szCs w:val="24"/>
        </w:rPr>
        <w:t xml:space="preserve">Resumen de los principales de los resultados del PINFOR por Departamento </w:t>
      </w:r>
    </w:p>
    <w:p w:rsidR="006F5BBF" w:rsidRPr="0083786F" w:rsidRDefault="006F5BBF" w:rsidP="006F5BB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</w:rPr>
      </w:pPr>
      <w:r w:rsidRPr="0083786F">
        <w:rPr>
          <w:rFonts w:ascii="Times New Roman" w:eastAsia="Times New Roman" w:hAnsi="Times New Roman" w:cs="Times New Roman"/>
          <w:b/>
          <w:sz w:val="24"/>
          <w:szCs w:val="24"/>
        </w:rPr>
        <w:t>2013-2016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93"/>
        <w:gridCol w:w="839"/>
        <w:gridCol w:w="395"/>
        <w:gridCol w:w="1070"/>
        <w:gridCol w:w="1397"/>
        <w:gridCol w:w="810"/>
        <w:gridCol w:w="1291"/>
        <w:gridCol w:w="1183"/>
      </w:tblGrid>
      <w:tr w:rsidR="006F5BBF" w:rsidRPr="0083786F" w:rsidTr="00C1228A">
        <w:trPr>
          <w:trHeight w:val="240"/>
        </w:trPr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Departamento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Proyectos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%</w:t>
            </w:r>
          </w:p>
        </w:tc>
        <w:tc>
          <w:tcPr>
            <w:tcW w:w="5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Área (ha)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 xml:space="preserve"> Monto (Q) </w:t>
            </w: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 xml:space="preserve">Jornales 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Benef</w:t>
            </w:r>
            <w:proofErr w:type="spellEnd"/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 xml:space="preserve">. Hombres </w:t>
            </w:r>
          </w:p>
        </w:tc>
        <w:tc>
          <w:tcPr>
            <w:tcW w:w="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7D31" w:fill="70AD47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>Benef</w:t>
            </w:r>
            <w:proofErr w:type="spellEnd"/>
            <w:r w:rsidRPr="0083786F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</w:rPr>
              <w:t xml:space="preserve">. Mujeres </w:t>
            </w:r>
          </w:p>
        </w:tc>
      </w:tr>
      <w:tr w:rsidR="006F5BBF" w:rsidRPr="0083786F" w:rsidTr="00C1228A">
        <w:trPr>
          <w:trHeight w:val="240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Alta Verapaz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384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8,202.14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98,720,722.38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1,372,821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3,961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2,133</w:t>
            </w:r>
          </w:p>
        </w:tc>
      </w:tr>
      <w:tr w:rsidR="006F5BBF" w:rsidRPr="0083786F" w:rsidTr="00C1228A">
        <w:trPr>
          <w:trHeight w:val="240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Baja Verapaz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82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2,479.84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20,251,631.78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304,344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586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316</w:t>
            </w:r>
          </w:p>
        </w:tc>
      </w:tr>
      <w:tr w:rsidR="006F5BBF" w:rsidRPr="0083786F" w:rsidTr="00C1228A">
        <w:trPr>
          <w:trHeight w:val="240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Chimaltenango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355.03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4,773,114.96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66,023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76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</w:t>
            </w:r>
          </w:p>
        </w:tc>
      </w:tr>
      <w:tr w:rsidR="006F5BBF" w:rsidRPr="0083786F" w:rsidTr="00C1228A">
        <w:trPr>
          <w:trHeight w:val="240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Chiquimula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36.16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1,098,896.57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15,181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</w:tr>
      <w:tr w:rsidR="006F5BBF" w:rsidRPr="0083786F" w:rsidTr="00C1228A">
        <w:trPr>
          <w:trHeight w:val="240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El Progreso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732.63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4,358,106.84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62,468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138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75</w:t>
            </w:r>
          </w:p>
        </w:tc>
      </w:tr>
      <w:tr w:rsidR="006F5BBF" w:rsidRPr="0083786F" w:rsidTr="00C1228A">
        <w:trPr>
          <w:trHeight w:val="240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Escuintla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1,204.88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18,813,579.40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256,789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41,133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22,148</w:t>
            </w:r>
          </w:p>
        </w:tc>
      </w:tr>
      <w:tr w:rsidR="006F5BBF" w:rsidRPr="0083786F" w:rsidTr="00C1228A">
        <w:trPr>
          <w:trHeight w:val="240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Guatemala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242.96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3,383,029.38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48,861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98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53</w:t>
            </w:r>
          </w:p>
        </w:tc>
      </w:tr>
      <w:tr w:rsidR="006F5BBF" w:rsidRPr="0083786F" w:rsidTr="00C1228A">
        <w:trPr>
          <w:trHeight w:val="240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Huehuetenango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155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3,101.53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26,255,235.44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507,708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11,205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6,034</w:t>
            </w:r>
          </w:p>
        </w:tc>
      </w:tr>
      <w:tr w:rsidR="006F5BBF" w:rsidRPr="0083786F" w:rsidTr="00C1228A">
        <w:trPr>
          <w:trHeight w:val="240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Izabal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11,717.84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63,575,647.25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709,985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2,772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1,492</w:t>
            </w:r>
          </w:p>
        </w:tc>
      </w:tr>
      <w:tr w:rsidR="006F5BBF" w:rsidRPr="0083786F" w:rsidTr="00C1228A">
        <w:trPr>
          <w:trHeight w:val="240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Jalapa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264.50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2,535,261.82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34,101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47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</w:t>
            </w:r>
          </w:p>
        </w:tc>
      </w:tr>
      <w:tr w:rsidR="006F5BBF" w:rsidRPr="0083786F" w:rsidTr="00C1228A">
        <w:trPr>
          <w:trHeight w:val="240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Jutiapa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81.75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1,296,000.55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19,153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</w:tr>
      <w:tr w:rsidR="006F5BBF" w:rsidRPr="0083786F" w:rsidTr="00C1228A">
        <w:trPr>
          <w:trHeight w:val="240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Petén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988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17,194.98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169,784,058.80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2,297,154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5,064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2,727</w:t>
            </w:r>
          </w:p>
        </w:tc>
      </w:tr>
      <w:tr w:rsidR="006F5BBF" w:rsidRPr="0083786F" w:rsidTr="00C1228A">
        <w:trPr>
          <w:trHeight w:val="240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Quetzaltenango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1,145.82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8,474,624.64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117,537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935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503</w:t>
            </w:r>
          </w:p>
        </w:tc>
      </w:tr>
      <w:tr w:rsidR="006F5BBF" w:rsidRPr="0083786F" w:rsidTr="00C1228A">
        <w:trPr>
          <w:trHeight w:val="240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Quiché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3,368.32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27,175,828.80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348,444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2,595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1,397</w:t>
            </w:r>
          </w:p>
        </w:tc>
      </w:tr>
      <w:tr w:rsidR="006F5BBF" w:rsidRPr="0083786F" w:rsidTr="00C1228A">
        <w:trPr>
          <w:trHeight w:val="240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Retalhuleu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1,583.61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8,820,347.10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130,923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423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228</w:t>
            </w:r>
          </w:p>
        </w:tc>
      </w:tr>
      <w:tr w:rsidR="006F5BBF" w:rsidRPr="0083786F" w:rsidTr="00C1228A">
        <w:trPr>
          <w:trHeight w:val="240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Sacatepéquez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249.56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2,541,557.60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35,545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92</w:t>
            </w:r>
          </w:p>
        </w:tc>
      </w:tr>
      <w:tr w:rsidR="006F5BBF" w:rsidRPr="0083786F" w:rsidTr="00C1228A">
        <w:trPr>
          <w:trHeight w:val="240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San Marcos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1,458.19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8,737,547.61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129,754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3,307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1,781</w:t>
            </w:r>
          </w:p>
        </w:tc>
      </w:tr>
      <w:tr w:rsidR="006F5BBF" w:rsidRPr="0083786F" w:rsidTr="00C1228A">
        <w:trPr>
          <w:trHeight w:val="240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Santa Rosa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587.16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6,085,162.31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82,398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242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130</w:t>
            </w:r>
          </w:p>
        </w:tc>
      </w:tr>
      <w:tr w:rsidR="006F5BBF" w:rsidRPr="0083786F" w:rsidTr="00C1228A">
        <w:trPr>
          <w:trHeight w:val="240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Sololá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439.96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7,262,967.90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96,665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</w:t>
            </w:r>
          </w:p>
        </w:tc>
      </w:tr>
      <w:tr w:rsidR="006F5BBF" w:rsidRPr="0083786F" w:rsidTr="00C1228A">
        <w:trPr>
          <w:trHeight w:val="240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Suchitepéquez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196.97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4,591,319.20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72,434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216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117</w:t>
            </w:r>
          </w:p>
        </w:tc>
      </w:tr>
      <w:tr w:rsidR="006F5BBF" w:rsidRPr="0083786F" w:rsidTr="00C1228A">
        <w:trPr>
          <w:trHeight w:val="240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Totonicapán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105.79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2,148,265.45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30,145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3,370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1,814</w:t>
            </w:r>
          </w:p>
        </w:tc>
      </w:tr>
      <w:tr w:rsidR="006F5BBF" w:rsidRPr="0083786F" w:rsidTr="00C1228A">
        <w:trPr>
          <w:trHeight w:val="240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Zacapa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268.33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Q     5,688,176.98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78,615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</w:tr>
      <w:tr w:rsidR="006F5BBF" w:rsidRPr="0083786F" w:rsidTr="00C1228A">
        <w:trPr>
          <w:trHeight w:val="240"/>
        </w:trPr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Total general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2,642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55,017.95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Q 496,371,082.76 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6,817,047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76,465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5BBF" w:rsidRPr="0083786F" w:rsidRDefault="006F5BBF" w:rsidP="00C122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378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41,173</w:t>
            </w:r>
          </w:p>
        </w:tc>
      </w:tr>
    </w:tbl>
    <w:p w:rsidR="006F5BBF" w:rsidRPr="0083786F" w:rsidRDefault="006F5BBF" w:rsidP="006F5BBF">
      <w:pPr>
        <w:spacing w:after="0"/>
        <w:rPr>
          <w:rFonts w:ascii="Times New Roman" w:hAnsi="Times New Roman" w:cs="Times New Roman"/>
        </w:rPr>
      </w:pPr>
      <w:r w:rsidRPr="0083786F">
        <w:rPr>
          <w:rFonts w:ascii="Times New Roman" w:hAnsi="Times New Roman" w:cs="Times New Roman"/>
          <w:sz w:val="20"/>
          <w:szCs w:val="20"/>
          <w:lang w:val="es-MX"/>
        </w:rPr>
        <w:t>Fuente: Base de datos PINFOR, INAB, 2017.</w:t>
      </w:r>
    </w:p>
    <w:sectPr w:rsidR="006F5BBF" w:rsidRPr="0083786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51E"/>
    <w:rsid w:val="004502A8"/>
    <w:rsid w:val="006F5BBF"/>
    <w:rsid w:val="0089151E"/>
    <w:rsid w:val="00A92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B85C7B-697E-49EA-A431-06CAD90C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5BBF"/>
    <w:rPr>
      <w:rFonts w:eastAsiaTheme="minorEastAsia"/>
      <w:lang w:val="es-GT" w:eastAsia="es-G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36F5ED2-1669-45B5-9BD7-71187F10827D}"/>
</file>

<file path=customXml/itemProps2.xml><?xml version="1.0" encoding="utf-8"?>
<ds:datastoreItem xmlns:ds="http://schemas.openxmlformats.org/officeDocument/2006/customXml" ds:itemID="{0689EC08-D236-48AA-9D2B-19774856DF97}"/>
</file>

<file path=customXml/itemProps3.xml><?xml version="1.0" encoding="utf-8"?>
<ds:datastoreItem xmlns:ds="http://schemas.openxmlformats.org/officeDocument/2006/customXml" ds:itemID="{0D8CF103-C281-4A0F-A81C-02E398E877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</dc:creator>
  <cp:keywords/>
  <dc:description/>
  <cp:lastModifiedBy>Monica Renata Bolaños Perez</cp:lastModifiedBy>
  <cp:revision>2</cp:revision>
  <dcterms:created xsi:type="dcterms:W3CDTF">2017-12-07T15:06:00Z</dcterms:created>
  <dcterms:modified xsi:type="dcterms:W3CDTF">2017-12-07T15:06:00Z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