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67B6E2" w14:textId="77777777" w:rsidR="00240AB3" w:rsidRDefault="00FC51F8" w:rsidP="002A0E60">
      <w:pPr>
        <w:spacing w:after="0" w:line="240" w:lineRule="auto"/>
        <w:jc w:val="center"/>
        <w:rPr>
          <w:rFonts w:ascii="Arial" w:eastAsia="Times New Roman" w:hAnsi="Arial" w:cs="Arial"/>
          <w:b/>
          <w:color w:val="444444"/>
          <w:sz w:val="40"/>
          <w:szCs w:val="40"/>
          <w:shd w:val="clear" w:color="auto" w:fill="FFFFFF"/>
        </w:rPr>
      </w:pPr>
      <w:r>
        <w:rPr>
          <w:rFonts w:ascii="Arial" w:eastAsia="Times New Roman" w:hAnsi="Arial" w:cs="Arial"/>
          <w:b/>
          <w:noProof/>
          <w:color w:val="444444"/>
          <w:sz w:val="40"/>
          <w:szCs w:val="40"/>
          <w:shd w:val="clear" w:color="auto" w:fill="FFFFFF"/>
        </w:rPr>
        <w:drawing>
          <wp:inline distT="0" distB="0" distL="0" distR="0" wp14:anchorId="765B1EF1" wp14:editId="20BF0C4C">
            <wp:extent cx="5730875" cy="7378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737870"/>
                    </a:xfrm>
                    <a:prstGeom prst="rect">
                      <a:avLst/>
                    </a:prstGeom>
                    <a:noFill/>
                  </pic:spPr>
                </pic:pic>
              </a:graphicData>
            </a:graphic>
          </wp:inline>
        </w:drawing>
      </w:r>
    </w:p>
    <w:p w14:paraId="25DFB7DB" w14:textId="30C251B8" w:rsidR="00FC51F8" w:rsidRDefault="00FC51F8" w:rsidP="002A0E60">
      <w:pPr>
        <w:spacing w:after="0" w:line="240" w:lineRule="auto"/>
        <w:jc w:val="center"/>
        <w:rPr>
          <w:rFonts w:ascii="Arial" w:eastAsia="Times New Roman" w:hAnsi="Arial" w:cs="Arial"/>
          <w:b/>
          <w:color w:val="444444"/>
          <w:sz w:val="40"/>
          <w:szCs w:val="40"/>
          <w:shd w:val="clear" w:color="auto" w:fill="FFFFFF"/>
        </w:rPr>
      </w:pPr>
    </w:p>
    <w:p w14:paraId="29C5C1B5" w14:textId="22A509A2" w:rsidR="00062C8B" w:rsidRDefault="00062C8B" w:rsidP="002A0E60">
      <w:pPr>
        <w:spacing w:after="0" w:line="240" w:lineRule="auto"/>
        <w:jc w:val="center"/>
        <w:rPr>
          <w:rFonts w:ascii="Arial" w:eastAsia="Times New Roman" w:hAnsi="Arial" w:cs="Arial"/>
          <w:b/>
          <w:color w:val="444444"/>
          <w:sz w:val="40"/>
          <w:szCs w:val="40"/>
          <w:shd w:val="clear" w:color="auto" w:fill="FFFFFF"/>
        </w:rPr>
      </w:pPr>
    </w:p>
    <w:p w14:paraId="306F4D44" w14:textId="77777777" w:rsidR="00062C8B" w:rsidRDefault="00062C8B" w:rsidP="002A0E60">
      <w:pPr>
        <w:spacing w:after="0" w:line="240" w:lineRule="auto"/>
        <w:jc w:val="center"/>
        <w:rPr>
          <w:rFonts w:ascii="Arial" w:eastAsia="Times New Roman" w:hAnsi="Arial" w:cs="Arial"/>
          <w:b/>
          <w:color w:val="444444"/>
          <w:sz w:val="40"/>
          <w:szCs w:val="40"/>
          <w:shd w:val="clear" w:color="auto" w:fill="FFFFFF"/>
        </w:rPr>
      </w:pPr>
    </w:p>
    <w:p w14:paraId="17CEEBE4" w14:textId="77777777" w:rsidR="008546D9" w:rsidRDefault="008546D9" w:rsidP="002A0E60">
      <w:pPr>
        <w:spacing w:after="0" w:line="240" w:lineRule="auto"/>
        <w:jc w:val="center"/>
        <w:rPr>
          <w:rFonts w:ascii="Arial" w:eastAsia="Times New Roman" w:hAnsi="Arial" w:cs="Arial"/>
          <w:b/>
          <w:color w:val="444444"/>
          <w:sz w:val="36"/>
          <w:szCs w:val="36"/>
          <w:shd w:val="clear" w:color="auto" w:fill="FFFFFF"/>
        </w:rPr>
      </w:pPr>
    </w:p>
    <w:p w14:paraId="0D10CD4A" w14:textId="58A046F4" w:rsidR="008546D9" w:rsidRPr="008546D9" w:rsidRDefault="00F07EF1" w:rsidP="002A0E60">
      <w:pPr>
        <w:spacing w:after="0" w:line="240" w:lineRule="auto"/>
        <w:jc w:val="center"/>
        <w:rPr>
          <w:rFonts w:ascii="Arial" w:eastAsia="Times New Roman" w:hAnsi="Arial" w:cs="Arial"/>
          <w:b/>
          <w:color w:val="444444"/>
          <w:sz w:val="36"/>
          <w:szCs w:val="36"/>
          <w:shd w:val="clear" w:color="auto" w:fill="FFFFFF"/>
        </w:rPr>
      </w:pPr>
      <w:r w:rsidRPr="008546D9">
        <w:rPr>
          <w:rFonts w:ascii="Arial" w:eastAsia="Times New Roman" w:hAnsi="Arial" w:cs="Arial"/>
          <w:b/>
          <w:color w:val="444444"/>
          <w:sz w:val="36"/>
          <w:szCs w:val="36"/>
          <w:shd w:val="clear" w:color="auto" w:fill="FFFFFF"/>
        </w:rPr>
        <w:t xml:space="preserve">Response to the United Nations Committee on the </w:t>
      </w:r>
    </w:p>
    <w:p w14:paraId="129D0629" w14:textId="04DC28AB" w:rsidR="00246220" w:rsidRPr="008546D9" w:rsidRDefault="00F07EF1" w:rsidP="002A0E60">
      <w:pPr>
        <w:spacing w:after="0" w:line="240" w:lineRule="auto"/>
        <w:jc w:val="center"/>
        <w:rPr>
          <w:rFonts w:ascii="Arial" w:eastAsia="Times New Roman" w:hAnsi="Arial" w:cs="Arial"/>
          <w:b/>
          <w:color w:val="444444"/>
          <w:sz w:val="36"/>
          <w:szCs w:val="36"/>
          <w:shd w:val="clear" w:color="auto" w:fill="FFFFFF"/>
        </w:rPr>
      </w:pPr>
      <w:r w:rsidRPr="008546D9">
        <w:rPr>
          <w:rFonts w:ascii="Arial" w:eastAsia="Times New Roman" w:hAnsi="Arial" w:cs="Arial"/>
          <w:b/>
          <w:color w:val="444444"/>
          <w:sz w:val="36"/>
          <w:szCs w:val="36"/>
          <w:shd w:val="clear" w:color="auto" w:fill="FFFFFF"/>
        </w:rPr>
        <w:t xml:space="preserve">Elimination of Discrimination Against Women </w:t>
      </w:r>
    </w:p>
    <w:p w14:paraId="2D0208C5" w14:textId="38F3F322" w:rsidR="00246220" w:rsidRDefault="00246220" w:rsidP="002A0E60">
      <w:pPr>
        <w:spacing w:after="0" w:line="240" w:lineRule="auto"/>
        <w:jc w:val="center"/>
        <w:rPr>
          <w:rFonts w:ascii="Arial" w:eastAsia="Times New Roman" w:hAnsi="Arial" w:cs="Arial"/>
          <w:b/>
          <w:color w:val="444444"/>
          <w:sz w:val="36"/>
          <w:szCs w:val="36"/>
          <w:shd w:val="clear" w:color="auto" w:fill="FFFFFF"/>
        </w:rPr>
      </w:pPr>
    </w:p>
    <w:p w14:paraId="01C3397F" w14:textId="77777777" w:rsidR="00062C8B" w:rsidRPr="008546D9" w:rsidRDefault="00062C8B" w:rsidP="002A0E60">
      <w:pPr>
        <w:spacing w:after="0" w:line="240" w:lineRule="auto"/>
        <w:jc w:val="center"/>
        <w:rPr>
          <w:rFonts w:ascii="Arial" w:eastAsia="Times New Roman" w:hAnsi="Arial" w:cs="Arial"/>
          <w:b/>
          <w:color w:val="444444"/>
          <w:sz w:val="36"/>
          <w:szCs w:val="36"/>
          <w:shd w:val="clear" w:color="auto" w:fill="FFFFFF"/>
        </w:rPr>
      </w:pPr>
    </w:p>
    <w:p w14:paraId="4217380C" w14:textId="77777777" w:rsidR="00246220" w:rsidRPr="008546D9" w:rsidRDefault="00240AB3" w:rsidP="002A0E60">
      <w:pPr>
        <w:spacing w:after="0" w:line="240" w:lineRule="auto"/>
        <w:jc w:val="center"/>
        <w:rPr>
          <w:rFonts w:ascii="Arial" w:eastAsia="Times New Roman" w:hAnsi="Arial" w:cs="Arial"/>
          <w:b/>
          <w:color w:val="444444"/>
          <w:sz w:val="36"/>
          <w:szCs w:val="36"/>
          <w:shd w:val="clear" w:color="auto" w:fill="FFFFFF"/>
        </w:rPr>
      </w:pPr>
      <w:r w:rsidRPr="008546D9">
        <w:rPr>
          <w:rFonts w:ascii="Arial" w:eastAsia="Times New Roman" w:hAnsi="Arial" w:cs="Arial"/>
          <w:b/>
          <w:color w:val="444444"/>
          <w:sz w:val="36"/>
          <w:szCs w:val="36"/>
          <w:shd w:val="clear" w:color="auto" w:fill="FFFFFF"/>
        </w:rPr>
        <w:t xml:space="preserve">2018 </w:t>
      </w:r>
      <w:r w:rsidR="00246220" w:rsidRPr="008546D9">
        <w:rPr>
          <w:rFonts w:ascii="Arial" w:eastAsia="Times New Roman" w:hAnsi="Arial" w:cs="Arial"/>
          <w:b/>
          <w:color w:val="444444"/>
          <w:sz w:val="36"/>
          <w:szCs w:val="36"/>
          <w:shd w:val="clear" w:color="auto" w:fill="FFFFFF"/>
        </w:rPr>
        <w:t>R</w:t>
      </w:r>
      <w:r w:rsidR="00AB195E" w:rsidRPr="008546D9">
        <w:rPr>
          <w:rFonts w:ascii="Arial" w:eastAsia="Times New Roman" w:hAnsi="Arial" w:cs="Arial"/>
          <w:b/>
          <w:color w:val="444444"/>
          <w:sz w:val="36"/>
          <w:szCs w:val="36"/>
          <w:shd w:val="clear" w:color="auto" w:fill="FFFFFF"/>
        </w:rPr>
        <w:t xml:space="preserve">eview of New Zealand </w:t>
      </w:r>
    </w:p>
    <w:p w14:paraId="0FCDECF8" w14:textId="39815DF5" w:rsidR="00993315" w:rsidRDefault="00993315" w:rsidP="002A0E60">
      <w:pPr>
        <w:spacing w:after="0" w:line="240" w:lineRule="auto"/>
        <w:jc w:val="center"/>
        <w:rPr>
          <w:rFonts w:ascii="Arial" w:eastAsia="Times New Roman" w:hAnsi="Arial" w:cs="Arial"/>
          <w:b/>
          <w:color w:val="444444"/>
          <w:sz w:val="40"/>
          <w:szCs w:val="40"/>
          <w:shd w:val="clear" w:color="auto" w:fill="FFFFFF"/>
        </w:rPr>
      </w:pPr>
    </w:p>
    <w:p w14:paraId="32FE48EA" w14:textId="77777777" w:rsidR="00062C8B" w:rsidRPr="002068BC" w:rsidRDefault="00062C8B" w:rsidP="002A0E60">
      <w:pPr>
        <w:spacing w:after="0" w:line="240" w:lineRule="auto"/>
        <w:jc w:val="center"/>
        <w:rPr>
          <w:rFonts w:ascii="Arial" w:eastAsia="Times New Roman" w:hAnsi="Arial" w:cs="Arial"/>
          <w:b/>
          <w:color w:val="444444"/>
          <w:sz w:val="40"/>
          <w:szCs w:val="40"/>
          <w:shd w:val="clear" w:color="auto" w:fill="FFFFFF"/>
        </w:rPr>
      </w:pPr>
    </w:p>
    <w:p w14:paraId="3665A559" w14:textId="77777777" w:rsidR="00A76FB7" w:rsidRPr="008546D9" w:rsidRDefault="00993315" w:rsidP="002A0E60">
      <w:pPr>
        <w:spacing w:after="0" w:line="240" w:lineRule="auto"/>
        <w:jc w:val="center"/>
        <w:rPr>
          <w:rFonts w:ascii="Arial" w:eastAsia="Times New Roman" w:hAnsi="Arial" w:cs="Arial"/>
          <w:b/>
          <w:color w:val="444444"/>
          <w:sz w:val="36"/>
          <w:szCs w:val="36"/>
          <w:shd w:val="clear" w:color="auto" w:fill="FFFFFF"/>
        </w:rPr>
      </w:pPr>
      <w:r w:rsidRPr="008546D9">
        <w:rPr>
          <w:rFonts w:ascii="Arial" w:eastAsia="Times New Roman" w:hAnsi="Arial" w:cs="Arial"/>
          <w:b/>
          <w:color w:val="444444"/>
          <w:sz w:val="36"/>
          <w:szCs w:val="36"/>
          <w:shd w:val="clear" w:color="auto" w:fill="FFFFFF"/>
        </w:rPr>
        <w:t xml:space="preserve">Submission </w:t>
      </w:r>
      <w:r w:rsidR="00F07EF1" w:rsidRPr="008546D9">
        <w:rPr>
          <w:rFonts w:ascii="Arial" w:eastAsia="Times New Roman" w:hAnsi="Arial" w:cs="Arial"/>
          <w:b/>
          <w:color w:val="444444"/>
          <w:sz w:val="36"/>
          <w:szCs w:val="36"/>
          <w:shd w:val="clear" w:color="auto" w:fill="FFFFFF"/>
        </w:rPr>
        <w:t xml:space="preserve">from the </w:t>
      </w:r>
    </w:p>
    <w:p w14:paraId="33649A80" w14:textId="77777777" w:rsidR="00A76FB7" w:rsidRPr="008546D9" w:rsidRDefault="00F07EF1" w:rsidP="002A0E60">
      <w:pPr>
        <w:spacing w:after="0" w:line="240" w:lineRule="auto"/>
        <w:jc w:val="center"/>
        <w:rPr>
          <w:rFonts w:ascii="Arial" w:eastAsia="Times New Roman" w:hAnsi="Arial" w:cs="Arial"/>
          <w:b/>
          <w:color w:val="444444"/>
          <w:sz w:val="36"/>
          <w:szCs w:val="36"/>
          <w:shd w:val="clear" w:color="auto" w:fill="FFFFFF"/>
        </w:rPr>
      </w:pPr>
      <w:r w:rsidRPr="008546D9">
        <w:rPr>
          <w:rFonts w:ascii="Arial" w:eastAsia="Times New Roman" w:hAnsi="Arial" w:cs="Arial"/>
          <w:b/>
          <w:color w:val="444444"/>
          <w:sz w:val="36"/>
          <w:szCs w:val="36"/>
          <w:shd w:val="clear" w:color="auto" w:fill="FFFFFF"/>
        </w:rPr>
        <w:t xml:space="preserve">Human Rights for All Trust </w:t>
      </w:r>
    </w:p>
    <w:p w14:paraId="6A0899F1" w14:textId="74852836" w:rsidR="0049650F" w:rsidRPr="008546D9" w:rsidRDefault="00F07EF1" w:rsidP="002A0E60">
      <w:pPr>
        <w:spacing w:after="0" w:line="240" w:lineRule="auto"/>
        <w:jc w:val="center"/>
        <w:rPr>
          <w:rFonts w:ascii="Arial" w:eastAsia="Times New Roman" w:hAnsi="Arial" w:cs="Arial"/>
          <w:b/>
          <w:color w:val="444444"/>
          <w:sz w:val="36"/>
          <w:szCs w:val="36"/>
          <w:shd w:val="clear" w:color="auto" w:fill="FFFFFF"/>
        </w:rPr>
      </w:pPr>
      <w:r w:rsidRPr="008546D9">
        <w:rPr>
          <w:rFonts w:ascii="Arial" w:eastAsia="Times New Roman" w:hAnsi="Arial" w:cs="Arial"/>
          <w:b/>
          <w:color w:val="444444"/>
          <w:sz w:val="36"/>
          <w:szCs w:val="36"/>
          <w:shd w:val="clear" w:color="auto" w:fill="FFFFFF"/>
        </w:rPr>
        <w:t>in New Zealand</w:t>
      </w:r>
    </w:p>
    <w:p w14:paraId="6706A710" w14:textId="77777777" w:rsidR="00891E7B" w:rsidRPr="002068BC" w:rsidRDefault="00891E7B" w:rsidP="002A0E60">
      <w:pPr>
        <w:pStyle w:val="Body"/>
        <w:spacing w:before="0" w:after="0" w:line="240" w:lineRule="auto"/>
        <w:rPr>
          <w:rFonts w:ascii="Times New Roman" w:hAnsi="Times New Roman" w:cs="Times New Roman"/>
          <w:i/>
          <w:sz w:val="40"/>
          <w:szCs w:val="40"/>
        </w:rPr>
      </w:pPr>
    </w:p>
    <w:p w14:paraId="0543FBF7" w14:textId="77777777" w:rsidR="00246220" w:rsidRPr="002068BC" w:rsidRDefault="00246220" w:rsidP="002A0E60">
      <w:pPr>
        <w:pStyle w:val="Body"/>
        <w:spacing w:before="0" w:after="0" w:line="240" w:lineRule="auto"/>
        <w:ind w:firstLine="720"/>
        <w:jc w:val="center"/>
        <w:rPr>
          <w:i/>
          <w:sz w:val="40"/>
          <w:szCs w:val="40"/>
        </w:rPr>
      </w:pPr>
    </w:p>
    <w:p w14:paraId="1C25DC78" w14:textId="77777777" w:rsidR="00246220" w:rsidRDefault="00246220" w:rsidP="002A0E60">
      <w:pPr>
        <w:pStyle w:val="Body"/>
        <w:spacing w:before="0" w:after="0" w:line="240" w:lineRule="auto"/>
        <w:ind w:firstLine="720"/>
        <w:jc w:val="center"/>
        <w:rPr>
          <w:i/>
          <w:sz w:val="21"/>
          <w:szCs w:val="21"/>
        </w:rPr>
      </w:pPr>
    </w:p>
    <w:p w14:paraId="7387A1BC" w14:textId="77777777" w:rsidR="00246220" w:rsidRDefault="00246220" w:rsidP="002A0E60">
      <w:pPr>
        <w:pStyle w:val="Body"/>
        <w:spacing w:before="0" w:after="0" w:line="240" w:lineRule="auto"/>
        <w:ind w:firstLine="720"/>
        <w:jc w:val="center"/>
        <w:rPr>
          <w:i/>
          <w:sz w:val="21"/>
          <w:szCs w:val="21"/>
        </w:rPr>
      </w:pPr>
    </w:p>
    <w:p w14:paraId="3554A7B4" w14:textId="77777777" w:rsidR="00246220" w:rsidRDefault="00246220" w:rsidP="002A0E60">
      <w:pPr>
        <w:pStyle w:val="Body"/>
        <w:spacing w:before="0" w:after="0" w:line="240" w:lineRule="auto"/>
        <w:ind w:firstLine="720"/>
        <w:jc w:val="center"/>
        <w:rPr>
          <w:i/>
          <w:sz w:val="21"/>
          <w:szCs w:val="21"/>
        </w:rPr>
      </w:pPr>
    </w:p>
    <w:p w14:paraId="0BB2685B" w14:textId="77777777" w:rsidR="00246220" w:rsidRDefault="00246220" w:rsidP="002A0E60">
      <w:pPr>
        <w:pStyle w:val="Body"/>
        <w:spacing w:before="0" w:after="0" w:line="240" w:lineRule="auto"/>
        <w:ind w:firstLine="720"/>
        <w:jc w:val="center"/>
        <w:rPr>
          <w:i/>
          <w:sz w:val="21"/>
          <w:szCs w:val="21"/>
        </w:rPr>
      </w:pPr>
    </w:p>
    <w:p w14:paraId="565A14DE" w14:textId="77777777" w:rsidR="00A9421F" w:rsidRDefault="00A9421F" w:rsidP="002A0E60">
      <w:pPr>
        <w:pStyle w:val="Body"/>
        <w:spacing w:before="0" w:after="0" w:line="240" w:lineRule="auto"/>
        <w:ind w:firstLine="720"/>
        <w:jc w:val="center"/>
        <w:rPr>
          <w:i/>
          <w:sz w:val="21"/>
          <w:szCs w:val="21"/>
        </w:rPr>
      </w:pPr>
    </w:p>
    <w:p w14:paraId="58DF7020" w14:textId="783C36DB" w:rsidR="00A9421F" w:rsidRDefault="00A9421F" w:rsidP="002A0E60">
      <w:pPr>
        <w:pStyle w:val="Body"/>
        <w:spacing w:before="0" w:after="0" w:line="240" w:lineRule="auto"/>
        <w:ind w:firstLine="720"/>
        <w:jc w:val="center"/>
        <w:rPr>
          <w:i/>
          <w:sz w:val="21"/>
          <w:szCs w:val="21"/>
        </w:rPr>
      </w:pPr>
    </w:p>
    <w:p w14:paraId="39117621" w14:textId="6DEDB284" w:rsidR="008546D9" w:rsidRDefault="008546D9" w:rsidP="002A0E60">
      <w:pPr>
        <w:pStyle w:val="Body"/>
        <w:spacing w:before="0" w:after="0" w:line="240" w:lineRule="auto"/>
        <w:ind w:firstLine="720"/>
        <w:jc w:val="center"/>
        <w:rPr>
          <w:i/>
          <w:sz w:val="21"/>
          <w:szCs w:val="21"/>
        </w:rPr>
      </w:pPr>
    </w:p>
    <w:p w14:paraId="10D54402" w14:textId="609EAB82" w:rsidR="008546D9" w:rsidRDefault="008546D9" w:rsidP="002A0E60">
      <w:pPr>
        <w:pStyle w:val="Body"/>
        <w:spacing w:before="0" w:after="0" w:line="240" w:lineRule="auto"/>
        <w:ind w:firstLine="720"/>
        <w:jc w:val="center"/>
        <w:rPr>
          <w:i/>
          <w:sz w:val="21"/>
          <w:szCs w:val="21"/>
        </w:rPr>
      </w:pPr>
    </w:p>
    <w:p w14:paraId="55A044A0" w14:textId="0D6FEB6E" w:rsidR="00062C8B" w:rsidRDefault="00062C8B" w:rsidP="00062C8B">
      <w:pPr>
        <w:pStyle w:val="Body"/>
        <w:spacing w:before="0" w:after="0" w:line="240" w:lineRule="auto"/>
        <w:rPr>
          <w:i/>
          <w:sz w:val="32"/>
          <w:szCs w:val="32"/>
        </w:rPr>
      </w:pPr>
    </w:p>
    <w:p w14:paraId="3A384605" w14:textId="1BE30A82" w:rsidR="00062C8B" w:rsidRDefault="00062C8B" w:rsidP="002A0E60">
      <w:pPr>
        <w:pStyle w:val="Body"/>
        <w:spacing w:before="0" w:after="0" w:line="240" w:lineRule="auto"/>
        <w:ind w:firstLine="720"/>
        <w:rPr>
          <w:i/>
          <w:sz w:val="32"/>
          <w:szCs w:val="32"/>
        </w:rPr>
      </w:pPr>
    </w:p>
    <w:p w14:paraId="7016D040" w14:textId="36401BD7" w:rsidR="00062C8B" w:rsidRDefault="00062C8B" w:rsidP="002A0E60">
      <w:pPr>
        <w:pStyle w:val="Body"/>
        <w:spacing w:before="0" w:after="0" w:line="240" w:lineRule="auto"/>
        <w:ind w:firstLine="720"/>
        <w:rPr>
          <w:i/>
          <w:sz w:val="32"/>
          <w:szCs w:val="32"/>
        </w:rPr>
      </w:pPr>
    </w:p>
    <w:p w14:paraId="5478D2DB" w14:textId="3A3E0DE6" w:rsidR="00062C8B" w:rsidRDefault="00062C8B" w:rsidP="002A0E60">
      <w:pPr>
        <w:pStyle w:val="Body"/>
        <w:spacing w:before="0" w:after="0" w:line="240" w:lineRule="auto"/>
        <w:ind w:firstLine="720"/>
        <w:rPr>
          <w:i/>
          <w:sz w:val="32"/>
          <w:szCs w:val="32"/>
        </w:rPr>
      </w:pPr>
    </w:p>
    <w:p w14:paraId="79A8116F" w14:textId="3FB1CA35" w:rsidR="00062C8B" w:rsidRDefault="00062C8B" w:rsidP="002A0E60">
      <w:pPr>
        <w:pStyle w:val="Body"/>
        <w:spacing w:before="0" w:after="0" w:line="240" w:lineRule="auto"/>
        <w:ind w:firstLine="720"/>
        <w:rPr>
          <w:i/>
          <w:sz w:val="32"/>
          <w:szCs w:val="32"/>
        </w:rPr>
      </w:pPr>
    </w:p>
    <w:p w14:paraId="22A728E6" w14:textId="01D8CAA3" w:rsidR="00062C8B" w:rsidRDefault="00062C8B" w:rsidP="002A0E60">
      <w:pPr>
        <w:pStyle w:val="Body"/>
        <w:spacing w:before="0" w:after="0" w:line="240" w:lineRule="auto"/>
        <w:ind w:firstLine="720"/>
        <w:rPr>
          <w:i/>
          <w:sz w:val="32"/>
          <w:szCs w:val="32"/>
        </w:rPr>
      </w:pPr>
    </w:p>
    <w:p w14:paraId="74E282D6" w14:textId="77777777" w:rsidR="00062C8B" w:rsidRPr="00A9421F" w:rsidRDefault="00062C8B" w:rsidP="002A0E60">
      <w:pPr>
        <w:pStyle w:val="Body"/>
        <w:spacing w:before="0" w:after="0" w:line="240" w:lineRule="auto"/>
        <w:ind w:firstLine="720"/>
        <w:rPr>
          <w:i/>
          <w:sz w:val="32"/>
          <w:szCs w:val="32"/>
        </w:rPr>
      </w:pPr>
    </w:p>
    <w:p w14:paraId="78C3D4F1" w14:textId="10BD8CA3" w:rsidR="00A9421F" w:rsidRDefault="00A9421F" w:rsidP="002A0E60">
      <w:pPr>
        <w:pStyle w:val="Body"/>
        <w:spacing w:before="0" w:after="0" w:line="240" w:lineRule="auto"/>
        <w:ind w:firstLine="720"/>
        <w:jc w:val="center"/>
        <w:rPr>
          <w:i/>
          <w:sz w:val="21"/>
          <w:szCs w:val="21"/>
        </w:rPr>
      </w:pPr>
    </w:p>
    <w:p w14:paraId="57277FC6" w14:textId="7BD8A329" w:rsidR="00A9421F" w:rsidRDefault="00715003" w:rsidP="002A0E60">
      <w:pPr>
        <w:pStyle w:val="Body"/>
        <w:spacing w:before="0" w:after="0" w:line="240" w:lineRule="auto"/>
        <w:ind w:firstLine="720"/>
        <w:jc w:val="left"/>
        <w:rPr>
          <w:sz w:val="21"/>
          <w:szCs w:val="21"/>
        </w:rPr>
      </w:pPr>
      <w:r>
        <w:rPr>
          <w:sz w:val="21"/>
          <w:szCs w:val="21"/>
        </w:rPr>
        <w:t xml:space="preserve">Lead Author: </w:t>
      </w:r>
      <w:r>
        <w:rPr>
          <w:sz w:val="21"/>
          <w:szCs w:val="21"/>
        </w:rPr>
        <w:tab/>
        <w:t>L.M. Carroll, QSO, PhD</w:t>
      </w:r>
    </w:p>
    <w:p w14:paraId="75BCDFC7" w14:textId="3B8D30AA" w:rsidR="00715003" w:rsidRDefault="00715003" w:rsidP="002A0E60">
      <w:pPr>
        <w:pStyle w:val="Body"/>
        <w:spacing w:before="0" w:after="0" w:line="240" w:lineRule="auto"/>
        <w:ind w:firstLine="720"/>
        <w:jc w:val="left"/>
        <w:rPr>
          <w:sz w:val="21"/>
          <w:szCs w:val="21"/>
        </w:rPr>
      </w:pPr>
      <w:r>
        <w:rPr>
          <w:sz w:val="21"/>
          <w:szCs w:val="21"/>
        </w:rPr>
        <w:t>Co-Authors:</w:t>
      </w:r>
      <w:r>
        <w:rPr>
          <w:sz w:val="21"/>
          <w:szCs w:val="21"/>
        </w:rPr>
        <w:tab/>
        <w:t>Dougan, D.</w:t>
      </w:r>
    </w:p>
    <w:p w14:paraId="44ABE002" w14:textId="268B0117" w:rsidR="00715003" w:rsidRDefault="00715003" w:rsidP="002A0E60">
      <w:pPr>
        <w:pStyle w:val="Body"/>
        <w:spacing w:before="0" w:after="0" w:line="240" w:lineRule="auto"/>
        <w:ind w:firstLine="720"/>
        <w:jc w:val="left"/>
        <w:rPr>
          <w:sz w:val="21"/>
          <w:szCs w:val="21"/>
        </w:rPr>
      </w:pPr>
      <w:r>
        <w:rPr>
          <w:sz w:val="21"/>
          <w:szCs w:val="21"/>
        </w:rPr>
        <w:tab/>
      </w:r>
      <w:r>
        <w:rPr>
          <w:sz w:val="21"/>
          <w:szCs w:val="21"/>
        </w:rPr>
        <w:tab/>
        <w:t>Higgins,</w:t>
      </w:r>
      <w:r w:rsidR="002F7257">
        <w:rPr>
          <w:sz w:val="21"/>
          <w:szCs w:val="21"/>
        </w:rPr>
        <w:t xml:space="preserve"> C.</w:t>
      </w:r>
    </w:p>
    <w:p w14:paraId="63CABD49" w14:textId="77777777" w:rsidR="00715003" w:rsidRPr="00715003" w:rsidRDefault="00715003" w:rsidP="002A0E60">
      <w:pPr>
        <w:pStyle w:val="Body"/>
        <w:spacing w:before="0" w:after="0" w:line="240" w:lineRule="auto"/>
        <w:ind w:firstLine="720"/>
        <w:jc w:val="left"/>
        <w:rPr>
          <w:sz w:val="21"/>
          <w:szCs w:val="21"/>
        </w:rPr>
      </w:pPr>
    </w:p>
    <w:p w14:paraId="3F6F9651" w14:textId="3587F625" w:rsidR="00A9421F" w:rsidRDefault="00A76FB7" w:rsidP="002A0E60">
      <w:pPr>
        <w:pStyle w:val="Body"/>
        <w:spacing w:before="0" w:after="0" w:line="240" w:lineRule="auto"/>
        <w:rPr>
          <w:i/>
          <w:sz w:val="21"/>
          <w:szCs w:val="21"/>
        </w:rPr>
      </w:pPr>
      <w:r>
        <w:rPr>
          <w:rFonts w:eastAsia="Times New Roman"/>
          <w:b/>
          <w:noProof/>
          <w:color w:val="444444"/>
          <w:sz w:val="40"/>
          <w:szCs w:val="40"/>
          <w:shd w:val="clear" w:color="auto" w:fill="FFFFFF"/>
        </w:rPr>
        <w:lastRenderedPageBreak/>
        <w:drawing>
          <wp:inline distT="0" distB="0" distL="0" distR="0" wp14:anchorId="3BFAB485" wp14:editId="582A2217">
            <wp:extent cx="5727700" cy="73746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737461"/>
                    </a:xfrm>
                    <a:prstGeom prst="rect">
                      <a:avLst/>
                    </a:prstGeom>
                    <a:noFill/>
                  </pic:spPr>
                </pic:pic>
              </a:graphicData>
            </a:graphic>
          </wp:inline>
        </w:drawing>
      </w:r>
    </w:p>
    <w:p w14:paraId="3C185C6E" w14:textId="2576152E" w:rsidR="00A9421F" w:rsidRDefault="00A9421F" w:rsidP="002A0E60">
      <w:pPr>
        <w:pStyle w:val="Body"/>
        <w:spacing w:before="0" w:after="0" w:line="240" w:lineRule="auto"/>
        <w:rPr>
          <w:i/>
          <w:sz w:val="21"/>
          <w:szCs w:val="21"/>
        </w:rPr>
      </w:pPr>
    </w:p>
    <w:p w14:paraId="1E5568F5" w14:textId="2B6922B0" w:rsidR="00A9421F" w:rsidRDefault="00A9421F" w:rsidP="002A0E60">
      <w:pPr>
        <w:pStyle w:val="Body"/>
        <w:spacing w:before="0" w:after="0" w:line="240" w:lineRule="auto"/>
        <w:rPr>
          <w:i/>
          <w:sz w:val="21"/>
          <w:szCs w:val="21"/>
        </w:rPr>
      </w:pPr>
    </w:p>
    <w:p w14:paraId="7B647294" w14:textId="77777777" w:rsidR="00C43EB9" w:rsidRDefault="00C43EB9" w:rsidP="002A0E60">
      <w:pPr>
        <w:pStyle w:val="Body"/>
        <w:spacing w:before="0" w:after="0" w:line="240" w:lineRule="auto"/>
        <w:rPr>
          <w:i/>
          <w:sz w:val="21"/>
          <w:szCs w:val="21"/>
        </w:rPr>
      </w:pPr>
    </w:p>
    <w:p w14:paraId="4DA8455C" w14:textId="77777777" w:rsidR="005E7808" w:rsidRPr="005E7808" w:rsidRDefault="005E7808" w:rsidP="002A0E60">
      <w:pPr>
        <w:pStyle w:val="Body"/>
        <w:spacing w:before="0" w:after="0" w:line="240" w:lineRule="auto"/>
        <w:jc w:val="center"/>
        <w:rPr>
          <w:b/>
          <w:i/>
          <w:sz w:val="36"/>
          <w:szCs w:val="36"/>
        </w:rPr>
      </w:pPr>
      <w:r w:rsidRPr="005E7808">
        <w:rPr>
          <w:b/>
          <w:i/>
          <w:sz w:val="36"/>
          <w:szCs w:val="36"/>
        </w:rPr>
        <w:t>T</w:t>
      </w:r>
      <w:r w:rsidR="00667480" w:rsidRPr="005E7808">
        <w:rPr>
          <w:b/>
          <w:i/>
          <w:sz w:val="36"/>
          <w:szCs w:val="36"/>
        </w:rPr>
        <w:t>he</w:t>
      </w:r>
      <w:r w:rsidR="00854BE7" w:rsidRPr="005E7808">
        <w:rPr>
          <w:b/>
          <w:i/>
          <w:sz w:val="36"/>
          <w:szCs w:val="36"/>
        </w:rPr>
        <w:t xml:space="preserve"> </w:t>
      </w:r>
      <w:r w:rsidR="00667480" w:rsidRPr="005E7808">
        <w:rPr>
          <w:b/>
          <w:i/>
          <w:sz w:val="36"/>
          <w:szCs w:val="36"/>
        </w:rPr>
        <w:t>most at-risk group</w:t>
      </w:r>
      <w:r w:rsidRPr="005E7808">
        <w:rPr>
          <w:b/>
          <w:i/>
          <w:sz w:val="36"/>
          <w:szCs w:val="36"/>
        </w:rPr>
        <w:t>,</w:t>
      </w:r>
      <w:r w:rsidR="00667480" w:rsidRPr="005E7808">
        <w:rPr>
          <w:b/>
          <w:i/>
          <w:sz w:val="36"/>
          <w:szCs w:val="36"/>
        </w:rPr>
        <w:t xml:space="preserve"> globally</w:t>
      </w:r>
      <w:r w:rsidRPr="005E7808">
        <w:rPr>
          <w:b/>
          <w:i/>
          <w:sz w:val="36"/>
          <w:szCs w:val="36"/>
        </w:rPr>
        <w:t>,</w:t>
      </w:r>
      <w:r w:rsidR="00667480" w:rsidRPr="005E7808">
        <w:rPr>
          <w:b/>
          <w:i/>
          <w:sz w:val="36"/>
          <w:szCs w:val="36"/>
        </w:rPr>
        <w:t xml:space="preserve"> in the </w:t>
      </w:r>
      <w:r w:rsidRPr="005E7808">
        <w:rPr>
          <w:b/>
          <w:i/>
          <w:sz w:val="36"/>
          <w:szCs w:val="36"/>
        </w:rPr>
        <w:t>disability</w:t>
      </w:r>
    </w:p>
    <w:p w14:paraId="4B79C9C4" w14:textId="77777777" w:rsidR="00667480" w:rsidRPr="005E7808" w:rsidRDefault="00667480" w:rsidP="002A0E60">
      <w:pPr>
        <w:pStyle w:val="Body"/>
        <w:spacing w:before="0" w:after="0" w:line="240" w:lineRule="auto"/>
        <w:jc w:val="center"/>
        <w:rPr>
          <w:b/>
          <w:i/>
          <w:sz w:val="36"/>
          <w:szCs w:val="36"/>
        </w:rPr>
      </w:pPr>
      <w:r w:rsidRPr="005E7808">
        <w:rPr>
          <w:b/>
          <w:i/>
          <w:sz w:val="36"/>
          <w:szCs w:val="36"/>
        </w:rPr>
        <w:t>sector</w:t>
      </w:r>
      <w:r w:rsidR="00C20DB7" w:rsidRPr="005E7808">
        <w:rPr>
          <w:b/>
          <w:i/>
          <w:sz w:val="36"/>
          <w:szCs w:val="36"/>
        </w:rPr>
        <w:t xml:space="preserve"> </w:t>
      </w:r>
      <w:r w:rsidR="005E7808" w:rsidRPr="005E7808">
        <w:rPr>
          <w:b/>
          <w:i/>
          <w:sz w:val="36"/>
          <w:szCs w:val="36"/>
        </w:rPr>
        <w:t>are</w:t>
      </w:r>
      <w:r w:rsidRPr="005E7808">
        <w:rPr>
          <w:b/>
          <w:i/>
          <w:sz w:val="36"/>
          <w:szCs w:val="36"/>
        </w:rPr>
        <w:t xml:space="preserve"> women with disabilities</w:t>
      </w:r>
      <w:r w:rsidRPr="005E7808">
        <w:rPr>
          <w:sz w:val="36"/>
          <w:szCs w:val="36"/>
        </w:rPr>
        <w:t>.</w:t>
      </w:r>
      <w:r w:rsidRPr="005E7808">
        <w:rPr>
          <w:rStyle w:val="FootnoteReference"/>
          <w:sz w:val="36"/>
          <w:szCs w:val="36"/>
        </w:rPr>
        <w:footnoteReference w:id="1"/>
      </w:r>
    </w:p>
    <w:p w14:paraId="1A3E3AE6" w14:textId="77777777" w:rsidR="00667480" w:rsidRPr="005E7808" w:rsidRDefault="00667480" w:rsidP="002A0E60">
      <w:pPr>
        <w:pStyle w:val="Body"/>
        <w:spacing w:before="0" w:after="0" w:line="240" w:lineRule="auto"/>
        <w:jc w:val="center"/>
        <w:rPr>
          <w:i/>
          <w:sz w:val="36"/>
          <w:szCs w:val="36"/>
        </w:rPr>
      </w:pPr>
    </w:p>
    <w:p w14:paraId="6D2BFA68" w14:textId="591E0F20" w:rsidR="000A2C57" w:rsidRDefault="000A2C57" w:rsidP="002A0E60">
      <w:pPr>
        <w:spacing w:after="0" w:line="240" w:lineRule="auto"/>
        <w:rPr>
          <w:rFonts w:ascii="Arial" w:eastAsia="Times New Roman" w:hAnsi="Arial" w:cs="Arial"/>
          <w:b/>
          <w:color w:val="222222"/>
          <w:sz w:val="24"/>
          <w:szCs w:val="24"/>
        </w:rPr>
      </w:pPr>
    </w:p>
    <w:p w14:paraId="0811D515" w14:textId="45DA944C" w:rsidR="00466EE4" w:rsidRDefault="00466EE4" w:rsidP="002A0E60">
      <w:pPr>
        <w:pStyle w:val="Body"/>
        <w:spacing w:before="0" w:after="0"/>
        <w:jc w:val="center"/>
        <w:rPr>
          <w:b/>
          <w:i/>
          <w:sz w:val="32"/>
          <w:szCs w:val="32"/>
        </w:rPr>
      </w:pPr>
      <w:r w:rsidRPr="00CB130F">
        <w:rPr>
          <w:b/>
          <w:i/>
          <w:sz w:val="32"/>
          <w:szCs w:val="32"/>
        </w:rPr>
        <w:t>In New Zealand</w:t>
      </w:r>
    </w:p>
    <w:p w14:paraId="6D780F88" w14:textId="77777777" w:rsidR="000A2C57" w:rsidRPr="00CB130F" w:rsidRDefault="000A2C57" w:rsidP="002A0E60">
      <w:pPr>
        <w:pStyle w:val="Body"/>
        <w:spacing w:before="0" w:after="0"/>
        <w:jc w:val="center"/>
        <w:rPr>
          <w:b/>
          <w:i/>
          <w:sz w:val="32"/>
          <w:szCs w:val="32"/>
        </w:rPr>
      </w:pPr>
    </w:p>
    <w:p w14:paraId="74161779" w14:textId="4231D01D" w:rsidR="00466EE4" w:rsidRDefault="00466EE4" w:rsidP="002A0E60">
      <w:pPr>
        <w:pStyle w:val="Body"/>
        <w:spacing w:before="0" w:after="0"/>
        <w:jc w:val="center"/>
        <w:rPr>
          <w:rFonts w:eastAsia="Times New Roman"/>
          <w:b/>
          <w:i/>
          <w:color w:val="0B0C0C"/>
          <w:szCs w:val="24"/>
        </w:rPr>
      </w:pPr>
      <w:r w:rsidRPr="00CB130F">
        <w:rPr>
          <w:rFonts w:eastAsia="Times New Roman"/>
          <w:b/>
          <w:i/>
          <w:color w:val="0B0C0C"/>
          <w:szCs w:val="24"/>
        </w:rPr>
        <w:t>22.4% of women with disabilities are</w:t>
      </w:r>
      <w:r>
        <w:rPr>
          <w:rFonts w:eastAsia="Times New Roman"/>
          <w:b/>
          <w:i/>
          <w:color w:val="0B0C0C"/>
          <w:szCs w:val="24"/>
        </w:rPr>
        <w:t xml:space="preserve"> in employment </w:t>
      </w:r>
    </w:p>
    <w:p w14:paraId="2F2843D9" w14:textId="4FB5D85D" w:rsidR="00466EE4" w:rsidRDefault="00466EE4" w:rsidP="002A0E60">
      <w:pPr>
        <w:pStyle w:val="Body"/>
        <w:spacing w:before="0" w:after="0"/>
        <w:jc w:val="center"/>
        <w:rPr>
          <w:rFonts w:eastAsia="Times New Roman"/>
          <w:b/>
          <w:i/>
          <w:color w:val="0B0C0C"/>
          <w:szCs w:val="24"/>
        </w:rPr>
      </w:pPr>
      <w:r w:rsidRPr="00CB130F">
        <w:rPr>
          <w:rFonts w:eastAsia="Times New Roman"/>
          <w:b/>
          <w:i/>
          <w:color w:val="0B0C0C"/>
          <w:szCs w:val="24"/>
        </w:rPr>
        <w:t>66.9% of women who are not disabled are in employment</w:t>
      </w:r>
    </w:p>
    <w:p w14:paraId="0E3A473F" w14:textId="4B326A02" w:rsidR="00466EE4" w:rsidRDefault="00466EE4" w:rsidP="002A0E60">
      <w:pPr>
        <w:pStyle w:val="Body"/>
        <w:spacing w:before="0" w:after="0"/>
        <w:jc w:val="center"/>
        <w:rPr>
          <w:rFonts w:eastAsia="Times New Roman"/>
          <w:b/>
          <w:i/>
          <w:color w:val="0B0C0C"/>
          <w:szCs w:val="24"/>
        </w:rPr>
      </w:pPr>
    </w:p>
    <w:p w14:paraId="68199CE0" w14:textId="77777777" w:rsidR="000A2C57" w:rsidRPr="00CB130F" w:rsidRDefault="000A2C57" w:rsidP="002A0E60">
      <w:pPr>
        <w:pStyle w:val="Body"/>
        <w:spacing w:before="0" w:after="0"/>
        <w:jc w:val="center"/>
        <w:rPr>
          <w:rFonts w:eastAsia="Times New Roman"/>
          <w:b/>
          <w:i/>
          <w:color w:val="0B0C0C"/>
          <w:szCs w:val="24"/>
        </w:rPr>
      </w:pPr>
    </w:p>
    <w:p w14:paraId="30686F29" w14:textId="51E3E8AA" w:rsidR="00466EE4" w:rsidRDefault="00466EE4" w:rsidP="002A0E60">
      <w:pPr>
        <w:pStyle w:val="Body"/>
        <w:spacing w:before="0" w:after="0"/>
        <w:jc w:val="center"/>
        <w:rPr>
          <w:rFonts w:eastAsia="Times New Roman"/>
          <w:b/>
          <w:i/>
          <w:color w:val="0B0C0C"/>
          <w:szCs w:val="24"/>
        </w:rPr>
      </w:pPr>
      <w:r w:rsidRPr="00CB130F">
        <w:rPr>
          <w:rFonts w:eastAsia="Times New Roman"/>
          <w:b/>
          <w:i/>
          <w:color w:val="0B0C0C"/>
          <w:szCs w:val="24"/>
        </w:rPr>
        <w:t xml:space="preserve">13.2% of women with disabilities </w:t>
      </w:r>
      <w:r>
        <w:rPr>
          <w:rFonts w:eastAsia="Times New Roman"/>
          <w:b/>
          <w:i/>
          <w:color w:val="0B0C0C"/>
          <w:szCs w:val="24"/>
        </w:rPr>
        <w:t xml:space="preserve">are unemployed </w:t>
      </w:r>
    </w:p>
    <w:p w14:paraId="36BF9EAB" w14:textId="2F61960E" w:rsidR="00466EE4" w:rsidRDefault="00466EE4" w:rsidP="002A0E60">
      <w:pPr>
        <w:pStyle w:val="Body"/>
        <w:spacing w:before="0" w:after="0"/>
        <w:jc w:val="center"/>
        <w:rPr>
          <w:rFonts w:eastAsia="Times New Roman"/>
          <w:b/>
          <w:i/>
          <w:color w:val="0B0C0C"/>
          <w:szCs w:val="24"/>
        </w:rPr>
      </w:pPr>
      <w:r w:rsidRPr="00CB130F">
        <w:rPr>
          <w:rFonts w:eastAsia="Times New Roman"/>
          <w:b/>
          <w:i/>
          <w:color w:val="0B0C0C"/>
          <w:szCs w:val="24"/>
        </w:rPr>
        <w:t>4.6% of women who are not disabled are unemployed</w:t>
      </w:r>
    </w:p>
    <w:p w14:paraId="4DC657D3" w14:textId="39A42886" w:rsidR="00466EE4" w:rsidRDefault="00466EE4" w:rsidP="002A0E60">
      <w:pPr>
        <w:pStyle w:val="Body"/>
        <w:spacing w:before="0" w:after="0"/>
        <w:jc w:val="center"/>
        <w:rPr>
          <w:rFonts w:eastAsia="Times New Roman"/>
          <w:b/>
          <w:i/>
          <w:color w:val="0B0C0C"/>
          <w:szCs w:val="24"/>
        </w:rPr>
      </w:pPr>
    </w:p>
    <w:p w14:paraId="69B36CC7" w14:textId="77777777" w:rsidR="000A2C57" w:rsidRPr="00CB130F" w:rsidRDefault="000A2C57" w:rsidP="002A0E60">
      <w:pPr>
        <w:pStyle w:val="Body"/>
        <w:spacing w:before="0" w:after="0"/>
        <w:jc w:val="center"/>
        <w:rPr>
          <w:rFonts w:eastAsia="Times New Roman"/>
          <w:b/>
          <w:i/>
          <w:color w:val="0B0C0C"/>
          <w:szCs w:val="24"/>
        </w:rPr>
      </w:pPr>
    </w:p>
    <w:p w14:paraId="300E86F6" w14:textId="65349589" w:rsidR="00466EE4" w:rsidRDefault="00466EE4" w:rsidP="002A0E60">
      <w:pPr>
        <w:spacing w:after="0" w:line="360" w:lineRule="auto"/>
        <w:jc w:val="center"/>
        <w:rPr>
          <w:rFonts w:ascii="Arial" w:eastAsia="Times New Roman" w:hAnsi="Arial" w:cs="Arial"/>
          <w:b/>
          <w:color w:val="222222"/>
          <w:sz w:val="24"/>
          <w:szCs w:val="24"/>
        </w:rPr>
      </w:pPr>
      <w:r w:rsidRPr="00BB579B">
        <w:rPr>
          <w:rFonts w:ascii="Arial" w:eastAsia="Times New Roman" w:hAnsi="Arial" w:cs="Arial"/>
          <w:b/>
          <w:color w:val="222222"/>
          <w:sz w:val="24"/>
          <w:szCs w:val="24"/>
        </w:rPr>
        <w:t>48% of women with disabilities earn less than $30,000 per</w:t>
      </w:r>
      <w:r>
        <w:rPr>
          <w:rFonts w:ascii="Arial" w:eastAsia="Times New Roman" w:hAnsi="Arial" w:cs="Arial"/>
          <w:b/>
          <w:color w:val="222222"/>
          <w:sz w:val="24"/>
          <w:szCs w:val="24"/>
        </w:rPr>
        <w:t xml:space="preserve"> year</w:t>
      </w:r>
    </w:p>
    <w:p w14:paraId="7036E0DB" w14:textId="2B919CBE" w:rsidR="00466EE4" w:rsidRPr="00CB130F" w:rsidRDefault="00466EE4" w:rsidP="002A0E60">
      <w:pPr>
        <w:spacing w:after="0" w:line="360" w:lineRule="auto"/>
        <w:jc w:val="center"/>
        <w:rPr>
          <w:rFonts w:ascii="Arial" w:eastAsia="Times New Roman" w:hAnsi="Arial" w:cs="Arial"/>
          <w:b/>
          <w:color w:val="222222"/>
          <w:sz w:val="24"/>
          <w:szCs w:val="24"/>
        </w:rPr>
      </w:pPr>
      <w:r w:rsidRPr="00BB579B">
        <w:rPr>
          <w:rFonts w:ascii="Arial" w:eastAsia="Times New Roman" w:hAnsi="Arial" w:cs="Arial"/>
          <w:b/>
          <w:color w:val="222222"/>
          <w:sz w:val="24"/>
          <w:szCs w:val="24"/>
        </w:rPr>
        <w:t>28% of male workers with disabilities</w:t>
      </w:r>
      <w:r>
        <w:rPr>
          <w:rFonts w:ascii="Arial" w:eastAsia="Times New Roman" w:hAnsi="Arial" w:cs="Arial"/>
          <w:b/>
          <w:color w:val="222222"/>
          <w:sz w:val="24"/>
          <w:szCs w:val="24"/>
        </w:rPr>
        <w:t xml:space="preserve"> earn less than $30,000 per year</w:t>
      </w:r>
      <w:r w:rsidRPr="00BB579B">
        <w:rPr>
          <w:rFonts w:ascii="Arial" w:eastAsia="Times New Roman" w:hAnsi="Arial" w:cs="Arial"/>
          <w:b/>
          <w:color w:val="222222"/>
          <w:sz w:val="24"/>
          <w:szCs w:val="24"/>
        </w:rPr>
        <w:t>.</w:t>
      </w:r>
      <w:r w:rsidRPr="00CB130F">
        <w:rPr>
          <w:rStyle w:val="FootnoteReference"/>
          <w:rFonts w:ascii="Arial" w:eastAsia="Times New Roman" w:hAnsi="Arial" w:cs="Arial"/>
          <w:b/>
          <w:i/>
          <w:color w:val="0B0C0C"/>
          <w:sz w:val="24"/>
          <w:szCs w:val="24"/>
        </w:rPr>
        <w:footnoteReference w:id="2"/>
      </w:r>
    </w:p>
    <w:p w14:paraId="045D307E" w14:textId="77777777" w:rsidR="00466EE4" w:rsidRPr="00CB130F" w:rsidRDefault="00466EE4" w:rsidP="002A0E60">
      <w:pPr>
        <w:spacing w:after="0" w:line="360" w:lineRule="auto"/>
        <w:rPr>
          <w:rFonts w:ascii="Arial" w:eastAsia="Times New Roman" w:hAnsi="Arial" w:cs="Arial"/>
          <w:b/>
          <w:color w:val="222222"/>
          <w:sz w:val="24"/>
          <w:szCs w:val="24"/>
        </w:rPr>
      </w:pPr>
    </w:p>
    <w:p w14:paraId="2D6CE7DA" w14:textId="71373276" w:rsidR="00A04530" w:rsidRDefault="00A04530" w:rsidP="002A0E60">
      <w:pPr>
        <w:spacing w:after="0" w:line="360" w:lineRule="auto"/>
        <w:jc w:val="center"/>
        <w:rPr>
          <w:rFonts w:ascii="Arial" w:hAnsi="Arial" w:cs="Arial"/>
          <w:sz w:val="20"/>
          <w:szCs w:val="20"/>
        </w:rPr>
      </w:pPr>
    </w:p>
    <w:p w14:paraId="6D97D206" w14:textId="74612571" w:rsidR="00A04530" w:rsidRDefault="00A04530" w:rsidP="002A0E60">
      <w:pPr>
        <w:spacing w:after="0" w:line="360" w:lineRule="auto"/>
        <w:jc w:val="center"/>
        <w:rPr>
          <w:rFonts w:ascii="Arial" w:hAnsi="Arial" w:cs="Arial"/>
          <w:sz w:val="20"/>
          <w:szCs w:val="20"/>
        </w:rPr>
      </w:pPr>
    </w:p>
    <w:p w14:paraId="4DE6443B" w14:textId="40F85AFC" w:rsidR="00A04530" w:rsidRDefault="00A04530" w:rsidP="002A0E60">
      <w:pPr>
        <w:spacing w:after="0" w:line="360" w:lineRule="auto"/>
        <w:jc w:val="center"/>
        <w:rPr>
          <w:rFonts w:ascii="Arial" w:hAnsi="Arial" w:cs="Arial"/>
          <w:sz w:val="20"/>
          <w:szCs w:val="20"/>
        </w:rPr>
      </w:pPr>
    </w:p>
    <w:p w14:paraId="12C742E0" w14:textId="015D503D" w:rsidR="002A0E60" w:rsidRDefault="002A0E60" w:rsidP="002A0E60">
      <w:pPr>
        <w:spacing w:after="0" w:line="360" w:lineRule="auto"/>
        <w:jc w:val="center"/>
        <w:rPr>
          <w:rFonts w:ascii="Arial" w:hAnsi="Arial" w:cs="Arial"/>
          <w:sz w:val="20"/>
          <w:szCs w:val="20"/>
        </w:rPr>
      </w:pPr>
    </w:p>
    <w:p w14:paraId="73DBE4DC" w14:textId="55E7CEAC" w:rsidR="002A0E60" w:rsidRDefault="002A0E60" w:rsidP="002A0E60">
      <w:pPr>
        <w:spacing w:after="0" w:line="360" w:lineRule="auto"/>
        <w:jc w:val="center"/>
        <w:rPr>
          <w:rFonts w:ascii="Arial" w:hAnsi="Arial" w:cs="Arial"/>
          <w:sz w:val="20"/>
          <w:szCs w:val="20"/>
        </w:rPr>
      </w:pPr>
    </w:p>
    <w:p w14:paraId="38F08084" w14:textId="7D7F0E3C" w:rsidR="002A0E60" w:rsidRDefault="002A0E60" w:rsidP="002A0E60">
      <w:pPr>
        <w:spacing w:after="0" w:line="360" w:lineRule="auto"/>
        <w:jc w:val="center"/>
        <w:rPr>
          <w:rFonts w:ascii="Arial" w:hAnsi="Arial" w:cs="Arial"/>
          <w:sz w:val="20"/>
          <w:szCs w:val="20"/>
        </w:rPr>
      </w:pPr>
    </w:p>
    <w:p w14:paraId="0E51FC2D" w14:textId="7A43FEDF" w:rsidR="002A0E60" w:rsidRDefault="002A0E60" w:rsidP="002A0E60">
      <w:pPr>
        <w:spacing w:after="0" w:line="360" w:lineRule="auto"/>
        <w:jc w:val="center"/>
        <w:rPr>
          <w:rFonts w:ascii="Arial" w:hAnsi="Arial" w:cs="Arial"/>
          <w:sz w:val="20"/>
          <w:szCs w:val="20"/>
        </w:rPr>
      </w:pPr>
    </w:p>
    <w:p w14:paraId="1D959784" w14:textId="0EE26904" w:rsidR="002A0E60" w:rsidRDefault="002A0E60" w:rsidP="002A0E60">
      <w:pPr>
        <w:spacing w:after="0" w:line="360" w:lineRule="auto"/>
        <w:jc w:val="center"/>
        <w:rPr>
          <w:rFonts w:ascii="Arial" w:hAnsi="Arial" w:cs="Arial"/>
          <w:sz w:val="20"/>
          <w:szCs w:val="20"/>
        </w:rPr>
      </w:pPr>
    </w:p>
    <w:p w14:paraId="1EE36B90" w14:textId="15A23421" w:rsidR="002A0E60" w:rsidRDefault="002A0E60" w:rsidP="002A0E60">
      <w:pPr>
        <w:spacing w:after="0" w:line="360" w:lineRule="auto"/>
        <w:jc w:val="center"/>
        <w:rPr>
          <w:rFonts w:ascii="Arial" w:hAnsi="Arial" w:cs="Arial"/>
          <w:sz w:val="20"/>
          <w:szCs w:val="20"/>
        </w:rPr>
      </w:pPr>
    </w:p>
    <w:p w14:paraId="00DC2096" w14:textId="77777777" w:rsidR="00062C8B" w:rsidRDefault="00062C8B" w:rsidP="00062C8B">
      <w:pPr>
        <w:pStyle w:val="Body"/>
        <w:spacing w:before="0" w:after="0"/>
        <w:rPr>
          <w:rFonts w:eastAsiaTheme="minorEastAsia"/>
          <w:sz w:val="20"/>
          <w:szCs w:val="20"/>
          <w:lang w:val="en-NZ"/>
        </w:rPr>
      </w:pPr>
    </w:p>
    <w:p w14:paraId="6B09FB2F" w14:textId="02FEB7C1" w:rsidR="00A9421F" w:rsidRDefault="00FE3B0E" w:rsidP="00062C8B">
      <w:pPr>
        <w:pStyle w:val="Body"/>
        <w:spacing w:before="0" w:after="0"/>
        <w:jc w:val="center"/>
        <w:rPr>
          <w:b/>
          <w:sz w:val="32"/>
          <w:szCs w:val="32"/>
        </w:rPr>
      </w:pPr>
      <w:r w:rsidRPr="00FE3B0E">
        <w:rPr>
          <w:b/>
          <w:sz w:val="32"/>
          <w:szCs w:val="32"/>
        </w:rPr>
        <w:lastRenderedPageBreak/>
        <w:t>Women with Disabilities</w:t>
      </w:r>
      <w:r w:rsidR="006614AB">
        <w:rPr>
          <w:b/>
          <w:sz w:val="32"/>
          <w:szCs w:val="32"/>
        </w:rPr>
        <w:t xml:space="preserve"> in New Zealand</w:t>
      </w:r>
    </w:p>
    <w:p w14:paraId="78F635B4" w14:textId="6ADEACEE" w:rsidR="00C20DB7" w:rsidRPr="00C20DB7" w:rsidRDefault="00992146" w:rsidP="002A0E60">
      <w:pPr>
        <w:pStyle w:val="Body"/>
        <w:spacing w:before="0" w:after="0"/>
        <w:jc w:val="center"/>
        <w:rPr>
          <w:i/>
          <w:szCs w:val="24"/>
        </w:rPr>
      </w:pPr>
      <w:r>
        <w:rPr>
          <w:i/>
          <w:szCs w:val="24"/>
        </w:rPr>
        <w:t>T</w:t>
      </w:r>
      <w:r w:rsidR="00C20DB7" w:rsidRPr="00C20DB7">
        <w:rPr>
          <w:i/>
          <w:szCs w:val="24"/>
        </w:rPr>
        <w:t>he five faces of oppression</w:t>
      </w:r>
      <w:r w:rsidR="00C20DB7">
        <w:rPr>
          <w:i/>
          <w:szCs w:val="24"/>
        </w:rPr>
        <w:t xml:space="preserve"> </w:t>
      </w:r>
      <w:r>
        <w:rPr>
          <w:i/>
          <w:szCs w:val="24"/>
        </w:rPr>
        <w:t xml:space="preserve">are </w:t>
      </w:r>
      <w:r w:rsidR="00C20DB7" w:rsidRPr="00C20DB7">
        <w:rPr>
          <w:i/>
          <w:szCs w:val="24"/>
        </w:rPr>
        <w:t>exploitation, violence, marginalization, powerlessness and cultural imperialism.</w:t>
      </w:r>
      <w:r w:rsidR="00C20DB7" w:rsidRPr="00C20DB7">
        <w:rPr>
          <w:rStyle w:val="FootnoteReference"/>
          <w:szCs w:val="24"/>
        </w:rPr>
        <w:footnoteReference w:id="3"/>
      </w:r>
    </w:p>
    <w:p w14:paraId="18772F82" w14:textId="01E2889F" w:rsidR="00500BE4" w:rsidRDefault="00500BE4" w:rsidP="002A0E60">
      <w:pPr>
        <w:spacing w:after="0" w:line="360" w:lineRule="auto"/>
        <w:rPr>
          <w:rFonts w:ascii="Arial" w:eastAsia="Times New Roman" w:hAnsi="Arial" w:cs="Arial"/>
          <w:b/>
          <w:color w:val="0B0C0C"/>
          <w:sz w:val="24"/>
          <w:szCs w:val="24"/>
        </w:rPr>
      </w:pPr>
    </w:p>
    <w:p w14:paraId="6A9FF874" w14:textId="77777777" w:rsidR="00E84973" w:rsidRDefault="00E84973" w:rsidP="002A0E60">
      <w:pPr>
        <w:spacing w:after="0" w:line="360" w:lineRule="auto"/>
        <w:rPr>
          <w:rFonts w:ascii="Arial" w:eastAsia="Times New Roman" w:hAnsi="Arial" w:cs="Arial"/>
          <w:b/>
          <w:color w:val="0B0C0C"/>
          <w:sz w:val="24"/>
          <w:szCs w:val="24"/>
        </w:rPr>
      </w:pPr>
    </w:p>
    <w:p w14:paraId="2F663E1B" w14:textId="77777777" w:rsidR="00500BE4" w:rsidRPr="00A84203" w:rsidRDefault="009744AE" w:rsidP="002A0E60">
      <w:pPr>
        <w:spacing w:after="0" w:line="360" w:lineRule="auto"/>
        <w:rPr>
          <w:rFonts w:ascii="Arial" w:eastAsia="Times New Roman" w:hAnsi="Arial" w:cs="Arial"/>
          <w:b/>
          <w:color w:val="0B0C0C"/>
        </w:rPr>
      </w:pPr>
      <w:r w:rsidRPr="00A84203">
        <w:rPr>
          <w:rFonts w:ascii="Arial" w:eastAsia="Times New Roman" w:hAnsi="Arial" w:cs="Arial"/>
          <w:b/>
          <w:color w:val="0B0C0C"/>
        </w:rPr>
        <w:t>1.</w:t>
      </w:r>
      <w:r w:rsidRPr="00A84203">
        <w:rPr>
          <w:rFonts w:ascii="Arial" w:eastAsia="Times New Roman" w:hAnsi="Arial" w:cs="Arial"/>
          <w:b/>
          <w:color w:val="0B0C0C"/>
        </w:rPr>
        <w:tab/>
        <w:t>Women with Disabilities</w:t>
      </w:r>
    </w:p>
    <w:p w14:paraId="00696E46" w14:textId="77777777" w:rsidR="00500BE4" w:rsidRPr="00130C6F" w:rsidRDefault="00500BE4" w:rsidP="002A0E60">
      <w:pPr>
        <w:spacing w:after="0" w:line="360" w:lineRule="auto"/>
        <w:rPr>
          <w:rFonts w:ascii="Arial" w:eastAsia="Times New Roman" w:hAnsi="Arial" w:cs="Arial"/>
          <w:b/>
          <w:color w:val="0B0C0C"/>
          <w:sz w:val="24"/>
          <w:szCs w:val="24"/>
        </w:rPr>
      </w:pPr>
    </w:p>
    <w:p w14:paraId="1F8E1A63" w14:textId="445F378B" w:rsidR="006D6CD2" w:rsidRDefault="00130C6F" w:rsidP="002A0E60">
      <w:pPr>
        <w:shd w:val="clear" w:color="auto" w:fill="FFFFFF"/>
        <w:spacing w:after="0" w:line="360" w:lineRule="auto"/>
        <w:jc w:val="both"/>
        <w:rPr>
          <w:rFonts w:ascii="Arial" w:eastAsia="Times New Roman" w:hAnsi="Arial" w:cs="Arial"/>
          <w:color w:val="0B0C0C"/>
        </w:rPr>
      </w:pPr>
      <w:r w:rsidRPr="001969E5">
        <w:rPr>
          <w:rFonts w:ascii="Arial" w:eastAsia="Times New Roman" w:hAnsi="Arial" w:cs="Arial"/>
          <w:bCs/>
          <w:color w:val="000000" w:themeColor="text1"/>
        </w:rPr>
        <w:t xml:space="preserve">In </w:t>
      </w:r>
      <w:r w:rsidR="002143A4" w:rsidRPr="001969E5">
        <w:rPr>
          <w:rFonts w:ascii="Arial" w:eastAsia="Times New Roman" w:hAnsi="Arial" w:cs="Arial"/>
          <w:bCs/>
          <w:color w:val="000000" w:themeColor="text1"/>
        </w:rPr>
        <w:t>2001 the New Zealand Govern</w:t>
      </w:r>
      <w:r w:rsidR="001A5445" w:rsidRPr="001969E5">
        <w:rPr>
          <w:rFonts w:ascii="Arial" w:eastAsia="Times New Roman" w:hAnsi="Arial" w:cs="Arial"/>
          <w:bCs/>
          <w:color w:val="000000" w:themeColor="text1"/>
        </w:rPr>
        <w:t xml:space="preserve">ment Disability Survey </w:t>
      </w:r>
      <w:r w:rsidR="00A764C7" w:rsidRPr="001969E5">
        <w:rPr>
          <w:rFonts w:ascii="Arial" w:eastAsia="Times New Roman" w:hAnsi="Arial" w:cs="Arial"/>
          <w:bCs/>
          <w:color w:val="000000" w:themeColor="text1"/>
        </w:rPr>
        <w:t xml:space="preserve">(the Survey) </w:t>
      </w:r>
      <w:r w:rsidR="00AC05A1" w:rsidRPr="001969E5">
        <w:rPr>
          <w:rFonts w:ascii="Arial" w:eastAsia="Times New Roman" w:hAnsi="Arial" w:cs="Arial"/>
          <w:bCs/>
          <w:color w:val="000000" w:themeColor="text1"/>
        </w:rPr>
        <w:t>reported an estimated</w:t>
      </w:r>
      <w:r w:rsidR="001A5445" w:rsidRPr="001969E5">
        <w:rPr>
          <w:rFonts w:ascii="Arial" w:eastAsia="Times New Roman" w:hAnsi="Arial" w:cs="Arial"/>
          <w:bCs/>
          <w:color w:val="000000" w:themeColor="text1"/>
        </w:rPr>
        <w:t xml:space="preserve"> </w:t>
      </w:r>
      <w:r w:rsidR="00AC05A1" w:rsidRPr="001969E5">
        <w:rPr>
          <w:rFonts w:ascii="Arial" w:eastAsia="Times New Roman" w:hAnsi="Arial" w:cs="Arial"/>
          <w:bCs/>
          <w:color w:val="000000" w:themeColor="text1"/>
        </w:rPr>
        <w:t xml:space="preserve">population </w:t>
      </w:r>
      <w:r w:rsidR="006E07EB" w:rsidRPr="001969E5">
        <w:rPr>
          <w:rFonts w:ascii="Arial" w:eastAsia="Times New Roman" w:hAnsi="Arial" w:cs="Arial"/>
          <w:bCs/>
          <w:color w:val="000000" w:themeColor="text1"/>
        </w:rPr>
        <w:t xml:space="preserve">of </w:t>
      </w:r>
      <w:r w:rsidR="002143A4" w:rsidRPr="001969E5">
        <w:rPr>
          <w:rFonts w:ascii="Arial" w:eastAsia="Times New Roman" w:hAnsi="Arial" w:cs="Arial"/>
          <w:bCs/>
          <w:color w:val="000000" w:themeColor="text1"/>
        </w:rPr>
        <w:t>348,219</w:t>
      </w:r>
      <w:r w:rsidR="006E07EB" w:rsidRPr="001969E5">
        <w:rPr>
          <w:rFonts w:ascii="Arial" w:eastAsia="Times New Roman" w:hAnsi="Arial" w:cs="Arial"/>
          <w:bCs/>
          <w:color w:val="000000" w:themeColor="text1"/>
        </w:rPr>
        <w:t xml:space="preserve"> </w:t>
      </w:r>
      <w:r w:rsidR="001A5445" w:rsidRPr="001969E5">
        <w:rPr>
          <w:rFonts w:ascii="Arial" w:eastAsia="Times New Roman" w:hAnsi="Arial" w:cs="Arial"/>
          <w:bCs/>
          <w:color w:val="000000" w:themeColor="text1"/>
        </w:rPr>
        <w:t>women living with disabilities; the</w:t>
      </w:r>
      <w:r w:rsidR="002143A4" w:rsidRPr="001969E5">
        <w:rPr>
          <w:rFonts w:ascii="Arial" w:eastAsia="Times New Roman" w:hAnsi="Arial" w:cs="Arial"/>
          <w:bCs/>
          <w:color w:val="000000" w:themeColor="text1"/>
        </w:rPr>
        <w:t xml:space="preserve"> </w:t>
      </w:r>
      <w:r w:rsidR="001A5445" w:rsidRPr="001969E5">
        <w:rPr>
          <w:rFonts w:ascii="Arial" w:eastAsia="Times New Roman" w:hAnsi="Arial" w:cs="Arial"/>
          <w:bCs/>
          <w:color w:val="000000" w:themeColor="text1"/>
        </w:rPr>
        <w:t>2006</w:t>
      </w:r>
      <w:r w:rsidR="00A80666" w:rsidRPr="001969E5">
        <w:rPr>
          <w:rFonts w:ascii="Arial" w:eastAsia="Times New Roman" w:hAnsi="Arial" w:cs="Arial"/>
          <w:bCs/>
          <w:color w:val="000000" w:themeColor="text1"/>
        </w:rPr>
        <w:t xml:space="preserve"> Survey reported </w:t>
      </w:r>
      <w:r w:rsidRPr="001969E5">
        <w:rPr>
          <w:rFonts w:ascii="Arial" w:eastAsia="Times New Roman" w:hAnsi="Arial" w:cs="Arial"/>
          <w:bCs/>
          <w:color w:val="000000" w:themeColor="text1"/>
        </w:rPr>
        <w:t xml:space="preserve">there was an estimated </w:t>
      </w:r>
      <w:r w:rsidR="00AC05A1" w:rsidRPr="001969E5">
        <w:rPr>
          <w:rFonts w:ascii="Arial" w:eastAsia="Times New Roman" w:hAnsi="Arial" w:cs="Arial"/>
          <w:bCs/>
          <w:color w:val="000000" w:themeColor="text1"/>
        </w:rPr>
        <w:t xml:space="preserve">population of </w:t>
      </w:r>
      <w:r w:rsidR="006763A9" w:rsidRPr="001969E5">
        <w:rPr>
          <w:rFonts w:ascii="Arial" w:eastAsia="Times New Roman" w:hAnsi="Arial" w:cs="Arial"/>
          <w:bCs/>
          <w:color w:val="000000" w:themeColor="text1"/>
        </w:rPr>
        <w:t>332,600 women living with disabilities in New Zealand</w:t>
      </w:r>
      <w:r w:rsidR="00181308" w:rsidRPr="001969E5">
        <w:rPr>
          <w:rStyle w:val="FootnoteReference"/>
          <w:rFonts w:ascii="Arial" w:eastAsia="Times New Roman" w:hAnsi="Arial" w:cs="Arial"/>
          <w:b/>
          <w:bCs/>
          <w:color w:val="444444"/>
        </w:rPr>
        <w:footnoteReference w:id="4"/>
      </w:r>
      <w:r w:rsidR="0065672F" w:rsidRPr="001969E5">
        <w:rPr>
          <w:rFonts w:ascii="Arial" w:eastAsia="Times New Roman" w:hAnsi="Arial" w:cs="Arial"/>
          <w:bCs/>
          <w:color w:val="000000" w:themeColor="text1"/>
        </w:rPr>
        <w:t xml:space="preserve"> and</w:t>
      </w:r>
      <w:r w:rsidR="00857FE9" w:rsidRPr="001969E5">
        <w:rPr>
          <w:rFonts w:ascii="Arial" w:eastAsia="Times New Roman" w:hAnsi="Arial" w:cs="Arial"/>
          <w:bCs/>
          <w:color w:val="000000" w:themeColor="text1"/>
        </w:rPr>
        <w:t xml:space="preserve"> the</w:t>
      </w:r>
      <w:r w:rsidR="00366088" w:rsidRPr="001969E5">
        <w:rPr>
          <w:rFonts w:ascii="Arial" w:eastAsia="Times New Roman" w:hAnsi="Arial" w:cs="Arial"/>
          <w:bCs/>
          <w:color w:val="000000" w:themeColor="text1"/>
        </w:rPr>
        <w:t xml:space="preserve"> 2013 </w:t>
      </w:r>
      <w:r w:rsidR="00A764C7" w:rsidRPr="001969E5">
        <w:rPr>
          <w:rFonts w:ascii="Arial" w:eastAsia="Times New Roman" w:hAnsi="Arial" w:cs="Arial"/>
          <w:bCs/>
          <w:color w:val="000000" w:themeColor="text1"/>
        </w:rPr>
        <w:t xml:space="preserve">Survey report </w:t>
      </w:r>
      <w:r w:rsidR="00FB4778" w:rsidRPr="001969E5">
        <w:rPr>
          <w:rFonts w:ascii="Arial" w:eastAsia="Times New Roman" w:hAnsi="Arial" w:cs="Arial"/>
          <w:bCs/>
          <w:color w:val="000000" w:themeColor="text1"/>
        </w:rPr>
        <w:t>estimated there was a population of</w:t>
      </w:r>
      <w:r w:rsidR="0009731A" w:rsidRPr="001969E5">
        <w:rPr>
          <w:rFonts w:ascii="Arial" w:eastAsia="Times New Roman" w:hAnsi="Arial" w:cs="Arial"/>
          <w:bCs/>
          <w:color w:val="000000" w:themeColor="text1"/>
        </w:rPr>
        <w:t xml:space="preserve"> 545,000 </w:t>
      </w:r>
      <w:r w:rsidR="00A9421F" w:rsidRPr="001969E5">
        <w:rPr>
          <w:rFonts w:ascii="Arial" w:eastAsia="Times New Roman" w:hAnsi="Arial" w:cs="Arial"/>
          <w:bCs/>
          <w:color w:val="000000" w:themeColor="text1"/>
        </w:rPr>
        <w:t xml:space="preserve">New Zealand </w:t>
      </w:r>
      <w:r w:rsidR="0009731A" w:rsidRPr="001969E5">
        <w:rPr>
          <w:rFonts w:ascii="Arial" w:eastAsia="Times New Roman" w:hAnsi="Arial" w:cs="Arial"/>
          <w:bCs/>
          <w:color w:val="000000" w:themeColor="text1"/>
        </w:rPr>
        <w:t>women living with disabilities</w:t>
      </w:r>
      <w:r w:rsidR="0009731A" w:rsidRPr="001969E5">
        <w:rPr>
          <w:rStyle w:val="FootnoteReference"/>
          <w:rFonts w:ascii="Arial" w:eastAsia="Times New Roman" w:hAnsi="Arial" w:cs="Arial"/>
          <w:color w:val="0B0C0C"/>
        </w:rPr>
        <w:footnoteReference w:id="5"/>
      </w:r>
      <w:r w:rsidR="00F72DF4" w:rsidRPr="001969E5">
        <w:rPr>
          <w:rFonts w:ascii="Arial" w:eastAsia="Times New Roman" w:hAnsi="Arial" w:cs="Arial"/>
          <w:color w:val="0B0C0C"/>
        </w:rPr>
        <w:t>,</w:t>
      </w:r>
      <w:r w:rsidR="00F72DF4" w:rsidRPr="001969E5">
        <w:rPr>
          <w:rStyle w:val="FootnoteReference"/>
          <w:rFonts w:ascii="Arial" w:eastAsia="Times New Roman" w:hAnsi="Arial" w:cs="Arial"/>
          <w:color w:val="0B0C0C"/>
        </w:rPr>
        <w:footnoteReference w:id="6"/>
      </w:r>
      <w:r w:rsidR="00F72DF4" w:rsidRPr="001969E5">
        <w:rPr>
          <w:rFonts w:ascii="Arial" w:eastAsia="Times New Roman" w:hAnsi="Arial" w:cs="Arial"/>
          <w:color w:val="0B0C0C"/>
        </w:rPr>
        <w:t>.</w:t>
      </w:r>
      <w:r w:rsidR="00B22BA5" w:rsidRPr="001969E5">
        <w:rPr>
          <w:rFonts w:ascii="Arial" w:eastAsia="Times New Roman" w:hAnsi="Arial" w:cs="Arial"/>
          <w:color w:val="0B0C0C"/>
        </w:rPr>
        <w:t xml:space="preserve"> </w:t>
      </w:r>
    </w:p>
    <w:p w14:paraId="0090D4F5" w14:textId="789A01A9" w:rsidR="0039075F" w:rsidRDefault="0039075F" w:rsidP="002A0E60">
      <w:pPr>
        <w:shd w:val="clear" w:color="auto" w:fill="FFFFFF"/>
        <w:spacing w:after="0" w:line="360" w:lineRule="auto"/>
        <w:jc w:val="both"/>
        <w:rPr>
          <w:rFonts w:ascii="Arial" w:eastAsia="Times New Roman" w:hAnsi="Arial" w:cs="Arial"/>
          <w:color w:val="0B0C0C"/>
        </w:rPr>
      </w:pPr>
    </w:p>
    <w:p w14:paraId="57603AA6" w14:textId="77777777" w:rsidR="00636FF4" w:rsidRDefault="00636FF4" w:rsidP="002A0E60">
      <w:pPr>
        <w:spacing w:after="0" w:line="360" w:lineRule="auto"/>
        <w:jc w:val="both"/>
        <w:rPr>
          <w:rFonts w:ascii="Arial" w:hAnsi="Arial" w:cs="Arial"/>
          <w:color w:val="0B0C0C"/>
        </w:rPr>
      </w:pPr>
    </w:p>
    <w:p w14:paraId="7C975B0D" w14:textId="0472933B" w:rsidR="00636FF4" w:rsidRPr="00636FF4" w:rsidRDefault="00636FF4" w:rsidP="002A0E60">
      <w:pPr>
        <w:spacing w:after="0" w:line="360" w:lineRule="auto"/>
        <w:jc w:val="both"/>
        <w:rPr>
          <w:rFonts w:ascii="Arial" w:hAnsi="Arial" w:cs="Arial"/>
          <w:b/>
          <w:color w:val="0B0C0C"/>
        </w:rPr>
      </w:pPr>
      <w:r>
        <w:rPr>
          <w:rFonts w:ascii="Arial" w:hAnsi="Arial" w:cs="Arial"/>
          <w:b/>
          <w:color w:val="0B0C0C"/>
        </w:rPr>
        <w:t>2.</w:t>
      </w:r>
      <w:r>
        <w:rPr>
          <w:rFonts w:ascii="Arial" w:hAnsi="Arial" w:cs="Arial"/>
          <w:b/>
          <w:color w:val="0B0C0C"/>
        </w:rPr>
        <w:tab/>
        <w:t>Labour Market Statistics</w:t>
      </w:r>
    </w:p>
    <w:p w14:paraId="3B18CABA" w14:textId="2E5D9AFD" w:rsidR="003879FC" w:rsidRPr="00636FF4" w:rsidRDefault="002866BF" w:rsidP="002A0E60">
      <w:pPr>
        <w:spacing w:after="0" w:line="360" w:lineRule="auto"/>
        <w:jc w:val="both"/>
        <w:rPr>
          <w:rFonts w:ascii="Arial" w:eastAsia="Times New Roman" w:hAnsi="Arial" w:cs="Arial"/>
          <w:color w:val="000000" w:themeColor="text1"/>
        </w:rPr>
      </w:pPr>
      <w:r w:rsidRPr="00636FF4">
        <w:rPr>
          <w:rFonts w:ascii="Arial" w:hAnsi="Arial" w:cs="Arial"/>
          <w:color w:val="000000" w:themeColor="text1"/>
        </w:rPr>
        <w:t xml:space="preserve">In June 2017 Statistics New Zealand reported that </w:t>
      </w:r>
      <w:r w:rsidR="00F945A3" w:rsidRPr="00636FF4">
        <w:rPr>
          <w:rFonts w:ascii="Arial" w:hAnsi="Arial" w:cs="Arial"/>
          <w:color w:val="000000" w:themeColor="text1"/>
        </w:rPr>
        <w:t xml:space="preserve">the Household Labour Force Survey (HLFS) </w:t>
      </w:r>
      <w:r w:rsidRPr="00636FF4">
        <w:rPr>
          <w:rFonts w:ascii="Arial" w:hAnsi="Arial" w:cs="Arial"/>
          <w:color w:val="000000" w:themeColor="text1"/>
        </w:rPr>
        <w:t>include</w:t>
      </w:r>
      <w:r w:rsidR="003879FC" w:rsidRPr="00636FF4">
        <w:rPr>
          <w:rFonts w:ascii="Arial" w:hAnsi="Arial" w:cs="Arial"/>
          <w:color w:val="000000" w:themeColor="text1"/>
        </w:rPr>
        <w:t>d</w:t>
      </w:r>
      <w:r w:rsidRPr="00636FF4">
        <w:rPr>
          <w:rFonts w:ascii="Arial" w:hAnsi="Arial" w:cs="Arial"/>
          <w:color w:val="000000" w:themeColor="text1"/>
        </w:rPr>
        <w:t xml:space="preserve"> “a </w:t>
      </w:r>
      <w:r w:rsidR="00F945A3" w:rsidRPr="00636FF4">
        <w:rPr>
          <w:rFonts w:ascii="Arial" w:hAnsi="Arial" w:cs="Arial"/>
          <w:color w:val="000000" w:themeColor="text1"/>
        </w:rPr>
        <w:t>comprehensive suite of labour market statistics, broken down by disability status.</w:t>
      </w:r>
      <w:r w:rsidRPr="00636FF4">
        <w:rPr>
          <w:rFonts w:ascii="Arial" w:hAnsi="Arial" w:cs="Arial"/>
          <w:color w:val="000000" w:themeColor="text1"/>
        </w:rPr>
        <w:t>”</w:t>
      </w:r>
      <w:r w:rsidR="000043B1" w:rsidRPr="00636FF4">
        <w:rPr>
          <w:rFonts w:ascii="Arial" w:hAnsi="Arial" w:cs="Arial"/>
          <w:color w:val="000000" w:themeColor="text1"/>
        </w:rPr>
        <w:t xml:space="preserve"> </w:t>
      </w:r>
      <w:r w:rsidR="003879FC" w:rsidRPr="00636FF4">
        <w:rPr>
          <w:rFonts w:ascii="Arial" w:hAnsi="Arial" w:cs="Arial"/>
          <w:color w:val="000000" w:themeColor="text1"/>
        </w:rPr>
        <w:t>The disability specific questions being asked are</w:t>
      </w:r>
      <w:r w:rsidR="003879FC" w:rsidRPr="00636FF4">
        <w:rPr>
          <w:rFonts w:ascii="Arial" w:eastAsia="Times New Roman" w:hAnsi="Arial" w:cs="Arial"/>
          <w:color w:val="000000" w:themeColor="text1"/>
        </w:rPr>
        <w:t xml:space="preserve"> “The Washington Group Short Set (WGSS) </w:t>
      </w:r>
      <w:r w:rsidR="003879FC" w:rsidRPr="00636FF4">
        <w:rPr>
          <w:rFonts w:ascii="Arial" w:hAnsi="Arial" w:cs="Arial"/>
          <w:color w:val="000000" w:themeColor="text1"/>
        </w:rPr>
        <w:t>which ask whether people have difficulty performing basic universal activities (walking, seeing, hearing, cognition, self-care and communication</w:t>
      </w:r>
      <w:r w:rsidR="00583C7C">
        <w:rPr>
          <w:rFonts w:ascii="Arial" w:hAnsi="Arial" w:cs="Arial"/>
          <w:color w:val="000000" w:themeColor="text1"/>
        </w:rPr>
        <w:t>)</w:t>
      </w:r>
      <w:r w:rsidR="00C43EB9" w:rsidRPr="00636FF4">
        <w:rPr>
          <w:rFonts w:ascii="Arial" w:eastAsia="Times New Roman" w:hAnsi="Arial" w:cs="Arial"/>
          <w:color w:val="000000" w:themeColor="text1"/>
          <w:spacing w:val="18"/>
          <w:shd w:val="clear" w:color="auto" w:fill="FFFFFF"/>
        </w:rPr>
        <w:t>”.</w:t>
      </w:r>
      <w:r w:rsidR="003879FC" w:rsidRPr="00636FF4">
        <w:rPr>
          <w:rStyle w:val="FootnoteReference"/>
          <w:rFonts w:ascii="Arial" w:eastAsia="Times New Roman" w:hAnsi="Arial" w:cs="Arial"/>
          <w:color w:val="000000" w:themeColor="text1"/>
          <w:spacing w:val="18"/>
          <w:shd w:val="clear" w:color="auto" w:fill="FFFFFF"/>
        </w:rPr>
        <w:footnoteReference w:id="7"/>
      </w:r>
    </w:p>
    <w:p w14:paraId="0CEFF1C6" w14:textId="77777777" w:rsidR="003879FC" w:rsidRPr="00636FF4" w:rsidRDefault="003879FC" w:rsidP="002A0E60">
      <w:pPr>
        <w:shd w:val="clear" w:color="auto" w:fill="FFFFFF"/>
        <w:spacing w:after="0" w:line="360" w:lineRule="auto"/>
        <w:jc w:val="both"/>
        <w:rPr>
          <w:rFonts w:ascii="Arial" w:hAnsi="Arial" w:cs="Arial"/>
          <w:color w:val="000000" w:themeColor="text1"/>
        </w:rPr>
      </w:pPr>
    </w:p>
    <w:p w14:paraId="11BA5952" w14:textId="34982786" w:rsidR="00F945A3" w:rsidRDefault="004F68A7" w:rsidP="002A0E60">
      <w:pPr>
        <w:shd w:val="clear" w:color="auto" w:fill="FFFFFF"/>
        <w:spacing w:after="0" w:line="360" w:lineRule="auto"/>
        <w:jc w:val="both"/>
        <w:rPr>
          <w:rFonts w:ascii="Arial" w:eastAsia="Times New Roman" w:hAnsi="Arial" w:cs="Arial"/>
          <w:color w:val="0B0C0C"/>
        </w:rPr>
      </w:pPr>
      <w:r>
        <w:rPr>
          <w:rFonts w:ascii="Arial" w:hAnsi="Arial" w:cs="Arial"/>
          <w:color w:val="444444"/>
        </w:rPr>
        <w:t>Statistics New Zealand r</w:t>
      </w:r>
      <w:r w:rsidR="000043B1" w:rsidRPr="002866BF">
        <w:rPr>
          <w:rFonts w:ascii="Arial" w:eastAsia="Times New Roman" w:hAnsi="Arial" w:cs="Arial"/>
          <w:color w:val="0B0C0C"/>
        </w:rPr>
        <w:t>eleased the Household Labour Force Survey results from the second quarter of 2017 (</w:t>
      </w:r>
      <w:r w:rsidR="001F382B">
        <w:rPr>
          <w:rFonts w:ascii="Arial" w:eastAsia="Times New Roman" w:hAnsi="Arial" w:cs="Arial"/>
          <w:color w:val="0B0C0C"/>
        </w:rPr>
        <w:t>June) in the format of fifteen</w:t>
      </w:r>
      <w:r w:rsidR="000043B1" w:rsidRPr="002866BF">
        <w:rPr>
          <w:rFonts w:ascii="Arial" w:eastAsia="Times New Roman" w:hAnsi="Arial" w:cs="Arial"/>
          <w:color w:val="0B0C0C"/>
        </w:rPr>
        <w:t xml:space="preserve"> tables, however, </w:t>
      </w:r>
      <w:r>
        <w:rPr>
          <w:rFonts w:ascii="Arial" w:eastAsia="Times New Roman" w:hAnsi="Arial" w:cs="Arial"/>
          <w:color w:val="0B0C0C"/>
        </w:rPr>
        <w:t xml:space="preserve">of concern, </w:t>
      </w:r>
      <w:r w:rsidR="000043B1" w:rsidRPr="002866BF">
        <w:rPr>
          <w:rFonts w:ascii="Arial" w:eastAsia="Times New Roman" w:hAnsi="Arial" w:cs="Arial"/>
          <w:color w:val="0B0C0C"/>
        </w:rPr>
        <w:t xml:space="preserve">none of these tables reflected the rate of disability occurrence </w:t>
      </w:r>
      <w:r w:rsidR="003A5C6B">
        <w:rPr>
          <w:rFonts w:ascii="Arial" w:eastAsia="Times New Roman" w:hAnsi="Arial" w:cs="Arial"/>
          <w:color w:val="0B0C0C"/>
        </w:rPr>
        <w:t xml:space="preserve">in </w:t>
      </w:r>
      <w:r w:rsidR="00C43EB9">
        <w:rPr>
          <w:rFonts w:ascii="Arial" w:eastAsia="Times New Roman" w:hAnsi="Arial" w:cs="Arial"/>
          <w:color w:val="0B0C0C"/>
        </w:rPr>
        <w:t xml:space="preserve">the surveyed </w:t>
      </w:r>
      <w:r w:rsidR="003A5C6B">
        <w:rPr>
          <w:rFonts w:ascii="Arial" w:eastAsia="Times New Roman" w:hAnsi="Arial" w:cs="Arial"/>
          <w:color w:val="0B0C0C"/>
        </w:rPr>
        <w:t>women</w:t>
      </w:r>
      <w:r w:rsidR="000043B1" w:rsidRPr="002866BF">
        <w:rPr>
          <w:rFonts w:ascii="Arial" w:eastAsia="Times New Roman" w:hAnsi="Arial" w:cs="Arial"/>
          <w:color w:val="0B0C0C"/>
        </w:rPr>
        <w:t>.</w:t>
      </w:r>
      <w:r w:rsidR="00DD7200">
        <w:rPr>
          <w:rStyle w:val="FootnoteReference"/>
          <w:rFonts w:ascii="Arial" w:eastAsia="Times New Roman" w:hAnsi="Arial" w:cs="Arial"/>
          <w:color w:val="0B0C0C"/>
        </w:rPr>
        <w:footnoteReference w:id="8"/>
      </w:r>
    </w:p>
    <w:p w14:paraId="38C09BDF" w14:textId="77777777" w:rsidR="003879FC" w:rsidRPr="003879FC" w:rsidRDefault="003879FC" w:rsidP="002A0E60">
      <w:pPr>
        <w:shd w:val="clear" w:color="auto" w:fill="FFFFFF"/>
        <w:spacing w:after="0" w:line="360" w:lineRule="auto"/>
        <w:jc w:val="both"/>
        <w:rPr>
          <w:rFonts w:ascii="Arial" w:eastAsia="Times New Roman" w:hAnsi="Arial" w:cs="Arial"/>
          <w:color w:val="0B0C0C"/>
        </w:rPr>
      </w:pPr>
    </w:p>
    <w:p w14:paraId="29970B54" w14:textId="7DD4445B" w:rsidR="006D6CD2" w:rsidRPr="002866BF" w:rsidRDefault="003879FC" w:rsidP="002A0E60">
      <w:pPr>
        <w:shd w:val="clear" w:color="auto" w:fill="FFFFFF"/>
        <w:spacing w:after="0" w:line="360" w:lineRule="auto"/>
        <w:jc w:val="both"/>
        <w:rPr>
          <w:rFonts w:ascii="Arial" w:eastAsia="Times New Roman" w:hAnsi="Arial" w:cs="Arial"/>
          <w:color w:val="0B0C0C"/>
        </w:rPr>
      </w:pPr>
      <w:r>
        <w:rPr>
          <w:rFonts w:ascii="Arial" w:eastAsia="Times New Roman" w:hAnsi="Arial" w:cs="Arial"/>
          <w:color w:val="0B0C0C"/>
        </w:rPr>
        <w:t>W</w:t>
      </w:r>
      <w:r w:rsidR="0087272F" w:rsidRPr="002866BF">
        <w:rPr>
          <w:rFonts w:ascii="Arial" w:eastAsia="Times New Roman" w:hAnsi="Arial" w:cs="Arial"/>
          <w:color w:val="0B0C0C"/>
        </w:rPr>
        <w:t xml:space="preserve">e approached </w:t>
      </w:r>
      <w:r w:rsidR="00593381" w:rsidRPr="002866BF">
        <w:rPr>
          <w:rFonts w:ascii="Arial" w:eastAsia="Times New Roman" w:hAnsi="Arial" w:cs="Arial"/>
          <w:color w:val="0B0C0C"/>
        </w:rPr>
        <w:t>the New Zealand Ministry of Women’s Affairs,</w:t>
      </w:r>
      <w:r w:rsidR="0087272F" w:rsidRPr="002866BF">
        <w:rPr>
          <w:rFonts w:ascii="Arial" w:eastAsia="Times New Roman" w:hAnsi="Arial" w:cs="Arial"/>
          <w:color w:val="0B0C0C"/>
        </w:rPr>
        <w:t xml:space="preserve"> who were able to provide specific data that they had deduced from the </w:t>
      </w:r>
      <w:r w:rsidR="00C43EB9">
        <w:rPr>
          <w:rFonts w:ascii="Arial" w:eastAsia="Times New Roman" w:hAnsi="Arial" w:cs="Arial"/>
          <w:color w:val="0B0C0C"/>
        </w:rPr>
        <w:t xml:space="preserve">June 2017 </w:t>
      </w:r>
      <w:r w:rsidR="0087272F" w:rsidRPr="002866BF">
        <w:rPr>
          <w:rFonts w:ascii="Arial" w:eastAsia="Times New Roman" w:hAnsi="Arial" w:cs="Arial"/>
          <w:color w:val="0B0C0C"/>
        </w:rPr>
        <w:t>Household Labour Force Survey</w:t>
      </w:r>
      <w:r w:rsidR="00051D67">
        <w:rPr>
          <w:rFonts w:ascii="Arial" w:eastAsia="Times New Roman" w:hAnsi="Arial" w:cs="Arial"/>
          <w:color w:val="0B0C0C"/>
        </w:rPr>
        <w:t xml:space="preserve">. They reported </w:t>
      </w:r>
      <w:r w:rsidR="006D6CD2" w:rsidRPr="002866BF">
        <w:rPr>
          <w:rFonts w:ascii="Arial" w:eastAsia="Times New Roman" w:hAnsi="Arial" w:cs="Arial"/>
          <w:color w:val="0B0C0C"/>
        </w:rPr>
        <w:t xml:space="preserve">that 22.4% of women with disabilities are in employment in comparison to 66.9% of women who are not disabled are in employment. </w:t>
      </w:r>
      <w:r w:rsidR="00E86759" w:rsidRPr="002866BF">
        <w:rPr>
          <w:rFonts w:ascii="Arial" w:eastAsia="Times New Roman" w:hAnsi="Arial" w:cs="Arial"/>
          <w:color w:val="0B0C0C"/>
        </w:rPr>
        <w:t xml:space="preserve">In addition, 13.2% of women with </w:t>
      </w:r>
      <w:r w:rsidR="00E86759" w:rsidRPr="002866BF">
        <w:rPr>
          <w:rFonts w:ascii="Arial" w:eastAsia="Times New Roman" w:hAnsi="Arial" w:cs="Arial"/>
          <w:color w:val="0B0C0C"/>
        </w:rPr>
        <w:lastRenderedPageBreak/>
        <w:t>disabilities are unemployed in comparison to 4.6% of women who are not disabled are unemployed.</w:t>
      </w:r>
      <w:r w:rsidR="00B00AA4" w:rsidRPr="002866BF">
        <w:rPr>
          <w:rStyle w:val="FootnoteReference"/>
          <w:rFonts w:ascii="Arial" w:eastAsia="Times New Roman" w:hAnsi="Arial" w:cs="Arial"/>
          <w:color w:val="0B0C0C"/>
        </w:rPr>
        <w:footnoteReference w:id="9"/>
      </w:r>
    </w:p>
    <w:p w14:paraId="5FE5D7CB" w14:textId="77777777" w:rsidR="00500BE4" w:rsidRPr="001969E5" w:rsidRDefault="00500BE4" w:rsidP="002A0E60">
      <w:pPr>
        <w:pStyle w:val="Body"/>
        <w:spacing w:before="0" w:after="0"/>
        <w:rPr>
          <w:b/>
          <w:sz w:val="22"/>
        </w:rPr>
      </w:pPr>
    </w:p>
    <w:p w14:paraId="0F94672F" w14:textId="784C23AC" w:rsidR="00537309" w:rsidRPr="001969E5" w:rsidRDefault="00A76738" w:rsidP="002A0E60">
      <w:pPr>
        <w:pStyle w:val="Body"/>
        <w:spacing w:before="0" w:after="0"/>
        <w:rPr>
          <w:sz w:val="22"/>
        </w:rPr>
      </w:pPr>
      <w:r>
        <w:rPr>
          <w:sz w:val="22"/>
        </w:rPr>
        <w:t xml:space="preserve">The </w:t>
      </w:r>
      <w:r w:rsidR="007327E6" w:rsidRPr="001969E5">
        <w:rPr>
          <w:sz w:val="22"/>
        </w:rPr>
        <w:t xml:space="preserve">2017 </w:t>
      </w:r>
      <w:r w:rsidR="00500BE4" w:rsidRPr="001969E5">
        <w:rPr>
          <w:sz w:val="22"/>
        </w:rPr>
        <w:t>New Zealand l</w:t>
      </w:r>
      <w:r w:rsidR="00386F21" w:rsidRPr="001969E5">
        <w:rPr>
          <w:sz w:val="22"/>
        </w:rPr>
        <w:t xml:space="preserve">abour market </w:t>
      </w:r>
      <w:r w:rsidR="007327E6" w:rsidRPr="001969E5">
        <w:rPr>
          <w:sz w:val="22"/>
        </w:rPr>
        <w:t xml:space="preserve">employment statistics were released on women as a gender group </w:t>
      </w:r>
      <w:r w:rsidR="000064A6" w:rsidRPr="001969E5">
        <w:rPr>
          <w:sz w:val="22"/>
        </w:rPr>
        <w:t xml:space="preserve">and on </w:t>
      </w:r>
      <w:r w:rsidR="00537309" w:rsidRPr="001969E5">
        <w:rPr>
          <w:sz w:val="22"/>
        </w:rPr>
        <w:t xml:space="preserve">the </w:t>
      </w:r>
      <w:r w:rsidR="000064A6" w:rsidRPr="001969E5">
        <w:rPr>
          <w:sz w:val="22"/>
        </w:rPr>
        <w:t xml:space="preserve">recognised at-risk groups of Maori and Pasifika women </w:t>
      </w:r>
      <w:r w:rsidR="007327E6" w:rsidRPr="001969E5">
        <w:rPr>
          <w:sz w:val="22"/>
        </w:rPr>
        <w:t>by Statistics New Zealand</w:t>
      </w:r>
      <w:r w:rsidR="00500BE4" w:rsidRPr="001969E5">
        <w:rPr>
          <w:sz w:val="22"/>
        </w:rPr>
        <w:t>. But</w:t>
      </w:r>
      <w:r>
        <w:rPr>
          <w:sz w:val="22"/>
        </w:rPr>
        <w:t>,</w:t>
      </w:r>
      <w:r w:rsidR="00500BE4" w:rsidRPr="001969E5">
        <w:rPr>
          <w:sz w:val="22"/>
        </w:rPr>
        <w:t xml:space="preserve"> they were </w:t>
      </w:r>
      <w:r w:rsidR="00FE1C4A" w:rsidRPr="001969E5">
        <w:rPr>
          <w:sz w:val="22"/>
        </w:rPr>
        <w:t xml:space="preserve">not </w:t>
      </w:r>
      <w:r w:rsidR="00EF6805" w:rsidRPr="001969E5">
        <w:rPr>
          <w:sz w:val="22"/>
        </w:rPr>
        <w:t xml:space="preserve">released at the same time </w:t>
      </w:r>
      <w:r w:rsidR="00FE1C4A" w:rsidRPr="001969E5">
        <w:rPr>
          <w:sz w:val="22"/>
        </w:rPr>
        <w:t>on women with disabilities</w:t>
      </w:r>
      <w:r w:rsidR="006845B5">
        <w:rPr>
          <w:sz w:val="22"/>
        </w:rPr>
        <w:t xml:space="preserve"> as a discrete</w:t>
      </w:r>
      <w:r w:rsidR="00051D67">
        <w:rPr>
          <w:sz w:val="22"/>
        </w:rPr>
        <w:t>, at-risk,</w:t>
      </w:r>
      <w:r w:rsidR="006845B5">
        <w:rPr>
          <w:sz w:val="22"/>
        </w:rPr>
        <w:t xml:space="preserve"> group</w:t>
      </w:r>
      <w:r w:rsidR="00740FEE" w:rsidRPr="001969E5">
        <w:rPr>
          <w:sz w:val="22"/>
        </w:rPr>
        <w:t xml:space="preserve">. </w:t>
      </w:r>
    </w:p>
    <w:p w14:paraId="4B4720C8" w14:textId="77777777" w:rsidR="002A7687" w:rsidRPr="001969E5" w:rsidRDefault="002A7687" w:rsidP="002A0E60">
      <w:pPr>
        <w:pStyle w:val="Body"/>
        <w:spacing w:before="0" w:after="0"/>
        <w:rPr>
          <w:sz w:val="22"/>
        </w:rPr>
      </w:pPr>
    </w:p>
    <w:p w14:paraId="5565E05F" w14:textId="7B9D1520" w:rsidR="003535A1" w:rsidRDefault="00740FEE" w:rsidP="002A0E60">
      <w:pPr>
        <w:pStyle w:val="Body"/>
        <w:spacing w:before="0" w:after="0"/>
        <w:rPr>
          <w:sz w:val="22"/>
        </w:rPr>
      </w:pPr>
      <w:r w:rsidRPr="001969E5">
        <w:rPr>
          <w:sz w:val="22"/>
        </w:rPr>
        <w:t>T</w:t>
      </w:r>
      <w:r w:rsidR="006F1976" w:rsidRPr="001969E5">
        <w:rPr>
          <w:sz w:val="22"/>
        </w:rPr>
        <w:t>here is a real need for Statistics New Zealand to recognise that women with dis</w:t>
      </w:r>
      <w:r w:rsidR="00EF6805" w:rsidRPr="001969E5">
        <w:rPr>
          <w:sz w:val="22"/>
        </w:rPr>
        <w:t xml:space="preserve">abilities require equal recognition </w:t>
      </w:r>
      <w:r w:rsidR="00FE02F1">
        <w:rPr>
          <w:sz w:val="22"/>
        </w:rPr>
        <w:t>when</w:t>
      </w:r>
      <w:r w:rsidR="00500BE4" w:rsidRPr="001969E5">
        <w:rPr>
          <w:sz w:val="22"/>
        </w:rPr>
        <w:t xml:space="preserve"> o</w:t>
      </w:r>
      <w:r w:rsidR="006F1976" w:rsidRPr="001969E5">
        <w:rPr>
          <w:sz w:val="22"/>
        </w:rPr>
        <w:t>ther</w:t>
      </w:r>
      <w:r w:rsidR="00AD70E2" w:rsidRPr="001969E5">
        <w:rPr>
          <w:sz w:val="22"/>
        </w:rPr>
        <w:t>,</w:t>
      </w:r>
      <w:r w:rsidR="006F1976" w:rsidRPr="001969E5">
        <w:rPr>
          <w:sz w:val="22"/>
        </w:rPr>
        <w:t xml:space="preserve"> at-risk, women</w:t>
      </w:r>
      <w:r w:rsidR="00585C09" w:rsidRPr="001969E5">
        <w:rPr>
          <w:sz w:val="22"/>
        </w:rPr>
        <w:t>’</w:t>
      </w:r>
      <w:r w:rsidR="00E76907" w:rsidRPr="001969E5">
        <w:rPr>
          <w:sz w:val="22"/>
        </w:rPr>
        <w:t>s</w:t>
      </w:r>
      <w:r w:rsidR="006F1976" w:rsidRPr="001969E5">
        <w:rPr>
          <w:sz w:val="22"/>
        </w:rPr>
        <w:t xml:space="preserve"> groups such as Maori and Pasifika, are being </w:t>
      </w:r>
      <w:r w:rsidR="00051D67">
        <w:rPr>
          <w:sz w:val="22"/>
        </w:rPr>
        <w:t xml:space="preserve">publicly </w:t>
      </w:r>
      <w:r w:rsidR="0065672F" w:rsidRPr="001969E5">
        <w:rPr>
          <w:sz w:val="22"/>
        </w:rPr>
        <w:t xml:space="preserve">profiled through </w:t>
      </w:r>
      <w:r w:rsidR="00F00B25">
        <w:rPr>
          <w:sz w:val="22"/>
        </w:rPr>
        <w:t xml:space="preserve">regular </w:t>
      </w:r>
      <w:r w:rsidR="00215E95" w:rsidRPr="001969E5">
        <w:rPr>
          <w:sz w:val="22"/>
        </w:rPr>
        <w:t xml:space="preserve">labour market </w:t>
      </w:r>
      <w:r w:rsidR="0065672F" w:rsidRPr="001969E5">
        <w:rPr>
          <w:sz w:val="22"/>
        </w:rPr>
        <w:t xml:space="preserve">statistical reporting. </w:t>
      </w:r>
    </w:p>
    <w:p w14:paraId="099AB877" w14:textId="77777777" w:rsidR="009A264C" w:rsidRDefault="009A264C" w:rsidP="002A0E60">
      <w:pPr>
        <w:pStyle w:val="Body"/>
        <w:spacing w:before="0" w:after="0"/>
        <w:rPr>
          <w:sz w:val="22"/>
        </w:rPr>
      </w:pPr>
    </w:p>
    <w:p w14:paraId="405D8BA2" w14:textId="4719C73C" w:rsidR="00A84203" w:rsidRDefault="00042C40" w:rsidP="002A0E60">
      <w:pPr>
        <w:pStyle w:val="Body"/>
        <w:spacing w:before="0" w:after="0"/>
        <w:rPr>
          <w:sz w:val="22"/>
        </w:rPr>
      </w:pPr>
      <w:r>
        <w:rPr>
          <w:sz w:val="22"/>
        </w:rPr>
        <w:t>Thi</w:t>
      </w:r>
      <w:r w:rsidR="00500BE4" w:rsidRPr="001969E5">
        <w:rPr>
          <w:sz w:val="22"/>
        </w:rPr>
        <w:t>s is because</w:t>
      </w:r>
      <w:r w:rsidR="00987402" w:rsidRPr="001969E5">
        <w:rPr>
          <w:sz w:val="22"/>
        </w:rPr>
        <w:t xml:space="preserve"> it is</w:t>
      </w:r>
      <w:r w:rsidR="00537309" w:rsidRPr="001969E5">
        <w:rPr>
          <w:sz w:val="22"/>
        </w:rPr>
        <w:t xml:space="preserve"> vital that New Zealander</w:t>
      </w:r>
      <w:r w:rsidR="00ED1E67">
        <w:rPr>
          <w:sz w:val="22"/>
        </w:rPr>
        <w:t>’</w:t>
      </w:r>
      <w:r w:rsidR="00537309" w:rsidRPr="001969E5">
        <w:rPr>
          <w:sz w:val="22"/>
        </w:rPr>
        <w:t>s start to realise</w:t>
      </w:r>
      <w:r w:rsidR="00FF0019" w:rsidRPr="001969E5">
        <w:rPr>
          <w:sz w:val="22"/>
        </w:rPr>
        <w:t>,</w:t>
      </w:r>
      <w:r w:rsidR="00537309" w:rsidRPr="001969E5">
        <w:rPr>
          <w:sz w:val="22"/>
        </w:rPr>
        <w:t xml:space="preserve"> as a society</w:t>
      </w:r>
      <w:r w:rsidR="00FF0019" w:rsidRPr="001969E5">
        <w:rPr>
          <w:sz w:val="22"/>
        </w:rPr>
        <w:t>,</w:t>
      </w:r>
      <w:r w:rsidR="00537309" w:rsidRPr="001969E5">
        <w:rPr>
          <w:sz w:val="22"/>
        </w:rPr>
        <w:t xml:space="preserve"> that women with disabilities are</w:t>
      </w:r>
      <w:r w:rsidR="00A84203">
        <w:rPr>
          <w:sz w:val="22"/>
        </w:rPr>
        <w:t xml:space="preserve"> equally</w:t>
      </w:r>
      <w:r w:rsidR="00537309" w:rsidRPr="001969E5">
        <w:rPr>
          <w:sz w:val="22"/>
        </w:rPr>
        <w:t xml:space="preserve"> as vulnerable </w:t>
      </w:r>
      <w:r w:rsidR="00215E95" w:rsidRPr="001969E5">
        <w:rPr>
          <w:sz w:val="22"/>
        </w:rPr>
        <w:t xml:space="preserve">in the work place </w:t>
      </w:r>
      <w:r w:rsidR="00537309" w:rsidRPr="001969E5">
        <w:rPr>
          <w:sz w:val="22"/>
        </w:rPr>
        <w:t xml:space="preserve">as </w:t>
      </w:r>
      <w:r w:rsidR="0022081F">
        <w:rPr>
          <w:sz w:val="22"/>
        </w:rPr>
        <w:t xml:space="preserve">are </w:t>
      </w:r>
      <w:r w:rsidR="00537309" w:rsidRPr="001969E5">
        <w:rPr>
          <w:sz w:val="22"/>
        </w:rPr>
        <w:t>other marginalised and di</w:t>
      </w:r>
      <w:r w:rsidR="00F00B25">
        <w:rPr>
          <w:sz w:val="22"/>
        </w:rPr>
        <w:t xml:space="preserve">senfranchised at-risk </w:t>
      </w:r>
      <w:r w:rsidR="00537309" w:rsidRPr="001969E5">
        <w:rPr>
          <w:sz w:val="22"/>
        </w:rPr>
        <w:t>groups.</w:t>
      </w:r>
      <w:r w:rsidR="00500BE4" w:rsidRPr="001969E5">
        <w:rPr>
          <w:sz w:val="22"/>
        </w:rPr>
        <w:t xml:space="preserve"> Until this reali</w:t>
      </w:r>
      <w:r w:rsidR="00CC0F83">
        <w:rPr>
          <w:sz w:val="22"/>
        </w:rPr>
        <w:t>s</w:t>
      </w:r>
      <w:r w:rsidR="00500BE4" w:rsidRPr="001969E5">
        <w:rPr>
          <w:sz w:val="22"/>
        </w:rPr>
        <w:t>ation occurs</w:t>
      </w:r>
      <w:r w:rsidR="00215E95" w:rsidRPr="001969E5">
        <w:rPr>
          <w:sz w:val="22"/>
        </w:rPr>
        <w:t>,</w:t>
      </w:r>
      <w:r w:rsidR="00500BE4" w:rsidRPr="001969E5">
        <w:rPr>
          <w:sz w:val="22"/>
        </w:rPr>
        <w:t xml:space="preserve"> </w:t>
      </w:r>
      <w:r w:rsidR="008821AC">
        <w:rPr>
          <w:sz w:val="22"/>
        </w:rPr>
        <w:t xml:space="preserve">many </w:t>
      </w:r>
      <w:r w:rsidR="00B714B5" w:rsidRPr="001969E5">
        <w:rPr>
          <w:sz w:val="22"/>
        </w:rPr>
        <w:t xml:space="preserve">women </w:t>
      </w:r>
      <w:r w:rsidR="006845B5">
        <w:rPr>
          <w:sz w:val="22"/>
        </w:rPr>
        <w:t>with disabilities will remain</w:t>
      </w:r>
      <w:r w:rsidR="00B714B5" w:rsidRPr="001969E5">
        <w:rPr>
          <w:sz w:val="22"/>
        </w:rPr>
        <w:t xml:space="preserve"> too scared to seek disability accommodations to make their work day less stressful, and </w:t>
      </w:r>
      <w:r w:rsidR="00500BE4" w:rsidRPr="001969E5">
        <w:rPr>
          <w:sz w:val="22"/>
        </w:rPr>
        <w:t>discrimination, marginalisation and workplace bullying will continue unabated</w:t>
      </w:r>
      <w:r w:rsidR="00B714B5" w:rsidRPr="001969E5">
        <w:rPr>
          <w:sz w:val="22"/>
        </w:rPr>
        <w:t>, unrecognised for what it is and unaddressed</w:t>
      </w:r>
      <w:r w:rsidR="00500BE4" w:rsidRPr="001969E5">
        <w:rPr>
          <w:sz w:val="22"/>
        </w:rPr>
        <w:t>.</w:t>
      </w:r>
    </w:p>
    <w:p w14:paraId="69FD6DC5" w14:textId="49DB849B" w:rsidR="00496B82" w:rsidRDefault="00496B82" w:rsidP="002A0E60">
      <w:pPr>
        <w:pStyle w:val="Body"/>
        <w:spacing w:before="0" w:after="0"/>
        <w:rPr>
          <w:sz w:val="22"/>
        </w:rPr>
      </w:pPr>
    </w:p>
    <w:p w14:paraId="00D41C20" w14:textId="081C193E" w:rsidR="00496B82" w:rsidRPr="00D126DD" w:rsidRDefault="002A0E60" w:rsidP="002A0E60">
      <w:pPr>
        <w:shd w:val="clear" w:color="auto" w:fill="FFFFFF"/>
        <w:spacing w:after="0" w:line="360" w:lineRule="auto"/>
        <w:jc w:val="both"/>
        <w:rPr>
          <w:rFonts w:ascii="Arial" w:eastAsia="Times New Roman" w:hAnsi="Arial" w:cs="Arial"/>
          <w:b/>
          <w:color w:val="0B0C0C"/>
        </w:rPr>
      </w:pPr>
      <w:r>
        <w:rPr>
          <w:rFonts w:ascii="Arial" w:eastAsia="Times New Roman" w:hAnsi="Arial" w:cs="Arial"/>
          <w:b/>
          <w:color w:val="0B0C0C"/>
        </w:rPr>
        <w:t>2.1</w:t>
      </w:r>
      <w:r>
        <w:rPr>
          <w:rFonts w:ascii="Arial" w:eastAsia="Times New Roman" w:hAnsi="Arial" w:cs="Arial"/>
          <w:b/>
          <w:color w:val="0B0C0C"/>
        </w:rPr>
        <w:tab/>
      </w:r>
      <w:r w:rsidR="00496B82" w:rsidRPr="00D126DD">
        <w:rPr>
          <w:rFonts w:ascii="Arial" w:eastAsia="Times New Roman" w:hAnsi="Arial" w:cs="Arial"/>
          <w:b/>
          <w:color w:val="0B0C0C"/>
        </w:rPr>
        <w:t>Recommended CEDAW questions</w:t>
      </w:r>
      <w:r w:rsidR="0081488E">
        <w:rPr>
          <w:rFonts w:ascii="Arial" w:eastAsia="Times New Roman" w:hAnsi="Arial" w:cs="Arial"/>
          <w:b/>
          <w:color w:val="0B0C0C"/>
        </w:rPr>
        <w:t>:</w:t>
      </w:r>
    </w:p>
    <w:p w14:paraId="6447A94D" w14:textId="77777777" w:rsidR="00496B82" w:rsidRPr="00D126DD" w:rsidRDefault="00496B82" w:rsidP="002A0E60">
      <w:pPr>
        <w:shd w:val="clear" w:color="auto" w:fill="FFFFFF"/>
        <w:spacing w:after="0" w:line="360" w:lineRule="auto"/>
        <w:jc w:val="both"/>
        <w:rPr>
          <w:rFonts w:ascii="Arial" w:eastAsia="Times New Roman" w:hAnsi="Arial" w:cs="Arial"/>
          <w:b/>
          <w:color w:val="0B0C0C"/>
        </w:rPr>
      </w:pPr>
    </w:p>
    <w:p w14:paraId="2C36D939" w14:textId="77777777" w:rsidR="00496B82" w:rsidRPr="00D126DD" w:rsidRDefault="00496B82" w:rsidP="0081488E">
      <w:pPr>
        <w:shd w:val="clear" w:color="auto" w:fill="FFFFFF"/>
        <w:spacing w:after="0" w:line="360" w:lineRule="auto"/>
        <w:ind w:firstLine="720"/>
        <w:jc w:val="both"/>
        <w:rPr>
          <w:rFonts w:ascii="Arial" w:eastAsia="Times New Roman" w:hAnsi="Arial" w:cs="Arial"/>
          <w:b/>
          <w:color w:val="0B0C0C"/>
        </w:rPr>
      </w:pPr>
      <w:r w:rsidRPr="00D126DD">
        <w:rPr>
          <w:rFonts w:ascii="Arial" w:eastAsia="Times New Roman" w:hAnsi="Arial" w:cs="Arial"/>
          <w:b/>
          <w:color w:val="0B0C0C"/>
        </w:rPr>
        <w:t>Please provide information on how the New Zealand Government intends to:</w:t>
      </w:r>
    </w:p>
    <w:p w14:paraId="2B8D0B0B" w14:textId="77777777" w:rsidR="00E52F61" w:rsidRPr="00E52F61" w:rsidRDefault="00BF3B8B" w:rsidP="0081488E">
      <w:pPr>
        <w:pStyle w:val="ListParagraph"/>
        <w:numPr>
          <w:ilvl w:val="0"/>
          <w:numId w:val="34"/>
        </w:numPr>
        <w:tabs>
          <w:tab w:val="num" w:pos="709"/>
        </w:tabs>
        <w:spacing w:after="0" w:line="360" w:lineRule="auto"/>
        <w:ind w:left="0" w:firstLine="0"/>
        <w:jc w:val="both"/>
        <w:rPr>
          <w:rFonts w:ascii="Arial" w:eastAsia="Times New Roman" w:hAnsi="Arial" w:cs="Arial"/>
          <w:b/>
        </w:rPr>
      </w:pPr>
      <w:r w:rsidRPr="00F1640D">
        <w:rPr>
          <w:rFonts w:ascii="Arial" w:hAnsi="Arial" w:cs="Arial"/>
          <w:b/>
          <w:color w:val="000000" w:themeColor="text1"/>
        </w:rPr>
        <w:t>e</w:t>
      </w:r>
      <w:r w:rsidR="00BD4483" w:rsidRPr="00F1640D">
        <w:rPr>
          <w:rFonts w:ascii="Arial" w:hAnsi="Arial" w:cs="Arial"/>
          <w:b/>
          <w:color w:val="000000" w:themeColor="text1"/>
        </w:rPr>
        <w:t xml:space="preserve">nsure </w:t>
      </w:r>
      <w:r w:rsidR="00F1640D" w:rsidRPr="00F1640D">
        <w:rPr>
          <w:rFonts w:ascii="Arial" w:hAnsi="Arial" w:cs="Arial"/>
          <w:b/>
          <w:color w:val="000000" w:themeColor="text1"/>
        </w:rPr>
        <w:t xml:space="preserve">that, at a minimum, </w:t>
      </w:r>
      <w:r w:rsidRPr="00F1640D">
        <w:rPr>
          <w:rFonts w:ascii="Arial" w:hAnsi="Arial" w:cs="Arial"/>
          <w:b/>
          <w:color w:val="000000" w:themeColor="text1"/>
        </w:rPr>
        <w:t>statistics pertaining to the occurrence of disability</w:t>
      </w:r>
      <w:r w:rsidR="00F1640D" w:rsidRPr="00F1640D">
        <w:rPr>
          <w:rFonts w:ascii="Arial" w:hAnsi="Arial" w:cs="Arial"/>
          <w:b/>
          <w:color w:val="000000" w:themeColor="text1"/>
        </w:rPr>
        <w:t xml:space="preserve"> in </w:t>
      </w:r>
    </w:p>
    <w:p w14:paraId="46F43C36" w14:textId="60DF9100" w:rsidR="00F1640D" w:rsidRPr="00F1640D" w:rsidRDefault="00E52F61" w:rsidP="0081488E">
      <w:pPr>
        <w:pStyle w:val="ListParagraph"/>
        <w:tabs>
          <w:tab w:val="num" w:pos="709"/>
        </w:tabs>
        <w:spacing w:after="0" w:line="360" w:lineRule="auto"/>
        <w:ind w:left="0"/>
        <w:jc w:val="both"/>
        <w:rPr>
          <w:rFonts w:ascii="Arial" w:eastAsia="Times New Roman" w:hAnsi="Arial" w:cs="Arial"/>
          <w:b/>
        </w:rPr>
      </w:pPr>
      <w:r>
        <w:rPr>
          <w:rFonts w:ascii="Arial" w:hAnsi="Arial" w:cs="Arial"/>
          <w:b/>
          <w:color w:val="000000" w:themeColor="text1"/>
        </w:rPr>
        <w:t xml:space="preserve">      </w:t>
      </w:r>
      <w:r w:rsidR="0081488E">
        <w:rPr>
          <w:rFonts w:ascii="Arial" w:hAnsi="Arial" w:cs="Arial"/>
          <w:b/>
          <w:color w:val="000000" w:themeColor="text1"/>
        </w:rPr>
        <w:tab/>
      </w:r>
      <w:r w:rsidR="00F1640D" w:rsidRPr="00F1640D">
        <w:rPr>
          <w:rFonts w:ascii="Arial" w:hAnsi="Arial" w:cs="Arial"/>
          <w:b/>
          <w:color w:val="000000" w:themeColor="text1"/>
        </w:rPr>
        <w:t>women are measured</w:t>
      </w:r>
      <w:r w:rsidR="002978CC">
        <w:rPr>
          <w:rFonts w:ascii="Arial" w:hAnsi="Arial" w:cs="Arial"/>
          <w:b/>
          <w:color w:val="000000" w:themeColor="text1"/>
        </w:rPr>
        <w:t xml:space="preserve"> </w:t>
      </w:r>
      <w:r w:rsidR="00F1640D" w:rsidRPr="00F1640D">
        <w:rPr>
          <w:rFonts w:ascii="Arial" w:hAnsi="Arial" w:cs="Arial"/>
          <w:b/>
          <w:color w:val="000000" w:themeColor="text1"/>
        </w:rPr>
        <w:t>annually</w:t>
      </w:r>
    </w:p>
    <w:p w14:paraId="6BA45867" w14:textId="77777777" w:rsidR="00E52F61" w:rsidRPr="00E52F61" w:rsidRDefault="00F1640D" w:rsidP="0081488E">
      <w:pPr>
        <w:pStyle w:val="ListParagraph"/>
        <w:numPr>
          <w:ilvl w:val="0"/>
          <w:numId w:val="34"/>
        </w:numPr>
        <w:tabs>
          <w:tab w:val="num" w:pos="709"/>
        </w:tabs>
        <w:spacing w:after="0" w:line="360" w:lineRule="auto"/>
        <w:ind w:left="0" w:firstLine="0"/>
        <w:jc w:val="both"/>
        <w:rPr>
          <w:rFonts w:ascii="Arial" w:eastAsia="Times New Roman" w:hAnsi="Arial" w:cs="Arial"/>
          <w:b/>
        </w:rPr>
      </w:pPr>
      <w:r w:rsidRPr="00F1640D">
        <w:rPr>
          <w:rFonts w:ascii="Arial" w:hAnsi="Arial" w:cs="Arial"/>
          <w:b/>
          <w:color w:val="000000" w:themeColor="text1"/>
        </w:rPr>
        <w:t>ensure that</w:t>
      </w:r>
      <w:r w:rsidR="006F03FC">
        <w:rPr>
          <w:rFonts w:ascii="Arial" w:hAnsi="Arial" w:cs="Arial"/>
          <w:b/>
          <w:color w:val="000000" w:themeColor="text1"/>
        </w:rPr>
        <w:t>, at a minimum,</w:t>
      </w:r>
      <w:r w:rsidRPr="00F1640D">
        <w:rPr>
          <w:rFonts w:ascii="Arial" w:hAnsi="Arial" w:cs="Arial"/>
          <w:b/>
          <w:color w:val="000000" w:themeColor="text1"/>
        </w:rPr>
        <w:t xml:space="preserve"> statistics pertaining to the</w:t>
      </w:r>
      <w:r w:rsidR="00BF3B8B" w:rsidRPr="00F1640D">
        <w:rPr>
          <w:rFonts w:ascii="Arial" w:hAnsi="Arial" w:cs="Arial"/>
          <w:b/>
          <w:color w:val="000000" w:themeColor="text1"/>
        </w:rPr>
        <w:t xml:space="preserve"> ethnicity of </w:t>
      </w:r>
      <w:r w:rsidR="00DB599A" w:rsidRPr="00F1640D">
        <w:rPr>
          <w:rFonts w:ascii="Arial" w:hAnsi="Arial" w:cs="Arial"/>
          <w:b/>
          <w:color w:val="000000" w:themeColor="text1"/>
        </w:rPr>
        <w:t xml:space="preserve">women with </w:t>
      </w:r>
    </w:p>
    <w:p w14:paraId="5C00BE06" w14:textId="1B9B8FE9" w:rsidR="0066659B" w:rsidRPr="00F1640D" w:rsidRDefault="00E52F61" w:rsidP="0081488E">
      <w:pPr>
        <w:pStyle w:val="ListParagraph"/>
        <w:tabs>
          <w:tab w:val="num" w:pos="709"/>
        </w:tabs>
        <w:spacing w:after="0" w:line="360" w:lineRule="auto"/>
        <w:ind w:left="0"/>
        <w:jc w:val="both"/>
        <w:rPr>
          <w:rFonts w:ascii="Arial" w:eastAsia="Times New Roman" w:hAnsi="Arial" w:cs="Arial"/>
          <w:b/>
        </w:rPr>
      </w:pPr>
      <w:r>
        <w:rPr>
          <w:rFonts w:ascii="Arial" w:hAnsi="Arial" w:cs="Arial"/>
          <w:b/>
          <w:color w:val="000000" w:themeColor="text1"/>
        </w:rPr>
        <w:tab/>
      </w:r>
      <w:r w:rsidR="00DB599A" w:rsidRPr="00F1640D">
        <w:rPr>
          <w:rFonts w:ascii="Arial" w:hAnsi="Arial" w:cs="Arial"/>
          <w:b/>
          <w:color w:val="000000" w:themeColor="text1"/>
        </w:rPr>
        <w:t>disabilities are</w:t>
      </w:r>
      <w:r w:rsidR="0066659B" w:rsidRPr="00F1640D">
        <w:rPr>
          <w:rFonts w:ascii="Arial" w:hAnsi="Arial" w:cs="Arial"/>
          <w:b/>
          <w:color w:val="000000" w:themeColor="text1"/>
        </w:rPr>
        <w:t xml:space="preserve"> </w:t>
      </w:r>
      <w:r w:rsidR="00DB599A" w:rsidRPr="00F1640D">
        <w:rPr>
          <w:rFonts w:ascii="Arial" w:hAnsi="Arial" w:cs="Arial"/>
          <w:b/>
          <w:color w:val="000000" w:themeColor="text1"/>
        </w:rPr>
        <w:t>measured</w:t>
      </w:r>
      <w:r w:rsidR="002978CC">
        <w:rPr>
          <w:rFonts w:ascii="Arial" w:hAnsi="Arial" w:cs="Arial"/>
          <w:b/>
          <w:color w:val="000000" w:themeColor="text1"/>
        </w:rPr>
        <w:t xml:space="preserve"> </w:t>
      </w:r>
      <w:r w:rsidR="006F03FC">
        <w:rPr>
          <w:rFonts w:ascii="Arial" w:hAnsi="Arial" w:cs="Arial"/>
          <w:b/>
          <w:color w:val="000000" w:themeColor="text1"/>
        </w:rPr>
        <w:t>annually</w:t>
      </w:r>
    </w:p>
    <w:p w14:paraId="4652F6CA" w14:textId="77777777" w:rsidR="00E52F61" w:rsidRPr="00E52F61" w:rsidRDefault="00F1640D" w:rsidP="0081488E">
      <w:pPr>
        <w:pStyle w:val="ListParagraph"/>
        <w:numPr>
          <w:ilvl w:val="0"/>
          <w:numId w:val="34"/>
        </w:numPr>
        <w:tabs>
          <w:tab w:val="num" w:pos="709"/>
        </w:tabs>
        <w:spacing w:after="0" w:line="360" w:lineRule="auto"/>
        <w:ind w:left="0" w:firstLine="0"/>
        <w:jc w:val="both"/>
        <w:rPr>
          <w:rFonts w:ascii="Arial" w:eastAsia="Times New Roman" w:hAnsi="Arial" w:cs="Arial"/>
          <w:b/>
        </w:rPr>
      </w:pPr>
      <w:r w:rsidRPr="00F1640D">
        <w:rPr>
          <w:rFonts w:ascii="Arial" w:hAnsi="Arial" w:cs="Arial"/>
          <w:b/>
          <w:color w:val="000000" w:themeColor="text1"/>
        </w:rPr>
        <w:t>e</w:t>
      </w:r>
      <w:r w:rsidR="00D46B6A">
        <w:rPr>
          <w:rFonts w:ascii="Arial" w:hAnsi="Arial" w:cs="Arial"/>
          <w:b/>
          <w:color w:val="000000" w:themeColor="text1"/>
        </w:rPr>
        <w:t xml:space="preserve">nsure that, at a minimum, statistics identifying </w:t>
      </w:r>
      <w:r w:rsidRPr="00F1640D">
        <w:rPr>
          <w:rFonts w:ascii="Arial" w:hAnsi="Arial" w:cs="Arial"/>
          <w:b/>
          <w:color w:val="000000" w:themeColor="text1"/>
        </w:rPr>
        <w:t xml:space="preserve">the gender of </w:t>
      </w:r>
      <w:r w:rsidR="00D46B6A">
        <w:rPr>
          <w:rFonts w:ascii="Arial" w:hAnsi="Arial" w:cs="Arial"/>
          <w:b/>
          <w:color w:val="000000" w:themeColor="text1"/>
        </w:rPr>
        <w:t xml:space="preserve">recipients of </w:t>
      </w:r>
    </w:p>
    <w:p w14:paraId="44E914C9" w14:textId="5EDF9171" w:rsidR="00F1640D" w:rsidRPr="00F1640D" w:rsidRDefault="0081488E" w:rsidP="0081488E">
      <w:pPr>
        <w:pStyle w:val="ListParagraph"/>
        <w:tabs>
          <w:tab w:val="num" w:pos="709"/>
        </w:tabs>
        <w:spacing w:after="0" w:line="360" w:lineRule="auto"/>
        <w:ind w:left="0" w:firstLine="426"/>
        <w:jc w:val="both"/>
        <w:rPr>
          <w:rFonts w:ascii="Arial" w:eastAsia="Times New Roman" w:hAnsi="Arial" w:cs="Arial"/>
          <w:b/>
        </w:rPr>
      </w:pPr>
      <w:r>
        <w:rPr>
          <w:rFonts w:ascii="Arial" w:hAnsi="Arial" w:cs="Arial"/>
          <w:b/>
          <w:color w:val="000000" w:themeColor="text1"/>
        </w:rPr>
        <w:tab/>
      </w:r>
      <w:r w:rsidR="00F1640D" w:rsidRPr="00F1640D">
        <w:rPr>
          <w:rFonts w:ascii="Arial" w:hAnsi="Arial" w:cs="Arial"/>
          <w:b/>
          <w:color w:val="000000" w:themeColor="text1"/>
        </w:rPr>
        <w:t xml:space="preserve">workplace </w:t>
      </w:r>
      <w:r w:rsidR="00D46B6A">
        <w:rPr>
          <w:rFonts w:ascii="Arial" w:hAnsi="Arial" w:cs="Arial"/>
          <w:b/>
          <w:color w:val="000000" w:themeColor="text1"/>
        </w:rPr>
        <w:t xml:space="preserve">disability </w:t>
      </w:r>
      <w:r w:rsidR="00F1640D" w:rsidRPr="00F1640D">
        <w:rPr>
          <w:rFonts w:ascii="Arial" w:hAnsi="Arial" w:cs="Arial"/>
          <w:b/>
          <w:color w:val="000000" w:themeColor="text1"/>
        </w:rPr>
        <w:t>accommodation</w:t>
      </w:r>
      <w:r w:rsidR="00D46B6A">
        <w:rPr>
          <w:rFonts w:ascii="Arial" w:hAnsi="Arial" w:cs="Arial"/>
          <w:b/>
          <w:color w:val="000000" w:themeColor="text1"/>
        </w:rPr>
        <w:t>s</w:t>
      </w:r>
      <w:r w:rsidR="00F1640D" w:rsidRPr="00F1640D">
        <w:rPr>
          <w:rFonts w:ascii="Arial" w:hAnsi="Arial" w:cs="Arial"/>
          <w:b/>
          <w:color w:val="000000" w:themeColor="text1"/>
        </w:rPr>
        <w:t xml:space="preserve"> are measured</w:t>
      </w:r>
      <w:r w:rsidR="00D46B6A">
        <w:rPr>
          <w:rFonts w:ascii="Arial" w:hAnsi="Arial" w:cs="Arial"/>
          <w:b/>
          <w:color w:val="000000" w:themeColor="text1"/>
        </w:rPr>
        <w:t xml:space="preserve"> annually</w:t>
      </w:r>
    </w:p>
    <w:p w14:paraId="34920537" w14:textId="77777777" w:rsidR="0081488E" w:rsidRPr="0081488E" w:rsidRDefault="0066659B" w:rsidP="0081488E">
      <w:pPr>
        <w:pStyle w:val="ListParagraph"/>
        <w:numPr>
          <w:ilvl w:val="0"/>
          <w:numId w:val="34"/>
        </w:numPr>
        <w:tabs>
          <w:tab w:val="num" w:pos="709"/>
        </w:tabs>
        <w:spacing w:after="0" w:line="360" w:lineRule="auto"/>
        <w:ind w:left="0" w:firstLine="0"/>
        <w:jc w:val="both"/>
        <w:rPr>
          <w:rFonts w:ascii="Arial" w:eastAsia="Times New Roman" w:hAnsi="Arial" w:cs="Arial"/>
          <w:b/>
        </w:rPr>
      </w:pPr>
      <w:r w:rsidRPr="00F1640D">
        <w:rPr>
          <w:rFonts w:ascii="Arial" w:hAnsi="Arial" w:cs="Arial"/>
          <w:b/>
          <w:color w:val="000000" w:themeColor="text1"/>
        </w:rPr>
        <w:t>ensure that statistics pertaining to</w:t>
      </w:r>
      <w:r w:rsidR="00DB599A" w:rsidRPr="00F1640D">
        <w:rPr>
          <w:rFonts w:ascii="Arial" w:hAnsi="Arial" w:cs="Arial"/>
          <w:b/>
          <w:color w:val="000000" w:themeColor="text1"/>
        </w:rPr>
        <w:t xml:space="preserve"> the occurrence </w:t>
      </w:r>
      <w:r w:rsidR="00106BA7">
        <w:rPr>
          <w:rFonts w:ascii="Arial" w:hAnsi="Arial" w:cs="Arial"/>
          <w:b/>
          <w:color w:val="000000" w:themeColor="text1"/>
        </w:rPr>
        <w:t xml:space="preserve">in women </w:t>
      </w:r>
      <w:r w:rsidR="00DB599A" w:rsidRPr="00F1640D">
        <w:rPr>
          <w:rFonts w:ascii="Arial" w:hAnsi="Arial" w:cs="Arial"/>
          <w:b/>
          <w:color w:val="000000" w:themeColor="text1"/>
        </w:rPr>
        <w:t xml:space="preserve">of </w:t>
      </w:r>
      <w:r w:rsidR="00106BA7">
        <w:rPr>
          <w:rFonts w:ascii="Arial" w:hAnsi="Arial" w:cs="Arial"/>
          <w:b/>
          <w:color w:val="000000" w:themeColor="text1"/>
        </w:rPr>
        <w:t xml:space="preserve">both ethnicity </w:t>
      </w:r>
    </w:p>
    <w:p w14:paraId="41C4B25B" w14:textId="77777777" w:rsidR="0081488E" w:rsidRDefault="00106BA7" w:rsidP="0081488E">
      <w:pPr>
        <w:pStyle w:val="ListParagraph"/>
        <w:spacing w:after="0" w:line="360" w:lineRule="auto"/>
        <w:ind w:left="0" w:firstLine="720"/>
        <w:jc w:val="both"/>
        <w:rPr>
          <w:rFonts w:ascii="Arial" w:hAnsi="Arial" w:cs="Arial"/>
          <w:b/>
          <w:color w:val="000000" w:themeColor="text1"/>
        </w:rPr>
      </w:pPr>
      <w:r>
        <w:rPr>
          <w:rFonts w:ascii="Arial" w:hAnsi="Arial" w:cs="Arial"/>
          <w:b/>
          <w:color w:val="000000" w:themeColor="text1"/>
        </w:rPr>
        <w:t xml:space="preserve">and </w:t>
      </w:r>
      <w:r w:rsidR="00DB599A" w:rsidRPr="0081488E">
        <w:rPr>
          <w:rFonts w:ascii="Arial" w:hAnsi="Arial" w:cs="Arial"/>
          <w:b/>
          <w:color w:val="000000" w:themeColor="text1"/>
        </w:rPr>
        <w:t xml:space="preserve">disability </w:t>
      </w:r>
      <w:r w:rsidRPr="0081488E">
        <w:rPr>
          <w:rFonts w:ascii="Arial" w:hAnsi="Arial" w:cs="Arial"/>
          <w:b/>
          <w:color w:val="000000" w:themeColor="text1"/>
        </w:rPr>
        <w:t xml:space="preserve">type </w:t>
      </w:r>
      <w:r w:rsidR="00DB599A" w:rsidRPr="0081488E">
        <w:rPr>
          <w:rFonts w:ascii="Arial" w:hAnsi="Arial" w:cs="Arial"/>
          <w:b/>
          <w:color w:val="000000" w:themeColor="text1"/>
        </w:rPr>
        <w:t>are</w:t>
      </w:r>
      <w:r w:rsidR="00BF3B8B" w:rsidRPr="0081488E">
        <w:rPr>
          <w:rFonts w:ascii="Arial" w:hAnsi="Arial" w:cs="Arial"/>
          <w:b/>
          <w:color w:val="000000" w:themeColor="text1"/>
        </w:rPr>
        <w:t xml:space="preserve"> routinely </w:t>
      </w:r>
      <w:r w:rsidRPr="0081488E">
        <w:rPr>
          <w:rFonts w:ascii="Arial" w:hAnsi="Arial" w:cs="Arial"/>
          <w:b/>
          <w:color w:val="000000" w:themeColor="text1"/>
        </w:rPr>
        <w:t xml:space="preserve">measured and </w:t>
      </w:r>
      <w:r w:rsidR="00BF3B8B" w:rsidRPr="0081488E">
        <w:rPr>
          <w:rFonts w:ascii="Arial" w:hAnsi="Arial" w:cs="Arial"/>
          <w:b/>
          <w:color w:val="000000" w:themeColor="text1"/>
        </w:rPr>
        <w:t xml:space="preserve">reported by </w:t>
      </w:r>
      <w:r w:rsidR="00BD4483" w:rsidRPr="0081488E">
        <w:rPr>
          <w:rFonts w:ascii="Arial" w:hAnsi="Arial" w:cs="Arial"/>
          <w:b/>
          <w:color w:val="000000" w:themeColor="text1"/>
        </w:rPr>
        <w:t xml:space="preserve">Statistics </w:t>
      </w:r>
    </w:p>
    <w:p w14:paraId="689FB3E8" w14:textId="34A53A92" w:rsidR="00E4753F" w:rsidRPr="0081488E" w:rsidRDefault="00BD4483" w:rsidP="0081488E">
      <w:pPr>
        <w:pStyle w:val="ListParagraph"/>
        <w:spacing w:after="0" w:line="360" w:lineRule="auto"/>
        <w:ind w:left="0" w:firstLine="720"/>
        <w:jc w:val="both"/>
        <w:rPr>
          <w:rFonts w:ascii="Arial" w:eastAsia="Times New Roman" w:hAnsi="Arial" w:cs="Arial"/>
          <w:b/>
        </w:rPr>
      </w:pPr>
      <w:r w:rsidRPr="0081488E">
        <w:rPr>
          <w:rFonts w:ascii="Arial" w:hAnsi="Arial" w:cs="Arial"/>
          <w:b/>
          <w:color w:val="000000" w:themeColor="text1"/>
        </w:rPr>
        <w:t xml:space="preserve">New Zealand </w:t>
      </w:r>
      <w:r w:rsidR="00BF3B8B" w:rsidRPr="0081488E">
        <w:rPr>
          <w:rFonts w:ascii="Arial" w:hAnsi="Arial" w:cs="Arial"/>
          <w:b/>
          <w:color w:val="000000" w:themeColor="text1"/>
        </w:rPr>
        <w:t>in the Household Labour Force Survey</w:t>
      </w:r>
    </w:p>
    <w:p w14:paraId="41CF09F4" w14:textId="77777777" w:rsidR="00E52F61" w:rsidRDefault="00E4753F" w:rsidP="0081488E">
      <w:pPr>
        <w:pStyle w:val="ListParagraph"/>
        <w:numPr>
          <w:ilvl w:val="0"/>
          <w:numId w:val="34"/>
        </w:numPr>
        <w:tabs>
          <w:tab w:val="num" w:pos="709"/>
        </w:tabs>
        <w:spacing w:after="0" w:line="360" w:lineRule="auto"/>
        <w:ind w:left="0" w:firstLine="0"/>
        <w:jc w:val="both"/>
        <w:rPr>
          <w:rFonts w:ascii="Arial" w:eastAsia="Times New Roman" w:hAnsi="Arial" w:cs="Arial"/>
          <w:b/>
        </w:rPr>
      </w:pPr>
      <w:r w:rsidRPr="00F1640D">
        <w:rPr>
          <w:rFonts w:ascii="Arial" w:eastAsia="Times New Roman" w:hAnsi="Arial" w:cs="Arial"/>
          <w:b/>
        </w:rPr>
        <w:t>ensure the full development, advancement and empowerment of women</w:t>
      </w:r>
      <w:r w:rsidR="00F1640D">
        <w:rPr>
          <w:rFonts w:ascii="Arial" w:eastAsia="Times New Roman" w:hAnsi="Arial" w:cs="Arial"/>
          <w:b/>
        </w:rPr>
        <w:t xml:space="preserve"> with </w:t>
      </w:r>
    </w:p>
    <w:p w14:paraId="6BCBB463" w14:textId="31FB1331" w:rsidR="00496B82" w:rsidRDefault="0081488E" w:rsidP="0081488E">
      <w:pPr>
        <w:pStyle w:val="ListParagraph"/>
        <w:tabs>
          <w:tab w:val="num" w:pos="709"/>
        </w:tabs>
        <w:spacing w:after="0" w:line="360" w:lineRule="auto"/>
        <w:ind w:left="426"/>
        <w:jc w:val="both"/>
        <w:rPr>
          <w:rFonts w:ascii="Arial" w:eastAsia="Times New Roman" w:hAnsi="Arial" w:cs="Arial"/>
          <w:b/>
        </w:rPr>
      </w:pPr>
      <w:r>
        <w:rPr>
          <w:rFonts w:ascii="Arial" w:eastAsia="Times New Roman" w:hAnsi="Arial" w:cs="Arial"/>
          <w:b/>
        </w:rPr>
        <w:tab/>
      </w:r>
      <w:r w:rsidR="00F1640D">
        <w:rPr>
          <w:rFonts w:ascii="Arial" w:eastAsia="Times New Roman" w:hAnsi="Arial" w:cs="Arial"/>
          <w:b/>
        </w:rPr>
        <w:t>disabilities in the workforce.</w:t>
      </w:r>
      <w:r w:rsidR="00E4753F" w:rsidRPr="00F1640D">
        <w:rPr>
          <w:rFonts w:ascii="Arial" w:eastAsia="Times New Roman" w:hAnsi="Arial" w:cs="Arial"/>
          <w:b/>
        </w:rPr>
        <w:t xml:space="preserve"> </w:t>
      </w:r>
    </w:p>
    <w:p w14:paraId="0DC29634" w14:textId="77777777" w:rsidR="00E52F61" w:rsidRPr="00F1640D" w:rsidRDefault="00E52F61" w:rsidP="00E52F61">
      <w:pPr>
        <w:pStyle w:val="ListParagraph"/>
        <w:spacing w:after="0" w:line="360" w:lineRule="auto"/>
        <w:ind w:left="426"/>
        <w:jc w:val="both"/>
        <w:rPr>
          <w:rFonts w:ascii="Arial" w:eastAsia="Times New Roman" w:hAnsi="Arial" w:cs="Arial"/>
          <w:b/>
        </w:rPr>
      </w:pPr>
    </w:p>
    <w:p w14:paraId="484CDCC8" w14:textId="2A548D47" w:rsidR="00B714B5" w:rsidRPr="00A84203" w:rsidRDefault="00500BE4" w:rsidP="002A0E60">
      <w:pPr>
        <w:pStyle w:val="Body"/>
        <w:spacing w:before="0" w:after="0"/>
        <w:rPr>
          <w:sz w:val="22"/>
        </w:rPr>
      </w:pPr>
      <w:r w:rsidRPr="00A84203">
        <w:rPr>
          <w:b/>
          <w:szCs w:val="24"/>
        </w:rPr>
        <w:lastRenderedPageBreak/>
        <w:t>3.</w:t>
      </w:r>
      <w:r w:rsidRPr="00A84203">
        <w:rPr>
          <w:b/>
          <w:szCs w:val="24"/>
        </w:rPr>
        <w:tab/>
        <w:t>Gender Pay Gap</w:t>
      </w:r>
      <w:r w:rsidR="00B714B5" w:rsidRPr="00A84203">
        <w:rPr>
          <w:b/>
          <w:szCs w:val="24"/>
        </w:rPr>
        <w:t xml:space="preserve"> impact on Women with Disabilities</w:t>
      </w:r>
    </w:p>
    <w:p w14:paraId="47BED161" w14:textId="77777777" w:rsidR="00B714B5" w:rsidRPr="001969E5" w:rsidRDefault="00B714B5" w:rsidP="002A0E60">
      <w:pPr>
        <w:pStyle w:val="Body"/>
        <w:spacing w:before="0" w:after="0"/>
        <w:rPr>
          <w:b/>
          <w:sz w:val="22"/>
        </w:rPr>
      </w:pPr>
    </w:p>
    <w:p w14:paraId="7E733F37" w14:textId="1C1D9584" w:rsidR="002E018E" w:rsidRPr="009D013C" w:rsidRDefault="000073DE" w:rsidP="002A0E60">
      <w:pPr>
        <w:pStyle w:val="Body"/>
        <w:spacing w:before="0" w:after="0"/>
        <w:rPr>
          <w:color w:val="000000" w:themeColor="text1"/>
          <w:sz w:val="22"/>
        </w:rPr>
      </w:pPr>
      <w:r>
        <w:rPr>
          <w:color w:val="000000" w:themeColor="text1"/>
          <w:sz w:val="22"/>
        </w:rPr>
        <w:t xml:space="preserve">Though no </w:t>
      </w:r>
      <w:r w:rsidR="004B5E3C">
        <w:rPr>
          <w:color w:val="000000" w:themeColor="text1"/>
          <w:sz w:val="22"/>
        </w:rPr>
        <w:t xml:space="preserve">gender </w:t>
      </w:r>
      <w:r>
        <w:rPr>
          <w:color w:val="000000" w:themeColor="text1"/>
          <w:sz w:val="22"/>
        </w:rPr>
        <w:t xml:space="preserve">specific </w:t>
      </w:r>
      <w:r w:rsidR="004B5E3C">
        <w:rPr>
          <w:color w:val="000000" w:themeColor="text1"/>
          <w:sz w:val="22"/>
        </w:rPr>
        <w:t xml:space="preserve">current </w:t>
      </w:r>
      <w:r>
        <w:rPr>
          <w:color w:val="000000" w:themeColor="text1"/>
          <w:sz w:val="22"/>
        </w:rPr>
        <w:t>data is available on women</w:t>
      </w:r>
      <w:r w:rsidR="0033603F">
        <w:rPr>
          <w:color w:val="000000" w:themeColor="text1"/>
          <w:sz w:val="22"/>
        </w:rPr>
        <w:t xml:space="preserve"> with disabilities</w:t>
      </w:r>
      <w:r>
        <w:rPr>
          <w:color w:val="000000" w:themeColor="text1"/>
          <w:sz w:val="22"/>
        </w:rPr>
        <w:t>, d</w:t>
      </w:r>
      <w:r w:rsidR="00B714B5" w:rsidRPr="009D013C">
        <w:rPr>
          <w:color w:val="000000" w:themeColor="text1"/>
          <w:sz w:val="22"/>
        </w:rPr>
        <w:t xml:space="preserve">isabled workers tend to have lower incomes than non-disabled workers, reflecting their greater representation in lower-skilled occupations </w:t>
      </w:r>
      <w:r w:rsidR="008821AC">
        <w:rPr>
          <w:color w:val="000000" w:themeColor="text1"/>
          <w:sz w:val="22"/>
        </w:rPr>
        <w:t>and in part-time work and</w:t>
      </w:r>
      <w:r w:rsidR="006E0959">
        <w:rPr>
          <w:color w:val="000000" w:themeColor="text1"/>
          <w:sz w:val="22"/>
        </w:rPr>
        <w:t xml:space="preserve"> 38% </w:t>
      </w:r>
      <w:r w:rsidR="00B714B5" w:rsidRPr="009D013C">
        <w:rPr>
          <w:color w:val="000000" w:themeColor="text1"/>
          <w:sz w:val="22"/>
        </w:rPr>
        <w:t>of disabled workers received incomes of $30,000 or less from all income sources for the year to March</w:t>
      </w:r>
      <w:r w:rsidR="006E0959">
        <w:rPr>
          <w:color w:val="000000" w:themeColor="text1"/>
          <w:sz w:val="22"/>
        </w:rPr>
        <w:t xml:space="preserve"> 2013, compared with 30% </w:t>
      </w:r>
      <w:r w:rsidR="00B714B5" w:rsidRPr="009D013C">
        <w:rPr>
          <w:color w:val="000000" w:themeColor="text1"/>
          <w:sz w:val="22"/>
        </w:rPr>
        <w:t xml:space="preserve">of non-disabled workers. </w:t>
      </w:r>
    </w:p>
    <w:p w14:paraId="264D1E0A" w14:textId="77777777" w:rsidR="002A7687" w:rsidRPr="009D013C" w:rsidRDefault="002A7687" w:rsidP="002A0E60">
      <w:pPr>
        <w:pStyle w:val="Body"/>
        <w:spacing w:before="0" w:after="0"/>
        <w:rPr>
          <w:color w:val="000000" w:themeColor="text1"/>
          <w:sz w:val="22"/>
        </w:rPr>
      </w:pPr>
    </w:p>
    <w:p w14:paraId="77861F40" w14:textId="77777777" w:rsidR="00B714B5" w:rsidRPr="009D013C" w:rsidRDefault="00B714B5" w:rsidP="002A0E60">
      <w:pPr>
        <w:pStyle w:val="Body"/>
        <w:spacing w:before="0" w:after="0"/>
        <w:rPr>
          <w:color w:val="000000" w:themeColor="text1"/>
          <w:sz w:val="22"/>
        </w:rPr>
      </w:pPr>
      <w:r w:rsidRPr="009D013C">
        <w:rPr>
          <w:color w:val="000000" w:themeColor="text1"/>
          <w:sz w:val="22"/>
        </w:rPr>
        <w:t xml:space="preserve">At the </w:t>
      </w:r>
      <w:r w:rsidR="00F00B25">
        <w:rPr>
          <w:color w:val="000000" w:themeColor="text1"/>
          <w:sz w:val="22"/>
        </w:rPr>
        <w:t xml:space="preserve">other end of the scale, in 2013, </w:t>
      </w:r>
      <w:r w:rsidRPr="009D013C">
        <w:rPr>
          <w:color w:val="000000" w:themeColor="text1"/>
          <w:sz w:val="22"/>
        </w:rPr>
        <w:t>just 14% of disabled workers had incomes over $70,000, compared with 23% of non-disabled workers and in 2017,18% of disabled full-time workers had incomes over $70,000, compared with 28% of non-disabled people.</w:t>
      </w:r>
      <w:r w:rsidRPr="009D013C">
        <w:rPr>
          <w:rStyle w:val="FootnoteReference"/>
          <w:bCs/>
          <w:color w:val="000000" w:themeColor="text1"/>
          <w:kern w:val="36"/>
          <w:sz w:val="22"/>
        </w:rPr>
        <w:footnoteReference w:id="10"/>
      </w:r>
    </w:p>
    <w:p w14:paraId="6F69CE3D" w14:textId="77777777" w:rsidR="002A7687" w:rsidRPr="009D013C" w:rsidRDefault="002A7687" w:rsidP="002A0E60">
      <w:pPr>
        <w:pStyle w:val="Body"/>
        <w:spacing w:before="0" w:after="0"/>
        <w:rPr>
          <w:b/>
          <w:color w:val="000000" w:themeColor="text1"/>
          <w:sz w:val="22"/>
        </w:rPr>
      </w:pPr>
    </w:p>
    <w:p w14:paraId="4919DAE4" w14:textId="7928F80D" w:rsidR="00215E95" w:rsidRPr="009D013C" w:rsidRDefault="00215E95" w:rsidP="002A0E60">
      <w:pPr>
        <w:pStyle w:val="Body"/>
        <w:spacing w:before="0" w:after="0"/>
        <w:rPr>
          <w:color w:val="000000" w:themeColor="text1"/>
          <w:sz w:val="22"/>
        </w:rPr>
      </w:pPr>
      <w:r w:rsidRPr="009D013C">
        <w:rPr>
          <w:color w:val="000000" w:themeColor="text1"/>
          <w:sz w:val="22"/>
        </w:rPr>
        <w:t>Statistics New Zealand reported in September 2017 that disabled people</w:t>
      </w:r>
      <w:r w:rsidR="00B714B5" w:rsidRPr="009D013C">
        <w:rPr>
          <w:color w:val="000000" w:themeColor="text1"/>
          <w:sz w:val="22"/>
        </w:rPr>
        <w:t xml:space="preserve"> (both men and women)</w:t>
      </w:r>
      <w:r w:rsidRPr="009D013C">
        <w:rPr>
          <w:color w:val="000000" w:themeColor="text1"/>
          <w:sz w:val="22"/>
        </w:rPr>
        <w:t xml:space="preserve"> were more likely to be unemployed; have lower average weekly incomes that were just over half ($458) of that earned by a non-disabled people ($833); when </w:t>
      </w:r>
      <w:r w:rsidRPr="009D013C">
        <w:rPr>
          <w:rStyle w:val="FootnoteReference"/>
          <w:color w:val="000000" w:themeColor="text1"/>
          <w:sz w:val="22"/>
        </w:rPr>
        <w:footnoteReference w:id="11"/>
      </w:r>
      <w:r w:rsidRPr="009D013C">
        <w:rPr>
          <w:color w:val="000000" w:themeColor="text1"/>
          <w:sz w:val="22"/>
        </w:rPr>
        <w:t xml:space="preserve">employed earned an average hourly rate of $26.40 whereas non-disabled people earned $31.01 per hour and were more likely to have received some or all </w:t>
      </w:r>
      <w:r w:rsidR="008821AC">
        <w:rPr>
          <w:color w:val="000000" w:themeColor="text1"/>
          <w:sz w:val="22"/>
        </w:rPr>
        <w:t>of their income from G</w:t>
      </w:r>
      <w:r w:rsidRPr="009D013C">
        <w:rPr>
          <w:color w:val="000000" w:themeColor="text1"/>
          <w:sz w:val="22"/>
        </w:rPr>
        <w:t>overnment transfers (74.8%) compared with non-disabled people (26.6%).</w:t>
      </w:r>
    </w:p>
    <w:p w14:paraId="7FEF49D8" w14:textId="77777777" w:rsidR="002A7687" w:rsidRPr="009D013C" w:rsidRDefault="002A7687" w:rsidP="002A0E60">
      <w:pPr>
        <w:pStyle w:val="Body"/>
        <w:spacing w:before="0" w:after="0"/>
        <w:rPr>
          <w:color w:val="000000" w:themeColor="text1"/>
          <w:sz w:val="22"/>
        </w:rPr>
      </w:pPr>
    </w:p>
    <w:p w14:paraId="19F0EEB0" w14:textId="1A10CABB" w:rsidR="003535A1" w:rsidRPr="00F00B25" w:rsidRDefault="000073DE" w:rsidP="002A0E60">
      <w:pPr>
        <w:pStyle w:val="Body"/>
        <w:spacing w:before="0" w:after="0"/>
        <w:rPr>
          <w:i/>
          <w:color w:val="000000" w:themeColor="text1"/>
        </w:rPr>
      </w:pPr>
      <w:r>
        <w:rPr>
          <w:i/>
          <w:color w:val="000000" w:themeColor="text1"/>
          <w:sz w:val="22"/>
        </w:rPr>
        <w:t xml:space="preserve">In addition, Statistics New Zealand report (2017) that </w:t>
      </w:r>
      <w:r w:rsidR="00215E95" w:rsidRPr="009D013C">
        <w:rPr>
          <w:i/>
          <w:color w:val="000000" w:themeColor="text1"/>
          <w:sz w:val="22"/>
        </w:rPr>
        <w:t>the 9.4% gender pay gap in New Zealand means that women with disabilities will have an even lo</w:t>
      </w:r>
      <w:r w:rsidR="00B714B5" w:rsidRPr="009D013C">
        <w:rPr>
          <w:i/>
          <w:color w:val="000000" w:themeColor="text1"/>
          <w:sz w:val="22"/>
        </w:rPr>
        <w:t xml:space="preserve">wer income (by 9.4%) than </w:t>
      </w:r>
      <w:r w:rsidR="001969E5" w:rsidRPr="009D013C">
        <w:rPr>
          <w:i/>
          <w:color w:val="000000" w:themeColor="text1"/>
          <w:sz w:val="22"/>
        </w:rPr>
        <w:t>men</w:t>
      </w:r>
      <w:r w:rsidR="00B714B5" w:rsidRPr="009D013C">
        <w:rPr>
          <w:i/>
          <w:color w:val="000000" w:themeColor="text1"/>
        </w:rPr>
        <w:t xml:space="preserve"> who are disabled </w:t>
      </w:r>
      <w:r w:rsidR="00215E95" w:rsidRPr="009D013C">
        <w:rPr>
          <w:i/>
          <w:color w:val="000000" w:themeColor="text1"/>
        </w:rPr>
        <w:t>as the gender pay gap of 9.4% is applicable to this sub-group too.</w:t>
      </w:r>
    </w:p>
    <w:p w14:paraId="4B019C4B" w14:textId="5457F4F4" w:rsidR="00F00B25" w:rsidRDefault="00F00B25" w:rsidP="002A0E60">
      <w:pPr>
        <w:pStyle w:val="Body"/>
        <w:spacing w:before="0" w:after="0"/>
        <w:rPr>
          <w:color w:val="000000" w:themeColor="text1"/>
          <w:sz w:val="22"/>
        </w:rPr>
      </w:pPr>
    </w:p>
    <w:p w14:paraId="78ED3D98" w14:textId="49E42E28" w:rsidR="000A1EC7" w:rsidRDefault="000A1EC7" w:rsidP="002A0E60">
      <w:pPr>
        <w:pStyle w:val="Body"/>
        <w:spacing w:before="0" w:after="0"/>
        <w:rPr>
          <w:color w:val="000000" w:themeColor="text1"/>
          <w:sz w:val="22"/>
        </w:rPr>
      </w:pPr>
      <w:r>
        <w:rPr>
          <w:color w:val="000000" w:themeColor="text1"/>
          <w:sz w:val="22"/>
        </w:rPr>
        <w:t xml:space="preserve">In summary, </w:t>
      </w:r>
      <w:r w:rsidR="00045F61">
        <w:rPr>
          <w:color w:val="000000" w:themeColor="text1"/>
          <w:sz w:val="22"/>
        </w:rPr>
        <w:t xml:space="preserve">Statistics New Zealand reports that </w:t>
      </w:r>
      <w:r>
        <w:rPr>
          <w:color w:val="000000" w:themeColor="text1"/>
          <w:sz w:val="22"/>
        </w:rPr>
        <w:t>women with disabili</w:t>
      </w:r>
      <w:r w:rsidR="00F42E8E">
        <w:rPr>
          <w:color w:val="000000" w:themeColor="text1"/>
          <w:sz w:val="22"/>
        </w:rPr>
        <w:t>ties are more likely to be unemployed or if they are employed to be working less hours</w:t>
      </w:r>
      <w:r w:rsidR="003C30C1">
        <w:rPr>
          <w:color w:val="000000" w:themeColor="text1"/>
          <w:sz w:val="22"/>
        </w:rPr>
        <w:t xml:space="preserve"> than their non-disabled colleagues</w:t>
      </w:r>
      <w:r w:rsidR="004324DD">
        <w:rPr>
          <w:color w:val="000000" w:themeColor="text1"/>
          <w:sz w:val="22"/>
        </w:rPr>
        <w:t>. T</w:t>
      </w:r>
      <w:r w:rsidR="00F42E8E">
        <w:rPr>
          <w:color w:val="000000" w:themeColor="text1"/>
          <w:sz w:val="22"/>
        </w:rPr>
        <w:t xml:space="preserve">hey will </w:t>
      </w:r>
      <w:r>
        <w:rPr>
          <w:color w:val="000000" w:themeColor="text1"/>
          <w:sz w:val="22"/>
        </w:rPr>
        <w:t>have a lower average weekly income from working less hours</w:t>
      </w:r>
      <w:r w:rsidR="003C30C1">
        <w:rPr>
          <w:color w:val="000000" w:themeColor="text1"/>
          <w:sz w:val="22"/>
        </w:rPr>
        <w:t xml:space="preserve"> and </w:t>
      </w:r>
      <w:r>
        <w:rPr>
          <w:color w:val="000000" w:themeColor="text1"/>
          <w:sz w:val="22"/>
        </w:rPr>
        <w:t>a lower hourly rate of pay</w:t>
      </w:r>
      <w:r w:rsidR="003C30C1">
        <w:rPr>
          <w:color w:val="000000" w:themeColor="text1"/>
          <w:sz w:val="22"/>
        </w:rPr>
        <w:t>. In addition</w:t>
      </w:r>
      <w:r>
        <w:rPr>
          <w:color w:val="000000" w:themeColor="text1"/>
          <w:sz w:val="22"/>
        </w:rPr>
        <w:t>, they will have an additional 9.4% gender specific</w:t>
      </w:r>
      <w:r w:rsidR="003C30C1">
        <w:rPr>
          <w:color w:val="000000" w:themeColor="text1"/>
          <w:sz w:val="22"/>
        </w:rPr>
        <w:t xml:space="preserve"> less income</w:t>
      </w:r>
      <w:r>
        <w:rPr>
          <w:color w:val="000000" w:themeColor="text1"/>
          <w:sz w:val="22"/>
        </w:rPr>
        <w:t xml:space="preserve"> too.</w:t>
      </w:r>
    </w:p>
    <w:p w14:paraId="7A8AB876" w14:textId="03DD045B" w:rsidR="00E437A8" w:rsidRDefault="00E437A8" w:rsidP="002A0E60">
      <w:pPr>
        <w:shd w:val="clear" w:color="auto" w:fill="FFFFFF"/>
        <w:spacing w:after="0" w:line="360" w:lineRule="auto"/>
        <w:jc w:val="both"/>
        <w:rPr>
          <w:rFonts w:ascii="Arial" w:eastAsia="Times New Roman" w:hAnsi="Arial" w:cs="Arial"/>
          <w:b/>
          <w:color w:val="0B0C0C"/>
        </w:rPr>
      </w:pPr>
    </w:p>
    <w:p w14:paraId="361D328E" w14:textId="6EDB8EA6" w:rsidR="00E437A8" w:rsidRPr="00D126DD" w:rsidRDefault="00E52F61" w:rsidP="002A0E60">
      <w:pPr>
        <w:shd w:val="clear" w:color="auto" w:fill="FFFFFF"/>
        <w:spacing w:after="0" w:line="360" w:lineRule="auto"/>
        <w:jc w:val="both"/>
        <w:rPr>
          <w:rFonts w:ascii="Arial" w:eastAsia="Times New Roman" w:hAnsi="Arial" w:cs="Arial"/>
          <w:b/>
          <w:color w:val="0B0C0C"/>
        </w:rPr>
      </w:pPr>
      <w:r>
        <w:rPr>
          <w:rFonts w:ascii="Arial" w:eastAsia="Times New Roman" w:hAnsi="Arial" w:cs="Arial"/>
          <w:b/>
          <w:color w:val="0B0C0C"/>
        </w:rPr>
        <w:t>3.</w:t>
      </w:r>
      <w:r w:rsidR="0070079B">
        <w:rPr>
          <w:rFonts w:ascii="Arial" w:eastAsia="Times New Roman" w:hAnsi="Arial" w:cs="Arial"/>
          <w:b/>
          <w:color w:val="0B0C0C"/>
        </w:rPr>
        <w:t>1</w:t>
      </w:r>
      <w:r>
        <w:rPr>
          <w:rFonts w:ascii="Arial" w:eastAsia="Times New Roman" w:hAnsi="Arial" w:cs="Arial"/>
          <w:b/>
          <w:color w:val="0B0C0C"/>
        </w:rPr>
        <w:tab/>
      </w:r>
      <w:r w:rsidR="00E437A8" w:rsidRPr="00D126DD">
        <w:rPr>
          <w:rFonts w:ascii="Arial" w:eastAsia="Times New Roman" w:hAnsi="Arial" w:cs="Arial"/>
          <w:b/>
          <w:color w:val="0B0C0C"/>
        </w:rPr>
        <w:t>Recommended CEDAW questions</w:t>
      </w:r>
    </w:p>
    <w:p w14:paraId="19293540" w14:textId="77777777" w:rsidR="00E437A8" w:rsidRPr="00D126DD" w:rsidRDefault="00E437A8" w:rsidP="002A0E60">
      <w:pPr>
        <w:shd w:val="clear" w:color="auto" w:fill="FFFFFF"/>
        <w:spacing w:after="0" w:line="360" w:lineRule="auto"/>
        <w:jc w:val="both"/>
        <w:rPr>
          <w:rFonts w:ascii="Arial" w:eastAsia="Times New Roman" w:hAnsi="Arial" w:cs="Arial"/>
          <w:b/>
          <w:color w:val="0B0C0C"/>
        </w:rPr>
      </w:pPr>
    </w:p>
    <w:p w14:paraId="186BE8C6" w14:textId="2BA290A7" w:rsidR="00516573" w:rsidRPr="001F7058" w:rsidRDefault="00E437A8" w:rsidP="0081488E">
      <w:pPr>
        <w:shd w:val="clear" w:color="auto" w:fill="FFFFFF"/>
        <w:spacing w:after="0" w:line="360" w:lineRule="auto"/>
        <w:ind w:left="720"/>
        <w:jc w:val="both"/>
        <w:rPr>
          <w:rFonts w:ascii="Arial" w:eastAsia="Times New Roman" w:hAnsi="Arial" w:cs="Arial"/>
          <w:b/>
          <w:color w:val="0B0C0C"/>
        </w:rPr>
      </w:pPr>
      <w:r w:rsidRPr="00D126DD">
        <w:rPr>
          <w:rFonts w:ascii="Arial" w:eastAsia="Times New Roman" w:hAnsi="Arial" w:cs="Arial"/>
          <w:b/>
          <w:color w:val="0B0C0C"/>
        </w:rPr>
        <w:t>Please provide information on how the Ne</w:t>
      </w:r>
      <w:r w:rsidR="001F7058">
        <w:rPr>
          <w:rFonts w:ascii="Arial" w:eastAsia="Times New Roman" w:hAnsi="Arial" w:cs="Arial"/>
          <w:b/>
          <w:color w:val="0B0C0C"/>
        </w:rPr>
        <w:t xml:space="preserve">w Zealand Government intends to </w:t>
      </w:r>
      <w:r w:rsidR="00806232" w:rsidRPr="00E6447D">
        <w:rPr>
          <w:rFonts w:ascii="Arial" w:eastAsia="Times New Roman" w:hAnsi="Arial" w:cs="Arial"/>
          <w:b/>
        </w:rPr>
        <w:t xml:space="preserve">address </w:t>
      </w:r>
      <w:r w:rsidRPr="00E6447D">
        <w:rPr>
          <w:rFonts w:ascii="Arial" w:eastAsia="Times New Roman" w:hAnsi="Arial" w:cs="Arial"/>
          <w:b/>
        </w:rPr>
        <w:t xml:space="preserve">the </w:t>
      </w:r>
      <w:r w:rsidR="00806232" w:rsidRPr="00E6447D">
        <w:rPr>
          <w:rFonts w:ascii="Arial" w:eastAsia="Times New Roman" w:hAnsi="Arial" w:cs="Arial"/>
          <w:b/>
        </w:rPr>
        <w:t xml:space="preserve">eradication of the two barriers that currently prohibit women with </w:t>
      </w:r>
      <w:r w:rsidR="00806232" w:rsidRPr="001F7058">
        <w:rPr>
          <w:rFonts w:ascii="Arial" w:eastAsia="Times New Roman" w:hAnsi="Arial" w:cs="Arial"/>
          <w:b/>
        </w:rPr>
        <w:lastRenderedPageBreak/>
        <w:t xml:space="preserve">disabilities from </w:t>
      </w:r>
      <w:r w:rsidRPr="001F7058">
        <w:rPr>
          <w:rFonts w:ascii="Arial" w:eastAsia="Times New Roman" w:hAnsi="Arial" w:cs="Arial"/>
          <w:b/>
        </w:rPr>
        <w:t>achieving pay equity</w:t>
      </w:r>
      <w:r w:rsidR="00806232" w:rsidRPr="001F7058">
        <w:rPr>
          <w:rFonts w:ascii="Arial" w:eastAsia="Times New Roman" w:hAnsi="Arial" w:cs="Arial"/>
          <w:b/>
        </w:rPr>
        <w:t xml:space="preserve"> (</w:t>
      </w:r>
      <w:r w:rsidR="00A7737F" w:rsidRPr="001F7058">
        <w:rPr>
          <w:rFonts w:ascii="Arial" w:eastAsia="Times New Roman" w:hAnsi="Arial" w:cs="Arial"/>
          <w:b/>
        </w:rPr>
        <w:t xml:space="preserve">pay equity is being denied by the </w:t>
      </w:r>
      <w:r w:rsidRPr="001F7058">
        <w:rPr>
          <w:rFonts w:ascii="Arial" w:eastAsia="Times New Roman" w:hAnsi="Arial" w:cs="Arial"/>
          <w:b/>
        </w:rPr>
        <w:t xml:space="preserve">9.4% gender </w:t>
      </w:r>
      <w:r w:rsidR="008F7D69" w:rsidRPr="001F7058">
        <w:rPr>
          <w:rFonts w:ascii="Arial" w:eastAsia="Times New Roman" w:hAnsi="Arial" w:cs="Arial"/>
          <w:b/>
        </w:rPr>
        <w:t xml:space="preserve">discrimination </w:t>
      </w:r>
      <w:r w:rsidRPr="001F7058">
        <w:rPr>
          <w:rFonts w:ascii="Arial" w:eastAsia="Times New Roman" w:hAnsi="Arial" w:cs="Arial"/>
          <w:b/>
        </w:rPr>
        <w:t xml:space="preserve">based barrier and the </w:t>
      </w:r>
      <w:r w:rsidR="00E6447D" w:rsidRPr="001F7058">
        <w:rPr>
          <w:rFonts w:ascii="Arial" w:eastAsia="Times New Roman" w:hAnsi="Arial" w:cs="Arial"/>
          <w:b/>
        </w:rPr>
        <w:t xml:space="preserve">pervasive workplace </w:t>
      </w:r>
      <w:r w:rsidRPr="001F7058">
        <w:rPr>
          <w:rFonts w:ascii="Arial" w:eastAsia="Times New Roman" w:hAnsi="Arial" w:cs="Arial"/>
          <w:b/>
        </w:rPr>
        <w:t>disability discrimination</w:t>
      </w:r>
      <w:r w:rsidR="007770DB" w:rsidRPr="001F7058">
        <w:rPr>
          <w:rFonts w:ascii="Arial" w:eastAsia="Times New Roman" w:hAnsi="Arial" w:cs="Arial"/>
          <w:b/>
        </w:rPr>
        <w:t xml:space="preserve"> barrier</w:t>
      </w:r>
      <w:r w:rsidR="00806232" w:rsidRPr="001F7058">
        <w:rPr>
          <w:rFonts w:ascii="Arial" w:eastAsia="Times New Roman" w:hAnsi="Arial" w:cs="Arial"/>
          <w:b/>
        </w:rPr>
        <w:t>)</w:t>
      </w:r>
      <w:r w:rsidR="00A7737F" w:rsidRPr="001F7058">
        <w:rPr>
          <w:rFonts w:ascii="Arial" w:eastAsia="Times New Roman" w:hAnsi="Arial" w:cs="Arial"/>
          <w:b/>
        </w:rPr>
        <w:t>.</w:t>
      </w:r>
    </w:p>
    <w:p w14:paraId="3200A152" w14:textId="1FF1BD61" w:rsidR="00E84973" w:rsidRDefault="00E84973" w:rsidP="002A0E60">
      <w:pPr>
        <w:pStyle w:val="Body"/>
        <w:spacing w:before="0" w:after="0"/>
        <w:rPr>
          <w:b/>
          <w:sz w:val="22"/>
        </w:rPr>
      </w:pPr>
    </w:p>
    <w:p w14:paraId="17FB032A" w14:textId="77777777" w:rsidR="00160E20" w:rsidRDefault="00160E20" w:rsidP="002A0E60">
      <w:pPr>
        <w:pStyle w:val="Body"/>
        <w:spacing w:before="0" w:after="0"/>
        <w:rPr>
          <w:b/>
          <w:sz w:val="22"/>
        </w:rPr>
      </w:pPr>
    </w:p>
    <w:p w14:paraId="04FD2A69" w14:textId="6E86C3FC" w:rsidR="00321461" w:rsidRDefault="00F00B25" w:rsidP="002A0E60">
      <w:pPr>
        <w:pStyle w:val="Body"/>
        <w:spacing w:before="0" w:after="0"/>
        <w:rPr>
          <w:b/>
          <w:sz w:val="22"/>
        </w:rPr>
      </w:pPr>
      <w:r>
        <w:rPr>
          <w:b/>
          <w:sz w:val="22"/>
        </w:rPr>
        <w:t>4.</w:t>
      </w:r>
      <w:r>
        <w:rPr>
          <w:b/>
          <w:sz w:val="22"/>
        </w:rPr>
        <w:tab/>
      </w:r>
      <w:r w:rsidR="00321461">
        <w:rPr>
          <w:b/>
          <w:sz w:val="22"/>
        </w:rPr>
        <w:t>Employment</w:t>
      </w:r>
    </w:p>
    <w:p w14:paraId="54BDFDD0" w14:textId="77777777" w:rsidR="00321461" w:rsidRDefault="00321461" w:rsidP="002A0E60">
      <w:pPr>
        <w:pStyle w:val="Body"/>
        <w:spacing w:before="0" w:after="0"/>
        <w:rPr>
          <w:b/>
          <w:sz w:val="22"/>
        </w:rPr>
      </w:pPr>
    </w:p>
    <w:p w14:paraId="17D5D898" w14:textId="3A04C9D8" w:rsidR="00F00B25" w:rsidRDefault="00321461" w:rsidP="002A0E60">
      <w:pPr>
        <w:pStyle w:val="Body"/>
        <w:spacing w:before="0" w:after="0"/>
        <w:rPr>
          <w:b/>
          <w:sz w:val="22"/>
        </w:rPr>
      </w:pPr>
      <w:r>
        <w:rPr>
          <w:b/>
          <w:sz w:val="22"/>
        </w:rPr>
        <w:t>4.1</w:t>
      </w:r>
      <w:r>
        <w:rPr>
          <w:b/>
          <w:sz w:val="22"/>
        </w:rPr>
        <w:tab/>
      </w:r>
      <w:r w:rsidR="00F00B25">
        <w:rPr>
          <w:b/>
          <w:sz w:val="22"/>
        </w:rPr>
        <w:t>Workplace Disability Accommodation</w:t>
      </w:r>
    </w:p>
    <w:p w14:paraId="01E2EF8D" w14:textId="77777777" w:rsidR="00666E92" w:rsidRPr="00F00B25" w:rsidRDefault="00666E92" w:rsidP="002A0E60">
      <w:pPr>
        <w:pStyle w:val="Body"/>
        <w:spacing w:before="0" w:after="0"/>
        <w:rPr>
          <w:b/>
          <w:sz w:val="22"/>
        </w:rPr>
      </w:pPr>
    </w:p>
    <w:p w14:paraId="7A0CADC4" w14:textId="28CDC7B6" w:rsidR="00103882" w:rsidRDefault="003535A1" w:rsidP="002A0E60">
      <w:pPr>
        <w:pStyle w:val="Body"/>
        <w:spacing w:before="0" w:after="0"/>
        <w:rPr>
          <w:sz w:val="22"/>
        </w:rPr>
      </w:pPr>
      <w:r>
        <w:rPr>
          <w:sz w:val="22"/>
        </w:rPr>
        <w:t>Disability accommodations, including equipment and modifications in the workplace</w:t>
      </w:r>
      <w:r w:rsidR="00056542">
        <w:rPr>
          <w:sz w:val="22"/>
        </w:rPr>
        <w:t>,</w:t>
      </w:r>
      <w:r>
        <w:rPr>
          <w:sz w:val="22"/>
        </w:rPr>
        <w:t xml:space="preserve"> were reported as being used by a “relatively small proportion”</w:t>
      </w:r>
      <w:r>
        <w:rPr>
          <w:rStyle w:val="FootnoteReference"/>
          <w:sz w:val="22"/>
        </w:rPr>
        <w:footnoteReference w:id="12"/>
      </w:r>
      <w:r>
        <w:rPr>
          <w:sz w:val="22"/>
        </w:rPr>
        <w:t xml:space="preserve"> of only 10% of</w:t>
      </w:r>
      <w:r w:rsidR="000B5E49">
        <w:rPr>
          <w:sz w:val="22"/>
        </w:rPr>
        <w:t xml:space="preserve"> all</w:t>
      </w:r>
      <w:r>
        <w:rPr>
          <w:sz w:val="22"/>
        </w:rPr>
        <w:t xml:space="preserve"> people with disabilities</w:t>
      </w:r>
      <w:r w:rsidR="00F00B25">
        <w:rPr>
          <w:sz w:val="22"/>
        </w:rPr>
        <w:t xml:space="preserve">. This </w:t>
      </w:r>
      <w:r w:rsidR="00A7737F">
        <w:rPr>
          <w:sz w:val="22"/>
        </w:rPr>
        <w:t>is highly indicative</w:t>
      </w:r>
      <w:r w:rsidR="000B5E49">
        <w:rPr>
          <w:sz w:val="22"/>
        </w:rPr>
        <w:t xml:space="preserve"> that</w:t>
      </w:r>
      <w:r w:rsidR="00FB6FBD">
        <w:rPr>
          <w:sz w:val="22"/>
        </w:rPr>
        <w:t xml:space="preserve"> workplace disability accommodations</w:t>
      </w:r>
      <w:r w:rsidR="00A7737F">
        <w:rPr>
          <w:sz w:val="22"/>
        </w:rPr>
        <w:t xml:space="preserve"> are </w:t>
      </w:r>
      <w:r>
        <w:rPr>
          <w:sz w:val="22"/>
        </w:rPr>
        <w:t>not being sought</w:t>
      </w:r>
      <w:r w:rsidR="000B5E49">
        <w:rPr>
          <w:sz w:val="22"/>
        </w:rPr>
        <w:t xml:space="preserve"> to the extent required.</w:t>
      </w:r>
      <w:r w:rsidR="00F00B25">
        <w:rPr>
          <w:sz w:val="22"/>
        </w:rPr>
        <w:t xml:space="preserve"> </w:t>
      </w:r>
    </w:p>
    <w:p w14:paraId="5373253A" w14:textId="77777777" w:rsidR="00F00B25" w:rsidRDefault="00F00B25" w:rsidP="002A0E60">
      <w:pPr>
        <w:pStyle w:val="Body"/>
        <w:spacing w:before="0" w:after="0"/>
        <w:rPr>
          <w:sz w:val="22"/>
        </w:rPr>
      </w:pPr>
    </w:p>
    <w:p w14:paraId="0367F791" w14:textId="43F8D45A" w:rsidR="00F00B25" w:rsidRDefault="00103882" w:rsidP="002A0E60">
      <w:pPr>
        <w:pStyle w:val="Body"/>
        <w:spacing w:before="0" w:after="0"/>
        <w:rPr>
          <w:sz w:val="22"/>
        </w:rPr>
      </w:pPr>
      <w:r>
        <w:rPr>
          <w:sz w:val="22"/>
        </w:rPr>
        <w:t>“Among employed disabled people aged 15-64, 16 percent said they’d had to change jobs because of a condition or health problem, and 11 percent said they’d had to retrain because of a condition or health problem”.</w:t>
      </w:r>
      <w:r>
        <w:rPr>
          <w:rStyle w:val="FootnoteReference"/>
          <w:sz w:val="22"/>
        </w:rPr>
        <w:footnoteReference w:id="13"/>
      </w:r>
      <w:r>
        <w:rPr>
          <w:sz w:val="22"/>
        </w:rPr>
        <w:t xml:space="preserve"> </w:t>
      </w:r>
    </w:p>
    <w:p w14:paraId="680B550E" w14:textId="77777777" w:rsidR="00152605" w:rsidRDefault="00152605" w:rsidP="002A0E60">
      <w:pPr>
        <w:pStyle w:val="Body"/>
        <w:spacing w:before="0" w:after="0"/>
        <w:rPr>
          <w:sz w:val="22"/>
        </w:rPr>
      </w:pPr>
    </w:p>
    <w:p w14:paraId="469132D1" w14:textId="1BC22643" w:rsidR="00F00B25" w:rsidRDefault="002A7687" w:rsidP="002A0E60">
      <w:pPr>
        <w:pStyle w:val="Body"/>
        <w:spacing w:before="0" w:after="0"/>
        <w:rPr>
          <w:sz w:val="22"/>
        </w:rPr>
      </w:pPr>
      <w:r w:rsidRPr="001969E5">
        <w:rPr>
          <w:sz w:val="22"/>
        </w:rPr>
        <w:t>I</w:t>
      </w:r>
      <w:r w:rsidR="00F00B25">
        <w:rPr>
          <w:sz w:val="22"/>
        </w:rPr>
        <w:t>t would not surprise us if a greater percentage</w:t>
      </w:r>
      <w:r w:rsidR="00377D27">
        <w:rPr>
          <w:sz w:val="22"/>
        </w:rPr>
        <w:t xml:space="preserve"> of </w:t>
      </w:r>
      <w:r w:rsidR="00103882">
        <w:rPr>
          <w:sz w:val="22"/>
        </w:rPr>
        <w:t xml:space="preserve">employees </w:t>
      </w:r>
      <w:r w:rsidR="00377D27">
        <w:rPr>
          <w:sz w:val="22"/>
        </w:rPr>
        <w:t xml:space="preserve">affected </w:t>
      </w:r>
      <w:r w:rsidR="00103882">
        <w:rPr>
          <w:sz w:val="22"/>
        </w:rPr>
        <w:t xml:space="preserve">were women with disabilities, </w:t>
      </w:r>
      <w:r w:rsidR="00F00B25">
        <w:rPr>
          <w:sz w:val="22"/>
        </w:rPr>
        <w:t>but information on whether women are seeking less or greater levels of disability accommodation</w:t>
      </w:r>
      <w:r w:rsidR="00516573">
        <w:rPr>
          <w:sz w:val="22"/>
        </w:rPr>
        <w:t xml:space="preserve"> in the workplace</w:t>
      </w:r>
      <w:r w:rsidR="00F00B25">
        <w:rPr>
          <w:sz w:val="22"/>
        </w:rPr>
        <w:t xml:space="preserve"> is unavailable.</w:t>
      </w:r>
    </w:p>
    <w:p w14:paraId="4B575E28" w14:textId="77777777" w:rsidR="00F00B25" w:rsidRDefault="00F00B25" w:rsidP="002A0E60">
      <w:pPr>
        <w:pStyle w:val="Body"/>
        <w:spacing w:before="0" w:after="0"/>
        <w:rPr>
          <w:sz w:val="22"/>
        </w:rPr>
      </w:pPr>
    </w:p>
    <w:p w14:paraId="71C40363" w14:textId="4319944E" w:rsidR="00C50273" w:rsidRDefault="001F121A" w:rsidP="002A0E60">
      <w:pPr>
        <w:pStyle w:val="Body"/>
        <w:spacing w:before="0" w:after="0"/>
        <w:rPr>
          <w:sz w:val="22"/>
        </w:rPr>
      </w:pPr>
      <w:r>
        <w:rPr>
          <w:sz w:val="22"/>
        </w:rPr>
        <w:t>I</w:t>
      </w:r>
      <w:r w:rsidR="00103882">
        <w:rPr>
          <w:sz w:val="22"/>
        </w:rPr>
        <w:t xml:space="preserve">n </w:t>
      </w:r>
      <w:r w:rsidR="002A7687" w:rsidRPr="001969E5">
        <w:rPr>
          <w:sz w:val="22"/>
        </w:rPr>
        <w:t xml:space="preserve">a society where vulnerable sub-groups are profiled insufficiently </w:t>
      </w:r>
      <w:r w:rsidR="00103882">
        <w:rPr>
          <w:sz w:val="22"/>
        </w:rPr>
        <w:t xml:space="preserve">by the State, </w:t>
      </w:r>
      <w:r w:rsidR="002A7687" w:rsidRPr="001969E5">
        <w:rPr>
          <w:sz w:val="22"/>
        </w:rPr>
        <w:t>discrimination</w:t>
      </w:r>
      <w:r w:rsidR="00103882">
        <w:rPr>
          <w:sz w:val="22"/>
        </w:rPr>
        <w:t xml:space="preserve"> is hidden,</w:t>
      </w:r>
      <w:r w:rsidR="00EF5A73">
        <w:rPr>
          <w:sz w:val="22"/>
        </w:rPr>
        <w:t xml:space="preserve"> flourishes and becomes normalis</w:t>
      </w:r>
      <w:r w:rsidR="00103882">
        <w:rPr>
          <w:sz w:val="22"/>
        </w:rPr>
        <w:t>ed.</w:t>
      </w:r>
      <w:r>
        <w:rPr>
          <w:sz w:val="22"/>
        </w:rPr>
        <w:t xml:space="preserve"> Subtle indicators such as </w:t>
      </w:r>
      <w:r w:rsidR="00516573">
        <w:rPr>
          <w:sz w:val="22"/>
        </w:rPr>
        <w:t xml:space="preserve">the provision of </w:t>
      </w:r>
      <w:r>
        <w:rPr>
          <w:sz w:val="22"/>
        </w:rPr>
        <w:t xml:space="preserve">low levels of workplace disability accommodations are important as they offer us insight, create a feeling of unease and indicate a need for further investigations. </w:t>
      </w:r>
    </w:p>
    <w:p w14:paraId="0576B9CF" w14:textId="28471957" w:rsidR="00321461" w:rsidRDefault="00321461" w:rsidP="002A0E60">
      <w:pPr>
        <w:pStyle w:val="Body"/>
        <w:spacing w:before="0" w:after="0"/>
        <w:rPr>
          <w:b/>
          <w:sz w:val="22"/>
        </w:rPr>
      </w:pPr>
    </w:p>
    <w:p w14:paraId="336B6BE5" w14:textId="6C9EB374" w:rsidR="00321461" w:rsidRDefault="00321461" w:rsidP="002A0E60">
      <w:pPr>
        <w:pStyle w:val="Body"/>
        <w:spacing w:before="0" w:after="0"/>
        <w:rPr>
          <w:b/>
          <w:sz w:val="22"/>
        </w:rPr>
      </w:pPr>
      <w:r>
        <w:rPr>
          <w:b/>
          <w:sz w:val="22"/>
        </w:rPr>
        <w:t>4.2</w:t>
      </w:r>
      <w:r>
        <w:rPr>
          <w:b/>
          <w:sz w:val="22"/>
        </w:rPr>
        <w:tab/>
        <w:t>CRPD Article 6: Women with Disabilities - Application in the Workplace</w:t>
      </w:r>
    </w:p>
    <w:p w14:paraId="30091A6F" w14:textId="77777777" w:rsidR="00372B4E" w:rsidRDefault="00372B4E" w:rsidP="002A0E60">
      <w:pPr>
        <w:pStyle w:val="Body"/>
        <w:spacing w:before="0" w:after="0"/>
        <w:rPr>
          <w:sz w:val="22"/>
        </w:rPr>
      </w:pPr>
    </w:p>
    <w:p w14:paraId="6DCB8CA4" w14:textId="260C9397" w:rsidR="00321461" w:rsidRDefault="00B054D4" w:rsidP="002A0E60">
      <w:pPr>
        <w:pStyle w:val="Body"/>
        <w:spacing w:before="0" w:after="0"/>
        <w:rPr>
          <w:sz w:val="22"/>
        </w:rPr>
      </w:pPr>
      <w:r>
        <w:rPr>
          <w:sz w:val="22"/>
        </w:rPr>
        <w:t xml:space="preserve">The </w:t>
      </w:r>
      <w:r w:rsidR="007D07FA">
        <w:rPr>
          <w:sz w:val="22"/>
        </w:rPr>
        <w:t xml:space="preserve">United Nations </w:t>
      </w:r>
      <w:r>
        <w:rPr>
          <w:sz w:val="22"/>
        </w:rPr>
        <w:t>Convention on the Rights of Persons with Disabilities (CRPD)</w:t>
      </w:r>
      <w:r w:rsidR="00321461">
        <w:rPr>
          <w:sz w:val="22"/>
        </w:rPr>
        <w:t xml:space="preserve"> has been signed and ratified by New Zealand.  Article 6 – Women with Disabilities </w:t>
      </w:r>
      <w:r w:rsidR="00321461" w:rsidRPr="001969E5">
        <w:rPr>
          <w:sz w:val="22"/>
        </w:rPr>
        <w:t>upholds the rights of women with disabilities to have</w:t>
      </w:r>
      <w:r w:rsidR="00321461">
        <w:rPr>
          <w:sz w:val="22"/>
        </w:rPr>
        <w:t xml:space="preserve"> lives of dignity.</w:t>
      </w:r>
      <w:r w:rsidR="00321461" w:rsidRPr="001969E5">
        <w:rPr>
          <w:sz w:val="22"/>
        </w:rPr>
        <w:t xml:space="preserve"> </w:t>
      </w:r>
    </w:p>
    <w:p w14:paraId="34DF5110" w14:textId="77777777" w:rsidR="00321461" w:rsidRDefault="00321461" w:rsidP="002A0E60">
      <w:pPr>
        <w:pStyle w:val="Body"/>
        <w:spacing w:before="0" w:after="0"/>
        <w:rPr>
          <w:sz w:val="22"/>
        </w:rPr>
      </w:pPr>
      <w:r>
        <w:rPr>
          <w:sz w:val="22"/>
        </w:rPr>
        <w:lastRenderedPageBreak/>
        <w:t xml:space="preserve">A case of a woman who was hard of hearing being forced to wear a high-visibility jacket in the workplace with the word DEAF written across her back shows that Article 6 is not being consistently applied. </w:t>
      </w:r>
    </w:p>
    <w:p w14:paraId="7635926C" w14:textId="77777777" w:rsidR="00321461" w:rsidRDefault="00321461" w:rsidP="002A0E60">
      <w:pPr>
        <w:pStyle w:val="Body"/>
        <w:spacing w:before="0" w:after="0"/>
        <w:rPr>
          <w:sz w:val="22"/>
        </w:rPr>
      </w:pPr>
    </w:p>
    <w:p w14:paraId="003F419C" w14:textId="77777777" w:rsidR="00321461" w:rsidRDefault="00321461" w:rsidP="002A0E60">
      <w:pPr>
        <w:pStyle w:val="Body"/>
        <w:spacing w:before="0" w:after="0"/>
        <w:rPr>
          <w:sz w:val="22"/>
        </w:rPr>
      </w:pPr>
      <w:r>
        <w:rPr>
          <w:sz w:val="22"/>
        </w:rPr>
        <w:t>This practice was addressed with her employer, by teaching him of her rights under the CRPD but, as evidenced by this example, discrimination of women with disabilities is occurring in New Zealand workplaces and it appears that little is being done by the State to address it in this specific group.</w:t>
      </w:r>
    </w:p>
    <w:p w14:paraId="726AF693" w14:textId="0FB3B9A8" w:rsidR="003A5C6B" w:rsidRDefault="003A5C6B" w:rsidP="002A0E60">
      <w:pPr>
        <w:pStyle w:val="Body"/>
        <w:spacing w:before="0" w:after="0"/>
        <w:rPr>
          <w:b/>
          <w:sz w:val="22"/>
        </w:rPr>
      </w:pPr>
    </w:p>
    <w:p w14:paraId="4C86AE1B" w14:textId="572A8542" w:rsidR="00685567" w:rsidRPr="00E6447D" w:rsidRDefault="00062C8B" w:rsidP="00062C8B">
      <w:pPr>
        <w:pStyle w:val="Body"/>
        <w:numPr>
          <w:ilvl w:val="1"/>
          <w:numId w:val="38"/>
        </w:numPr>
        <w:spacing w:before="0" w:after="0"/>
        <w:rPr>
          <w:b/>
          <w:sz w:val="22"/>
        </w:rPr>
      </w:pPr>
      <w:r>
        <w:rPr>
          <w:b/>
          <w:bCs/>
        </w:rPr>
        <w:t xml:space="preserve"> </w:t>
      </w:r>
      <w:r>
        <w:rPr>
          <w:b/>
          <w:bCs/>
        </w:rPr>
        <w:tab/>
      </w:r>
      <w:r w:rsidR="00685567">
        <w:rPr>
          <w:b/>
          <w:bCs/>
        </w:rPr>
        <w:t>Recommended CEDAW</w:t>
      </w:r>
      <w:r w:rsidR="0070079B">
        <w:rPr>
          <w:b/>
          <w:bCs/>
        </w:rPr>
        <w:t xml:space="preserve"> question</w:t>
      </w:r>
      <w:r w:rsidR="00685567" w:rsidRPr="00685567">
        <w:rPr>
          <w:b/>
          <w:bCs/>
        </w:rPr>
        <w:t xml:space="preserve"> </w:t>
      </w:r>
    </w:p>
    <w:p w14:paraId="0E45C24C" w14:textId="77777777" w:rsidR="00E6447D" w:rsidRDefault="00E6447D" w:rsidP="002A0E60">
      <w:pPr>
        <w:shd w:val="clear" w:color="auto" w:fill="FFFFFF"/>
        <w:spacing w:after="0" w:line="360" w:lineRule="auto"/>
        <w:jc w:val="both"/>
        <w:rPr>
          <w:rFonts w:ascii="Arial" w:eastAsia="Times New Roman" w:hAnsi="Arial" w:cs="Arial"/>
          <w:b/>
          <w:color w:val="0B0C0C"/>
        </w:rPr>
      </w:pPr>
    </w:p>
    <w:p w14:paraId="719D6270" w14:textId="7C06A9C3" w:rsidR="0039075F" w:rsidRPr="00AF19D7" w:rsidRDefault="0039075F" w:rsidP="00B4120F">
      <w:pPr>
        <w:shd w:val="clear" w:color="auto" w:fill="FFFFFF"/>
        <w:spacing w:after="0" w:line="360" w:lineRule="auto"/>
        <w:ind w:left="720"/>
        <w:jc w:val="both"/>
        <w:rPr>
          <w:rFonts w:ascii="Arial" w:eastAsia="Times New Roman" w:hAnsi="Arial" w:cs="Arial"/>
          <w:b/>
          <w:color w:val="0B0C0C"/>
        </w:rPr>
      </w:pPr>
      <w:r>
        <w:rPr>
          <w:rFonts w:ascii="Arial" w:eastAsia="Times New Roman" w:hAnsi="Arial" w:cs="Arial"/>
          <w:b/>
          <w:color w:val="0B0C0C"/>
        </w:rPr>
        <w:t>Please provide information on how the Ne</w:t>
      </w:r>
      <w:r w:rsidR="00AF19D7">
        <w:rPr>
          <w:rFonts w:ascii="Arial" w:eastAsia="Times New Roman" w:hAnsi="Arial" w:cs="Arial"/>
          <w:b/>
          <w:color w:val="0B0C0C"/>
        </w:rPr>
        <w:t xml:space="preserve">w Zealand Government intends to </w:t>
      </w:r>
      <w:r w:rsidRPr="00AF19D7">
        <w:rPr>
          <w:rFonts w:ascii="Arial" w:hAnsi="Arial" w:cs="Arial"/>
          <w:b/>
        </w:rPr>
        <w:t>accelerate its adoption and enforcement of all possible legislative, administrative and other measures to modify or abolish all existing customs and practices in the work</w:t>
      </w:r>
      <w:r w:rsidR="00AF19D7">
        <w:rPr>
          <w:rFonts w:ascii="Arial" w:hAnsi="Arial" w:cs="Arial"/>
          <w:b/>
        </w:rPr>
        <w:t>-</w:t>
      </w:r>
      <w:r w:rsidRPr="00AF19D7">
        <w:rPr>
          <w:rFonts w:ascii="Arial" w:hAnsi="Arial" w:cs="Arial"/>
          <w:b/>
        </w:rPr>
        <w:t>place that constitute discrimination against women with disabilities.</w:t>
      </w:r>
    </w:p>
    <w:p w14:paraId="57EC2E30" w14:textId="18293EE7" w:rsidR="0039075F" w:rsidRDefault="0039075F" w:rsidP="002A0E60">
      <w:pPr>
        <w:pStyle w:val="Body"/>
        <w:spacing w:before="0" w:after="0"/>
        <w:rPr>
          <w:b/>
          <w:sz w:val="22"/>
        </w:rPr>
      </w:pPr>
    </w:p>
    <w:p w14:paraId="30BBD55F" w14:textId="77777777" w:rsidR="00685567" w:rsidRDefault="00685567" w:rsidP="002A0E60">
      <w:pPr>
        <w:pStyle w:val="Body"/>
        <w:spacing w:before="0" w:after="0"/>
        <w:rPr>
          <w:b/>
          <w:sz w:val="22"/>
        </w:rPr>
      </w:pPr>
    </w:p>
    <w:p w14:paraId="5BD21F36" w14:textId="015EE675" w:rsidR="00CB5D93" w:rsidRPr="001969E5" w:rsidRDefault="00E84973" w:rsidP="002A0E60">
      <w:pPr>
        <w:pStyle w:val="Body"/>
        <w:spacing w:before="0" w:after="0"/>
        <w:rPr>
          <w:b/>
          <w:sz w:val="22"/>
        </w:rPr>
      </w:pPr>
      <w:r>
        <w:rPr>
          <w:b/>
          <w:sz w:val="22"/>
        </w:rPr>
        <w:t>5</w:t>
      </w:r>
      <w:r w:rsidR="001C0C2F" w:rsidRPr="001969E5">
        <w:rPr>
          <w:b/>
          <w:sz w:val="22"/>
        </w:rPr>
        <w:t>.</w:t>
      </w:r>
      <w:r w:rsidR="001C0C2F" w:rsidRPr="001969E5">
        <w:rPr>
          <w:b/>
          <w:sz w:val="22"/>
        </w:rPr>
        <w:tab/>
      </w:r>
      <w:r w:rsidR="00500BE4" w:rsidRPr="001969E5">
        <w:rPr>
          <w:b/>
          <w:sz w:val="22"/>
        </w:rPr>
        <w:t>Education</w:t>
      </w:r>
    </w:p>
    <w:p w14:paraId="270448EA" w14:textId="77777777" w:rsidR="001C0C2F" w:rsidRPr="001969E5" w:rsidRDefault="001C0C2F" w:rsidP="002A0E60">
      <w:pPr>
        <w:pStyle w:val="Body"/>
        <w:spacing w:before="0" w:after="0"/>
        <w:rPr>
          <w:b/>
          <w:sz w:val="22"/>
        </w:rPr>
      </w:pPr>
    </w:p>
    <w:p w14:paraId="6A6DFADE" w14:textId="77777777" w:rsidR="0039560E" w:rsidRDefault="0039560E" w:rsidP="002A0E60">
      <w:pPr>
        <w:pStyle w:val="Body"/>
        <w:spacing w:before="0" w:after="0"/>
        <w:rPr>
          <w:sz w:val="22"/>
        </w:rPr>
      </w:pPr>
      <w:r w:rsidRPr="001969E5">
        <w:rPr>
          <w:sz w:val="22"/>
        </w:rPr>
        <w:t>In 2013 it was reported by Statistics New Zealand that 33% of people with disabilities have no formal educational qualifications whereas 15% of peopl</w:t>
      </w:r>
      <w:r w:rsidR="00472C64">
        <w:rPr>
          <w:sz w:val="22"/>
        </w:rPr>
        <w:t>e without disabilities had none and</w:t>
      </w:r>
      <w:r w:rsidRPr="001969E5">
        <w:rPr>
          <w:sz w:val="22"/>
        </w:rPr>
        <w:t xml:space="preserve"> that 12% of people with disabilities have university qualifications whereas 25% of people without disabilities did.</w:t>
      </w:r>
      <w:r w:rsidR="00056542">
        <w:rPr>
          <w:rStyle w:val="FootnoteReference"/>
          <w:sz w:val="22"/>
        </w:rPr>
        <w:footnoteReference w:id="14"/>
      </w:r>
      <w:r w:rsidRPr="001969E5">
        <w:rPr>
          <w:sz w:val="22"/>
        </w:rPr>
        <w:t xml:space="preserve"> </w:t>
      </w:r>
    </w:p>
    <w:p w14:paraId="183E09E4" w14:textId="77777777" w:rsidR="000B5E49" w:rsidRPr="001969E5" w:rsidRDefault="000B5E49" w:rsidP="002A0E60">
      <w:pPr>
        <w:pStyle w:val="Body"/>
        <w:spacing w:before="0" w:after="0"/>
        <w:rPr>
          <w:sz w:val="22"/>
        </w:rPr>
      </w:pPr>
    </w:p>
    <w:p w14:paraId="7E83E0F3" w14:textId="7991AADE" w:rsidR="001F121A" w:rsidRDefault="0039560E" w:rsidP="002A0E60">
      <w:pPr>
        <w:pStyle w:val="Body"/>
        <w:spacing w:before="0" w:after="0"/>
        <w:rPr>
          <w:color w:val="000000" w:themeColor="text1"/>
          <w:sz w:val="22"/>
        </w:rPr>
      </w:pPr>
      <w:r w:rsidRPr="001969E5">
        <w:rPr>
          <w:sz w:val="22"/>
        </w:rPr>
        <w:t xml:space="preserve">Statistics New Zealand </w:t>
      </w:r>
      <w:r w:rsidR="000B5E49">
        <w:rPr>
          <w:sz w:val="22"/>
        </w:rPr>
        <w:t xml:space="preserve">also </w:t>
      </w:r>
      <w:r w:rsidR="00500BE4" w:rsidRPr="001969E5">
        <w:rPr>
          <w:sz w:val="22"/>
        </w:rPr>
        <w:t>reported that e</w:t>
      </w:r>
      <w:r w:rsidR="00500BE4" w:rsidRPr="001969E5">
        <w:rPr>
          <w:color w:val="000000" w:themeColor="text1"/>
          <w:sz w:val="22"/>
        </w:rPr>
        <w:t>ducational qualifications made a considerable difference to labour force participation for both the disable</w:t>
      </w:r>
      <w:r w:rsidRPr="001969E5">
        <w:rPr>
          <w:color w:val="000000" w:themeColor="text1"/>
          <w:sz w:val="22"/>
        </w:rPr>
        <w:t>d and non-disabled populations; that workforce participation tended</w:t>
      </w:r>
      <w:r w:rsidR="00500BE4" w:rsidRPr="001969E5">
        <w:rPr>
          <w:color w:val="000000" w:themeColor="text1"/>
          <w:sz w:val="22"/>
        </w:rPr>
        <w:t xml:space="preserve"> to increase with the level of qualification</w:t>
      </w:r>
      <w:r w:rsidRPr="001969E5">
        <w:rPr>
          <w:color w:val="000000" w:themeColor="text1"/>
          <w:sz w:val="22"/>
        </w:rPr>
        <w:t xml:space="preserve">; </w:t>
      </w:r>
      <w:r w:rsidR="00500BE4" w:rsidRPr="001969E5">
        <w:rPr>
          <w:color w:val="000000" w:themeColor="text1"/>
          <w:sz w:val="22"/>
        </w:rPr>
        <w:t>that disabled adults tend to have fewer qualifications than non-disabled adults, which is a contributing factor to their lower rates of labour force participation and tend to have lower levels of labour force participation than non-disabled people regardless of their level of qualification.</w:t>
      </w:r>
      <w:r w:rsidR="00056542">
        <w:rPr>
          <w:rStyle w:val="FootnoteReference"/>
          <w:color w:val="000000" w:themeColor="text1"/>
          <w:sz w:val="22"/>
        </w:rPr>
        <w:footnoteReference w:id="15"/>
      </w:r>
    </w:p>
    <w:p w14:paraId="7A255E65" w14:textId="77777777" w:rsidR="00172A55" w:rsidRDefault="00172A55" w:rsidP="002A0E60">
      <w:pPr>
        <w:pStyle w:val="Body"/>
        <w:spacing w:before="0" w:after="0"/>
        <w:rPr>
          <w:sz w:val="22"/>
        </w:rPr>
      </w:pPr>
    </w:p>
    <w:p w14:paraId="3BAC9522" w14:textId="5372E76F" w:rsidR="006845B5" w:rsidRDefault="001F121A" w:rsidP="002A0E60">
      <w:pPr>
        <w:pStyle w:val="Body"/>
        <w:spacing w:before="0" w:after="0"/>
        <w:rPr>
          <w:sz w:val="22"/>
        </w:rPr>
      </w:pPr>
      <w:r>
        <w:rPr>
          <w:sz w:val="22"/>
        </w:rPr>
        <w:lastRenderedPageBreak/>
        <w:t xml:space="preserve">This too is a subtle indicator offering us insight, </w:t>
      </w:r>
      <w:r w:rsidR="00EF5A73">
        <w:rPr>
          <w:sz w:val="22"/>
        </w:rPr>
        <w:t xml:space="preserve">which </w:t>
      </w:r>
      <w:r>
        <w:rPr>
          <w:sz w:val="22"/>
        </w:rPr>
        <w:t>create</w:t>
      </w:r>
      <w:r w:rsidR="00EF5A73">
        <w:rPr>
          <w:sz w:val="22"/>
        </w:rPr>
        <w:t>s</w:t>
      </w:r>
      <w:r>
        <w:rPr>
          <w:sz w:val="22"/>
        </w:rPr>
        <w:t xml:space="preserve"> a feeling of unease and indica</w:t>
      </w:r>
      <w:r w:rsidR="00EF5A73">
        <w:rPr>
          <w:sz w:val="22"/>
        </w:rPr>
        <w:t>tes</w:t>
      </w:r>
      <w:r>
        <w:rPr>
          <w:sz w:val="22"/>
        </w:rPr>
        <w:t xml:space="preserve"> a need for further investigation into why adults with disabilities have fewer qualifications and are less represented in the workforce eve</w:t>
      </w:r>
      <w:r w:rsidR="00EF5A73">
        <w:rPr>
          <w:sz w:val="22"/>
        </w:rPr>
        <w:t xml:space="preserve">n when qualified. </w:t>
      </w:r>
    </w:p>
    <w:p w14:paraId="079FEC27" w14:textId="77777777" w:rsidR="006845B5" w:rsidRDefault="006845B5" w:rsidP="002A0E60">
      <w:pPr>
        <w:pStyle w:val="Body"/>
        <w:spacing w:before="0" w:after="0"/>
        <w:rPr>
          <w:sz w:val="22"/>
        </w:rPr>
      </w:pPr>
    </w:p>
    <w:p w14:paraId="4C4CB76E" w14:textId="704A639B" w:rsidR="00685567" w:rsidRDefault="00EF5A73" w:rsidP="002A0E60">
      <w:pPr>
        <w:pStyle w:val="Body"/>
        <w:spacing w:before="0" w:after="0"/>
        <w:rPr>
          <w:sz w:val="22"/>
        </w:rPr>
      </w:pPr>
      <w:r>
        <w:rPr>
          <w:sz w:val="22"/>
        </w:rPr>
        <w:t>T</w:t>
      </w:r>
      <w:r w:rsidR="001F121A">
        <w:rPr>
          <w:sz w:val="22"/>
        </w:rPr>
        <w:t xml:space="preserve">he question on whether this is affecting </w:t>
      </w:r>
      <w:r w:rsidR="00056542">
        <w:rPr>
          <w:sz w:val="22"/>
        </w:rPr>
        <w:t xml:space="preserve">more </w:t>
      </w:r>
      <w:r w:rsidR="001F121A">
        <w:rPr>
          <w:sz w:val="22"/>
        </w:rPr>
        <w:t>women with disabilities than men with disabilities remains unanswered</w:t>
      </w:r>
      <w:r w:rsidR="006845B5">
        <w:rPr>
          <w:sz w:val="22"/>
        </w:rPr>
        <w:t xml:space="preserve"> and further highlights the inadequacy of</w:t>
      </w:r>
      <w:r w:rsidR="003043F9">
        <w:rPr>
          <w:sz w:val="22"/>
        </w:rPr>
        <w:t xml:space="preserve"> New Zealand’s statistical reporting </w:t>
      </w:r>
      <w:r w:rsidR="006845B5">
        <w:rPr>
          <w:sz w:val="22"/>
        </w:rPr>
        <w:t>model. If such matters</w:t>
      </w:r>
      <w:r w:rsidR="003043F9">
        <w:rPr>
          <w:sz w:val="22"/>
        </w:rPr>
        <w:t xml:space="preserve"> were brought to light </w:t>
      </w:r>
      <w:r w:rsidR="006845B5">
        <w:rPr>
          <w:sz w:val="22"/>
        </w:rPr>
        <w:t>through robust and transparent research modelling, the extent could be elucidated and</w:t>
      </w:r>
      <w:r w:rsidR="003043F9">
        <w:rPr>
          <w:sz w:val="22"/>
        </w:rPr>
        <w:t xml:space="preserve"> significant positive impact </w:t>
      </w:r>
      <w:r w:rsidR="006845B5">
        <w:rPr>
          <w:sz w:val="22"/>
        </w:rPr>
        <w:t xml:space="preserve">made </w:t>
      </w:r>
      <w:r w:rsidR="003043F9">
        <w:rPr>
          <w:sz w:val="22"/>
        </w:rPr>
        <w:t>on the lives of women living with disabilities.</w:t>
      </w:r>
    </w:p>
    <w:p w14:paraId="0DEB4390" w14:textId="77777777" w:rsidR="00AF19D7" w:rsidRDefault="00AF19D7" w:rsidP="002A0E60">
      <w:pPr>
        <w:pStyle w:val="NormalWeb"/>
        <w:spacing w:before="0" w:beforeAutospacing="0" w:after="0" w:afterAutospacing="0" w:line="360" w:lineRule="auto"/>
        <w:rPr>
          <w:rFonts w:ascii="Arial" w:hAnsi="Arial" w:cs="Arial"/>
          <w:b/>
          <w:bCs/>
        </w:rPr>
      </w:pPr>
    </w:p>
    <w:p w14:paraId="46D7E934" w14:textId="366369B5" w:rsidR="00233A0E" w:rsidRPr="00685567" w:rsidRDefault="00172A55" w:rsidP="002A0E60">
      <w:pPr>
        <w:pStyle w:val="NormalWeb"/>
        <w:spacing w:before="0" w:beforeAutospacing="0" w:after="0" w:afterAutospacing="0" w:line="360" w:lineRule="auto"/>
        <w:rPr>
          <w:rFonts w:ascii="Arial" w:hAnsi="Arial" w:cs="Arial"/>
        </w:rPr>
      </w:pPr>
      <w:r>
        <w:rPr>
          <w:rFonts w:ascii="Arial" w:hAnsi="Arial" w:cs="Arial"/>
          <w:b/>
          <w:bCs/>
        </w:rPr>
        <w:t>5.1</w:t>
      </w:r>
      <w:r>
        <w:rPr>
          <w:rFonts w:ascii="Arial" w:hAnsi="Arial" w:cs="Arial"/>
          <w:b/>
          <w:bCs/>
        </w:rPr>
        <w:tab/>
      </w:r>
      <w:r w:rsidR="00233A0E">
        <w:rPr>
          <w:rFonts w:ascii="Arial" w:hAnsi="Arial" w:cs="Arial"/>
          <w:b/>
          <w:bCs/>
        </w:rPr>
        <w:t>Recommended CEDAW</w:t>
      </w:r>
      <w:r w:rsidR="00233A0E" w:rsidRPr="00685567">
        <w:rPr>
          <w:rFonts w:ascii="Arial" w:hAnsi="Arial" w:cs="Arial"/>
          <w:b/>
          <w:bCs/>
        </w:rPr>
        <w:t xml:space="preserve"> questions </w:t>
      </w:r>
    </w:p>
    <w:p w14:paraId="641A4E39" w14:textId="0F268C4C" w:rsidR="00233A0E" w:rsidRPr="0039075F" w:rsidRDefault="00233A0E" w:rsidP="00062C8B">
      <w:pPr>
        <w:shd w:val="clear" w:color="auto" w:fill="FFFFFF"/>
        <w:spacing w:after="0" w:line="360" w:lineRule="auto"/>
        <w:ind w:firstLine="720"/>
        <w:jc w:val="both"/>
        <w:rPr>
          <w:rFonts w:ascii="Arial" w:eastAsia="Times New Roman" w:hAnsi="Arial" w:cs="Arial"/>
          <w:b/>
          <w:color w:val="0B0C0C"/>
        </w:rPr>
      </w:pPr>
      <w:r>
        <w:rPr>
          <w:rFonts w:ascii="Arial" w:eastAsia="Times New Roman" w:hAnsi="Arial" w:cs="Arial"/>
          <w:b/>
          <w:color w:val="0B0C0C"/>
        </w:rPr>
        <w:t>Please provide information on how the New Zealand Government intends to:</w:t>
      </w:r>
    </w:p>
    <w:p w14:paraId="6037D4D8" w14:textId="3D7BFFE6" w:rsidR="00233A0E" w:rsidRPr="00172A55" w:rsidRDefault="00BA0B16" w:rsidP="00062C8B">
      <w:pPr>
        <w:pStyle w:val="NormalWeb"/>
        <w:numPr>
          <w:ilvl w:val="0"/>
          <w:numId w:val="37"/>
        </w:numPr>
        <w:spacing w:before="0" w:beforeAutospacing="0" w:after="0" w:afterAutospacing="0" w:line="360" w:lineRule="auto"/>
        <w:ind w:left="709" w:hanging="709"/>
        <w:rPr>
          <w:rFonts w:ascii="Arial" w:hAnsi="Arial" w:cs="Arial"/>
          <w:b/>
          <w:sz w:val="22"/>
          <w:szCs w:val="22"/>
        </w:rPr>
      </w:pPr>
      <w:r w:rsidRPr="00172A55">
        <w:rPr>
          <w:rFonts w:ascii="Arial" w:hAnsi="Arial" w:cs="Arial"/>
          <w:b/>
          <w:sz w:val="22"/>
        </w:rPr>
        <w:t xml:space="preserve">identify, </w:t>
      </w:r>
      <w:r w:rsidR="00233A0E" w:rsidRPr="00172A55">
        <w:rPr>
          <w:rFonts w:ascii="Arial" w:hAnsi="Arial" w:cs="Arial"/>
          <w:b/>
          <w:sz w:val="22"/>
        </w:rPr>
        <w:t>challenge, publicly recognise and address the ingrained education access bias discriminating against women with disabilities</w:t>
      </w:r>
    </w:p>
    <w:p w14:paraId="58ED5123" w14:textId="01250341" w:rsidR="00233A0E" w:rsidRPr="00172A55" w:rsidRDefault="00BA0B16" w:rsidP="00062C8B">
      <w:pPr>
        <w:pStyle w:val="NormalWeb"/>
        <w:numPr>
          <w:ilvl w:val="0"/>
          <w:numId w:val="37"/>
        </w:numPr>
        <w:spacing w:before="0" w:beforeAutospacing="0" w:after="0" w:afterAutospacing="0" w:line="360" w:lineRule="auto"/>
        <w:ind w:left="709" w:hanging="709"/>
        <w:rPr>
          <w:rFonts w:ascii="Arial" w:hAnsi="Arial" w:cs="Arial"/>
          <w:b/>
          <w:sz w:val="22"/>
          <w:szCs w:val="22"/>
        </w:rPr>
      </w:pPr>
      <w:r w:rsidRPr="00172A55">
        <w:rPr>
          <w:rFonts w:ascii="Arial" w:hAnsi="Arial" w:cs="Arial"/>
          <w:b/>
          <w:sz w:val="22"/>
          <w:szCs w:val="22"/>
        </w:rPr>
        <w:t xml:space="preserve">accelerate the </w:t>
      </w:r>
      <w:r w:rsidR="00233A0E" w:rsidRPr="00172A55">
        <w:rPr>
          <w:rFonts w:ascii="Arial" w:hAnsi="Arial" w:cs="Arial"/>
          <w:b/>
          <w:sz w:val="22"/>
          <w:szCs w:val="22"/>
        </w:rPr>
        <w:t>adoption and enforcement of all possible legislative, administrative and other measures to modify or abolish all existing customs and practices in education that constitute discrimination against women with disabilities.</w:t>
      </w:r>
    </w:p>
    <w:p w14:paraId="70DC19D5" w14:textId="77777777" w:rsidR="00233A0E" w:rsidRDefault="00233A0E" w:rsidP="002A0E60">
      <w:pPr>
        <w:pStyle w:val="Body"/>
        <w:spacing w:before="0" w:after="0"/>
        <w:rPr>
          <w:sz w:val="22"/>
        </w:rPr>
      </w:pPr>
    </w:p>
    <w:p w14:paraId="3422F40D" w14:textId="77777777" w:rsidR="00172A55" w:rsidRDefault="00172A55" w:rsidP="00172A55">
      <w:pPr>
        <w:pStyle w:val="Body"/>
        <w:tabs>
          <w:tab w:val="left" w:pos="567"/>
        </w:tabs>
        <w:spacing w:before="0" w:after="0"/>
        <w:rPr>
          <w:b/>
          <w:color w:val="000000" w:themeColor="text1"/>
          <w:sz w:val="22"/>
        </w:rPr>
      </w:pPr>
    </w:p>
    <w:p w14:paraId="5CB2DDE1" w14:textId="1E2CB4DB" w:rsidR="001F121A" w:rsidRPr="00685567" w:rsidRDefault="00E84973" w:rsidP="00172A55">
      <w:pPr>
        <w:pStyle w:val="Body"/>
        <w:tabs>
          <w:tab w:val="left" w:pos="567"/>
        </w:tabs>
        <w:spacing w:before="0" w:after="0"/>
        <w:rPr>
          <w:sz w:val="22"/>
        </w:rPr>
      </w:pPr>
      <w:r>
        <w:rPr>
          <w:b/>
          <w:color w:val="000000" w:themeColor="text1"/>
          <w:sz w:val="22"/>
        </w:rPr>
        <w:t>6.</w:t>
      </w:r>
      <w:r w:rsidR="001F121A">
        <w:rPr>
          <w:b/>
          <w:color w:val="000000" w:themeColor="text1"/>
          <w:sz w:val="22"/>
        </w:rPr>
        <w:tab/>
        <w:t xml:space="preserve">Healthcare </w:t>
      </w:r>
    </w:p>
    <w:p w14:paraId="54F6F2B4" w14:textId="77777777" w:rsidR="00666E92" w:rsidRDefault="00666E92" w:rsidP="002A0E60">
      <w:pPr>
        <w:pStyle w:val="Body"/>
        <w:spacing w:before="0" w:after="0"/>
        <w:rPr>
          <w:b/>
          <w:color w:val="000000" w:themeColor="text1"/>
          <w:sz w:val="22"/>
        </w:rPr>
      </w:pPr>
    </w:p>
    <w:p w14:paraId="26C86EEB" w14:textId="3638C29E" w:rsidR="004F4F56" w:rsidRDefault="00945A2D" w:rsidP="002A0E60">
      <w:pPr>
        <w:pStyle w:val="Body"/>
        <w:spacing w:before="0" w:after="0"/>
        <w:rPr>
          <w:sz w:val="22"/>
        </w:rPr>
      </w:pPr>
      <w:r>
        <w:rPr>
          <w:sz w:val="22"/>
        </w:rPr>
        <w:t>New Zealand has a</w:t>
      </w:r>
      <w:r w:rsidR="00D80217" w:rsidRPr="001969E5">
        <w:rPr>
          <w:sz w:val="22"/>
        </w:rPr>
        <w:t xml:space="preserve"> </w:t>
      </w:r>
      <w:r w:rsidR="00D80217">
        <w:rPr>
          <w:sz w:val="22"/>
        </w:rPr>
        <w:t xml:space="preserve">low </w:t>
      </w:r>
      <w:r w:rsidR="00D80217" w:rsidRPr="001969E5">
        <w:rPr>
          <w:sz w:val="22"/>
        </w:rPr>
        <w:t>rate of diagnosis of a wide range of disabiliti</w:t>
      </w:r>
      <w:r w:rsidR="005A491E">
        <w:rPr>
          <w:sz w:val="22"/>
        </w:rPr>
        <w:t>es in girls and women, with examples such</w:t>
      </w:r>
      <w:r w:rsidR="00D80217">
        <w:rPr>
          <w:sz w:val="22"/>
        </w:rPr>
        <w:t xml:space="preserve"> as</w:t>
      </w:r>
      <w:r w:rsidR="00D80217" w:rsidRPr="001969E5">
        <w:rPr>
          <w:sz w:val="22"/>
        </w:rPr>
        <w:t xml:space="preserve"> Autism Spectrum Disorder, hearing loss in Maori women and congenital disorders </w:t>
      </w:r>
      <w:r w:rsidR="00D80217">
        <w:rPr>
          <w:sz w:val="22"/>
        </w:rPr>
        <w:t>which have</w:t>
      </w:r>
      <w:r w:rsidR="00D80217" w:rsidRPr="001969E5">
        <w:rPr>
          <w:sz w:val="22"/>
        </w:rPr>
        <w:t xml:space="preserve"> a high</w:t>
      </w:r>
      <w:r>
        <w:rPr>
          <w:b/>
          <w:color w:val="000000" w:themeColor="text1"/>
          <w:sz w:val="22"/>
        </w:rPr>
        <w:t xml:space="preserve"> </w:t>
      </w:r>
      <w:r w:rsidR="003005EE" w:rsidRPr="001969E5">
        <w:rPr>
          <w:sz w:val="22"/>
        </w:rPr>
        <w:t>presentation</w:t>
      </w:r>
      <w:r w:rsidR="00056542">
        <w:rPr>
          <w:sz w:val="22"/>
        </w:rPr>
        <w:t xml:space="preserve"> in females e.g. hype</w:t>
      </w:r>
      <w:r w:rsidR="00DB21CB">
        <w:rPr>
          <w:sz w:val="22"/>
        </w:rPr>
        <w:t>rmobile Ehlers Danlos Syndrome</w:t>
      </w:r>
      <w:r w:rsidR="001F121A">
        <w:rPr>
          <w:sz w:val="22"/>
        </w:rPr>
        <w:t>.</w:t>
      </w:r>
      <w:r w:rsidR="00D80217">
        <w:rPr>
          <w:sz w:val="22"/>
        </w:rPr>
        <w:t xml:space="preserve"> </w:t>
      </w:r>
      <w:r>
        <w:rPr>
          <w:sz w:val="22"/>
        </w:rPr>
        <w:t>C</w:t>
      </w:r>
      <w:r w:rsidR="00516573">
        <w:rPr>
          <w:sz w:val="22"/>
        </w:rPr>
        <w:t>omment has been made that many of the health and disability assessment tools are male biased</w:t>
      </w:r>
      <w:r w:rsidR="00516573">
        <w:rPr>
          <w:rStyle w:val="FootnoteReference"/>
          <w:sz w:val="22"/>
        </w:rPr>
        <w:footnoteReference w:id="16"/>
      </w:r>
      <w:r w:rsidR="00516573">
        <w:rPr>
          <w:sz w:val="22"/>
        </w:rPr>
        <w:t xml:space="preserve">. </w:t>
      </w:r>
      <w:r w:rsidR="00056542">
        <w:rPr>
          <w:sz w:val="22"/>
        </w:rPr>
        <w:t>This is an example</w:t>
      </w:r>
      <w:r w:rsidR="00733C37" w:rsidRPr="001969E5">
        <w:rPr>
          <w:sz w:val="22"/>
        </w:rPr>
        <w:t xml:space="preserve"> of a wider </w:t>
      </w:r>
      <w:r w:rsidR="00902445">
        <w:rPr>
          <w:sz w:val="22"/>
        </w:rPr>
        <w:t xml:space="preserve">concern in </w:t>
      </w:r>
      <w:r w:rsidR="00056542">
        <w:rPr>
          <w:sz w:val="22"/>
        </w:rPr>
        <w:t>New Zealand as</w:t>
      </w:r>
      <w:r w:rsidR="00902445">
        <w:rPr>
          <w:sz w:val="22"/>
        </w:rPr>
        <w:t xml:space="preserve"> it </w:t>
      </w:r>
      <w:r w:rsidR="008617F3" w:rsidRPr="001969E5">
        <w:rPr>
          <w:sz w:val="22"/>
        </w:rPr>
        <w:t xml:space="preserve">shows a </w:t>
      </w:r>
      <w:r w:rsidR="001F121A">
        <w:rPr>
          <w:sz w:val="22"/>
        </w:rPr>
        <w:t xml:space="preserve">continuing </w:t>
      </w:r>
      <w:r w:rsidR="008617F3" w:rsidRPr="001969E5">
        <w:rPr>
          <w:sz w:val="22"/>
        </w:rPr>
        <w:t>gender bias</w:t>
      </w:r>
      <w:r w:rsidR="001F121A">
        <w:rPr>
          <w:sz w:val="22"/>
        </w:rPr>
        <w:t xml:space="preserve"> in healthcare</w:t>
      </w:r>
      <w:r w:rsidR="00516573">
        <w:rPr>
          <w:sz w:val="22"/>
        </w:rPr>
        <w:t xml:space="preserve"> delivery.</w:t>
      </w:r>
    </w:p>
    <w:p w14:paraId="1C607765" w14:textId="77777777" w:rsidR="004F4F56" w:rsidRDefault="004F4F56" w:rsidP="002A0E60">
      <w:pPr>
        <w:pStyle w:val="Body"/>
        <w:spacing w:before="0" w:after="0"/>
        <w:rPr>
          <w:sz w:val="22"/>
        </w:rPr>
      </w:pPr>
    </w:p>
    <w:p w14:paraId="63DFB855" w14:textId="77777777" w:rsidR="00FC04B8" w:rsidRDefault="008617F3" w:rsidP="002A0E60">
      <w:pPr>
        <w:pStyle w:val="Body"/>
        <w:spacing w:before="0" w:after="0"/>
        <w:rPr>
          <w:sz w:val="22"/>
        </w:rPr>
      </w:pPr>
      <w:r w:rsidRPr="004F4F56">
        <w:rPr>
          <w:sz w:val="22"/>
        </w:rPr>
        <w:t xml:space="preserve">Failure to diagnose can result in women feeling a lack of support and compassion, coupled with internal confusion and distress, all of which are likely to be contributing factors to the </w:t>
      </w:r>
      <w:r w:rsidR="00472C64" w:rsidRPr="004F4F56">
        <w:rPr>
          <w:sz w:val="22"/>
        </w:rPr>
        <w:t xml:space="preserve">higher </w:t>
      </w:r>
      <w:r w:rsidRPr="004F4F56">
        <w:rPr>
          <w:sz w:val="22"/>
        </w:rPr>
        <w:t>level</w:t>
      </w:r>
      <w:r w:rsidR="00056542" w:rsidRPr="004F4F56">
        <w:rPr>
          <w:sz w:val="22"/>
        </w:rPr>
        <w:t>s</w:t>
      </w:r>
      <w:r w:rsidRPr="004F4F56">
        <w:rPr>
          <w:sz w:val="22"/>
        </w:rPr>
        <w:t xml:space="preserve"> of mental ill-health experienced by women with disabilities</w:t>
      </w:r>
      <w:r w:rsidR="00516573" w:rsidRPr="004F4F56">
        <w:rPr>
          <w:sz w:val="22"/>
        </w:rPr>
        <w:t>.</w:t>
      </w:r>
      <w:r w:rsidRPr="004F4F56">
        <w:rPr>
          <w:rStyle w:val="FootnoteReference"/>
          <w:sz w:val="22"/>
        </w:rPr>
        <w:footnoteReference w:id="17"/>
      </w:r>
      <w:r w:rsidR="00D80217" w:rsidRPr="004F4F56">
        <w:rPr>
          <w:sz w:val="22"/>
        </w:rPr>
        <w:t xml:space="preserve"> </w:t>
      </w:r>
      <w:r w:rsidR="00DB21CB">
        <w:rPr>
          <w:sz w:val="22"/>
        </w:rPr>
        <w:t xml:space="preserve"> </w:t>
      </w:r>
    </w:p>
    <w:p w14:paraId="1DCCD3CB" w14:textId="5080FC80" w:rsidR="00FC04B8" w:rsidRDefault="00FC04B8" w:rsidP="002A0E60">
      <w:pPr>
        <w:pStyle w:val="Body"/>
        <w:spacing w:before="0" w:after="0"/>
        <w:rPr>
          <w:sz w:val="22"/>
        </w:rPr>
      </w:pPr>
    </w:p>
    <w:p w14:paraId="7F639310" w14:textId="77777777" w:rsidR="00514EAC" w:rsidRDefault="00514EAC" w:rsidP="002A0E60">
      <w:pPr>
        <w:pStyle w:val="Body"/>
        <w:spacing w:before="0" w:after="0"/>
        <w:rPr>
          <w:sz w:val="22"/>
        </w:rPr>
      </w:pPr>
    </w:p>
    <w:p w14:paraId="43754073" w14:textId="77777777" w:rsidR="003B6C7A" w:rsidRPr="003B6C7A" w:rsidRDefault="004F4F56" w:rsidP="002A0E60">
      <w:pPr>
        <w:pStyle w:val="Body"/>
        <w:spacing w:before="0" w:after="0"/>
        <w:jc w:val="center"/>
        <w:rPr>
          <w:b/>
          <w:i/>
          <w:sz w:val="22"/>
        </w:rPr>
      </w:pPr>
      <w:r w:rsidRPr="003B6C7A">
        <w:rPr>
          <w:b/>
          <w:i/>
          <w:sz w:val="22"/>
        </w:rPr>
        <w:lastRenderedPageBreak/>
        <w:t>“</w:t>
      </w:r>
      <w:r w:rsidR="00DB21CB" w:rsidRPr="003B6C7A">
        <w:rPr>
          <w:b/>
          <w:i/>
          <w:sz w:val="22"/>
        </w:rPr>
        <w:t>W</w:t>
      </w:r>
      <w:r w:rsidRPr="003B6C7A">
        <w:rPr>
          <w:b/>
          <w:i/>
          <w:sz w:val="22"/>
        </w:rPr>
        <w:t xml:space="preserve">omen </w:t>
      </w:r>
      <w:r w:rsidR="00DB21CB" w:rsidRPr="003B6C7A">
        <w:rPr>
          <w:b/>
          <w:i/>
          <w:sz w:val="22"/>
        </w:rPr>
        <w:t xml:space="preserve">[in New Zealand] </w:t>
      </w:r>
      <w:r w:rsidRPr="003B6C7A">
        <w:rPr>
          <w:b/>
          <w:i/>
          <w:sz w:val="22"/>
        </w:rPr>
        <w:t xml:space="preserve">were around 1.6 times more likely to have been </w:t>
      </w:r>
    </w:p>
    <w:p w14:paraId="307A22DC" w14:textId="602A1124" w:rsidR="003B6C7A" w:rsidRPr="003B6C7A" w:rsidRDefault="004F4F56" w:rsidP="002A0E60">
      <w:pPr>
        <w:pStyle w:val="Body"/>
        <w:spacing w:before="0" w:after="0"/>
        <w:jc w:val="center"/>
        <w:rPr>
          <w:b/>
          <w:i/>
          <w:sz w:val="22"/>
        </w:rPr>
      </w:pPr>
      <w:r w:rsidRPr="003B6C7A">
        <w:rPr>
          <w:b/>
          <w:i/>
          <w:sz w:val="22"/>
        </w:rPr>
        <w:t xml:space="preserve">diagnosed with a common mental disorder (20%) than men (13%), </w:t>
      </w:r>
    </w:p>
    <w:p w14:paraId="5CACE9C9" w14:textId="4180CCF6" w:rsidR="004F4F56" w:rsidRPr="006C79C7" w:rsidRDefault="004F4F56" w:rsidP="002A0E60">
      <w:pPr>
        <w:pStyle w:val="Body"/>
        <w:spacing w:before="0" w:after="0"/>
        <w:jc w:val="center"/>
        <w:rPr>
          <w:b/>
          <w:i/>
          <w:sz w:val="22"/>
        </w:rPr>
      </w:pPr>
      <w:r w:rsidRPr="003B6C7A">
        <w:rPr>
          <w:b/>
          <w:i/>
          <w:sz w:val="22"/>
        </w:rPr>
        <w:t>and</w:t>
      </w:r>
      <w:r w:rsidR="00FC04B8" w:rsidRPr="003B6C7A">
        <w:rPr>
          <w:b/>
          <w:i/>
          <w:sz w:val="22"/>
        </w:rPr>
        <w:t xml:space="preserve"> </w:t>
      </w:r>
      <w:r w:rsidRPr="003B6C7A">
        <w:rPr>
          <w:b/>
          <w:i/>
          <w:sz w:val="22"/>
        </w:rPr>
        <w:t>rates were higher</w:t>
      </w:r>
      <w:r w:rsidR="006054B1" w:rsidRPr="003B6C7A">
        <w:rPr>
          <w:b/>
          <w:i/>
          <w:sz w:val="22"/>
        </w:rPr>
        <w:t xml:space="preserve"> [in women]</w:t>
      </w:r>
      <w:r w:rsidRPr="003B6C7A">
        <w:rPr>
          <w:b/>
          <w:i/>
          <w:sz w:val="22"/>
        </w:rPr>
        <w:t xml:space="preserve"> in all age groups.</w:t>
      </w:r>
      <w:r w:rsidRPr="003B6C7A">
        <w:rPr>
          <w:b/>
          <w:sz w:val="22"/>
        </w:rPr>
        <w:t>”</w:t>
      </w:r>
      <w:r w:rsidRPr="003B6C7A">
        <w:rPr>
          <w:rStyle w:val="FootnoteReference"/>
          <w:b/>
          <w:sz w:val="22"/>
        </w:rPr>
        <w:footnoteReference w:id="18"/>
      </w:r>
    </w:p>
    <w:p w14:paraId="3095A938" w14:textId="77777777" w:rsidR="00D97A48" w:rsidRDefault="00D97A48" w:rsidP="002A0E60">
      <w:pPr>
        <w:pStyle w:val="Body"/>
        <w:spacing w:before="0" w:after="0"/>
        <w:rPr>
          <w:sz w:val="22"/>
        </w:rPr>
      </w:pPr>
    </w:p>
    <w:p w14:paraId="0DD0B3CA" w14:textId="6F79D963" w:rsidR="005A491E" w:rsidRDefault="00DB21CB" w:rsidP="002A0E60">
      <w:pPr>
        <w:pStyle w:val="Body"/>
        <w:spacing w:before="0" w:after="0"/>
        <w:rPr>
          <w:sz w:val="22"/>
        </w:rPr>
      </w:pPr>
      <w:r>
        <w:rPr>
          <w:sz w:val="22"/>
        </w:rPr>
        <w:t xml:space="preserve">The </w:t>
      </w:r>
      <w:r w:rsidR="006054B1">
        <w:rPr>
          <w:sz w:val="22"/>
        </w:rPr>
        <w:t xml:space="preserve">failure </w:t>
      </w:r>
      <w:r w:rsidR="006C79C7">
        <w:rPr>
          <w:sz w:val="22"/>
        </w:rPr>
        <w:t>to recognise</w:t>
      </w:r>
      <w:r>
        <w:rPr>
          <w:sz w:val="22"/>
        </w:rPr>
        <w:t xml:space="preserve"> medical disorders and</w:t>
      </w:r>
      <w:r w:rsidR="006C79C7">
        <w:rPr>
          <w:sz w:val="22"/>
        </w:rPr>
        <w:t xml:space="preserve"> or </w:t>
      </w:r>
      <w:r>
        <w:rPr>
          <w:sz w:val="22"/>
        </w:rPr>
        <w:t xml:space="preserve">disabilities in women </w:t>
      </w:r>
      <w:r w:rsidR="00D80217">
        <w:rPr>
          <w:sz w:val="22"/>
        </w:rPr>
        <w:t xml:space="preserve">can also cause a significant loss of life opportunities as disability </w:t>
      </w:r>
      <w:r w:rsidR="006054B1">
        <w:rPr>
          <w:sz w:val="22"/>
        </w:rPr>
        <w:t>workplace accommodation will be</w:t>
      </w:r>
      <w:r>
        <w:rPr>
          <w:sz w:val="22"/>
        </w:rPr>
        <w:t xml:space="preserve"> unavailable</w:t>
      </w:r>
      <w:r w:rsidR="006054B1">
        <w:rPr>
          <w:sz w:val="22"/>
        </w:rPr>
        <w:t xml:space="preserve"> to them</w:t>
      </w:r>
      <w:r>
        <w:rPr>
          <w:sz w:val="22"/>
        </w:rPr>
        <w:t xml:space="preserve">.  </w:t>
      </w:r>
    </w:p>
    <w:p w14:paraId="5615FBA7" w14:textId="7DF91078" w:rsidR="005A491E" w:rsidRDefault="005A491E" w:rsidP="002A0E60">
      <w:pPr>
        <w:pStyle w:val="Body"/>
        <w:spacing w:before="0" w:after="0"/>
        <w:rPr>
          <w:sz w:val="22"/>
        </w:rPr>
      </w:pPr>
    </w:p>
    <w:p w14:paraId="6EFA72BD" w14:textId="149CB1C3" w:rsidR="00685567" w:rsidRPr="00685567" w:rsidRDefault="003935A5" w:rsidP="003935A5">
      <w:pPr>
        <w:pStyle w:val="NormalWeb"/>
        <w:tabs>
          <w:tab w:val="left" w:pos="567"/>
        </w:tabs>
        <w:spacing w:before="0" w:beforeAutospacing="0" w:after="0" w:afterAutospacing="0" w:line="360" w:lineRule="auto"/>
        <w:rPr>
          <w:rFonts w:ascii="Arial" w:hAnsi="Arial" w:cs="Arial"/>
        </w:rPr>
      </w:pPr>
      <w:r>
        <w:rPr>
          <w:rFonts w:ascii="Arial" w:hAnsi="Arial" w:cs="Arial"/>
          <w:b/>
          <w:bCs/>
        </w:rPr>
        <w:t>6.1</w:t>
      </w:r>
      <w:r>
        <w:rPr>
          <w:rFonts w:ascii="Arial" w:hAnsi="Arial" w:cs="Arial"/>
          <w:b/>
          <w:bCs/>
        </w:rPr>
        <w:tab/>
      </w:r>
      <w:r w:rsidR="00685567">
        <w:rPr>
          <w:rFonts w:ascii="Arial" w:hAnsi="Arial" w:cs="Arial"/>
          <w:b/>
          <w:bCs/>
        </w:rPr>
        <w:t>Recommended CEDAW</w:t>
      </w:r>
      <w:r w:rsidR="00685567" w:rsidRPr="00685567">
        <w:rPr>
          <w:rFonts w:ascii="Arial" w:hAnsi="Arial" w:cs="Arial"/>
          <w:b/>
          <w:bCs/>
        </w:rPr>
        <w:t xml:space="preserve"> questions </w:t>
      </w:r>
    </w:p>
    <w:p w14:paraId="21CFEA6A" w14:textId="77777777" w:rsidR="003935A5" w:rsidRDefault="003935A5" w:rsidP="002A0E60">
      <w:pPr>
        <w:shd w:val="clear" w:color="auto" w:fill="FFFFFF"/>
        <w:spacing w:after="0" w:line="360" w:lineRule="auto"/>
        <w:jc w:val="both"/>
        <w:rPr>
          <w:rFonts w:ascii="Arial" w:eastAsia="Times New Roman" w:hAnsi="Arial" w:cs="Arial"/>
          <w:b/>
          <w:color w:val="0B0C0C"/>
        </w:rPr>
      </w:pPr>
    </w:p>
    <w:p w14:paraId="47348C7B" w14:textId="4060B1AF" w:rsidR="00A34763" w:rsidRDefault="00A34763" w:rsidP="002A0E60">
      <w:pPr>
        <w:shd w:val="clear" w:color="auto" w:fill="FFFFFF"/>
        <w:spacing w:after="0" w:line="360" w:lineRule="auto"/>
        <w:jc w:val="both"/>
        <w:rPr>
          <w:rFonts w:ascii="Arial" w:eastAsia="Times New Roman" w:hAnsi="Arial" w:cs="Arial"/>
          <w:b/>
          <w:color w:val="0B0C0C"/>
        </w:rPr>
      </w:pPr>
      <w:r>
        <w:rPr>
          <w:rFonts w:ascii="Arial" w:eastAsia="Times New Roman" w:hAnsi="Arial" w:cs="Arial"/>
          <w:b/>
          <w:color w:val="0B0C0C"/>
        </w:rPr>
        <w:t>Please provide information on how the New Zealand Government intends to:</w:t>
      </w:r>
    </w:p>
    <w:p w14:paraId="588D63DC" w14:textId="77777777" w:rsidR="003935A5" w:rsidRPr="0039075F" w:rsidRDefault="003935A5" w:rsidP="002A0E60">
      <w:pPr>
        <w:shd w:val="clear" w:color="auto" w:fill="FFFFFF"/>
        <w:spacing w:after="0" w:line="360" w:lineRule="auto"/>
        <w:jc w:val="both"/>
        <w:rPr>
          <w:rFonts w:ascii="Arial" w:eastAsia="Times New Roman" w:hAnsi="Arial" w:cs="Arial"/>
          <w:b/>
          <w:color w:val="0B0C0C"/>
        </w:rPr>
      </w:pPr>
    </w:p>
    <w:p w14:paraId="3D10A3C5" w14:textId="6C823A62" w:rsidR="006A7BEE" w:rsidRPr="003935A5" w:rsidRDefault="006A7BEE" w:rsidP="00333C6C">
      <w:pPr>
        <w:pStyle w:val="NormalWeb"/>
        <w:numPr>
          <w:ilvl w:val="0"/>
          <w:numId w:val="34"/>
        </w:numPr>
        <w:spacing w:before="0" w:beforeAutospacing="0" w:after="0" w:afterAutospacing="0" w:line="360" w:lineRule="auto"/>
        <w:ind w:left="567" w:hanging="567"/>
        <w:rPr>
          <w:rFonts w:ascii="Arial" w:hAnsi="Arial" w:cs="Arial"/>
          <w:b/>
          <w:sz w:val="22"/>
          <w:szCs w:val="22"/>
        </w:rPr>
      </w:pPr>
      <w:r w:rsidRPr="003935A5">
        <w:rPr>
          <w:rFonts w:ascii="Arial" w:hAnsi="Arial" w:cs="Arial"/>
          <w:b/>
          <w:sz w:val="22"/>
        </w:rPr>
        <w:t>publicly recognise</w:t>
      </w:r>
      <w:r w:rsidR="004E111D" w:rsidRPr="003935A5">
        <w:rPr>
          <w:rFonts w:ascii="Arial" w:hAnsi="Arial" w:cs="Arial"/>
          <w:b/>
          <w:sz w:val="22"/>
        </w:rPr>
        <w:t>, challenge</w:t>
      </w:r>
      <w:r w:rsidRPr="003935A5">
        <w:rPr>
          <w:rFonts w:ascii="Arial" w:hAnsi="Arial" w:cs="Arial"/>
          <w:b/>
          <w:sz w:val="22"/>
        </w:rPr>
        <w:t xml:space="preserve"> and address the ingrained healthcare diagnostic bias discriminating against women with disabilities</w:t>
      </w:r>
    </w:p>
    <w:p w14:paraId="5B06A721" w14:textId="78C10ED4" w:rsidR="004E111D" w:rsidRPr="003935A5" w:rsidRDefault="004E111D" w:rsidP="00333C6C">
      <w:pPr>
        <w:pStyle w:val="ListParagraph"/>
        <w:numPr>
          <w:ilvl w:val="0"/>
          <w:numId w:val="34"/>
        </w:numPr>
        <w:spacing w:after="0" w:line="360" w:lineRule="auto"/>
        <w:ind w:left="567" w:hanging="567"/>
        <w:jc w:val="both"/>
        <w:rPr>
          <w:rFonts w:ascii="Arial" w:eastAsia="Times New Roman" w:hAnsi="Arial" w:cs="Arial"/>
          <w:b/>
        </w:rPr>
      </w:pPr>
      <w:r w:rsidRPr="003935A5">
        <w:rPr>
          <w:rFonts w:ascii="Arial" w:eastAsia="Times New Roman" w:hAnsi="Arial" w:cs="Arial"/>
          <w:b/>
        </w:rPr>
        <w:t xml:space="preserve">ensure the full development, advancement and empowerment of women with disabilities </w:t>
      </w:r>
      <w:r w:rsidR="006C79C7" w:rsidRPr="003935A5">
        <w:rPr>
          <w:rFonts w:ascii="Arial" w:eastAsia="Times New Roman" w:hAnsi="Arial" w:cs="Arial"/>
          <w:b/>
        </w:rPr>
        <w:t xml:space="preserve">through increased recognition of medical disorders and or disabilities </w:t>
      </w:r>
    </w:p>
    <w:p w14:paraId="45FE263F" w14:textId="2CBBD615" w:rsidR="00A34763" w:rsidRPr="003935A5" w:rsidRDefault="00A34763" w:rsidP="00333C6C">
      <w:pPr>
        <w:pStyle w:val="NormalWeb"/>
        <w:numPr>
          <w:ilvl w:val="0"/>
          <w:numId w:val="34"/>
        </w:numPr>
        <w:spacing w:before="0" w:beforeAutospacing="0" w:after="0" w:afterAutospacing="0" w:line="360" w:lineRule="auto"/>
        <w:ind w:left="567" w:hanging="567"/>
        <w:rPr>
          <w:rFonts w:ascii="Arial" w:hAnsi="Arial" w:cs="Arial"/>
          <w:b/>
          <w:sz w:val="22"/>
          <w:szCs w:val="22"/>
        </w:rPr>
      </w:pPr>
      <w:r w:rsidRPr="003935A5">
        <w:rPr>
          <w:rFonts w:ascii="Arial" w:hAnsi="Arial" w:cs="Arial"/>
          <w:b/>
          <w:sz w:val="22"/>
          <w:szCs w:val="22"/>
        </w:rPr>
        <w:t>accelerate its adoption and enforcement of all possible legislative, administrative and other measures to modify or abolish all existing customs and practices</w:t>
      </w:r>
      <w:r w:rsidR="006A7BEE" w:rsidRPr="003935A5">
        <w:rPr>
          <w:rFonts w:ascii="Arial" w:hAnsi="Arial" w:cs="Arial"/>
          <w:b/>
          <w:sz w:val="22"/>
          <w:szCs w:val="22"/>
        </w:rPr>
        <w:t xml:space="preserve"> in healthcare</w:t>
      </w:r>
      <w:r w:rsidRPr="003935A5">
        <w:rPr>
          <w:rFonts w:ascii="Arial" w:hAnsi="Arial" w:cs="Arial"/>
          <w:b/>
          <w:sz w:val="22"/>
          <w:szCs w:val="22"/>
        </w:rPr>
        <w:t xml:space="preserve"> that constitute discrimination against women with disabilities.</w:t>
      </w:r>
    </w:p>
    <w:p w14:paraId="2CD29CD8" w14:textId="77777777" w:rsidR="003E5EF2" w:rsidRDefault="003E5EF2" w:rsidP="002A0E60">
      <w:pPr>
        <w:pStyle w:val="Body"/>
        <w:spacing w:before="0" w:after="0"/>
        <w:rPr>
          <w:b/>
          <w:sz w:val="22"/>
        </w:rPr>
      </w:pPr>
    </w:p>
    <w:p w14:paraId="40F1984E" w14:textId="77777777" w:rsidR="003E5EF2" w:rsidRDefault="003E5EF2" w:rsidP="002A0E60">
      <w:pPr>
        <w:pStyle w:val="Body"/>
        <w:spacing w:before="0" w:after="0"/>
        <w:rPr>
          <w:b/>
          <w:sz w:val="22"/>
        </w:rPr>
      </w:pPr>
    </w:p>
    <w:p w14:paraId="46E89A46" w14:textId="26D7D420" w:rsidR="00056542" w:rsidRDefault="00321461" w:rsidP="003935A5">
      <w:pPr>
        <w:pStyle w:val="Body"/>
        <w:tabs>
          <w:tab w:val="left" w:pos="567"/>
        </w:tabs>
        <w:spacing w:before="0" w:after="0"/>
        <w:rPr>
          <w:b/>
          <w:sz w:val="22"/>
        </w:rPr>
      </w:pPr>
      <w:r>
        <w:rPr>
          <w:b/>
          <w:sz w:val="22"/>
        </w:rPr>
        <w:t>7</w:t>
      </w:r>
      <w:r w:rsidR="00056542">
        <w:rPr>
          <w:b/>
          <w:sz w:val="22"/>
        </w:rPr>
        <w:t>.</w:t>
      </w:r>
      <w:r w:rsidR="00056542">
        <w:rPr>
          <w:b/>
          <w:sz w:val="22"/>
        </w:rPr>
        <w:tab/>
        <w:t>Closing Statement</w:t>
      </w:r>
    </w:p>
    <w:p w14:paraId="647342F9" w14:textId="77777777" w:rsidR="00666E92" w:rsidRDefault="00666E92" w:rsidP="002A0E60">
      <w:pPr>
        <w:pStyle w:val="Body"/>
        <w:spacing w:before="0" w:after="0"/>
        <w:rPr>
          <w:b/>
          <w:sz w:val="22"/>
        </w:rPr>
      </w:pPr>
    </w:p>
    <w:p w14:paraId="34DD389A" w14:textId="2BA1D6F3" w:rsidR="00445BAE" w:rsidRDefault="00445BAE" w:rsidP="002A0E60">
      <w:pPr>
        <w:pStyle w:val="Body"/>
        <w:spacing w:before="0" w:after="0"/>
        <w:rPr>
          <w:rFonts w:eastAsia="Times New Roman"/>
          <w:color w:val="000000" w:themeColor="text1"/>
          <w:sz w:val="22"/>
        </w:rPr>
      </w:pPr>
      <w:r w:rsidRPr="00445BAE">
        <w:rPr>
          <w:color w:val="000000" w:themeColor="text1"/>
          <w:sz w:val="22"/>
        </w:rPr>
        <w:t xml:space="preserve">The </w:t>
      </w:r>
      <w:r>
        <w:rPr>
          <w:color w:val="000000" w:themeColor="text1"/>
          <w:sz w:val="22"/>
        </w:rPr>
        <w:t xml:space="preserve">New Zealand Government </w:t>
      </w:r>
      <w:r w:rsidRPr="00445BAE">
        <w:rPr>
          <w:color w:val="000000" w:themeColor="text1"/>
          <w:sz w:val="22"/>
        </w:rPr>
        <w:t xml:space="preserve">Ministry of Women’s Affairs advises that </w:t>
      </w:r>
      <w:r>
        <w:rPr>
          <w:color w:val="000000" w:themeColor="text1"/>
          <w:sz w:val="22"/>
        </w:rPr>
        <w:t>“</w:t>
      </w:r>
      <w:r w:rsidRPr="00445BAE">
        <w:rPr>
          <w:rFonts w:eastAsia="Times New Roman"/>
          <w:color w:val="000000" w:themeColor="text1"/>
          <w:sz w:val="22"/>
        </w:rPr>
        <w:t xml:space="preserve">Statistics </w:t>
      </w:r>
      <w:r w:rsidR="008821AC">
        <w:rPr>
          <w:rFonts w:eastAsia="Times New Roman"/>
          <w:color w:val="000000" w:themeColor="text1"/>
          <w:sz w:val="22"/>
        </w:rPr>
        <w:t xml:space="preserve">                 </w:t>
      </w:r>
      <w:r w:rsidRPr="00445BAE">
        <w:rPr>
          <w:rFonts w:eastAsia="Times New Roman"/>
          <w:color w:val="000000" w:themeColor="text1"/>
          <w:sz w:val="22"/>
        </w:rPr>
        <w:t xml:space="preserve">New Zealand are now asking a disability question in the Household Labour Force Survey </w:t>
      </w:r>
      <w:r>
        <w:rPr>
          <w:rFonts w:eastAsia="Times New Roman"/>
          <w:color w:val="000000" w:themeColor="text1"/>
          <w:sz w:val="22"/>
        </w:rPr>
        <w:t xml:space="preserve">and </w:t>
      </w:r>
      <w:r w:rsidRPr="00445BAE">
        <w:rPr>
          <w:rFonts w:eastAsia="Times New Roman"/>
          <w:color w:val="000000" w:themeColor="text1"/>
          <w:sz w:val="22"/>
        </w:rPr>
        <w:t xml:space="preserve">more data </w:t>
      </w:r>
      <w:r>
        <w:rPr>
          <w:rFonts w:eastAsia="Times New Roman"/>
          <w:color w:val="000000" w:themeColor="text1"/>
          <w:sz w:val="22"/>
        </w:rPr>
        <w:t xml:space="preserve">will be </w:t>
      </w:r>
      <w:r w:rsidRPr="00445BAE">
        <w:rPr>
          <w:rFonts w:eastAsia="Times New Roman"/>
          <w:color w:val="000000" w:themeColor="text1"/>
          <w:sz w:val="22"/>
        </w:rPr>
        <w:t xml:space="preserve">coming onstream. The integration of census and the disability surveys </w:t>
      </w:r>
      <w:r>
        <w:rPr>
          <w:rFonts w:eastAsia="Times New Roman"/>
          <w:color w:val="000000" w:themeColor="text1"/>
          <w:sz w:val="22"/>
        </w:rPr>
        <w:t>…</w:t>
      </w:r>
      <w:r w:rsidRPr="00445BAE">
        <w:rPr>
          <w:rFonts w:eastAsia="Times New Roman"/>
          <w:color w:val="000000" w:themeColor="text1"/>
          <w:sz w:val="22"/>
        </w:rPr>
        <w:t xml:space="preserve"> has also really opened up the potential for good d</w:t>
      </w:r>
      <w:r>
        <w:rPr>
          <w:rFonts w:eastAsia="Times New Roman"/>
          <w:color w:val="000000" w:themeColor="text1"/>
          <w:sz w:val="22"/>
        </w:rPr>
        <w:t>ata for the disabled population”</w:t>
      </w:r>
      <w:r>
        <w:rPr>
          <w:rStyle w:val="FootnoteReference"/>
          <w:rFonts w:eastAsia="Times New Roman"/>
          <w:color w:val="000000" w:themeColor="text1"/>
          <w:sz w:val="22"/>
        </w:rPr>
        <w:footnoteReference w:id="19"/>
      </w:r>
      <w:r>
        <w:rPr>
          <w:rFonts w:eastAsia="Times New Roman"/>
          <w:color w:val="000000" w:themeColor="text1"/>
          <w:sz w:val="22"/>
        </w:rPr>
        <w:t>.</w:t>
      </w:r>
    </w:p>
    <w:p w14:paraId="779CB018" w14:textId="1366CF7E" w:rsidR="00900669" w:rsidRDefault="00900669" w:rsidP="002A0E60">
      <w:pPr>
        <w:spacing w:after="0" w:line="360" w:lineRule="auto"/>
        <w:rPr>
          <w:rFonts w:ascii="Arial" w:eastAsia="Times New Roman" w:hAnsi="Arial" w:cs="Arial"/>
          <w:color w:val="000000"/>
          <w:spacing w:val="18"/>
          <w:sz w:val="21"/>
          <w:szCs w:val="21"/>
          <w:shd w:val="clear" w:color="auto" w:fill="FFFFFF"/>
        </w:rPr>
      </w:pPr>
    </w:p>
    <w:p w14:paraId="153B0FE9" w14:textId="31C53677" w:rsidR="00A04530" w:rsidRDefault="00900669" w:rsidP="002A0E60">
      <w:pPr>
        <w:pStyle w:val="Body"/>
        <w:spacing w:before="0" w:after="0"/>
        <w:rPr>
          <w:rFonts w:eastAsia="Times New Roman"/>
          <w:sz w:val="22"/>
          <w:lang w:val="en-NZ"/>
        </w:rPr>
      </w:pPr>
      <w:r w:rsidRPr="00A04530">
        <w:rPr>
          <w:rFonts w:eastAsia="Times New Roman"/>
          <w:sz w:val="22"/>
          <w:lang w:val="en-NZ"/>
        </w:rPr>
        <w:t>Through t</w:t>
      </w:r>
      <w:r w:rsidR="00A04530" w:rsidRPr="00A04530">
        <w:rPr>
          <w:rFonts w:eastAsia="Times New Roman"/>
          <w:sz w:val="22"/>
          <w:lang w:val="en-NZ"/>
        </w:rPr>
        <w:t xml:space="preserve">he application of the WGSS in the New Zealand </w:t>
      </w:r>
      <w:r w:rsidR="00A04530" w:rsidRPr="00A04530">
        <w:rPr>
          <w:color w:val="444444"/>
          <w:sz w:val="22"/>
        </w:rPr>
        <w:t xml:space="preserve">Household Labour Force Survey </w:t>
      </w:r>
      <w:r w:rsidR="00A04530" w:rsidRPr="00A04530">
        <w:rPr>
          <w:rFonts w:eastAsia="Times New Roman"/>
          <w:sz w:val="22"/>
          <w:lang w:val="en-NZ"/>
        </w:rPr>
        <w:t>policy window</w:t>
      </w:r>
      <w:r w:rsidR="00A04530">
        <w:rPr>
          <w:rFonts w:eastAsia="Times New Roman"/>
          <w:sz w:val="22"/>
          <w:lang w:val="en-NZ"/>
        </w:rPr>
        <w:t xml:space="preserve">s are now  </w:t>
      </w:r>
      <w:r w:rsidR="00A04530" w:rsidRPr="00A04530">
        <w:rPr>
          <w:rFonts w:eastAsia="Times New Roman"/>
          <w:sz w:val="22"/>
          <w:lang w:val="en-NZ"/>
        </w:rPr>
        <w:t>opening which is recognized by this Trust as a positive step forward</w:t>
      </w:r>
      <w:r w:rsidR="001F382B">
        <w:rPr>
          <w:rFonts w:eastAsia="Times New Roman"/>
          <w:sz w:val="22"/>
          <w:lang w:val="en-NZ"/>
        </w:rPr>
        <w:t xml:space="preserve">. This is because it </w:t>
      </w:r>
      <w:r w:rsidR="0012516B">
        <w:rPr>
          <w:sz w:val="22"/>
        </w:rPr>
        <w:t>enable</w:t>
      </w:r>
      <w:r w:rsidR="001F382B">
        <w:rPr>
          <w:sz w:val="22"/>
        </w:rPr>
        <w:t>s</w:t>
      </w:r>
      <w:r w:rsidR="0012516B">
        <w:rPr>
          <w:sz w:val="22"/>
        </w:rPr>
        <w:t xml:space="preserve"> the recognition of this marginalised group and offer</w:t>
      </w:r>
      <w:r w:rsidR="001F382B">
        <w:rPr>
          <w:sz w:val="22"/>
        </w:rPr>
        <w:t>s</w:t>
      </w:r>
      <w:r w:rsidR="0012516B">
        <w:rPr>
          <w:sz w:val="22"/>
        </w:rPr>
        <w:t xml:space="preserve"> the opportunity for sound policy development and evidence-based Government programme funding to </w:t>
      </w:r>
      <w:r w:rsidR="003E5EF2">
        <w:rPr>
          <w:sz w:val="22"/>
        </w:rPr>
        <w:t>ensure women living with disabilities in New Zealand achieve lives of dignity.</w:t>
      </w:r>
      <w:r w:rsidR="00A04530" w:rsidRPr="00A04530">
        <w:rPr>
          <w:rFonts w:eastAsia="Times New Roman"/>
          <w:sz w:val="22"/>
          <w:lang w:val="en-NZ"/>
        </w:rPr>
        <w:t xml:space="preserve"> </w:t>
      </w:r>
      <w:r w:rsidR="0012516B">
        <w:rPr>
          <w:sz w:val="22"/>
        </w:rPr>
        <w:t xml:space="preserve">These programmes </w:t>
      </w:r>
      <w:r w:rsidR="0012516B">
        <w:rPr>
          <w:sz w:val="22"/>
        </w:rPr>
        <w:lastRenderedPageBreak/>
        <w:t>need to ensure empowerment</w:t>
      </w:r>
      <w:r w:rsidR="0012516B" w:rsidRPr="001969E5">
        <w:rPr>
          <w:sz w:val="22"/>
        </w:rPr>
        <w:t xml:space="preserve"> </w:t>
      </w:r>
      <w:r w:rsidR="0012516B">
        <w:rPr>
          <w:sz w:val="22"/>
        </w:rPr>
        <w:t xml:space="preserve">and inclusion </w:t>
      </w:r>
      <w:r w:rsidR="0012516B" w:rsidRPr="001969E5">
        <w:rPr>
          <w:sz w:val="22"/>
        </w:rPr>
        <w:t>of women with di</w:t>
      </w:r>
      <w:r w:rsidR="0012516B">
        <w:rPr>
          <w:sz w:val="22"/>
        </w:rPr>
        <w:t>sabilities in all facets of society and communities</w:t>
      </w:r>
    </w:p>
    <w:p w14:paraId="44511005" w14:textId="77777777" w:rsidR="00A04530" w:rsidRDefault="00A04530" w:rsidP="002A0E60">
      <w:pPr>
        <w:pStyle w:val="Body"/>
        <w:spacing w:before="0" w:after="0"/>
        <w:rPr>
          <w:rFonts w:eastAsia="Times New Roman"/>
          <w:sz w:val="22"/>
          <w:lang w:val="en-NZ"/>
        </w:rPr>
      </w:pPr>
    </w:p>
    <w:p w14:paraId="296BABB3" w14:textId="2B727FD6" w:rsidR="00184802" w:rsidRDefault="00A04530" w:rsidP="002A0E60">
      <w:pPr>
        <w:pStyle w:val="Body"/>
        <w:spacing w:before="0" w:after="0"/>
        <w:rPr>
          <w:sz w:val="22"/>
        </w:rPr>
      </w:pPr>
      <w:r w:rsidRPr="00A04530">
        <w:rPr>
          <w:rFonts w:eastAsia="Times New Roman"/>
          <w:sz w:val="22"/>
          <w:lang w:val="en-NZ"/>
        </w:rPr>
        <w:t xml:space="preserve">However, the failure by Statistics New Zealand to </w:t>
      </w:r>
      <w:r>
        <w:rPr>
          <w:rFonts w:eastAsia="Times New Roman"/>
          <w:sz w:val="22"/>
          <w:lang w:val="en-NZ"/>
        </w:rPr>
        <w:t>report on women with disabilities as a discrete</w:t>
      </w:r>
      <w:r w:rsidR="0012516B">
        <w:rPr>
          <w:rFonts w:eastAsia="Times New Roman"/>
          <w:sz w:val="22"/>
          <w:lang w:val="en-NZ"/>
        </w:rPr>
        <w:t>,</w:t>
      </w:r>
      <w:r>
        <w:rPr>
          <w:rFonts w:eastAsia="Times New Roman"/>
          <w:sz w:val="22"/>
          <w:lang w:val="en-NZ"/>
        </w:rPr>
        <w:t xml:space="preserve"> at-risk of discrimination group</w:t>
      </w:r>
      <w:r w:rsidR="0012516B">
        <w:rPr>
          <w:rFonts w:eastAsia="Times New Roman"/>
          <w:sz w:val="22"/>
          <w:lang w:val="en-NZ"/>
        </w:rPr>
        <w:t xml:space="preserve"> when they released their June 2017 New Zealand Household Labour Force Survey results</w:t>
      </w:r>
      <w:r>
        <w:rPr>
          <w:rFonts w:eastAsia="Times New Roman"/>
          <w:sz w:val="22"/>
          <w:lang w:val="en-NZ"/>
        </w:rPr>
        <w:t xml:space="preserve"> is of significant concern.</w:t>
      </w:r>
      <w:r>
        <w:rPr>
          <w:color w:val="000000" w:themeColor="text1"/>
          <w:sz w:val="22"/>
        </w:rPr>
        <w:t xml:space="preserve"> Accordingly, </w:t>
      </w:r>
      <w:r w:rsidR="00516573">
        <w:rPr>
          <w:sz w:val="22"/>
        </w:rPr>
        <w:t>CE</w:t>
      </w:r>
      <w:r w:rsidR="0012516B">
        <w:rPr>
          <w:sz w:val="22"/>
        </w:rPr>
        <w:t xml:space="preserve">DAW oversight of New Zealand </w:t>
      </w:r>
      <w:r w:rsidR="00516573">
        <w:rPr>
          <w:sz w:val="22"/>
        </w:rPr>
        <w:t>is vital to ensure women with disabilities are recognised as being as vulnerable and at-risk as other specific groups of women who are marginalised.</w:t>
      </w:r>
    </w:p>
    <w:p w14:paraId="629F0271" w14:textId="2D64CB73" w:rsidR="00051D67" w:rsidRDefault="00051D67" w:rsidP="002A0E60">
      <w:pPr>
        <w:pStyle w:val="Body"/>
        <w:spacing w:before="0" w:after="0" w:line="240" w:lineRule="auto"/>
        <w:rPr>
          <w:color w:val="000000" w:themeColor="text1"/>
          <w:sz w:val="22"/>
        </w:rPr>
      </w:pPr>
    </w:p>
    <w:p w14:paraId="0EDDC82E" w14:textId="77777777" w:rsidR="001F7058" w:rsidRPr="0012516B" w:rsidRDefault="001F7058" w:rsidP="002A0E60">
      <w:pPr>
        <w:pStyle w:val="Body"/>
        <w:spacing w:before="0" w:after="0" w:line="240" w:lineRule="auto"/>
        <w:rPr>
          <w:color w:val="000000" w:themeColor="text1"/>
          <w:sz w:val="22"/>
        </w:rPr>
      </w:pPr>
    </w:p>
    <w:p w14:paraId="163D81BF" w14:textId="3554975D" w:rsidR="001B11BE" w:rsidRDefault="00184802" w:rsidP="002A0E60">
      <w:pPr>
        <w:spacing w:after="0" w:line="240" w:lineRule="auto"/>
        <w:jc w:val="center"/>
        <w:rPr>
          <w:rFonts w:ascii="Arial" w:hAnsi="Arial" w:cs="Arial"/>
          <w:sz w:val="24"/>
          <w:szCs w:val="24"/>
        </w:rPr>
      </w:pPr>
      <w:r>
        <w:rPr>
          <w:rFonts w:ascii="Arial" w:hAnsi="Arial" w:cs="Arial"/>
          <w:sz w:val="24"/>
          <w:szCs w:val="24"/>
        </w:rPr>
        <w:t>---------------------------</w:t>
      </w:r>
    </w:p>
    <w:p w14:paraId="731A5442" w14:textId="77777777" w:rsidR="00B87AF4" w:rsidRDefault="00B87AF4" w:rsidP="002A0E60">
      <w:pPr>
        <w:spacing w:after="0" w:line="240" w:lineRule="auto"/>
        <w:rPr>
          <w:rFonts w:ascii="Arial" w:hAnsi="Arial" w:cs="Arial"/>
          <w:b/>
          <w:sz w:val="24"/>
          <w:szCs w:val="24"/>
        </w:rPr>
      </w:pPr>
    </w:p>
    <w:p w14:paraId="4FF00C4B" w14:textId="77777777" w:rsidR="00B87AF4" w:rsidRDefault="00B87AF4" w:rsidP="002A0E60">
      <w:pPr>
        <w:spacing w:after="0" w:line="240" w:lineRule="auto"/>
        <w:rPr>
          <w:rFonts w:ascii="Arial" w:hAnsi="Arial" w:cs="Arial"/>
          <w:b/>
          <w:sz w:val="24"/>
          <w:szCs w:val="24"/>
        </w:rPr>
      </w:pPr>
    </w:p>
    <w:p w14:paraId="7744FC83" w14:textId="77777777" w:rsidR="00B87AF4" w:rsidRDefault="00B87AF4" w:rsidP="002A0E60">
      <w:pPr>
        <w:spacing w:after="0" w:line="240" w:lineRule="auto"/>
        <w:rPr>
          <w:rFonts w:ascii="Arial" w:hAnsi="Arial" w:cs="Arial"/>
          <w:b/>
          <w:sz w:val="24"/>
          <w:szCs w:val="24"/>
        </w:rPr>
      </w:pPr>
    </w:p>
    <w:p w14:paraId="666667CD" w14:textId="77777777" w:rsidR="00B87AF4" w:rsidRDefault="00B87AF4" w:rsidP="002A0E60">
      <w:pPr>
        <w:spacing w:after="0" w:line="240" w:lineRule="auto"/>
        <w:rPr>
          <w:rFonts w:ascii="Arial" w:hAnsi="Arial" w:cs="Arial"/>
          <w:b/>
          <w:sz w:val="24"/>
          <w:szCs w:val="24"/>
        </w:rPr>
      </w:pPr>
    </w:p>
    <w:p w14:paraId="4FED1F7A" w14:textId="77777777" w:rsidR="00B87AF4" w:rsidRDefault="00B87AF4" w:rsidP="002A0E60">
      <w:pPr>
        <w:spacing w:after="0" w:line="240" w:lineRule="auto"/>
        <w:rPr>
          <w:rFonts w:ascii="Arial" w:hAnsi="Arial" w:cs="Arial"/>
          <w:b/>
          <w:sz w:val="24"/>
          <w:szCs w:val="24"/>
        </w:rPr>
      </w:pPr>
    </w:p>
    <w:p w14:paraId="07FD01D5" w14:textId="77777777" w:rsidR="00B87AF4" w:rsidRDefault="00B87AF4" w:rsidP="002A0E60">
      <w:pPr>
        <w:spacing w:after="0" w:line="240" w:lineRule="auto"/>
        <w:rPr>
          <w:rFonts w:ascii="Arial" w:hAnsi="Arial" w:cs="Arial"/>
          <w:b/>
          <w:sz w:val="24"/>
          <w:szCs w:val="24"/>
        </w:rPr>
      </w:pPr>
    </w:p>
    <w:p w14:paraId="6B0E31A3" w14:textId="77777777" w:rsidR="00B87AF4" w:rsidRDefault="00B87AF4" w:rsidP="002A0E60">
      <w:pPr>
        <w:spacing w:after="0" w:line="240" w:lineRule="auto"/>
        <w:rPr>
          <w:rFonts w:ascii="Arial" w:hAnsi="Arial" w:cs="Arial"/>
          <w:b/>
          <w:sz w:val="24"/>
          <w:szCs w:val="24"/>
        </w:rPr>
      </w:pPr>
    </w:p>
    <w:p w14:paraId="1CBC320D" w14:textId="77777777" w:rsidR="00B87AF4" w:rsidRDefault="00B87AF4" w:rsidP="002A0E60">
      <w:pPr>
        <w:spacing w:after="0" w:line="240" w:lineRule="auto"/>
        <w:rPr>
          <w:rFonts w:ascii="Arial" w:hAnsi="Arial" w:cs="Arial"/>
          <w:b/>
          <w:sz w:val="24"/>
          <w:szCs w:val="24"/>
        </w:rPr>
      </w:pPr>
    </w:p>
    <w:p w14:paraId="6EA33910" w14:textId="77777777" w:rsidR="00B87AF4" w:rsidRDefault="00B87AF4" w:rsidP="002A0E60">
      <w:pPr>
        <w:spacing w:after="0" w:line="240" w:lineRule="auto"/>
        <w:rPr>
          <w:rFonts w:ascii="Arial" w:hAnsi="Arial" w:cs="Arial"/>
          <w:b/>
          <w:sz w:val="24"/>
          <w:szCs w:val="24"/>
        </w:rPr>
      </w:pPr>
    </w:p>
    <w:p w14:paraId="1C265B4F" w14:textId="77777777" w:rsidR="00B87AF4" w:rsidRDefault="00B87AF4" w:rsidP="002A0E60">
      <w:pPr>
        <w:spacing w:after="0" w:line="240" w:lineRule="auto"/>
        <w:rPr>
          <w:rFonts w:ascii="Arial" w:hAnsi="Arial" w:cs="Arial"/>
          <w:b/>
          <w:sz w:val="24"/>
          <w:szCs w:val="24"/>
        </w:rPr>
      </w:pPr>
    </w:p>
    <w:p w14:paraId="50204577" w14:textId="77777777" w:rsidR="00333C6C" w:rsidRDefault="00333C6C" w:rsidP="002A0E60">
      <w:pPr>
        <w:spacing w:after="0" w:line="240" w:lineRule="auto"/>
        <w:rPr>
          <w:rFonts w:ascii="Arial" w:hAnsi="Arial" w:cs="Arial"/>
          <w:b/>
          <w:sz w:val="24"/>
          <w:szCs w:val="24"/>
        </w:rPr>
      </w:pPr>
    </w:p>
    <w:p w14:paraId="3DCBFDCD" w14:textId="77777777" w:rsidR="00333C6C" w:rsidRDefault="00333C6C" w:rsidP="002A0E60">
      <w:pPr>
        <w:spacing w:after="0" w:line="240" w:lineRule="auto"/>
        <w:rPr>
          <w:rFonts w:ascii="Arial" w:hAnsi="Arial" w:cs="Arial"/>
          <w:b/>
          <w:sz w:val="24"/>
          <w:szCs w:val="24"/>
        </w:rPr>
      </w:pPr>
    </w:p>
    <w:p w14:paraId="540723A3" w14:textId="77777777" w:rsidR="00333C6C" w:rsidRDefault="00333C6C" w:rsidP="002A0E60">
      <w:pPr>
        <w:spacing w:after="0" w:line="240" w:lineRule="auto"/>
        <w:rPr>
          <w:rFonts w:ascii="Arial" w:hAnsi="Arial" w:cs="Arial"/>
          <w:b/>
          <w:sz w:val="24"/>
          <w:szCs w:val="24"/>
        </w:rPr>
      </w:pPr>
    </w:p>
    <w:p w14:paraId="5C80E627" w14:textId="77777777" w:rsidR="00333C6C" w:rsidRDefault="00333C6C" w:rsidP="002A0E60">
      <w:pPr>
        <w:spacing w:after="0" w:line="240" w:lineRule="auto"/>
        <w:rPr>
          <w:rFonts w:ascii="Arial" w:hAnsi="Arial" w:cs="Arial"/>
          <w:b/>
          <w:sz w:val="24"/>
          <w:szCs w:val="24"/>
        </w:rPr>
      </w:pPr>
      <w:bookmarkStart w:id="0" w:name="_GoBack"/>
      <w:bookmarkEnd w:id="0"/>
    </w:p>
    <w:p w14:paraId="1D4ED281" w14:textId="77777777" w:rsidR="00333C6C" w:rsidRDefault="00333C6C" w:rsidP="002A0E60">
      <w:pPr>
        <w:spacing w:after="0" w:line="240" w:lineRule="auto"/>
        <w:rPr>
          <w:rFonts w:ascii="Arial" w:hAnsi="Arial" w:cs="Arial"/>
          <w:b/>
          <w:sz w:val="24"/>
          <w:szCs w:val="24"/>
        </w:rPr>
      </w:pPr>
    </w:p>
    <w:p w14:paraId="1974DE4C" w14:textId="77777777" w:rsidR="00333C6C" w:rsidRDefault="00333C6C" w:rsidP="002A0E60">
      <w:pPr>
        <w:spacing w:after="0" w:line="240" w:lineRule="auto"/>
        <w:rPr>
          <w:rFonts w:ascii="Arial" w:hAnsi="Arial" w:cs="Arial"/>
          <w:b/>
          <w:sz w:val="24"/>
          <w:szCs w:val="24"/>
        </w:rPr>
      </w:pPr>
    </w:p>
    <w:p w14:paraId="6DF6BA3F" w14:textId="77777777" w:rsidR="00333C6C" w:rsidRDefault="00333C6C" w:rsidP="002A0E60">
      <w:pPr>
        <w:spacing w:after="0" w:line="240" w:lineRule="auto"/>
        <w:rPr>
          <w:rFonts w:ascii="Arial" w:hAnsi="Arial" w:cs="Arial"/>
          <w:b/>
          <w:sz w:val="24"/>
          <w:szCs w:val="24"/>
        </w:rPr>
      </w:pPr>
    </w:p>
    <w:p w14:paraId="092A3093" w14:textId="77777777" w:rsidR="00333C6C" w:rsidRDefault="00333C6C" w:rsidP="002A0E60">
      <w:pPr>
        <w:spacing w:after="0" w:line="240" w:lineRule="auto"/>
        <w:rPr>
          <w:rFonts w:ascii="Arial" w:hAnsi="Arial" w:cs="Arial"/>
          <w:b/>
          <w:sz w:val="24"/>
          <w:szCs w:val="24"/>
        </w:rPr>
      </w:pPr>
    </w:p>
    <w:p w14:paraId="45FAAB48" w14:textId="77777777" w:rsidR="00333C6C" w:rsidRDefault="00333C6C" w:rsidP="002A0E60">
      <w:pPr>
        <w:spacing w:after="0" w:line="240" w:lineRule="auto"/>
        <w:rPr>
          <w:rFonts w:ascii="Arial" w:hAnsi="Arial" w:cs="Arial"/>
          <w:b/>
          <w:sz w:val="24"/>
          <w:szCs w:val="24"/>
        </w:rPr>
      </w:pPr>
    </w:p>
    <w:p w14:paraId="0B5B2A33" w14:textId="77777777" w:rsidR="00333C6C" w:rsidRDefault="00333C6C" w:rsidP="002A0E60">
      <w:pPr>
        <w:spacing w:after="0" w:line="240" w:lineRule="auto"/>
        <w:rPr>
          <w:rFonts w:ascii="Arial" w:hAnsi="Arial" w:cs="Arial"/>
          <w:b/>
          <w:sz w:val="24"/>
          <w:szCs w:val="24"/>
        </w:rPr>
      </w:pPr>
    </w:p>
    <w:p w14:paraId="08332637" w14:textId="77777777" w:rsidR="00333C6C" w:rsidRDefault="00333C6C" w:rsidP="002A0E60">
      <w:pPr>
        <w:spacing w:after="0" w:line="240" w:lineRule="auto"/>
        <w:rPr>
          <w:rFonts w:ascii="Arial" w:hAnsi="Arial" w:cs="Arial"/>
          <w:b/>
          <w:sz w:val="24"/>
          <w:szCs w:val="24"/>
        </w:rPr>
      </w:pPr>
    </w:p>
    <w:p w14:paraId="1C0CCDCA" w14:textId="77777777" w:rsidR="00333C6C" w:rsidRDefault="00333C6C" w:rsidP="002A0E60">
      <w:pPr>
        <w:spacing w:after="0" w:line="240" w:lineRule="auto"/>
        <w:rPr>
          <w:rFonts w:ascii="Arial" w:hAnsi="Arial" w:cs="Arial"/>
          <w:b/>
          <w:sz w:val="24"/>
          <w:szCs w:val="24"/>
        </w:rPr>
      </w:pPr>
    </w:p>
    <w:p w14:paraId="482DA904" w14:textId="77777777" w:rsidR="00333C6C" w:rsidRDefault="00333C6C" w:rsidP="002A0E60">
      <w:pPr>
        <w:spacing w:after="0" w:line="240" w:lineRule="auto"/>
        <w:rPr>
          <w:rFonts w:ascii="Arial" w:hAnsi="Arial" w:cs="Arial"/>
          <w:b/>
          <w:sz w:val="24"/>
          <w:szCs w:val="24"/>
        </w:rPr>
      </w:pPr>
    </w:p>
    <w:p w14:paraId="64FF3A30" w14:textId="77777777" w:rsidR="00333C6C" w:rsidRDefault="00333C6C" w:rsidP="002A0E60">
      <w:pPr>
        <w:spacing w:after="0" w:line="240" w:lineRule="auto"/>
        <w:rPr>
          <w:rFonts w:ascii="Arial" w:hAnsi="Arial" w:cs="Arial"/>
          <w:b/>
          <w:sz w:val="24"/>
          <w:szCs w:val="24"/>
        </w:rPr>
      </w:pPr>
    </w:p>
    <w:p w14:paraId="6B2F5EDA" w14:textId="77777777" w:rsidR="00333C6C" w:rsidRDefault="00333C6C" w:rsidP="002A0E60">
      <w:pPr>
        <w:spacing w:after="0" w:line="240" w:lineRule="auto"/>
        <w:rPr>
          <w:rFonts w:ascii="Arial" w:hAnsi="Arial" w:cs="Arial"/>
          <w:b/>
          <w:sz w:val="24"/>
          <w:szCs w:val="24"/>
        </w:rPr>
      </w:pPr>
    </w:p>
    <w:p w14:paraId="00B55588" w14:textId="77777777" w:rsidR="00333C6C" w:rsidRDefault="00333C6C" w:rsidP="002A0E60">
      <w:pPr>
        <w:spacing w:after="0" w:line="240" w:lineRule="auto"/>
        <w:rPr>
          <w:rFonts w:ascii="Arial" w:hAnsi="Arial" w:cs="Arial"/>
          <w:b/>
          <w:sz w:val="24"/>
          <w:szCs w:val="24"/>
        </w:rPr>
      </w:pPr>
    </w:p>
    <w:p w14:paraId="39DB3ECD" w14:textId="77777777" w:rsidR="00333C6C" w:rsidRDefault="00333C6C" w:rsidP="002A0E60">
      <w:pPr>
        <w:spacing w:after="0" w:line="240" w:lineRule="auto"/>
        <w:rPr>
          <w:rFonts w:ascii="Arial" w:hAnsi="Arial" w:cs="Arial"/>
          <w:b/>
          <w:sz w:val="24"/>
          <w:szCs w:val="24"/>
        </w:rPr>
      </w:pPr>
    </w:p>
    <w:p w14:paraId="79CDF169" w14:textId="77777777" w:rsidR="00333C6C" w:rsidRDefault="00333C6C" w:rsidP="002A0E60">
      <w:pPr>
        <w:spacing w:after="0" w:line="240" w:lineRule="auto"/>
        <w:rPr>
          <w:rFonts w:ascii="Arial" w:hAnsi="Arial" w:cs="Arial"/>
          <w:b/>
          <w:sz w:val="24"/>
          <w:szCs w:val="24"/>
        </w:rPr>
      </w:pPr>
    </w:p>
    <w:p w14:paraId="31D5D253" w14:textId="77777777" w:rsidR="00333C6C" w:rsidRDefault="00333C6C" w:rsidP="002A0E60">
      <w:pPr>
        <w:spacing w:after="0" w:line="240" w:lineRule="auto"/>
        <w:rPr>
          <w:rFonts w:ascii="Arial" w:hAnsi="Arial" w:cs="Arial"/>
          <w:b/>
          <w:sz w:val="24"/>
          <w:szCs w:val="24"/>
        </w:rPr>
      </w:pPr>
    </w:p>
    <w:p w14:paraId="5FC541B4" w14:textId="77777777" w:rsidR="00333C6C" w:rsidRDefault="00333C6C" w:rsidP="002A0E60">
      <w:pPr>
        <w:spacing w:after="0" w:line="240" w:lineRule="auto"/>
        <w:rPr>
          <w:rFonts w:ascii="Arial" w:hAnsi="Arial" w:cs="Arial"/>
          <w:b/>
          <w:sz w:val="24"/>
          <w:szCs w:val="24"/>
        </w:rPr>
      </w:pPr>
    </w:p>
    <w:p w14:paraId="3399DAA9" w14:textId="77777777" w:rsidR="00333C6C" w:rsidRDefault="00333C6C" w:rsidP="002A0E60">
      <w:pPr>
        <w:spacing w:after="0" w:line="240" w:lineRule="auto"/>
        <w:rPr>
          <w:rFonts w:ascii="Arial" w:hAnsi="Arial" w:cs="Arial"/>
          <w:b/>
          <w:sz w:val="24"/>
          <w:szCs w:val="24"/>
        </w:rPr>
      </w:pPr>
    </w:p>
    <w:p w14:paraId="5E38C251" w14:textId="77777777" w:rsidR="00333C6C" w:rsidRDefault="00333C6C" w:rsidP="002A0E60">
      <w:pPr>
        <w:spacing w:after="0" w:line="240" w:lineRule="auto"/>
        <w:rPr>
          <w:rFonts w:ascii="Arial" w:hAnsi="Arial" w:cs="Arial"/>
          <w:b/>
          <w:sz w:val="24"/>
          <w:szCs w:val="24"/>
        </w:rPr>
      </w:pPr>
    </w:p>
    <w:p w14:paraId="4CBC0CBF" w14:textId="77777777" w:rsidR="00333C6C" w:rsidRDefault="00333C6C" w:rsidP="002A0E60">
      <w:pPr>
        <w:spacing w:after="0" w:line="240" w:lineRule="auto"/>
        <w:rPr>
          <w:rFonts w:ascii="Arial" w:hAnsi="Arial" w:cs="Arial"/>
          <w:b/>
          <w:sz w:val="24"/>
          <w:szCs w:val="24"/>
        </w:rPr>
      </w:pPr>
    </w:p>
    <w:p w14:paraId="2D0D7C2B" w14:textId="77777777" w:rsidR="00333C6C" w:rsidRDefault="00333C6C" w:rsidP="002A0E60">
      <w:pPr>
        <w:spacing w:after="0" w:line="240" w:lineRule="auto"/>
        <w:rPr>
          <w:rFonts w:ascii="Arial" w:hAnsi="Arial" w:cs="Arial"/>
          <w:b/>
          <w:sz w:val="24"/>
          <w:szCs w:val="24"/>
        </w:rPr>
      </w:pPr>
    </w:p>
    <w:p w14:paraId="271193C8" w14:textId="77777777" w:rsidR="00333C6C" w:rsidRDefault="00333C6C" w:rsidP="002A0E60">
      <w:pPr>
        <w:spacing w:after="0" w:line="240" w:lineRule="auto"/>
        <w:rPr>
          <w:rFonts w:ascii="Arial" w:hAnsi="Arial" w:cs="Arial"/>
          <w:b/>
          <w:sz w:val="24"/>
          <w:szCs w:val="24"/>
        </w:rPr>
      </w:pPr>
    </w:p>
    <w:p w14:paraId="2592ACD0" w14:textId="77777777" w:rsidR="00333C6C" w:rsidRDefault="00333C6C" w:rsidP="002A0E60">
      <w:pPr>
        <w:spacing w:after="0" w:line="240" w:lineRule="auto"/>
        <w:rPr>
          <w:rFonts w:ascii="Arial" w:hAnsi="Arial" w:cs="Arial"/>
          <w:b/>
          <w:sz w:val="24"/>
          <w:szCs w:val="24"/>
        </w:rPr>
      </w:pPr>
    </w:p>
    <w:p w14:paraId="118B6F20" w14:textId="77777777" w:rsidR="00333C6C" w:rsidRDefault="00333C6C" w:rsidP="002A0E60">
      <w:pPr>
        <w:spacing w:after="0" w:line="240" w:lineRule="auto"/>
        <w:rPr>
          <w:rFonts w:ascii="Arial" w:hAnsi="Arial" w:cs="Arial"/>
          <w:b/>
          <w:sz w:val="24"/>
          <w:szCs w:val="24"/>
        </w:rPr>
      </w:pPr>
    </w:p>
    <w:p w14:paraId="395CBD87" w14:textId="505160AA" w:rsidR="00215E95" w:rsidRDefault="00CF439F" w:rsidP="002A0E60">
      <w:pPr>
        <w:spacing w:after="0" w:line="240" w:lineRule="auto"/>
        <w:rPr>
          <w:rFonts w:ascii="Arial" w:hAnsi="Arial" w:cs="Arial"/>
          <w:b/>
          <w:sz w:val="24"/>
          <w:szCs w:val="24"/>
        </w:rPr>
      </w:pPr>
      <w:r>
        <w:rPr>
          <w:rFonts w:ascii="Arial" w:hAnsi="Arial" w:cs="Arial"/>
          <w:b/>
          <w:sz w:val="24"/>
          <w:szCs w:val="24"/>
        </w:rPr>
        <w:t>Relevant Statistics</w:t>
      </w:r>
    </w:p>
    <w:p w14:paraId="5CF64128" w14:textId="77777777" w:rsidR="006B60EE" w:rsidRPr="006757A9" w:rsidRDefault="006B60EE" w:rsidP="002A0E60">
      <w:pPr>
        <w:spacing w:after="0" w:line="240" w:lineRule="auto"/>
        <w:rPr>
          <w:rFonts w:ascii="Arial" w:hAnsi="Arial" w:cs="Arial"/>
          <w:b/>
          <w:sz w:val="24"/>
          <w:szCs w:val="24"/>
        </w:rPr>
      </w:pPr>
    </w:p>
    <w:p w14:paraId="35DFA9CD" w14:textId="77777777" w:rsidR="005517EF" w:rsidRDefault="006757A9" w:rsidP="002A0E60">
      <w:pPr>
        <w:pStyle w:val="NormalWeb"/>
        <w:spacing w:before="0" w:beforeAutospacing="0" w:after="0" w:afterAutospacing="0"/>
        <w:rPr>
          <w:rFonts w:ascii="Arial" w:hAnsi="Arial" w:cs="Arial"/>
          <w:b/>
          <w:color w:val="0B0C0C"/>
          <w:sz w:val="22"/>
          <w:szCs w:val="22"/>
        </w:rPr>
      </w:pPr>
      <w:r>
        <w:rPr>
          <w:rFonts w:ascii="Arial" w:hAnsi="Arial" w:cs="Arial"/>
          <w:b/>
          <w:color w:val="000000" w:themeColor="text1"/>
          <w:sz w:val="22"/>
          <w:szCs w:val="22"/>
        </w:rPr>
        <w:t>1</w:t>
      </w:r>
      <w:r w:rsidR="005517EF" w:rsidRPr="00325817">
        <w:rPr>
          <w:rFonts w:ascii="Arial" w:hAnsi="Arial" w:cs="Arial"/>
          <w:b/>
          <w:color w:val="000000" w:themeColor="text1"/>
          <w:sz w:val="22"/>
          <w:szCs w:val="22"/>
        </w:rPr>
        <w:t>.</w:t>
      </w:r>
      <w:r w:rsidR="005517EF" w:rsidRPr="00325817">
        <w:rPr>
          <w:rFonts w:ascii="Arial" w:hAnsi="Arial" w:cs="Arial"/>
          <w:b/>
          <w:color w:val="000000" w:themeColor="text1"/>
          <w:sz w:val="22"/>
          <w:szCs w:val="22"/>
        </w:rPr>
        <w:tab/>
      </w:r>
      <w:r w:rsidR="005517EF" w:rsidRPr="00325817">
        <w:rPr>
          <w:rFonts w:ascii="Arial" w:hAnsi="Arial" w:cs="Arial"/>
          <w:b/>
          <w:color w:val="FF0000"/>
          <w:sz w:val="22"/>
          <w:szCs w:val="22"/>
        </w:rPr>
        <w:t xml:space="preserve">2017 </w:t>
      </w:r>
      <w:r w:rsidR="001B11BE">
        <w:rPr>
          <w:rFonts w:ascii="Arial" w:hAnsi="Arial" w:cs="Arial"/>
          <w:b/>
          <w:color w:val="FF0000"/>
          <w:sz w:val="22"/>
          <w:szCs w:val="22"/>
        </w:rPr>
        <w:tab/>
      </w:r>
      <w:r w:rsidR="005517EF" w:rsidRPr="00325817">
        <w:rPr>
          <w:rFonts w:ascii="Arial" w:hAnsi="Arial" w:cs="Arial"/>
          <w:b/>
          <w:color w:val="0B0C0C"/>
          <w:sz w:val="22"/>
          <w:szCs w:val="22"/>
        </w:rPr>
        <w:t>Women Employment and Unemployment Statistics</w:t>
      </w:r>
    </w:p>
    <w:p w14:paraId="6081FB6E" w14:textId="77777777" w:rsidR="00CF439F" w:rsidRPr="00325817" w:rsidRDefault="00CF439F" w:rsidP="002A0E60">
      <w:pPr>
        <w:pStyle w:val="NormalWeb"/>
        <w:spacing w:before="0" w:beforeAutospacing="0" w:after="0" w:afterAutospacing="0"/>
        <w:rPr>
          <w:rFonts w:ascii="Arial" w:hAnsi="Arial" w:cs="Arial"/>
          <w:b/>
          <w:color w:val="0B0C0C"/>
          <w:sz w:val="22"/>
          <w:szCs w:val="22"/>
        </w:rPr>
      </w:pPr>
    </w:p>
    <w:p w14:paraId="7597A29E" w14:textId="77777777" w:rsidR="001B11BE" w:rsidRDefault="006757A9" w:rsidP="002A0E60">
      <w:pPr>
        <w:pStyle w:val="Heading3"/>
        <w:tabs>
          <w:tab w:val="left" w:pos="709"/>
        </w:tabs>
        <w:spacing w:before="0" w:line="240" w:lineRule="auto"/>
        <w:rPr>
          <w:rFonts w:ascii="Arial" w:hAnsi="Arial" w:cs="Arial"/>
          <w:color w:val="0B0C0C"/>
          <w:sz w:val="22"/>
          <w:szCs w:val="22"/>
        </w:rPr>
      </w:pPr>
      <w:r>
        <w:rPr>
          <w:rFonts w:ascii="Arial" w:hAnsi="Arial" w:cs="Arial"/>
          <w:color w:val="0B0C0C"/>
          <w:sz w:val="22"/>
          <w:szCs w:val="22"/>
        </w:rPr>
        <w:t>1</w:t>
      </w:r>
      <w:r w:rsidR="005517EF" w:rsidRPr="00325817">
        <w:rPr>
          <w:rFonts w:ascii="Arial" w:hAnsi="Arial" w:cs="Arial"/>
          <w:color w:val="0B0C0C"/>
          <w:sz w:val="22"/>
          <w:szCs w:val="22"/>
        </w:rPr>
        <w:t>.1.</w:t>
      </w:r>
      <w:r w:rsidR="005517EF" w:rsidRPr="00325817">
        <w:rPr>
          <w:rFonts w:ascii="Arial" w:hAnsi="Arial" w:cs="Arial"/>
          <w:b/>
          <w:color w:val="0B0C0C"/>
          <w:sz w:val="22"/>
          <w:szCs w:val="22"/>
        </w:rPr>
        <w:t xml:space="preserve"> </w:t>
      </w:r>
      <w:r w:rsidR="005517EF" w:rsidRPr="00325817">
        <w:rPr>
          <w:rFonts w:ascii="Arial" w:hAnsi="Arial" w:cs="Arial"/>
          <w:b/>
          <w:color w:val="0B0C0C"/>
          <w:sz w:val="22"/>
          <w:szCs w:val="22"/>
        </w:rPr>
        <w:tab/>
      </w:r>
      <w:r w:rsidR="001B11BE" w:rsidRPr="002B7839">
        <w:rPr>
          <w:rFonts w:ascii="Arial" w:hAnsi="Arial" w:cs="Arial"/>
          <w:b/>
          <w:color w:val="FF0000"/>
          <w:sz w:val="22"/>
          <w:szCs w:val="22"/>
        </w:rPr>
        <w:t>2017</w:t>
      </w:r>
      <w:r w:rsidR="001B11BE">
        <w:rPr>
          <w:rFonts w:ascii="Arial" w:hAnsi="Arial" w:cs="Arial"/>
          <w:color w:val="FF0000"/>
          <w:sz w:val="22"/>
          <w:szCs w:val="22"/>
        </w:rPr>
        <w:t xml:space="preserve"> </w:t>
      </w:r>
      <w:r w:rsidR="001B11BE">
        <w:rPr>
          <w:rFonts w:ascii="Arial" w:hAnsi="Arial" w:cs="Arial"/>
          <w:color w:val="FF0000"/>
          <w:sz w:val="22"/>
          <w:szCs w:val="22"/>
        </w:rPr>
        <w:tab/>
      </w:r>
      <w:r w:rsidR="001B11BE">
        <w:rPr>
          <w:rFonts w:ascii="Arial" w:hAnsi="Arial" w:cs="Arial"/>
          <w:b/>
          <w:color w:val="0B0C0C"/>
          <w:sz w:val="22"/>
          <w:szCs w:val="22"/>
        </w:rPr>
        <w:t>Women E</w:t>
      </w:r>
      <w:r w:rsidR="001B11BE" w:rsidRPr="00325817">
        <w:rPr>
          <w:rFonts w:ascii="Arial" w:hAnsi="Arial" w:cs="Arial"/>
          <w:b/>
          <w:color w:val="0B0C0C"/>
          <w:sz w:val="22"/>
          <w:szCs w:val="22"/>
        </w:rPr>
        <w:t>mployment rates</w:t>
      </w:r>
      <w:r w:rsidR="001B11BE" w:rsidRPr="00325817">
        <w:rPr>
          <w:rFonts w:ascii="Arial" w:hAnsi="Arial" w:cs="Arial"/>
          <w:color w:val="0B0C0C"/>
          <w:sz w:val="22"/>
          <w:szCs w:val="22"/>
        </w:rPr>
        <w:t xml:space="preserve"> </w:t>
      </w:r>
    </w:p>
    <w:p w14:paraId="55468AAC" w14:textId="77777777" w:rsidR="005517EF" w:rsidRPr="00325817" w:rsidRDefault="00755D17" w:rsidP="002A0E60">
      <w:pPr>
        <w:pStyle w:val="NormalWeb"/>
        <w:spacing w:before="0" w:beforeAutospacing="0" w:after="0" w:afterAutospacing="0"/>
        <w:ind w:firstLine="720"/>
        <w:rPr>
          <w:rFonts w:ascii="Arial" w:hAnsi="Arial" w:cs="Arial"/>
          <w:color w:val="0B0C0C"/>
          <w:sz w:val="22"/>
          <w:szCs w:val="22"/>
        </w:rPr>
      </w:pPr>
      <w:r>
        <w:rPr>
          <w:rFonts w:ascii="Arial" w:hAnsi="Arial" w:cs="Arial"/>
          <w:color w:val="0B0C0C"/>
          <w:sz w:val="22"/>
          <w:szCs w:val="22"/>
        </w:rPr>
        <w:t xml:space="preserve">1.1.1  </w:t>
      </w:r>
      <w:r>
        <w:rPr>
          <w:rFonts w:ascii="Arial" w:hAnsi="Arial" w:cs="Arial"/>
          <w:color w:val="0B0C0C"/>
          <w:sz w:val="22"/>
          <w:szCs w:val="22"/>
        </w:rPr>
        <w:tab/>
      </w:r>
      <w:r w:rsidR="005517EF" w:rsidRPr="00325817">
        <w:rPr>
          <w:rFonts w:ascii="Arial" w:hAnsi="Arial" w:cs="Arial"/>
          <w:color w:val="0B0C0C"/>
          <w:sz w:val="22"/>
          <w:szCs w:val="22"/>
        </w:rPr>
        <w:t>The overall employment rate of wom</w:t>
      </w:r>
      <w:r w:rsidR="001B11BE">
        <w:rPr>
          <w:rFonts w:ascii="Arial" w:hAnsi="Arial" w:cs="Arial"/>
          <w:color w:val="0B0C0C"/>
          <w:sz w:val="22"/>
          <w:szCs w:val="22"/>
        </w:rPr>
        <w:t>en of working age</w:t>
      </w:r>
      <w:r w:rsidR="005517EF" w:rsidRPr="00325817">
        <w:rPr>
          <w:rFonts w:ascii="Arial" w:hAnsi="Arial" w:cs="Arial"/>
          <w:color w:val="0B0C0C"/>
          <w:sz w:val="22"/>
          <w:szCs w:val="22"/>
        </w:rPr>
        <w:t xml:space="preserve"> is 63%</w:t>
      </w:r>
    </w:p>
    <w:p w14:paraId="0E42CB51" w14:textId="77777777" w:rsidR="005517EF" w:rsidRPr="00325817" w:rsidRDefault="006757A9" w:rsidP="002A0E60">
      <w:pPr>
        <w:pStyle w:val="NormalWeb"/>
        <w:spacing w:before="0" w:beforeAutospacing="0" w:after="0" w:afterAutospacing="0"/>
        <w:ind w:firstLine="720"/>
        <w:rPr>
          <w:rFonts w:ascii="Arial" w:hAnsi="Arial" w:cs="Arial"/>
          <w:color w:val="0B0C0C"/>
          <w:sz w:val="22"/>
          <w:szCs w:val="22"/>
        </w:rPr>
      </w:pPr>
      <w:r>
        <w:rPr>
          <w:rFonts w:ascii="Arial" w:hAnsi="Arial" w:cs="Arial"/>
          <w:color w:val="0B0C0C"/>
          <w:sz w:val="22"/>
          <w:szCs w:val="22"/>
        </w:rPr>
        <w:t>1</w:t>
      </w:r>
      <w:r w:rsidR="00755D17">
        <w:rPr>
          <w:rFonts w:ascii="Arial" w:hAnsi="Arial" w:cs="Arial"/>
          <w:color w:val="0B0C0C"/>
          <w:sz w:val="22"/>
          <w:szCs w:val="22"/>
        </w:rPr>
        <w:t>.1.2</w:t>
      </w:r>
      <w:r w:rsidR="005517EF" w:rsidRPr="00325817">
        <w:rPr>
          <w:rFonts w:ascii="Arial" w:hAnsi="Arial" w:cs="Arial"/>
          <w:color w:val="0B0C0C"/>
          <w:sz w:val="22"/>
          <w:szCs w:val="22"/>
        </w:rPr>
        <w:tab/>
        <w:t>59.3% Maori women are employed</w:t>
      </w:r>
    </w:p>
    <w:p w14:paraId="337EAC4E" w14:textId="77777777" w:rsidR="00325817" w:rsidRPr="00325817" w:rsidRDefault="006757A9" w:rsidP="002A0E60">
      <w:pPr>
        <w:pStyle w:val="NormalWeb"/>
        <w:spacing w:before="0" w:beforeAutospacing="0" w:after="0" w:afterAutospacing="0"/>
        <w:ind w:firstLine="720"/>
        <w:rPr>
          <w:rFonts w:ascii="Arial" w:hAnsi="Arial" w:cs="Arial"/>
          <w:color w:val="0B0C0C"/>
          <w:sz w:val="22"/>
          <w:szCs w:val="22"/>
        </w:rPr>
      </w:pPr>
      <w:r>
        <w:rPr>
          <w:rFonts w:ascii="Arial" w:hAnsi="Arial" w:cs="Arial"/>
          <w:color w:val="0B0C0C"/>
          <w:sz w:val="22"/>
          <w:szCs w:val="22"/>
        </w:rPr>
        <w:t>1</w:t>
      </w:r>
      <w:r w:rsidR="00755D17">
        <w:rPr>
          <w:rFonts w:ascii="Arial" w:hAnsi="Arial" w:cs="Arial"/>
          <w:color w:val="0B0C0C"/>
          <w:sz w:val="22"/>
          <w:szCs w:val="22"/>
        </w:rPr>
        <w:t>.1.3</w:t>
      </w:r>
      <w:r w:rsidR="005517EF" w:rsidRPr="00325817">
        <w:rPr>
          <w:rFonts w:ascii="Arial" w:hAnsi="Arial" w:cs="Arial"/>
          <w:color w:val="0B0C0C"/>
          <w:sz w:val="22"/>
          <w:szCs w:val="22"/>
        </w:rPr>
        <w:tab/>
        <w:t>55.3% Pasifika women are employed.</w:t>
      </w:r>
      <w:r w:rsidR="005517EF" w:rsidRPr="00325817">
        <w:rPr>
          <w:rStyle w:val="FootnoteReference"/>
          <w:rFonts w:ascii="Arial" w:hAnsi="Arial" w:cs="Arial"/>
          <w:color w:val="0B0C0C"/>
          <w:sz w:val="22"/>
          <w:szCs w:val="22"/>
        </w:rPr>
        <w:footnoteReference w:id="20"/>
      </w:r>
      <w:r w:rsidR="005517EF" w:rsidRPr="00325817">
        <w:rPr>
          <w:rFonts w:ascii="Arial" w:hAnsi="Arial" w:cs="Arial"/>
          <w:color w:val="0B0C0C"/>
          <w:sz w:val="22"/>
          <w:szCs w:val="22"/>
        </w:rPr>
        <w:t xml:space="preserve"> </w:t>
      </w:r>
    </w:p>
    <w:p w14:paraId="1DA509EC" w14:textId="517BF674" w:rsidR="00BF2B40" w:rsidRDefault="006757A9" w:rsidP="00333C6C">
      <w:pPr>
        <w:pStyle w:val="NormalWeb"/>
        <w:spacing w:before="0" w:beforeAutospacing="0" w:after="0" w:afterAutospacing="0"/>
        <w:ind w:firstLine="720"/>
        <w:rPr>
          <w:rFonts w:ascii="Arial" w:hAnsi="Arial" w:cs="Arial"/>
          <w:color w:val="0B0C0C"/>
          <w:sz w:val="22"/>
          <w:szCs w:val="22"/>
        </w:rPr>
      </w:pPr>
      <w:r>
        <w:rPr>
          <w:rFonts w:ascii="Arial" w:hAnsi="Arial" w:cs="Arial"/>
          <w:sz w:val="22"/>
          <w:szCs w:val="22"/>
        </w:rPr>
        <w:t>1</w:t>
      </w:r>
      <w:r w:rsidR="00755D17">
        <w:rPr>
          <w:rFonts w:ascii="Arial" w:hAnsi="Arial" w:cs="Arial"/>
          <w:sz w:val="22"/>
          <w:szCs w:val="22"/>
        </w:rPr>
        <w:t>.1.4</w:t>
      </w:r>
      <w:r w:rsidR="00325817" w:rsidRPr="00325817">
        <w:rPr>
          <w:rFonts w:ascii="Arial" w:hAnsi="Arial" w:cs="Arial"/>
          <w:sz w:val="22"/>
          <w:szCs w:val="22"/>
        </w:rPr>
        <w:tab/>
      </w:r>
      <w:r w:rsidR="00A84203">
        <w:rPr>
          <w:rFonts w:ascii="Arial" w:hAnsi="Arial" w:cs="Arial"/>
          <w:sz w:val="22"/>
          <w:szCs w:val="22"/>
        </w:rPr>
        <w:t>22.4%</w:t>
      </w:r>
      <w:r w:rsidR="00A84203">
        <w:rPr>
          <w:rFonts w:ascii="Arial" w:hAnsi="Arial" w:cs="Arial"/>
          <w:color w:val="0B0C0C"/>
          <w:sz w:val="22"/>
          <w:szCs w:val="22"/>
        </w:rPr>
        <w:t xml:space="preserve"> </w:t>
      </w:r>
      <w:r w:rsidR="00325817" w:rsidRPr="00325817">
        <w:rPr>
          <w:rFonts w:ascii="Arial" w:hAnsi="Arial" w:cs="Arial"/>
          <w:color w:val="0B0C0C"/>
          <w:sz w:val="22"/>
          <w:szCs w:val="22"/>
        </w:rPr>
        <w:t xml:space="preserve">of women with disabilities </w:t>
      </w:r>
      <w:r w:rsidR="00A84203">
        <w:rPr>
          <w:rFonts w:ascii="Arial" w:hAnsi="Arial" w:cs="Arial"/>
          <w:color w:val="0B0C0C"/>
          <w:sz w:val="22"/>
          <w:szCs w:val="22"/>
        </w:rPr>
        <w:t>are employed</w:t>
      </w:r>
      <w:r w:rsidR="00A84203">
        <w:rPr>
          <w:rStyle w:val="FootnoteReference"/>
          <w:rFonts w:ascii="Arial" w:hAnsi="Arial" w:cs="Arial"/>
          <w:color w:val="0B0C0C"/>
          <w:sz w:val="22"/>
          <w:szCs w:val="22"/>
        </w:rPr>
        <w:footnoteReference w:id="21"/>
      </w:r>
      <w:r w:rsidR="00AF7726">
        <w:rPr>
          <w:rFonts w:ascii="Arial" w:hAnsi="Arial" w:cs="Arial"/>
          <w:color w:val="0B0C0C"/>
          <w:sz w:val="22"/>
          <w:szCs w:val="22"/>
        </w:rPr>
        <w:t xml:space="preserve"> (all ethnicities)</w:t>
      </w:r>
    </w:p>
    <w:p w14:paraId="5F7A778D" w14:textId="77777777" w:rsidR="00BF2B40" w:rsidRDefault="00BF2B40" w:rsidP="002A0E60">
      <w:pPr>
        <w:pStyle w:val="NormalWeb"/>
        <w:spacing w:before="0" w:beforeAutospacing="0" w:after="0" w:afterAutospacing="0"/>
        <w:rPr>
          <w:rFonts w:ascii="Arial" w:hAnsi="Arial" w:cs="Arial"/>
          <w:sz w:val="22"/>
          <w:szCs w:val="22"/>
        </w:rPr>
      </w:pPr>
    </w:p>
    <w:p w14:paraId="78494DBC" w14:textId="77777777" w:rsidR="00BF2B40" w:rsidRDefault="006757A9" w:rsidP="002A0E60">
      <w:pPr>
        <w:pStyle w:val="Heading3"/>
        <w:tabs>
          <w:tab w:val="left" w:pos="709"/>
        </w:tabs>
        <w:spacing w:before="0" w:line="240" w:lineRule="auto"/>
        <w:rPr>
          <w:rFonts w:ascii="Arial" w:hAnsi="Arial" w:cs="Arial"/>
          <w:color w:val="0B0C0C"/>
          <w:sz w:val="22"/>
          <w:szCs w:val="22"/>
        </w:rPr>
      </w:pPr>
      <w:r>
        <w:rPr>
          <w:rFonts w:ascii="Arial" w:hAnsi="Arial" w:cs="Arial"/>
          <w:color w:val="0B0C0C"/>
          <w:sz w:val="22"/>
          <w:szCs w:val="22"/>
        </w:rPr>
        <w:t>1</w:t>
      </w:r>
      <w:r w:rsidR="00BF2B40" w:rsidRPr="00325817">
        <w:rPr>
          <w:rFonts w:ascii="Arial" w:hAnsi="Arial" w:cs="Arial"/>
          <w:color w:val="0B0C0C"/>
          <w:sz w:val="22"/>
          <w:szCs w:val="22"/>
        </w:rPr>
        <w:t xml:space="preserve">.2 </w:t>
      </w:r>
      <w:r w:rsidR="00BF2B40" w:rsidRPr="00325817">
        <w:rPr>
          <w:rFonts w:ascii="Arial" w:hAnsi="Arial" w:cs="Arial"/>
          <w:color w:val="0B0C0C"/>
          <w:sz w:val="22"/>
          <w:szCs w:val="22"/>
        </w:rPr>
        <w:tab/>
      </w:r>
      <w:r w:rsidR="00BF2B40" w:rsidRPr="00325817">
        <w:rPr>
          <w:rFonts w:ascii="Arial" w:hAnsi="Arial" w:cs="Arial"/>
          <w:color w:val="0B0C0C"/>
          <w:sz w:val="22"/>
          <w:szCs w:val="22"/>
        </w:rPr>
        <w:tab/>
      </w:r>
      <w:r w:rsidR="002B7839" w:rsidRPr="002B7839">
        <w:rPr>
          <w:rFonts w:ascii="Arial" w:hAnsi="Arial" w:cs="Arial"/>
          <w:b/>
          <w:color w:val="FF0000"/>
          <w:sz w:val="22"/>
          <w:szCs w:val="22"/>
        </w:rPr>
        <w:t>2017</w:t>
      </w:r>
      <w:r w:rsidR="002B7839">
        <w:rPr>
          <w:rFonts w:ascii="Arial" w:hAnsi="Arial" w:cs="Arial"/>
          <w:color w:val="FF0000"/>
          <w:sz w:val="22"/>
          <w:szCs w:val="22"/>
        </w:rPr>
        <w:t xml:space="preserve"> </w:t>
      </w:r>
      <w:r w:rsidR="001B11BE">
        <w:rPr>
          <w:rFonts w:ascii="Arial" w:hAnsi="Arial" w:cs="Arial"/>
          <w:color w:val="FF0000"/>
          <w:sz w:val="22"/>
          <w:szCs w:val="22"/>
        </w:rPr>
        <w:tab/>
      </w:r>
      <w:r w:rsidR="001B11BE">
        <w:rPr>
          <w:rFonts w:ascii="Arial" w:hAnsi="Arial" w:cs="Arial"/>
          <w:b/>
          <w:color w:val="0B0C0C"/>
          <w:sz w:val="22"/>
          <w:szCs w:val="22"/>
        </w:rPr>
        <w:t>Women U</w:t>
      </w:r>
      <w:r w:rsidR="00BF2B40" w:rsidRPr="00325817">
        <w:rPr>
          <w:rFonts w:ascii="Arial" w:hAnsi="Arial" w:cs="Arial"/>
          <w:b/>
          <w:color w:val="0B0C0C"/>
          <w:sz w:val="22"/>
          <w:szCs w:val="22"/>
        </w:rPr>
        <w:t>nemployment rates</w:t>
      </w:r>
      <w:r w:rsidR="00BF2B40" w:rsidRPr="00325817">
        <w:rPr>
          <w:rFonts w:ascii="Arial" w:hAnsi="Arial" w:cs="Arial"/>
          <w:color w:val="0B0C0C"/>
          <w:sz w:val="22"/>
          <w:szCs w:val="22"/>
        </w:rPr>
        <w:t xml:space="preserve"> </w:t>
      </w:r>
    </w:p>
    <w:p w14:paraId="2F382C9E" w14:textId="77777777" w:rsidR="00BF2B40" w:rsidRPr="00325817" w:rsidRDefault="00BF2B40" w:rsidP="002A0E60">
      <w:pPr>
        <w:pStyle w:val="Heading3"/>
        <w:tabs>
          <w:tab w:val="left" w:pos="709"/>
        </w:tabs>
        <w:spacing w:before="0" w:line="240" w:lineRule="auto"/>
        <w:rPr>
          <w:rFonts w:ascii="Arial" w:hAnsi="Arial" w:cs="Arial"/>
          <w:color w:val="0B0C0C"/>
          <w:sz w:val="22"/>
          <w:szCs w:val="22"/>
        </w:rPr>
      </w:pPr>
      <w:r>
        <w:rPr>
          <w:rFonts w:ascii="Arial" w:hAnsi="Arial" w:cs="Arial"/>
          <w:color w:val="0B0C0C"/>
          <w:sz w:val="22"/>
          <w:szCs w:val="22"/>
        </w:rPr>
        <w:tab/>
      </w:r>
      <w:r w:rsidR="00755D17">
        <w:rPr>
          <w:rFonts w:ascii="Arial" w:hAnsi="Arial" w:cs="Arial"/>
          <w:color w:val="0B0C0C"/>
          <w:sz w:val="22"/>
          <w:szCs w:val="22"/>
        </w:rPr>
        <w:tab/>
        <w:t>1.2.1</w:t>
      </w:r>
      <w:r w:rsidR="00755D17">
        <w:rPr>
          <w:rFonts w:ascii="Arial" w:hAnsi="Arial" w:cs="Arial"/>
          <w:color w:val="0B0C0C"/>
          <w:sz w:val="22"/>
          <w:szCs w:val="22"/>
        </w:rPr>
        <w:tab/>
      </w:r>
      <w:r w:rsidRPr="00325817">
        <w:rPr>
          <w:rFonts w:ascii="Arial" w:hAnsi="Arial" w:cs="Arial"/>
          <w:color w:val="0B0C0C"/>
          <w:sz w:val="22"/>
          <w:szCs w:val="22"/>
        </w:rPr>
        <w:t>The overall unemploym</w:t>
      </w:r>
      <w:r w:rsidR="001B11BE">
        <w:rPr>
          <w:rFonts w:ascii="Arial" w:hAnsi="Arial" w:cs="Arial"/>
          <w:color w:val="0B0C0C"/>
          <w:sz w:val="22"/>
          <w:szCs w:val="22"/>
        </w:rPr>
        <w:t>ent rate of wome</w:t>
      </w:r>
      <w:r w:rsidR="006757A9">
        <w:rPr>
          <w:rFonts w:ascii="Arial" w:hAnsi="Arial" w:cs="Arial"/>
          <w:color w:val="0B0C0C"/>
          <w:sz w:val="22"/>
          <w:szCs w:val="22"/>
        </w:rPr>
        <w:t>n</w:t>
      </w:r>
      <w:r w:rsidRPr="00325817">
        <w:rPr>
          <w:rFonts w:ascii="Arial" w:hAnsi="Arial" w:cs="Arial"/>
          <w:color w:val="0B0C0C"/>
          <w:sz w:val="22"/>
          <w:szCs w:val="22"/>
        </w:rPr>
        <w:t xml:space="preserve"> is 4.9%</w:t>
      </w:r>
    </w:p>
    <w:p w14:paraId="1914850A" w14:textId="6E2E8ED8" w:rsidR="00BF2B40" w:rsidRPr="00325817" w:rsidRDefault="006757A9" w:rsidP="002A0E60">
      <w:pPr>
        <w:pStyle w:val="Heading3"/>
        <w:tabs>
          <w:tab w:val="left" w:pos="709"/>
        </w:tabs>
        <w:spacing w:before="0" w:line="240" w:lineRule="auto"/>
        <w:ind w:hanging="700"/>
        <w:rPr>
          <w:rFonts w:ascii="Arial" w:hAnsi="Arial" w:cs="Arial"/>
          <w:color w:val="0B0C0C"/>
          <w:sz w:val="22"/>
          <w:szCs w:val="22"/>
        </w:rPr>
      </w:pPr>
      <w:r>
        <w:rPr>
          <w:rFonts w:ascii="Arial" w:hAnsi="Arial" w:cs="Arial"/>
          <w:color w:val="0B0C0C"/>
          <w:sz w:val="22"/>
          <w:szCs w:val="22"/>
        </w:rPr>
        <w:tab/>
      </w:r>
      <w:r w:rsidR="006B60EE">
        <w:rPr>
          <w:rFonts w:ascii="Arial" w:hAnsi="Arial" w:cs="Arial"/>
          <w:color w:val="0B0C0C"/>
          <w:sz w:val="22"/>
          <w:szCs w:val="22"/>
        </w:rPr>
        <w:tab/>
      </w:r>
      <w:r>
        <w:rPr>
          <w:rFonts w:ascii="Arial" w:hAnsi="Arial" w:cs="Arial"/>
          <w:color w:val="0B0C0C"/>
          <w:sz w:val="22"/>
          <w:szCs w:val="22"/>
        </w:rPr>
        <w:t>1</w:t>
      </w:r>
      <w:r w:rsidR="00755D17">
        <w:rPr>
          <w:rFonts w:ascii="Arial" w:hAnsi="Arial" w:cs="Arial"/>
          <w:color w:val="0B0C0C"/>
          <w:sz w:val="22"/>
          <w:szCs w:val="22"/>
        </w:rPr>
        <w:t>.2.2</w:t>
      </w:r>
      <w:r w:rsidR="00BF2B40" w:rsidRPr="00325817">
        <w:rPr>
          <w:rFonts w:ascii="Arial" w:hAnsi="Arial" w:cs="Arial"/>
          <w:color w:val="0B0C0C"/>
          <w:sz w:val="22"/>
          <w:szCs w:val="22"/>
        </w:rPr>
        <w:tab/>
        <w:t xml:space="preserve">11.1% of Maori women are unemployed </w:t>
      </w:r>
    </w:p>
    <w:p w14:paraId="434089BA" w14:textId="77777777" w:rsidR="00BF2B40" w:rsidRPr="00325817" w:rsidRDefault="006757A9" w:rsidP="006B60EE">
      <w:pPr>
        <w:pStyle w:val="Heading3"/>
        <w:spacing w:before="0" w:line="240" w:lineRule="auto"/>
        <w:ind w:firstLine="720"/>
        <w:rPr>
          <w:rFonts w:ascii="Arial" w:hAnsi="Arial" w:cs="Arial"/>
          <w:color w:val="0B0C0C"/>
          <w:sz w:val="22"/>
          <w:szCs w:val="22"/>
        </w:rPr>
      </w:pPr>
      <w:r>
        <w:rPr>
          <w:rFonts w:ascii="Arial" w:hAnsi="Arial" w:cs="Arial"/>
          <w:color w:val="0B0C0C"/>
          <w:sz w:val="22"/>
          <w:szCs w:val="22"/>
        </w:rPr>
        <w:t>1</w:t>
      </w:r>
      <w:r w:rsidR="00BF2B40" w:rsidRPr="00325817">
        <w:rPr>
          <w:rFonts w:ascii="Arial" w:hAnsi="Arial" w:cs="Arial"/>
          <w:color w:val="0B0C0C"/>
          <w:sz w:val="22"/>
          <w:szCs w:val="22"/>
        </w:rPr>
        <w:t>.2.</w:t>
      </w:r>
      <w:r w:rsidR="00755D17">
        <w:rPr>
          <w:rFonts w:ascii="Arial" w:hAnsi="Arial" w:cs="Arial"/>
          <w:color w:val="0B0C0C"/>
          <w:sz w:val="22"/>
          <w:szCs w:val="22"/>
        </w:rPr>
        <w:t>3</w:t>
      </w:r>
      <w:r w:rsidR="00BF2B40" w:rsidRPr="00325817">
        <w:rPr>
          <w:rFonts w:ascii="Arial" w:hAnsi="Arial" w:cs="Arial"/>
          <w:color w:val="0B0C0C"/>
          <w:sz w:val="22"/>
          <w:szCs w:val="22"/>
        </w:rPr>
        <w:tab/>
        <w:t>10.4% of Pasifika women are unemployed</w:t>
      </w:r>
      <w:r w:rsidR="00BF2B40" w:rsidRPr="00325817">
        <w:rPr>
          <w:rStyle w:val="FootnoteReference"/>
          <w:rFonts w:ascii="Arial" w:hAnsi="Arial" w:cs="Arial"/>
          <w:color w:val="0B0C0C"/>
          <w:sz w:val="22"/>
          <w:szCs w:val="22"/>
        </w:rPr>
        <w:footnoteReference w:id="22"/>
      </w:r>
    </w:p>
    <w:p w14:paraId="1DF08E26" w14:textId="7C8F7D37" w:rsidR="00BF2B40" w:rsidRPr="00325817" w:rsidRDefault="006757A9" w:rsidP="006B60EE">
      <w:pPr>
        <w:pStyle w:val="NormalWeb"/>
        <w:spacing w:before="0" w:beforeAutospacing="0" w:after="0" w:afterAutospacing="0"/>
        <w:ind w:firstLine="720"/>
        <w:rPr>
          <w:rFonts w:ascii="Arial" w:hAnsi="Arial" w:cs="Arial"/>
          <w:color w:val="0B0C0C"/>
          <w:sz w:val="22"/>
          <w:szCs w:val="22"/>
        </w:rPr>
      </w:pPr>
      <w:r>
        <w:rPr>
          <w:rFonts w:ascii="Arial" w:hAnsi="Arial" w:cs="Arial"/>
          <w:sz w:val="22"/>
          <w:szCs w:val="22"/>
        </w:rPr>
        <w:t>1</w:t>
      </w:r>
      <w:r w:rsidR="00755D17">
        <w:rPr>
          <w:rFonts w:ascii="Arial" w:hAnsi="Arial" w:cs="Arial"/>
          <w:sz w:val="22"/>
          <w:szCs w:val="22"/>
        </w:rPr>
        <w:t>.2.4</w:t>
      </w:r>
      <w:r w:rsidR="00BF2B40" w:rsidRPr="00325817">
        <w:rPr>
          <w:rFonts w:ascii="Arial" w:hAnsi="Arial" w:cs="Arial"/>
          <w:sz w:val="22"/>
          <w:szCs w:val="22"/>
        </w:rPr>
        <w:tab/>
      </w:r>
      <w:r w:rsidR="00A84203">
        <w:rPr>
          <w:rFonts w:ascii="Arial" w:hAnsi="Arial" w:cs="Arial"/>
          <w:sz w:val="22"/>
          <w:szCs w:val="22"/>
        </w:rPr>
        <w:t>13.2%</w:t>
      </w:r>
      <w:r w:rsidR="00A84203">
        <w:rPr>
          <w:rFonts w:ascii="Arial" w:hAnsi="Arial" w:cs="Arial"/>
          <w:color w:val="0B0C0C"/>
          <w:sz w:val="22"/>
          <w:szCs w:val="22"/>
        </w:rPr>
        <w:t xml:space="preserve"> </w:t>
      </w:r>
      <w:r w:rsidR="00A84203" w:rsidRPr="00325817">
        <w:rPr>
          <w:rFonts w:ascii="Arial" w:hAnsi="Arial" w:cs="Arial"/>
          <w:color w:val="0B0C0C"/>
          <w:sz w:val="22"/>
          <w:szCs w:val="22"/>
        </w:rPr>
        <w:t xml:space="preserve">of women with disabilities </w:t>
      </w:r>
      <w:r w:rsidR="00A84203">
        <w:rPr>
          <w:rFonts w:ascii="Arial" w:hAnsi="Arial" w:cs="Arial"/>
          <w:color w:val="0B0C0C"/>
          <w:sz w:val="22"/>
          <w:szCs w:val="22"/>
        </w:rPr>
        <w:t>are unemployed</w:t>
      </w:r>
      <w:r w:rsidR="00A84203">
        <w:rPr>
          <w:rStyle w:val="FootnoteReference"/>
          <w:rFonts w:ascii="Arial" w:hAnsi="Arial" w:cs="Arial"/>
          <w:color w:val="0B0C0C"/>
          <w:sz w:val="22"/>
          <w:szCs w:val="22"/>
        </w:rPr>
        <w:footnoteReference w:id="23"/>
      </w:r>
      <w:r w:rsidR="00AF7726">
        <w:rPr>
          <w:rFonts w:ascii="Arial" w:hAnsi="Arial" w:cs="Arial"/>
          <w:color w:val="0B0C0C"/>
          <w:sz w:val="22"/>
          <w:szCs w:val="22"/>
        </w:rPr>
        <w:t xml:space="preserve"> (all ethnicities)</w:t>
      </w:r>
    </w:p>
    <w:p w14:paraId="3089F8A9" w14:textId="77777777" w:rsidR="009045D8" w:rsidRPr="00325817" w:rsidRDefault="009045D8" w:rsidP="002A0E60">
      <w:pPr>
        <w:pStyle w:val="NormalWeb"/>
        <w:spacing w:before="0" w:beforeAutospacing="0" w:after="0" w:afterAutospacing="0"/>
        <w:rPr>
          <w:rFonts w:ascii="Arial" w:hAnsi="Arial" w:cs="Arial"/>
          <w:color w:val="0B0C0C"/>
          <w:sz w:val="22"/>
          <w:szCs w:val="22"/>
        </w:rPr>
      </w:pPr>
    </w:p>
    <w:p w14:paraId="38152F5B" w14:textId="37A9C3EA" w:rsidR="0054349E" w:rsidRDefault="00755D17" w:rsidP="00970333">
      <w:pPr>
        <w:pStyle w:val="NormalWeb"/>
        <w:spacing w:before="0" w:beforeAutospacing="0" w:after="0" w:afterAutospacing="0"/>
        <w:rPr>
          <w:rFonts w:ascii="Arial" w:hAnsi="Arial" w:cs="Arial"/>
          <w:b/>
          <w:color w:val="0B0C0C"/>
          <w:sz w:val="22"/>
          <w:szCs w:val="22"/>
        </w:rPr>
      </w:pPr>
      <w:r>
        <w:rPr>
          <w:rFonts w:ascii="Arial" w:hAnsi="Arial" w:cs="Arial"/>
          <w:color w:val="0B0C0C"/>
          <w:sz w:val="22"/>
          <w:szCs w:val="22"/>
        </w:rPr>
        <w:t>1.3</w:t>
      </w:r>
      <w:r w:rsidR="005517EF" w:rsidRPr="00325817">
        <w:rPr>
          <w:rFonts w:ascii="Arial" w:hAnsi="Arial" w:cs="Arial"/>
          <w:color w:val="0B0C0C"/>
          <w:sz w:val="22"/>
          <w:szCs w:val="22"/>
        </w:rPr>
        <w:t xml:space="preserve">  </w:t>
      </w:r>
      <w:r w:rsidR="005517EF" w:rsidRPr="00325817">
        <w:rPr>
          <w:rFonts w:ascii="Arial" w:hAnsi="Arial" w:cs="Arial"/>
          <w:color w:val="0B0C0C"/>
          <w:sz w:val="22"/>
          <w:szCs w:val="22"/>
        </w:rPr>
        <w:tab/>
      </w:r>
      <w:r w:rsidR="002B7839" w:rsidRPr="002B7839">
        <w:rPr>
          <w:rFonts w:ascii="Arial" w:hAnsi="Arial" w:cs="Arial"/>
          <w:b/>
          <w:color w:val="FF0000"/>
          <w:sz w:val="22"/>
          <w:szCs w:val="22"/>
        </w:rPr>
        <w:t>2017</w:t>
      </w:r>
      <w:r w:rsidR="002B7839">
        <w:rPr>
          <w:rFonts w:ascii="Arial" w:hAnsi="Arial" w:cs="Arial"/>
          <w:color w:val="0B0C0C"/>
          <w:sz w:val="22"/>
          <w:szCs w:val="22"/>
        </w:rPr>
        <w:t xml:space="preserve"> </w:t>
      </w:r>
      <w:r w:rsidR="001B11BE">
        <w:rPr>
          <w:rFonts w:ascii="Arial" w:hAnsi="Arial" w:cs="Arial"/>
          <w:color w:val="0B0C0C"/>
          <w:sz w:val="22"/>
          <w:szCs w:val="22"/>
        </w:rPr>
        <w:tab/>
      </w:r>
      <w:r w:rsidR="00900C48" w:rsidRPr="00325817">
        <w:rPr>
          <w:rFonts w:ascii="Arial" w:hAnsi="Arial" w:cs="Arial"/>
          <w:b/>
          <w:color w:val="0B0C0C"/>
          <w:sz w:val="22"/>
          <w:szCs w:val="22"/>
        </w:rPr>
        <w:t>Women</w:t>
      </w:r>
      <w:r w:rsidR="006757A9">
        <w:rPr>
          <w:rFonts w:ascii="Arial" w:hAnsi="Arial" w:cs="Arial"/>
          <w:b/>
          <w:color w:val="0B0C0C"/>
          <w:sz w:val="22"/>
          <w:szCs w:val="22"/>
        </w:rPr>
        <w:t xml:space="preserve"> U</w:t>
      </w:r>
      <w:r w:rsidR="00F40B7C">
        <w:rPr>
          <w:rFonts w:ascii="Arial" w:hAnsi="Arial" w:cs="Arial"/>
          <w:b/>
          <w:color w:val="0B0C0C"/>
          <w:sz w:val="22"/>
          <w:szCs w:val="22"/>
        </w:rPr>
        <w:t>nderutilisation rates</w:t>
      </w:r>
    </w:p>
    <w:p w14:paraId="1FC6863C" w14:textId="77777777" w:rsidR="00755D17" w:rsidRDefault="005517EF" w:rsidP="00564121">
      <w:pPr>
        <w:pStyle w:val="NormalWeb"/>
        <w:spacing w:before="0" w:beforeAutospacing="0" w:after="0" w:afterAutospacing="0"/>
        <w:ind w:left="1440"/>
        <w:rPr>
          <w:rFonts w:ascii="Arial" w:hAnsi="Arial" w:cs="Arial"/>
          <w:color w:val="0B0C0C"/>
          <w:sz w:val="22"/>
          <w:szCs w:val="22"/>
        </w:rPr>
      </w:pPr>
      <w:r w:rsidRPr="00325817">
        <w:rPr>
          <w:rFonts w:ascii="Arial" w:hAnsi="Arial" w:cs="Arial"/>
          <w:color w:val="0B0C0C"/>
          <w:sz w:val="22"/>
          <w:szCs w:val="22"/>
        </w:rPr>
        <w:t>*An underutilised person may be unemployed, underemployed, an unavailable jobseeker, or an available potential jobseeker.</w:t>
      </w:r>
      <w:r w:rsidR="006757A9">
        <w:rPr>
          <w:rFonts w:ascii="Arial" w:hAnsi="Arial" w:cs="Arial"/>
          <w:color w:val="0B0C0C"/>
          <w:sz w:val="22"/>
          <w:szCs w:val="22"/>
        </w:rPr>
        <w:t xml:space="preserve"> </w:t>
      </w:r>
    </w:p>
    <w:p w14:paraId="1E186CE9" w14:textId="77777777" w:rsidR="005517EF" w:rsidRPr="00325817" w:rsidRDefault="00755D17" w:rsidP="002A0E60">
      <w:pPr>
        <w:pStyle w:val="NormalWeb"/>
        <w:spacing w:before="0" w:beforeAutospacing="0" w:after="0" w:afterAutospacing="0"/>
        <w:ind w:firstLine="720"/>
        <w:rPr>
          <w:rFonts w:ascii="Arial" w:hAnsi="Arial" w:cs="Arial"/>
          <w:color w:val="0B0C0C"/>
          <w:sz w:val="22"/>
          <w:szCs w:val="22"/>
        </w:rPr>
      </w:pPr>
      <w:r>
        <w:rPr>
          <w:rFonts w:ascii="Arial" w:hAnsi="Arial" w:cs="Arial"/>
          <w:color w:val="0B0C0C"/>
          <w:sz w:val="22"/>
          <w:szCs w:val="22"/>
        </w:rPr>
        <w:t>1.3.1</w:t>
      </w:r>
      <w:r>
        <w:rPr>
          <w:rFonts w:ascii="Arial" w:hAnsi="Arial" w:cs="Arial"/>
          <w:color w:val="0B0C0C"/>
          <w:sz w:val="22"/>
          <w:szCs w:val="22"/>
        </w:rPr>
        <w:tab/>
      </w:r>
      <w:r w:rsidR="005517EF" w:rsidRPr="00325817">
        <w:rPr>
          <w:rFonts w:ascii="Arial" w:hAnsi="Arial" w:cs="Arial"/>
          <w:color w:val="0B0C0C"/>
          <w:sz w:val="22"/>
          <w:szCs w:val="22"/>
        </w:rPr>
        <w:t>The overall underutilisation of women in employment rate is15.6%</w:t>
      </w:r>
    </w:p>
    <w:p w14:paraId="2A16FA91" w14:textId="77777777" w:rsidR="005517EF" w:rsidRPr="00325817" w:rsidRDefault="00755D17" w:rsidP="002A0E60">
      <w:pPr>
        <w:pStyle w:val="Heading3"/>
        <w:spacing w:before="0" w:line="240" w:lineRule="auto"/>
        <w:ind w:firstLine="720"/>
        <w:rPr>
          <w:rFonts w:ascii="Arial" w:hAnsi="Arial" w:cs="Arial"/>
          <w:color w:val="0B0C0C"/>
          <w:sz w:val="22"/>
          <w:szCs w:val="22"/>
        </w:rPr>
      </w:pPr>
      <w:r>
        <w:rPr>
          <w:rFonts w:ascii="Arial" w:hAnsi="Arial" w:cs="Arial"/>
          <w:color w:val="0B0C0C"/>
          <w:sz w:val="22"/>
          <w:szCs w:val="22"/>
        </w:rPr>
        <w:t>1.3.2</w:t>
      </w:r>
      <w:r w:rsidR="005517EF" w:rsidRPr="00325817">
        <w:rPr>
          <w:rFonts w:ascii="Arial" w:hAnsi="Arial" w:cs="Arial"/>
          <w:color w:val="0B0C0C"/>
          <w:sz w:val="22"/>
          <w:szCs w:val="22"/>
        </w:rPr>
        <w:tab/>
        <w:t>26% of Māori women are underutilised in employment</w:t>
      </w:r>
    </w:p>
    <w:p w14:paraId="4E9750EF" w14:textId="77777777" w:rsidR="005517EF" w:rsidRDefault="00755D17" w:rsidP="006B60EE">
      <w:pPr>
        <w:pStyle w:val="Heading3"/>
        <w:spacing w:before="0" w:line="240" w:lineRule="auto"/>
        <w:ind w:firstLine="720"/>
        <w:rPr>
          <w:rFonts w:ascii="Arial" w:hAnsi="Arial" w:cs="Arial"/>
          <w:color w:val="0B0C0C"/>
          <w:sz w:val="22"/>
          <w:szCs w:val="22"/>
        </w:rPr>
      </w:pPr>
      <w:r>
        <w:rPr>
          <w:rFonts w:ascii="Arial" w:hAnsi="Arial" w:cs="Arial"/>
          <w:color w:val="0B0C0C"/>
          <w:sz w:val="22"/>
          <w:szCs w:val="22"/>
        </w:rPr>
        <w:t>1</w:t>
      </w:r>
      <w:r w:rsidR="005517EF" w:rsidRPr="00325817">
        <w:rPr>
          <w:rFonts w:ascii="Arial" w:hAnsi="Arial" w:cs="Arial"/>
          <w:color w:val="0B0C0C"/>
          <w:sz w:val="22"/>
          <w:szCs w:val="22"/>
        </w:rPr>
        <w:t>.3.</w:t>
      </w:r>
      <w:r>
        <w:rPr>
          <w:rFonts w:ascii="Arial" w:hAnsi="Arial" w:cs="Arial"/>
          <w:color w:val="0B0C0C"/>
          <w:sz w:val="22"/>
          <w:szCs w:val="22"/>
        </w:rPr>
        <w:t>3</w:t>
      </w:r>
      <w:r w:rsidR="005517EF" w:rsidRPr="00325817">
        <w:rPr>
          <w:rFonts w:ascii="Arial" w:hAnsi="Arial" w:cs="Arial"/>
          <w:color w:val="0B0C0C"/>
          <w:sz w:val="22"/>
          <w:szCs w:val="22"/>
        </w:rPr>
        <w:tab/>
        <w:t>24.1% of Pasifika women are underutilised in employment</w:t>
      </w:r>
      <w:r w:rsidR="005517EF" w:rsidRPr="00325817">
        <w:rPr>
          <w:rStyle w:val="FootnoteReference"/>
          <w:rFonts w:ascii="Arial" w:hAnsi="Arial" w:cs="Arial"/>
          <w:color w:val="0B0C0C"/>
          <w:sz w:val="22"/>
          <w:szCs w:val="22"/>
        </w:rPr>
        <w:footnoteReference w:id="24"/>
      </w:r>
    </w:p>
    <w:p w14:paraId="1E08CCE0" w14:textId="49F21BBE" w:rsidR="006757A9" w:rsidRPr="006757A9" w:rsidRDefault="00755D17" w:rsidP="00EF4B80">
      <w:pPr>
        <w:spacing w:after="0" w:line="240" w:lineRule="auto"/>
        <w:ind w:left="1440" w:hanging="720"/>
        <w:rPr>
          <w:rFonts w:ascii="Arial" w:hAnsi="Arial" w:cs="Arial"/>
          <w:color w:val="0B0C0C"/>
        </w:rPr>
      </w:pPr>
      <w:r>
        <w:rPr>
          <w:rFonts w:ascii="Arial" w:hAnsi="Arial" w:cs="Arial"/>
        </w:rPr>
        <w:t>1</w:t>
      </w:r>
      <w:r w:rsidRPr="00755D17">
        <w:rPr>
          <w:rFonts w:ascii="Arial" w:hAnsi="Arial" w:cs="Arial"/>
        </w:rPr>
        <w:t>.3.4</w:t>
      </w:r>
      <w:r w:rsidR="006757A9">
        <w:tab/>
      </w:r>
      <w:r w:rsidR="006757A9" w:rsidRPr="00325817">
        <w:rPr>
          <w:rFonts w:ascii="Arial" w:hAnsi="Arial" w:cs="Arial"/>
          <w:color w:val="0B0C0C"/>
        </w:rPr>
        <w:t xml:space="preserve">Statistics on </w:t>
      </w:r>
      <w:r w:rsidR="006757A9">
        <w:rPr>
          <w:rFonts w:ascii="Arial" w:hAnsi="Arial" w:cs="Arial"/>
          <w:color w:val="0B0C0C"/>
        </w:rPr>
        <w:t xml:space="preserve">the current underutilisation </w:t>
      </w:r>
      <w:r w:rsidR="006757A9" w:rsidRPr="00325817">
        <w:rPr>
          <w:rFonts w:ascii="Arial" w:hAnsi="Arial" w:cs="Arial"/>
          <w:color w:val="0B0C0C"/>
        </w:rPr>
        <w:t>rate of women with disabilities were not availa</w:t>
      </w:r>
      <w:r w:rsidR="006757A9">
        <w:rPr>
          <w:rFonts w:ascii="Arial" w:hAnsi="Arial" w:cs="Arial"/>
          <w:color w:val="0B0C0C"/>
        </w:rPr>
        <w:t>ble from St</w:t>
      </w:r>
      <w:r w:rsidR="00EF4B80">
        <w:rPr>
          <w:rFonts w:ascii="Arial" w:hAnsi="Arial" w:cs="Arial"/>
          <w:color w:val="0B0C0C"/>
        </w:rPr>
        <w:t>atistics</w:t>
      </w:r>
      <w:r w:rsidR="006757A9">
        <w:rPr>
          <w:rFonts w:ascii="Arial" w:hAnsi="Arial" w:cs="Arial"/>
          <w:color w:val="0B0C0C"/>
        </w:rPr>
        <w:t xml:space="preserve"> New Zealand</w:t>
      </w:r>
      <w:r w:rsidR="006757A9">
        <w:rPr>
          <w:rStyle w:val="FootnoteReference"/>
          <w:rFonts w:ascii="Arial" w:hAnsi="Arial" w:cs="Arial"/>
          <w:color w:val="0B0C0C"/>
        </w:rPr>
        <w:footnoteReference w:id="25"/>
      </w:r>
    </w:p>
    <w:p w14:paraId="25A6A597" w14:textId="77777777" w:rsidR="00F40B7C" w:rsidRDefault="00F40B7C" w:rsidP="002A0E60">
      <w:pPr>
        <w:pStyle w:val="NormalWeb"/>
        <w:shd w:val="clear" w:color="auto" w:fill="FFFFFF"/>
        <w:spacing w:before="0" w:beforeAutospacing="0" w:after="0" w:afterAutospacing="0"/>
        <w:jc w:val="both"/>
        <w:rPr>
          <w:rFonts w:ascii="Arial" w:hAnsi="Arial" w:cs="Arial"/>
          <w:b/>
          <w:color w:val="000000" w:themeColor="text1"/>
          <w:sz w:val="22"/>
          <w:szCs w:val="22"/>
        </w:rPr>
      </w:pPr>
    </w:p>
    <w:p w14:paraId="52A85E01" w14:textId="68E7EAE4" w:rsidR="0031783D" w:rsidRPr="00325817" w:rsidRDefault="00755D17" w:rsidP="002A0E60">
      <w:pPr>
        <w:pStyle w:val="NormalWeb"/>
        <w:shd w:val="clear" w:color="auto" w:fill="FFFFFF"/>
        <w:spacing w:before="0" w:beforeAutospacing="0" w:after="0" w:afterAutospacing="0"/>
        <w:jc w:val="both"/>
        <w:rPr>
          <w:rFonts w:ascii="Arial" w:hAnsi="Arial" w:cs="Arial"/>
          <w:b/>
          <w:color w:val="000000" w:themeColor="text1"/>
          <w:sz w:val="22"/>
          <w:szCs w:val="22"/>
        </w:rPr>
      </w:pPr>
      <w:r>
        <w:rPr>
          <w:rFonts w:ascii="Arial" w:hAnsi="Arial" w:cs="Arial"/>
          <w:b/>
          <w:color w:val="000000" w:themeColor="text1"/>
          <w:sz w:val="22"/>
          <w:szCs w:val="22"/>
        </w:rPr>
        <w:t>2</w:t>
      </w:r>
      <w:r w:rsidR="00E74506" w:rsidRPr="00325817">
        <w:rPr>
          <w:rFonts w:ascii="Arial" w:hAnsi="Arial" w:cs="Arial"/>
          <w:b/>
          <w:color w:val="000000" w:themeColor="text1"/>
          <w:sz w:val="22"/>
          <w:szCs w:val="22"/>
        </w:rPr>
        <w:t xml:space="preserve">.   </w:t>
      </w:r>
      <w:r w:rsidR="005622A9" w:rsidRPr="00325817">
        <w:rPr>
          <w:rFonts w:ascii="Arial" w:hAnsi="Arial" w:cs="Arial"/>
          <w:b/>
          <w:color w:val="000000" w:themeColor="text1"/>
          <w:sz w:val="22"/>
          <w:szCs w:val="22"/>
        </w:rPr>
        <w:tab/>
      </w:r>
      <w:r w:rsidR="00E74506" w:rsidRPr="00325817">
        <w:rPr>
          <w:rFonts w:ascii="Arial" w:hAnsi="Arial" w:cs="Arial"/>
          <w:b/>
          <w:color w:val="FF0000"/>
          <w:sz w:val="22"/>
          <w:szCs w:val="22"/>
        </w:rPr>
        <w:t xml:space="preserve">2013 </w:t>
      </w:r>
      <w:r w:rsidR="001B11BE">
        <w:rPr>
          <w:rFonts w:ascii="Arial" w:hAnsi="Arial" w:cs="Arial"/>
          <w:b/>
          <w:color w:val="FF0000"/>
          <w:sz w:val="22"/>
          <w:szCs w:val="22"/>
        </w:rPr>
        <w:tab/>
      </w:r>
      <w:r w:rsidR="00E74506" w:rsidRPr="00325817">
        <w:rPr>
          <w:rFonts w:ascii="Arial" w:hAnsi="Arial" w:cs="Arial"/>
          <w:b/>
          <w:color w:val="000000" w:themeColor="text1"/>
          <w:sz w:val="22"/>
          <w:szCs w:val="22"/>
        </w:rPr>
        <w:t>Statistics: Women with Disabilities</w:t>
      </w:r>
    </w:p>
    <w:p w14:paraId="202B21C9" w14:textId="77777777" w:rsidR="00014992" w:rsidRPr="00325817" w:rsidRDefault="00755D17" w:rsidP="000669EB">
      <w:pPr>
        <w:pStyle w:val="NormalWeb"/>
        <w:shd w:val="clear" w:color="auto" w:fill="FFFFFF"/>
        <w:spacing w:before="0" w:beforeAutospacing="0" w:after="0" w:afterAutospacing="0"/>
        <w:ind w:firstLine="720"/>
        <w:jc w:val="both"/>
        <w:rPr>
          <w:rFonts w:ascii="Arial" w:hAnsi="Arial" w:cs="Arial"/>
          <w:b/>
          <w:color w:val="000000" w:themeColor="text1"/>
          <w:sz w:val="22"/>
          <w:szCs w:val="22"/>
        </w:rPr>
      </w:pPr>
      <w:r>
        <w:rPr>
          <w:rFonts w:ascii="Arial" w:hAnsi="Arial" w:cs="Arial"/>
          <w:color w:val="000000" w:themeColor="text1"/>
          <w:sz w:val="22"/>
          <w:szCs w:val="22"/>
        </w:rPr>
        <w:t>2.1</w:t>
      </w:r>
      <w:r>
        <w:rPr>
          <w:rFonts w:ascii="Arial" w:hAnsi="Arial" w:cs="Arial"/>
          <w:color w:val="000000" w:themeColor="text1"/>
          <w:sz w:val="22"/>
          <w:szCs w:val="22"/>
        </w:rPr>
        <w:tab/>
      </w:r>
      <w:r w:rsidR="00E74506" w:rsidRPr="00325817">
        <w:rPr>
          <w:rFonts w:ascii="Arial" w:hAnsi="Arial" w:cs="Arial"/>
          <w:color w:val="000000" w:themeColor="text1"/>
          <w:sz w:val="22"/>
          <w:szCs w:val="22"/>
        </w:rPr>
        <w:t>Women are more likely to work as clerical, administrative, communit</w:t>
      </w:r>
      <w:r w:rsidR="00014992" w:rsidRPr="00325817">
        <w:rPr>
          <w:rFonts w:ascii="Arial" w:hAnsi="Arial" w:cs="Arial"/>
          <w:color w:val="000000" w:themeColor="text1"/>
          <w:sz w:val="22"/>
          <w:szCs w:val="22"/>
        </w:rPr>
        <w:t xml:space="preserve">y and </w:t>
      </w:r>
    </w:p>
    <w:p w14:paraId="31BBD232" w14:textId="77777777" w:rsidR="00E74506" w:rsidRPr="00325817" w:rsidRDefault="00E74506" w:rsidP="00EF4B80">
      <w:pPr>
        <w:pStyle w:val="NormalWeb"/>
        <w:shd w:val="clear" w:color="auto" w:fill="FFFFFF"/>
        <w:spacing w:before="0" w:beforeAutospacing="0" w:after="0" w:afterAutospacing="0"/>
        <w:ind w:left="720" w:firstLine="720"/>
        <w:jc w:val="both"/>
        <w:rPr>
          <w:rFonts w:ascii="Arial" w:hAnsi="Arial" w:cs="Arial"/>
          <w:b/>
          <w:color w:val="000000" w:themeColor="text1"/>
          <w:sz w:val="22"/>
          <w:szCs w:val="22"/>
        </w:rPr>
      </w:pPr>
      <w:r w:rsidRPr="00325817">
        <w:rPr>
          <w:rFonts w:ascii="Arial" w:hAnsi="Arial" w:cs="Arial"/>
          <w:color w:val="000000" w:themeColor="text1"/>
          <w:sz w:val="22"/>
          <w:szCs w:val="22"/>
        </w:rPr>
        <w:t>personal service workers or professionals</w:t>
      </w:r>
    </w:p>
    <w:p w14:paraId="22D59961" w14:textId="77777777" w:rsidR="000669EB" w:rsidRDefault="000669EB" w:rsidP="000669EB">
      <w:pPr>
        <w:pStyle w:val="NormalWeb"/>
        <w:shd w:val="clear" w:color="auto" w:fill="FFFFFF"/>
        <w:tabs>
          <w:tab w:val="left" w:pos="1418"/>
        </w:tabs>
        <w:spacing w:before="0" w:beforeAutospacing="0" w:after="0" w:afterAutospacing="0"/>
        <w:jc w:val="both"/>
        <w:rPr>
          <w:rFonts w:ascii="Arial" w:hAnsi="Arial" w:cs="Arial"/>
          <w:color w:val="000000" w:themeColor="text1"/>
          <w:sz w:val="22"/>
          <w:szCs w:val="22"/>
        </w:rPr>
      </w:pPr>
      <w:r>
        <w:rPr>
          <w:rFonts w:ascii="Arial" w:hAnsi="Arial" w:cs="Arial"/>
          <w:color w:val="000000" w:themeColor="text1"/>
          <w:sz w:val="22"/>
          <w:szCs w:val="22"/>
        </w:rPr>
        <w:t xml:space="preserve">            2.2    </w:t>
      </w:r>
      <w:r>
        <w:rPr>
          <w:rFonts w:ascii="Arial" w:hAnsi="Arial" w:cs="Arial"/>
          <w:color w:val="000000" w:themeColor="text1"/>
          <w:sz w:val="22"/>
          <w:szCs w:val="22"/>
        </w:rPr>
        <w:tab/>
      </w:r>
      <w:r w:rsidR="00E74506" w:rsidRPr="00325817">
        <w:rPr>
          <w:rFonts w:ascii="Arial" w:hAnsi="Arial" w:cs="Arial"/>
          <w:color w:val="000000" w:themeColor="text1"/>
          <w:sz w:val="22"/>
          <w:szCs w:val="22"/>
        </w:rPr>
        <w:t>18% are employed in the he</w:t>
      </w:r>
      <w:r>
        <w:rPr>
          <w:rFonts w:ascii="Arial" w:hAnsi="Arial" w:cs="Arial"/>
          <w:color w:val="000000" w:themeColor="text1"/>
          <w:sz w:val="22"/>
          <w:szCs w:val="22"/>
        </w:rPr>
        <w:t xml:space="preserve">alth care and social assistance </w:t>
      </w:r>
      <w:r w:rsidR="00E74506" w:rsidRPr="00325817">
        <w:rPr>
          <w:rFonts w:ascii="Arial" w:hAnsi="Arial" w:cs="Arial"/>
          <w:color w:val="000000" w:themeColor="text1"/>
          <w:sz w:val="22"/>
          <w:szCs w:val="22"/>
        </w:rPr>
        <w:t>sector</w:t>
      </w:r>
      <w:r w:rsidR="00755D17">
        <w:rPr>
          <w:rFonts w:ascii="Arial" w:hAnsi="Arial" w:cs="Arial"/>
          <w:color w:val="000000" w:themeColor="text1"/>
          <w:sz w:val="22"/>
          <w:szCs w:val="22"/>
        </w:rPr>
        <w:t xml:space="preserve">   </w:t>
      </w:r>
      <w:r w:rsidR="00755D17">
        <w:rPr>
          <w:rFonts w:ascii="Arial" w:hAnsi="Arial" w:cs="Arial"/>
          <w:color w:val="000000" w:themeColor="text1"/>
          <w:sz w:val="22"/>
          <w:szCs w:val="22"/>
        </w:rPr>
        <w:tab/>
      </w:r>
    </w:p>
    <w:p w14:paraId="57231EA7" w14:textId="60CC3F42" w:rsidR="00E74506" w:rsidRPr="00325817" w:rsidRDefault="000669EB" w:rsidP="000669EB">
      <w:pPr>
        <w:pStyle w:val="NormalWeb"/>
        <w:shd w:val="clear" w:color="auto" w:fill="FFFFFF"/>
        <w:tabs>
          <w:tab w:val="left" w:pos="1418"/>
        </w:tabs>
        <w:spacing w:before="0" w:beforeAutospacing="0" w:after="0" w:afterAutospacing="0"/>
        <w:jc w:val="both"/>
        <w:rPr>
          <w:rFonts w:ascii="Arial" w:hAnsi="Arial" w:cs="Arial"/>
          <w:color w:val="000000" w:themeColor="text1"/>
          <w:sz w:val="22"/>
          <w:szCs w:val="22"/>
        </w:rPr>
      </w:pPr>
      <w:r>
        <w:rPr>
          <w:rFonts w:ascii="Arial" w:hAnsi="Arial" w:cs="Arial"/>
          <w:color w:val="000000" w:themeColor="text1"/>
          <w:sz w:val="22"/>
          <w:szCs w:val="22"/>
        </w:rPr>
        <w:t xml:space="preserve">            2.3   </w:t>
      </w:r>
      <w:r>
        <w:rPr>
          <w:rFonts w:ascii="Arial" w:hAnsi="Arial" w:cs="Arial"/>
          <w:color w:val="000000" w:themeColor="text1"/>
          <w:sz w:val="22"/>
          <w:szCs w:val="22"/>
        </w:rPr>
        <w:tab/>
      </w:r>
      <w:r w:rsidR="00E74506" w:rsidRPr="00325817">
        <w:rPr>
          <w:rFonts w:ascii="Arial" w:hAnsi="Arial" w:cs="Arial"/>
          <w:color w:val="000000" w:themeColor="text1"/>
          <w:sz w:val="22"/>
          <w:szCs w:val="22"/>
        </w:rPr>
        <w:t>13% are employed in the education and training sector</w:t>
      </w:r>
    </w:p>
    <w:p w14:paraId="795BC861" w14:textId="4B5FEABA" w:rsidR="00E74506" w:rsidRPr="00325817" w:rsidRDefault="000669EB" w:rsidP="002A0E60">
      <w:pPr>
        <w:pStyle w:val="NormalWeb"/>
        <w:shd w:val="clear" w:color="auto" w:fill="FFFFFF"/>
        <w:spacing w:before="0" w:beforeAutospacing="0" w:after="0" w:afterAutospacing="0"/>
        <w:ind w:firstLine="568"/>
        <w:jc w:val="both"/>
        <w:rPr>
          <w:rFonts w:ascii="Arial" w:hAnsi="Arial" w:cs="Arial"/>
          <w:color w:val="000000" w:themeColor="text1"/>
          <w:sz w:val="22"/>
          <w:szCs w:val="22"/>
        </w:rPr>
      </w:pPr>
      <w:r>
        <w:rPr>
          <w:rFonts w:ascii="Arial" w:hAnsi="Arial" w:cs="Arial"/>
          <w:color w:val="000000" w:themeColor="text1"/>
          <w:sz w:val="22"/>
          <w:szCs w:val="22"/>
        </w:rPr>
        <w:t xml:space="preserve">   </w:t>
      </w:r>
      <w:r w:rsidR="00755D17">
        <w:rPr>
          <w:rFonts w:ascii="Arial" w:hAnsi="Arial" w:cs="Arial"/>
          <w:color w:val="000000" w:themeColor="text1"/>
          <w:sz w:val="22"/>
          <w:szCs w:val="22"/>
        </w:rPr>
        <w:t>2.4</w:t>
      </w:r>
      <w:r w:rsidR="00755D17">
        <w:rPr>
          <w:rFonts w:ascii="Arial" w:hAnsi="Arial" w:cs="Arial"/>
          <w:color w:val="000000" w:themeColor="text1"/>
          <w:sz w:val="22"/>
          <w:szCs w:val="22"/>
        </w:rPr>
        <w:tab/>
      </w:r>
      <w:r w:rsidR="00E74506" w:rsidRPr="00325817">
        <w:rPr>
          <w:rFonts w:ascii="Arial" w:hAnsi="Arial" w:cs="Arial"/>
          <w:color w:val="000000" w:themeColor="text1"/>
          <w:sz w:val="22"/>
          <w:szCs w:val="22"/>
        </w:rPr>
        <w:t>12% are employed in the retail sector</w:t>
      </w:r>
    </w:p>
    <w:p w14:paraId="224D5207" w14:textId="4616DD39" w:rsidR="000669EB" w:rsidRDefault="00755D17" w:rsidP="000669EB">
      <w:pPr>
        <w:pStyle w:val="NormalWeb"/>
        <w:shd w:val="clear" w:color="auto" w:fill="FFFFFF"/>
        <w:spacing w:before="0" w:beforeAutospacing="0" w:after="0" w:afterAutospacing="0"/>
        <w:ind w:firstLine="720"/>
        <w:jc w:val="both"/>
        <w:rPr>
          <w:rFonts w:ascii="Arial" w:hAnsi="Arial" w:cs="Arial"/>
          <w:color w:val="000000" w:themeColor="text1"/>
          <w:sz w:val="22"/>
          <w:szCs w:val="22"/>
        </w:rPr>
      </w:pPr>
      <w:r>
        <w:rPr>
          <w:rFonts w:ascii="Arial" w:hAnsi="Arial" w:cs="Arial"/>
          <w:color w:val="000000" w:themeColor="text1"/>
          <w:sz w:val="22"/>
          <w:szCs w:val="22"/>
        </w:rPr>
        <w:t xml:space="preserve">2.5 </w:t>
      </w:r>
      <w:r>
        <w:rPr>
          <w:rFonts w:ascii="Arial" w:hAnsi="Arial" w:cs="Arial"/>
          <w:color w:val="000000" w:themeColor="text1"/>
          <w:sz w:val="22"/>
          <w:szCs w:val="22"/>
        </w:rPr>
        <w:tab/>
        <w:t>7%</w:t>
      </w:r>
      <w:r w:rsidR="00AF7726">
        <w:rPr>
          <w:rFonts w:ascii="Arial" w:hAnsi="Arial" w:cs="Arial"/>
          <w:color w:val="000000" w:themeColor="text1"/>
          <w:sz w:val="22"/>
          <w:szCs w:val="22"/>
        </w:rPr>
        <w:t xml:space="preserve"> of women with disabilities</w:t>
      </w:r>
      <w:r>
        <w:rPr>
          <w:rFonts w:ascii="Arial" w:hAnsi="Arial" w:cs="Arial"/>
          <w:color w:val="000000" w:themeColor="text1"/>
          <w:sz w:val="22"/>
          <w:szCs w:val="22"/>
        </w:rPr>
        <w:t xml:space="preserve">, </w:t>
      </w:r>
      <w:r w:rsidR="00E74506" w:rsidRPr="00325817">
        <w:rPr>
          <w:rFonts w:ascii="Arial" w:hAnsi="Arial" w:cs="Arial"/>
          <w:color w:val="000000" w:themeColor="text1"/>
          <w:sz w:val="22"/>
          <w:szCs w:val="22"/>
        </w:rPr>
        <w:t xml:space="preserve">compared with 10% of non-disabled women, </w:t>
      </w:r>
    </w:p>
    <w:p w14:paraId="512317AA" w14:textId="1AD2C146" w:rsidR="00E74506" w:rsidRPr="00325817" w:rsidRDefault="00E74506" w:rsidP="000669EB">
      <w:pPr>
        <w:pStyle w:val="NormalWeb"/>
        <w:shd w:val="clear" w:color="auto" w:fill="FFFFFF"/>
        <w:spacing w:before="0" w:beforeAutospacing="0" w:after="0" w:afterAutospacing="0"/>
        <w:ind w:left="720" w:firstLine="720"/>
        <w:jc w:val="both"/>
        <w:rPr>
          <w:rFonts w:ascii="Arial" w:hAnsi="Arial" w:cs="Arial"/>
          <w:color w:val="000000" w:themeColor="text1"/>
          <w:sz w:val="22"/>
          <w:szCs w:val="22"/>
        </w:rPr>
      </w:pPr>
      <w:r w:rsidRPr="00325817">
        <w:rPr>
          <w:rFonts w:ascii="Arial" w:hAnsi="Arial" w:cs="Arial"/>
          <w:color w:val="000000" w:themeColor="text1"/>
          <w:sz w:val="22"/>
          <w:szCs w:val="22"/>
        </w:rPr>
        <w:t>work in professional, scientific, and technical service industries</w:t>
      </w:r>
      <w:r w:rsidR="00AF7726">
        <w:rPr>
          <w:rFonts w:ascii="Arial" w:hAnsi="Arial" w:cs="Arial"/>
          <w:color w:val="000000" w:themeColor="text1"/>
          <w:sz w:val="22"/>
          <w:szCs w:val="22"/>
        </w:rPr>
        <w:t xml:space="preserve"> (all ethnicities)</w:t>
      </w:r>
    </w:p>
    <w:p w14:paraId="4A4FBA49" w14:textId="77777777" w:rsidR="00D92FBD" w:rsidRPr="003F2F71" w:rsidRDefault="006757A9" w:rsidP="002A0E60">
      <w:pPr>
        <w:pStyle w:val="NormalWeb"/>
        <w:shd w:val="clear" w:color="auto" w:fill="FFFFFF"/>
        <w:spacing w:before="0" w:beforeAutospacing="0" w:after="0" w:afterAutospacing="0"/>
        <w:ind w:firstLine="208"/>
        <w:jc w:val="both"/>
        <w:rPr>
          <w:rFonts w:ascii="Arial" w:hAnsi="Arial" w:cs="Arial"/>
          <w:b/>
          <w:color w:val="444444"/>
          <w:sz w:val="22"/>
          <w:szCs w:val="22"/>
          <w:shd w:val="clear" w:color="auto" w:fill="FFFFFF"/>
        </w:rPr>
        <w:sectPr w:rsidR="00D92FBD" w:rsidRPr="003F2F71" w:rsidSect="00244131">
          <w:footerReference w:type="even" r:id="rId8"/>
          <w:footerReference w:type="default" r:id="rId9"/>
          <w:pgSz w:w="11900" w:h="16820"/>
          <w:pgMar w:top="1440" w:right="1440" w:bottom="1440" w:left="1440" w:header="709" w:footer="709" w:gutter="0"/>
          <w:cols w:space="708"/>
          <w:docGrid w:linePitch="360"/>
        </w:sectPr>
      </w:pPr>
      <w:r>
        <w:rPr>
          <w:rFonts w:ascii="Arial" w:hAnsi="Arial" w:cs="Arial"/>
          <w:color w:val="000000" w:themeColor="text1"/>
          <w:sz w:val="22"/>
          <w:szCs w:val="22"/>
        </w:rPr>
        <w:t xml:space="preserve">  </w:t>
      </w:r>
      <w:r>
        <w:rPr>
          <w:rFonts w:ascii="Arial" w:hAnsi="Arial" w:cs="Arial"/>
          <w:color w:val="000000" w:themeColor="text1"/>
          <w:sz w:val="22"/>
          <w:szCs w:val="22"/>
        </w:rPr>
        <w:tab/>
      </w:r>
      <w:r w:rsidR="00755D17">
        <w:rPr>
          <w:rFonts w:ascii="Arial" w:hAnsi="Arial" w:cs="Arial"/>
          <w:color w:val="000000" w:themeColor="text1"/>
          <w:sz w:val="22"/>
          <w:szCs w:val="22"/>
        </w:rPr>
        <w:t>2.6</w:t>
      </w:r>
      <w:r w:rsidR="00E74506" w:rsidRPr="00325817">
        <w:rPr>
          <w:rFonts w:ascii="Arial" w:hAnsi="Arial" w:cs="Arial"/>
          <w:color w:val="000000" w:themeColor="text1"/>
          <w:sz w:val="22"/>
          <w:szCs w:val="22"/>
        </w:rPr>
        <w:t xml:space="preserve"> </w:t>
      </w:r>
      <w:r w:rsidR="00E74506" w:rsidRPr="00325817">
        <w:rPr>
          <w:rFonts w:ascii="Arial" w:hAnsi="Arial" w:cs="Arial"/>
          <w:color w:val="000000" w:themeColor="text1"/>
          <w:sz w:val="22"/>
          <w:szCs w:val="22"/>
        </w:rPr>
        <w:tab/>
        <w:t>42% of d</w:t>
      </w:r>
      <w:r w:rsidR="00747D4B">
        <w:rPr>
          <w:rFonts w:ascii="Arial" w:hAnsi="Arial" w:cs="Arial"/>
          <w:color w:val="000000" w:themeColor="text1"/>
          <w:sz w:val="22"/>
          <w:szCs w:val="22"/>
        </w:rPr>
        <w:t xml:space="preserve">isabled youth </w:t>
      </w:r>
      <w:r w:rsidR="00E74506" w:rsidRPr="00325817">
        <w:rPr>
          <w:rFonts w:ascii="Arial" w:hAnsi="Arial" w:cs="Arial"/>
          <w:color w:val="000000" w:themeColor="text1"/>
          <w:sz w:val="22"/>
          <w:szCs w:val="22"/>
        </w:rPr>
        <w:t>are not earning</w:t>
      </w:r>
      <w:r w:rsidR="00747D4B">
        <w:rPr>
          <w:rFonts w:ascii="Arial" w:hAnsi="Arial" w:cs="Arial"/>
          <w:color w:val="000000" w:themeColor="text1"/>
          <w:sz w:val="22"/>
          <w:szCs w:val="22"/>
        </w:rPr>
        <w:t xml:space="preserve"> or learning</w:t>
      </w:r>
      <w:r w:rsidR="003F2F71">
        <w:rPr>
          <w:rFonts w:ascii="Arial" w:hAnsi="Arial" w:cs="Arial"/>
          <w:color w:val="000000" w:themeColor="text1"/>
          <w:sz w:val="22"/>
          <w:szCs w:val="22"/>
        </w:rPr>
        <w:t>.</w:t>
      </w:r>
      <w:r w:rsidR="003F2F71">
        <w:rPr>
          <w:rStyle w:val="FootnoteReference"/>
          <w:rFonts w:ascii="Arial" w:hAnsi="Arial" w:cs="Arial"/>
          <w:color w:val="000000" w:themeColor="text1"/>
          <w:sz w:val="22"/>
          <w:szCs w:val="22"/>
        </w:rPr>
        <w:footnoteReference w:id="26"/>
      </w:r>
    </w:p>
    <w:p w14:paraId="787A9E21" w14:textId="356E3BEC" w:rsidR="00AC2BFC" w:rsidRPr="00AC2BFC" w:rsidRDefault="00AC2BFC" w:rsidP="002A0E60">
      <w:pPr>
        <w:spacing w:after="0" w:line="240" w:lineRule="auto"/>
        <w:jc w:val="both"/>
        <w:rPr>
          <w:rFonts w:ascii="Arial" w:hAnsi="Arial" w:cs="Arial"/>
          <w:b/>
          <w:sz w:val="20"/>
          <w:szCs w:val="20"/>
        </w:rPr>
      </w:pPr>
      <w:r w:rsidRPr="00AC2BFC">
        <w:rPr>
          <w:rFonts w:ascii="Arial" w:hAnsi="Arial" w:cs="Arial"/>
          <w:b/>
          <w:sz w:val="20"/>
          <w:szCs w:val="20"/>
        </w:rPr>
        <w:lastRenderedPageBreak/>
        <w:t>Report Declaration</w:t>
      </w:r>
    </w:p>
    <w:p w14:paraId="60FD9CC2" w14:textId="77777777" w:rsidR="00AC2BFC" w:rsidRDefault="00AC2BFC" w:rsidP="002A0E60">
      <w:pPr>
        <w:spacing w:after="0" w:line="240" w:lineRule="auto"/>
        <w:jc w:val="both"/>
        <w:rPr>
          <w:rFonts w:ascii="Arial" w:hAnsi="Arial" w:cs="Arial"/>
          <w:sz w:val="20"/>
          <w:szCs w:val="20"/>
        </w:rPr>
      </w:pPr>
    </w:p>
    <w:p w14:paraId="32E3C24D" w14:textId="37ACBA7A" w:rsidR="00AC2BFC" w:rsidRDefault="00AC2BFC" w:rsidP="002A0E60">
      <w:pPr>
        <w:spacing w:after="0" w:line="240" w:lineRule="auto"/>
        <w:jc w:val="both"/>
        <w:rPr>
          <w:rFonts w:ascii="Arial" w:hAnsi="Arial" w:cs="Arial"/>
          <w:sz w:val="20"/>
          <w:szCs w:val="20"/>
        </w:rPr>
      </w:pPr>
      <w:r>
        <w:rPr>
          <w:rFonts w:ascii="Arial" w:hAnsi="Arial" w:cs="Arial"/>
          <w:sz w:val="20"/>
          <w:szCs w:val="20"/>
        </w:rPr>
        <w:t xml:space="preserve">The </w:t>
      </w:r>
      <w:r w:rsidRPr="00A04530">
        <w:rPr>
          <w:rFonts w:ascii="Arial" w:hAnsi="Arial" w:cs="Arial"/>
          <w:sz w:val="20"/>
          <w:szCs w:val="20"/>
        </w:rPr>
        <w:t>develop</w:t>
      </w:r>
      <w:r>
        <w:rPr>
          <w:rFonts w:ascii="Arial" w:hAnsi="Arial" w:cs="Arial"/>
          <w:sz w:val="20"/>
          <w:szCs w:val="20"/>
        </w:rPr>
        <w:t>ment of this report has been led on a voluntary, non-remunerated basis</w:t>
      </w:r>
      <w:r w:rsidRPr="00A04530">
        <w:rPr>
          <w:rFonts w:ascii="Arial" w:hAnsi="Arial" w:cs="Arial"/>
          <w:sz w:val="20"/>
          <w:szCs w:val="20"/>
        </w:rPr>
        <w:t xml:space="preserve"> by Dr. Louise Sinden-Carroll, QSO, who has significant </w:t>
      </w:r>
      <w:r>
        <w:rPr>
          <w:rFonts w:ascii="Arial" w:hAnsi="Arial" w:cs="Arial"/>
          <w:sz w:val="20"/>
          <w:szCs w:val="20"/>
        </w:rPr>
        <w:t xml:space="preserve">physical and medical </w:t>
      </w:r>
      <w:r w:rsidRPr="00A04530">
        <w:rPr>
          <w:rFonts w:ascii="Arial" w:hAnsi="Arial" w:cs="Arial"/>
          <w:sz w:val="20"/>
          <w:szCs w:val="20"/>
        </w:rPr>
        <w:t xml:space="preserve">disabilities. </w:t>
      </w:r>
    </w:p>
    <w:p w14:paraId="73D19B1C" w14:textId="77777777" w:rsidR="00AC2BFC" w:rsidRDefault="00AC2BFC" w:rsidP="002A0E60">
      <w:pPr>
        <w:spacing w:after="0" w:line="240" w:lineRule="auto"/>
        <w:jc w:val="both"/>
        <w:rPr>
          <w:rFonts w:ascii="Arial" w:hAnsi="Arial" w:cs="Arial"/>
          <w:sz w:val="20"/>
          <w:szCs w:val="20"/>
        </w:rPr>
      </w:pPr>
    </w:p>
    <w:p w14:paraId="66A1C41C" w14:textId="49A4634E" w:rsidR="00AC2BFC" w:rsidRDefault="00AC2BFC" w:rsidP="002A0E60">
      <w:pPr>
        <w:spacing w:after="0" w:line="240" w:lineRule="auto"/>
        <w:jc w:val="both"/>
        <w:rPr>
          <w:rFonts w:ascii="Arial" w:hAnsi="Arial" w:cs="Arial"/>
          <w:sz w:val="20"/>
          <w:szCs w:val="20"/>
        </w:rPr>
      </w:pPr>
      <w:r>
        <w:rPr>
          <w:rFonts w:ascii="Arial" w:hAnsi="Arial" w:cs="Arial"/>
          <w:sz w:val="20"/>
          <w:szCs w:val="20"/>
        </w:rPr>
        <w:t>Dr Sinden-Carroll is the previous Chief Executive of The National Foundation for the Deaf (in New Zealand) and General Secretary of the International Federation of Hard of Hearing People and current Trustee of the Human Rights for All Trust, New Zealand.</w:t>
      </w:r>
    </w:p>
    <w:p w14:paraId="42827BA1" w14:textId="22CDB697" w:rsidR="00AC2BFC" w:rsidRDefault="00AC2BFC" w:rsidP="002A0E60">
      <w:pPr>
        <w:spacing w:after="0" w:line="240" w:lineRule="auto"/>
        <w:jc w:val="both"/>
        <w:rPr>
          <w:rFonts w:ascii="Arial" w:hAnsi="Arial" w:cs="Arial"/>
          <w:sz w:val="20"/>
          <w:szCs w:val="20"/>
        </w:rPr>
      </w:pPr>
    </w:p>
    <w:p w14:paraId="48E2964C" w14:textId="77777777" w:rsidR="00AC2BFC" w:rsidRPr="00A04530" w:rsidRDefault="00AC2BFC" w:rsidP="002A0E60">
      <w:pPr>
        <w:spacing w:after="0" w:line="240" w:lineRule="auto"/>
        <w:jc w:val="both"/>
        <w:rPr>
          <w:rFonts w:ascii="Arial" w:hAnsi="Arial" w:cs="Arial"/>
          <w:sz w:val="20"/>
          <w:szCs w:val="20"/>
        </w:rPr>
      </w:pPr>
    </w:p>
    <w:p w14:paraId="66ED5297" w14:textId="77777777" w:rsidR="00AC2BFC" w:rsidRDefault="00AC2BFC" w:rsidP="002A0E60">
      <w:pPr>
        <w:pStyle w:val="Body"/>
        <w:spacing w:before="0" w:after="0" w:line="240" w:lineRule="auto"/>
        <w:rPr>
          <w:i/>
          <w:sz w:val="21"/>
          <w:szCs w:val="21"/>
        </w:rPr>
      </w:pPr>
    </w:p>
    <w:p w14:paraId="34163A4D" w14:textId="70BF8011" w:rsidR="005A491E" w:rsidRPr="00A04530" w:rsidRDefault="005A491E" w:rsidP="002A0E60">
      <w:pPr>
        <w:spacing w:after="0" w:line="240" w:lineRule="auto"/>
        <w:jc w:val="both"/>
        <w:rPr>
          <w:rFonts w:ascii="Arial" w:hAnsi="Arial" w:cs="Arial"/>
          <w:sz w:val="20"/>
          <w:szCs w:val="20"/>
        </w:rPr>
      </w:pPr>
    </w:p>
    <w:sectPr w:rsidR="005A491E" w:rsidRPr="00A04530" w:rsidSect="00494FF7">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8F368" w14:textId="77777777" w:rsidR="0014037A" w:rsidRDefault="0014037A" w:rsidP="00C1466A">
      <w:pPr>
        <w:spacing w:after="0" w:line="240" w:lineRule="auto"/>
      </w:pPr>
      <w:r>
        <w:separator/>
      </w:r>
    </w:p>
  </w:endnote>
  <w:endnote w:type="continuationSeparator" w:id="0">
    <w:p w14:paraId="4A987070" w14:textId="77777777" w:rsidR="0014037A" w:rsidRDefault="0014037A" w:rsidP="00C14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69760487"/>
      <w:docPartObj>
        <w:docPartGallery w:val="Page Numbers (Bottom of Page)"/>
        <w:docPartUnique/>
      </w:docPartObj>
    </w:sdtPr>
    <w:sdtEndPr>
      <w:rPr>
        <w:rStyle w:val="PageNumber"/>
      </w:rPr>
    </w:sdtEndPr>
    <w:sdtContent>
      <w:p w14:paraId="65DD772C" w14:textId="77777777" w:rsidR="00B93AC6" w:rsidRDefault="00B93AC6" w:rsidP="00B62A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31C76B" w14:textId="77777777" w:rsidR="00B93AC6" w:rsidRDefault="00B93AC6" w:rsidP="00B93A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84722146"/>
      <w:docPartObj>
        <w:docPartGallery w:val="Page Numbers (Bottom of Page)"/>
        <w:docPartUnique/>
      </w:docPartObj>
    </w:sdtPr>
    <w:sdtEndPr>
      <w:rPr>
        <w:rStyle w:val="PageNumber"/>
      </w:rPr>
    </w:sdtEndPr>
    <w:sdtContent>
      <w:p w14:paraId="017EDCCE" w14:textId="77777777" w:rsidR="00B93AC6" w:rsidRDefault="00B93AC6" w:rsidP="00B62A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E98B92" w14:textId="77777777" w:rsidR="00B93AC6" w:rsidRDefault="00B93AC6" w:rsidP="00B93A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9CBBA4" w14:textId="77777777" w:rsidR="0014037A" w:rsidRDefault="0014037A" w:rsidP="00C1466A">
      <w:pPr>
        <w:spacing w:after="0" w:line="240" w:lineRule="auto"/>
      </w:pPr>
      <w:r>
        <w:separator/>
      </w:r>
    </w:p>
  </w:footnote>
  <w:footnote w:type="continuationSeparator" w:id="0">
    <w:p w14:paraId="1FC8A2AF" w14:textId="77777777" w:rsidR="0014037A" w:rsidRDefault="0014037A" w:rsidP="00C1466A">
      <w:pPr>
        <w:spacing w:after="0" w:line="240" w:lineRule="auto"/>
      </w:pPr>
      <w:r>
        <w:continuationSeparator/>
      </w:r>
    </w:p>
  </w:footnote>
  <w:footnote w:id="1">
    <w:p w14:paraId="4CDC3315" w14:textId="77777777" w:rsidR="005E7808" w:rsidRPr="003F68EA" w:rsidRDefault="00667480" w:rsidP="00667480">
      <w:pPr>
        <w:pStyle w:val="FootnoteText"/>
        <w:rPr>
          <w:rFonts w:ascii="Arial" w:hAnsi="Arial" w:cs="Arial"/>
          <w:i/>
          <w:sz w:val="18"/>
          <w:szCs w:val="18"/>
        </w:rPr>
      </w:pPr>
      <w:r w:rsidRPr="003F50C5">
        <w:rPr>
          <w:rStyle w:val="FootnoteReference"/>
          <w:rFonts w:ascii="Arial" w:hAnsi="Arial" w:cs="Arial"/>
        </w:rPr>
        <w:footnoteRef/>
      </w:r>
      <w:r w:rsidRPr="003F50C5">
        <w:rPr>
          <w:rFonts w:ascii="Arial" w:hAnsi="Arial" w:cs="Arial"/>
        </w:rPr>
        <w:t xml:space="preserve"> </w:t>
      </w:r>
      <w:r w:rsidR="005E7808" w:rsidRPr="003F68EA">
        <w:rPr>
          <w:rFonts w:ascii="Arial" w:hAnsi="Arial" w:cs="Arial"/>
          <w:i/>
          <w:sz w:val="18"/>
          <w:szCs w:val="18"/>
        </w:rPr>
        <w:t xml:space="preserve">In 2014 this was stated at a UN meeting by the Chair of the UN Committee on the Convention on </w:t>
      </w:r>
    </w:p>
    <w:p w14:paraId="36A0833F" w14:textId="77777777" w:rsidR="00667480" w:rsidRPr="003F68EA" w:rsidRDefault="005E7808" w:rsidP="00667480">
      <w:pPr>
        <w:pStyle w:val="FootnoteText"/>
        <w:rPr>
          <w:rFonts w:ascii="Arial" w:hAnsi="Arial" w:cs="Arial"/>
          <w:sz w:val="18"/>
          <w:szCs w:val="18"/>
          <w:lang w:val="en-AU"/>
        </w:rPr>
      </w:pPr>
      <w:r w:rsidRPr="003F68EA">
        <w:rPr>
          <w:rFonts w:ascii="Arial" w:hAnsi="Arial" w:cs="Arial"/>
          <w:i/>
          <w:sz w:val="18"/>
          <w:szCs w:val="18"/>
        </w:rPr>
        <w:t xml:space="preserve">  the Rights of Persons with Disabilities Committee, Ms. Maria Soledad Cisternas Reyes</w:t>
      </w:r>
    </w:p>
  </w:footnote>
  <w:footnote w:id="2">
    <w:p w14:paraId="2D934D95" w14:textId="77777777" w:rsidR="00466EE4" w:rsidRDefault="00466EE4" w:rsidP="00466EE4">
      <w:pPr>
        <w:pStyle w:val="FootnoteText"/>
        <w:rPr>
          <w:rFonts w:ascii="Arial" w:hAnsi="Arial" w:cs="Arial"/>
          <w:sz w:val="18"/>
          <w:szCs w:val="18"/>
        </w:rPr>
      </w:pPr>
      <w:r w:rsidRPr="003F68EA">
        <w:rPr>
          <w:rStyle w:val="FootnoteReference"/>
          <w:rFonts w:ascii="Arial" w:hAnsi="Arial" w:cs="Arial"/>
          <w:sz w:val="18"/>
          <w:szCs w:val="18"/>
        </w:rPr>
        <w:footnoteRef/>
      </w:r>
      <w:r w:rsidRPr="003F68EA">
        <w:rPr>
          <w:rFonts w:ascii="Arial" w:hAnsi="Arial" w:cs="Arial"/>
          <w:sz w:val="18"/>
          <w:szCs w:val="18"/>
        </w:rPr>
        <w:t xml:space="preserve"> </w:t>
      </w:r>
      <w:r w:rsidRPr="003F68EA">
        <w:rPr>
          <w:rFonts w:ascii="Arial" w:eastAsia="Times New Roman" w:hAnsi="Arial" w:cs="Arial"/>
          <w:i/>
          <w:color w:val="0B0C0C"/>
          <w:sz w:val="18"/>
          <w:szCs w:val="18"/>
        </w:rPr>
        <w:t>New Zealand Household Labour Force Survey results March 2018 S</w:t>
      </w:r>
      <w:r w:rsidRPr="003F68EA">
        <w:rPr>
          <w:rFonts w:ascii="Arial" w:hAnsi="Arial" w:cs="Arial"/>
          <w:sz w:val="18"/>
          <w:szCs w:val="18"/>
        </w:rPr>
        <w:t xml:space="preserve">tatistics provided to HRFA by email to </w:t>
      </w:r>
    </w:p>
    <w:p w14:paraId="07140CBF" w14:textId="77777777" w:rsidR="00466EE4" w:rsidRPr="003F68EA" w:rsidRDefault="00466EE4" w:rsidP="00466EE4">
      <w:pPr>
        <w:pStyle w:val="FootnoteText"/>
        <w:rPr>
          <w:rFonts w:ascii="Arial" w:hAnsi="Arial" w:cs="Arial"/>
          <w:sz w:val="18"/>
          <w:szCs w:val="18"/>
        </w:rPr>
      </w:pPr>
      <w:r>
        <w:rPr>
          <w:rFonts w:ascii="Arial" w:hAnsi="Arial" w:cs="Arial"/>
          <w:sz w:val="18"/>
          <w:szCs w:val="18"/>
        </w:rPr>
        <w:t xml:space="preserve">  </w:t>
      </w:r>
      <w:r w:rsidRPr="003F68EA">
        <w:rPr>
          <w:rFonts w:ascii="Arial" w:hAnsi="Arial" w:cs="Arial"/>
          <w:sz w:val="18"/>
          <w:szCs w:val="18"/>
        </w:rPr>
        <w:t>Carroll</w:t>
      </w:r>
      <w:r>
        <w:rPr>
          <w:rFonts w:ascii="Arial" w:hAnsi="Arial" w:cs="Arial"/>
          <w:sz w:val="18"/>
          <w:szCs w:val="18"/>
        </w:rPr>
        <w:t>, L.M.,</w:t>
      </w:r>
      <w:r w:rsidRPr="003F68EA">
        <w:rPr>
          <w:rFonts w:ascii="Arial" w:hAnsi="Arial" w:cs="Arial"/>
          <w:sz w:val="18"/>
          <w:szCs w:val="18"/>
        </w:rPr>
        <w:t xml:space="preserve"> from NZ Ministry of Women’s Affairs, 29 May, 2018. </w:t>
      </w:r>
    </w:p>
  </w:footnote>
  <w:footnote w:id="3">
    <w:p w14:paraId="46D7E0D4" w14:textId="1D395206" w:rsidR="00C20DB7" w:rsidRPr="00C56D53" w:rsidRDefault="00C20DB7" w:rsidP="00C20DB7">
      <w:pPr>
        <w:pStyle w:val="EndNoteBibliography"/>
        <w:ind w:left="142" w:hanging="142"/>
        <w:rPr>
          <w:noProof/>
          <w:color w:val="000000" w:themeColor="text1"/>
          <w:sz w:val="18"/>
          <w:szCs w:val="18"/>
        </w:rPr>
      </w:pPr>
      <w:r w:rsidRPr="007B65A4">
        <w:rPr>
          <w:rStyle w:val="FootnoteReference"/>
          <w:color w:val="000000" w:themeColor="text1"/>
          <w:sz w:val="20"/>
          <w:szCs w:val="20"/>
        </w:rPr>
        <w:footnoteRef/>
      </w:r>
      <w:r w:rsidRPr="007B65A4">
        <w:rPr>
          <w:color w:val="000000" w:themeColor="text1"/>
          <w:sz w:val="20"/>
          <w:szCs w:val="20"/>
        </w:rPr>
        <w:t xml:space="preserve"> </w:t>
      </w:r>
      <w:r w:rsidRPr="00C56D53">
        <w:rPr>
          <w:color w:val="000000" w:themeColor="text1"/>
          <w:sz w:val="18"/>
          <w:szCs w:val="18"/>
        </w:rPr>
        <w:t xml:space="preserve">Source: </w:t>
      </w:r>
      <w:r w:rsidR="004F68A7">
        <w:rPr>
          <w:noProof/>
          <w:color w:val="000000" w:themeColor="text1"/>
          <w:sz w:val="18"/>
          <w:szCs w:val="18"/>
        </w:rPr>
        <w:t>Young, I. M. (1990). Ju</w:t>
      </w:r>
      <w:r w:rsidRPr="00C56D53">
        <w:rPr>
          <w:noProof/>
          <w:color w:val="000000" w:themeColor="text1"/>
          <w:sz w:val="18"/>
          <w:szCs w:val="18"/>
        </w:rPr>
        <w:t>stice and the politics of difference. Princeton University: Princeton Press.</w:t>
      </w:r>
    </w:p>
  </w:footnote>
  <w:footnote w:id="4">
    <w:p w14:paraId="62D8EFCB" w14:textId="77777777" w:rsidR="00DD1446" w:rsidRPr="009A00D0" w:rsidRDefault="00181308" w:rsidP="00DD1446">
      <w:pPr>
        <w:pStyle w:val="FootnoteText"/>
        <w:rPr>
          <w:rFonts w:ascii="Arial" w:hAnsi="Arial" w:cs="Arial"/>
          <w:color w:val="000000" w:themeColor="text1"/>
          <w:sz w:val="18"/>
          <w:szCs w:val="18"/>
        </w:rPr>
      </w:pPr>
      <w:r w:rsidRPr="00C56D53">
        <w:rPr>
          <w:rStyle w:val="FootnoteReference"/>
          <w:rFonts w:ascii="Arial" w:hAnsi="Arial" w:cs="Arial"/>
          <w:color w:val="000000" w:themeColor="text1"/>
          <w:sz w:val="18"/>
          <w:szCs w:val="18"/>
        </w:rPr>
        <w:footnoteRef/>
      </w:r>
      <w:r w:rsidR="00DD1446" w:rsidRPr="00C56D53">
        <w:rPr>
          <w:rFonts w:ascii="Arial" w:hAnsi="Arial" w:cs="Arial"/>
          <w:color w:val="000000" w:themeColor="text1"/>
          <w:sz w:val="18"/>
          <w:szCs w:val="18"/>
        </w:rPr>
        <w:t xml:space="preserve">  </w:t>
      </w:r>
      <w:hyperlink r:id="rId1" w:history="1">
        <w:r w:rsidR="00DD1446" w:rsidRPr="009A00D0">
          <w:rPr>
            <w:rStyle w:val="Hyperlink"/>
            <w:rFonts w:ascii="Arial" w:hAnsi="Arial" w:cs="Arial"/>
            <w:color w:val="000000" w:themeColor="text1"/>
            <w:sz w:val="18"/>
            <w:szCs w:val="18"/>
            <w:u w:val="none"/>
          </w:rPr>
          <w:t>http://archive.stats.govt.nz/browse_for_stats/health/disabilities/DisabilitySurvey2006_HOTP06/Comm</w:t>
        </w:r>
      </w:hyperlink>
    </w:p>
    <w:p w14:paraId="3774233A" w14:textId="77777777" w:rsidR="00181308" w:rsidRPr="009A00D0" w:rsidRDefault="00DD1446" w:rsidP="00DD1446">
      <w:pPr>
        <w:pStyle w:val="FootnoteText"/>
        <w:rPr>
          <w:rFonts w:ascii="Arial" w:hAnsi="Arial" w:cs="Arial"/>
          <w:color w:val="000000" w:themeColor="text1"/>
          <w:sz w:val="18"/>
          <w:szCs w:val="18"/>
          <w:lang w:val="en-AU"/>
        </w:rPr>
      </w:pPr>
      <w:r w:rsidRPr="009A00D0">
        <w:rPr>
          <w:rFonts w:ascii="Arial" w:hAnsi="Arial" w:cs="Arial"/>
          <w:color w:val="000000" w:themeColor="text1"/>
          <w:sz w:val="18"/>
          <w:szCs w:val="18"/>
        </w:rPr>
        <w:t xml:space="preserve">   </w:t>
      </w:r>
      <w:r w:rsidR="00181308" w:rsidRPr="009A00D0">
        <w:rPr>
          <w:rFonts w:ascii="Arial" w:hAnsi="Arial" w:cs="Arial"/>
          <w:color w:val="000000" w:themeColor="text1"/>
          <w:sz w:val="18"/>
          <w:szCs w:val="18"/>
        </w:rPr>
        <w:t>entary.aspx</w:t>
      </w:r>
    </w:p>
  </w:footnote>
  <w:footnote w:id="5">
    <w:p w14:paraId="7D7831CC" w14:textId="69E9117C" w:rsidR="0009731A" w:rsidRPr="009A00D0" w:rsidRDefault="0009731A" w:rsidP="0009731A">
      <w:pPr>
        <w:pStyle w:val="FootnoteText"/>
        <w:rPr>
          <w:rFonts w:ascii="Arial" w:hAnsi="Arial" w:cs="Arial"/>
          <w:color w:val="000000" w:themeColor="text1"/>
          <w:sz w:val="18"/>
          <w:szCs w:val="18"/>
          <w:lang w:val="en-AU"/>
        </w:rPr>
      </w:pPr>
      <w:r w:rsidRPr="009A00D0">
        <w:rPr>
          <w:rStyle w:val="FootnoteReference"/>
          <w:rFonts w:ascii="Arial" w:hAnsi="Arial" w:cs="Arial"/>
          <w:color w:val="000000" w:themeColor="text1"/>
          <w:sz w:val="18"/>
          <w:szCs w:val="18"/>
        </w:rPr>
        <w:footnoteRef/>
      </w:r>
      <w:r w:rsidRPr="009A00D0">
        <w:rPr>
          <w:rFonts w:ascii="Arial" w:hAnsi="Arial" w:cs="Arial"/>
          <w:color w:val="000000" w:themeColor="text1"/>
          <w:sz w:val="18"/>
          <w:szCs w:val="18"/>
        </w:rPr>
        <w:t xml:space="preserve"> http://archive.stats.govt.nz/browse_for_stats/health/disabilities/DisabilitySurvey_HOTP2013.aspx</w:t>
      </w:r>
    </w:p>
  </w:footnote>
  <w:footnote w:id="6">
    <w:p w14:paraId="071B5520" w14:textId="0A92ACF5" w:rsidR="00F72DF4" w:rsidRPr="009A00D0" w:rsidRDefault="00F72DF4">
      <w:pPr>
        <w:pStyle w:val="FootnoteText"/>
        <w:rPr>
          <w:rFonts w:ascii="Arial" w:hAnsi="Arial" w:cs="Arial"/>
          <w:color w:val="000000" w:themeColor="text1"/>
          <w:sz w:val="18"/>
          <w:szCs w:val="18"/>
          <w:lang w:val="en-AU"/>
        </w:rPr>
      </w:pPr>
      <w:r w:rsidRPr="009A00D0">
        <w:rPr>
          <w:rStyle w:val="FootnoteReference"/>
          <w:rFonts w:ascii="Arial" w:hAnsi="Arial" w:cs="Arial"/>
          <w:color w:val="000000" w:themeColor="text1"/>
          <w:sz w:val="18"/>
          <w:szCs w:val="18"/>
        </w:rPr>
        <w:footnoteRef/>
      </w:r>
      <w:r w:rsidRPr="009A00D0">
        <w:rPr>
          <w:rFonts w:ascii="Arial" w:hAnsi="Arial" w:cs="Arial"/>
          <w:color w:val="000000" w:themeColor="text1"/>
          <w:sz w:val="18"/>
          <w:szCs w:val="18"/>
        </w:rPr>
        <w:t xml:space="preserve"> </w:t>
      </w:r>
      <w:r w:rsidRPr="009A00D0">
        <w:rPr>
          <w:rFonts w:ascii="Arial" w:eastAsia="Times New Roman" w:hAnsi="Arial" w:cs="Arial"/>
          <w:color w:val="000000" w:themeColor="text1"/>
          <w:sz w:val="18"/>
          <w:szCs w:val="18"/>
        </w:rPr>
        <w:t>The dramatic number increase between 2006 to 2013 was thought primarily due to an aging population.</w:t>
      </w:r>
    </w:p>
  </w:footnote>
  <w:footnote w:id="7">
    <w:p w14:paraId="41260694" w14:textId="77777777" w:rsidR="003879FC" w:rsidRPr="009E37ED" w:rsidRDefault="003879FC" w:rsidP="003879FC">
      <w:pPr>
        <w:pStyle w:val="FootnoteText"/>
        <w:rPr>
          <w:rFonts w:ascii="Arial" w:hAnsi="Arial" w:cs="Arial"/>
          <w:sz w:val="18"/>
          <w:szCs w:val="18"/>
          <w:lang w:val="en-AU"/>
        </w:rPr>
      </w:pPr>
      <w:r w:rsidRPr="009A00D0">
        <w:rPr>
          <w:rStyle w:val="FootnoteReference"/>
          <w:rFonts w:ascii="Arial" w:hAnsi="Arial" w:cs="Arial"/>
          <w:color w:val="000000" w:themeColor="text1"/>
          <w:sz w:val="18"/>
          <w:szCs w:val="18"/>
        </w:rPr>
        <w:footnoteRef/>
      </w:r>
      <w:r w:rsidRPr="009A00D0">
        <w:rPr>
          <w:rFonts w:ascii="Arial" w:hAnsi="Arial" w:cs="Arial"/>
          <w:color w:val="000000" w:themeColor="text1"/>
          <w:sz w:val="18"/>
          <w:szCs w:val="18"/>
        </w:rPr>
        <w:t xml:space="preserve"> https://www.stats.govt.nz/methods/improving-new-zealand-disability-data</w:t>
      </w:r>
    </w:p>
  </w:footnote>
  <w:footnote w:id="8">
    <w:p w14:paraId="6F68120A" w14:textId="77777777" w:rsidR="00DD7200" w:rsidRDefault="00DD7200">
      <w:pPr>
        <w:pStyle w:val="FootnoteText"/>
        <w:rPr>
          <w:rFonts w:ascii="Arial" w:hAnsi="Arial" w:cs="Arial"/>
          <w:color w:val="000000" w:themeColor="text1"/>
          <w:sz w:val="18"/>
          <w:szCs w:val="18"/>
        </w:rPr>
      </w:pPr>
      <w:r>
        <w:rPr>
          <w:rStyle w:val="FootnoteReference"/>
        </w:rPr>
        <w:footnoteRef/>
      </w:r>
      <w:r>
        <w:t xml:space="preserve">  </w:t>
      </w:r>
      <w:hyperlink r:id="rId2" w:history="1">
        <w:r w:rsidRPr="00DD7200">
          <w:rPr>
            <w:rStyle w:val="Hyperlink"/>
            <w:rFonts w:ascii="Arial" w:hAnsi="Arial" w:cs="Arial"/>
            <w:color w:val="000000" w:themeColor="text1"/>
            <w:sz w:val="18"/>
            <w:szCs w:val="18"/>
            <w:u w:val="none"/>
          </w:rPr>
          <w:t>http://archive.stats.govt.nz/browse_for_stats/income-and-</w:t>
        </w:r>
      </w:hyperlink>
    </w:p>
    <w:p w14:paraId="6C8BC768" w14:textId="75F11140" w:rsidR="00DD7200" w:rsidRPr="00DD7200" w:rsidRDefault="00DD7200">
      <w:pPr>
        <w:pStyle w:val="FootnoteText"/>
        <w:rPr>
          <w:rFonts w:ascii="Arial" w:hAnsi="Arial" w:cs="Arial"/>
          <w:sz w:val="18"/>
          <w:szCs w:val="18"/>
        </w:rPr>
      </w:pPr>
      <w:r>
        <w:rPr>
          <w:rFonts w:ascii="Arial" w:hAnsi="Arial" w:cs="Arial"/>
          <w:color w:val="000000" w:themeColor="text1"/>
          <w:sz w:val="18"/>
          <w:szCs w:val="18"/>
        </w:rPr>
        <w:t xml:space="preserve">   </w:t>
      </w:r>
      <w:r w:rsidRPr="00DD7200">
        <w:rPr>
          <w:rFonts w:ascii="Arial" w:hAnsi="Arial" w:cs="Arial"/>
          <w:sz w:val="18"/>
          <w:szCs w:val="18"/>
        </w:rPr>
        <w:t>work/employment_and_unemployment/LabourMarketStatisticsDisability_HOTPJun17qtr.aspx</w:t>
      </w:r>
    </w:p>
  </w:footnote>
  <w:footnote w:id="9">
    <w:p w14:paraId="1EC6C4D2" w14:textId="209B827D" w:rsidR="00593381" w:rsidRPr="009A00D0" w:rsidRDefault="00B00AA4">
      <w:pPr>
        <w:pStyle w:val="FootnoteText"/>
        <w:rPr>
          <w:rFonts w:ascii="Arial" w:hAnsi="Arial" w:cs="Arial"/>
          <w:color w:val="000000" w:themeColor="text1"/>
          <w:sz w:val="18"/>
          <w:szCs w:val="18"/>
        </w:rPr>
      </w:pPr>
      <w:r w:rsidRPr="009A00D0">
        <w:rPr>
          <w:rStyle w:val="FootnoteReference"/>
          <w:rFonts w:ascii="Arial" w:hAnsi="Arial" w:cs="Arial"/>
          <w:color w:val="000000" w:themeColor="text1"/>
          <w:sz w:val="18"/>
          <w:szCs w:val="18"/>
        </w:rPr>
        <w:footnoteRef/>
      </w:r>
      <w:r w:rsidR="00055395">
        <w:rPr>
          <w:rFonts w:ascii="Arial" w:hAnsi="Arial" w:cs="Arial"/>
          <w:color w:val="000000" w:themeColor="text1"/>
          <w:sz w:val="18"/>
          <w:szCs w:val="18"/>
        </w:rPr>
        <w:t xml:space="preserve"> </w:t>
      </w:r>
      <w:r w:rsidR="00593381" w:rsidRPr="009A00D0">
        <w:rPr>
          <w:rFonts w:ascii="Arial" w:hAnsi="Arial" w:cs="Arial"/>
          <w:color w:val="000000" w:themeColor="text1"/>
          <w:sz w:val="18"/>
          <w:szCs w:val="18"/>
        </w:rPr>
        <w:t xml:space="preserve">June 2017 </w:t>
      </w:r>
      <w:r w:rsidRPr="009A00D0">
        <w:rPr>
          <w:rFonts w:ascii="Arial" w:hAnsi="Arial" w:cs="Arial"/>
          <w:color w:val="000000" w:themeColor="text1"/>
          <w:sz w:val="18"/>
          <w:szCs w:val="18"/>
        </w:rPr>
        <w:t xml:space="preserve">Statistics provided to HRFA by email </w:t>
      </w:r>
      <w:r w:rsidR="00516573" w:rsidRPr="009A00D0">
        <w:rPr>
          <w:rFonts w:ascii="Arial" w:hAnsi="Arial" w:cs="Arial"/>
          <w:color w:val="000000" w:themeColor="text1"/>
          <w:sz w:val="18"/>
          <w:szCs w:val="18"/>
        </w:rPr>
        <w:t xml:space="preserve">to </w:t>
      </w:r>
      <w:r w:rsidR="00744A3C" w:rsidRPr="009A00D0">
        <w:rPr>
          <w:rFonts w:ascii="Arial" w:hAnsi="Arial" w:cs="Arial"/>
          <w:color w:val="000000" w:themeColor="text1"/>
          <w:sz w:val="18"/>
          <w:szCs w:val="18"/>
        </w:rPr>
        <w:t>Carroll</w:t>
      </w:r>
      <w:r w:rsidR="00516573" w:rsidRPr="009A00D0">
        <w:rPr>
          <w:rFonts w:ascii="Arial" w:hAnsi="Arial" w:cs="Arial"/>
          <w:color w:val="000000" w:themeColor="text1"/>
          <w:sz w:val="18"/>
          <w:szCs w:val="18"/>
        </w:rPr>
        <w:t>, L.M.,</w:t>
      </w:r>
      <w:r w:rsidR="00744A3C" w:rsidRPr="009A00D0">
        <w:rPr>
          <w:rFonts w:ascii="Arial" w:hAnsi="Arial" w:cs="Arial"/>
          <w:color w:val="000000" w:themeColor="text1"/>
          <w:sz w:val="18"/>
          <w:szCs w:val="18"/>
        </w:rPr>
        <w:t xml:space="preserve"> from</w:t>
      </w:r>
      <w:r w:rsidRPr="009A00D0">
        <w:rPr>
          <w:rFonts w:ascii="Arial" w:hAnsi="Arial" w:cs="Arial"/>
          <w:color w:val="000000" w:themeColor="text1"/>
          <w:sz w:val="18"/>
          <w:szCs w:val="18"/>
        </w:rPr>
        <w:t xml:space="preserve"> NZ </w:t>
      </w:r>
      <w:r w:rsidR="00744A3C" w:rsidRPr="009A00D0">
        <w:rPr>
          <w:rFonts w:ascii="Arial" w:hAnsi="Arial" w:cs="Arial"/>
          <w:color w:val="000000" w:themeColor="text1"/>
          <w:sz w:val="18"/>
          <w:szCs w:val="18"/>
        </w:rPr>
        <w:t xml:space="preserve">Ministry of Women’s Affairs, 29 May, </w:t>
      </w:r>
    </w:p>
    <w:p w14:paraId="00F4C69B" w14:textId="31CCE989" w:rsidR="00B00AA4" w:rsidRPr="009A00D0" w:rsidRDefault="00593381">
      <w:pPr>
        <w:pStyle w:val="FootnoteText"/>
        <w:rPr>
          <w:rFonts w:ascii="Arial" w:hAnsi="Arial" w:cs="Arial"/>
          <w:color w:val="000000" w:themeColor="text1"/>
          <w:sz w:val="18"/>
          <w:szCs w:val="18"/>
        </w:rPr>
      </w:pPr>
      <w:r w:rsidRPr="009A00D0">
        <w:rPr>
          <w:rFonts w:ascii="Arial" w:hAnsi="Arial" w:cs="Arial"/>
          <w:color w:val="000000" w:themeColor="text1"/>
          <w:sz w:val="18"/>
          <w:szCs w:val="18"/>
        </w:rPr>
        <w:t xml:space="preserve">   </w:t>
      </w:r>
      <w:r w:rsidR="00744A3C" w:rsidRPr="009A00D0">
        <w:rPr>
          <w:rFonts w:ascii="Arial" w:hAnsi="Arial" w:cs="Arial"/>
          <w:color w:val="000000" w:themeColor="text1"/>
          <w:sz w:val="18"/>
          <w:szCs w:val="18"/>
        </w:rPr>
        <w:t>2018.</w:t>
      </w:r>
      <w:r w:rsidR="00703F87" w:rsidRPr="009A00D0">
        <w:rPr>
          <w:rFonts w:ascii="Arial" w:hAnsi="Arial" w:cs="Arial"/>
          <w:color w:val="000000" w:themeColor="text1"/>
          <w:sz w:val="18"/>
          <w:szCs w:val="18"/>
        </w:rPr>
        <w:t xml:space="preserve"> </w:t>
      </w:r>
    </w:p>
  </w:footnote>
  <w:footnote w:id="10">
    <w:p w14:paraId="3E9D6366" w14:textId="77777777" w:rsidR="00B714B5" w:rsidRPr="00C56D53" w:rsidRDefault="00B714B5" w:rsidP="003F2D1A">
      <w:pPr>
        <w:spacing w:after="0" w:line="240" w:lineRule="auto"/>
        <w:outlineLvl w:val="0"/>
        <w:rPr>
          <w:rFonts w:ascii="Arial" w:eastAsia="Times New Roman" w:hAnsi="Arial" w:cs="Arial"/>
          <w:bCs/>
          <w:color w:val="000000" w:themeColor="text1"/>
          <w:kern w:val="36"/>
          <w:sz w:val="18"/>
          <w:szCs w:val="18"/>
        </w:rPr>
      </w:pPr>
      <w:r>
        <w:rPr>
          <w:rStyle w:val="FootnoteReference"/>
        </w:rPr>
        <w:footnoteRef/>
      </w:r>
      <w:r>
        <w:t xml:space="preserve"> </w:t>
      </w:r>
      <w:r w:rsidRPr="00C56D53">
        <w:rPr>
          <w:rFonts w:ascii="Arial" w:eastAsia="Times New Roman" w:hAnsi="Arial" w:cs="Arial"/>
          <w:bCs/>
          <w:color w:val="000000" w:themeColor="text1"/>
          <w:kern w:val="36"/>
          <w:sz w:val="18"/>
          <w:szCs w:val="18"/>
        </w:rPr>
        <w:t>Source: 2013 Disability Survey Key Findings brochure</w:t>
      </w:r>
    </w:p>
  </w:footnote>
  <w:footnote w:id="11">
    <w:p w14:paraId="36FB116D" w14:textId="77777777" w:rsidR="003F2D1A" w:rsidRPr="00C56D53" w:rsidRDefault="00215E95" w:rsidP="003F2D1A">
      <w:pPr>
        <w:pStyle w:val="FootnoteText"/>
        <w:rPr>
          <w:rFonts w:ascii="Arial" w:hAnsi="Arial" w:cs="Arial"/>
          <w:color w:val="000000" w:themeColor="text1"/>
          <w:sz w:val="18"/>
          <w:szCs w:val="18"/>
        </w:rPr>
      </w:pPr>
      <w:r w:rsidRPr="00C56D53">
        <w:rPr>
          <w:rStyle w:val="FootnoteReference"/>
          <w:rFonts w:ascii="Arial" w:hAnsi="Arial" w:cs="Arial"/>
          <w:color w:val="000000" w:themeColor="text1"/>
          <w:sz w:val="18"/>
          <w:szCs w:val="18"/>
        </w:rPr>
        <w:footnoteRef/>
      </w:r>
      <w:r w:rsidRPr="00C56D53">
        <w:rPr>
          <w:rFonts w:ascii="Arial" w:hAnsi="Arial" w:cs="Arial"/>
          <w:color w:val="000000" w:themeColor="text1"/>
          <w:sz w:val="18"/>
          <w:szCs w:val="18"/>
        </w:rPr>
        <w:t xml:space="preserve"> </w:t>
      </w:r>
      <w:hyperlink r:id="rId3" w:history="1">
        <w:r w:rsidR="003F2D1A" w:rsidRPr="00C56D53">
          <w:rPr>
            <w:rStyle w:val="Hyperlink"/>
            <w:rFonts w:ascii="Arial" w:hAnsi="Arial" w:cs="Arial"/>
            <w:color w:val="000000" w:themeColor="text1"/>
            <w:sz w:val="18"/>
            <w:szCs w:val="18"/>
            <w:u w:val="none"/>
          </w:rPr>
          <w:t>http://archive.stats.govt.nz/browse_for_stats/health/disabilities//disability-and-labour-market/employm-issues-</w:t>
        </w:r>
      </w:hyperlink>
    </w:p>
    <w:p w14:paraId="58D8667A" w14:textId="3C051E91" w:rsidR="00215E95" w:rsidRPr="00C56D53" w:rsidRDefault="003F2D1A" w:rsidP="003F2D1A">
      <w:pPr>
        <w:pStyle w:val="FootnoteText"/>
        <w:rPr>
          <w:rFonts w:ascii="Arial" w:hAnsi="Arial" w:cs="Arial"/>
          <w:color w:val="000000" w:themeColor="text1"/>
          <w:sz w:val="18"/>
          <w:szCs w:val="18"/>
          <w:lang w:val="en-AU"/>
        </w:rPr>
      </w:pPr>
      <w:r w:rsidRPr="00C56D53">
        <w:rPr>
          <w:rFonts w:ascii="Arial" w:hAnsi="Arial" w:cs="Arial"/>
          <w:color w:val="000000" w:themeColor="text1"/>
          <w:sz w:val="18"/>
          <w:szCs w:val="18"/>
        </w:rPr>
        <w:t xml:space="preserve">   </w:t>
      </w:r>
      <w:r w:rsidR="00051D67">
        <w:rPr>
          <w:rFonts w:ascii="Arial" w:hAnsi="Arial" w:cs="Arial"/>
          <w:color w:val="000000" w:themeColor="text1"/>
          <w:sz w:val="18"/>
          <w:szCs w:val="18"/>
        </w:rPr>
        <w:t xml:space="preserve"> </w:t>
      </w:r>
      <w:r w:rsidRPr="00C56D53">
        <w:rPr>
          <w:rFonts w:ascii="Arial" w:hAnsi="Arial" w:cs="Arial"/>
          <w:color w:val="000000" w:themeColor="text1"/>
          <w:sz w:val="18"/>
          <w:szCs w:val="18"/>
        </w:rPr>
        <w:t>disabled-work-</w:t>
      </w:r>
      <w:proofErr w:type="spellStart"/>
      <w:r w:rsidRPr="00C56D53">
        <w:rPr>
          <w:rFonts w:ascii="Arial" w:hAnsi="Arial" w:cs="Arial"/>
          <w:color w:val="000000" w:themeColor="text1"/>
          <w:sz w:val="18"/>
          <w:szCs w:val="18"/>
        </w:rPr>
        <w:t>aspx</w:t>
      </w:r>
      <w:proofErr w:type="spellEnd"/>
    </w:p>
  </w:footnote>
  <w:footnote w:id="12">
    <w:p w14:paraId="00E03509" w14:textId="350706A0" w:rsidR="007C6F9A" w:rsidRPr="00C56D53" w:rsidRDefault="003535A1" w:rsidP="007C6F9A">
      <w:pPr>
        <w:pStyle w:val="FootnoteText"/>
        <w:rPr>
          <w:rFonts w:ascii="Arial" w:hAnsi="Arial" w:cs="Arial"/>
          <w:color w:val="000000" w:themeColor="text1"/>
          <w:sz w:val="18"/>
          <w:szCs w:val="18"/>
        </w:rPr>
      </w:pPr>
      <w:r w:rsidRPr="00C56D53">
        <w:rPr>
          <w:rStyle w:val="FootnoteReference"/>
          <w:rFonts w:ascii="Arial" w:hAnsi="Arial" w:cs="Arial"/>
          <w:sz w:val="18"/>
          <w:szCs w:val="18"/>
        </w:rPr>
        <w:footnoteRef/>
      </w:r>
      <w:r w:rsidRPr="00C56D53">
        <w:rPr>
          <w:rFonts w:ascii="Arial" w:hAnsi="Arial" w:cs="Arial"/>
          <w:sz w:val="18"/>
          <w:szCs w:val="18"/>
        </w:rPr>
        <w:t xml:space="preserve"> </w:t>
      </w:r>
      <w:hyperlink r:id="rId4" w:history="1">
        <w:r w:rsidR="007C6F9A" w:rsidRPr="00C56D53">
          <w:rPr>
            <w:rStyle w:val="Hyperlink"/>
            <w:rFonts w:ascii="Arial" w:hAnsi="Arial" w:cs="Arial"/>
            <w:color w:val="000000" w:themeColor="text1"/>
            <w:sz w:val="18"/>
            <w:szCs w:val="18"/>
            <w:u w:val="none"/>
          </w:rPr>
          <w:t>http://archive.stats.govt.nz/browse_for_stats/health/disabilities//disability-and-labour-market/employm-issues-</w:t>
        </w:r>
      </w:hyperlink>
    </w:p>
    <w:p w14:paraId="345F3E29" w14:textId="236D54DD" w:rsidR="003535A1" w:rsidRPr="00650F90" w:rsidRDefault="007C6F9A">
      <w:pPr>
        <w:pStyle w:val="FootnoteText"/>
        <w:rPr>
          <w:rFonts w:ascii="Arial" w:hAnsi="Arial" w:cs="Arial"/>
          <w:color w:val="000000" w:themeColor="text1"/>
          <w:sz w:val="18"/>
          <w:szCs w:val="18"/>
        </w:rPr>
      </w:pPr>
      <w:r w:rsidRPr="00C56D53">
        <w:rPr>
          <w:rFonts w:ascii="Arial" w:hAnsi="Arial" w:cs="Arial"/>
          <w:color w:val="000000" w:themeColor="text1"/>
          <w:sz w:val="18"/>
          <w:szCs w:val="18"/>
        </w:rPr>
        <w:t xml:space="preserve">  </w:t>
      </w:r>
      <w:r w:rsidR="00650F90">
        <w:rPr>
          <w:rFonts w:ascii="Arial" w:hAnsi="Arial" w:cs="Arial"/>
          <w:color w:val="000000" w:themeColor="text1"/>
          <w:sz w:val="18"/>
          <w:szCs w:val="18"/>
        </w:rPr>
        <w:t xml:space="preserve">  </w:t>
      </w:r>
      <w:r w:rsidRPr="00C56D53">
        <w:rPr>
          <w:rFonts w:ascii="Arial" w:hAnsi="Arial" w:cs="Arial"/>
          <w:color w:val="000000" w:themeColor="text1"/>
          <w:sz w:val="18"/>
          <w:szCs w:val="18"/>
        </w:rPr>
        <w:t>disabled-work-</w:t>
      </w:r>
      <w:proofErr w:type="spellStart"/>
      <w:r w:rsidRPr="00C56D53">
        <w:rPr>
          <w:rFonts w:ascii="Arial" w:hAnsi="Arial" w:cs="Arial"/>
          <w:color w:val="000000" w:themeColor="text1"/>
          <w:sz w:val="18"/>
          <w:szCs w:val="18"/>
        </w:rPr>
        <w:t>aspx</w:t>
      </w:r>
      <w:proofErr w:type="spellEnd"/>
    </w:p>
  </w:footnote>
  <w:footnote w:id="13">
    <w:p w14:paraId="44E084F6" w14:textId="77777777" w:rsidR="00103882" w:rsidRPr="00C56D53" w:rsidRDefault="00103882" w:rsidP="00103882">
      <w:pPr>
        <w:pStyle w:val="FootnoteText"/>
        <w:rPr>
          <w:rFonts w:ascii="Arial" w:hAnsi="Arial" w:cs="Arial"/>
          <w:color w:val="000000" w:themeColor="text1"/>
          <w:sz w:val="18"/>
          <w:szCs w:val="18"/>
        </w:rPr>
      </w:pPr>
      <w:r w:rsidRPr="00C56D53">
        <w:rPr>
          <w:rStyle w:val="FootnoteReference"/>
          <w:rFonts w:ascii="Arial" w:hAnsi="Arial" w:cs="Arial"/>
          <w:sz w:val="18"/>
          <w:szCs w:val="18"/>
        </w:rPr>
        <w:footnoteRef/>
      </w:r>
      <w:r w:rsidRPr="00C56D53">
        <w:rPr>
          <w:rFonts w:ascii="Arial" w:hAnsi="Arial" w:cs="Arial"/>
          <w:sz w:val="18"/>
          <w:szCs w:val="18"/>
        </w:rPr>
        <w:t xml:space="preserve"> </w:t>
      </w:r>
      <w:hyperlink r:id="rId5" w:history="1">
        <w:r w:rsidRPr="00C56D53">
          <w:rPr>
            <w:rStyle w:val="Hyperlink"/>
            <w:rFonts w:ascii="Arial" w:hAnsi="Arial" w:cs="Arial"/>
            <w:color w:val="000000" w:themeColor="text1"/>
            <w:sz w:val="18"/>
            <w:szCs w:val="18"/>
            <w:u w:val="none"/>
          </w:rPr>
          <w:t>http://archive.stats.govt.nz/browse_for_stats/health/disabilities//disability-and-labour-market/employm-issues-</w:t>
        </w:r>
      </w:hyperlink>
    </w:p>
    <w:p w14:paraId="74599D14" w14:textId="6F42F240" w:rsidR="00103882" w:rsidRPr="00650F90" w:rsidRDefault="00103882" w:rsidP="00103882">
      <w:pPr>
        <w:pStyle w:val="FootnoteText"/>
        <w:rPr>
          <w:rFonts w:ascii="Arial" w:hAnsi="Arial" w:cs="Arial"/>
          <w:color w:val="000000" w:themeColor="text1"/>
          <w:sz w:val="18"/>
          <w:szCs w:val="18"/>
        </w:rPr>
      </w:pPr>
      <w:r w:rsidRPr="00C56D53">
        <w:rPr>
          <w:rFonts w:ascii="Arial" w:hAnsi="Arial" w:cs="Arial"/>
          <w:color w:val="000000" w:themeColor="text1"/>
          <w:sz w:val="18"/>
          <w:szCs w:val="18"/>
        </w:rPr>
        <w:t xml:space="preserve">  </w:t>
      </w:r>
      <w:r w:rsidR="00650F90">
        <w:rPr>
          <w:rFonts w:ascii="Arial" w:hAnsi="Arial" w:cs="Arial"/>
          <w:color w:val="000000" w:themeColor="text1"/>
          <w:sz w:val="18"/>
          <w:szCs w:val="18"/>
        </w:rPr>
        <w:t xml:space="preserve">  </w:t>
      </w:r>
      <w:r w:rsidRPr="00C56D53">
        <w:rPr>
          <w:rFonts w:ascii="Arial" w:hAnsi="Arial" w:cs="Arial"/>
          <w:color w:val="000000" w:themeColor="text1"/>
          <w:sz w:val="18"/>
          <w:szCs w:val="18"/>
        </w:rPr>
        <w:t>disabled-work-</w:t>
      </w:r>
      <w:proofErr w:type="spellStart"/>
      <w:r w:rsidRPr="00C56D53">
        <w:rPr>
          <w:rFonts w:ascii="Arial" w:hAnsi="Arial" w:cs="Arial"/>
          <w:color w:val="000000" w:themeColor="text1"/>
          <w:sz w:val="18"/>
          <w:szCs w:val="18"/>
        </w:rPr>
        <w:t>aspx</w:t>
      </w:r>
      <w:proofErr w:type="spellEnd"/>
    </w:p>
  </w:footnote>
  <w:footnote w:id="14">
    <w:p w14:paraId="2CEC0A58" w14:textId="77777777" w:rsidR="00506D73" w:rsidRPr="00506D73" w:rsidRDefault="00056542">
      <w:pPr>
        <w:pStyle w:val="FootnoteText"/>
        <w:rPr>
          <w:rFonts w:ascii="Arial" w:hAnsi="Arial" w:cs="Arial"/>
          <w:color w:val="000000" w:themeColor="text1"/>
          <w:sz w:val="18"/>
          <w:szCs w:val="18"/>
        </w:rPr>
      </w:pPr>
      <w:r w:rsidRPr="00506D73">
        <w:rPr>
          <w:rStyle w:val="FootnoteReference"/>
          <w:rFonts w:ascii="Arial" w:hAnsi="Arial" w:cs="Arial"/>
          <w:color w:val="000000" w:themeColor="text1"/>
          <w:sz w:val="18"/>
          <w:szCs w:val="18"/>
        </w:rPr>
        <w:footnoteRef/>
      </w:r>
      <w:r w:rsidRPr="00506D73">
        <w:rPr>
          <w:rFonts w:ascii="Arial" w:hAnsi="Arial" w:cs="Arial"/>
          <w:color w:val="000000" w:themeColor="text1"/>
          <w:sz w:val="18"/>
          <w:szCs w:val="18"/>
        </w:rPr>
        <w:t xml:space="preserve"> </w:t>
      </w:r>
      <w:hyperlink r:id="rId6" w:history="1">
        <w:r w:rsidR="00506D73" w:rsidRPr="00506D73">
          <w:rPr>
            <w:rStyle w:val="Hyperlink"/>
            <w:rFonts w:ascii="Arial" w:hAnsi="Arial" w:cs="Arial"/>
            <w:color w:val="000000" w:themeColor="text1"/>
            <w:sz w:val="18"/>
            <w:szCs w:val="18"/>
            <w:u w:val="none"/>
          </w:rPr>
          <w:t>http://archive.stats.govt.nz/browse_for_stats/health/disabilities/disability-and-labour-market/labour-force-</w:t>
        </w:r>
      </w:hyperlink>
    </w:p>
    <w:p w14:paraId="76559208" w14:textId="18445D5C" w:rsidR="00056542" w:rsidRPr="00506D73" w:rsidRDefault="00506D73">
      <w:pPr>
        <w:pStyle w:val="FootnoteText"/>
        <w:rPr>
          <w:rFonts w:ascii="Arial" w:hAnsi="Arial" w:cs="Arial"/>
          <w:color w:val="000000" w:themeColor="text1"/>
          <w:sz w:val="18"/>
          <w:szCs w:val="18"/>
          <w:lang w:val="en-AU"/>
        </w:rPr>
      </w:pPr>
      <w:r w:rsidRPr="00506D73">
        <w:rPr>
          <w:rFonts w:ascii="Arial" w:hAnsi="Arial" w:cs="Arial"/>
          <w:color w:val="000000" w:themeColor="text1"/>
          <w:sz w:val="18"/>
          <w:szCs w:val="18"/>
        </w:rPr>
        <w:t xml:space="preserve">   </w:t>
      </w:r>
      <w:r w:rsidR="00650F90">
        <w:rPr>
          <w:rFonts w:ascii="Arial" w:hAnsi="Arial" w:cs="Arial"/>
          <w:color w:val="000000" w:themeColor="text1"/>
          <w:sz w:val="18"/>
          <w:szCs w:val="18"/>
        </w:rPr>
        <w:t xml:space="preserve"> </w:t>
      </w:r>
      <w:r w:rsidRPr="00506D73">
        <w:rPr>
          <w:rFonts w:ascii="Arial" w:hAnsi="Arial" w:cs="Arial"/>
          <w:color w:val="000000" w:themeColor="text1"/>
          <w:sz w:val="18"/>
          <w:szCs w:val="18"/>
        </w:rPr>
        <w:t>partic.aspx#</w:t>
      </w:r>
    </w:p>
  </w:footnote>
  <w:footnote w:id="15">
    <w:p w14:paraId="4BD0225C" w14:textId="4CCE573E" w:rsidR="00506D73" w:rsidRPr="00506D73" w:rsidRDefault="00056542">
      <w:pPr>
        <w:pStyle w:val="FootnoteText"/>
        <w:rPr>
          <w:rFonts w:ascii="Arial" w:hAnsi="Arial" w:cs="Arial"/>
          <w:color w:val="000000" w:themeColor="text1"/>
          <w:sz w:val="18"/>
          <w:szCs w:val="18"/>
        </w:rPr>
      </w:pPr>
      <w:r w:rsidRPr="00506D73">
        <w:rPr>
          <w:rStyle w:val="FootnoteReference"/>
          <w:rFonts w:ascii="Arial" w:hAnsi="Arial" w:cs="Arial"/>
          <w:color w:val="000000" w:themeColor="text1"/>
          <w:sz w:val="18"/>
          <w:szCs w:val="18"/>
        </w:rPr>
        <w:footnoteRef/>
      </w:r>
      <w:r w:rsidR="00650F90">
        <w:t xml:space="preserve">  </w:t>
      </w:r>
      <w:hyperlink r:id="rId7" w:history="1">
        <w:r w:rsidR="00506D73" w:rsidRPr="00506D73">
          <w:rPr>
            <w:rStyle w:val="Hyperlink"/>
            <w:rFonts w:ascii="Arial" w:hAnsi="Arial" w:cs="Arial"/>
            <w:color w:val="000000" w:themeColor="text1"/>
            <w:sz w:val="18"/>
            <w:szCs w:val="18"/>
            <w:u w:val="none"/>
          </w:rPr>
          <w:t>http://archive.stats.govt.nz/browse_for_stats/health/disabilities/disability-and-labour-market/labour-force-</w:t>
        </w:r>
      </w:hyperlink>
    </w:p>
    <w:p w14:paraId="0AC2FB2B" w14:textId="245EA406" w:rsidR="00056542" w:rsidRPr="00056542" w:rsidRDefault="00506D73">
      <w:pPr>
        <w:pStyle w:val="FootnoteText"/>
        <w:rPr>
          <w:lang w:val="en-AU"/>
        </w:rPr>
      </w:pPr>
      <w:r w:rsidRPr="00506D73">
        <w:rPr>
          <w:rFonts w:ascii="Arial" w:hAnsi="Arial" w:cs="Arial"/>
          <w:color w:val="000000" w:themeColor="text1"/>
          <w:sz w:val="18"/>
          <w:szCs w:val="18"/>
        </w:rPr>
        <w:t xml:space="preserve">   </w:t>
      </w:r>
      <w:r w:rsidR="00155CBA">
        <w:rPr>
          <w:rFonts w:ascii="Arial" w:hAnsi="Arial" w:cs="Arial"/>
          <w:color w:val="000000" w:themeColor="text1"/>
          <w:sz w:val="18"/>
          <w:szCs w:val="18"/>
        </w:rPr>
        <w:t xml:space="preserve"> </w:t>
      </w:r>
      <w:r w:rsidRPr="00506D73">
        <w:rPr>
          <w:rFonts w:ascii="Arial" w:hAnsi="Arial" w:cs="Arial"/>
          <w:color w:val="000000" w:themeColor="text1"/>
          <w:sz w:val="18"/>
          <w:szCs w:val="18"/>
        </w:rPr>
        <w:t>partic.aspx#</w:t>
      </w:r>
    </w:p>
  </w:footnote>
  <w:footnote w:id="16">
    <w:p w14:paraId="528E8D17" w14:textId="53E2C95D" w:rsidR="00516573" w:rsidRPr="00516573" w:rsidRDefault="00516573">
      <w:pPr>
        <w:pStyle w:val="FootnoteText"/>
        <w:rPr>
          <w:rFonts w:ascii="Arial" w:hAnsi="Arial" w:cs="Arial"/>
          <w:sz w:val="18"/>
          <w:szCs w:val="18"/>
          <w:lang w:val="en-AU"/>
        </w:rPr>
      </w:pPr>
      <w:r>
        <w:rPr>
          <w:rStyle w:val="FootnoteReference"/>
        </w:rPr>
        <w:footnoteRef/>
      </w:r>
      <w:r>
        <w:t xml:space="preserve">  </w:t>
      </w:r>
      <w:r w:rsidRPr="00516573">
        <w:rPr>
          <w:rFonts w:ascii="Arial" w:hAnsi="Arial" w:cs="Arial"/>
          <w:sz w:val="18"/>
          <w:szCs w:val="18"/>
        </w:rPr>
        <w:t>D</w:t>
      </w:r>
      <w:r>
        <w:rPr>
          <w:rFonts w:ascii="Arial" w:hAnsi="Arial" w:cs="Arial"/>
          <w:sz w:val="18"/>
          <w:szCs w:val="18"/>
        </w:rPr>
        <w:t>o</w:t>
      </w:r>
      <w:r w:rsidRPr="00516573">
        <w:rPr>
          <w:rFonts w:ascii="Arial" w:hAnsi="Arial" w:cs="Arial"/>
          <w:sz w:val="18"/>
          <w:szCs w:val="18"/>
        </w:rPr>
        <w:t>ugan, Dane; CEO, Autism NZ, by email to Carroll, L</w:t>
      </w:r>
      <w:r>
        <w:rPr>
          <w:rFonts w:ascii="Arial" w:hAnsi="Arial" w:cs="Arial"/>
          <w:sz w:val="18"/>
          <w:szCs w:val="18"/>
        </w:rPr>
        <w:t>.</w:t>
      </w:r>
      <w:r w:rsidRPr="00516573">
        <w:rPr>
          <w:rFonts w:ascii="Arial" w:hAnsi="Arial" w:cs="Arial"/>
          <w:sz w:val="18"/>
          <w:szCs w:val="18"/>
        </w:rPr>
        <w:t>M</w:t>
      </w:r>
      <w:r>
        <w:rPr>
          <w:rFonts w:ascii="Arial" w:hAnsi="Arial" w:cs="Arial"/>
          <w:sz w:val="18"/>
          <w:szCs w:val="18"/>
        </w:rPr>
        <w:t>., 31 May, 201</w:t>
      </w:r>
      <w:r w:rsidRPr="00516573">
        <w:rPr>
          <w:rFonts w:ascii="Arial" w:hAnsi="Arial" w:cs="Arial"/>
          <w:sz w:val="18"/>
          <w:szCs w:val="18"/>
        </w:rPr>
        <w:t>8</w:t>
      </w:r>
    </w:p>
  </w:footnote>
  <w:footnote w:id="17">
    <w:p w14:paraId="752A48A1" w14:textId="77777777" w:rsidR="00F47D6E" w:rsidRPr="00516573" w:rsidRDefault="008617F3" w:rsidP="005A77B9">
      <w:pPr>
        <w:pStyle w:val="FootnoteText"/>
        <w:rPr>
          <w:rFonts w:ascii="Arial" w:hAnsi="Arial" w:cs="Arial"/>
          <w:sz w:val="18"/>
          <w:szCs w:val="18"/>
        </w:rPr>
      </w:pPr>
      <w:r w:rsidRPr="00516573">
        <w:rPr>
          <w:rStyle w:val="FootnoteReference"/>
          <w:rFonts w:ascii="Arial" w:hAnsi="Arial" w:cs="Arial"/>
          <w:sz w:val="18"/>
          <w:szCs w:val="18"/>
        </w:rPr>
        <w:footnoteRef/>
      </w:r>
      <w:r w:rsidRPr="00516573">
        <w:rPr>
          <w:rFonts w:ascii="Arial" w:hAnsi="Arial" w:cs="Arial"/>
          <w:sz w:val="18"/>
          <w:szCs w:val="18"/>
        </w:rPr>
        <w:t xml:space="preserve"> Baldwin S, Steward R, Mandy W. The experiences of late-diagnosed women with autism spectrum disorder. </w:t>
      </w:r>
    </w:p>
    <w:p w14:paraId="7231488A" w14:textId="77777777" w:rsidR="008617F3" w:rsidRPr="00F47D6E" w:rsidRDefault="00F47D6E" w:rsidP="005A77B9">
      <w:pPr>
        <w:pStyle w:val="FootnoteText"/>
        <w:rPr>
          <w:rFonts w:ascii="Arial" w:hAnsi="Arial" w:cs="Arial"/>
          <w:sz w:val="18"/>
          <w:szCs w:val="18"/>
        </w:rPr>
      </w:pPr>
      <w:r w:rsidRPr="00516573">
        <w:rPr>
          <w:rFonts w:ascii="Arial" w:hAnsi="Arial" w:cs="Arial"/>
          <w:sz w:val="18"/>
          <w:szCs w:val="18"/>
        </w:rPr>
        <w:t xml:space="preserve">    </w:t>
      </w:r>
      <w:r w:rsidR="008617F3" w:rsidRPr="00516573">
        <w:rPr>
          <w:rFonts w:ascii="Arial" w:hAnsi="Arial" w:cs="Arial"/>
          <w:sz w:val="18"/>
          <w:szCs w:val="18"/>
        </w:rPr>
        <w:t>Autism. 2016 Oct 1;46(10):3281</w:t>
      </w:r>
      <w:r w:rsidR="008617F3" w:rsidRPr="00F47D6E">
        <w:rPr>
          <w:rFonts w:ascii="Arial" w:hAnsi="Arial" w:cs="Arial"/>
          <w:sz w:val="18"/>
          <w:szCs w:val="18"/>
        </w:rPr>
        <w:t>-94</w:t>
      </w:r>
    </w:p>
  </w:footnote>
  <w:footnote w:id="18">
    <w:p w14:paraId="68EC56EA" w14:textId="62B56D3D" w:rsidR="004F4F56" w:rsidRPr="00DB21CB" w:rsidRDefault="004F4F56">
      <w:pPr>
        <w:pStyle w:val="FootnoteText"/>
        <w:rPr>
          <w:rFonts w:ascii="Arial" w:hAnsi="Arial" w:cs="Arial"/>
          <w:lang w:val="en-AU"/>
        </w:rPr>
      </w:pPr>
      <w:r>
        <w:rPr>
          <w:rStyle w:val="FootnoteReference"/>
        </w:rPr>
        <w:footnoteRef/>
      </w:r>
      <w:r>
        <w:t xml:space="preserve"> </w:t>
      </w:r>
      <w:r w:rsidR="003B6C7A">
        <w:t xml:space="preserve"> </w:t>
      </w:r>
      <w:r w:rsidR="00DB21CB" w:rsidRPr="00DB21CB">
        <w:rPr>
          <w:rFonts w:ascii="Arial" w:hAnsi="Arial" w:cs="Arial"/>
        </w:rPr>
        <w:t>https://www.mentalhealth.org.nz/assets/Uploads/MHF-Quick-facts-and-stats-FINAL-2016.pdf</w:t>
      </w:r>
    </w:p>
  </w:footnote>
  <w:footnote w:id="19">
    <w:p w14:paraId="67B8C04E" w14:textId="7C4C98AF" w:rsidR="00445BAE" w:rsidRPr="00A84203" w:rsidRDefault="00445BAE">
      <w:pPr>
        <w:pStyle w:val="FootnoteText"/>
        <w:rPr>
          <w:rFonts w:ascii="Arial" w:hAnsi="Arial" w:cs="Arial"/>
          <w:sz w:val="18"/>
          <w:szCs w:val="18"/>
        </w:rPr>
      </w:pPr>
      <w:r>
        <w:rPr>
          <w:rStyle w:val="FootnoteReference"/>
        </w:rPr>
        <w:footnoteRef/>
      </w:r>
      <w:r>
        <w:t xml:space="preserve"> </w:t>
      </w:r>
      <w:r w:rsidRPr="00A84203">
        <w:rPr>
          <w:rFonts w:ascii="Arial" w:hAnsi="Arial" w:cs="Arial"/>
          <w:sz w:val="18"/>
          <w:szCs w:val="18"/>
        </w:rPr>
        <w:t>Per</w:t>
      </w:r>
      <w:r w:rsidR="00494FF7">
        <w:rPr>
          <w:rFonts w:ascii="Arial" w:hAnsi="Arial" w:cs="Arial"/>
          <w:sz w:val="18"/>
          <w:szCs w:val="18"/>
        </w:rPr>
        <w:t xml:space="preserve">sonal email </w:t>
      </w:r>
      <w:r w:rsidR="00516573">
        <w:rPr>
          <w:rFonts w:ascii="Arial" w:hAnsi="Arial" w:cs="Arial"/>
          <w:sz w:val="18"/>
          <w:szCs w:val="18"/>
        </w:rPr>
        <w:t xml:space="preserve">to </w:t>
      </w:r>
      <w:r w:rsidR="00494FF7">
        <w:rPr>
          <w:rFonts w:ascii="Arial" w:hAnsi="Arial" w:cs="Arial"/>
          <w:sz w:val="18"/>
          <w:szCs w:val="18"/>
        </w:rPr>
        <w:t>Carroll</w:t>
      </w:r>
      <w:r w:rsidR="00516573">
        <w:rPr>
          <w:rFonts w:ascii="Arial" w:hAnsi="Arial" w:cs="Arial"/>
          <w:sz w:val="18"/>
          <w:szCs w:val="18"/>
        </w:rPr>
        <w:t>, L.M.,</w:t>
      </w:r>
      <w:r w:rsidR="00494FF7">
        <w:rPr>
          <w:rFonts w:ascii="Arial" w:hAnsi="Arial" w:cs="Arial"/>
          <w:sz w:val="18"/>
          <w:szCs w:val="18"/>
        </w:rPr>
        <w:t xml:space="preserve"> </w:t>
      </w:r>
      <w:r w:rsidRPr="00A84203">
        <w:rPr>
          <w:rFonts w:ascii="Arial" w:hAnsi="Arial" w:cs="Arial"/>
          <w:sz w:val="18"/>
          <w:szCs w:val="18"/>
        </w:rPr>
        <w:t>from Ministry of Women</w:t>
      </w:r>
      <w:r w:rsidR="00A84203">
        <w:rPr>
          <w:rFonts w:ascii="Arial" w:hAnsi="Arial" w:cs="Arial"/>
          <w:sz w:val="18"/>
          <w:szCs w:val="18"/>
        </w:rPr>
        <w:t>’s Affair</w:t>
      </w:r>
      <w:r w:rsidR="00494FF7">
        <w:rPr>
          <w:rFonts w:ascii="Arial" w:hAnsi="Arial" w:cs="Arial"/>
          <w:sz w:val="18"/>
          <w:szCs w:val="18"/>
        </w:rPr>
        <w:t xml:space="preserve">s, </w:t>
      </w:r>
      <w:r w:rsidRPr="00A84203">
        <w:rPr>
          <w:rFonts w:ascii="Arial" w:hAnsi="Arial" w:cs="Arial"/>
          <w:sz w:val="18"/>
          <w:szCs w:val="18"/>
        </w:rPr>
        <w:t>29 May, 2018</w:t>
      </w:r>
    </w:p>
  </w:footnote>
  <w:footnote w:id="20">
    <w:p w14:paraId="35B65903" w14:textId="22322B8A" w:rsidR="004A79F0" w:rsidRPr="00A84203" w:rsidRDefault="005517EF" w:rsidP="006757A9">
      <w:pPr>
        <w:shd w:val="clear" w:color="auto" w:fill="FFFFFF"/>
        <w:spacing w:after="0" w:line="240" w:lineRule="auto"/>
        <w:rPr>
          <w:rStyle w:val="Hyperlink"/>
          <w:rFonts w:ascii="Arial" w:hAnsi="Arial" w:cs="Arial"/>
          <w:color w:val="444444"/>
          <w:sz w:val="18"/>
          <w:szCs w:val="18"/>
          <w:u w:val="none"/>
        </w:rPr>
      </w:pPr>
      <w:r w:rsidRPr="00A84203">
        <w:rPr>
          <w:rStyle w:val="FootnoteReference"/>
          <w:rFonts w:ascii="Arial" w:hAnsi="Arial" w:cs="Arial"/>
          <w:sz w:val="18"/>
          <w:szCs w:val="18"/>
        </w:rPr>
        <w:footnoteRef/>
      </w:r>
      <w:r w:rsidRPr="00A84203">
        <w:rPr>
          <w:rFonts w:ascii="Arial" w:hAnsi="Arial" w:cs="Arial"/>
          <w:sz w:val="18"/>
          <w:szCs w:val="18"/>
        </w:rPr>
        <w:t xml:space="preserve"> </w:t>
      </w:r>
      <w:r w:rsidR="006757A9" w:rsidRPr="00A84203">
        <w:rPr>
          <w:rFonts w:ascii="Arial" w:hAnsi="Arial" w:cs="Arial"/>
          <w:sz w:val="18"/>
          <w:szCs w:val="18"/>
        </w:rPr>
        <w:t>Labour%20Market%20Statistics%20(Disability):%20June%202017%20quarter.webarchive</w:t>
      </w:r>
      <w:r w:rsidR="006757A9" w:rsidRPr="00A84203">
        <w:fldChar w:fldCharType="begin"/>
      </w:r>
      <w:r w:rsidR="00FC51F8">
        <w:instrText>HYPERLINK "C:\\browse_for_stats\\income-and-work\\employment_and_unemployment\\LabourMarketStatisticsDisability_HOTPJun17qtr.aspx"</w:instrText>
      </w:r>
      <w:r w:rsidR="006757A9" w:rsidRPr="00A84203">
        <w:fldChar w:fldCharType="separate"/>
      </w:r>
      <w:r w:rsidR="006757A9" w:rsidRPr="00A84203">
        <w:rPr>
          <w:rStyle w:val="Hyperlink"/>
          <w:rFonts w:ascii="Arial" w:hAnsi="Arial" w:cs="Arial"/>
          <w:color w:val="444444"/>
          <w:sz w:val="18"/>
          <w:szCs w:val="18"/>
          <w:u w:val="none"/>
        </w:rPr>
        <w:t xml:space="preserve">Labour </w:t>
      </w:r>
      <w:r w:rsidR="004A79F0" w:rsidRPr="00A84203">
        <w:rPr>
          <w:rStyle w:val="Hyperlink"/>
          <w:rFonts w:ascii="Arial" w:hAnsi="Arial" w:cs="Arial"/>
          <w:color w:val="444444"/>
          <w:sz w:val="18"/>
          <w:szCs w:val="18"/>
          <w:u w:val="none"/>
        </w:rPr>
        <w:t xml:space="preserve">   </w:t>
      </w:r>
    </w:p>
    <w:p w14:paraId="2F81986A" w14:textId="77777777" w:rsidR="005517EF" w:rsidRPr="00A84203" w:rsidRDefault="004A79F0" w:rsidP="006757A9">
      <w:pPr>
        <w:shd w:val="clear" w:color="auto" w:fill="FFFFFF"/>
        <w:spacing w:after="0" w:line="240" w:lineRule="auto"/>
        <w:rPr>
          <w:rFonts w:ascii="Arial" w:hAnsi="Arial" w:cs="Arial"/>
          <w:sz w:val="18"/>
          <w:szCs w:val="18"/>
        </w:rPr>
      </w:pPr>
      <w:r w:rsidRPr="00A84203">
        <w:rPr>
          <w:rStyle w:val="Hyperlink"/>
          <w:rFonts w:ascii="Arial" w:hAnsi="Arial" w:cs="Arial"/>
          <w:color w:val="444444"/>
          <w:sz w:val="18"/>
          <w:szCs w:val="18"/>
          <w:u w:val="none"/>
        </w:rPr>
        <w:t xml:space="preserve">    </w:t>
      </w:r>
      <w:r w:rsidR="006757A9" w:rsidRPr="00A84203">
        <w:rPr>
          <w:rStyle w:val="Hyperlink"/>
          <w:rFonts w:ascii="Arial" w:hAnsi="Arial" w:cs="Arial"/>
          <w:color w:val="444444"/>
          <w:sz w:val="18"/>
          <w:szCs w:val="18"/>
          <w:u w:val="none"/>
        </w:rPr>
        <w:t>Market Statistics (Disability): June 2017 quarter</w:t>
      </w:r>
      <w:r w:rsidR="006757A9" w:rsidRPr="00A84203">
        <w:rPr>
          <w:rStyle w:val="Hyperlink"/>
          <w:rFonts w:ascii="Arial" w:hAnsi="Arial" w:cs="Arial"/>
          <w:color w:val="444444"/>
          <w:sz w:val="18"/>
          <w:szCs w:val="18"/>
          <w:u w:val="none"/>
        </w:rPr>
        <w:fldChar w:fldCharType="end"/>
      </w:r>
      <w:r w:rsidR="006757A9" w:rsidRPr="00A84203">
        <w:rPr>
          <w:rStyle w:val="apple-converted-space"/>
          <w:rFonts w:ascii="Arial" w:hAnsi="Arial" w:cs="Arial"/>
          <w:sz w:val="18"/>
          <w:szCs w:val="18"/>
        </w:rPr>
        <w:t> </w:t>
      </w:r>
      <w:r w:rsidR="006757A9" w:rsidRPr="00A84203">
        <w:rPr>
          <w:rFonts w:ascii="Arial" w:hAnsi="Arial" w:cs="Arial"/>
          <w:sz w:val="18"/>
          <w:szCs w:val="18"/>
        </w:rPr>
        <w:t> –  for more data and analysis</w:t>
      </w:r>
    </w:p>
  </w:footnote>
  <w:footnote w:id="21">
    <w:p w14:paraId="19C0E98F" w14:textId="3F907EE7" w:rsidR="00A84203" w:rsidRPr="00A84203" w:rsidRDefault="00A84203">
      <w:pPr>
        <w:pStyle w:val="FootnoteText"/>
        <w:rPr>
          <w:rFonts w:ascii="Arial" w:hAnsi="Arial" w:cs="Arial"/>
          <w:sz w:val="18"/>
          <w:szCs w:val="18"/>
        </w:rPr>
      </w:pPr>
      <w:r w:rsidRPr="00A84203">
        <w:rPr>
          <w:rStyle w:val="FootnoteReference"/>
          <w:rFonts w:ascii="Arial" w:hAnsi="Arial" w:cs="Arial"/>
          <w:sz w:val="18"/>
          <w:szCs w:val="18"/>
        </w:rPr>
        <w:footnoteRef/>
      </w:r>
      <w:r w:rsidR="00425DC9">
        <w:rPr>
          <w:rFonts w:ascii="Arial" w:hAnsi="Arial" w:cs="Arial"/>
          <w:sz w:val="18"/>
          <w:szCs w:val="18"/>
        </w:rPr>
        <w:t xml:space="preserve"> Personal email to Carroll, L.M.,</w:t>
      </w:r>
      <w:r w:rsidRPr="00A84203">
        <w:rPr>
          <w:rFonts w:ascii="Arial" w:hAnsi="Arial" w:cs="Arial"/>
          <w:sz w:val="18"/>
          <w:szCs w:val="18"/>
        </w:rPr>
        <w:t xml:space="preserve"> from Ministry of Women</w:t>
      </w:r>
      <w:r>
        <w:rPr>
          <w:rFonts w:ascii="Arial" w:hAnsi="Arial" w:cs="Arial"/>
          <w:sz w:val="18"/>
          <w:szCs w:val="18"/>
        </w:rPr>
        <w:t>’s Affair</w:t>
      </w:r>
      <w:r w:rsidRPr="00A84203">
        <w:rPr>
          <w:rFonts w:ascii="Arial" w:hAnsi="Arial" w:cs="Arial"/>
          <w:sz w:val="18"/>
          <w:szCs w:val="18"/>
        </w:rPr>
        <w:t xml:space="preserve">s, advising 29 May, 2018 – Household </w:t>
      </w:r>
    </w:p>
    <w:p w14:paraId="18CCDEA1" w14:textId="77777777" w:rsidR="00A84203" w:rsidRPr="00A84203" w:rsidRDefault="00A84203">
      <w:pPr>
        <w:pStyle w:val="FootnoteText"/>
        <w:rPr>
          <w:rFonts w:ascii="Arial" w:hAnsi="Arial" w:cs="Arial"/>
          <w:sz w:val="18"/>
          <w:szCs w:val="18"/>
        </w:rPr>
      </w:pPr>
      <w:r w:rsidRPr="00A84203">
        <w:rPr>
          <w:rFonts w:ascii="Arial" w:hAnsi="Arial" w:cs="Arial"/>
          <w:sz w:val="18"/>
          <w:szCs w:val="18"/>
        </w:rPr>
        <w:t xml:space="preserve">    Labour Force Survey results</w:t>
      </w:r>
    </w:p>
  </w:footnote>
  <w:footnote w:id="22">
    <w:p w14:paraId="06858B80" w14:textId="4F876211" w:rsidR="004A79F0" w:rsidRPr="00A84203" w:rsidRDefault="00BF2B40" w:rsidP="006757A9">
      <w:pPr>
        <w:shd w:val="clear" w:color="auto" w:fill="FFFFFF"/>
        <w:spacing w:after="0" w:line="240" w:lineRule="auto"/>
        <w:rPr>
          <w:rStyle w:val="Hyperlink"/>
          <w:rFonts w:ascii="Arial" w:hAnsi="Arial" w:cs="Arial"/>
          <w:color w:val="444444"/>
          <w:sz w:val="18"/>
          <w:szCs w:val="18"/>
          <w:u w:val="none"/>
        </w:rPr>
      </w:pPr>
      <w:r w:rsidRPr="00A84203">
        <w:rPr>
          <w:rStyle w:val="FootnoteReference"/>
          <w:rFonts w:ascii="Arial" w:hAnsi="Arial" w:cs="Arial"/>
          <w:sz w:val="18"/>
          <w:szCs w:val="18"/>
        </w:rPr>
        <w:footnoteRef/>
      </w:r>
      <w:r w:rsidRPr="00A84203">
        <w:rPr>
          <w:rFonts w:ascii="Arial" w:hAnsi="Arial" w:cs="Arial"/>
          <w:sz w:val="18"/>
          <w:szCs w:val="18"/>
        </w:rPr>
        <w:t xml:space="preserve"> </w:t>
      </w:r>
      <w:r w:rsidR="006757A9" w:rsidRPr="00A84203">
        <w:rPr>
          <w:rFonts w:ascii="Arial" w:hAnsi="Arial" w:cs="Arial"/>
          <w:sz w:val="18"/>
          <w:szCs w:val="18"/>
        </w:rPr>
        <w:t>Labour%20Market%20Statistics%20(Disability):%20June%202017%20quarter.webarchive</w:t>
      </w:r>
      <w:r w:rsidR="006757A9" w:rsidRPr="00A84203">
        <w:fldChar w:fldCharType="begin"/>
      </w:r>
      <w:r w:rsidR="00FC51F8">
        <w:instrText>HYPERLINK "C:\\browse_for_stats\\income-and-work\\employment_and_unemployment\\LabourMarketStatisticsDisability_HOTPJun17qtr.aspx"</w:instrText>
      </w:r>
      <w:r w:rsidR="006757A9" w:rsidRPr="00A84203">
        <w:fldChar w:fldCharType="separate"/>
      </w:r>
      <w:r w:rsidR="006757A9" w:rsidRPr="00A84203">
        <w:rPr>
          <w:rStyle w:val="Hyperlink"/>
          <w:rFonts w:ascii="Arial" w:hAnsi="Arial" w:cs="Arial"/>
          <w:color w:val="444444"/>
          <w:sz w:val="18"/>
          <w:szCs w:val="18"/>
          <w:u w:val="none"/>
        </w:rPr>
        <w:t xml:space="preserve">Labour </w:t>
      </w:r>
      <w:r w:rsidR="004A79F0" w:rsidRPr="00A84203">
        <w:rPr>
          <w:rStyle w:val="Hyperlink"/>
          <w:rFonts w:ascii="Arial" w:hAnsi="Arial" w:cs="Arial"/>
          <w:color w:val="444444"/>
          <w:sz w:val="18"/>
          <w:szCs w:val="18"/>
          <w:u w:val="none"/>
        </w:rPr>
        <w:t xml:space="preserve">  </w:t>
      </w:r>
    </w:p>
    <w:p w14:paraId="4C456C24" w14:textId="77777777" w:rsidR="00BF2B40" w:rsidRPr="00A84203" w:rsidRDefault="004A79F0" w:rsidP="006757A9">
      <w:pPr>
        <w:shd w:val="clear" w:color="auto" w:fill="FFFFFF"/>
        <w:spacing w:after="0" w:line="240" w:lineRule="auto"/>
        <w:rPr>
          <w:rFonts w:ascii="Arial" w:hAnsi="Arial" w:cs="Arial"/>
          <w:sz w:val="18"/>
          <w:szCs w:val="18"/>
        </w:rPr>
      </w:pPr>
      <w:r w:rsidRPr="00A84203">
        <w:rPr>
          <w:rStyle w:val="Hyperlink"/>
          <w:rFonts w:ascii="Arial" w:hAnsi="Arial" w:cs="Arial"/>
          <w:color w:val="444444"/>
          <w:sz w:val="18"/>
          <w:szCs w:val="18"/>
          <w:u w:val="none"/>
        </w:rPr>
        <w:t xml:space="preserve">    </w:t>
      </w:r>
      <w:r w:rsidR="006757A9" w:rsidRPr="00A84203">
        <w:rPr>
          <w:rStyle w:val="Hyperlink"/>
          <w:rFonts w:ascii="Arial" w:hAnsi="Arial" w:cs="Arial"/>
          <w:color w:val="444444"/>
          <w:sz w:val="18"/>
          <w:szCs w:val="18"/>
          <w:u w:val="none"/>
        </w:rPr>
        <w:t>Market Statistics (Disability): June 2017 quarter</w:t>
      </w:r>
      <w:r w:rsidR="006757A9" w:rsidRPr="00A84203">
        <w:rPr>
          <w:rStyle w:val="Hyperlink"/>
          <w:rFonts w:ascii="Arial" w:hAnsi="Arial" w:cs="Arial"/>
          <w:color w:val="444444"/>
          <w:sz w:val="18"/>
          <w:szCs w:val="18"/>
          <w:u w:val="none"/>
        </w:rPr>
        <w:fldChar w:fldCharType="end"/>
      </w:r>
      <w:r w:rsidR="006757A9" w:rsidRPr="00A84203">
        <w:rPr>
          <w:rStyle w:val="apple-converted-space"/>
          <w:rFonts w:ascii="Arial" w:hAnsi="Arial" w:cs="Arial"/>
          <w:sz w:val="18"/>
          <w:szCs w:val="18"/>
        </w:rPr>
        <w:t> </w:t>
      </w:r>
      <w:r w:rsidR="006757A9" w:rsidRPr="00A84203">
        <w:rPr>
          <w:rFonts w:ascii="Arial" w:hAnsi="Arial" w:cs="Arial"/>
          <w:sz w:val="18"/>
          <w:szCs w:val="18"/>
        </w:rPr>
        <w:t> –  for more data and analysis</w:t>
      </w:r>
    </w:p>
  </w:footnote>
  <w:footnote w:id="23">
    <w:p w14:paraId="1E52753A" w14:textId="67FA80D3" w:rsidR="00A84203" w:rsidRPr="00A84203" w:rsidRDefault="00A84203" w:rsidP="00A84203">
      <w:pPr>
        <w:pStyle w:val="FootnoteText"/>
        <w:rPr>
          <w:rFonts w:ascii="Arial" w:hAnsi="Arial" w:cs="Arial"/>
          <w:sz w:val="18"/>
          <w:szCs w:val="18"/>
        </w:rPr>
      </w:pPr>
      <w:r w:rsidRPr="00A84203">
        <w:rPr>
          <w:rStyle w:val="FootnoteReference"/>
          <w:rFonts w:ascii="Arial" w:hAnsi="Arial" w:cs="Arial"/>
          <w:sz w:val="18"/>
          <w:szCs w:val="18"/>
        </w:rPr>
        <w:footnoteRef/>
      </w:r>
      <w:r w:rsidR="00425DC9">
        <w:rPr>
          <w:rFonts w:ascii="Arial" w:hAnsi="Arial" w:cs="Arial"/>
          <w:sz w:val="18"/>
          <w:szCs w:val="18"/>
        </w:rPr>
        <w:t xml:space="preserve"> Personal email to </w:t>
      </w:r>
      <w:r w:rsidRPr="00A84203">
        <w:rPr>
          <w:rFonts w:ascii="Arial" w:hAnsi="Arial" w:cs="Arial"/>
          <w:sz w:val="18"/>
          <w:szCs w:val="18"/>
        </w:rPr>
        <w:t>Carroll,</w:t>
      </w:r>
      <w:r w:rsidR="00425DC9">
        <w:rPr>
          <w:rFonts w:ascii="Arial" w:hAnsi="Arial" w:cs="Arial"/>
          <w:sz w:val="18"/>
          <w:szCs w:val="18"/>
        </w:rPr>
        <w:t xml:space="preserve"> L.M.,</w:t>
      </w:r>
      <w:r w:rsidRPr="00A84203">
        <w:rPr>
          <w:rFonts w:ascii="Arial" w:hAnsi="Arial" w:cs="Arial"/>
          <w:sz w:val="18"/>
          <w:szCs w:val="18"/>
        </w:rPr>
        <w:t xml:space="preserve"> from Ministry of Women</w:t>
      </w:r>
      <w:r>
        <w:rPr>
          <w:rFonts w:ascii="Arial" w:hAnsi="Arial" w:cs="Arial"/>
          <w:sz w:val="18"/>
          <w:szCs w:val="18"/>
        </w:rPr>
        <w:t>’s Affair</w:t>
      </w:r>
      <w:r w:rsidRPr="00A84203">
        <w:rPr>
          <w:rFonts w:ascii="Arial" w:hAnsi="Arial" w:cs="Arial"/>
          <w:sz w:val="18"/>
          <w:szCs w:val="18"/>
        </w:rPr>
        <w:t xml:space="preserve">s, advising 29 May, 2018 – Household </w:t>
      </w:r>
    </w:p>
    <w:p w14:paraId="5C67E4DF" w14:textId="77777777" w:rsidR="00A84203" w:rsidRPr="00A84203" w:rsidRDefault="00A84203">
      <w:pPr>
        <w:pStyle w:val="FootnoteText"/>
        <w:rPr>
          <w:rFonts w:ascii="Arial" w:hAnsi="Arial" w:cs="Arial"/>
          <w:sz w:val="18"/>
          <w:szCs w:val="18"/>
        </w:rPr>
      </w:pPr>
      <w:r w:rsidRPr="00A84203">
        <w:rPr>
          <w:rFonts w:ascii="Arial" w:hAnsi="Arial" w:cs="Arial"/>
          <w:sz w:val="18"/>
          <w:szCs w:val="18"/>
        </w:rPr>
        <w:t xml:space="preserve">    Labour Force Survey results</w:t>
      </w:r>
    </w:p>
  </w:footnote>
  <w:footnote w:id="24">
    <w:p w14:paraId="18C41EB3" w14:textId="1E386A1C" w:rsidR="007C6F9A" w:rsidRPr="00A84203" w:rsidRDefault="005517EF" w:rsidP="006757A9">
      <w:pPr>
        <w:shd w:val="clear" w:color="auto" w:fill="FFFFFF"/>
        <w:spacing w:after="0" w:line="240" w:lineRule="auto"/>
        <w:rPr>
          <w:rStyle w:val="Hyperlink"/>
          <w:rFonts w:ascii="Arial" w:hAnsi="Arial" w:cs="Arial"/>
          <w:color w:val="444444"/>
          <w:sz w:val="18"/>
          <w:szCs w:val="18"/>
          <w:u w:val="none"/>
        </w:rPr>
      </w:pPr>
      <w:r w:rsidRPr="00A84203">
        <w:rPr>
          <w:rStyle w:val="FootnoteReference"/>
          <w:rFonts w:ascii="Arial" w:hAnsi="Arial" w:cs="Arial"/>
          <w:sz w:val="18"/>
          <w:szCs w:val="18"/>
        </w:rPr>
        <w:footnoteRef/>
      </w:r>
      <w:r w:rsidRPr="00A84203">
        <w:rPr>
          <w:rFonts w:ascii="Arial" w:hAnsi="Arial" w:cs="Arial"/>
          <w:sz w:val="18"/>
          <w:szCs w:val="18"/>
        </w:rPr>
        <w:t xml:space="preserve"> </w:t>
      </w:r>
      <w:r w:rsidR="006757A9" w:rsidRPr="00A84203">
        <w:rPr>
          <w:rFonts w:ascii="Arial" w:hAnsi="Arial" w:cs="Arial"/>
          <w:sz w:val="18"/>
          <w:szCs w:val="18"/>
        </w:rPr>
        <w:t>Labour%20Market%20Statistics%20(Disability):%20June%202017%20quarter.webarchive</w:t>
      </w:r>
      <w:r w:rsidR="006757A9" w:rsidRPr="00A84203">
        <w:fldChar w:fldCharType="begin"/>
      </w:r>
      <w:r w:rsidR="00FC51F8">
        <w:instrText>HYPERLINK "C:\\browse_for_stats\\income-and-work\\employment_and_unemployment\\LabourMarketStatisticsDisability_HOTPJun17qtr.aspx"</w:instrText>
      </w:r>
      <w:r w:rsidR="006757A9" w:rsidRPr="00A84203">
        <w:fldChar w:fldCharType="separate"/>
      </w:r>
      <w:r w:rsidR="006757A9" w:rsidRPr="00A84203">
        <w:rPr>
          <w:rStyle w:val="Hyperlink"/>
          <w:rFonts w:ascii="Arial" w:hAnsi="Arial" w:cs="Arial"/>
          <w:color w:val="444444"/>
          <w:sz w:val="18"/>
          <w:szCs w:val="18"/>
          <w:u w:val="none"/>
        </w:rPr>
        <w:t xml:space="preserve">Labour </w:t>
      </w:r>
      <w:r w:rsidR="007C6F9A" w:rsidRPr="00A84203">
        <w:rPr>
          <w:rStyle w:val="Hyperlink"/>
          <w:rFonts w:ascii="Arial" w:hAnsi="Arial" w:cs="Arial"/>
          <w:color w:val="444444"/>
          <w:sz w:val="18"/>
          <w:szCs w:val="18"/>
          <w:u w:val="none"/>
        </w:rPr>
        <w:t xml:space="preserve">     </w:t>
      </w:r>
    </w:p>
    <w:p w14:paraId="36DA6AC8" w14:textId="77777777" w:rsidR="005517EF" w:rsidRPr="00A84203" w:rsidRDefault="007C6F9A" w:rsidP="006757A9">
      <w:pPr>
        <w:shd w:val="clear" w:color="auto" w:fill="FFFFFF"/>
        <w:spacing w:after="0" w:line="240" w:lineRule="auto"/>
        <w:rPr>
          <w:rFonts w:ascii="Arial" w:hAnsi="Arial" w:cs="Arial"/>
          <w:sz w:val="18"/>
          <w:szCs w:val="18"/>
        </w:rPr>
      </w:pPr>
      <w:r w:rsidRPr="00A84203">
        <w:rPr>
          <w:rStyle w:val="Hyperlink"/>
          <w:rFonts w:ascii="Arial" w:hAnsi="Arial" w:cs="Arial"/>
          <w:color w:val="444444"/>
          <w:sz w:val="18"/>
          <w:szCs w:val="18"/>
          <w:u w:val="none"/>
        </w:rPr>
        <w:t xml:space="preserve">    </w:t>
      </w:r>
      <w:r w:rsidR="006757A9" w:rsidRPr="00A84203">
        <w:rPr>
          <w:rStyle w:val="Hyperlink"/>
          <w:rFonts w:ascii="Arial" w:hAnsi="Arial" w:cs="Arial"/>
          <w:color w:val="444444"/>
          <w:sz w:val="18"/>
          <w:szCs w:val="18"/>
          <w:u w:val="none"/>
        </w:rPr>
        <w:t>Market Statistics (Disability): June 2017 quarter</w:t>
      </w:r>
      <w:r w:rsidR="006757A9" w:rsidRPr="00A84203">
        <w:rPr>
          <w:rStyle w:val="Hyperlink"/>
          <w:rFonts w:ascii="Arial" w:hAnsi="Arial" w:cs="Arial"/>
          <w:color w:val="444444"/>
          <w:sz w:val="18"/>
          <w:szCs w:val="18"/>
          <w:u w:val="none"/>
        </w:rPr>
        <w:fldChar w:fldCharType="end"/>
      </w:r>
      <w:r w:rsidR="006757A9" w:rsidRPr="00A84203">
        <w:rPr>
          <w:rStyle w:val="apple-converted-space"/>
          <w:rFonts w:ascii="Arial" w:hAnsi="Arial" w:cs="Arial"/>
          <w:sz w:val="18"/>
          <w:szCs w:val="18"/>
        </w:rPr>
        <w:t> </w:t>
      </w:r>
      <w:r w:rsidR="006757A9" w:rsidRPr="00A84203">
        <w:rPr>
          <w:rFonts w:ascii="Arial" w:hAnsi="Arial" w:cs="Arial"/>
          <w:sz w:val="18"/>
          <w:szCs w:val="18"/>
        </w:rPr>
        <w:t> –  for more data and analysis</w:t>
      </w:r>
    </w:p>
  </w:footnote>
  <w:footnote w:id="25">
    <w:p w14:paraId="743F4582" w14:textId="77777777" w:rsidR="007C6F9A" w:rsidRPr="00A84203" w:rsidRDefault="006757A9">
      <w:pPr>
        <w:pStyle w:val="FootnoteText"/>
        <w:rPr>
          <w:rFonts w:ascii="Arial" w:hAnsi="Arial" w:cs="Arial"/>
          <w:sz w:val="18"/>
          <w:szCs w:val="18"/>
        </w:rPr>
      </w:pPr>
      <w:r w:rsidRPr="00A84203">
        <w:rPr>
          <w:rStyle w:val="FootnoteReference"/>
          <w:rFonts w:ascii="Arial" w:hAnsi="Arial" w:cs="Arial"/>
          <w:sz w:val="18"/>
          <w:szCs w:val="18"/>
        </w:rPr>
        <w:footnoteRef/>
      </w:r>
      <w:r w:rsidRPr="00A84203">
        <w:rPr>
          <w:rFonts w:ascii="Arial" w:hAnsi="Arial" w:cs="Arial"/>
          <w:sz w:val="18"/>
          <w:szCs w:val="18"/>
        </w:rPr>
        <w:t xml:space="preserve"> Personal email to LM Carroll, PhD, from Statistics NZ, advising this statistic unavailable 28 May, </w:t>
      </w:r>
      <w:r w:rsidR="007C6F9A" w:rsidRPr="00A84203">
        <w:rPr>
          <w:rFonts w:ascii="Arial" w:hAnsi="Arial" w:cs="Arial"/>
          <w:sz w:val="18"/>
          <w:szCs w:val="18"/>
        </w:rPr>
        <w:t xml:space="preserve">   </w:t>
      </w:r>
    </w:p>
    <w:p w14:paraId="3A5A77AD" w14:textId="77777777" w:rsidR="006757A9" w:rsidRPr="00A84203" w:rsidRDefault="007C6F9A">
      <w:pPr>
        <w:pStyle w:val="FootnoteText"/>
        <w:rPr>
          <w:rFonts w:ascii="Arial" w:hAnsi="Arial" w:cs="Arial"/>
          <w:sz w:val="18"/>
          <w:szCs w:val="18"/>
          <w:lang w:val="en-AU"/>
        </w:rPr>
      </w:pPr>
      <w:r w:rsidRPr="00A84203">
        <w:rPr>
          <w:rFonts w:ascii="Arial" w:hAnsi="Arial" w:cs="Arial"/>
          <w:sz w:val="18"/>
          <w:szCs w:val="18"/>
        </w:rPr>
        <w:t xml:space="preserve">    </w:t>
      </w:r>
      <w:r w:rsidR="006757A9" w:rsidRPr="00A84203">
        <w:rPr>
          <w:rFonts w:ascii="Arial" w:hAnsi="Arial" w:cs="Arial"/>
          <w:sz w:val="18"/>
          <w:szCs w:val="18"/>
        </w:rPr>
        <w:t>2018</w:t>
      </w:r>
    </w:p>
  </w:footnote>
  <w:footnote w:id="26">
    <w:p w14:paraId="3BADED9B" w14:textId="1243C783" w:rsidR="003F2F71" w:rsidRPr="003F2F71" w:rsidRDefault="003F2F71" w:rsidP="003F2F71">
      <w:pPr>
        <w:shd w:val="clear" w:color="auto" w:fill="FFFFFF"/>
        <w:spacing w:after="0" w:line="240" w:lineRule="auto"/>
        <w:rPr>
          <w:rStyle w:val="Hyperlink"/>
          <w:rFonts w:ascii="Arial" w:hAnsi="Arial" w:cs="Arial"/>
          <w:color w:val="444444"/>
          <w:sz w:val="18"/>
          <w:szCs w:val="18"/>
          <w:u w:val="none"/>
        </w:rPr>
      </w:pPr>
      <w:r w:rsidRPr="003F2F71">
        <w:rPr>
          <w:rStyle w:val="FootnoteReference"/>
          <w:rFonts w:ascii="Arial" w:hAnsi="Arial" w:cs="Arial"/>
          <w:sz w:val="18"/>
          <w:szCs w:val="18"/>
        </w:rPr>
        <w:footnoteRef/>
      </w:r>
      <w:r w:rsidRPr="003F2F71">
        <w:rPr>
          <w:rFonts w:ascii="Arial" w:hAnsi="Arial" w:cs="Arial"/>
          <w:sz w:val="18"/>
          <w:szCs w:val="18"/>
        </w:rPr>
        <w:t xml:space="preserve"> Labour%20Market%20Statistics%20(Disability):%20June%202017%20quarter.webarchive</w:t>
      </w:r>
      <w:r w:rsidRPr="003F2F71">
        <w:fldChar w:fldCharType="begin"/>
      </w:r>
      <w:r w:rsidR="00FC51F8">
        <w:instrText>HYPERLINK "C:\\browse_for_stats\\income-and-work\\employment_and_unemployment\\LabourMarketStatisticsDisability_HOTPJun17qtr.aspx"</w:instrText>
      </w:r>
      <w:r w:rsidRPr="003F2F71">
        <w:fldChar w:fldCharType="separate"/>
      </w:r>
      <w:r w:rsidRPr="003F2F71">
        <w:rPr>
          <w:rStyle w:val="Hyperlink"/>
          <w:rFonts w:ascii="Arial" w:hAnsi="Arial" w:cs="Arial"/>
          <w:color w:val="444444"/>
          <w:sz w:val="18"/>
          <w:szCs w:val="18"/>
          <w:u w:val="none"/>
        </w:rPr>
        <w:t xml:space="preserve">Labour   </w:t>
      </w:r>
    </w:p>
    <w:p w14:paraId="1A813145" w14:textId="77777777" w:rsidR="003F2F71" w:rsidRPr="003F2F71" w:rsidRDefault="003F2F71" w:rsidP="003F2F71">
      <w:pPr>
        <w:pStyle w:val="FootnoteText"/>
        <w:rPr>
          <w:lang w:val="en-AU"/>
        </w:rPr>
      </w:pPr>
      <w:r w:rsidRPr="003F2F71">
        <w:rPr>
          <w:rStyle w:val="Hyperlink"/>
          <w:rFonts w:ascii="Arial" w:hAnsi="Arial" w:cs="Arial"/>
          <w:color w:val="444444"/>
          <w:sz w:val="18"/>
          <w:szCs w:val="18"/>
          <w:u w:val="none"/>
        </w:rPr>
        <w:t xml:space="preserve">    Market Statistics (Disability): June 2017 quarter</w:t>
      </w:r>
      <w:r w:rsidRPr="003F2F71">
        <w:rPr>
          <w:rStyle w:val="Hyperlink"/>
          <w:rFonts w:ascii="Arial" w:hAnsi="Arial" w:cs="Arial"/>
          <w:color w:val="444444"/>
          <w:sz w:val="18"/>
          <w:szCs w:val="18"/>
          <w:u w:val="none"/>
        </w:rPr>
        <w:fldChar w:fldCharType="end"/>
      </w:r>
      <w:r w:rsidRPr="00C56D53">
        <w:rPr>
          <w:rStyle w:val="apple-converted-space"/>
          <w:rFonts w:ascii="Arial" w:hAnsi="Arial" w:cs="Arial"/>
          <w:sz w:val="18"/>
          <w:szCs w:val="18"/>
        </w:rPr>
        <w:t> </w:t>
      </w:r>
      <w:r w:rsidRPr="00C56D53">
        <w:rPr>
          <w:rFonts w:ascii="Arial" w:hAnsi="Arial" w:cs="Arial"/>
          <w:sz w:val="18"/>
          <w:szCs w:val="18"/>
        </w:rPr>
        <w:t> –  for more data and analysis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821A1"/>
    <w:multiLevelType w:val="multilevel"/>
    <w:tmpl w:val="B01CA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74536C"/>
    <w:multiLevelType w:val="hybridMultilevel"/>
    <w:tmpl w:val="34B6BA8C"/>
    <w:lvl w:ilvl="0" w:tplc="0D14F702">
      <w:start w:val="1"/>
      <w:numFmt w:val="bullet"/>
      <w:lvlText w:val="•"/>
      <w:lvlJc w:val="left"/>
      <w:pPr>
        <w:tabs>
          <w:tab w:val="num" w:pos="720"/>
        </w:tabs>
        <w:ind w:left="720" w:hanging="360"/>
      </w:pPr>
      <w:rPr>
        <w:rFonts w:ascii="Arial" w:hAnsi="Arial" w:hint="default"/>
      </w:rPr>
    </w:lvl>
    <w:lvl w:ilvl="1" w:tplc="961C5D42" w:tentative="1">
      <w:start w:val="1"/>
      <w:numFmt w:val="bullet"/>
      <w:lvlText w:val="•"/>
      <w:lvlJc w:val="left"/>
      <w:pPr>
        <w:tabs>
          <w:tab w:val="num" w:pos="1440"/>
        </w:tabs>
        <w:ind w:left="1440" w:hanging="360"/>
      </w:pPr>
      <w:rPr>
        <w:rFonts w:ascii="Arial" w:hAnsi="Arial" w:hint="default"/>
      </w:rPr>
    </w:lvl>
    <w:lvl w:ilvl="2" w:tplc="3E525E3C" w:tentative="1">
      <w:start w:val="1"/>
      <w:numFmt w:val="bullet"/>
      <w:lvlText w:val="•"/>
      <w:lvlJc w:val="left"/>
      <w:pPr>
        <w:tabs>
          <w:tab w:val="num" w:pos="2160"/>
        </w:tabs>
        <w:ind w:left="2160" w:hanging="360"/>
      </w:pPr>
      <w:rPr>
        <w:rFonts w:ascii="Arial" w:hAnsi="Arial" w:hint="default"/>
      </w:rPr>
    </w:lvl>
    <w:lvl w:ilvl="3" w:tplc="9B32439E" w:tentative="1">
      <w:start w:val="1"/>
      <w:numFmt w:val="bullet"/>
      <w:lvlText w:val="•"/>
      <w:lvlJc w:val="left"/>
      <w:pPr>
        <w:tabs>
          <w:tab w:val="num" w:pos="2880"/>
        </w:tabs>
        <w:ind w:left="2880" w:hanging="360"/>
      </w:pPr>
      <w:rPr>
        <w:rFonts w:ascii="Arial" w:hAnsi="Arial" w:hint="default"/>
      </w:rPr>
    </w:lvl>
    <w:lvl w:ilvl="4" w:tplc="945AEF16" w:tentative="1">
      <w:start w:val="1"/>
      <w:numFmt w:val="bullet"/>
      <w:lvlText w:val="•"/>
      <w:lvlJc w:val="left"/>
      <w:pPr>
        <w:tabs>
          <w:tab w:val="num" w:pos="3600"/>
        </w:tabs>
        <w:ind w:left="3600" w:hanging="360"/>
      </w:pPr>
      <w:rPr>
        <w:rFonts w:ascii="Arial" w:hAnsi="Arial" w:hint="default"/>
      </w:rPr>
    </w:lvl>
    <w:lvl w:ilvl="5" w:tplc="E3C20C92" w:tentative="1">
      <w:start w:val="1"/>
      <w:numFmt w:val="bullet"/>
      <w:lvlText w:val="•"/>
      <w:lvlJc w:val="left"/>
      <w:pPr>
        <w:tabs>
          <w:tab w:val="num" w:pos="4320"/>
        </w:tabs>
        <w:ind w:left="4320" w:hanging="360"/>
      </w:pPr>
      <w:rPr>
        <w:rFonts w:ascii="Arial" w:hAnsi="Arial" w:hint="default"/>
      </w:rPr>
    </w:lvl>
    <w:lvl w:ilvl="6" w:tplc="B4C2F5B2" w:tentative="1">
      <w:start w:val="1"/>
      <w:numFmt w:val="bullet"/>
      <w:lvlText w:val="•"/>
      <w:lvlJc w:val="left"/>
      <w:pPr>
        <w:tabs>
          <w:tab w:val="num" w:pos="5040"/>
        </w:tabs>
        <w:ind w:left="5040" w:hanging="360"/>
      </w:pPr>
      <w:rPr>
        <w:rFonts w:ascii="Arial" w:hAnsi="Arial" w:hint="default"/>
      </w:rPr>
    </w:lvl>
    <w:lvl w:ilvl="7" w:tplc="4A0E4BC8" w:tentative="1">
      <w:start w:val="1"/>
      <w:numFmt w:val="bullet"/>
      <w:lvlText w:val="•"/>
      <w:lvlJc w:val="left"/>
      <w:pPr>
        <w:tabs>
          <w:tab w:val="num" w:pos="5760"/>
        </w:tabs>
        <w:ind w:left="5760" w:hanging="360"/>
      </w:pPr>
      <w:rPr>
        <w:rFonts w:ascii="Arial" w:hAnsi="Arial" w:hint="default"/>
      </w:rPr>
    </w:lvl>
    <w:lvl w:ilvl="8" w:tplc="8566202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FE1CB0"/>
    <w:multiLevelType w:val="hybridMultilevel"/>
    <w:tmpl w:val="65004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DA5445"/>
    <w:multiLevelType w:val="hybridMultilevel"/>
    <w:tmpl w:val="42B23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741532"/>
    <w:multiLevelType w:val="multilevel"/>
    <w:tmpl w:val="A198C09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1EE61E0"/>
    <w:multiLevelType w:val="multilevel"/>
    <w:tmpl w:val="39EA1B0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B32B53"/>
    <w:multiLevelType w:val="hybridMultilevel"/>
    <w:tmpl w:val="7214E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216BF8"/>
    <w:multiLevelType w:val="multilevel"/>
    <w:tmpl w:val="AD8EB646"/>
    <w:lvl w:ilvl="0">
      <w:start w:val="3"/>
      <w:numFmt w:val="decimal"/>
      <w:lvlText w:val="%1"/>
      <w:lvlJc w:val="left"/>
      <w:pPr>
        <w:ind w:left="360" w:hanging="360"/>
      </w:pPr>
      <w:rPr>
        <w:rFonts w:hint="default"/>
      </w:rPr>
    </w:lvl>
    <w:lvl w:ilvl="1">
      <w:start w:val="4"/>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8" w15:restartNumberingAfterBreak="0">
    <w:nsid w:val="27355A16"/>
    <w:multiLevelType w:val="hybridMultilevel"/>
    <w:tmpl w:val="75BE960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9" w15:restartNumberingAfterBreak="0">
    <w:nsid w:val="27C155D7"/>
    <w:multiLevelType w:val="multilevel"/>
    <w:tmpl w:val="AE80D590"/>
    <w:lvl w:ilvl="0">
      <w:start w:val="1"/>
      <w:numFmt w:val="bullet"/>
      <w:lvlText w:val=""/>
      <w:lvlJc w:val="left"/>
      <w:pPr>
        <w:tabs>
          <w:tab w:val="num" w:pos="6435"/>
        </w:tabs>
        <w:ind w:left="6435" w:hanging="360"/>
      </w:pPr>
      <w:rPr>
        <w:rFonts w:ascii="Symbol" w:hAnsi="Symbol" w:hint="default"/>
        <w:sz w:val="20"/>
      </w:rPr>
    </w:lvl>
    <w:lvl w:ilvl="1">
      <w:start w:val="1"/>
      <w:numFmt w:val="bullet"/>
      <w:lvlText w:val=""/>
      <w:lvlJc w:val="left"/>
      <w:pPr>
        <w:tabs>
          <w:tab w:val="num" w:pos="7155"/>
        </w:tabs>
        <w:ind w:left="7155" w:hanging="360"/>
      </w:pPr>
      <w:rPr>
        <w:rFonts w:ascii="Symbol" w:hAnsi="Symbol" w:hint="default"/>
        <w:sz w:val="20"/>
      </w:rPr>
    </w:lvl>
    <w:lvl w:ilvl="2" w:tentative="1">
      <w:start w:val="1"/>
      <w:numFmt w:val="bullet"/>
      <w:lvlText w:val=""/>
      <w:lvlJc w:val="left"/>
      <w:pPr>
        <w:tabs>
          <w:tab w:val="num" w:pos="7875"/>
        </w:tabs>
        <w:ind w:left="7875" w:hanging="360"/>
      </w:pPr>
      <w:rPr>
        <w:rFonts w:ascii="Symbol" w:hAnsi="Symbol" w:hint="default"/>
        <w:sz w:val="20"/>
      </w:rPr>
    </w:lvl>
    <w:lvl w:ilvl="3" w:tentative="1">
      <w:start w:val="1"/>
      <w:numFmt w:val="bullet"/>
      <w:lvlText w:val=""/>
      <w:lvlJc w:val="left"/>
      <w:pPr>
        <w:tabs>
          <w:tab w:val="num" w:pos="8595"/>
        </w:tabs>
        <w:ind w:left="8595" w:hanging="360"/>
      </w:pPr>
      <w:rPr>
        <w:rFonts w:ascii="Symbol" w:hAnsi="Symbol" w:hint="default"/>
        <w:sz w:val="20"/>
      </w:rPr>
    </w:lvl>
    <w:lvl w:ilvl="4" w:tentative="1">
      <w:start w:val="1"/>
      <w:numFmt w:val="bullet"/>
      <w:lvlText w:val=""/>
      <w:lvlJc w:val="left"/>
      <w:pPr>
        <w:tabs>
          <w:tab w:val="num" w:pos="9315"/>
        </w:tabs>
        <w:ind w:left="9315" w:hanging="360"/>
      </w:pPr>
      <w:rPr>
        <w:rFonts w:ascii="Symbol" w:hAnsi="Symbol" w:hint="default"/>
        <w:sz w:val="20"/>
      </w:rPr>
    </w:lvl>
    <w:lvl w:ilvl="5" w:tentative="1">
      <w:start w:val="1"/>
      <w:numFmt w:val="bullet"/>
      <w:lvlText w:val=""/>
      <w:lvlJc w:val="left"/>
      <w:pPr>
        <w:tabs>
          <w:tab w:val="num" w:pos="10035"/>
        </w:tabs>
        <w:ind w:left="10035" w:hanging="360"/>
      </w:pPr>
      <w:rPr>
        <w:rFonts w:ascii="Symbol" w:hAnsi="Symbol" w:hint="default"/>
        <w:sz w:val="20"/>
      </w:rPr>
    </w:lvl>
    <w:lvl w:ilvl="6" w:tentative="1">
      <w:start w:val="1"/>
      <w:numFmt w:val="bullet"/>
      <w:lvlText w:val=""/>
      <w:lvlJc w:val="left"/>
      <w:pPr>
        <w:tabs>
          <w:tab w:val="num" w:pos="10755"/>
        </w:tabs>
        <w:ind w:left="10755" w:hanging="360"/>
      </w:pPr>
      <w:rPr>
        <w:rFonts w:ascii="Symbol" w:hAnsi="Symbol" w:hint="default"/>
        <w:sz w:val="20"/>
      </w:rPr>
    </w:lvl>
    <w:lvl w:ilvl="7" w:tentative="1">
      <w:start w:val="1"/>
      <w:numFmt w:val="bullet"/>
      <w:lvlText w:val=""/>
      <w:lvlJc w:val="left"/>
      <w:pPr>
        <w:tabs>
          <w:tab w:val="num" w:pos="11475"/>
        </w:tabs>
        <w:ind w:left="11475" w:hanging="360"/>
      </w:pPr>
      <w:rPr>
        <w:rFonts w:ascii="Symbol" w:hAnsi="Symbol" w:hint="default"/>
        <w:sz w:val="20"/>
      </w:rPr>
    </w:lvl>
    <w:lvl w:ilvl="8" w:tentative="1">
      <w:start w:val="1"/>
      <w:numFmt w:val="bullet"/>
      <w:lvlText w:val=""/>
      <w:lvlJc w:val="left"/>
      <w:pPr>
        <w:tabs>
          <w:tab w:val="num" w:pos="12195"/>
        </w:tabs>
        <w:ind w:left="12195" w:hanging="360"/>
      </w:pPr>
      <w:rPr>
        <w:rFonts w:ascii="Symbol" w:hAnsi="Symbol" w:hint="default"/>
        <w:sz w:val="20"/>
      </w:rPr>
    </w:lvl>
  </w:abstractNum>
  <w:abstractNum w:abstractNumId="10" w15:restartNumberingAfterBreak="0">
    <w:nsid w:val="27FD53EE"/>
    <w:multiLevelType w:val="hybridMultilevel"/>
    <w:tmpl w:val="3ED4CC82"/>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1" w15:restartNumberingAfterBreak="0">
    <w:nsid w:val="28865C03"/>
    <w:multiLevelType w:val="hybridMultilevel"/>
    <w:tmpl w:val="4FA4DD94"/>
    <w:lvl w:ilvl="0" w:tplc="FB048B50">
      <w:start w:val="1"/>
      <w:numFmt w:val="bullet"/>
      <w:lvlText w:val="•"/>
      <w:lvlJc w:val="left"/>
      <w:pPr>
        <w:tabs>
          <w:tab w:val="num" w:pos="720"/>
        </w:tabs>
        <w:ind w:left="720" w:hanging="360"/>
      </w:pPr>
      <w:rPr>
        <w:rFonts w:ascii="Arial" w:hAnsi="Arial" w:hint="default"/>
      </w:rPr>
    </w:lvl>
    <w:lvl w:ilvl="1" w:tplc="20B2C56E" w:tentative="1">
      <w:start w:val="1"/>
      <w:numFmt w:val="bullet"/>
      <w:lvlText w:val="•"/>
      <w:lvlJc w:val="left"/>
      <w:pPr>
        <w:tabs>
          <w:tab w:val="num" w:pos="1440"/>
        </w:tabs>
        <w:ind w:left="1440" w:hanging="360"/>
      </w:pPr>
      <w:rPr>
        <w:rFonts w:ascii="Arial" w:hAnsi="Arial" w:hint="default"/>
      </w:rPr>
    </w:lvl>
    <w:lvl w:ilvl="2" w:tplc="A18849CC" w:tentative="1">
      <w:start w:val="1"/>
      <w:numFmt w:val="bullet"/>
      <w:lvlText w:val="•"/>
      <w:lvlJc w:val="left"/>
      <w:pPr>
        <w:tabs>
          <w:tab w:val="num" w:pos="2160"/>
        </w:tabs>
        <w:ind w:left="2160" w:hanging="360"/>
      </w:pPr>
      <w:rPr>
        <w:rFonts w:ascii="Arial" w:hAnsi="Arial" w:hint="default"/>
      </w:rPr>
    </w:lvl>
    <w:lvl w:ilvl="3" w:tplc="94749F12" w:tentative="1">
      <w:start w:val="1"/>
      <w:numFmt w:val="bullet"/>
      <w:lvlText w:val="•"/>
      <w:lvlJc w:val="left"/>
      <w:pPr>
        <w:tabs>
          <w:tab w:val="num" w:pos="2880"/>
        </w:tabs>
        <w:ind w:left="2880" w:hanging="360"/>
      </w:pPr>
      <w:rPr>
        <w:rFonts w:ascii="Arial" w:hAnsi="Arial" w:hint="default"/>
      </w:rPr>
    </w:lvl>
    <w:lvl w:ilvl="4" w:tplc="E5CC80A8" w:tentative="1">
      <w:start w:val="1"/>
      <w:numFmt w:val="bullet"/>
      <w:lvlText w:val="•"/>
      <w:lvlJc w:val="left"/>
      <w:pPr>
        <w:tabs>
          <w:tab w:val="num" w:pos="3600"/>
        </w:tabs>
        <w:ind w:left="3600" w:hanging="360"/>
      </w:pPr>
      <w:rPr>
        <w:rFonts w:ascii="Arial" w:hAnsi="Arial" w:hint="default"/>
      </w:rPr>
    </w:lvl>
    <w:lvl w:ilvl="5" w:tplc="305EEF9C" w:tentative="1">
      <w:start w:val="1"/>
      <w:numFmt w:val="bullet"/>
      <w:lvlText w:val="•"/>
      <w:lvlJc w:val="left"/>
      <w:pPr>
        <w:tabs>
          <w:tab w:val="num" w:pos="4320"/>
        </w:tabs>
        <w:ind w:left="4320" w:hanging="360"/>
      </w:pPr>
      <w:rPr>
        <w:rFonts w:ascii="Arial" w:hAnsi="Arial" w:hint="default"/>
      </w:rPr>
    </w:lvl>
    <w:lvl w:ilvl="6" w:tplc="F162BEF4" w:tentative="1">
      <w:start w:val="1"/>
      <w:numFmt w:val="bullet"/>
      <w:lvlText w:val="•"/>
      <w:lvlJc w:val="left"/>
      <w:pPr>
        <w:tabs>
          <w:tab w:val="num" w:pos="5040"/>
        </w:tabs>
        <w:ind w:left="5040" w:hanging="360"/>
      </w:pPr>
      <w:rPr>
        <w:rFonts w:ascii="Arial" w:hAnsi="Arial" w:hint="default"/>
      </w:rPr>
    </w:lvl>
    <w:lvl w:ilvl="7" w:tplc="3218151E" w:tentative="1">
      <w:start w:val="1"/>
      <w:numFmt w:val="bullet"/>
      <w:lvlText w:val="•"/>
      <w:lvlJc w:val="left"/>
      <w:pPr>
        <w:tabs>
          <w:tab w:val="num" w:pos="5760"/>
        </w:tabs>
        <w:ind w:left="5760" w:hanging="360"/>
      </w:pPr>
      <w:rPr>
        <w:rFonts w:ascii="Arial" w:hAnsi="Arial" w:hint="default"/>
      </w:rPr>
    </w:lvl>
    <w:lvl w:ilvl="8" w:tplc="9A32119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AE55F19"/>
    <w:multiLevelType w:val="multilevel"/>
    <w:tmpl w:val="FAB0C9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B3541FB"/>
    <w:multiLevelType w:val="multilevel"/>
    <w:tmpl w:val="1E225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E66439"/>
    <w:multiLevelType w:val="multilevel"/>
    <w:tmpl w:val="74369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320027C"/>
    <w:multiLevelType w:val="multilevel"/>
    <w:tmpl w:val="E1E0E86E"/>
    <w:lvl w:ilvl="0">
      <w:start w:val="1"/>
      <w:numFmt w:val="bullet"/>
      <w:lvlText w:val=""/>
      <w:lvlJc w:val="left"/>
      <w:pPr>
        <w:tabs>
          <w:tab w:val="num" w:pos="2880"/>
        </w:tabs>
        <w:ind w:left="2880" w:hanging="360"/>
      </w:pPr>
      <w:rPr>
        <w:rFonts w:ascii="Symbol" w:hAnsi="Symbol"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16" w15:restartNumberingAfterBreak="0">
    <w:nsid w:val="33881A45"/>
    <w:multiLevelType w:val="hybridMultilevel"/>
    <w:tmpl w:val="1506F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DE9"/>
    <w:multiLevelType w:val="multilevel"/>
    <w:tmpl w:val="35E64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7B483F"/>
    <w:multiLevelType w:val="multilevel"/>
    <w:tmpl w:val="BBF2B6B2"/>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3B6F589B"/>
    <w:multiLevelType w:val="hybridMultilevel"/>
    <w:tmpl w:val="03B8275A"/>
    <w:lvl w:ilvl="0" w:tplc="04090001">
      <w:start w:val="1"/>
      <w:numFmt w:val="bullet"/>
      <w:lvlText w:val=""/>
      <w:lvlJc w:val="left"/>
      <w:pPr>
        <w:ind w:left="861" w:hanging="360"/>
      </w:pPr>
      <w:rPr>
        <w:rFonts w:ascii="Symbol" w:hAnsi="Symbol" w:hint="default"/>
      </w:rPr>
    </w:lvl>
    <w:lvl w:ilvl="1" w:tplc="04090003" w:tentative="1">
      <w:start w:val="1"/>
      <w:numFmt w:val="bullet"/>
      <w:lvlText w:val="o"/>
      <w:lvlJc w:val="left"/>
      <w:pPr>
        <w:ind w:left="1581" w:hanging="360"/>
      </w:pPr>
      <w:rPr>
        <w:rFonts w:ascii="Courier New" w:hAnsi="Courier New" w:cs="Courier New" w:hint="default"/>
      </w:rPr>
    </w:lvl>
    <w:lvl w:ilvl="2" w:tplc="04090005" w:tentative="1">
      <w:start w:val="1"/>
      <w:numFmt w:val="bullet"/>
      <w:lvlText w:val=""/>
      <w:lvlJc w:val="left"/>
      <w:pPr>
        <w:ind w:left="2301" w:hanging="360"/>
      </w:pPr>
      <w:rPr>
        <w:rFonts w:ascii="Wingdings" w:hAnsi="Wingdings" w:hint="default"/>
      </w:rPr>
    </w:lvl>
    <w:lvl w:ilvl="3" w:tplc="04090001" w:tentative="1">
      <w:start w:val="1"/>
      <w:numFmt w:val="bullet"/>
      <w:lvlText w:val=""/>
      <w:lvlJc w:val="left"/>
      <w:pPr>
        <w:ind w:left="3021" w:hanging="360"/>
      </w:pPr>
      <w:rPr>
        <w:rFonts w:ascii="Symbol" w:hAnsi="Symbol" w:hint="default"/>
      </w:rPr>
    </w:lvl>
    <w:lvl w:ilvl="4" w:tplc="04090003" w:tentative="1">
      <w:start w:val="1"/>
      <w:numFmt w:val="bullet"/>
      <w:lvlText w:val="o"/>
      <w:lvlJc w:val="left"/>
      <w:pPr>
        <w:ind w:left="3741" w:hanging="360"/>
      </w:pPr>
      <w:rPr>
        <w:rFonts w:ascii="Courier New" w:hAnsi="Courier New" w:cs="Courier New" w:hint="default"/>
      </w:rPr>
    </w:lvl>
    <w:lvl w:ilvl="5" w:tplc="04090005" w:tentative="1">
      <w:start w:val="1"/>
      <w:numFmt w:val="bullet"/>
      <w:lvlText w:val=""/>
      <w:lvlJc w:val="left"/>
      <w:pPr>
        <w:ind w:left="4461" w:hanging="360"/>
      </w:pPr>
      <w:rPr>
        <w:rFonts w:ascii="Wingdings" w:hAnsi="Wingdings" w:hint="default"/>
      </w:rPr>
    </w:lvl>
    <w:lvl w:ilvl="6" w:tplc="04090001" w:tentative="1">
      <w:start w:val="1"/>
      <w:numFmt w:val="bullet"/>
      <w:lvlText w:val=""/>
      <w:lvlJc w:val="left"/>
      <w:pPr>
        <w:ind w:left="5181" w:hanging="360"/>
      </w:pPr>
      <w:rPr>
        <w:rFonts w:ascii="Symbol" w:hAnsi="Symbol" w:hint="default"/>
      </w:rPr>
    </w:lvl>
    <w:lvl w:ilvl="7" w:tplc="04090003" w:tentative="1">
      <w:start w:val="1"/>
      <w:numFmt w:val="bullet"/>
      <w:lvlText w:val="o"/>
      <w:lvlJc w:val="left"/>
      <w:pPr>
        <w:ind w:left="5901" w:hanging="360"/>
      </w:pPr>
      <w:rPr>
        <w:rFonts w:ascii="Courier New" w:hAnsi="Courier New" w:cs="Courier New" w:hint="default"/>
      </w:rPr>
    </w:lvl>
    <w:lvl w:ilvl="8" w:tplc="04090005" w:tentative="1">
      <w:start w:val="1"/>
      <w:numFmt w:val="bullet"/>
      <w:lvlText w:val=""/>
      <w:lvlJc w:val="left"/>
      <w:pPr>
        <w:ind w:left="6621" w:hanging="360"/>
      </w:pPr>
      <w:rPr>
        <w:rFonts w:ascii="Wingdings" w:hAnsi="Wingdings" w:hint="default"/>
      </w:rPr>
    </w:lvl>
  </w:abstractNum>
  <w:abstractNum w:abstractNumId="20" w15:restartNumberingAfterBreak="0">
    <w:nsid w:val="3DD71D83"/>
    <w:multiLevelType w:val="multilevel"/>
    <w:tmpl w:val="C182541C"/>
    <w:lvl w:ilvl="0">
      <w:start w:val="4"/>
      <w:numFmt w:val="decimal"/>
      <w:lvlText w:val="%1"/>
      <w:lvlJc w:val="left"/>
      <w:pPr>
        <w:ind w:left="360" w:hanging="360"/>
      </w:pPr>
      <w:rPr>
        <w:rFonts w:hint="default"/>
        <w:sz w:val="24"/>
      </w:rPr>
    </w:lvl>
    <w:lvl w:ilvl="1">
      <w:start w:val="3"/>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1" w15:restartNumberingAfterBreak="0">
    <w:nsid w:val="4040118B"/>
    <w:multiLevelType w:val="multilevel"/>
    <w:tmpl w:val="2BDABBBC"/>
    <w:lvl w:ilvl="0">
      <w:start w:val="3"/>
      <w:numFmt w:val="decimal"/>
      <w:lvlText w:val="%1"/>
      <w:lvlJc w:val="left"/>
      <w:pPr>
        <w:ind w:left="360" w:hanging="360"/>
      </w:pPr>
      <w:rPr>
        <w:rFonts w:hint="default"/>
      </w:rPr>
    </w:lvl>
    <w:lvl w:ilvl="1">
      <w:start w:val="2"/>
      <w:numFmt w:val="decimal"/>
      <w:lvlText w:val="%1.%2"/>
      <w:lvlJc w:val="left"/>
      <w:pPr>
        <w:ind w:left="501" w:hanging="360"/>
      </w:pPr>
      <w:rPr>
        <w:rFonts w:hint="default"/>
        <w:b w:val="0"/>
        <w:sz w:val="24"/>
        <w:szCs w:val="24"/>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22" w15:restartNumberingAfterBreak="0">
    <w:nsid w:val="416510C5"/>
    <w:multiLevelType w:val="multilevel"/>
    <w:tmpl w:val="28FCBBC2"/>
    <w:lvl w:ilvl="0">
      <w:start w:val="2"/>
      <w:numFmt w:val="decimal"/>
      <w:lvlText w:val="%1"/>
      <w:lvlJc w:val="left"/>
      <w:pPr>
        <w:ind w:left="360" w:hanging="360"/>
      </w:pPr>
      <w:rPr>
        <w:rFonts w:hint="default"/>
        <w:b w:val="0"/>
        <w:sz w:val="24"/>
      </w:rPr>
    </w:lvl>
    <w:lvl w:ilvl="1">
      <w:start w:val="1"/>
      <w:numFmt w:val="decimal"/>
      <w:lvlText w:val="%1.%2"/>
      <w:lvlJc w:val="left"/>
      <w:pPr>
        <w:ind w:left="501" w:hanging="360"/>
      </w:pPr>
      <w:rPr>
        <w:rFonts w:hint="default"/>
        <w:b w:val="0"/>
        <w:sz w:val="24"/>
      </w:rPr>
    </w:lvl>
    <w:lvl w:ilvl="2">
      <w:start w:val="1"/>
      <w:numFmt w:val="decimal"/>
      <w:lvlText w:val="%1.%2.%3"/>
      <w:lvlJc w:val="left"/>
      <w:pPr>
        <w:ind w:left="1002" w:hanging="720"/>
      </w:pPr>
      <w:rPr>
        <w:rFonts w:hint="default"/>
        <w:b w:val="0"/>
        <w:sz w:val="24"/>
      </w:rPr>
    </w:lvl>
    <w:lvl w:ilvl="3">
      <w:start w:val="1"/>
      <w:numFmt w:val="decimal"/>
      <w:lvlText w:val="%1.%2.%3.%4"/>
      <w:lvlJc w:val="left"/>
      <w:pPr>
        <w:ind w:left="1503" w:hanging="1080"/>
      </w:pPr>
      <w:rPr>
        <w:rFonts w:hint="default"/>
        <w:b w:val="0"/>
        <w:sz w:val="24"/>
      </w:rPr>
    </w:lvl>
    <w:lvl w:ilvl="4">
      <w:start w:val="1"/>
      <w:numFmt w:val="decimal"/>
      <w:lvlText w:val="%1.%2.%3.%4.%5"/>
      <w:lvlJc w:val="left"/>
      <w:pPr>
        <w:ind w:left="1644" w:hanging="1080"/>
      </w:pPr>
      <w:rPr>
        <w:rFonts w:hint="default"/>
        <w:b w:val="0"/>
        <w:sz w:val="24"/>
      </w:rPr>
    </w:lvl>
    <w:lvl w:ilvl="5">
      <w:start w:val="1"/>
      <w:numFmt w:val="decimal"/>
      <w:lvlText w:val="%1.%2.%3.%4.%5.%6"/>
      <w:lvlJc w:val="left"/>
      <w:pPr>
        <w:ind w:left="2145" w:hanging="1440"/>
      </w:pPr>
      <w:rPr>
        <w:rFonts w:hint="default"/>
        <w:b w:val="0"/>
        <w:sz w:val="24"/>
      </w:rPr>
    </w:lvl>
    <w:lvl w:ilvl="6">
      <w:start w:val="1"/>
      <w:numFmt w:val="decimal"/>
      <w:lvlText w:val="%1.%2.%3.%4.%5.%6.%7"/>
      <w:lvlJc w:val="left"/>
      <w:pPr>
        <w:ind w:left="2286" w:hanging="1440"/>
      </w:pPr>
      <w:rPr>
        <w:rFonts w:hint="default"/>
        <w:b w:val="0"/>
        <w:sz w:val="24"/>
      </w:rPr>
    </w:lvl>
    <w:lvl w:ilvl="7">
      <w:start w:val="1"/>
      <w:numFmt w:val="decimal"/>
      <w:lvlText w:val="%1.%2.%3.%4.%5.%6.%7.%8"/>
      <w:lvlJc w:val="left"/>
      <w:pPr>
        <w:ind w:left="2787" w:hanging="1800"/>
      </w:pPr>
      <w:rPr>
        <w:rFonts w:hint="default"/>
        <w:b w:val="0"/>
        <w:sz w:val="24"/>
      </w:rPr>
    </w:lvl>
    <w:lvl w:ilvl="8">
      <w:start w:val="1"/>
      <w:numFmt w:val="decimal"/>
      <w:lvlText w:val="%1.%2.%3.%4.%5.%6.%7.%8.%9"/>
      <w:lvlJc w:val="left"/>
      <w:pPr>
        <w:ind w:left="2928" w:hanging="1800"/>
      </w:pPr>
      <w:rPr>
        <w:rFonts w:hint="default"/>
        <w:b w:val="0"/>
        <w:sz w:val="24"/>
      </w:rPr>
    </w:lvl>
  </w:abstractNum>
  <w:abstractNum w:abstractNumId="23" w15:restartNumberingAfterBreak="0">
    <w:nsid w:val="43916056"/>
    <w:multiLevelType w:val="multilevel"/>
    <w:tmpl w:val="1BDE5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4EF4A87"/>
    <w:multiLevelType w:val="hybridMultilevel"/>
    <w:tmpl w:val="B9883B5C"/>
    <w:lvl w:ilvl="0" w:tplc="CC800508">
      <w:start w:val="1"/>
      <w:numFmt w:val="bullet"/>
      <w:lvlText w:val="•"/>
      <w:lvlJc w:val="left"/>
      <w:pPr>
        <w:tabs>
          <w:tab w:val="num" w:pos="720"/>
        </w:tabs>
        <w:ind w:left="720" w:hanging="360"/>
      </w:pPr>
      <w:rPr>
        <w:rFonts w:ascii="Arial" w:hAnsi="Arial" w:hint="default"/>
      </w:rPr>
    </w:lvl>
    <w:lvl w:ilvl="1" w:tplc="4472583A" w:tentative="1">
      <w:start w:val="1"/>
      <w:numFmt w:val="bullet"/>
      <w:lvlText w:val="•"/>
      <w:lvlJc w:val="left"/>
      <w:pPr>
        <w:tabs>
          <w:tab w:val="num" w:pos="1440"/>
        </w:tabs>
        <w:ind w:left="1440" w:hanging="360"/>
      </w:pPr>
      <w:rPr>
        <w:rFonts w:ascii="Arial" w:hAnsi="Arial" w:hint="default"/>
      </w:rPr>
    </w:lvl>
    <w:lvl w:ilvl="2" w:tplc="27180F88" w:tentative="1">
      <w:start w:val="1"/>
      <w:numFmt w:val="bullet"/>
      <w:lvlText w:val="•"/>
      <w:lvlJc w:val="left"/>
      <w:pPr>
        <w:tabs>
          <w:tab w:val="num" w:pos="2160"/>
        </w:tabs>
        <w:ind w:left="2160" w:hanging="360"/>
      </w:pPr>
      <w:rPr>
        <w:rFonts w:ascii="Arial" w:hAnsi="Arial" w:hint="default"/>
      </w:rPr>
    </w:lvl>
    <w:lvl w:ilvl="3" w:tplc="1CA8AEDC" w:tentative="1">
      <w:start w:val="1"/>
      <w:numFmt w:val="bullet"/>
      <w:lvlText w:val="•"/>
      <w:lvlJc w:val="left"/>
      <w:pPr>
        <w:tabs>
          <w:tab w:val="num" w:pos="2880"/>
        </w:tabs>
        <w:ind w:left="2880" w:hanging="360"/>
      </w:pPr>
      <w:rPr>
        <w:rFonts w:ascii="Arial" w:hAnsi="Arial" w:hint="default"/>
      </w:rPr>
    </w:lvl>
    <w:lvl w:ilvl="4" w:tplc="A064C490" w:tentative="1">
      <w:start w:val="1"/>
      <w:numFmt w:val="bullet"/>
      <w:lvlText w:val="•"/>
      <w:lvlJc w:val="left"/>
      <w:pPr>
        <w:tabs>
          <w:tab w:val="num" w:pos="3600"/>
        </w:tabs>
        <w:ind w:left="3600" w:hanging="360"/>
      </w:pPr>
      <w:rPr>
        <w:rFonts w:ascii="Arial" w:hAnsi="Arial" w:hint="default"/>
      </w:rPr>
    </w:lvl>
    <w:lvl w:ilvl="5" w:tplc="6A282000" w:tentative="1">
      <w:start w:val="1"/>
      <w:numFmt w:val="bullet"/>
      <w:lvlText w:val="•"/>
      <w:lvlJc w:val="left"/>
      <w:pPr>
        <w:tabs>
          <w:tab w:val="num" w:pos="4320"/>
        </w:tabs>
        <w:ind w:left="4320" w:hanging="360"/>
      </w:pPr>
      <w:rPr>
        <w:rFonts w:ascii="Arial" w:hAnsi="Arial" w:hint="default"/>
      </w:rPr>
    </w:lvl>
    <w:lvl w:ilvl="6" w:tplc="1C623A98" w:tentative="1">
      <w:start w:val="1"/>
      <w:numFmt w:val="bullet"/>
      <w:lvlText w:val="•"/>
      <w:lvlJc w:val="left"/>
      <w:pPr>
        <w:tabs>
          <w:tab w:val="num" w:pos="5040"/>
        </w:tabs>
        <w:ind w:left="5040" w:hanging="360"/>
      </w:pPr>
      <w:rPr>
        <w:rFonts w:ascii="Arial" w:hAnsi="Arial" w:hint="default"/>
      </w:rPr>
    </w:lvl>
    <w:lvl w:ilvl="7" w:tplc="23946B3C" w:tentative="1">
      <w:start w:val="1"/>
      <w:numFmt w:val="bullet"/>
      <w:lvlText w:val="•"/>
      <w:lvlJc w:val="left"/>
      <w:pPr>
        <w:tabs>
          <w:tab w:val="num" w:pos="5760"/>
        </w:tabs>
        <w:ind w:left="5760" w:hanging="360"/>
      </w:pPr>
      <w:rPr>
        <w:rFonts w:ascii="Arial" w:hAnsi="Arial" w:hint="default"/>
      </w:rPr>
    </w:lvl>
    <w:lvl w:ilvl="8" w:tplc="469C358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95D36F9"/>
    <w:multiLevelType w:val="multilevel"/>
    <w:tmpl w:val="7CCC297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A352374"/>
    <w:multiLevelType w:val="multilevel"/>
    <w:tmpl w:val="042E91D8"/>
    <w:lvl w:ilvl="0">
      <w:start w:val="3"/>
      <w:numFmt w:val="decimal"/>
      <w:lvlText w:val="%1"/>
      <w:lvlJc w:val="left"/>
      <w:pPr>
        <w:ind w:left="360" w:hanging="360"/>
      </w:pPr>
      <w:rPr>
        <w:rFonts w:hint="default"/>
        <w:b w:val="0"/>
        <w:sz w:val="24"/>
      </w:rPr>
    </w:lvl>
    <w:lvl w:ilvl="1">
      <w:start w:val="1"/>
      <w:numFmt w:val="decimal"/>
      <w:lvlText w:val="%1.%2"/>
      <w:lvlJc w:val="left"/>
      <w:pPr>
        <w:ind w:left="1212" w:hanging="360"/>
      </w:pPr>
      <w:rPr>
        <w:rFonts w:hint="default"/>
        <w:b w:val="0"/>
        <w:sz w:val="22"/>
        <w:szCs w:val="22"/>
      </w:rPr>
    </w:lvl>
    <w:lvl w:ilvl="2">
      <w:start w:val="1"/>
      <w:numFmt w:val="decimal"/>
      <w:lvlText w:val="%1.%2.%3"/>
      <w:lvlJc w:val="left"/>
      <w:pPr>
        <w:ind w:left="1002" w:hanging="720"/>
      </w:pPr>
      <w:rPr>
        <w:rFonts w:hint="default"/>
        <w:b w:val="0"/>
        <w:sz w:val="24"/>
      </w:rPr>
    </w:lvl>
    <w:lvl w:ilvl="3">
      <w:start w:val="1"/>
      <w:numFmt w:val="decimal"/>
      <w:lvlText w:val="%1.%2.%3.%4"/>
      <w:lvlJc w:val="left"/>
      <w:pPr>
        <w:ind w:left="1503" w:hanging="1080"/>
      </w:pPr>
      <w:rPr>
        <w:rFonts w:hint="default"/>
        <w:b w:val="0"/>
        <w:sz w:val="24"/>
      </w:rPr>
    </w:lvl>
    <w:lvl w:ilvl="4">
      <w:start w:val="1"/>
      <w:numFmt w:val="decimal"/>
      <w:lvlText w:val="%1.%2.%3.%4.%5"/>
      <w:lvlJc w:val="left"/>
      <w:pPr>
        <w:ind w:left="1644" w:hanging="1080"/>
      </w:pPr>
      <w:rPr>
        <w:rFonts w:hint="default"/>
        <w:b w:val="0"/>
        <w:sz w:val="24"/>
      </w:rPr>
    </w:lvl>
    <w:lvl w:ilvl="5">
      <w:start w:val="1"/>
      <w:numFmt w:val="decimal"/>
      <w:lvlText w:val="%1.%2.%3.%4.%5.%6"/>
      <w:lvlJc w:val="left"/>
      <w:pPr>
        <w:ind w:left="2145" w:hanging="1440"/>
      </w:pPr>
      <w:rPr>
        <w:rFonts w:hint="default"/>
        <w:b w:val="0"/>
        <w:sz w:val="24"/>
      </w:rPr>
    </w:lvl>
    <w:lvl w:ilvl="6">
      <w:start w:val="1"/>
      <w:numFmt w:val="decimal"/>
      <w:lvlText w:val="%1.%2.%3.%4.%5.%6.%7"/>
      <w:lvlJc w:val="left"/>
      <w:pPr>
        <w:ind w:left="2286" w:hanging="1440"/>
      </w:pPr>
      <w:rPr>
        <w:rFonts w:hint="default"/>
        <w:b w:val="0"/>
        <w:sz w:val="24"/>
      </w:rPr>
    </w:lvl>
    <w:lvl w:ilvl="7">
      <w:start w:val="1"/>
      <w:numFmt w:val="decimal"/>
      <w:lvlText w:val="%1.%2.%3.%4.%5.%6.%7.%8"/>
      <w:lvlJc w:val="left"/>
      <w:pPr>
        <w:ind w:left="2787" w:hanging="1800"/>
      </w:pPr>
      <w:rPr>
        <w:rFonts w:hint="default"/>
        <w:b w:val="0"/>
        <w:sz w:val="24"/>
      </w:rPr>
    </w:lvl>
    <w:lvl w:ilvl="8">
      <w:start w:val="1"/>
      <w:numFmt w:val="decimal"/>
      <w:lvlText w:val="%1.%2.%3.%4.%5.%6.%7.%8.%9"/>
      <w:lvlJc w:val="left"/>
      <w:pPr>
        <w:ind w:left="2928" w:hanging="1800"/>
      </w:pPr>
      <w:rPr>
        <w:rFonts w:hint="default"/>
        <w:b w:val="0"/>
        <w:sz w:val="24"/>
      </w:rPr>
    </w:lvl>
  </w:abstractNum>
  <w:abstractNum w:abstractNumId="27" w15:restartNumberingAfterBreak="0">
    <w:nsid w:val="4C243DF9"/>
    <w:multiLevelType w:val="multilevel"/>
    <w:tmpl w:val="7C54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1CF4177"/>
    <w:multiLevelType w:val="hybridMultilevel"/>
    <w:tmpl w:val="FED49E22"/>
    <w:lvl w:ilvl="0" w:tplc="F502CD86">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764DB3"/>
    <w:multiLevelType w:val="hybridMultilevel"/>
    <w:tmpl w:val="FA38CE2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3A5E23"/>
    <w:multiLevelType w:val="hybridMultilevel"/>
    <w:tmpl w:val="7CCE8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C85010"/>
    <w:multiLevelType w:val="multilevel"/>
    <w:tmpl w:val="5498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FD7936"/>
    <w:multiLevelType w:val="hybridMultilevel"/>
    <w:tmpl w:val="AAD05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6D42D5"/>
    <w:multiLevelType w:val="multilevel"/>
    <w:tmpl w:val="49EE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DBB7C7C"/>
    <w:multiLevelType w:val="hybridMultilevel"/>
    <w:tmpl w:val="FBC44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A80339"/>
    <w:multiLevelType w:val="hybridMultilevel"/>
    <w:tmpl w:val="C7A6E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39146D"/>
    <w:multiLevelType w:val="multilevel"/>
    <w:tmpl w:val="B79C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7D66E3"/>
    <w:multiLevelType w:val="multilevel"/>
    <w:tmpl w:val="B748E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
  </w:num>
  <w:num w:numId="3">
    <w:abstractNumId w:val="24"/>
  </w:num>
  <w:num w:numId="4">
    <w:abstractNumId w:val="23"/>
  </w:num>
  <w:num w:numId="5">
    <w:abstractNumId w:val="33"/>
  </w:num>
  <w:num w:numId="6">
    <w:abstractNumId w:val="14"/>
  </w:num>
  <w:num w:numId="7">
    <w:abstractNumId w:val="27"/>
  </w:num>
  <w:num w:numId="8">
    <w:abstractNumId w:val="31"/>
  </w:num>
  <w:num w:numId="9">
    <w:abstractNumId w:val="2"/>
  </w:num>
  <w:num w:numId="10">
    <w:abstractNumId w:val="15"/>
  </w:num>
  <w:num w:numId="11">
    <w:abstractNumId w:val="0"/>
  </w:num>
  <w:num w:numId="12">
    <w:abstractNumId w:val="17"/>
  </w:num>
  <w:num w:numId="13">
    <w:abstractNumId w:val="34"/>
  </w:num>
  <w:num w:numId="14">
    <w:abstractNumId w:val="37"/>
  </w:num>
  <w:num w:numId="15">
    <w:abstractNumId w:val="35"/>
  </w:num>
  <w:num w:numId="16">
    <w:abstractNumId w:val="32"/>
  </w:num>
  <w:num w:numId="17">
    <w:abstractNumId w:val="36"/>
  </w:num>
  <w:num w:numId="18">
    <w:abstractNumId w:val="19"/>
  </w:num>
  <w:num w:numId="19">
    <w:abstractNumId w:val="6"/>
  </w:num>
  <w:num w:numId="20">
    <w:abstractNumId w:val="10"/>
  </w:num>
  <w:num w:numId="21">
    <w:abstractNumId w:val="30"/>
  </w:num>
  <w:num w:numId="22">
    <w:abstractNumId w:val="4"/>
  </w:num>
  <w:num w:numId="23">
    <w:abstractNumId w:val="29"/>
  </w:num>
  <w:num w:numId="24">
    <w:abstractNumId w:val="12"/>
  </w:num>
  <w:num w:numId="25">
    <w:abstractNumId w:val="25"/>
  </w:num>
  <w:num w:numId="26">
    <w:abstractNumId w:val="8"/>
  </w:num>
  <w:num w:numId="27">
    <w:abstractNumId w:val="21"/>
  </w:num>
  <w:num w:numId="28">
    <w:abstractNumId w:val="22"/>
  </w:num>
  <w:num w:numId="29">
    <w:abstractNumId w:val="28"/>
  </w:num>
  <w:num w:numId="30">
    <w:abstractNumId w:val="26"/>
  </w:num>
  <w:num w:numId="31">
    <w:abstractNumId w:val="7"/>
  </w:num>
  <w:num w:numId="32">
    <w:abstractNumId w:val="18"/>
  </w:num>
  <w:num w:numId="33">
    <w:abstractNumId w:val="13"/>
  </w:num>
  <w:num w:numId="34">
    <w:abstractNumId w:val="9"/>
  </w:num>
  <w:num w:numId="35">
    <w:abstractNumId w:val="16"/>
  </w:num>
  <w:num w:numId="36">
    <w:abstractNumId w:val="5"/>
  </w:num>
  <w:num w:numId="37">
    <w:abstractNumId w:val="3"/>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66A"/>
    <w:rsid w:val="000043B1"/>
    <w:rsid w:val="000064A6"/>
    <w:rsid w:val="000073DE"/>
    <w:rsid w:val="00010E72"/>
    <w:rsid w:val="00012DE3"/>
    <w:rsid w:val="00014992"/>
    <w:rsid w:val="00016F93"/>
    <w:rsid w:val="00021ADB"/>
    <w:rsid w:val="00030247"/>
    <w:rsid w:val="000341A4"/>
    <w:rsid w:val="00037A41"/>
    <w:rsid w:val="00042C40"/>
    <w:rsid w:val="00045F61"/>
    <w:rsid w:val="000468A8"/>
    <w:rsid w:val="00051067"/>
    <w:rsid w:val="00051D67"/>
    <w:rsid w:val="00055395"/>
    <w:rsid w:val="00056542"/>
    <w:rsid w:val="00062C8B"/>
    <w:rsid w:val="000637C5"/>
    <w:rsid w:val="000669EB"/>
    <w:rsid w:val="00070ABB"/>
    <w:rsid w:val="00073CC6"/>
    <w:rsid w:val="0008282B"/>
    <w:rsid w:val="00083CB3"/>
    <w:rsid w:val="00083D4E"/>
    <w:rsid w:val="000849E2"/>
    <w:rsid w:val="000872C1"/>
    <w:rsid w:val="00095920"/>
    <w:rsid w:val="00096450"/>
    <w:rsid w:val="00096C05"/>
    <w:rsid w:val="0009731A"/>
    <w:rsid w:val="000A1EC7"/>
    <w:rsid w:val="000A2C57"/>
    <w:rsid w:val="000A7B26"/>
    <w:rsid w:val="000B2D58"/>
    <w:rsid w:val="000B2E95"/>
    <w:rsid w:val="000B34EC"/>
    <w:rsid w:val="000B5E49"/>
    <w:rsid w:val="000C509C"/>
    <w:rsid w:val="000C5D9C"/>
    <w:rsid w:val="000C7ACC"/>
    <w:rsid w:val="000E696B"/>
    <w:rsid w:val="000F5E19"/>
    <w:rsid w:val="000F6B8D"/>
    <w:rsid w:val="001010F8"/>
    <w:rsid w:val="00102654"/>
    <w:rsid w:val="00103882"/>
    <w:rsid w:val="00104880"/>
    <w:rsid w:val="00106BA7"/>
    <w:rsid w:val="00106E61"/>
    <w:rsid w:val="0011428E"/>
    <w:rsid w:val="00117A45"/>
    <w:rsid w:val="001200BD"/>
    <w:rsid w:val="001228FE"/>
    <w:rsid w:val="0012516B"/>
    <w:rsid w:val="0012539C"/>
    <w:rsid w:val="00130C6F"/>
    <w:rsid w:val="001354BB"/>
    <w:rsid w:val="00135BD7"/>
    <w:rsid w:val="001376AB"/>
    <w:rsid w:val="0014037A"/>
    <w:rsid w:val="00141421"/>
    <w:rsid w:val="0014609F"/>
    <w:rsid w:val="001512C8"/>
    <w:rsid w:val="00152605"/>
    <w:rsid w:val="00155CBA"/>
    <w:rsid w:val="0016006F"/>
    <w:rsid w:val="00160E20"/>
    <w:rsid w:val="00163881"/>
    <w:rsid w:val="0016399C"/>
    <w:rsid w:val="0016407E"/>
    <w:rsid w:val="00172A55"/>
    <w:rsid w:val="001738C6"/>
    <w:rsid w:val="001753DD"/>
    <w:rsid w:val="001766CB"/>
    <w:rsid w:val="0018072F"/>
    <w:rsid w:val="00180C2B"/>
    <w:rsid w:val="00181308"/>
    <w:rsid w:val="00182D13"/>
    <w:rsid w:val="00183AC6"/>
    <w:rsid w:val="00184802"/>
    <w:rsid w:val="00184910"/>
    <w:rsid w:val="00185AB4"/>
    <w:rsid w:val="001902D3"/>
    <w:rsid w:val="0019161B"/>
    <w:rsid w:val="001942C1"/>
    <w:rsid w:val="00194997"/>
    <w:rsid w:val="001969E5"/>
    <w:rsid w:val="001A0CE7"/>
    <w:rsid w:val="001A5445"/>
    <w:rsid w:val="001B11BE"/>
    <w:rsid w:val="001B4391"/>
    <w:rsid w:val="001B6933"/>
    <w:rsid w:val="001C0110"/>
    <w:rsid w:val="001C0C2F"/>
    <w:rsid w:val="001C1CA3"/>
    <w:rsid w:val="001C23A8"/>
    <w:rsid w:val="001C7CE4"/>
    <w:rsid w:val="001D149F"/>
    <w:rsid w:val="001D6DED"/>
    <w:rsid w:val="001E126F"/>
    <w:rsid w:val="001E3787"/>
    <w:rsid w:val="001F0001"/>
    <w:rsid w:val="001F121A"/>
    <w:rsid w:val="001F1240"/>
    <w:rsid w:val="001F382B"/>
    <w:rsid w:val="001F7058"/>
    <w:rsid w:val="00200889"/>
    <w:rsid w:val="0020156F"/>
    <w:rsid w:val="00201D3D"/>
    <w:rsid w:val="00202070"/>
    <w:rsid w:val="00202E6C"/>
    <w:rsid w:val="002068BC"/>
    <w:rsid w:val="00213CC4"/>
    <w:rsid w:val="002143A4"/>
    <w:rsid w:val="00215E95"/>
    <w:rsid w:val="0022081F"/>
    <w:rsid w:val="0022133C"/>
    <w:rsid w:val="00223C8D"/>
    <w:rsid w:val="00233A0E"/>
    <w:rsid w:val="00240AB3"/>
    <w:rsid w:val="002431DC"/>
    <w:rsid w:val="00244131"/>
    <w:rsid w:val="00246220"/>
    <w:rsid w:val="0025153C"/>
    <w:rsid w:val="002538A0"/>
    <w:rsid w:val="00260AE8"/>
    <w:rsid w:val="00265D59"/>
    <w:rsid w:val="0027005B"/>
    <w:rsid w:val="00282A05"/>
    <w:rsid w:val="002866BF"/>
    <w:rsid w:val="002924E1"/>
    <w:rsid w:val="0029253D"/>
    <w:rsid w:val="002950ED"/>
    <w:rsid w:val="002978CC"/>
    <w:rsid w:val="002979D9"/>
    <w:rsid w:val="002A0E60"/>
    <w:rsid w:val="002A5C2B"/>
    <w:rsid w:val="002A7687"/>
    <w:rsid w:val="002B0432"/>
    <w:rsid w:val="002B7074"/>
    <w:rsid w:val="002B7839"/>
    <w:rsid w:val="002C3CDA"/>
    <w:rsid w:val="002C6388"/>
    <w:rsid w:val="002C7C32"/>
    <w:rsid w:val="002D45FE"/>
    <w:rsid w:val="002D5D4C"/>
    <w:rsid w:val="002D7ABB"/>
    <w:rsid w:val="002E018E"/>
    <w:rsid w:val="002E1D72"/>
    <w:rsid w:val="002E2FD6"/>
    <w:rsid w:val="002E42C1"/>
    <w:rsid w:val="002E5CB0"/>
    <w:rsid w:val="002F7257"/>
    <w:rsid w:val="003005EE"/>
    <w:rsid w:val="00302751"/>
    <w:rsid w:val="0030345E"/>
    <w:rsid w:val="003043F9"/>
    <w:rsid w:val="0030516D"/>
    <w:rsid w:val="00313D6C"/>
    <w:rsid w:val="0031668A"/>
    <w:rsid w:val="0031783D"/>
    <w:rsid w:val="00321461"/>
    <w:rsid w:val="00323ABB"/>
    <w:rsid w:val="00325817"/>
    <w:rsid w:val="00327713"/>
    <w:rsid w:val="00333C6C"/>
    <w:rsid w:val="0033603F"/>
    <w:rsid w:val="00336C43"/>
    <w:rsid w:val="003412FC"/>
    <w:rsid w:val="00345BBE"/>
    <w:rsid w:val="00350F67"/>
    <w:rsid w:val="003535A1"/>
    <w:rsid w:val="00354B39"/>
    <w:rsid w:val="00366088"/>
    <w:rsid w:val="00370435"/>
    <w:rsid w:val="00370636"/>
    <w:rsid w:val="00372B4E"/>
    <w:rsid w:val="00377BD8"/>
    <w:rsid w:val="00377D27"/>
    <w:rsid w:val="00381085"/>
    <w:rsid w:val="00382C4F"/>
    <w:rsid w:val="00386F21"/>
    <w:rsid w:val="003879FC"/>
    <w:rsid w:val="0039075F"/>
    <w:rsid w:val="003935A5"/>
    <w:rsid w:val="0039560E"/>
    <w:rsid w:val="00396BAE"/>
    <w:rsid w:val="003A5C6B"/>
    <w:rsid w:val="003B60DB"/>
    <w:rsid w:val="003B6C7A"/>
    <w:rsid w:val="003C30C1"/>
    <w:rsid w:val="003C52EA"/>
    <w:rsid w:val="003C632A"/>
    <w:rsid w:val="003D19D1"/>
    <w:rsid w:val="003D7411"/>
    <w:rsid w:val="003D7FA5"/>
    <w:rsid w:val="003E4E15"/>
    <w:rsid w:val="003E5EF2"/>
    <w:rsid w:val="003E670E"/>
    <w:rsid w:val="003F2D1A"/>
    <w:rsid w:val="003F2F71"/>
    <w:rsid w:val="003F478A"/>
    <w:rsid w:val="003F50C5"/>
    <w:rsid w:val="003F68EA"/>
    <w:rsid w:val="0040075F"/>
    <w:rsid w:val="00404478"/>
    <w:rsid w:val="0040742C"/>
    <w:rsid w:val="00414C92"/>
    <w:rsid w:val="00425DC9"/>
    <w:rsid w:val="00427689"/>
    <w:rsid w:val="004324DD"/>
    <w:rsid w:val="00445BAE"/>
    <w:rsid w:val="00455301"/>
    <w:rsid w:val="00466EE4"/>
    <w:rsid w:val="00472C64"/>
    <w:rsid w:val="00474DC5"/>
    <w:rsid w:val="00475CDE"/>
    <w:rsid w:val="00484B96"/>
    <w:rsid w:val="00487CA7"/>
    <w:rsid w:val="00490C89"/>
    <w:rsid w:val="004917B1"/>
    <w:rsid w:val="00493DF4"/>
    <w:rsid w:val="00494FF7"/>
    <w:rsid w:val="0049576F"/>
    <w:rsid w:val="0049650F"/>
    <w:rsid w:val="00496634"/>
    <w:rsid w:val="00496B82"/>
    <w:rsid w:val="004A6331"/>
    <w:rsid w:val="004A79F0"/>
    <w:rsid w:val="004B5E3C"/>
    <w:rsid w:val="004C1BCC"/>
    <w:rsid w:val="004D7702"/>
    <w:rsid w:val="004E05EB"/>
    <w:rsid w:val="004E0C5B"/>
    <w:rsid w:val="004E111D"/>
    <w:rsid w:val="004E4F41"/>
    <w:rsid w:val="004F13D5"/>
    <w:rsid w:val="004F3276"/>
    <w:rsid w:val="004F4F56"/>
    <w:rsid w:val="004F68A7"/>
    <w:rsid w:val="00500BE4"/>
    <w:rsid w:val="00501B94"/>
    <w:rsid w:val="00502025"/>
    <w:rsid w:val="00502360"/>
    <w:rsid w:val="005042A9"/>
    <w:rsid w:val="00505C5C"/>
    <w:rsid w:val="00506D73"/>
    <w:rsid w:val="0051165B"/>
    <w:rsid w:val="00513513"/>
    <w:rsid w:val="00514EAC"/>
    <w:rsid w:val="00515013"/>
    <w:rsid w:val="00516573"/>
    <w:rsid w:val="00526C12"/>
    <w:rsid w:val="00531BF1"/>
    <w:rsid w:val="00532B82"/>
    <w:rsid w:val="005350F4"/>
    <w:rsid w:val="00537309"/>
    <w:rsid w:val="0054023C"/>
    <w:rsid w:val="00541E93"/>
    <w:rsid w:val="0054349E"/>
    <w:rsid w:val="0054702E"/>
    <w:rsid w:val="00551296"/>
    <w:rsid w:val="005517EF"/>
    <w:rsid w:val="00551A06"/>
    <w:rsid w:val="005622A9"/>
    <w:rsid w:val="00563B31"/>
    <w:rsid w:val="00564121"/>
    <w:rsid w:val="005643E8"/>
    <w:rsid w:val="00567DD9"/>
    <w:rsid w:val="00574B27"/>
    <w:rsid w:val="00580D7D"/>
    <w:rsid w:val="0058122D"/>
    <w:rsid w:val="00583C7C"/>
    <w:rsid w:val="0058465E"/>
    <w:rsid w:val="00585C09"/>
    <w:rsid w:val="00586908"/>
    <w:rsid w:val="00591509"/>
    <w:rsid w:val="00592BA9"/>
    <w:rsid w:val="00593381"/>
    <w:rsid w:val="005A2862"/>
    <w:rsid w:val="005A491E"/>
    <w:rsid w:val="005A77B9"/>
    <w:rsid w:val="005C3303"/>
    <w:rsid w:val="005D1D78"/>
    <w:rsid w:val="005D6527"/>
    <w:rsid w:val="005E2F08"/>
    <w:rsid w:val="005E58F0"/>
    <w:rsid w:val="005E7808"/>
    <w:rsid w:val="005F446A"/>
    <w:rsid w:val="005F4C0E"/>
    <w:rsid w:val="005F6A22"/>
    <w:rsid w:val="005F780B"/>
    <w:rsid w:val="006021DF"/>
    <w:rsid w:val="006054B1"/>
    <w:rsid w:val="00611370"/>
    <w:rsid w:val="006124BE"/>
    <w:rsid w:val="006133F7"/>
    <w:rsid w:val="006164DA"/>
    <w:rsid w:val="0062305E"/>
    <w:rsid w:val="00624B6F"/>
    <w:rsid w:val="00630BFA"/>
    <w:rsid w:val="00635AB9"/>
    <w:rsid w:val="00636B33"/>
    <w:rsid w:val="00636FF4"/>
    <w:rsid w:val="0064086D"/>
    <w:rsid w:val="00644767"/>
    <w:rsid w:val="0064684C"/>
    <w:rsid w:val="00650F90"/>
    <w:rsid w:val="0065672F"/>
    <w:rsid w:val="006614AB"/>
    <w:rsid w:val="0066218A"/>
    <w:rsid w:val="0066659B"/>
    <w:rsid w:val="00666E92"/>
    <w:rsid w:val="0066722D"/>
    <w:rsid w:val="00667480"/>
    <w:rsid w:val="00674150"/>
    <w:rsid w:val="006757A9"/>
    <w:rsid w:val="006763A9"/>
    <w:rsid w:val="00681180"/>
    <w:rsid w:val="00683AB3"/>
    <w:rsid w:val="006845B5"/>
    <w:rsid w:val="00685567"/>
    <w:rsid w:val="00687EDA"/>
    <w:rsid w:val="0069081E"/>
    <w:rsid w:val="0069092C"/>
    <w:rsid w:val="006A76BA"/>
    <w:rsid w:val="006A7BEE"/>
    <w:rsid w:val="006B0D12"/>
    <w:rsid w:val="006B60EE"/>
    <w:rsid w:val="006B72C7"/>
    <w:rsid w:val="006C0BD7"/>
    <w:rsid w:val="006C13EB"/>
    <w:rsid w:val="006C3B34"/>
    <w:rsid w:val="006C617A"/>
    <w:rsid w:val="006C79C7"/>
    <w:rsid w:val="006D1D82"/>
    <w:rsid w:val="006D6CD2"/>
    <w:rsid w:val="006E07EB"/>
    <w:rsid w:val="006E0959"/>
    <w:rsid w:val="006E0C18"/>
    <w:rsid w:val="006E323E"/>
    <w:rsid w:val="006F03FC"/>
    <w:rsid w:val="006F1976"/>
    <w:rsid w:val="0070079B"/>
    <w:rsid w:val="00703622"/>
    <w:rsid w:val="00703F87"/>
    <w:rsid w:val="0070587E"/>
    <w:rsid w:val="00715003"/>
    <w:rsid w:val="00724EC0"/>
    <w:rsid w:val="00726492"/>
    <w:rsid w:val="00730678"/>
    <w:rsid w:val="007327E6"/>
    <w:rsid w:val="00733C37"/>
    <w:rsid w:val="00740FEE"/>
    <w:rsid w:val="00744A3C"/>
    <w:rsid w:val="007458FD"/>
    <w:rsid w:val="0074695A"/>
    <w:rsid w:val="00747D4B"/>
    <w:rsid w:val="00750CFC"/>
    <w:rsid w:val="007524CC"/>
    <w:rsid w:val="007536F1"/>
    <w:rsid w:val="00754230"/>
    <w:rsid w:val="00755D17"/>
    <w:rsid w:val="00763594"/>
    <w:rsid w:val="007746AB"/>
    <w:rsid w:val="007770DB"/>
    <w:rsid w:val="007803B7"/>
    <w:rsid w:val="00781336"/>
    <w:rsid w:val="00781F14"/>
    <w:rsid w:val="00782A03"/>
    <w:rsid w:val="00785E28"/>
    <w:rsid w:val="00786368"/>
    <w:rsid w:val="00794704"/>
    <w:rsid w:val="007950AB"/>
    <w:rsid w:val="007A3358"/>
    <w:rsid w:val="007A49B9"/>
    <w:rsid w:val="007B2798"/>
    <w:rsid w:val="007B65A4"/>
    <w:rsid w:val="007B728B"/>
    <w:rsid w:val="007C0E65"/>
    <w:rsid w:val="007C19B9"/>
    <w:rsid w:val="007C2BDF"/>
    <w:rsid w:val="007C6F9A"/>
    <w:rsid w:val="007D02C6"/>
    <w:rsid w:val="007D07FA"/>
    <w:rsid w:val="007D492B"/>
    <w:rsid w:val="007E2E95"/>
    <w:rsid w:val="007F3F2E"/>
    <w:rsid w:val="00802C9D"/>
    <w:rsid w:val="008044CF"/>
    <w:rsid w:val="00805A19"/>
    <w:rsid w:val="00806232"/>
    <w:rsid w:val="00812D25"/>
    <w:rsid w:val="0081488E"/>
    <w:rsid w:val="00817A31"/>
    <w:rsid w:val="00830671"/>
    <w:rsid w:val="008318F4"/>
    <w:rsid w:val="00832CC0"/>
    <w:rsid w:val="00834C2E"/>
    <w:rsid w:val="00837552"/>
    <w:rsid w:val="008406D4"/>
    <w:rsid w:val="00850C64"/>
    <w:rsid w:val="008546D9"/>
    <w:rsid w:val="00854BE7"/>
    <w:rsid w:val="00857FE9"/>
    <w:rsid w:val="008600F0"/>
    <w:rsid w:val="008617F3"/>
    <w:rsid w:val="00863376"/>
    <w:rsid w:val="00866A37"/>
    <w:rsid w:val="0087272F"/>
    <w:rsid w:val="00877119"/>
    <w:rsid w:val="008821AC"/>
    <w:rsid w:val="00883E6D"/>
    <w:rsid w:val="00886405"/>
    <w:rsid w:val="00887C3C"/>
    <w:rsid w:val="008915A3"/>
    <w:rsid w:val="00891E7B"/>
    <w:rsid w:val="00892B0B"/>
    <w:rsid w:val="00895E80"/>
    <w:rsid w:val="008A12B3"/>
    <w:rsid w:val="008A28D6"/>
    <w:rsid w:val="008A59EC"/>
    <w:rsid w:val="008A5FE5"/>
    <w:rsid w:val="008B35E9"/>
    <w:rsid w:val="008B3DEA"/>
    <w:rsid w:val="008B47F3"/>
    <w:rsid w:val="008B5705"/>
    <w:rsid w:val="008B60EC"/>
    <w:rsid w:val="008B718B"/>
    <w:rsid w:val="008C33BC"/>
    <w:rsid w:val="008C6191"/>
    <w:rsid w:val="008E0FD9"/>
    <w:rsid w:val="008E17EB"/>
    <w:rsid w:val="008E191A"/>
    <w:rsid w:val="008E2D35"/>
    <w:rsid w:val="008E512A"/>
    <w:rsid w:val="008E6BD3"/>
    <w:rsid w:val="008F2579"/>
    <w:rsid w:val="008F3981"/>
    <w:rsid w:val="008F3BD2"/>
    <w:rsid w:val="008F7D69"/>
    <w:rsid w:val="00900669"/>
    <w:rsid w:val="009008D6"/>
    <w:rsid w:val="00900C48"/>
    <w:rsid w:val="00902445"/>
    <w:rsid w:val="00902FF9"/>
    <w:rsid w:val="009045D8"/>
    <w:rsid w:val="00910B76"/>
    <w:rsid w:val="00915B2D"/>
    <w:rsid w:val="00915DC8"/>
    <w:rsid w:val="00922918"/>
    <w:rsid w:val="00923E45"/>
    <w:rsid w:val="00933D52"/>
    <w:rsid w:val="00945A2D"/>
    <w:rsid w:val="009532F9"/>
    <w:rsid w:val="00955614"/>
    <w:rsid w:val="00970333"/>
    <w:rsid w:val="009708DD"/>
    <w:rsid w:val="00970F40"/>
    <w:rsid w:val="009712C5"/>
    <w:rsid w:val="009717CC"/>
    <w:rsid w:val="00972567"/>
    <w:rsid w:val="00973AF9"/>
    <w:rsid w:val="009744AE"/>
    <w:rsid w:val="00980903"/>
    <w:rsid w:val="00982079"/>
    <w:rsid w:val="00984BD5"/>
    <w:rsid w:val="00986E85"/>
    <w:rsid w:val="00987402"/>
    <w:rsid w:val="00992146"/>
    <w:rsid w:val="00993315"/>
    <w:rsid w:val="00995570"/>
    <w:rsid w:val="009A00D0"/>
    <w:rsid w:val="009A264C"/>
    <w:rsid w:val="009A713D"/>
    <w:rsid w:val="009B0D60"/>
    <w:rsid w:val="009B3858"/>
    <w:rsid w:val="009B4439"/>
    <w:rsid w:val="009B564E"/>
    <w:rsid w:val="009B6723"/>
    <w:rsid w:val="009C5F8B"/>
    <w:rsid w:val="009D013C"/>
    <w:rsid w:val="009D23BD"/>
    <w:rsid w:val="009D739D"/>
    <w:rsid w:val="009D7E7A"/>
    <w:rsid w:val="009E02C4"/>
    <w:rsid w:val="009E37ED"/>
    <w:rsid w:val="009E6592"/>
    <w:rsid w:val="009F37D5"/>
    <w:rsid w:val="009F6F41"/>
    <w:rsid w:val="00A0072D"/>
    <w:rsid w:val="00A02AB9"/>
    <w:rsid w:val="00A034F8"/>
    <w:rsid w:val="00A03D03"/>
    <w:rsid w:val="00A04530"/>
    <w:rsid w:val="00A04542"/>
    <w:rsid w:val="00A10273"/>
    <w:rsid w:val="00A12A0C"/>
    <w:rsid w:val="00A133DE"/>
    <w:rsid w:val="00A16CBA"/>
    <w:rsid w:val="00A23D0B"/>
    <w:rsid w:val="00A34763"/>
    <w:rsid w:val="00A36AD3"/>
    <w:rsid w:val="00A40432"/>
    <w:rsid w:val="00A4719F"/>
    <w:rsid w:val="00A5501E"/>
    <w:rsid w:val="00A67CB6"/>
    <w:rsid w:val="00A70AE8"/>
    <w:rsid w:val="00A764C7"/>
    <w:rsid w:val="00A76738"/>
    <w:rsid w:val="00A76FB7"/>
    <w:rsid w:val="00A7737F"/>
    <w:rsid w:val="00A80666"/>
    <w:rsid w:val="00A82654"/>
    <w:rsid w:val="00A83626"/>
    <w:rsid w:val="00A83AAD"/>
    <w:rsid w:val="00A84203"/>
    <w:rsid w:val="00A84B5E"/>
    <w:rsid w:val="00A84DEC"/>
    <w:rsid w:val="00A8638E"/>
    <w:rsid w:val="00A9421F"/>
    <w:rsid w:val="00A97C77"/>
    <w:rsid w:val="00AA3048"/>
    <w:rsid w:val="00AA61CB"/>
    <w:rsid w:val="00AB195E"/>
    <w:rsid w:val="00AC02CC"/>
    <w:rsid w:val="00AC05A1"/>
    <w:rsid w:val="00AC2BFC"/>
    <w:rsid w:val="00AC57A4"/>
    <w:rsid w:val="00AD1FF5"/>
    <w:rsid w:val="00AD3F0E"/>
    <w:rsid w:val="00AD70E2"/>
    <w:rsid w:val="00AE0EAA"/>
    <w:rsid w:val="00AE1385"/>
    <w:rsid w:val="00AE2FB7"/>
    <w:rsid w:val="00AE3A5A"/>
    <w:rsid w:val="00AE4C4E"/>
    <w:rsid w:val="00AE7F9A"/>
    <w:rsid w:val="00AF19D7"/>
    <w:rsid w:val="00AF21EA"/>
    <w:rsid w:val="00AF29CF"/>
    <w:rsid w:val="00AF300E"/>
    <w:rsid w:val="00AF7726"/>
    <w:rsid w:val="00B006CE"/>
    <w:rsid w:val="00B00AA4"/>
    <w:rsid w:val="00B012D1"/>
    <w:rsid w:val="00B01807"/>
    <w:rsid w:val="00B054D4"/>
    <w:rsid w:val="00B0604C"/>
    <w:rsid w:val="00B2096A"/>
    <w:rsid w:val="00B228F7"/>
    <w:rsid w:val="00B22BA5"/>
    <w:rsid w:val="00B23A81"/>
    <w:rsid w:val="00B33A98"/>
    <w:rsid w:val="00B4120F"/>
    <w:rsid w:val="00B427B1"/>
    <w:rsid w:val="00B43302"/>
    <w:rsid w:val="00B4433F"/>
    <w:rsid w:val="00B536AE"/>
    <w:rsid w:val="00B62BD6"/>
    <w:rsid w:val="00B714B5"/>
    <w:rsid w:val="00B75FB9"/>
    <w:rsid w:val="00B87AF4"/>
    <w:rsid w:val="00B93446"/>
    <w:rsid w:val="00B93AC6"/>
    <w:rsid w:val="00B979B6"/>
    <w:rsid w:val="00B97A58"/>
    <w:rsid w:val="00BA0B16"/>
    <w:rsid w:val="00BA4912"/>
    <w:rsid w:val="00BB1C87"/>
    <w:rsid w:val="00BB2F4F"/>
    <w:rsid w:val="00BB579B"/>
    <w:rsid w:val="00BB5F23"/>
    <w:rsid w:val="00BC4E45"/>
    <w:rsid w:val="00BC4E62"/>
    <w:rsid w:val="00BC500B"/>
    <w:rsid w:val="00BD4483"/>
    <w:rsid w:val="00BD4CCE"/>
    <w:rsid w:val="00BD56FC"/>
    <w:rsid w:val="00BE1FD7"/>
    <w:rsid w:val="00BE21C2"/>
    <w:rsid w:val="00BE56C8"/>
    <w:rsid w:val="00BF2B40"/>
    <w:rsid w:val="00BF3B8B"/>
    <w:rsid w:val="00BF74F6"/>
    <w:rsid w:val="00C05074"/>
    <w:rsid w:val="00C1466A"/>
    <w:rsid w:val="00C20DB7"/>
    <w:rsid w:val="00C43EB9"/>
    <w:rsid w:val="00C469AC"/>
    <w:rsid w:val="00C50273"/>
    <w:rsid w:val="00C56D53"/>
    <w:rsid w:val="00C57CAB"/>
    <w:rsid w:val="00C77801"/>
    <w:rsid w:val="00C93ED9"/>
    <w:rsid w:val="00CB130F"/>
    <w:rsid w:val="00CB5D93"/>
    <w:rsid w:val="00CB7DA0"/>
    <w:rsid w:val="00CC0F83"/>
    <w:rsid w:val="00CE00DA"/>
    <w:rsid w:val="00CE6083"/>
    <w:rsid w:val="00CF1116"/>
    <w:rsid w:val="00CF439F"/>
    <w:rsid w:val="00CF5305"/>
    <w:rsid w:val="00CF7E51"/>
    <w:rsid w:val="00D024F0"/>
    <w:rsid w:val="00D06B89"/>
    <w:rsid w:val="00D10A63"/>
    <w:rsid w:val="00D126DD"/>
    <w:rsid w:val="00D12B4F"/>
    <w:rsid w:val="00D1580B"/>
    <w:rsid w:val="00D46B6A"/>
    <w:rsid w:val="00D4759B"/>
    <w:rsid w:val="00D51AE2"/>
    <w:rsid w:val="00D52AE2"/>
    <w:rsid w:val="00D52C05"/>
    <w:rsid w:val="00D646B8"/>
    <w:rsid w:val="00D66E7F"/>
    <w:rsid w:val="00D7462D"/>
    <w:rsid w:val="00D80217"/>
    <w:rsid w:val="00D86529"/>
    <w:rsid w:val="00D86A9C"/>
    <w:rsid w:val="00D86B03"/>
    <w:rsid w:val="00D87F65"/>
    <w:rsid w:val="00D9214A"/>
    <w:rsid w:val="00D92FBD"/>
    <w:rsid w:val="00D93813"/>
    <w:rsid w:val="00D95D6A"/>
    <w:rsid w:val="00D97A48"/>
    <w:rsid w:val="00DA3113"/>
    <w:rsid w:val="00DA5D99"/>
    <w:rsid w:val="00DB1D18"/>
    <w:rsid w:val="00DB21CB"/>
    <w:rsid w:val="00DB2F3F"/>
    <w:rsid w:val="00DB599A"/>
    <w:rsid w:val="00DB5BC4"/>
    <w:rsid w:val="00DC3926"/>
    <w:rsid w:val="00DC3A01"/>
    <w:rsid w:val="00DC437E"/>
    <w:rsid w:val="00DD1446"/>
    <w:rsid w:val="00DD22EB"/>
    <w:rsid w:val="00DD2C73"/>
    <w:rsid w:val="00DD5C0B"/>
    <w:rsid w:val="00DD7200"/>
    <w:rsid w:val="00DF7073"/>
    <w:rsid w:val="00DF7CA4"/>
    <w:rsid w:val="00E07345"/>
    <w:rsid w:val="00E2044C"/>
    <w:rsid w:val="00E2401F"/>
    <w:rsid w:val="00E31CF9"/>
    <w:rsid w:val="00E4263E"/>
    <w:rsid w:val="00E437A8"/>
    <w:rsid w:val="00E460C3"/>
    <w:rsid w:val="00E4753F"/>
    <w:rsid w:val="00E525D5"/>
    <w:rsid w:val="00E52879"/>
    <w:rsid w:val="00E52F61"/>
    <w:rsid w:val="00E61173"/>
    <w:rsid w:val="00E61ECC"/>
    <w:rsid w:val="00E6333E"/>
    <w:rsid w:val="00E6447D"/>
    <w:rsid w:val="00E64FE9"/>
    <w:rsid w:val="00E66A78"/>
    <w:rsid w:val="00E66EBA"/>
    <w:rsid w:val="00E70E01"/>
    <w:rsid w:val="00E7236A"/>
    <w:rsid w:val="00E74506"/>
    <w:rsid w:val="00E76907"/>
    <w:rsid w:val="00E84973"/>
    <w:rsid w:val="00E86759"/>
    <w:rsid w:val="00E87C0E"/>
    <w:rsid w:val="00E90062"/>
    <w:rsid w:val="00E968E2"/>
    <w:rsid w:val="00EA2B25"/>
    <w:rsid w:val="00EA5B5D"/>
    <w:rsid w:val="00EA691F"/>
    <w:rsid w:val="00EB1ED4"/>
    <w:rsid w:val="00EB5EB1"/>
    <w:rsid w:val="00EB697E"/>
    <w:rsid w:val="00EB6AAF"/>
    <w:rsid w:val="00EC41A4"/>
    <w:rsid w:val="00ED1E67"/>
    <w:rsid w:val="00EE0F0C"/>
    <w:rsid w:val="00EE61CF"/>
    <w:rsid w:val="00EF32C9"/>
    <w:rsid w:val="00EF4B80"/>
    <w:rsid w:val="00EF5A73"/>
    <w:rsid w:val="00EF6805"/>
    <w:rsid w:val="00EF7BBE"/>
    <w:rsid w:val="00F00B25"/>
    <w:rsid w:val="00F06F24"/>
    <w:rsid w:val="00F079BB"/>
    <w:rsid w:val="00F07EF1"/>
    <w:rsid w:val="00F1049C"/>
    <w:rsid w:val="00F1640D"/>
    <w:rsid w:val="00F211A6"/>
    <w:rsid w:val="00F218C4"/>
    <w:rsid w:val="00F30DC3"/>
    <w:rsid w:val="00F32448"/>
    <w:rsid w:val="00F40B7C"/>
    <w:rsid w:val="00F40BB5"/>
    <w:rsid w:val="00F42E8E"/>
    <w:rsid w:val="00F478EE"/>
    <w:rsid w:val="00F47D6E"/>
    <w:rsid w:val="00F63388"/>
    <w:rsid w:val="00F72DF4"/>
    <w:rsid w:val="00F77E77"/>
    <w:rsid w:val="00F8388F"/>
    <w:rsid w:val="00F905DF"/>
    <w:rsid w:val="00F945A3"/>
    <w:rsid w:val="00FA4149"/>
    <w:rsid w:val="00FA7E41"/>
    <w:rsid w:val="00FB1830"/>
    <w:rsid w:val="00FB4778"/>
    <w:rsid w:val="00FB69EA"/>
    <w:rsid w:val="00FB6FBD"/>
    <w:rsid w:val="00FC04B8"/>
    <w:rsid w:val="00FC325D"/>
    <w:rsid w:val="00FC51F8"/>
    <w:rsid w:val="00FC5B89"/>
    <w:rsid w:val="00FD1BBB"/>
    <w:rsid w:val="00FD2274"/>
    <w:rsid w:val="00FE02F1"/>
    <w:rsid w:val="00FE1C4A"/>
    <w:rsid w:val="00FE3B0E"/>
    <w:rsid w:val="00FE6AEF"/>
    <w:rsid w:val="00FF0019"/>
    <w:rsid w:val="00FF1EAD"/>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0087E"/>
  <w15:chartTrackingRefBased/>
  <w15:docId w15:val="{85526B19-1EF9-744A-AC06-C7FA02F8F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NZ"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466A"/>
    <w:pPr>
      <w:spacing w:after="160" w:line="259" w:lineRule="auto"/>
    </w:pPr>
    <w:rPr>
      <w:rFonts w:eastAsiaTheme="minorEastAsia"/>
      <w:sz w:val="22"/>
      <w:szCs w:val="22"/>
    </w:rPr>
  </w:style>
  <w:style w:type="paragraph" w:styleId="Heading1">
    <w:name w:val="heading 1"/>
    <w:basedOn w:val="Normal"/>
    <w:link w:val="Heading1Char"/>
    <w:uiPriority w:val="9"/>
    <w:qFormat/>
    <w:rsid w:val="00AF29C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16399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639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1466A"/>
    <w:pPr>
      <w:spacing w:after="0" w:line="240" w:lineRule="auto"/>
    </w:pPr>
    <w:rPr>
      <w:sz w:val="20"/>
      <w:szCs w:val="20"/>
    </w:rPr>
  </w:style>
  <w:style w:type="character" w:customStyle="1" w:styleId="FootnoteTextChar">
    <w:name w:val="Footnote Text Char"/>
    <w:basedOn w:val="DefaultParagraphFont"/>
    <w:link w:val="FootnoteText"/>
    <w:uiPriority w:val="99"/>
    <w:rsid w:val="00C1466A"/>
    <w:rPr>
      <w:sz w:val="20"/>
      <w:szCs w:val="20"/>
    </w:rPr>
  </w:style>
  <w:style w:type="character" w:styleId="FootnoteReference">
    <w:name w:val="footnote reference"/>
    <w:basedOn w:val="DefaultParagraphFont"/>
    <w:uiPriority w:val="99"/>
    <w:unhideWhenUsed/>
    <w:rsid w:val="00C1466A"/>
    <w:rPr>
      <w:vertAlign w:val="superscript"/>
    </w:rPr>
  </w:style>
  <w:style w:type="paragraph" w:styleId="ListParagraph">
    <w:name w:val="List Paragraph"/>
    <w:basedOn w:val="Normal"/>
    <w:uiPriority w:val="34"/>
    <w:qFormat/>
    <w:rsid w:val="0029253D"/>
    <w:pPr>
      <w:ind w:left="720"/>
      <w:contextualSpacing/>
    </w:pPr>
  </w:style>
  <w:style w:type="character" w:customStyle="1" w:styleId="Heading1Char">
    <w:name w:val="Heading 1 Char"/>
    <w:basedOn w:val="DefaultParagraphFont"/>
    <w:link w:val="Heading1"/>
    <w:uiPriority w:val="9"/>
    <w:rsid w:val="00AF29CF"/>
    <w:rPr>
      <w:rFonts w:ascii="Times New Roman" w:eastAsia="Times New Roman" w:hAnsi="Times New Roman" w:cs="Times New Roman"/>
      <w:b/>
      <w:bCs/>
      <w:kern w:val="36"/>
      <w:sz w:val="48"/>
      <w:szCs w:val="48"/>
    </w:rPr>
  </w:style>
  <w:style w:type="paragraph" w:customStyle="1" w:styleId="Date1">
    <w:name w:val="Date1"/>
    <w:basedOn w:val="Normal"/>
    <w:rsid w:val="00AF29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sr-only">
    <w:name w:val="u-sr-only"/>
    <w:basedOn w:val="DefaultParagraphFont"/>
    <w:rsid w:val="00AF29CF"/>
  </w:style>
  <w:style w:type="paragraph" w:styleId="NormalWeb">
    <w:name w:val="Normal (Web)"/>
    <w:basedOn w:val="Normal"/>
    <w:uiPriority w:val="99"/>
    <w:unhideWhenUsed/>
    <w:rsid w:val="00AF29C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tro">
    <w:name w:val="intro"/>
    <w:basedOn w:val="DefaultParagraphFont"/>
    <w:rsid w:val="00AF29CF"/>
  </w:style>
  <w:style w:type="character" w:styleId="Hyperlink">
    <w:name w:val="Hyperlink"/>
    <w:basedOn w:val="DefaultParagraphFont"/>
    <w:uiPriority w:val="99"/>
    <w:unhideWhenUsed/>
    <w:rsid w:val="00CE00DA"/>
    <w:rPr>
      <w:color w:val="0563C1" w:themeColor="hyperlink"/>
      <w:u w:val="single"/>
    </w:rPr>
  </w:style>
  <w:style w:type="character" w:styleId="UnresolvedMention">
    <w:name w:val="Unresolved Mention"/>
    <w:basedOn w:val="DefaultParagraphFont"/>
    <w:uiPriority w:val="99"/>
    <w:semiHidden/>
    <w:unhideWhenUsed/>
    <w:rsid w:val="00CE00DA"/>
    <w:rPr>
      <w:color w:val="808080"/>
      <w:shd w:val="clear" w:color="auto" w:fill="E6E6E6"/>
    </w:rPr>
  </w:style>
  <w:style w:type="character" w:styleId="FollowedHyperlink">
    <w:name w:val="FollowedHyperlink"/>
    <w:basedOn w:val="DefaultParagraphFont"/>
    <w:uiPriority w:val="99"/>
    <w:semiHidden/>
    <w:unhideWhenUsed/>
    <w:rsid w:val="0014609F"/>
    <w:rPr>
      <w:color w:val="954F72" w:themeColor="followedHyperlink"/>
      <w:u w:val="single"/>
    </w:rPr>
  </w:style>
  <w:style w:type="character" w:customStyle="1" w:styleId="Heading2Char">
    <w:name w:val="Heading 2 Char"/>
    <w:basedOn w:val="DefaultParagraphFont"/>
    <w:link w:val="Heading2"/>
    <w:uiPriority w:val="9"/>
    <w:rsid w:val="0016399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6399C"/>
    <w:rPr>
      <w:rFonts w:asciiTheme="majorHAnsi" w:eastAsiaTheme="majorEastAsia" w:hAnsiTheme="majorHAnsi" w:cstheme="majorBidi"/>
      <w:color w:val="1F3763" w:themeColor="accent1" w:themeShade="7F"/>
    </w:rPr>
  </w:style>
  <w:style w:type="paragraph" w:styleId="Footer">
    <w:name w:val="footer"/>
    <w:basedOn w:val="Normal"/>
    <w:link w:val="FooterChar"/>
    <w:uiPriority w:val="99"/>
    <w:unhideWhenUsed/>
    <w:rsid w:val="00B93A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3AC6"/>
    <w:rPr>
      <w:sz w:val="22"/>
      <w:szCs w:val="22"/>
    </w:rPr>
  </w:style>
  <w:style w:type="character" w:styleId="PageNumber">
    <w:name w:val="page number"/>
    <w:basedOn w:val="DefaultParagraphFont"/>
    <w:uiPriority w:val="99"/>
    <w:semiHidden/>
    <w:unhideWhenUsed/>
    <w:rsid w:val="00B93AC6"/>
  </w:style>
  <w:style w:type="character" w:customStyle="1" w:styleId="apple-converted-space">
    <w:name w:val="apple-converted-space"/>
    <w:basedOn w:val="DefaultParagraphFont"/>
    <w:rsid w:val="00016F93"/>
  </w:style>
  <w:style w:type="character" w:styleId="Strong">
    <w:name w:val="Strong"/>
    <w:basedOn w:val="DefaultParagraphFont"/>
    <w:uiPriority w:val="22"/>
    <w:qFormat/>
    <w:rsid w:val="00016F93"/>
    <w:rPr>
      <w:b/>
      <w:bCs/>
    </w:rPr>
  </w:style>
  <w:style w:type="paragraph" w:customStyle="1" w:styleId="Body">
    <w:name w:val="Body"/>
    <w:basedOn w:val="Normal"/>
    <w:rsid w:val="00794704"/>
    <w:pPr>
      <w:spacing w:before="240" w:after="120" w:line="360" w:lineRule="auto"/>
      <w:jc w:val="both"/>
    </w:pPr>
    <w:rPr>
      <w:rFonts w:ascii="Arial" w:eastAsia="Calibri" w:hAnsi="Arial" w:cs="Arial"/>
      <w:sz w:val="24"/>
      <w:lang w:val="en-US"/>
    </w:rPr>
  </w:style>
  <w:style w:type="paragraph" w:customStyle="1" w:styleId="EndNoteBibliography">
    <w:name w:val="EndNote Bibliography"/>
    <w:basedOn w:val="Normal"/>
    <w:uiPriority w:val="99"/>
    <w:rsid w:val="002E2FD6"/>
    <w:pPr>
      <w:spacing w:after="0" w:line="240" w:lineRule="auto"/>
    </w:pPr>
    <w:rPr>
      <w:rFonts w:ascii="Arial" w:eastAsia="Calibri" w:hAnsi="Arial" w:cs="Arial"/>
      <w:sz w:val="24"/>
      <w:lang w:val="en-US"/>
    </w:rPr>
  </w:style>
  <w:style w:type="character" w:styleId="Emphasis">
    <w:name w:val="Emphasis"/>
    <w:basedOn w:val="DefaultParagraphFont"/>
    <w:uiPriority w:val="20"/>
    <w:qFormat/>
    <w:rsid w:val="00C05074"/>
    <w:rPr>
      <w:i/>
      <w:iCs/>
    </w:rPr>
  </w:style>
  <w:style w:type="character" w:customStyle="1" w:styleId="scfradiobuttonlistlabel">
    <w:name w:val="scfradiobuttonlistlabel"/>
    <w:basedOn w:val="DefaultParagraphFont"/>
    <w:rsid w:val="00C05074"/>
  </w:style>
  <w:style w:type="paragraph" w:styleId="Header">
    <w:name w:val="header"/>
    <w:basedOn w:val="Normal"/>
    <w:link w:val="HeaderChar"/>
    <w:uiPriority w:val="99"/>
    <w:unhideWhenUsed/>
    <w:rsid w:val="003F2F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F71"/>
    <w:rPr>
      <w:rFonts w:eastAsiaTheme="minorEastAsia"/>
      <w:sz w:val="22"/>
      <w:szCs w:val="22"/>
    </w:rPr>
  </w:style>
  <w:style w:type="character" w:styleId="CommentReference">
    <w:name w:val="annotation reference"/>
    <w:basedOn w:val="DefaultParagraphFont"/>
    <w:uiPriority w:val="99"/>
    <w:semiHidden/>
    <w:unhideWhenUsed/>
    <w:rsid w:val="0069081E"/>
    <w:rPr>
      <w:sz w:val="16"/>
      <w:szCs w:val="16"/>
    </w:rPr>
  </w:style>
  <w:style w:type="paragraph" w:styleId="CommentText">
    <w:name w:val="annotation text"/>
    <w:basedOn w:val="Normal"/>
    <w:link w:val="CommentTextChar"/>
    <w:uiPriority w:val="99"/>
    <w:semiHidden/>
    <w:unhideWhenUsed/>
    <w:rsid w:val="0069081E"/>
    <w:pPr>
      <w:spacing w:line="240" w:lineRule="auto"/>
    </w:pPr>
    <w:rPr>
      <w:sz w:val="20"/>
      <w:szCs w:val="20"/>
    </w:rPr>
  </w:style>
  <w:style w:type="character" w:customStyle="1" w:styleId="CommentTextChar">
    <w:name w:val="Comment Text Char"/>
    <w:basedOn w:val="DefaultParagraphFont"/>
    <w:link w:val="CommentText"/>
    <w:uiPriority w:val="99"/>
    <w:semiHidden/>
    <w:rsid w:val="0069081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69081E"/>
    <w:rPr>
      <w:b/>
      <w:bCs/>
    </w:rPr>
  </w:style>
  <w:style w:type="character" w:customStyle="1" w:styleId="CommentSubjectChar">
    <w:name w:val="Comment Subject Char"/>
    <w:basedOn w:val="CommentTextChar"/>
    <w:link w:val="CommentSubject"/>
    <w:uiPriority w:val="99"/>
    <w:semiHidden/>
    <w:rsid w:val="0069081E"/>
    <w:rPr>
      <w:rFonts w:eastAsiaTheme="minorEastAsia"/>
      <w:b/>
      <w:bCs/>
      <w:sz w:val="20"/>
      <w:szCs w:val="20"/>
    </w:rPr>
  </w:style>
  <w:style w:type="paragraph" w:styleId="BalloonText">
    <w:name w:val="Balloon Text"/>
    <w:basedOn w:val="Normal"/>
    <w:link w:val="BalloonTextChar"/>
    <w:uiPriority w:val="99"/>
    <w:semiHidden/>
    <w:unhideWhenUsed/>
    <w:rsid w:val="006908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081E"/>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69263">
      <w:bodyDiv w:val="1"/>
      <w:marLeft w:val="0"/>
      <w:marRight w:val="0"/>
      <w:marTop w:val="0"/>
      <w:marBottom w:val="0"/>
      <w:divBdr>
        <w:top w:val="none" w:sz="0" w:space="0" w:color="auto"/>
        <w:left w:val="none" w:sz="0" w:space="0" w:color="auto"/>
        <w:bottom w:val="none" w:sz="0" w:space="0" w:color="auto"/>
        <w:right w:val="none" w:sz="0" w:space="0" w:color="auto"/>
      </w:divBdr>
    </w:div>
    <w:div w:id="145636009">
      <w:bodyDiv w:val="1"/>
      <w:marLeft w:val="0"/>
      <w:marRight w:val="0"/>
      <w:marTop w:val="0"/>
      <w:marBottom w:val="0"/>
      <w:divBdr>
        <w:top w:val="none" w:sz="0" w:space="0" w:color="auto"/>
        <w:left w:val="none" w:sz="0" w:space="0" w:color="auto"/>
        <w:bottom w:val="none" w:sz="0" w:space="0" w:color="auto"/>
        <w:right w:val="none" w:sz="0" w:space="0" w:color="auto"/>
      </w:divBdr>
      <w:divsChild>
        <w:div w:id="758210533">
          <w:marLeft w:val="0"/>
          <w:marRight w:val="0"/>
          <w:marTop w:val="0"/>
          <w:marBottom w:val="0"/>
          <w:divBdr>
            <w:top w:val="none" w:sz="0" w:space="0" w:color="auto"/>
            <w:left w:val="none" w:sz="0" w:space="0" w:color="auto"/>
            <w:bottom w:val="none" w:sz="0" w:space="0" w:color="auto"/>
            <w:right w:val="none" w:sz="0" w:space="0" w:color="auto"/>
          </w:divBdr>
        </w:div>
      </w:divsChild>
    </w:div>
    <w:div w:id="268897678">
      <w:bodyDiv w:val="1"/>
      <w:marLeft w:val="0"/>
      <w:marRight w:val="0"/>
      <w:marTop w:val="0"/>
      <w:marBottom w:val="0"/>
      <w:divBdr>
        <w:top w:val="none" w:sz="0" w:space="0" w:color="auto"/>
        <w:left w:val="none" w:sz="0" w:space="0" w:color="auto"/>
        <w:bottom w:val="none" w:sz="0" w:space="0" w:color="auto"/>
        <w:right w:val="none" w:sz="0" w:space="0" w:color="auto"/>
      </w:divBdr>
      <w:divsChild>
        <w:div w:id="951790143">
          <w:marLeft w:val="270"/>
          <w:marRight w:val="0"/>
          <w:marTop w:val="0"/>
          <w:marBottom w:val="0"/>
          <w:divBdr>
            <w:top w:val="none" w:sz="0" w:space="0" w:color="auto"/>
            <w:left w:val="none" w:sz="0" w:space="0" w:color="auto"/>
            <w:bottom w:val="none" w:sz="0" w:space="0" w:color="auto"/>
            <w:right w:val="none" w:sz="0" w:space="0" w:color="auto"/>
          </w:divBdr>
          <w:divsChild>
            <w:div w:id="11303021">
              <w:marLeft w:val="0"/>
              <w:marRight w:val="0"/>
              <w:marTop w:val="0"/>
              <w:marBottom w:val="0"/>
              <w:divBdr>
                <w:top w:val="none" w:sz="0" w:space="0" w:color="auto"/>
                <w:left w:val="none" w:sz="0" w:space="0" w:color="auto"/>
                <w:bottom w:val="none" w:sz="0" w:space="0" w:color="auto"/>
                <w:right w:val="none" w:sz="0" w:space="0" w:color="auto"/>
              </w:divBdr>
              <w:divsChild>
                <w:div w:id="741028874">
                  <w:marLeft w:val="0"/>
                  <w:marRight w:val="0"/>
                  <w:marTop w:val="0"/>
                  <w:marBottom w:val="0"/>
                  <w:divBdr>
                    <w:top w:val="none" w:sz="0" w:space="0" w:color="auto"/>
                    <w:left w:val="none" w:sz="0" w:space="0" w:color="auto"/>
                    <w:bottom w:val="none" w:sz="0" w:space="0" w:color="auto"/>
                    <w:right w:val="none" w:sz="0" w:space="0" w:color="auto"/>
                  </w:divBdr>
                  <w:divsChild>
                    <w:div w:id="1009790874">
                      <w:marLeft w:val="0"/>
                      <w:marRight w:val="0"/>
                      <w:marTop w:val="0"/>
                      <w:marBottom w:val="0"/>
                      <w:divBdr>
                        <w:top w:val="none" w:sz="0" w:space="0" w:color="auto"/>
                        <w:left w:val="none" w:sz="0" w:space="0" w:color="auto"/>
                        <w:bottom w:val="none" w:sz="0" w:space="0" w:color="auto"/>
                        <w:right w:val="none" w:sz="0" w:space="0" w:color="auto"/>
                      </w:divBdr>
                      <w:divsChild>
                        <w:div w:id="2000964144">
                          <w:marLeft w:val="0"/>
                          <w:marRight w:val="0"/>
                          <w:marTop w:val="0"/>
                          <w:marBottom w:val="0"/>
                          <w:divBdr>
                            <w:top w:val="none" w:sz="0" w:space="0" w:color="auto"/>
                            <w:left w:val="none" w:sz="0" w:space="0" w:color="auto"/>
                            <w:bottom w:val="none" w:sz="0" w:space="0" w:color="auto"/>
                            <w:right w:val="none" w:sz="0" w:space="0" w:color="auto"/>
                          </w:divBdr>
                        </w:div>
                        <w:div w:id="106583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4248">
                  <w:marLeft w:val="0"/>
                  <w:marRight w:val="225"/>
                  <w:marTop w:val="0"/>
                  <w:marBottom w:val="0"/>
                  <w:divBdr>
                    <w:top w:val="none" w:sz="0" w:space="0" w:color="auto"/>
                    <w:left w:val="none" w:sz="0" w:space="0" w:color="auto"/>
                    <w:bottom w:val="none" w:sz="0" w:space="0" w:color="auto"/>
                    <w:right w:val="none" w:sz="0" w:space="0" w:color="auto"/>
                  </w:divBdr>
                  <w:divsChild>
                    <w:div w:id="4522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189440">
              <w:marLeft w:val="0"/>
              <w:marRight w:val="0"/>
              <w:marTop w:val="225"/>
              <w:marBottom w:val="0"/>
              <w:divBdr>
                <w:top w:val="none" w:sz="0" w:space="0" w:color="auto"/>
                <w:left w:val="none" w:sz="0" w:space="0" w:color="auto"/>
                <w:bottom w:val="none" w:sz="0" w:space="0" w:color="auto"/>
                <w:right w:val="none" w:sz="0" w:space="0" w:color="auto"/>
              </w:divBdr>
              <w:divsChild>
                <w:div w:id="1039550980">
                  <w:marLeft w:val="0"/>
                  <w:marRight w:val="0"/>
                  <w:marTop w:val="0"/>
                  <w:marBottom w:val="0"/>
                  <w:divBdr>
                    <w:top w:val="none" w:sz="0" w:space="0" w:color="auto"/>
                    <w:left w:val="none" w:sz="0" w:space="0" w:color="auto"/>
                    <w:bottom w:val="none" w:sz="0" w:space="0" w:color="auto"/>
                    <w:right w:val="none" w:sz="0" w:space="0" w:color="auto"/>
                  </w:divBdr>
                  <w:divsChild>
                    <w:div w:id="812991404">
                      <w:marLeft w:val="0"/>
                      <w:marRight w:val="0"/>
                      <w:marTop w:val="0"/>
                      <w:marBottom w:val="0"/>
                      <w:divBdr>
                        <w:top w:val="none" w:sz="0" w:space="0" w:color="auto"/>
                        <w:left w:val="none" w:sz="0" w:space="0" w:color="auto"/>
                        <w:bottom w:val="none" w:sz="0" w:space="0" w:color="auto"/>
                        <w:right w:val="none" w:sz="0" w:space="0" w:color="auto"/>
                      </w:divBdr>
                      <w:divsChild>
                        <w:div w:id="1448307427">
                          <w:marLeft w:val="-150"/>
                          <w:marRight w:val="0"/>
                          <w:marTop w:val="0"/>
                          <w:marBottom w:val="0"/>
                          <w:divBdr>
                            <w:top w:val="none" w:sz="0" w:space="0" w:color="auto"/>
                            <w:left w:val="none" w:sz="0" w:space="0" w:color="auto"/>
                            <w:bottom w:val="none" w:sz="0" w:space="0" w:color="auto"/>
                            <w:right w:val="none" w:sz="0" w:space="0" w:color="auto"/>
                          </w:divBdr>
                          <w:divsChild>
                            <w:div w:id="1925845115">
                              <w:marLeft w:val="0"/>
                              <w:marRight w:val="0"/>
                              <w:marTop w:val="0"/>
                              <w:marBottom w:val="0"/>
                              <w:divBdr>
                                <w:top w:val="none" w:sz="0" w:space="0" w:color="auto"/>
                                <w:left w:val="none" w:sz="0" w:space="0" w:color="auto"/>
                                <w:bottom w:val="none" w:sz="0" w:space="0" w:color="auto"/>
                                <w:right w:val="none" w:sz="0" w:space="0" w:color="auto"/>
                              </w:divBdr>
                              <w:divsChild>
                                <w:div w:id="695928135">
                                  <w:marLeft w:val="0"/>
                                  <w:marRight w:val="0"/>
                                  <w:marTop w:val="0"/>
                                  <w:marBottom w:val="0"/>
                                  <w:divBdr>
                                    <w:top w:val="none" w:sz="0" w:space="0" w:color="auto"/>
                                    <w:left w:val="none" w:sz="0" w:space="0" w:color="auto"/>
                                    <w:bottom w:val="none" w:sz="0" w:space="0" w:color="auto"/>
                                    <w:right w:val="none" w:sz="0" w:space="0" w:color="auto"/>
                                  </w:divBdr>
                                </w:div>
                              </w:divsChild>
                            </w:div>
                            <w:div w:id="967856591">
                              <w:marLeft w:val="0"/>
                              <w:marRight w:val="0"/>
                              <w:marTop w:val="0"/>
                              <w:marBottom w:val="0"/>
                              <w:divBdr>
                                <w:top w:val="none" w:sz="0" w:space="0" w:color="auto"/>
                                <w:left w:val="none" w:sz="0" w:space="0" w:color="auto"/>
                                <w:bottom w:val="none" w:sz="0" w:space="0" w:color="auto"/>
                                <w:right w:val="none" w:sz="0" w:space="0" w:color="auto"/>
                              </w:divBdr>
                            </w:div>
                            <w:div w:id="144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071279">
                  <w:marLeft w:val="0"/>
                  <w:marRight w:val="0"/>
                  <w:marTop w:val="0"/>
                  <w:marBottom w:val="0"/>
                  <w:divBdr>
                    <w:top w:val="none" w:sz="0" w:space="0" w:color="auto"/>
                    <w:left w:val="none" w:sz="0" w:space="0" w:color="auto"/>
                    <w:bottom w:val="none" w:sz="0" w:space="0" w:color="auto"/>
                    <w:right w:val="none" w:sz="0" w:space="0" w:color="auto"/>
                  </w:divBdr>
                  <w:divsChild>
                    <w:div w:id="70178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156191">
          <w:marLeft w:val="0"/>
          <w:marRight w:val="0"/>
          <w:marTop w:val="0"/>
          <w:marBottom w:val="0"/>
          <w:divBdr>
            <w:top w:val="none" w:sz="0" w:space="0" w:color="auto"/>
            <w:left w:val="none" w:sz="0" w:space="0" w:color="auto"/>
            <w:bottom w:val="none" w:sz="0" w:space="0" w:color="auto"/>
            <w:right w:val="none" w:sz="0" w:space="0" w:color="auto"/>
          </w:divBdr>
          <w:divsChild>
            <w:div w:id="743721180">
              <w:marLeft w:val="0"/>
              <w:marRight w:val="0"/>
              <w:marTop w:val="0"/>
              <w:marBottom w:val="0"/>
              <w:divBdr>
                <w:top w:val="none" w:sz="0" w:space="0" w:color="auto"/>
                <w:left w:val="none" w:sz="0" w:space="0" w:color="auto"/>
                <w:bottom w:val="none" w:sz="0" w:space="0" w:color="auto"/>
                <w:right w:val="none" w:sz="0" w:space="0" w:color="auto"/>
              </w:divBdr>
              <w:divsChild>
                <w:div w:id="213466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078520">
      <w:bodyDiv w:val="1"/>
      <w:marLeft w:val="0"/>
      <w:marRight w:val="0"/>
      <w:marTop w:val="0"/>
      <w:marBottom w:val="0"/>
      <w:divBdr>
        <w:top w:val="none" w:sz="0" w:space="0" w:color="auto"/>
        <w:left w:val="none" w:sz="0" w:space="0" w:color="auto"/>
        <w:bottom w:val="none" w:sz="0" w:space="0" w:color="auto"/>
        <w:right w:val="none" w:sz="0" w:space="0" w:color="auto"/>
      </w:divBdr>
    </w:div>
    <w:div w:id="317195749">
      <w:bodyDiv w:val="1"/>
      <w:marLeft w:val="0"/>
      <w:marRight w:val="0"/>
      <w:marTop w:val="0"/>
      <w:marBottom w:val="0"/>
      <w:divBdr>
        <w:top w:val="none" w:sz="0" w:space="0" w:color="auto"/>
        <w:left w:val="none" w:sz="0" w:space="0" w:color="auto"/>
        <w:bottom w:val="none" w:sz="0" w:space="0" w:color="auto"/>
        <w:right w:val="none" w:sz="0" w:space="0" w:color="auto"/>
      </w:divBdr>
      <w:divsChild>
        <w:div w:id="1813862162">
          <w:marLeft w:val="270"/>
          <w:marRight w:val="0"/>
          <w:marTop w:val="0"/>
          <w:marBottom w:val="0"/>
          <w:divBdr>
            <w:top w:val="none" w:sz="0" w:space="0" w:color="auto"/>
            <w:left w:val="none" w:sz="0" w:space="0" w:color="auto"/>
            <w:bottom w:val="none" w:sz="0" w:space="0" w:color="auto"/>
            <w:right w:val="none" w:sz="0" w:space="0" w:color="auto"/>
          </w:divBdr>
          <w:divsChild>
            <w:div w:id="992486856">
              <w:marLeft w:val="0"/>
              <w:marRight w:val="0"/>
              <w:marTop w:val="0"/>
              <w:marBottom w:val="0"/>
              <w:divBdr>
                <w:top w:val="none" w:sz="0" w:space="0" w:color="auto"/>
                <w:left w:val="none" w:sz="0" w:space="0" w:color="auto"/>
                <w:bottom w:val="none" w:sz="0" w:space="0" w:color="auto"/>
                <w:right w:val="none" w:sz="0" w:space="0" w:color="auto"/>
              </w:divBdr>
              <w:divsChild>
                <w:div w:id="899942579">
                  <w:marLeft w:val="0"/>
                  <w:marRight w:val="0"/>
                  <w:marTop w:val="0"/>
                  <w:marBottom w:val="0"/>
                  <w:divBdr>
                    <w:top w:val="none" w:sz="0" w:space="0" w:color="auto"/>
                    <w:left w:val="none" w:sz="0" w:space="0" w:color="auto"/>
                    <w:bottom w:val="none" w:sz="0" w:space="0" w:color="auto"/>
                    <w:right w:val="none" w:sz="0" w:space="0" w:color="auto"/>
                  </w:divBdr>
                  <w:divsChild>
                    <w:div w:id="38472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059159">
          <w:marLeft w:val="0"/>
          <w:marRight w:val="0"/>
          <w:marTop w:val="0"/>
          <w:marBottom w:val="0"/>
          <w:divBdr>
            <w:top w:val="none" w:sz="0" w:space="0" w:color="auto"/>
            <w:left w:val="none" w:sz="0" w:space="0" w:color="auto"/>
            <w:bottom w:val="none" w:sz="0" w:space="0" w:color="auto"/>
            <w:right w:val="none" w:sz="0" w:space="0" w:color="auto"/>
          </w:divBdr>
          <w:divsChild>
            <w:div w:id="758133617">
              <w:marLeft w:val="0"/>
              <w:marRight w:val="0"/>
              <w:marTop w:val="0"/>
              <w:marBottom w:val="0"/>
              <w:divBdr>
                <w:top w:val="none" w:sz="0" w:space="0" w:color="auto"/>
                <w:left w:val="none" w:sz="0" w:space="0" w:color="auto"/>
                <w:bottom w:val="none" w:sz="0" w:space="0" w:color="auto"/>
                <w:right w:val="none" w:sz="0" w:space="0" w:color="auto"/>
              </w:divBdr>
              <w:divsChild>
                <w:div w:id="134617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017457">
      <w:bodyDiv w:val="1"/>
      <w:marLeft w:val="0"/>
      <w:marRight w:val="0"/>
      <w:marTop w:val="0"/>
      <w:marBottom w:val="0"/>
      <w:divBdr>
        <w:top w:val="none" w:sz="0" w:space="0" w:color="auto"/>
        <w:left w:val="none" w:sz="0" w:space="0" w:color="auto"/>
        <w:bottom w:val="none" w:sz="0" w:space="0" w:color="auto"/>
        <w:right w:val="none" w:sz="0" w:space="0" w:color="auto"/>
      </w:divBdr>
    </w:div>
    <w:div w:id="518004423">
      <w:bodyDiv w:val="1"/>
      <w:marLeft w:val="0"/>
      <w:marRight w:val="0"/>
      <w:marTop w:val="0"/>
      <w:marBottom w:val="0"/>
      <w:divBdr>
        <w:top w:val="none" w:sz="0" w:space="0" w:color="auto"/>
        <w:left w:val="none" w:sz="0" w:space="0" w:color="auto"/>
        <w:bottom w:val="none" w:sz="0" w:space="0" w:color="auto"/>
        <w:right w:val="none" w:sz="0" w:space="0" w:color="auto"/>
      </w:divBdr>
      <w:divsChild>
        <w:div w:id="833178576">
          <w:marLeft w:val="0"/>
          <w:marRight w:val="0"/>
          <w:marTop w:val="0"/>
          <w:marBottom w:val="0"/>
          <w:divBdr>
            <w:top w:val="none" w:sz="0" w:space="0" w:color="auto"/>
            <w:left w:val="none" w:sz="0" w:space="0" w:color="auto"/>
            <w:bottom w:val="none" w:sz="0" w:space="0" w:color="auto"/>
            <w:right w:val="none" w:sz="0" w:space="0" w:color="auto"/>
          </w:divBdr>
          <w:divsChild>
            <w:div w:id="236865800">
              <w:marLeft w:val="0"/>
              <w:marRight w:val="0"/>
              <w:marTop w:val="0"/>
              <w:marBottom w:val="0"/>
              <w:divBdr>
                <w:top w:val="none" w:sz="0" w:space="0" w:color="auto"/>
                <w:left w:val="none" w:sz="0" w:space="0" w:color="auto"/>
                <w:bottom w:val="none" w:sz="0" w:space="0" w:color="auto"/>
                <w:right w:val="none" w:sz="0" w:space="0" w:color="auto"/>
              </w:divBdr>
            </w:div>
            <w:div w:id="1333489092">
              <w:marLeft w:val="0"/>
              <w:marRight w:val="0"/>
              <w:marTop w:val="0"/>
              <w:marBottom w:val="0"/>
              <w:divBdr>
                <w:top w:val="none" w:sz="0" w:space="0" w:color="auto"/>
                <w:left w:val="none" w:sz="0" w:space="0" w:color="auto"/>
                <w:bottom w:val="none" w:sz="0" w:space="0" w:color="auto"/>
                <w:right w:val="none" w:sz="0" w:space="0" w:color="auto"/>
              </w:divBdr>
            </w:div>
          </w:divsChild>
        </w:div>
        <w:div w:id="1866405929">
          <w:marLeft w:val="0"/>
          <w:marRight w:val="225"/>
          <w:marTop w:val="0"/>
          <w:marBottom w:val="0"/>
          <w:divBdr>
            <w:top w:val="none" w:sz="0" w:space="0" w:color="auto"/>
            <w:left w:val="none" w:sz="0" w:space="0" w:color="auto"/>
            <w:bottom w:val="none" w:sz="0" w:space="0" w:color="auto"/>
            <w:right w:val="none" w:sz="0" w:space="0" w:color="auto"/>
          </w:divBdr>
          <w:divsChild>
            <w:div w:id="1446576608">
              <w:marLeft w:val="0"/>
              <w:marRight w:val="0"/>
              <w:marTop w:val="0"/>
              <w:marBottom w:val="0"/>
              <w:divBdr>
                <w:top w:val="none" w:sz="0" w:space="0" w:color="auto"/>
                <w:left w:val="none" w:sz="0" w:space="0" w:color="auto"/>
                <w:bottom w:val="none" w:sz="0" w:space="0" w:color="auto"/>
                <w:right w:val="none" w:sz="0" w:space="0" w:color="auto"/>
              </w:divBdr>
            </w:div>
          </w:divsChild>
        </w:div>
        <w:div w:id="686297183">
          <w:marLeft w:val="0"/>
          <w:marRight w:val="0"/>
          <w:marTop w:val="0"/>
          <w:marBottom w:val="0"/>
          <w:divBdr>
            <w:top w:val="none" w:sz="0" w:space="0" w:color="auto"/>
            <w:left w:val="none" w:sz="0" w:space="0" w:color="auto"/>
            <w:bottom w:val="none" w:sz="0" w:space="0" w:color="auto"/>
            <w:right w:val="none" w:sz="0" w:space="0" w:color="auto"/>
          </w:divBdr>
          <w:divsChild>
            <w:div w:id="195370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776697">
      <w:bodyDiv w:val="1"/>
      <w:marLeft w:val="0"/>
      <w:marRight w:val="0"/>
      <w:marTop w:val="0"/>
      <w:marBottom w:val="0"/>
      <w:divBdr>
        <w:top w:val="none" w:sz="0" w:space="0" w:color="auto"/>
        <w:left w:val="none" w:sz="0" w:space="0" w:color="auto"/>
        <w:bottom w:val="none" w:sz="0" w:space="0" w:color="auto"/>
        <w:right w:val="none" w:sz="0" w:space="0" w:color="auto"/>
      </w:divBdr>
      <w:divsChild>
        <w:div w:id="769353476">
          <w:marLeft w:val="0"/>
          <w:marRight w:val="0"/>
          <w:marTop w:val="0"/>
          <w:marBottom w:val="0"/>
          <w:divBdr>
            <w:top w:val="none" w:sz="0" w:space="0" w:color="auto"/>
            <w:left w:val="none" w:sz="0" w:space="0" w:color="auto"/>
            <w:bottom w:val="none" w:sz="0" w:space="0" w:color="auto"/>
            <w:right w:val="none" w:sz="0" w:space="0" w:color="auto"/>
          </w:divBdr>
          <w:divsChild>
            <w:div w:id="2114400637">
              <w:marLeft w:val="0"/>
              <w:marRight w:val="0"/>
              <w:marTop w:val="0"/>
              <w:marBottom w:val="0"/>
              <w:divBdr>
                <w:top w:val="none" w:sz="0" w:space="0" w:color="auto"/>
                <w:left w:val="none" w:sz="0" w:space="0" w:color="auto"/>
                <w:bottom w:val="none" w:sz="0" w:space="0" w:color="auto"/>
                <w:right w:val="none" w:sz="0" w:space="0" w:color="auto"/>
              </w:divBdr>
              <w:divsChild>
                <w:div w:id="153507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424365">
      <w:bodyDiv w:val="1"/>
      <w:marLeft w:val="0"/>
      <w:marRight w:val="0"/>
      <w:marTop w:val="0"/>
      <w:marBottom w:val="0"/>
      <w:divBdr>
        <w:top w:val="none" w:sz="0" w:space="0" w:color="auto"/>
        <w:left w:val="none" w:sz="0" w:space="0" w:color="auto"/>
        <w:bottom w:val="none" w:sz="0" w:space="0" w:color="auto"/>
        <w:right w:val="none" w:sz="0" w:space="0" w:color="auto"/>
      </w:divBdr>
    </w:div>
    <w:div w:id="796022114">
      <w:bodyDiv w:val="1"/>
      <w:marLeft w:val="0"/>
      <w:marRight w:val="0"/>
      <w:marTop w:val="0"/>
      <w:marBottom w:val="0"/>
      <w:divBdr>
        <w:top w:val="none" w:sz="0" w:space="0" w:color="auto"/>
        <w:left w:val="none" w:sz="0" w:space="0" w:color="auto"/>
        <w:bottom w:val="none" w:sz="0" w:space="0" w:color="auto"/>
        <w:right w:val="none" w:sz="0" w:space="0" w:color="auto"/>
      </w:divBdr>
    </w:div>
    <w:div w:id="965938414">
      <w:bodyDiv w:val="1"/>
      <w:marLeft w:val="0"/>
      <w:marRight w:val="0"/>
      <w:marTop w:val="0"/>
      <w:marBottom w:val="0"/>
      <w:divBdr>
        <w:top w:val="none" w:sz="0" w:space="0" w:color="auto"/>
        <w:left w:val="none" w:sz="0" w:space="0" w:color="auto"/>
        <w:bottom w:val="none" w:sz="0" w:space="0" w:color="auto"/>
        <w:right w:val="none" w:sz="0" w:space="0" w:color="auto"/>
      </w:divBdr>
    </w:div>
    <w:div w:id="1114180073">
      <w:bodyDiv w:val="1"/>
      <w:marLeft w:val="0"/>
      <w:marRight w:val="0"/>
      <w:marTop w:val="0"/>
      <w:marBottom w:val="0"/>
      <w:divBdr>
        <w:top w:val="none" w:sz="0" w:space="0" w:color="auto"/>
        <w:left w:val="none" w:sz="0" w:space="0" w:color="auto"/>
        <w:bottom w:val="none" w:sz="0" w:space="0" w:color="auto"/>
        <w:right w:val="none" w:sz="0" w:space="0" w:color="auto"/>
      </w:divBdr>
      <w:divsChild>
        <w:div w:id="1394741651">
          <w:marLeft w:val="432"/>
          <w:marRight w:val="0"/>
          <w:marTop w:val="0"/>
          <w:marBottom w:val="0"/>
          <w:divBdr>
            <w:top w:val="none" w:sz="0" w:space="0" w:color="auto"/>
            <w:left w:val="none" w:sz="0" w:space="0" w:color="auto"/>
            <w:bottom w:val="none" w:sz="0" w:space="0" w:color="auto"/>
            <w:right w:val="none" w:sz="0" w:space="0" w:color="auto"/>
          </w:divBdr>
        </w:div>
        <w:div w:id="1489009377">
          <w:marLeft w:val="432"/>
          <w:marRight w:val="0"/>
          <w:marTop w:val="0"/>
          <w:marBottom w:val="0"/>
          <w:divBdr>
            <w:top w:val="none" w:sz="0" w:space="0" w:color="auto"/>
            <w:left w:val="none" w:sz="0" w:space="0" w:color="auto"/>
            <w:bottom w:val="none" w:sz="0" w:space="0" w:color="auto"/>
            <w:right w:val="none" w:sz="0" w:space="0" w:color="auto"/>
          </w:divBdr>
        </w:div>
        <w:div w:id="725497728">
          <w:marLeft w:val="432"/>
          <w:marRight w:val="0"/>
          <w:marTop w:val="0"/>
          <w:marBottom w:val="0"/>
          <w:divBdr>
            <w:top w:val="none" w:sz="0" w:space="0" w:color="auto"/>
            <w:left w:val="none" w:sz="0" w:space="0" w:color="auto"/>
            <w:bottom w:val="none" w:sz="0" w:space="0" w:color="auto"/>
            <w:right w:val="none" w:sz="0" w:space="0" w:color="auto"/>
          </w:divBdr>
        </w:div>
        <w:div w:id="2028367202">
          <w:marLeft w:val="432"/>
          <w:marRight w:val="0"/>
          <w:marTop w:val="0"/>
          <w:marBottom w:val="0"/>
          <w:divBdr>
            <w:top w:val="none" w:sz="0" w:space="0" w:color="auto"/>
            <w:left w:val="none" w:sz="0" w:space="0" w:color="auto"/>
            <w:bottom w:val="none" w:sz="0" w:space="0" w:color="auto"/>
            <w:right w:val="none" w:sz="0" w:space="0" w:color="auto"/>
          </w:divBdr>
        </w:div>
        <w:div w:id="301156008">
          <w:marLeft w:val="432"/>
          <w:marRight w:val="0"/>
          <w:marTop w:val="0"/>
          <w:marBottom w:val="0"/>
          <w:divBdr>
            <w:top w:val="none" w:sz="0" w:space="0" w:color="auto"/>
            <w:left w:val="none" w:sz="0" w:space="0" w:color="auto"/>
            <w:bottom w:val="none" w:sz="0" w:space="0" w:color="auto"/>
            <w:right w:val="none" w:sz="0" w:space="0" w:color="auto"/>
          </w:divBdr>
        </w:div>
      </w:divsChild>
    </w:div>
    <w:div w:id="1132945489">
      <w:bodyDiv w:val="1"/>
      <w:marLeft w:val="0"/>
      <w:marRight w:val="0"/>
      <w:marTop w:val="0"/>
      <w:marBottom w:val="0"/>
      <w:divBdr>
        <w:top w:val="none" w:sz="0" w:space="0" w:color="auto"/>
        <w:left w:val="none" w:sz="0" w:space="0" w:color="auto"/>
        <w:bottom w:val="none" w:sz="0" w:space="0" w:color="auto"/>
        <w:right w:val="none" w:sz="0" w:space="0" w:color="auto"/>
      </w:divBdr>
      <w:divsChild>
        <w:div w:id="1496339003">
          <w:marLeft w:val="504"/>
          <w:marRight w:val="0"/>
          <w:marTop w:val="0"/>
          <w:marBottom w:val="0"/>
          <w:divBdr>
            <w:top w:val="none" w:sz="0" w:space="0" w:color="auto"/>
            <w:left w:val="none" w:sz="0" w:space="0" w:color="auto"/>
            <w:bottom w:val="none" w:sz="0" w:space="0" w:color="auto"/>
            <w:right w:val="none" w:sz="0" w:space="0" w:color="auto"/>
          </w:divBdr>
        </w:div>
        <w:div w:id="710032580">
          <w:marLeft w:val="504"/>
          <w:marRight w:val="0"/>
          <w:marTop w:val="0"/>
          <w:marBottom w:val="0"/>
          <w:divBdr>
            <w:top w:val="none" w:sz="0" w:space="0" w:color="auto"/>
            <w:left w:val="none" w:sz="0" w:space="0" w:color="auto"/>
            <w:bottom w:val="none" w:sz="0" w:space="0" w:color="auto"/>
            <w:right w:val="none" w:sz="0" w:space="0" w:color="auto"/>
          </w:divBdr>
        </w:div>
        <w:div w:id="312830915">
          <w:marLeft w:val="504"/>
          <w:marRight w:val="0"/>
          <w:marTop w:val="0"/>
          <w:marBottom w:val="0"/>
          <w:divBdr>
            <w:top w:val="none" w:sz="0" w:space="0" w:color="auto"/>
            <w:left w:val="none" w:sz="0" w:space="0" w:color="auto"/>
            <w:bottom w:val="none" w:sz="0" w:space="0" w:color="auto"/>
            <w:right w:val="none" w:sz="0" w:space="0" w:color="auto"/>
          </w:divBdr>
        </w:div>
        <w:div w:id="1225332167">
          <w:marLeft w:val="504"/>
          <w:marRight w:val="0"/>
          <w:marTop w:val="0"/>
          <w:marBottom w:val="0"/>
          <w:divBdr>
            <w:top w:val="none" w:sz="0" w:space="0" w:color="auto"/>
            <w:left w:val="none" w:sz="0" w:space="0" w:color="auto"/>
            <w:bottom w:val="none" w:sz="0" w:space="0" w:color="auto"/>
            <w:right w:val="none" w:sz="0" w:space="0" w:color="auto"/>
          </w:divBdr>
        </w:div>
        <w:div w:id="1178346428">
          <w:marLeft w:val="504"/>
          <w:marRight w:val="0"/>
          <w:marTop w:val="0"/>
          <w:marBottom w:val="0"/>
          <w:divBdr>
            <w:top w:val="none" w:sz="0" w:space="0" w:color="auto"/>
            <w:left w:val="none" w:sz="0" w:space="0" w:color="auto"/>
            <w:bottom w:val="none" w:sz="0" w:space="0" w:color="auto"/>
            <w:right w:val="none" w:sz="0" w:space="0" w:color="auto"/>
          </w:divBdr>
        </w:div>
        <w:div w:id="72360671">
          <w:marLeft w:val="504"/>
          <w:marRight w:val="0"/>
          <w:marTop w:val="0"/>
          <w:marBottom w:val="0"/>
          <w:divBdr>
            <w:top w:val="none" w:sz="0" w:space="0" w:color="auto"/>
            <w:left w:val="none" w:sz="0" w:space="0" w:color="auto"/>
            <w:bottom w:val="none" w:sz="0" w:space="0" w:color="auto"/>
            <w:right w:val="none" w:sz="0" w:space="0" w:color="auto"/>
          </w:divBdr>
        </w:div>
        <w:div w:id="1972637118">
          <w:marLeft w:val="504"/>
          <w:marRight w:val="0"/>
          <w:marTop w:val="0"/>
          <w:marBottom w:val="0"/>
          <w:divBdr>
            <w:top w:val="none" w:sz="0" w:space="0" w:color="auto"/>
            <w:left w:val="none" w:sz="0" w:space="0" w:color="auto"/>
            <w:bottom w:val="none" w:sz="0" w:space="0" w:color="auto"/>
            <w:right w:val="none" w:sz="0" w:space="0" w:color="auto"/>
          </w:divBdr>
        </w:div>
      </w:divsChild>
    </w:div>
    <w:div w:id="1145509152">
      <w:bodyDiv w:val="1"/>
      <w:marLeft w:val="0"/>
      <w:marRight w:val="0"/>
      <w:marTop w:val="0"/>
      <w:marBottom w:val="0"/>
      <w:divBdr>
        <w:top w:val="none" w:sz="0" w:space="0" w:color="auto"/>
        <w:left w:val="none" w:sz="0" w:space="0" w:color="auto"/>
        <w:bottom w:val="none" w:sz="0" w:space="0" w:color="auto"/>
        <w:right w:val="none" w:sz="0" w:space="0" w:color="auto"/>
      </w:divBdr>
      <w:divsChild>
        <w:div w:id="408310728">
          <w:marLeft w:val="0"/>
          <w:marRight w:val="0"/>
          <w:marTop w:val="0"/>
          <w:marBottom w:val="0"/>
          <w:divBdr>
            <w:top w:val="none" w:sz="0" w:space="0" w:color="auto"/>
            <w:left w:val="none" w:sz="0" w:space="0" w:color="auto"/>
            <w:bottom w:val="none" w:sz="0" w:space="0" w:color="auto"/>
            <w:right w:val="none" w:sz="0" w:space="0" w:color="auto"/>
          </w:divBdr>
        </w:div>
      </w:divsChild>
    </w:div>
    <w:div w:id="1154369620">
      <w:bodyDiv w:val="1"/>
      <w:marLeft w:val="0"/>
      <w:marRight w:val="0"/>
      <w:marTop w:val="0"/>
      <w:marBottom w:val="0"/>
      <w:divBdr>
        <w:top w:val="none" w:sz="0" w:space="0" w:color="auto"/>
        <w:left w:val="none" w:sz="0" w:space="0" w:color="auto"/>
        <w:bottom w:val="none" w:sz="0" w:space="0" w:color="auto"/>
        <w:right w:val="none" w:sz="0" w:space="0" w:color="auto"/>
      </w:divBdr>
    </w:div>
    <w:div w:id="1170607975">
      <w:bodyDiv w:val="1"/>
      <w:marLeft w:val="0"/>
      <w:marRight w:val="0"/>
      <w:marTop w:val="0"/>
      <w:marBottom w:val="0"/>
      <w:divBdr>
        <w:top w:val="none" w:sz="0" w:space="0" w:color="auto"/>
        <w:left w:val="none" w:sz="0" w:space="0" w:color="auto"/>
        <w:bottom w:val="none" w:sz="0" w:space="0" w:color="auto"/>
        <w:right w:val="none" w:sz="0" w:space="0" w:color="auto"/>
      </w:divBdr>
      <w:divsChild>
        <w:div w:id="873662925">
          <w:marLeft w:val="0"/>
          <w:marRight w:val="0"/>
          <w:marTop w:val="0"/>
          <w:marBottom w:val="0"/>
          <w:divBdr>
            <w:top w:val="none" w:sz="0" w:space="0" w:color="auto"/>
            <w:left w:val="none" w:sz="0" w:space="0" w:color="auto"/>
            <w:bottom w:val="none" w:sz="0" w:space="0" w:color="auto"/>
            <w:right w:val="none" w:sz="0" w:space="0" w:color="auto"/>
          </w:divBdr>
          <w:divsChild>
            <w:div w:id="1230463983">
              <w:marLeft w:val="0"/>
              <w:marRight w:val="0"/>
              <w:marTop w:val="0"/>
              <w:marBottom w:val="0"/>
              <w:divBdr>
                <w:top w:val="none" w:sz="0" w:space="0" w:color="auto"/>
                <w:left w:val="none" w:sz="0" w:space="0" w:color="auto"/>
                <w:bottom w:val="none" w:sz="0" w:space="0" w:color="auto"/>
                <w:right w:val="none" w:sz="0" w:space="0" w:color="auto"/>
              </w:divBdr>
            </w:div>
            <w:div w:id="1994869319">
              <w:marLeft w:val="0"/>
              <w:marRight w:val="0"/>
              <w:marTop w:val="0"/>
              <w:marBottom w:val="0"/>
              <w:divBdr>
                <w:top w:val="none" w:sz="0" w:space="0" w:color="auto"/>
                <w:left w:val="none" w:sz="0" w:space="0" w:color="auto"/>
                <w:bottom w:val="none" w:sz="0" w:space="0" w:color="auto"/>
                <w:right w:val="none" w:sz="0" w:space="0" w:color="auto"/>
              </w:divBdr>
            </w:div>
          </w:divsChild>
        </w:div>
        <w:div w:id="336736828">
          <w:marLeft w:val="0"/>
          <w:marRight w:val="225"/>
          <w:marTop w:val="0"/>
          <w:marBottom w:val="0"/>
          <w:divBdr>
            <w:top w:val="none" w:sz="0" w:space="0" w:color="auto"/>
            <w:left w:val="none" w:sz="0" w:space="0" w:color="auto"/>
            <w:bottom w:val="none" w:sz="0" w:space="0" w:color="auto"/>
            <w:right w:val="none" w:sz="0" w:space="0" w:color="auto"/>
          </w:divBdr>
          <w:divsChild>
            <w:div w:id="956107974">
              <w:marLeft w:val="0"/>
              <w:marRight w:val="0"/>
              <w:marTop w:val="0"/>
              <w:marBottom w:val="0"/>
              <w:divBdr>
                <w:top w:val="none" w:sz="0" w:space="0" w:color="auto"/>
                <w:left w:val="none" w:sz="0" w:space="0" w:color="auto"/>
                <w:bottom w:val="none" w:sz="0" w:space="0" w:color="auto"/>
                <w:right w:val="none" w:sz="0" w:space="0" w:color="auto"/>
              </w:divBdr>
            </w:div>
          </w:divsChild>
        </w:div>
        <w:div w:id="1807114495">
          <w:marLeft w:val="0"/>
          <w:marRight w:val="0"/>
          <w:marTop w:val="0"/>
          <w:marBottom w:val="0"/>
          <w:divBdr>
            <w:top w:val="none" w:sz="0" w:space="0" w:color="auto"/>
            <w:left w:val="none" w:sz="0" w:space="0" w:color="auto"/>
            <w:bottom w:val="none" w:sz="0" w:space="0" w:color="auto"/>
            <w:right w:val="none" w:sz="0" w:space="0" w:color="auto"/>
          </w:divBdr>
          <w:divsChild>
            <w:div w:id="89196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988093">
      <w:bodyDiv w:val="1"/>
      <w:marLeft w:val="0"/>
      <w:marRight w:val="0"/>
      <w:marTop w:val="0"/>
      <w:marBottom w:val="0"/>
      <w:divBdr>
        <w:top w:val="none" w:sz="0" w:space="0" w:color="auto"/>
        <w:left w:val="none" w:sz="0" w:space="0" w:color="auto"/>
        <w:bottom w:val="none" w:sz="0" w:space="0" w:color="auto"/>
        <w:right w:val="none" w:sz="0" w:space="0" w:color="auto"/>
      </w:divBdr>
    </w:div>
    <w:div w:id="1219051558">
      <w:bodyDiv w:val="1"/>
      <w:marLeft w:val="0"/>
      <w:marRight w:val="0"/>
      <w:marTop w:val="0"/>
      <w:marBottom w:val="0"/>
      <w:divBdr>
        <w:top w:val="none" w:sz="0" w:space="0" w:color="auto"/>
        <w:left w:val="none" w:sz="0" w:space="0" w:color="auto"/>
        <w:bottom w:val="none" w:sz="0" w:space="0" w:color="auto"/>
        <w:right w:val="none" w:sz="0" w:space="0" w:color="auto"/>
      </w:divBdr>
      <w:divsChild>
        <w:div w:id="167449480">
          <w:marLeft w:val="0"/>
          <w:marRight w:val="0"/>
          <w:marTop w:val="0"/>
          <w:marBottom w:val="0"/>
          <w:divBdr>
            <w:top w:val="none" w:sz="0" w:space="0" w:color="auto"/>
            <w:left w:val="none" w:sz="0" w:space="0" w:color="auto"/>
            <w:bottom w:val="none" w:sz="0" w:space="0" w:color="auto"/>
            <w:right w:val="none" w:sz="0" w:space="0" w:color="auto"/>
          </w:divBdr>
        </w:div>
      </w:divsChild>
    </w:div>
    <w:div w:id="1384525658">
      <w:bodyDiv w:val="1"/>
      <w:marLeft w:val="0"/>
      <w:marRight w:val="0"/>
      <w:marTop w:val="0"/>
      <w:marBottom w:val="0"/>
      <w:divBdr>
        <w:top w:val="none" w:sz="0" w:space="0" w:color="auto"/>
        <w:left w:val="none" w:sz="0" w:space="0" w:color="auto"/>
        <w:bottom w:val="none" w:sz="0" w:space="0" w:color="auto"/>
        <w:right w:val="none" w:sz="0" w:space="0" w:color="auto"/>
      </w:divBdr>
    </w:div>
    <w:div w:id="1429036447">
      <w:bodyDiv w:val="1"/>
      <w:marLeft w:val="0"/>
      <w:marRight w:val="0"/>
      <w:marTop w:val="0"/>
      <w:marBottom w:val="0"/>
      <w:divBdr>
        <w:top w:val="none" w:sz="0" w:space="0" w:color="auto"/>
        <w:left w:val="none" w:sz="0" w:space="0" w:color="auto"/>
        <w:bottom w:val="none" w:sz="0" w:space="0" w:color="auto"/>
        <w:right w:val="none" w:sz="0" w:space="0" w:color="auto"/>
      </w:divBdr>
    </w:div>
    <w:div w:id="1433665695">
      <w:bodyDiv w:val="1"/>
      <w:marLeft w:val="0"/>
      <w:marRight w:val="0"/>
      <w:marTop w:val="0"/>
      <w:marBottom w:val="0"/>
      <w:divBdr>
        <w:top w:val="none" w:sz="0" w:space="0" w:color="auto"/>
        <w:left w:val="none" w:sz="0" w:space="0" w:color="auto"/>
        <w:bottom w:val="none" w:sz="0" w:space="0" w:color="auto"/>
        <w:right w:val="none" w:sz="0" w:space="0" w:color="auto"/>
      </w:divBdr>
      <w:divsChild>
        <w:div w:id="1796488585">
          <w:marLeft w:val="0"/>
          <w:marRight w:val="0"/>
          <w:marTop w:val="0"/>
          <w:marBottom w:val="0"/>
          <w:divBdr>
            <w:top w:val="none" w:sz="0" w:space="0" w:color="auto"/>
            <w:left w:val="none" w:sz="0" w:space="0" w:color="auto"/>
            <w:bottom w:val="none" w:sz="0" w:space="0" w:color="auto"/>
            <w:right w:val="none" w:sz="0" w:space="0" w:color="auto"/>
          </w:divBdr>
          <w:divsChild>
            <w:div w:id="490606589">
              <w:marLeft w:val="0"/>
              <w:marRight w:val="0"/>
              <w:marTop w:val="0"/>
              <w:marBottom w:val="0"/>
              <w:divBdr>
                <w:top w:val="none" w:sz="0" w:space="0" w:color="auto"/>
                <w:left w:val="none" w:sz="0" w:space="0" w:color="auto"/>
                <w:bottom w:val="none" w:sz="0" w:space="0" w:color="auto"/>
                <w:right w:val="none" w:sz="0" w:space="0" w:color="auto"/>
              </w:divBdr>
              <w:divsChild>
                <w:div w:id="94661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869823">
      <w:bodyDiv w:val="1"/>
      <w:marLeft w:val="0"/>
      <w:marRight w:val="0"/>
      <w:marTop w:val="0"/>
      <w:marBottom w:val="0"/>
      <w:divBdr>
        <w:top w:val="none" w:sz="0" w:space="0" w:color="auto"/>
        <w:left w:val="none" w:sz="0" w:space="0" w:color="auto"/>
        <w:bottom w:val="none" w:sz="0" w:space="0" w:color="auto"/>
        <w:right w:val="none" w:sz="0" w:space="0" w:color="auto"/>
      </w:divBdr>
      <w:divsChild>
        <w:div w:id="590311928">
          <w:marLeft w:val="0"/>
          <w:marRight w:val="0"/>
          <w:marTop w:val="0"/>
          <w:marBottom w:val="0"/>
          <w:divBdr>
            <w:top w:val="none" w:sz="0" w:space="0" w:color="auto"/>
            <w:left w:val="none" w:sz="0" w:space="0" w:color="auto"/>
            <w:bottom w:val="none" w:sz="0" w:space="0" w:color="auto"/>
            <w:right w:val="none" w:sz="0" w:space="0" w:color="auto"/>
          </w:divBdr>
          <w:divsChild>
            <w:div w:id="1596329646">
              <w:marLeft w:val="0"/>
              <w:marRight w:val="0"/>
              <w:marTop w:val="0"/>
              <w:marBottom w:val="0"/>
              <w:divBdr>
                <w:top w:val="none" w:sz="0" w:space="0" w:color="auto"/>
                <w:left w:val="none" w:sz="0" w:space="0" w:color="auto"/>
                <w:bottom w:val="none" w:sz="0" w:space="0" w:color="auto"/>
                <w:right w:val="none" w:sz="0" w:space="0" w:color="auto"/>
              </w:divBdr>
              <w:divsChild>
                <w:div w:id="135954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236663">
      <w:bodyDiv w:val="1"/>
      <w:marLeft w:val="0"/>
      <w:marRight w:val="0"/>
      <w:marTop w:val="0"/>
      <w:marBottom w:val="0"/>
      <w:divBdr>
        <w:top w:val="none" w:sz="0" w:space="0" w:color="auto"/>
        <w:left w:val="none" w:sz="0" w:space="0" w:color="auto"/>
        <w:bottom w:val="none" w:sz="0" w:space="0" w:color="auto"/>
        <w:right w:val="none" w:sz="0" w:space="0" w:color="auto"/>
      </w:divBdr>
      <w:divsChild>
        <w:div w:id="223688857">
          <w:marLeft w:val="0"/>
          <w:marRight w:val="0"/>
          <w:marTop w:val="0"/>
          <w:marBottom w:val="0"/>
          <w:divBdr>
            <w:top w:val="none" w:sz="0" w:space="0" w:color="auto"/>
            <w:left w:val="none" w:sz="0" w:space="0" w:color="auto"/>
            <w:bottom w:val="none" w:sz="0" w:space="0" w:color="auto"/>
            <w:right w:val="none" w:sz="0" w:space="0" w:color="auto"/>
          </w:divBdr>
        </w:div>
        <w:div w:id="1834684337">
          <w:marLeft w:val="0"/>
          <w:marRight w:val="0"/>
          <w:marTop w:val="225"/>
          <w:marBottom w:val="0"/>
          <w:divBdr>
            <w:top w:val="none" w:sz="0" w:space="0" w:color="auto"/>
            <w:left w:val="none" w:sz="0" w:space="0" w:color="auto"/>
            <w:bottom w:val="none" w:sz="0" w:space="0" w:color="auto"/>
            <w:right w:val="none" w:sz="0" w:space="0" w:color="auto"/>
          </w:divBdr>
          <w:divsChild>
            <w:div w:id="1533224460">
              <w:marLeft w:val="0"/>
              <w:marRight w:val="105"/>
              <w:marTop w:val="0"/>
              <w:marBottom w:val="0"/>
              <w:divBdr>
                <w:top w:val="none" w:sz="0" w:space="0" w:color="auto"/>
                <w:left w:val="none" w:sz="0" w:space="0" w:color="auto"/>
                <w:bottom w:val="none" w:sz="0" w:space="0" w:color="auto"/>
                <w:right w:val="none" w:sz="0" w:space="0" w:color="auto"/>
              </w:divBdr>
            </w:div>
            <w:div w:id="679477910">
              <w:marLeft w:val="0"/>
              <w:marRight w:val="105"/>
              <w:marTop w:val="0"/>
              <w:marBottom w:val="0"/>
              <w:divBdr>
                <w:top w:val="none" w:sz="0" w:space="0" w:color="auto"/>
                <w:left w:val="none" w:sz="0" w:space="0" w:color="auto"/>
                <w:bottom w:val="none" w:sz="0" w:space="0" w:color="auto"/>
                <w:right w:val="none" w:sz="0" w:space="0" w:color="auto"/>
              </w:divBdr>
            </w:div>
            <w:div w:id="897739282">
              <w:marLeft w:val="0"/>
              <w:marRight w:val="105"/>
              <w:marTop w:val="0"/>
              <w:marBottom w:val="0"/>
              <w:divBdr>
                <w:top w:val="none" w:sz="0" w:space="0" w:color="auto"/>
                <w:left w:val="none" w:sz="0" w:space="0" w:color="auto"/>
                <w:bottom w:val="none" w:sz="0" w:space="0" w:color="auto"/>
                <w:right w:val="none" w:sz="0" w:space="0" w:color="auto"/>
              </w:divBdr>
            </w:div>
          </w:divsChild>
        </w:div>
        <w:div w:id="382145376">
          <w:marLeft w:val="-225"/>
          <w:marRight w:val="-225"/>
          <w:marTop w:val="0"/>
          <w:marBottom w:val="0"/>
          <w:divBdr>
            <w:top w:val="none" w:sz="0" w:space="0" w:color="auto"/>
            <w:left w:val="none" w:sz="0" w:space="0" w:color="auto"/>
            <w:bottom w:val="none" w:sz="0" w:space="0" w:color="auto"/>
            <w:right w:val="none" w:sz="0" w:space="0" w:color="auto"/>
          </w:divBdr>
          <w:divsChild>
            <w:div w:id="1941986781">
              <w:marLeft w:val="0"/>
              <w:marRight w:val="0"/>
              <w:marTop w:val="0"/>
              <w:marBottom w:val="0"/>
              <w:divBdr>
                <w:top w:val="none" w:sz="0" w:space="0" w:color="auto"/>
                <w:left w:val="none" w:sz="0" w:space="0" w:color="auto"/>
                <w:bottom w:val="none" w:sz="0" w:space="0" w:color="auto"/>
                <w:right w:val="none" w:sz="0" w:space="0" w:color="auto"/>
              </w:divBdr>
              <w:divsChild>
                <w:div w:id="2076927843">
                  <w:marLeft w:val="-225"/>
                  <w:marRight w:val="-225"/>
                  <w:marTop w:val="0"/>
                  <w:marBottom w:val="0"/>
                  <w:divBdr>
                    <w:top w:val="none" w:sz="0" w:space="0" w:color="auto"/>
                    <w:left w:val="none" w:sz="0" w:space="0" w:color="auto"/>
                    <w:bottom w:val="none" w:sz="0" w:space="0" w:color="auto"/>
                    <w:right w:val="none" w:sz="0" w:space="0" w:color="auto"/>
                  </w:divBdr>
                  <w:divsChild>
                    <w:div w:id="608440481">
                      <w:marLeft w:val="0"/>
                      <w:marRight w:val="0"/>
                      <w:marTop w:val="0"/>
                      <w:marBottom w:val="0"/>
                      <w:divBdr>
                        <w:top w:val="none" w:sz="0" w:space="0" w:color="auto"/>
                        <w:left w:val="none" w:sz="0" w:space="0" w:color="auto"/>
                        <w:bottom w:val="none" w:sz="0" w:space="0" w:color="auto"/>
                        <w:right w:val="none" w:sz="0" w:space="0" w:color="auto"/>
                      </w:divBdr>
                      <w:divsChild>
                        <w:div w:id="8909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2647972">
      <w:bodyDiv w:val="1"/>
      <w:marLeft w:val="0"/>
      <w:marRight w:val="0"/>
      <w:marTop w:val="0"/>
      <w:marBottom w:val="0"/>
      <w:divBdr>
        <w:top w:val="none" w:sz="0" w:space="0" w:color="auto"/>
        <w:left w:val="none" w:sz="0" w:space="0" w:color="auto"/>
        <w:bottom w:val="none" w:sz="0" w:space="0" w:color="auto"/>
        <w:right w:val="none" w:sz="0" w:space="0" w:color="auto"/>
      </w:divBdr>
      <w:divsChild>
        <w:div w:id="171067083">
          <w:marLeft w:val="547"/>
          <w:marRight w:val="0"/>
          <w:marTop w:val="200"/>
          <w:marBottom w:val="0"/>
          <w:divBdr>
            <w:top w:val="none" w:sz="0" w:space="0" w:color="auto"/>
            <w:left w:val="none" w:sz="0" w:space="0" w:color="auto"/>
            <w:bottom w:val="none" w:sz="0" w:space="0" w:color="auto"/>
            <w:right w:val="none" w:sz="0" w:space="0" w:color="auto"/>
          </w:divBdr>
        </w:div>
        <w:div w:id="977995642">
          <w:marLeft w:val="547"/>
          <w:marRight w:val="0"/>
          <w:marTop w:val="200"/>
          <w:marBottom w:val="0"/>
          <w:divBdr>
            <w:top w:val="none" w:sz="0" w:space="0" w:color="auto"/>
            <w:left w:val="none" w:sz="0" w:space="0" w:color="auto"/>
            <w:bottom w:val="none" w:sz="0" w:space="0" w:color="auto"/>
            <w:right w:val="none" w:sz="0" w:space="0" w:color="auto"/>
          </w:divBdr>
        </w:div>
        <w:div w:id="1581284015">
          <w:marLeft w:val="547"/>
          <w:marRight w:val="0"/>
          <w:marTop w:val="200"/>
          <w:marBottom w:val="0"/>
          <w:divBdr>
            <w:top w:val="none" w:sz="0" w:space="0" w:color="auto"/>
            <w:left w:val="none" w:sz="0" w:space="0" w:color="auto"/>
            <w:bottom w:val="none" w:sz="0" w:space="0" w:color="auto"/>
            <w:right w:val="none" w:sz="0" w:space="0" w:color="auto"/>
          </w:divBdr>
        </w:div>
        <w:div w:id="863135677">
          <w:marLeft w:val="547"/>
          <w:marRight w:val="0"/>
          <w:marTop w:val="200"/>
          <w:marBottom w:val="0"/>
          <w:divBdr>
            <w:top w:val="none" w:sz="0" w:space="0" w:color="auto"/>
            <w:left w:val="none" w:sz="0" w:space="0" w:color="auto"/>
            <w:bottom w:val="none" w:sz="0" w:space="0" w:color="auto"/>
            <w:right w:val="none" w:sz="0" w:space="0" w:color="auto"/>
          </w:divBdr>
        </w:div>
        <w:div w:id="1082138013">
          <w:marLeft w:val="547"/>
          <w:marRight w:val="0"/>
          <w:marTop w:val="200"/>
          <w:marBottom w:val="0"/>
          <w:divBdr>
            <w:top w:val="none" w:sz="0" w:space="0" w:color="auto"/>
            <w:left w:val="none" w:sz="0" w:space="0" w:color="auto"/>
            <w:bottom w:val="none" w:sz="0" w:space="0" w:color="auto"/>
            <w:right w:val="none" w:sz="0" w:space="0" w:color="auto"/>
          </w:divBdr>
        </w:div>
        <w:div w:id="1379814052">
          <w:marLeft w:val="547"/>
          <w:marRight w:val="0"/>
          <w:marTop w:val="200"/>
          <w:marBottom w:val="0"/>
          <w:divBdr>
            <w:top w:val="none" w:sz="0" w:space="0" w:color="auto"/>
            <w:left w:val="none" w:sz="0" w:space="0" w:color="auto"/>
            <w:bottom w:val="none" w:sz="0" w:space="0" w:color="auto"/>
            <w:right w:val="none" w:sz="0" w:space="0" w:color="auto"/>
          </w:divBdr>
        </w:div>
        <w:div w:id="1740665056">
          <w:marLeft w:val="547"/>
          <w:marRight w:val="0"/>
          <w:marTop w:val="200"/>
          <w:marBottom w:val="0"/>
          <w:divBdr>
            <w:top w:val="none" w:sz="0" w:space="0" w:color="auto"/>
            <w:left w:val="none" w:sz="0" w:space="0" w:color="auto"/>
            <w:bottom w:val="none" w:sz="0" w:space="0" w:color="auto"/>
            <w:right w:val="none" w:sz="0" w:space="0" w:color="auto"/>
          </w:divBdr>
        </w:div>
      </w:divsChild>
    </w:div>
    <w:div w:id="1522206355">
      <w:bodyDiv w:val="1"/>
      <w:marLeft w:val="0"/>
      <w:marRight w:val="0"/>
      <w:marTop w:val="0"/>
      <w:marBottom w:val="0"/>
      <w:divBdr>
        <w:top w:val="none" w:sz="0" w:space="0" w:color="auto"/>
        <w:left w:val="none" w:sz="0" w:space="0" w:color="auto"/>
        <w:bottom w:val="none" w:sz="0" w:space="0" w:color="auto"/>
        <w:right w:val="none" w:sz="0" w:space="0" w:color="auto"/>
      </w:divBdr>
    </w:div>
    <w:div w:id="1612778602">
      <w:bodyDiv w:val="1"/>
      <w:marLeft w:val="0"/>
      <w:marRight w:val="0"/>
      <w:marTop w:val="0"/>
      <w:marBottom w:val="0"/>
      <w:divBdr>
        <w:top w:val="none" w:sz="0" w:space="0" w:color="auto"/>
        <w:left w:val="none" w:sz="0" w:space="0" w:color="auto"/>
        <w:bottom w:val="none" w:sz="0" w:space="0" w:color="auto"/>
        <w:right w:val="none" w:sz="0" w:space="0" w:color="auto"/>
      </w:divBdr>
    </w:div>
    <w:div w:id="1656178563">
      <w:bodyDiv w:val="1"/>
      <w:marLeft w:val="0"/>
      <w:marRight w:val="0"/>
      <w:marTop w:val="0"/>
      <w:marBottom w:val="0"/>
      <w:divBdr>
        <w:top w:val="none" w:sz="0" w:space="0" w:color="auto"/>
        <w:left w:val="none" w:sz="0" w:space="0" w:color="auto"/>
        <w:bottom w:val="none" w:sz="0" w:space="0" w:color="auto"/>
        <w:right w:val="none" w:sz="0" w:space="0" w:color="auto"/>
      </w:divBdr>
    </w:div>
    <w:div w:id="2023050255">
      <w:bodyDiv w:val="1"/>
      <w:marLeft w:val="0"/>
      <w:marRight w:val="0"/>
      <w:marTop w:val="0"/>
      <w:marBottom w:val="0"/>
      <w:divBdr>
        <w:top w:val="none" w:sz="0" w:space="0" w:color="auto"/>
        <w:left w:val="none" w:sz="0" w:space="0" w:color="auto"/>
        <w:bottom w:val="none" w:sz="0" w:space="0" w:color="auto"/>
        <w:right w:val="none" w:sz="0" w:space="0" w:color="auto"/>
      </w:divBdr>
    </w:div>
    <w:div w:id="2040278614">
      <w:bodyDiv w:val="1"/>
      <w:marLeft w:val="0"/>
      <w:marRight w:val="0"/>
      <w:marTop w:val="0"/>
      <w:marBottom w:val="0"/>
      <w:divBdr>
        <w:top w:val="none" w:sz="0" w:space="0" w:color="auto"/>
        <w:left w:val="none" w:sz="0" w:space="0" w:color="auto"/>
        <w:bottom w:val="none" w:sz="0" w:space="0" w:color="auto"/>
        <w:right w:val="none" w:sz="0" w:space="0" w:color="auto"/>
      </w:divBdr>
      <w:divsChild>
        <w:div w:id="270554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archive.stats.govt.nz/browse_for_stats/health/disabilities//disability-and-labour-market/employm-issues-" TargetMode="External"/><Relationship Id="rId7" Type="http://schemas.openxmlformats.org/officeDocument/2006/relationships/hyperlink" Target="http://archive.stats.govt.nz/browse_for_stats/health/disabilities/disability-and-labour-market/labour-force-" TargetMode="External"/><Relationship Id="rId2" Type="http://schemas.openxmlformats.org/officeDocument/2006/relationships/hyperlink" Target="http://archive.stats.govt.nz/browse_for_stats/income-and-" TargetMode="External"/><Relationship Id="rId1" Type="http://schemas.openxmlformats.org/officeDocument/2006/relationships/hyperlink" Target="http://archive.stats.govt.nz/browse_for_stats/health/disabilities/DisabilitySurvey2006_HOTP06/Comm" TargetMode="External"/><Relationship Id="rId6" Type="http://schemas.openxmlformats.org/officeDocument/2006/relationships/hyperlink" Target="http://archive.stats.govt.nz/browse_for_stats/health/disabilities/disability-and-labour-market/labour-force-" TargetMode="External"/><Relationship Id="rId5" Type="http://schemas.openxmlformats.org/officeDocument/2006/relationships/hyperlink" Target="http://archive.stats.govt.nz/browse_for_stats/health/disabilities//disability-and-labour-market/employm-issues-" TargetMode="External"/><Relationship Id="rId4" Type="http://schemas.openxmlformats.org/officeDocument/2006/relationships/hyperlink" Target="http://archive.stats.govt.nz/browse_for_stats/health/disabilities//disability-and-labour-market/employm-iss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FC77DB-2349-430A-A30F-2C1BA07E7FA4}"/>
</file>

<file path=customXml/itemProps2.xml><?xml version="1.0" encoding="utf-8"?>
<ds:datastoreItem xmlns:ds="http://schemas.openxmlformats.org/officeDocument/2006/customXml" ds:itemID="{AD886073-CE49-4D6C-9F81-8CA5EB529BF9}"/>
</file>

<file path=customXml/itemProps3.xml><?xml version="1.0" encoding="utf-8"?>
<ds:datastoreItem xmlns:ds="http://schemas.openxmlformats.org/officeDocument/2006/customXml" ds:itemID="{5471322F-3565-48AE-9E23-7DA396746F80}"/>
</file>

<file path=docProps/app.xml><?xml version="1.0" encoding="utf-8"?>
<Properties xmlns="http://schemas.openxmlformats.org/officeDocument/2006/extended-properties" xmlns:vt="http://schemas.openxmlformats.org/officeDocument/2006/docPropsVTypes">
  <Template>Normal.dotm</Template>
  <TotalTime>28</TotalTime>
  <Pages>12</Pages>
  <Words>2422</Words>
  <Characters>13810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and Louise Carroll</dc:creator>
  <cp:keywords/>
  <dc:description/>
  <cp:lastModifiedBy>John and Louise Carroll</cp:lastModifiedBy>
  <cp:revision>20</cp:revision>
  <cp:lastPrinted>2018-06-11T01:54:00Z</cp:lastPrinted>
  <dcterms:created xsi:type="dcterms:W3CDTF">2018-06-11T02:08:00Z</dcterms:created>
  <dcterms:modified xsi:type="dcterms:W3CDTF">2018-06-11T23:47:00Z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