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3C346" w14:textId="77777777" w:rsidR="00B54CED" w:rsidRPr="00CE1ACB" w:rsidRDefault="00B54CED" w:rsidP="00EA7FE1">
      <w:pPr>
        <w:spacing w:line="360" w:lineRule="auto"/>
        <w:jc w:val="both"/>
        <w:rPr>
          <w:rFonts w:ascii="Times New Roman" w:eastAsia="Times New Roman" w:hAnsi="Times New Roman" w:cs="Times New Roman"/>
          <w:sz w:val="32"/>
          <w:szCs w:val="32"/>
          <w:lang w:eastAsia="fr-FR"/>
        </w:rPr>
      </w:pPr>
      <w:bookmarkStart w:id="0" w:name="_Hlk159164503"/>
    </w:p>
    <w:p w14:paraId="194E0937" w14:textId="7E346A2D" w:rsidR="00B54CED" w:rsidRPr="00CE1ACB" w:rsidRDefault="00B54CED" w:rsidP="00D93CC2">
      <w:pPr>
        <w:spacing w:after="0" w:line="360" w:lineRule="auto"/>
        <w:jc w:val="center"/>
        <w:rPr>
          <w:rFonts w:ascii="Times New Roman" w:eastAsia="Times New Roman" w:hAnsi="Times New Roman" w:cs="Times New Roman"/>
          <w:sz w:val="32"/>
          <w:szCs w:val="32"/>
          <w:lang w:eastAsia="fr-FR"/>
        </w:rPr>
      </w:pPr>
      <w:r w:rsidRPr="00CE1ACB">
        <w:rPr>
          <w:rFonts w:ascii="Times New Roman" w:eastAsia="Times New Roman" w:hAnsi="Times New Roman" w:cs="Times New Roman"/>
          <w:bCs/>
          <w:sz w:val="32"/>
          <w:szCs w:val="32"/>
          <w:lang w:eastAsia="fr-FR"/>
        </w:rPr>
        <w:t>BURKINA FASO</w:t>
      </w:r>
    </w:p>
    <w:p w14:paraId="61C450FB" w14:textId="77777777" w:rsidR="00B54CED" w:rsidRPr="00CE1ACB" w:rsidRDefault="00B54CED" w:rsidP="00EA7FE1">
      <w:pPr>
        <w:spacing w:after="0" w:line="360" w:lineRule="auto"/>
        <w:jc w:val="center"/>
        <w:rPr>
          <w:rFonts w:ascii="Times New Roman" w:eastAsia="Times New Roman" w:hAnsi="Times New Roman" w:cs="Times New Roman"/>
          <w:i/>
          <w:iCs/>
          <w:sz w:val="32"/>
          <w:szCs w:val="32"/>
          <w:lang w:eastAsia="fr-FR"/>
        </w:rPr>
      </w:pPr>
      <w:r w:rsidRPr="00CE1ACB">
        <w:rPr>
          <w:rFonts w:ascii="Times New Roman" w:eastAsia="Times New Roman" w:hAnsi="Times New Roman" w:cs="Times New Roman"/>
          <w:i/>
          <w:iCs/>
          <w:sz w:val="32"/>
          <w:szCs w:val="32"/>
          <w:lang w:eastAsia="fr-FR"/>
        </w:rPr>
        <w:t>Unité – Progrès – Justice</w:t>
      </w:r>
    </w:p>
    <w:p w14:paraId="43638A65" w14:textId="77777777" w:rsidR="00B54CED" w:rsidRPr="00CE1ACB" w:rsidRDefault="00B54CED" w:rsidP="00EA7FE1">
      <w:pPr>
        <w:spacing w:line="360" w:lineRule="auto"/>
        <w:jc w:val="center"/>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_____________</w:t>
      </w:r>
    </w:p>
    <w:p w14:paraId="5CC11D08" w14:textId="77777777" w:rsidR="00B54CED" w:rsidRPr="00CE1ACB" w:rsidRDefault="00B54CED" w:rsidP="00EA7FE1">
      <w:pPr>
        <w:spacing w:line="360" w:lineRule="auto"/>
        <w:jc w:val="center"/>
        <w:rPr>
          <w:rFonts w:ascii="Times New Roman" w:eastAsia="Times New Roman" w:hAnsi="Times New Roman" w:cs="Times New Roman"/>
          <w:sz w:val="32"/>
          <w:szCs w:val="32"/>
          <w:lang w:eastAsia="fr-FR"/>
        </w:rPr>
      </w:pPr>
    </w:p>
    <w:p w14:paraId="77839BA9" w14:textId="77777777" w:rsidR="00B54CED" w:rsidRPr="00CE1ACB" w:rsidRDefault="00B54CED" w:rsidP="00EA7FE1">
      <w:pPr>
        <w:spacing w:line="360" w:lineRule="auto"/>
        <w:jc w:val="center"/>
        <w:rPr>
          <w:rFonts w:ascii="Times New Roman" w:eastAsia="Times New Roman" w:hAnsi="Times New Roman" w:cs="Times New Roman"/>
          <w:sz w:val="32"/>
          <w:szCs w:val="32"/>
          <w:lang w:eastAsia="fr-FR"/>
        </w:rPr>
      </w:pPr>
      <w:r w:rsidRPr="00CE1ACB">
        <w:rPr>
          <w:rFonts w:ascii="Times New Roman" w:eastAsia="Times New Roman" w:hAnsi="Times New Roman" w:cs="Times New Roman"/>
          <w:noProof/>
          <w:sz w:val="32"/>
          <w:szCs w:val="32"/>
          <w:lang w:eastAsia="fr-FR"/>
        </w:rPr>
        <w:drawing>
          <wp:anchor distT="0" distB="0" distL="114300" distR="114300" simplePos="0" relativeHeight="251658240" behindDoc="0" locked="0" layoutInCell="1" allowOverlap="1" wp14:anchorId="72C36C2E" wp14:editId="4E1A15F9">
            <wp:simplePos x="0" y="0"/>
            <wp:positionH relativeFrom="column">
              <wp:posOffset>2095500</wp:posOffset>
            </wp:positionH>
            <wp:positionV relativeFrom="paragraph">
              <wp:posOffset>8890</wp:posOffset>
            </wp:positionV>
            <wp:extent cx="1428750" cy="676275"/>
            <wp:effectExtent l="0" t="0" r="0" b="9525"/>
            <wp:wrapSquare wrapText="right"/>
            <wp:docPr id="1" name="Image 1" descr="drap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rapeau"/>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428750" cy="676275"/>
                    </a:xfrm>
                    <a:prstGeom prst="rect">
                      <a:avLst/>
                    </a:prstGeom>
                    <a:noFill/>
                    <a:ln>
                      <a:noFill/>
                    </a:ln>
                  </pic:spPr>
                </pic:pic>
              </a:graphicData>
            </a:graphic>
          </wp:anchor>
        </w:drawing>
      </w:r>
    </w:p>
    <w:p w14:paraId="0EF7A7D8" w14:textId="77777777" w:rsidR="00B54CED" w:rsidRPr="00CE1ACB" w:rsidRDefault="00B54CED" w:rsidP="00EA7FE1">
      <w:pPr>
        <w:spacing w:line="360" w:lineRule="auto"/>
        <w:jc w:val="both"/>
        <w:rPr>
          <w:rFonts w:ascii="Times New Roman" w:eastAsia="Times New Roman" w:hAnsi="Times New Roman" w:cs="Times New Roman"/>
          <w:sz w:val="32"/>
          <w:szCs w:val="32"/>
          <w:lang w:eastAsia="fr-FR"/>
        </w:rPr>
      </w:pPr>
    </w:p>
    <w:p w14:paraId="5DB90038" w14:textId="77777777" w:rsidR="00B54CED" w:rsidRPr="00CE1ACB" w:rsidRDefault="003624FF" w:rsidP="00EA7FE1">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360" w:lineRule="auto"/>
        <w:jc w:val="both"/>
        <w:rPr>
          <w:rFonts w:ascii="Times New Roman" w:eastAsia="Times New Roman" w:hAnsi="Times New Roman" w:cs="Times New Roman"/>
          <w:sz w:val="32"/>
          <w:szCs w:val="32"/>
          <w:lang w:eastAsia="fr-FR"/>
        </w:rPr>
      </w:pPr>
      <w:bookmarkStart w:id="1" w:name="_Hlk159170684"/>
      <w:r w:rsidRPr="00CE1ACB">
        <w:rPr>
          <w:rFonts w:ascii="Times New Roman" w:eastAsia="Times New Roman" w:hAnsi="Times New Roman" w:cs="Times New Roman"/>
          <w:sz w:val="32"/>
          <w:szCs w:val="32"/>
          <w:lang w:eastAsia="fr-FR"/>
        </w:rPr>
        <w:t>DIALOGUE INTERACTIF AVEC LE COMITE DES DISPARITIONS FORCEES</w:t>
      </w:r>
      <w:r w:rsidR="00B54CED" w:rsidRPr="00CE1ACB">
        <w:rPr>
          <w:rFonts w:ascii="Times New Roman" w:eastAsia="Times New Roman" w:hAnsi="Times New Roman" w:cs="Times New Roman"/>
          <w:sz w:val="32"/>
          <w:szCs w:val="32"/>
          <w:lang w:eastAsia="fr-FR"/>
        </w:rPr>
        <w:t xml:space="preserve"> </w:t>
      </w:r>
      <w:r w:rsidR="00E55F36" w:rsidRPr="00CE1ACB">
        <w:rPr>
          <w:rFonts w:ascii="Times New Roman" w:eastAsia="Times New Roman" w:hAnsi="Times New Roman" w:cs="Times New Roman"/>
          <w:sz w:val="32"/>
          <w:szCs w:val="32"/>
          <w:lang w:eastAsia="fr-FR"/>
        </w:rPr>
        <w:t xml:space="preserve">A l’OCCASION DE LA PRESENTION DU RAPPORT </w:t>
      </w:r>
      <w:r w:rsidR="00B54CED" w:rsidRPr="00CE1ACB">
        <w:rPr>
          <w:rFonts w:ascii="Times New Roman" w:eastAsia="Times New Roman" w:hAnsi="Times New Roman" w:cs="Times New Roman"/>
          <w:sz w:val="32"/>
          <w:szCs w:val="32"/>
          <w:lang w:eastAsia="fr-FR"/>
        </w:rPr>
        <w:t xml:space="preserve">SOUMIS EN APPLICATION </w:t>
      </w:r>
      <w:r w:rsidRPr="00CE1ACB">
        <w:rPr>
          <w:rFonts w:ascii="Times New Roman" w:eastAsia="Times New Roman" w:hAnsi="Times New Roman" w:cs="Times New Roman"/>
          <w:sz w:val="32"/>
          <w:szCs w:val="32"/>
          <w:lang w:eastAsia="fr-FR"/>
        </w:rPr>
        <w:t>DE L'ARTICLE 29, PARAGRAPHE 4, DE LA CONVENTION INTERNATIONALE POUR LA PROTECTION DE TOUTES LES PERSONNES CONTRE LES DISPARITIONS FORCEE</w:t>
      </w:r>
      <w:r w:rsidR="006D5BFF" w:rsidRPr="00CE1ACB">
        <w:rPr>
          <w:rFonts w:ascii="Times New Roman" w:eastAsia="Times New Roman" w:hAnsi="Times New Roman" w:cs="Times New Roman"/>
          <w:sz w:val="32"/>
          <w:szCs w:val="32"/>
          <w:lang w:eastAsia="fr-FR"/>
        </w:rPr>
        <w:t>S</w:t>
      </w:r>
    </w:p>
    <w:bookmarkEnd w:id="1"/>
    <w:p w14:paraId="1D4A48AD" w14:textId="38C7EA02" w:rsidR="00B54CED" w:rsidRDefault="00B54CED" w:rsidP="00EA7FE1">
      <w:pPr>
        <w:keepNext/>
        <w:spacing w:before="240" w:after="60" w:line="360" w:lineRule="auto"/>
        <w:jc w:val="center"/>
        <w:outlineLvl w:val="2"/>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DECLARATION LIMINAIRE</w:t>
      </w:r>
    </w:p>
    <w:p w14:paraId="37B9B7D7" w14:textId="77777777" w:rsidR="00034432" w:rsidRPr="00034432" w:rsidRDefault="00034432" w:rsidP="00034432">
      <w:pPr>
        <w:keepNext/>
        <w:spacing w:before="240" w:after="60" w:line="360" w:lineRule="auto"/>
        <w:jc w:val="center"/>
        <w:outlineLvl w:val="2"/>
        <w:rPr>
          <w:rFonts w:ascii="Times New Roman" w:eastAsia="Times New Roman" w:hAnsi="Times New Roman" w:cs="Times New Roman"/>
          <w:bCs/>
          <w:sz w:val="32"/>
          <w:szCs w:val="32"/>
          <w:lang w:eastAsia="fr-FR"/>
        </w:rPr>
      </w:pPr>
      <w:r w:rsidRPr="00034432">
        <w:rPr>
          <w:rFonts w:ascii="Times New Roman" w:eastAsia="Times New Roman" w:hAnsi="Times New Roman" w:cs="Times New Roman"/>
          <w:bCs/>
          <w:sz w:val="32"/>
          <w:szCs w:val="32"/>
          <w:lang w:eastAsia="fr-FR"/>
        </w:rPr>
        <w:t>Prononcée par :</w:t>
      </w:r>
    </w:p>
    <w:p w14:paraId="6ACE860C" w14:textId="77777777" w:rsidR="00034432" w:rsidRPr="00034432" w:rsidRDefault="00034432" w:rsidP="00034432">
      <w:pPr>
        <w:keepNext/>
        <w:spacing w:before="240" w:after="60" w:line="360" w:lineRule="auto"/>
        <w:jc w:val="center"/>
        <w:outlineLvl w:val="2"/>
        <w:rPr>
          <w:rFonts w:ascii="Times New Roman" w:eastAsia="Times New Roman" w:hAnsi="Times New Roman" w:cs="Times New Roman"/>
          <w:bCs/>
          <w:sz w:val="32"/>
          <w:szCs w:val="32"/>
          <w:lang w:eastAsia="fr-FR"/>
        </w:rPr>
      </w:pPr>
      <w:r w:rsidRPr="00034432">
        <w:rPr>
          <w:rFonts w:ascii="Times New Roman" w:eastAsia="Times New Roman" w:hAnsi="Times New Roman" w:cs="Times New Roman"/>
          <w:bCs/>
          <w:sz w:val="32"/>
          <w:szCs w:val="32"/>
          <w:lang w:eastAsia="fr-FR"/>
        </w:rPr>
        <w:t xml:space="preserve">Maître Edasso Rodrigue BAYALA, </w:t>
      </w:r>
    </w:p>
    <w:p w14:paraId="686932AE" w14:textId="0FF97D7D" w:rsidR="00034432" w:rsidRPr="00CE1ACB" w:rsidRDefault="00034432" w:rsidP="00034432">
      <w:pPr>
        <w:keepNext/>
        <w:spacing w:before="240" w:after="60" w:line="360" w:lineRule="auto"/>
        <w:jc w:val="center"/>
        <w:outlineLvl w:val="2"/>
        <w:rPr>
          <w:rFonts w:ascii="Times New Roman" w:eastAsia="Times New Roman" w:hAnsi="Times New Roman" w:cs="Times New Roman"/>
          <w:bCs/>
          <w:sz w:val="32"/>
          <w:szCs w:val="32"/>
          <w:lang w:eastAsia="fr-FR"/>
        </w:rPr>
      </w:pPr>
      <w:r w:rsidRPr="00034432">
        <w:rPr>
          <w:rFonts w:ascii="Times New Roman" w:eastAsia="Times New Roman" w:hAnsi="Times New Roman" w:cs="Times New Roman"/>
          <w:bCs/>
          <w:sz w:val="32"/>
          <w:szCs w:val="32"/>
          <w:lang w:eastAsia="fr-FR"/>
        </w:rPr>
        <w:t>Ministre de la Justice et des Droits humains, chargé des Relations avec les Institutions, Garde des Sceaux</w:t>
      </w:r>
    </w:p>
    <w:p w14:paraId="7466FB9B" w14:textId="1E61F96A" w:rsidR="00F277AC" w:rsidRDefault="00B54CED" w:rsidP="00034432">
      <w:pPr>
        <w:spacing w:line="360" w:lineRule="auto"/>
        <w:jc w:val="center"/>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Genève, le 20 février 2024</w:t>
      </w:r>
    </w:p>
    <w:p w14:paraId="2FAA2C41" w14:textId="77777777" w:rsidR="00034432" w:rsidRPr="00034432" w:rsidRDefault="00034432" w:rsidP="00034432">
      <w:pPr>
        <w:spacing w:line="360" w:lineRule="auto"/>
        <w:jc w:val="center"/>
        <w:rPr>
          <w:rFonts w:ascii="Times New Roman" w:eastAsia="Times New Roman" w:hAnsi="Times New Roman" w:cs="Times New Roman"/>
          <w:sz w:val="32"/>
          <w:szCs w:val="32"/>
          <w:lang w:eastAsia="fr-FR"/>
        </w:rPr>
      </w:pPr>
    </w:p>
    <w:p w14:paraId="7BC59102" w14:textId="692FBF2F" w:rsidR="00FD1980" w:rsidRPr="00CE1ACB" w:rsidRDefault="00FD1980"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lastRenderedPageBreak/>
        <w:t>Monsieur le Président,</w:t>
      </w:r>
    </w:p>
    <w:p w14:paraId="655905EA" w14:textId="77777777" w:rsidR="00FD1980" w:rsidRPr="00CE1ACB" w:rsidRDefault="00FD1980"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4ED29F11" w14:textId="5EB91A89" w:rsidR="00F176E6" w:rsidRPr="00CE1ACB" w:rsidRDefault="00FD1980" w:rsidP="00EA644E">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Je voudrais, avant tout propos, adresser mes vives félicitations à tous les membres du Comité</w:t>
      </w:r>
      <w:r w:rsidR="00F176E6" w:rsidRPr="00CE1ACB">
        <w:rPr>
          <w:rFonts w:ascii="Times New Roman" w:eastAsia="Times New Roman" w:hAnsi="Times New Roman" w:cs="Times New Roman"/>
          <w:sz w:val="32"/>
          <w:szCs w:val="32"/>
          <w:lang w:eastAsia="fr-FR"/>
        </w:rPr>
        <w:t xml:space="preserve"> </w:t>
      </w:r>
      <w:r w:rsidR="00A91E23" w:rsidRPr="00CE1ACB">
        <w:rPr>
          <w:rFonts w:ascii="Times New Roman" w:eastAsia="Times New Roman" w:hAnsi="Times New Roman" w:cs="Times New Roman"/>
          <w:sz w:val="32"/>
          <w:szCs w:val="32"/>
          <w:lang w:eastAsia="fr-FR"/>
        </w:rPr>
        <w:t>pour leur</w:t>
      </w:r>
      <w:r w:rsidR="00F176E6" w:rsidRPr="00CE1ACB">
        <w:rPr>
          <w:rFonts w:ascii="Times New Roman" w:eastAsia="Times New Roman" w:hAnsi="Times New Roman" w:cs="Times New Roman"/>
          <w:sz w:val="32"/>
          <w:szCs w:val="32"/>
          <w:lang w:eastAsia="fr-FR"/>
        </w:rPr>
        <w:t xml:space="preserve"> </w:t>
      </w:r>
      <w:r w:rsidR="00A91E23" w:rsidRPr="00CE1ACB">
        <w:rPr>
          <w:rFonts w:ascii="Times New Roman" w:eastAsia="Times New Roman" w:hAnsi="Times New Roman" w:cs="Times New Roman"/>
          <w:sz w:val="32"/>
          <w:szCs w:val="32"/>
          <w:lang w:eastAsia="fr-FR"/>
        </w:rPr>
        <w:t>engagement et</w:t>
      </w:r>
      <w:r w:rsidR="00F176E6" w:rsidRPr="00CE1ACB">
        <w:rPr>
          <w:rFonts w:ascii="Times New Roman" w:eastAsia="Times New Roman" w:hAnsi="Times New Roman" w:cs="Times New Roman"/>
          <w:sz w:val="32"/>
          <w:szCs w:val="32"/>
          <w:lang w:eastAsia="fr-FR"/>
        </w:rPr>
        <w:t xml:space="preserve"> l</w:t>
      </w:r>
      <w:r w:rsidR="00D15591" w:rsidRPr="00CE1ACB">
        <w:rPr>
          <w:rFonts w:ascii="Times New Roman" w:eastAsia="Times New Roman" w:hAnsi="Times New Roman" w:cs="Times New Roman"/>
          <w:sz w:val="32"/>
          <w:szCs w:val="32"/>
          <w:lang w:eastAsia="fr-FR"/>
        </w:rPr>
        <w:t>e</w:t>
      </w:r>
      <w:r w:rsidR="00F176E6" w:rsidRPr="00CE1ACB">
        <w:rPr>
          <w:rFonts w:ascii="Times New Roman" w:eastAsia="Times New Roman" w:hAnsi="Times New Roman" w:cs="Times New Roman"/>
          <w:sz w:val="32"/>
          <w:szCs w:val="32"/>
          <w:lang w:eastAsia="fr-FR"/>
        </w:rPr>
        <w:t xml:space="preserve"> remarquable travail qu’ils accomplissent pour</w:t>
      </w:r>
      <w:r w:rsidR="00A91E23" w:rsidRPr="00D93CC2">
        <w:rPr>
          <w:rFonts w:ascii="Times New Roman" w:hAnsi="Times New Roman" w:cs="Times New Roman"/>
          <w:sz w:val="32"/>
          <w:szCs w:val="32"/>
        </w:rPr>
        <w:t xml:space="preserve"> </w:t>
      </w:r>
      <w:r w:rsidR="00A91E23" w:rsidRPr="00CE1ACB">
        <w:rPr>
          <w:rFonts w:ascii="Times New Roman" w:eastAsia="Times New Roman" w:hAnsi="Times New Roman" w:cs="Times New Roman"/>
          <w:sz w:val="32"/>
          <w:szCs w:val="32"/>
          <w:lang w:eastAsia="fr-FR"/>
        </w:rPr>
        <w:t>prévenir les actes de disparitions forcées et lutter efficacement contre l'impunité du crime de disparition forcée</w:t>
      </w:r>
      <w:r w:rsidR="00F176E6" w:rsidRPr="00CE1ACB">
        <w:rPr>
          <w:rFonts w:ascii="Times New Roman" w:eastAsia="Times New Roman" w:hAnsi="Times New Roman" w:cs="Times New Roman"/>
          <w:sz w:val="32"/>
          <w:szCs w:val="32"/>
          <w:lang w:eastAsia="fr-FR"/>
        </w:rPr>
        <w:t xml:space="preserve"> </w:t>
      </w:r>
      <w:r w:rsidRPr="00CE1ACB">
        <w:rPr>
          <w:rFonts w:ascii="Times New Roman" w:eastAsia="Times New Roman" w:hAnsi="Times New Roman" w:cs="Times New Roman"/>
          <w:sz w:val="32"/>
          <w:szCs w:val="32"/>
          <w:lang w:eastAsia="fr-FR"/>
        </w:rPr>
        <w:t>dans le monde.</w:t>
      </w:r>
    </w:p>
    <w:p w14:paraId="3B72C74A" w14:textId="10A7B3D6" w:rsidR="0083634B" w:rsidRPr="00CE1ACB" w:rsidRDefault="00C4463D" w:rsidP="00EA644E">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 xml:space="preserve">Permettez-moi de </w:t>
      </w:r>
      <w:r w:rsidRPr="00F90115">
        <w:rPr>
          <w:rFonts w:ascii="Times New Roman" w:eastAsia="Times New Roman" w:hAnsi="Times New Roman" w:cs="Times New Roman"/>
          <w:sz w:val="32"/>
          <w:szCs w:val="32"/>
          <w:lang w:eastAsia="fr-FR"/>
        </w:rPr>
        <w:t xml:space="preserve">féliciter Monsieur </w:t>
      </w:r>
      <w:r w:rsidRPr="00F90115">
        <w:rPr>
          <w:rFonts w:ascii="Times New Roman" w:eastAsia="Times New Roman" w:hAnsi="Times New Roman" w:cs="Times New Roman"/>
          <w:b/>
          <w:sz w:val="32"/>
          <w:szCs w:val="32"/>
          <w:lang w:eastAsia="fr-FR"/>
        </w:rPr>
        <w:t xml:space="preserve">Olivier de </w:t>
      </w:r>
      <w:r w:rsidR="007043FC" w:rsidRPr="00F90115">
        <w:rPr>
          <w:rFonts w:ascii="Times New Roman" w:eastAsia="Times New Roman" w:hAnsi="Times New Roman" w:cs="Times New Roman"/>
          <w:b/>
          <w:sz w:val="32"/>
          <w:szCs w:val="32"/>
          <w:lang w:eastAsia="fr-FR"/>
        </w:rPr>
        <w:t>FROUVILLE</w:t>
      </w:r>
      <w:r w:rsidR="007043FC" w:rsidRPr="00F90115">
        <w:rPr>
          <w:rFonts w:ascii="Times New Roman" w:eastAsia="Times New Roman" w:hAnsi="Times New Roman" w:cs="Times New Roman"/>
          <w:sz w:val="32"/>
          <w:szCs w:val="32"/>
          <w:lang w:eastAsia="fr-FR"/>
        </w:rPr>
        <w:t xml:space="preserve"> pour</w:t>
      </w:r>
      <w:r w:rsidRPr="00CE1ACB">
        <w:rPr>
          <w:rFonts w:ascii="Times New Roman" w:eastAsia="Times New Roman" w:hAnsi="Times New Roman" w:cs="Times New Roman"/>
          <w:sz w:val="32"/>
          <w:szCs w:val="32"/>
          <w:lang w:eastAsia="fr-FR"/>
        </w:rPr>
        <w:t xml:space="preserve"> sa brillante élection à la présidence du Comité</w:t>
      </w:r>
      <w:r w:rsidR="00F176E6" w:rsidRPr="00CE1ACB">
        <w:rPr>
          <w:rFonts w:ascii="Times New Roman" w:eastAsia="Times New Roman" w:hAnsi="Times New Roman" w:cs="Times New Roman"/>
          <w:sz w:val="32"/>
          <w:szCs w:val="32"/>
          <w:lang w:eastAsia="fr-FR"/>
        </w:rPr>
        <w:t>. Je vous souhaite plein succès dans le cadre de vo</w:t>
      </w:r>
      <w:r w:rsidRPr="00CE1ACB">
        <w:rPr>
          <w:rFonts w:ascii="Times New Roman" w:eastAsia="Times New Roman" w:hAnsi="Times New Roman" w:cs="Times New Roman"/>
          <w:sz w:val="32"/>
          <w:szCs w:val="32"/>
          <w:lang w:eastAsia="fr-FR"/>
        </w:rPr>
        <w:t xml:space="preserve">tre </w:t>
      </w:r>
      <w:r w:rsidR="00F176E6" w:rsidRPr="00CE1ACB">
        <w:rPr>
          <w:rFonts w:ascii="Times New Roman" w:eastAsia="Times New Roman" w:hAnsi="Times New Roman" w:cs="Times New Roman"/>
          <w:sz w:val="32"/>
          <w:szCs w:val="32"/>
          <w:lang w:eastAsia="fr-FR"/>
        </w:rPr>
        <w:t>mandat</w:t>
      </w:r>
      <w:r w:rsidRPr="00CE1ACB">
        <w:rPr>
          <w:rFonts w:ascii="Times New Roman" w:eastAsia="Times New Roman" w:hAnsi="Times New Roman" w:cs="Times New Roman"/>
          <w:sz w:val="32"/>
          <w:szCs w:val="32"/>
          <w:lang w:eastAsia="fr-FR"/>
        </w:rPr>
        <w:t>.</w:t>
      </w:r>
      <w:r w:rsidR="007B56A3" w:rsidRPr="00CE1ACB">
        <w:rPr>
          <w:rFonts w:ascii="Times New Roman" w:eastAsia="Times New Roman" w:hAnsi="Times New Roman" w:cs="Times New Roman"/>
          <w:sz w:val="32"/>
          <w:szCs w:val="32"/>
          <w:lang w:eastAsia="fr-FR"/>
        </w:rPr>
        <w:t xml:space="preserve"> Le Burkina Faso suit avec grand intérêt vos travaux et se réjouit de sa coopération avec le comité.</w:t>
      </w:r>
    </w:p>
    <w:p w14:paraId="0F810AD8" w14:textId="7132DEF7" w:rsidR="00915B41" w:rsidRPr="00CE1ACB" w:rsidRDefault="00FD1980" w:rsidP="00EA644E">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 xml:space="preserve">La délégation que je conduis dans le cadre </w:t>
      </w:r>
      <w:r w:rsidR="00251D9B" w:rsidRPr="00CE1ACB">
        <w:rPr>
          <w:rFonts w:ascii="Times New Roman" w:eastAsia="Times New Roman" w:hAnsi="Times New Roman" w:cs="Times New Roman"/>
          <w:sz w:val="32"/>
          <w:szCs w:val="32"/>
          <w:lang w:eastAsia="fr-FR"/>
        </w:rPr>
        <w:t>du présent</w:t>
      </w:r>
      <w:r w:rsidR="003E2EB6" w:rsidRPr="00CE1ACB">
        <w:rPr>
          <w:rFonts w:ascii="Times New Roman" w:eastAsia="Times New Roman" w:hAnsi="Times New Roman" w:cs="Times New Roman"/>
          <w:sz w:val="32"/>
          <w:szCs w:val="32"/>
          <w:lang w:eastAsia="fr-FR"/>
        </w:rPr>
        <w:t xml:space="preserve"> dialogue </w:t>
      </w:r>
      <w:r w:rsidR="007B56A3" w:rsidRPr="00CE1ACB">
        <w:rPr>
          <w:rFonts w:ascii="Times New Roman" w:eastAsia="Times New Roman" w:hAnsi="Times New Roman" w:cs="Times New Roman"/>
          <w:sz w:val="32"/>
          <w:szCs w:val="32"/>
          <w:lang w:eastAsia="fr-FR"/>
        </w:rPr>
        <w:t xml:space="preserve">constructif </w:t>
      </w:r>
      <w:r w:rsidR="00421056" w:rsidRPr="00CE1ACB">
        <w:rPr>
          <w:rFonts w:ascii="Times New Roman" w:eastAsia="Times New Roman" w:hAnsi="Times New Roman" w:cs="Times New Roman"/>
          <w:sz w:val="32"/>
          <w:szCs w:val="32"/>
          <w:lang w:eastAsia="fr-FR"/>
        </w:rPr>
        <w:t xml:space="preserve">est composée de </w:t>
      </w:r>
      <w:r w:rsidR="00B96324" w:rsidRPr="00CE1ACB">
        <w:rPr>
          <w:rFonts w:ascii="Times New Roman" w:eastAsia="Times New Roman" w:hAnsi="Times New Roman" w:cs="Times New Roman"/>
          <w:sz w:val="32"/>
          <w:szCs w:val="32"/>
          <w:lang w:eastAsia="fr-FR"/>
        </w:rPr>
        <w:t>r</w:t>
      </w:r>
      <w:r w:rsidR="00421056" w:rsidRPr="00CE1ACB">
        <w:rPr>
          <w:rFonts w:ascii="Times New Roman" w:eastAsia="Times New Roman" w:hAnsi="Times New Roman" w:cs="Times New Roman"/>
          <w:sz w:val="32"/>
          <w:szCs w:val="32"/>
          <w:lang w:eastAsia="fr-FR"/>
        </w:rPr>
        <w:t xml:space="preserve">eprésentants </w:t>
      </w:r>
      <w:r w:rsidR="007B56A3" w:rsidRPr="00CE1ACB">
        <w:rPr>
          <w:rFonts w:ascii="Times New Roman" w:eastAsia="Times New Roman" w:hAnsi="Times New Roman" w:cs="Times New Roman"/>
          <w:sz w:val="32"/>
          <w:szCs w:val="32"/>
          <w:lang w:eastAsia="fr-FR"/>
        </w:rPr>
        <w:t xml:space="preserve">de l’Ambassade </w:t>
      </w:r>
      <w:r w:rsidR="001A42A8" w:rsidRPr="00CE1ACB">
        <w:rPr>
          <w:rFonts w:ascii="Times New Roman" w:eastAsia="Times New Roman" w:hAnsi="Times New Roman" w:cs="Times New Roman"/>
          <w:sz w:val="32"/>
          <w:szCs w:val="32"/>
          <w:lang w:eastAsia="fr-FR"/>
        </w:rPr>
        <w:t>M</w:t>
      </w:r>
      <w:r w:rsidR="007B56A3" w:rsidRPr="00CE1ACB">
        <w:rPr>
          <w:rFonts w:ascii="Times New Roman" w:eastAsia="Times New Roman" w:hAnsi="Times New Roman" w:cs="Times New Roman"/>
          <w:sz w:val="32"/>
          <w:szCs w:val="32"/>
          <w:lang w:eastAsia="fr-FR"/>
        </w:rPr>
        <w:t>ission permanente du Burkina Faso à Genève</w:t>
      </w:r>
      <w:r w:rsidR="00F522F7">
        <w:rPr>
          <w:rFonts w:ascii="Times New Roman" w:eastAsia="Times New Roman" w:hAnsi="Times New Roman" w:cs="Times New Roman"/>
          <w:sz w:val="32"/>
          <w:szCs w:val="32"/>
          <w:lang w:eastAsia="fr-FR"/>
        </w:rPr>
        <w:t xml:space="preserve">, </w:t>
      </w:r>
      <w:r w:rsidR="00B96324" w:rsidRPr="00CE1ACB">
        <w:rPr>
          <w:rFonts w:ascii="Times New Roman" w:eastAsia="Times New Roman" w:hAnsi="Times New Roman" w:cs="Times New Roman"/>
          <w:sz w:val="32"/>
          <w:szCs w:val="32"/>
          <w:lang w:eastAsia="fr-FR"/>
        </w:rPr>
        <w:t>de</w:t>
      </w:r>
      <w:r w:rsidR="00C269E2">
        <w:rPr>
          <w:rFonts w:ascii="Times New Roman" w:eastAsia="Times New Roman" w:hAnsi="Times New Roman" w:cs="Times New Roman"/>
          <w:sz w:val="32"/>
          <w:szCs w:val="32"/>
          <w:lang w:eastAsia="fr-FR"/>
        </w:rPr>
        <w:t xml:space="preserve"> la Présidence du Faso, d</w:t>
      </w:r>
      <w:r w:rsidR="005C2CF2">
        <w:rPr>
          <w:rFonts w:ascii="Times New Roman" w:eastAsia="Times New Roman" w:hAnsi="Times New Roman" w:cs="Times New Roman"/>
          <w:sz w:val="32"/>
          <w:szCs w:val="32"/>
          <w:lang w:eastAsia="fr-FR"/>
        </w:rPr>
        <w:t>es</w:t>
      </w:r>
      <w:r w:rsidR="00C269E2">
        <w:rPr>
          <w:rFonts w:ascii="Times New Roman" w:eastAsia="Times New Roman" w:hAnsi="Times New Roman" w:cs="Times New Roman"/>
          <w:sz w:val="32"/>
          <w:szCs w:val="32"/>
          <w:lang w:eastAsia="fr-FR"/>
        </w:rPr>
        <w:t xml:space="preserve"> Ministère</w:t>
      </w:r>
      <w:r w:rsidR="005C2CF2">
        <w:rPr>
          <w:rFonts w:ascii="Times New Roman" w:eastAsia="Times New Roman" w:hAnsi="Times New Roman" w:cs="Times New Roman"/>
          <w:sz w:val="32"/>
          <w:szCs w:val="32"/>
          <w:lang w:eastAsia="fr-FR"/>
        </w:rPr>
        <w:t>s en charge</w:t>
      </w:r>
      <w:r w:rsidR="00C269E2">
        <w:rPr>
          <w:rFonts w:ascii="Times New Roman" w:eastAsia="Times New Roman" w:hAnsi="Times New Roman" w:cs="Times New Roman"/>
          <w:sz w:val="32"/>
          <w:szCs w:val="32"/>
          <w:lang w:eastAsia="fr-FR"/>
        </w:rPr>
        <w:t xml:space="preserve"> de la défense</w:t>
      </w:r>
      <w:r w:rsidR="005C2CF2">
        <w:rPr>
          <w:rFonts w:ascii="Times New Roman" w:eastAsia="Times New Roman" w:hAnsi="Times New Roman" w:cs="Times New Roman"/>
          <w:sz w:val="32"/>
          <w:szCs w:val="32"/>
          <w:lang w:eastAsia="fr-FR"/>
        </w:rPr>
        <w:t xml:space="preserve">, </w:t>
      </w:r>
      <w:r w:rsidR="00C269E2">
        <w:rPr>
          <w:rFonts w:ascii="Times New Roman" w:eastAsia="Times New Roman" w:hAnsi="Times New Roman" w:cs="Times New Roman"/>
          <w:sz w:val="32"/>
          <w:szCs w:val="32"/>
          <w:lang w:eastAsia="fr-FR"/>
        </w:rPr>
        <w:t>de l’administration territoriale et de la sécurité, de la justice</w:t>
      </w:r>
      <w:r w:rsidR="006E4732">
        <w:rPr>
          <w:rFonts w:ascii="Times New Roman" w:eastAsia="Times New Roman" w:hAnsi="Times New Roman" w:cs="Times New Roman"/>
          <w:sz w:val="32"/>
          <w:szCs w:val="32"/>
          <w:lang w:eastAsia="fr-FR"/>
        </w:rPr>
        <w:t xml:space="preserve"> et des droits humains </w:t>
      </w:r>
      <w:r w:rsidR="00630E38">
        <w:rPr>
          <w:rFonts w:ascii="Times New Roman" w:eastAsia="Times New Roman" w:hAnsi="Times New Roman" w:cs="Times New Roman"/>
          <w:sz w:val="32"/>
          <w:szCs w:val="32"/>
          <w:lang w:eastAsia="fr-FR"/>
        </w:rPr>
        <w:t>et des affaires étrangères</w:t>
      </w:r>
      <w:r w:rsidR="00421056" w:rsidRPr="00CE1ACB">
        <w:rPr>
          <w:rFonts w:ascii="Times New Roman" w:eastAsia="Times New Roman" w:hAnsi="Times New Roman" w:cs="Times New Roman"/>
          <w:sz w:val="32"/>
          <w:szCs w:val="32"/>
          <w:lang w:eastAsia="fr-FR"/>
        </w:rPr>
        <w:t>.</w:t>
      </w:r>
    </w:p>
    <w:p w14:paraId="6C5D6075" w14:textId="350C14E1" w:rsidR="00B54CED" w:rsidRPr="00CE1ACB" w:rsidRDefault="00B54CED"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554A597F" w14:textId="77777777" w:rsidR="00B54CED" w:rsidRPr="00CE1ACB" w:rsidRDefault="00B54CED"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109DEB9E" w14:textId="5319D98F" w:rsidR="00294DDF" w:rsidRPr="00CE1ACB" w:rsidRDefault="002D6E4A"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L</w:t>
      </w:r>
      <w:r w:rsidR="00294DDF" w:rsidRPr="00CE1ACB">
        <w:rPr>
          <w:rFonts w:ascii="Times New Roman" w:hAnsi="Times New Roman" w:cs="Times New Roman"/>
          <w:sz w:val="32"/>
          <w:szCs w:val="32"/>
        </w:rPr>
        <w:t>e Burkina Faso a ratifié la Convention internationale pour la protection de toutes les personnes contre les disparitions forcées le 03 décembre 2009.</w:t>
      </w:r>
      <w:r w:rsidR="003E2EB6" w:rsidRPr="00CE1ACB">
        <w:rPr>
          <w:rFonts w:ascii="Times New Roman" w:hAnsi="Times New Roman" w:cs="Times New Roman"/>
          <w:sz w:val="32"/>
          <w:szCs w:val="32"/>
        </w:rPr>
        <w:t xml:space="preserve"> Cette </w:t>
      </w:r>
      <w:r w:rsidR="00294DDF" w:rsidRPr="00CE1ACB">
        <w:rPr>
          <w:rFonts w:ascii="Times New Roman" w:hAnsi="Times New Roman" w:cs="Times New Roman"/>
          <w:sz w:val="32"/>
          <w:szCs w:val="32"/>
        </w:rPr>
        <w:t xml:space="preserve">ratification traduit </w:t>
      </w:r>
      <w:r w:rsidR="003E2EB6" w:rsidRPr="00CE1ACB">
        <w:rPr>
          <w:rFonts w:ascii="Times New Roman" w:hAnsi="Times New Roman" w:cs="Times New Roman"/>
          <w:sz w:val="32"/>
          <w:szCs w:val="32"/>
        </w:rPr>
        <w:t>l</w:t>
      </w:r>
      <w:r w:rsidR="00294DDF" w:rsidRPr="00CE1ACB">
        <w:rPr>
          <w:rFonts w:ascii="Times New Roman" w:hAnsi="Times New Roman" w:cs="Times New Roman"/>
          <w:sz w:val="32"/>
          <w:szCs w:val="32"/>
        </w:rPr>
        <w:t xml:space="preserve">a volonté </w:t>
      </w:r>
      <w:r w:rsidR="003E2EB6" w:rsidRPr="00CE1ACB">
        <w:rPr>
          <w:rFonts w:ascii="Times New Roman" w:hAnsi="Times New Roman" w:cs="Times New Roman"/>
          <w:sz w:val="32"/>
          <w:szCs w:val="32"/>
        </w:rPr>
        <w:t xml:space="preserve">de mon pays </w:t>
      </w:r>
      <w:r w:rsidR="00294DDF" w:rsidRPr="00CE1ACB">
        <w:rPr>
          <w:rFonts w:ascii="Times New Roman" w:hAnsi="Times New Roman" w:cs="Times New Roman"/>
          <w:sz w:val="32"/>
          <w:szCs w:val="32"/>
        </w:rPr>
        <w:t xml:space="preserve">de protéger toutes les personnes vivant sur son territoire contre les disparitions forcées et de prendre des mesures appropriées pour </w:t>
      </w:r>
      <w:r w:rsidR="001478BC" w:rsidRPr="00CE1ACB">
        <w:rPr>
          <w:rFonts w:ascii="Times New Roman" w:hAnsi="Times New Roman" w:cs="Times New Roman"/>
          <w:sz w:val="32"/>
          <w:szCs w:val="32"/>
        </w:rPr>
        <w:t xml:space="preserve">prévenir, enquêter et </w:t>
      </w:r>
      <w:r w:rsidR="00294DDF" w:rsidRPr="00CE1ACB">
        <w:rPr>
          <w:rFonts w:ascii="Times New Roman" w:hAnsi="Times New Roman" w:cs="Times New Roman"/>
          <w:sz w:val="32"/>
          <w:szCs w:val="32"/>
        </w:rPr>
        <w:t>réprimer les infractions de disparitions forcées.</w:t>
      </w:r>
    </w:p>
    <w:p w14:paraId="6A602B90" w14:textId="3DC5F875" w:rsidR="00182223" w:rsidRDefault="00C64BD6" w:rsidP="00EA644E">
      <w:pPr>
        <w:spacing w:before="120" w:after="120" w:line="360" w:lineRule="auto"/>
        <w:jc w:val="both"/>
        <w:rPr>
          <w:rFonts w:ascii="Times New Roman" w:hAnsi="Times New Roman" w:cs="Times New Roman"/>
          <w:sz w:val="32"/>
          <w:szCs w:val="32"/>
        </w:rPr>
      </w:pPr>
      <w:bookmarkStart w:id="2" w:name="_Hlk158964046"/>
      <w:r w:rsidRPr="00CE1ACB">
        <w:rPr>
          <w:rFonts w:ascii="Times New Roman" w:hAnsi="Times New Roman" w:cs="Times New Roman"/>
          <w:sz w:val="32"/>
          <w:szCs w:val="32"/>
        </w:rPr>
        <w:lastRenderedPageBreak/>
        <w:t>L</w:t>
      </w:r>
      <w:r w:rsidR="000E264F" w:rsidRPr="00CE1ACB">
        <w:rPr>
          <w:rFonts w:ascii="Times New Roman" w:hAnsi="Times New Roman" w:cs="Times New Roman"/>
          <w:sz w:val="32"/>
          <w:szCs w:val="32"/>
        </w:rPr>
        <w:t>e</w:t>
      </w:r>
      <w:r w:rsidRPr="00CE1ACB">
        <w:rPr>
          <w:rFonts w:ascii="Times New Roman" w:hAnsi="Times New Roman" w:cs="Times New Roman"/>
          <w:sz w:val="32"/>
          <w:szCs w:val="32"/>
        </w:rPr>
        <w:t xml:space="preserve">s renseignements complémentaires soumis </w:t>
      </w:r>
      <w:r w:rsidR="00266596" w:rsidRPr="00CE1ACB">
        <w:rPr>
          <w:rFonts w:ascii="Times New Roman" w:hAnsi="Times New Roman" w:cs="Times New Roman"/>
          <w:sz w:val="32"/>
          <w:szCs w:val="32"/>
        </w:rPr>
        <w:t xml:space="preserve">par le Burkina Faso, </w:t>
      </w:r>
      <w:r w:rsidRPr="00CE1ACB">
        <w:rPr>
          <w:rFonts w:ascii="Times New Roman" w:hAnsi="Times New Roman" w:cs="Times New Roman"/>
          <w:sz w:val="32"/>
          <w:szCs w:val="32"/>
        </w:rPr>
        <w:t xml:space="preserve">en </w:t>
      </w:r>
      <w:r w:rsidR="00266596" w:rsidRPr="00CE1ACB">
        <w:rPr>
          <w:rFonts w:ascii="Times New Roman" w:hAnsi="Times New Roman" w:cs="Times New Roman"/>
          <w:sz w:val="32"/>
          <w:szCs w:val="32"/>
        </w:rPr>
        <w:t xml:space="preserve">application </w:t>
      </w:r>
      <w:r w:rsidRPr="00CE1ACB">
        <w:rPr>
          <w:rFonts w:ascii="Times New Roman" w:hAnsi="Times New Roman" w:cs="Times New Roman"/>
          <w:sz w:val="32"/>
          <w:szCs w:val="32"/>
        </w:rPr>
        <w:t>de l'article 29 paragraphe 4 de la Convention</w:t>
      </w:r>
      <w:r w:rsidR="00266596" w:rsidRPr="00CE1ACB">
        <w:rPr>
          <w:rFonts w:ascii="Times New Roman" w:hAnsi="Times New Roman" w:cs="Times New Roman"/>
          <w:sz w:val="32"/>
          <w:szCs w:val="32"/>
        </w:rPr>
        <w:t>,</w:t>
      </w:r>
      <w:r w:rsidR="00B06EA1" w:rsidRPr="00CE1ACB">
        <w:rPr>
          <w:rFonts w:ascii="Times New Roman" w:hAnsi="Times New Roman" w:cs="Times New Roman"/>
          <w:sz w:val="32"/>
          <w:szCs w:val="32"/>
        </w:rPr>
        <w:t xml:space="preserve"> </w:t>
      </w:r>
      <w:bookmarkEnd w:id="2"/>
      <w:r w:rsidR="00630E38">
        <w:rPr>
          <w:rFonts w:ascii="Times New Roman" w:hAnsi="Times New Roman" w:cs="Times New Roman"/>
          <w:sz w:val="32"/>
          <w:szCs w:val="32"/>
        </w:rPr>
        <w:t>ont</w:t>
      </w:r>
      <w:r w:rsidR="00630E38" w:rsidRPr="00CE1ACB">
        <w:rPr>
          <w:rFonts w:ascii="Times New Roman" w:hAnsi="Times New Roman" w:cs="Times New Roman"/>
          <w:sz w:val="32"/>
          <w:szCs w:val="32"/>
        </w:rPr>
        <w:t xml:space="preserve"> </w:t>
      </w:r>
      <w:r w:rsidR="00287DB3" w:rsidRPr="00CE1ACB">
        <w:rPr>
          <w:rFonts w:ascii="Times New Roman" w:hAnsi="Times New Roman" w:cs="Times New Roman"/>
          <w:sz w:val="32"/>
          <w:szCs w:val="32"/>
        </w:rPr>
        <w:t>été élaboré</w:t>
      </w:r>
      <w:r w:rsidR="00630E38">
        <w:rPr>
          <w:rFonts w:ascii="Times New Roman" w:hAnsi="Times New Roman" w:cs="Times New Roman"/>
          <w:sz w:val="32"/>
          <w:szCs w:val="32"/>
        </w:rPr>
        <w:t>s</w:t>
      </w:r>
      <w:r w:rsidR="00287DB3" w:rsidRPr="00CE1ACB">
        <w:rPr>
          <w:rFonts w:ascii="Times New Roman" w:hAnsi="Times New Roman" w:cs="Times New Roman"/>
          <w:sz w:val="32"/>
          <w:szCs w:val="32"/>
        </w:rPr>
        <w:t xml:space="preserve"> suivant une démarche inclusive et participative</w:t>
      </w:r>
      <w:r w:rsidR="00B06EA1" w:rsidRPr="00CE1ACB">
        <w:rPr>
          <w:rFonts w:ascii="Times New Roman" w:hAnsi="Times New Roman" w:cs="Times New Roman"/>
          <w:sz w:val="32"/>
          <w:szCs w:val="32"/>
        </w:rPr>
        <w:t>. Il</w:t>
      </w:r>
      <w:r w:rsidR="00630E38">
        <w:rPr>
          <w:rFonts w:ascii="Times New Roman" w:hAnsi="Times New Roman" w:cs="Times New Roman"/>
          <w:sz w:val="32"/>
          <w:szCs w:val="32"/>
        </w:rPr>
        <w:t>s</w:t>
      </w:r>
      <w:r w:rsidR="00B06EA1" w:rsidRPr="00CE1ACB">
        <w:rPr>
          <w:rFonts w:ascii="Times New Roman" w:hAnsi="Times New Roman" w:cs="Times New Roman"/>
          <w:sz w:val="32"/>
          <w:szCs w:val="32"/>
        </w:rPr>
        <w:t xml:space="preserve"> </w:t>
      </w:r>
      <w:r w:rsidR="00630E38">
        <w:rPr>
          <w:rFonts w:ascii="Times New Roman" w:hAnsi="Times New Roman" w:cs="Times New Roman"/>
          <w:sz w:val="32"/>
          <w:szCs w:val="32"/>
        </w:rPr>
        <w:t>ont</w:t>
      </w:r>
      <w:r w:rsidR="00630E38" w:rsidRPr="00CE1ACB">
        <w:rPr>
          <w:rFonts w:ascii="Times New Roman" w:hAnsi="Times New Roman" w:cs="Times New Roman"/>
          <w:sz w:val="32"/>
          <w:szCs w:val="32"/>
        </w:rPr>
        <w:t xml:space="preserve"> </w:t>
      </w:r>
      <w:r w:rsidR="00B06EA1" w:rsidRPr="00CE1ACB">
        <w:rPr>
          <w:rFonts w:ascii="Times New Roman" w:hAnsi="Times New Roman" w:cs="Times New Roman"/>
          <w:sz w:val="32"/>
          <w:szCs w:val="32"/>
        </w:rPr>
        <w:t>d’abord été élaboré</w:t>
      </w:r>
      <w:r w:rsidR="00630E38">
        <w:rPr>
          <w:rFonts w:ascii="Times New Roman" w:hAnsi="Times New Roman" w:cs="Times New Roman"/>
          <w:sz w:val="32"/>
          <w:szCs w:val="32"/>
        </w:rPr>
        <w:t>s</w:t>
      </w:r>
      <w:r w:rsidR="00287DB3" w:rsidRPr="00CE1ACB">
        <w:rPr>
          <w:rFonts w:ascii="Times New Roman" w:hAnsi="Times New Roman" w:cs="Times New Roman"/>
          <w:sz w:val="32"/>
          <w:szCs w:val="32"/>
        </w:rPr>
        <w:t xml:space="preserve"> avec la contribution des départements ministériels, de</w:t>
      </w:r>
      <w:r w:rsidR="00EB1315">
        <w:rPr>
          <w:rFonts w:ascii="Times New Roman" w:hAnsi="Times New Roman" w:cs="Times New Roman"/>
          <w:sz w:val="32"/>
          <w:szCs w:val="32"/>
        </w:rPr>
        <w:t xml:space="preserve"> la Commission nationale des droits humains</w:t>
      </w:r>
      <w:r w:rsidR="00287DB3" w:rsidRPr="00CE1ACB">
        <w:rPr>
          <w:rFonts w:ascii="Times New Roman" w:hAnsi="Times New Roman" w:cs="Times New Roman"/>
          <w:sz w:val="32"/>
          <w:szCs w:val="32"/>
        </w:rPr>
        <w:t>, ainsi que des organisations internationales et la société civile</w:t>
      </w:r>
      <w:r w:rsidR="009A34BF" w:rsidRPr="00CE1ACB">
        <w:rPr>
          <w:rFonts w:ascii="Times New Roman" w:hAnsi="Times New Roman" w:cs="Times New Roman"/>
          <w:sz w:val="32"/>
          <w:szCs w:val="32"/>
        </w:rPr>
        <w:t xml:space="preserve"> </w:t>
      </w:r>
      <w:r w:rsidR="00287DB3" w:rsidRPr="00CE1ACB">
        <w:rPr>
          <w:rFonts w:ascii="Times New Roman" w:hAnsi="Times New Roman" w:cs="Times New Roman"/>
          <w:sz w:val="32"/>
          <w:szCs w:val="32"/>
        </w:rPr>
        <w:t xml:space="preserve">intervenant dans le domaine des droits humains. </w:t>
      </w:r>
      <w:r w:rsidR="00B06EA1" w:rsidRPr="00CE1ACB">
        <w:rPr>
          <w:rFonts w:ascii="Times New Roman" w:hAnsi="Times New Roman" w:cs="Times New Roman"/>
          <w:sz w:val="32"/>
          <w:szCs w:val="32"/>
        </w:rPr>
        <w:t>Ce</w:t>
      </w:r>
      <w:r w:rsidR="00EB1315">
        <w:rPr>
          <w:rFonts w:ascii="Times New Roman" w:hAnsi="Times New Roman" w:cs="Times New Roman"/>
          <w:sz w:val="32"/>
          <w:szCs w:val="32"/>
        </w:rPr>
        <w:t>s</w:t>
      </w:r>
      <w:r w:rsidR="000E264F" w:rsidRPr="00CE1ACB">
        <w:rPr>
          <w:rFonts w:ascii="Times New Roman" w:hAnsi="Times New Roman" w:cs="Times New Roman"/>
          <w:sz w:val="32"/>
          <w:szCs w:val="32"/>
        </w:rPr>
        <w:t xml:space="preserve"> </w:t>
      </w:r>
      <w:r w:rsidR="00EB1315" w:rsidRPr="00CE1ACB">
        <w:rPr>
          <w:rFonts w:ascii="Times New Roman" w:hAnsi="Times New Roman" w:cs="Times New Roman"/>
          <w:sz w:val="32"/>
          <w:szCs w:val="32"/>
        </w:rPr>
        <w:t xml:space="preserve">renseignements complémentaires </w:t>
      </w:r>
      <w:r w:rsidR="005938E2">
        <w:rPr>
          <w:rFonts w:ascii="Times New Roman" w:hAnsi="Times New Roman" w:cs="Times New Roman"/>
          <w:sz w:val="32"/>
          <w:szCs w:val="32"/>
        </w:rPr>
        <w:t>ont</w:t>
      </w:r>
      <w:r w:rsidR="005938E2" w:rsidRPr="005938E2">
        <w:rPr>
          <w:rFonts w:ascii="Times New Roman" w:hAnsi="Times New Roman" w:cs="Times New Roman"/>
          <w:sz w:val="32"/>
          <w:szCs w:val="32"/>
        </w:rPr>
        <w:t xml:space="preserve"> ensuite fait l’objet</w:t>
      </w:r>
      <w:r w:rsidR="005938E2">
        <w:rPr>
          <w:rFonts w:ascii="Times New Roman" w:hAnsi="Times New Roman" w:cs="Times New Roman"/>
          <w:sz w:val="32"/>
          <w:szCs w:val="32"/>
        </w:rPr>
        <w:t xml:space="preserve"> </w:t>
      </w:r>
      <w:r w:rsidR="005938E2" w:rsidRPr="005938E2">
        <w:rPr>
          <w:rFonts w:ascii="Times New Roman" w:hAnsi="Times New Roman" w:cs="Times New Roman"/>
          <w:sz w:val="32"/>
          <w:szCs w:val="32"/>
        </w:rPr>
        <w:t xml:space="preserve">d’un atelier national de validation </w:t>
      </w:r>
      <w:r w:rsidR="005938E2">
        <w:rPr>
          <w:rFonts w:ascii="Times New Roman" w:hAnsi="Times New Roman" w:cs="Times New Roman"/>
          <w:sz w:val="32"/>
          <w:szCs w:val="32"/>
        </w:rPr>
        <w:t>avant d’être</w:t>
      </w:r>
      <w:r w:rsidR="005938E2" w:rsidRPr="005938E2">
        <w:rPr>
          <w:rFonts w:ascii="Times New Roman" w:hAnsi="Times New Roman" w:cs="Times New Roman"/>
          <w:sz w:val="32"/>
          <w:szCs w:val="32"/>
        </w:rPr>
        <w:t xml:space="preserve"> soumis au Comité interministériel des droits humains et du droit international humanitaire</w:t>
      </w:r>
      <w:r w:rsidR="00A95322">
        <w:rPr>
          <w:rFonts w:ascii="Times New Roman" w:hAnsi="Times New Roman" w:cs="Times New Roman"/>
          <w:sz w:val="32"/>
          <w:szCs w:val="32"/>
        </w:rPr>
        <w:t>.</w:t>
      </w:r>
      <w:r w:rsidR="005938E2" w:rsidRPr="005938E2">
        <w:rPr>
          <w:rFonts w:ascii="Times New Roman" w:hAnsi="Times New Roman" w:cs="Times New Roman"/>
          <w:sz w:val="32"/>
          <w:szCs w:val="32"/>
        </w:rPr>
        <w:t xml:space="preserve"> </w:t>
      </w:r>
      <w:r w:rsidR="005938E2">
        <w:rPr>
          <w:rFonts w:ascii="Times New Roman" w:hAnsi="Times New Roman" w:cs="Times New Roman"/>
          <w:sz w:val="32"/>
          <w:szCs w:val="32"/>
        </w:rPr>
        <w:t>Ils ont été transmis au Comité des disparitions forcées après leur adoption par</w:t>
      </w:r>
      <w:r w:rsidR="00287DB3" w:rsidRPr="00CE1ACB">
        <w:rPr>
          <w:rFonts w:ascii="Times New Roman" w:hAnsi="Times New Roman" w:cs="Times New Roman"/>
          <w:sz w:val="32"/>
          <w:szCs w:val="32"/>
        </w:rPr>
        <w:t xml:space="preserve"> le Conseil des ministres.</w:t>
      </w:r>
    </w:p>
    <w:p w14:paraId="75E85524" w14:textId="6994DBC4" w:rsidR="004C37FE" w:rsidRPr="00CE1ACB" w:rsidRDefault="004C37FE"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E</w:t>
      </w:r>
      <w:r w:rsidR="008A50E8" w:rsidRPr="00CE1ACB">
        <w:rPr>
          <w:rFonts w:ascii="Times New Roman" w:hAnsi="Times New Roman" w:cs="Times New Roman"/>
          <w:sz w:val="32"/>
          <w:szCs w:val="32"/>
        </w:rPr>
        <w:t>laboré conformément aux directives adoptées le 30 mars 2012 par le Comité des disparitions forcées concernant la forme et le contenu des rapports que les États parties doivent soumettre en application de l’article 29 de la Convention</w:t>
      </w:r>
      <w:r w:rsidRPr="00CE1ACB">
        <w:rPr>
          <w:rFonts w:ascii="Times New Roman" w:hAnsi="Times New Roman" w:cs="Times New Roman"/>
          <w:sz w:val="32"/>
          <w:szCs w:val="32"/>
        </w:rPr>
        <w:t xml:space="preserve">, </w:t>
      </w:r>
      <w:r w:rsidR="001D0F16" w:rsidRPr="00CE1ACB">
        <w:rPr>
          <w:rFonts w:ascii="Times New Roman" w:hAnsi="Times New Roman" w:cs="Times New Roman"/>
          <w:sz w:val="32"/>
          <w:szCs w:val="32"/>
        </w:rPr>
        <w:t>le rapport</w:t>
      </w:r>
      <w:r w:rsidRPr="00CE1ACB">
        <w:rPr>
          <w:rFonts w:ascii="Times New Roman" w:hAnsi="Times New Roman" w:cs="Times New Roman"/>
          <w:sz w:val="32"/>
          <w:szCs w:val="32"/>
        </w:rPr>
        <w:t xml:space="preserve"> rend compte des mesures prises </w:t>
      </w:r>
      <w:r w:rsidR="00486B92" w:rsidRPr="00CE1ACB">
        <w:rPr>
          <w:rFonts w:ascii="Times New Roman" w:hAnsi="Times New Roman" w:cs="Times New Roman"/>
          <w:sz w:val="32"/>
          <w:szCs w:val="32"/>
        </w:rPr>
        <w:t xml:space="preserve">par le Burkina Faso </w:t>
      </w:r>
      <w:r w:rsidRPr="00CE1ACB">
        <w:rPr>
          <w:rFonts w:ascii="Times New Roman" w:hAnsi="Times New Roman" w:cs="Times New Roman"/>
          <w:sz w:val="32"/>
          <w:szCs w:val="32"/>
        </w:rPr>
        <w:t>pour mettre en œuvre les dispositions de la Convention ainsi que les recommandations issues de la présentation d</w:t>
      </w:r>
      <w:r w:rsidR="008E5F2B" w:rsidRPr="00CE1ACB">
        <w:rPr>
          <w:rFonts w:ascii="Times New Roman" w:hAnsi="Times New Roman" w:cs="Times New Roman"/>
          <w:sz w:val="32"/>
          <w:szCs w:val="32"/>
        </w:rPr>
        <w:t>e son</w:t>
      </w:r>
      <w:r w:rsidRPr="00CE1ACB">
        <w:rPr>
          <w:rFonts w:ascii="Times New Roman" w:hAnsi="Times New Roman" w:cs="Times New Roman"/>
          <w:sz w:val="32"/>
          <w:szCs w:val="32"/>
        </w:rPr>
        <w:t xml:space="preserve"> rapport initial devant le Comité des disparitions forcées en mars 2016.</w:t>
      </w:r>
    </w:p>
    <w:p w14:paraId="42FC3A3C" w14:textId="4138E9D9" w:rsidR="001F4485" w:rsidRDefault="001D0F16"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Il </w:t>
      </w:r>
      <w:r w:rsidR="008A50E8" w:rsidRPr="00CE1ACB">
        <w:rPr>
          <w:rFonts w:ascii="Times New Roman" w:hAnsi="Times New Roman" w:cs="Times New Roman"/>
          <w:sz w:val="32"/>
          <w:szCs w:val="32"/>
        </w:rPr>
        <w:t>s’articule autour de quatre parties</w:t>
      </w:r>
      <w:r w:rsidR="001F4485">
        <w:rPr>
          <w:rFonts w:ascii="Times New Roman" w:hAnsi="Times New Roman" w:cs="Times New Roman"/>
          <w:sz w:val="32"/>
          <w:szCs w:val="32"/>
        </w:rPr>
        <w:t> :</w:t>
      </w:r>
      <w:r w:rsidR="008A50E8" w:rsidRPr="00CE1ACB">
        <w:rPr>
          <w:rFonts w:ascii="Times New Roman" w:hAnsi="Times New Roman" w:cs="Times New Roman"/>
          <w:sz w:val="32"/>
          <w:szCs w:val="32"/>
        </w:rPr>
        <w:t xml:space="preserve"> </w:t>
      </w:r>
    </w:p>
    <w:p w14:paraId="46441AED" w14:textId="494FE2C1" w:rsidR="001F4485" w:rsidRDefault="008A50E8"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La première partie fournit des informations sur le cadre juridique et institutionnel de l’interdiction de la disparition forcée</w:t>
      </w:r>
      <w:r w:rsidR="001F4485">
        <w:rPr>
          <w:rFonts w:ascii="Times New Roman" w:hAnsi="Times New Roman" w:cs="Times New Roman"/>
          <w:sz w:val="32"/>
          <w:szCs w:val="32"/>
        </w:rPr>
        <w:t> ;</w:t>
      </w:r>
    </w:p>
    <w:p w14:paraId="72DAC9D4" w14:textId="5469529F" w:rsidR="001D0F16" w:rsidRPr="00CE1ACB" w:rsidRDefault="008A50E8"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La deuxième partie renseigne sur la mise en œuvre des recommandations du Comité des disparitions forcées</w:t>
      </w:r>
      <w:r w:rsidR="001F4485">
        <w:rPr>
          <w:rFonts w:ascii="Times New Roman" w:hAnsi="Times New Roman" w:cs="Times New Roman"/>
          <w:sz w:val="32"/>
          <w:szCs w:val="32"/>
        </w:rPr>
        <w:t> ;</w:t>
      </w:r>
      <w:r w:rsidR="00EE6618" w:rsidRPr="00CE1ACB">
        <w:rPr>
          <w:rFonts w:ascii="Times New Roman" w:hAnsi="Times New Roman" w:cs="Times New Roman"/>
          <w:sz w:val="32"/>
          <w:szCs w:val="32"/>
        </w:rPr>
        <w:t xml:space="preserve"> </w:t>
      </w:r>
    </w:p>
    <w:p w14:paraId="6E9B0A0F" w14:textId="1FBB67DE" w:rsidR="001D0F16" w:rsidRPr="00CE1ACB" w:rsidRDefault="008A50E8"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lastRenderedPageBreak/>
        <w:t>La troisième partie fait un état de la mise en œuvre des dispositions de la Convention en ses articles 1 à 25</w:t>
      </w:r>
      <w:r w:rsidR="001F4485">
        <w:rPr>
          <w:rFonts w:ascii="Times New Roman" w:hAnsi="Times New Roman" w:cs="Times New Roman"/>
          <w:sz w:val="32"/>
          <w:szCs w:val="32"/>
        </w:rPr>
        <w:t> ;</w:t>
      </w:r>
    </w:p>
    <w:p w14:paraId="6A6E40B0" w14:textId="4F4C7C48" w:rsidR="008A50E8" w:rsidRPr="00CE1ACB" w:rsidRDefault="008A50E8"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Enfin, la quatrième partie aborde les difficultés rencontrées dans la mise en œuvre de la Convention et des recommandations du Comité. </w:t>
      </w:r>
    </w:p>
    <w:p w14:paraId="5B4859DF" w14:textId="77777777" w:rsidR="00421056" w:rsidRPr="00CE1ACB" w:rsidRDefault="00421056"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01AC974F" w14:textId="77777777" w:rsidR="00421056" w:rsidRPr="00CE1ACB" w:rsidRDefault="00421056"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0A23E640" w14:textId="251B38E3" w:rsidR="004760AB" w:rsidRPr="00CE1ACB" w:rsidRDefault="00B0288A"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Il </w:t>
      </w:r>
      <w:r w:rsidR="002B4F16" w:rsidRPr="00CE1ACB">
        <w:rPr>
          <w:rFonts w:ascii="Times New Roman" w:hAnsi="Times New Roman" w:cs="Times New Roman"/>
          <w:sz w:val="32"/>
          <w:szCs w:val="32"/>
        </w:rPr>
        <w:t xml:space="preserve">convient de rappeler </w:t>
      </w:r>
      <w:r w:rsidRPr="00CE1ACB">
        <w:rPr>
          <w:rFonts w:ascii="Times New Roman" w:hAnsi="Times New Roman" w:cs="Times New Roman"/>
          <w:sz w:val="32"/>
          <w:szCs w:val="32"/>
        </w:rPr>
        <w:t xml:space="preserve">que la mise en œuvre des recommandations issues de la présentation du rapport précédent s’est faite dans un contexte </w:t>
      </w:r>
      <w:r w:rsidR="00BA07DE" w:rsidRPr="00CE1ACB">
        <w:rPr>
          <w:rFonts w:ascii="Times New Roman" w:hAnsi="Times New Roman" w:cs="Times New Roman"/>
          <w:sz w:val="32"/>
          <w:szCs w:val="32"/>
        </w:rPr>
        <w:t>particulièrement</w:t>
      </w:r>
      <w:r w:rsidRPr="00CE1ACB">
        <w:rPr>
          <w:rFonts w:ascii="Times New Roman" w:hAnsi="Times New Roman" w:cs="Times New Roman"/>
          <w:sz w:val="32"/>
          <w:szCs w:val="32"/>
        </w:rPr>
        <w:t xml:space="preserve"> difficile.</w:t>
      </w:r>
      <w:r w:rsidR="00BA07DE" w:rsidRPr="00D93CC2">
        <w:rPr>
          <w:rFonts w:ascii="Times New Roman" w:hAnsi="Times New Roman" w:cs="Times New Roman"/>
          <w:sz w:val="32"/>
          <w:szCs w:val="32"/>
        </w:rPr>
        <w:t xml:space="preserve"> </w:t>
      </w:r>
      <w:r w:rsidR="00172C24" w:rsidRPr="00CE1ACB">
        <w:rPr>
          <w:rFonts w:ascii="Times New Roman" w:hAnsi="Times New Roman" w:cs="Times New Roman"/>
          <w:sz w:val="32"/>
          <w:szCs w:val="32"/>
        </w:rPr>
        <w:t xml:space="preserve">En effet, comme il est mentionné aux paragraphes 174 à 181 du rapport, </w:t>
      </w:r>
      <w:r w:rsidR="00BA07DE" w:rsidRPr="00CE1ACB">
        <w:rPr>
          <w:rFonts w:ascii="Times New Roman" w:hAnsi="Times New Roman" w:cs="Times New Roman"/>
          <w:sz w:val="32"/>
          <w:szCs w:val="32"/>
        </w:rPr>
        <w:t>la recrudescence des attaques terroristes, la crise humanitaire, la crise sanitaire liée au COVID-19</w:t>
      </w:r>
      <w:r w:rsidR="00F73106" w:rsidRPr="00CE1ACB">
        <w:rPr>
          <w:rFonts w:ascii="Times New Roman" w:hAnsi="Times New Roman" w:cs="Times New Roman"/>
          <w:sz w:val="32"/>
          <w:szCs w:val="32"/>
        </w:rPr>
        <w:t xml:space="preserve"> et </w:t>
      </w:r>
      <w:r w:rsidR="00BA07DE" w:rsidRPr="00CE1ACB">
        <w:rPr>
          <w:rFonts w:ascii="Times New Roman" w:hAnsi="Times New Roman" w:cs="Times New Roman"/>
          <w:sz w:val="32"/>
          <w:szCs w:val="32"/>
        </w:rPr>
        <w:t>l’instabilité politico-institutionnelle</w:t>
      </w:r>
      <w:r w:rsidR="00172C24" w:rsidRPr="00CE1ACB">
        <w:rPr>
          <w:rFonts w:ascii="Times New Roman" w:hAnsi="Times New Roman" w:cs="Times New Roman"/>
          <w:sz w:val="32"/>
          <w:szCs w:val="32"/>
        </w:rPr>
        <w:t>, ont fortement affecté la réalisation des droits humains en général, et l’exécution des actions en vue de donner plein effet aux recommandations du comité et aux dispositions de la Convention</w:t>
      </w:r>
      <w:r w:rsidRPr="00CE1ACB">
        <w:rPr>
          <w:rFonts w:ascii="Times New Roman" w:hAnsi="Times New Roman" w:cs="Times New Roman"/>
          <w:sz w:val="32"/>
          <w:szCs w:val="32"/>
        </w:rPr>
        <w:t>.</w:t>
      </w:r>
    </w:p>
    <w:p w14:paraId="253E29B8" w14:textId="602151D2" w:rsidR="00A1610C" w:rsidRDefault="00A1610C" w:rsidP="00EA644E">
      <w:p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Nonobstant ce contexte particulier,</w:t>
      </w:r>
      <w:r w:rsidR="00927F0E" w:rsidRPr="00D93CC2">
        <w:rPr>
          <w:rFonts w:ascii="Times New Roman" w:hAnsi="Times New Roman" w:cs="Times New Roman"/>
          <w:sz w:val="32"/>
          <w:szCs w:val="32"/>
        </w:rPr>
        <w:t xml:space="preserve"> </w:t>
      </w:r>
      <w:r w:rsidR="00927F0E" w:rsidRPr="00CE1ACB">
        <w:rPr>
          <w:rFonts w:ascii="Times New Roman" w:hAnsi="Times New Roman" w:cs="Times New Roman"/>
          <w:sz w:val="32"/>
          <w:szCs w:val="32"/>
        </w:rPr>
        <w:t xml:space="preserve">le Burkina Faso a enregistré des progrès dans la mise en œuvre des recommandations issues de la présentation du rapport initial à travers notamment, la réalisation des activités du plan d’actions 2019-2022 </w:t>
      </w:r>
      <w:r w:rsidR="00EA3ACB" w:rsidRPr="00CE1ACB">
        <w:rPr>
          <w:rFonts w:ascii="Times New Roman" w:hAnsi="Times New Roman" w:cs="Times New Roman"/>
          <w:sz w:val="32"/>
          <w:szCs w:val="32"/>
        </w:rPr>
        <w:t xml:space="preserve">de </w:t>
      </w:r>
      <w:r w:rsidR="001430DD" w:rsidRPr="00CE1ACB">
        <w:rPr>
          <w:rFonts w:ascii="Times New Roman" w:hAnsi="Times New Roman" w:cs="Times New Roman"/>
          <w:sz w:val="32"/>
          <w:szCs w:val="32"/>
        </w:rPr>
        <w:t>mise</w:t>
      </w:r>
      <w:r w:rsidR="00927F0E" w:rsidRPr="00CE1ACB">
        <w:rPr>
          <w:rFonts w:ascii="Times New Roman" w:hAnsi="Times New Roman" w:cs="Times New Roman"/>
          <w:sz w:val="32"/>
          <w:szCs w:val="32"/>
        </w:rPr>
        <w:t xml:space="preserve"> en œuvre des recommandations de l’Examen Périodique Universel et des organes de traités.</w:t>
      </w:r>
    </w:p>
    <w:p w14:paraId="794CCCE9" w14:textId="77777777" w:rsidR="00405BC5" w:rsidRPr="00CE1ACB" w:rsidRDefault="00405BC5" w:rsidP="00EA644E">
      <w:pPr>
        <w:spacing w:before="120" w:after="120" w:line="360" w:lineRule="auto"/>
        <w:jc w:val="both"/>
        <w:rPr>
          <w:rFonts w:ascii="Times New Roman" w:hAnsi="Times New Roman" w:cs="Times New Roman"/>
          <w:sz w:val="32"/>
          <w:szCs w:val="32"/>
        </w:rPr>
      </w:pPr>
    </w:p>
    <w:p w14:paraId="6B5F9D8F" w14:textId="77777777" w:rsidR="00BA6367" w:rsidRPr="00CE1ACB" w:rsidRDefault="00BA6367" w:rsidP="00EA644E">
      <w:pPr>
        <w:spacing w:before="120" w:after="120" w:line="360" w:lineRule="auto"/>
        <w:jc w:val="both"/>
        <w:rPr>
          <w:rFonts w:ascii="Times New Roman" w:eastAsia="Times New Roman" w:hAnsi="Times New Roman" w:cs="Times New Roman"/>
          <w:b/>
          <w:sz w:val="32"/>
          <w:szCs w:val="32"/>
          <w:lang w:eastAsia="fr-FR"/>
        </w:rPr>
      </w:pPr>
      <w:bookmarkStart w:id="3" w:name="_Hlk157179502"/>
      <w:r w:rsidRPr="00CE1ACB">
        <w:rPr>
          <w:rFonts w:ascii="Times New Roman" w:eastAsia="Times New Roman" w:hAnsi="Times New Roman" w:cs="Times New Roman"/>
          <w:b/>
          <w:sz w:val="32"/>
          <w:szCs w:val="32"/>
          <w:lang w:eastAsia="fr-FR"/>
        </w:rPr>
        <w:t>Monsieur le Président,</w:t>
      </w:r>
    </w:p>
    <w:p w14:paraId="3F564346" w14:textId="16C21482" w:rsidR="00BA6367" w:rsidRPr="00CE1ACB" w:rsidRDefault="00BA6367" w:rsidP="00EA644E">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lastRenderedPageBreak/>
        <w:t>Mesdames et Messieurs les membres du Comité,</w:t>
      </w:r>
    </w:p>
    <w:bookmarkEnd w:id="3"/>
    <w:p w14:paraId="16C1DE2A" w14:textId="723A6679" w:rsidR="000647F4" w:rsidRPr="00CE1ACB" w:rsidRDefault="000647F4" w:rsidP="00EA7FE1">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Dans le cadre des mesures prises en vue d</w:t>
      </w:r>
      <w:r w:rsidR="00FA2E29" w:rsidRPr="00CE1ACB">
        <w:rPr>
          <w:rFonts w:ascii="Times New Roman" w:hAnsi="Times New Roman" w:cs="Times New Roman"/>
          <w:sz w:val="32"/>
          <w:szCs w:val="32"/>
        </w:rPr>
        <w:t xml:space="preserve">u renforcement </w:t>
      </w:r>
      <w:r w:rsidRPr="00CE1ACB">
        <w:rPr>
          <w:rFonts w:ascii="Times New Roman" w:hAnsi="Times New Roman" w:cs="Times New Roman"/>
          <w:sz w:val="32"/>
          <w:szCs w:val="32"/>
        </w:rPr>
        <w:t>du cadre normatif et institutionnel des droits humains, le Burkina Faso a fait des efforts pour donner effet aux dispositions de la Convention.</w:t>
      </w:r>
    </w:p>
    <w:p w14:paraId="02FB3F62" w14:textId="1FE5ABBA" w:rsidR="005A65CE" w:rsidRPr="00CE1ACB" w:rsidRDefault="000647F4" w:rsidP="00EA7FE1">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S’agissant du cadre législatif, plusieurs textes </w:t>
      </w:r>
      <w:r w:rsidR="00FA2E29" w:rsidRPr="00CE1ACB">
        <w:rPr>
          <w:rFonts w:ascii="Times New Roman" w:hAnsi="Times New Roman" w:cs="Times New Roman"/>
          <w:sz w:val="32"/>
          <w:szCs w:val="32"/>
        </w:rPr>
        <w:t xml:space="preserve">qui concourent </w:t>
      </w:r>
      <w:r w:rsidR="00F22EDB" w:rsidRPr="00CE1ACB">
        <w:rPr>
          <w:rFonts w:ascii="Times New Roman" w:hAnsi="Times New Roman" w:cs="Times New Roman"/>
          <w:sz w:val="32"/>
          <w:szCs w:val="32"/>
        </w:rPr>
        <w:t>au</w:t>
      </w:r>
      <w:r w:rsidR="00FA2E29" w:rsidRPr="00CE1ACB">
        <w:rPr>
          <w:rFonts w:ascii="Times New Roman" w:hAnsi="Times New Roman" w:cs="Times New Roman"/>
          <w:sz w:val="32"/>
          <w:szCs w:val="32"/>
        </w:rPr>
        <w:t xml:space="preserve"> renforce</w:t>
      </w:r>
      <w:r w:rsidR="00F22EDB" w:rsidRPr="00CE1ACB">
        <w:rPr>
          <w:rFonts w:ascii="Times New Roman" w:hAnsi="Times New Roman" w:cs="Times New Roman"/>
          <w:sz w:val="32"/>
          <w:szCs w:val="32"/>
        </w:rPr>
        <w:t>ment de</w:t>
      </w:r>
      <w:r w:rsidR="00FA2E29" w:rsidRPr="00CE1ACB">
        <w:rPr>
          <w:rFonts w:ascii="Times New Roman" w:hAnsi="Times New Roman" w:cs="Times New Roman"/>
          <w:sz w:val="32"/>
          <w:szCs w:val="32"/>
        </w:rPr>
        <w:t xml:space="preserve"> la protection contre les disparitions forcées </w:t>
      </w:r>
      <w:r w:rsidRPr="00CE1ACB">
        <w:rPr>
          <w:rFonts w:ascii="Times New Roman" w:hAnsi="Times New Roman" w:cs="Times New Roman"/>
          <w:sz w:val="32"/>
          <w:szCs w:val="32"/>
        </w:rPr>
        <w:t xml:space="preserve">ont été adoptés tels que présentés de façon détaillée aux paragraphes 7 </w:t>
      </w:r>
      <w:r w:rsidR="00FA2E29" w:rsidRPr="00CE1ACB">
        <w:rPr>
          <w:rFonts w:ascii="Times New Roman" w:hAnsi="Times New Roman" w:cs="Times New Roman"/>
          <w:sz w:val="32"/>
          <w:szCs w:val="32"/>
        </w:rPr>
        <w:t xml:space="preserve">à 8 </w:t>
      </w:r>
      <w:r w:rsidRPr="00CE1ACB">
        <w:rPr>
          <w:rFonts w:ascii="Times New Roman" w:hAnsi="Times New Roman" w:cs="Times New Roman"/>
          <w:sz w:val="32"/>
          <w:szCs w:val="32"/>
        </w:rPr>
        <w:t xml:space="preserve">du rapport. </w:t>
      </w:r>
    </w:p>
    <w:p w14:paraId="42901113" w14:textId="37C1EA20" w:rsidR="00664B89" w:rsidRPr="00CE1ACB" w:rsidRDefault="0095436E" w:rsidP="00664B89">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A cet </w:t>
      </w:r>
      <w:r w:rsidR="00A04B34" w:rsidRPr="00CE1ACB">
        <w:rPr>
          <w:rFonts w:ascii="Times New Roman" w:hAnsi="Times New Roman" w:cs="Times New Roman"/>
          <w:sz w:val="32"/>
          <w:szCs w:val="32"/>
        </w:rPr>
        <w:t>égard</w:t>
      </w:r>
      <w:r w:rsidRPr="00CE1ACB">
        <w:rPr>
          <w:rFonts w:ascii="Times New Roman" w:hAnsi="Times New Roman" w:cs="Times New Roman"/>
          <w:sz w:val="32"/>
          <w:szCs w:val="32"/>
        </w:rPr>
        <w:t xml:space="preserve">, </w:t>
      </w:r>
      <w:r w:rsidR="00664B89" w:rsidRPr="00CE1ACB">
        <w:rPr>
          <w:rFonts w:ascii="Times New Roman" w:hAnsi="Times New Roman" w:cs="Times New Roman"/>
          <w:sz w:val="32"/>
          <w:szCs w:val="32"/>
        </w:rPr>
        <w:t>le Code pénal consacre une définition du crime de disparition forcée conforme à celle de la Convention. Ainsi, il réprime en son article 523-4 alinéa 1</w:t>
      </w:r>
      <w:r w:rsidR="00B600AE">
        <w:rPr>
          <w:rFonts w:ascii="Times New Roman" w:hAnsi="Times New Roman" w:cs="Times New Roman"/>
          <w:sz w:val="32"/>
          <w:szCs w:val="32"/>
        </w:rPr>
        <w:t>,</w:t>
      </w:r>
      <w:r w:rsidR="00664B89" w:rsidRPr="00CE1ACB">
        <w:rPr>
          <w:rFonts w:ascii="Times New Roman" w:hAnsi="Times New Roman" w:cs="Times New Roman"/>
          <w:sz w:val="32"/>
          <w:szCs w:val="32"/>
        </w:rPr>
        <w:t xml:space="preserve"> l’infraction de disparition forcée</w:t>
      </w:r>
      <w:r w:rsidR="00D978B7">
        <w:rPr>
          <w:rFonts w:ascii="Times New Roman" w:hAnsi="Times New Roman" w:cs="Times New Roman"/>
          <w:sz w:val="32"/>
          <w:szCs w:val="32"/>
        </w:rPr>
        <w:t xml:space="preserve"> </w:t>
      </w:r>
      <w:r w:rsidR="00664B89" w:rsidRPr="00CE1ACB">
        <w:rPr>
          <w:rFonts w:ascii="Times New Roman" w:hAnsi="Times New Roman" w:cs="Times New Roman"/>
          <w:sz w:val="32"/>
          <w:szCs w:val="32"/>
        </w:rPr>
        <w:t>d’une peine d’emprisonnement de 20</w:t>
      </w:r>
      <w:r w:rsidR="00D978B7">
        <w:rPr>
          <w:rFonts w:ascii="Times New Roman" w:hAnsi="Times New Roman" w:cs="Times New Roman"/>
          <w:sz w:val="32"/>
          <w:szCs w:val="32"/>
        </w:rPr>
        <w:t xml:space="preserve"> </w:t>
      </w:r>
      <w:r w:rsidR="00664B89" w:rsidRPr="00CE1ACB">
        <w:rPr>
          <w:rFonts w:ascii="Times New Roman" w:hAnsi="Times New Roman" w:cs="Times New Roman"/>
          <w:sz w:val="32"/>
          <w:szCs w:val="32"/>
        </w:rPr>
        <w:t xml:space="preserve">ans à 30 ans et d’une amende de 500 000 à 20 000 000 de francs CFA quiconque se rend coupable de disparition forcée de </w:t>
      </w:r>
      <w:r w:rsidR="00D978B7" w:rsidRPr="00CE1ACB">
        <w:rPr>
          <w:rFonts w:ascii="Times New Roman" w:hAnsi="Times New Roman" w:cs="Times New Roman"/>
          <w:sz w:val="32"/>
          <w:szCs w:val="32"/>
        </w:rPr>
        <w:t>personne.</w:t>
      </w:r>
      <w:r w:rsidR="00664B89" w:rsidRPr="00CE1ACB">
        <w:rPr>
          <w:rFonts w:ascii="Times New Roman" w:hAnsi="Times New Roman" w:cs="Times New Roman"/>
          <w:sz w:val="32"/>
          <w:szCs w:val="32"/>
        </w:rPr>
        <w:t xml:space="preserve"> Aux termes de l’article 523-3, l’auteur encourt une peine d’emprisonnement à vie si la personne enlevée, arrêtée, détenue ou séquestrée disparaît.</w:t>
      </w:r>
    </w:p>
    <w:p w14:paraId="10EE9E11" w14:textId="457A1795" w:rsidR="00664B89" w:rsidRPr="00CE1ACB" w:rsidRDefault="00A04B34" w:rsidP="00664B89">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Par ailleurs, c</w:t>
      </w:r>
      <w:r w:rsidR="00664B89" w:rsidRPr="00CE1ACB">
        <w:rPr>
          <w:rFonts w:ascii="Times New Roman" w:hAnsi="Times New Roman" w:cs="Times New Roman"/>
          <w:sz w:val="32"/>
          <w:szCs w:val="32"/>
        </w:rPr>
        <w:t>onformément à la législation pénale de mon pays, lorsqu’il existe des allégations de disparitions forcées, les autorités d’enquête et de poursuite ouvrent immédiatement une enquête judiciaire pour situer les responsabilités et traduire en justice toutes les personnes impliquées dans l’exécution de ces actes criminels.</w:t>
      </w:r>
    </w:p>
    <w:p w14:paraId="2D32ACB2" w14:textId="5153B96E" w:rsidR="00664B89" w:rsidRPr="00CE1ACB" w:rsidRDefault="00664B89" w:rsidP="00664B89">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De même, les autorités compétentes</w:t>
      </w:r>
      <w:r w:rsidR="003165C0" w:rsidRPr="00CE1ACB">
        <w:rPr>
          <w:rFonts w:ascii="Times New Roman" w:hAnsi="Times New Roman" w:cs="Times New Roman"/>
          <w:sz w:val="32"/>
          <w:szCs w:val="32"/>
        </w:rPr>
        <w:t xml:space="preserve"> conformément aux dispositions du Code pénal et du code de procédure pénale</w:t>
      </w:r>
      <w:r w:rsidRPr="00CE1ACB">
        <w:rPr>
          <w:rFonts w:ascii="Times New Roman" w:hAnsi="Times New Roman" w:cs="Times New Roman"/>
          <w:sz w:val="32"/>
          <w:szCs w:val="32"/>
        </w:rPr>
        <w:t xml:space="preserve"> prennent des mesures</w:t>
      </w:r>
      <w:r w:rsidR="003165C0" w:rsidRPr="00CE1ACB">
        <w:rPr>
          <w:rFonts w:ascii="Times New Roman" w:hAnsi="Times New Roman" w:cs="Times New Roman"/>
          <w:sz w:val="32"/>
          <w:szCs w:val="32"/>
        </w:rPr>
        <w:t xml:space="preserve"> nécessaires</w:t>
      </w:r>
      <w:r w:rsidRPr="00CE1ACB">
        <w:rPr>
          <w:rFonts w:ascii="Times New Roman" w:hAnsi="Times New Roman" w:cs="Times New Roman"/>
          <w:sz w:val="32"/>
          <w:szCs w:val="32"/>
        </w:rPr>
        <w:t xml:space="preserve"> pour assurer la protection </w:t>
      </w:r>
      <w:r w:rsidR="003165C0" w:rsidRPr="00CE1ACB">
        <w:rPr>
          <w:rFonts w:ascii="Times New Roman" w:hAnsi="Times New Roman" w:cs="Times New Roman"/>
          <w:sz w:val="32"/>
          <w:szCs w:val="32"/>
        </w:rPr>
        <w:t>des</w:t>
      </w:r>
      <w:r w:rsidRPr="00CE1ACB">
        <w:rPr>
          <w:rFonts w:ascii="Times New Roman" w:hAnsi="Times New Roman" w:cs="Times New Roman"/>
          <w:sz w:val="32"/>
          <w:szCs w:val="32"/>
        </w:rPr>
        <w:t xml:space="preserve"> plaignant</w:t>
      </w:r>
      <w:r w:rsidR="003165C0" w:rsidRPr="00CE1ACB">
        <w:rPr>
          <w:rFonts w:ascii="Times New Roman" w:hAnsi="Times New Roman" w:cs="Times New Roman"/>
          <w:sz w:val="32"/>
          <w:szCs w:val="32"/>
        </w:rPr>
        <w:t>s, des victimes</w:t>
      </w:r>
      <w:r w:rsidRPr="00CE1ACB">
        <w:rPr>
          <w:rFonts w:ascii="Times New Roman" w:hAnsi="Times New Roman" w:cs="Times New Roman"/>
          <w:sz w:val="32"/>
          <w:szCs w:val="32"/>
        </w:rPr>
        <w:t xml:space="preserve"> et des </w:t>
      </w:r>
      <w:r w:rsidRPr="00CE1ACB">
        <w:rPr>
          <w:rFonts w:ascii="Times New Roman" w:hAnsi="Times New Roman" w:cs="Times New Roman"/>
          <w:sz w:val="32"/>
          <w:szCs w:val="32"/>
        </w:rPr>
        <w:lastRenderedPageBreak/>
        <w:t>témoins contre tout mauvais traitement ou toute intimidation</w:t>
      </w:r>
      <w:r w:rsidR="003165C0" w:rsidRPr="00CE1ACB">
        <w:rPr>
          <w:rFonts w:ascii="Times New Roman" w:hAnsi="Times New Roman" w:cs="Times New Roman"/>
          <w:sz w:val="32"/>
          <w:szCs w:val="32"/>
        </w:rPr>
        <w:t xml:space="preserve"> mais aussi pour assurer la réparation des victimes</w:t>
      </w:r>
      <w:r w:rsidRPr="00CE1ACB">
        <w:rPr>
          <w:rFonts w:ascii="Times New Roman" w:hAnsi="Times New Roman" w:cs="Times New Roman"/>
          <w:sz w:val="32"/>
          <w:szCs w:val="32"/>
        </w:rPr>
        <w:t>.</w:t>
      </w:r>
    </w:p>
    <w:p w14:paraId="6E6F20BB" w14:textId="77777777" w:rsidR="00AF0722" w:rsidRPr="00CE1ACB" w:rsidRDefault="00AF0722" w:rsidP="00AF0722">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3847A4DD" w14:textId="77777777" w:rsidR="00AF0722" w:rsidRPr="00CE1ACB" w:rsidRDefault="00AF0722" w:rsidP="00AF0722">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0C17FD30" w14:textId="042862FC" w:rsidR="00664B89" w:rsidRPr="00CE1ACB" w:rsidRDefault="00664B89" w:rsidP="00664B89">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Concernant le cadre institutionnel de l’interdiction de la disparition forcée, les actions du Gouvernement ont permis le renforcement et la mise en place des institutions et structures publiques dont les attributions contribuent à la prévention et à la répression des violations des droits humains</w:t>
      </w:r>
      <w:r w:rsidR="00E610AD" w:rsidRPr="00CE1ACB">
        <w:rPr>
          <w:rFonts w:ascii="Times New Roman" w:hAnsi="Times New Roman" w:cs="Times New Roman"/>
          <w:sz w:val="32"/>
          <w:szCs w:val="32"/>
        </w:rPr>
        <w:t>,</w:t>
      </w:r>
      <w:r w:rsidRPr="00CE1ACB">
        <w:rPr>
          <w:rFonts w:ascii="Times New Roman" w:hAnsi="Times New Roman" w:cs="Times New Roman"/>
          <w:sz w:val="32"/>
          <w:szCs w:val="32"/>
        </w:rPr>
        <w:t xml:space="preserve"> y compris les disparitions forcées. Il s’agit notamment </w:t>
      </w:r>
      <w:r w:rsidR="00295734">
        <w:rPr>
          <w:rFonts w:ascii="Times New Roman" w:hAnsi="Times New Roman" w:cs="Times New Roman"/>
          <w:sz w:val="32"/>
          <w:szCs w:val="32"/>
        </w:rPr>
        <w:t xml:space="preserve">de </w:t>
      </w:r>
      <w:r w:rsidRPr="00CE1ACB">
        <w:rPr>
          <w:rFonts w:ascii="Times New Roman" w:hAnsi="Times New Roman" w:cs="Times New Roman"/>
          <w:sz w:val="32"/>
          <w:szCs w:val="32"/>
        </w:rPr>
        <w:t>:</w:t>
      </w:r>
    </w:p>
    <w:p w14:paraId="0F58C9B8" w14:textId="1D61886A" w:rsidR="00664B89" w:rsidRPr="00D93CC2" w:rsidRDefault="00DB73F4" w:rsidP="00D93CC2">
      <w:pPr>
        <w:pStyle w:val="Paragraphedeliste"/>
        <w:numPr>
          <w:ilvl w:val="0"/>
          <w:numId w:val="1"/>
        </w:numPr>
        <w:spacing w:before="24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la création, d’une </w:t>
      </w:r>
      <w:r w:rsidRPr="00D93CC2">
        <w:rPr>
          <w:rFonts w:ascii="Times New Roman" w:hAnsi="Times New Roman" w:cs="Times New Roman"/>
          <w:sz w:val="32"/>
          <w:szCs w:val="32"/>
        </w:rPr>
        <w:t xml:space="preserve"> Commission nationale des droits humains conforme aux principe de Paris</w:t>
      </w:r>
      <w:r w:rsidRPr="00CE1ACB">
        <w:rPr>
          <w:rFonts w:ascii="Times New Roman" w:hAnsi="Times New Roman" w:cs="Times New Roman"/>
          <w:sz w:val="32"/>
          <w:szCs w:val="32"/>
        </w:rPr>
        <w:t xml:space="preserve"> </w:t>
      </w:r>
      <w:r w:rsidR="00664B89" w:rsidRPr="00CE1ACB">
        <w:rPr>
          <w:rFonts w:ascii="Times New Roman" w:hAnsi="Times New Roman" w:cs="Times New Roman"/>
          <w:sz w:val="32"/>
          <w:szCs w:val="32"/>
        </w:rPr>
        <w:t xml:space="preserve">; </w:t>
      </w:r>
    </w:p>
    <w:p w14:paraId="5C3F62EC" w14:textId="2DA5B323" w:rsidR="00664B89" w:rsidRDefault="009E5315" w:rsidP="00664B89">
      <w:pPr>
        <w:pStyle w:val="Paragraphedeliste"/>
        <w:numPr>
          <w:ilvl w:val="0"/>
          <w:numId w:val="1"/>
        </w:num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la création de </w:t>
      </w:r>
      <w:r w:rsidR="00664B89" w:rsidRPr="00CE1ACB">
        <w:rPr>
          <w:rFonts w:ascii="Times New Roman" w:hAnsi="Times New Roman" w:cs="Times New Roman"/>
          <w:sz w:val="32"/>
          <w:szCs w:val="32"/>
        </w:rPr>
        <w:t xml:space="preserve">la Brigade spéciale d’investigation antiterroriste et de lutte contre la criminalité organisée ; </w:t>
      </w:r>
    </w:p>
    <w:p w14:paraId="48D6039B" w14:textId="15A95FC9" w:rsidR="00295734" w:rsidRPr="00CE1ACB" w:rsidRDefault="00295734" w:rsidP="00664B89">
      <w:pPr>
        <w:pStyle w:val="Paragraphedeliste"/>
        <w:numPr>
          <w:ilvl w:val="0"/>
          <w:numId w:val="1"/>
        </w:numPr>
        <w:spacing w:line="360" w:lineRule="auto"/>
        <w:jc w:val="both"/>
        <w:rPr>
          <w:rFonts w:ascii="Times New Roman" w:hAnsi="Times New Roman" w:cs="Times New Roman"/>
          <w:sz w:val="32"/>
          <w:szCs w:val="32"/>
        </w:rPr>
      </w:pPr>
      <w:r>
        <w:rPr>
          <w:rFonts w:ascii="Times New Roman" w:hAnsi="Times New Roman" w:cs="Times New Roman"/>
          <w:sz w:val="32"/>
          <w:szCs w:val="32"/>
        </w:rPr>
        <w:t>la création de la Brigade centrale de lutte contre la cybercriminalité ;</w:t>
      </w:r>
    </w:p>
    <w:p w14:paraId="06C2D1BA" w14:textId="75BADCE7" w:rsidR="00664B89" w:rsidRPr="00CE1ACB" w:rsidRDefault="003F2DF5" w:rsidP="00664B89">
      <w:pPr>
        <w:pStyle w:val="Paragraphedeliste"/>
        <w:numPr>
          <w:ilvl w:val="0"/>
          <w:numId w:val="1"/>
        </w:num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la création </w:t>
      </w:r>
      <w:r w:rsidR="00664B89" w:rsidRPr="00CE1ACB">
        <w:rPr>
          <w:rFonts w:ascii="Times New Roman" w:hAnsi="Times New Roman" w:cs="Times New Roman"/>
          <w:sz w:val="32"/>
          <w:szCs w:val="32"/>
        </w:rPr>
        <w:t xml:space="preserve">des pôles judiciaires spécialisés dans la répression des infractions économiques et financières et de la criminalité organisée auprès des TGI de Ouaga I et de Bobo-Dioulasso ; </w:t>
      </w:r>
    </w:p>
    <w:p w14:paraId="2766E30D" w14:textId="7C5AAE8F" w:rsidR="00664B89" w:rsidRPr="00CE1ACB" w:rsidRDefault="003F2DF5" w:rsidP="008C541E">
      <w:pPr>
        <w:pStyle w:val="Paragraphedeliste"/>
        <w:numPr>
          <w:ilvl w:val="0"/>
          <w:numId w:val="1"/>
        </w:num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la création </w:t>
      </w:r>
      <w:r w:rsidR="00664B89" w:rsidRPr="00CE1ACB">
        <w:rPr>
          <w:rFonts w:ascii="Times New Roman" w:hAnsi="Times New Roman" w:cs="Times New Roman"/>
          <w:sz w:val="32"/>
          <w:szCs w:val="32"/>
        </w:rPr>
        <w:t>du pôle judiciaire spécialisé dans la répression des actes de terrorisme auprès du TGI Ouaga II.</w:t>
      </w:r>
    </w:p>
    <w:p w14:paraId="6AAF426E" w14:textId="77777777" w:rsidR="00664B89" w:rsidRPr="00CE1ACB" w:rsidRDefault="00664B89" w:rsidP="00664B89">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60945BDD" w14:textId="77777777" w:rsidR="00664B89" w:rsidRPr="00CE1ACB" w:rsidRDefault="00664B89" w:rsidP="00664B89">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7C1AD43F" w14:textId="1BDF7531" w:rsidR="00FA2E29" w:rsidRPr="00CE1ACB" w:rsidRDefault="000647F4" w:rsidP="00EA7FE1">
      <w:pPr>
        <w:spacing w:line="360" w:lineRule="auto"/>
        <w:jc w:val="both"/>
        <w:rPr>
          <w:rFonts w:ascii="Times New Roman" w:hAnsi="Times New Roman" w:cs="Times New Roman"/>
          <w:sz w:val="32"/>
          <w:szCs w:val="32"/>
          <w:highlight w:val="yellow"/>
        </w:rPr>
      </w:pPr>
      <w:r w:rsidRPr="00CE1ACB">
        <w:rPr>
          <w:rFonts w:ascii="Times New Roman" w:hAnsi="Times New Roman" w:cs="Times New Roman"/>
          <w:sz w:val="32"/>
          <w:szCs w:val="32"/>
        </w:rPr>
        <w:lastRenderedPageBreak/>
        <w:t xml:space="preserve">Depuis le dépôt du rapport, les évolutions majeures </w:t>
      </w:r>
      <w:r w:rsidR="008C541E" w:rsidRPr="00CE1ACB">
        <w:rPr>
          <w:rFonts w:ascii="Times New Roman" w:hAnsi="Times New Roman" w:cs="Times New Roman"/>
          <w:sz w:val="32"/>
          <w:szCs w:val="32"/>
        </w:rPr>
        <w:t xml:space="preserve">suivantes ont été </w:t>
      </w:r>
      <w:r w:rsidR="005946A6" w:rsidRPr="00CE1ACB">
        <w:rPr>
          <w:rFonts w:ascii="Times New Roman" w:hAnsi="Times New Roman" w:cs="Times New Roman"/>
          <w:sz w:val="32"/>
          <w:szCs w:val="32"/>
        </w:rPr>
        <w:t>enregistrées</w:t>
      </w:r>
      <w:r w:rsidR="008C541E" w:rsidRPr="00CE1ACB">
        <w:rPr>
          <w:rFonts w:ascii="Times New Roman" w:hAnsi="Times New Roman" w:cs="Times New Roman"/>
          <w:sz w:val="32"/>
          <w:szCs w:val="32"/>
        </w:rPr>
        <w:t>. Il s’agit notamment</w:t>
      </w:r>
      <w:r w:rsidR="005946A6" w:rsidRPr="00CE1ACB">
        <w:rPr>
          <w:rFonts w:ascii="Times New Roman" w:hAnsi="Times New Roman" w:cs="Times New Roman"/>
          <w:sz w:val="32"/>
          <w:szCs w:val="32"/>
        </w:rPr>
        <w:t xml:space="preserve"> :</w:t>
      </w:r>
    </w:p>
    <w:p w14:paraId="2E580EDB" w14:textId="4C278304" w:rsidR="00664B89" w:rsidRPr="00CE1ACB" w:rsidRDefault="008C541E" w:rsidP="008C541E">
      <w:pPr>
        <w:pStyle w:val="Paragraphedeliste"/>
        <w:numPr>
          <w:ilvl w:val="0"/>
          <w:numId w:val="7"/>
        </w:numPr>
        <w:spacing w:before="120" w:after="12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de </w:t>
      </w:r>
      <w:r w:rsidR="00664B89" w:rsidRPr="00CE1ACB">
        <w:rPr>
          <w:rFonts w:ascii="Times New Roman" w:hAnsi="Times New Roman" w:cs="Times New Roman"/>
          <w:sz w:val="32"/>
          <w:szCs w:val="32"/>
        </w:rPr>
        <w:t xml:space="preserve">l’adoption </w:t>
      </w:r>
      <w:r w:rsidR="00F66871">
        <w:rPr>
          <w:rFonts w:ascii="Times New Roman" w:hAnsi="Times New Roman" w:cs="Times New Roman"/>
          <w:sz w:val="32"/>
          <w:szCs w:val="32"/>
        </w:rPr>
        <w:t>le</w:t>
      </w:r>
      <w:r w:rsidR="00515578">
        <w:rPr>
          <w:rFonts w:ascii="Times New Roman" w:hAnsi="Times New Roman" w:cs="Times New Roman"/>
          <w:sz w:val="32"/>
          <w:szCs w:val="32"/>
        </w:rPr>
        <w:t xml:space="preserve"> 16 février  2023</w:t>
      </w:r>
      <w:r w:rsidR="00F66871">
        <w:rPr>
          <w:rFonts w:ascii="Times New Roman" w:hAnsi="Times New Roman" w:cs="Times New Roman"/>
          <w:sz w:val="32"/>
          <w:szCs w:val="32"/>
        </w:rPr>
        <w:t>,</w:t>
      </w:r>
      <w:r w:rsidR="00515578">
        <w:rPr>
          <w:rFonts w:ascii="Times New Roman" w:hAnsi="Times New Roman" w:cs="Times New Roman"/>
          <w:sz w:val="32"/>
          <w:szCs w:val="32"/>
        </w:rPr>
        <w:t xml:space="preserve"> </w:t>
      </w:r>
      <w:r w:rsidR="00664B89" w:rsidRPr="00CE1ACB">
        <w:rPr>
          <w:rFonts w:ascii="Times New Roman" w:hAnsi="Times New Roman" w:cs="Times New Roman"/>
          <w:sz w:val="32"/>
          <w:szCs w:val="32"/>
        </w:rPr>
        <w:t>de la loi portant modification du Code de justice militaire. Cette modification permet la judiciarisation des opérations de sécurisation du territoire à travers le déploiement, aux côtés des forces engagées d</w:t>
      </w:r>
      <w:r w:rsidR="00515578">
        <w:rPr>
          <w:rFonts w:ascii="Times New Roman" w:hAnsi="Times New Roman" w:cs="Times New Roman"/>
          <w:sz w:val="32"/>
          <w:szCs w:val="32"/>
        </w:rPr>
        <w:t>ans</w:t>
      </w:r>
      <w:r w:rsidR="00664B89" w:rsidRPr="00CE1ACB">
        <w:rPr>
          <w:rFonts w:ascii="Times New Roman" w:hAnsi="Times New Roman" w:cs="Times New Roman"/>
          <w:sz w:val="32"/>
          <w:szCs w:val="32"/>
        </w:rPr>
        <w:t xml:space="preserve"> la lutte contre le terrorisme, d’unités prévôtales chargées de constater toutes violations des droits humains ;</w:t>
      </w:r>
    </w:p>
    <w:p w14:paraId="702EF667" w14:textId="20211E92" w:rsidR="00DF7BB4" w:rsidRPr="00CE1ACB" w:rsidRDefault="008C541E" w:rsidP="008C541E">
      <w:pPr>
        <w:pStyle w:val="Paragraphedeliste"/>
        <w:numPr>
          <w:ilvl w:val="0"/>
          <w:numId w:val="7"/>
        </w:numPr>
        <w:spacing w:after="0" w:line="360" w:lineRule="auto"/>
        <w:jc w:val="both"/>
        <w:rPr>
          <w:rFonts w:ascii="Times New Roman" w:hAnsi="Times New Roman" w:cs="Times New Roman"/>
          <w:sz w:val="32"/>
          <w:szCs w:val="32"/>
        </w:rPr>
      </w:pPr>
      <w:bookmarkStart w:id="4" w:name="_Hlk158988329"/>
      <w:r w:rsidRPr="00CE1ACB">
        <w:rPr>
          <w:rFonts w:ascii="Times New Roman" w:hAnsi="Times New Roman" w:cs="Times New Roman"/>
          <w:sz w:val="32"/>
          <w:szCs w:val="32"/>
        </w:rPr>
        <w:t xml:space="preserve">de </w:t>
      </w:r>
      <w:r w:rsidR="00DF7BB4" w:rsidRPr="00CE1ACB">
        <w:rPr>
          <w:rFonts w:ascii="Times New Roman" w:hAnsi="Times New Roman" w:cs="Times New Roman"/>
          <w:sz w:val="32"/>
          <w:szCs w:val="32"/>
        </w:rPr>
        <w:t xml:space="preserve">l’adoption de </w:t>
      </w:r>
      <w:bookmarkEnd w:id="4"/>
      <w:r w:rsidR="00DF7BB4" w:rsidRPr="00CE1ACB">
        <w:rPr>
          <w:rFonts w:ascii="Times New Roman" w:hAnsi="Times New Roman" w:cs="Times New Roman"/>
          <w:sz w:val="32"/>
          <w:szCs w:val="32"/>
        </w:rPr>
        <w:t>la loi du 10 juin 2022 portant statut de pupille de la Nation ;</w:t>
      </w:r>
    </w:p>
    <w:p w14:paraId="54AFB68B" w14:textId="319E7E56" w:rsidR="00DF7BB4" w:rsidRPr="00CE1ACB" w:rsidRDefault="008C541E" w:rsidP="008C541E">
      <w:pPr>
        <w:pStyle w:val="Paragraphedeliste"/>
        <w:numPr>
          <w:ilvl w:val="0"/>
          <w:numId w:val="7"/>
        </w:numPr>
        <w:spacing w:after="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de </w:t>
      </w:r>
      <w:r w:rsidR="00DF7BB4" w:rsidRPr="00CE1ACB">
        <w:rPr>
          <w:rFonts w:ascii="Times New Roman" w:hAnsi="Times New Roman" w:cs="Times New Roman"/>
          <w:sz w:val="32"/>
          <w:szCs w:val="32"/>
        </w:rPr>
        <w:t>l’adoption de loi du 10 juin 2022 portant statut de martyr et d’invalide de la Nation ;</w:t>
      </w:r>
    </w:p>
    <w:p w14:paraId="05B8DE42" w14:textId="28618508" w:rsidR="00DF7BB4" w:rsidRPr="00CE1ACB" w:rsidRDefault="008C541E" w:rsidP="00701EC0">
      <w:pPr>
        <w:pStyle w:val="Paragraphedeliste"/>
        <w:numPr>
          <w:ilvl w:val="0"/>
          <w:numId w:val="7"/>
        </w:numPr>
        <w:spacing w:after="0" w:line="360" w:lineRule="auto"/>
        <w:jc w:val="both"/>
        <w:rPr>
          <w:rFonts w:ascii="Times New Roman" w:hAnsi="Times New Roman" w:cs="Times New Roman"/>
          <w:sz w:val="32"/>
          <w:szCs w:val="32"/>
        </w:rPr>
      </w:pPr>
      <w:r w:rsidRPr="00CE1ACB">
        <w:rPr>
          <w:rFonts w:ascii="Times New Roman" w:hAnsi="Times New Roman" w:cs="Times New Roman"/>
          <w:sz w:val="32"/>
          <w:szCs w:val="32"/>
        </w:rPr>
        <w:t xml:space="preserve">de </w:t>
      </w:r>
      <w:r w:rsidR="00DF7BB4" w:rsidRPr="00CE1ACB">
        <w:rPr>
          <w:rFonts w:ascii="Times New Roman" w:hAnsi="Times New Roman" w:cs="Times New Roman"/>
          <w:sz w:val="32"/>
          <w:szCs w:val="32"/>
        </w:rPr>
        <w:t>l’adoption</w:t>
      </w:r>
      <w:r w:rsidR="00701EC0" w:rsidRPr="00CE1ACB">
        <w:rPr>
          <w:rFonts w:ascii="Times New Roman" w:hAnsi="Times New Roman" w:cs="Times New Roman"/>
          <w:sz w:val="32"/>
          <w:szCs w:val="32"/>
        </w:rPr>
        <w:t xml:space="preserve"> </w:t>
      </w:r>
      <w:r w:rsidR="00DF7BB4" w:rsidRPr="00CE1ACB">
        <w:rPr>
          <w:rFonts w:ascii="Times New Roman" w:hAnsi="Times New Roman" w:cs="Times New Roman"/>
          <w:sz w:val="32"/>
          <w:szCs w:val="32"/>
        </w:rPr>
        <w:t>du décret du 19 avril 2023 portant</w:t>
      </w:r>
      <w:r w:rsidR="00701EC0" w:rsidRPr="00CE1ACB">
        <w:rPr>
          <w:rFonts w:ascii="Times New Roman" w:hAnsi="Times New Roman" w:cs="Times New Roman"/>
          <w:sz w:val="32"/>
          <w:szCs w:val="32"/>
        </w:rPr>
        <w:t xml:space="preserve"> </w:t>
      </w:r>
      <w:r w:rsidR="00DF7BB4" w:rsidRPr="00CE1ACB">
        <w:rPr>
          <w:rFonts w:ascii="Times New Roman" w:hAnsi="Times New Roman" w:cs="Times New Roman"/>
          <w:sz w:val="32"/>
          <w:szCs w:val="32"/>
        </w:rPr>
        <w:t>mobilisation générale et mise en garde</w:t>
      </w:r>
      <w:r w:rsidR="003F1586" w:rsidRPr="00CE1ACB">
        <w:rPr>
          <w:rFonts w:ascii="Times New Roman" w:hAnsi="Times New Roman" w:cs="Times New Roman"/>
          <w:sz w:val="32"/>
          <w:szCs w:val="32"/>
        </w:rPr>
        <w:t> ;</w:t>
      </w:r>
    </w:p>
    <w:p w14:paraId="07AC6D34" w14:textId="7B4B48A2" w:rsidR="005A65CE" w:rsidRPr="00CE1ACB" w:rsidRDefault="008C541E" w:rsidP="008C541E">
      <w:pPr>
        <w:pStyle w:val="Paragraphedeliste"/>
        <w:numPr>
          <w:ilvl w:val="0"/>
          <w:numId w:val="7"/>
        </w:numPr>
        <w:spacing w:after="0" w:line="360" w:lineRule="auto"/>
        <w:jc w:val="both"/>
        <w:rPr>
          <w:rFonts w:ascii="Times New Roman" w:hAnsi="Times New Roman" w:cs="Times New Roman"/>
          <w:sz w:val="32"/>
          <w:szCs w:val="32"/>
          <w:lang w:val="fr-CH"/>
        </w:rPr>
      </w:pPr>
      <w:r w:rsidRPr="00CE1ACB">
        <w:rPr>
          <w:rFonts w:ascii="Times New Roman" w:hAnsi="Times New Roman" w:cs="Times New Roman"/>
          <w:sz w:val="32"/>
          <w:szCs w:val="32"/>
        </w:rPr>
        <w:t xml:space="preserve">de </w:t>
      </w:r>
      <w:r w:rsidR="005A65CE" w:rsidRPr="00CE1ACB">
        <w:rPr>
          <w:rFonts w:ascii="Times New Roman" w:hAnsi="Times New Roman" w:cs="Times New Roman"/>
          <w:sz w:val="32"/>
          <w:szCs w:val="32"/>
        </w:rPr>
        <w:t>l</w:t>
      </w:r>
      <w:r w:rsidR="00DF7BB4" w:rsidRPr="00CE1ACB">
        <w:rPr>
          <w:rFonts w:ascii="Times New Roman" w:hAnsi="Times New Roman" w:cs="Times New Roman"/>
          <w:sz w:val="32"/>
          <w:szCs w:val="32"/>
        </w:rPr>
        <w:t>’accroissement d</w:t>
      </w:r>
      <w:r w:rsidR="00646FC8" w:rsidRPr="00CE1ACB">
        <w:rPr>
          <w:rFonts w:ascii="Times New Roman" w:hAnsi="Times New Roman" w:cs="Times New Roman"/>
          <w:sz w:val="32"/>
          <w:szCs w:val="32"/>
        </w:rPr>
        <w:t xml:space="preserve">es effectifs du personnel </w:t>
      </w:r>
      <w:r w:rsidR="005A65CE" w:rsidRPr="00CE1ACB">
        <w:rPr>
          <w:rFonts w:ascii="Times New Roman" w:hAnsi="Times New Roman" w:cs="Times New Roman"/>
          <w:sz w:val="32"/>
          <w:szCs w:val="32"/>
        </w:rPr>
        <w:t xml:space="preserve">de la Commission nationale des droits humains </w:t>
      </w:r>
      <w:r w:rsidR="00DF7BB4" w:rsidRPr="00CE1ACB">
        <w:rPr>
          <w:rFonts w:ascii="Times New Roman" w:hAnsi="Times New Roman" w:cs="Times New Roman"/>
          <w:sz w:val="32"/>
          <w:szCs w:val="32"/>
        </w:rPr>
        <w:t xml:space="preserve">qui </w:t>
      </w:r>
      <w:r w:rsidR="005A65CE" w:rsidRPr="00CE1ACB">
        <w:rPr>
          <w:rFonts w:ascii="Times New Roman" w:hAnsi="Times New Roman" w:cs="Times New Roman"/>
          <w:sz w:val="32"/>
          <w:szCs w:val="32"/>
        </w:rPr>
        <w:t>est passé de 31 à fin décembre 2021 à 59 en fin janvier 2024 ; sur la même période, son budget</w:t>
      </w:r>
      <w:r w:rsidR="005A65CE" w:rsidRPr="00CE1ACB">
        <w:rPr>
          <w:rFonts w:ascii="Times New Roman" w:hAnsi="Times New Roman" w:cs="Times New Roman"/>
          <w:sz w:val="32"/>
          <w:szCs w:val="32"/>
          <w:lang w:val="fr-CH"/>
        </w:rPr>
        <w:t xml:space="preserve"> est passé de de 592 000 000 FCFA à 613 682 000 FCFA ;</w:t>
      </w:r>
    </w:p>
    <w:p w14:paraId="463200C9" w14:textId="4A8E9565" w:rsidR="005946A6" w:rsidRPr="00CE1ACB" w:rsidRDefault="008C541E" w:rsidP="00EA7FE1">
      <w:pPr>
        <w:numPr>
          <w:ilvl w:val="0"/>
          <w:numId w:val="7"/>
        </w:numPr>
        <w:spacing w:before="120" w:after="120" w:line="360" w:lineRule="auto"/>
        <w:contextualSpacing/>
        <w:jc w:val="both"/>
        <w:rPr>
          <w:rFonts w:ascii="Times New Roman" w:hAnsi="Times New Roman" w:cs="Times New Roman"/>
          <w:sz w:val="32"/>
          <w:szCs w:val="32"/>
          <w:lang w:val="fr-CH"/>
        </w:rPr>
      </w:pPr>
      <w:r w:rsidRPr="00CE1ACB">
        <w:rPr>
          <w:rFonts w:ascii="Times New Roman" w:hAnsi="Times New Roman" w:cs="Times New Roman"/>
          <w:sz w:val="32"/>
          <w:szCs w:val="32"/>
          <w:lang w:val="fr-CH"/>
        </w:rPr>
        <w:t xml:space="preserve">de </w:t>
      </w:r>
      <w:r w:rsidR="005946A6" w:rsidRPr="00CE1ACB">
        <w:rPr>
          <w:rFonts w:ascii="Times New Roman" w:hAnsi="Times New Roman" w:cs="Times New Roman"/>
          <w:sz w:val="32"/>
          <w:szCs w:val="32"/>
          <w:lang w:val="fr-CH"/>
        </w:rPr>
        <w:t>l’opérationnalisation, le 24 août 2023, du cadre de concertation, de suivi et d’alerte précoce des cas</w:t>
      </w:r>
      <w:r w:rsidR="005946A6" w:rsidRPr="00CE1ACB">
        <w:rPr>
          <w:rFonts w:ascii="Times New Roman" w:hAnsi="Times New Roman" w:cs="Times New Roman"/>
          <w:sz w:val="32"/>
          <w:szCs w:val="32"/>
        </w:rPr>
        <w:t xml:space="preserve"> </w:t>
      </w:r>
      <w:r w:rsidR="005946A6" w:rsidRPr="00CE1ACB">
        <w:rPr>
          <w:rFonts w:ascii="Times New Roman" w:hAnsi="Times New Roman" w:cs="Times New Roman"/>
          <w:sz w:val="32"/>
          <w:szCs w:val="32"/>
          <w:lang w:val="fr-CH"/>
        </w:rPr>
        <w:t>d’allégations de violations et d’abus des droits</w:t>
      </w:r>
      <w:r w:rsidR="005946A6" w:rsidRPr="00CE1ACB">
        <w:rPr>
          <w:rFonts w:ascii="Times New Roman" w:hAnsi="Times New Roman" w:cs="Times New Roman"/>
          <w:sz w:val="32"/>
          <w:szCs w:val="32"/>
        </w:rPr>
        <w:t xml:space="preserve"> humains </w:t>
      </w:r>
      <w:r w:rsidR="005946A6" w:rsidRPr="00CE1ACB">
        <w:rPr>
          <w:rFonts w:ascii="Times New Roman" w:hAnsi="Times New Roman" w:cs="Times New Roman"/>
          <w:sz w:val="32"/>
          <w:szCs w:val="32"/>
          <w:lang w:val="fr-CH"/>
        </w:rPr>
        <w:t xml:space="preserve"> réunissant le </w:t>
      </w:r>
      <w:r w:rsidR="003261E0" w:rsidRPr="00CE1ACB">
        <w:rPr>
          <w:rFonts w:ascii="Times New Roman" w:hAnsi="Times New Roman" w:cs="Times New Roman"/>
          <w:sz w:val="32"/>
          <w:szCs w:val="32"/>
          <w:lang w:val="fr-CH"/>
        </w:rPr>
        <w:t>G</w:t>
      </w:r>
      <w:r w:rsidR="005946A6" w:rsidRPr="00CE1ACB">
        <w:rPr>
          <w:rFonts w:ascii="Times New Roman" w:hAnsi="Times New Roman" w:cs="Times New Roman"/>
          <w:sz w:val="32"/>
          <w:szCs w:val="32"/>
          <w:lang w:val="fr-CH"/>
        </w:rPr>
        <w:t>ouvernement et le Bureau de pays du Haut-commissariat des Nations Unies aux droits de l’homme</w:t>
      </w:r>
      <w:r w:rsidR="005946A6" w:rsidRPr="00CE1ACB">
        <w:rPr>
          <w:rFonts w:ascii="Times New Roman" w:hAnsi="Times New Roman" w:cs="Times New Roman"/>
          <w:sz w:val="32"/>
          <w:szCs w:val="32"/>
        </w:rPr>
        <w:t xml:space="preserve"> et les autres agences du système des Nations Unies</w:t>
      </w:r>
      <w:r w:rsidR="003261E0" w:rsidRPr="00CE1ACB">
        <w:rPr>
          <w:rFonts w:ascii="Times New Roman" w:hAnsi="Times New Roman" w:cs="Times New Roman"/>
          <w:sz w:val="32"/>
          <w:szCs w:val="32"/>
        </w:rPr>
        <w:t xml:space="preserve"> </w:t>
      </w:r>
      <w:r w:rsidR="005946A6" w:rsidRPr="00CE1ACB">
        <w:rPr>
          <w:rFonts w:ascii="Times New Roman" w:hAnsi="Times New Roman" w:cs="Times New Roman"/>
          <w:sz w:val="32"/>
          <w:szCs w:val="32"/>
        </w:rPr>
        <w:t>;</w:t>
      </w:r>
    </w:p>
    <w:p w14:paraId="075502FA" w14:textId="442FBFBA" w:rsidR="005946A6" w:rsidRPr="00D93CC2" w:rsidRDefault="005946A6" w:rsidP="00EA7FE1">
      <w:pPr>
        <w:numPr>
          <w:ilvl w:val="0"/>
          <w:numId w:val="7"/>
        </w:numPr>
        <w:spacing w:before="120" w:after="120" w:line="360" w:lineRule="auto"/>
        <w:contextualSpacing/>
        <w:jc w:val="both"/>
        <w:rPr>
          <w:rFonts w:ascii="Times New Roman" w:hAnsi="Times New Roman" w:cs="Times New Roman"/>
          <w:sz w:val="32"/>
          <w:szCs w:val="32"/>
          <w:lang w:val="fr-CH"/>
        </w:rPr>
      </w:pPr>
      <w:r w:rsidRPr="00CE1ACB">
        <w:rPr>
          <w:rFonts w:ascii="Times New Roman" w:hAnsi="Times New Roman" w:cs="Times New Roman"/>
          <w:sz w:val="32"/>
          <w:szCs w:val="32"/>
        </w:rPr>
        <w:lastRenderedPageBreak/>
        <w:t>l’opérationnalisation</w:t>
      </w:r>
      <w:r w:rsidR="005A65CE" w:rsidRPr="00CE1ACB">
        <w:rPr>
          <w:rFonts w:ascii="Times New Roman" w:hAnsi="Times New Roman" w:cs="Times New Roman"/>
          <w:sz w:val="32"/>
          <w:szCs w:val="32"/>
        </w:rPr>
        <w:t xml:space="preserve"> depuis </w:t>
      </w:r>
      <w:r w:rsidRPr="00CE1ACB">
        <w:rPr>
          <w:rFonts w:ascii="Times New Roman" w:hAnsi="Times New Roman" w:cs="Times New Roman"/>
          <w:sz w:val="32"/>
          <w:szCs w:val="32"/>
        </w:rPr>
        <w:t xml:space="preserve">le 10 octobre 2023, </w:t>
      </w:r>
      <w:r w:rsidRPr="00CE1ACB">
        <w:rPr>
          <w:rFonts w:ascii="Times New Roman" w:hAnsi="Times New Roman" w:cs="Times New Roman"/>
          <w:sz w:val="32"/>
          <w:szCs w:val="32"/>
          <w:lang w:val="fr-CH"/>
        </w:rPr>
        <w:t>du groupe de travail interministériel de veille, d’alerte et de suivi</w:t>
      </w:r>
      <w:r w:rsidRPr="00CE1ACB">
        <w:rPr>
          <w:rFonts w:ascii="Times New Roman" w:hAnsi="Times New Roman" w:cs="Times New Roman"/>
          <w:sz w:val="32"/>
          <w:szCs w:val="32"/>
        </w:rPr>
        <w:t xml:space="preserve"> </w:t>
      </w:r>
      <w:r w:rsidRPr="00CE1ACB">
        <w:rPr>
          <w:rFonts w:ascii="Times New Roman" w:hAnsi="Times New Roman" w:cs="Times New Roman"/>
          <w:sz w:val="32"/>
          <w:szCs w:val="32"/>
          <w:lang w:val="fr-CH"/>
        </w:rPr>
        <w:t>du traitement des allégations de violations de droits humains rapportées dans le cadre</w:t>
      </w:r>
      <w:r w:rsidRPr="00CE1ACB">
        <w:rPr>
          <w:rFonts w:ascii="Times New Roman" w:hAnsi="Times New Roman" w:cs="Times New Roman"/>
          <w:sz w:val="32"/>
          <w:szCs w:val="32"/>
        </w:rPr>
        <w:t xml:space="preserve"> </w:t>
      </w:r>
      <w:r w:rsidRPr="00CE1ACB">
        <w:rPr>
          <w:rFonts w:ascii="Times New Roman" w:hAnsi="Times New Roman" w:cs="Times New Roman"/>
          <w:sz w:val="32"/>
          <w:szCs w:val="32"/>
          <w:lang w:val="fr-CH"/>
        </w:rPr>
        <w:t>de la lutte contre le terrorisme </w:t>
      </w:r>
      <w:r w:rsidRPr="00CE1ACB">
        <w:rPr>
          <w:rFonts w:ascii="Times New Roman" w:hAnsi="Times New Roman" w:cs="Times New Roman"/>
          <w:sz w:val="32"/>
          <w:szCs w:val="32"/>
        </w:rPr>
        <w:t>;</w:t>
      </w:r>
    </w:p>
    <w:p w14:paraId="73910DB2" w14:textId="57721309" w:rsidR="00520A7C" w:rsidRPr="00D93CC2" w:rsidRDefault="00520A7C" w:rsidP="00EA7FE1">
      <w:pPr>
        <w:numPr>
          <w:ilvl w:val="0"/>
          <w:numId w:val="7"/>
        </w:numPr>
        <w:spacing w:before="120" w:after="120" w:line="360" w:lineRule="auto"/>
        <w:contextualSpacing/>
        <w:jc w:val="both"/>
        <w:rPr>
          <w:rFonts w:ascii="Times New Roman" w:hAnsi="Times New Roman" w:cs="Times New Roman"/>
          <w:sz w:val="32"/>
          <w:szCs w:val="32"/>
          <w:lang w:val="fr-CH"/>
        </w:rPr>
      </w:pPr>
      <w:r>
        <w:rPr>
          <w:rFonts w:ascii="Times New Roman" w:hAnsi="Times New Roman" w:cs="Times New Roman"/>
          <w:sz w:val="32"/>
          <w:szCs w:val="32"/>
          <w:lang w:val="fr-CH"/>
        </w:rPr>
        <w:t>l’élaboration d’un manuel en collaboration avec le Bureau de pays</w:t>
      </w:r>
      <w:r w:rsidR="00DF58C0">
        <w:rPr>
          <w:rFonts w:ascii="Times New Roman" w:hAnsi="Times New Roman" w:cs="Times New Roman"/>
          <w:sz w:val="32"/>
          <w:szCs w:val="32"/>
          <w:lang w:val="fr-CH"/>
        </w:rPr>
        <w:t xml:space="preserve"> du Haut-commissariat des Nations Unies aux droits de l’homme,</w:t>
      </w:r>
      <w:r>
        <w:rPr>
          <w:rFonts w:ascii="Times New Roman" w:hAnsi="Times New Roman" w:cs="Times New Roman"/>
          <w:sz w:val="32"/>
          <w:szCs w:val="32"/>
          <w:lang w:val="fr-CH"/>
        </w:rPr>
        <w:t xml:space="preserve"> d’un manuel de formation des </w:t>
      </w:r>
      <w:r w:rsidR="00650A42">
        <w:rPr>
          <w:rFonts w:ascii="Times New Roman" w:hAnsi="Times New Roman" w:cs="Times New Roman"/>
          <w:sz w:val="32"/>
          <w:szCs w:val="32"/>
        </w:rPr>
        <w:t>Volontaires pour la Défense de la Patrie</w:t>
      </w:r>
      <w:r w:rsidR="00650A42">
        <w:rPr>
          <w:rFonts w:ascii="Times New Roman" w:hAnsi="Times New Roman" w:cs="Times New Roman"/>
          <w:sz w:val="32"/>
          <w:szCs w:val="32"/>
          <w:lang w:val="fr-CH"/>
        </w:rPr>
        <w:t xml:space="preserve"> (</w:t>
      </w:r>
      <w:r>
        <w:rPr>
          <w:rFonts w:ascii="Times New Roman" w:hAnsi="Times New Roman" w:cs="Times New Roman"/>
          <w:sz w:val="32"/>
          <w:szCs w:val="32"/>
          <w:lang w:val="fr-CH"/>
        </w:rPr>
        <w:t>VDP</w:t>
      </w:r>
      <w:r w:rsidR="00650A42">
        <w:rPr>
          <w:rFonts w:ascii="Times New Roman" w:hAnsi="Times New Roman" w:cs="Times New Roman"/>
          <w:sz w:val="32"/>
          <w:szCs w:val="32"/>
          <w:lang w:val="fr-CH"/>
        </w:rPr>
        <w:t>)</w:t>
      </w:r>
      <w:r>
        <w:rPr>
          <w:rFonts w:ascii="Times New Roman" w:hAnsi="Times New Roman" w:cs="Times New Roman"/>
          <w:sz w:val="32"/>
          <w:szCs w:val="32"/>
          <w:lang w:val="fr-CH"/>
        </w:rPr>
        <w:t xml:space="preserve"> sur la protection des droits humains dans le contexte de la lutte contre le terrorisme dont la protection contre les disparitions forcées ;</w:t>
      </w:r>
    </w:p>
    <w:p w14:paraId="32EAC712" w14:textId="14D5ADD1" w:rsidR="00257600" w:rsidRPr="00D93CC2" w:rsidRDefault="00257600" w:rsidP="00EA7FE1">
      <w:pPr>
        <w:numPr>
          <w:ilvl w:val="0"/>
          <w:numId w:val="7"/>
        </w:numPr>
        <w:spacing w:before="120" w:after="120" w:line="360" w:lineRule="auto"/>
        <w:contextualSpacing/>
        <w:jc w:val="both"/>
        <w:rPr>
          <w:rFonts w:ascii="Times New Roman" w:hAnsi="Times New Roman" w:cs="Times New Roman"/>
          <w:sz w:val="32"/>
          <w:szCs w:val="32"/>
          <w:lang w:val="fr-CH"/>
        </w:rPr>
      </w:pPr>
      <w:r>
        <w:rPr>
          <w:rFonts w:ascii="Times New Roman" w:hAnsi="Times New Roman" w:cs="Times New Roman"/>
          <w:sz w:val="32"/>
          <w:szCs w:val="32"/>
        </w:rPr>
        <w:t>la formation à ce jour de 312 encadreurs des</w:t>
      </w:r>
      <w:r w:rsidR="00650A42">
        <w:rPr>
          <w:rFonts w:ascii="Times New Roman" w:hAnsi="Times New Roman" w:cs="Times New Roman"/>
          <w:sz w:val="32"/>
          <w:szCs w:val="32"/>
        </w:rPr>
        <w:t xml:space="preserve"> </w:t>
      </w:r>
      <w:r w:rsidR="00650A42">
        <w:rPr>
          <w:rFonts w:ascii="Times New Roman" w:hAnsi="Times New Roman" w:cs="Times New Roman"/>
          <w:sz w:val="32"/>
          <w:szCs w:val="32"/>
          <w:lang w:val="fr-CH"/>
        </w:rPr>
        <w:t>VDP</w:t>
      </w:r>
      <w:r>
        <w:rPr>
          <w:rFonts w:ascii="Times New Roman" w:hAnsi="Times New Roman" w:cs="Times New Roman"/>
          <w:sz w:val="32"/>
          <w:szCs w:val="32"/>
        </w:rPr>
        <w:t xml:space="preserve"> </w:t>
      </w:r>
      <w:r w:rsidR="00520A7C">
        <w:rPr>
          <w:rFonts w:ascii="Times New Roman" w:hAnsi="Times New Roman" w:cs="Times New Roman"/>
          <w:sz w:val="32"/>
          <w:szCs w:val="32"/>
        </w:rPr>
        <w:t>et de 21</w:t>
      </w:r>
      <w:r w:rsidR="00650A42">
        <w:rPr>
          <w:rFonts w:ascii="Times New Roman" w:hAnsi="Times New Roman" w:cs="Times New Roman"/>
          <w:sz w:val="32"/>
          <w:szCs w:val="32"/>
        </w:rPr>
        <w:t> </w:t>
      </w:r>
      <w:r w:rsidR="00520A7C">
        <w:rPr>
          <w:rFonts w:ascii="Times New Roman" w:hAnsi="Times New Roman" w:cs="Times New Roman"/>
          <w:sz w:val="32"/>
          <w:szCs w:val="32"/>
        </w:rPr>
        <w:t>500</w:t>
      </w:r>
      <w:r w:rsidR="00650A42">
        <w:rPr>
          <w:rFonts w:ascii="Times New Roman" w:hAnsi="Times New Roman" w:cs="Times New Roman"/>
          <w:sz w:val="32"/>
          <w:szCs w:val="32"/>
        </w:rPr>
        <w:t xml:space="preserve"> </w:t>
      </w:r>
      <w:r w:rsidR="00650A42">
        <w:rPr>
          <w:rFonts w:ascii="Times New Roman" w:hAnsi="Times New Roman" w:cs="Times New Roman"/>
          <w:sz w:val="32"/>
          <w:szCs w:val="32"/>
          <w:lang w:val="fr-CH"/>
        </w:rPr>
        <w:t>VDP</w:t>
      </w:r>
      <w:r w:rsidR="00520A7C">
        <w:rPr>
          <w:rFonts w:ascii="Times New Roman" w:hAnsi="Times New Roman" w:cs="Times New Roman"/>
          <w:sz w:val="32"/>
          <w:szCs w:val="32"/>
        </w:rPr>
        <w:t xml:space="preserve"> </w:t>
      </w:r>
      <w:r>
        <w:rPr>
          <w:rFonts w:ascii="Times New Roman" w:hAnsi="Times New Roman" w:cs="Times New Roman"/>
          <w:sz w:val="32"/>
          <w:szCs w:val="32"/>
        </w:rPr>
        <w:t>sur la prise en compte des droits humains dans le cadre de leurs actions opérationnelles de lutte contre le terrorisme ;</w:t>
      </w:r>
    </w:p>
    <w:p w14:paraId="4F16D4EE" w14:textId="0CFFDEB2" w:rsidR="00257600" w:rsidRPr="00204B4D" w:rsidRDefault="00257600" w:rsidP="00EA7FE1">
      <w:pPr>
        <w:numPr>
          <w:ilvl w:val="0"/>
          <w:numId w:val="7"/>
        </w:numPr>
        <w:spacing w:before="120" w:after="120" w:line="360" w:lineRule="auto"/>
        <w:contextualSpacing/>
        <w:jc w:val="both"/>
        <w:rPr>
          <w:rFonts w:ascii="Times New Roman" w:hAnsi="Times New Roman" w:cs="Times New Roman"/>
          <w:sz w:val="32"/>
          <w:szCs w:val="32"/>
          <w:lang w:val="fr-CH"/>
        </w:rPr>
      </w:pPr>
      <w:r>
        <w:rPr>
          <w:rFonts w:ascii="Times New Roman" w:hAnsi="Times New Roman" w:cs="Times New Roman"/>
          <w:sz w:val="32"/>
          <w:szCs w:val="32"/>
        </w:rPr>
        <w:t>la formation de 10 agents de l’Agent judiciaire de l’Etat et de 85 avocats en collaboration avec le Barreau burkinabè sur l’invocabilité des instruments juridiques de promotion et de protection des droits humains ;</w:t>
      </w:r>
    </w:p>
    <w:p w14:paraId="4F0F01CB" w14:textId="63664CC9" w:rsidR="00204B4D" w:rsidRPr="00D93CC2" w:rsidRDefault="00584711" w:rsidP="00EA7FE1">
      <w:pPr>
        <w:numPr>
          <w:ilvl w:val="0"/>
          <w:numId w:val="7"/>
        </w:numPr>
        <w:spacing w:before="120" w:after="120" w:line="360" w:lineRule="auto"/>
        <w:contextualSpacing/>
        <w:jc w:val="both"/>
        <w:rPr>
          <w:rFonts w:ascii="Times New Roman" w:hAnsi="Times New Roman" w:cs="Times New Roman"/>
          <w:sz w:val="32"/>
          <w:szCs w:val="32"/>
          <w:lang w:val="fr-CH"/>
        </w:rPr>
      </w:pPr>
      <w:r>
        <w:rPr>
          <w:rFonts w:ascii="Times New Roman" w:hAnsi="Times New Roman" w:cs="Times New Roman"/>
          <w:sz w:val="32"/>
          <w:szCs w:val="32"/>
          <w:lang w:val="fr-CH"/>
        </w:rPr>
        <w:t xml:space="preserve">la tenue de </w:t>
      </w:r>
      <w:r w:rsidRPr="00584711">
        <w:rPr>
          <w:rFonts w:ascii="Times New Roman" w:hAnsi="Times New Roman" w:cs="Times New Roman"/>
          <w:sz w:val="32"/>
          <w:szCs w:val="32"/>
          <w:lang w:val="fr-CH"/>
        </w:rPr>
        <w:t xml:space="preserve">quatre sessions de jugement </w:t>
      </w:r>
      <w:r>
        <w:rPr>
          <w:rFonts w:ascii="Times New Roman" w:hAnsi="Times New Roman" w:cs="Times New Roman"/>
          <w:sz w:val="32"/>
          <w:szCs w:val="32"/>
          <w:lang w:val="fr-CH"/>
        </w:rPr>
        <w:t>de dossiers de terrorisme dans le</w:t>
      </w:r>
      <w:r w:rsidRPr="00584711">
        <w:rPr>
          <w:rFonts w:ascii="Times New Roman" w:hAnsi="Times New Roman" w:cs="Times New Roman"/>
          <w:sz w:val="32"/>
          <w:szCs w:val="32"/>
          <w:lang w:val="fr-CH"/>
        </w:rPr>
        <w:t xml:space="preserve"> deuxième semestre 2023,</w:t>
      </w:r>
      <w:r>
        <w:rPr>
          <w:rFonts w:ascii="Times New Roman" w:hAnsi="Times New Roman" w:cs="Times New Roman"/>
          <w:sz w:val="32"/>
          <w:szCs w:val="32"/>
          <w:lang w:val="fr-CH"/>
        </w:rPr>
        <w:t xml:space="preserve"> </w:t>
      </w:r>
      <w:r w:rsidRPr="00584711">
        <w:rPr>
          <w:rFonts w:ascii="Times New Roman" w:hAnsi="Times New Roman" w:cs="Times New Roman"/>
          <w:sz w:val="32"/>
          <w:szCs w:val="32"/>
          <w:lang w:val="fr-CH"/>
        </w:rPr>
        <w:t>au cours desquelles 51 personnes ont été condamnées et 31 relaxées.</w:t>
      </w:r>
    </w:p>
    <w:p w14:paraId="5EA6828A" w14:textId="77777777" w:rsidR="00B9219A" w:rsidRPr="00CE1ACB" w:rsidRDefault="00B9219A" w:rsidP="008C541E">
      <w:pPr>
        <w:spacing w:before="24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34EAD1DC" w14:textId="08BD99D0" w:rsidR="00B9219A" w:rsidRPr="00CE1ACB" w:rsidRDefault="00B9219A"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7090DD17" w14:textId="5409234F" w:rsidR="00325CCD" w:rsidRPr="00CE1ACB" w:rsidRDefault="00582E1D"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 xml:space="preserve">Il est important de relever que depuis 2015, </w:t>
      </w:r>
      <w:r w:rsidR="00FF3523" w:rsidRPr="00CE1ACB">
        <w:rPr>
          <w:rFonts w:ascii="Times New Roman" w:eastAsia="Times New Roman" w:hAnsi="Times New Roman" w:cs="Times New Roman"/>
          <w:sz w:val="32"/>
          <w:szCs w:val="32"/>
          <w:lang w:eastAsia="fr-FR"/>
        </w:rPr>
        <w:t>le Burkina Faso</w:t>
      </w:r>
      <w:r w:rsidRPr="00CE1ACB">
        <w:rPr>
          <w:rFonts w:ascii="Times New Roman" w:eastAsia="Times New Roman" w:hAnsi="Times New Roman" w:cs="Times New Roman"/>
          <w:sz w:val="32"/>
          <w:szCs w:val="32"/>
          <w:lang w:eastAsia="fr-FR"/>
        </w:rPr>
        <w:t xml:space="preserve"> fait face à  des attaques terroristes à travers le pays. Plusieurs terroristes opèrent </w:t>
      </w:r>
      <w:r w:rsidRPr="00CE1ACB">
        <w:rPr>
          <w:rFonts w:ascii="Times New Roman" w:eastAsia="Times New Roman" w:hAnsi="Times New Roman" w:cs="Times New Roman"/>
          <w:sz w:val="32"/>
          <w:szCs w:val="32"/>
          <w:lang w:eastAsia="fr-FR"/>
        </w:rPr>
        <w:lastRenderedPageBreak/>
        <w:t xml:space="preserve">dans </w:t>
      </w:r>
      <w:r w:rsidR="00186BDC">
        <w:rPr>
          <w:rFonts w:ascii="Times New Roman" w:eastAsia="Times New Roman" w:hAnsi="Times New Roman" w:cs="Times New Roman"/>
          <w:sz w:val="32"/>
          <w:szCs w:val="32"/>
          <w:lang w:eastAsia="fr-FR"/>
        </w:rPr>
        <w:t>s</w:t>
      </w:r>
      <w:r w:rsidRPr="00CE1ACB">
        <w:rPr>
          <w:rFonts w:ascii="Times New Roman" w:eastAsia="Times New Roman" w:hAnsi="Times New Roman" w:cs="Times New Roman"/>
          <w:sz w:val="32"/>
          <w:szCs w:val="32"/>
          <w:lang w:eastAsia="fr-FR"/>
        </w:rPr>
        <w:t xml:space="preserve">es régions et sont impliqués dans des attaques visant les populations civiles ainsi que des forces </w:t>
      </w:r>
      <w:r w:rsidR="00FF3523" w:rsidRPr="00CE1ACB">
        <w:rPr>
          <w:rFonts w:ascii="Times New Roman" w:eastAsia="Times New Roman" w:hAnsi="Times New Roman" w:cs="Times New Roman"/>
          <w:sz w:val="32"/>
          <w:szCs w:val="32"/>
          <w:lang w:eastAsia="fr-FR"/>
        </w:rPr>
        <w:t>armées nationales</w:t>
      </w:r>
      <w:r w:rsidR="007C1D9B">
        <w:rPr>
          <w:rFonts w:ascii="Times New Roman" w:eastAsia="Times New Roman" w:hAnsi="Times New Roman" w:cs="Times New Roman"/>
          <w:sz w:val="32"/>
          <w:szCs w:val="32"/>
          <w:lang w:eastAsia="fr-FR"/>
        </w:rPr>
        <w:t xml:space="preserve">, </w:t>
      </w:r>
      <w:r w:rsidR="00FF3523" w:rsidRPr="00CE1ACB">
        <w:rPr>
          <w:rFonts w:ascii="Times New Roman" w:eastAsia="Times New Roman" w:hAnsi="Times New Roman" w:cs="Times New Roman"/>
          <w:sz w:val="32"/>
          <w:szCs w:val="32"/>
          <w:lang w:eastAsia="fr-FR"/>
        </w:rPr>
        <w:t>des forces de sécurité intérieure</w:t>
      </w:r>
      <w:r w:rsidR="00337A85">
        <w:rPr>
          <w:rFonts w:ascii="Times New Roman" w:eastAsia="Times New Roman" w:hAnsi="Times New Roman" w:cs="Times New Roman"/>
          <w:sz w:val="32"/>
          <w:szCs w:val="32"/>
          <w:lang w:eastAsia="fr-FR"/>
        </w:rPr>
        <w:t xml:space="preserve"> </w:t>
      </w:r>
      <w:r w:rsidR="007C1D9B">
        <w:rPr>
          <w:rFonts w:ascii="Times New Roman" w:eastAsia="Times New Roman" w:hAnsi="Times New Roman" w:cs="Times New Roman"/>
          <w:sz w:val="32"/>
          <w:szCs w:val="32"/>
          <w:lang w:eastAsia="fr-FR"/>
        </w:rPr>
        <w:t>et</w:t>
      </w:r>
      <w:r w:rsidR="00337A85">
        <w:rPr>
          <w:rFonts w:ascii="Times New Roman" w:eastAsia="Times New Roman" w:hAnsi="Times New Roman" w:cs="Times New Roman"/>
          <w:sz w:val="32"/>
          <w:szCs w:val="32"/>
          <w:lang w:eastAsia="fr-FR"/>
        </w:rPr>
        <w:t xml:space="preserve"> des </w:t>
      </w:r>
      <w:r w:rsidR="007C1D9B">
        <w:rPr>
          <w:rFonts w:ascii="Times New Roman" w:eastAsia="Times New Roman" w:hAnsi="Times New Roman" w:cs="Times New Roman"/>
          <w:sz w:val="32"/>
          <w:szCs w:val="32"/>
          <w:lang w:eastAsia="fr-FR"/>
        </w:rPr>
        <w:t>volontaires pour la défense de la patrie</w:t>
      </w:r>
      <w:r w:rsidRPr="00CE1ACB">
        <w:rPr>
          <w:rFonts w:ascii="Times New Roman" w:eastAsia="Times New Roman" w:hAnsi="Times New Roman" w:cs="Times New Roman"/>
          <w:sz w:val="32"/>
          <w:szCs w:val="32"/>
          <w:lang w:eastAsia="fr-FR"/>
        </w:rPr>
        <w:t xml:space="preserve">. </w:t>
      </w:r>
    </w:p>
    <w:p w14:paraId="56CA47D7" w14:textId="34632EEE" w:rsidR="00582E1D" w:rsidRPr="00CE1ACB" w:rsidRDefault="00582E1D"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 xml:space="preserve">Ces terroristes </w:t>
      </w:r>
      <w:r w:rsidR="009F704E">
        <w:rPr>
          <w:rFonts w:ascii="Times New Roman" w:eastAsia="Times New Roman" w:hAnsi="Times New Roman" w:cs="Times New Roman"/>
          <w:sz w:val="32"/>
          <w:szCs w:val="32"/>
          <w:lang w:eastAsia="fr-FR"/>
        </w:rPr>
        <w:t>qui</w:t>
      </w:r>
      <w:r w:rsidR="001B0569">
        <w:rPr>
          <w:rFonts w:ascii="Times New Roman" w:eastAsia="Times New Roman" w:hAnsi="Times New Roman" w:cs="Times New Roman"/>
          <w:sz w:val="32"/>
          <w:szCs w:val="32"/>
          <w:lang w:eastAsia="fr-FR"/>
        </w:rPr>
        <w:t xml:space="preserve"> arbor</w:t>
      </w:r>
      <w:r w:rsidR="009F704E">
        <w:rPr>
          <w:rFonts w:ascii="Times New Roman" w:eastAsia="Times New Roman" w:hAnsi="Times New Roman" w:cs="Times New Roman"/>
          <w:sz w:val="32"/>
          <w:szCs w:val="32"/>
          <w:lang w:eastAsia="fr-FR"/>
        </w:rPr>
        <w:t>e</w:t>
      </w:r>
      <w:r w:rsidR="001B0569">
        <w:rPr>
          <w:rFonts w:ascii="Times New Roman" w:eastAsia="Times New Roman" w:hAnsi="Times New Roman" w:cs="Times New Roman"/>
          <w:sz w:val="32"/>
          <w:szCs w:val="32"/>
          <w:lang w:eastAsia="fr-FR"/>
        </w:rPr>
        <w:t xml:space="preserve">nt l’uniforme </w:t>
      </w:r>
      <w:r w:rsidR="00C01F1C">
        <w:rPr>
          <w:rFonts w:ascii="Times New Roman" w:eastAsia="Times New Roman" w:hAnsi="Times New Roman" w:cs="Times New Roman"/>
          <w:sz w:val="32"/>
          <w:szCs w:val="32"/>
          <w:lang w:eastAsia="fr-FR"/>
        </w:rPr>
        <w:t>et us</w:t>
      </w:r>
      <w:r w:rsidR="009F704E">
        <w:rPr>
          <w:rFonts w:ascii="Times New Roman" w:eastAsia="Times New Roman" w:hAnsi="Times New Roman" w:cs="Times New Roman"/>
          <w:sz w:val="32"/>
          <w:szCs w:val="32"/>
          <w:lang w:eastAsia="fr-FR"/>
        </w:rPr>
        <w:t>e</w:t>
      </w:r>
      <w:r w:rsidR="00C01F1C">
        <w:rPr>
          <w:rFonts w:ascii="Times New Roman" w:eastAsia="Times New Roman" w:hAnsi="Times New Roman" w:cs="Times New Roman"/>
          <w:sz w:val="32"/>
          <w:szCs w:val="32"/>
          <w:lang w:eastAsia="fr-FR"/>
        </w:rPr>
        <w:t xml:space="preserve">nt </w:t>
      </w:r>
      <w:r w:rsidR="00234E9F">
        <w:rPr>
          <w:rFonts w:ascii="Times New Roman" w:eastAsia="Times New Roman" w:hAnsi="Times New Roman" w:cs="Times New Roman"/>
          <w:sz w:val="32"/>
          <w:szCs w:val="32"/>
          <w:lang w:eastAsia="fr-FR"/>
        </w:rPr>
        <w:t>d</w:t>
      </w:r>
      <w:r w:rsidR="007F79AE">
        <w:rPr>
          <w:rFonts w:ascii="Times New Roman" w:eastAsia="Times New Roman" w:hAnsi="Times New Roman" w:cs="Times New Roman"/>
          <w:sz w:val="32"/>
          <w:szCs w:val="32"/>
          <w:lang w:eastAsia="fr-FR"/>
        </w:rPr>
        <w:t xml:space="preserve">’une </w:t>
      </w:r>
      <w:r w:rsidR="00C01F1C">
        <w:rPr>
          <w:rFonts w:ascii="Times New Roman" w:eastAsia="Times New Roman" w:hAnsi="Times New Roman" w:cs="Times New Roman"/>
          <w:sz w:val="32"/>
          <w:szCs w:val="32"/>
          <w:lang w:eastAsia="fr-FR"/>
        </w:rPr>
        <w:t xml:space="preserve">logistique </w:t>
      </w:r>
      <w:r w:rsidR="00146417">
        <w:rPr>
          <w:rFonts w:ascii="Times New Roman" w:eastAsia="Times New Roman" w:hAnsi="Times New Roman" w:cs="Times New Roman"/>
          <w:sz w:val="32"/>
          <w:szCs w:val="32"/>
          <w:lang w:eastAsia="fr-FR"/>
        </w:rPr>
        <w:t>similaire</w:t>
      </w:r>
      <w:r w:rsidR="00BB0562">
        <w:rPr>
          <w:rFonts w:ascii="Times New Roman" w:eastAsia="Times New Roman" w:hAnsi="Times New Roman" w:cs="Times New Roman"/>
          <w:sz w:val="32"/>
          <w:szCs w:val="32"/>
          <w:lang w:eastAsia="fr-FR"/>
        </w:rPr>
        <w:t>s</w:t>
      </w:r>
      <w:r w:rsidR="00146417">
        <w:rPr>
          <w:rFonts w:ascii="Times New Roman" w:eastAsia="Times New Roman" w:hAnsi="Times New Roman" w:cs="Times New Roman"/>
          <w:sz w:val="32"/>
          <w:szCs w:val="32"/>
          <w:lang w:eastAsia="fr-FR"/>
        </w:rPr>
        <w:t xml:space="preserve"> </w:t>
      </w:r>
      <w:r w:rsidR="007F79AE">
        <w:rPr>
          <w:rFonts w:ascii="Times New Roman" w:eastAsia="Times New Roman" w:hAnsi="Times New Roman" w:cs="Times New Roman"/>
          <w:sz w:val="32"/>
          <w:szCs w:val="32"/>
          <w:lang w:eastAsia="fr-FR"/>
        </w:rPr>
        <w:t xml:space="preserve">à celles </w:t>
      </w:r>
      <w:r w:rsidR="001B0569">
        <w:rPr>
          <w:rFonts w:ascii="Times New Roman" w:eastAsia="Times New Roman" w:hAnsi="Times New Roman" w:cs="Times New Roman"/>
          <w:sz w:val="32"/>
          <w:szCs w:val="32"/>
          <w:lang w:eastAsia="fr-FR"/>
        </w:rPr>
        <w:t>des Forces armées nationales et de sécurité</w:t>
      </w:r>
      <w:r w:rsidR="00234E9F">
        <w:rPr>
          <w:rFonts w:ascii="Times New Roman" w:eastAsia="Times New Roman" w:hAnsi="Times New Roman" w:cs="Times New Roman"/>
          <w:sz w:val="32"/>
          <w:szCs w:val="32"/>
          <w:lang w:eastAsia="fr-FR"/>
        </w:rPr>
        <w:t xml:space="preserve"> intérieure</w:t>
      </w:r>
      <w:r w:rsidRPr="00CE1ACB">
        <w:rPr>
          <w:rFonts w:ascii="Times New Roman" w:eastAsia="Times New Roman" w:hAnsi="Times New Roman" w:cs="Times New Roman"/>
          <w:sz w:val="32"/>
          <w:szCs w:val="32"/>
          <w:lang w:eastAsia="fr-FR"/>
        </w:rPr>
        <w:t xml:space="preserve"> dans leur mode opératoire, procèdent régulièrement à des enlèvements de civils, de</w:t>
      </w:r>
      <w:r w:rsidR="00FF3523" w:rsidRPr="00CE1ACB">
        <w:rPr>
          <w:rFonts w:ascii="Times New Roman" w:eastAsia="Times New Roman" w:hAnsi="Times New Roman" w:cs="Times New Roman"/>
          <w:sz w:val="32"/>
          <w:szCs w:val="32"/>
          <w:lang w:eastAsia="fr-FR"/>
        </w:rPr>
        <w:t xml:space="preserve"> membres des forces armées nationales</w:t>
      </w:r>
      <w:r w:rsidR="007C1D9B">
        <w:rPr>
          <w:rFonts w:ascii="Times New Roman" w:eastAsia="Times New Roman" w:hAnsi="Times New Roman" w:cs="Times New Roman"/>
          <w:sz w:val="32"/>
          <w:szCs w:val="32"/>
          <w:lang w:eastAsia="fr-FR"/>
        </w:rPr>
        <w:t>,</w:t>
      </w:r>
      <w:r w:rsidR="00FF3523" w:rsidRPr="00CE1ACB">
        <w:rPr>
          <w:rFonts w:ascii="Times New Roman" w:eastAsia="Times New Roman" w:hAnsi="Times New Roman" w:cs="Times New Roman"/>
          <w:sz w:val="32"/>
          <w:szCs w:val="32"/>
          <w:lang w:eastAsia="fr-FR"/>
        </w:rPr>
        <w:t xml:space="preserve"> des forces de sécurité intérieure</w:t>
      </w:r>
      <w:r w:rsidR="007C1D9B">
        <w:rPr>
          <w:rFonts w:ascii="Times New Roman" w:eastAsia="Times New Roman" w:hAnsi="Times New Roman" w:cs="Times New Roman"/>
          <w:sz w:val="32"/>
          <w:szCs w:val="32"/>
          <w:lang w:eastAsia="fr-FR"/>
        </w:rPr>
        <w:t xml:space="preserve"> et </w:t>
      </w:r>
      <w:r w:rsidR="007C1D9B">
        <w:rPr>
          <w:rFonts w:ascii="Times New Roman" w:eastAsia="Times New Roman" w:hAnsi="Times New Roman" w:cs="Times New Roman"/>
          <w:sz w:val="32"/>
          <w:szCs w:val="32"/>
          <w:lang w:eastAsia="fr-FR"/>
        </w:rPr>
        <w:t>des volontaires pour la défense de la patrie</w:t>
      </w:r>
      <w:r w:rsidRPr="00CE1ACB">
        <w:rPr>
          <w:rFonts w:ascii="Times New Roman" w:eastAsia="Times New Roman" w:hAnsi="Times New Roman" w:cs="Times New Roman"/>
          <w:sz w:val="32"/>
          <w:szCs w:val="32"/>
          <w:lang w:eastAsia="fr-FR"/>
        </w:rPr>
        <w:t xml:space="preserve"> et même</w:t>
      </w:r>
      <w:r w:rsidR="00FF3523" w:rsidRPr="00CE1ACB">
        <w:rPr>
          <w:rFonts w:ascii="Times New Roman" w:eastAsia="Times New Roman" w:hAnsi="Times New Roman" w:cs="Times New Roman"/>
          <w:sz w:val="32"/>
          <w:szCs w:val="32"/>
          <w:lang w:eastAsia="fr-FR"/>
        </w:rPr>
        <w:t>,</w:t>
      </w:r>
      <w:r w:rsidRPr="00CE1ACB">
        <w:rPr>
          <w:rFonts w:ascii="Times New Roman" w:eastAsia="Times New Roman" w:hAnsi="Times New Roman" w:cs="Times New Roman"/>
          <w:sz w:val="32"/>
          <w:szCs w:val="32"/>
          <w:lang w:eastAsia="fr-FR"/>
        </w:rPr>
        <w:t xml:space="preserve"> à des </w:t>
      </w:r>
      <w:r w:rsidR="00186BDC">
        <w:rPr>
          <w:rFonts w:ascii="Times New Roman" w:eastAsia="Times New Roman" w:hAnsi="Times New Roman" w:cs="Times New Roman"/>
          <w:sz w:val="32"/>
          <w:szCs w:val="32"/>
          <w:lang w:eastAsia="fr-FR"/>
        </w:rPr>
        <w:t>assassinats</w:t>
      </w:r>
      <w:r w:rsidRPr="00CE1ACB">
        <w:rPr>
          <w:rFonts w:ascii="Times New Roman" w:eastAsia="Times New Roman" w:hAnsi="Times New Roman" w:cs="Times New Roman"/>
          <w:sz w:val="32"/>
          <w:szCs w:val="32"/>
          <w:lang w:eastAsia="fr-FR"/>
        </w:rPr>
        <w:t>.</w:t>
      </w:r>
      <w:r w:rsidR="00741BD3" w:rsidRPr="00CE1ACB">
        <w:rPr>
          <w:rFonts w:ascii="Times New Roman" w:eastAsia="Times New Roman" w:hAnsi="Times New Roman" w:cs="Times New Roman"/>
          <w:sz w:val="32"/>
          <w:szCs w:val="32"/>
          <w:lang w:eastAsia="fr-FR"/>
        </w:rPr>
        <w:t xml:space="preserve"> </w:t>
      </w:r>
    </w:p>
    <w:p w14:paraId="2C25DBFA" w14:textId="77777777" w:rsidR="00A66F02" w:rsidRPr="00CE1ACB" w:rsidRDefault="00A66F02"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14235FFB" w14:textId="756A6B6D" w:rsidR="00A66F02" w:rsidRPr="00CE1ACB" w:rsidRDefault="00A66F02"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46BBB05F" w14:textId="3731C824" w:rsidR="00082690" w:rsidRPr="00CE1ACB" w:rsidRDefault="00082690"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Dans la perspective d’assurer la sécurisation intégrale du territoire et de garantir la protection des populations et de leurs biens</w:t>
      </w:r>
      <w:r w:rsidR="00C15588" w:rsidRPr="00CE1ACB">
        <w:rPr>
          <w:rFonts w:ascii="Times New Roman" w:eastAsia="Times New Roman" w:hAnsi="Times New Roman" w:cs="Times New Roman"/>
          <w:sz w:val="32"/>
          <w:szCs w:val="32"/>
          <w:lang w:eastAsia="fr-FR"/>
        </w:rPr>
        <w:t xml:space="preserve"> </w:t>
      </w:r>
      <w:r w:rsidRPr="00CE1ACB">
        <w:rPr>
          <w:rFonts w:ascii="Times New Roman" w:eastAsia="Times New Roman" w:hAnsi="Times New Roman" w:cs="Times New Roman"/>
          <w:sz w:val="32"/>
          <w:szCs w:val="32"/>
          <w:lang w:eastAsia="fr-FR"/>
        </w:rPr>
        <w:t>contre la menace et les actions terroristes, le Gouvernement du Burkina Faso, après un avis favorable du Conseil constitutionnel, a, par décret du 19 avril 2023, instauré la mobilisation générale et la mise en garde, pour une période de 12 mois à compter du 19 avril 2023 au 18 avril 2024 conformément à l’article 3 de la loi du 24 mai 1994, portant organisation générale de la Défense nationale et son modificatif  du 07 avril 2005.</w:t>
      </w:r>
    </w:p>
    <w:p w14:paraId="296A0228" w14:textId="541CB2A0" w:rsidR="00082690" w:rsidRPr="00CE1ACB" w:rsidRDefault="00082690"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 xml:space="preserve">L’article 2 de ce décret autorise le Gouvernement, </w:t>
      </w:r>
      <w:r w:rsidR="009A38AD">
        <w:rPr>
          <w:rFonts w:ascii="Times New Roman" w:eastAsia="Times New Roman" w:hAnsi="Times New Roman" w:cs="Times New Roman"/>
          <w:sz w:val="32"/>
          <w:szCs w:val="32"/>
          <w:lang w:eastAsia="fr-FR"/>
        </w:rPr>
        <w:t>dans</w:t>
      </w:r>
      <w:r w:rsidRPr="00CE1ACB">
        <w:rPr>
          <w:rFonts w:ascii="Times New Roman" w:eastAsia="Times New Roman" w:hAnsi="Times New Roman" w:cs="Times New Roman"/>
          <w:sz w:val="32"/>
          <w:szCs w:val="32"/>
          <w:lang w:eastAsia="fr-FR"/>
        </w:rPr>
        <w:t xml:space="preserve"> certaines conditions, à requérir les personnes, les biens et les services, indispensable</w:t>
      </w:r>
      <w:r w:rsidR="00CE2C3C">
        <w:rPr>
          <w:rFonts w:ascii="Times New Roman" w:eastAsia="Times New Roman" w:hAnsi="Times New Roman" w:cs="Times New Roman"/>
          <w:sz w:val="32"/>
          <w:szCs w:val="32"/>
          <w:lang w:eastAsia="fr-FR"/>
        </w:rPr>
        <w:t>s</w:t>
      </w:r>
      <w:r w:rsidRPr="00CE1ACB">
        <w:rPr>
          <w:rFonts w:ascii="Times New Roman" w:eastAsia="Times New Roman" w:hAnsi="Times New Roman" w:cs="Times New Roman"/>
          <w:sz w:val="32"/>
          <w:szCs w:val="32"/>
          <w:lang w:eastAsia="fr-FR"/>
        </w:rPr>
        <w:t xml:space="preserve"> dans le dispositif opérationnel de sécurisation intégrale du territoire.</w:t>
      </w:r>
    </w:p>
    <w:p w14:paraId="62E1839C" w14:textId="64C3E1C9" w:rsidR="00082690" w:rsidRPr="00CE1ACB" w:rsidRDefault="00082690"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lastRenderedPageBreak/>
        <w:t>A ce titre, l’article 5 du décret</w:t>
      </w:r>
      <w:r w:rsidR="009A38AD">
        <w:rPr>
          <w:rFonts w:ascii="Times New Roman" w:eastAsia="Times New Roman" w:hAnsi="Times New Roman" w:cs="Times New Roman"/>
          <w:sz w:val="32"/>
          <w:szCs w:val="32"/>
          <w:lang w:eastAsia="fr-FR"/>
        </w:rPr>
        <w:t xml:space="preserve"> portant</w:t>
      </w:r>
      <w:r w:rsidRPr="00CE1ACB">
        <w:rPr>
          <w:rFonts w:ascii="Times New Roman" w:eastAsia="Times New Roman" w:hAnsi="Times New Roman" w:cs="Times New Roman"/>
          <w:sz w:val="32"/>
          <w:szCs w:val="32"/>
          <w:lang w:eastAsia="fr-FR"/>
        </w:rPr>
        <w:t xml:space="preserve"> organisation, attributions et fonctionnement du </w:t>
      </w:r>
      <w:bookmarkStart w:id="5" w:name="_Hlk159177869"/>
      <w:r w:rsidRPr="00CE1ACB">
        <w:rPr>
          <w:rFonts w:ascii="Times New Roman" w:eastAsia="Times New Roman" w:hAnsi="Times New Roman" w:cs="Times New Roman"/>
          <w:sz w:val="32"/>
          <w:szCs w:val="32"/>
          <w:lang w:eastAsia="fr-FR"/>
        </w:rPr>
        <w:t xml:space="preserve">Commandement des opérations du théâtre national </w:t>
      </w:r>
      <w:bookmarkEnd w:id="5"/>
      <w:r w:rsidRPr="00CE1ACB">
        <w:rPr>
          <w:rFonts w:ascii="Times New Roman" w:eastAsia="Times New Roman" w:hAnsi="Times New Roman" w:cs="Times New Roman"/>
          <w:sz w:val="32"/>
          <w:szCs w:val="32"/>
          <w:lang w:eastAsia="fr-FR"/>
        </w:rPr>
        <w:t xml:space="preserve">autorise le Commandant du </w:t>
      </w:r>
      <w:r w:rsidR="0081152D" w:rsidRPr="00CE1ACB">
        <w:rPr>
          <w:rFonts w:ascii="Times New Roman" w:eastAsia="Times New Roman" w:hAnsi="Times New Roman" w:cs="Times New Roman"/>
          <w:sz w:val="32"/>
          <w:szCs w:val="32"/>
          <w:lang w:eastAsia="fr-FR"/>
        </w:rPr>
        <w:t xml:space="preserve">Commandement des opérations du théâtre national </w:t>
      </w:r>
      <w:r w:rsidR="00A80C15" w:rsidRPr="00CE1ACB">
        <w:rPr>
          <w:rFonts w:ascii="Times New Roman" w:eastAsia="Times New Roman" w:hAnsi="Times New Roman" w:cs="Times New Roman"/>
          <w:sz w:val="32"/>
          <w:szCs w:val="32"/>
          <w:lang w:eastAsia="fr-FR"/>
        </w:rPr>
        <w:t>à</w:t>
      </w:r>
      <w:r w:rsidRPr="00CE1ACB">
        <w:rPr>
          <w:rFonts w:ascii="Times New Roman" w:eastAsia="Times New Roman" w:hAnsi="Times New Roman" w:cs="Times New Roman"/>
          <w:sz w:val="32"/>
          <w:szCs w:val="32"/>
          <w:lang w:eastAsia="fr-FR"/>
        </w:rPr>
        <w:t xml:space="preserve"> réquisitionner les services, les personnes et les biens nécessaires à la conduite des opérations.</w:t>
      </w:r>
    </w:p>
    <w:p w14:paraId="0082D1AA" w14:textId="2B60913C" w:rsidR="00082690" w:rsidRPr="00CE1ACB" w:rsidRDefault="00082690"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 xml:space="preserve">Ainsi, cette loi permet aux autorités de prendre des mesures exceptionnelles qui s’imposent au nom de la sécurité nationale. Pour ce faire, toute personne de plus 18 ans, apte physiquement, peut être appelée à s’enrôler pour participer à l’effort de lutte contre le terrorisme. </w:t>
      </w:r>
    </w:p>
    <w:p w14:paraId="4C6ADBAD" w14:textId="53DF0622" w:rsidR="00082690" w:rsidRPr="00CE1ACB" w:rsidRDefault="00082690"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C’est donc en application de ces dispositions et tenant compte de la nécessité, de l’intérêt national et convaincu de la capacité des personnes réquisitionnées, que les réquisitions sont souvent prises et notifi</w:t>
      </w:r>
      <w:r w:rsidR="00FA639C">
        <w:rPr>
          <w:rFonts w:ascii="Times New Roman" w:eastAsia="Times New Roman" w:hAnsi="Times New Roman" w:cs="Times New Roman"/>
          <w:sz w:val="32"/>
          <w:szCs w:val="32"/>
          <w:lang w:eastAsia="fr-FR"/>
        </w:rPr>
        <w:t>ées</w:t>
      </w:r>
      <w:r w:rsidRPr="00CE1ACB">
        <w:rPr>
          <w:rFonts w:ascii="Times New Roman" w:eastAsia="Times New Roman" w:hAnsi="Times New Roman" w:cs="Times New Roman"/>
          <w:sz w:val="32"/>
          <w:szCs w:val="32"/>
          <w:lang w:eastAsia="fr-FR"/>
        </w:rPr>
        <w:t xml:space="preserve"> aux intéressés en vue de leur permettre, pour une durée déterminée, généralement de 03</w:t>
      </w:r>
      <w:r w:rsidR="00931C36">
        <w:rPr>
          <w:rFonts w:ascii="Times New Roman" w:eastAsia="Times New Roman" w:hAnsi="Times New Roman" w:cs="Times New Roman"/>
          <w:sz w:val="32"/>
          <w:szCs w:val="32"/>
          <w:lang w:eastAsia="fr-FR"/>
        </w:rPr>
        <w:t xml:space="preserve"> </w:t>
      </w:r>
      <w:r w:rsidRPr="00CE1ACB">
        <w:rPr>
          <w:rFonts w:ascii="Times New Roman" w:eastAsia="Times New Roman" w:hAnsi="Times New Roman" w:cs="Times New Roman"/>
          <w:sz w:val="32"/>
          <w:szCs w:val="32"/>
          <w:lang w:eastAsia="fr-FR"/>
        </w:rPr>
        <w:t>mois, d’apporter leurs contributions dans le cadre de la lutte contre le territoire.</w:t>
      </w:r>
    </w:p>
    <w:p w14:paraId="0327D976" w14:textId="77777777" w:rsidR="00A80C15" w:rsidRPr="00CE1ACB" w:rsidRDefault="00A80C15"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2ACE35D9" w14:textId="1ADDAFB5" w:rsidR="00A80C15" w:rsidRPr="00CE1ACB" w:rsidRDefault="00A80C15"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p>
    <w:p w14:paraId="45AA69D4" w14:textId="791EE3EE" w:rsidR="007A51F9" w:rsidRPr="00CE1ACB" w:rsidRDefault="007A51F9"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Lorsque le Gouvernement a connaissance ou est saisi de</w:t>
      </w:r>
      <w:r w:rsidR="001305F5" w:rsidRPr="00CE1ACB">
        <w:rPr>
          <w:rFonts w:ascii="Times New Roman" w:eastAsia="Times New Roman" w:hAnsi="Times New Roman" w:cs="Times New Roman"/>
          <w:sz w:val="32"/>
          <w:szCs w:val="32"/>
          <w:lang w:eastAsia="fr-FR"/>
        </w:rPr>
        <w:t xml:space="preserve"> cas</w:t>
      </w:r>
      <w:r w:rsidRPr="00CE1ACB">
        <w:rPr>
          <w:rFonts w:ascii="Times New Roman" w:eastAsia="Times New Roman" w:hAnsi="Times New Roman" w:cs="Times New Roman"/>
          <w:sz w:val="32"/>
          <w:szCs w:val="32"/>
          <w:lang w:eastAsia="fr-FR"/>
        </w:rPr>
        <w:t xml:space="preserve"> </w:t>
      </w:r>
      <w:r w:rsidR="001305F5" w:rsidRPr="00CE1ACB">
        <w:rPr>
          <w:rFonts w:ascii="Times New Roman" w:eastAsia="Times New Roman" w:hAnsi="Times New Roman" w:cs="Times New Roman"/>
          <w:sz w:val="32"/>
          <w:szCs w:val="32"/>
          <w:lang w:eastAsia="fr-FR"/>
        </w:rPr>
        <w:t>d’</w:t>
      </w:r>
      <w:r w:rsidRPr="00CE1ACB">
        <w:rPr>
          <w:rFonts w:ascii="Times New Roman" w:eastAsia="Times New Roman" w:hAnsi="Times New Roman" w:cs="Times New Roman"/>
          <w:sz w:val="32"/>
          <w:szCs w:val="32"/>
          <w:lang w:eastAsia="fr-FR"/>
        </w:rPr>
        <w:t xml:space="preserve">allégations </w:t>
      </w:r>
      <w:r w:rsidR="001305F5" w:rsidRPr="00CE1ACB">
        <w:rPr>
          <w:rFonts w:ascii="Times New Roman" w:eastAsia="Times New Roman" w:hAnsi="Times New Roman" w:cs="Times New Roman"/>
          <w:sz w:val="32"/>
          <w:szCs w:val="32"/>
          <w:lang w:eastAsia="fr-FR"/>
        </w:rPr>
        <w:t xml:space="preserve">de </w:t>
      </w:r>
      <w:r w:rsidRPr="00CE1ACB">
        <w:rPr>
          <w:rFonts w:ascii="Times New Roman" w:eastAsia="Times New Roman" w:hAnsi="Times New Roman" w:cs="Times New Roman"/>
          <w:sz w:val="32"/>
          <w:szCs w:val="32"/>
          <w:lang w:eastAsia="fr-FR"/>
        </w:rPr>
        <w:t xml:space="preserve">disparitions forcées, </w:t>
      </w:r>
      <w:r w:rsidR="0081152D">
        <w:rPr>
          <w:rFonts w:ascii="Times New Roman" w:eastAsia="Times New Roman" w:hAnsi="Times New Roman" w:cs="Times New Roman"/>
          <w:sz w:val="32"/>
          <w:szCs w:val="32"/>
          <w:lang w:eastAsia="fr-FR"/>
        </w:rPr>
        <w:t>les autorités de</w:t>
      </w:r>
      <w:r w:rsidRPr="00CE1ACB">
        <w:rPr>
          <w:rFonts w:ascii="Times New Roman" w:eastAsia="Times New Roman" w:hAnsi="Times New Roman" w:cs="Times New Roman"/>
          <w:sz w:val="32"/>
          <w:szCs w:val="32"/>
          <w:lang w:eastAsia="fr-FR"/>
        </w:rPr>
        <w:t xml:space="preserve"> poursuites</w:t>
      </w:r>
      <w:r w:rsidR="0081152D">
        <w:rPr>
          <w:rFonts w:ascii="Times New Roman" w:eastAsia="Times New Roman" w:hAnsi="Times New Roman" w:cs="Times New Roman"/>
          <w:sz w:val="32"/>
          <w:szCs w:val="32"/>
          <w:lang w:eastAsia="fr-FR"/>
        </w:rPr>
        <w:t xml:space="preserve"> compétentes </w:t>
      </w:r>
      <w:r w:rsidR="00257600">
        <w:rPr>
          <w:rFonts w:ascii="Times New Roman" w:eastAsia="Times New Roman" w:hAnsi="Times New Roman" w:cs="Times New Roman"/>
          <w:sz w:val="32"/>
          <w:szCs w:val="32"/>
          <w:lang w:eastAsia="fr-FR"/>
        </w:rPr>
        <w:t xml:space="preserve">procèdent à </w:t>
      </w:r>
      <w:r w:rsidR="00257600" w:rsidRPr="00CE1ACB">
        <w:rPr>
          <w:rFonts w:ascii="Times New Roman" w:eastAsia="Times New Roman" w:hAnsi="Times New Roman" w:cs="Times New Roman"/>
          <w:sz w:val="32"/>
          <w:szCs w:val="32"/>
          <w:lang w:eastAsia="fr-FR"/>
        </w:rPr>
        <w:t xml:space="preserve">l’ouverture </w:t>
      </w:r>
      <w:r w:rsidR="00257600">
        <w:rPr>
          <w:rFonts w:ascii="Times New Roman" w:eastAsia="Times New Roman" w:hAnsi="Times New Roman" w:cs="Times New Roman"/>
          <w:sz w:val="32"/>
          <w:szCs w:val="32"/>
          <w:lang w:eastAsia="fr-FR"/>
        </w:rPr>
        <w:t xml:space="preserve">systématique </w:t>
      </w:r>
      <w:r w:rsidR="00257600" w:rsidRPr="00CE1ACB">
        <w:rPr>
          <w:rFonts w:ascii="Times New Roman" w:eastAsia="Times New Roman" w:hAnsi="Times New Roman" w:cs="Times New Roman"/>
          <w:sz w:val="32"/>
          <w:szCs w:val="32"/>
          <w:lang w:eastAsia="fr-FR"/>
        </w:rPr>
        <w:t>d’enquêtes judiciaires administratives et sociales</w:t>
      </w:r>
      <w:r w:rsidRPr="00CE1ACB">
        <w:rPr>
          <w:rFonts w:ascii="Times New Roman" w:eastAsia="Times New Roman" w:hAnsi="Times New Roman" w:cs="Times New Roman"/>
          <w:sz w:val="32"/>
          <w:szCs w:val="32"/>
          <w:lang w:eastAsia="fr-FR"/>
        </w:rPr>
        <w:t xml:space="preserve">. </w:t>
      </w:r>
    </w:p>
    <w:p w14:paraId="77E609E8" w14:textId="4AF8500D" w:rsidR="00CC1103" w:rsidRPr="00CE1ACB" w:rsidRDefault="00CC1103"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lastRenderedPageBreak/>
        <w:t>Si les enquêtes ouvertes aboutissent à l’identification de présumés auteurs et complices, des poursuites appropriées sont engagées à leur encontre conformément à l’article 523-4 du code pénal</w:t>
      </w:r>
      <w:r w:rsidR="003B2E7B" w:rsidRPr="00CE1ACB">
        <w:rPr>
          <w:rFonts w:ascii="Times New Roman" w:eastAsia="Times New Roman" w:hAnsi="Times New Roman" w:cs="Times New Roman"/>
          <w:sz w:val="32"/>
          <w:szCs w:val="32"/>
          <w:lang w:eastAsia="fr-FR"/>
        </w:rPr>
        <w:t>.</w:t>
      </w:r>
    </w:p>
    <w:p w14:paraId="0C3F7019" w14:textId="64E6252E" w:rsidR="00611942" w:rsidRPr="00CE1ACB" w:rsidRDefault="00CC1103"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Au titre des garanties</w:t>
      </w:r>
      <w:r w:rsidR="00E62560" w:rsidRPr="00CE1ACB">
        <w:rPr>
          <w:rFonts w:ascii="Times New Roman" w:eastAsia="Times New Roman" w:hAnsi="Times New Roman" w:cs="Times New Roman"/>
          <w:sz w:val="32"/>
          <w:szCs w:val="32"/>
          <w:lang w:eastAsia="fr-FR"/>
        </w:rPr>
        <w:t xml:space="preserve"> </w:t>
      </w:r>
      <w:r w:rsidRPr="00CE1ACB">
        <w:rPr>
          <w:rFonts w:ascii="Times New Roman" w:eastAsia="Times New Roman" w:hAnsi="Times New Roman" w:cs="Times New Roman"/>
          <w:sz w:val="32"/>
          <w:szCs w:val="32"/>
          <w:lang w:eastAsia="fr-FR"/>
        </w:rPr>
        <w:t xml:space="preserve">juridiques de protection des témoins et des victimes, le </w:t>
      </w:r>
      <w:r w:rsidR="00E62560" w:rsidRPr="00CE1ACB">
        <w:rPr>
          <w:rFonts w:ascii="Times New Roman" w:eastAsia="Times New Roman" w:hAnsi="Times New Roman" w:cs="Times New Roman"/>
          <w:sz w:val="32"/>
          <w:szCs w:val="32"/>
          <w:lang w:eastAsia="fr-FR"/>
        </w:rPr>
        <w:t>C</w:t>
      </w:r>
      <w:r w:rsidRPr="00CE1ACB">
        <w:rPr>
          <w:rFonts w:ascii="Times New Roman" w:eastAsia="Times New Roman" w:hAnsi="Times New Roman" w:cs="Times New Roman"/>
          <w:sz w:val="32"/>
          <w:szCs w:val="32"/>
          <w:lang w:eastAsia="fr-FR"/>
        </w:rPr>
        <w:t xml:space="preserve">ode pénal en </w:t>
      </w:r>
      <w:r w:rsidR="00E62560" w:rsidRPr="00CE1ACB">
        <w:rPr>
          <w:rFonts w:ascii="Times New Roman" w:eastAsia="Times New Roman" w:hAnsi="Times New Roman" w:cs="Times New Roman"/>
          <w:sz w:val="32"/>
          <w:szCs w:val="32"/>
          <w:lang w:eastAsia="fr-FR"/>
        </w:rPr>
        <w:t xml:space="preserve">son </w:t>
      </w:r>
      <w:r w:rsidRPr="00CE1ACB">
        <w:rPr>
          <w:rFonts w:ascii="Times New Roman" w:eastAsia="Times New Roman" w:hAnsi="Times New Roman" w:cs="Times New Roman"/>
          <w:sz w:val="32"/>
          <w:szCs w:val="32"/>
          <w:lang w:eastAsia="fr-FR"/>
        </w:rPr>
        <w:t>article 512-6 précise que les autorités compétentes prennent des mesures pour assurer la protection du plaignant et des témoins contre toutes formes de représailles. La victime a droit à une réparation et à une indemnisation équitable et adéquate, y compris des moyens nécessaires à sa réadaptation la plus complète possible. En cas de décès de la victime résultant d’un acte de disparition forcée, d’un acte de torture ou de pratiques assimilées, les ayants droit de celle-ci ont droit à indemnisation. Nonobstant toutes poursuites pénales, l’État a l’obligation d’accorder réparation aux victimes</w:t>
      </w:r>
      <w:r w:rsidR="00F32E08" w:rsidRPr="00CE1ACB">
        <w:rPr>
          <w:rFonts w:ascii="Times New Roman" w:eastAsia="Times New Roman" w:hAnsi="Times New Roman" w:cs="Times New Roman"/>
          <w:sz w:val="32"/>
          <w:szCs w:val="32"/>
          <w:lang w:eastAsia="fr-FR"/>
        </w:rPr>
        <w:t>.</w:t>
      </w:r>
    </w:p>
    <w:p w14:paraId="51F433CE" w14:textId="77777777" w:rsidR="00FE44C0" w:rsidRPr="00CE1ACB" w:rsidRDefault="00FE44C0"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t>Monsieur le Président,</w:t>
      </w:r>
    </w:p>
    <w:p w14:paraId="20744BE4" w14:textId="77777777" w:rsidR="00FE44C0" w:rsidRPr="00CE1ACB" w:rsidRDefault="00FE44C0"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b/>
          <w:sz w:val="32"/>
          <w:szCs w:val="32"/>
          <w:lang w:eastAsia="fr-FR"/>
        </w:rPr>
        <w:t>Mesdames et Messieurs les membres du Comité</w:t>
      </w:r>
      <w:r w:rsidRPr="00CE1ACB">
        <w:rPr>
          <w:rFonts w:ascii="Times New Roman" w:eastAsia="Times New Roman" w:hAnsi="Times New Roman" w:cs="Times New Roman"/>
          <w:sz w:val="32"/>
          <w:szCs w:val="32"/>
          <w:lang w:eastAsia="fr-FR"/>
        </w:rPr>
        <w:t>,</w:t>
      </w:r>
    </w:p>
    <w:p w14:paraId="5C392045" w14:textId="609A250D" w:rsidR="00FE44C0" w:rsidRPr="00CE1ACB" w:rsidRDefault="007043FC"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Il</w:t>
      </w:r>
      <w:r w:rsidR="00270CC4" w:rsidRPr="00CE1ACB">
        <w:rPr>
          <w:rFonts w:ascii="Times New Roman" w:eastAsia="Times New Roman" w:hAnsi="Times New Roman" w:cs="Times New Roman"/>
          <w:sz w:val="32"/>
          <w:szCs w:val="32"/>
          <w:lang w:eastAsia="fr-FR"/>
        </w:rPr>
        <w:t xml:space="preserve"> convient de rappeler que la détention secrète est interdite par </w:t>
      </w:r>
      <w:r w:rsidRPr="00CE1ACB">
        <w:rPr>
          <w:rFonts w:ascii="Times New Roman" w:eastAsia="Times New Roman" w:hAnsi="Times New Roman" w:cs="Times New Roman"/>
          <w:sz w:val="32"/>
          <w:szCs w:val="32"/>
          <w:lang w:eastAsia="fr-FR"/>
        </w:rPr>
        <w:t xml:space="preserve">le </w:t>
      </w:r>
      <w:r w:rsidR="00587704" w:rsidRPr="00CE1ACB">
        <w:rPr>
          <w:rFonts w:ascii="Times New Roman" w:eastAsia="Times New Roman" w:hAnsi="Times New Roman" w:cs="Times New Roman"/>
          <w:sz w:val="32"/>
          <w:szCs w:val="32"/>
          <w:lang w:eastAsia="fr-FR"/>
        </w:rPr>
        <w:t>C</w:t>
      </w:r>
      <w:r w:rsidRPr="00CE1ACB">
        <w:rPr>
          <w:rFonts w:ascii="Times New Roman" w:eastAsia="Times New Roman" w:hAnsi="Times New Roman" w:cs="Times New Roman"/>
          <w:sz w:val="32"/>
          <w:szCs w:val="32"/>
          <w:lang w:eastAsia="fr-FR"/>
        </w:rPr>
        <w:t>ode</w:t>
      </w:r>
      <w:r w:rsidR="00270CC4" w:rsidRPr="00CE1ACB">
        <w:rPr>
          <w:rFonts w:ascii="Times New Roman" w:eastAsia="Times New Roman" w:hAnsi="Times New Roman" w:cs="Times New Roman"/>
          <w:sz w:val="32"/>
          <w:szCs w:val="32"/>
          <w:lang w:eastAsia="fr-FR"/>
        </w:rPr>
        <w:t xml:space="preserve"> pénal en ses articles</w:t>
      </w:r>
      <w:r w:rsidR="00270CC4" w:rsidRPr="00D93CC2">
        <w:rPr>
          <w:rFonts w:ascii="Times New Roman" w:hAnsi="Times New Roman" w:cs="Times New Roman"/>
          <w:sz w:val="32"/>
          <w:szCs w:val="32"/>
        </w:rPr>
        <w:t xml:space="preserve"> </w:t>
      </w:r>
      <w:r w:rsidR="00270CC4" w:rsidRPr="00CE1ACB">
        <w:rPr>
          <w:rFonts w:ascii="Times New Roman" w:eastAsia="Times New Roman" w:hAnsi="Times New Roman" w:cs="Times New Roman"/>
          <w:sz w:val="32"/>
          <w:szCs w:val="32"/>
          <w:lang w:eastAsia="fr-FR"/>
        </w:rPr>
        <w:t>324-1</w:t>
      </w:r>
      <w:r w:rsidR="00257600">
        <w:rPr>
          <w:rFonts w:ascii="Times New Roman" w:eastAsia="Times New Roman" w:hAnsi="Times New Roman" w:cs="Times New Roman"/>
          <w:sz w:val="32"/>
          <w:szCs w:val="32"/>
          <w:lang w:eastAsia="fr-FR"/>
        </w:rPr>
        <w:t xml:space="preserve"> </w:t>
      </w:r>
      <w:r w:rsidR="00270CC4" w:rsidRPr="00CE1ACB">
        <w:rPr>
          <w:rFonts w:ascii="Times New Roman" w:eastAsia="Times New Roman" w:hAnsi="Times New Roman" w:cs="Times New Roman"/>
          <w:sz w:val="32"/>
          <w:szCs w:val="32"/>
          <w:lang w:eastAsia="fr-FR"/>
        </w:rPr>
        <w:t xml:space="preserve">à 324-8. En outre, le Burkina Faso offre un cadre juridique spécifique aux défenseurs des droits humains pour leur permettre de mener leurs activités dans de meilleures conditions. A cet effet, la loi </w:t>
      </w:r>
      <w:r w:rsidR="00321AB6">
        <w:rPr>
          <w:rFonts w:ascii="Times New Roman" w:eastAsia="Times New Roman" w:hAnsi="Times New Roman" w:cs="Times New Roman"/>
          <w:sz w:val="32"/>
          <w:szCs w:val="32"/>
          <w:lang w:eastAsia="fr-FR"/>
        </w:rPr>
        <w:t>du</w:t>
      </w:r>
      <w:r w:rsidR="00270CC4" w:rsidRPr="00CE1ACB">
        <w:rPr>
          <w:rFonts w:ascii="Times New Roman" w:eastAsia="Times New Roman" w:hAnsi="Times New Roman" w:cs="Times New Roman"/>
          <w:sz w:val="32"/>
          <w:szCs w:val="32"/>
          <w:lang w:eastAsia="fr-FR"/>
        </w:rPr>
        <w:t xml:space="preserve"> 27 juin 2017 portant protection des défenseurs des droits humains au Burkina Faso a été adoptée. Son article 13 dispose que : « </w:t>
      </w:r>
      <w:r w:rsidR="004B0EC1">
        <w:rPr>
          <w:rFonts w:ascii="Times New Roman" w:eastAsia="Times New Roman" w:hAnsi="Times New Roman" w:cs="Times New Roman"/>
          <w:sz w:val="32"/>
          <w:szCs w:val="32"/>
          <w:lang w:eastAsia="fr-FR"/>
        </w:rPr>
        <w:t>l</w:t>
      </w:r>
      <w:r w:rsidR="00270CC4" w:rsidRPr="00CE1ACB">
        <w:rPr>
          <w:rFonts w:ascii="Times New Roman" w:eastAsia="Times New Roman" w:hAnsi="Times New Roman" w:cs="Times New Roman"/>
          <w:sz w:val="32"/>
          <w:szCs w:val="32"/>
          <w:lang w:eastAsia="fr-FR"/>
        </w:rPr>
        <w:t>’Etat garantit la protection des défenseurs des droits humains contre les perquisitions arbitraires et les intrusions dans leur domicile et dans leur lieu de travail ».</w:t>
      </w:r>
    </w:p>
    <w:p w14:paraId="19DF6189" w14:textId="77777777" w:rsidR="00791027" w:rsidRPr="00CE1ACB" w:rsidRDefault="00791027" w:rsidP="00EA7FE1">
      <w:pPr>
        <w:spacing w:before="120" w:after="120" w:line="360" w:lineRule="auto"/>
        <w:jc w:val="both"/>
        <w:rPr>
          <w:rFonts w:ascii="Times New Roman" w:eastAsia="Times New Roman" w:hAnsi="Times New Roman" w:cs="Times New Roman"/>
          <w:b/>
          <w:sz w:val="32"/>
          <w:szCs w:val="32"/>
          <w:lang w:eastAsia="fr-FR"/>
        </w:rPr>
      </w:pPr>
      <w:r w:rsidRPr="00CE1ACB">
        <w:rPr>
          <w:rFonts w:ascii="Times New Roman" w:eastAsia="Times New Roman" w:hAnsi="Times New Roman" w:cs="Times New Roman"/>
          <w:b/>
          <w:sz w:val="32"/>
          <w:szCs w:val="32"/>
          <w:lang w:eastAsia="fr-FR"/>
        </w:rPr>
        <w:lastRenderedPageBreak/>
        <w:t>Monsieur le Président,</w:t>
      </w:r>
    </w:p>
    <w:p w14:paraId="29AD8C7A" w14:textId="77777777" w:rsidR="00791027" w:rsidRPr="00CE1ACB" w:rsidRDefault="00791027" w:rsidP="00EA7FE1">
      <w:pPr>
        <w:spacing w:before="120" w:after="120" w:line="360" w:lineRule="auto"/>
        <w:jc w:val="both"/>
        <w:rPr>
          <w:rFonts w:ascii="Times New Roman" w:eastAsia="Times New Roman" w:hAnsi="Times New Roman" w:cs="Times New Roman"/>
          <w:sz w:val="32"/>
          <w:szCs w:val="32"/>
          <w:lang w:eastAsia="fr-FR"/>
        </w:rPr>
      </w:pPr>
      <w:bookmarkStart w:id="6" w:name="_Hlk158325512"/>
      <w:r w:rsidRPr="00CE1ACB">
        <w:rPr>
          <w:rFonts w:ascii="Times New Roman" w:eastAsia="Times New Roman" w:hAnsi="Times New Roman" w:cs="Times New Roman"/>
          <w:b/>
          <w:sz w:val="32"/>
          <w:szCs w:val="32"/>
          <w:lang w:eastAsia="fr-FR"/>
        </w:rPr>
        <w:t>Mesdames et Messieurs les membres du Comité</w:t>
      </w:r>
      <w:r w:rsidRPr="00CE1ACB">
        <w:rPr>
          <w:rFonts w:ascii="Times New Roman" w:eastAsia="Times New Roman" w:hAnsi="Times New Roman" w:cs="Times New Roman"/>
          <w:sz w:val="32"/>
          <w:szCs w:val="32"/>
          <w:lang w:eastAsia="fr-FR"/>
        </w:rPr>
        <w:t>,</w:t>
      </w:r>
    </w:p>
    <w:bookmarkEnd w:id="6"/>
    <w:p w14:paraId="482D940B" w14:textId="3E958DDC" w:rsidR="00EA7F57" w:rsidRPr="00CE1ACB" w:rsidRDefault="00EA7F57"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Voici exposé</w:t>
      </w:r>
      <w:r w:rsidR="00F339ED" w:rsidRPr="00CE1ACB">
        <w:rPr>
          <w:rFonts w:ascii="Times New Roman" w:eastAsia="Times New Roman" w:hAnsi="Times New Roman" w:cs="Times New Roman"/>
          <w:sz w:val="32"/>
          <w:szCs w:val="32"/>
          <w:lang w:eastAsia="fr-FR"/>
        </w:rPr>
        <w:t>s</w:t>
      </w:r>
      <w:r w:rsidRPr="00CE1ACB">
        <w:rPr>
          <w:rFonts w:ascii="Times New Roman" w:eastAsia="Times New Roman" w:hAnsi="Times New Roman" w:cs="Times New Roman"/>
          <w:sz w:val="32"/>
          <w:szCs w:val="32"/>
          <w:lang w:eastAsia="fr-FR"/>
        </w:rPr>
        <w:t xml:space="preserve">, les informations complémentaires et la mise à jour des récentes évolutions relatives à la mise en œuvre de la </w:t>
      </w:r>
      <w:r w:rsidR="007043FC" w:rsidRPr="00CE1ACB">
        <w:rPr>
          <w:rFonts w:ascii="Times New Roman" w:eastAsia="Times New Roman" w:hAnsi="Times New Roman" w:cs="Times New Roman"/>
          <w:sz w:val="32"/>
          <w:szCs w:val="32"/>
          <w:lang w:eastAsia="fr-FR"/>
        </w:rPr>
        <w:t>Convention pour</w:t>
      </w:r>
      <w:r w:rsidRPr="00CE1ACB">
        <w:rPr>
          <w:rFonts w:ascii="Times New Roman" w:eastAsia="Times New Roman" w:hAnsi="Times New Roman" w:cs="Times New Roman"/>
          <w:sz w:val="32"/>
          <w:szCs w:val="32"/>
          <w:lang w:eastAsia="fr-FR"/>
        </w:rPr>
        <w:t xml:space="preserve"> la protection de toutes les personnes contre les disparitions forcées par le Burkina Faso depuis le dépôt de s</w:t>
      </w:r>
      <w:r w:rsidR="00257600">
        <w:rPr>
          <w:rFonts w:ascii="Times New Roman" w:eastAsia="Times New Roman" w:hAnsi="Times New Roman" w:cs="Times New Roman"/>
          <w:sz w:val="32"/>
          <w:szCs w:val="32"/>
          <w:lang w:eastAsia="fr-FR"/>
        </w:rPr>
        <w:t>es renseignements complémentaires</w:t>
      </w:r>
      <w:r w:rsidRPr="00CE1ACB">
        <w:rPr>
          <w:rFonts w:ascii="Times New Roman" w:eastAsia="Times New Roman" w:hAnsi="Times New Roman" w:cs="Times New Roman"/>
          <w:sz w:val="32"/>
          <w:szCs w:val="32"/>
          <w:lang w:eastAsia="fr-FR"/>
        </w:rPr>
        <w:t>. En somme, des efforts ont été consentis pour permettre à toutes les personnes se trouvant sous notre juridiction de jouir pleinement des droits garantis dans cet instrument, pour lequel vous vous investissez constamment pour assurer le respect et l’application par les Etats parties.</w:t>
      </w:r>
    </w:p>
    <w:p w14:paraId="4A32E919" w14:textId="5F3B1308" w:rsidR="00611942" w:rsidRPr="00CE1ACB" w:rsidRDefault="00611942" w:rsidP="00EA7FE1">
      <w:pPr>
        <w:spacing w:line="360" w:lineRule="auto"/>
        <w:jc w:val="both"/>
        <w:rPr>
          <w:rFonts w:ascii="Times New Roman" w:hAnsi="Times New Roman" w:cs="Times New Roman"/>
          <w:b/>
          <w:sz w:val="32"/>
          <w:szCs w:val="32"/>
        </w:rPr>
      </w:pPr>
      <w:bookmarkStart w:id="7" w:name="_Hlk157692745"/>
      <w:r w:rsidRPr="00CE1ACB">
        <w:rPr>
          <w:rFonts w:ascii="Times New Roman" w:hAnsi="Times New Roman" w:cs="Times New Roman"/>
          <w:b/>
          <w:sz w:val="32"/>
          <w:szCs w:val="32"/>
        </w:rPr>
        <w:t>Monsieur le Président,</w:t>
      </w:r>
    </w:p>
    <w:p w14:paraId="27ED3521" w14:textId="3764F9D1" w:rsidR="00587704" w:rsidRPr="00CE1ACB" w:rsidRDefault="00587704" w:rsidP="008C541E">
      <w:pPr>
        <w:spacing w:before="120" w:after="120" w:line="360" w:lineRule="auto"/>
        <w:jc w:val="both"/>
        <w:rPr>
          <w:rFonts w:ascii="Times New Roman" w:hAnsi="Times New Roman" w:cs="Times New Roman"/>
          <w:b/>
          <w:sz w:val="32"/>
          <w:szCs w:val="32"/>
        </w:rPr>
      </w:pPr>
      <w:r w:rsidRPr="00CE1ACB">
        <w:rPr>
          <w:rFonts w:ascii="Times New Roman" w:eastAsia="Times New Roman" w:hAnsi="Times New Roman" w:cs="Times New Roman"/>
          <w:b/>
          <w:sz w:val="32"/>
          <w:szCs w:val="32"/>
          <w:lang w:eastAsia="fr-FR"/>
        </w:rPr>
        <w:t>Mesdames et Messieurs les membres du Comité</w:t>
      </w:r>
      <w:r w:rsidRPr="00CE1ACB">
        <w:rPr>
          <w:rFonts w:ascii="Times New Roman" w:eastAsia="Times New Roman" w:hAnsi="Times New Roman" w:cs="Times New Roman"/>
          <w:sz w:val="32"/>
          <w:szCs w:val="32"/>
          <w:lang w:eastAsia="fr-FR"/>
        </w:rPr>
        <w:t>,</w:t>
      </w:r>
    </w:p>
    <w:p w14:paraId="14E20089" w14:textId="7667CFC4" w:rsidR="00EA7F57" w:rsidRPr="00CE1ACB" w:rsidRDefault="00EA7F57"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hAnsi="Times New Roman" w:cs="Times New Roman"/>
          <w:sz w:val="32"/>
          <w:szCs w:val="32"/>
        </w:rPr>
        <w:t>Le Burkina Faso est conscient que des insuffisances et des défis subsistent dans la prévention et la répression de</w:t>
      </w:r>
      <w:r w:rsidR="00F339ED" w:rsidRPr="00CE1ACB">
        <w:rPr>
          <w:rFonts w:ascii="Times New Roman" w:hAnsi="Times New Roman" w:cs="Times New Roman"/>
          <w:sz w:val="32"/>
          <w:szCs w:val="32"/>
        </w:rPr>
        <w:t>s actes de disparitions forcées</w:t>
      </w:r>
      <w:r w:rsidRPr="00CE1ACB">
        <w:rPr>
          <w:rFonts w:ascii="Times New Roman" w:hAnsi="Times New Roman" w:cs="Times New Roman"/>
          <w:sz w:val="32"/>
          <w:szCs w:val="32"/>
        </w:rPr>
        <w:t>. La plupart d’entre eux sont liés à</w:t>
      </w:r>
      <w:r w:rsidR="00F339ED" w:rsidRPr="00CE1ACB">
        <w:rPr>
          <w:rFonts w:ascii="Times New Roman" w:hAnsi="Times New Roman" w:cs="Times New Roman"/>
          <w:sz w:val="32"/>
          <w:szCs w:val="32"/>
        </w:rPr>
        <w:t xml:space="preserve"> </w:t>
      </w:r>
      <w:r w:rsidRPr="00CE1ACB">
        <w:rPr>
          <w:rFonts w:ascii="Times New Roman" w:hAnsi="Times New Roman" w:cs="Times New Roman"/>
          <w:sz w:val="32"/>
          <w:szCs w:val="32"/>
        </w:rPr>
        <w:t xml:space="preserve">la situation sécuritaire du fait des </w:t>
      </w:r>
      <w:r w:rsidR="00F339ED" w:rsidRPr="00CE1ACB">
        <w:rPr>
          <w:rFonts w:ascii="Times New Roman" w:hAnsi="Times New Roman" w:cs="Times New Roman"/>
          <w:sz w:val="32"/>
          <w:szCs w:val="32"/>
        </w:rPr>
        <w:t>attaques</w:t>
      </w:r>
      <w:r w:rsidR="007364AD">
        <w:rPr>
          <w:rFonts w:ascii="Times New Roman" w:hAnsi="Times New Roman" w:cs="Times New Roman"/>
          <w:sz w:val="32"/>
          <w:szCs w:val="32"/>
        </w:rPr>
        <w:t xml:space="preserve"> et </w:t>
      </w:r>
      <w:r w:rsidR="00F339ED" w:rsidRPr="00CE1ACB">
        <w:rPr>
          <w:rFonts w:ascii="Times New Roman" w:hAnsi="Times New Roman" w:cs="Times New Roman"/>
          <w:sz w:val="32"/>
          <w:szCs w:val="32"/>
        </w:rPr>
        <w:t>des enlèvement</w:t>
      </w:r>
      <w:r w:rsidR="004C0432">
        <w:rPr>
          <w:rFonts w:ascii="Times New Roman" w:hAnsi="Times New Roman" w:cs="Times New Roman"/>
          <w:sz w:val="32"/>
          <w:szCs w:val="32"/>
        </w:rPr>
        <w:t>s</w:t>
      </w:r>
      <w:r w:rsidR="00F339ED" w:rsidRPr="00CE1ACB">
        <w:rPr>
          <w:rFonts w:ascii="Times New Roman" w:hAnsi="Times New Roman" w:cs="Times New Roman"/>
          <w:sz w:val="32"/>
          <w:szCs w:val="32"/>
        </w:rPr>
        <w:t xml:space="preserve"> opérés par les terroristes</w:t>
      </w:r>
      <w:r w:rsidR="007364AD">
        <w:rPr>
          <w:rFonts w:ascii="Times New Roman" w:hAnsi="Times New Roman" w:cs="Times New Roman"/>
          <w:sz w:val="32"/>
          <w:szCs w:val="32"/>
        </w:rPr>
        <w:t xml:space="preserve"> ainsi qu’à la complexité des recherches</w:t>
      </w:r>
      <w:r w:rsidR="00D94550">
        <w:rPr>
          <w:rFonts w:ascii="Times New Roman" w:hAnsi="Times New Roman" w:cs="Times New Roman"/>
          <w:sz w:val="32"/>
          <w:szCs w:val="32"/>
        </w:rPr>
        <w:t xml:space="preserve"> dans le cadre des allégations de disparitions forcées</w:t>
      </w:r>
      <w:r w:rsidRPr="00CE1ACB">
        <w:rPr>
          <w:rFonts w:ascii="Times New Roman" w:hAnsi="Times New Roman" w:cs="Times New Roman"/>
          <w:sz w:val="32"/>
          <w:szCs w:val="32"/>
        </w:rPr>
        <w:t xml:space="preserve">. Le Burkina Faso ne ménagera aucun effort pour combler les insuffisances et relever les défis qui se présentent à lui en </w:t>
      </w:r>
      <w:r w:rsidRPr="006B7857">
        <w:rPr>
          <w:rFonts w:ascii="Times New Roman" w:hAnsi="Times New Roman" w:cs="Times New Roman"/>
          <w:sz w:val="32"/>
          <w:szCs w:val="32"/>
        </w:rPr>
        <w:t xml:space="preserve">matière de prévention et de répression </w:t>
      </w:r>
      <w:r w:rsidR="006B7857" w:rsidRPr="00D93CC2">
        <w:rPr>
          <w:rFonts w:ascii="Times New Roman" w:hAnsi="Times New Roman" w:cs="Times New Roman"/>
          <w:sz w:val="32"/>
          <w:szCs w:val="32"/>
        </w:rPr>
        <w:t>des disparitions forcées</w:t>
      </w:r>
      <w:r w:rsidRPr="006B7857">
        <w:rPr>
          <w:rFonts w:ascii="Times New Roman" w:hAnsi="Times New Roman" w:cs="Times New Roman"/>
          <w:sz w:val="32"/>
          <w:szCs w:val="32"/>
        </w:rPr>
        <w:t xml:space="preserve">. Pour y parvenir, mon </w:t>
      </w:r>
      <w:r w:rsidRPr="00CE1ACB">
        <w:rPr>
          <w:rFonts w:ascii="Times New Roman" w:hAnsi="Times New Roman" w:cs="Times New Roman"/>
          <w:sz w:val="32"/>
          <w:szCs w:val="32"/>
        </w:rPr>
        <w:t xml:space="preserve">pays </w:t>
      </w:r>
      <w:r w:rsidR="00F339ED" w:rsidRPr="00CE1ACB">
        <w:rPr>
          <w:rFonts w:ascii="Times New Roman" w:eastAsia="Times New Roman" w:hAnsi="Times New Roman" w:cs="Times New Roman"/>
          <w:sz w:val="32"/>
          <w:szCs w:val="32"/>
          <w:lang w:eastAsia="fr-FR"/>
        </w:rPr>
        <w:t xml:space="preserve">sait </w:t>
      </w:r>
      <w:r w:rsidRPr="00CE1ACB">
        <w:rPr>
          <w:rFonts w:ascii="Times New Roman" w:eastAsia="Times New Roman" w:hAnsi="Times New Roman" w:cs="Times New Roman"/>
          <w:sz w:val="32"/>
          <w:szCs w:val="32"/>
          <w:lang w:eastAsia="fr-FR"/>
        </w:rPr>
        <w:t xml:space="preserve">compter sur </w:t>
      </w:r>
      <w:r w:rsidR="00F339ED" w:rsidRPr="00CE1ACB">
        <w:rPr>
          <w:rFonts w:ascii="Times New Roman" w:eastAsia="Times New Roman" w:hAnsi="Times New Roman" w:cs="Times New Roman"/>
          <w:sz w:val="32"/>
          <w:szCs w:val="32"/>
          <w:lang w:eastAsia="fr-FR"/>
        </w:rPr>
        <w:t xml:space="preserve">la collaboration et </w:t>
      </w:r>
      <w:r w:rsidRPr="00CE1ACB">
        <w:rPr>
          <w:rFonts w:ascii="Times New Roman" w:eastAsia="Times New Roman" w:hAnsi="Times New Roman" w:cs="Times New Roman"/>
          <w:sz w:val="32"/>
          <w:szCs w:val="32"/>
          <w:lang w:eastAsia="fr-FR"/>
        </w:rPr>
        <w:t xml:space="preserve">l'accompagnement de la communauté internationale pour surmonter ces obstacles liés </w:t>
      </w:r>
      <w:r w:rsidRPr="00CE1ACB">
        <w:rPr>
          <w:rFonts w:ascii="Times New Roman" w:eastAsia="Times New Roman" w:hAnsi="Times New Roman" w:cs="Times New Roman"/>
          <w:sz w:val="32"/>
          <w:szCs w:val="32"/>
          <w:lang w:eastAsia="fr-FR"/>
        </w:rPr>
        <w:lastRenderedPageBreak/>
        <w:t>essentiellement au terrorisme et à la criminalité transnationale organisée</w:t>
      </w:r>
      <w:r w:rsidR="00EA7FE1" w:rsidRPr="00CE1ACB">
        <w:rPr>
          <w:rFonts w:ascii="Times New Roman" w:eastAsia="Times New Roman" w:hAnsi="Times New Roman" w:cs="Times New Roman"/>
          <w:sz w:val="32"/>
          <w:szCs w:val="32"/>
          <w:lang w:eastAsia="fr-FR"/>
        </w:rPr>
        <w:t>.</w:t>
      </w:r>
    </w:p>
    <w:p w14:paraId="57AB5366" w14:textId="5FBA6DD0" w:rsidR="00EA7FE1" w:rsidRPr="00CE1ACB" w:rsidRDefault="00EA7FE1" w:rsidP="00EA7FE1">
      <w:pPr>
        <w:spacing w:line="360" w:lineRule="auto"/>
        <w:jc w:val="both"/>
        <w:rPr>
          <w:rFonts w:ascii="Times New Roman" w:hAnsi="Times New Roman" w:cs="Times New Roman"/>
          <w:b/>
          <w:sz w:val="32"/>
          <w:szCs w:val="32"/>
        </w:rPr>
      </w:pPr>
      <w:r w:rsidRPr="00CE1ACB">
        <w:rPr>
          <w:rFonts w:ascii="Times New Roman" w:hAnsi="Times New Roman" w:cs="Times New Roman"/>
          <w:b/>
          <w:sz w:val="32"/>
          <w:szCs w:val="32"/>
        </w:rPr>
        <w:t>Monsieur le Président,</w:t>
      </w:r>
    </w:p>
    <w:p w14:paraId="6CC7E177" w14:textId="5B6B2F9E" w:rsidR="00587704" w:rsidRPr="00CE1ACB" w:rsidRDefault="00587704" w:rsidP="00EA7FE1">
      <w:pPr>
        <w:spacing w:line="360" w:lineRule="auto"/>
        <w:jc w:val="both"/>
        <w:rPr>
          <w:rFonts w:ascii="Times New Roman" w:hAnsi="Times New Roman" w:cs="Times New Roman"/>
          <w:b/>
          <w:sz w:val="32"/>
          <w:szCs w:val="32"/>
        </w:rPr>
      </w:pPr>
      <w:r w:rsidRPr="00CE1ACB">
        <w:rPr>
          <w:rFonts w:ascii="Times New Roman" w:hAnsi="Times New Roman" w:cs="Times New Roman"/>
          <w:b/>
          <w:sz w:val="32"/>
          <w:szCs w:val="32"/>
        </w:rPr>
        <w:t>Mesdames et Messieurs les membres du Comité,</w:t>
      </w:r>
    </w:p>
    <w:p w14:paraId="2AF4289A" w14:textId="528FD7DF" w:rsidR="00EA7FE1" w:rsidRPr="00CE1ACB" w:rsidRDefault="00EA7FE1" w:rsidP="00EA7FE1">
      <w:pPr>
        <w:spacing w:before="120" w:after="120" w:line="360" w:lineRule="auto"/>
        <w:jc w:val="both"/>
        <w:rPr>
          <w:rFonts w:ascii="Times New Roman" w:eastAsia="Times New Roman" w:hAnsi="Times New Roman" w:cs="Times New Roman"/>
          <w:sz w:val="32"/>
          <w:szCs w:val="32"/>
          <w:lang w:eastAsia="fr-FR"/>
        </w:rPr>
      </w:pPr>
      <w:r w:rsidRPr="00CE1ACB">
        <w:rPr>
          <w:rFonts w:ascii="Times New Roman" w:eastAsia="Times New Roman" w:hAnsi="Times New Roman" w:cs="Times New Roman"/>
          <w:sz w:val="32"/>
          <w:szCs w:val="32"/>
          <w:lang w:eastAsia="fr-FR"/>
        </w:rPr>
        <w:t>Le Burkina Faso réaffirme sa disponibilité à poursuivre sa collaboration avec le Comité des disparitions forcées pour assurer la protection de toutes personnes contre les disparitions forcées conformément à ses obligations découlant de la Convention et des instruments internationaux des droits de l’homme</w:t>
      </w:r>
      <w:r w:rsidR="00D94550">
        <w:rPr>
          <w:rFonts w:ascii="Times New Roman" w:eastAsia="Times New Roman" w:hAnsi="Times New Roman" w:cs="Times New Roman"/>
          <w:sz w:val="32"/>
          <w:szCs w:val="32"/>
          <w:lang w:eastAsia="fr-FR"/>
        </w:rPr>
        <w:t xml:space="preserve">. Il remercie le comité pour l’intérêt accordé à la protection de toutes les personnes vivant au Burkina Faso contre les disparitions forcées. </w:t>
      </w:r>
      <w:r w:rsidR="00B31D96">
        <w:rPr>
          <w:rFonts w:ascii="Times New Roman" w:eastAsia="Times New Roman" w:hAnsi="Times New Roman" w:cs="Times New Roman"/>
          <w:sz w:val="32"/>
          <w:szCs w:val="32"/>
          <w:lang w:eastAsia="fr-FR"/>
        </w:rPr>
        <w:t>Ma délégation saisit l’occasion pour</w:t>
      </w:r>
      <w:r w:rsidR="00D94550">
        <w:rPr>
          <w:rFonts w:ascii="Times New Roman" w:eastAsia="Times New Roman" w:hAnsi="Times New Roman" w:cs="Times New Roman"/>
          <w:sz w:val="32"/>
          <w:szCs w:val="32"/>
          <w:lang w:eastAsia="fr-FR"/>
        </w:rPr>
        <w:t xml:space="preserve"> </w:t>
      </w:r>
      <w:r w:rsidR="005F347E">
        <w:rPr>
          <w:rFonts w:ascii="Times New Roman" w:eastAsia="Times New Roman" w:hAnsi="Times New Roman" w:cs="Times New Roman"/>
          <w:sz w:val="32"/>
          <w:szCs w:val="32"/>
          <w:lang w:eastAsia="fr-FR"/>
        </w:rPr>
        <w:t>vous</w:t>
      </w:r>
      <w:r w:rsidR="005F347E">
        <w:rPr>
          <w:rFonts w:ascii="Times New Roman" w:eastAsia="Times New Roman" w:hAnsi="Times New Roman" w:cs="Times New Roman"/>
          <w:sz w:val="32"/>
          <w:szCs w:val="32"/>
          <w:lang w:eastAsia="fr-FR"/>
        </w:rPr>
        <w:t xml:space="preserve"> </w:t>
      </w:r>
      <w:r w:rsidR="00D94550">
        <w:rPr>
          <w:rFonts w:ascii="Times New Roman" w:eastAsia="Times New Roman" w:hAnsi="Times New Roman" w:cs="Times New Roman"/>
          <w:sz w:val="32"/>
          <w:szCs w:val="32"/>
          <w:lang w:eastAsia="fr-FR"/>
        </w:rPr>
        <w:t>rassurer que les deux demandes d’action en urgence ont été bien reçues</w:t>
      </w:r>
      <w:r w:rsidR="00B65F28">
        <w:rPr>
          <w:rFonts w:ascii="Times New Roman" w:eastAsia="Times New Roman" w:hAnsi="Times New Roman" w:cs="Times New Roman"/>
          <w:sz w:val="32"/>
          <w:szCs w:val="32"/>
          <w:lang w:eastAsia="fr-FR"/>
        </w:rPr>
        <w:t>.</w:t>
      </w:r>
      <w:r w:rsidR="00D94550">
        <w:rPr>
          <w:rFonts w:ascii="Times New Roman" w:eastAsia="Times New Roman" w:hAnsi="Times New Roman" w:cs="Times New Roman"/>
          <w:sz w:val="32"/>
          <w:szCs w:val="32"/>
          <w:lang w:eastAsia="fr-FR"/>
        </w:rPr>
        <w:t xml:space="preserve"> </w:t>
      </w:r>
      <w:r w:rsidR="007F7AB4">
        <w:rPr>
          <w:rFonts w:ascii="Times New Roman" w:eastAsia="Times New Roman" w:hAnsi="Times New Roman" w:cs="Times New Roman"/>
          <w:sz w:val="32"/>
          <w:szCs w:val="32"/>
          <w:lang w:eastAsia="fr-FR"/>
        </w:rPr>
        <w:t xml:space="preserve">Le Gouvernement Burkinabè s’attèle à fournir au Comité les réponses sollicitées. </w:t>
      </w:r>
    </w:p>
    <w:p w14:paraId="73C0759B" w14:textId="1356BC9A" w:rsidR="00EA7F57" w:rsidRPr="00CE1ACB" w:rsidRDefault="00EA7F57" w:rsidP="00EA7FE1">
      <w:pPr>
        <w:spacing w:line="360" w:lineRule="auto"/>
        <w:jc w:val="both"/>
        <w:rPr>
          <w:rFonts w:ascii="Times New Roman" w:hAnsi="Times New Roman" w:cs="Times New Roman"/>
          <w:sz w:val="32"/>
          <w:szCs w:val="32"/>
        </w:rPr>
      </w:pPr>
      <w:r w:rsidRPr="00CE1ACB">
        <w:rPr>
          <w:rFonts w:ascii="Times New Roman" w:hAnsi="Times New Roman" w:cs="Times New Roman"/>
          <w:sz w:val="32"/>
          <w:szCs w:val="32"/>
        </w:rPr>
        <w:t>Ma délégation et moi</w:t>
      </w:r>
      <w:r w:rsidR="00587704" w:rsidRPr="00CE1ACB">
        <w:rPr>
          <w:rFonts w:ascii="Times New Roman" w:hAnsi="Times New Roman" w:cs="Times New Roman"/>
          <w:sz w:val="32"/>
          <w:szCs w:val="32"/>
        </w:rPr>
        <w:t xml:space="preserve">, </w:t>
      </w:r>
      <w:r w:rsidRPr="00CE1ACB">
        <w:rPr>
          <w:rFonts w:ascii="Times New Roman" w:hAnsi="Times New Roman" w:cs="Times New Roman"/>
          <w:sz w:val="32"/>
          <w:szCs w:val="32"/>
        </w:rPr>
        <w:t>remercions sincèrement tous les membres du Comité pour leur attention soutenue. Nous exprimons notre entière disponibilité à mener avec vous un dialogue constructif dans le cadre de l’examen de notre rapport.</w:t>
      </w:r>
    </w:p>
    <w:p w14:paraId="7855F371" w14:textId="02A00F23" w:rsidR="00EA7F57" w:rsidRPr="00CE1ACB" w:rsidRDefault="00EA7F57" w:rsidP="00EA7FE1">
      <w:pPr>
        <w:spacing w:line="360" w:lineRule="auto"/>
        <w:jc w:val="center"/>
        <w:rPr>
          <w:rFonts w:ascii="Times New Roman" w:hAnsi="Times New Roman" w:cs="Times New Roman"/>
          <w:b/>
          <w:sz w:val="32"/>
          <w:szCs w:val="32"/>
        </w:rPr>
      </w:pPr>
      <w:r w:rsidRPr="00CE1ACB">
        <w:rPr>
          <w:rFonts w:ascii="Times New Roman" w:hAnsi="Times New Roman" w:cs="Times New Roman"/>
          <w:b/>
          <w:sz w:val="32"/>
          <w:szCs w:val="32"/>
        </w:rPr>
        <w:t>Je vous remercie.</w:t>
      </w:r>
      <w:bookmarkEnd w:id="0"/>
      <w:bookmarkEnd w:id="7"/>
    </w:p>
    <w:sectPr w:rsidR="00EA7F57" w:rsidRPr="00CE1ACB" w:rsidSect="00EE704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48F12" w14:textId="77777777" w:rsidR="00EE7049" w:rsidRDefault="00EE7049" w:rsidP="00251D9B">
      <w:pPr>
        <w:spacing w:after="0" w:line="240" w:lineRule="auto"/>
      </w:pPr>
      <w:r>
        <w:separator/>
      </w:r>
    </w:p>
  </w:endnote>
  <w:endnote w:type="continuationSeparator" w:id="0">
    <w:p w14:paraId="0C031751" w14:textId="77777777" w:rsidR="00EE7049" w:rsidRDefault="00EE7049" w:rsidP="00251D9B">
      <w:pPr>
        <w:spacing w:after="0" w:line="240" w:lineRule="auto"/>
      </w:pPr>
      <w:r>
        <w:continuationSeparator/>
      </w:r>
    </w:p>
  </w:endnote>
  <w:endnote w:type="continuationNotice" w:id="1">
    <w:p w14:paraId="054F7AD7" w14:textId="77777777" w:rsidR="00EE7049" w:rsidRDefault="00EE70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857348"/>
      <w:docPartObj>
        <w:docPartGallery w:val="Page Numbers (Bottom of Page)"/>
        <w:docPartUnique/>
      </w:docPartObj>
    </w:sdtPr>
    <w:sdtContent>
      <w:p w14:paraId="5FC6CC56" w14:textId="34128861" w:rsidR="00251D9B" w:rsidRDefault="00251D9B">
        <w:pPr>
          <w:pStyle w:val="Pieddepage"/>
          <w:jc w:val="right"/>
        </w:pPr>
        <w:r>
          <w:fldChar w:fldCharType="begin"/>
        </w:r>
        <w:r>
          <w:instrText>PAGE   \* MERGEFORMAT</w:instrText>
        </w:r>
        <w:r>
          <w:fldChar w:fldCharType="separate"/>
        </w:r>
        <w:r>
          <w:t>2</w:t>
        </w:r>
        <w:r>
          <w:fldChar w:fldCharType="end"/>
        </w:r>
      </w:p>
    </w:sdtContent>
  </w:sdt>
  <w:p w14:paraId="2E847282" w14:textId="77777777" w:rsidR="00251D9B" w:rsidRDefault="00251D9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70041" w14:textId="77777777" w:rsidR="00EE7049" w:rsidRDefault="00EE7049" w:rsidP="00251D9B">
      <w:pPr>
        <w:spacing w:after="0" w:line="240" w:lineRule="auto"/>
      </w:pPr>
      <w:r>
        <w:separator/>
      </w:r>
    </w:p>
  </w:footnote>
  <w:footnote w:type="continuationSeparator" w:id="0">
    <w:p w14:paraId="246EE89C" w14:textId="77777777" w:rsidR="00EE7049" w:rsidRDefault="00EE7049" w:rsidP="00251D9B">
      <w:pPr>
        <w:spacing w:after="0" w:line="240" w:lineRule="auto"/>
      </w:pPr>
      <w:r>
        <w:continuationSeparator/>
      </w:r>
    </w:p>
  </w:footnote>
  <w:footnote w:type="continuationNotice" w:id="1">
    <w:p w14:paraId="68A6F6C6" w14:textId="77777777" w:rsidR="00EE7049" w:rsidRDefault="00EE704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A0704"/>
    <w:multiLevelType w:val="hybridMultilevel"/>
    <w:tmpl w:val="59EE9CAE"/>
    <w:lvl w:ilvl="0" w:tplc="AE2A0E5A">
      <w:numFmt w:val="bullet"/>
      <w:lvlText w:val="-"/>
      <w:lvlJc w:val="left"/>
      <w:pPr>
        <w:ind w:left="720" w:hanging="360"/>
      </w:pPr>
      <w:rPr>
        <w:rFonts w:ascii="Century Schoolbook" w:eastAsia="Times New Roman" w:hAnsi="Century Schoolbook"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5404E20"/>
    <w:multiLevelType w:val="hybridMultilevel"/>
    <w:tmpl w:val="640E0692"/>
    <w:lvl w:ilvl="0" w:tplc="5FBC3772">
      <w:numFmt w:val="bullet"/>
      <w:lvlText w:val="-"/>
      <w:lvlJc w:val="left"/>
      <w:pPr>
        <w:ind w:left="1080" w:hanging="72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5EB0E3C"/>
    <w:multiLevelType w:val="hybridMultilevel"/>
    <w:tmpl w:val="9F5C1EA6"/>
    <w:lvl w:ilvl="0" w:tplc="A022D0B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21D4E8F"/>
    <w:multiLevelType w:val="hybridMultilevel"/>
    <w:tmpl w:val="3294B22A"/>
    <w:lvl w:ilvl="0" w:tplc="A7B0BB98">
      <w:start w:val="1"/>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65DF6C87"/>
    <w:multiLevelType w:val="hybridMultilevel"/>
    <w:tmpl w:val="6DA8236E"/>
    <w:lvl w:ilvl="0" w:tplc="848A403C">
      <w:start w:val="2"/>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6EC3749A"/>
    <w:multiLevelType w:val="hybridMultilevel"/>
    <w:tmpl w:val="228E1944"/>
    <w:lvl w:ilvl="0" w:tplc="7DD6FD26">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70274C98"/>
    <w:multiLevelType w:val="hybridMultilevel"/>
    <w:tmpl w:val="40AA1CFC"/>
    <w:lvl w:ilvl="0" w:tplc="848A403C">
      <w:start w:val="2"/>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B577DC5"/>
    <w:multiLevelType w:val="hybridMultilevel"/>
    <w:tmpl w:val="490248E6"/>
    <w:lvl w:ilvl="0" w:tplc="E702F1DC">
      <w:numFmt w:val="bullet"/>
      <w:lvlText w:val="-"/>
      <w:lvlJc w:val="left"/>
      <w:pPr>
        <w:ind w:left="1080" w:hanging="72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174611610">
    <w:abstractNumId w:val="4"/>
  </w:num>
  <w:num w:numId="2" w16cid:durableId="256640107">
    <w:abstractNumId w:val="7"/>
  </w:num>
  <w:num w:numId="3" w16cid:durableId="1641421981">
    <w:abstractNumId w:val="6"/>
  </w:num>
  <w:num w:numId="4" w16cid:durableId="909002548">
    <w:abstractNumId w:val="1"/>
  </w:num>
  <w:num w:numId="5" w16cid:durableId="866403635">
    <w:abstractNumId w:val="2"/>
  </w:num>
  <w:num w:numId="6" w16cid:durableId="1648973687">
    <w:abstractNumId w:val="5"/>
  </w:num>
  <w:num w:numId="7" w16cid:durableId="1006325940">
    <w:abstractNumId w:val="0"/>
  </w:num>
  <w:num w:numId="8" w16cid:durableId="1741977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120"/>
    <w:rsid w:val="00003E09"/>
    <w:rsid w:val="00034432"/>
    <w:rsid w:val="000647F4"/>
    <w:rsid w:val="00077B1E"/>
    <w:rsid w:val="00080FD2"/>
    <w:rsid w:val="00082690"/>
    <w:rsid w:val="000B1D4A"/>
    <w:rsid w:val="000E264F"/>
    <w:rsid w:val="001305F5"/>
    <w:rsid w:val="001430DD"/>
    <w:rsid w:val="00146417"/>
    <w:rsid w:val="001478BC"/>
    <w:rsid w:val="0015237E"/>
    <w:rsid w:val="001724EF"/>
    <w:rsid w:val="00172C24"/>
    <w:rsid w:val="00182223"/>
    <w:rsid w:val="00186BDC"/>
    <w:rsid w:val="001874BE"/>
    <w:rsid w:val="001A42A8"/>
    <w:rsid w:val="001B0569"/>
    <w:rsid w:val="001D0F16"/>
    <w:rsid w:val="001E1E44"/>
    <w:rsid w:val="001E75AF"/>
    <w:rsid w:val="001F4485"/>
    <w:rsid w:val="00204B4D"/>
    <w:rsid w:val="002166D0"/>
    <w:rsid w:val="00234E9F"/>
    <w:rsid w:val="00251D9B"/>
    <w:rsid w:val="00257600"/>
    <w:rsid w:val="00266596"/>
    <w:rsid w:val="00270CC4"/>
    <w:rsid w:val="00281AA5"/>
    <w:rsid w:val="00287DB3"/>
    <w:rsid w:val="00294DDF"/>
    <w:rsid w:val="00295734"/>
    <w:rsid w:val="002B4F16"/>
    <w:rsid w:val="002C137A"/>
    <w:rsid w:val="002C48CF"/>
    <w:rsid w:val="002D6E4A"/>
    <w:rsid w:val="002E3752"/>
    <w:rsid w:val="002E6AB9"/>
    <w:rsid w:val="003165C0"/>
    <w:rsid w:val="00321AB6"/>
    <w:rsid w:val="00325CCD"/>
    <w:rsid w:val="003261E0"/>
    <w:rsid w:val="00337058"/>
    <w:rsid w:val="00337A85"/>
    <w:rsid w:val="003624FF"/>
    <w:rsid w:val="003B2E7B"/>
    <w:rsid w:val="003E2EB6"/>
    <w:rsid w:val="003F1586"/>
    <w:rsid w:val="003F2DF5"/>
    <w:rsid w:val="003F377A"/>
    <w:rsid w:val="00405BC5"/>
    <w:rsid w:val="00410B6A"/>
    <w:rsid w:val="0041782A"/>
    <w:rsid w:val="00421056"/>
    <w:rsid w:val="00430FBA"/>
    <w:rsid w:val="00436D04"/>
    <w:rsid w:val="00445120"/>
    <w:rsid w:val="00455970"/>
    <w:rsid w:val="00462CBB"/>
    <w:rsid w:val="00464C37"/>
    <w:rsid w:val="00465585"/>
    <w:rsid w:val="00467C2B"/>
    <w:rsid w:val="004760AB"/>
    <w:rsid w:val="00481BAD"/>
    <w:rsid w:val="00486B92"/>
    <w:rsid w:val="00492A7A"/>
    <w:rsid w:val="004A7252"/>
    <w:rsid w:val="004B0EC1"/>
    <w:rsid w:val="004C0432"/>
    <w:rsid w:val="004C37FE"/>
    <w:rsid w:val="004F1D4B"/>
    <w:rsid w:val="00515578"/>
    <w:rsid w:val="00520A7C"/>
    <w:rsid w:val="00541E21"/>
    <w:rsid w:val="00550CE6"/>
    <w:rsid w:val="00556309"/>
    <w:rsid w:val="00574ACD"/>
    <w:rsid w:val="0057695F"/>
    <w:rsid w:val="005822A2"/>
    <w:rsid w:val="00582E1D"/>
    <w:rsid w:val="00584711"/>
    <w:rsid w:val="00587704"/>
    <w:rsid w:val="005938E2"/>
    <w:rsid w:val="005946A6"/>
    <w:rsid w:val="005A65CE"/>
    <w:rsid w:val="005C0553"/>
    <w:rsid w:val="005C2CF2"/>
    <w:rsid w:val="005D30AD"/>
    <w:rsid w:val="005D4064"/>
    <w:rsid w:val="005E04A0"/>
    <w:rsid w:val="005F347E"/>
    <w:rsid w:val="00611942"/>
    <w:rsid w:val="00630E38"/>
    <w:rsid w:val="0063203D"/>
    <w:rsid w:val="00645224"/>
    <w:rsid w:val="00646FC8"/>
    <w:rsid w:val="00650A42"/>
    <w:rsid w:val="00662B18"/>
    <w:rsid w:val="00664B89"/>
    <w:rsid w:val="006800C8"/>
    <w:rsid w:val="006B7857"/>
    <w:rsid w:val="006C1130"/>
    <w:rsid w:val="006D5BFF"/>
    <w:rsid w:val="006D6496"/>
    <w:rsid w:val="006E4732"/>
    <w:rsid w:val="00701EC0"/>
    <w:rsid w:val="007043FC"/>
    <w:rsid w:val="00725352"/>
    <w:rsid w:val="007364AD"/>
    <w:rsid w:val="00741BD3"/>
    <w:rsid w:val="00781A58"/>
    <w:rsid w:val="00790D5B"/>
    <w:rsid w:val="00791027"/>
    <w:rsid w:val="007A51F9"/>
    <w:rsid w:val="007B2F51"/>
    <w:rsid w:val="007B56A3"/>
    <w:rsid w:val="007C1D9B"/>
    <w:rsid w:val="007E3C04"/>
    <w:rsid w:val="007E498B"/>
    <w:rsid w:val="007F1D4E"/>
    <w:rsid w:val="007F50BC"/>
    <w:rsid w:val="007F79AE"/>
    <w:rsid w:val="007F7AB4"/>
    <w:rsid w:val="00806B74"/>
    <w:rsid w:val="0081152D"/>
    <w:rsid w:val="00832243"/>
    <w:rsid w:val="0083634B"/>
    <w:rsid w:val="00841477"/>
    <w:rsid w:val="00845998"/>
    <w:rsid w:val="008551E7"/>
    <w:rsid w:val="00867145"/>
    <w:rsid w:val="008A17D6"/>
    <w:rsid w:val="008A50E8"/>
    <w:rsid w:val="008A53A3"/>
    <w:rsid w:val="008B0A3E"/>
    <w:rsid w:val="008C541E"/>
    <w:rsid w:val="008E5DED"/>
    <w:rsid w:val="008E5F2B"/>
    <w:rsid w:val="008F4009"/>
    <w:rsid w:val="00915B41"/>
    <w:rsid w:val="00921F32"/>
    <w:rsid w:val="00927F0E"/>
    <w:rsid w:val="00931C36"/>
    <w:rsid w:val="00935593"/>
    <w:rsid w:val="0095170B"/>
    <w:rsid w:val="0095436E"/>
    <w:rsid w:val="0095783B"/>
    <w:rsid w:val="009A262D"/>
    <w:rsid w:val="009A34BF"/>
    <w:rsid w:val="009A38AD"/>
    <w:rsid w:val="009A6191"/>
    <w:rsid w:val="009D1D51"/>
    <w:rsid w:val="009D7C1B"/>
    <w:rsid w:val="009E5315"/>
    <w:rsid w:val="009F2659"/>
    <w:rsid w:val="009F6D31"/>
    <w:rsid w:val="009F704E"/>
    <w:rsid w:val="00A04B34"/>
    <w:rsid w:val="00A11818"/>
    <w:rsid w:val="00A1610C"/>
    <w:rsid w:val="00A40BC5"/>
    <w:rsid w:val="00A66F02"/>
    <w:rsid w:val="00A80C15"/>
    <w:rsid w:val="00A811F0"/>
    <w:rsid w:val="00A91E23"/>
    <w:rsid w:val="00A95322"/>
    <w:rsid w:val="00AF0722"/>
    <w:rsid w:val="00B0288A"/>
    <w:rsid w:val="00B06EA1"/>
    <w:rsid w:val="00B30412"/>
    <w:rsid w:val="00B30499"/>
    <w:rsid w:val="00B31D96"/>
    <w:rsid w:val="00B339F6"/>
    <w:rsid w:val="00B370E1"/>
    <w:rsid w:val="00B54CED"/>
    <w:rsid w:val="00B600AE"/>
    <w:rsid w:val="00B65F28"/>
    <w:rsid w:val="00B9219A"/>
    <w:rsid w:val="00B96324"/>
    <w:rsid w:val="00BA07DE"/>
    <w:rsid w:val="00BA6367"/>
    <w:rsid w:val="00BB0562"/>
    <w:rsid w:val="00BB3192"/>
    <w:rsid w:val="00C01F1C"/>
    <w:rsid w:val="00C131C1"/>
    <w:rsid w:val="00C15588"/>
    <w:rsid w:val="00C269E2"/>
    <w:rsid w:val="00C4463D"/>
    <w:rsid w:val="00C538E8"/>
    <w:rsid w:val="00C64BD6"/>
    <w:rsid w:val="00CB38BB"/>
    <w:rsid w:val="00CC1103"/>
    <w:rsid w:val="00CE0222"/>
    <w:rsid w:val="00CE1ACB"/>
    <w:rsid w:val="00CE2A20"/>
    <w:rsid w:val="00CE2C3C"/>
    <w:rsid w:val="00D076DB"/>
    <w:rsid w:val="00D15591"/>
    <w:rsid w:val="00D30972"/>
    <w:rsid w:val="00D93CC2"/>
    <w:rsid w:val="00D94550"/>
    <w:rsid w:val="00D978B7"/>
    <w:rsid w:val="00DB73F4"/>
    <w:rsid w:val="00DF58C0"/>
    <w:rsid w:val="00DF7BB4"/>
    <w:rsid w:val="00E04474"/>
    <w:rsid w:val="00E47956"/>
    <w:rsid w:val="00E55F36"/>
    <w:rsid w:val="00E610AD"/>
    <w:rsid w:val="00E62560"/>
    <w:rsid w:val="00EA3ACB"/>
    <w:rsid w:val="00EA644E"/>
    <w:rsid w:val="00EA7F57"/>
    <w:rsid w:val="00EA7FE1"/>
    <w:rsid w:val="00EB1315"/>
    <w:rsid w:val="00EB4406"/>
    <w:rsid w:val="00EC4E12"/>
    <w:rsid w:val="00EE6618"/>
    <w:rsid w:val="00EE7049"/>
    <w:rsid w:val="00EF21FA"/>
    <w:rsid w:val="00EF55F7"/>
    <w:rsid w:val="00F176E6"/>
    <w:rsid w:val="00F22ECF"/>
    <w:rsid w:val="00F22EDB"/>
    <w:rsid w:val="00F24A47"/>
    <w:rsid w:val="00F277AC"/>
    <w:rsid w:val="00F31473"/>
    <w:rsid w:val="00F32E08"/>
    <w:rsid w:val="00F339ED"/>
    <w:rsid w:val="00F5048A"/>
    <w:rsid w:val="00F522F7"/>
    <w:rsid w:val="00F54DFC"/>
    <w:rsid w:val="00F66871"/>
    <w:rsid w:val="00F73106"/>
    <w:rsid w:val="00F74955"/>
    <w:rsid w:val="00F90115"/>
    <w:rsid w:val="00FA2E29"/>
    <w:rsid w:val="00FA639C"/>
    <w:rsid w:val="00FB0AE5"/>
    <w:rsid w:val="00FC64F8"/>
    <w:rsid w:val="00FD1980"/>
    <w:rsid w:val="00FD6D39"/>
    <w:rsid w:val="00FD7A7F"/>
    <w:rsid w:val="00FE44C0"/>
    <w:rsid w:val="00FF3523"/>
    <w:rsid w:val="00FF6B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D5A3"/>
  <w15:chartTrackingRefBased/>
  <w15:docId w15:val="{96D6F170-1843-4E5D-B3CA-39972215B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CED"/>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430DD"/>
    <w:pPr>
      <w:ind w:left="720"/>
      <w:contextualSpacing/>
    </w:pPr>
  </w:style>
  <w:style w:type="paragraph" w:styleId="Rvision">
    <w:name w:val="Revision"/>
    <w:hidden/>
    <w:uiPriority w:val="99"/>
    <w:semiHidden/>
    <w:rsid w:val="00251D9B"/>
    <w:pPr>
      <w:spacing w:after="0" w:line="240" w:lineRule="auto"/>
    </w:pPr>
  </w:style>
  <w:style w:type="paragraph" w:styleId="En-tte">
    <w:name w:val="header"/>
    <w:basedOn w:val="Normal"/>
    <w:link w:val="En-tteCar"/>
    <w:uiPriority w:val="99"/>
    <w:unhideWhenUsed/>
    <w:rsid w:val="00251D9B"/>
    <w:pPr>
      <w:tabs>
        <w:tab w:val="center" w:pos="4536"/>
        <w:tab w:val="right" w:pos="9072"/>
      </w:tabs>
      <w:spacing w:after="0" w:line="240" w:lineRule="auto"/>
    </w:pPr>
  </w:style>
  <w:style w:type="character" w:customStyle="1" w:styleId="En-tteCar">
    <w:name w:val="En-tête Car"/>
    <w:basedOn w:val="Policepardfaut"/>
    <w:link w:val="En-tte"/>
    <w:uiPriority w:val="99"/>
    <w:rsid w:val="00251D9B"/>
  </w:style>
  <w:style w:type="paragraph" w:styleId="Pieddepage">
    <w:name w:val="footer"/>
    <w:basedOn w:val="Normal"/>
    <w:link w:val="PieddepageCar"/>
    <w:uiPriority w:val="99"/>
    <w:unhideWhenUsed/>
    <w:rsid w:val="00251D9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51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2589</Words>
  <Characters>14243</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ZONGO SAWADOGO Hadjaratou</cp:lastModifiedBy>
  <cp:revision>38</cp:revision>
  <cp:lastPrinted>2024-02-12T09:46:00Z</cp:lastPrinted>
  <dcterms:created xsi:type="dcterms:W3CDTF">2024-02-19T11:09:00Z</dcterms:created>
  <dcterms:modified xsi:type="dcterms:W3CDTF">2024-02-19T16:33:00Z</dcterms:modified>
</cp:coreProperties>
</file>