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0EB97786" w:rsidR="00647863" w:rsidRPr="00F51D34" w:rsidRDefault="007F7473" w:rsidP="00632293">
      <w:pPr>
        <w:spacing w:after="120"/>
        <w:rPr>
          <w:rFonts w:asciiTheme="minorHAnsi" w:hAnsiTheme="minorHAnsi" w:cstheme="minorHAnsi"/>
          <w:b/>
          <w:sz w:val="30"/>
          <w:szCs w:val="30"/>
        </w:rPr>
      </w:pPr>
      <w:r>
        <w:rPr>
          <w:noProof/>
        </w:rPr>
        <w:drawing>
          <wp:anchor distT="0" distB="0" distL="114300" distR="114300" simplePos="0" relativeHeight="251660288" behindDoc="0" locked="0" layoutInCell="1" allowOverlap="1" wp14:anchorId="6FEE28D8" wp14:editId="6F5DF3C3">
            <wp:simplePos x="0" y="0"/>
            <wp:positionH relativeFrom="column">
              <wp:posOffset>3972154</wp:posOffset>
            </wp:positionH>
            <wp:positionV relativeFrom="paragraph">
              <wp:posOffset>-60096</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sidR="005B48A5">
        <w:rPr>
          <w:rFonts w:asciiTheme="minorHAnsi" w:hAnsiTheme="minorHAnsi" w:cstheme="minorHAnsi"/>
          <w:b/>
          <w:sz w:val="30"/>
          <w:szCs w:val="30"/>
          <w:u w:val="single"/>
        </w:rPr>
        <w:t>TRINIDAD AND TOBAGO</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THE </w:t>
      </w:r>
      <w:r w:rsidR="00647863" w:rsidRPr="00F51D34">
        <w:rPr>
          <w:rFonts w:asciiTheme="minorHAnsi" w:hAnsiTheme="minorHAnsi" w:cstheme="minorHAnsi"/>
          <w:b/>
          <w:sz w:val="30"/>
          <w:szCs w:val="30"/>
        </w:rPr>
        <w:t>HUMAN RIGHTS COMMITTEE</w:t>
      </w:r>
      <w:r w:rsidR="00965490" w:rsidRPr="00F51D34">
        <w:rPr>
          <w:rFonts w:asciiTheme="minorHAnsi" w:hAnsiTheme="minorHAnsi" w:cstheme="minorHAnsi"/>
          <w:b/>
          <w:sz w:val="30"/>
          <w:szCs w:val="30"/>
        </w:rPr>
        <w:t>, COUNTRY REPORT TASK FORCE, 12</w:t>
      </w:r>
      <w:r>
        <w:rPr>
          <w:rFonts w:asciiTheme="minorHAnsi" w:hAnsiTheme="minorHAnsi" w:cstheme="minorHAnsi"/>
          <w:b/>
          <w:sz w:val="30"/>
          <w:szCs w:val="30"/>
        </w:rPr>
        <w:t>4</w:t>
      </w:r>
      <w:r w:rsidRPr="007F7473">
        <w:rPr>
          <w:rFonts w:asciiTheme="minorHAnsi" w:hAnsiTheme="minorHAnsi" w:cstheme="minorHAnsi"/>
          <w:b/>
          <w:sz w:val="30"/>
          <w:szCs w:val="30"/>
          <w:vertAlign w:val="superscript"/>
        </w:rPr>
        <w:t>th</w:t>
      </w:r>
      <w:r>
        <w:rPr>
          <w:rFonts w:asciiTheme="minorHAnsi" w:hAnsiTheme="minorHAnsi" w:cstheme="minorHAnsi"/>
          <w:b/>
          <w:sz w:val="30"/>
          <w:szCs w:val="30"/>
        </w:rPr>
        <w:t xml:space="preserve"> </w:t>
      </w:r>
      <w:r w:rsidR="00965490" w:rsidRPr="00F51D34">
        <w:rPr>
          <w:rFonts w:asciiTheme="minorHAnsi" w:hAnsiTheme="minorHAnsi" w:cstheme="minorHAnsi"/>
          <w:b/>
          <w:sz w:val="30"/>
          <w:szCs w:val="30"/>
        </w:rPr>
        <w:t>session (</w:t>
      </w:r>
      <w:r>
        <w:rPr>
          <w:rFonts w:asciiTheme="minorHAnsi" w:hAnsiTheme="minorHAnsi" w:cstheme="minorHAnsi"/>
          <w:b/>
          <w:sz w:val="30"/>
          <w:szCs w:val="30"/>
          <w:u w:val="single"/>
        </w:rPr>
        <w:t>October/November</w:t>
      </w:r>
      <w:r w:rsidR="00647863" w:rsidRPr="00F51D34">
        <w:rPr>
          <w:rFonts w:asciiTheme="minorHAnsi" w:hAnsiTheme="minorHAnsi" w:cstheme="minorHAnsi"/>
          <w:b/>
          <w:sz w:val="30"/>
          <w:szCs w:val="30"/>
          <w:u w:val="single"/>
        </w:rPr>
        <w:t xml:space="preserve"> 201</w:t>
      </w:r>
      <w:r w:rsidR="00A46A85" w:rsidRPr="00F51D34">
        <w:rPr>
          <w:rFonts w:asciiTheme="minorHAnsi" w:hAnsiTheme="minorHAnsi" w:cstheme="minorHAnsi"/>
          <w:b/>
          <w:sz w:val="30"/>
          <w:szCs w:val="30"/>
          <w:u w:val="single"/>
        </w:rPr>
        <w:t>8</w:t>
      </w:r>
      <w:r w:rsidR="00647863" w:rsidRPr="00F51D34">
        <w:rPr>
          <w:rFonts w:asciiTheme="minorHAnsi" w:hAnsiTheme="minorHAnsi" w:cstheme="minorHAnsi"/>
          <w:b/>
          <w:sz w:val="30"/>
          <w:szCs w:val="30"/>
        </w:rPr>
        <w:t>)</w:t>
      </w:r>
      <w:r w:rsidRPr="007F7473">
        <w:rPr>
          <w:noProof/>
        </w:rPr>
        <w:t xml:space="preserve"> </w:t>
      </w:r>
    </w:p>
    <w:p w14:paraId="58915771" w14:textId="32CA2E94"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7F7473">
        <w:rPr>
          <w:rFonts w:asciiTheme="minorHAnsi" w:hAnsiTheme="minorHAnsi" w:cstheme="minorHAnsi"/>
          <w:i/>
        </w:rPr>
        <w:t>Ju</w:t>
      </w:r>
      <w:r w:rsidR="00F7205A">
        <w:rPr>
          <w:rFonts w:asciiTheme="minorHAnsi" w:hAnsiTheme="minorHAnsi" w:cstheme="minorHAnsi"/>
          <w:i/>
        </w:rPr>
        <w:t>ly</w:t>
      </w:r>
      <w:bookmarkStart w:id="0" w:name="_GoBack"/>
      <w:bookmarkEnd w:id="0"/>
      <w:r w:rsidR="008C6EA3" w:rsidRPr="00F51D34">
        <w:rPr>
          <w:rFonts w:asciiTheme="minorHAnsi" w:hAnsiTheme="minorHAnsi" w:cstheme="minorHAnsi"/>
          <w:i/>
        </w:rPr>
        <w:t xml:space="preserve"> 201</w:t>
      </w:r>
      <w:r w:rsidR="00CD3652">
        <w:rPr>
          <w:rFonts w:asciiTheme="minorHAnsi" w:hAnsiTheme="minorHAnsi" w:cstheme="minorHAnsi"/>
          <w:i/>
        </w:rPr>
        <w:t>8</w:t>
      </w:r>
      <w:r w:rsidR="00647863" w:rsidRPr="00F51D34">
        <w:rPr>
          <w:rFonts w:asciiTheme="minorHAnsi" w:hAnsiTheme="minorHAnsi" w:cstheme="minorHAnsi"/>
          <w:i/>
        </w:rPr>
        <w:t xml:space="preserve"> </w:t>
      </w:r>
    </w:p>
    <w:p w14:paraId="5AD46B3C" w14:textId="77777777"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540CFDF8"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2156A9">
                              <w:rPr>
                                <w:rFonts w:asciiTheme="minorHAnsi" w:hAnsiTheme="minorHAnsi" w:cstheme="minorHAnsi"/>
                                <w:b/>
                                <w:sz w:val="28"/>
                                <w:szCs w:val="28"/>
                              </w:rPr>
                              <w:t>Trinidad and Tobago</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D003BE">
                              <w:rPr>
                                <w:rFonts w:asciiTheme="minorHAnsi" w:hAnsiTheme="minorHAnsi" w:cstheme="minorHAnsi"/>
                                <w:b/>
                                <w:sz w:val="28"/>
                                <w:szCs w:val="28"/>
                              </w:rPr>
                              <w:t>Trinidad and Tobago</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9E0266">
                              <w:rPr>
                                <w:rFonts w:asciiTheme="minorHAnsi" w:hAnsiTheme="minorHAnsi" w:cstheme="minorHAnsi"/>
                                <w:b/>
                                <w:sz w:val="28"/>
                                <w:szCs w:val="28"/>
                              </w:rPr>
                              <w:t xml:space="preserve">the Committee </w:t>
                            </w:r>
                            <w:r w:rsidR="00D003BE">
                              <w:rPr>
                                <w:rFonts w:asciiTheme="minorHAnsi" w:hAnsiTheme="minorHAnsi" w:cstheme="minorHAnsi"/>
                                <w:b/>
                                <w:sz w:val="28"/>
                                <w:szCs w:val="28"/>
                              </w:rPr>
                              <w:t>on Economic, Cultural and Social Rights</w:t>
                            </w:r>
                            <w:r w:rsidR="009E0266">
                              <w:rPr>
                                <w:rFonts w:asciiTheme="minorHAnsi" w:hAnsiTheme="minorHAnsi" w:cstheme="minorHAnsi"/>
                                <w:b/>
                                <w:sz w:val="28"/>
                                <w:szCs w:val="28"/>
                              </w:rPr>
                              <w:t xml:space="preserve">, </w:t>
                            </w:r>
                            <w:r w:rsidR="003B114C">
                              <w:rPr>
                                <w:rFonts w:asciiTheme="minorHAnsi" w:hAnsiTheme="minorHAnsi" w:cstheme="minorHAnsi"/>
                                <w:b/>
                                <w:sz w:val="28"/>
                                <w:szCs w:val="28"/>
                              </w:rPr>
                              <w:t>and during the Universal Periodic Review</w:t>
                            </w:r>
                            <w:r w:rsidR="00D003BE">
                              <w:rPr>
                                <w:rFonts w:asciiTheme="minorHAnsi" w:hAnsiTheme="minorHAnsi" w:cstheme="minorHAnsi"/>
                                <w:b/>
                                <w:sz w:val="28"/>
                                <w:szCs w:val="28"/>
                              </w:rPr>
                              <w:t xml:space="preserve"> of Trinidad and Tobago in 2011 and 2016</w:t>
                            </w:r>
                            <w:r w:rsidR="003B114C">
                              <w:rPr>
                                <w:rFonts w:asciiTheme="minorHAnsi" w:hAnsiTheme="minorHAnsi" w:cstheme="minorHAnsi"/>
                                <w:b/>
                                <w:sz w:val="28"/>
                                <w:szCs w:val="28"/>
                              </w:rPr>
                              <w:t>,</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7DE7ED48"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00D003BE">
                              <w:rPr>
                                <w:rFonts w:asciiTheme="minorHAnsi" w:hAnsiTheme="minorHAnsi" w:cstheme="minorHAnsi"/>
                                <w:b/>
                                <w:sz w:val="28"/>
                                <w:szCs w:val="28"/>
                              </w:rPr>
                              <w:t>Prior to Reporting for Trinidad and Tobago</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 xml:space="preserve">progress is being made </w:t>
                            </w:r>
                            <w:r w:rsidR="009E0266">
                              <w:rPr>
                                <w:rFonts w:asciiTheme="minorHAnsi" w:hAnsiTheme="minorHAnsi" w:cstheme="minorHAnsi"/>
                                <w:b/>
                                <w:iCs/>
                                <w:sz w:val="28"/>
                                <w:szCs w:val="28"/>
                              </w:rPr>
                              <w:t>on enacting</w:t>
                            </w:r>
                            <w:r w:rsidR="007E68B6">
                              <w:rPr>
                                <w:rFonts w:asciiTheme="minorHAnsi" w:hAnsiTheme="minorHAnsi" w:cstheme="minorHAnsi"/>
                                <w:b/>
                                <w:iCs/>
                                <w:sz w:val="28"/>
                                <w:szCs w:val="28"/>
                              </w:rPr>
                              <w:t xml:space="preserve"> legislation prohibiting all corporal punishment of children in the home</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759DB02E"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164A54">
                              <w:rPr>
                                <w:rFonts w:asciiTheme="minorHAnsi" w:hAnsiTheme="minorHAnsi" w:cstheme="minorHAnsi"/>
                                <w:b/>
                                <w:sz w:val="28"/>
                                <w:szCs w:val="28"/>
                              </w:rPr>
                              <w:t>Trinidad and Tobago’s</w:t>
                            </w:r>
                            <w:r w:rsidR="008B6AE8" w:rsidRPr="004937AF">
                              <w:rPr>
                                <w:rFonts w:asciiTheme="minorHAnsi" w:hAnsiTheme="minorHAnsi" w:cstheme="minorHAnsi"/>
                                <w:b/>
                                <w:sz w:val="28"/>
                                <w:szCs w:val="28"/>
                              </w:rPr>
                              <w:t xml:space="preserve"> </w:t>
                            </w:r>
                            <w:r w:rsidR="009E0266">
                              <w:rPr>
                                <w:rFonts w:asciiTheme="minorHAnsi" w:hAnsiTheme="minorHAnsi" w:cstheme="minorHAnsi"/>
                                <w:b/>
                                <w:sz w:val="28"/>
                                <w:szCs w:val="28"/>
                              </w:rPr>
                              <w:t>fifth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7E68B6">
                              <w:rPr>
                                <w:rFonts w:asciiTheme="minorHAnsi" w:hAnsiTheme="minorHAnsi" w:cstheme="minorHAnsi"/>
                                <w:b/>
                                <w:sz w:val="28"/>
                                <w:szCs w:val="28"/>
                              </w:rPr>
                              <w:t>prohibition of all corporal punishment of children in the home is enacted and implemented as a matter of priority</w:t>
                            </w:r>
                            <w:r w:rsidR="004937AF">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540CFDF8"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2156A9">
                        <w:rPr>
                          <w:rFonts w:asciiTheme="minorHAnsi" w:hAnsiTheme="minorHAnsi" w:cstheme="minorHAnsi"/>
                          <w:b/>
                          <w:sz w:val="28"/>
                          <w:szCs w:val="28"/>
                        </w:rPr>
                        <w:t>Trinidad and Tobago</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D003BE">
                        <w:rPr>
                          <w:rFonts w:asciiTheme="minorHAnsi" w:hAnsiTheme="minorHAnsi" w:cstheme="minorHAnsi"/>
                          <w:b/>
                          <w:sz w:val="28"/>
                          <w:szCs w:val="28"/>
                        </w:rPr>
                        <w:t>Trinidad and Tobago</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9E0266">
                        <w:rPr>
                          <w:rFonts w:asciiTheme="minorHAnsi" w:hAnsiTheme="minorHAnsi" w:cstheme="minorHAnsi"/>
                          <w:b/>
                          <w:sz w:val="28"/>
                          <w:szCs w:val="28"/>
                        </w:rPr>
                        <w:t xml:space="preserve">the Committee </w:t>
                      </w:r>
                      <w:r w:rsidR="00D003BE">
                        <w:rPr>
                          <w:rFonts w:asciiTheme="minorHAnsi" w:hAnsiTheme="minorHAnsi" w:cstheme="minorHAnsi"/>
                          <w:b/>
                          <w:sz w:val="28"/>
                          <w:szCs w:val="28"/>
                        </w:rPr>
                        <w:t>on Economic, Cultural and Social Rights</w:t>
                      </w:r>
                      <w:r w:rsidR="009E0266">
                        <w:rPr>
                          <w:rFonts w:asciiTheme="minorHAnsi" w:hAnsiTheme="minorHAnsi" w:cstheme="minorHAnsi"/>
                          <w:b/>
                          <w:sz w:val="28"/>
                          <w:szCs w:val="28"/>
                        </w:rPr>
                        <w:t xml:space="preserve">, </w:t>
                      </w:r>
                      <w:r w:rsidR="003B114C">
                        <w:rPr>
                          <w:rFonts w:asciiTheme="minorHAnsi" w:hAnsiTheme="minorHAnsi" w:cstheme="minorHAnsi"/>
                          <w:b/>
                          <w:sz w:val="28"/>
                          <w:szCs w:val="28"/>
                        </w:rPr>
                        <w:t>and during the Universal Periodic Review</w:t>
                      </w:r>
                      <w:r w:rsidR="00D003BE">
                        <w:rPr>
                          <w:rFonts w:asciiTheme="minorHAnsi" w:hAnsiTheme="minorHAnsi" w:cstheme="minorHAnsi"/>
                          <w:b/>
                          <w:sz w:val="28"/>
                          <w:szCs w:val="28"/>
                        </w:rPr>
                        <w:t xml:space="preserve"> of Trinidad and Tobago in 2011 and 2016</w:t>
                      </w:r>
                      <w:r w:rsidR="003B114C">
                        <w:rPr>
                          <w:rFonts w:asciiTheme="minorHAnsi" w:hAnsiTheme="minorHAnsi" w:cstheme="minorHAnsi"/>
                          <w:b/>
                          <w:sz w:val="28"/>
                          <w:szCs w:val="28"/>
                        </w:rPr>
                        <w:t>,</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7DE7ED48"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00D003BE">
                        <w:rPr>
                          <w:rFonts w:asciiTheme="minorHAnsi" w:hAnsiTheme="minorHAnsi" w:cstheme="minorHAnsi"/>
                          <w:b/>
                          <w:sz w:val="28"/>
                          <w:szCs w:val="28"/>
                        </w:rPr>
                        <w:t>Prior to Reporting for Trinidad and Tobago</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 xml:space="preserve">progress is being made </w:t>
                      </w:r>
                      <w:r w:rsidR="009E0266">
                        <w:rPr>
                          <w:rFonts w:asciiTheme="minorHAnsi" w:hAnsiTheme="minorHAnsi" w:cstheme="minorHAnsi"/>
                          <w:b/>
                          <w:iCs/>
                          <w:sz w:val="28"/>
                          <w:szCs w:val="28"/>
                        </w:rPr>
                        <w:t>on enacting</w:t>
                      </w:r>
                      <w:r w:rsidR="007E68B6">
                        <w:rPr>
                          <w:rFonts w:asciiTheme="minorHAnsi" w:hAnsiTheme="minorHAnsi" w:cstheme="minorHAnsi"/>
                          <w:b/>
                          <w:iCs/>
                          <w:sz w:val="28"/>
                          <w:szCs w:val="28"/>
                        </w:rPr>
                        <w:t xml:space="preserve"> legislation prohibiting all corporal punishment of children in the home</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759DB02E"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164A54">
                        <w:rPr>
                          <w:rFonts w:asciiTheme="minorHAnsi" w:hAnsiTheme="minorHAnsi" w:cstheme="minorHAnsi"/>
                          <w:b/>
                          <w:sz w:val="28"/>
                          <w:szCs w:val="28"/>
                        </w:rPr>
                        <w:t>Trinidad and Tobago’s</w:t>
                      </w:r>
                      <w:r w:rsidR="008B6AE8" w:rsidRPr="004937AF">
                        <w:rPr>
                          <w:rFonts w:asciiTheme="minorHAnsi" w:hAnsiTheme="minorHAnsi" w:cstheme="minorHAnsi"/>
                          <w:b/>
                          <w:sz w:val="28"/>
                          <w:szCs w:val="28"/>
                        </w:rPr>
                        <w:t xml:space="preserve"> </w:t>
                      </w:r>
                      <w:r w:rsidR="009E0266">
                        <w:rPr>
                          <w:rFonts w:asciiTheme="minorHAnsi" w:hAnsiTheme="minorHAnsi" w:cstheme="minorHAnsi"/>
                          <w:b/>
                          <w:sz w:val="28"/>
                          <w:szCs w:val="28"/>
                        </w:rPr>
                        <w:t>fifth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7E68B6">
                        <w:rPr>
                          <w:rFonts w:asciiTheme="minorHAnsi" w:hAnsiTheme="minorHAnsi" w:cstheme="minorHAnsi"/>
                          <w:b/>
                          <w:sz w:val="28"/>
                          <w:szCs w:val="28"/>
                        </w:rPr>
                        <w:t>prohibition of all corporal punishment of children in the home is enacted and implemented as a matter of priority</w:t>
                      </w:r>
                      <w:r w:rsidR="004937AF">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F51D34" w:rsidRDefault="00FE1332" w:rsidP="002C22F8">
      <w:pPr>
        <w:spacing w:after="120"/>
        <w:ind w:left="482" w:hanging="482"/>
        <w:rPr>
          <w:rFonts w:asciiTheme="minorHAnsi" w:hAnsiTheme="minorHAnsi" w:cstheme="minorHAnsi"/>
          <w:b/>
        </w:rPr>
      </w:pPr>
    </w:p>
    <w:p w14:paraId="0F5E8B8C" w14:textId="22B42702" w:rsidR="003F5558" w:rsidRPr="00F51D34" w:rsidRDefault="003F5558" w:rsidP="00B05F72">
      <w:pPr>
        <w:spacing w:after="120"/>
        <w:rPr>
          <w:rFonts w:asciiTheme="minorHAnsi" w:hAnsiTheme="minorHAnsi" w:cstheme="minorHAnsi"/>
          <w:sz w:val="28"/>
          <w:szCs w:val="28"/>
        </w:rPr>
      </w:pPr>
      <w:r w:rsidRPr="00F51D34">
        <w:rPr>
          <w:rFonts w:asciiTheme="minorHAnsi" w:hAnsiTheme="minorHAnsi" w:cstheme="minorHAnsi"/>
          <w:b/>
          <w:sz w:val="28"/>
          <w:szCs w:val="28"/>
        </w:rPr>
        <w:t>1 The legality</w:t>
      </w:r>
      <w:r w:rsidR="001A3C30" w:rsidRPr="00F51D34">
        <w:rPr>
          <w:rFonts w:asciiTheme="minorHAnsi" w:hAnsiTheme="minorHAnsi" w:cstheme="minorHAnsi"/>
          <w:b/>
          <w:sz w:val="28"/>
          <w:szCs w:val="28"/>
        </w:rPr>
        <w:t xml:space="preserve"> </w:t>
      </w:r>
      <w:r w:rsidRPr="00F51D34">
        <w:rPr>
          <w:rFonts w:asciiTheme="minorHAnsi" w:hAnsiTheme="minorHAnsi" w:cstheme="minorHAnsi"/>
          <w:b/>
          <w:sz w:val="28"/>
          <w:szCs w:val="28"/>
        </w:rPr>
        <w:t xml:space="preserve">of corporal punishment of children in </w:t>
      </w:r>
      <w:r w:rsidR="005B48A5">
        <w:rPr>
          <w:rFonts w:asciiTheme="minorHAnsi" w:hAnsiTheme="minorHAnsi" w:cstheme="minorHAnsi"/>
          <w:b/>
          <w:sz w:val="28"/>
          <w:szCs w:val="28"/>
        </w:rPr>
        <w:t>Trinidad and Tobago</w:t>
      </w:r>
    </w:p>
    <w:p w14:paraId="56D5E106" w14:textId="37CC3A86" w:rsidR="00B36F2E" w:rsidRPr="00CD3652" w:rsidRDefault="00B36F2E" w:rsidP="00CD3652">
      <w:pPr>
        <w:spacing w:after="120"/>
        <w:ind w:left="482" w:hanging="482"/>
        <w:rPr>
          <w:rFonts w:asciiTheme="minorHAnsi" w:hAnsiTheme="minorHAnsi" w:cstheme="minorHAnsi"/>
        </w:rPr>
      </w:pPr>
      <w:r w:rsidRPr="00F51D34">
        <w:rPr>
          <w:rFonts w:asciiTheme="minorHAnsi" w:hAnsiTheme="minorHAnsi" w:cstheme="minorHAnsi"/>
        </w:rPr>
        <w:t>1</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D03022">
        <w:rPr>
          <w:rFonts w:asciiTheme="minorHAnsi" w:hAnsiTheme="minorHAnsi" w:cstheme="minorHAnsi"/>
        </w:rPr>
        <w:t>Trinidad and Tobago</w:t>
      </w:r>
      <w:r w:rsidR="00CD3652" w:rsidRPr="00CD3652">
        <w:rPr>
          <w:rFonts w:asciiTheme="minorHAnsi" w:hAnsiTheme="minorHAnsi" w:cstheme="minorHAnsi"/>
        </w:rPr>
        <w:t xml:space="preserve"> is</w:t>
      </w:r>
      <w:r w:rsidR="003B114C">
        <w:rPr>
          <w:rFonts w:asciiTheme="minorHAnsi" w:hAnsiTheme="minorHAnsi" w:cstheme="minorHAnsi"/>
        </w:rPr>
        <w:t xml:space="preserve"> </w:t>
      </w:r>
      <w:r w:rsidR="00F25A36">
        <w:rPr>
          <w:rFonts w:asciiTheme="minorHAnsi" w:hAnsiTheme="minorHAnsi" w:cstheme="minorHAnsi"/>
        </w:rPr>
        <w:t>unlawful</w:t>
      </w:r>
      <w:r w:rsidR="003B114C">
        <w:rPr>
          <w:rFonts w:asciiTheme="minorHAnsi" w:hAnsiTheme="minorHAnsi" w:cstheme="minorHAnsi"/>
        </w:rPr>
        <w:t xml:space="preserve"> </w:t>
      </w:r>
      <w:r w:rsidR="00D03022">
        <w:rPr>
          <w:rFonts w:asciiTheme="minorHAnsi" w:hAnsiTheme="minorHAnsi" w:cstheme="minorHAnsi"/>
        </w:rPr>
        <w:t>in all settings outside the home</w:t>
      </w:r>
      <w:r w:rsidR="00CD3652" w:rsidRPr="00CD3652">
        <w:rPr>
          <w:rFonts w:asciiTheme="minorHAnsi" w:hAnsiTheme="minorHAnsi" w:cstheme="minorHAnsi"/>
        </w:rPr>
        <w:t>.</w:t>
      </w:r>
    </w:p>
    <w:p w14:paraId="10DCE667" w14:textId="77777777" w:rsidR="005B48A5" w:rsidRPr="005B48A5" w:rsidRDefault="00B36F2E" w:rsidP="005B48A5">
      <w:pPr>
        <w:spacing w:after="120"/>
        <w:ind w:left="482" w:hanging="482"/>
        <w:rPr>
          <w:rFonts w:asciiTheme="minorHAnsi" w:hAnsiTheme="minorHAnsi" w:cstheme="minorHAnsi"/>
          <w:iCs/>
        </w:rPr>
      </w:pPr>
      <w:r w:rsidRPr="00F51D34">
        <w:rPr>
          <w:rFonts w:asciiTheme="minorHAnsi" w:hAnsiTheme="minorHAnsi" w:cstheme="minorHAnsi"/>
        </w:rPr>
        <w:t>1</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5B48A5" w:rsidRPr="005B48A5">
        <w:rPr>
          <w:rFonts w:asciiTheme="minorHAnsi" w:hAnsiTheme="minorHAnsi" w:cstheme="minorHAnsi"/>
        </w:rPr>
        <w:t>Corporal punishment is lawful in the home. Article 4 of the</w:t>
      </w:r>
      <w:r w:rsidR="005B48A5" w:rsidRPr="005B48A5">
        <w:rPr>
          <w:rFonts w:asciiTheme="minorHAnsi" w:hAnsiTheme="minorHAnsi" w:cstheme="minorHAnsi"/>
          <w:iCs/>
        </w:rPr>
        <w:t xml:space="preserve"> Children Act 2012, which came into force in May 2015, punishes cruelty to children but states in subsection 6: “Nothing in this section shall be construed as affecting the right of any parent, teacher or other person having the lawful control or charge of a child to administer reasonable punishment to such child.” Subsection 7 states that for persons other than parents this does not authorise the use of corporal punishment, implicitly confirming that parents may use corporal punishment: “Reasonable punishment referred to in subsection (6), in relation to any person other than a parent or guardian, shall not include corporal punishment.”</w:t>
      </w:r>
    </w:p>
    <w:p w14:paraId="121ECB6C" w14:textId="429FB16D" w:rsidR="005B48A5" w:rsidRPr="005B48A5" w:rsidRDefault="005B48A5" w:rsidP="005B48A5">
      <w:pPr>
        <w:spacing w:after="120"/>
        <w:ind w:left="482" w:hanging="482"/>
        <w:rPr>
          <w:rFonts w:asciiTheme="minorHAnsi" w:hAnsiTheme="minorHAnsi" w:cstheme="minorHAnsi"/>
        </w:rPr>
      </w:pPr>
      <w:r>
        <w:rPr>
          <w:rFonts w:asciiTheme="minorHAnsi" w:hAnsiTheme="minorHAnsi" w:cstheme="minorHAnsi"/>
        </w:rPr>
        <w:t xml:space="preserve">1.3 </w:t>
      </w:r>
      <w:r w:rsidRPr="005B48A5">
        <w:rPr>
          <w:rFonts w:asciiTheme="minorHAnsi" w:hAnsiTheme="minorHAnsi" w:cstheme="minorHAnsi"/>
        </w:rPr>
        <w:t xml:space="preserve">In 2011, </w:t>
      </w:r>
      <w:r w:rsidRPr="005B48A5">
        <w:rPr>
          <w:rFonts w:asciiTheme="minorHAnsi" w:hAnsiTheme="minorHAnsi" w:cstheme="minorHAnsi"/>
          <w:iCs/>
        </w:rPr>
        <w:t>the Government rejected recommendations to prohibit corporal punishment in all settings including the home made during the Universal Periodic Review of Trinidad and Tobago, stating that corporal punishment is traditionally accepted in disciplining children.</w:t>
      </w:r>
      <w:r w:rsidRPr="005B48A5">
        <w:rPr>
          <w:rFonts w:asciiTheme="minorHAnsi" w:hAnsiTheme="minorHAnsi" w:cstheme="minorHAnsi"/>
          <w:iCs/>
          <w:vertAlign w:val="superscript"/>
        </w:rPr>
        <w:footnoteReference w:id="1"/>
      </w:r>
      <w:r w:rsidRPr="005B48A5">
        <w:rPr>
          <w:rFonts w:asciiTheme="minorHAnsi" w:hAnsiTheme="minorHAnsi" w:cstheme="minorHAnsi"/>
          <w:iCs/>
        </w:rPr>
        <w:t xml:space="preserve"> However, in June 2015 </w:t>
      </w:r>
      <w:r w:rsidRPr="005B48A5">
        <w:rPr>
          <w:rFonts w:asciiTheme="minorHAnsi" w:hAnsiTheme="minorHAnsi" w:cstheme="minorHAnsi"/>
          <w:lang w:val="en-US"/>
        </w:rPr>
        <w:t xml:space="preserve">Minister of Gender, Youth and Child Development Minister of Gender, Youth and </w:t>
      </w:r>
      <w:r w:rsidRPr="005B48A5">
        <w:rPr>
          <w:rFonts w:asciiTheme="minorHAnsi" w:hAnsiTheme="minorHAnsi" w:cstheme="minorHAnsi"/>
          <w:lang w:val="en-US"/>
        </w:rPr>
        <w:lastRenderedPageBreak/>
        <w:t>Child Development Clifton De Coteau spoke publicly against corporal punishment by parents, noting that it has a negative impact on children and he is no longer in favour of it.</w:t>
      </w:r>
      <w:r w:rsidRPr="005B48A5">
        <w:rPr>
          <w:rFonts w:asciiTheme="minorHAnsi" w:hAnsiTheme="minorHAnsi" w:cstheme="minorHAnsi"/>
          <w:vertAlign w:val="superscript"/>
          <w:lang w:val="en-US"/>
        </w:rPr>
        <w:footnoteReference w:id="2"/>
      </w:r>
      <w:r>
        <w:rPr>
          <w:rFonts w:asciiTheme="minorHAnsi" w:hAnsiTheme="minorHAnsi" w:cstheme="minorHAnsi"/>
          <w:lang w:val="en-US"/>
        </w:rPr>
        <w:t xml:space="preserve"> </w:t>
      </w:r>
      <w:r w:rsidRPr="005B48A5">
        <w:rPr>
          <w:rFonts w:asciiTheme="minorHAnsi" w:hAnsiTheme="minorHAnsi" w:cstheme="minorHAnsi"/>
          <w:lang w:val="en-US"/>
        </w:rPr>
        <w:t xml:space="preserve">In 2016, during the second Universal Periodic Review of Trinidad and Tobago, </w:t>
      </w:r>
      <w:r w:rsidRPr="005B48A5">
        <w:rPr>
          <w:rFonts w:asciiTheme="minorHAnsi" w:hAnsiTheme="minorHAnsi" w:cstheme="minorHAnsi"/>
        </w:rPr>
        <w:t>the Government “noted” recommendations</w:t>
      </w:r>
      <w:r w:rsidRPr="005B48A5">
        <w:rPr>
          <w:rFonts w:asciiTheme="minorHAnsi" w:hAnsiTheme="minorHAnsi" w:cstheme="minorHAnsi"/>
          <w:iCs/>
        </w:rPr>
        <w:t xml:space="preserve"> to prohibit corporal punishment in the home</w:t>
      </w:r>
      <w:r w:rsidRPr="005B48A5">
        <w:rPr>
          <w:rFonts w:asciiTheme="minorHAnsi" w:hAnsiTheme="minorHAnsi" w:cstheme="minorHAnsi"/>
        </w:rPr>
        <w:t>, stating “it has traditionally been accepted as a legitimate form of discipline for youngsters in the Caribbean and mainly inherited as a result of traditional lifestyles from the vast diaspora which constitutes the social and historical composition of most Caribbean countries.”</w:t>
      </w:r>
      <w:r w:rsidRPr="005B48A5">
        <w:rPr>
          <w:rFonts w:asciiTheme="minorHAnsi" w:hAnsiTheme="minorHAnsi" w:cstheme="minorHAnsi"/>
          <w:vertAlign w:val="superscript"/>
        </w:rPr>
        <w:footnoteReference w:id="3"/>
      </w:r>
    </w:p>
    <w:p w14:paraId="4EA7BFDD" w14:textId="60DFF51C" w:rsidR="005B48A5" w:rsidRPr="005B48A5" w:rsidRDefault="00B36F2E" w:rsidP="005B48A5">
      <w:pPr>
        <w:spacing w:after="120"/>
        <w:ind w:left="482" w:hanging="482"/>
        <w:rPr>
          <w:rFonts w:asciiTheme="minorHAnsi" w:hAnsiTheme="minorHAnsi" w:cstheme="minorHAnsi"/>
        </w:rPr>
      </w:pPr>
      <w:r w:rsidRPr="00F51D34">
        <w:rPr>
          <w:rFonts w:asciiTheme="minorHAnsi" w:hAnsiTheme="minorHAnsi" w:cstheme="minorHAnsi"/>
        </w:rPr>
        <w:t>1.</w:t>
      </w:r>
      <w:r w:rsidR="005B48A5">
        <w:rPr>
          <w:rFonts w:asciiTheme="minorHAnsi" w:hAnsiTheme="minorHAnsi" w:cstheme="minorHAnsi"/>
        </w:rPr>
        <w:t>4</w:t>
      </w:r>
      <w:r w:rsidRPr="00F51D34">
        <w:rPr>
          <w:rFonts w:asciiTheme="minorHAnsi" w:hAnsiTheme="minorHAnsi" w:cstheme="minorHAnsi"/>
        </w:rPr>
        <w:t xml:space="preserve"> </w:t>
      </w:r>
      <w:r w:rsidRPr="00F51D34">
        <w:rPr>
          <w:rFonts w:asciiTheme="minorHAnsi" w:hAnsiTheme="minorHAnsi" w:cstheme="minorHAnsi"/>
          <w:b/>
          <w:i/>
        </w:rPr>
        <w:t>Alternative care settings (</w:t>
      </w:r>
      <w:r w:rsidR="005B48A5" w:rsidRPr="005B48A5">
        <w:rPr>
          <w:rFonts w:asciiTheme="minorHAnsi" w:hAnsiTheme="minorHAnsi" w:cstheme="minorHAnsi"/>
          <w:b/>
          <w:i/>
          <w:u w:val="single"/>
        </w:rPr>
        <w:t>un</w:t>
      </w:r>
      <w:r w:rsidRPr="00F51D34">
        <w:rPr>
          <w:rFonts w:asciiTheme="minorHAnsi" w:hAnsiTheme="minorHAnsi" w:cstheme="minorHAnsi"/>
          <w:b/>
          <w:i/>
          <w:u w:val="single"/>
        </w:rPr>
        <w:t>lawful</w:t>
      </w:r>
      <w:r w:rsidRPr="00F51D34">
        <w:rPr>
          <w:rFonts w:asciiTheme="minorHAnsi" w:hAnsiTheme="minorHAnsi" w:cstheme="minorHAnsi"/>
          <w:b/>
          <w:i/>
        </w:rPr>
        <w:t>)</w:t>
      </w:r>
      <w:r w:rsidRPr="00F51D34">
        <w:rPr>
          <w:rFonts w:asciiTheme="minorHAnsi" w:hAnsiTheme="minorHAnsi" w:cstheme="minorHAnsi"/>
        </w:rPr>
        <w:t xml:space="preserve">: </w:t>
      </w:r>
      <w:r w:rsidR="005B48A5" w:rsidRPr="005B48A5">
        <w:rPr>
          <w:rFonts w:asciiTheme="minorHAnsi" w:hAnsiTheme="minorHAnsi" w:cstheme="minorHAnsi"/>
        </w:rPr>
        <w:t>Corporal punishment is unlawful in alternative care settings with effect from May 2015 under article 4(7) of the Children Act 2012. In addition, the Children’s Community Residences Regulations 2014, under the Children’s Community Residences, Foster Care and Nurseries Act 2000, explicitly prohibits corporal punishment in community residential care (art. 15): “A child placed in the care of a community residence shall not be subjected to (a) corporal punishment, (b) solitary confinement, (c) unreasonable immobilisation; or (d) unreasonable physical restraint.” The Foster Care Regulation 2014 and the Children’s Authority Regulations 2014 are silent on the issue.</w:t>
      </w:r>
    </w:p>
    <w:p w14:paraId="79C6FA85" w14:textId="331C475F" w:rsidR="005B48A5" w:rsidRPr="005B48A5" w:rsidRDefault="00B36F2E" w:rsidP="005B48A5">
      <w:pPr>
        <w:spacing w:after="120"/>
        <w:ind w:left="482" w:hanging="482"/>
        <w:rPr>
          <w:rFonts w:asciiTheme="minorHAnsi" w:hAnsiTheme="minorHAnsi" w:cstheme="minorHAnsi"/>
        </w:rPr>
      </w:pPr>
      <w:r w:rsidRPr="00F51D34">
        <w:rPr>
          <w:rFonts w:asciiTheme="minorHAnsi" w:hAnsiTheme="minorHAnsi" w:cstheme="minorHAnsi"/>
        </w:rPr>
        <w:t>1</w:t>
      </w:r>
      <w:r w:rsidR="00C33DB7" w:rsidRPr="00F51D34">
        <w:rPr>
          <w:rFonts w:asciiTheme="minorHAnsi" w:hAnsiTheme="minorHAnsi" w:cstheme="minorHAnsi"/>
        </w:rPr>
        <w:t>.</w:t>
      </w:r>
      <w:r w:rsidR="005B48A5">
        <w:rPr>
          <w:rFonts w:asciiTheme="minorHAnsi" w:hAnsiTheme="minorHAnsi" w:cstheme="minorHAnsi"/>
        </w:rPr>
        <w:t>5</w:t>
      </w:r>
      <w:r w:rsidRPr="00F51D34">
        <w:rPr>
          <w:rFonts w:asciiTheme="minorHAnsi" w:hAnsiTheme="minorHAnsi" w:cstheme="minorHAnsi"/>
        </w:rPr>
        <w:t xml:space="preserve"> </w:t>
      </w:r>
      <w:r w:rsidRPr="00F51D34">
        <w:rPr>
          <w:rFonts w:asciiTheme="minorHAnsi" w:hAnsiTheme="minorHAnsi" w:cstheme="minorHAnsi"/>
          <w:b/>
          <w:i/>
        </w:rPr>
        <w:t>Day care (</w:t>
      </w:r>
      <w:r w:rsidR="005B48A5" w:rsidRPr="005B48A5">
        <w:rPr>
          <w:rFonts w:asciiTheme="minorHAnsi" w:hAnsiTheme="minorHAnsi" w:cstheme="minorHAnsi"/>
          <w:b/>
          <w:i/>
          <w:u w:val="single"/>
        </w:rPr>
        <w:t>un</w:t>
      </w:r>
      <w:r w:rsidRPr="00F51D34">
        <w:rPr>
          <w:rFonts w:asciiTheme="minorHAnsi" w:hAnsiTheme="minorHAnsi" w:cstheme="minorHAnsi"/>
          <w:b/>
          <w:i/>
          <w:u w:val="single"/>
        </w:rPr>
        <w:t>lawful</w:t>
      </w:r>
      <w:r w:rsidRPr="00F51D34">
        <w:rPr>
          <w:rFonts w:asciiTheme="minorHAnsi" w:hAnsiTheme="minorHAnsi" w:cstheme="minorHAnsi"/>
          <w:b/>
          <w:i/>
        </w:rPr>
        <w:t>)</w:t>
      </w:r>
      <w:r w:rsidRPr="00F51D34">
        <w:rPr>
          <w:rFonts w:asciiTheme="minorHAnsi" w:hAnsiTheme="minorHAnsi" w:cstheme="minorHAnsi"/>
        </w:rPr>
        <w:t xml:space="preserve">: </w:t>
      </w:r>
      <w:r w:rsidR="005B48A5" w:rsidRPr="005B48A5">
        <w:rPr>
          <w:rFonts w:asciiTheme="minorHAnsi" w:hAnsiTheme="minorHAnsi" w:cstheme="minorHAnsi"/>
        </w:rPr>
        <w:t>Corporal punishment is unlawful in early childhood care and in day care for older children, with effect from May 2015, under article 4(7) of the Children Act 2012.</w:t>
      </w:r>
    </w:p>
    <w:p w14:paraId="0B62C87C" w14:textId="5E849D3A" w:rsidR="005B48A5" w:rsidRPr="005B48A5" w:rsidRDefault="00C33DB7" w:rsidP="005B48A5">
      <w:pPr>
        <w:spacing w:after="120"/>
        <w:ind w:left="482" w:hanging="482"/>
        <w:rPr>
          <w:rFonts w:asciiTheme="minorHAnsi" w:hAnsiTheme="minorHAnsi" w:cstheme="minorHAnsi"/>
        </w:rPr>
      </w:pPr>
      <w:r w:rsidRPr="00F51D34">
        <w:rPr>
          <w:rFonts w:asciiTheme="minorHAnsi" w:hAnsiTheme="minorHAnsi" w:cstheme="minorHAnsi"/>
        </w:rPr>
        <w:t>1.</w:t>
      </w:r>
      <w:r w:rsidR="005B48A5">
        <w:rPr>
          <w:rFonts w:asciiTheme="minorHAnsi" w:hAnsiTheme="minorHAnsi" w:cstheme="minorHAnsi"/>
        </w:rPr>
        <w:t>6</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005B48A5">
        <w:rPr>
          <w:rFonts w:asciiTheme="minorHAnsi" w:hAnsiTheme="minorHAnsi" w:cstheme="minorHAnsi"/>
          <w:b/>
          <w:i/>
          <w:u w:val="single"/>
        </w:rPr>
        <w:t>un</w:t>
      </w:r>
      <w:r w:rsidR="008C3871" w:rsidRPr="00CF0CF7">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5B48A5" w:rsidRPr="005B48A5">
        <w:rPr>
          <w:rFonts w:asciiTheme="minorHAnsi" w:hAnsiTheme="minorHAnsi" w:cstheme="minorHAnsi"/>
        </w:rPr>
        <w:t>Corporal punishment is unlawful in schools under article 4(7) of the Children Act 2012. Prohibition had previously been included in the Children (Amendment) Act 2000 but this had never been brought into force. The Education Act 1996 makes no reference to corporal punishment. The National School Code of Conduct (2009) of the Ministry of Education states that corporal punishment should not be used.</w:t>
      </w:r>
    </w:p>
    <w:p w14:paraId="6F32CE62" w14:textId="22BEA9B0" w:rsidR="005B48A5" w:rsidRPr="005B48A5" w:rsidRDefault="00B36F2E" w:rsidP="005B48A5">
      <w:pPr>
        <w:spacing w:after="120"/>
        <w:ind w:left="482" w:hanging="482"/>
        <w:rPr>
          <w:rFonts w:asciiTheme="minorHAnsi" w:hAnsiTheme="minorHAnsi" w:cstheme="minorHAnsi"/>
        </w:rPr>
      </w:pPr>
      <w:r w:rsidRPr="00F51D34">
        <w:rPr>
          <w:rFonts w:asciiTheme="minorHAnsi" w:hAnsiTheme="minorHAnsi" w:cstheme="minorHAnsi"/>
        </w:rPr>
        <w:t>1</w:t>
      </w:r>
      <w:r w:rsidR="00C02DAD" w:rsidRPr="00F51D34">
        <w:rPr>
          <w:rFonts w:asciiTheme="minorHAnsi" w:hAnsiTheme="minorHAnsi" w:cstheme="minorHAnsi"/>
        </w:rPr>
        <w:t>.</w:t>
      </w:r>
      <w:r w:rsidR="005B48A5">
        <w:rPr>
          <w:rFonts w:asciiTheme="minorHAnsi" w:hAnsiTheme="minorHAnsi" w:cstheme="minorHAnsi"/>
        </w:rPr>
        <w:t>7</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CF0CF7" w:rsidRPr="00CF0CF7">
        <w:rPr>
          <w:rFonts w:asciiTheme="minorHAnsi" w:hAnsiTheme="minorHAnsi" w:cstheme="minorHAnsi"/>
          <w:b/>
          <w:i/>
          <w:u w:val="single"/>
        </w:rPr>
        <w:t>un</w:t>
      </w:r>
      <w:r w:rsidR="008C3871" w:rsidRPr="00CF0CF7">
        <w:rPr>
          <w:rFonts w:asciiTheme="minorHAnsi" w:hAnsiTheme="minorHAnsi" w:cstheme="minorHAnsi"/>
          <w:b/>
          <w:i/>
          <w:u w:val="single"/>
        </w:rPr>
        <w:t>la</w:t>
      </w:r>
      <w:r w:rsidR="008C3871" w:rsidRPr="00F51D34">
        <w:rPr>
          <w:rFonts w:asciiTheme="minorHAnsi" w:hAnsiTheme="minorHAnsi" w:cstheme="minorHAnsi"/>
          <w:b/>
          <w:i/>
          <w:u w:val="single"/>
        </w:rPr>
        <w:t>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5B48A5" w:rsidRPr="005B48A5">
        <w:rPr>
          <w:rFonts w:asciiTheme="minorHAnsi" w:hAnsiTheme="minorHAnsi" w:cstheme="minorHAnsi"/>
        </w:rPr>
        <w:t>Corporal punishment is unlawful as a disciplinary measure in penal institutions under article 4(7) of the Children Act 2012. It would appear that the provisions for corporal punishment in the Young Offenders (Male) Detention Regulations, pursuant to the Young Offenders Detention Act 1926, are still to be formally repealed.</w:t>
      </w:r>
    </w:p>
    <w:p w14:paraId="23097D0F" w14:textId="72E30913" w:rsidR="005B48A5" w:rsidRPr="005B48A5" w:rsidRDefault="00C33DB7" w:rsidP="005B48A5">
      <w:pPr>
        <w:spacing w:after="120"/>
        <w:ind w:left="482" w:hanging="482"/>
        <w:rPr>
          <w:rFonts w:asciiTheme="minorHAnsi" w:hAnsiTheme="minorHAnsi" w:cstheme="minorHAnsi"/>
        </w:rPr>
      </w:pPr>
      <w:r w:rsidRPr="00F51D34">
        <w:rPr>
          <w:rFonts w:asciiTheme="minorHAnsi" w:hAnsiTheme="minorHAnsi" w:cstheme="minorHAnsi"/>
        </w:rPr>
        <w:t>1.</w:t>
      </w:r>
      <w:r w:rsidR="005B48A5">
        <w:rPr>
          <w:rFonts w:asciiTheme="minorHAnsi" w:hAnsiTheme="minorHAnsi" w:cstheme="minorHAnsi"/>
        </w:rPr>
        <w:t>8</w:t>
      </w:r>
      <w:r w:rsidR="008C3871" w:rsidRPr="00F51D34">
        <w:rPr>
          <w:rFonts w:asciiTheme="minorHAnsi" w:hAnsiTheme="minorHAnsi" w:cstheme="minorHAnsi"/>
        </w:rPr>
        <w:t xml:space="preserve"> </w:t>
      </w:r>
      <w:r w:rsidR="008C3871" w:rsidRPr="00F51D34">
        <w:rPr>
          <w:rFonts w:asciiTheme="minorHAnsi" w:hAnsiTheme="minorHAnsi" w:cstheme="minorHAnsi"/>
          <w:b/>
          <w:i/>
        </w:rPr>
        <w:t>Sentence for crime (</w:t>
      </w:r>
      <w:r w:rsidR="007F7473">
        <w:rPr>
          <w:rFonts w:asciiTheme="minorHAnsi" w:hAnsiTheme="minorHAnsi" w:cstheme="minorHAnsi"/>
          <w:b/>
          <w:i/>
          <w:u w:val="single"/>
        </w:rPr>
        <w:t>un</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5B48A5" w:rsidRPr="005B48A5">
        <w:rPr>
          <w:rFonts w:asciiTheme="minorHAnsi" w:hAnsiTheme="minorHAnsi" w:cstheme="minorHAnsi"/>
        </w:rPr>
        <w:t xml:space="preserve">Corporal punishment is unlawful as a sentence for crime. The Miscellaneous Provisions (Children) Act 2000 prohibited corporal punishment as a sentence for persons under 18 by repealing the Corporal Punishment (Offenders Not Over Sixteen) Act and amending the Corporal Punishment (Offenders Over Sixteen) Act to apply to offenders over the age of 18. But the Act did not repeal other laws which allowed under 18s to be sentenced to corporal punishment, including article 83(g) of the Children Act 1925 which provided for a child or young person found guilty of an offence to be ordered to be whipped: this provision would have been repealed in the Children (Amendment) Act 2000 (art. 24), but this Act was never brought into force. However, with the proclamation of article 4 of the Children Act 2012 in May 2015, all judicial corporal punishment of children is now prohibited. </w:t>
      </w:r>
    </w:p>
    <w:p w14:paraId="0C187910" w14:textId="49462515" w:rsidR="00F57B7D" w:rsidRPr="003B114C" w:rsidRDefault="00F57B7D" w:rsidP="00B36F2E">
      <w:pPr>
        <w:spacing w:after="120"/>
        <w:ind w:left="482" w:hanging="482"/>
        <w:rPr>
          <w:rFonts w:asciiTheme="minorHAnsi" w:hAnsiTheme="minorHAnsi" w:cstheme="minorHAnsi"/>
          <w:b/>
          <w:sz w:val="22"/>
          <w:szCs w:val="28"/>
        </w:rPr>
      </w:pPr>
    </w:p>
    <w:p w14:paraId="21E90287" w14:textId="6327CD35" w:rsidR="00F57B7D" w:rsidRPr="00F51D34" w:rsidRDefault="00B36F2E" w:rsidP="00F57B7D">
      <w:pPr>
        <w:spacing w:after="120"/>
        <w:ind w:left="482" w:hanging="482"/>
        <w:rPr>
          <w:rFonts w:asciiTheme="minorHAnsi" w:hAnsiTheme="minorHAnsi" w:cstheme="minorHAnsi"/>
          <w:b/>
          <w:sz w:val="28"/>
          <w:szCs w:val="28"/>
        </w:rPr>
      </w:pPr>
      <w:r w:rsidRPr="00F51D34">
        <w:rPr>
          <w:rFonts w:asciiTheme="minorHAnsi" w:hAnsiTheme="minorHAnsi" w:cstheme="minorHAnsi"/>
          <w:b/>
          <w:sz w:val="28"/>
          <w:szCs w:val="28"/>
        </w:rPr>
        <w:t>2</w:t>
      </w:r>
      <w:r w:rsidR="00F57B7D" w:rsidRPr="00F51D34">
        <w:rPr>
          <w:rFonts w:asciiTheme="minorHAnsi" w:hAnsiTheme="minorHAnsi" w:cstheme="minorHAnsi"/>
          <w:b/>
          <w:sz w:val="28"/>
          <w:szCs w:val="28"/>
        </w:rPr>
        <w:t xml:space="preserve"> Recommendations by human rights treaty bodies and during the UPR</w:t>
      </w:r>
    </w:p>
    <w:p w14:paraId="796FC436" w14:textId="77777777" w:rsidR="005B48A5" w:rsidRPr="005B48A5" w:rsidRDefault="00B36F2E" w:rsidP="005B48A5">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sidRPr="00F51D34">
        <w:rPr>
          <w:rFonts w:asciiTheme="minorHAnsi" w:hAnsiTheme="minorHAnsi" w:cstheme="minorHAnsi"/>
        </w:rPr>
        <w:t>2</w:t>
      </w:r>
      <w:r w:rsidR="004E4FAF" w:rsidRPr="00F51D34">
        <w:rPr>
          <w:rFonts w:asciiTheme="minorHAnsi" w:hAnsiTheme="minorHAnsi" w:cstheme="minorHAnsi"/>
        </w:rPr>
        <w:t>.</w:t>
      </w:r>
      <w:r w:rsidR="0087295E" w:rsidRPr="00F51D34">
        <w:rPr>
          <w:rFonts w:asciiTheme="minorHAnsi" w:hAnsiTheme="minorHAnsi" w:cstheme="minorHAnsi"/>
        </w:rPr>
        <w:t>1</w:t>
      </w:r>
      <w:r w:rsidRPr="00F51D34">
        <w:rPr>
          <w:rFonts w:asciiTheme="minorHAnsi" w:hAnsiTheme="minorHAnsi" w:cstheme="minorHAnsi"/>
        </w:rPr>
        <w:t xml:space="preserve"> </w:t>
      </w:r>
      <w:r w:rsidR="00CF0CF7">
        <w:rPr>
          <w:rFonts w:asciiTheme="minorHAnsi" w:hAnsiTheme="minorHAnsi" w:cstheme="minorHAnsi"/>
          <w:b/>
          <w:i/>
        </w:rPr>
        <w:t>C</w:t>
      </w:r>
      <w:r w:rsidRPr="00F51D34">
        <w:rPr>
          <w:rFonts w:asciiTheme="minorHAnsi" w:hAnsiTheme="minorHAnsi" w:cstheme="minorHAnsi"/>
          <w:b/>
          <w:i/>
        </w:rPr>
        <w:t>RC:</w:t>
      </w:r>
      <w:r w:rsidRPr="00F51D34">
        <w:rPr>
          <w:rFonts w:asciiTheme="minorHAnsi" w:hAnsiTheme="minorHAnsi" w:cstheme="minorHAnsi"/>
        </w:rPr>
        <w:t xml:space="preserve"> </w:t>
      </w:r>
      <w:r w:rsidR="005B48A5" w:rsidRPr="005B48A5">
        <w:rPr>
          <w:rFonts w:asciiTheme="minorHAnsi" w:hAnsiTheme="minorHAnsi" w:cstheme="minorHAnsi"/>
          <w:bCs/>
        </w:rPr>
        <w:t>The Committee on the Rights of the Child has twice recommended to Trinidad and Tobago that corporal punishment of children be prohibited in all settings including the home – in its concluding observations on the initial report in 1997 and on the second report in 2006.</w:t>
      </w:r>
      <w:r w:rsidR="005B48A5" w:rsidRPr="005B48A5">
        <w:rPr>
          <w:rFonts w:asciiTheme="minorHAnsi" w:hAnsiTheme="minorHAnsi" w:cstheme="minorHAnsi"/>
          <w:bCs/>
          <w:vertAlign w:val="superscript"/>
        </w:rPr>
        <w:footnoteReference w:id="4"/>
      </w:r>
      <w:r w:rsidR="005B48A5" w:rsidRPr="005B48A5">
        <w:rPr>
          <w:rFonts w:asciiTheme="minorHAnsi" w:hAnsiTheme="minorHAnsi" w:cstheme="minorHAnsi"/>
          <w:bCs/>
        </w:rPr>
        <w:t xml:space="preserve"> </w:t>
      </w:r>
    </w:p>
    <w:p w14:paraId="429D4B8E" w14:textId="4CB9C893" w:rsidR="005B48A5" w:rsidRPr="005B48A5" w:rsidRDefault="007F7473" w:rsidP="005B48A5">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sidRPr="00F51D34">
        <w:rPr>
          <w:rFonts w:asciiTheme="minorHAnsi" w:hAnsiTheme="minorHAnsi" w:cstheme="minorHAnsi"/>
        </w:rPr>
        <w:lastRenderedPageBreak/>
        <w:t>2.</w:t>
      </w:r>
      <w:r>
        <w:rPr>
          <w:rFonts w:asciiTheme="minorHAnsi" w:hAnsiTheme="minorHAnsi" w:cstheme="minorHAnsi"/>
        </w:rPr>
        <w:t>2</w:t>
      </w:r>
      <w:r w:rsidRPr="00F51D34">
        <w:rPr>
          <w:rFonts w:asciiTheme="minorHAnsi" w:hAnsiTheme="minorHAnsi" w:cstheme="minorHAnsi"/>
        </w:rPr>
        <w:t xml:space="preserve"> </w:t>
      </w:r>
      <w:r w:rsidR="005B48A5">
        <w:rPr>
          <w:rFonts w:asciiTheme="minorHAnsi" w:hAnsiTheme="minorHAnsi" w:cstheme="minorHAnsi"/>
          <w:b/>
          <w:i/>
        </w:rPr>
        <w:t>CESCR</w:t>
      </w:r>
      <w:r w:rsidRPr="00F51D34">
        <w:rPr>
          <w:rFonts w:asciiTheme="minorHAnsi" w:hAnsiTheme="minorHAnsi" w:cstheme="minorHAnsi"/>
          <w:b/>
          <w:i/>
        </w:rPr>
        <w:t>:</w:t>
      </w:r>
      <w:r w:rsidRPr="00F51D34">
        <w:rPr>
          <w:rFonts w:asciiTheme="minorHAnsi" w:hAnsiTheme="minorHAnsi" w:cstheme="minorHAnsi"/>
        </w:rPr>
        <w:t xml:space="preserve"> </w:t>
      </w:r>
      <w:r w:rsidR="005B48A5" w:rsidRPr="005B48A5">
        <w:rPr>
          <w:rFonts w:asciiTheme="minorHAnsi" w:hAnsiTheme="minorHAnsi" w:cstheme="minorHAnsi"/>
          <w:bCs/>
        </w:rPr>
        <w:t>In 2002, the Committee on Economic, Social and Cultural Rights recommended that corporal punishment of children be prohibited “in all areas of life” in Trinidad and Tobago.</w:t>
      </w:r>
      <w:r w:rsidR="005B48A5" w:rsidRPr="005B48A5">
        <w:rPr>
          <w:rFonts w:asciiTheme="minorHAnsi" w:hAnsiTheme="minorHAnsi" w:cstheme="minorHAnsi"/>
          <w:bCs/>
          <w:vertAlign w:val="superscript"/>
        </w:rPr>
        <w:footnoteReference w:id="5"/>
      </w:r>
      <w:r w:rsidR="005B48A5" w:rsidRPr="005B48A5">
        <w:rPr>
          <w:rFonts w:asciiTheme="minorHAnsi" w:hAnsiTheme="minorHAnsi" w:cstheme="minorHAnsi"/>
          <w:bCs/>
        </w:rPr>
        <w:t xml:space="preserve"> </w:t>
      </w:r>
    </w:p>
    <w:p w14:paraId="108ABB6A" w14:textId="3E57BB50" w:rsidR="00A01ADB" w:rsidRPr="00A01ADB" w:rsidRDefault="007F7473" w:rsidP="002156A9">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sidRPr="00F51D34">
        <w:rPr>
          <w:rFonts w:asciiTheme="minorHAnsi" w:hAnsiTheme="minorHAnsi" w:cstheme="minorHAnsi"/>
        </w:rPr>
        <w:t>2.</w:t>
      </w:r>
      <w:r>
        <w:rPr>
          <w:rFonts w:asciiTheme="minorHAnsi" w:hAnsiTheme="minorHAnsi" w:cstheme="minorHAnsi"/>
        </w:rPr>
        <w:t>3</w:t>
      </w:r>
      <w:r w:rsidRPr="00F51D34">
        <w:rPr>
          <w:rFonts w:asciiTheme="minorHAnsi" w:hAnsiTheme="minorHAnsi" w:cstheme="minorHAnsi"/>
        </w:rPr>
        <w:t xml:space="preserve"> </w:t>
      </w:r>
      <w:r>
        <w:rPr>
          <w:rFonts w:asciiTheme="minorHAnsi" w:hAnsiTheme="minorHAnsi" w:cstheme="minorHAnsi"/>
          <w:b/>
          <w:i/>
        </w:rPr>
        <w:t>UPR</w:t>
      </w:r>
      <w:r w:rsidRPr="00F51D34">
        <w:rPr>
          <w:rFonts w:asciiTheme="minorHAnsi" w:hAnsiTheme="minorHAnsi" w:cstheme="minorHAnsi"/>
          <w:b/>
          <w:i/>
        </w:rPr>
        <w:t>:</w:t>
      </w:r>
      <w:r w:rsidRPr="00F51D34">
        <w:rPr>
          <w:rFonts w:asciiTheme="minorHAnsi" w:hAnsiTheme="minorHAnsi" w:cstheme="minorHAnsi"/>
        </w:rPr>
        <w:t xml:space="preserve"> </w:t>
      </w:r>
      <w:r w:rsidR="002156A9">
        <w:rPr>
          <w:rFonts w:asciiTheme="minorHAnsi" w:hAnsiTheme="minorHAnsi" w:cstheme="minorHAnsi"/>
        </w:rPr>
        <w:t>In 2011, the Government rejected recommendations to prohibit corporal punishment extended during the Universal Periodic Review, stating that corporal punishment was a traditional form of child discipline.</w:t>
      </w:r>
      <w:r w:rsidR="002156A9" w:rsidRPr="00A01ADB">
        <w:rPr>
          <w:rFonts w:asciiTheme="minorHAnsi" w:hAnsiTheme="minorHAnsi" w:cstheme="minorHAnsi"/>
          <w:vertAlign w:val="superscript"/>
        </w:rPr>
        <w:footnoteReference w:id="6"/>
      </w:r>
      <w:r w:rsidR="002156A9">
        <w:rPr>
          <w:rFonts w:asciiTheme="minorHAnsi" w:hAnsiTheme="minorHAnsi" w:cstheme="minorHAnsi"/>
        </w:rPr>
        <w:t xml:space="preserve"> In 2016, the Government noted recommendations to prohibit in the home, reiterating its traditional character in the Caribbean.</w:t>
      </w:r>
      <w:r w:rsidR="002156A9" w:rsidRPr="00A01ADB">
        <w:rPr>
          <w:rFonts w:asciiTheme="minorHAnsi" w:hAnsiTheme="minorHAnsi" w:cstheme="minorHAnsi"/>
          <w:vertAlign w:val="superscript"/>
        </w:rPr>
        <w:footnoteReference w:id="7"/>
      </w:r>
    </w:p>
    <w:p w14:paraId="17AC745E" w14:textId="77777777" w:rsidR="00A01ADB" w:rsidRDefault="00A01ADB"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5EB6316A" w14:textId="77777777" w:rsidR="005F40C8" w:rsidRPr="00F51D34" w:rsidRDefault="005F40C8"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CA5329" w:rsidP="004C0042">
      <w:pPr>
        <w:autoSpaceDE w:val="0"/>
        <w:autoSpaceDN w:val="0"/>
        <w:adjustRightInd w:val="0"/>
        <w:rPr>
          <w:rFonts w:asciiTheme="minorHAnsi" w:eastAsia="Calibri" w:hAnsiTheme="minorHAnsi" w:cstheme="minorHAnsi"/>
          <w:bCs/>
          <w:i/>
        </w:rPr>
      </w:pPr>
      <w:hyperlink r:id="rId12" w:history="1">
        <w:r w:rsidR="00647863" w:rsidRPr="00F51D34">
          <w:rPr>
            <w:rStyle w:val="Hyperlink"/>
            <w:rFonts w:asciiTheme="minorHAnsi" w:eastAsia="Calibri" w:hAnsiTheme="minorHAnsi" w:cstheme="minorHAnsi"/>
            <w:bCs/>
            <w:i/>
          </w:rPr>
          <w:t>www.endcorporalpunishment.org</w:t>
        </w:r>
      </w:hyperlink>
      <w:r w:rsidR="00647863" w:rsidRPr="00F51D34">
        <w:rPr>
          <w:rFonts w:asciiTheme="minorHAnsi" w:eastAsia="Calibri" w:hAnsiTheme="minorHAnsi" w:cstheme="minorHAnsi"/>
          <w:bCs/>
          <w:i/>
        </w:rPr>
        <w:t xml:space="preserve">; </w:t>
      </w:r>
      <w:hyperlink r:id="rId13" w:history="1">
        <w:r w:rsidR="00647863" w:rsidRPr="00F51D34">
          <w:rPr>
            <w:rStyle w:val="Hyperlink"/>
            <w:rFonts w:asciiTheme="minorHAnsi" w:eastAsia="Calibri" w:hAnsiTheme="minorHAnsi" w:cstheme="minorHAnsi"/>
            <w:bCs/>
            <w:i/>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2D448" w14:textId="77777777" w:rsidR="00CA5329" w:rsidRDefault="00CA5329">
      <w:r>
        <w:separator/>
      </w:r>
    </w:p>
  </w:endnote>
  <w:endnote w:type="continuationSeparator" w:id="0">
    <w:p w14:paraId="49C5309C" w14:textId="77777777" w:rsidR="00CA5329" w:rsidRDefault="00CA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312228BD"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F7205A">
      <w:rPr>
        <w:rStyle w:val="PageNumber"/>
        <w:rFonts w:asciiTheme="minorHAnsi" w:hAnsiTheme="minorHAnsi"/>
        <w:noProof/>
      </w:rPr>
      <w:t>1</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85731" w14:textId="77777777" w:rsidR="00CA5329" w:rsidRDefault="00CA5329">
      <w:r>
        <w:separator/>
      </w:r>
    </w:p>
  </w:footnote>
  <w:footnote w:type="continuationSeparator" w:id="0">
    <w:p w14:paraId="459659D2" w14:textId="77777777" w:rsidR="00CA5329" w:rsidRDefault="00CA5329">
      <w:r>
        <w:continuationSeparator/>
      </w:r>
    </w:p>
  </w:footnote>
  <w:footnote w:id="1">
    <w:p w14:paraId="426EAA54" w14:textId="77777777" w:rsidR="005B48A5" w:rsidRPr="005B48A5" w:rsidRDefault="005B48A5" w:rsidP="005B48A5">
      <w:pPr>
        <w:pStyle w:val="FootnoteText"/>
        <w:rPr>
          <w:rFonts w:asciiTheme="minorHAnsi" w:hAnsiTheme="minorHAnsi" w:cstheme="minorHAnsi"/>
          <w:lang w:val="en-US"/>
        </w:rPr>
      </w:pPr>
      <w:r w:rsidRPr="005B48A5">
        <w:rPr>
          <w:rStyle w:val="FootnoteReference"/>
          <w:rFonts w:asciiTheme="minorHAnsi" w:hAnsiTheme="minorHAnsi" w:cstheme="minorHAnsi"/>
        </w:rPr>
        <w:footnoteRef/>
      </w:r>
      <w:r w:rsidRPr="005B48A5">
        <w:rPr>
          <w:rFonts w:asciiTheme="minorHAnsi" w:hAnsiTheme="minorHAnsi" w:cstheme="minorHAnsi"/>
          <w:lang w:val="en-GB"/>
        </w:rPr>
        <w:t xml:space="preserve"> </w:t>
      </w:r>
      <w:r w:rsidRPr="005B48A5">
        <w:rPr>
          <w:rFonts w:asciiTheme="minorHAnsi" w:hAnsiTheme="minorHAnsi" w:cstheme="minorHAnsi"/>
          <w:iCs/>
          <w:lang w:val="en-GB"/>
        </w:rPr>
        <w:t>1 March 2012, A/HRC/19/7/Add.1, Report of the working group: Addendum, para. 22</w:t>
      </w:r>
    </w:p>
  </w:footnote>
  <w:footnote w:id="2">
    <w:p w14:paraId="2A8925EB" w14:textId="77777777" w:rsidR="005B48A5" w:rsidRPr="005B48A5" w:rsidRDefault="005B48A5" w:rsidP="005B48A5">
      <w:pPr>
        <w:pStyle w:val="FootnoteText"/>
        <w:rPr>
          <w:rFonts w:asciiTheme="minorHAnsi" w:hAnsiTheme="minorHAnsi" w:cstheme="minorHAnsi"/>
          <w:lang w:val="en-US"/>
        </w:rPr>
      </w:pPr>
      <w:r w:rsidRPr="005B48A5">
        <w:rPr>
          <w:rStyle w:val="FootnoteReference"/>
          <w:rFonts w:asciiTheme="minorHAnsi" w:hAnsiTheme="minorHAnsi" w:cstheme="minorHAnsi"/>
        </w:rPr>
        <w:footnoteRef/>
      </w:r>
      <w:r w:rsidRPr="005B48A5">
        <w:rPr>
          <w:rFonts w:asciiTheme="minorHAnsi" w:hAnsiTheme="minorHAnsi" w:cstheme="minorHAnsi"/>
          <w:lang w:val="en-GB"/>
        </w:rPr>
        <w:t xml:space="preserve"> </w:t>
      </w:r>
      <w:r w:rsidRPr="005B48A5">
        <w:rPr>
          <w:rFonts w:asciiTheme="minorHAnsi" w:hAnsiTheme="minorHAnsi" w:cstheme="minorHAnsi"/>
          <w:lang w:val="en-US"/>
        </w:rPr>
        <w:t xml:space="preserve">Reported in Daily Express, 24 June 2015, </w:t>
      </w:r>
      <w:hyperlink r:id="rId1" w:history="1">
        <w:r w:rsidRPr="005B48A5">
          <w:rPr>
            <w:rStyle w:val="Hyperlink"/>
            <w:rFonts w:asciiTheme="minorHAnsi" w:hAnsiTheme="minorHAnsi" w:cstheme="minorHAnsi"/>
            <w:lang w:val="en-US"/>
          </w:rPr>
          <w:t>http://www.trinidadexpress.com/20150624/news/de-coteau-find-other-ways-to-punish-children</w:t>
        </w:r>
      </w:hyperlink>
      <w:r w:rsidRPr="005B48A5">
        <w:rPr>
          <w:rFonts w:asciiTheme="minorHAnsi" w:hAnsiTheme="minorHAnsi" w:cstheme="minorHAnsi"/>
          <w:lang w:val="en-US"/>
        </w:rPr>
        <w:t>, accessed 25 June 2015</w:t>
      </w:r>
    </w:p>
  </w:footnote>
  <w:footnote w:id="3">
    <w:p w14:paraId="6A807432" w14:textId="77777777" w:rsidR="005B48A5" w:rsidRPr="005B48A5" w:rsidRDefault="005B48A5" w:rsidP="005B48A5">
      <w:pPr>
        <w:pStyle w:val="FootnoteText"/>
        <w:rPr>
          <w:rFonts w:asciiTheme="minorHAnsi" w:hAnsiTheme="minorHAnsi" w:cstheme="minorHAnsi"/>
          <w:lang w:val="en-GB"/>
        </w:rPr>
      </w:pPr>
      <w:r w:rsidRPr="005B48A5">
        <w:rPr>
          <w:rStyle w:val="FootnoteReference"/>
          <w:rFonts w:asciiTheme="minorHAnsi" w:hAnsiTheme="minorHAnsi" w:cstheme="minorHAnsi"/>
        </w:rPr>
        <w:footnoteRef/>
      </w:r>
      <w:r w:rsidRPr="005B48A5">
        <w:rPr>
          <w:rFonts w:asciiTheme="minorHAnsi" w:hAnsiTheme="minorHAnsi" w:cstheme="minorHAnsi"/>
          <w:lang w:val="en-GB"/>
        </w:rPr>
        <w:t xml:space="preserve"> 21 September 2016, A/HRC/33/15/Add.1, Report of the working group: Addendum, paras. 16, 17</w:t>
      </w:r>
    </w:p>
  </w:footnote>
  <w:footnote w:id="4">
    <w:p w14:paraId="4FC74C91" w14:textId="77777777" w:rsidR="005B48A5" w:rsidRPr="005B48A5" w:rsidRDefault="005B48A5" w:rsidP="005B48A5">
      <w:pPr>
        <w:pStyle w:val="FootnoteText"/>
        <w:rPr>
          <w:rFonts w:asciiTheme="minorHAnsi" w:hAnsiTheme="minorHAnsi" w:cstheme="minorHAnsi"/>
          <w:color w:val="000000" w:themeColor="text1"/>
          <w:lang w:val="en-GB" w:eastAsia="en-US"/>
        </w:rPr>
      </w:pPr>
      <w:r w:rsidRPr="005B48A5">
        <w:rPr>
          <w:rStyle w:val="FootnoteReference"/>
          <w:rFonts w:asciiTheme="minorHAnsi" w:hAnsiTheme="minorHAnsi" w:cstheme="minorHAnsi"/>
          <w:color w:val="000000" w:themeColor="text1"/>
        </w:rPr>
        <w:footnoteRef/>
      </w:r>
      <w:r w:rsidRPr="005B48A5">
        <w:rPr>
          <w:rFonts w:asciiTheme="minorHAnsi" w:hAnsiTheme="minorHAnsi" w:cstheme="minorHAnsi"/>
          <w:color w:val="000000" w:themeColor="text1"/>
          <w:lang w:val="en-GB"/>
        </w:rPr>
        <w:t xml:space="preserve"> 10 October 1997, CRC/C/15/Add.82, Concluding observations on initial report, paras.17, 23, 32 and 39; 17 March 2006, CRC/C/TTO/CO/2, Concluding observations on second report, paras 8, 9, 39, 40 and 47</w:t>
      </w:r>
    </w:p>
  </w:footnote>
  <w:footnote w:id="5">
    <w:p w14:paraId="27685CD5" w14:textId="77777777" w:rsidR="005B48A5" w:rsidRPr="005B48A5" w:rsidRDefault="005B48A5" w:rsidP="005B48A5">
      <w:pPr>
        <w:pStyle w:val="FootnoteText"/>
        <w:rPr>
          <w:rFonts w:asciiTheme="minorHAnsi" w:hAnsiTheme="minorHAnsi" w:cstheme="minorHAnsi"/>
          <w:color w:val="000000" w:themeColor="text1"/>
          <w:lang w:val="en-GB" w:eastAsia="en-US"/>
        </w:rPr>
      </w:pPr>
      <w:r w:rsidRPr="005B48A5">
        <w:rPr>
          <w:rStyle w:val="FootnoteReference"/>
          <w:rFonts w:asciiTheme="minorHAnsi" w:hAnsiTheme="minorHAnsi" w:cstheme="minorHAnsi"/>
          <w:color w:val="000000" w:themeColor="text1"/>
        </w:rPr>
        <w:footnoteRef/>
      </w:r>
      <w:r w:rsidRPr="005B48A5">
        <w:rPr>
          <w:rFonts w:asciiTheme="minorHAnsi" w:hAnsiTheme="minorHAnsi" w:cstheme="minorHAnsi"/>
          <w:color w:val="000000" w:themeColor="text1"/>
          <w:lang w:val="en-GB"/>
        </w:rPr>
        <w:t xml:space="preserve"> 5 June 2002, E/C.12/1/Add.80, Concluding observations to the second report, paras. 29 and 52</w:t>
      </w:r>
    </w:p>
  </w:footnote>
  <w:footnote w:id="6">
    <w:p w14:paraId="3A489CEB" w14:textId="77777777" w:rsidR="002156A9" w:rsidRPr="00780DCA" w:rsidRDefault="002156A9" w:rsidP="002156A9">
      <w:pPr>
        <w:pStyle w:val="FootnoteText"/>
        <w:rPr>
          <w:rFonts w:asciiTheme="minorHAnsi" w:hAnsiTheme="minorHAnsi" w:cstheme="minorHAnsi"/>
          <w:lang w:val="en-US"/>
        </w:rPr>
      </w:pPr>
      <w:r w:rsidRPr="00780DCA">
        <w:rPr>
          <w:rStyle w:val="FootnoteReference"/>
          <w:rFonts w:asciiTheme="minorHAnsi" w:hAnsiTheme="minorHAnsi" w:cstheme="minorHAnsi"/>
        </w:rPr>
        <w:footnoteRef/>
      </w:r>
      <w:r w:rsidRPr="00A01ADB">
        <w:rPr>
          <w:rFonts w:asciiTheme="minorHAnsi" w:hAnsiTheme="minorHAnsi" w:cstheme="minorHAnsi"/>
          <w:lang w:val="en-GB"/>
        </w:rPr>
        <w:t xml:space="preserve"> 1 March 2012, A/HRC/19/7/Add.1, Report of the working group: Addendum, para. 22</w:t>
      </w:r>
    </w:p>
  </w:footnote>
  <w:footnote w:id="7">
    <w:p w14:paraId="3D3118AE" w14:textId="77777777" w:rsidR="002156A9" w:rsidRPr="00EC7F62" w:rsidRDefault="002156A9" w:rsidP="002156A9">
      <w:pPr>
        <w:pStyle w:val="FootnoteText"/>
        <w:rPr>
          <w:rFonts w:asciiTheme="minorHAnsi" w:hAnsiTheme="minorHAnsi" w:cstheme="minorHAnsi"/>
        </w:rPr>
      </w:pPr>
      <w:r w:rsidRPr="00EC7F62">
        <w:rPr>
          <w:rStyle w:val="FootnoteReference"/>
          <w:rFonts w:asciiTheme="minorHAnsi" w:hAnsiTheme="minorHAnsi" w:cstheme="minorHAnsi"/>
        </w:rPr>
        <w:footnoteRef/>
      </w:r>
      <w:r w:rsidRPr="00A01ADB">
        <w:rPr>
          <w:rFonts w:asciiTheme="minorHAnsi" w:hAnsiTheme="minorHAnsi" w:cstheme="minorHAnsi"/>
          <w:lang w:val="en-GB"/>
        </w:rPr>
        <w:t xml:space="preserve"> 21 September 2016, A/HRC/33/15/Add.1, Report of the working group: Addendum, paras. </w:t>
      </w:r>
      <w:r w:rsidRPr="00EC7F62">
        <w:rPr>
          <w:rFonts w:asciiTheme="minorHAnsi" w:hAnsiTheme="minorHAnsi" w:cstheme="minorHAnsi"/>
        </w:rPr>
        <w:t>16, 17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64A54"/>
    <w:rsid w:val="00177EBF"/>
    <w:rsid w:val="00191F80"/>
    <w:rsid w:val="0019698E"/>
    <w:rsid w:val="001A3C30"/>
    <w:rsid w:val="001A3CBF"/>
    <w:rsid w:val="001B3817"/>
    <w:rsid w:val="001C358B"/>
    <w:rsid w:val="001C7DAB"/>
    <w:rsid w:val="001D6F11"/>
    <w:rsid w:val="001D7474"/>
    <w:rsid w:val="001E1E13"/>
    <w:rsid w:val="001F558D"/>
    <w:rsid w:val="001F61F3"/>
    <w:rsid w:val="001F6673"/>
    <w:rsid w:val="00201425"/>
    <w:rsid w:val="00201AE9"/>
    <w:rsid w:val="00202DBB"/>
    <w:rsid w:val="00203C5D"/>
    <w:rsid w:val="002156A9"/>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B114C"/>
    <w:rsid w:val="003C2C27"/>
    <w:rsid w:val="003C31FB"/>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25594"/>
    <w:rsid w:val="00434FD1"/>
    <w:rsid w:val="00444EF1"/>
    <w:rsid w:val="004521BB"/>
    <w:rsid w:val="00454AB9"/>
    <w:rsid w:val="004620E7"/>
    <w:rsid w:val="00462838"/>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48A5"/>
    <w:rsid w:val="005B6842"/>
    <w:rsid w:val="005C4AC1"/>
    <w:rsid w:val="005E72AA"/>
    <w:rsid w:val="005F3E47"/>
    <w:rsid w:val="005F40C8"/>
    <w:rsid w:val="005F6667"/>
    <w:rsid w:val="00600EFD"/>
    <w:rsid w:val="00614E68"/>
    <w:rsid w:val="006236B4"/>
    <w:rsid w:val="00630638"/>
    <w:rsid w:val="00632293"/>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E68B6"/>
    <w:rsid w:val="007F25C7"/>
    <w:rsid w:val="007F57D1"/>
    <w:rsid w:val="007F7473"/>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557C"/>
    <w:rsid w:val="009E0266"/>
    <w:rsid w:val="009F2EEE"/>
    <w:rsid w:val="009F5B77"/>
    <w:rsid w:val="009F635C"/>
    <w:rsid w:val="009F7D50"/>
    <w:rsid w:val="00A01ADB"/>
    <w:rsid w:val="00A14662"/>
    <w:rsid w:val="00A16BC1"/>
    <w:rsid w:val="00A22072"/>
    <w:rsid w:val="00A34AC1"/>
    <w:rsid w:val="00A37A05"/>
    <w:rsid w:val="00A406B6"/>
    <w:rsid w:val="00A46A85"/>
    <w:rsid w:val="00A5271A"/>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D69E9"/>
    <w:rsid w:val="00BE317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A5329"/>
    <w:rsid w:val="00CC00BA"/>
    <w:rsid w:val="00CC1087"/>
    <w:rsid w:val="00CC5864"/>
    <w:rsid w:val="00CD3652"/>
    <w:rsid w:val="00CD3FC5"/>
    <w:rsid w:val="00CD583F"/>
    <w:rsid w:val="00CE50D6"/>
    <w:rsid w:val="00CE7714"/>
    <w:rsid w:val="00CF0CF7"/>
    <w:rsid w:val="00CF2821"/>
    <w:rsid w:val="00CF2833"/>
    <w:rsid w:val="00CF533C"/>
    <w:rsid w:val="00D003BE"/>
    <w:rsid w:val="00D019F0"/>
    <w:rsid w:val="00D03022"/>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35707"/>
    <w:rsid w:val="00E41E47"/>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A36"/>
    <w:rsid w:val="00F25BAE"/>
    <w:rsid w:val="00F268F9"/>
    <w:rsid w:val="00F26F43"/>
    <w:rsid w:val="00F414E5"/>
    <w:rsid w:val="00F41745"/>
    <w:rsid w:val="00F45C16"/>
    <w:rsid w:val="00F504C9"/>
    <w:rsid w:val="00F51D34"/>
    <w:rsid w:val="00F57B7D"/>
    <w:rsid w:val="00F622A0"/>
    <w:rsid w:val="00F63EA8"/>
    <w:rsid w:val="00F70E7B"/>
    <w:rsid w:val="00F7205A"/>
    <w:rsid w:val="00F7356F"/>
    <w:rsid w:val="00F8124B"/>
    <w:rsid w:val="00F91D42"/>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
    <w:name w:val="Unresolved Mention"/>
    <w:basedOn w:val="DefaultParagraphFont"/>
    <w:uiPriority w:val="99"/>
    <w:semiHidden/>
    <w:unhideWhenUsed/>
    <w:rsid w:val="00F51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10978542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580911619">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017659223">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532456961">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 w:id="2074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rinidadexpress.com/20150624/news/de-coteau-find-other-ways-to-punish-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6E2E0-0087-4BE8-A5CF-4B77B2E0672E}"/>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1EC0C0D6-C946-4E60-A9D1-763CC1626A90}"/>
</file>

<file path=docProps/app.xml><?xml version="1.0" encoding="utf-8"?>
<Properties xmlns="http://schemas.openxmlformats.org/officeDocument/2006/extended-properties" xmlns:vt="http://schemas.openxmlformats.org/officeDocument/2006/docPropsVTypes">
  <Template>Normal</Template>
  <TotalTime>725</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5837</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89</cp:revision>
  <cp:lastPrinted>2004-08-23T14:41:00Z</cp:lastPrinted>
  <dcterms:created xsi:type="dcterms:W3CDTF">2016-03-31T17:55:00Z</dcterms:created>
  <dcterms:modified xsi:type="dcterms:W3CDTF">2018-07-23T14:16:00Z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