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757" w:rsidRDefault="00F02757" w:rsidP="00F02757">
      <w:pPr>
        <w:pStyle w:val="Header"/>
        <w:jc w:val="center"/>
        <w:rPr>
          <w:sz w:val="44"/>
          <w:szCs w:val="44"/>
        </w:rPr>
      </w:pPr>
      <w:bookmarkStart w:id="0" w:name="_GoBack"/>
      <w:bookmarkEnd w:id="0"/>
      <w:r>
        <w:rPr>
          <w:noProof/>
          <w:sz w:val="44"/>
          <w:szCs w:val="44"/>
          <w:lang w:val="en-GB" w:eastAsia="en-GB"/>
        </w:rPr>
        <w:drawing>
          <wp:anchor distT="0" distB="0" distL="114300" distR="114300" simplePos="0" relativeHeight="251659264" behindDoc="1" locked="0" layoutInCell="1" allowOverlap="1" wp14:anchorId="370DA969" wp14:editId="22290361">
            <wp:simplePos x="0" y="0"/>
            <wp:positionH relativeFrom="column">
              <wp:posOffset>2346960</wp:posOffset>
            </wp:positionH>
            <wp:positionV relativeFrom="paragraph">
              <wp:posOffset>31750</wp:posOffset>
            </wp:positionV>
            <wp:extent cx="987425" cy="998855"/>
            <wp:effectExtent l="1905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y Emb.png"/>
                    <pic:cNvPicPr/>
                  </pic:nvPicPr>
                  <pic:blipFill>
                    <a:blip r:embed="rId8">
                      <a:extLst>
                        <a:ext uri="{28A0092B-C50C-407E-A947-70E740481C1C}">
                          <a14:useLocalDpi xmlns:a14="http://schemas.microsoft.com/office/drawing/2010/main" val="0"/>
                        </a:ext>
                      </a:extLst>
                    </a:blip>
                    <a:stretch>
                      <a:fillRect/>
                    </a:stretch>
                  </pic:blipFill>
                  <pic:spPr>
                    <a:xfrm>
                      <a:off x="0" y="0"/>
                      <a:ext cx="987425" cy="998855"/>
                    </a:xfrm>
                    <a:prstGeom prst="rect">
                      <a:avLst/>
                    </a:prstGeom>
                  </pic:spPr>
                </pic:pic>
              </a:graphicData>
            </a:graphic>
          </wp:anchor>
        </w:drawing>
      </w:r>
      <w:r w:rsidR="008C6210">
        <w:rPr>
          <w:sz w:val="44"/>
          <w:szCs w:val="44"/>
        </w:rPr>
        <w:t xml:space="preserve"> </w:t>
      </w:r>
    </w:p>
    <w:p w:rsidR="00F02757" w:rsidRDefault="00F02757" w:rsidP="00F02757">
      <w:pPr>
        <w:pStyle w:val="Header"/>
        <w:rPr>
          <w:sz w:val="44"/>
          <w:szCs w:val="44"/>
        </w:rPr>
      </w:pPr>
    </w:p>
    <w:p w:rsidR="00F02757" w:rsidRDefault="00F02757" w:rsidP="00F02757">
      <w:pPr>
        <w:pStyle w:val="Header"/>
        <w:jc w:val="center"/>
        <w:rPr>
          <w:sz w:val="44"/>
          <w:szCs w:val="44"/>
        </w:rPr>
      </w:pPr>
    </w:p>
    <w:p w:rsidR="00F02757" w:rsidRDefault="00F02757" w:rsidP="00F02757">
      <w:pPr>
        <w:pStyle w:val="Header"/>
        <w:jc w:val="center"/>
        <w:rPr>
          <w:sz w:val="44"/>
          <w:szCs w:val="44"/>
        </w:rPr>
      </w:pPr>
    </w:p>
    <w:p w:rsidR="00F02757" w:rsidRPr="008B040B" w:rsidRDefault="00F02757" w:rsidP="00F02757">
      <w:pPr>
        <w:pStyle w:val="Header"/>
        <w:jc w:val="center"/>
        <w:rPr>
          <w:sz w:val="44"/>
          <w:szCs w:val="44"/>
        </w:rPr>
      </w:pPr>
      <w:r w:rsidRPr="008B040B">
        <w:rPr>
          <w:sz w:val="44"/>
          <w:szCs w:val="44"/>
        </w:rPr>
        <w:t>REPUBLIC OF SEYCHELLES</w:t>
      </w:r>
    </w:p>
    <w:p w:rsidR="008B040B" w:rsidRPr="007B2A7E" w:rsidRDefault="008B040B"/>
    <w:p w:rsidR="008B040B" w:rsidRPr="004D672B" w:rsidRDefault="008B040B" w:rsidP="00FA42BA">
      <w:pPr>
        <w:pStyle w:val="NoSpacing"/>
        <w:jc w:val="center"/>
        <w:rPr>
          <w:b/>
          <w:sz w:val="24"/>
          <w:szCs w:val="24"/>
        </w:rPr>
      </w:pPr>
      <w:r w:rsidRPr="004D672B">
        <w:rPr>
          <w:b/>
          <w:sz w:val="24"/>
          <w:szCs w:val="24"/>
        </w:rPr>
        <w:t xml:space="preserve">Opening Statement of </w:t>
      </w:r>
      <w:r w:rsidR="00CE7AA2">
        <w:rPr>
          <w:b/>
          <w:color w:val="FF0000"/>
          <w:sz w:val="24"/>
          <w:szCs w:val="24"/>
        </w:rPr>
        <w:t xml:space="preserve"> </w:t>
      </w:r>
      <w:r w:rsidR="00CE7AA2" w:rsidRPr="00436CD6">
        <w:rPr>
          <w:b/>
          <w:sz w:val="24"/>
          <w:szCs w:val="24"/>
        </w:rPr>
        <w:t xml:space="preserve">Mr Raymond St Ange, Superintendent of Seychelles Prison Service, </w:t>
      </w:r>
      <w:r w:rsidR="00FA42BA" w:rsidRPr="00436CD6">
        <w:rPr>
          <w:b/>
          <w:sz w:val="24"/>
          <w:szCs w:val="24"/>
        </w:rPr>
        <w:t xml:space="preserve">Head of </w:t>
      </w:r>
      <w:r w:rsidR="00FA42BA">
        <w:rPr>
          <w:b/>
          <w:sz w:val="24"/>
          <w:szCs w:val="24"/>
        </w:rPr>
        <w:t>Delegation</w:t>
      </w:r>
    </w:p>
    <w:p w:rsidR="008B040B" w:rsidRPr="004D672B" w:rsidRDefault="008B040B" w:rsidP="008B040B">
      <w:pPr>
        <w:pStyle w:val="NoSpacing"/>
        <w:jc w:val="center"/>
        <w:rPr>
          <w:b/>
          <w:sz w:val="24"/>
          <w:szCs w:val="24"/>
        </w:rPr>
      </w:pPr>
    </w:p>
    <w:p w:rsidR="008B040B" w:rsidRPr="004D672B" w:rsidRDefault="008B040B" w:rsidP="008B040B">
      <w:pPr>
        <w:pStyle w:val="NoSpacing"/>
        <w:jc w:val="center"/>
        <w:rPr>
          <w:b/>
          <w:sz w:val="24"/>
          <w:szCs w:val="24"/>
        </w:rPr>
      </w:pPr>
      <w:r w:rsidRPr="004D672B">
        <w:rPr>
          <w:b/>
          <w:sz w:val="24"/>
          <w:szCs w:val="24"/>
        </w:rPr>
        <w:t xml:space="preserve">Consideration of the Initial State Party Report of </w:t>
      </w:r>
      <w:r w:rsidR="00FA5E83">
        <w:rPr>
          <w:b/>
          <w:sz w:val="24"/>
          <w:szCs w:val="24"/>
        </w:rPr>
        <w:t xml:space="preserve">the Republic of </w:t>
      </w:r>
      <w:r w:rsidRPr="004D672B">
        <w:rPr>
          <w:b/>
          <w:sz w:val="24"/>
          <w:szCs w:val="24"/>
        </w:rPr>
        <w:t xml:space="preserve">Seychelles on the Implementation of the </w:t>
      </w:r>
      <w:r w:rsidR="00FA42BA">
        <w:rPr>
          <w:b/>
          <w:sz w:val="24"/>
          <w:szCs w:val="24"/>
        </w:rPr>
        <w:t>Convention against Torture and Other Cruel, Inhuman or Degrading Treatment or Punishment</w:t>
      </w:r>
    </w:p>
    <w:p w:rsidR="008B040B" w:rsidRPr="004D672B" w:rsidRDefault="008B040B" w:rsidP="008B040B">
      <w:pPr>
        <w:pStyle w:val="NoSpacing"/>
        <w:jc w:val="center"/>
        <w:rPr>
          <w:b/>
          <w:sz w:val="24"/>
          <w:szCs w:val="24"/>
        </w:rPr>
      </w:pPr>
    </w:p>
    <w:p w:rsidR="008B040B" w:rsidRPr="004D672B" w:rsidRDefault="00FA42BA" w:rsidP="008B040B">
      <w:pPr>
        <w:pStyle w:val="NoSpacing"/>
        <w:jc w:val="center"/>
        <w:rPr>
          <w:b/>
          <w:sz w:val="24"/>
          <w:szCs w:val="24"/>
        </w:rPr>
      </w:pPr>
      <w:r>
        <w:rPr>
          <w:b/>
          <w:sz w:val="24"/>
          <w:szCs w:val="24"/>
        </w:rPr>
        <w:t>64</w:t>
      </w:r>
      <w:r w:rsidRPr="00FA42BA">
        <w:rPr>
          <w:b/>
          <w:sz w:val="24"/>
          <w:szCs w:val="24"/>
          <w:vertAlign w:val="superscript"/>
        </w:rPr>
        <w:t>th</w:t>
      </w:r>
      <w:r>
        <w:rPr>
          <w:b/>
          <w:sz w:val="24"/>
          <w:szCs w:val="24"/>
        </w:rPr>
        <w:t xml:space="preserve"> </w:t>
      </w:r>
      <w:r w:rsidR="008B040B" w:rsidRPr="004D672B">
        <w:rPr>
          <w:b/>
          <w:sz w:val="24"/>
          <w:szCs w:val="24"/>
        </w:rPr>
        <w:t>Session of the Com</w:t>
      </w:r>
      <w:r w:rsidR="00CD57F4" w:rsidRPr="004D672B">
        <w:rPr>
          <w:b/>
          <w:sz w:val="24"/>
          <w:szCs w:val="24"/>
        </w:rPr>
        <w:t xml:space="preserve">mittee </w:t>
      </w:r>
      <w:r w:rsidRPr="00FA42BA">
        <w:rPr>
          <w:b/>
          <w:sz w:val="24"/>
          <w:szCs w:val="24"/>
        </w:rPr>
        <w:t>against Torture and Other Cruel, Inhuman or Degrading Treatment or Punishment</w:t>
      </w:r>
    </w:p>
    <w:p w:rsidR="008B040B" w:rsidRPr="004D672B" w:rsidRDefault="008B040B" w:rsidP="008B040B">
      <w:pPr>
        <w:pStyle w:val="NoSpacing"/>
        <w:jc w:val="center"/>
        <w:rPr>
          <w:b/>
          <w:sz w:val="24"/>
          <w:szCs w:val="24"/>
        </w:rPr>
      </w:pPr>
    </w:p>
    <w:p w:rsidR="008B040B" w:rsidRPr="004D672B" w:rsidRDefault="00FA42BA" w:rsidP="008B040B">
      <w:pPr>
        <w:pStyle w:val="NoSpacing"/>
        <w:jc w:val="center"/>
        <w:rPr>
          <w:b/>
          <w:sz w:val="24"/>
          <w:szCs w:val="24"/>
        </w:rPr>
      </w:pPr>
      <w:r>
        <w:rPr>
          <w:b/>
          <w:sz w:val="24"/>
          <w:szCs w:val="24"/>
        </w:rPr>
        <w:t xml:space="preserve">30 </w:t>
      </w:r>
      <w:r w:rsidR="008B040B" w:rsidRPr="004D672B">
        <w:rPr>
          <w:b/>
          <w:sz w:val="24"/>
          <w:szCs w:val="24"/>
        </w:rPr>
        <w:t>-</w:t>
      </w:r>
      <w:r>
        <w:rPr>
          <w:b/>
          <w:sz w:val="24"/>
          <w:szCs w:val="24"/>
        </w:rPr>
        <w:t xml:space="preserve"> </w:t>
      </w:r>
      <w:r w:rsidR="008B040B" w:rsidRPr="004D672B">
        <w:rPr>
          <w:b/>
          <w:sz w:val="24"/>
          <w:szCs w:val="24"/>
        </w:rPr>
        <w:t>3</w:t>
      </w:r>
      <w:r>
        <w:rPr>
          <w:b/>
          <w:sz w:val="24"/>
          <w:szCs w:val="24"/>
        </w:rPr>
        <w:t>1</w:t>
      </w:r>
      <w:r w:rsidR="008B040B" w:rsidRPr="004D672B">
        <w:rPr>
          <w:b/>
          <w:sz w:val="24"/>
          <w:szCs w:val="24"/>
        </w:rPr>
        <w:t xml:space="preserve"> </w:t>
      </w:r>
      <w:r>
        <w:rPr>
          <w:b/>
          <w:sz w:val="24"/>
          <w:szCs w:val="24"/>
        </w:rPr>
        <w:t>July 2018</w:t>
      </w:r>
    </w:p>
    <w:p w:rsidR="008B040B" w:rsidRPr="004D672B" w:rsidRDefault="00B858A0" w:rsidP="008B040B">
      <w:pPr>
        <w:pStyle w:val="NoSpacing"/>
        <w:jc w:val="center"/>
        <w:rPr>
          <w:b/>
          <w:sz w:val="24"/>
          <w:szCs w:val="24"/>
        </w:rPr>
      </w:pPr>
      <w:r>
        <w:rPr>
          <w:b/>
          <w:sz w:val="24"/>
          <w:szCs w:val="24"/>
        </w:rPr>
        <w:t>Palais Wilson, Geneva</w:t>
      </w:r>
    </w:p>
    <w:p w:rsidR="00CD57F4" w:rsidRPr="007B2A7E" w:rsidRDefault="00CD57F4"/>
    <w:p w:rsidR="00CD57F4" w:rsidRPr="004D672B" w:rsidRDefault="00CD57F4" w:rsidP="004D672B">
      <w:pPr>
        <w:spacing w:after="100"/>
        <w:rPr>
          <w:sz w:val="28"/>
          <w:szCs w:val="28"/>
        </w:rPr>
      </w:pPr>
      <w:r w:rsidRPr="00B858A0">
        <w:rPr>
          <w:b/>
          <w:sz w:val="28"/>
          <w:szCs w:val="28"/>
        </w:rPr>
        <w:t>Mr</w:t>
      </w:r>
      <w:r w:rsidR="00165074" w:rsidRPr="00B858A0">
        <w:rPr>
          <w:b/>
          <w:sz w:val="28"/>
          <w:szCs w:val="28"/>
        </w:rPr>
        <w:t>.</w:t>
      </w:r>
      <w:r w:rsidR="00CD3607" w:rsidRPr="00B858A0">
        <w:rPr>
          <w:b/>
          <w:sz w:val="28"/>
          <w:szCs w:val="28"/>
        </w:rPr>
        <w:t xml:space="preserve"> </w:t>
      </w:r>
      <w:r w:rsidR="003C6CA1" w:rsidRPr="00B858A0">
        <w:rPr>
          <w:b/>
          <w:sz w:val="28"/>
          <w:szCs w:val="28"/>
        </w:rPr>
        <w:t>Chairperson</w:t>
      </w:r>
      <w:r w:rsidRPr="004D672B">
        <w:rPr>
          <w:sz w:val="28"/>
          <w:szCs w:val="28"/>
        </w:rPr>
        <w:t xml:space="preserve">,  </w:t>
      </w:r>
    </w:p>
    <w:p w:rsidR="00CD57F4" w:rsidRPr="004D672B" w:rsidRDefault="00CD57F4" w:rsidP="004D672B">
      <w:pPr>
        <w:spacing w:after="100"/>
        <w:rPr>
          <w:sz w:val="28"/>
          <w:szCs w:val="28"/>
        </w:rPr>
      </w:pPr>
      <w:r w:rsidRPr="004D672B">
        <w:rPr>
          <w:sz w:val="28"/>
          <w:szCs w:val="28"/>
        </w:rPr>
        <w:t xml:space="preserve">Distinguished members of the Committee </w:t>
      </w:r>
      <w:r w:rsidR="00FA42BA" w:rsidRPr="00FA42BA">
        <w:rPr>
          <w:sz w:val="28"/>
          <w:szCs w:val="28"/>
        </w:rPr>
        <w:t>against Torture and Other Cruel, Inhuman or Degrading Treatment or Punishment</w:t>
      </w:r>
      <w:r w:rsidRPr="004D672B">
        <w:rPr>
          <w:sz w:val="28"/>
          <w:szCs w:val="28"/>
        </w:rPr>
        <w:t xml:space="preserve">, </w:t>
      </w:r>
    </w:p>
    <w:p w:rsidR="00FA42BA" w:rsidRDefault="00CD57F4" w:rsidP="004D672B">
      <w:pPr>
        <w:spacing w:after="100"/>
        <w:rPr>
          <w:sz w:val="28"/>
          <w:szCs w:val="28"/>
        </w:rPr>
      </w:pPr>
      <w:r w:rsidRPr="004D672B">
        <w:rPr>
          <w:sz w:val="28"/>
          <w:szCs w:val="28"/>
        </w:rPr>
        <w:t xml:space="preserve">Good </w:t>
      </w:r>
      <w:r w:rsidR="00FA42BA">
        <w:rPr>
          <w:sz w:val="28"/>
          <w:szCs w:val="28"/>
        </w:rPr>
        <w:t>morning</w:t>
      </w:r>
      <w:r w:rsidRPr="004D672B">
        <w:rPr>
          <w:sz w:val="28"/>
          <w:szCs w:val="28"/>
        </w:rPr>
        <w:t xml:space="preserve">. </w:t>
      </w:r>
    </w:p>
    <w:p w:rsidR="00FA42BA" w:rsidRDefault="00FA42BA" w:rsidP="004D672B">
      <w:pPr>
        <w:spacing w:after="100"/>
        <w:rPr>
          <w:sz w:val="28"/>
          <w:szCs w:val="28"/>
        </w:rPr>
      </w:pPr>
    </w:p>
    <w:p w:rsidR="0006055D" w:rsidRPr="004D672B" w:rsidRDefault="0010082D" w:rsidP="004D672B">
      <w:pPr>
        <w:spacing w:after="100"/>
        <w:jc w:val="both"/>
        <w:rPr>
          <w:sz w:val="28"/>
          <w:szCs w:val="28"/>
        </w:rPr>
      </w:pPr>
      <w:r w:rsidRPr="004D672B">
        <w:rPr>
          <w:sz w:val="28"/>
          <w:szCs w:val="28"/>
        </w:rPr>
        <w:t>I am</w:t>
      </w:r>
      <w:r w:rsidR="00CD3607">
        <w:rPr>
          <w:sz w:val="28"/>
          <w:szCs w:val="28"/>
        </w:rPr>
        <w:t xml:space="preserve"> </w:t>
      </w:r>
      <w:r w:rsidR="0006055D" w:rsidRPr="004D672B">
        <w:rPr>
          <w:sz w:val="28"/>
          <w:szCs w:val="28"/>
        </w:rPr>
        <w:t>honoured to be p</w:t>
      </w:r>
      <w:r w:rsidR="00B858A0">
        <w:rPr>
          <w:sz w:val="28"/>
          <w:szCs w:val="28"/>
        </w:rPr>
        <w:t>articipating</w:t>
      </w:r>
      <w:r w:rsidR="0006055D" w:rsidRPr="004D672B">
        <w:rPr>
          <w:sz w:val="28"/>
          <w:szCs w:val="28"/>
        </w:rPr>
        <w:t xml:space="preserve"> </w:t>
      </w:r>
      <w:r w:rsidR="00165074">
        <w:rPr>
          <w:sz w:val="28"/>
          <w:szCs w:val="28"/>
        </w:rPr>
        <w:t>at the</w:t>
      </w:r>
      <w:r w:rsidR="00FC65FE" w:rsidRPr="004D672B">
        <w:rPr>
          <w:sz w:val="28"/>
          <w:szCs w:val="28"/>
        </w:rPr>
        <w:t xml:space="preserve"> </w:t>
      </w:r>
      <w:r w:rsidR="00165074">
        <w:rPr>
          <w:sz w:val="28"/>
          <w:szCs w:val="28"/>
        </w:rPr>
        <w:t>64</w:t>
      </w:r>
      <w:r w:rsidR="00165074" w:rsidRPr="00165074">
        <w:rPr>
          <w:sz w:val="28"/>
          <w:szCs w:val="28"/>
          <w:vertAlign w:val="superscript"/>
        </w:rPr>
        <w:t>th</w:t>
      </w:r>
      <w:r w:rsidR="00165074">
        <w:rPr>
          <w:sz w:val="28"/>
          <w:szCs w:val="28"/>
        </w:rPr>
        <w:t xml:space="preserve"> </w:t>
      </w:r>
      <w:r w:rsidR="00FC65FE" w:rsidRPr="004D672B">
        <w:rPr>
          <w:sz w:val="28"/>
          <w:szCs w:val="28"/>
        </w:rPr>
        <w:t xml:space="preserve">Session of this Committee </w:t>
      </w:r>
      <w:r w:rsidR="00B858A0">
        <w:rPr>
          <w:sz w:val="28"/>
          <w:szCs w:val="28"/>
        </w:rPr>
        <w:t xml:space="preserve">and </w:t>
      </w:r>
      <w:r w:rsidR="0006055D" w:rsidRPr="004D672B">
        <w:rPr>
          <w:sz w:val="28"/>
          <w:szCs w:val="28"/>
        </w:rPr>
        <w:t xml:space="preserve">to engage in a constructive dialogue </w:t>
      </w:r>
      <w:r w:rsidR="00165074">
        <w:rPr>
          <w:sz w:val="28"/>
          <w:szCs w:val="28"/>
        </w:rPr>
        <w:t>on</w:t>
      </w:r>
      <w:r w:rsidR="0006055D" w:rsidRPr="004D672B">
        <w:rPr>
          <w:sz w:val="28"/>
          <w:szCs w:val="28"/>
        </w:rPr>
        <w:t xml:space="preserve"> the Committee</w:t>
      </w:r>
      <w:r w:rsidR="00FC65FE" w:rsidRPr="004D672B">
        <w:rPr>
          <w:sz w:val="28"/>
          <w:szCs w:val="28"/>
        </w:rPr>
        <w:t>’s</w:t>
      </w:r>
      <w:r w:rsidR="0006055D" w:rsidRPr="004D672B">
        <w:rPr>
          <w:sz w:val="28"/>
          <w:szCs w:val="28"/>
        </w:rPr>
        <w:t xml:space="preserve"> consideration of </w:t>
      </w:r>
      <w:r w:rsidRPr="004D672B">
        <w:rPr>
          <w:sz w:val="28"/>
          <w:szCs w:val="28"/>
        </w:rPr>
        <w:t>the</w:t>
      </w:r>
      <w:r w:rsidR="0006055D" w:rsidRPr="004D672B">
        <w:rPr>
          <w:sz w:val="28"/>
          <w:szCs w:val="28"/>
        </w:rPr>
        <w:t xml:space="preserve"> Initial State Party Report </w:t>
      </w:r>
      <w:r w:rsidRPr="004D672B">
        <w:rPr>
          <w:sz w:val="28"/>
          <w:szCs w:val="28"/>
        </w:rPr>
        <w:t xml:space="preserve">of the Republic of Seychelles </w:t>
      </w:r>
      <w:r w:rsidR="0006055D" w:rsidRPr="004D672B">
        <w:rPr>
          <w:sz w:val="28"/>
          <w:szCs w:val="28"/>
        </w:rPr>
        <w:t xml:space="preserve">on </w:t>
      </w:r>
      <w:r w:rsidRPr="004D672B">
        <w:rPr>
          <w:sz w:val="28"/>
          <w:szCs w:val="28"/>
        </w:rPr>
        <w:t>the</w:t>
      </w:r>
      <w:r w:rsidR="0006055D" w:rsidRPr="004D672B">
        <w:rPr>
          <w:sz w:val="28"/>
          <w:szCs w:val="28"/>
        </w:rPr>
        <w:t xml:space="preserve"> implementation of the </w:t>
      </w:r>
      <w:r w:rsidR="00165074" w:rsidRPr="00165074">
        <w:rPr>
          <w:sz w:val="28"/>
          <w:szCs w:val="28"/>
        </w:rPr>
        <w:t>Convention against Torture and Other Cruel, Inhuman or Degrading Treatment or Punishment</w:t>
      </w:r>
      <w:r w:rsidR="0006055D" w:rsidRPr="004D672B">
        <w:rPr>
          <w:sz w:val="28"/>
          <w:szCs w:val="28"/>
        </w:rPr>
        <w:t>.</w:t>
      </w:r>
      <w:r w:rsidR="00186677">
        <w:rPr>
          <w:sz w:val="28"/>
          <w:szCs w:val="28"/>
        </w:rPr>
        <w:t xml:space="preserve"> </w:t>
      </w:r>
    </w:p>
    <w:p w:rsidR="00B87AB1" w:rsidRDefault="00B87AB1" w:rsidP="004D672B">
      <w:pPr>
        <w:spacing w:after="100"/>
        <w:jc w:val="both"/>
        <w:rPr>
          <w:sz w:val="28"/>
          <w:szCs w:val="28"/>
          <w:u w:val="single"/>
        </w:rPr>
      </w:pPr>
    </w:p>
    <w:p w:rsidR="003C6CA1" w:rsidRDefault="00A81241" w:rsidP="004D672B">
      <w:pPr>
        <w:spacing w:after="100"/>
        <w:jc w:val="both"/>
        <w:rPr>
          <w:sz w:val="28"/>
          <w:szCs w:val="28"/>
        </w:rPr>
      </w:pPr>
      <w:r w:rsidRPr="004D672B">
        <w:rPr>
          <w:sz w:val="28"/>
          <w:szCs w:val="28"/>
        </w:rPr>
        <w:t xml:space="preserve">I have the privilege </w:t>
      </w:r>
      <w:r w:rsidR="00165074">
        <w:rPr>
          <w:sz w:val="28"/>
          <w:szCs w:val="28"/>
        </w:rPr>
        <w:t>of</w:t>
      </w:r>
      <w:r w:rsidRPr="004D672B">
        <w:rPr>
          <w:sz w:val="28"/>
          <w:szCs w:val="28"/>
        </w:rPr>
        <w:t xml:space="preserve"> lead</w:t>
      </w:r>
      <w:r w:rsidR="00165074">
        <w:rPr>
          <w:sz w:val="28"/>
          <w:szCs w:val="28"/>
        </w:rPr>
        <w:t>ing</w:t>
      </w:r>
      <w:r w:rsidR="00D359CC" w:rsidRPr="004D672B">
        <w:rPr>
          <w:sz w:val="28"/>
          <w:szCs w:val="28"/>
        </w:rPr>
        <w:t xml:space="preserve"> the</w:t>
      </w:r>
      <w:r w:rsidR="00685334">
        <w:rPr>
          <w:sz w:val="28"/>
          <w:szCs w:val="28"/>
        </w:rPr>
        <w:t xml:space="preserve"> Seychelles</w:t>
      </w:r>
      <w:r w:rsidRPr="004D672B">
        <w:rPr>
          <w:sz w:val="28"/>
          <w:szCs w:val="28"/>
        </w:rPr>
        <w:t xml:space="preserve"> delegation</w:t>
      </w:r>
      <w:r w:rsidR="00165074">
        <w:rPr>
          <w:sz w:val="28"/>
          <w:szCs w:val="28"/>
        </w:rPr>
        <w:t xml:space="preserve"> in</w:t>
      </w:r>
      <w:r w:rsidRPr="004D672B">
        <w:rPr>
          <w:sz w:val="28"/>
          <w:szCs w:val="28"/>
        </w:rPr>
        <w:t xml:space="preserve"> this session</w:t>
      </w:r>
      <w:r w:rsidR="001D0B8D" w:rsidRPr="004D672B">
        <w:rPr>
          <w:sz w:val="28"/>
          <w:szCs w:val="28"/>
        </w:rPr>
        <w:t xml:space="preserve"> </w:t>
      </w:r>
      <w:r w:rsidR="00CE7AA2">
        <w:rPr>
          <w:sz w:val="28"/>
          <w:szCs w:val="28"/>
        </w:rPr>
        <w:t>in my capacity as the Superintendent of the Seychelles Prison Services.</w:t>
      </w:r>
      <w:r w:rsidR="001D0B8D" w:rsidRPr="00750B37">
        <w:rPr>
          <w:color w:val="FF0000"/>
          <w:sz w:val="28"/>
          <w:szCs w:val="28"/>
        </w:rPr>
        <w:t xml:space="preserve"> </w:t>
      </w:r>
      <w:r w:rsidR="001D0B8D" w:rsidRPr="00436CD6">
        <w:rPr>
          <w:sz w:val="28"/>
          <w:szCs w:val="28"/>
        </w:rPr>
        <w:t>The delegation</w:t>
      </w:r>
      <w:r w:rsidR="00165074" w:rsidRPr="00436CD6">
        <w:rPr>
          <w:sz w:val="28"/>
          <w:szCs w:val="28"/>
        </w:rPr>
        <w:t xml:space="preserve"> is composed</w:t>
      </w:r>
      <w:r w:rsidR="00CE7AA2" w:rsidRPr="00436CD6">
        <w:rPr>
          <w:sz w:val="28"/>
          <w:szCs w:val="28"/>
        </w:rPr>
        <w:t xml:space="preserve"> of Ms Sheryl Vangadasamy, Special Advisor for Home Affairs;</w:t>
      </w:r>
      <w:r w:rsidR="00165074" w:rsidRPr="00436CD6">
        <w:rPr>
          <w:sz w:val="28"/>
          <w:szCs w:val="28"/>
        </w:rPr>
        <w:t xml:space="preserve"> Mr.</w:t>
      </w:r>
      <w:r w:rsidRPr="00436CD6">
        <w:rPr>
          <w:sz w:val="28"/>
          <w:szCs w:val="28"/>
        </w:rPr>
        <w:t xml:space="preserve"> </w:t>
      </w:r>
      <w:r w:rsidR="00165074" w:rsidRPr="00436CD6">
        <w:rPr>
          <w:sz w:val="28"/>
          <w:szCs w:val="28"/>
        </w:rPr>
        <w:t>Ted Barbe</w:t>
      </w:r>
      <w:r w:rsidR="00CE7AA2" w:rsidRPr="00436CD6">
        <w:rPr>
          <w:sz w:val="28"/>
          <w:szCs w:val="28"/>
        </w:rPr>
        <w:t xml:space="preserve"> and Mr Romano Songor</w:t>
      </w:r>
      <w:r w:rsidRPr="00436CD6">
        <w:rPr>
          <w:sz w:val="28"/>
          <w:szCs w:val="28"/>
        </w:rPr>
        <w:t xml:space="preserve">, </w:t>
      </w:r>
      <w:r w:rsidR="00165074" w:rsidRPr="00436CD6">
        <w:rPr>
          <w:sz w:val="28"/>
          <w:szCs w:val="28"/>
        </w:rPr>
        <w:t>Deputy Commissioner</w:t>
      </w:r>
      <w:r w:rsidR="00CE7AA2" w:rsidRPr="00436CD6">
        <w:rPr>
          <w:sz w:val="28"/>
          <w:szCs w:val="28"/>
        </w:rPr>
        <w:t>s</w:t>
      </w:r>
      <w:r w:rsidR="00165074" w:rsidRPr="00436CD6">
        <w:rPr>
          <w:sz w:val="28"/>
          <w:szCs w:val="28"/>
        </w:rPr>
        <w:t xml:space="preserve"> of Police from the Seychelles Police Department; </w:t>
      </w:r>
      <w:r w:rsidR="00CE7AA2" w:rsidRPr="00436CD6">
        <w:rPr>
          <w:sz w:val="28"/>
          <w:szCs w:val="28"/>
        </w:rPr>
        <w:t>Mr Justin Dogley and Mr Neville Thaver, Superintendent of Police; Mr Danny Mon</w:t>
      </w:r>
      <w:r w:rsidR="00436CD6">
        <w:rPr>
          <w:sz w:val="28"/>
          <w:szCs w:val="28"/>
        </w:rPr>
        <w:t>d</w:t>
      </w:r>
      <w:r w:rsidR="00CE7AA2" w:rsidRPr="00436CD6">
        <w:rPr>
          <w:sz w:val="28"/>
          <w:szCs w:val="28"/>
        </w:rPr>
        <w:t>on, Assistant Superintendent; Ms Louisna Neamtu, Chief Inspector, Seychelles Prisons Services; Ms Elsa Nourrice, Director for Probation and Rehabilitation; Mr Ananth Subramaniam</w:t>
      </w:r>
      <w:r w:rsidR="00436CD6" w:rsidRPr="00436CD6">
        <w:rPr>
          <w:sz w:val="28"/>
          <w:szCs w:val="28"/>
        </w:rPr>
        <w:t>, Assistant Principal State Counsel</w:t>
      </w:r>
      <w:r w:rsidR="00B858A0" w:rsidRPr="00436CD6">
        <w:rPr>
          <w:sz w:val="28"/>
          <w:szCs w:val="28"/>
        </w:rPr>
        <w:t xml:space="preserve"> </w:t>
      </w:r>
      <w:r w:rsidRPr="00436CD6">
        <w:rPr>
          <w:sz w:val="28"/>
          <w:szCs w:val="28"/>
        </w:rPr>
        <w:t xml:space="preserve">from the Attorney General’s Office; </w:t>
      </w:r>
      <w:r w:rsidR="00165074" w:rsidRPr="00436CD6">
        <w:rPr>
          <w:sz w:val="28"/>
          <w:szCs w:val="28"/>
        </w:rPr>
        <w:t xml:space="preserve">and </w:t>
      </w:r>
      <w:r w:rsidRPr="00436CD6">
        <w:rPr>
          <w:sz w:val="28"/>
          <w:szCs w:val="28"/>
        </w:rPr>
        <w:t>Ms</w:t>
      </w:r>
      <w:r w:rsidR="00165074" w:rsidRPr="00436CD6">
        <w:rPr>
          <w:sz w:val="28"/>
          <w:szCs w:val="28"/>
        </w:rPr>
        <w:t>.</w:t>
      </w:r>
      <w:r w:rsidRPr="00436CD6">
        <w:rPr>
          <w:sz w:val="28"/>
          <w:szCs w:val="28"/>
        </w:rPr>
        <w:t xml:space="preserve"> Gaye</w:t>
      </w:r>
      <w:r w:rsidR="00165074" w:rsidRPr="00436CD6">
        <w:rPr>
          <w:sz w:val="28"/>
          <w:szCs w:val="28"/>
        </w:rPr>
        <w:t xml:space="preserve">thri </w:t>
      </w:r>
      <w:r w:rsidR="00436CD6">
        <w:rPr>
          <w:sz w:val="28"/>
          <w:szCs w:val="28"/>
        </w:rPr>
        <w:t>Pillay</w:t>
      </w:r>
      <w:r w:rsidRPr="00436CD6">
        <w:rPr>
          <w:sz w:val="28"/>
          <w:szCs w:val="28"/>
        </w:rPr>
        <w:t xml:space="preserve"> </w:t>
      </w:r>
      <w:r w:rsidR="00165074" w:rsidRPr="00436CD6">
        <w:rPr>
          <w:sz w:val="28"/>
          <w:szCs w:val="28"/>
        </w:rPr>
        <w:t>and Ms. Teresa Laurencine, Director and Third Secretary</w:t>
      </w:r>
      <w:r w:rsidR="00750B37" w:rsidRPr="00436CD6">
        <w:rPr>
          <w:sz w:val="28"/>
          <w:szCs w:val="28"/>
        </w:rPr>
        <w:t>,</w:t>
      </w:r>
      <w:r w:rsidR="00165074" w:rsidRPr="00436CD6">
        <w:rPr>
          <w:sz w:val="28"/>
          <w:szCs w:val="28"/>
        </w:rPr>
        <w:t xml:space="preserve"> respectively</w:t>
      </w:r>
      <w:r w:rsidR="00750B37" w:rsidRPr="00436CD6">
        <w:rPr>
          <w:sz w:val="28"/>
          <w:szCs w:val="28"/>
        </w:rPr>
        <w:t>,</w:t>
      </w:r>
      <w:r w:rsidR="00165074" w:rsidRPr="00436CD6">
        <w:rPr>
          <w:sz w:val="28"/>
          <w:szCs w:val="28"/>
        </w:rPr>
        <w:t xml:space="preserve"> </w:t>
      </w:r>
      <w:r w:rsidRPr="00436CD6">
        <w:rPr>
          <w:sz w:val="28"/>
          <w:szCs w:val="28"/>
        </w:rPr>
        <w:t xml:space="preserve">from the </w:t>
      </w:r>
      <w:r w:rsidR="00186677" w:rsidRPr="00436CD6">
        <w:rPr>
          <w:sz w:val="28"/>
          <w:szCs w:val="28"/>
        </w:rPr>
        <w:t xml:space="preserve">International Law and Human Rights Unit of the </w:t>
      </w:r>
      <w:r w:rsidRPr="00436CD6">
        <w:rPr>
          <w:sz w:val="28"/>
          <w:szCs w:val="28"/>
        </w:rPr>
        <w:t>Department</w:t>
      </w:r>
      <w:r w:rsidR="00186677" w:rsidRPr="00436CD6">
        <w:rPr>
          <w:sz w:val="28"/>
          <w:szCs w:val="28"/>
        </w:rPr>
        <w:t xml:space="preserve"> of Foreign </w:t>
      </w:r>
      <w:r w:rsidR="00186677">
        <w:rPr>
          <w:sz w:val="28"/>
          <w:szCs w:val="28"/>
        </w:rPr>
        <w:t>Affairs</w:t>
      </w:r>
      <w:r w:rsidRPr="004D672B">
        <w:rPr>
          <w:sz w:val="28"/>
          <w:szCs w:val="28"/>
        </w:rPr>
        <w:t xml:space="preserve">. </w:t>
      </w:r>
    </w:p>
    <w:p w:rsidR="004D672B" w:rsidRPr="004D672B" w:rsidRDefault="004D672B" w:rsidP="004D672B">
      <w:pPr>
        <w:spacing w:after="100"/>
        <w:jc w:val="both"/>
        <w:rPr>
          <w:sz w:val="28"/>
          <w:szCs w:val="28"/>
        </w:rPr>
      </w:pPr>
    </w:p>
    <w:p w:rsidR="00803683" w:rsidRPr="00B858A0" w:rsidRDefault="00803683" w:rsidP="004D672B">
      <w:pPr>
        <w:pStyle w:val="NoSpacing"/>
        <w:spacing w:after="100" w:line="276" w:lineRule="auto"/>
        <w:rPr>
          <w:b/>
          <w:sz w:val="28"/>
          <w:szCs w:val="28"/>
        </w:rPr>
      </w:pPr>
      <w:r w:rsidRPr="00B858A0">
        <w:rPr>
          <w:b/>
          <w:sz w:val="28"/>
          <w:szCs w:val="28"/>
        </w:rPr>
        <w:t>Mr</w:t>
      </w:r>
      <w:r w:rsidR="00B858A0">
        <w:rPr>
          <w:b/>
          <w:sz w:val="28"/>
          <w:szCs w:val="28"/>
        </w:rPr>
        <w:t>.</w:t>
      </w:r>
      <w:r w:rsidRPr="00B858A0">
        <w:rPr>
          <w:b/>
          <w:sz w:val="28"/>
          <w:szCs w:val="28"/>
        </w:rPr>
        <w:t xml:space="preserve"> Chairperson,</w:t>
      </w:r>
    </w:p>
    <w:p w:rsidR="00803683" w:rsidRPr="004D672B" w:rsidRDefault="00803683" w:rsidP="004D672B">
      <w:pPr>
        <w:pStyle w:val="NoSpacing"/>
        <w:spacing w:after="100" w:line="276" w:lineRule="auto"/>
        <w:rPr>
          <w:sz w:val="28"/>
          <w:szCs w:val="28"/>
        </w:rPr>
      </w:pPr>
      <w:r w:rsidRPr="004D672B">
        <w:rPr>
          <w:sz w:val="28"/>
          <w:szCs w:val="28"/>
        </w:rPr>
        <w:t xml:space="preserve">Members of the Committee, </w:t>
      </w:r>
    </w:p>
    <w:p w:rsidR="00CD3607" w:rsidRDefault="00B87AB1" w:rsidP="004D672B">
      <w:pPr>
        <w:spacing w:after="100"/>
        <w:jc w:val="both"/>
        <w:rPr>
          <w:sz w:val="28"/>
          <w:szCs w:val="28"/>
        </w:rPr>
      </w:pPr>
      <w:r w:rsidRPr="004D672B">
        <w:rPr>
          <w:sz w:val="28"/>
          <w:szCs w:val="28"/>
        </w:rPr>
        <w:t xml:space="preserve">We recognize </w:t>
      </w:r>
      <w:r w:rsidR="00B858A0">
        <w:rPr>
          <w:sz w:val="28"/>
          <w:szCs w:val="28"/>
        </w:rPr>
        <w:t xml:space="preserve">and regret </w:t>
      </w:r>
      <w:r w:rsidR="00306BE8" w:rsidRPr="004D672B">
        <w:rPr>
          <w:sz w:val="28"/>
          <w:szCs w:val="28"/>
        </w:rPr>
        <w:t xml:space="preserve">the delay in submitting </w:t>
      </w:r>
      <w:r w:rsidRPr="004D672B">
        <w:rPr>
          <w:sz w:val="28"/>
          <w:szCs w:val="28"/>
        </w:rPr>
        <w:t>Seychel</w:t>
      </w:r>
      <w:r w:rsidR="00186677">
        <w:rPr>
          <w:sz w:val="28"/>
          <w:szCs w:val="28"/>
        </w:rPr>
        <w:t>les’ Initial State Party report and w</w:t>
      </w:r>
      <w:r w:rsidR="00186677" w:rsidRPr="00186677">
        <w:rPr>
          <w:sz w:val="28"/>
          <w:szCs w:val="28"/>
        </w:rPr>
        <w:t>e avail ourselves full</w:t>
      </w:r>
      <w:r w:rsidR="00186677">
        <w:rPr>
          <w:sz w:val="28"/>
          <w:szCs w:val="28"/>
        </w:rPr>
        <w:t xml:space="preserve">y to you during these two days </w:t>
      </w:r>
      <w:r w:rsidR="00186677" w:rsidRPr="00186677">
        <w:rPr>
          <w:sz w:val="28"/>
          <w:szCs w:val="28"/>
        </w:rPr>
        <w:t xml:space="preserve">to </w:t>
      </w:r>
      <w:r w:rsidR="00186677">
        <w:rPr>
          <w:sz w:val="28"/>
          <w:szCs w:val="28"/>
        </w:rPr>
        <w:t xml:space="preserve">engage in this most important dialogue. </w:t>
      </w:r>
      <w:r w:rsidRPr="004D672B">
        <w:rPr>
          <w:sz w:val="28"/>
          <w:szCs w:val="28"/>
        </w:rPr>
        <w:t>As a country which is a party</w:t>
      </w:r>
      <w:r w:rsidR="00B858A0">
        <w:rPr>
          <w:sz w:val="28"/>
          <w:szCs w:val="28"/>
        </w:rPr>
        <w:t xml:space="preserve"> to all</w:t>
      </w:r>
      <w:r w:rsidRPr="00750B37">
        <w:rPr>
          <w:color w:val="FF0000"/>
          <w:sz w:val="28"/>
          <w:szCs w:val="28"/>
        </w:rPr>
        <w:t xml:space="preserve"> </w:t>
      </w:r>
      <w:r w:rsidRPr="00B858A0">
        <w:rPr>
          <w:sz w:val="28"/>
          <w:szCs w:val="28"/>
        </w:rPr>
        <w:t xml:space="preserve">nine </w:t>
      </w:r>
      <w:r w:rsidRPr="004D672B">
        <w:rPr>
          <w:sz w:val="28"/>
          <w:szCs w:val="28"/>
        </w:rPr>
        <w:t xml:space="preserve">of the core UN Human Rights Instruments, which </w:t>
      </w:r>
      <w:r w:rsidR="00615016" w:rsidRPr="00EF4AFC">
        <w:rPr>
          <w:sz w:val="28"/>
          <w:szCs w:val="28"/>
        </w:rPr>
        <w:t>as you know</w:t>
      </w:r>
      <w:r w:rsidR="00EF4AFC">
        <w:rPr>
          <w:color w:val="1F497D" w:themeColor="text2"/>
          <w:sz w:val="28"/>
          <w:szCs w:val="28"/>
        </w:rPr>
        <w:t xml:space="preserve"> </w:t>
      </w:r>
      <w:r w:rsidRPr="004D672B">
        <w:rPr>
          <w:sz w:val="28"/>
          <w:szCs w:val="28"/>
        </w:rPr>
        <w:t xml:space="preserve">all carry reporting commitments, we have faced </w:t>
      </w:r>
      <w:r w:rsidR="00AB3BF3" w:rsidRPr="00CD3607">
        <w:rPr>
          <w:sz w:val="28"/>
          <w:szCs w:val="28"/>
        </w:rPr>
        <w:t>some</w:t>
      </w:r>
      <w:r w:rsidRPr="004D672B">
        <w:rPr>
          <w:sz w:val="28"/>
          <w:szCs w:val="28"/>
        </w:rPr>
        <w:t xml:space="preserve"> challenges</w:t>
      </w:r>
      <w:r w:rsidR="00E5607E">
        <w:rPr>
          <w:sz w:val="28"/>
          <w:szCs w:val="28"/>
        </w:rPr>
        <w:t xml:space="preserve">, both financial and human resource </w:t>
      </w:r>
      <w:r w:rsidR="00FE4248">
        <w:rPr>
          <w:sz w:val="28"/>
          <w:szCs w:val="28"/>
        </w:rPr>
        <w:t>constraints</w:t>
      </w:r>
      <w:r w:rsidR="00E5607E">
        <w:rPr>
          <w:sz w:val="28"/>
          <w:szCs w:val="28"/>
        </w:rPr>
        <w:t>,</w:t>
      </w:r>
      <w:r w:rsidR="0091736F">
        <w:rPr>
          <w:sz w:val="28"/>
          <w:szCs w:val="28"/>
        </w:rPr>
        <w:t xml:space="preserve"> in ensuring the fulfillment of our</w:t>
      </w:r>
      <w:r w:rsidR="00B858A0">
        <w:rPr>
          <w:sz w:val="28"/>
          <w:szCs w:val="28"/>
        </w:rPr>
        <w:t xml:space="preserve"> reporting</w:t>
      </w:r>
      <w:r w:rsidR="0091736F">
        <w:rPr>
          <w:sz w:val="28"/>
          <w:szCs w:val="28"/>
        </w:rPr>
        <w:t xml:space="preserve"> obligations.</w:t>
      </w:r>
      <w:r w:rsidR="00CD3607">
        <w:rPr>
          <w:sz w:val="28"/>
          <w:szCs w:val="28"/>
        </w:rPr>
        <w:t xml:space="preserve"> </w:t>
      </w:r>
    </w:p>
    <w:p w:rsidR="0091736F" w:rsidRDefault="00B87AB1" w:rsidP="004D672B">
      <w:pPr>
        <w:spacing w:after="100"/>
        <w:jc w:val="both"/>
        <w:rPr>
          <w:sz w:val="28"/>
          <w:szCs w:val="28"/>
        </w:rPr>
      </w:pPr>
      <w:r w:rsidRPr="00EF4AFC">
        <w:rPr>
          <w:sz w:val="28"/>
          <w:szCs w:val="28"/>
        </w:rPr>
        <w:t xml:space="preserve">The submission of our report is </w:t>
      </w:r>
      <w:r w:rsidR="00560410" w:rsidRPr="00EF4AFC">
        <w:rPr>
          <w:sz w:val="28"/>
          <w:szCs w:val="28"/>
        </w:rPr>
        <w:t xml:space="preserve">therefore </w:t>
      </w:r>
      <w:r w:rsidRPr="00EF4AFC">
        <w:rPr>
          <w:sz w:val="28"/>
          <w:szCs w:val="28"/>
        </w:rPr>
        <w:t xml:space="preserve">a demonstration that Seychelles is </w:t>
      </w:r>
      <w:r w:rsidR="009C798F" w:rsidRPr="00EF4AFC">
        <w:rPr>
          <w:sz w:val="28"/>
          <w:szCs w:val="28"/>
        </w:rPr>
        <w:t xml:space="preserve">committed to </w:t>
      </w:r>
      <w:r w:rsidR="00B858A0">
        <w:rPr>
          <w:sz w:val="28"/>
          <w:szCs w:val="28"/>
        </w:rPr>
        <w:t xml:space="preserve">fulfilling all </w:t>
      </w:r>
      <w:r w:rsidR="009C798F" w:rsidRPr="00EF4AFC">
        <w:rPr>
          <w:sz w:val="28"/>
          <w:szCs w:val="28"/>
        </w:rPr>
        <w:t>its obligation</w:t>
      </w:r>
      <w:r w:rsidR="008F5115" w:rsidRPr="00EF4AFC">
        <w:rPr>
          <w:sz w:val="28"/>
          <w:szCs w:val="28"/>
        </w:rPr>
        <w:t>s</w:t>
      </w:r>
      <w:r w:rsidR="009C798F" w:rsidRPr="00EF4AFC">
        <w:rPr>
          <w:sz w:val="28"/>
          <w:szCs w:val="28"/>
        </w:rPr>
        <w:t>, and with the appropriate support, we are fully willing to realize our respo</w:t>
      </w:r>
      <w:r w:rsidR="0091736F">
        <w:rPr>
          <w:sz w:val="28"/>
          <w:szCs w:val="28"/>
        </w:rPr>
        <w:t>nsibilities under the Convention</w:t>
      </w:r>
      <w:r w:rsidR="009C798F" w:rsidRPr="00EF4AFC">
        <w:rPr>
          <w:sz w:val="28"/>
          <w:szCs w:val="28"/>
        </w:rPr>
        <w:t>.</w:t>
      </w:r>
      <w:r w:rsidR="00EF4AFC">
        <w:rPr>
          <w:sz w:val="28"/>
          <w:szCs w:val="28"/>
        </w:rPr>
        <w:t xml:space="preserve"> </w:t>
      </w:r>
    </w:p>
    <w:p w:rsidR="00750B37" w:rsidRDefault="00750B37" w:rsidP="004D672B">
      <w:pPr>
        <w:spacing w:after="100"/>
        <w:jc w:val="both"/>
        <w:rPr>
          <w:sz w:val="28"/>
          <w:szCs w:val="28"/>
        </w:rPr>
      </w:pPr>
    </w:p>
    <w:p w:rsidR="00B87AB1" w:rsidRDefault="00B87AB1" w:rsidP="004D672B">
      <w:pPr>
        <w:spacing w:after="100"/>
        <w:jc w:val="both"/>
        <w:rPr>
          <w:sz w:val="28"/>
          <w:szCs w:val="28"/>
        </w:rPr>
      </w:pPr>
      <w:r w:rsidRPr="004D672B">
        <w:rPr>
          <w:sz w:val="28"/>
          <w:szCs w:val="28"/>
        </w:rPr>
        <w:lastRenderedPageBreak/>
        <w:t>In recogn</w:t>
      </w:r>
      <w:r w:rsidR="00750B37">
        <w:rPr>
          <w:sz w:val="28"/>
          <w:szCs w:val="28"/>
        </w:rPr>
        <w:t>izing our reporting constraints</w:t>
      </w:r>
      <w:r w:rsidRPr="004D672B">
        <w:rPr>
          <w:sz w:val="28"/>
          <w:szCs w:val="28"/>
        </w:rPr>
        <w:t xml:space="preserve"> </w:t>
      </w:r>
      <w:r w:rsidR="00750B37" w:rsidRPr="00B858A0">
        <w:rPr>
          <w:b/>
          <w:sz w:val="28"/>
          <w:szCs w:val="28"/>
        </w:rPr>
        <w:t>Mr. Chair,</w:t>
      </w:r>
      <w:r w:rsidR="00750B37">
        <w:rPr>
          <w:sz w:val="28"/>
          <w:szCs w:val="28"/>
        </w:rPr>
        <w:t xml:space="preserve"> </w:t>
      </w:r>
      <w:r w:rsidRPr="004D672B">
        <w:rPr>
          <w:sz w:val="28"/>
          <w:szCs w:val="28"/>
        </w:rPr>
        <w:t>we are keen to put in place mechanisms to address the same. It is in this view</w:t>
      </w:r>
      <w:r w:rsidR="008D18E4">
        <w:rPr>
          <w:sz w:val="28"/>
          <w:szCs w:val="28"/>
        </w:rPr>
        <w:t>,</w:t>
      </w:r>
      <w:r w:rsidRPr="004D672B">
        <w:rPr>
          <w:sz w:val="28"/>
          <w:szCs w:val="28"/>
        </w:rPr>
        <w:t xml:space="preserve"> that the Government established the Seychelles Human Rights Treaty Committee in 2012, which is composed of relevant representatives from Governmental Ministries and NGOs/CSOs. The Committee is mandated to oversee and coordinate the reporting obligations and efforts of Seychelles. </w:t>
      </w:r>
      <w:r w:rsidR="00F962F9" w:rsidRPr="004D672B">
        <w:rPr>
          <w:sz w:val="28"/>
          <w:szCs w:val="28"/>
        </w:rPr>
        <w:t xml:space="preserve">We </w:t>
      </w:r>
      <w:r w:rsidR="000B3B17" w:rsidRPr="004D672B">
        <w:rPr>
          <w:sz w:val="28"/>
          <w:szCs w:val="28"/>
        </w:rPr>
        <w:t>anticipate</w:t>
      </w:r>
      <w:r w:rsidR="00F962F9" w:rsidRPr="004D672B">
        <w:rPr>
          <w:sz w:val="28"/>
          <w:szCs w:val="28"/>
        </w:rPr>
        <w:t xml:space="preserve"> that such mechanis</w:t>
      </w:r>
      <w:r w:rsidR="00685334">
        <w:rPr>
          <w:sz w:val="28"/>
          <w:szCs w:val="28"/>
        </w:rPr>
        <w:t>ms will allow us to submit our Periodic R</w:t>
      </w:r>
      <w:r w:rsidR="00F962F9" w:rsidRPr="004D672B">
        <w:rPr>
          <w:sz w:val="28"/>
          <w:szCs w:val="28"/>
        </w:rPr>
        <w:t xml:space="preserve">eports to the Committee in a timely manner. </w:t>
      </w:r>
    </w:p>
    <w:p w:rsidR="004D672B" w:rsidRPr="004D672B" w:rsidRDefault="004D672B" w:rsidP="004D672B">
      <w:pPr>
        <w:spacing w:after="100"/>
        <w:jc w:val="both"/>
        <w:rPr>
          <w:sz w:val="28"/>
          <w:szCs w:val="28"/>
        </w:rPr>
      </w:pPr>
    </w:p>
    <w:p w:rsidR="00B87AB1" w:rsidRPr="00B858A0" w:rsidRDefault="00BF3C81" w:rsidP="004D672B">
      <w:pPr>
        <w:spacing w:after="100"/>
        <w:jc w:val="both"/>
        <w:rPr>
          <w:b/>
          <w:sz w:val="28"/>
          <w:szCs w:val="28"/>
        </w:rPr>
      </w:pPr>
      <w:r w:rsidRPr="00B858A0">
        <w:rPr>
          <w:b/>
          <w:sz w:val="28"/>
          <w:szCs w:val="28"/>
        </w:rPr>
        <w:t>Mr</w:t>
      </w:r>
      <w:r w:rsidR="00B858A0" w:rsidRPr="00B858A0">
        <w:rPr>
          <w:b/>
          <w:sz w:val="28"/>
          <w:szCs w:val="28"/>
        </w:rPr>
        <w:t>.</w:t>
      </w:r>
      <w:r w:rsidRPr="00B858A0">
        <w:rPr>
          <w:b/>
          <w:sz w:val="28"/>
          <w:szCs w:val="28"/>
        </w:rPr>
        <w:t xml:space="preserve"> Chairperson,</w:t>
      </w:r>
    </w:p>
    <w:p w:rsidR="00B87AB1" w:rsidRDefault="00B87AB1" w:rsidP="004D672B">
      <w:pPr>
        <w:spacing w:after="100"/>
        <w:jc w:val="both"/>
        <w:rPr>
          <w:sz w:val="28"/>
          <w:szCs w:val="28"/>
        </w:rPr>
      </w:pPr>
      <w:r w:rsidRPr="004D672B">
        <w:rPr>
          <w:sz w:val="28"/>
          <w:szCs w:val="28"/>
        </w:rPr>
        <w:t xml:space="preserve">Seychelles is a young Republic, </w:t>
      </w:r>
      <w:r w:rsidRPr="00685334">
        <w:rPr>
          <w:sz w:val="28"/>
          <w:szCs w:val="28"/>
        </w:rPr>
        <w:t>having</w:t>
      </w:r>
      <w:r w:rsidR="00CD3607">
        <w:rPr>
          <w:sz w:val="28"/>
          <w:szCs w:val="28"/>
        </w:rPr>
        <w:t xml:space="preserve"> </w:t>
      </w:r>
      <w:r w:rsidR="00685334" w:rsidRPr="00EF4AFC">
        <w:rPr>
          <w:sz w:val="28"/>
          <w:szCs w:val="28"/>
        </w:rPr>
        <w:t>obtained</w:t>
      </w:r>
      <w:r w:rsidRPr="004D672B">
        <w:rPr>
          <w:sz w:val="28"/>
          <w:szCs w:val="28"/>
        </w:rPr>
        <w:t xml:space="preserve"> independence in 1976, and with its present Constitution adopted in 1993, only twenty </w:t>
      </w:r>
      <w:r w:rsidR="00E5607E">
        <w:rPr>
          <w:sz w:val="28"/>
          <w:szCs w:val="28"/>
        </w:rPr>
        <w:t>five</w:t>
      </w:r>
      <w:r w:rsidRPr="004D672B">
        <w:rPr>
          <w:sz w:val="28"/>
          <w:szCs w:val="28"/>
        </w:rPr>
        <w:t xml:space="preserve"> years ago. It is a multi-party democracy, built upon the foundations of a strong culture of respect for human</w:t>
      </w:r>
      <w:r w:rsidR="00685334">
        <w:rPr>
          <w:sz w:val="28"/>
          <w:szCs w:val="28"/>
        </w:rPr>
        <w:t xml:space="preserve"> rights, equality and non-</w:t>
      </w:r>
      <w:r w:rsidRPr="004D672B">
        <w:rPr>
          <w:sz w:val="28"/>
          <w:szCs w:val="28"/>
        </w:rPr>
        <w:t xml:space="preserve">discrimination. </w:t>
      </w:r>
    </w:p>
    <w:p w:rsidR="004D672B" w:rsidRPr="004D672B" w:rsidRDefault="004D672B" w:rsidP="004D672B">
      <w:pPr>
        <w:spacing w:after="100"/>
        <w:jc w:val="both"/>
        <w:rPr>
          <w:sz w:val="28"/>
          <w:szCs w:val="28"/>
        </w:rPr>
      </w:pPr>
    </w:p>
    <w:p w:rsidR="00B87AB1" w:rsidRDefault="00B87AB1" w:rsidP="004D672B">
      <w:pPr>
        <w:spacing w:after="100"/>
        <w:jc w:val="both"/>
        <w:rPr>
          <w:sz w:val="28"/>
          <w:szCs w:val="28"/>
        </w:rPr>
      </w:pPr>
      <w:r w:rsidRPr="004D672B">
        <w:rPr>
          <w:sz w:val="28"/>
          <w:szCs w:val="28"/>
        </w:rPr>
        <w:t xml:space="preserve">Seychelles does not have an indigenous population – it is a country inhabited and founded by settlers and migrants of different races, colours and cultures. Our Constitution proudly notes that </w:t>
      </w:r>
      <w:r w:rsidRPr="004D672B">
        <w:rPr>
          <w:i/>
          <w:sz w:val="28"/>
          <w:szCs w:val="28"/>
        </w:rPr>
        <w:t>“as descendants of different races, we have learnt to live together as one Nation under God and can serve as an example for a harmonious multi-racial society</w:t>
      </w:r>
      <w:r w:rsidRPr="00EF4AFC">
        <w:rPr>
          <w:sz w:val="28"/>
          <w:szCs w:val="28"/>
        </w:rPr>
        <w:t>.</w:t>
      </w:r>
      <w:r w:rsidR="009A0B35" w:rsidRPr="00EF4AFC">
        <w:rPr>
          <w:sz w:val="28"/>
          <w:szCs w:val="28"/>
        </w:rPr>
        <w:t>”</w:t>
      </w:r>
      <w:r w:rsidR="00CD3607" w:rsidRPr="00EF4AFC">
        <w:rPr>
          <w:sz w:val="28"/>
          <w:szCs w:val="28"/>
        </w:rPr>
        <w:t xml:space="preserve"> </w:t>
      </w:r>
      <w:r w:rsidR="00887231" w:rsidRPr="00EF4AFC">
        <w:rPr>
          <w:sz w:val="28"/>
          <w:szCs w:val="28"/>
        </w:rPr>
        <w:t>In cognizant</w:t>
      </w:r>
      <w:r w:rsidRPr="00EF4AFC">
        <w:rPr>
          <w:sz w:val="28"/>
          <w:szCs w:val="28"/>
        </w:rPr>
        <w:t xml:space="preserve"> of </w:t>
      </w:r>
      <w:r w:rsidR="00887231" w:rsidRPr="00EF4AFC">
        <w:rPr>
          <w:sz w:val="28"/>
          <w:szCs w:val="28"/>
        </w:rPr>
        <w:t>the</w:t>
      </w:r>
      <w:r w:rsidR="000B091C" w:rsidRPr="00EF4AFC">
        <w:rPr>
          <w:sz w:val="28"/>
          <w:szCs w:val="28"/>
        </w:rPr>
        <w:t xml:space="preserve"> diversified</w:t>
      </w:r>
      <w:r w:rsidR="00CD3607" w:rsidRPr="00EF4AFC">
        <w:rPr>
          <w:sz w:val="28"/>
          <w:szCs w:val="28"/>
        </w:rPr>
        <w:t xml:space="preserve"> </w:t>
      </w:r>
      <w:r w:rsidRPr="00EF4AFC">
        <w:rPr>
          <w:sz w:val="28"/>
          <w:szCs w:val="28"/>
        </w:rPr>
        <w:t xml:space="preserve">persons and families who arrived on </w:t>
      </w:r>
      <w:r w:rsidR="00887231" w:rsidRPr="00EF4AFC">
        <w:rPr>
          <w:sz w:val="28"/>
          <w:szCs w:val="28"/>
        </w:rPr>
        <w:t>our shores,</w:t>
      </w:r>
      <w:r w:rsidR="00CD3607" w:rsidRPr="00EF4AFC">
        <w:rPr>
          <w:sz w:val="28"/>
          <w:szCs w:val="28"/>
        </w:rPr>
        <w:t xml:space="preserve"> </w:t>
      </w:r>
      <w:r w:rsidRPr="00EF4AFC">
        <w:rPr>
          <w:sz w:val="28"/>
          <w:szCs w:val="28"/>
        </w:rPr>
        <w:t xml:space="preserve">we are especially </w:t>
      </w:r>
      <w:r w:rsidR="00887231" w:rsidRPr="00EF4AFC">
        <w:rPr>
          <w:sz w:val="28"/>
          <w:szCs w:val="28"/>
        </w:rPr>
        <w:t>proud</w:t>
      </w:r>
      <w:r w:rsidRPr="00EF4AFC">
        <w:rPr>
          <w:sz w:val="28"/>
          <w:szCs w:val="28"/>
        </w:rPr>
        <w:t xml:space="preserve"> of </w:t>
      </w:r>
      <w:r w:rsidR="00A30700" w:rsidRPr="00EF4AFC">
        <w:rPr>
          <w:sz w:val="28"/>
          <w:szCs w:val="28"/>
        </w:rPr>
        <w:t xml:space="preserve">our culture and traditions and the importance of national unity, peace and stability, in order to ensure </w:t>
      </w:r>
      <w:r w:rsidR="006F1AF8" w:rsidRPr="00EF4AFC">
        <w:rPr>
          <w:sz w:val="28"/>
          <w:szCs w:val="28"/>
        </w:rPr>
        <w:t>the</w:t>
      </w:r>
      <w:r w:rsidR="00CD3607" w:rsidRPr="00EF4AFC">
        <w:rPr>
          <w:sz w:val="28"/>
          <w:szCs w:val="28"/>
        </w:rPr>
        <w:t xml:space="preserve"> </w:t>
      </w:r>
      <w:r w:rsidR="006F1AF8" w:rsidRPr="00EF4AFC">
        <w:rPr>
          <w:sz w:val="28"/>
          <w:szCs w:val="28"/>
        </w:rPr>
        <w:t xml:space="preserve">continuous progress of </w:t>
      </w:r>
      <w:r w:rsidR="00685334" w:rsidRPr="00EF4AFC">
        <w:rPr>
          <w:sz w:val="28"/>
          <w:szCs w:val="28"/>
        </w:rPr>
        <w:t>our</w:t>
      </w:r>
      <w:r w:rsidR="00CD3607" w:rsidRPr="00EF4AFC">
        <w:rPr>
          <w:sz w:val="28"/>
          <w:szCs w:val="28"/>
        </w:rPr>
        <w:t xml:space="preserve"> </w:t>
      </w:r>
      <w:r w:rsidR="00A30700" w:rsidRPr="00EF4AFC">
        <w:rPr>
          <w:sz w:val="28"/>
          <w:szCs w:val="28"/>
        </w:rPr>
        <w:t>country.</w:t>
      </w:r>
    </w:p>
    <w:p w:rsidR="004D672B" w:rsidRDefault="004D672B" w:rsidP="004D672B">
      <w:pPr>
        <w:spacing w:after="100"/>
        <w:jc w:val="both"/>
        <w:rPr>
          <w:sz w:val="28"/>
          <w:szCs w:val="28"/>
        </w:rPr>
      </w:pPr>
    </w:p>
    <w:p w:rsidR="00750B37" w:rsidRPr="00750B37" w:rsidRDefault="00750B37" w:rsidP="00750B37">
      <w:pPr>
        <w:spacing w:after="100"/>
        <w:jc w:val="both"/>
        <w:rPr>
          <w:sz w:val="28"/>
          <w:szCs w:val="28"/>
        </w:rPr>
      </w:pPr>
      <w:r>
        <w:rPr>
          <w:sz w:val="28"/>
          <w:szCs w:val="28"/>
        </w:rPr>
        <w:t xml:space="preserve">Under </w:t>
      </w:r>
      <w:r w:rsidRPr="00750B37">
        <w:rPr>
          <w:sz w:val="28"/>
          <w:szCs w:val="28"/>
        </w:rPr>
        <w:t xml:space="preserve">Part I of Chapter 3 of the Constitution </w:t>
      </w:r>
      <w:r>
        <w:rPr>
          <w:sz w:val="28"/>
          <w:szCs w:val="28"/>
        </w:rPr>
        <w:t xml:space="preserve">of the Republic of Seychelles, </w:t>
      </w:r>
      <w:r w:rsidRPr="00750B37">
        <w:rPr>
          <w:sz w:val="28"/>
          <w:szCs w:val="28"/>
        </w:rPr>
        <w:t>the “Seychellois Charter of Fundame</w:t>
      </w:r>
      <w:r>
        <w:rPr>
          <w:sz w:val="28"/>
          <w:szCs w:val="28"/>
        </w:rPr>
        <w:t xml:space="preserve">ntal Human Rights and Freedoms” is inscribed. </w:t>
      </w:r>
      <w:r w:rsidRPr="00750B37">
        <w:rPr>
          <w:sz w:val="28"/>
          <w:szCs w:val="28"/>
        </w:rPr>
        <w:t xml:space="preserve">The </w:t>
      </w:r>
      <w:r w:rsidR="008D18E4" w:rsidRPr="00750B37">
        <w:rPr>
          <w:sz w:val="28"/>
          <w:szCs w:val="28"/>
        </w:rPr>
        <w:t>Charter</w:t>
      </w:r>
      <w:r w:rsidRPr="00750B37">
        <w:rPr>
          <w:sz w:val="28"/>
          <w:szCs w:val="28"/>
        </w:rPr>
        <w:t xml:space="preserve"> sets out in Articles 15 to 39 the various human rights and freedoms protected under it. </w:t>
      </w:r>
    </w:p>
    <w:p w:rsidR="00710803" w:rsidRDefault="00750B37" w:rsidP="00750B37">
      <w:pPr>
        <w:spacing w:after="100"/>
        <w:jc w:val="both"/>
        <w:rPr>
          <w:sz w:val="28"/>
          <w:szCs w:val="28"/>
        </w:rPr>
      </w:pPr>
      <w:r w:rsidRPr="00750B37">
        <w:rPr>
          <w:sz w:val="28"/>
          <w:szCs w:val="28"/>
        </w:rPr>
        <w:t>Article 16 of the Constitution provides for protection of the ‘Right to Dignity’. It states that “</w:t>
      </w:r>
      <w:r w:rsidRPr="00750B37">
        <w:rPr>
          <w:i/>
          <w:sz w:val="28"/>
          <w:szCs w:val="28"/>
        </w:rPr>
        <w:t>Every person has a right to be treated with dignity worthy of a human being and not to be subjected to torture, cruel, inhuman or degrading treatment or punishment</w:t>
      </w:r>
      <w:r w:rsidR="00710803">
        <w:rPr>
          <w:sz w:val="28"/>
          <w:szCs w:val="28"/>
        </w:rPr>
        <w:t xml:space="preserve">”, and most notably, </w:t>
      </w:r>
      <w:r w:rsidR="008D18E4" w:rsidRPr="00B858A0">
        <w:rPr>
          <w:b/>
          <w:sz w:val="28"/>
          <w:szCs w:val="28"/>
        </w:rPr>
        <w:t>Mr. Chair,</w:t>
      </w:r>
      <w:r w:rsidR="008D18E4">
        <w:rPr>
          <w:sz w:val="28"/>
          <w:szCs w:val="28"/>
        </w:rPr>
        <w:t xml:space="preserve"> </w:t>
      </w:r>
      <w:r w:rsidR="00710803">
        <w:rPr>
          <w:sz w:val="28"/>
          <w:szCs w:val="28"/>
        </w:rPr>
        <w:t>there</w:t>
      </w:r>
      <w:r w:rsidR="00710803" w:rsidRPr="00710803">
        <w:rPr>
          <w:sz w:val="28"/>
          <w:szCs w:val="28"/>
        </w:rPr>
        <w:t xml:space="preserve"> are no permitted derogations from this Article.</w:t>
      </w:r>
      <w:r w:rsidR="00080CE6">
        <w:rPr>
          <w:sz w:val="28"/>
          <w:szCs w:val="28"/>
        </w:rPr>
        <w:t xml:space="preserve"> </w:t>
      </w:r>
      <w:r w:rsidR="008D6B6C" w:rsidRPr="008D6B6C">
        <w:rPr>
          <w:sz w:val="28"/>
          <w:szCs w:val="28"/>
        </w:rPr>
        <w:t xml:space="preserve">It is without a doubt that the Government of Seychelles acknowledges the indispensable nature of this </w:t>
      </w:r>
      <w:r w:rsidR="008D6B6C">
        <w:rPr>
          <w:sz w:val="28"/>
          <w:szCs w:val="28"/>
        </w:rPr>
        <w:t xml:space="preserve">right. </w:t>
      </w:r>
      <w:r w:rsidR="00080CE6" w:rsidRPr="00080CE6">
        <w:rPr>
          <w:sz w:val="28"/>
          <w:szCs w:val="28"/>
        </w:rPr>
        <w:t>The Constitution of Seychelles provides that the Constitution is the supreme law of Seychelles and any other law found to be inconsistent with it is, to the extent of the inconsistency, void.</w:t>
      </w:r>
      <w:r w:rsidR="008D6B6C">
        <w:rPr>
          <w:sz w:val="28"/>
          <w:szCs w:val="28"/>
        </w:rPr>
        <w:t xml:space="preserve"> Furthermore, </w:t>
      </w:r>
      <w:r w:rsidR="008D6B6C" w:rsidRPr="008D6B6C">
        <w:rPr>
          <w:sz w:val="28"/>
          <w:szCs w:val="28"/>
        </w:rPr>
        <w:t xml:space="preserve">Part IV of Chapter 3 of the Constitution provides </w:t>
      </w:r>
      <w:r w:rsidR="000C653E">
        <w:rPr>
          <w:sz w:val="28"/>
          <w:szCs w:val="28"/>
        </w:rPr>
        <w:t xml:space="preserve">for remedies for contravention, </w:t>
      </w:r>
      <w:r w:rsidR="008D6B6C" w:rsidRPr="008D6B6C">
        <w:rPr>
          <w:sz w:val="28"/>
          <w:szCs w:val="28"/>
        </w:rPr>
        <w:t>wheth</w:t>
      </w:r>
      <w:r w:rsidR="000C653E">
        <w:rPr>
          <w:sz w:val="28"/>
          <w:szCs w:val="28"/>
        </w:rPr>
        <w:t>er by a law, an act or omission,</w:t>
      </w:r>
      <w:r w:rsidR="008D6B6C" w:rsidRPr="008D6B6C">
        <w:rPr>
          <w:sz w:val="28"/>
          <w:szCs w:val="28"/>
        </w:rPr>
        <w:t xml:space="preserve"> of any of the rights and freedoms enshrined in the Charter.</w:t>
      </w:r>
      <w:r w:rsidR="008D6B6C">
        <w:rPr>
          <w:sz w:val="28"/>
          <w:szCs w:val="28"/>
        </w:rPr>
        <w:t xml:space="preserve"> </w:t>
      </w:r>
    </w:p>
    <w:p w:rsidR="008D6B6C" w:rsidRDefault="008D6B6C" w:rsidP="00750B37">
      <w:pPr>
        <w:spacing w:after="100"/>
        <w:jc w:val="both"/>
        <w:rPr>
          <w:sz w:val="28"/>
          <w:szCs w:val="28"/>
        </w:rPr>
      </w:pPr>
    </w:p>
    <w:p w:rsidR="004D672B" w:rsidRDefault="00710803" w:rsidP="00750B37">
      <w:pPr>
        <w:spacing w:after="100"/>
        <w:jc w:val="both"/>
        <w:rPr>
          <w:sz w:val="28"/>
          <w:szCs w:val="28"/>
        </w:rPr>
      </w:pPr>
      <w:r w:rsidRPr="00B858A0">
        <w:rPr>
          <w:b/>
          <w:sz w:val="28"/>
          <w:szCs w:val="28"/>
        </w:rPr>
        <w:t>Mr. Chair</w:t>
      </w:r>
      <w:r w:rsidR="0009543F">
        <w:rPr>
          <w:sz w:val="28"/>
          <w:szCs w:val="28"/>
        </w:rPr>
        <w:t>,</w:t>
      </w:r>
      <w:r>
        <w:rPr>
          <w:sz w:val="28"/>
          <w:szCs w:val="28"/>
        </w:rPr>
        <w:t xml:space="preserve"> </w:t>
      </w:r>
      <w:r w:rsidR="00750B37" w:rsidRPr="00750B37">
        <w:rPr>
          <w:sz w:val="28"/>
          <w:szCs w:val="28"/>
        </w:rPr>
        <w:t>the Seychelles Government has adopted an outright approach in ensuring that any act falling within the Convention’s definition of torture is clearly illegal and prosecutable in Seychelles</w:t>
      </w:r>
      <w:r>
        <w:rPr>
          <w:sz w:val="28"/>
          <w:szCs w:val="28"/>
        </w:rPr>
        <w:t>, and</w:t>
      </w:r>
      <w:r w:rsidRPr="00710803">
        <w:rPr>
          <w:sz w:val="28"/>
          <w:szCs w:val="28"/>
        </w:rPr>
        <w:t xml:space="preserve"> the Government of Seychelles has worked tremendously in upholding the true spirit of the Convention.</w:t>
      </w:r>
    </w:p>
    <w:p w:rsidR="001E19CE" w:rsidRPr="004D672B" w:rsidRDefault="001E19CE" w:rsidP="004D672B">
      <w:pPr>
        <w:spacing w:after="100"/>
        <w:jc w:val="both"/>
        <w:rPr>
          <w:sz w:val="28"/>
          <w:szCs w:val="28"/>
          <w:highlight w:val="cyan"/>
          <w:u w:val="single"/>
        </w:rPr>
      </w:pPr>
    </w:p>
    <w:p w:rsidR="00E740BD" w:rsidRDefault="00310F6E" w:rsidP="004D672B">
      <w:pPr>
        <w:spacing w:after="100"/>
        <w:jc w:val="both"/>
        <w:rPr>
          <w:sz w:val="28"/>
          <w:szCs w:val="28"/>
        </w:rPr>
      </w:pPr>
      <w:r w:rsidRPr="004D672B">
        <w:rPr>
          <w:sz w:val="28"/>
          <w:szCs w:val="28"/>
        </w:rPr>
        <w:t xml:space="preserve">In this regard, I am pleased to state that </w:t>
      </w:r>
      <w:r w:rsidR="00C93709">
        <w:rPr>
          <w:sz w:val="28"/>
          <w:szCs w:val="28"/>
        </w:rPr>
        <w:t xml:space="preserve">there are ongoing revisions in certain laws in Seychelles which safeguards the implementation of the purpose of the Convention by the prominent implementers of the Convention in Seychelles. Namely, the revised </w:t>
      </w:r>
      <w:r w:rsidR="00C93709" w:rsidRPr="00C93709">
        <w:rPr>
          <w:sz w:val="28"/>
          <w:szCs w:val="28"/>
        </w:rPr>
        <w:t>Police Force Act</w:t>
      </w:r>
      <w:r w:rsidR="00C93709">
        <w:rPr>
          <w:sz w:val="28"/>
          <w:szCs w:val="28"/>
        </w:rPr>
        <w:t xml:space="preserve"> and the </w:t>
      </w:r>
      <w:r w:rsidR="00C93709" w:rsidRPr="00C93709">
        <w:rPr>
          <w:sz w:val="28"/>
          <w:szCs w:val="28"/>
        </w:rPr>
        <w:t>Prisons Act</w:t>
      </w:r>
      <w:r w:rsidR="00C93709">
        <w:rPr>
          <w:sz w:val="28"/>
          <w:szCs w:val="28"/>
        </w:rPr>
        <w:t xml:space="preserve"> are both expected to be in force by the end of 2018. These revisions will, amongst other things, legally reinforce and establish the necessary mechanisms, such as </w:t>
      </w:r>
      <w:r w:rsidR="002450C4">
        <w:rPr>
          <w:sz w:val="28"/>
          <w:szCs w:val="28"/>
        </w:rPr>
        <w:t>operating procedures</w:t>
      </w:r>
      <w:r w:rsidR="008D18E4">
        <w:rPr>
          <w:sz w:val="28"/>
          <w:szCs w:val="28"/>
        </w:rPr>
        <w:t xml:space="preserve"> </w:t>
      </w:r>
      <w:r w:rsidR="002450C4">
        <w:rPr>
          <w:sz w:val="28"/>
          <w:szCs w:val="28"/>
        </w:rPr>
        <w:t>and infrastructure,</w:t>
      </w:r>
      <w:r w:rsidR="00C93709">
        <w:rPr>
          <w:sz w:val="28"/>
          <w:szCs w:val="28"/>
        </w:rPr>
        <w:t xml:space="preserve"> </w:t>
      </w:r>
      <w:r w:rsidR="002450C4">
        <w:rPr>
          <w:sz w:val="28"/>
          <w:szCs w:val="28"/>
        </w:rPr>
        <w:t xml:space="preserve">aimed at an improved system </w:t>
      </w:r>
      <w:r w:rsidR="002450C4" w:rsidRPr="002450C4">
        <w:rPr>
          <w:sz w:val="28"/>
          <w:szCs w:val="28"/>
        </w:rPr>
        <w:t xml:space="preserve">in line with </w:t>
      </w:r>
      <w:r w:rsidR="002450C4">
        <w:rPr>
          <w:sz w:val="28"/>
          <w:szCs w:val="28"/>
        </w:rPr>
        <w:t xml:space="preserve">the </w:t>
      </w:r>
      <w:r w:rsidR="002450C4" w:rsidRPr="002450C4">
        <w:rPr>
          <w:sz w:val="28"/>
          <w:szCs w:val="28"/>
        </w:rPr>
        <w:t>human rights based approach</w:t>
      </w:r>
      <w:r w:rsidR="002450C4">
        <w:rPr>
          <w:sz w:val="28"/>
          <w:szCs w:val="28"/>
        </w:rPr>
        <w:t xml:space="preserve">. </w:t>
      </w:r>
    </w:p>
    <w:p w:rsidR="00815F2F" w:rsidRPr="004D672B" w:rsidRDefault="00815F2F" w:rsidP="004D672B">
      <w:pPr>
        <w:spacing w:after="100"/>
        <w:jc w:val="both"/>
        <w:rPr>
          <w:sz w:val="28"/>
          <w:szCs w:val="28"/>
        </w:rPr>
      </w:pPr>
    </w:p>
    <w:p w:rsidR="00E02969" w:rsidRDefault="001D3C0B" w:rsidP="004D672B">
      <w:pPr>
        <w:spacing w:after="100"/>
        <w:jc w:val="both"/>
        <w:rPr>
          <w:sz w:val="28"/>
          <w:szCs w:val="28"/>
        </w:rPr>
      </w:pPr>
      <w:r w:rsidRPr="00EF4AFC">
        <w:rPr>
          <w:sz w:val="28"/>
          <w:szCs w:val="28"/>
        </w:rPr>
        <w:t>As you know</w:t>
      </w:r>
      <w:r w:rsidR="00CD3607">
        <w:rPr>
          <w:color w:val="1F497D" w:themeColor="text2"/>
          <w:sz w:val="28"/>
          <w:szCs w:val="28"/>
        </w:rPr>
        <w:t xml:space="preserve"> </w:t>
      </w:r>
      <w:r w:rsidRPr="00B858A0">
        <w:rPr>
          <w:b/>
          <w:sz w:val="28"/>
          <w:szCs w:val="28"/>
        </w:rPr>
        <w:t>Mr</w:t>
      </w:r>
      <w:r w:rsidR="00B858A0">
        <w:rPr>
          <w:b/>
          <w:sz w:val="28"/>
          <w:szCs w:val="28"/>
        </w:rPr>
        <w:t>.</w:t>
      </w:r>
      <w:r w:rsidRPr="00B858A0">
        <w:rPr>
          <w:b/>
          <w:sz w:val="28"/>
          <w:szCs w:val="28"/>
        </w:rPr>
        <w:t xml:space="preserve"> Chair,</w:t>
      </w:r>
      <w:r w:rsidR="00CD3607">
        <w:rPr>
          <w:sz w:val="28"/>
          <w:szCs w:val="28"/>
        </w:rPr>
        <w:t xml:space="preserve"> </w:t>
      </w:r>
      <w:r>
        <w:rPr>
          <w:sz w:val="28"/>
          <w:szCs w:val="28"/>
        </w:rPr>
        <w:t>e</w:t>
      </w:r>
      <w:r w:rsidR="008D18E4">
        <w:rPr>
          <w:sz w:val="28"/>
          <w:szCs w:val="28"/>
        </w:rPr>
        <w:t xml:space="preserve">qual and dignified treatment </w:t>
      </w:r>
      <w:r w:rsidR="00FA5E83">
        <w:rPr>
          <w:sz w:val="28"/>
          <w:szCs w:val="28"/>
        </w:rPr>
        <w:t xml:space="preserve">of all people is a fundamental principle of both international human rights law and domestic constitutional provisions, and the Seychelles Government has come a long way in upholding </w:t>
      </w:r>
      <w:r w:rsidR="00E75788">
        <w:rPr>
          <w:sz w:val="28"/>
          <w:szCs w:val="28"/>
        </w:rPr>
        <w:t xml:space="preserve">this. </w:t>
      </w:r>
      <w:r w:rsidR="00080CE6">
        <w:rPr>
          <w:sz w:val="28"/>
          <w:szCs w:val="28"/>
        </w:rPr>
        <w:t xml:space="preserve">Over the past years, </w:t>
      </w:r>
      <w:r w:rsidR="0009543F">
        <w:rPr>
          <w:sz w:val="28"/>
          <w:szCs w:val="28"/>
        </w:rPr>
        <w:t xml:space="preserve">any potential cases contravening the Convention has been duly explored with the setting up of Commissions of Inquiry by the President of the Republic to enquire in the conduct of any officer in the public service, </w:t>
      </w:r>
      <w:r w:rsidR="00E02969">
        <w:rPr>
          <w:sz w:val="28"/>
          <w:szCs w:val="28"/>
        </w:rPr>
        <w:t xml:space="preserve">any other matter relating to the public service, and any matter of public interest or concern, or for which an inquiry would be for the public welfare. </w:t>
      </w:r>
    </w:p>
    <w:p w:rsidR="00E02969" w:rsidRDefault="00E02969" w:rsidP="004D672B">
      <w:pPr>
        <w:spacing w:after="100"/>
        <w:jc w:val="both"/>
        <w:rPr>
          <w:sz w:val="28"/>
          <w:szCs w:val="28"/>
        </w:rPr>
      </w:pPr>
    </w:p>
    <w:p w:rsidR="00815F2F" w:rsidRPr="004D672B" w:rsidRDefault="00E02969" w:rsidP="004D672B">
      <w:pPr>
        <w:spacing w:after="100"/>
        <w:jc w:val="both"/>
        <w:rPr>
          <w:sz w:val="28"/>
          <w:szCs w:val="28"/>
        </w:rPr>
      </w:pPr>
      <w:r w:rsidRPr="00E02969">
        <w:rPr>
          <w:sz w:val="28"/>
          <w:szCs w:val="28"/>
        </w:rPr>
        <w:t xml:space="preserve">In addition, all fundamental rights and freedoms provided for by the Constitution </w:t>
      </w:r>
      <w:r>
        <w:rPr>
          <w:sz w:val="28"/>
          <w:szCs w:val="28"/>
        </w:rPr>
        <w:t xml:space="preserve">of Seychelles, </w:t>
      </w:r>
      <w:r w:rsidRPr="00E02969">
        <w:rPr>
          <w:sz w:val="28"/>
          <w:szCs w:val="28"/>
        </w:rPr>
        <w:t>including the right to dignity</w:t>
      </w:r>
      <w:r>
        <w:rPr>
          <w:sz w:val="28"/>
          <w:szCs w:val="28"/>
        </w:rPr>
        <w:t>,</w:t>
      </w:r>
      <w:r w:rsidRPr="00E02969">
        <w:rPr>
          <w:sz w:val="28"/>
          <w:szCs w:val="28"/>
        </w:rPr>
        <w:t xml:space="preserve"> may also be investigated by the Ombudsman in conformity with the relevant provisions of the Constitution. The National Human Rights Commission is also empowered under the Protection of Human Rights Act to carry out enquiries into any written complaints of alleged violation of human rights.</w:t>
      </w:r>
    </w:p>
    <w:p w:rsidR="00FC6502" w:rsidRDefault="00FC6502" w:rsidP="004D672B">
      <w:pPr>
        <w:spacing w:after="100"/>
        <w:jc w:val="both"/>
        <w:rPr>
          <w:sz w:val="28"/>
          <w:szCs w:val="28"/>
          <w:u w:val="single"/>
        </w:rPr>
      </w:pPr>
    </w:p>
    <w:p w:rsidR="002D2EF4" w:rsidRPr="00B858A0" w:rsidRDefault="002D2EF4" w:rsidP="004D672B">
      <w:pPr>
        <w:spacing w:after="100"/>
        <w:jc w:val="both"/>
        <w:rPr>
          <w:b/>
          <w:sz w:val="28"/>
          <w:szCs w:val="28"/>
        </w:rPr>
      </w:pPr>
      <w:r w:rsidRPr="00B858A0">
        <w:rPr>
          <w:b/>
          <w:sz w:val="28"/>
          <w:szCs w:val="28"/>
        </w:rPr>
        <w:t>Mr</w:t>
      </w:r>
      <w:r w:rsidR="00B858A0" w:rsidRPr="00B858A0">
        <w:rPr>
          <w:b/>
          <w:sz w:val="28"/>
          <w:szCs w:val="28"/>
        </w:rPr>
        <w:t>.</w:t>
      </w:r>
      <w:r w:rsidRPr="00B858A0">
        <w:rPr>
          <w:b/>
          <w:sz w:val="28"/>
          <w:szCs w:val="28"/>
        </w:rPr>
        <w:t xml:space="preserve"> Chair,</w:t>
      </w:r>
    </w:p>
    <w:p w:rsidR="00B64453" w:rsidRPr="004D672B" w:rsidRDefault="00BC5E84" w:rsidP="004D672B">
      <w:pPr>
        <w:spacing w:after="100"/>
        <w:jc w:val="both"/>
        <w:rPr>
          <w:sz w:val="28"/>
          <w:szCs w:val="28"/>
        </w:rPr>
      </w:pPr>
      <w:r w:rsidRPr="004D672B">
        <w:rPr>
          <w:sz w:val="28"/>
          <w:szCs w:val="28"/>
        </w:rPr>
        <w:t>Indeed much ha</w:t>
      </w:r>
      <w:r w:rsidR="00E02969">
        <w:rPr>
          <w:sz w:val="28"/>
          <w:szCs w:val="28"/>
        </w:rPr>
        <w:t>s been achieved by Seychelles in</w:t>
      </w:r>
      <w:r w:rsidRPr="004D672B">
        <w:rPr>
          <w:sz w:val="28"/>
          <w:szCs w:val="28"/>
        </w:rPr>
        <w:t xml:space="preserve"> ensu</w:t>
      </w:r>
      <w:r w:rsidR="00E02969">
        <w:rPr>
          <w:sz w:val="28"/>
          <w:szCs w:val="28"/>
        </w:rPr>
        <w:t>ring</w:t>
      </w:r>
      <w:r w:rsidRPr="004D672B">
        <w:rPr>
          <w:sz w:val="28"/>
          <w:szCs w:val="28"/>
        </w:rPr>
        <w:t xml:space="preserve"> that </w:t>
      </w:r>
      <w:r w:rsidR="00E02969">
        <w:rPr>
          <w:sz w:val="28"/>
          <w:szCs w:val="28"/>
        </w:rPr>
        <w:t xml:space="preserve">all peoples under its jurisdiction are afforded the constitutional safety and protection, and proper treatment which </w:t>
      </w:r>
      <w:r w:rsidR="009D3390">
        <w:rPr>
          <w:sz w:val="28"/>
          <w:szCs w:val="28"/>
        </w:rPr>
        <w:t>do</w:t>
      </w:r>
      <w:r w:rsidR="00E02969">
        <w:rPr>
          <w:sz w:val="28"/>
          <w:szCs w:val="28"/>
        </w:rPr>
        <w:t xml:space="preserve"> not defy the Convention</w:t>
      </w:r>
      <w:r w:rsidR="00E30518" w:rsidRPr="004D672B">
        <w:rPr>
          <w:sz w:val="28"/>
          <w:szCs w:val="28"/>
        </w:rPr>
        <w:t xml:space="preserve">. </w:t>
      </w:r>
      <w:r w:rsidR="008B0CAD" w:rsidRPr="004D672B">
        <w:rPr>
          <w:sz w:val="28"/>
          <w:szCs w:val="28"/>
        </w:rPr>
        <w:t>We are</w:t>
      </w:r>
      <w:r w:rsidR="00E02969">
        <w:rPr>
          <w:sz w:val="28"/>
          <w:szCs w:val="28"/>
        </w:rPr>
        <w:t>,</w:t>
      </w:r>
      <w:r w:rsidR="008B0CAD" w:rsidRPr="004D672B">
        <w:rPr>
          <w:sz w:val="28"/>
          <w:szCs w:val="28"/>
        </w:rPr>
        <w:t xml:space="preserve"> </w:t>
      </w:r>
      <w:r w:rsidR="00E87C26" w:rsidRPr="004D672B">
        <w:rPr>
          <w:sz w:val="28"/>
          <w:szCs w:val="28"/>
        </w:rPr>
        <w:t>however</w:t>
      </w:r>
      <w:r w:rsidR="00E02969">
        <w:rPr>
          <w:sz w:val="28"/>
          <w:szCs w:val="28"/>
        </w:rPr>
        <w:t xml:space="preserve">, </w:t>
      </w:r>
      <w:r w:rsidR="00E02969" w:rsidRPr="004D672B">
        <w:rPr>
          <w:sz w:val="28"/>
          <w:szCs w:val="28"/>
        </w:rPr>
        <w:t>mindful</w:t>
      </w:r>
      <w:r w:rsidR="00E30518" w:rsidRPr="004D672B">
        <w:rPr>
          <w:sz w:val="28"/>
          <w:szCs w:val="28"/>
        </w:rPr>
        <w:t xml:space="preserve"> of the challenges that we need to overcom</w:t>
      </w:r>
      <w:r w:rsidR="002A25A0" w:rsidRPr="004D672B">
        <w:rPr>
          <w:sz w:val="28"/>
          <w:szCs w:val="28"/>
        </w:rPr>
        <w:t>e in order to continue to</w:t>
      </w:r>
      <w:r w:rsidR="00BF74F0" w:rsidRPr="004D672B">
        <w:rPr>
          <w:sz w:val="28"/>
          <w:szCs w:val="28"/>
        </w:rPr>
        <w:t xml:space="preserve"> effectively</w:t>
      </w:r>
      <w:r w:rsidR="00E30518" w:rsidRPr="004D672B">
        <w:rPr>
          <w:sz w:val="28"/>
          <w:szCs w:val="28"/>
        </w:rPr>
        <w:t xml:space="preserve"> implement the Convention.</w:t>
      </w:r>
      <w:r w:rsidR="00CD3607">
        <w:rPr>
          <w:sz w:val="28"/>
          <w:szCs w:val="28"/>
        </w:rPr>
        <w:t xml:space="preserve"> </w:t>
      </w:r>
      <w:r w:rsidR="00506E59" w:rsidRPr="00EF4AFC">
        <w:rPr>
          <w:sz w:val="28"/>
          <w:szCs w:val="28"/>
        </w:rPr>
        <w:t>Reinforcing the c</w:t>
      </w:r>
      <w:r w:rsidR="002769E4" w:rsidRPr="00EF4AFC">
        <w:rPr>
          <w:sz w:val="28"/>
          <w:szCs w:val="28"/>
        </w:rPr>
        <w:t xml:space="preserve">apacity of </w:t>
      </w:r>
      <w:r w:rsidR="00E02969">
        <w:rPr>
          <w:sz w:val="28"/>
          <w:szCs w:val="28"/>
        </w:rPr>
        <w:t>public service</w:t>
      </w:r>
      <w:r w:rsidR="00BF74F0" w:rsidRPr="00EF4AFC">
        <w:rPr>
          <w:sz w:val="28"/>
          <w:szCs w:val="28"/>
        </w:rPr>
        <w:t xml:space="preserve"> officers</w:t>
      </w:r>
      <w:r w:rsidR="00E02969">
        <w:rPr>
          <w:sz w:val="28"/>
          <w:szCs w:val="28"/>
        </w:rPr>
        <w:t>,</w:t>
      </w:r>
      <w:r w:rsidR="00BF74F0" w:rsidRPr="00EF4AFC">
        <w:rPr>
          <w:sz w:val="28"/>
          <w:szCs w:val="28"/>
        </w:rPr>
        <w:t xml:space="preserve"> particularly</w:t>
      </w:r>
      <w:r w:rsidR="00E02969">
        <w:rPr>
          <w:sz w:val="28"/>
          <w:szCs w:val="28"/>
        </w:rPr>
        <w:t>,</w:t>
      </w:r>
      <w:r w:rsidR="00BF74F0" w:rsidRPr="00EF4AFC">
        <w:rPr>
          <w:sz w:val="28"/>
          <w:szCs w:val="28"/>
        </w:rPr>
        <w:t xml:space="preserve"> </w:t>
      </w:r>
      <w:r w:rsidR="009D3390">
        <w:rPr>
          <w:sz w:val="28"/>
          <w:szCs w:val="28"/>
        </w:rPr>
        <w:t xml:space="preserve">those </w:t>
      </w:r>
      <w:r w:rsidR="00C0065C">
        <w:rPr>
          <w:sz w:val="28"/>
          <w:szCs w:val="28"/>
        </w:rPr>
        <w:t>operating within</w:t>
      </w:r>
      <w:r w:rsidR="009D3390">
        <w:rPr>
          <w:sz w:val="28"/>
          <w:szCs w:val="28"/>
        </w:rPr>
        <w:t xml:space="preserve"> the main implement</w:t>
      </w:r>
      <w:r w:rsidR="00C0065C">
        <w:rPr>
          <w:sz w:val="28"/>
          <w:szCs w:val="28"/>
        </w:rPr>
        <w:t xml:space="preserve">ing bodies </w:t>
      </w:r>
      <w:r w:rsidR="00A22779">
        <w:rPr>
          <w:sz w:val="28"/>
          <w:szCs w:val="28"/>
        </w:rPr>
        <w:t>relating to</w:t>
      </w:r>
      <w:r w:rsidR="009D3390">
        <w:rPr>
          <w:sz w:val="28"/>
          <w:szCs w:val="28"/>
        </w:rPr>
        <w:t xml:space="preserve"> the Convention </w:t>
      </w:r>
      <w:r w:rsidR="009D3390" w:rsidRPr="00EF4AFC">
        <w:rPr>
          <w:sz w:val="28"/>
          <w:szCs w:val="28"/>
        </w:rPr>
        <w:t>are</w:t>
      </w:r>
      <w:r w:rsidR="00BF74F0" w:rsidRPr="00EF4AFC">
        <w:rPr>
          <w:sz w:val="28"/>
          <w:szCs w:val="28"/>
        </w:rPr>
        <w:t xml:space="preserve"> important so </w:t>
      </w:r>
      <w:r w:rsidR="009D3390">
        <w:rPr>
          <w:sz w:val="28"/>
          <w:szCs w:val="28"/>
        </w:rPr>
        <w:t xml:space="preserve">that </w:t>
      </w:r>
      <w:r w:rsidR="00BF74F0" w:rsidRPr="00EF4AFC">
        <w:rPr>
          <w:sz w:val="28"/>
          <w:szCs w:val="28"/>
        </w:rPr>
        <w:t xml:space="preserve">we may </w:t>
      </w:r>
      <w:r w:rsidR="009A107A" w:rsidRPr="00EF4AFC">
        <w:rPr>
          <w:sz w:val="28"/>
          <w:szCs w:val="28"/>
        </w:rPr>
        <w:t>remain</w:t>
      </w:r>
      <w:r w:rsidR="00506E59" w:rsidRPr="00EF4AFC">
        <w:rPr>
          <w:sz w:val="28"/>
          <w:szCs w:val="28"/>
        </w:rPr>
        <w:t xml:space="preserve"> abreast</w:t>
      </w:r>
      <w:r w:rsidR="0096445B" w:rsidRPr="00EF4AFC">
        <w:rPr>
          <w:sz w:val="28"/>
          <w:szCs w:val="28"/>
        </w:rPr>
        <w:t xml:space="preserve"> with</w:t>
      </w:r>
      <w:r w:rsidR="00BF74F0" w:rsidRPr="00EF4AFC">
        <w:rPr>
          <w:sz w:val="28"/>
          <w:szCs w:val="28"/>
        </w:rPr>
        <w:t xml:space="preserve"> emerging challenges</w:t>
      </w:r>
      <w:r w:rsidR="0096445B" w:rsidRPr="00EF4AFC">
        <w:rPr>
          <w:sz w:val="28"/>
          <w:szCs w:val="28"/>
        </w:rPr>
        <w:t xml:space="preserve"> and address them effectively</w:t>
      </w:r>
      <w:r w:rsidR="00D60BCB" w:rsidRPr="004D672B">
        <w:rPr>
          <w:sz w:val="28"/>
          <w:szCs w:val="28"/>
        </w:rPr>
        <w:t>.</w:t>
      </w:r>
    </w:p>
    <w:p w:rsidR="002B1C16" w:rsidRDefault="002B1C16" w:rsidP="004D672B">
      <w:pPr>
        <w:spacing w:after="100"/>
        <w:jc w:val="both"/>
        <w:rPr>
          <w:sz w:val="28"/>
          <w:szCs w:val="28"/>
        </w:rPr>
      </w:pPr>
    </w:p>
    <w:p w:rsidR="00EF4AFC" w:rsidRDefault="003766F3" w:rsidP="004D672B">
      <w:pPr>
        <w:spacing w:after="100"/>
        <w:jc w:val="both"/>
        <w:rPr>
          <w:sz w:val="28"/>
          <w:szCs w:val="28"/>
        </w:rPr>
      </w:pPr>
      <w:r w:rsidRPr="004D672B">
        <w:rPr>
          <w:sz w:val="28"/>
          <w:szCs w:val="28"/>
        </w:rPr>
        <w:t xml:space="preserve">Our limited resources and capacity as a small country at times hinders </w:t>
      </w:r>
      <w:r w:rsidR="00435315" w:rsidRPr="004D672B">
        <w:rPr>
          <w:sz w:val="28"/>
          <w:szCs w:val="28"/>
        </w:rPr>
        <w:t>our pace</w:t>
      </w:r>
      <w:r w:rsidR="00AA13C2" w:rsidRPr="004D672B">
        <w:rPr>
          <w:sz w:val="28"/>
          <w:szCs w:val="28"/>
        </w:rPr>
        <w:t xml:space="preserve"> in achiev</w:t>
      </w:r>
      <w:r w:rsidR="00FC5F86" w:rsidRPr="004D672B">
        <w:rPr>
          <w:sz w:val="28"/>
          <w:szCs w:val="28"/>
        </w:rPr>
        <w:t>ing</w:t>
      </w:r>
      <w:r w:rsidR="00AA13C2" w:rsidRPr="004D672B">
        <w:rPr>
          <w:sz w:val="28"/>
          <w:szCs w:val="28"/>
        </w:rPr>
        <w:t xml:space="preserve"> our objectives</w:t>
      </w:r>
      <w:r w:rsidRPr="004D672B">
        <w:rPr>
          <w:sz w:val="28"/>
          <w:szCs w:val="28"/>
        </w:rPr>
        <w:t xml:space="preserve">. </w:t>
      </w:r>
      <w:r w:rsidR="004F0F92" w:rsidRPr="004D672B">
        <w:rPr>
          <w:sz w:val="28"/>
          <w:szCs w:val="28"/>
        </w:rPr>
        <w:t xml:space="preserve">We nonetheless remain confident </w:t>
      </w:r>
      <w:r w:rsidR="00964CB4" w:rsidRPr="004D672B">
        <w:rPr>
          <w:sz w:val="28"/>
          <w:szCs w:val="28"/>
        </w:rPr>
        <w:t>and welcome the technical support of our national and international</w:t>
      </w:r>
      <w:r w:rsidR="00D6136D" w:rsidRPr="004D672B">
        <w:rPr>
          <w:sz w:val="28"/>
          <w:szCs w:val="28"/>
        </w:rPr>
        <w:t xml:space="preserve"> partners</w:t>
      </w:r>
      <w:r w:rsidR="00964CB4" w:rsidRPr="004D672B">
        <w:rPr>
          <w:sz w:val="28"/>
          <w:szCs w:val="28"/>
        </w:rPr>
        <w:t xml:space="preserve"> in our </w:t>
      </w:r>
      <w:r w:rsidR="00A2599D" w:rsidRPr="004D672B">
        <w:rPr>
          <w:sz w:val="28"/>
          <w:szCs w:val="28"/>
        </w:rPr>
        <w:t>endeavors</w:t>
      </w:r>
      <w:r w:rsidR="00964CB4" w:rsidRPr="004D672B">
        <w:rPr>
          <w:sz w:val="28"/>
          <w:szCs w:val="28"/>
        </w:rPr>
        <w:t>.</w:t>
      </w:r>
      <w:r w:rsidR="00A22779">
        <w:rPr>
          <w:sz w:val="28"/>
          <w:szCs w:val="28"/>
        </w:rPr>
        <w:t xml:space="preserve"> </w:t>
      </w:r>
      <w:r w:rsidR="008157A2" w:rsidRPr="004D672B">
        <w:rPr>
          <w:sz w:val="28"/>
          <w:szCs w:val="28"/>
        </w:rPr>
        <w:t>For us to make greater progress, a</w:t>
      </w:r>
      <w:r w:rsidR="005D7E7E" w:rsidRPr="004D672B">
        <w:rPr>
          <w:sz w:val="28"/>
          <w:szCs w:val="28"/>
        </w:rPr>
        <w:t>ll partners must play their part in raising awareness o</w:t>
      </w:r>
      <w:r w:rsidR="00AA0BC5" w:rsidRPr="004D672B">
        <w:rPr>
          <w:sz w:val="28"/>
          <w:szCs w:val="28"/>
        </w:rPr>
        <w:t>f</w:t>
      </w:r>
      <w:r w:rsidR="005D7E7E" w:rsidRPr="004D672B">
        <w:rPr>
          <w:sz w:val="28"/>
          <w:szCs w:val="28"/>
        </w:rPr>
        <w:t xml:space="preserve"> the Convention</w:t>
      </w:r>
      <w:r w:rsidR="00B00067" w:rsidRPr="004D672B">
        <w:rPr>
          <w:sz w:val="28"/>
          <w:szCs w:val="28"/>
        </w:rPr>
        <w:t xml:space="preserve">. </w:t>
      </w:r>
    </w:p>
    <w:p w:rsidR="00B64453" w:rsidRDefault="00B64453" w:rsidP="004D672B">
      <w:pPr>
        <w:spacing w:after="100"/>
        <w:jc w:val="both"/>
        <w:rPr>
          <w:sz w:val="28"/>
          <w:szCs w:val="28"/>
        </w:rPr>
      </w:pPr>
    </w:p>
    <w:p w:rsidR="001E19CE" w:rsidRPr="00B858A0" w:rsidRDefault="000639B9" w:rsidP="004D672B">
      <w:pPr>
        <w:spacing w:after="100"/>
        <w:jc w:val="both"/>
        <w:rPr>
          <w:b/>
          <w:sz w:val="28"/>
          <w:szCs w:val="28"/>
        </w:rPr>
      </w:pPr>
      <w:r w:rsidRPr="00B858A0">
        <w:rPr>
          <w:b/>
          <w:sz w:val="28"/>
          <w:szCs w:val="28"/>
        </w:rPr>
        <w:t>Mr</w:t>
      </w:r>
      <w:r w:rsidR="00B858A0" w:rsidRPr="00B858A0">
        <w:rPr>
          <w:b/>
          <w:sz w:val="28"/>
          <w:szCs w:val="28"/>
        </w:rPr>
        <w:t>.</w:t>
      </w:r>
      <w:r w:rsidRPr="00B858A0">
        <w:rPr>
          <w:b/>
          <w:sz w:val="28"/>
          <w:szCs w:val="28"/>
        </w:rPr>
        <w:t xml:space="preserve"> Chairperson, </w:t>
      </w:r>
    </w:p>
    <w:p w:rsidR="003D13DE" w:rsidRPr="00EF4AFC" w:rsidRDefault="003D13DE" w:rsidP="004D672B">
      <w:pPr>
        <w:spacing w:after="100"/>
        <w:jc w:val="both"/>
        <w:rPr>
          <w:sz w:val="28"/>
          <w:szCs w:val="28"/>
        </w:rPr>
      </w:pPr>
      <w:r w:rsidRPr="00EF4AFC">
        <w:rPr>
          <w:sz w:val="28"/>
          <w:szCs w:val="28"/>
        </w:rPr>
        <w:t>Members of the Committee</w:t>
      </w:r>
    </w:p>
    <w:p w:rsidR="000639B9" w:rsidRDefault="00A2599D" w:rsidP="004D672B">
      <w:pPr>
        <w:spacing w:after="100"/>
        <w:jc w:val="both"/>
        <w:rPr>
          <w:sz w:val="28"/>
          <w:szCs w:val="28"/>
        </w:rPr>
      </w:pPr>
      <w:r>
        <w:rPr>
          <w:sz w:val="28"/>
          <w:szCs w:val="28"/>
        </w:rPr>
        <w:t xml:space="preserve">Seychelles </w:t>
      </w:r>
      <w:r w:rsidRPr="00EF4AFC">
        <w:rPr>
          <w:sz w:val="28"/>
          <w:szCs w:val="28"/>
        </w:rPr>
        <w:t>will continue</w:t>
      </w:r>
      <w:r w:rsidR="000639B9" w:rsidRPr="004D672B">
        <w:rPr>
          <w:sz w:val="28"/>
          <w:szCs w:val="28"/>
        </w:rPr>
        <w:t xml:space="preserve"> to effectively cooperate with the various UN and Regional Human Rights Mechanisms. </w:t>
      </w:r>
      <w:r w:rsidR="000C653E">
        <w:rPr>
          <w:sz w:val="28"/>
          <w:szCs w:val="28"/>
        </w:rPr>
        <w:t>In 2016</w:t>
      </w:r>
      <w:r w:rsidR="000639B9" w:rsidRPr="004D672B">
        <w:rPr>
          <w:sz w:val="28"/>
          <w:szCs w:val="28"/>
        </w:rPr>
        <w:t xml:space="preserve">, Seychelles </w:t>
      </w:r>
      <w:r w:rsidR="000C653E">
        <w:rPr>
          <w:sz w:val="28"/>
          <w:szCs w:val="28"/>
        </w:rPr>
        <w:t xml:space="preserve">underwent its second UPR session, where the upholding of various recommendations was explored. Furthermore, </w:t>
      </w:r>
      <w:r w:rsidR="000639B9" w:rsidRPr="004D672B">
        <w:rPr>
          <w:sz w:val="28"/>
          <w:szCs w:val="28"/>
        </w:rPr>
        <w:t xml:space="preserve">Seychelles issued a standing invitation to the Special Procedures mechanism of the Human Rights Council. We have so far hosted </w:t>
      </w:r>
      <w:r w:rsidR="000639B9" w:rsidRPr="00B858A0">
        <w:rPr>
          <w:sz w:val="28"/>
          <w:szCs w:val="28"/>
        </w:rPr>
        <w:t xml:space="preserve">two Special Rapporteurs </w:t>
      </w:r>
      <w:r w:rsidR="000639B9" w:rsidRPr="004D672B">
        <w:rPr>
          <w:sz w:val="28"/>
          <w:szCs w:val="28"/>
        </w:rPr>
        <w:t xml:space="preserve">– on the Right to Education, and on Trafficking in Persons, especially women and children. Our shores are open, </w:t>
      </w:r>
      <w:r w:rsidR="000639B9" w:rsidRPr="00B858A0">
        <w:rPr>
          <w:b/>
          <w:sz w:val="28"/>
          <w:szCs w:val="28"/>
        </w:rPr>
        <w:t>Mr</w:t>
      </w:r>
      <w:r w:rsidR="000C653E" w:rsidRPr="00B858A0">
        <w:rPr>
          <w:b/>
          <w:sz w:val="28"/>
          <w:szCs w:val="28"/>
        </w:rPr>
        <w:t>.</w:t>
      </w:r>
      <w:r w:rsidR="000639B9" w:rsidRPr="00B858A0">
        <w:rPr>
          <w:b/>
          <w:sz w:val="28"/>
          <w:szCs w:val="28"/>
        </w:rPr>
        <w:t xml:space="preserve"> Chair</w:t>
      </w:r>
      <w:r w:rsidR="000639B9" w:rsidRPr="004D672B">
        <w:rPr>
          <w:sz w:val="28"/>
          <w:szCs w:val="28"/>
        </w:rPr>
        <w:t xml:space="preserve">, and we count on our international friends and partners for an honest dialogue in order to improve upon any shortcomings and gaps in our endeavor to guarantee the full realization of human rights for all persons. </w:t>
      </w:r>
    </w:p>
    <w:p w:rsidR="00B64453" w:rsidRPr="004D672B" w:rsidRDefault="00B64453" w:rsidP="004D672B">
      <w:pPr>
        <w:spacing w:after="100"/>
        <w:jc w:val="both"/>
        <w:rPr>
          <w:sz w:val="28"/>
          <w:szCs w:val="28"/>
        </w:rPr>
      </w:pPr>
    </w:p>
    <w:p w:rsidR="00CD3607" w:rsidRDefault="00CD57F4" w:rsidP="004D672B">
      <w:pPr>
        <w:spacing w:after="100"/>
        <w:jc w:val="both"/>
        <w:rPr>
          <w:sz w:val="28"/>
          <w:szCs w:val="28"/>
        </w:rPr>
      </w:pPr>
      <w:r w:rsidRPr="004D672B">
        <w:rPr>
          <w:sz w:val="28"/>
          <w:szCs w:val="28"/>
        </w:rPr>
        <w:t xml:space="preserve">I conclude, </w:t>
      </w:r>
      <w:r w:rsidRPr="00B858A0">
        <w:rPr>
          <w:b/>
          <w:sz w:val="28"/>
          <w:szCs w:val="28"/>
        </w:rPr>
        <w:t>Mr</w:t>
      </w:r>
      <w:r w:rsidR="000C653E" w:rsidRPr="00B858A0">
        <w:rPr>
          <w:b/>
          <w:sz w:val="28"/>
          <w:szCs w:val="28"/>
        </w:rPr>
        <w:t>.</w:t>
      </w:r>
      <w:r w:rsidR="00EF4AFC" w:rsidRPr="00B858A0">
        <w:rPr>
          <w:b/>
          <w:sz w:val="28"/>
          <w:szCs w:val="28"/>
        </w:rPr>
        <w:t xml:space="preserve"> </w:t>
      </w:r>
      <w:r w:rsidR="003C6CA1" w:rsidRPr="00B858A0">
        <w:rPr>
          <w:b/>
          <w:sz w:val="28"/>
          <w:szCs w:val="28"/>
        </w:rPr>
        <w:t>Chairperson</w:t>
      </w:r>
      <w:r w:rsidRPr="00B858A0">
        <w:rPr>
          <w:b/>
          <w:sz w:val="28"/>
          <w:szCs w:val="28"/>
        </w:rPr>
        <w:t>,</w:t>
      </w:r>
      <w:r w:rsidRPr="004D672B">
        <w:rPr>
          <w:sz w:val="28"/>
          <w:szCs w:val="28"/>
        </w:rPr>
        <w:t xml:space="preserve"> Members of the Committee, by reiterating that </w:t>
      </w:r>
      <w:r w:rsidR="00E6729B">
        <w:rPr>
          <w:sz w:val="28"/>
          <w:szCs w:val="28"/>
        </w:rPr>
        <w:t xml:space="preserve">I and </w:t>
      </w:r>
      <w:r w:rsidRPr="004D672B">
        <w:rPr>
          <w:sz w:val="28"/>
          <w:szCs w:val="28"/>
        </w:rPr>
        <w:t xml:space="preserve">the </w:t>
      </w:r>
      <w:r w:rsidR="00E6729B">
        <w:rPr>
          <w:sz w:val="28"/>
          <w:szCs w:val="28"/>
        </w:rPr>
        <w:t xml:space="preserve">delegation </w:t>
      </w:r>
      <w:r w:rsidRPr="004D672B">
        <w:rPr>
          <w:sz w:val="28"/>
          <w:szCs w:val="28"/>
        </w:rPr>
        <w:t xml:space="preserve">of experts that I am leading, avail ourselves fully </w:t>
      </w:r>
      <w:r w:rsidR="000C653E">
        <w:rPr>
          <w:sz w:val="28"/>
          <w:szCs w:val="28"/>
        </w:rPr>
        <w:t xml:space="preserve">to the Committee </w:t>
      </w:r>
      <w:r w:rsidR="00E6729B">
        <w:rPr>
          <w:sz w:val="28"/>
          <w:szCs w:val="28"/>
        </w:rPr>
        <w:t>during the</w:t>
      </w:r>
      <w:r w:rsidRPr="004D672B">
        <w:rPr>
          <w:sz w:val="28"/>
          <w:szCs w:val="28"/>
        </w:rPr>
        <w:t>s</w:t>
      </w:r>
      <w:r w:rsidR="00E6729B">
        <w:rPr>
          <w:sz w:val="28"/>
          <w:szCs w:val="28"/>
        </w:rPr>
        <w:t>e</w:t>
      </w:r>
      <w:r w:rsidRPr="004D672B">
        <w:rPr>
          <w:sz w:val="28"/>
          <w:szCs w:val="28"/>
        </w:rPr>
        <w:t xml:space="preserve"> two day</w:t>
      </w:r>
      <w:r w:rsidR="00E6729B">
        <w:rPr>
          <w:sz w:val="28"/>
          <w:szCs w:val="28"/>
        </w:rPr>
        <w:t>s</w:t>
      </w:r>
      <w:r w:rsidRPr="004D672B">
        <w:rPr>
          <w:sz w:val="28"/>
          <w:szCs w:val="28"/>
        </w:rPr>
        <w:t xml:space="preserve"> to provide any further information you require on the implementation of the rights under the Convention </w:t>
      </w:r>
      <w:r w:rsidR="00271096" w:rsidRPr="004D672B">
        <w:rPr>
          <w:sz w:val="28"/>
          <w:szCs w:val="28"/>
        </w:rPr>
        <w:t>by Seychelles</w:t>
      </w:r>
      <w:r w:rsidRPr="004D672B">
        <w:rPr>
          <w:sz w:val="28"/>
          <w:szCs w:val="28"/>
        </w:rPr>
        <w:t xml:space="preserve">. </w:t>
      </w:r>
      <w:r w:rsidR="008F6C57" w:rsidRPr="004D672B">
        <w:rPr>
          <w:sz w:val="28"/>
          <w:szCs w:val="28"/>
        </w:rPr>
        <w:t>We are keen to hear your e</w:t>
      </w:r>
      <w:r w:rsidR="00271096" w:rsidRPr="004D672B">
        <w:rPr>
          <w:sz w:val="28"/>
          <w:szCs w:val="28"/>
        </w:rPr>
        <w:t>xperienced</w:t>
      </w:r>
      <w:r w:rsidR="008F6C57" w:rsidRPr="004D672B">
        <w:rPr>
          <w:sz w:val="28"/>
          <w:szCs w:val="28"/>
        </w:rPr>
        <w:t xml:space="preserve"> views on how best Seychelles can improve the protection and promotion of </w:t>
      </w:r>
      <w:r w:rsidR="000C653E">
        <w:rPr>
          <w:sz w:val="28"/>
          <w:szCs w:val="28"/>
        </w:rPr>
        <w:t>such</w:t>
      </w:r>
      <w:r w:rsidR="008F6C57" w:rsidRPr="004D672B">
        <w:rPr>
          <w:sz w:val="28"/>
          <w:szCs w:val="28"/>
        </w:rPr>
        <w:t xml:space="preserve"> rights, and to also learn from the best practices of fellow states. </w:t>
      </w:r>
    </w:p>
    <w:p w:rsidR="000C653E" w:rsidRDefault="000C653E" w:rsidP="004D672B">
      <w:pPr>
        <w:spacing w:after="100"/>
        <w:jc w:val="both"/>
        <w:rPr>
          <w:sz w:val="28"/>
          <w:szCs w:val="28"/>
        </w:rPr>
      </w:pPr>
    </w:p>
    <w:p w:rsidR="008F6C57" w:rsidRPr="004D672B" w:rsidRDefault="008F6C57" w:rsidP="004D672B">
      <w:pPr>
        <w:spacing w:after="100"/>
        <w:jc w:val="both"/>
        <w:rPr>
          <w:sz w:val="28"/>
          <w:szCs w:val="28"/>
        </w:rPr>
      </w:pPr>
      <w:r w:rsidRPr="004D672B">
        <w:rPr>
          <w:sz w:val="28"/>
          <w:szCs w:val="28"/>
        </w:rPr>
        <w:t>Thank you Mr</w:t>
      </w:r>
      <w:r w:rsidR="00E6729B">
        <w:rPr>
          <w:sz w:val="28"/>
          <w:szCs w:val="28"/>
        </w:rPr>
        <w:t>.</w:t>
      </w:r>
      <w:r w:rsidR="00EF4AFC">
        <w:rPr>
          <w:sz w:val="28"/>
          <w:szCs w:val="28"/>
        </w:rPr>
        <w:t xml:space="preserve"> </w:t>
      </w:r>
      <w:r w:rsidR="003C6CA1" w:rsidRPr="004D672B">
        <w:rPr>
          <w:sz w:val="28"/>
          <w:szCs w:val="28"/>
        </w:rPr>
        <w:t>Chairperson</w:t>
      </w:r>
      <w:r w:rsidRPr="004D672B">
        <w:rPr>
          <w:sz w:val="28"/>
          <w:szCs w:val="28"/>
        </w:rPr>
        <w:t xml:space="preserve">. </w:t>
      </w:r>
    </w:p>
    <w:sectPr w:rsidR="008F6C57" w:rsidRPr="004D672B" w:rsidSect="008B040B">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2F4" w:rsidRDefault="00EF72F4" w:rsidP="008B040B">
      <w:pPr>
        <w:spacing w:after="0" w:line="240" w:lineRule="auto"/>
      </w:pPr>
      <w:r>
        <w:separator/>
      </w:r>
    </w:p>
  </w:endnote>
  <w:endnote w:type="continuationSeparator" w:id="0">
    <w:p w:rsidR="00EF72F4" w:rsidRDefault="00EF72F4" w:rsidP="008B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2688366"/>
      <w:docPartObj>
        <w:docPartGallery w:val="Page Numbers (Bottom of Page)"/>
        <w:docPartUnique/>
      </w:docPartObj>
    </w:sdtPr>
    <w:sdtEndPr>
      <w:rPr>
        <w:sz w:val="24"/>
      </w:rPr>
    </w:sdtEndPr>
    <w:sdtContent>
      <w:p w:rsidR="000B091C" w:rsidRPr="008D6A07" w:rsidRDefault="00E77303" w:rsidP="008D6A07">
        <w:pPr>
          <w:pStyle w:val="Footer"/>
          <w:jc w:val="center"/>
          <w:rPr>
            <w:sz w:val="18"/>
          </w:rPr>
        </w:pPr>
        <w:r w:rsidRPr="008D6A07">
          <w:rPr>
            <w:sz w:val="24"/>
          </w:rPr>
          <w:fldChar w:fldCharType="begin"/>
        </w:r>
        <w:r w:rsidR="000B091C" w:rsidRPr="008D6A07">
          <w:rPr>
            <w:sz w:val="24"/>
          </w:rPr>
          <w:instrText xml:space="preserve"> PAGE   \* MERGEFORMAT </w:instrText>
        </w:r>
        <w:r w:rsidRPr="008D6A07">
          <w:rPr>
            <w:sz w:val="24"/>
          </w:rPr>
          <w:fldChar w:fldCharType="separate"/>
        </w:r>
        <w:r w:rsidR="001E0417">
          <w:rPr>
            <w:noProof/>
            <w:sz w:val="24"/>
          </w:rPr>
          <w:t>2</w:t>
        </w:r>
        <w:r w:rsidRPr="008D6A07">
          <w:rPr>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8373"/>
      <w:docPartObj>
        <w:docPartGallery w:val="Page Numbers (Bottom of Page)"/>
        <w:docPartUnique/>
      </w:docPartObj>
    </w:sdtPr>
    <w:sdtEndPr>
      <w:rPr>
        <w:sz w:val="24"/>
      </w:rPr>
    </w:sdtEndPr>
    <w:sdtContent>
      <w:p w:rsidR="000B091C" w:rsidRDefault="00E77303">
        <w:pPr>
          <w:pStyle w:val="Footer"/>
          <w:jc w:val="center"/>
        </w:pPr>
        <w:r w:rsidRPr="008D6A07">
          <w:rPr>
            <w:sz w:val="24"/>
          </w:rPr>
          <w:fldChar w:fldCharType="begin"/>
        </w:r>
        <w:r w:rsidR="000B091C" w:rsidRPr="008D6A07">
          <w:rPr>
            <w:sz w:val="24"/>
          </w:rPr>
          <w:instrText xml:space="preserve"> PAGE   \* MERGEFORMAT </w:instrText>
        </w:r>
        <w:r w:rsidRPr="008D6A07">
          <w:rPr>
            <w:sz w:val="24"/>
          </w:rPr>
          <w:fldChar w:fldCharType="separate"/>
        </w:r>
        <w:r w:rsidR="001E0417">
          <w:rPr>
            <w:noProof/>
            <w:sz w:val="24"/>
          </w:rPr>
          <w:t>1</w:t>
        </w:r>
        <w:r w:rsidRPr="008D6A07">
          <w:rPr>
            <w:sz w:val="24"/>
          </w:rPr>
          <w:fldChar w:fldCharType="end"/>
        </w:r>
      </w:p>
    </w:sdtContent>
  </w:sdt>
  <w:p w:rsidR="000B091C" w:rsidRDefault="000B0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2F4" w:rsidRDefault="00EF72F4" w:rsidP="008B040B">
      <w:pPr>
        <w:spacing w:after="0" w:line="240" w:lineRule="auto"/>
      </w:pPr>
      <w:r>
        <w:separator/>
      </w:r>
    </w:p>
  </w:footnote>
  <w:footnote w:type="continuationSeparator" w:id="0">
    <w:p w:rsidR="00EF72F4" w:rsidRDefault="00EF72F4" w:rsidP="008B0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91C" w:rsidRDefault="000B091C">
    <w:pPr>
      <w:pStyle w:val="Header"/>
    </w:pPr>
    <w:r>
      <w:t xml:space="preserve">REPUBLIC OF SEYCHELLES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91C" w:rsidRPr="008B040B" w:rsidRDefault="000B091C" w:rsidP="008B040B">
    <w:pPr>
      <w:pStyle w:val="Header"/>
      <w:jc w:val="center"/>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741ED"/>
    <w:multiLevelType w:val="hybridMultilevel"/>
    <w:tmpl w:val="596863AC"/>
    <w:lvl w:ilvl="0" w:tplc="60E6C9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0B"/>
    <w:rsid w:val="00000506"/>
    <w:rsid w:val="00003322"/>
    <w:rsid w:val="000303AF"/>
    <w:rsid w:val="00037602"/>
    <w:rsid w:val="0003762B"/>
    <w:rsid w:val="000432F4"/>
    <w:rsid w:val="00046256"/>
    <w:rsid w:val="0006055D"/>
    <w:rsid w:val="000639B9"/>
    <w:rsid w:val="00063B08"/>
    <w:rsid w:val="00080CE6"/>
    <w:rsid w:val="0008687C"/>
    <w:rsid w:val="000943E9"/>
    <w:rsid w:val="0009543F"/>
    <w:rsid w:val="000B091C"/>
    <w:rsid w:val="000B3B17"/>
    <w:rsid w:val="000B696B"/>
    <w:rsid w:val="000C653E"/>
    <w:rsid w:val="000C7561"/>
    <w:rsid w:val="000C77F3"/>
    <w:rsid w:val="000D5716"/>
    <w:rsid w:val="000E1253"/>
    <w:rsid w:val="000E1B24"/>
    <w:rsid w:val="000E4F58"/>
    <w:rsid w:val="000F08F1"/>
    <w:rsid w:val="000F0C65"/>
    <w:rsid w:val="0010082D"/>
    <w:rsid w:val="00104FE2"/>
    <w:rsid w:val="00107020"/>
    <w:rsid w:val="001137FB"/>
    <w:rsid w:val="001158A7"/>
    <w:rsid w:val="00116FF3"/>
    <w:rsid w:val="00122237"/>
    <w:rsid w:val="0013390D"/>
    <w:rsid w:val="00143766"/>
    <w:rsid w:val="001601C0"/>
    <w:rsid w:val="00165074"/>
    <w:rsid w:val="00186677"/>
    <w:rsid w:val="0018762B"/>
    <w:rsid w:val="00191D81"/>
    <w:rsid w:val="001964B7"/>
    <w:rsid w:val="001A65C2"/>
    <w:rsid w:val="001D0B8D"/>
    <w:rsid w:val="001D3C0B"/>
    <w:rsid w:val="001D5517"/>
    <w:rsid w:val="001D702F"/>
    <w:rsid w:val="001E0417"/>
    <w:rsid w:val="001E19CE"/>
    <w:rsid w:val="001F3F11"/>
    <w:rsid w:val="00211BF1"/>
    <w:rsid w:val="0021552E"/>
    <w:rsid w:val="00223733"/>
    <w:rsid w:val="00243D12"/>
    <w:rsid w:val="002450C4"/>
    <w:rsid w:val="00245FA8"/>
    <w:rsid w:val="0027057F"/>
    <w:rsid w:val="00271096"/>
    <w:rsid w:val="002769E4"/>
    <w:rsid w:val="00285A7D"/>
    <w:rsid w:val="00297B51"/>
    <w:rsid w:val="002A25A0"/>
    <w:rsid w:val="002A63A3"/>
    <w:rsid w:val="002A7CF7"/>
    <w:rsid w:val="002B0B82"/>
    <w:rsid w:val="002B1C16"/>
    <w:rsid w:val="002B2C37"/>
    <w:rsid w:val="002C66B3"/>
    <w:rsid w:val="002C6C56"/>
    <w:rsid w:val="002D2EF4"/>
    <w:rsid w:val="002E5914"/>
    <w:rsid w:val="002E7920"/>
    <w:rsid w:val="002F2BD8"/>
    <w:rsid w:val="002F312A"/>
    <w:rsid w:val="002F48F7"/>
    <w:rsid w:val="00305748"/>
    <w:rsid w:val="00306BE8"/>
    <w:rsid w:val="00310F6E"/>
    <w:rsid w:val="003168C0"/>
    <w:rsid w:val="00327294"/>
    <w:rsid w:val="00342D82"/>
    <w:rsid w:val="0034316D"/>
    <w:rsid w:val="003504DD"/>
    <w:rsid w:val="0037494F"/>
    <w:rsid w:val="003766F3"/>
    <w:rsid w:val="003906B8"/>
    <w:rsid w:val="0039116D"/>
    <w:rsid w:val="00396DE4"/>
    <w:rsid w:val="00397B96"/>
    <w:rsid w:val="003A0D52"/>
    <w:rsid w:val="003A2926"/>
    <w:rsid w:val="003A5F3C"/>
    <w:rsid w:val="003B7A3B"/>
    <w:rsid w:val="003C18B8"/>
    <w:rsid w:val="003C246B"/>
    <w:rsid w:val="003C6CA1"/>
    <w:rsid w:val="003C720C"/>
    <w:rsid w:val="003D13DE"/>
    <w:rsid w:val="003E03BF"/>
    <w:rsid w:val="003E489C"/>
    <w:rsid w:val="003E5FE4"/>
    <w:rsid w:val="003F7213"/>
    <w:rsid w:val="00406E87"/>
    <w:rsid w:val="00416C8B"/>
    <w:rsid w:val="00426107"/>
    <w:rsid w:val="0042683A"/>
    <w:rsid w:val="00426C9D"/>
    <w:rsid w:val="004273CB"/>
    <w:rsid w:val="00435315"/>
    <w:rsid w:val="00436CD6"/>
    <w:rsid w:val="00450881"/>
    <w:rsid w:val="004613A6"/>
    <w:rsid w:val="00467A51"/>
    <w:rsid w:val="00482D4D"/>
    <w:rsid w:val="004B2B5E"/>
    <w:rsid w:val="004C1D61"/>
    <w:rsid w:val="004C65F4"/>
    <w:rsid w:val="004D672B"/>
    <w:rsid w:val="004E083B"/>
    <w:rsid w:val="004E3BE1"/>
    <w:rsid w:val="004E7F5A"/>
    <w:rsid w:val="004F0F92"/>
    <w:rsid w:val="00500426"/>
    <w:rsid w:val="00500BFA"/>
    <w:rsid w:val="00506E59"/>
    <w:rsid w:val="005124CF"/>
    <w:rsid w:val="00530AC8"/>
    <w:rsid w:val="00535C61"/>
    <w:rsid w:val="00542926"/>
    <w:rsid w:val="00544349"/>
    <w:rsid w:val="00552A05"/>
    <w:rsid w:val="00556135"/>
    <w:rsid w:val="00560410"/>
    <w:rsid w:val="00560EF3"/>
    <w:rsid w:val="00566772"/>
    <w:rsid w:val="00566F15"/>
    <w:rsid w:val="0057042D"/>
    <w:rsid w:val="0058356D"/>
    <w:rsid w:val="00586032"/>
    <w:rsid w:val="00590401"/>
    <w:rsid w:val="00590B3A"/>
    <w:rsid w:val="0059314D"/>
    <w:rsid w:val="005943B6"/>
    <w:rsid w:val="005B0A3B"/>
    <w:rsid w:val="005B6214"/>
    <w:rsid w:val="005C572E"/>
    <w:rsid w:val="005D2972"/>
    <w:rsid w:val="005D7E7E"/>
    <w:rsid w:val="005E0875"/>
    <w:rsid w:val="005E3FEF"/>
    <w:rsid w:val="005E4744"/>
    <w:rsid w:val="005F3B44"/>
    <w:rsid w:val="006038C0"/>
    <w:rsid w:val="00603E80"/>
    <w:rsid w:val="00606869"/>
    <w:rsid w:val="00615016"/>
    <w:rsid w:val="00617EA2"/>
    <w:rsid w:val="006204E0"/>
    <w:rsid w:val="00631772"/>
    <w:rsid w:val="00635FD2"/>
    <w:rsid w:val="0063630A"/>
    <w:rsid w:val="00643228"/>
    <w:rsid w:val="00647469"/>
    <w:rsid w:val="00647A22"/>
    <w:rsid w:val="00651234"/>
    <w:rsid w:val="00671EF7"/>
    <w:rsid w:val="006766CC"/>
    <w:rsid w:val="00681C0F"/>
    <w:rsid w:val="00683AAF"/>
    <w:rsid w:val="00685334"/>
    <w:rsid w:val="00692E32"/>
    <w:rsid w:val="00695C54"/>
    <w:rsid w:val="006A38EA"/>
    <w:rsid w:val="006A4C0A"/>
    <w:rsid w:val="006B7323"/>
    <w:rsid w:val="006D4069"/>
    <w:rsid w:val="006E310E"/>
    <w:rsid w:val="006E6246"/>
    <w:rsid w:val="006F1AF8"/>
    <w:rsid w:val="006F51F9"/>
    <w:rsid w:val="00703339"/>
    <w:rsid w:val="00703358"/>
    <w:rsid w:val="00710803"/>
    <w:rsid w:val="00730976"/>
    <w:rsid w:val="00740A97"/>
    <w:rsid w:val="007479EF"/>
    <w:rsid w:val="00750B37"/>
    <w:rsid w:val="00773C66"/>
    <w:rsid w:val="00787EFC"/>
    <w:rsid w:val="007B2A08"/>
    <w:rsid w:val="007B2A7E"/>
    <w:rsid w:val="007B7606"/>
    <w:rsid w:val="007C53C5"/>
    <w:rsid w:val="007E0D97"/>
    <w:rsid w:val="007E29A4"/>
    <w:rsid w:val="007F6131"/>
    <w:rsid w:val="007F6133"/>
    <w:rsid w:val="007F6C35"/>
    <w:rsid w:val="00803417"/>
    <w:rsid w:val="00803683"/>
    <w:rsid w:val="00815416"/>
    <w:rsid w:val="008157A2"/>
    <w:rsid w:val="00815F2F"/>
    <w:rsid w:val="00825680"/>
    <w:rsid w:val="0083266A"/>
    <w:rsid w:val="008376AD"/>
    <w:rsid w:val="008439D8"/>
    <w:rsid w:val="00855D6B"/>
    <w:rsid w:val="0087334F"/>
    <w:rsid w:val="00880039"/>
    <w:rsid w:val="00887231"/>
    <w:rsid w:val="0088755E"/>
    <w:rsid w:val="008A1403"/>
    <w:rsid w:val="008B040B"/>
    <w:rsid w:val="008B0CAD"/>
    <w:rsid w:val="008C1924"/>
    <w:rsid w:val="008C6210"/>
    <w:rsid w:val="008D18E4"/>
    <w:rsid w:val="008D6A07"/>
    <w:rsid w:val="008D6B6C"/>
    <w:rsid w:val="008E292E"/>
    <w:rsid w:val="008E4654"/>
    <w:rsid w:val="008E6DB3"/>
    <w:rsid w:val="008F5115"/>
    <w:rsid w:val="008F6C57"/>
    <w:rsid w:val="00913095"/>
    <w:rsid w:val="009147A9"/>
    <w:rsid w:val="0091736F"/>
    <w:rsid w:val="0091763A"/>
    <w:rsid w:val="00925387"/>
    <w:rsid w:val="00936229"/>
    <w:rsid w:val="00936AB8"/>
    <w:rsid w:val="009419CE"/>
    <w:rsid w:val="0096445B"/>
    <w:rsid w:val="00964811"/>
    <w:rsid w:val="00964CB4"/>
    <w:rsid w:val="00966FF3"/>
    <w:rsid w:val="00985D3F"/>
    <w:rsid w:val="00992336"/>
    <w:rsid w:val="0099248A"/>
    <w:rsid w:val="009932EE"/>
    <w:rsid w:val="009964BC"/>
    <w:rsid w:val="009A00D1"/>
    <w:rsid w:val="009A0B35"/>
    <w:rsid w:val="009A107A"/>
    <w:rsid w:val="009A59DF"/>
    <w:rsid w:val="009A74F2"/>
    <w:rsid w:val="009B1337"/>
    <w:rsid w:val="009C4954"/>
    <w:rsid w:val="009C798F"/>
    <w:rsid w:val="009D3390"/>
    <w:rsid w:val="009E18ED"/>
    <w:rsid w:val="009E3557"/>
    <w:rsid w:val="009E5369"/>
    <w:rsid w:val="009E5E6C"/>
    <w:rsid w:val="00A0335F"/>
    <w:rsid w:val="00A04A59"/>
    <w:rsid w:val="00A1610D"/>
    <w:rsid w:val="00A22779"/>
    <w:rsid w:val="00A2599D"/>
    <w:rsid w:val="00A30700"/>
    <w:rsid w:val="00A30707"/>
    <w:rsid w:val="00A31C01"/>
    <w:rsid w:val="00A41E51"/>
    <w:rsid w:val="00A437A4"/>
    <w:rsid w:val="00A47AE2"/>
    <w:rsid w:val="00A56CB7"/>
    <w:rsid w:val="00A56DBC"/>
    <w:rsid w:val="00A66EDD"/>
    <w:rsid w:val="00A81241"/>
    <w:rsid w:val="00A92DD6"/>
    <w:rsid w:val="00AA0BC5"/>
    <w:rsid w:val="00AA13C2"/>
    <w:rsid w:val="00AA2690"/>
    <w:rsid w:val="00AA6E80"/>
    <w:rsid w:val="00AB0D68"/>
    <w:rsid w:val="00AB3BF3"/>
    <w:rsid w:val="00AB5158"/>
    <w:rsid w:val="00AB5C1B"/>
    <w:rsid w:val="00AC67B8"/>
    <w:rsid w:val="00AD0AE8"/>
    <w:rsid w:val="00AE5327"/>
    <w:rsid w:val="00AF4522"/>
    <w:rsid w:val="00AF625B"/>
    <w:rsid w:val="00B00067"/>
    <w:rsid w:val="00B05E36"/>
    <w:rsid w:val="00B42085"/>
    <w:rsid w:val="00B50616"/>
    <w:rsid w:val="00B522B4"/>
    <w:rsid w:val="00B55FC1"/>
    <w:rsid w:val="00B62109"/>
    <w:rsid w:val="00B64331"/>
    <w:rsid w:val="00B64453"/>
    <w:rsid w:val="00B66D8C"/>
    <w:rsid w:val="00B73FB2"/>
    <w:rsid w:val="00B858A0"/>
    <w:rsid w:val="00B87AB1"/>
    <w:rsid w:val="00BA3FDF"/>
    <w:rsid w:val="00BC5184"/>
    <w:rsid w:val="00BC5E84"/>
    <w:rsid w:val="00BD02B4"/>
    <w:rsid w:val="00BD66B7"/>
    <w:rsid w:val="00BE38E8"/>
    <w:rsid w:val="00BF25A6"/>
    <w:rsid w:val="00BF3C81"/>
    <w:rsid w:val="00BF74F0"/>
    <w:rsid w:val="00C0065C"/>
    <w:rsid w:val="00C44B3B"/>
    <w:rsid w:val="00C811D1"/>
    <w:rsid w:val="00C92B3D"/>
    <w:rsid w:val="00C92C0F"/>
    <w:rsid w:val="00C93709"/>
    <w:rsid w:val="00C96288"/>
    <w:rsid w:val="00C96584"/>
    <w:rsid w:val="00CA770B"/>
    <w:rsid w:val="00CB3B16"/>
    <w:rsid w:val="00CC7319"/>
    <w:rsid w:val="00CD3607"/>
    <w:rsid w:val="00CD57F4"/>
    <w:rsid w:val="00CD58C0"/>
    <w:rsid w:val="00CE1DDF"/>
    <w:rsid w:val="00CE7AA2"/>
    <w:rsid w:val="00D03177"/>
    <w:rsid w:val="00D03683"/>
    <w:rsid w:val="00D153CE"/>
    <w:rsid w:val="00D24349"/>
    <w:rsid w:val="00D302FF"/>
    <w:rsid w:val="00D359CC"/>
    <w:rsid w:val="00D3783F"/>
    <w:rsid w:val="00D4116A"/>
    <w:rsid w:val="00D45E88"/>
    <w:rsid w:val="00D51C84"/>
    <w:rsid w:val="00D5637C"/>
    <w:rsid w:val="00D60BCB"/>
    <w:rsid w:val="00D6136D"/>
    <w:rsid w:val="00D624CA"/>
    <w:rsid w:val="00D67F39"/>
    <w:rsid w:val="00D808F5"/>
    <w:rsid w:val="00D94FF8"/>
    <w:rsid w:val="00DA2E56"/>
    <w:rsid w:val="00DB4EDA"/>
    <w:rsid w:val="00DC21D1"/>
    <w:rsid w:val="00DC2BA5"/>
    <w:rsid w:val="00DC4BE4"/>
    <w:rsid w:val="00DD485B"/>
    <w:rsid w:val="00DF57DA"/>
    <w:rsid w:val="00DF5DC6"/>
    <w:rsid w:val="00E02969"/>
    <w:rsid w:val="00E16762"/>
    <w:rsid w:val="00E2344E"/>
    <w:rsid w:val="00E279D9"/>
    <w:rsid w:val="00E30518"/>
    <w:rsid w:val="00E3225B"/>
    <w:rsid w:val="00E339CA"/>
    <w:rsid w:val="00E5582F"/>
    <w:rsid w:val="00E5607E"/>
    <w:rsid w:val="00E6729B"/>
    <w:rsid w:val="00E7006A"/>
    <w:rsid w:val="00E71C2D"/>
    <w:rsid w:val="00E740BD"/>
    <w:rsid w:val="00E75788"/>
    <w:rsid w:val="00E77303"/>
    <w:rsid w:val="00E81D42"/>
    <w:rsid w:val="00E87C26"/>
    <w:rsid w:val="00E961D2"/>
    <w:rsid w:val="00EB139E"/>
    <w:rsid w:val="00EB7245"/>
    <w:rsid w:val="00ED560E"/>
    <w:rsid w:val="00EE1A0C"/>
    <w:rsid w:val="00EF2913"/>
    <w:rsid w:val="00EF4AFC"/>
    <w:rsid w:val="00EF72F4"/>
    <w:rsid w:val="00F02757"/>
    <w:rsid w:val="00F133F2"/>
    <w:rsid w:val="00F216CF"/>
    <w:rsid w:val="00F37FF1"/>
    <w:rsid w:val="00F506C1"/>
    <w:rsid w:val="00F53670"/>
    <w:rsid w:val="00F63BC7"/>
    <w:rsid w:val="00F74B55"/>
    <w:rsid w:val="00F85A32"/>
    <w:rsid w:val="00F9308F"/>
    <w:rsid w:val="00F962F9"/>
    <w:rsid w:val="00F9681E"/>
    <w:rsid w:val="00F97C2E"/>
    <w:rsid w:val="00FA3F92"/>
    <w:rsid w:val="00FA42BA"/>
    <w:rsid w:val="00FA5E83"/>
    <w:rsid w:val="00FB4B77"/>
    <w:rsid w:val="00FC5F86"/>
    <w:rsid w:val="00FC6502"/>
    <w:rsid w:val="00FC65FE"/>
    <w:rsid w:val="00FE36D9"/>
    <w:rsid w:val="00FE4248"/>
    <w:rsid w:val="00FE5228"/>
    <w:rsid w:val="00FF03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48DC2D6-6A47-4218-A6D4-97A89C72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C81"/>
    <w:rPr>
      <w:rFonts w:ascii="Palatino Linotype" w:hAnsi="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40B"/>
    <w:pPr>
      <w:ind w:left="720"/>
      <w:contextualSpacing/>
    </w:pPr>
  </w:style>
  <w:style w:type="paragraph" w:styleId="Header">
    <w:name w:val="header"/>
    <w:basedOn w:val="Normal"/>
    <w:link w:val="HeaderChar"/>
    <w:uiPriority w:val="99"/>
    <w:unhideWhenUsed/>
    <w:rsid w:val="008B0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40B"/>
  </w:style>
  <w:style w:type="paragraph" w:styleId="Footer">
    <w:name w:val="footer"/>
    <w:basedOn w:val="Normal"/>
    <w:link w:val="FooterChar"/>
    <w:uiPriority w:val="99"/>
    <w:unhideWhenUsed/>
    <w:rsid w:val="008B0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40B"/>
  </w:style>
  <w:style w:type="paragraph" w:styleId="NoSpacing">
    <w:name w:val="No Spacing"/>
    <w:uiPriority w:val="1"/>
    <w:qFormat/>
    <w:rsid w:val="00BF3C81"/>
    <w:pPr>
      <w:spacing w:after="0" w:line="240" w:lineRule="auto"/>
    </w:pPr>
    <w:rPr>
      <w:rFonts w:ascii="Palatino Linotype" w:hAnsi="Palatino Linotype"/>
    </w:rPr>
  </w:style>
  <w:style w:type="paragraph" w:styleId="BalloonText">
    <w:name w:val="Balloon Text"/>
    <w:basedOn w:val="Normal"/>
    <w:link w:val="BalloonTextChar"/>
    <w:uiPriority w:val="99"/>
    <w:semiHidden/>
    <w:unhideWhenUsed/>
    <w:rsid w:val="008C6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2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3C51BB8F9654FB8068485B2E4975B" ma:contentTypeVersion="0" ma:contentTypeDescription="Create a new document." ma:contentTypeScope="" ma:versionID="371fee0c83013c8789f0de8e853b19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64582C-6560-4656-A5BC-80C58A956473}"/>
</file>

<file path=customXml/itemProps2.xml><?xml version="1.0" encoding="utf-8"?>
<ds:datastoreItem xmlns:ds="http://schemas.openxmlformats.org/officeDocument/2006/customXml" ds:itemID="{67EB5997-0596-406C-8077-2125CEEFB509}"/>
</file>

<file path=customXml/itemProps3.xml><?xml version="1.0" encoding="utf-8"?>
<ds:datastoreItem xmlns:ds="http://schemas.openxmlformats.org/officeDocument/2006/customXml" ds:itemID="{59BEA637-002C-45BF-B434-8225BCCDD7E0}"/>
</file>

<file path=customXml/itemProps4.xml><?xml version="1.0" encoding="utf-8"?>
<ds:datastoreItem xmlns:ds="http://schemas.openxmlformats.org/officeDocument/2006/customXml" ds:itemID="{F74A67CD-1312-4145-94A9-1FA905B46F17}"/>
</file>

<file path=docProps/app.xml><?xml version="1.0" encoding="utf-8"?>
<Properties xmlns="http://schemas.openxmlformats.org/officeDocument/2006/extended-properties" xmlns:vt="http://schemas.openxmlformats.org/officeDocument/2006/docPropsVTypes">
  <Template>Normal.dotm</Template>
  <TotalTime>0</TotalTime>
  <Pages>7</Pages>
  <Words>1381</Words>
  <Characters>7875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Gayethri Pillay</dc:creator>
  <cp:lastModifiedBy>SAPRYKINA-HOUDEMER Viktoria</cp:lastModifiedBy>
  <cp:revision>2</cp:revision>
  <cp:lastPrinted>2018-07-26T11:40:00Z</cp:lastPrinted>
  <dcterms:created xsi:type="dcterms:W3CDTF">2018-07-30T07:11:00Z</dcterms:created>
  <dcterms:modified xsi:type="dcterms:W3CDTF">2018-07-30T07:11:00Z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0x01010022B3C51BB8F9654FB8068485B2E4975B</vt:lpwstr>
  </property>
</Properties>
</file>