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EA2374" w14:textId="7E74C38B" w:rsidR="00DF26B7" w:rsidRPr="00DC3897" w:rsidRDefault="00DD5B34" w:rsidP="00DD5B34">
      <w:pPr>
        <w:rPr>
          <w:rFonts w:asciiTheme="minorHAnsi" w:hAnsiTheme="minorHAnsi" w:cstheme="minorHAnsi"/>
          <w:sz w:val="28"/>
          <w:szCs w:val="28"/>
        </w:rPr>
      </w:pPr>
      <w:r>
        <w:rPr>
          <w:noProof/>
        </w:rPr>
        <w:drawing>
          <wp:anchor distT="0" distB="0" distL="114300" distR="114300" simplePos="0" relativeHeight="251659264" behindDoc="0" locked="0" layoutInCell="1" allowOverlap="1" wp14:anchorId="705DE032" wp14:editId="5BDE2ED4">
            <wp:simplePos x="0" y="0"/>
            <wp:positionH relativeFrom="column">
              <wp:posOffset>3744595</wp:posOffset>
            </wp:positionH>
            <wp:positionV relativeFrom="paragraph">
              <wp:posOffset>-42317</wp:posOffset>
            </wp:positionV>
            <wp:extent cx="2743200" cy="805180"/>
            <wp:effectExtent l="0" t="0" r="0" b="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2743200" cy="805180"/>
                    </a:xfrm>
                    <a:prstGeom prst="rect">
                      <a:avLst/>
                    </a:prstGeom>
                  </pic:spPr>
                </pic:pic>
              </a:graphicData>
            </a:graphic>
            <wp14:sizeRelH relativeFrom="margin">
              <wp14:pctWidth>0</wp14:pctWidth>
            </wp14:sizeRelH>
            <wp14:sizeRelV relativeFrom="margin">
              <wp14:pctHeight>0</wp14:pctHeight>
            </wp14:sizeRelV>
          </wp:anchor>
        </w:drawing>
      </w:r>
      <w:r w:rsidR="00DF26B7" w:rsidRPr="00DC3897">
        <w:rPr>
          <w:rFonts w:asciiTheme="minorHAnsi" w:hAnsiTheme="minorHAnsi" w:cstheme="minorHAnsi"/>
          <w:b/>
          <w:sz w:val="28"/>
          <w:szCs w:val="28"/>
        </w:rPr>
        <w:t xml:space="preserve">BRIEFING </w:t>
      </w:r>
      <w:r w:rsidR="00390791" w:rsidRPr="00DC3897">
        <w:rPr>
          <w:rFonts w:asciiTheme="minorHAnsi" w:hAnsiTheme="minorHAnsi" w:cstheme="minorHAnsi"/>
          <w:b/>
          <w:sz w:val="28"/>
          <w:szCs w:val="28"/>
        </w:rPr>
        <w:t>ON</w:t>
      </w:r>
      <w:r w:rsidR="009549DE" w:rsidRPr="00DC3897">
        <w:rPr>
          <w:rFonts w:asciiTheme="minorHAnsi" w:hAnsiTheme="minorHAnsi" w:cstheme="minorHAnsi"/>
          <w:b/>
          <w:sz w:val="28"/>
          <w:szCs w:val="28"/>
        </w:rPr>
        <w:t xml:space="preserve"> </w:t>
      </w:r>
      <w:r w:rsidR="00A65B96">
        <w:rPr>
          <w:rFonts w:asciiTheme="minorHAnsi" w:hAnsiTheme="minorHAnsi" w:cstheme="minorHAnsi"/>
          <w:b/>
          <w:sz w:val="28"/>
          <w:szCs w:val="28"/>
          <w:u w:val="single"/>
        </w:rPr>
        <w:t>ECUADOR</w:t>
      </w:r>
      <w:r w:rsidR="00390791" w:rsidRPr="00DC3897">
        <w:rPr>
          <w:rFonts w:asciiTheme="minorHAnsi" w:hAnsiTheme="minorHAnsi" w:cstheme="minorHAnsi"/>
          <w:b/>
          <w:sz w:val="28"/>
          <w:szCs w:val="28"/>
        </w:rPr>
        <w:t xml:space="preserve"> </w:t>
      </w:r>
      <w:r w:rsidR="00DF26B7" w:rsidRPr="00DC3897">
        <w:rPr>
          <w:rFonts w:asciiTheme="minorHAnsi" w:hAnsiTheme="minorHAnsi" w:cstheme="minorHAnsi"/>
          <w:b/>
          <w:sz w:val="28"/>
          <w:szCs w:val="28"/>
        </w:rPr>
        <w:t xml:space="preserve">FOR THE </w:t>
      </w:r>
      <w:r w:rsidR="00482F1A" w:rsidRPr="00DC3897">
        <w:rPr>
          <w:rFonts w:asciiTheme="minorHAnsi" w:hAnsiTheme="minorHAnsi" w:cstheme="minorHAnsi"/>
          <w:b/>
          <w:sz w:val="28"/>
          <w:szCs w:val="28"/>
        </w:rPr>
        <w:t>COMMITTEE ON ECONOMIC, SOCIAL AND CULTURAL RIGHTS, PRE-SESSIONAL WORKING GROUP</w:t>
      </w:r>
      <w:r w:rsidR="00E30C9E">
        <w:rPr>
          <w:rFonts w:asciiTheme="minorHAnsi" w:hAnsiTheme="minorHAnsi" w:cstheme="minorHAnsi"/>
          <w:b/>
          <w:sz w:val="28"/>
          <w:szCs w:val="28"/>
        </w:rPr>
        <w:t xml:space="preserve"> 6</w:t>
      </w:r>
      <w:r w:rsidR="00A8411C">
        <w:rPr>
          <w:rFonts w:asciiTheme="minorHAnsi" w:hAnsiTheme="minorHAnsi" w:cstheme="minorHAnsi"/>
          <w:b/>
          <w:sz w:val="28"/>
          <w:szCs w:val="28"/>
        </w:rPr>
        <w:t>4</w:t>
      </w:r>
      <w:r w:rsidR="00A8411C" w:rsidRPr="00A8411C">
        <w:rPr>
          <w:rFonts w:asciiTheme="minorHAnsi" w:hAnsiTheme="minorHAnsi" w:cstheme="minorHAnsi"/>
          <w:b/>
          <w:sz w:val="28"/>
          <w:szCs w:val="28"/>
          <w:vertAlign w:val="superscript"/>
        </w:rPr>
        <w:t>th</w:t>
      </w:r>
      <w:r w:rsidR="00A8411C">
        <w:rPr>
          <w:rFonts w:asciiTheme="minorHAnsi" w:hAnsiTheme="minorHAnsi" w:cstheme="minorHAnsi"/>
          <w:b/>
          <w:sz w:val="28"/>
          <w:szCs w:val="28"/>
        </w:rPr>
        <w:t xml:space="preserve"> </w:t>
      </w:r>
      <w:r w:rsidR="00E30C9E">
        <w:rPr>
          <w:rFonts w:asciiTheme="minorHAnsi" w:hAnsiTheme="minorHAnsi" w:cstheme="minorHAnsi"/>
          <w:b/>
          <w:sz w:val="28"/>
          <w:szCs w:val="28"/>
        </w:rPr>
        <w:t>SESSION</w:t>
      </w:r>
      <w:r w:rsidR="00482F1A" w:rsidRPr="00DC3897">
        <w:rPr>
          <w:rFonts w:asciiTheme="minorHAnsi" w:hAnsiTheme="minorHAnsi" w:cstheme="minorHAnsi"/>
          <w:b/>
          <w:sz w:val="28"/>
          <w:szCs w:val="28"/>
        </w:rPr>
        <w:t xml:space="preserve">, </w:t>
      </w:r>
      <w:r w:rsidR="00D03075">
        <w:rPr>
          <w:rFonts w:asciiTheme="minorHAnsi" w:hAnsiTheme="minorHAnsi" w:cstheme="minorHAnsi"/>
          <w:b/>
          <w:sz w:val="28"/>
          <w:szCs w:val="28"/>
          <w:u w:val="single"/>
        </w:rPr>
        <w:t>11</w:t>
      </w:r>
      <w:r>
        <w:rPr>
          <w:rFonts w:asciiTheme="minorHAnsi" w:hAnsiTheme="minorHAnsi" w:cstheme="minorHAnsi"/>
          <w:b/>
          <w:sz w:val="28"/>
          <w:szCs w:val="28"/>
          <w:u w:val="single"/>
        </w:rPr>
        <w:t xml:space="preserve"> – 1</w:t>
      </w:r>
      <w:r w:rsidR="00D03075">
        <w:rPr>
          <w:rFonts w:asciiTheme="minorHAnsi" w:hAnsiTheme="minorHAnsi" w:cstheme="minorHAnsi"/>
          <w:b/>
          <w:sz w:val="28"/>
          <w:szCs w:val="28"/>
          <w:u w:val="single"/>
        </w:rPr>
        <w:t>5 March 2019</w:t>
      </w:r>
    </w:p>
    <w:p w14:paraId="5F5ECC17" w14:textId="536DFAD5" w:rsidR="007A651F" w:rsidRPr="00DC3897" w:rsidRDefault="00D03075" w:rsidP="007D278A">
      <w:pPr>
        <w:spacing w:after="120"/>
        <w:rPr>
          <w:rStyle w:val="Hyperlink"/>
          <w:rFonts w:asciiTheme="minorHAnsi" w:hAnsiTheme="minorHAnsi" w:cstheme="minorHAnsi"/>
          <w:i/>
        </w:rPr>
      </w:pPr>
      <w:r w:rsidRPr="00DC3897">
        <w:rPr>
          <w:rFonts w:asciiTheme="minorHAnsi" w:hAnsiTheme="minorHAnsi" w:cstheme="minorHAnsi"/>
          <w:noProof/>
        </w:rPr>
        <mc:AlternateContent>
          <mc:Choice Requires="wps">
            <w:drawing>
              <wp:anchor distT="0" distB="0" distL="114300" distR="114300" simplePos="0" relativeHeight="251657216" behindDoc="0" locked="0" layoutInCell="1" allowOverlap="1" wp14:anchorId="36DFDC55" wp14:editId="3268141D">
                <wp:simplePos x="0" y="0"/>
                <wp:positionH relativeFrom="margin">
                  <wp:posOffset>154486</wp:posOffset>
                </wp:positionH>
                <wp:positionV relativeFrom="margin">
                  <wp:posOffset>1514203</wp:posOffset>
                </wp:positionV>
                <wp:extent cx="5968365" cy="3580130"/>
                <wp:effectExtent l="0" t="0" r="26035" b="2667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68365" cy="3580130"/>
                        </a:xfrm>
                        <a:prstGeom prst="rect">
                          <a:avLst/>
                        </a:prstGeom>
                        <a:noFill/>
                        <a:ln w="9525">
                          <a:solidFill>
                            <a:srgbClr val="000000"/>
                          </a:solidFill>
                          <a:miter lim="800000"/>
                          <a:headEnd/>
                          <a:tailEnd/>
                        </a:ln>
                      </wps:spPr>
                      <wps:txbx>
                        <w:txbxContent>
                          <w:p w14:paraId="1EE1C4F5" w14:textId="640D337C" w:rsidR="00954EBC" w:rsidRPr="00DC3897" w:rsidRDefault="00954EBC" w:rsidP="00DA3E1D">
                            <w:pPr>
                              <w:spacing w:after="120"/>
                              <w:rPr>
                                <w:rFonts w:asciiTheme="minorHAnsi" w:hAnsiTheme="minorHAnsi" w:cstheme="minorHAnsi"/>
                                <w:b/>
                                <w:sz w:val="26"/>
                                <w:szCs w:val="26"/>
                              </w:rPr>
                            </w:pPr>
                            <w:r w:rsidRPr="00DC3897">
                              <w:rPr>
                                <w:rFonts w:asciiTheme="minorHAnsi" w:hAnsiTheme="minorHAnsi" w:cstheme="minorHAnsi"/>
                                <w:b/>
                                <w:sz w:val="26"/>
                                <w:szCs w:val="26"/>
                              </w:rPr>
                              <w:t xml:space="preserve">This briefing describes the legality of corporal punishment of children in </w:t>
                            </w:r>
                            <w:r w:rsidR="00A65B96">
                              <w:rPr>
                                <w:rFonts w:asciiTheme="minorHAnsi" w:hAnsiTheme="minorHAnsi" w:cstheme="minorHAnsi"/>
                                <w:b/>
                                <w:sz w:val="26"/>
                                <w:szCs w:val="26"/>
                              </w:rPr>
                              <w:t>Ecuador</w:t>
                            </w:r>
                            <w:r w:rsidRPr="00DC3897">
                              <w:rPr>
                                <w:rFonts w:asciiTheme="minorHAnsi" w:hAnsiTheme="minorHAnsi" w:cstheme="minorHAnsi"/>
                                <w:b/>
                                <w:sz w:val="26"/>
                                <w:szCs w:val="26"/>
                              </w:rPr>
                              <w:t xml:space="preserve">. In light of the obligation under international human rights law to prohibit all corporal punishment of children, the recommendations of the UN Secretary General’s Study on Violence against Children, the recommendations made to </w:t>
                            </w:r>
                            <w:r w:rsidR="00003AAD">
                              <w:rPr>
                                <w:rFonts w:asciiTheme="minorHAnsi" w:hAnsiTheme="minorHAnsi" w:cstheme="minorHAnsi"/>
                                <w:b/>
                                <w:sz w:val="26"/>
                                <w:szCs w:val="26"/>
                              </w:rPr>
                              <w:t>Ecuador</w:t>
                            </w:r>
                            <w:r w:rsidR="00DF6B53" w:rsidRPr="00DC3897">
                              <w:rPr>
                                <w:rFonts w:asciiTheme="minorHAnsi" w:hAnsiTheme="minorHAnsi" w:cstheme="minorHAnsi"/>
                                <w:b/>
                                <w:sz w:val="26"/>
                                <w:szCs w:val="26"/>
                              </w:rPr>
                              <w:t xml:space="preserve"> </w:t>
                            </w:r>
                            <w:r w:rsidR="00003AAD">
                              <w:rPr>
                                <w:rFonts w:asciiTheme="minorHAnsi" w:hAnsiTheme="minorHAnsi" w:cstheme="minorHAnsi"/>
                                <w:b/>
                                <w:sz w:val="26"/>
                                <w:szCs w:val="26"/>
                              </w:rPr>
                              <w:t xml:space="preserve">by </w:t>
                            </w:r>
                            <w:r w:rsidR="00461E44">
                              <w:rPr>
                                <w:rFonts w:asciiTheme="minorHAnsi" w:hAnsiTheme="minorHAnsi" w:cstheme="minorHAnsi"/>
                                <w:b/>
                                <w:sz w:val="26"/>
                                <w:szCs w:val="26"/>
                              </w:rPr>
                              <w:t xml:space="preserve">the Committee </w:t>
                            </w:r>
                            <w:r w:rsidR="00482F1A" w:rsidRPr="00DC3897">
                              <w:rPr>
                                <w:rFonts w:asciiTheme="minorHAnsi" w:hAnsiTheme="minorHAnsi" w:cstheme="minorHAnsi"/>
                                <w:b/>
                                <w:sz w:val="26"/>
                                <w:szCs w:val="26"/>
                              </w:rPr>
                              <w:t>on the Rights of the Child</w:t>
                            </w:r>
                            <w:r w:rsidR="00A11B34">
                              <w:rPr>
                                <w:rFonts w:asciiTheme="minorHAnsi" w:hAnsiTheme="minorHAnsi" w:cstheme="minorHAnsi"/>
                                <w:b/>
                                <w:sz w:val="26"/>
                                <w:szCs w:val="26"/>
                              </w:rPr>
                              <w:t xml:space="preserve">, the Committee Against Torture, the </w:t>
                            </w:r>
                            <w:r w:rsidR="00003AAD">
                              <w:rPr>
                                <w:rFonts w:asciiTheme="minorHAnsi" w:hAnsiTheme="minorHAnsi" w:cstheme="minorHAnsi"/>
                                <w:b/>
                                <w:sz w:val="26"/>
                                <w:szCs w:val="26"/>
                              </w:rPr>
                              <w:t>Human Rights Committee</w:t>
                            </w:r>
                            <w:r w:rsidR="00A11B34">
                              <w:rPr>
                                <w:rFonts w:asciiTheme="minorHAnsi" w:hAnsiTheme="minorHAnsi" w:cstheme="minorHAnsi"/>
                                <w:b/>
                                <w:sz w:val="26"/>
                                <w:szCs w:val="26"/>
                              </w:rPr>
                              <w:t xml:space="preserve">, </w:t>
                            </w:r>
                            <w:r w:rsidR="00881942" w:rsidRPr="00DC3897">
                              <w:rPr>
                                <w:rFonts w:asciiTheme="minorHAnsi" w:hAnsiTheme="minorHAnsi" w:cstheme="minorHAnsi"/>
                                <w:b/>
                                <w:sz w:val="26"/>
                                <w:szCs w:val="26"/>
                              </w:rPr>
                              <w:t>during the Universal Periodic Review</w:t>
                            </w:r>
                            <w:r w:rsidR="00003AAD">
                              <w:rPr>
                                <w:rFonts w:asciiTheme="minorHAnsi" w:hAnsiTheme="minorHAnsi" w:cstheme="minorHAnsi"/>
                                <w:b/>
                                <w:sz w:val="26"/>
                                <w:szCs w:val="26"/>
                              </w:rPr>
                              <w:t xml:space="preserve"> (which the Government accepted)</w:t>
                            </w:r>
                            <w:r w:rsidR="008F77D3" w:rsidRPr="00DC3897">
                              <w:rPr>
                                <w:rFonts w:asciiTheme="minorHAnsi" w:hAnsiTheme="minorHAnsi" w:cstheme="minorHAnsi"/>
                                <w:b/>
                                <w:sz w:val="26"/>
                                <w:szCs w:val="26"/>
                              </w:rPr>
                              <w:t>,</w:t>
                            </w:r>
                            <w:r w:rsidRPr="00DC3897">
                              <w:rPr>
                                <w:rFonts w:asciiTheme="minorHAnsi" w:hAnsiTheme="minorHAnsi" w:cstheme="minorHAnsi"/>
                                <w:b/>
                                <w:sz w:val="26"/>
                                <w:szCs w:val="26"/>
                              </w:rPr>
                              <w:t xml:space="preserve"> </w:t>
                            </w:r>
                            <w:r w:rsidR="00461E44">
                              <w:rPr>
                                <w:rFonts w:asciiTheme="minorHAnsi" w:hAnsiTheme="minorHAnsi" w:cstheme="minorHAnsi"/>
                                <w:b/>
                                <w:sz w:val="26"/>
                                <w:szCs w:val="26"/>
                              </w:rPr>
                              <w:t xml:space="preserve">and </w:t>
                            </w:r>
                            <w:r w:rsidR="00482F1A" w:rsidRPr="00DC3897">
                              <w:rPr>
                                <w:rFonts w:asciiTheme="minorHAnsi" w:hAnsiTheme="minorHAnsi" w:cstheme="minorHAnsi"/>
                                <w:b/>
                                <w:sz w:val="26"/>
                                <w:szCs w:val="26"/>
                              </w:rPr>
                              <w:t>the new global commitment to ending all violence against children in the context of the 2030 Ag</w:t>
                            </w:r>
                            <w:r w:rsidR="00461E44">
                              <w:rPr>
                                <w:rFonts w:asciiTheme="minorHAnsi" w:hAnsiTheme="minorHAnsi" w:cstheme="minorHAnsi"/>
                                <w:b/>
                                <w:sz w:val="26"/>
                                <w:szCs w:val="26"/>
                              </w:rPr>
                              <w:t>enda for Sustainable Development</w:t>
                            </w:r>
                            <w:r w:rsidRPr="00DC3897">
                              <w:rPr>
                                <w:rFonts w:asciiTheme="minorHAnsi" w:hAnsiTheme="minorHAnsi" w:cstheme="minorHAnsi"/>
                                <w:b/>
                                <w:sz w:val="26"/>
                                <w:szCs w:val="26"/>
                              </w:rPr>
                              <w:t xml:space="preserve">, we hope the </w:t>
                            </w:r>
                            <w:r w:rsidR="006E36EE" w:rsidRPr="00DC3897">
                              <w:rPr>
                                <w:rFonts w:asciiTheme="minorHAnsi" w:hAnsiTheme="minorHAnsi" w:cstheme="minorHAnsi"/>
                                <w:b/>
                                <w:iCs/>
                                <w:sz w:val="26"/>
                                <w:szCs w:val="26"/>
                              </w:rPr>
                              <w:t>Committee on Economic, Social and Cultural Rights</w:t>
                            </w:r>
                            <w:r w:rsidR="006E36EE" w:rsidRPr="00DC3897">
                              <w:rPr>
                                <w:rFonts w:asciiTheme="minorHAnsi" w:hAnsiTheme="minorHAnsi" w:cstheme="minorHAnsi"/>
                                <w:b/>
                                <w:sz w:val="28"/>
                                <w:szCs w:val="28"/>
                              </w:rPr>
                              <w:t xml:space="preserve"> </w:t>
                            </w:r>
                            <w:r w:rsidRPr="00DC3897">
                              <w:rPr>
                                <w:rFonts w:asciiTheme="minorHAnsi" w:hAnsiTheme="minorHAnsi" w:cstheme="minorHAnsi"/>
                                <w:b/>
                                <w:sz w:val="26"/>
                                <w:szCs w:val="26"/>
                              </w:rPr>
                              <w:t>will:</w:t>
                            </w:r>
                          </w:p>
                          <w:p w14:paraId="564D9DBB" w14:textId="412FC66F" w:rsidR="00954EBC" w:rsidRPr="00DC3897" w:rsidRDefault="00954EBC" w:rsidP="00643BBA">
                            <w:pPr>
                              <w:numPr>
                                <w:ilvl w:val="0"/>
                                <w:numId w:val="4"/>
                              </w:numPr>
                              <w:spacing w:after="120"/>
                              <w:rPr>
                                <w:rFonts w:asciiTheme="minorHAnsi" w:hAnsiTheme="minorHAnsi" w:cstheme="minorHAnsi"/>
                                <w:b/>
                                <w:sz w:val="26"/>
                                <w:szCs w:val="26"/>
                              </w:rPr>
                            </w:pPr>
                            <w:r w:rsidRPr="00DC3897">
                              <w:rPr>
                                <w:rFonts w:asciiTheme="minorHAnsi" w:hAnsiTheme="minorHAnsi" w:cstheme="minorHAnsi"/>
                                <w:b/>
                                <w:sz w:val="26"/>
                                <w:szCs w:val="26"/>
                              </w:rPr>
                              <w:t>raise the issue of corporal punishment of children in its List of Issues</w:t>
                            </w:r>
                            <w:r w:rsidR="00003AAD">
                              <w:rPr>
                                <w:rFonts w:asciiTheme="minorHAnsi" w:hAnsiTheme="minorHAnsi" w:cstheme="minorHAnsi"/>
                                <w:b/>
                                <w:sz w:val="26"/>
                                <w:szCs w:val="26"/>
                              </w:rPr>
                              <w:t xml:space="preserve"> for Ecuador</w:t>
                            </w:r>
                            <w:r w:rsidRPr="00DC3897">
                              <w:rPr>
                                <w:rFonts w:asciiTheme="minorHAnsi" w:hAnsiTheme="minorHAnsi" w:cstheme="minorHAnsi"/>
                                <w:b/>
                                <w:sz w:val="26"/>
                                <w:szCs w:val="26"/>
                              </w:rPr>
                              <w:t xml:space="preserve">, in particular asking what </w:t>
                            </w:r>
                            <w:r w:rsidR="00643BBA">
                              <w:rPr>
                                <w:rFonts w:asciiTheme="minorHAnsi" w:hAnsiTheme="minorHAnsi" w:cstheme="minorHAnsi"/>
                                <w:b/>
                                <w:sz w:val="26"/>
                                <w:szCs w:val="26"/>
                              </w:rPr>
                              <w:t>progress ha</w:t>
                            </w:r>
                            <w:r w:rsidR="00C80BD0">
                              <w:rPr>
                                <w:rFonts w:asciiTheme="minorHAnsi" w:hAnsiTheme="minorHAnsi" w:cstheme="minorHAnsi"/>
                                <w:b/>
                                <w:sz w:val="26"/>
                                <w:szCs w:val="26"/>
                              </w:rPr>
                              <w:t>s</w:t>
                            </w:r>
                            <w:r w:rsidRPr="00DC3897">
                              <w:rPr>
                                <w:rFonts w:asciiTheme="minorHAnsi" w:hAnsiTheme="minorHAnsi" w:cstheme="minorHAnsi"/>
                                <w:b/>
                                <w:sz w:val="26"/>
                                <w:szCs w:val="26"/>
                              </w:rPr>
                              <w:t xml:space="preserve"> being </w:t>
                            </w:r>
                            <w:r w:rsidR="00C80BD0">
                              <w:rPr>
                                <w:rFonts w:asciiTheme="minorHAnsi" w:hAnsiTheme="minorHAnsi" w:cstheme="minorHAnsi"/>
                                <w:b/>
                                <w:sz w:val="26"/>
                                <w:szCs w:val="26"/>
                              </w:rPr>
                              <w:t xml:space="preserve">made on </w:t>
                            </w:r>
                            <w:r w:rsidR="00461E44">
                              <w:rPr>
                                <w:rFonts w:asciiTheme="minorHAnsi" w:hAnsiTheme="minorHAnsi" w:cstheme="minorHAnsi"/>
                                <w:b/>
                                <w:sz w:val="26"/>
                                <w:szCs w:val="26"/>
                              </w:rPr>
                              <w:t xml:space="preserve">enacting the </w:t>
                            </w:r>
                            <w:r w:rsidR="00643BBA" w:rsidRPr="00643BBA">
                              <w:rPr>
                                <w:rFonts w:asciiTheme="minorHAnsi" w:hAnsiTheme="minorHAnsi" w:cstheme="minorHAnsi"/>
                                <w:b/>
                                <w:sz w:val="26"/>
                                <w:szCs w:val="26"/>
                              </w:rPr>
                              <w:t>Bill on a Childhood and Teenagehood Free from Physical Punishments and Degrading Treatments</w:t>
                            </w:r>
                            <w:r w:rsidRPr="00643BBA">
                              <w:rPr>
                                <w:rFonts w:asciiTheme="minorHAnsi" w:hAnsiTheme="minorHAnsi" w:cstheme="minorHAnsi"/>
                                <w:b/>
                                <w:sz w:val="26"/>
                                <w:szCs w:val="26"/>
                              </w:rPr>
                              <w:t>,</w:t>
                            </w:r>
                            <w:r w:rsidRPr="00DC3897">
                              <w:rPr>
                                <w:rFonts w:asciiTheme="minorHAnsi" w:hAnsiTheme="minorHAnsi" w:cstheme="minorHAnsi"/>
                                <w:b/>
                                <w:sz w:val="26"/>
                                <w:szCs w:val="26"/>
                              </w:rPr>
                              <w:t xml:space="preserve"> and</w:t>
                            </w:r>
                          </w:p>
                          <w:p w14:paraId="7AA8E7A5" w14:textId="55FAB316" w:rsidR="00954EBC" w:rsidRPr="00DC3897" w:rsidRDefault="00954EBC" w:rsidP="00643BBA">
                            <w:pPr>
                              <w:numPr>
                                <w:ilvl w:val="0"/>
                                <w:numId w:val="4"/>
                              </w:numPr>
                              <w:spacing w:after="120"/>
                              <w:rPr>
                                <w:rFonts w:asciiTheme="minorHAnsi" w:hAnsiTheme="minorHAnsi" w:cstheme="minorHAnsi"/>
                                <w:b/>
                                <w:sz w:val="26"/>
                                <w:szCs w:val="26"/>
                              </w:rPr>
                            </w:pPr>
                            <w:r w:rsidRPr="00DC3897">
                              <w:rPr>
                                <w:rFonts w:asciiTheme="minorHAnsi" w:hAnsiTheme="minorHAnsi" w:cstheme="minorHAnsi"/>
                                <w:b/>
                                <w:sz w:val="26"/>
                                <w:szCs w:val="26"/>
                              </w:rPr>
                              <w:t xml:space="preserve">recommend to </w:t>
                            </w:r>
                            <w:r w:rsidR="00643BBA">
                              <w:rPr>
                                <w:rFonts w:asciiTheme="minorHAnsi" w:hAnsiTheme="minorHAnsi" w:cstheme="minorHAnsi"/>
                                <w:b/>
                                <w:sz w:val="26"/>
                                <w:szCs w:val="26"/>
                              </w:rPr>
                              <w:t>Ecuador</w:t>
                            </w:r>
                            <w:r w:rsidRPr="00DC3897">
                              <w:rPr>
                                <w:rFonts w:asciiTheme="minorHAnsi" w:hAnsiTheme="minorHAnsi" w:cstheme="minorHAnsi"/>
                                <w:b/>
                                <w:sz w:val="26"/>
                                <w:szCs w:val="26"/>
                              </w:rPr>
                              <w:t xml:space="preserve">, following examination of the state party’s </w:t>
                            </w:r>
                            <w:r w:rsidR="00643BBA">
                              <w:rPr>
                                <w:rFonts w:asciiTheme="minorHAnsi" w:hAnsiTheme="minorHAnsi" w:cstheme="minorHAnsi"/>
                                <w:b/>
                                <w:sz w:val="26"/>
                                <w:szCs w:val="26"/>
                              </w:rPr>
                              <w:t>fourth</w:t>
                            </w:r>
                            <w:r w:rsidR="00461E44">
                              <w:rPr>
                                <w:rFonts w:asciiTheme="minorHAnsi" w:hAnsiTheme="minorHAnsi" w:cstheme="minorHAnsi"/>
                                <w:b/>
                                <w:sz w:val="26"/>
                                <w:szCs w:val="26"/>
                              </w:rPr>
                              <w:t xml:space="preserve"> periodic </w:t>
                            </w:r>
                            <w:r w:rsidRPr="00DC3897">
                              <w:rPr>
                                <w:rFonts w:asciiTheme="minorHAnsi" w:hAnsiTheme="minorHAnsi" w:cstheme="minorHAnsi"/>
                                <w:b/>
                                <w:sz w:val="26"/>
                                <w:szCs w:val="26"/>
                              </w:rPr>
                              <w:t xml:space="preserve">report, that </w:t>
                            </w:r>
                            <w:r w:rsidR="00643BBA" w:rsidRPr="00643BBA">
                              <w:rPr>
                                <w:rFonts w:asciiTheme="minorHAnsi" w:hAnsiTheme="minorHAnsi" w:cstheme="minorHAnsi"/>
                                <w:b/>
                                <w:sz w:val="26"/>
                                <w:szCs w:val="26"/>
                              </w:rPr>
                              <w:t xml:space="preserve">the Government fulfil its </w:t>
                            </w:r>
                            <w:r w:rsidR="009656AB">
                              <w:rPr>
                                <w:rFonts w:asciiTheme="minorHAnsi" w:hAnsiTheme="minorHAnsi" w:cstheme="minorHAnsi"/>
                                <w:b/>
                                <w:sz w:val="26"/>
                                <w:szCs w:val="26"/>
                              </w:rPr>
                              <w:t xml:space="preserve">UPR </w:t>
                            </w:r>
                            <w:r w:rsidR="00643BBA" w:rsidRPr="00643BBA">
                              <w:rPr>
                                <w:rFonts w:asciiTheme="minorHAnsi" w:hAnsiTheme="minorHAnsi" w:cstheme="minorHAnsi"/>
                                <w:b/>
                                <w:sz w:val="26"/>
                                <w:szCs w:val="26"/>
                              </w:rPr>
                              <w:t>commitment and enact the Bill on a Childhood and Teenagehood Free from Physical Punishments and Degrading Treatments as a matter of urgency to explicitly prohibit all corporal punishment of children, in all settings including the home</w:t>
                            </w:r>
                            <w:r w:rsidR="00643BBA">
                              <w:rPr>
                                <w:rFonts w:asciiTheme="minorHAnsi" w:hAnsiTheme="minorHAnsi" w:cstheme="minorHAnsi"/>
                                <w:b/>
                                <w:sz w:val="26"/>
                                <w:szCs w:val="26"/>
                              </w:rPr>
                              <w:t xml:space="preserve"> and indigenous justice systems</w:t>
                            </w:r>
                            <w:r w:rsidRPr="00DC3897">
                              <w:rPr>
                                <w:rFonts w:asciiTheme="minorHAnsi" w:hAnsiTheme="minorHAnsi" w:cstheme="minorHAnsi"/>
                                <w:b/>
                                <w:sz w:val="26"/>
                                <w:szCs w:val="26"/>
                              </w:rPr>
                              <w:t>, together with appropriate public education and professional training on positive, participatory and non-violent forms of education and childrearing.</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36DFDC55" id="_x0000_t202" coordsize="21600,21600" o:spt="202" path="m,l,21600r21600,l21600,xe">
                <v:stroke joinstyle="miter"/>
                <v:path gradientshapeok="t" o:connecttype="rect"/>
              </v:shapetype>
              <v:shape id="Text Box 2" o:spid="_x0000_s1026" type="#_x0000_t202" style="position:absolute;margin-left:12.15pt;margin-top:119.25pt;width:469.95pt;height:281.9pt;z-index:251657216;visibility:visible;mso-wrap-style:square;mso-width-percent:0;mso-height-percent:200;mso-wrap-distance-left:9pt;mso-wrap-distance-top:0;mso-wrap-distance-right:9pt;mso-wrap-distance-bottom:0;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" filled="f">
                <v:textbox style="mso-fit-shape-to-text:t">
                  <w:txbxContent>
                    <w:p w14:paraId="1EE1C4F5" w14:textId="640D337C" w:rsidR="00954EBC" w:rsidRPr="00DC3897" w:rsidRDefault="00954EBC" w:rsidP="00DA3E1D">
                      <w:pPr>
                        <w:spacing w:after="120"/>
                        <w:rPr>
                          <w:rFonts w:asciiTheme="minorHAnsi" w:hAnsiTheme="minorHAnsi" w:cstheme="minorHAnsi"/>
                          <w:b/>
                          <w:sz w:val="26"/>
                          <w:szCs w:val="26"/>
                        </w:rPr>
                      </w:pPr>
                      <w:r w:rsidRPr="00DC3897">
                        <w:rPr>
                          <w:rFonts w:asciiTheme="minorHAnsi" w:hAnsiTheme="minorHAnsi" w:cstheme="minorHAnsi"/>
                          <w:b/>
                          <w:sz w:val="26"/>
                          <w:szCs w:val="26"/>
                        </w:rPr>
                        <w:t xml:space="preserve">This briefing describes the legality of corporal punishment of children in </w:t>
                      </w:r>
                      <w:r w:rsidR="00A65B96">
                        <w:rPr>
                          <w:rFonts w:asciiTheme="minorHAnsi" w:hAnsiTheme="minorHAnsi" w:cstheme="minorHAnsi"/>
                          <w:b/>
                          <w:sz w:val="26"/>
                          <w:szCs w:val="26"/>
                        </w:rPr>
                        <w:t>Ecuador</w:t>
                      </w:r>
                      <w:r w:rsidRPr="00DC3897">
                        <w:rPr>
                          <w:rFonts w:asciiTheme="minorHAnsi" w:hAnsiTheme="minorHAnsi" w:cstheme="minorHAnsi"/>
                          <w:b/>
                          <w:sz w:val="26"/>
                          <w:szCs w:val="26"/>
                        </w:rPr>
                        <w:t xml:space="preserve">. In light of the obligation under international human rights law to prohibit all corporal punishment of children, the recommendations of the UN Secretary General’s Study on Violence against Children, the recommendations made to </w:t>
                      </w:r>
                      <w:r w:rsidR="00003AAD">
                        <w:rPr>
                          <w:rFonts w:asciiTheme="minorHAnsi" w:hAnsiTheme="minorHAnsi" w:cstheme="minorHAnsi"/>
                          <w:b/>
                          <w:sz w:val="26"/>
                          <w:szCs w:val="26"/>
                        </w:rPr>
                        <w:t>Ecuador</w:t>
                      </w:r>
                      <w:r w:rsidR="00DF6B53" w:rsidRPr="00DC3897">
                        <w:rPr>
                          <w:rFonts w:asciiTheme="minorHAnsi" w:hAnsiTheme="minorHAnsi" w:cstheme="minorHAnsi"/>
                          <w:b/>
                          <w:sz w:val="26"/>
                          <w:szCs w:val="26"/>
                        </w:rPr>
                        <w:t xml:space="preserve"> </w:t>
                      </w:r>
                      <w:r w:rsidR="00003AAD">
                        <w:rPr>
                          <w:rFonts w:asciiTheme="minorHAnsi" w:hAnsiTheme="minorHAnsi" w:cstheme="minorHAnsi"/>
                          <w:b/>
                          <w:sz w:val="26"/>
                          <w:szCs w:val="26"/>
                        </w:rPr>
                        <w:t xml:space="preserve">by </w:t>
                      </w:r>
                      <w:r w:rsidR="00461E44">
                        <w:rPr>
                          <w:rFonts w:asciiTheme="minorHAnsi" w:hAnsiTheme="minorHAnsi" w:cstheme="minorHAnsi"/>
                          <w:b/>
                          <w:sz w:val="26"/>
                          <w:szCs w:val="26"/>
                        </w:rPr>
                        <w:t xml:space="preserve">the Committee </w:t>
                      </w:r>
                      <w:r w:rsidR="00482F1A" w:rsidRPr="00DC3897">
                        <w:rPr>
                          <w:rFonts w:asciiTheme="minorHAnsi" w:hAnsiTheme="minorHAnsi" w:cstheme="minorHAnsi"/>
                          <w:b/>
                          <w:sz w:val="26"/>
                          <w:szCs w:val="26"/>
                        </w:rPr>
                        <w:t>on the Rights of the Child</w:t>
                      </w:r>
                      <w:r w:rsidR="00A11B34">
                        <w:rPr>
                          <w:rFonts w:asciiTheme="minorHAnsi" w:hAnsiTheme="minorHAnsi" w:cstheme="minorHAnsi"/>
                          <w:b/>
                          <w:sz w:val="26"/>
                          <w:szCs w:val="26"/>
                        </w:rPr>
                        <w:t xml:space="preserve">, the Committee Against Torture, the </w:t>
                      </w:r>
                      <w:r w:rsidR="00003AAD">
                        <w:rPr>
                          <w:rFonts w:asciiTheme="minorHAnsi" w:hAnsiTheme="minorHAnsi" w:cstheme="minorHAnsi"/>
                          <w:b/>
                          <w:sz w:val="26"/>
                          <w:szCs w:val="26"/>
                        </w:rPr>
                        <w:t>Human Rights Committee</w:t>
                      </w:r>
                      <w:r w:rsidR="00A11B34">
                        <w:rPr>
                          <w:rFonts w:asciiTheme="minorHAnsi" w:hAnsiTheme="minorHAnsi" w:cstheme="minorHAnsi"/>
                          <w:b/>
                          <w:sz w:val="26"/>
                          <w:szCs w:val="26"/>
                        </w:rPr>
                        <w:t xml:space="preserve">, </w:t>
                      </w:r>
                      <w:r w:rsidR="00881942" w:rsidRPr="00DC3897">
                        <w:rPr>
                          <w:rFonts w:asciiTheme="minorHAnsi" w:hAnsiTheme="minorHAnsi" w:cstheme="minorHAnsi"/>
                          <w:b/>
                          <w:sz w:val="26"/>
                          <w:szCs w:val="26"/>
                        </w:rPr>
                        <w:t>during the Universal Periodic Review</w:t>
                      </w:r>
                      <w:r w:rsidR="00003AAD">
                        <w:rPr>
                          <w:rFonts w:asciiTheme="minorHAnsi" w:hAnsiTheme="minorHAnsi" w:cstheme="minorHAnsi"/>
                          <w:b/>
                          <w:sz w:val="26"/>
                          <w:szCs w:val="26"/>
                        </w:rPr>
                        <w:t xml:space="preserve"> (which the Government accepted)</w:t>
                      </w:r>
                      <w:r w:rsidR="008F77D3" w:rsidRPr="00DC3897">
                        <w:rPr>
                          <w:rFonts w:asciiTheme="minorHAnsi" w:hAnsiTheme="minorHAnsi" w:cstheme="minorHAnsi"/>
                          <w:b/>
                          <w:sz w:val="26"/>
                          <w:szCs w:val="26"/>
                        </w:rPr>
                        <w:t>,</w:t>
                      </w:r>
                      <w:r w:rsidRPr="00DC3897">
                        <w:rPr>
                          <w:rFonts w:asciiTheme="minorHAnsi" w:hAnsiTheme="minorHAnsi" w:cstheme="minorHAnsi"/>
                          <w:b/>
                          <w:sz w:val="26"/>
                          <w:szCs w:val="26"/>
                        </w:rPr>
                        <w:t xml:space="preserve"> </w:t>
                      </w:r>
                      <w:r w:rsidR="00461E44">
                        <w:rPr>
                          <w:rFonts w:asciiTheme="minorHAnsi" w:hAnsiTheme="minorHAnsi" w:cstheme="minorHAnsi"/>
                          <w:b/>
                          <w:sz w:val="26"/>
                          <w:szCs w:val="26"/>
                        </w:rPr>
                        <w:t xml:space="preserve">and </w:t>
                      </w:r>
                      <w:r w:rsidR="00482F1A" w:rsidRPr="00DC3897">
                        <w:rPr>
                          <w:rFonts w:asciiTheme="minorHAnsi" w:hAnsiTheme="minorHAnsi" w:cstheme="minorHAnsi"/>
                          <w:b/>
                          <w:sz w:val="26"/>
                          <w:szCs w:val="26"/>
                        </w:rPr>
                        <w:t>the new global commitment to ending all violence against children in the context of the 2030 Ag</w:t>
                      </w:r>
                      <w:r w:rsidR="00461E44">
                        <w:rPr>
                          <w:rFonts w:asciiTheme="minorHAnsi" w:hAnsiTheme="minorHAnsi" w:cstheme="minorHAnsi"/>
                          <w:b/>
                          <w:sz w:val="26"/>
                          <w:szCs w:val="26"/>
                        </w:rPr>
                        <w:t>enda for Sustainable Development</w:t>
                      </w:r>
                      <w:r w:rsidRPr="00DC3897">
                        <w:rPr>
                          <w:rFonts w:asciiTheme="minorHAnsi" w:hAnsiTheme="minorHAnsi" w:cstheme="minorHAnsi"/>
                          <w:b/>
                          <w:sz w:val="26"/>
                          <w:szCs w:val="26"/>
                        </w:rPr>
                        <w:t xml:space="preserve">, we hope the </w:t>
                      </w:r>
                      <w:r w:rsidR="006E36EE" w:rsidRPr="00DC3897">
                        <w:rPr>
                          <w:rFonts w:asciiTheme="minorHAnsi" w:hAnsiTheme="minorHAnsi" w:cstheme="minorHAnsi"/>
                          <w:b/>
                          <w:iCs/>
                          <w:sz w:val="26"/>
                          <w:szCs w:val="26"/>
                        </w:rPr>
                        <w:t>Committee on Economic, Social and Cultural Rights</w:t>
                      </w:r>
                      <w:r w:rsidR="006E36EE" w:rsidRPr="00DC3897">
                        <w:rPr>
                          <w:rFonts w:asciiTheme="minorHAnsi" w:hAnsiTheme="minorHAnsi" w:cstheme="minorHAnsi"/>
                          <w:b/>
                          <w:sz w:val="28"/>
                          <w:szCs w:val="28"/>
                        </w:rPr>
                        <w:t xml:space="preserve"> </w:t>
                      </w:r>
                      <w:r w:rsidRPr="00DC3897">
                        <w:rPr>
                          <w:rFonts w:asciiTheme="minorHAnsi" w:hAnsiTheme="minorHAnsi" w:cstheme="minorHAnsi"/>
                          <w:b/>
                          <w:sz w:val="26"/>
                          <w:szCs w:val="26"/>
                        </w:rPr>
                        <w:t>will:</w:t>
                      </w:r>
                    </w:p>
                    <w:p w14:paraId="564D9DBB" w14:textId="412FC66F" w:rsidR="00954EBC" w:rsidRPr="00DC3897" w:rsidRDefault="00954EBC" w:rsidP="00643BBA">
                      <w:pPr>
                        <w:numPr>
                          <w:ilvl w:val="0"/>
                          <w:numId w:val="4"/>
                        </w:numPr>
                        <w:spacing w:after="120"/>
                        <w:rPr>
                          <w:rFonts w:asciiTheme="minorHAnsi" w:hAnsiTheme="minorHAnsi" w:cstheme="minorHAnsi"/>
                          <w:b/>
                          <w:sz w:val="26"/>
                          <w:szCs w:val="26"/>
                        </w:rPr>
                      </w:pPr>
                      <w:r w:rsidRPr="00DC3897">
                        <w:rPr>
                          <w:rFonts w:asciiTheme="minorHAnsi" w:hAnsiTheme="minorHAnsi" w:cstheme="minorHAnsi"/>
                          <w:b/>
                          <w:sz w:val="26"/>
                          <w:szCs w:val="26"/>
                        </w:rPr>
                        <w:t>raise the issue of corporal punishment of children in its List of Issues</w:t>
                      </w:r>
                      <w:r w:rsidR="00003AAD">
                        <w:rPr>
                          <w:rFonts w:asciiTheme="minorHAnsi" w:hAnsiTheme="minorHAnsi" w:cstheme="minorHAnsi"/>
                          <w:b/>
                          <w:sz w:val="26"/>
                          <w:szCs w:val="26"/>
                        </w:rPr>
                        <w:t xml:space="preserve"> for Ecuador</w:t>
                      </w:r>
                      <w:r w:rsidRPr="00DC3897">
                        <w:rPr>
                          <w:rFonts w:asciiTheme="minorHAnsi" w:hAnsiTheme="minorHAnsi" w:cstheme="minorHAnsi"/>
                          <w:b/>
                          <w:sz w:val="26"/>
                          <w:szCs w:val="26"/>
                        </w:rPr>
                        <w:t xml:space="preserve">, in particular asking what </w:t>
                      </w:r>
                      <w:r w:rsidR="00643BBA">
                        <w:rPr>
                          <w:rFonts w:asciiTheme="minorHAnsi" w:hAnsiTheme="minorHAnsi" w:cstheme="minorHAnsi"/>
                          <w:b/>
                          <w:sz w:val="26"/>
                          <w:szCs w:val="26"/>
                        </w:rPr>
                        <w:t>progress ha</w:t>
                      </w:r>
                      <w:r w:rsidR="00C80BD0">
                        <w:rPr>
                          <w:rFonts w:asciiTheme="minorHAnsi" w:hAnsiTheme="minorHAnsi" w:cstheme="minorHAnsi"/>
                          <w:b/>
                          <w:sz w:val="26"/>
                          <w:szCs w:val="26"/>
                        </w:rPr>
                        <w:t>s</w:t>
                      </w:r>
                      <w:r w:rsidRPr="00DC3897">
                        <w:rPr>
                          <w:rFonts w:asciiTheme="minorHAnsi" w:hAnsiTheme="minorHAnsi" w:cstheme="minorHAnsi"/>
                          <w:b/>
                          <w:sz w:val="26"/>
                          <w:szCs w:val="26"/>
                        </w:rPr>
                        <w:t xml:space="preserve"> being </w:t>
                      </w:r>
                      <w:r w:rsidR="00C80BD0">
                        <w:rPr>
                          <w:rFonts w:asciiTheme="minorHAnsi" w:hAnsiTheme="minorHAnsi" w:cstheme="minorHAnsi"/>
                          <w:b/>
                          <w:sz w:val="26"/>
                          <w:szCs w:val="26"/>
                        </w:rPr>
                        <w:t xml:space="preserve">made on </w:t>
                      </w:r>
                      <w:r w:rsidR="00461E44">
                        <w:rPr>
                          <w:rFonts w:asciiTheme="minorHAnsi" w:hAnsiTheme="minorHAnsi" w:cstheme="minorHAnsi"/>
                          <w:b/>
                          <w:sz w:val="26"/>
                          <w:szCs w:val="26"/>
                        </w:rPr>
                        <w:t xml:space="preserve">enacting the </w:t>
                      </w:r>
                      <w:r w:rsidR="00643BBA" w:rsidRPr="00643BBA">
                        <w:rPr>
                          <w:rFonts w:asciiTheme="minorHAnsi" w:hAnsiTheme="minorHAnsi" w:cstheme="minorHAnsi"/>
                          <w:b/>
                          <w:sz w:val="26"/>
                          <w:szCs w:val="26"/>
                        </w:rPr>
                        <w:t>Bill on a Childhood and Teenagehood Free from Physical Punishments and Degrading Treatments</w:t>
                      </w:r>
                      <w:r w:rsidRPr="00643BBA">
                        <w:rPr>
                          <w:rFonts w:asciiTheme="minorHAnsi" w:hAnsiTheme="minorHAnsi" w:cstheme="minorHAnsi"/>
                          <w:b/>
                          <w:sz w:val="26"/>
                          <w:szCs w:val="26"/>
                        </w:rPr>
                        <w:t>,</w:t>
                      </w:r>
                      <w:r w:rsidRPr="00DC3897">
                        <w:rPr>
                          <w:rFonts w:asciiTheme="minorHAnsi" w:hAnsiTheme="minorHAnsi" w:cstheme="minorHAnsi"/>
                          <w:b/>
                          <w:sz w:val="26"/>
                          <w:szCs w:val="26"/>
                        </w:rPr>
                        <w:t xml:space="preserve"> and</w:t>
                      </w:r>
                    </w:p>
                    <w:p w14:paraId="7AA8E7A5" w14:textId="55FAB316" w:rsidR="00954EBC" w:rsidRPr="00DC3897" w:rsidRDefault="00954EBC" w:rsidP="00643BBA">
                      <w:pPr>
                        <w:numPr>
                          <w:ilvl w:val="0"/>
                          <w:numId w:val="4"/>
                        </w:numPr>
                        <w:spacing w:after="120"/>
                        <w:rPr>
                          <w:rFonts w:asciiTheme="minorHAnsi" w:hAnsiTheme="minorHAnsi" w:cstheme="minorHAnsi"/>
                          <w:b/>
                          <w:sz w:val="26"/>
                          <w:szCs w:val="26"/>
                        </w:rPr>
                      </w:pPr>
                      <w:r w:rsidRPr="00DC3897">
                        <w:rPr>
                          <w:rFonts w:asciiTheme="minorHAnsi" w:hAnsiTheme="minorHAnsi" w:cstheme="minorHAnsi"/>
                          <w:b/>
                          <w:sz w:val="26"/>
                          <w:szCs w:val="26"/>
                        </w:rPr>
                        <w:t xml:space="preserve">recommend to </w:t>
                      </w:r>
                      <w:r w:rsidR="00643BBA">
                        <w:rPr>
                          <w:rFonts w:asciiTheme="minorHAnsi" w:hAnsiTheme="minorHAnsi" w:cstheme="minorHAnsi"/>
                          <w:b/>
                          <w:sz w:val="26"/>
                          <w:szCs w:val="26"/>
                        </w:rPr>
                        <w:t>Ecuador</w:t>
                      </w:r>
                      <w:r w:rsidRPr="00DC3897">
                        <w:rPr>
                          <w:rFonts w:asciiTheme="minorHAnsi" w:hAnsiTheme="minorHAnsi" w:cstheme="minorHAnsi"/>
                          <w:b/>
                          <w:sz w:val="26"/>
                          <w:szCs w:val="26"/>
                        </w:rPr>
                        <w:t xml:space="preserve">, following examination of the state party’s </w:t>
                      </w:r>
                      <w:r w:rsidR="00643BBA">
                        <w:rPr>
                          <w:rFonts w:asciiTheme="minorHAnsi" w:hAnsiTheme="minorHAnsi" w:cstheme="minorHAnsi"/>
                          <w:b/>
                          <w:sz w:val="26"/>
                          <w:szCs w:val="26"/>
                        </w:rPr>
                        <w:t>fourth</w:t>
                      </w:r>
                      <w:r w:rsidR="00461E44">
                        <w:rPr>
                          <w:rFonts w:asciiTheme="minorHAnsi" w:hAnsiTheme="minorHAnsi" w:cstheme="minorHAnsi"/>
                          <w:b/>
                          <w:sz w:val="26"/>
                          <w:szCs w:val="26"/>
                        </w:rPr>
                        <w:t xml:space="preserve"> periodic </w:t>
                      </w:r>
                      <w:r w:rsidRPr="00DC3897">
                        <w:rPr>
                          <w:rFonts w:asciiTheme="minorHAnsi" w:hAnsiTheme="minorHAnsi" w:cstheme="minorHAnsi"/>
                          <w:b/>
                          <w:sz w:val="26"/>
                          <w:szCs w:val="26"/>
                        </w:rPr>
                        <w:t xml:space="preserve">report, that </w:t>
                      </w:r>
                      <w:r w:rsidR="00643BBA" w:rsidRPr="00643BBA">
                        <w:rPr>
                          <w:rFonts w:asciiTheme="minorHAnsi" w:hAnsiTheme="minorHAnsi" w:cstheme="minorHAnsi"/>
                          <w:b/>
                          <w:sz w:val="26"/>
                          <w:szCs w:val="26"/>
                        </w:rPr>
                        <w:t xml:space="preserve">the Government fulfil its </w:t>
                      </w:r>
                      <w:r w:rsidR="009656AB">
                        <w:rPr>
                          <w:rFonts w:asciiTheme="minorHAnsi" w:hAnsiTheme="minorHAnsi" w:cstheme="minorHAnsi"/>
                          <w:b/>
                          <w:sz w:val="26"/>
                          <w:szCs w:val="26"/>
                        </w:rPr>
                        <w:t xml:space="preserve">UPR </w:t>
                      </w:r>
                      <w:r w:rsidR="00643BBA" w:rsidRPr="00643BBA">
                        <w:rPr>
                          <w:rFonts w:asciiTheme="minorHAnsi" w:hAnsiTheme="minorHAnsi" w:cstheme="minorHAnsi"/>
                          <w:b/>
                          <w:sz w:val="26"/>
                          <w:szCs w:val="26"/>
                        </w:rPr>
                        <w:t>commitment and enact the Bill on a Childhood and Teenagehood Free from Physical Punishments and Degrading Treatments as a matter of urgency to explicitly prohibit all corporal punishment of children, in all settings including the home</w:t>
                      </w:r>
                      <w:r w:rsidR="00643BBA">
                        <w:rPr>
                          <w:rFonts w:asciiTheme="minorHAnsi" w:hAnsiTheme="minorHAnsi" w:cstheme="minorHAnsi"/>
                          <w:b/>
                          <w:sz w:val="26"/>
                          <w:szCs w:val="26"/>
                        </w:rPr>
                        <w:t xml:space="preserve"> and indigenous justice systems</w:t>
                      </w:r>
                      <w:r w:rsidRPr="00DC3897">
                        <w:rPr>
                          <w:rFonts w:asciiTheme="minorHAnsi" w:hAnsiTheme="minorHAnsi" w:cstheme="minorHAnsi"/>
                          <w:b/>
                          <w:sz w:val="26"/>
                          <w:szCs w:val="26"/>
                        </w:rPr>
                        <w:t>, together with appropriate public education and professional training on positive, participatory and non-violent forms of education and childrearing.</w:t>
                      </w:r>
                    </w:p>
                  </w:txbxContent>
                </v:textbox>
                <w10:wrap type="square" anchorx="margin" anchory="margin"/>
              </v:shape>
            </w:pict>
          </mc:Fallback>
        </mc:AlternateContent>
      </w:r>
      <w:r>
        <w:rPr>
          <w:rFonts w:asciiTheme="minorHAnsi" w:hAnsiTheme="minorHAnsi" w:cstheme="minorHAnsi"/>
          <w:i/>
        </w:rPr>
        <w:br/>
      </w:r>
      <w:r w:rsidR="00DF26B7" w:rsidRPr="00DC3897">
        <w:rPr>
          <w:rFonts w:asciiTheme="minorHAnsi" w:hAnsiTheme="minorHAnsi" w:cstheme="minorHAnsi"/>
          <w:i/>
        </w:rPr>
        <w:t>From</w:t>
      </w:r>
      <w:r w:rsidR="003F1835" w:rsidRPr="00DC3897">
        <w:rPr>
          <w:rFonts w:asciiTheme="minorHAnsi" w:hAnsiTheme="minorHAnsi" w:cstheme="minorHAnsi"/>
          <w:i/>
        </w:rPr>
        <w:t xml:space="preserve"> the</w:t>
      </w:r>
      <w:r w:rsidR="00DF26B7" w:rsidRPr="00DC3897">
        <w:rPr>
          <w:rFonts w:asciiTheme="minorHAnsi" w:hAnsiTheme="minorHAnsi" w:cstheme="minorHAnsi"/>
          <w:i/>
        </w:rPr>
        <w:t xml:space="preserve"> Global Initiative</w:t>
      </w:r>
      <w:r w:rsidR="00482F1A" w:rsidRPr="00DC3897">
        <w:rPr>
          <w:rFonts w:asciiTheme="minorHAnsi" w:hAnsiTheme="minorHAnsi" w:cstheme="minorHAnsi"/>
          <w:i/>
        </w:rPr>
        <w:t xml:space="preserve"> </w:t>
      </w:r>
      <w:r w:rsidR="00482F1A" w:rsidRPr="00DC3897">
        <w:rPr>
          <w:rFonts w:asciiTheme="minorHAnsi" w:eastAsia="Calibri" w:hAnsiTheme="minorHAnsi" w:cstheme="minorHAnsi"/>
          <w:bCs/>
          <w:i/>
        </w:rPr>
        <w:t>to End All Corporal Punishment of Children</w:t>
      </w:r>
      <w:r w:rsidR="007D278A" w:rsidRPr="00DC3897">
        <w:rPr>
          <w:rFonts w:asciiTheme="minorHAnsi" w:hAnsiTheme="minorHAnsi" w:cstheme="minorHAnsi"/>
          <w:i/>
        </w:rPr>
        <w:t>,</w:t>
      </w:r>
      <w:r w:rsidR="00DC3897">
        <w:rPr>
          <w:rFonts w:asciiTheme="minorHAnsi" w:hAnsiTheme="minorHAnsi" w:cstheme="minorHAnsi"/>
          <w:i/>
        </w:rPr>
        <w:t xml:space="preserve"> </w:t>
      </w:r>
      <w:r>
        <w:rPr>
          <w:rFonts w:asciiTheme="minorHAnsi" w:hAnsiTheme="minorHAnsi" w:cstheme="minorHAnsi"/>
          <w:i/>
        </w:rPr>
        <w:t>January</w:t>
      </w:r>
      <w:r w:rsidR="003F1835" w:rsidRPr="00DC3897">
        <w:rPr>
          <w:rFonts w:asciiTheme="minorHAnsi" w:hAnsiTheme="minorHAnsi" w:cstheme="minorHAnsi"/>
          <w:i/>
        </w:rPr>
        <w:t xml:space="preserve"> 201</w:t>
      </w:r>
      <w:r>
        <w:rPr>
          <w:rFonts w:asciiTheme="minorHAnsi" w:hAnsiTheme="minorHAnsi" w:cstheme="minorHAnsi"/>
          <w:i/>
        </w:rPr>
        <w:t>9</w:t>
      </w:r>
    </w:p>
    <w:p w14:paraId="7048F5B1" w14:textId="4BC6C268" w:rsidR="00533722" w:rsidRPr="00DC3897" w:rsidRDefault="00533722" w:rsidP="002833C0">
      <w:pPr>
        <w:spacing w:after="120"/>
        <w:rPr>
          <w:rFonts w:asciiTheme="minorHAnsi" w:hAnsiTheme="minorHAnsi" w:cstheme="minorHAnsi"/>
          <w:b/>
          <w:sz w:val="28"/>
          <w:szCs w:val="28"/>
        </w:rPr>
      </w:pPr>
    </w:p>
    <w:p w14:paraId="526E7316" w14:textId="771978F6" w:rsidR="00D03075" w:rsidRPr="00A11B34" w:rsidRDefault="00D03075" w:rsidP="00D03075">
      <w:pPr>
        <w:spacing w:after="120"/>
        <w:ind w:left="482" w:hanging="482"/>
        <w:rPr>
          <w:rFonts w:asciiTheme="minorHAnsi" w:hAnsiTheme="minorHAnsi" w:cstheme="minorHAnsi"/>
          <w:sz w:val="28"/>
          <w:szCs w:val="28"/>
        </w:rPr>
      </w:pPr>
      <w:r w:rsidRPr="00A11B34">
        <w:rPr>
          <w:rFonts w:asciiTheme="minorHAnsi" w:hAnsiTheme="minorHAnsi" w:cstheme="minorHAnsi"/>
          <w:b/>
          <w:sz w:val="28"/>
          <w:szCs w:val="28"/>
        </w:rPr>
        <w:t xml:space="preserve">1 </w:t>
      </w:r>
      <w:r>
        <w:rPr>
          <w:rFonts w:asciiTheme="minorHAnsi" w:hAnsiTheme="minorHAnsi" w:cstheme="minorHAnsi"/>
          <w:b/>
          <w:sz w:val="28"/>
          <w:szCs w:val="28"/>
        </w:rPr>
        <w:t xml:space="preserve">Ecuador’s </w:t>
      </w:r>
      <w:r w:rsidRPr="00A11B34">
        <w:rPr>
          <w:rFonts w:asciiTheme="minorHAnsi" w:hAnsiTheme="minorHAnsi" w:cstheme="minorHAnsi"/>
          <w:b/>
          <w:sz w:val="28"/>
          <w:szCs w:val="28"/>
        </w:rPr>
        <w:t xml:space="preserve">report to the </w:t>
      </w:r>
      <w:r w:rsidRPr="00A11B34">
        <w:rPr>
          <w:rFonts w:asciiTheme="minorHAnsi" w:hAnsiTheme="minorHAnsi" w:cstheme="minorHAnsi"/>
          <w:b/>
          <w:iCs/>
          <w:sz w:val="28"/>
          <w:szCs w:val="28"/>
        </w:rPr>
        <w:t>Committee on Economic, Social and Cultural Rights</w:t>
      </w:r>
    </w:p>
    <w:p w14:paraId="462B47A3" w14:textId="2C648530" w:rsidR="00D03075" w:rsidRDefault="00A65B96" w:rsidP="00D03075">
      <w:pPr>
        <w:pStyle w:val="ListParagraph"/>
        <w:numPr>
          <w:ilvl w:val="1"/>
          <w:numId w:val="5"/>
        </w:numPr>
        <w:spacing w:after="120"/>
        <w:contextualSpacing w:val="0"/>
        <w:rPr>
          <w:rFonts w:asciiTheme="minorHAnsi" w:hAnsiTheme="minorHAnsi" w:cstheme="minorHAnsi"/>
        </w:rPr>
      </w:pPr>
      <w:r>
        <w:rPr>
          <w:rFonts w:asciiTheme="minorHAnsi" w:hAnsiTheme="minorHAnsi" w:cstheme="minorHAnsi"/>
        </w:rPr>
        <w:t>Ecuador’</w:t>
      </w:r>
      <w:r w:rsidR="00D03075" w:rsidRPr="00A11B34">
        <w:rPr>
          <w:rFonts w:asciiTheme="minorHAnsi" w:hAnsiTheme="minorHAnsi" w:cstheme="minorHAnsi"/>
        </w:rPr>
        <w:t xml:space="preserve">s </w:t>
      </w:r>
      <w:r>
        <w:rPr>
          <w:rFonts w:asciiTheme="minorHAnsi" w:hAnsiTheme="minorHAnsi" w:cstheme="minorHAnsi"/>
        </w:rPr>
        <w:t>fourth periodic</w:t>
      </w:r>
      <w:r w:rsidR="00D03075" w:rsidRPr="00A11B34">
        <w:rPr>
          <w:rFonts w:asciiTheme="minorHAnsi" w:hAnsiTheme="minorHAnsi" w:cstheme="minorHAnsi"/>
        </w:rPr>
        <w:t xml:space="preserve"> report to the Committee on Economic, Social and Cultural Rights does not directly address corporal punishment of children but </w:t>
      </w:r>
      <w:r w:rsidR="00D03075">
        <w:rPr>
          <w:rFonts w:asciiTheme="minorHAnsi" w:hAnsiTheme="minorHAnsi" w:cstheme="minorHAnsi"/>
        </w:rPr>
        <w:t>mentions the laws</w:t>
      </w:r>
      <w:r w:rsidR="00D03075" w:rsidRPr="00A11B34">
        <w:rPr>
          <w:rFonts w:asciiTheme="minorHAnsi" w:hAnsiTheme="minorHAnsi" w:cstheme="minorHAnsi"/>
        </w:rPr>
        <w:t xml:space="preserve"> </w:t>
      </w:r>
      <w:r>
        <w:rPr>
          <w:rFonts w:asciiTheme="minorHAnsi" w:hAnsiTheme="minorHAnsi" w:cstheme="minorHAnsi"/>
        </w:rPr>
        <w:t xml:space="preserve">and policies </w:t>
      </w:r>
      <w:r w:rsidR="00D03075" w:rsidRPr="00A11B34">
        <w:rPr>
          <w:rFonts w:asciiTheme="minorHAnsi" w:hAnsiTheme="minorHAnsi" w:cstheme="minorHAnsi"/>
        </w:rPr>
        <w:t xml:space="preserve">condemning violence against women and children. </w:t>
      </w:r>
      <w:r w:rsidR="006E7929">
        <w:rPr>
          <w:rFonts w:asciiTheme="minorHAnsi" w:hAnsiTheme="minorHAnsi" w:cstheme="minorHAnsi"/>
        </w:rPr>
        <w:t xml:space="preserve">Although these represent </w:t>
      </w:r>
      <w:r>
        <w:rPr>
          <w:rFonts w:asciiTheme="minorHAnsi" w:hAnsiTheme="minorHAnsi" w:cstheme="minorHAnsi"/>
        </w:rPr>
        <w:t xml:space="preserve">a step in the right direction, Ecuador does have an obligation to enact prohibition of all corporal punishment of children, however light. The </w:t>
      </w:r>
      <w:r w:rsidR="00D03075" w:rsidRPr="00A11B34">
        <w:rPr>
          <w:rFonts w:asciiTheme="minorHAnsi" w:hAnsiTheme="minorHAnsi" w:cstheme="minorHAnsi"/>
        </w:rPr>
        <w:t>near universal acceptance of violence in childrearing means</w:t>
      </w:r>
      <w:r w:rsidR="006E7929">
        <w:rPr>
          <w:rFonts w:asciiTheme="minorHAnsi" w:hAnsiTheme="minorHAnsi" w:cstheme="minorHAnsi"/>
        </w:rPr>
        <w:t xml:space="preserve"> that</w:t>
      </w:r>
      <w:r w:rsidR="00D03075" w:rsidRPr="00A11B34">
        <w:rPr>
          <w:rFonts w:asciiTheme="minorHAnsi" w:hAnsiTheme="minorHAnsi" w:cstheme="minorHAnsi"/>
        </w:rPr>
        <w:t xml:space="preserve"> </w:t>
      </w:r>
      <w:r>
        <w:rPr>
          <w:rFonts w:asciiTheme="minorHAnsi" w:hAnsiTheme="minorHAnsi" w:cstheme="minorHAnsi"/>
        </w:rPr>
        <w:t xml:space="preserve">very often corporal punishment is not </w:t>
      </w:r>
      <w:r w:rsidR="006E7929">
        <w:rPr>
          <w:rFonts w:asciiTheme="minorHAnsi" w:hAnsiTheme="minorHAnsi" w:cstheme="minorHAnsi"/>
        </w:rPr>
        <w:t xml:space="preserve">included in the remit of </w:t>
      </w:r>
      <w:r>
        <w:rPr>
          <w:rFonts w:asciiTheme="minorHAnsi" w:hAnsiTheme="minorHAnsi" w:cstheme="minorHAnsi"/>
        </w:rPr>
        <w:t>general laws against violence – it must be explicitly banned i</w:t>
      </w:r>
      <w:r w:rsidR="00D03075" w:rsidRPr="00A11B34">
        <w:rPr>
          <w:rFonts w:asciiTheme="minorHAnsi" w:hAnsiTheme="minorHAnsi" w:cstheme="minorHAnsi"/>
        </w:rPr>
        <w:t>n legislation.</w:t>
      </w:r>
    </w:p>
    <w:p w14:paraId="5A2F5A1B" w14:textId="5B336437" w:rsidR="00D03075" w:rsidRPr="00D03075" w:rsidRDefault="00D03075" w:rsidP="00A65B96">
      <w:pPr>
        <w:pStyle w:val="ListParagraph"/>
        <w:numPr>
          <w:ilvl w:val="1"/>
          <w:numId w:val="5"/>
        </w:numPr>
        <w:spacing w:after="120"/>
        <w:contextualSpacing w:val="0"/>
        <w:rPr>
          <w:rFonts w:asciiTheme="minorHAnsi" w:hAnsiTheme="minorHAnsi" w:cstheme="minorHAnsi"/>
        </w:rPr>
      </w:pPr>
      <w:r w:rsidRPr="00A65B96">
        <w:rPr>
          <w:rFonts w:asciiTheme="minorHAnsi" w:hAnsiTheme="minorHAnsi" w:cstheme="minorHAnsi"/>
          <w:b/>
        </w:rPr>
        <w:t xml:space="preserve">We hope the Committee will raise this issue in its examination of </w:t>
      </w:r>
      <w:r w:rsidR="00A65B96">
        <w:rPr>
          <w:rFonts w:asciiTheme="minorHAnsi" w:hAnsiTheme="minorHAnsi" w:cstheme="minorHAnsi"/>
          <w:b/>
        </w:rPr>
        <w:t>Ecuador</w:t>
      </w:r>
      <w:r w:rsidRPr="00A65B96">
        <w:rPr>
          <w:rFonts w:asciiTheme="minorHAnsi" w:hAnsiTheme="minorHAnsi" w:cstheme="minorHAnsi"/>
          <w:b/>
        </w:rPr>
        <w:t xml:space="preserve"> and recommend that </w:t>
      </w:r>
      <w:r w:rsidR="00A65B96">
        <w:rPr>
          <w:rFonts w:asciiTheme="minorHAnsi" w:hAnsiTheme="minorHAnsi" w:cstheme="minorHAnsi"/>
          <w:b/>
        </w:rPr>
        <w:t xml:space="preserve">the Government fulfil its </w:t>
      </w:r>
      <w:r w:rsidR="009656AB">
        <w:rPr>
          <w:rFonts w:asciiTheme="minorHAnsi" w:hAnsiTheme="minorHAnsi" w:cstheme="minorHAnsi"/>
          <w:b/>
        </w:rPr>
        <w:t xml:space="preserve">UPR </w:t>
      </w:r>
      <w:r w:rsidR="00A65B96">
        <w:rPr>
          <w:rFonts w:asciiTheme="minorHAnsi" w:hAnsiTheme="minorHAnsi" w:cstheme="minorHAnsi"/>
          <w:b/>
        </w:rPr>
        <w:t xml:space="preserve">commitment and enact the </w:t>
      </w:r>
      <w:r w:rsidR="00A65B96" w:rsidRPr="00A65B96">
        <w:rPr>
          <w:rFonts w:asciiTheme="minorHAnsi" w:hAnsiTheme="minorHAnsi" w:cstheme="minorHAnsi"/>
          <w:b/>
        </w:rPr>
        <w:t>Bill on a Childhood and Teenagehood Free from Physical Punishments and Degrading Treatments</w:t>
      </w:r>
      <w:r w:rsidR="00A65B96">
        <w:rPr>
          <w:rFonts w:asciiTheme="minorHAnsi" w:hAnsiTheme="minorHAnsi" w:cstheme="minorHAnsi"/>
          <w:b/>
        </w:rPr>
        <w:t xml:space="preserve"> as a matter of urgency to explicitly prohibit all corporal punishment of children, in all settings including the home and indigenous justice systems.</w:t>
      </w:r>
    </w:p>
    <w:p w14:paraId="63D1FE3F" w14:textId="77777777" w:rsidR="00D03075" w:rsidRDefault="00D03075" w:rsidP="00D03075">
      <w:pPr>
        <w:spacing w:after="120"/>
        <w:ind w:left="482" w:hanging="482"/>
        <w:rPr>
          <w:rFonts w:asciiTheme="minorHAnsi" w:hAnsiTheme="minorHAnsi" w:cstheme="minorHAnsi"/>
          <w:b/>
          <w:sz w:val="28"/>
          <w:szCs w:val="28"/>
        </w:rPr>
      </w:pPr>
    </w:p>
    <w:p w14:paraId="00BA4E30" w14:textId="09140FAA" w:rsidR="00CD23D9" w:rsidRPr="00DC3897" w:rsidRDefault="00D03075" w:rsidP="006C357A">
      <w:pPr>
        <w:spacing w:after="120"/>
        <w:ind w:left="482" w:hanging="482"/>
        <w:rPr>
          <w:rFonts w:asciiTheme="minorHAnsi" w:hAnsiTheme="minorHAnsi" w:cstheme="minorHAnsi"/>
          <w:b/>
          <w:sz w:val="28"/>
          <w:szCs w:val="28"/>
        </w:rPr>
      </w:pPr>
      <w:r>
        <w:rPr>
          <w:rFonts w:asciiTheme="minorHAnsi" w:hAnsiTheme="minorHAnsi" w:cstheme="minorHAnsi"/>
          <w:b/>
          <w:sz w:val="28"/>
          <w:szCs w:val="28"/>
        </w:rPr>
        <w:lastRenderedPageBreak/>
        <w:t>2</w:t>
      </w:r>
      <w:r w:rsidR="000960E7" w:rsidRPr="00DC3897">
        <w:rPr>
          <w:rFonts w:asciiTheme="minorHAnsi" w:hAnsiTheme="minorHAnsi" w:cstheme="minorHAnsi"/>
          <w:b/>
          <w:sz w:val="28"/>
          <w:szCs w:val="28"/>
        </w:rPr>
        <w:t xml:space="preserve"> The l</w:t>
      </w:r>
      <w:r w:rsidR="00175E8F" w:rsidRPr="00DC3897">
        <w:rPr>
          <w:rFonts w:asciiTheme="minorHAnsi" w:hAnsiTheme="minorHAnsi" w:cstheme="minorHAnsi"/>
          <w:b/>
          <w:sz w:val="28"/>
          <w:szCs w:val="28"/>
        </w:rPr>
        <w:t xml:space="preserve">egality of corporal punishment </w:t>
      </w:r>
      <w:r w:rsidR="004973A2" w:rsidRPr="00DC3897">
        <w:rPr>
          <w:rFonts w:asciiTheme="minorHAnsi" w:hAnsiTheme="minorHAnsi" w:cstheme="minorHAnsi"/>
          <w:b/>
          <w:sz w:val="28"/>
          <w:szCs w:val="28"/>
        </w:rPr>
        <w:t>of children</w:t>
      </w:r>
      <w:r w:rsidR="005F4F6D" w:rsidRPr="00DC3897">
        <w:rPr>
          <w:rFonts w:asciiTheme="minorHAnsi" w:hAnsiTheme="minorHAnsi" w:cstheme="minorHAnsi"/>
          <w:b/>
          <w:sz w:val="28"/>
          <w:szCs w:val="28"/>
        </w:rPr>
        <w:t xml:space="preserve"> in </w:t>
      </w:r>
      <w:r>
        <w:rPr>
          <w:rFonts w:asciiTheme="minorHAnsi" w:hAnsiTheme="minorHAnsi" w:cstheme="minorHAnsi"/>
          <w:b/>
          <w:sz w:val="28"/>
          <w:szCs w:val="28"/>
        </w:rPr>
        <w:t>Ecuador</w:t>
      </w:r>
    </w:p>
    <w:p w14:paraId="06563273" w14:textId="456EB86C" w:rsidR="00CA10CD" w:rsidRPr="00DC3897" w:rsidRDefault="00D03075" w:rsidP="008F77D3">
      <w:pPr>
        <w:spacing w:after="120"/>
        <w:ind w:left="482" w:hanging="482"/>
        <w:rPr>
          <w:rFonts w:asciiTheme="minorHAnsi" w:hAnsiTheme="minorHAnsi" w:cstheme="minorHAnsi"/>
        </w:rPr>
      </w:pPr>
      <w:r>
        <w:rPr>
          <w:rFonts w:asciiTheme="minorHAnsi" w:hAnsiTheme="minorHAnsi" w:cstheme="minorHAnsi"/>
        </w:rPr>
        <w:t>2</w:t>
      </w:r>
      <w:r w:rsidR="00CA10CD" w:rsidRPr="00DC3897">
        <w:rPr>
          <w:rFonts w:asciiTheme="minorHAnsi" w:hAnsiTheme="minorHAnsi" w:cstheme="minorHAnsi"/>
        </w:rPr>
        <w:t xml:space="preserve">.1 </w:t>
      </w:r>
      <w:r w:rsidR="00CA10CD" w:rsidRPr="00DC3897">
        <w:rPr>
          <w:rFonts w:asciiTheme="minorHAnsi" w:hAnsiTheme="minorHAnsi" w:cstheme="minorHAnsi"/>
          <w:b/>
          <w:i/>
        </w:rPr>
        <w:t>Summary:</w:t>
      </w:r>
      <w:r>
        <w:rPr>
          <w:rFonts w:asciiTheme="minorHAnsi" w:hAnsiTheme="minorHAnsi" w:cstheme="minorHAnsi"/>
        </w:rPr>
        <w:t xml:space="preserve"> </w:t>
      </w:r>
      <w:r w:rsidRPr="00D03075">
        <w:rPr>
          <w:rFonts w:asciiTheme="minorHAnsi" w:hAnsiTheme="minorHAnsi" w:cstheme="minorHAnsi"/>
        </w:rPr>
        <w:t>Corporal punishment of children in Ecuador is unlawful in schools (including pre-schools), in penal institutions and partially as a sentence for a crime. It is still lawful in the home, in alternative care and in some day care settings, and it might be lawful as a sentence for a crime in indigenous communities.</w:t>
      </w:r>
    </w:p>
    <w:p w14:paraId="1BABF335" w14:textId="0BF67D99" w:rsidR="00D03075" w:rsidRDefault="00A65B96" w:rsidP="00D03075">
      <w:pPr>
        <w:spacing w:after="120"/>
        <w:ind w:left="482" w:hanging="482"/>
        <w:rPr>
          <w:rFonts w:asciiTheme="minorHAnsi" w:hAnsiTheme="minorHAnsi" w:cstheme="minorHAnsi"/>
        </w:rPr>
      </w:pPr>
      <w:r>
        <w:rPr>
          <w:rFonts w:asciiTheme="minorHAnsi" w:hAnsiTheme="minorHAnsi" w:cstheme="minorHAnsi"/>
          <w:szCs w:val="26"/>
        </w:rPr>
        <w:t>2</w:t>
      </w:r>
      <w:r w:rsidR="007D278A" w:rsidRPr="00DC3897">
        <w:rPr>
          <w:rFonts w:asciiTheme="minorHAnsi" w:hAnsiTheme="minorHAnsi" w:cstheme="minorHAnsi"/>
          <w:szCs w:val="26"/>
        </w:rPr>
        <w:t xml:space="preserve">.2 </w:t>
      </w:r>
      <w:r w:rsidR="007D278A" w:rsidRPr="00DC3897">
        <w:rPr>
          <w:rFonts w:asciiTheme="minorHAnsi" w:hAnsiTheme="minorHAnsi" w:cstheme="minorHAnsi"/>
          <w:b/>
          <w:i/>
          <w:szCs w:val="26"/>
        </w:rPr>
        <w:t>Home (</w:t>
      </w:r>
      <w:r w:rsidR="007D278A" w:rsidRPr="00DC3897">
        <w:rPr>
          <w:rFonts w:asciiTheme="minorHAnsi" w:hAnsiTheme="minorHAnsi" w:cstheme="minorHAnsi"/>
          <w:b/>
          <w:i/>
          <w:szCs w:val="26"/>
          <w:u w:val="single"/>
        </w:rPr>
        <w:t>lawful</w:t>
      </w:r>
      <w:r w:rsidR="007D278A" w:rsidRPr="00DC3897">
        <w:rPr>
          <w:rFonts w:asciiTheme="minorHAnsi" w:hAnsiTheme="minorHAnsi" w:cstheme="minorHAnsi"/>
          <w:b/>
          <w:i/>
          <w:szCs w:val="26"/>
        </w:rPr>
        <w:t>):</w:t>
      </w:r>
      <w:r w:rsidR="007D278A" w:rsidRPr="00DC3897">
        <w:rPr>
          <w:rFonts w:asciiTheme="minorHAnsi" w:hAnsiTheme="minorHAnsi" w:cstheme="minorHAnsi"/>
          <w:szCs w:val="26"/>
        </w:rPr>
        <w:t xml:space="preserve"> </w:t>
      </w:r>
      <w:r w:rsidR="00D03075" w:rsidRPr="00D03075">
        <w:rPr>
          <w:rFonts w:asciiTheme="minorHAnsi" w:hAnsiTheme="minorHAnsi" w:cstheme="minorHAnsi"/>
        </w:rPr>
        <w:t xml:space="preserve">Corporal punishment is lawful in the home. Article 67 of the Children and Adolescents Code 2003 defines ill-treatment of children as “any conduct, any act of omission or commission, that causes or may cause harm to the integrity or physical, psychological or sexual health of a child or young person, by any persons, including their parents, other relatives, educators and persons responsible for their care, whatever means used, whatever the consequences and whatever time is necessary for the victim to recover” (art. 67), and article 76 states that abusive practices suffered by children cannot be justified on the grounds that they are educative methods or traditional cultural practices, but this is not interpreted as prohibiting all corporal punishment, however light, in childrearing. Provisions against violence and abuse in the Law against Violence against Women and the Family 1995, the Childhood and Adolescence Code 2003 and the Criminal Code 1991 do not include clear prohibition of all corporal punishment in childrearing. </w:t>
      </w:r>
    </w:p>
    <w:p w14:paraId="0A3D09FD" w14:textId="62732DF3" w:rsidR="00A65B96" w:rsidRPr="00D03075" w:rsidRDefault="00A65B96" w:rsidP="00A65B96">
      <w:pPr>
        <w:spacing w:after="120"/>
        <w:ind w:left="482" w:hanging="482"/>
        <w:rPr>
          <w:rFonts w:asciiTheme="minorHAnsi" w:hAnsiTheme="minorHAnsi" w:cstheme="minorHAnsi"/>
        </w:rPr>
      </w:pPr>
      <w:r>
        <w:rPr>
          <w:rFonts w:asciiTheme="minorHAnsi" w:hAnsiTheme="minorHAnsi" w:cstheme="minorHAnsi"/>
        </w:rPr>
        <w:t xml:space="preserve">2.3 </w:t>
      </w:r>
      <w:r w:rsidRPr="00D03075">
        <w:rPr>
          <w:rFonts w:asciiTheme="minorHAnsi" w:hAnsiTheme="minorHAnsi" w:cstheme="minorHAnsi"/>
        </w:rPr>
        <w:t>In reporting to the Human Rights Committee in 2016, the Government suggested that corporal punishment in the home is unlawful under articles 156 and 159 of the Comprehensive Criminal Code 2014.</w:t>
      </w:r>
      <w:r w:rsidRPr="00D03075">
        <w:rPr>
          <w:rFonts w:asciiTheme="minorHAnsi" w:hAnsiTheme="minorHAnsi" w:cstheme="minorHAnsi"/>
          <w:vertAlign w:val="superscript"/>
        </w:rPr>
        <w:footnoteReference w:id="1"/>
      </w:r>
      <w:r w:rsidRPr="00D03075">
        <w:rPr>
          <w:rFonts w:asciiTheme="minorHAnsi" w:hAnsiTheme="minorHAnsi" w:cstheme="minorHAnsi"/>
        </w:rPr>
        <w:t xml:space="preserve"> However, reforms to the Penal Code in 2014, addressing violence against women and children in the family, did not prohibit all corporal punishment in childrearing. Article 156 of the Code states (unofficial translation): “Physical violence against women or members of the family - The person who, as a manifestation of violence against women or members of the household, causes injury, shall be punished with the same penalties for the crime of injury increased by one third.”</w:t>
      </w:r>
    </w:p>
    <w:p w14:paraId="2E9DF074" w14:textId="3A51815D" w:rsidR="00D03075" w:rsidRPr="00D03075" w:rsidRDefault="00A65B96" w:rsidP="00D03075">
      <w:pPr>
        <w:spacing w:after="120"/>
        <w:ind w:left="482" w:hanging="482"/>
        <w:rPr>
          <w:rFonts w:asciiTheme="minorHAnsi" w:hAnsiTheme="minorHAnsi" w:cstheme="minorHAnsi"/>
          <w:lang w:val="en-US"/>
        </w:rPr>
      </w:pPr>
      <w:r>
        <w:rPr>
          <w:rFonts w:asciiTheme="minorHAnsi" w:hAnsiTheme="minorHAnsi" w:cstheme="minorHAnsi"/>
        </w:rPr>
        <w:t xml:space="preserve">2.4 </w:t>
      </w:r>
      <w:r w:rsidR="00D03075" w:rsidRPr="00D03075">
        <w:rPr>
          <w:rFonts w:asciiTheme="minorHAnsi" w:hAnsiTheme="minorHAnsi" w:cstheme="minorHAnsi"/>
        </w:rPr>
        <w:t>The Constitution 2008 states that the State, society and the family shall guarantee the full exercise of the rights of children and adolescents and that their best interests shall be always upheld (art. 44). Article 45 states: “</w:t>
      </w:r>
      <w:r w:rsidR="00D03075" w:rsidRPr="00D03075">
        <w:rPr>
          <w:rFonts w:asciiTheme="minorHAnsi" w:hAnsiTheme="minorHAnsi" w:cstheme="minorHAnsi"/>
          <w:lang w:val="en-US"/>
        </w:rPr>
        <w:t>Children and adolescents shall enjoy the rights that are common</w:t>
      </w:r>
      <w:r w:rsidR="00D03075" w:rsidRPr="00D03075">
        <w:rPr>
          <w:rFonts w:asciiTheme="minorHAnsi" w:hAnsiTheme="minorHAnsi" w:cstheme="minorHAnsi"/>
        </w:rPr>
        <w:t xml:space="preserve"> </w:t>
      </w:r>
      <w:r w:rsidR="00D03075" w:rsidRPr="00D03075">
        <w:rPr>
          <w:rFonts w:asciiTheme="minorHAnsi" w:hAnsiTheme="minorHAnsi" w:cstheme="minorHAnsi"/>
          <w:lang w:val="en-US"/>
        </w:rPr>
        <w:t>to all human beings, in addition to those that are specific to their age…. Children and adolescents have the right to physical and psychological integrity; … to respect for their freedom and dignity.” Article 46 states: “The State shall adopt, among others, the following measures that safeguard children and adolescents: … (4) protection and care against all forms of violence, mistreatment, sexual exploitation or exploitation of any other kind or against neglect leading to these situations.…” However, the Constitution does not send a clear message that all forms of corporal punishment are prohibited.</w:t>
      </w:r>
    </w:p>
    <w:p w14:paraId="3DBADC9A" w14:textId="344430D9" w:rsidR="00D03075" w:rsidRPr="00D03075" w:rsidRDefault="00A65B96" w:rsidP="00D03075">
      <w:pPr>
        <w:spacing w:after="120"/>
        <w:ind w:left="482" w:hanging="482"/>
        <w:rPr>
          <w:rFonts w:asciiTheme="minorHAnsi" w:hAnsiTheme="minorHAnsi" w:cstheme="minorHAnsi"/>
        </w:rPr>
      </w:pPr>
      <w:r>
        <w:rPr>
          <w:rFonts w:asciiTheme="minorHAnsi" w:hAnsiTheme="minorHAnsi" w:cstheme="minorHAnsi"/>
        </w:rPr>
        <w:t>2.5</w:t>
      </w:r>
      <w:r w:rsidR="007D278A" w:rsidRPr="00DC3897">
        <w:rPr>
          <w:rFonts w:asciiTheme="minorHAnsi" w:hAnsiTheme="minorHAnsi" w:cstheme="minorHAnsi"/>
        </w:rPr>
        <w:t xml:space="preserve"> </w:t>
      </w:r>
      <w:r w:rsidR="007D278A" w:rsidRPr="00DC3897">
        <w:rPr>
          <w:rFonts w:asciiTheme="minorHAnsi" w:hAnsiTheme="minorHAnsi" w:cstheme="minorHAnsi"/>
          <w:b/>
          <w:i/>
        </w:rPr>
        <w:t>Alternative care settings (</w:t>
      </w:r>
      <w:r w:rsidR="007D278A" w:rsidRPr="00DD5B34">
        <w:rPr>
          <w:rFonts w:asciiTheme="minorHAnsi" w:hAnsiTheme="minorHAnsi" w:cstheme="minorHAnsi"/>
          <w:b/>
          <w:i/>
          <w:u w:val="single"/>
        </w:rPr>
        <w:t>l</w:t>
      </w:r>
      <w:r w:rsidR="007D278A" w:rsidRPr="00DC3897">
        <w:rPr>
          <w:rFonts w:asciiTheme="minorHAnsi" w:hAnsiTheme="minorHAnsi" w:cstheme="minorHAnsi"/>
          <w:b/>
          <w:i/>
          <w:u w:val="single"/>
        </w:rPr>
        <w:t>awful</w:t>
      </w:r>
      <w:r w:rsidR="007D278A" w:rsidRPr="00DC3897">
        <w:rPr>
          <w:rFonts w:asciiTheme="minorHAnsi" w:hAnsiTheme="minorHAnsi" w:cstheme="minorHAnsi"/>
          <w:b/>
          <w:i/>
        </w:rPr>
        <w:t>):</w:t>
      </w:r>
      <w:r w:rsidR="007D278A" w:rsidRPr="00DC3897">
        <w:rPr>
          <w:rFonts w:asciiTheme="minorHAnsi" w:hAnsiTheme="minorHAnsi" w:cstheme="minorHAnsi"/>
        </w:rPr>
        <w:t xml:space="preserve"> </w:t>
      </w:r>
      <w:r w:rsidR="00D03075" w:rsidRPr="00D03075">
        <w:rPr>
          <w:rFonts w:asciiTheme="minorHAnsi" w:hAnsiTheme="minorHAnsi" w:cstheme="minorHAnsi"/>
        </w:rPr>
        <w:t>There is no explicit prohibition of all corporal punishment in alternative care settings. Children are protected from some corporal punishment under articles 67 and 76 of the Children and Adolescents Code 2003.</w:t>
      </w:r>
    </w:p>
    <w:p w14:paraId="1B74BEC6" w14:textId="3EE4755E" w:rsidR="00D03075" w:rsidRPr="00D03075" w:rsidRDefault="00A65B96" w:rsidP="00D03075">
      <w:pPr>
        <w:spacing w:after="120"/>
        <w:ind w:left="482" w:hanging="482"/>
        <w:rPr>
          <w:rFonts w:asciiTheme="minorHAnsi" w:hAnsiTheme="minorHAnsi" w:cstheme="minorHAnsi"/>
        </w:rPr>
      </w:pPr>
      <w:r>
        <w:rPr>
          <w:rFonts w:asciiTheme="minorHAnsi" w:hAnsiTheme="minorHAnsi" w:cstheme="minorHAnsi"/>
        </w:rPr>
        <w:t>2.6</w:t>
      </w:r>
      <w:r w:rsidR="001E49B0" w:rsidRPr="00DC3897">
        <w:rPr>
          <w:rFonts w:asciiTheme="minorHAnsi" w:hAnsiTheme="minorHAnsi" w:cstheme="minorHAnsi"/>
        </w:rPr>
        <w:t xml:space="preserve"> </w:t>
      </w:r>
      <w:r w:rsidR="001E49B0" w:rsidRPr="001E49B0">
        <w:rPr>
          <w:rFonts w:asciiTheme="minorHAnsi" w:hAnsiTheme="minorHAnsi" w:cstheme="minorHAnsi"/>
          <w:b/>
          <w:i/>
        </w:rPr>
        <w:t>Day</w:t>
      </w:r>
      <w:r w:rsidR="001E49B0" w:rsidRPr="00DC3897">
        <w:rPr>
          <w:rFonts w:asciiTheme="minorHAnsi" w:hAnsiTheme="minorHAnsi" w:cstheme="minorHAnsi"/>
          <w:b/>
          <w:i/>
        </w:rPr>
        <w:t xml:space="preserve"> care settings (</w:t>
      </w:r>
      <w:r w:rsidR="00D03075" w:rsidRPr="00D03075">
        <w:rPr>
          <w:rFonts w:asciiTheme="minorHAnsi" w:hAnsiTheme="minorHAnsi" w:cstheme="minorHAnsi"/>
          <w:b/>
          <w:i/>
          <w:u w:val="single"/>
        </w:rPr>
        <w:t xml:space="preserve">partially </w:t>
      </w:r>
      <w:r w:rsidR="001E49B0" w:rsidRPr="00D03075">
        <w:rPr>
          <w:rFonts w:asciiTheme="minorHAnsi" w:hAnsiTheme="minorHAnsi" w:cstheme="minorHAnsi"/>
          <w:b/>
          <w:i/>
          <w:u w:val="single"/>
        </w:rPr>
        <w:t>l</w:t>
      </w:r>
      <w:r w:rsidR="001E49B0" w:rsidRPr="00DC3897">
        <w:rPr>
          <w:rFonts w:asciiTheme="minorHAnsi" w:hAnsiTheme="minorHAnsi" w:cstheme="minorHAnsi"/>
          <w:b/>
          <w:i/>
          <w:u w:val="single"/>
        </w:rPr>
        <w:t>awful</w:t>
      </w:r>
      <w:r w:rsidR="001E49B0" w:rsidRPr="00DC3897">
        <w:rPr>
          <w:rFonts w:asciiTheme="minorHAnsi" w:hAnsiTheme="minorHAnsi" w:cstheme="minorHAnsi"/>
          <w:b/>
          <w:i/>
        </w:rPr>
        <w:t>):</w:t>
      </w:r>
      <w:r w:rsidR="001E49B0" w:rsidRPr="00DC3897">
        <w:rPr>
          <w:rFonts w:asciiTheme="minorHAnsi" w:hAnsiTheme="minorHAnsi" w:cstheme="minorHAnsi"/>
        </w:rPr>
        <w:t xml:space="preserve"> </w:t>
      </w:r>
      <w:r w:rsidR="00D03075" w:rsidRPr="00D03075">
        <w:rPr>
          <w:rFonts w:asciiTheme="minorHAnsi" w:hAnsiTheme="minorHAnsi" w:cstheme="minorHAnsi"/>
        </w:rPr>
        <w:t xml:space="preserve">Corporal punishment is prohibited in preschool provision in articles 40 and 41 of the Children and Adolescents Code 2003 (see </w:t>
      </w:r>
      <w:r>
        <w:rPr>
          <w:rFonts w:asciiTheme="minorHAnsi" w:hAnsiTheme="minorHAnsi" w:cstheme="minorHAnsi"/>
        </w:rPr>
        <w:t>below</w:t>
      </w:r>
      <w:r w:rsidR="00D03075" w:rsidRPr="00D03075">
        <w:rPr>
          <w:rFonts w:asciiTheme="minorHAnsi" w:hAnsiTheme="minorHAnsi" w:cstheme="minorHAnsi"/>
        </w:rPr>
        <w:t>), but it is not explicitly prohibited in other early childhood care and in day care for older children. Articles 67 and 76 of the Code protect children from some but not all corporal punishment</w:t>
      </w:r>
      <w:r>
        <w:rPr>
          <w:rFonts w:asciiTheme="minorHAnsi" w:hAnsiTheme="minorHAnsi" w:cstheme="minorHAnsi"/>
        </w:rPr>
        <w:t>.</w:t>
      </w:r>
      <w:r w:rsidR="00D03075" w:rsidRPr="00D03075">
        <w:rPr>
          <w:rFonts w:asciiTheme="minorHAnsi" w:hAnsiTheme="minorHAnsi" w:cstheme="minorHAnsi"/>
        </w:rPr>
        <w:t xml:space="preserve"> </w:t>
      </w:r>
    </w:p>
    <w:p w14:paraId="73B1F3BD" w14:textId="56C92838" w:rsidR="00D03075" w:rsidRPr="00D03075" w:rsidRDefault="00A65B96" w:rsidP="00D03075">
      <w:pPr>
        <w:spacing w:after="120"/>
        <w:ind w:left="482" w:hanging="482"/>
        <w:rPr>
          <w:rFonts w:asciiTheme="minorHAnsi" w:hAnsiTheme="minorHAnsi" w:cstheme="minorHAnsi"/>
        </w:rPr>
      </w:pPr>
      <w:r>
        <w:rPr>
          <w:rFonts w:asciiTheme="minorHAnsi" w:hAnsiTheme="minorHAnsi" w:cstheme="minorHAnsi"/>
        </w:rPr>
        <w:t>2.7</w:t>
      </w:r>
      <w:r w:rsidR="007D278A" w:rsidRPr="00DC3897">
        <w:rPr>
          <w:rFonts w:asciiTheme="minorHAnsi" w:hAnsiTheme="minorHAnsi" w:cstheme="minorHAnsi"/>
        </w:rPr>
        <w:t xml:space="preserve"> </w:t>
      </w:r>
      <w:r w:rsidR="007D278A" w:rsidRPr="00DC3897">
        <w:rPr>
          <w:rFonts w:asciiTheme="minorHAnsi" w:hAnsiTheme="minorHAnsi" w:cstheme="minorHAnsi"/>
          <w:b/>
          <w:i/>
        </w:rPr>
        <w:t>Schools (</w:t>
      </w:r>
      <w:r w:rsidR="00881942" w:rsidRPr="00DC3897">
        <w:rPr>
          <w:rFonts w:asciiTheme="minorHAnsi" w:hAnsiTheme="minorHAnsi" w:cstheme="minorHAnsi"/>
          <w:b/>
          <w:i/>
          <w:u w:val="single"/>
        </w:rPr>
        <w:t>un</w:t>
      </w:r>
      <w:r w:rsidR="007D278A" w:rsidRPr="00DC3897">
        <w:rPr>
          <w:rFonts w:asciiTheme="minorHAnsi" w:hAnsiTheme="minorHAnsi" w:cstheme="minorHAnsi"/>
          <w:b/>
          <w:i/>
          <w:u w:val="single"/>
        </w:rPr>
        <w:t>lawful</w:t>
      </w:r>
      <w:r w:rsidR="007D278A" w:rsidRPr="00DC3897">
        <w:rPr>
          <w:rFonts w:asciiTheme="minorHAnsi" w:hAnsiTheme="minorHAnsi" w:cstheme="minorHAnsi"/>
          <w:b/>
          <w:i/>
        </w:rPr>
        <w:t>):</w:t>
      </w:r>
      <w:r w:rsidR="007D278A" w:rsidRPr="00DC3897">
        <w:rPr>
          <w:rFonts w:asciiTheme="minorHAnsi" w:hAnsiTheme="minorHAnsi" w:cstheme="minorHAnsi"/>
        </w:rPr>
        <w:t xml:space="preserve"> </w:t>
      </w:r>
      <w:r w:rsidR="00D03075" w:rsidRPr="00D03075">
        <w:rPr>
          <w:rFonts w:asciiTheme="minorHAnsi" w:hAnsiTheme="minorHAnsi" w:cstheme="minorHAnsi"/>
        </w:rPr>
        <w:t xml:space="preserve">Corporal punishment is explicitly prohibited in schools in articles 40 and 41 of the Children and Adolescents Code 2003: “40: Disciplinary measures. Teaching methods and discipline in educational institutions shall respect the rights and guarantees of children and </w:t>
      </w:r>
      <w:r w:rsidR="00D03075" w:rsidRPr="00D03075">
        <w:rPr>
          <w:rFonts w:asciiTheme="minorHAnsi" w:hAnsiTheme="minorHAnsi" w:cstheme="minorHAnsi"/>
        </w:rPr>
        <w:lastRenderedPageBreak/>
        <w:t xml:space="preserve">young persons and shall exclude all forms of abuse, ill-treatment and disrespect, and, accordingly, any form of cruel, inhuman or degrading punishment. 41: Prohibited punishments. Educational institutions are: (1) Prohibited from using corporal punishment; (2) Prohibited from using psychological punishments that offend the dignity of children and young persons….” </w:t>
      </w:r>
    </w:p>
    <w:p w14:paraId="24A4F748" w14:textId="26EDA1F5" w:rsidR="00D03075" w:rsidRPr="00D03075" w:rsidRDefault="00A65B96" w:rsidP="00D03075">
      <w:pPr>
        <w:spacing w:after="120"/>
        <w:ind w:left="482" w:hanging="482"/>
        <w:rPr>
          <w:rFonts w:asciiTheme="minorHAnsi" w:hAnsiTheme="minorHAnsi" w:cstheme="minorHAnsi"/>
        </w:rPr>
      </w:pPr>
      <w:r>
        <w:rPr>
          <w:rFonts w:asciiTheme="minorHAnsi" w:hAnsiTheme="minorHAnsi" w:cstheme="minorHAnsi"/>
        </w:rPr>
        <w:t>2.8</w:t>
      </w:r>
      <w:r w:rsidR="007D278A" w:rsidRPr="00DC3897">
        <w:rPr>
          <w:rFonts w:asciiTheme="minorHAnsi" w:hAnsiTheme="minorHAnsi" w:cstheme="minorHAnsi"/>
        </w:rPr>
        <w:t xml:space="preserve"> </w:t>
      </w:r>
      <w:r w:rsidR="007D278A" w:rsidRPr="00DC3897">
        <w:rPr>
          <w:rFonts w:asciiTheme="minorHAnsi" w:hAnsiTheme="minorHAnsi" w:cstheme="minorHAnsi"/>
          <w:b/>
          <w:i/>
        </w:rPr>
        <w:t>Penal institutions (</w:t>
      </w:r>
      <w:r w:rsidR="00881942" w:rsidRPr="00DC3897">
        <w:rPr>
          <w:rFonts w:asciiTheme="minorHAnsi" w:hAnsiTheme="minorHAnsi" w:cstheme="minorHAnsi"/>
          <w:b/>
          <w:i/>
          <w:u w:val="single"/>
        </w:rPr>
        <w:t>un</w:t>
      </w:r>
      <w:r w:rsidR="007D278A" w:rsidRPr="00DC3897">
        <w:rPr>
          <w:rFonts w:asciiTheme="minorHAnsi" w:hAnsiTheme="minorHAnsi" w:cstheme="minorHAnsi"/>
          <w:b/>
          <w:i/>
          <w:u w:val="single"/>
        </w:rPr>
        <w:t>lawful</w:t>
      </w:r>
      <w:r w:rsidR="007D278A" w:rsidRPr="00DC3897">
        <w:rPr>
          <w:rFonts w:asciiTheme="minorHAnsi" w:hAnsiTheme="minorHAnsi" w:cstheme="minorHAnsi"/>
          <w:b/>
          <w:i/>
        </w:rPr>
        <w:t>):</w:t>
      </w:r>
      <w:r w:rsidR="007D278A" w:rsidRPr="00DC3897">
        <w:rPr>
          <w:rFonts w:asciiTheme="minorHAnsi" w:hAnsiTheme="minorHAnsi" w:cstheme="minorHAnsi"/>
        </w:rPr>
        <w:t xml:space="preserve"> </w:t>
      </w:r>
      <w:r w:rsidR="00D03075" w:rsidRPr="00D03075">
        <w:rPr>
          <w:rFonts w:asciiTheme="minorHAnsi" w:hAnsiTheme="minorHAnsi" w:cstheme="minorHAnsi"/>
        </w:rPr>
        <w:t xml:space="preserve">Corporal punishment is unlawful as a disciplinary measure in penal institutions. Article 38 of the Penal Code 2014 states (unofficial translation): “Persons under the age of eighteen - Persons under eighteen years of age in conflict with the criminal law shall be subject to the Organic Code of Children and Adolescents”. This includes </w:t>
      </w:r>
      <w:r>
        <w:rPr>
          <w:rFonts w:asciiTheme="minorHAnsi" w:hAnsiTheme="minorHAnsi" w:cstheme="minorHAnsi"/>
        </w:rPr>
        <w:t>articles 40 and 41</w:t>
      </w:r>
      <w:r w:rsidR="00D03075" w:rsidRPr="00D03075">
        <w:rPr>
          <w:rFonts w:asciiTheme="minorHAnsi" w:hAnsiTheme="minorHAnsi" w:cstheme="minorHAnsi"/>
        </w:rPr>
        <w:t>.</w:t>
      </w:r>
    </w:p>
    <w:p w14:paraId="16121411" w14:textId="70FDCA86" w:rsidR="00D03075" w:rsidRDefault="00A65B96" w:rsidP="00D03075">
      <w:pPr>
        <w:spacing w:after="120"/>
        <w:ind w:left="482" w:hanging="482"/>
        <w:rPr>
          <w:rFonts w:asciiTheme="minorHAnsi" w:hAnsiTheme="minorHAnsi" w:cstheme="minorHAnsi"/>
        </w:rPr>
      </w:pPr>
      <w:r>
        <w:rPr>
          <w:rFonts w:asciiTheme="minorHAnsi" w:hAnsiTheme="minorHAnsi" w:cstheme="minorHAnsi"/>
        </w:rPr>
        <w:t>2.9</w:t>
      </w:r>
      <w:r w:rsidR="007D278A" w:rsidRPr="00DC3897">
        <w:rPr>
          <w:rFonts w:asciiTheme="minorHAnsi" w:hAnsiTheme="minorHAnsi" w:cstheme="minorHAnsi"/>
        </w:rPr>
        <w:t xml:space="preserve"> </w:t>
      </w:r>
      <w:r w:rsidR="007D278A" w:rsidRPr="00DC3897">
        <w:rPr>
          <w:rFonts w:asciiTheme="minorHAnsi" w:hAnsiTheme="minorHAnsi" w:cstheme="minorHAnsi"/>
          <w:b/>
          <w:i/>
        </w:rPr>
        <w:t>Sentence for crime (</w:t>
      </w:r>
      <w:r w:rsidR="00D03075">
        <w:rPr>
          <w:rFonts w:asciiTheme="minorHAnsi" w:hAnsiTheme="minorHAnsi" w:cstheme="minorHAnsi"/>
          <w:b/>
          <w:i/>
        </w:rPr>
        <w:t>?</w:t>
      </w:r>
      <w:r w:rsidR="007D278A" w:rsidRPr="00DC3897">
        <w:rPr>
          <w:rFonts w:asciiTheme="minorHAnsi" w:hAnsiTheme="minorHAnsi" w:cstheme="minorHAnsi"/>
          <w:b/>
          <w:i/>
          <w:u w:val="single"/>
        </w:rPr>
        <w:t>unlawful</w:t>
      </w:r>
      <w:r w:rsidR="007D278A" w:rsidRPr="00DC3897">
        <w:rPr>
          <w:rFonts w:asciiTheme="minorHAnsi" w:hAnsiTheme="minorHAnsi" w:cstheme="minorHAnsi"/>
          <w:b/>
          <w:i/>
        </w:rPr>
        <w:t>):</w:t>
      </w:r>
      <w:r w:rsidR="007D278A" w:rsidRPr="00DC3897">
        <w:rPr>
          <w:rFonts w:asciiTheme="minorHAnsi" w:hAnsiTheme="minorHAnsi" w:cstheme="minorHAnsi"/>
        </w:rPr>
        <w:t xml:space="preserve"> </w:t>
      </w:r>
      <w:r w:rsidR="00D03075" w:rsidRPr="00D03075">
        <w:rPr>
          <w:rFonts w:asciiTheme="minorHAnsi" w:hAnsiTheme="minorHAnsi" w:cstheme="minorHAnsi"/>
        </w:rPr>
        <w:t>Corporal punishment is unlawful as a sentence for crime under the Constitution 2008, the Criminal Code 1991 and the Criminal Procedure Code, which make no provision for it although do not explicitly prohibit it. The Children and Adolescents Code 2003 provides for socio-educational measures in the case of juvenile offenders, and, in exceptional circumstances, deprivation of liberty. However, the Constitution allows indigenous communities to follow their traditional customary forms of justice providing that they do not conflict with the Constitution or with national laws. Media reports suggest that these can include corporal punishments such as whipping and dousing with cold water and other public humiliation.</w:t>
      </w:r>
      <w:r w:rsidR="00D03075" w:rsidRPr="00D03075">
        <w:rPr>
          <w:rFonts w:asciiTheme="minorHAnsi" w:hAnsiTheme="minorHAnsi" w:cstheme="minorHAnsi"/>
          <w:vertAlign w:val="superscript"/>
        </w:rPr>
        <w:footnoteReference w:id="2"/>
      </w:r>
      <w:r w:rsidR="00D03075" w:rsidRPr="00D03075">
        <w:rPr>
          <w:rFonts w:asciiTheme="minorHAnsi" w:hAnsiTheme="minorHAnsi" w:cstheme="minorHAnsi"/>
        </w:rPr>
        <w:t xml:space="preserve"> In 2009, draft laws on indigenous justice were under discussion but we have no further information.</w:t>
      </w:r>
    </w:p>
    <w:p w14:paraId="5FE815E6" w14:textId="3C9B2B0E" w:rsidR="00A65B96" w:rsidRPr="00D03075" w:rsidRDefault="00A65B96" w:rsidP="00A65B96">
      <w:pPr>
        <w:spacing w:after="120"/>
        <w:ind w:left="482" w:hanging="482"/>
        <w:rPr>
          <w:rFonts w:asciiTheme="minorHAnsi" w:hAnsiTheme="minorHAnsi" w:cstheme="minorHAnsi"/>
        </w:rPr>
      </w:pPr>
      <w:r>
        <w:rPr>
          <w:rFonts w:asciiTheme="minorHAnsi" w:hAnsiTheme="minorHAnsi" w:cstheme="minorHAnsi"/>
        </w:rPr>
        <w:t xml:space="preserve">2.10 </w:t>
      </w:r>
      <w:r w:rsidRPr="00A65B96">
        <w:rPr>
          <w:rFonts w:asciiTheme="minorHAnsi" w:hAnsiTheme="minorHAnsi" w:cstheme="minorHAnsi"/>
          <w:b/>
          <w:i/>
        </w:rPr>
        <w:t xml:space="preserve">Opportunities for law reform: </w:t>
      </w:r>
      <w:r w:rsidRPr="00D03075">
        <w:rPr>
          <w:rFonts w:asciiTheme="minorHAnsi" w:hAnsiTheme="minorHAnsi" w:cstheme="minorHAnsi"/>
        </w:rPr>
        <w:t>The Government signalled its commitment to prohibition by clearly accepting the recommendations to prohibit corporal punishment in all settings made during the Universal Periodic Review of Ecuador in 2012</w:t>
      </w:r>
      <w:r>
        <w:rPr>
          <w:rFonts w:asciiTheme="minorHAnsi" w:hAnsiTheme="minorHAnsi" w:cstheme="minorHAnsi"/>
        </w:rPr>
        <w:t>.</w:t>
      </w:r>
      <w:r w:rsidRPr="00D03075">
        <w:rPr>
          <w:rFonts w:asciiTheme="minorHAnsi" w:hAnsiTheme="minorHAnsi" w:cstheme="minorHAnsi"/>
          <w:vertAlign w:val="superscript"/>
        </w:rPr>
        <w:footnoteReference w:id="3"/>
      </w:r>
      <w:r>
        <w:rPr>
          <w:rFonts w:asciiTheme="minorHAnsi" w:hAnsiTheme="minorHAnsi" w:cstheme="minorHAnsi"/>
        </w:rPr>
        <w:t xml:space="preserve"> This commitment was reiterated in 2017.</w:t>
      </w:r>
      <w:r>
        <w:rPr>
          <w:rStyle w:val="FootnoteReference"/>
          <w:rFonts w:asciiTheme="minorHAnsi" w:hAnsiTheme="minorHAnsi" w:cstheme="minorHAnsi"/>
        </w:rPr>
        <w:footnoteReference w:id="4"/>
      </w:r>
      <w:r w:rsidRPr="00D03075">
        <w:rPr>
          <w:rFonts w:asciiTheme="minorHAnsi" w:hAnsiTheme="minorHAnsi" w:cstheme="minorHAnsi"/>
        </w:rPr>
        <w:t xml:space="preserve"> In November 2016, a Bill prohibiting corporal punishment of children was put before the National Assembly. Article 10 of the Bill states (unofficial translation): “…No corporal punishment shall be qualified as reasonable or moderate and its use is completely forbidden…” and extends the prohibition to (unofficial translation) “…the father, mother, family, legal representatives and persons responsible for the education or care of children and adolescents, people who work in education, social services, health, administration of Justice, in the public or private sector and any other person who has custody or responsibility of a child or adolescent.” In July 2017, the draft Law was still being discussed in the second Committee stage – the last phase before the final vote.</w:t>
      </w:r>
      <w:r w:rsidRPr="00D03075">
        <w:rPr>
          <w:rFonts w:asciiTheme="minorHAnsi" w:hAnsiTheme="minorHAnsi" w:cstheme="minorHAnsi"/>
          <w:vertAlign w:val="superscript"/>
        </w:rPr>
        <w:footnoteReference w:id="5"/>
      </w:r>
      <w:r w:rsidRPr="00D03075">
        <w:rPr>
          <w:rFonts w:asciiTheme="minorHAnsi" w:hAnsiTheme="minorHAnsi" w:cstheme="minorHAnsi"/>
        </w:rPr>
        <w:t xml:space="preserve"> The Government reported in September 2017 that “observations on the bill had recently been submitted by various bodies, including the United Nations Children’s Fund (UNICEF)” and that it was hoped that the Bill “would soon be adopted”.</w:t>
      </w:r>
      <w:r w:rsidRPr="00D03075">
        <w:rPr>
          <w:rFonts w:asciiTheme="minorHAnsi" w:hAnsiTheme="minorHAnsi" w:cstheme="minorHAnsi"/>
          <w:vertAlign w:val="superscript"/>
        </w:rPr>
        <w:footnoteReference w:id="6"/>
      </w:r>
      <w:r w:rsidRPr="00D03075">
        <w:rPr>
          <w:rFonts w:asciiTheme="minorHAnsi" w:hAnsiTheme="minorHAnsi" w:cstheme="minorHAnsi"/>
        </w:rPr>
        <w:t xml:space="preserve"> As of July 2018, no further progress had been made.</w:t>
      </w:r>
    </w:p>
    <w:p w14:paraId="2C5D89BB" w14:textId="0BF6CC8E" w:rsidR="00CA10CD" w:rsidRPr="00DC3897" w:rsidRDefault="00CA10CD" w:rsidP="001E49B0">
      <w:pPr>
        <w:spacing w:after="120"/>
        <w:ind w:left="482" w:hanging="482"/>
        <w:rPr>
          <w:rFonts w:asciiTheme="minorHAnsi" w:hAnsiTheme="minorHAnsi" w:cstheme="minorHAnsi"/>
          <w:b/>
          <w:sz w:val="28"/>
          <w:szCs w:val="28"/>
        </w:rPr>
      </w:pPr>
    </w:p>
    <w:p w14:paraId="1B798BC0" w14:textId="79753C9E" w:rsidR="00487765" w:rsidRPr="00DC3897" w:rsidRDefault="00D03075" w:rsidP="006C357A">
      <w:pPr>
        <w:spacing w:after="120"/>
        <w:ind w:left="482" w:hanging="482"/>
        <w:rPr>
          <w:rFonts w:asciiTheme="minorHAnsi" w:hAnsiTheme="minorHAnsi" w:cstheme="minorHAnsi"/>
          <w:sz w:val="28"/>
          <w:szCs w:val="28"/>
        </w:rPr>
      </w:pPr>
      <w:r>
        <w:rPr>
          <w:rFonts w:asciiTheme="minorHAnsi" w:hAnsiTheme="minorHAnsi" w:cstheme="minorHAnsi"/>
          <w:b/>
          <w:sz w:val="28"/>
          <w:szCs w:val="28"/>
        </w:rPr>
        <w:t>3</w:t>
      </w:r>
      <w:r w:rsidR="008A69B7" w:rsidRPr="00DC3897">
        <w:rPr>
          <w:rFonts w:asciiTheme="minorHAnsi" w:hAnsiTheme="minorHAnsi" w:cstheme="minorHAnsi"/>
          <w:b/>
          <w:sz w:val="28"/>
          <w:szCs w:val="28"/>
        </w:rPr>
        <w:t xml:space="preserve"> </w:t>
      </w:r>
      <w:r w:rsidR="00487765" w:rsidRPr="00DC3897">
        <w:rPr>
          <w:rFonts w:asciiTheme="minorHAnsi" w:hAnsiTheme="minorHAnsi" w:cstheme="minorHAnsi"/>
          <w:b/>
          <w:sz w:val="28"/>
          <w:szCs w:val="28"/>
        </w:rPr>
        <w:t>Recommendations by human rights treaty bodies</w:t>
      </w:r>
      <w:r w:rsidR="004D2231" w:rsidRPr="00DC3897">
        <w:rPr>
          <w:rFonts w:asciiTheme="minorHAnsi" w:hAnsiTheme="minorHAnsi" w:cstheme="minorHAnsi"/>
          <w:b/>
          <w:sz w:val="28"/>
          <w:szCs w:val="28"/>
        </w:rPr>
        <w:t xml:space="preserve"> and during the UPR</w:t>
      </w:r>
    </w:p>
    <w:p w14:paraId="399FCBBF" w14:textId="521C4754" w:rsidR="00D03075" w:rsidRPr="00D03075" w:rsidRDefault="00D03075" w:rsidP="00D03075">
      <w:pPr>
        <w:spacing w:after="120"/>
        <w:ind w:left="482" w:hanging="482"/>
        <w:rPr>
          <w:rFonts w:asciiTheme="minorHAnsi" w:hAnsiTheme="minorHAnsi" w:cstheme="minorHAnsi"/>
          <w:bCs/>
        </w:rPr>
      </w:pPr>
      <w:r>
        <w:rPr>
          <w:rFonts w:asciiTheme="minorHAnsi" w:hAnsiTheme="minorHAnsi" w:cstheme="minorHAnsi"/>
          <w:bCs/>
        </w:rPr>
        <w:t xml:space="preserve">3.1 </w:t>
      </w:r>
      <w:r w:rsidRPr="00D03075">
        <w:rPr>
          <w:rFonts w:asciiTheme="minorHAnsi" w:hAnsiTheme="minorHAnsi" w:cstheme="minorHAnsi"/>
          <w:b/>
          <w:bCs/>
          <w:i/>
        </w:rPr>
        <w:t>CRC:</w:t>
      </w:r>
      <w:r w:rsidRPr="00D03075">
        <w:rPr>
          <w:rFonts w:asciiTheme="minorHAnsi" w:hAnsiTheme="minorHAnsi" w:cstheme="minorHAnsi"/>
          <w:bCs/>
        </w:rPr>
        <w:t xml:space="preserve"> The</w:t>
      </w:r>
      <w:r w:rsidRPr="00D03075">
        <w:rPr>
          <w:rFonts w:asciiTheme="minorHAnsi" w:hAnsiTheme="minorHAnsi" w:cstheme="minorHAnsi"/>
          <w:bCs/>
          <w:i/>
          <w:iCs/>
        </w:rPr>
        <w:t> </w:t>
      </w:r>
      <w:r w:rsidRPr="00D03075">
        <w:rPr>
          <w:rFonts w:asciiTheme="minorHAnsi" w:hAnsiTheme="minorHAnsi" w:cstheme="minorHAnsi"/>
          <w:bCs/>
          <w:iCs/>
        </w:rPr>
        <w:t>Committee on the Rights of the Child</w:t>
      </w:r>
      <w:r w:rsidRPr="00D03075">
        <w:rPr>
          <w:rFonts w:asciiTheme="minorHAnsi" w:hAnsiTheme="minorHAnsi" w:cstheme="minorHAnsi"/>
          <w:bCs/>
        </w:rPr>
        <w:t xml:space="preserve"> has </w:t>
      </w:r>
      <w:r>
        <w:rPr>
          <w:rFonts w:asciiTheme="minorHAnsi" w:hAnsiTheme="minorHAnsi" w:cstheme="minorHAnsi"/>
          <w:bCs/>
        </w:rPr>
        <w:t>on three occasions</w:t>
      </w:r>
      <w:r w:rsidRPr="00D03075">
        <w:rPr>
          <w:rFonts w:asciiTheme="minorHAnsi" w:hAnsiTheme="minorHAnsi" w:cstheme="minorHAnsi"/>
          <w:bCs/>
        </w:rPr>
        <w:t xml:space="preserve"> recommended to Ecuador that corporal punishment of children be prohibited in all settings, including the home – in its concluding observations on the state party’s second/third report in 2005</w:t>
      </w:r>
      <w:r>
        <w:rPr>
          <w:rFonts w:asciiTheme="minorHAnsi" w:hAnsiTheme="minorHAnsi" w:cstheme="minorHAnsi"/>
          <w:bCs/>
        </w:rPr>
        <w:t>,</w:t>
      </w:r>
      <w:r w:rsidRPr="00D03075">
        <w:rPr>
          <w:rFonts w:asciiTheme="minorHAnsi" w:hAnsiTheme="minorHAnsi" w:cstheme="minorHAnsi"/>
          <w:bCs/>
          <w:vertAlign w:val="superscript"/>
        </w:rPr>
        <w:footnoteReference w:id="7"/>
      </w:r>
      <w:r>
        <w:rPr>
          <w:rFonts w:asciiTheme="minorHAnsi" w:hAnsiTheme="minorHAnsi" w:cstheme="minorHAnsi"/>
          <w:bCs/>
        </w:rPr>
        <w:t xml:space="preserve"> </w:t>
      </w:r>
      <w:r w:rsidRPr="00D03075">
        <w:rPr>
          <w:rFonts w:asciiTheme="minorHAnsi" w:hAnsiTheme="minorHAnsi" w:cstheme="minorHAnsi"/>
          <w:bCs/>
        </w:rPr>
        <w:t>on the fourth report in 2010</w:t>
      </w:r>
      <w:r w:rsidRPr="00D03075">
        <w:rPr>
          <w:rFonts w:asciiTheme="minorHAnsi" w:hAnsiTheme="minorHAnsi" w:cstheme="minorHAnsi"/>
          <w:bCs/>
          <w:vertAlign w:val="superscript"/>
        </w:rPr>
        <w:footnoteReference w:id="8"/>
      </w:r>
      <w:r>
        <w:rPr>
          <w:rFonts w:asciiTheme="minorHAnsi" w:hAnsiTheme="minorHAnsi" w:cstheme="minorHAnsi"/>
          <w:bCs/>
        </w:rPr>
        <w:t xml:space="preserve"> and on the fifth/sixth report in 2017.</w:t>
      </w:r>
      <w:r>
        <w:rPr>
          <w:rStyle w:val="FootnoteReference"/>
          <w:rFonts w:asciiTheme="minorHAnsi" w:hAnsiTheme="minorHAnsi" w:cstheme="minorHAnsi"/>
          <w:bCs/>
        </w:rPr>
        <w:footnoteReference w:id="9"/>
      </w:r>
      <w:r w:rsidRPr="00D03075">
        <w:rPr>
          <w:rFonts w:asciiTheme="minorHAnsi" w:hAnsiTheme="minorHAnsi" w:cstheme="minorHAnsi"/>
          <w:bCs/>
        </w:rPr>
        <w:t> </w:t>
      </w:r>
    </w:p>
    <w:p w14:paraId="42583514" w14:textId="559D300E" w:rsidR="00D03075" w:rsidRPr="00D03075" w:rsidRDefault="00D03075" w:rsidP="00D03075">
      <w:pPr>
        <w:spacing w:after="120"/>
        <w:ind w:left="482" w:hanging="482"/>
        <w:rPr>
          <w:rFonts w:asciiTheme="minorHAnsi" w:hAnsiTheme="minorHAnsi" w:cstheme="minorHAnsi"/>
          <w:bCs/>
        </w:rPr>
      </w:pPr>
      <w:r>
        <w:rPr>
          <w:rFonts w:asciiTheme="minorHAnsi" w:hAnsiTheme="minorHAnsi" w:cstheme="minorHAnsi"/>
          <w:bCs/>
        </w:rPr>
        <w:lastRenderedPageBreak/>
        <w:t>3</w:t>
      </w:r>
      <w:r w:rsidRPr="00D03075">
        <w:rPr>
          <w:rFonts w:asciiTheme="minorHAnsi" w:hAnsiTheme="minorHAnsi" w:cstheme="minorHAnsi"/>
          <w:bCs/>
        </w:rPr>
        <w:t xml:space="preserve">.2 </w:t>
      </w:r>
      <w:r w:rsidRPr="00D03075">
        <w:rPr>
          <w:rFonts w:asciiTheme="minorHAnsi" w:hAnsiTheme="minorHAnsi" w:cstheme="minorHAnsi"/>
          <w:b/>
          <w:bCs/>
          <w:i/>
        </w:rPr>
        <w:t>HRC</w:t>
      </w:r>
      <w:r w:rsidRPr="00D03075">
        <w:rPr>
          <w:rFonts w:asciiTheme="minorHAnsi" w:hAnsiTheme="minorHAnsi" w:cstheme="minorHAnsi"/>
          <w:bCs/>
        </w:rPr>
        <w:t>: In 2009, the </w:t>
      </w:r>
      <w:r w:rsidRPr="00D03075">
        <w:rPr>
          <w:rFonts w:asciiTheme="minorHAnsi" w:hAnsiTheme="minorHAnsi" w:cstheme="minorHAnsi"/>
          <w:bCs/>
          <w:iCs/>
        </w:rPr>
        <w:t>Human Rights Committee</w:t>
      </w:r>
      <w:r w:rsidRPr="00D03075">
        <w:rPr>
          <w:rFonts w:asciiTheme="minorHAnsi" w:hAnsiTheme="minorHAnsi" w:cstheme="minorHAnsi"/>
          <w:bCs/>
        </w:rPr>
        <w:t> expressed concern at corporal punishment of children in the family and other contexts in Ecuador and recommended that steps be taken to put an end to it, including the promotion of non-violent discipline and public information campaigns.</w:t>
      </w:r>
      <w:r w:rsidRPr="00D03075">
        <w:rPr>
          <w:rFonts w:asciiTheme="minorHAnsi" w:hAnsiTheme="minorHAnsi" w:cstheme="minorHAnsi"/>
          <w:bCs/>
          <w:vertAlign w:val="superscript"/>
        </w:rPr>
        <w:footnoteReference w:id="10"/>
      </w:r>
    </w:p>
    <w:p w14:paraId="4CF9202C" w14:textId="11FEFA66" w:rsidR="00D03075" w:rsidRPr="00D03075" w:rsidRDefault="00D03075" w:rsidP="00D03075">
      <w:pPr>
        <w:spacing w:after="120"/>
        <w:ind w:left="482" w:hanging="482"/>
        <w:rPr>
          <w:rFonts w:asciiTheme="minorHAnsi" w:hAnsiTheme="minorHAnsi" w:cstheme="minorHAnsi"/>
          <w:bCs/>
        </w:rPr>
      </w:pPr>
      <w:r>
        <w:rPr>
          <w:rFonts w:asciiTheme="minorHAnsi" w:hAnsiTheme="minorHAnsi" w:cstheme="minorHAnsi"/>
          <w:bCs/>
        </w:rPr>
        <w:t>3</w:t>
      </w:r>
      <w:r w:rsidRPr="00D03075">
        <w:rPr>
          <w:rFonts w:asciiTheme="minorHAnsi" w:hAnsiTheme="minorHAnsi" w:cstheme="minorHAnsi"/>
          <w:bCs/>
        </w:rPr>
        <w:t>.3 </w:t>
      </w:r>
      <w:r w:rsidRPr="00D03075">
        <w:rPr>
          <w:rFonts w:asciiTheme="minorHAnsi" w:hAnsiTheme="minorHAnsi" w:cstheme="minorHAnsi"/>
          <w:b/>
          <w:bCs/>
          <w:i/>
        </w:rPr>
        <w:t>CAT</w:t>
      </w:r>
      <w:r w:rsidRPr="00D03075">
        <w:rPr>
          <w:rFonts w:asciiTheme="minorHAnsi" w:hAnsiTheme="minorHAnsi" w:cstheme="minorHAnsi"/>
          <w:bCs/>
        </w:rPr>
        <w:t>: In 2010, the </w:t>
      </w:r>
      <w:r w:rsidRPr="00D03075">
        <w:rPr>
          <w:rFonts w:asciiTheme="minorHAnsi" w:hAnsiTheme="minorHAnsi" w:cstheme="minorHAnsi"/>
          <w:bCs/>
          <w:iCs/>
        </w:rPr>
        <w:t>Committee Against Torture</w:t>
      </w:r>
      <w:r w:rsidRPr="00D03075">
        <w:rPr>
          <w:rFonts w:asciiTheme="minorHAnsi" w:hAnsiTheme="minorHAnsi" w:cstheme="minorHAnsi"/>
          <w:bCs/>
        </w:rPr>
        <w:t> recommended to Ecuador that corporal punishment of children be prohibited in the home.</w:t>
      </w:r>
      <w:r w:rsidRPr="00D03075">
        <w:rPr>
          <w:rFonts w:asciiTheme="minorHAnsi" w:hAnsiTheme="minorHAnsi" w:cstheme="minorHAnsi"/>
          <w:bCs/>
          <w:vertAlign w:val="superscript"/>
        </w:rPr>
        <w:footnoteReference w:id="11"/>
      </w:r>
    </w:p>
    <w:p w14:paraId="0C542502" w14:textId="6A437630" w:rsidR="00D03075" w:rsidRPr="00D03075" w:rsidRDefault="00D03075" w:rsidP="00D03075">
      <w:pPr>
        <w:spacing w:after="120"/>
        <w:ind w:left="482" w:hanging="482"/>
        <w:rPr>
          <w:rFonts w:asciiTheme="minorHAnsi" w:hAnsiTheme="minorHAnsi" w:cstheme="minorHAnsi"/>
          <w:bCs/>
        </w:rPr>
      </w:pPr>
      <w:r>
        <w:rPr>
          <w:rFonts w:asciiTheme="minorHAnsi" w:hAnsiTheme="minorHAnsi" w:cstheme="minorHAnsi"/>
          <w:bCs/>
        </w:rPr>
        <w:t>3</w:t>
      </w:r>
      <w:r w:rsidRPr="00D03075">
        <w:rPr>
          <w:rFonts w:asciiTheme="minorHAnsi" w:hAnsiTheme="minorHAnsi" w:cstheme="minorHAnsi"/>
          <w:bCs/>
        </w:rPr>
        <w:t>.4 </w:t>
      </w:r>
      <w:r w:rsidRPr="00D03075">
        <w:rPr>
          <w:rFonts w:asciiTheme="minorHAnsi" w:hAnsiTheme="minorHAnsi" w:cstheme="minorHAnsi"/>
          <w:b/>
          <w:bCs/>
          <w:i/>
        </w:rPr>
        <w:t>UPR</w:t>
      </w:r>
      <w:r w:rsidRPr="00D03075">
        <w:rPr>
          <w:rFonts w:asciiTheme="minorHAnsi" w:hAnsiTheme="minorHAnsi" w:cstheme="minorHAnsi"/>
          <w:bCs/>
        </w:rPr>
        <w:t xml:space="preserve">: The Government accepted on two occasions recommendations to prohibit corporal punishment in all settings including the family, during the first cycle </w:t>
      </w:r>
      <w:r w:rsidRPr="00D03075">
        <w:rPr>
          <w:rFonts w:asciiTheme="minorHAnsi" w:hAnsiTheme="minorHAnsi" w:cstheme="minorHAnsi"/>
          <w:bCs/>
          <w:iCs/>
        </w:rPr>
        <w:t>Universal Periodic Review</w:t>
      </w:r>
      <w:r w:rsidRPr="00D03075">
        <w:rPr>
          <w:rFonts w:asciiTheme="minorHAnsi" w:hAnsiTheme="minorHAnsi" w:cstheme="minorHAnsi"/>
          <w:bCs/>
        </w:rPr>
        <w:t> of Ecuador in 2012</w:t>
      </w:r>
      <w:r w:rsidRPr="00D03075">
        <w:rPr>
          <w:rFonts w:asciiTheme="minorHAnsi" w:hAnsiTheme="minorHAnsi" w:cstheme="minorHAnsi"/>
          <w:bCs/>
          <w:vertAlign w:val="superscript"/>
        </w:rPr>
        <w:footnoteReference w:id="12"/>
      </w:r>
      <w:r w:rsidRPr="00D03075">
        <w:rPr>
          <w:rFonts w:asciiTheme="minorHAnsi" w:hAnsiTheme="minorHAnsi" w:cstheme="minorHAnsi"/>
          <w:bCs/>
        </w:rPr>
        <w:t> and during the second cycle review in 2017.</w:t>
      </w:r>
      <w:r w:rsidRPr="00D03075">
        <w:rPr>
          <w:rFonts w:asciiTheme="minorHAnsi" w:hAnsiTheme="minorHAnsi" w:cstheme="minorHAnsi"/>
          <w:bCs/>
          <w:vertAlign w:val="superscript"/>
        </w:rPr>
        <w:footnoteReference w:id="13"/>
      </w:r>
    </w:p>
    <w:p w14:paraId="31E97FBF" w14:textId="2658D994" w:rsidR="009549DE" w:rsidRDefault="009549DE" w:rsidP="00D03075">
      <w:pPr>
        <w:spacing w:after="120"/>
        <w:ind w:left="482" w:hanging="482"/>
        <w:rPr>
          <w:rFonts w:asciiTheme="minorHAnsi" w:hAnsiTheme="minorHAnsi" w:cstheme="minorHAnsi"/>
          <w:i/>
        </w:rPr>
      </w:pPr>
    </w:p>
    <w:p w14:paraId="6E159EBE" w14:textId="77777777" w:rsidR="00715A9F" w:rsidRPr="00DC3897" w:rsidRDefault="00715A9F" w:rsidP="006C357A">
      <w:pPr>
        <w:spacing w:after="120"/>
        <w:ind w:left="482" w:hanging="482"/>
        <w:rPr>
          <w:rFonts w:asciiTheme="minorHAnsi" w:hAnsiTheme="minorHAnsi" w:cstheme="minorHAnsi"/>
          <w:i/>
        </w:rPr>
      </w:pPr>
    </w:p>
    <w:p w14:paraId="65D6811A" w14:textId="0475805F" w:rsidR="000C275E" w:rsidRPr="00DC3897" w:rsidRDefault="00AC666A" w:rsidP="000C275E">
      <w:pPr>
        <w:autoSpaceDE w:val="0"/>
        <w:autoSpaceDN w:val="0"/>
        <w:adjustRightInd w:val="0"/>
        <w:rPr>
          <w:rFonts w:asciiTheme="minorHAnsi" w:eastAsia="Calibri" w:hAnsiTheme="minorHAnsi" w:cstheme="minorHAnsi"/>
          <w:bCs/>
          <w:i/>
        </w:rPr>
      </w:pPr>
      <w:r w:rsidRPr="00DC3897">
        <w:rPr>
          <w:rFonts w:asciiTheme="minorHAnsi" w:eastAsia="Calibri" w:hAnsiTheme="minorHAnsi" w:cstheme="minorHAnsi"/>
          <w:i/>
        </w:rPr>
        <w:t>B</w:t>
      </w:r>
      <w:r w:rsidR="000C275E" w:rsidRPr="00DC3897">
        <w:rPr>
          <w:rFonts w:asciiTheme="minorHAnsi" w:eastAsia="Calibri" w:hAnsiTheme="minorHAnsi" w:cstheme="minorHAnsi"/>
          <w:i/>
        </w:rPr>
        <w:t>riefing</w:t>
      </w:r>
      <w:r w:rsidR="000C275E" w:rsidRPr="00DC3897">
        <w:rPr>
          <w:rFonts w:asciiTheme="minorHAnsi" w:eastAsia="Calibri" w:hAnsiTheme="minorHAnsi" w:cstheme="minorHAnsi"/>
        </w:rPr>
        <w:t xml:space="preserve"> </w:t>
      </w:r>
      <w:r w:rsidR="000C275E" w:rsidRPr="00DC3897">
        <w:rPr>
          <w:rFonts w:asciiTheme="minorHAnsi" w:eastAsia="Calibri" w:hAnsiTheme="minorHAnsi" w:cstheme="minorHAnsi"/>
          <w:bCs/>
          <w:i/>
        </w:rPr>
        <w:t>prepared by the Global Initiative to End All Corporal Punishment of Children</w:t>
      </w:r>
    </w:p>
    <w:p w14:paraId="71239D8E" w14:textId="77777777" w:rsidR="003339DF" w:rsidRPr="00DC3897" w:rsidRDefault="00F4634A" w:rsidP="00172252">
      <w:pPr>
        <w:autoSpaceDE w:val="0"/>
        <w:autoSpaceDN w:val="0"/>
        <w:adjustRightInd w:val="0"/>
        <w:rPr>
          <w:rFonts w:asciiTheme="minorHAnsi" w:eastAsia="Calibri" w:hAnsiTheme="minorHAnsi" w:cstheme="minorHAnsi"/>
          <w:bCs/>
          <w:i/>
        </w:rPr>
      </w:pPr>
      <w:hyperlink r:id="rId12" w:history="1">
        <w:r w:rsidR="000C275E" w:rsidRPr="0093367A">
          <w:rPr>
            <w:rStyle w:val="Hyperlink"/>
            <w:rFonts w:asciiTheme="minorHAnsi" w:eastAsia="Calibri" w:hAnsiTheme="minorHAnsi" w:cstheme="minorHAnsi"/>
            <w:bCs/>
            <w:i/>
            <w:color w:val="0096A3"/>
          </w:rPr>
          <w:t>www.endcorporalpunishment.org</w:t>
        </w:r>
      </w:hyperlink>
      <w:r w:rsidR="000C275E" w:rsidRPr="00DC3897">
        <w:rPr>
          <w:rFonts w:asciiTheme="minorHAnsi" w:eastAsia="Calibri" w:hAnsiTheme="minorHAnsi" w:cstheme="minorHAnsi"/>
          <w:bCs/>
          <w:i/>
        </w:rPr>
        <w:t xml:space="preserve">; </w:t>
      </w:r>
      <w:hyperlink r:id="rId13" w:history="1">
        <w:r w:rsidR="000C275E" w:rsidRPr="0093367A">
          <w:rPr>
            <w:rStyle w:val="Hyperlink"/>
            <w:rFonts w:asciiTheme="minorHAnsi" w:eastAsia="Calibri" w:hAnsiTheme="minorHAnsi" w:cstheme="minorHAnsi"/>
            <w:bCs/>
            <w:i/>
            <w:color w:val="0096A3"/>
          </w:rPr>
          <w:t>info@endco</w:t>
        </w:r>
        <w:bookmarkStart w:id="0" w:name="_GoBack"/>
        <w:bookmarkEnd w:id="0"/>
        <w:r w:rsidR="000C275E" w:rsidRPr="0093367A">
          <w:rPr>
            <w:rStyle w:val="Hyperlink"/>
            <w:rFonts w:asciiTheme="minorHAnsi" w:eastAsia="Calibri" w:hAnsiTheme="minorHAnsi" w:cstheme="minorHAnsi"/>
            <w:bCs/>
            <w:i/>
            <w:color w:val="0096A3"/>
          </w:rPr>
          <w:t>rporalpunishment.org</w:t>
        </w:r>
      </w:hyperlink>
      <w:r w:rsidR="00B16561" w:rsidRPr="00DC3897">
        <w:rPr>
          <w:rFonts w:asciiTheme="minorHAnsi" w:eastAsia="Calibri" w:hAnsiTheme="minorHAnsi" w:cstheme="minorHAnsi"/>
          <w:bCs/>
          <w:i/>
        </w:rPr>
        <w:t xml:space="preserve"> </w:t>
      </w:r>
    </w:p>
    <w:sectPr w:rsidR="003339DF" w:rsidRPr="00DC3897" w:rsidSect="00215B67">
      <w:footerReference w:type="even" r:id="rId14"/>
      <w:footerReference w:type="default" r:id="rId15"/>
      <w:endnotePr>
        <w:numFmt w:val="decimal"/>
      </w:end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43DD42" w14:textId="77777777" w:rsidR="00F4634A" w:rsidRDefault="00F4634A">
      <w:r>
        <w:separator/>
      </w:r>
    </w:p>
  </w:endnote>
  <w:endnote w:type="continuationSeparator" w:id="0">
    <w:p w14:paraId="0DBC9A40" w14:textId="77777777" w:rsidR="00F4634A" w:rsidRDefault="00F463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8F957B" w14:textId="77777777" w:rsidR="00954EBC" w:rsidRDefault="00954EB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96679DC" w14:textId="77777777" w:rsidR="00954EBC" w:rsidRDefault="00954EBC">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18611F" w14:textId="6B8418FA" w:rsidR="00954EBC" w:rsidRPr="00DC3897" w:rsidRDefault="00954EBC">
    <w:pPr>
      <w:pStyle w:val="Footer"/>
      <w:framePr w:wrap="around" w:vAnchor="text" w:hAnchor="margin" w:xAlign="center" w:y="1"/>
      <w:rPr>
        <w:rStyle w:val="PageNumber"/>
        <w:rFonts w:asciiTheme="minorHAnsi" w:hAnsiTheme="minorHAnsi" w:cstheme="minorHAnsi"/>
      </w:rPr>
    </w:pPr>
    <w:r w:rsidRPr="00DC3897">
      <w:rPr>
        <w:rStyle w:val="PageNumber"/>
        <w:rFonts w:asciiTheme="minorHAnsi" w:hAnsiTheme="minorHAnsi" w:cstheme="minorHAnsi"/>
      </w:rPr>
      <w:fldChar w:fldCharType="begin"/>
    </w:r>
    <w:r w:rsidRPr="00DC3897">
      <w:rPr>
        <w:rStyle w:val="PageNumber"/>
        <w:rFonts w:asciiTheme="minorHAnsi" w:hAnsiTheme="minorHAnsi" w:cstheme="minorHAnsi"/>
      </w:rPr>
      <w:instrText xml:space="preserve">PAGE  </w:instrText>
    </w:r>
    <w:r w:rsidRPr="00DC3897">
      <w:rPr>
        <w:rStyle w:val="PageNumber"/>
        <w:rFonts w:asciiTheme="minorHAnsi" w:hAnsiTheme="minorHAnsi" w:cstheme="minorHAnsi"/>
      </w:rPr>
      <w:fldChar w:fldCharType="separate"/>
    </w:r>
    <w:r w:rsidR="0093367A">
      <w:rPr>
        <w:rStyle w:val="PageNumber"/>
        <w:rFonts w:asciiTheme="minorHAnsi" w:hAnsiTheme="minorHAnsi" w:cstheme="minorHAnsi"/>
        <w:noProof/>
      </w:rPr>
      <w:t>4</w:t>
    </w:r>
    <w:r w:rsidRPr="00DC3897">
      <w:rPr>
        <w:rStyle w:val="PageNumber"/>
        <w:rFonts w:asciiTheme="minorHAnsi" w:hAnsiTheme="minorHAnsi" w:cstheme="minorHAnsi"/>
      </w:rPr>
      <w:fldChar w:fldCharType="end"/>
    </w:r>
  </w:p>
  <w:p w14:paraId="0652B151" w14:textId="77777777" w:rsidR="00954EBC" w:rsidRDefault="00954EB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590114" w14:textId="77777777" w:rsidR="00F4634A" w:rsidRDefault="00F4634A">
      <w:r>
        <w:separator/>
      </w:r>
    </w:p>
  </w:footnote>
  <w:footnote w:type="continuationSeparator" w:id="0">
    <w:p w14:paraId="53627E95" w14:textId="77777777" w:rsidR="00F4634A" w:rsidRDefault="00F4634A">
      <w:r>
        <w:continuationSeparator/>
      </w:r>
    </w:p>
  </w:footnote>
  <w:footnote w:id="1">
    <w:p w14:paraId="4BC30CB9" w14:textId="77777777" w:rsidR="00A65B96" w:rsidRPr="0093367A" w:rsidRDefault="00A65B96" w:rsidP="00A65B96">
      <w:pPr>
        <w:pStyle w:val="FootnoteText"/>
        <w:rPr>
          <w:rFonts w:asciiTheme="minorHAnsi" w:hAnsiTheme="minorHAnsi" w:cstheme="minorHAnsi"/>
          <w:lang w:val="en-GB"/>
        </w:rPr>
      </w:pPr>
      <w:r w:rsidRPr="0093367A">
        <w:rPr>
          <w:rStyle w:val="FootnoteReference"/>
          <w:rFonts w:asciiTheme="minorHAnsi" w:hAnsiTheme="minorHAnsi" w:cstheme="minorHAnsi"/>
        </w:rPr>
        <w:footnoteRef/>
      </w:r>
      <w:r w:rsidRPr="0093367A">
        <w:rPr>
          <w:rFonts w:asciiTheme="minorHAnsi" w:hAnsiTheme="minorHAnsi" w:cstheme="minorHAnsi"/>
          <w:lang w:val="en-GB"/>
        </w:rPr>
        <w:t xml:space="preserve"> </w:t>
      </w:r>
      <w:r w:rsidRPr="0093367A">
        <w:rPr>
          <w:rFonts w:asciiTheme="minorHAnsi" w:eastAsia="Calibri" w:hAnsiTheme="minorHAnsi" w:cstheme="minorHAnsi"/>
          <w:lang w:val="en-US"/>
        </w:rPr>
        <w:t>3 November 2015, CCPR/C/ECU/6, Sixth state party report, paras. 30</w:t>
      </w:r>
    </w:p>
  </w:footnote>
  <w:footnote w:id="2">
    <w:p w14:paraId="4E9897A8" w14:textId="77777777" w:rsidR="00D03075" w:rsidRPr="0093367A" w:rsidRDefault="00D03075" w:rsidP="00D03075">
      <w:pPr>
        <w:pStyle w:val="FootnoteText"/>
        <w:rPr>
          <w:rFonts w:asciiTheme="minorHAnsi" w:hAnsiTheme="minorHAnsi" w:cstheme="minorHAnsi"/>
          <w:lang w:val="en-US"/>
        </w:rPr>
      </w:pPr>
      <w:r w:rsidRPr="0093367A">
        <w:rPr>
          <w:rStyle w:val="FootnoteReference"/>
          <w:rFonts w:asciiTheme="minorHAnsi" w:hAnsiTheme="minorHAnsi" w:cstheme="minorHAnsi"/>
        </w:rPr>
        <w:footnoteRef/>
      </w:r>
      <w:r w:rsidRPr="0093367A">
        <w:rPr>
          <w:rFonts w:asciiTheme="minorHAnsi" w:hAnsiTheme="minorHAnsi" w:cstheme="minorHAnsi"/>
          <w:lang w:val="en-GB"/>
        </w:rPr>
        <w:t xml:space="preserve"> See, for example, </w:t>
      </w:r>
      <w:r w:rsidRPr="0093367A">
        <w:rPr>
          <w:rFonts w:asciiTheme="minorHAnsi" w:hAnsiTheme="minorHAnsi" w:cstheme="minorHAnsi"/>
          <w:i/>
          <w:lang w:val="en-GB"/>
        </w:rPr>
        <w:t>The Star</w:t>
      </w:r>
      <w:r w:rsidRPr="0093367A">
        <w:rPr>
          <w:rFonts w:asciiTheme="minorHAnsi" w:hAnsiTheme="minorHAnsi" w:cstheme="minorHAnsi"/>
          <w:lang w:val="en-GB"/>
        </w:rPr>
        <w:t xml:space="preserve">, 11 May 2003; </w:t>
      </w:r>
      <w:r w:rsidRPr="0093367A">
        <w:rPr>
          <w:rFonts w:asciiTheme="minorHAnsi" w:hAnsiTheme="minorHAnsi" w:cstheme="minorHAnsi"/>
          <w:i/>
          <w:lang w:val="en-GB"/>
        </w:rPr>
        <w:t>Hemisphere</w:t>
      </w:r>
      <w:r w:rsidRPr="0093367A">
        <w:rPr>
          <w:rFonts w:asciiTheme="minorHAnsi" w:hAnsiTheme="minorHAnsi" w:cstheme="minorHAnsi"/>
          <w:lang w:val="en-GB"/>
        </w:rPr>
        <w:t>, 22 March 2004;</w:t>
      </w:r>
      <w:r w:rsidRPr="0093367A">
        <w:rPr>
          <w:rFonts w:asciiTheme="minorHAnsi" w:hAnsiTheme="minorHAnsi" w:cstheme="minorHAnsi"/>
          <w:i/>
          <w:lang w:val="en-GB"/>
        </w:rPr>
        <w:t xml:space="preserve"> IPSNews.net</w:t>
      </w:r>
      <w:r w:rsidRPr="0093367A">
        <w:rPr>
          <w:rFonts w:asciiTheme="minorHAnsi" w:hAnsiTheme="minorHAnsi" w:cstheme="minorHAnsi"/>
          <w:lang w:val="en-GB"/>
        </w:rPr>
        <w:t>, 26 May 2010</w:t>
      </w:r>
    </w:p>
  </w:footnote>
  <w:footnote w:id="3">
    <w:p w14:paraId="4759563D" w14:textId="77777777" w:rsidR="00A65B96" w:rsidRPr="0093367A" w:rsidRDefault="00A65B96" w:rsidP="00A65B96">
      <w:pPr>
        <w:pStyle w:val="FootnoteText"/>
        <w:rPr>
          <w:rFonts w:asciiTheme="minorHAnsi" w:hAnsiTheme="minorHAnsi" w:cstheme="minorHAnsi"/>
          <w:lang w:val="en-US"/>
        </w:rPr>
      </w:pPr>
      <w:r w:rsidRPr="0093367A">
        <w:rPr>
          <w:rStyle w:val="FootnoteReference"/>
          <w:rFonts w:asciiTheme="minorHAnsi" w:hAnsiTheme="minorHAnsi" w:cstheme="minorHAnsi"/>
        </w:rPr>
        <w:footnoteRef/>
      </w:r>
      <w:r w:rsidRPr="0093367A">
        <w:rPr>
          <w:rFonts w:asciiTheme="minorHAnsi" w:hAnsiTheme="minorHAnsi" w:cstheme="minorHAnsi"/>
          <w:lang w:val="en-GB"/>
        </w:rPr>
        <w:t xml:space="preserve"> 5 July 2012, A/HRC/21/4, Report of the working group, paras. 135(21) and 135(22)</w:t>
      </w:r>
    </w:p>
  </w:footnote>
  <w:footnote w:id="4">
    <w:p w14:paraId="206AFA49" w14:textId="6023FC6E" w:rsidR="00A65B96" w:rsidRPr="0093367A" w:rsidRDefault="00A65B96">
      <w:pPr>
        <w:pStyle w:val="FootnoteText"/>
        <w:rPr>
          <w:rFonts w:asciiTheme="minorHAnsi" w:hAnsiTheme="minorHAnsi" w:cstheme="minorHAnsi"/>
          <w:lang w:val="en-GB"/>
        </w:rPr>
      </w:pPr>
      <w:r w:rsidRPr="0093367A">
        <w:rPr>
          <w:rStyle w:val="FootnoteReference"/>
          <w:rFonts w:asciiTheme="minorHAnsi" w:hAnsiTheme="minorHAnsi" w:cstheme="minorHAnsi"/>
        </w:rPr>
        <w:footnoteRef/>
      </w:r>
      <w:r w:rsidRPr="0093367A">
        <w:rPr>
          <w:rFonts w:asciiTheme="minorHAnsi" w:hAnsiTheme="minorHAnsi" w:cstheme="minorHAnsi"/>
          <w:lang w:val="en-GB"/>
        </w:rPr>
        <w:t xml:space="preserve"> 3 May 2017, A/HRC/WG.6/27/L.2, Draft report of the working group, unedited version, paras. 7(137), 7(138) and 7(139)</w:t>
      </w:r>
    </w:p>
  </w:footnote>
  <w:footnote w:id="5">
    <w:p w14:paraId="59FEB68F" w14:textId="77777777" w:rsidR="00A65B96" w:rsidRPr="0093367A" w:rsidRDefault="00A65B96" w:rsidP="00A65B96">
      <w:pPr>
        <w:pStyle w:val="FootnoteText"/>
        <w:rPr>
          <w:rFonts w:asciiTheme="minorHAnsi" w:hAnsiTheme="minorHAnsi" w:cstheme="minorHAnsi"/>
          <w:lang w:val="en-GB"/>
        </w:rPr>
      </w:pPr>
      <w:r w:rsidRPr="0093367A">
        <w:rPr>
          <w:rStyle w:val="FootnoteReference"/>
          <w:rFonts w:asciiTheme="minorHAnsi" w:hAnsiTheme="minorHAnsi" w:cstheme="minorHAnsi"/>
        </w:rPr>
        <w:footnoteRef/>
      </w:r>
      <w:r w:rsidRPr="0093367A">
        <w:rPr>
          <w:rFonts w:asciiTheme="minorHAnsi" w:hAnsiTheme="minorHAnsi" w:cstheme="minorHAnsi"/>
          <w:lang w:val="en-GB"/>
        </w:rPr>
        <w:t xml:space="preserve"> Information given by ChildFund Ecuador, January 2017; see also </w:t>
      </w:r>
      <w:hyperlink r:id="rId1" w:history="1">
        <w:r w:rsidRPr="0093367A">
          <w:rPr>
            <w:rStyle w:val="Hyperlink"/>
            <w:rFonts w:asciiTheme="minorHAnsi" w:hAnsiTheme="minorHAnsi" w:cstheme="minorHAnsi"/>
            <w:lang w:val="en-GB"/>
          </w:rPr>
          <w:t>http://www.asambleanacional.gob.ec/es/blogs/comision-de-justicia-y-estructura-del-estado/50541-traves-de</w:t>
        </w:r>
      </w:hyperlink>
      <w:r w:rsidRPr="0093367A">
        <w:rPr>
          <w:rFonts w:asciiTheme="minorHAnsi" w:hAnsiTheme="minorHAnsi" w:cstheme="minorHAnsi"/>
          <w:lang w:val="en-GB"/>
        </w:rPr>
        <w:t>, accessed 8 August 2017</w:t>
      </w:r>
    </w:p>
  </w:footnote>
  <w:footnote w:id="6">
    <w:p w14:paraId="1BAE68DD" w14:textId="77777777" w:rsidR="00A65B96" w:rsidRPr="0093367A" w:rsidRDefault="00A65B96" w:rsidP="00A65B96">
      <w:pPr>
        <w:pStyle w:val="FootnoteText"/>
        <w:rPr>
          <w:rFonts w:asciiTheme="minorHAnsi" w:hAnsiTheme="minorHAnsi" w:cstheme="minorHAnsi"/>
          <w:lang w:val="en-GB"/>
        </w:rPr>
      </w:pPr>
      <w:r w:rsidRPr="0093367A">
        <w:rPr>
          <w:rStyle w:val="FootnoteReference"/>
          <w:rFonts w:asciiTheme="minorHAnsi" w:hAnsiTheme="minorHAnsi" w:cstheme="minorHAnsi"/>
        </w:rPr>
        <w:footnoteRef/>
      </w:r>
      <w:r w:rsidRPr="0093367A">
        <w:rPr>
          <w:rFonts w:asciiTheme="minorHAnsi" w:hAnsiTheme="minorHAnsi" w:cstheme="minorHAnsi"/>
          <w:lang w:val="en-GB"/>
        </w:rPr>
        <w:t xml:space="preserve"> 18 September 2017, CRC/C/SR.2223, Summary records of the 2223rd meeting, paras. 50 and 53</w:t>
      </w:r>
    </w:p>
  </w:footnote>
  <w:footnote w:id="7">
    <w:p w14:paraId="131C7C38" w14:textId="77777777" w:rsidR="00D03075" w:rsidRPr="0093367A" w:rsidRDefault="00D03075" w:rsidP="00D03075">
      <w:pPr>
        <w:pStyle w:val="FootnoteText"/>
        <w:rPr>
          <w:rFonts w:asciiTheme="minorHAnsi" w:hAnsiTheme="minorHAnsi" w:cstheme="minorHAnsi"/>
          <w:lang w:val="en-US"/>
        </w:rPr>
      </w:pPr>
      <w:r w:rsidRPr="0093367A">
        <w:rPr>
          <w:rStyle w:val="FootnoteReference"/>
          <w:rFonts w:asciiTheme="minorHAnsi" w:hAnsiTheme="minorHAnsi" w:cstheme="minorHAnsi"/>
        </w:rPr>
        <w:footnoteRef/>
      </w:r>
      <w:r w:rsidRPr="0093367A">
        <w:rPr>
          <w:rFonts w:asciiTheme="minorHAnsi" w:hAnsiTheme="minorHAnsi" w:cstheme="minorHAnsi"/>
          <w:lang w:val="en-GB"/>
        </w:rPr>
        <w:t xml:space="preserve"> 13 September 2005, CRC/C/15/Add.262, Concluding observations on second/third report, paras. 37, 38, 39, 73 and 74</w:t>
      </w:r>
    </w:p>
  </w:footnote>
  <w:footnote w:id="8">
    <w:p w14:paraId="46D6368D" w14:textId="77777777" w:rsidR="00D03075" w:rsidRPr="0093367A" w:rsidRDefault="00D03075" w:rsidP="00D03075">
      <w:pPr>
        <w:pStyle w:val="FootnoteText"/>
        <w:rPr>
          <w:rFonts w:asciiTheme="minorHAnsi" w:hAnsiTheme="minorHAnsi" w:cstheme="minorHAnsi"/>
          <w:lang w:val="en-GB"/>
        </w:rPr>
      </w:pPr>
      <w:r w:rsidRPr="0093367A">
        <w:rPr>
          <w:rStyle w:val="FootnoteReference"/>
          <w:rFonts w:asciiTheme="minorHAnsi" w:hAnsiTheme="minorHAnsi" w:cstheme="minorHAnsi"/>
        </w:rPr>
        <w:footnoteRef/>
      </w:r>
      <w:r w:rsidRPr="0093367A">
        <w:rPr>
          <w:rFonts w:asciiTheme="minorHAnsi" w:hAnsiTheme="minorHAnsi" w:cstheme="minorHAnsi"/>
          <w:lang w:val="en-GB"/>
        </w:rPr>
        <w:t xml:space="preserve"> 2 March 2010, CRC/C/ECU/CO/4, Concluding observations on fourth report, paras. 7, 8, 9, 10, 45, 46, 47, 64 and 65</w:t>
      </w:r>
    </w:p>
  </w:footnote>
  <w:footnote w:id="9">
    <w:p w14:paraId="21E950A3" w14:textId="1601BDF0" w:rsidR="00D03075" w:rsidRPr="0093367A" w:rsidRDefault="00D03075">
      <w:pPr>
        <w:pStyle w:val="FootnoteText"/>
        <w:rPr>
          <w:rFonts w:asciiTheme="minorHAnsi" w:hAnsiTheme="minorHAnsi" w:cstheme="minorHAnsi"/>
          <w:lang w:val="en-GB"/>
        </w:rPr>
      </w:pPr>
      <w:r w:rsidRPr="0093367A">
        <w:rPr>
          <w:rStyle w:val="FootnoteReference"/>
          <w:rFonts w:asciiTheme="minorHAnsi" w:hAnsiTheme="minorHAnsi" w:cstheme="minorHAnsi"/>
        </w:rPr>
        <w:footnoteRef/>
      </w:r>
      <w:r w:rsidRPr="0093367A">
        <w:rPr>
          <w:rFonts w:asciiTheme="minorHAnsi" w:hAnsiTheme="minorHAnsi" w:cstheme="minorHAnsi"/>
          <w:lang w:val="en-GB"/>
        </w:rPr>
        <w:t xml:space="preserve"> 29 September 2017, CRC/C/ECU/CO/5-6, Concluding observations on fifth/sixth report, Advance unedited version, paras. 23 and 24</w:t>
      </w:r>
    </w:p>
  </w:footnote>
  <w:footnote w:id="10">
    <w:p w14:paraId="22F7A0A2" w14:textId="77777777" w:rsidR="00D03075" w:rsidRPr="0093367A" w:rsidRDefault="00D03075" w:rsidP="00D03075">
      <w:pPr>
        <w:pStyle w:val="FootnoteText"/>
        <w:rPr>
          <w:rFonts w:asciiTheme="minorHAnsi" w:hAnsiTheme="minorHAnsi" w:cstheme="minorHAnsi"/>
          <w:lang w:val="en-GB"/>
        </w:rPr>
      </w:pPr>
      <w:r w:rsidRPr="0093367A">
        <w:rPr>
          <w:rStyle w:val="FootnoteReference"/>
          <w:rFonts w:asciiTheme="minorHAnsi" w:hAnsiTheme="minorHAnsi" w:cstheme="minorHAnsi"/>
        </w:rPr>
        <w:footnoteRef/>
      </w:r>
      <w:r w:rsidRPr="0093367A">
        <w:rPr>
          <w:rFonts w:asciiTheme="minorHAnsi" w:hAnsiTheme="minorHAnsi" w:cstheme="minorHAnsi"/>
          <w:lang w:val="en-GB"/>
        </w:rPr>
        <w:t xml:space="preserve"> 4 November 2009, CCPR/C/ECU/CO/5, Concluding observations on fifth/sixth report, para. 14</w:t>
      </w:r>
    </w:p>
  </w:footnote>
  <w:footnote w:id="11">
    <w:p w14:paraId="10DA1F6D" w14:textId="77777777" w:rsidR="00D03075" w:rsidRPr="0093367A" w:rsidRDefault="00D03075" w:rsidP="00D03075">
      <w:pPr>
        <w:pStyle w:val="FootnoteText"/>
        <w:rPr>
          <w:rFonts w:asciiTheme="minorHAnsi" w:hAnsiTheme="minorHAnsi" w:cstheme="minorHAnsi"/>
          <w:lang w:val="en-GB"/>
        </w:rPr>
      </w:pPr>
      <w:r w:rsidRPr="0093367A">
        <w:rPr>
          <w:rStyle w:val="FootnoteReference"/>
          <w:rFonts w:asciiTheme="minorHAnsi" w:hAnsiTheme="minorHAnsi" w:cstheme="minorHAnsi"/>
        </w:rPr>
        <w:footnoteRef/>
      </w:r>
      <w:r w:rsidRPr="0093367A">
        <w:rPr>
          <w:rFonts w:asciiTheme="minorHAnsi" w:hAnsiTheme="minorHAnsi" w:cstheme="minorHAnsi"/>
          <w:lang w:val="en-GB"/>
        </w:rPr>
        <w:t xml:space="preserve"> 7 December 2010, </w:t>
      </w:r>
      <w:r w:rsidRPr="0093367A">
        <w:rPr>
          <w:rFonts w:asciiTheme="minorHAnsi" w:hAnsiTheme="minorHAnsi" w:cstheme="minorHAnsi"/>
          <w:bCs/>
          <w:lang w:val="en-GB"/>
        </w:rPr>
        <w:t>CAT/C/ECU/CO/4-6, Concluding observations on fourth-sixth report, para. 18</w:t>
      </w:r>
    </w:p>
  </w:footnote>
  <w:footnote w:id="12">
    <w:p w14:paraId="1AF45165" w14:textId="77777777" w:rsidR="00D03075" w:rsidRPr="0093367A" w:rsidRDefault="00D03075" w:rsidP="00D03075">
      <w:pPr>
        <w:pStyle w:val="FootnoteText"/>
        <w:rPr>
          <w:rFonts w:asciiTheme="minorHAnsi" w:hAnsiTheme="minorHAnsi" w:cstheme="minorHAnsi"/>
          <w:lang w:val="en-GB"/>
        </w:rPr>
      </w:pPr>
      <w:r w:rsidRPr="0093367A">
        <w:rPr>
          <w:rStyle w:val="FootnoteReference"/>
          <w:rFonts w:asciiTheme="minorHAnsi" w:hAnsiTheme="minorHAnsi" w:cstheme="minorHAnsi"/>
        </w:rPr>
        <w:footnoteRef/>
      </w:r>
      <w:r w:rsidRPr="0093367A">
        <w:rPr>
          <w:rFonts w:asciiTheme="minorHAnsi" w:hAnsiTheme="minorHAnsi" w:cstheme="minorHAnsi"/>
          <w:lang w:val="en-GB"/>
        </w:rPr>
        <w:t xml:space="preserve"> 5 July 2012, A/HRC/21/4, Report of the working group, paras. 135, 135(21) and 135(22)</w:t>
      </w:r>
    </w:p>
  </w:footnote>
  <w:footnote w:id="13">
    <w:p w14:paraId="29E35D65" w14:textId="77777777" w:rsidR="00D03075" w:rsidRPr="0093367A" w:rsidRDefault="00D03075" w:rsidP="00D03075">
      <w:pPr>
        <w:pStyle w:val="FootnoteText"/>
        <w:rPr>
          <w:rFonts w:asciiTheme="minorHAnsi" w:hAnsiTheme="minorHAnsi" w:cstheme="minorHAnsi"/>
          <w:lang w:val="en-US"/>
        </w:rPr>
      </w:pPr>
      <w:r w:rsidRPr="0093367A">
        <w:rPr>
          <w:rStyle w:val="FootnoteReference"/>
          <w:rFonts w:asciiTheme="minorHAnsi" w:hAnsiTheme="minorHAnsi" w:cstheme="minorHAnsi"/>
        </w:rPr>
        <w:footnoteRef/>
      </w:r>
      <w:r w:rsidRPr="0093367A">
        <w:rPr>
          <w:rFonts w:asciiTheme="minorHAnsi" w:hAnsiTheme="minorHAnsi" w:cstheme="minorHAnsi"/>
          <w:lang w:val="en-GB"/>
        </w:rPr>
        <w:t xml:space="preserve"> 3 May 2017, A/HRC/WG.6/27/L.2, Draft report of the working group, unedited version, paras. </w:t>
      </w:r>
      <w:r w:rsidRPr="0093367A">
        <w:rPr>
          <w:rFonts w:asciiTheme="minorHAnsi" w:hAnsiTheme="minorHAnsi" w:cstheme="minorHAnsi"/>
        </w:rPr>
        <w:t>7(137), 7(138) and 7(139)</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35C0A"/>
    <w:multiLevelType w:val="hybridMultilevel"/>
    <w:tmpl w:val="8D5EE90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 w15:restartNumberingAfterBreak="0">
    <w:nsid w:val="085F5C53"/>
    <w:multiLevelType w:val="hybridMultilevel"/>
    <w:tmpl w:val="5E16D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5F7B2A"/>
    <w:multiLevelType w:val="multilevel"/>
    <w:tmpl w:val="7D5CD40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7DCB1CD4"/>
    <w:multiLevelType w:val="hybridMultilevel"/>
    <w:tmpl w:val="2FD6A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noPunctuationKerning/>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034D"/>
    <w:rsid w:val="00003352"/>
    <w:rsid w:val="00003AAD"/>
    <w:rsid w:val="00010345"/>
    <w:rsid w:val="00010B2A"/>
    <w:rsid w:val="00031C51"/>
    <w:rsid w:val="00032044"/>
    <w:rsid w:val="00033180"/>
    <w:rsid w:val="00045E8A"/>
    <w:rsid w:val="00053DBA"/>
    <w:rsid w:val="000608D1"/>
    <w:rsid w:val="000617AB"/>
    <w:rsid w:val="00076082"/>
    <w:rsid w:val="00077584"/>
    <w:rsid w:val="00085CC0"/>
    <w:rsid w:val="000868C8"/>
    <w:rsid w:val="0009062A"/>
    <w:rsid w:val="00091F82"/>
    <w:rsid w:val="000960E7"/>
    <w:rsid w:val="00097B98"/>
    <w:rsid w:val="00097CD7"/>
    <w:rsid w:val="000A0A8E"/>
    <w:rsid w:val="000A2E30"/>
    <w:rsid w:val="000B5E48"/>
    <w:rsid w:val="000C275E"/>
    <w:rsid w:val="000E77AC"/>
    <w:rsid w:val="000F7B99"/>
    <w:rsid w:val="001139BF"/>
    <w:rsid w:val="00124306"/>
    <w:rsid w:val="00130A9D"/>
    <w:rsid w:val="001342EE"/>
    <w:rsid w:val="00136FF9"/>
    <w:rsid w:val="00142704"/>
    <w:rsid w:val="00152E61"/>
    <w:rsid w:val="0015561F"/>
    <w:rsid w:val="001677B7"/>
    <w:rsid w:val="00172252"/>
    <w:rsid w:val="00175E8F"/>
    <w:rsid w:val="001955B4"/>
    <w:rsid w:val="0019698E"/>
    <w:rsid w:val="001B3817"/>
    <w:rsid w:val="001B4B48"/>
    <w:rsid w:val="001D6F11"/>
    <w:rsid w:val="001D7474"/>
    <w:rsid w:val="001E1E13"/>
    <w:rsid w:val="001E49B0"/>
    <w:rsid w:val="001F3D3C"/>
    <w:rsid w:val="002002DA"/>
    <w:rsid w:val="00202DBB"/>
    <w:rsid w:val="00204AB3"/>
    <w:rsid w:val="002141EB"/>
    <w:rsid w:val="00215938"/>
    <w:rsid w:val="00215B67"/>
    <w:rsid w:val="0022201E"/>
    <w:rsid w:val="00231B05"/>
    <w:rsid w:val="00233FA0"/>
    <w:rsid w:val="00242F99"/>
    <w:rsid w:val="00243837"/>
    <w:rsid w:val="002448CD"/>
    <w:rsid w:val="00256BB4"/>
    <w:rsid w:val="00257044"/>
    <w:rsid w:val="00257208"/>
    <w:rsid w:val="00266B4B"/>
    <w:rsid w:val="0027667D"/>
    <w:rsid w:val="00280205"/>
    <w:rsid w:val="00281133"/>
    <w:rsid w:val="002833C0"/>
    <w:rsid w:val="00293182"/>
    <w:rsid w:val="002978BB"/>
    <w:rsid w:val="002A41BF"/>
    <w:rsid w:val="002A4EFB"/>
    <w:rsid w:val="002B3E18"/>
    <w:rsid w:val="002C3481"/>
    <w:rsid w:val="002C42E4"/>
    <w:rsid w:val="002C5B2A"/>
    <w:rsid w:val="002C7C2D"/>
    <w:rsid w:val="002D62CB"/>
    <w:rsid w:val="002E0A08"/>
    <w:rsid w:val="002E49C7"/>
    <w:rsid w:val="002E5233"/>
    <w:rsid w:val="002F1365"/>
    <w:rsid w:val="002F26AD"/>
    <w:rsid w:val="002F2E23"/>
    <w:rsid w:val="00317D95"/>
    <w:rsid w:val="0032377D"/>
    <w:rsid w:val="003276B3"/>
    <w:rsid w:val="00327EDD"/>
    <w:rsid w:val="003339DF"/>
    <w:rsid w:val="003375DA"/>
    <w:rsid w:val="0034725D"/>
    <w:rsid w:val="00350466"/>
    <w:rsid w:val="00351BF5"/>
    <w:rsid w:val="00353F85"/>
    <w:rsid w:val="00355392"/>
    <w:rsid w:val="003574DA"/>
    <w:rsid w:val="00371C20"/>
    <w:rsid w:val="00373D30"/>
    <w:rsid w:val="0037552E"/>
    <w:rsid w:val="0037620E"/>
    <w:rsid w:val="003767E7"/>
    <w:rsid w:val="003859EE"/>
    <w:rsid w:val="00390791"/>
    <w:rsid w:val="00395D49"/>
    <w:rsid w:val="003A6487"/>
    <w:rsid w:val="003A70B9"/>
    <w:rsid w:val="003B0386"/>
    <w:rsid w:val="003C37FC"/>
    <w:rsid w:val="003C6F4D"/>
    <w:rsid w:val="003D735A"/>
    <w:rsid w:val="003E1B0A"/>
    <w:rsid w:val="003E6BE2"/>
    <w:rsid w:val="003F1835"/>
    <w:rsid w:val="003F2355"/>
    <w:rsid w:val="00412C83"/>
    <w:rsid w:val="0042045D"/>
    <w:rsid w:val="00422CC8"/>
    <w:rsid w:val="004246C5"/>
    <w:rsid w:val="00434FD1"/>
    <w:rsid w:val="004521BB"/>
    <w:rsid w:val="00454AB9"/>
    <w:rsid w:val="00461E44"/>
    <w:rsid w:val="004817B7"/>
    <w:rsid w:val="00482F1A"/>
    <w:rsid w:val="00483852"/>
    <w:rsid w:val="00484137"/>
    <w:rsid w:val="00487765"/>
    <w:rsid w:val="00493132"/>
    <w:rsid w:val="004942AC"/>
    <w:rsid w:val="004973A2"/>
    <w:rsid w:val="004B6C67"/>
    <w:rsid w:val="004D2231"/>
    <w:rsid w:val="004D5821"/>
    <w:rsid w:val="004E3606"/>
    <w:rsid w:val="00506AB4"/>
    <w:rsid w:val="00512740"/>
    <w:rsid w:val="00533722"/>
    <w:rsid w:val="00536791"/>
    <w:rsid w:val="005637DB"/>
    <w:rsid w:val="005674EC"/>
    <w:rsid w:val="00574BD8"/>
    <w:rsid w:val="00576EE5"/>
    <w:rsid w:val="00577A8A"/>
    <w:rsid w:val="005A0E91"/>
    <w:rsid w:val="005A49A2"/>
    <w:rsid w:val="005B0B3E"/>
    <w:rsid w:val="005B1A80"/>
    <w:rsid w:val="005B6842"/>
    <w:rsid w:val="005B79C0"/>
    <w:rsid w:val="005E72AA"/>
    <w:rsid w:val="005F4F6D"/>
    <w:rsid w:val="005F75B4"/>
    <w:rsid w:val="00603F6E"/>
    <w:rsid w:val="00630638"/>
    <w:rsid w:val="00633B8E"/>
    <w:rsid w:val="00643BBA"/>
    <w:rsid w:val="00657FD5"/>
    <w:rsid w:val="00661604"/>
    <w:rsid w:val="00667A2C"/>
    <w:rsid w:val="00671092"/>
    <w:rsid w:val="00671D64"/>
    <w:rsid w:val="00672369"/>
    <w:rsid w:val="00677FBF"/>
    <w:rsid w:val="00685B09"/>
    <w:rsid w:val="006C2C96"/>
    <w:rsid w:val="006C357A"/>
    <w:rsid w:val="006C36EE"/>
    <w:rsid w:val="006C6278"/>
    <w:rsid w:val="006D08C5"/>
    <w:rsid w:val="006E043A"/>
    <w:rsid w:val="006E36EE"/>
    <w:rsid w:val="006E7929"/>
    <w:rsid w:val="006F3B2B"/>
    <w:rsid w:val="00702960"/>
    <w:rsid w:val="00702B4D"/>
    <w:rsid w:val="007056C2"/>
    <w:rsid w:val="00707097"/>
    <w:rsid w:val="00715A9F"/>
    <w:rsid w:val="00717022"/>
    <w:rsid w:val="007177C4"/>
    <w:rsid w:val="007259F2"/>
    <w:rsid w:val="00725A43"/>
    <w:rsid w:val="00726CAE"/>
    <w:rsid w:val="007353D7"/>
    <w:rsid w:val="007618DB"/>
    <w:rsid w:val="00774D8E"/>
    <w:rsid w:val="00774E72"/>
    <w:rsid w:val="00775305"/>
    <w:rsid w:val="00790E17"/>
    <w:rsid w:val="007A1A04"/>
    <w:rsid w:val="007A1E76"/>
    <w:rsid w:val="007A5F18"/>
    <w:rsid w:val="007A651F"/>
    <w:rsid w:val="007A6584"/>
    <w:rsid w:val="007B6142"/>
    <w:rsid w:val="007C0D53"/>
    <w:rsid w:val="007C59E4"/>
    <w:rsid w:val="007D278A"/>
    <w:rsid w:val="007E4FF0"/>
    <w:rsid w:val="007F78B3"/>
    <w:rsid w:val="00802C6D"/>
    <w:rsid w:val="008039CE"/>
    <w:rsid w:val="0081007B"/>
    <w:rsid w:val="00812659"/>
    <w:rsid w:val="008147FB"/>
    <w:rsid w:val="00817167"/>
    <w:rsid w:val="0083578D"/>
    <w:rsid w:val="00842C7D"/>
    <w:rsid w:val="00846E20"/>
    <w:rsid w:val="008556B3"/>
    <w:rsid w:val="0085664A"/>
    <w:rsid w:val="0086146C"/>
    <w:rsid w:val="00862AE2"/>
    <w:rsid w:val="00871743"/>
    <w:rsid w:val="0087245D"/>
    <w:rsid w:val="00875A0F"/>
    <w:rsid w:val="0088175D"/>
    <w:rsid w:val="00881942"/>
    <w:rsid w:val="008838DA"/>
    <w:rsid w:val="008863CB"/>
    <w:rsid w:val="008A16E7"/>
    <w:rsid w:val="008A1867"/>
    <w:rsid w:val="008A3A6A"/>
    <w:rsid w:val="008A5DE7"/>
    <w:rsid w:val="008A69B7"/>
    <w:rsid w:val="008B13AF"/>
    <w:rsid w:val="008B5A14"/>
    <w:rsid w:val="008C5E37"/>
    <w:rsid w:val="008D067C"/>
    <w:rsid w:val="008D06E2"/>
    <w:rsid w:val="008D1943"/>
    <w:rsid w:val="008D5A9B"/>
    <w:rsid w:val="008E2E0C"/>
    <w:rsid w:val="008F77D3"/>
    <w:rsid w:val="009021DC"/>
    <w:rsid w:val="00902617"/>
    <w:rsid w:val="009048A2"/>
    <w:rsid w:val="0090534A"/>
    <w:rsid w:val="009160D2"/>
    <w:rsid w:val="0092038D"/>
    <w:rsid w:val="009253FC"/>
    <w:rsid w:val="00926887"/>
    <w:rsid w:val="009302DF"/>
    <w:rsid w:val="0093367A"/>
    <w:rsid w:val="009464BC"/>
    <w:rsid w:val="00951DD0"/>
    <w:rsid w:val="00952A1D"/>
    <w:rsid w:val="009549DE"/>
    <w:rsid w:val="00954EBC"/>
    <w:rsid w:val="009554F8"/>
    <w:rsid w:val="00963B55"/>
    <w:rsid w:val="009656AB"/>
    <w:rsid w:val="00967613"/>
    <w:rsid w:val="00970241"/>
    <w:rsid w:val="0097418E"/>
    <w:rsid w:val="00983C64"/>
    <w:rsid w:val="0098448F"/>
    <w:rsid w:val="009911D4"/>
    <w:rsid w:val="009A1C42"/>
    <w:rsid w:val="009B565A"/>
    <w:rsid w:val="009C46E9"/>
    <w:rsid w:val="009F05B3"/>
    <w:rsid w:val="009F7D50"/>
    <w:rsid w:val="00A0766C"/>
    <w:rsid w:val="00A11B34"/>
    <w:rsid w:val="00A16BC1"/>
    <w:rsid w:val="00A24598"/>
    <w:rsid w:val="00A34AC1"/>
    <w:rsid w:val="00A37A05"/>
    <w:rsid w:val="00A406B6"/>
    <w:rsid w:val="00A44671"/>
    <w:rsid w:val="00A54ECD"/>
    <w:rsid w:val="00A65B96"/>
    <w:rsid w:val="00A70D4B"/>
    <w:rsid w:val="00A836A7"/>
    <w:rsid w:val="00A8411C"/>
    <w:rsid w:val="00A920B0"/>
    <w:rsid w:val="00A93BB6"/>
    <w:rsid w:val="00AB4CA3"/>
    <w:rsid w:val="00AB4FA2"/>
    <w:rsid w:val="00AB5EF2"/>
    <w:rsid w:val="00AC666A"/>
    <w:rsid w:val="00AD08EC"/>
    <w:rsid w:val="00AD7941"/>
    <w:rsid w:val="00AE3420"/>
    <w:rsid w:val="00AF3B28"/>
    <w:rsid w:val="00B04BE6"/>
    <w:rsid w:val="00B0584A"/>
    <w:rsid w:val="00B07B28"/>
    <w:rsid w:val="00B13D6B"/>
    <w:rsid w:val="00B1456F"/>
    <w:rsid w:val="00B16561"/>
    <w:rsid w:val="00B16B9D"/>
    <w:rsid w:val="00B23E82"/>
    <w:rsid w:val="00B27369"/>
    <w:rsid w:val="00B32E1C"/>
    <w:rsid w:val="00B40580"/>
    <w:rsid w:val="00B4284B"/>
    <w:rsid w:val="00B43B37"/>
    <w:rsid w:val="00B45A44"/>
    <w:rsid w:val="00B61CE3"/>
    <w:rsid w:val="00B80ABB"/>
    <w:rsid w:val="00B80D81"/>
    <w:rsid w:val="00B90949"/>
    <w:rsid w:val="00B92669"/>
    <w:rsid w:val="00B95865"/>
    <w:rsid w:val="00BB1C46"/>
    <w:rsid w:val="00BC7F28"/>
    <w:rsid w:val="00BD63D3"/>
    <w:rsid w:val="00BD6A7E"/>
    <w:rsid w:val="00BE5E05"/>
    <w:rsid w:val="00C00DBE"/>
    <w:rsid w:val="00C034F2"/>
    <w:rsid w:val="00C06D87"/>
    <w:rsid w:val="00C275DB"/>
    <w:rsid w:val="00C40578"/>
    <w:rsid w:val="00C436F6"/>
    <w:rsid w:val="00C54C15"/>
    <w:rsid w:val="00C6214A"/>
    <w:rsid w:val="00C623E2"/>
    <w:rsid w:val="00C63A8C"/>
    <w:rsid w:val="00C715A8"/>
    <w:rsid w:val="00C758BC"/>
    <w:rsid w:val="00C75D61"/>
    <w:rsid w:val="00C80BD0"/>
    <w:rsid w:val="00C81CF0"/>
    <w:rsid w:val="00C836BC"/>
    <w:rsid w:val="00C95218"/>
    <w:rsid w:val="00C953CB"/>
    <w:rsid w:val="00C9767F"/>
    <w:rsid w:val="00CA10CD"/>
    <w:rsid w:val="00CA118A"/>
    <w:rsid w:val="00CA19A1"/>
    <w:rsid w:val="00CC00BA"/>
    <w:rsid w:val="00CC7959"/>
    <w:rsid w:val="00CD23D9"/>
    <w:rsid w:val="00CD3FC5"/>
    <w:rsid w:val="00CE7D8F"/>
    <w:rsid w:val="00CF533C"/>
    <w:rsid w:val="00D03075"/>
    <w:rsid w:val="00D07B67"/>
    <w:rsid w:val="00D11F4F"/>
    <w:rsid w:val="00D17014"/>
    <w:rsid w:val="00D26A8D"/>
    <w:rsid w:val="00D272BF"/>
    <w:rsid w:val="00D30920"/>
    <w:rsid w:val="00D4245C"/>
    <w:rsid w:val="00D42C35"/>
    <w:rsid w:val="00D43906"/>
    <w:rsid w:val="00D44107"/>
    <w:rsid w:val="00D51FAF"/>
    <w:rsid w:val="00D63330"/>
    <w:rsid w:val="00D63DBA"/>
    <w:rsid w:val="00D75A0B"/>
    <w:rsid w:val="00D9589C"/>
    <w:rsid w:val="00DA3E1D"/>
    <w:rsid w:val="00DB1A94"/>
    <w:rsid w:val="00DB342F"/>
    <w:rsid w:val="00DB55F1"/>
    <w:rsid w:val="00DC0E49"/>
    <w:rsid w:val="00DC3897"/>
    <w:rsid w:val="00DC7D78"/>
    <w:rsid w:val="00DD1845"/>
    <w:rsid w:val="00DD5B34"/>
    <w:rsid w:val="00DE1C45"/>
    <w:rsid w:val="00DE6DF4"/>
    <w:rsid w:val="00DF26B7"/>
    <w:rsid w:val="00DF5518"/>
    <w:rsid w:val="00DF6B53"/>
    <w:rsid w:val="00E074E7"/>
    <w:rsid w:val="00E1250A"/>
    <w:rsid w:val="00E14661"/>
    <w:rsid w:val="00E20763"/>
    <w:rsid w:val="00E22152"/>
    <w:rsid w:val="00E24852"/>
    <w:rsid w:val="00E30C9E"/>
    <w:rsid w:val="00E3291E"/>
    <w:rsid w:val="00E45AB0"/>
    <w:rsid w:val="00E54E7F"/>
    <w:rsid w:val="00E6155F"/>
    <w:rsid w:val="00E82FFB"/>
    <w:rsid w:val="00EC6F24"/>
    <w:rsid w:val="00ED53C6"/>
    <w:rsid w:val="00EE0C34"/>
    <w:rsid w:val="00EE1583"/>
    <w:rsid w:val="00EE2760"/>
    <w:rsid w:val="00EF3E5A"/>
    <w:rsid w:val="00F00694"/>
    <w:rsid w:val="00F21FEE"/>
    <w:rsid w:val="00F25BAE"/>
    <w:rsid w:val="00F268F9"/>
    <w:rsid w:val="00F30C05"/>
    <w:rsid w:val="00F43B4F"/>
    <w:rsid w:val="00F45C16"/>
    <w:rsid w:val="00F4634A"/>
    <w:rsid w:val="00F46FAC"/>
    <w:rsid w:val="00F5224A"/>
    <w:rsid w:val="00F55135"/>
    <w:rsid w:val="00F55CE0"/>
    <w:rsid w:val="00F72197"/>
    <w:rsid w:val="00F8124B"/>
    <w:rsid w:val="00F92F82"/>
    <w:rsid w:val="00F96A9C"/>
    <w:rsid w:val="00FA77DA"/>
    <w:rsid w:val="00FB060B"/>
    <w:rsid w:val="00FB1B8F"/>
    <w:rsid w:val="00FB30B0"/>
    <w:rsid w:val="00FC3B6F"/>
    <w:rsid w:val="00FC512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07BCDDA"/>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referencia nota al pie,BVI fnr,4_Footnote text,callout,nota pié di pagina,Fußnotenzeichen DISS,16 Point,Superscript 6 Point,Footnote Reference1,Footnote Reference Number"/>
    <w:rsid w:val="00215B67"/>
    <w:rPr>
      <w:vertAlign w:val="superscript"/>
    </w:rPr>
  </w:style>
  <w:style w:type="paragraph" w:styleId="NormalWeb">
    <w:name w:val="Normal (Web)"/>
    <w:basedOn w:val="Normal"/>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bill-head">
    <w:name w:val="bill-head"/>
    <w:rsid w:val="00D43906"/>
  </w:style>
  <w:style w:type="character" w:customStyle="1" w:styleId="meta">
    <w:name w:val="meta"/>
    <w:rsid w:val="00D43906"/>
  </w:style>
  <w:style w:type="paragraph" w:styleId="EndnoteText">
    <w:name w:val="endnote text"/>
    <w:basedOn w:val="Normal"/>
    <w:link w:val="EndnoteTextChar"/>
    <w:uiPriority w:val="99"/>
    <w:semiHidden/>
    <w:unhideWhenUsed/>
    <w:rsid w:val="00D43906"/>
    <w:rPr>
      <w:sz w:val="20"/>
      <w:szCs w:val="20"/>
    </w:rPr>
  </w:style>
  <w:style w:type="character" w:customStyle="1" w:styleId="EndnoteTextChar">
    <w:name w:val="Endnote Text Char"/>
    <w:basedOn w:val="DefaultParagraphFont"/>
    <w:link w:val="EndnoteText"/>
    <w:uiPriority w:val="99"/>
    <w:semiHidden/>
    <w:rsid w:val="00D43906"/>
  </w:style>
  <w:style w:type="character" w:styleId="EndnoteReference">
    <w:name w:val="endnote reference"/>
    <w:uiPriority w:val="99"/>
    <w:semiHidden/>
    <w:unhideWhenUsed/>
    <w:rsid w:val="00D43906"/>
    <w:rPr>
      <w:vertAlign w:val="superscript"/>
    </w:rPr>
  </w:style>
  <w:style w:type="paragraph" w:styleId="NoSpacing">
    <w:name w:val="No Spacing"/>
    <w:aliases w:val="Reference"/>
    <w:basedOn w:val="Normal"/>
    <w:link w:val="NoSpacingChar"/>
    <w:uiPriority w:val="99"/>
    <w:qFormat/>
    <w:rsid w:val="000608D1"/>
    <w:pPr>
      <w:spacing w:after="120" w:line="276" w:lineRule="auto"/>
      <w:jc w:val="right"/>
    </w:pPr>
    <w:rPr>
      <w:sz w:val="20"/>
      <w:szCs w:val="20"/>
      <w:lang w:val="en-US" w:eastAsia="en-US"/>
    </w:rPr>
  </w:style>
  <w:style w:type="character" w:customStyle="1" w:styleId="NoSpacingChar">
    <w:name w:val="No Spacing Char"/>
    <w:aliases w:val="Reference Char"/>
    <w:link w:val="NoSpacing"/>
    <w:uiPriority w:val="99"/>
    <w:locked/>
    <w:rsid w:val="000608D1"/>
    <w:rPr>
      <w:lang w:val="en-US" w:eastAsia="en-US"/>
    </w:rPr>
  </w:style>
  <w:style w:type="table" w:styleId="TableGrid">
    <w:name w:val="Table Grid"/>
    <w:basedOn w:val="TableNormal"/>
    <w:rsid w:val="002F2E2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lainText">
    <w:name w:val="Plain Text"/>
    <w:basedOn w:val="Normal"/>
    <w:link w:val="PlainTextChar"/>
    <w:uiPriority w:val="99"/>
    <w:unhideWhenUsed/>
    <w:rsid w:val="002F2E23"/>
    <w:rPr>
      <w:rFonts w:ascii="Calibri" w:eastAsia="Calibri" w:hAnsi="Calibri" w:cs="Calibri"/>
      <w:sz w:val="22"/>
      <w:szCs w:val="22"/>
      <w:lang w:eastAsia="en-US"/>
    </w:rPr>
  </w:style>
  <w:style w:type="character" w:customStyle="1" w:styleId="PlainTextChar">
    <w:name w:val="Plain Text Char"/>
    <w:link w:val="PlainText"/>
    <w:uiPriority w:val="99"/>
    <w:rsid w:val="002F2E23"/>
    <w:rPr>
      <w:rFonts w:ascii="Calibri" w:eastAsia="Calibri" w:hAnsi="Calibri" w:cs="Calibri"/>
      <w:sz w:val="22"/>
      <w:szCs w:val="22"/>
      <w:lang w:eastAsia="en-US"/>
    </w:rPr>
  </w:style>
  <w:style w:type="paragraph" w:customStyle="1" w:styleId="spip">
    <w:name w:val="spip"/>
    <w:basedOn w:val="Normal"/>
    <w:rsid w:val="00DB55F1"/>
    <w:pPr>
      <w:spacing w:before="100" w:beforeAutospacing="1" w:after="100" w:afterAutospacing="1"/>
    </w:pPr>
  </w:style>
  <w:style w:type="character" w:styleId="Strong">
    <w:name w:val="Strong"/>
    <w:uiPriority w:val="22"/>
    <w:qFormat/>
    <w:rsid w:val="004E3606"/>
    <w:rPr>
      <w:b/>
      <w:bCs/>
    </w:rPr>
  </w:style>
  <w:style w:type="paragraph" w:customStyle="1" w:styleId="SingleTxtG">
    <w:name w:val="_ Single Txt_G"/>
    <w:basedOn w:val="Normal"/>
    <w:link w:val="SingleTxtGChar"/>
    <w:rsid w:val="00871743"/>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871743"/>
    <w:rPr>
      <w:lang w:eastAsia="en-US"/>
    </w:rPr>
  </w:style>
  <w:style w:type="paragraph" w:styleId="Header">
    <w:name w:val="header"/>
    <w:basedOn w:val="Normal"/>
    <w:link w:val="HeaderChar"/>
    <w:uiPriority w:val="99"/>
    <w:unhideWhenUsed/>
    <w:rsid w:val="007A651F"/>
    <w:pPr>
      <w:tabs>
        <w:tab w:val="center" w:pos="4513"/>
        <w:tab w:val="right" w:pos="9026"/>
      </w:tabs>
    </w:pPr>
  </w:style>
  <w:style w:type="character" w:customStyle="1" w:styleId="HeaderChar">
    <w:name w:val="Header Char"/>
    <w:link w:val="Header"/>
    <w:uiPriority w:val="99"/>
    <w:rsid w:val="007A651F"/>
    <w:rPr>
      <w:sz w:val="24"/>
      <w:szCs w:val="24"/>
    </w:rPr>
  </w:style>
  <w:style w:type="character" w:styleId="FollowedHyperlink">
    <w:name w:val="FollowedHyperlink"/>
    <w:uiPriority w:val="99"/>
    <w:semiHidden/>
    <w:unhideWhenUsed/>
    <w:rsid w:val="007A651F"/>
    <w:rPr>
      <w:color w:val="800080"/>
      <w:u w:val="single"/>
    </w:rPr>
  </w:style>
  <w:style w:type="paragraph" w:styleId="ListParagraph">
    <w:name w:val="List Paragraph"/>
    <w:basedOn w:val="Normal"/>
    <w:uiPriority w:val="34"/>
    <w:qFormat/>
    <w:rsid w:val="00B80A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2500144">
      <w:bodyDiv w:val="1"/>
      <w:marLeft w:val="0"/>
      <w:marRight w:val="0"/>
      <w:marTop w:val="0"/>
      <w:marBottom w:val="0"/>
      <w:divBdr>
        <w:top w:val="none" w:sz="0" w:space="0" w:color="auto"/>
        <w:left w:val="none" w:sz="0" w:space="0" w:color="auto"/>
        <w:bottom w:val="none" w:sz="0" w:space="0" w:color="auto"/>
        <w:right w:val="none" w:sz="0" w:space="0" w:color="auto"/>
      </w:divBdr>
    </w:div>
    <w:div w:id="1375693794">
      <w:bodyDiv w:val="1"/>
      <w:marLeft w:val="0"/>
      <w:marRight w:val="0"/>
      <w:marTop w:val="0"/>
      <w:marBottom w:val="0"/>
      <w:divBdr>
        <w:top w:val="none" w:sz="0" w:space="0" w:color="auto"/>
        <w:left w:val="none" w:sz="0" w:space="0" w:color="auto"/>
        <w:bottom w:val="none" w:sz="0" w:space="0" w:color="auto"/>
        <w:right w:val="none" w:sz="0" w:space="0" w:color="auto"/>
      </w:divBdr>
      <w:divsChild>
        <w:div w:id="1836990406">
          <w:marLeft w:val="0"/>
          <w:marRight w:val="0"/>
          <w:marTop w:val="0"/>
          <w:marBottom w:val="0"/>
          <w:divBdr>
            <w:top w:val="none" w:sz="0" w:space="0" w:color="auto"/>
            <w:left w:val="none" w:sz="0" w:space="0" w:color="auto"/>
            <w:bottom w:val="none" w:sz="0" w:space="0" w:color="auto"/>
            <w:right w:val="none" w:sz="0" w:space="0" w:color="auto"/>
          </w:divBdr>
        </w:div>
      </w:divsChild>
    </w:div>
    <w:div w:id="1568803757">
      <w:bodyDiv w:val="1"/>
      <w:marLeft w:val="0"/>
      <w:marRight w:val="0"/>
      <w:marTop w:val="0"/>
      <w:marBottom w:val="0"/>
      <w:divBdr>
        <w:top w:val="none" w:sz="0" w:space="0" w:color="auto"/>
        <w:left w:val="none" w:sz="0" w:space="0" w:color="auto"/>
        <w:bottom w:val="none" w:sz="0" w:space="0" w:color="auto"/>
        <w:right w:val="none" w:sz="0" w:space="0" w:color="auto"/>
      </w:divBdr>
    </w:div>
    <w:div w:id="1667244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endcorporalpunishmen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www.asambleanacional.gob.ec/es/blogs/comision-de-justicia-y-estructura-del-estado/50541-traves-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3B73A1-2FB6-4E17-ACBD-889B35184A79}"/>
</file>

<file path=customXml/itemProps2.xml><?xml version="1.0" encoding="utf-8"?>
<ds:datastoreItem xmlns:ds="http://schemas.openxmlformats.org/officeDocument/2006/customXml" ds:itemID="{33280CC2-DBCE-42AF-90E3-F72D234C59D2}"/>
</file>

<file path=customXml/itemProps3.xml><?xml version="1.0" encoding="utf-8"?>
<ds:datastoreItem xmlns:ds="http://schemas.openxmlformats.org/officeDocument/2006/customXml" ds:itemID="{8B4C3DC8-4625-42A5-AB4F-6835BF94ED04}"/>
</file>

<file path=customXml/itemProps4.xml><?xml version="1.0" encoding="utf-8"?>
<ds:datastoreItem xmlns:ds="http://schemas.openxmlformats.org/officeDocument/2006/customXml" ds:itemID="{70EAC7C4-B7A0-4DA7-A5DA-EFB342BEE10C}"/>
</file>

<file path=docProps/app.xml><?xml version="1.0" encoding="utf-8"?>
<Properties xmlns="http://schemas.openxmlformats.org/officeDocument/2006/extended-properties" xmlns:vt="http://schemas.openxmlformats.org/officeDocument/2006/docPropsVTypes">
  <Template>Normal</Template>
  <TotalTime>279</TotalTime>
  <Pages>4</Pages>
  <Words>1422</Words>
  <Characters>8109</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GI briefing</vt:lpstr>
    </vt:vector>
  </TitlesOfParts>
  <Company>Freelance Writing &amp; Research</Company>
  <LinksUpToDate>false</LinksUpToDate>
  <CharactersWithSpaces>9512</CharactersWithSpaces>
  <SharedDoc>false</SharedDoc>
  <HLinks>
    <vt:vector size="18" baseType="variant">
      <vt:variant>
        <vt:i4>7209025</vt:i4>
      </vt:variant>
      <vt:variant>
        <vt:i4>6</vt:i4>
      </vt:variant>
      <vt:variant>
        <vt:i4>0</vt:i4>
      </vt:variant>
      <vt:variant>
        <vt:i4>5</vt:i4>
      </vt:variant>
      <vt:variant>
        <vt:lpwstr>mailto:info@endcorporalpunishment.org</vt:lpwstr>
      </vt:variant>
      <vt:variant>
        <vt:lpwstr/>
      </vt:variant>
      <vt:variant>
        <vt:i4>4587539</vt:i4>
      </vt:variant>
      <vt:variant>
        <vt:i4>3</vt:i4>
      </vt:variant>
      <vt:variant>
        <vt:i4>0</vt:i4>
      </vt:variant>
      <vt:variant>
        <vt:i4>5</vt:i4>
      </vt:variant>
      <vt:variant>
        <vt:lpwstr>http://www.endcorporalpunishment.org/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dc:title>
  <dc:creator>Global Initiative to End All Corporal Punishment of Children</dc:creator>
  <cp:lastModifiedBy>Eloïse Di Gianni</cp:lastModifiedBy>
  <cp:revision>18</cp:revision>
  <cp:lastPrinted>2004-08-23T14:41:00Z</cp:lastPrinted>
  <dcterms:created xsi:type="dcterms:W3CDTF">2016-08-18T17:05:00Z</dcterms:created>
  <dcterms:modified xsi:type="dcterms:W3CDTF">2019-01-11T11:28:00Z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