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2FFD0" w14:textId="77777777" w:rsidR="00FF0816" w:rsidRPr="00415416" w:rsidRDefault="00FF0816" w:rsidP="00FF0816">
      <w:pPr>
        <w:pStyle w:val="NormalWeb"/>
        <w:shd w:val="clear" w:color="auto" w:fill="FFFFFF"/>
        <w:jc w:val="center"/>
        <w:rPr>
          <w:rFonts w:ascii="Sylfaen" w:hAnsi="Sylfaen"/>
          <w:b/>
          <w:color w:val="000000"/>
          <w:lang w:val="en-GB"/>
        </w:rPr>
      </w:pPr>
      <w:r w:rsidRPr="00415416">
        <w:rPr>
          <w:rFonts w:ascii="Sylfaen" w:hAnsi="Sylfaen"/>
          <w:b/>
          <w:color w:val="000000"/>
          <w:lang w:val="en-GB"/>
        </w:rPr>
        <w:t xml:space="preserve">The </w:t>
      </w:r>
      <w:r w:rsidR="008261A7" w:rsidRPr="00415416">
        <w:rPr>
          <w:rFonts w:ascii="Sylfaen" w:hAnsi="Sylfaen"/>
          <w:b/>
          <w:color w:val="000000"/>
          <w:lang w:val="en-GB"/>
        </w:rPr>
        <w:t>135</w:t>
      </w:r>
      <w:r w:rsidR="008261A7" w:rsidRPr="00415416">
        <w:rPr>
          <w:rFonts w:ascii="Sylfaen" w:hAnsi="Sylfaen"/>
          <w:b/>
          <w:color w:val="000000"/>
          <w:vertAlign w:val="superscript"/>
          <w:lang w:val="en-GB"/>
        </w:rPr>
        <w:t>th</w:t>
      </w:r>
      <w:r w:rsidR="008261A7" w:rsidRPr="00415416">
        <w:rPr>
          <w:rFonts w:ascii="Sylfaen" w:hAnsi="Sylfaen"/>
          <w:b/>
          <w:color w:val="000000"/>
          <w:lang w:val="en-GB"/>
        </w:rPr>
        <w:t xml:space="preserve"> </w:t>
      </w:r>
      <w:r w:rsidRPr="00415416">
        <w:rPr>
          <w:rFonts w:ascii="Sylfaen" w:hAnsi="Sylfaen"/>
          <w:b/>
          <w:color w:val="000000"/>
          <w:lang w:val="en-GB"/>
        </w:rPr>
        <w:t>Session of the Human Rights Committee</w:t>
      </w:r>
    </w:p>
    <w:p w14:paraId="73CC9F1C" w14:textId="77777777" w:rsidR="00FF0816" w:rsidRPr="00415416" w:rsidRDefault="00FF0816" w:rsidP="00FF0816">
      <w:pPr>
        <w:pStyle w:val="NormalWeb"/>
        <w:shd w:val="clear" w:color="auto" w:fill="FFFFFF"/>
        <w:jc w:val="center"/>
        <w:rPr>
          <w:rFonts w:ascii="Sylfaen" w:hAnsi="Sylfaen"/>
          <w:b/>
          <w:color w:val="000000"/>
          <w:lang w:val="en-GB"/>
        </w:rPr>
      </w:pPr>
    </w:p>
    <w:p w14:paraId="0C00D921" w14:textId="593436CD" w:rsidR="00FF0816" w:rsidRPr="00415416" w:rsidRDefault="00FF0816" w:rsidP="00FF0816">
      <w:pPr>
        <w:pStyle w:val="NormalWeb"/>
        <w:shd w:val="clear" w:color="auto" w:fill="FFFFFF"/>
        <w:jc w:val="center"/>
        <w:rPr>
          <w:rFonts w:ascii="Sylfaen" w:hAnsi="Sylfaen"/>
          <w:b/>
          <w:color w:val="000000"/>
          <w:lang w:val="en-GB"/>
        </w:rPr>
      </w:pPr>
      <w:r w:rsidRPr="00415416">
        <w:rPr>
          <w:rFonts w:ascii="Sylfaen" w:hAnsi="Sylfaen"/>
          <w:b/>
          <w:color w:val="000000"/>
          <w:lang w:val="en-GB"/>
        </w:rPr>
        <w:t xml:space="preserve">Opening Statement by </w:t>
      </w:r>
      <w:r w:rsidR="005E6DFC" w:rsidRPr="00415416">
        <w:rPr>
          <w:rFonts w:ascii="Sylfaen" w:hAnsi="Sylfaen"/>
          <w:b/>
          <w:color w:val="000000"/>
          <w:lang w:val="en-GB"/>
        </w:rPr>
        <w:t>Mr. Beka DZAMASHVILI</w:t>
      </w:r>
      <w:r w:rsidRPr="00415416">
        <w:rPr>
          <w:rFonts w:ascii="Sylfaen" w:hAnsi="Sylfaen"/>
          <w:b/>
          <w:color w:val="000000"/>
          <w:lang w:val="en-GB"/>
        </w:rPr>
        <w:t xml:space="preserve">, </w:t>
      </w:r>
    </w:p>
    <w:p w14:paraId="17968675" w14:textId="77777777" w:rsidR="00FF0816" w:rsidRPr="00415416" w:rsidRDefault="005E6DFC" w:rsidP="00FF0816">
      <w:pPr>
        <w:pStyle w:val="NormalWeb"/>
        <w:shd w:val="clear" w:color="auto" w:fill="FFFFFF"/>
        <w:jc w:val="center"/>
        <w:rPr>
          <w:rFonts w:ascii="Sylfaen" w:hAnsi="Sylfaen"/>
          <w:b/>
          <w:color w:val="000000"/>
          <w:lang w:val="en-GB"/>
        </w:rPr>
      </w:pPr>
      <w:r w:rsidRPr="00415416">
        <w:rPr>
          <w:rFonts w:ascii="Sylfaen" w:hAnsi="Sylfaen"/>
          <w:b/>
          <w:color w:val="000000"/>
          <w:lang w:val="en-GB"/>
        </w:rPr>
        <w:t xml:space="preserve">Deputy </w:t>
      </w:r>
      <w:r w:rsidR="00FF0816" w:rsidRPr="00415416">
        <w:rPr>
          <w:rFonts w:ascii="Sylfaen" w:hAnsi="Sylfaen"/>
          <w:b/>
          <w:color w:val="000000"/>
          <w:lang w:val="en-GB"/>
        </w:rPr>
        <w:t>Minister of Justice of Georgia</w:t>
      </w:r>
    </w:p>
    <w:p w14:paraId="04B0E437" w14:textId="743A077B" w:rsidR="00FF0816" w:rsidRPr="00415416" w:rsidRDefault="00FF0816" w:rsidP="00FF0816">
      <w:pPr>
        <w:pStyle w:val="NormalWeb"/>
        <w:shd w:val="clear" w:color="auto" w:fill="FFFFFF"/>
        <w:jc w:val="center"/>
        <w:rPr>
          <w:rFonts w:ascii="Sylfaen" w:hAnsi="Sylfaen"/>
          <w:b/>
          <w:color w:val="000000"/>
          <w:lang w:val="en-GB"/>
        </w:rPr>
      </w:pPr>
      <w:r w:rsidRPr="00415416">
        <w:rPr>
          <w:rFonts w:ascii="Sylfaen" w:hAnsi="Sylfaen"/>
          <w:b/>
          <w:color w:val="000000"/>
          <w:lang w:val="en-GB"/>
        </w:rPr>
        <w:t>For the Consideration of the 5</w:t>
      </w:r>
      <w:r w:rsidRPr="00415416">
        <w:rPr>
          <w:rFonts w:ascii="Sylfaen" w:hAnsi="Sylfaen"/>
          <w:b/>
          <w:color w:val="000000"/>
          <w:vertAlign w:val="superscript"/>
          <w:lang w:val="en-GB"/>
        </w:rPr>
        <w:t>th</w:t>
      </w:r>
      <w:r w:rsidRPr="00415416">
        <w:rPr>
          <w:rFonts w:ascii="Sylfaen" w:hAnsi="Sylfaen"/>
          <w:b/>
          <w:color w:val="000000"/>
          <w:lang w:val="en-GB"/>
        </w:rPr>
        <w:t xml:space="preserve"> Periodic Report of Georgia on </w:t>
      </w:r>
      <w:r w:rsidR="00A47A10" w:rsidRPr="00415416">
        <w:rPr>
          <w:rFonts w:ascii="Sylfaen" w:hAnsi="Sylfaen"/>
          <w:b/>
          <w:color w:val="000000"/>
          <w:lang w:val="en-GB"/>
        </w:rPr>
        <w:t xml:space="preserve">implementation of </w:t>
      </w:r>
      <w:r w:rsidRPr="00415416">
        <w:rPr>
          <w:rFonts w:ascii="Sylfaen" w:hAnsi="Sylfaen"/>
          <w:b/>
          <w:color w:val="000000"/>
          <w:lang w:val="en-GB"/>
        </w:rPr>
        <w:t>International Covenant on Civil and Political Rights</w:t>
      </w:r>
    </w:p>
    <w:p w14:paraId="112FBDD1" w14:textId="77777777" w:rsidR="005E6DFC" w:rsidRPr="00415416" w:rsidRDefault="005E6DFC" w:rsidP="00FF0816">
      <w:pPr>
        <w:pStyle w:val="NormalWeb"/>
        <w:shd w:val="clear" w:color="auto" w:fill="FFFFFF"/>
        <w:jc w:val="center"/>
        <w:rPr>
          <w:rFonts w:ascii="Sylfaen" w:hAnsi="Sylfaen"/>
          <w:color w:val="000000"/>
          <w:lang w:val="en-GB"/>
        </w:rPr>
      </w:pPr>
    </w:p>
    <w:p w14:paraId="6F91B85D" w14:textId="41441067" w:rsidR="00FF0816" w:rsidRPr="00415416" w:rsidRDefault="00A47A10" w:rsidP="00FF0816">
      <w:pPr>
        <w:pStyle w:val="NormalWeb"/>
        <w:shd w:val="clear" w:color="auto" w:fill="FFFFFF"/>
        <w:jc w:val="center"/>
        <w:rPr>
          <w:rFonts w:ascii="Sylfaen" w:hAnsi="Sylfaen"/>
          <w:i/>
          <w:color w:val="000000"/>
          <w:lang w:val="en-GB"/>
        </w:rPr>
      </w:pPr>
      <w:r w:rsidRPr="00415416">
        <w:rPr>
          <w:rFonts w:ascii="Sylfaen" w:hAnsi="Sylfaen"/>
          <w:i/>
          <w:color w:val="000000"/>
          <w:lang w:val="en-GB"/>
        </w:rPr>
        <w:t>Geneva, 5 July</w:t>
      </w:r>
      <w:r w:rsidR="00FF0816" w:rsidRPr="00415416">
        <w:rPr>
          <w:rFonts w:ascii="Sylfaen" w:hAnsi="Sylfaen"/>
          <w:i/>
          <w:color w:val="000000"/>
          <w:lang w:val="en-GB"/>
        </w:rPr>
        <w:t xml:space="preserve"> 2022</w:t>
      </w:r>
    </w:p>
    <w:p w14:paraId="1DD3A674" w14:textId="579E8646" w:rsidR="0011323B" w:rsidRPr="00415416" w:rsidRDefault="0011323B" w:rsidP="0011323B">
      <w:pPr>
        <w:pStyle w:val="NormalWeb"/>
        <w:shd w:val="clear" w:color="auto" w:fill="FFFFFF"/>
        <w:jc w:val="both"/>
        <w:rPr>
          <w:rFonts w:ascii="Sylfaen" w:hAnsi="Sylfaen"/>
          <w:color w:val="000000"/>
          <w:lang w:val="en-GB"/>
        </w:rPr>
      </w:pPr>
    </w:p>
    <w:p w14:paraId="7FCF3E93" w14:textId="77777777" w:rsidR="00666D2D" w:rsidRDefault="00666D2D" w:rsidP="0011323B">
      <w:pPr>
        <w:pStyle w:val="ListParagraph"/>
        <w:spacing w:after="60" w:line="240" w:lineRule="auto"/>
        <w:ind w:left="0"/>
        <w:contextualSpacing w:val="0"/>
        <w:jc w:val="both"/>
        <w:rPr>
          <w:rFonts w:ascii="Sylfaen" w:hAnsi="Sylfaen" w:cs="Times New Roman"/>
          <w:i/>
          <w:color w:val="000000"/>
          <w:sz w:val="24"/>
          <w:szCs w:val="24"/>
          <w:lang w:val="en-GB"/>
        </w:rPr>
      </w:pPr>
    </w:p>
    <w:p w14:paraId="5BA56FC1" w14:textId="03A58440" w:rsidR="0011323B" w:rsidRPr="00415416" w:rsidRDefault="003F1E8B" w:rsidP="0011323B">
      <w:pPr>
        <w:pStyle w:val="ListParagraph"/>
        <w:spacing w:after="60" w:line="240" w:lineRule="auto"/>
        <w:ind w:left="0"/>
        <w:contextualSpacing w:val="0"/>
        <w:jc w:val="both"/>
        <w:rPr>
          <w:rFonts w:ascii="Sylfaen" w:hAnsi="Sylfaen" w:cs="Times New Roman"/>
          <w:i/>
          <w:sz w:val="24"/>
          <w:szCs w:val="24"/>
        </w:rPr>
      </w:pPr>
      <w:r w:rsidRPr="00415416">
        <w:rPr>
          <w:rFonts w:ascii="Sylfaen" w:hAnsi="Sylfaen" w:cs="Times New Roman"/>
          <w:i/>
          <w:color w:val="000000"/>
          <w:sz w:val="24"/>
          <w:szCs w:val="24"/>
          <w:lang w:val="en-GB"/>
        </w:rPr>
        <w:t>Madame Chair,</w:t>
      </w:r>
    </w:p>
    <w:p w14:paraId="74BD211E" w14:textId="77777777" w:rsidR="0011323B" w:rsidRPr="00415416" w:rsidRDefault="00BB22D5" w:rsidP="0011323B">
      <w:pPr>
        <w:pStyle w:val="ListParagraph"/>
        <w:spacing w:after="60" w:line="240" w:lineRule="auto"/>
        <w:ind w:left="0"/>
        <w:contextualSpacing w:val="0"/>
        <w:jc w:val="both"/>
        <w:rPr>
          <w:rFonts w:ascii="Sylfaen" w:hAnsi="Sylfaen" w:cs="Times New Roman"/>
          <w:i/>
          <w:sz w:val="24"/>
          <w:szCs w:val="24"/>
        </w:rPr>
      </w:pPr>
      <w:r w:rsidRPr="00415416">
        <w:rPr>
          <w:rFonts w:ascii="Sylfaen" w:hAnsi="Sylfaen" w:cs="Times New Roman"/>
          <w:i/>
          <w:sz w:val="24"/>
          <w:szCs w:val="24"/>
        </w:rPr>
        <w:t>Honorable</w:t>
      </w:r>
      <w:r w:rsidR="0011323B" w:rsidRPr="00415416">
        <w:rPr>
          <w:rFonts w:ascii="Sylfaen" w:hAnsi="Sylfaen" w:cs="Times New Roman"/>
          <w:i/>
          <w:sz w:val="24"/>
          <w:szCs w:val="24"/>
        </w:rPr>
        <w:t xml:space="preserve"> Members of the Committee,</w:t>
      </w:r>
    </w:p>
    <w:p w14:paraId="16AC6C38" w14:textId="77777777" w:rsidR="0011323B" w:rsidRPr="00415416" w:rsidRDefault="0011323B" w:rsidP="0011323B">
      <w:pPr>
        <w:shd w:val="clear" w:color="auto" w:fill="FFFFFF"/>
        <w:jc w:val="both"/>
        <w:rPr>
          <w:rFonts w:ascii="Sylfaen" w:hAnsi="Sylfaen"/>
          <w:color w:val="000000"/>
          <w:lang w:val="ka-GE"/>
        </w:rPr>
      </w:pPr>
      <w:r w:rsidRPr="00415416">
        <w:rPr>
          <w:rFonts w:ascii="Sylfaen" w:hAnsi="Sylfaen"/>
          <w:i/>
        </w:rPr>
        <w:t>Ladies and Gentlemen</w:t>
      </w:r>
    </w:p>
    <w:p w14:paraId="6FC05E9B" w14:textId="77777777" w:rsidR="00580BCD" w:rsidRPr="00415416" w:rsidRDefault="00580BCD" w:rsidP="00580BCD">
      <w:pPr>
        <w:jc w:val="center"/>
        <w:rPr>
          <w:rFonts w:ascii="Sylfaen" w:hAnsi="Sylfaen"/>
        </w:rPr>
      </w:pPr>
    </w:p>
    <w:p w14:paraId="41FA5E57" w14:textId="77777777" w:rsidR="00580BCD" w:rsidRPr="00415416" w:rsidRDefault="00580BCD" w:rsidP="00114C09">
      <w:pPr>
        <w:pStyle w:val="ListParagraph"/>
        <w:numPr>
          <w:ilvl w:val="0"/>
          <w:numId w:val="10"/>
        </w:numPr>
        <w:shd w:val="clear" w:color="auto" w:fill="E2EFD9" w:themeFill="accent6" w:themeFillTint="33"/>
        <w:spacing w:after="0" w:line="259" w:lineRule="auto"/>
        <w:ind w:left="720"/>
        <w:jc w:val="both"/>
        <w:rPr>
          <w:rFonts w:ascii="Sylfaen" w:hAnsi="Sylfaen" w:cs="Times New Roman"/>
          <w:b/>
          <w:sz w:val="24"/>
          <w:szCs w:val="24"/>
        </w:rPr>
      </w:pPr>
      <w:r w:rsidRPr="00415416">
        <w:rPr>
          <w:rFonts w:ascii="Sylfaen" w:hAnsi="Sylfaen" w:cs="Times New Roman"/>
          <w:b/>
          <w:sz w:val="24"/>
          <w:szCs w:val="24"/>
        </w:rPr>
        <w:t>Introduction</w:t>
      </w:r>
    </w:p>
    <w:p w14:paraId="3D01F72A" w14:textId="02A01678" w:rsidR="00580BCD" w:rsidRPr="00415416" w:rsidRDefault="00580BCD" w:rsidP="00617437">
      <w:pPr>
        <w:shd w:val="clear" w:color="auto" w:fill="FFFFFF"/>
        <w:spacing w:before="240"/>
        <w:jc w:val="both"/>
        <w:rPr>
          <w:rFonts w:ascii="Sylfaen" w:hAnsi="Sylfaen"/>
          <w:color w:val="000000"/>
          <w:lang w:val="en-GB"/>
        </w:rPr>
      </w:pPr>
      <w:r w:rsidRPr="00415416">
        <w:rPr>
          <w:rFonts w:ascii="Sylfaen" w:hAnsi="Sylfaen"/>
          <w:color w:val="000000"/>
          <w:lang w:val="en-GB"/>
        </w:rPr>
        <w:t>It is my great privilege to present the 5</w:t>
      </w:r>
      <w:r w:rsidRPr="00415416">
        <w:rPr>
          <w:rFonts w:ascii="Sylfaen" w:hAnsi="Sylfaen"/>
          <w:color w:val="000000"/>
          <w:vertAlign w:val="superscript"/>
          <w:lang w:val="en-GB"/>
        </w:rPr>
        <w:t>th</w:t>
      </w:r>
      <w:r w:rsidRPr="00415416">
        <w:rPr>
          <w:rFonts w:ascii="Sylfaen" w:hAnsi="Sylfaen"/>
          <w:color w:val="000000"/>
          <w:lang w:val="en-GB"/>
        </w:rPr>
        <w:t xml:space="preserve"> periodic report of Georgia on implementation of </w:t>
      </w:r>
      <w:r w:rsidR="005B6B5F" w:rsidRPr="00415416">
        <w:rPr>
          <w:rFonts w:ascii="Sylfaen" w:hAnsi="Sylfaen"/>
          <w:color w:val="000000"/>
          <w:lang w:val="en-GB"/>
        </w:rPr>
        <w:t>ICCPR</w:t>
      </w:r>
      <w:r w:rsidRPr="00415416">
        <w:rPr>
          <w:rFonts w:ascii="Sylfaen" w:hAnsi="Sylfaen"/>
          <w:color w:val="000000"/>
          <w:lang w:val="en-GB"/>
        </w:rPr>
        <w:t xml:space="preserve"> in the capacity of the Head of Georgian Delegation consisting of senior officials from the executive, legislative and judicial branches. </w:t>
      </w:r>
      <w:r w:rsidR="004779ED" w:rsidRPr="00415416">
        <w:rPr>
          <w:rFonts w:ascii="Sylfaen" w:hAnsi="Sylfaen"/>
          <w:color w:val="000000"/>
          <w:lang w:val="en-GB"/>
        </w:rPr>
        <w:t>Such a wide representation of authorities reflects the spirit and attitude we have towards implementing human rights standards in Georgia.</w:t>
      </w:r>
    </w:p>
    <w:p w14:paraId="0F73CBA5" w14:textId="2E5AA436" w:rsidR="009F1FF0" w:rsidRPr="00415416" w:rsidRDefault="00272E56" w:rsidP="00617437">
      <w:pPr>
        <w:shd w:val="clear" w:color="auto" w:fill="FFFFFF"/>
        <w:spacing w:before="240"/>
        <w:jc w:val="both"/>
        <w:rPr>
          <w:rFonts w:ascii="Sylfaen" w:hAnsi="Sylfaen"/>
          <w:lang w:val="ka-GE"/>
        </w:rPr>
      </w:pPr>
      <w:r w:rsidRPr="00415416">
        <w:rPr>
          <w:rFonts w:ascii="Sylfaen" w:hAnsi="Sylfaen"/>
        </w:rPr>
        <w:t xml:space="preserve">During my presentation I will touch upon the major legal and institutional reforms implemented since the </w:t>
      </w:r>
      <w:r w:rsidR="003471B2" w:rsidRPr="00415416">
        <w:rPr>
          <w:rFonts w:ascii="Sylfaen" w:hAnsi="Sylfaen"/>
        </w:rPr>
        <w:t>last</w:t>
      </w:r>
      <w:r w:rsidRPr="00415416">
        <w:rPr>
          <w:rFonts w:ascii="Sylfaen" w:hAnsi="Sylfaen"/>
        </w:rPr>
        <w:t xml:space="preserve"> </w:t>
      </w:r>
      <w:r w:rsidRPr="00415416">
        <w:rPr>
          <w:rFonts w:ascii="Sylfaen" w:hAnsi="Sylfaen"/>
          <w:lang w:val="en-GB"/>
        </w:rPr>
        <w:t xml:space="preserve">periodic report </w:t>
      </w:r>
      <w:r w:rsidR="003471B2" w:rsidRPr="00415416">
        <w:rPr>
          <w:rFonts w:ascii="Sylfaen" w:hAnsi="Sylfaen"/>
        </w:rPr>
        <w:t xml:space="preserve">review </w:t>
      </w:r>
      <w:r w:rsidRPr="00415416">
        <w:rPr>
          <w:rFonts w:ascii="Sylfaen" w:hAnsi="Sylfaen"/>
          <w:lang w:val="en-GB"/>
        </w:rPr>
        <w:t xml:space="preserve">of Georgia </w:t>
      </w:r>
      <w:r w:rsidRPr="00415416">
        <w:rPr>
          <w:rFonts w:ascii="Sylfaen" w:hAnsi="Sylfaen"/>
        </w:rPr>
        <w:t xml:space="preserve">aiming at full implementation </w:t>
      </w:r>
      <w:r w:rsidR="003471B2" w:rsidRPr="00415416">
        <w:rPr>
          <w:rFonts w:ascii="Sylfaen" w:hAnsi="Sylfaen"/>
        </w:rPr>
        <w:t>of the Covenant.</w:t>
      </w:r>
    </w:p>
    <w:p w14:paraId="6858340F" w14:textId="77777777" w:rsidR="00580BCD" w:rsidRPr="00415416" w:rsidRDefault="00580BCD" w:rsidP="00580BCD">
      <w:pPr>
        <w:spacing w:after="160" w:line="259" w:lineRule="auto"/>
        <w:jc w:val="both"/>
        <w:rPr>
          <w:rFonts w:ascii="Sylfaen" w:hAnsi="Sylfaen"/>
          <w:lang w:val="ka-GE"/>
        </w:rPr>
      </w:pPr>
    </w:p>
    <w:p w14:paraId="1AD2095B" w14:textId="77777777" w:rsidR="00580BCD" w:rsidRPr="00415416" w:rsidRDefault="00580BCD" w:rsidP="006B5702">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t>Georgia and UN</w:t>
      </w:r>
    </w:p>
    <w:p w14:paraId="06BD9CBD" w14:textId="28FAD95B" w:rsidR="00183571" w:rsidRPr="00415416" w:rsidRDefault="00183571" w:rsidP="00183571">
      <w:pPr>
        <w:jc w:val="both"/>
        <w:rPr>
          <w:rFonts w:ascii="Sylfaen" w:hAnsi="Sylfaen"/>
          <w:color w:val="000000"/>
          <w:lang w:val="en-GB"/>
        </w:rPr>
      </w:pPr>
      <w:r w:rsidRPr="00415416">
        <w:rPr>
          <w:rFonts w:ascii="Sylfaen" w:hAnsi="Sylfaen"/>
          <w:color w:val="000000"/>
          <w:lang w:val="en-GB"/>
        </w:rPr>
        <w:t>At the outset, let me reiterate Georgia’s full support to the all human rights protection mechanisms of the UN.</w:t>
      </w:r>
      <w:r w:rsidRPr="00415416">
        <w:rPr>
          <w:rFonts w:ascii="Sylfaen" w:hAnsi="Sylfaen"/>
        </w:rPr>
        <w:t xml:space="preserve"> </w:t>
      </w:r>
    </w:p>
    <w:p w14:paraId="3F3E6F4E" w14:textId="57777926" w:rsidR="004A12EE" w:rsidRDefault="004A12EE" w:rsidP="004A12EE">
      <w:pPr>
        <w:shd w:val="clear" w:color="auto" w:fill="FFFFFF"/>
        <w:jc w:val="both"/>
        <w:rPr>
          <w:rFonts w:ascii="Sylfaen" w:hAnsi="Sylfaen"/>
          <w:lang w:val="en-GB"/>
        </w:rPr>
      </w:pPr>
    </w:p>
    <w:p w14:paraId="2AB18059" w14:textId="40B773E2" w:rsidR="00EF0BF6" w:rsidRPr="00EF0BF6" w:rsidRDefault="00EF0BF6" w:rsidP="00EF0BF6">
      <w:pPr>
        <w:shd w:val="clear" w:color="auto" w:fill="FFFFFF"/>
        <w:jc w:val="both"/>
        <w:rPr>
          <w:rFonts w:ascii="Sylfaen" w:hAnsi="Sylfaen"/>
          <w:lang w:val="en-GB"/>
        </w:rPr>
      </w:pPr>
      <w:r w:rsidRPr="00EF0BF6">
        <w:rPr>
          <w:rFonts w:ascii="Sylfaen" w:hAnsi="Sylfaen"/>
          <w:lang w:val="en-GB"/>
        </w:rPr>
        <w:t>In order to ensure the effective implementation of Georgia’s reporting obligations before the UN treaty and charter-based bodies, we have developed an inclusive national reporting process with the active engagement of all relevant stakeholders. The role of the Georgian Parliament in this process has been increased since 2017 and al</w:t>
      </w:r>
      <w:r>
        <w:rPr>
          <w:rFonts w:ascii="Sylfaen" w:hAnsi="Sylfaen"/>
          <w:lang w:val="en-GB"/>
        </w:rPr>
        <w:t>l state reports are now subject</w:t>
      </w:r>
      <w:r w:rsidRPr="00EF0BF6">
        <w:rPr>
          <w:rFonts w:ascii="Sylfaen" w:hAnsi="Sylfaen"/>
          <w:lang w:val="en-GB"/>
        </w:rPr>
        <w:t xml:space="preserve"> to the Parliamentary scrutiny. </w:t>
      </w:r>
    </w:p>
    <w:p w14:paraId="7695A886" w14:textId="77777777" w:rsidR="00EF0BF6" w:rsidRPr="00EF0BF6" w:rsidRDefault="00EF0BF6" w:rsidP="00EF0BF6">
      <w:pPr>
        <w:shd w:val="clear" w:color="auto" w:fill="FFFFFF"/>
        <w:jc w:val="both"/>
        <w:rPr>
          <w:rFonts w:ascii="Sylfaen" w:hAnsi="Sylfaen"/>
          <w:lang w:val="en-GB"/>
        </w:rPr>
      </w:pPr>
    </w:p>
    <w:p w14:paraId="3F7DDED5" w14:textId="22C85A99" w:rsidR="00EF0BF6" w:rsidRDefault="00EF0BF6" w:rsidP="00EF0BF6">
      <w:pPr>
        <w:shd w:val="clear" w:color="auto" w:fill="FFFFFF"/>
        <w:jc w:val="both"/>
        <w:rPr>
          <w:rFonts w:ascii="Sylfaen" w:hAnsi="Sylfaen"/>
          <w:lang w:val="en-GB"/>
        </w:rPr>
      </w:pPr>
      <w:r w:rsidRPr="00EF0BF6">
        <w:rPr>
          <w:rFonts w:ascii="Sylfaen" w:hAnsi="Sylfaen"/>
          <w:lang w:val="en-GB"/>
        </w:rPr>
        <w:t xml:space="preserve">We also pay uttermost attention to the implementation of recommendations of the human rights monitoring bodies. These recommendations are translated into the National Action Plans of Human Rights for their effective implementation. </w:t>
      </w:r>
    </w:p>
    <w:p w14:paraId="7B486E2E" w14:textId="77777777" w:rsidR="00666D2D" w:rsidRPr="00666D2D" w:rsidRDefault="00666D2D" w:rsidP="00EF0BF6">
      <w:pPr>
        <w:shd w:val="clear" w:color="auto" w:fill="FFFFFF"/>
        <w:jc w:val="both"/>
        <w:rPr>
          <w:rFonts w:ascii="Sylfaen" w:hAnsi="Sylfaen"/>
        </w:rPr>
      </w:pPr>
    </w:p>
    <w:p w14:paraId="5940DA8D" w14:textId="50C79DCB" w:rsidR="004A12EE" w:rsidRPr="00415416" w:rsidRDefault="00EF0BF6" w:rsidP="004A12EE">
      <w:pPr>
        <w:shd w:val="clear" w:color="auto" w:fill="FFFFFF"/>
        <w:jc w:val="both"/>
        <w:rPr>
          <w:rFonts w:ascii="Sylfaen" w:hAnsi="Sylfaen"/>
          <w:lang w:val="en-GB"/>
        </w:rPr>
      </w:pPr>
      <w:r>
        <w:rPr>
          <w:rFonts w:ascii="Sylfaen" w:hAnsi="Sylfaen"/>
        </w:rPr>
        <w:t xml:space="preserve">In 2016, </w:t>
      </w:r>
      <w:r w:rsidR="009F1FF0" w:rsidRPr="00415416">
        <w:rPr>
          <w:rFonts w:ascii="Sylfaen" w:hAnsi="Sylfaen"/>
        </w:rPr>
        <w:t>Georgian authorities</w:t>
      </w:r>
      <w:r>
        <w:rPr>
          <w:rFonts w:ascii="Sylfaen" w:hAnsi="Sylfaen"/>
        </w:rPr>
        <w:t xml:space="preserve"> have adopted relevant legislation and</w:t>
      </w:r>
      <w:r w:rsidR="009F1FF0" w:rsidRPr="00415416">
        <w:rPr>
          <w:rFonts w:ascii="Sylfaen" w:hAnsi="Sylfaen"/>
        </w:rPr>
        <w:t xml:space="preserve"> self-imposed obligation to execute decisions rendered by UN committees on individual petitions. </w:t>
      </w:r>
    </w:p>
    <w:p w14:paraId="280D3D8C" w14:textId="77777777" w:rsidR="004A12EE" w:rsidRPr="00415416" w:rsidRDefault="004A12EE" w:rsidP="004A12EE">
      <w:pPr>
        <w:shd w:val="clear" w:color="auto" w:fill="FFFFFF"/>
        <w:jc w:val="both"/>
        <w:rPr>
          <w:rFonts w:ascii="Sylfaen" w:hAnsi="Sylfaen"/>
          <w:lang w:val="en-GB"/>
        </w:rPr>
      </w:pPr>
    </w:p>
    <w:p w14:paraId="0676485D" w14:textId="77777777" w:rsidR="00EF0BF6" w:rsidRPr="00415416" w:rsidRDefault="00EF0BF6" w:rsidP="00EF0BF6">
      <w:pPr>
        <w:shd w:val="clear" w:color="auto" w:fill="FFFFFF"/>
        <w:jc w:val="both"/>
        <w:rPr>
          <w:rFonts w:ascii="Sylfaen" w:hAnsi="Sylfaen"/>
          <w:color w:val="000000"/>
        </w:rPr>
      </w:pPr>
      <w:r w:rsidRPr="00415416">
        <w:rPr>
          <w:rFonts w:ascii="Sylfaen" w:hAnsi="Sylfaen"/>
          <w:color w:val="000000"/>
        </w:rPr>
        <w:t>Let me also note that based on a standing invitation extended to all UN Special Procedures mandate holders</w:t>
      </w:r>
      <w:r w:rsidRPr="00415416">
        <w:rPr>
          <w:rFonts w:ascii="Sylfaen" w:hAnsi="Sylfaen"/>
          <w:color w:val="000000"/>
          <w:lang w:val="ka-GE"/>
        </w:rPr>
        <w:t>,</w:t>
      </w:r>
      <w:r w:rsidRPr="00415416">
        <w:rPr>
          <w:rFonts w:ascii="Sylfaen" w:hAnsi="Sylfaen"/>
          <w:color w:val="000000"/>
        </w:rPr>
        <w:t xml:space="preserve"> we hosted 9 visits since 2010.</w:t>
      </w:r>
    </w:p>
    <w:p w14:paraId="1EFEF409" w14:textId="77777777" w:rsidR="00270AA9" w:rsidRPr="00EF0BF6" w:rsidRDefault="00270AA9" w:rsidP="00183571">
      <w:pPr>
        <w:shd w:val="clear" w:color="auto" w:fill="FFFFFF"/>
        <w:jc w:val="both"/>
        <w:rPr>
          <w:rFonts w:ascii="Sylfaen" w:hAnsi="Sylfaen"/>
          <w:color w:val="000000"/>
        </w:rPr>
      </w:pPr>
    </w:p>
    <w:p w14:paraId="35E4BE62" w14:textId="77777777" w:rsidR="00580BCD" w:rsidRPr="00415416" w:rsidRDefault="00580BCD" w:rsidP="001832B7">
      <w:pPr>
        <w:pStyle w:val="ListParagraph"/>
        <w:numPr>
          <w:ilvl w:val="0"/>
          <w:numId w:val="10"/>
        </w:numPr>
        <w:shd w:val="clear" w:color="auto" w:fill="E2EFD9" w:themeFill="accent6" w:themeFillTint="33"/>
        <w:tabs>
          <w:tab w:val="left" w:pos="720"/>
        </w:tabs>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t>Holistic HR Approach</w:t>
      </w:r>
    </w:p>
    <w:p w14:paraId="23688986" w14:textId="77777777" w:rsidR="001832B7" w:rsidRPr="00415416" w:rsidRDefault="001832B7" w:rsidP="006B5702">
      <w:pPr>
        <w:jc w:val="both"/>
        <w:rPr>
          <w:rFonts w:ascii="Sylfaen" w:hAnsi="Sylfaen"/>
        </w:rPr>
      </w:pPr>
      <w:r w:rsidRPr="00415416">
        <w:rPr>
          <w:rFonts w:ascii="Sylfaen" w:hAnsi="Sylfaen"/>
        </w:rPr>
        <w:t>Since 2014, Georgia has solid grounds for the application of holistic human right</w:t>
      </w:r>
      <w:r w:rsidR="00756494" w:rsidRPr="00415416">
        <w:rPr>
          <w:rFonts w:ascii="Sylfaen" w:hAnsi="Sylfaen"/>
        </w:rPr>
        <w:t>s</w:t>
      </w:r>
      <w:r w:rsidRPr="00415416">
        <w:rPr>
          <w:rFonts w:ascii="Sylfaen" w:hAnsi="Sylfaen"/>
        </w:rPr>
        <w:t xml:space="preserve"> approach by adoption of </w:t>
      </w:r>
      <w:r w:rsidR="00756494" w:rsidRPr="00415416">
        <w:rPr>
          <w:rFonts w:ascii="Sylfaen" w:hAnsi="Sylfaen"/>
        </w:rPr>
        <w:t xml:space="preserve">the </w:t>
      </w:r>
      <w:r w:rsidRPr="00415416">
        <w:rPr>
          <w:rFonts w:ascii="Sylfaen" w:hAnsi="Sylfaen"/>
        </w:rPr>
        <w:t>first National Human Rights Strategy with the accompa</w:t>
      </w:r>
      <w:r w:rsidR="00642673" w:rsidRPr="00415416">
        <w:rPr>
          <w:rFonts w:ascii="Sylfaen" w:hAnsi="Sylfaen"/>
        </w:rPr>
        <w:t>nied action plans.</w:t>
      </w:r>
    </w:p>
    <w:p w14:paraId="7C709DF0" w14:textId="77777777" w:rsidR="00642673" w:rsidRPr="00415416" w:rsidRDefault="00642673" w:rsidP="006B5702">
      <w:pPr>
        <w:jc w:val="both"/>
        <w:rPr>
          <w:rFonts w:ascii="Sylfaen" w:hAnsi="Sylfaen"/>
        </w:rPr>
      </w:pPr>
    </w:p>
    <w:p w14:paraId="0767EC3D" w14:textId="77777777" w:rsidR="00581D5B" w:rsidRPr="00415416" w:rsidRDefault="006B5702" w:rsidP="00581D5B">
      <w:pPr>
        <w:jc w:val="both"/>
        <w:rPr>
          <w:rFonts w:ascii="Sylfaen" w:hAnsi="Sylfaen"/>
          <w:lang w:val="ka-GE"/>
        </w:rPr>
      </w:pPr>
      <w:proofErr w:type="spellStart"/>
      <w:r w:rsidRPr="00415416">
        <w:rPr>
          <w:rFonts w:ascii="Sylfaen" w:hAnsi="Sylfaen"/>
          <w:lang w:val="ka-GE"/>
        </w:rPr>
        <w:t>The</w:t>
      </w:r>
      <w:proofErr w:type="spellEnd"/>
      <w:r w:rsidRPr="00415416">
        <w:rPr>
          <w:rFonts w:ascii="Sylfaen" w:hAnsi="Sylfaen"/>
          <w:lang w:val="ka-GE"/>
        </w:rPr>
        <w:t xml:space="preserve"> </w:t>
      </w:r>
      <w:proofErr w:type="spellStart"/>
      <w:r w:rsidRPr="00415416">
        <w:rPr>
          <w:rFonts w:ascii="Sylfaen" w:hAnsi="Sylfaen"/>
          <w:lang w:val="ka-GE"/>
        </w:rPr>
        <w:t>Strategy</w:t>
      </w:r>
      <w:proofErr w:type="spellEnd"/>
      <w:r w:rsidRPr="00415416">
        <w:rPr>
          <w:rFonts w:ascii="Sylfaen" w:hAnsi="Sylfaen"/>
          <w:lang w:val="ka-GE"/>
        </w:rPr>
        <w:t xml:space="preserve"> </w:t>
      </w:r>
      <w:r w:rsidR="009F1FF0" w:rsidRPr="00415416">
        <w:rPr>
          <w:rFonts w:ascii="Sylfaen" w:hAnsi="Sylfaen"/>
        </w:rPr>
        <w:t>aimed at consolidating</w:t>
      </w:r>
      <w:r w:rsidRPr="00415416">
        <w:rPr>
          <w:rFonts w:ascii="Sylfaen" w:hAnsi="Sylfaen"/>
          <w:lang w:val="ka-GE"/>
        </w:rPr>
        <w:t xml:space="preserve"> </w:t>
      </w:r>
      <w:proofErr w:type="spellStart"/>
      <w:r w:rsidRPr="00415416">
        <w:rPr>
          <w:rFonts w:ascii="Sylfaen" w:hAnsi="Sylfaen"/>
          <w:lang w:val="ka-GE"/>
        </w:rPr>
        <w:t>institutional</w:t>
      </w:r>
      <w:proofErr w:type="spellEnd"/>
      <w:r w:rsidRPr="00415416">
        <w:rPr>
          <w:rFonts w:ascii="Sylfaen" w:hAnsi="Sylfaen"/>
          <w:lang w:val="ka-GE"/>
        </w:rPr>
        <w:t xml:space="preserve"> </w:t>
      </w:r>
      <w:proofErr w:type="spellStart"/>
      <w:r w:rsidRPr="00415416">
        <w:rPr>
          <w:rFonts w:ascii="Sylfaen" w:hAnsi="Sylfaen"/>
          <w:lang w:val="ka-GE"/>
        </w:rPr>
        <w:t>democracy</w:t>
      </w:r>
      <w:proofErr w:type="spellEnd"/>
      <w:r w:rsidR="00C37F04" w:rsidRPr="00415416">
        <w:rPr>
          <w:rFonts w:ascii="Sylfaen" w:hAnsi="Sylfaen"/>
        </w:rPr>
        <w:t xml:space="preserve">, </w:t>
      </w:r>
      <w:r w:rsidR="00642673" w:rsidRPr="00415416">
        <w:rPr>
          <w:rFonts w:ascii="Sylfaen" w:hAnsi="Sylfaen"/>
        </w:rPr>
        <w:t xml:space="preserve">introduced the </w:t>
      </w:r>
      <w:r w:rsidRPr="00415416">
        <w:rPr>
          <w:rFonts w:ascii="Sylfaen" w:hAnsi="Sylfaen"/>
        </w:rPr>
        <w:t>human rights based approach</w:t>
      </w:r>
      <w:r w:rsidR="009F1FF0" w:rsidRPr="00415416">
        <w:rPr>
          <w:rFonts w:ascii="Sylfaen" w:hAnsi="Sylfaen"/>
        </w:rPr>
        <w:t xml:space="preserve"> for state authorities</w:t>
      </w:r>
      <w:r w:rsidRPr="00415416">
        <w:rPr>
          <w:rFonts w:ascii="Sylfaen" w:hAnsi="Sylfaen"/>
        </w:rPr>
        <w:t xml:space="preserve"> </w:t>
      </w:r>
      <w:r w:rsidR="00C37F04" w:rsidRPr="00415416">
        <w:rPr>
          <w:rFonts w:ascii="Sylfaen" w:hAnsi="Sylfaen"/>
        </w:rPr>
        <w:t>and</w:t>
      </w:r>
      <w:r w:rsidRPr="00415416">
        <w:rPr>
          <w:rFonts w:ascii="Sylfaen" w:hAnsi="Sylfaen"/>
          <w:lang w:val="ka-GE"/>
        </w:rPr>
        <w:t xml:space="preserve"> </w:t>
      </w:r>
      <w:proofErr w:type="spellStart"/>
      <w:r w:rsidRPr="00415416">
        <w:rPr>
          <w:rFonts w:ascii="Sylfaen" w:hAnsi="Sylfaen"/>
          <w:lang w:val="ka-GE"/>
        </w:rPr>
        <w:t>explicitly</w:t>
      </w:r>
      <w:proofErr w:type="spellEnd"/>
      <w:r w:rsidRPr="00415416">
        <w:rPr>
          <w:rFonts w:ascii="Sylfaen" w:hAnsi="Sylfaen"/>
          <w:lang w:val="ka-GE"/>
        </w:rPr>
        <w:t xml:space="preserve"> </w:t>
      </w:r>
      <w:proofErr w:type="spellStart"/>
      <w:r w:rsidRPr="00415416">
        <w:rPr>
          <w:rFonts w:ascii="Sylfaen" w:hAnsi="Sylfaen"/>
          <w:lang w:val="ka-GE"/>
        </w:rPr>
        <w:t>require</w:t>
      </w:r>
      <w:proofErr w:type="spellEnd"/>
      <w:r w:rsidR="00C37F04" w:rsidRPr="00415416">
        <w:rPr>
          <w:rFonts w:ascii="Sylfaen" w:hAnsi="Sylfaen"/>
        </w:rPr>
        <w:t>d</w:t>
      </w:r>
      <w:r w:rsidRPr="00415416">
        <w:rPr>
          <w:rFonts w:ascii="Sylfaen" w:hAnsi="Sylfaen"/>
          <w:lang w:val="ka-GE"/>
        </w:rPr>
        <w:t xml:space="preserve"> </w:t>
      </w:r>
      <w:proofErr w:type="spellStart"/>
      <w:r w:rsidRPr="00415416">
        <w:rPr>
          <w:rFonts w:ascii="Sylfaen" w:hAnsi="Sylfaen"/>
          <w:lang w:val="ka-GE"/>
        </w:rPr>
        <w:t>from</w:t>
      </w:r>
      <w:proofErr w:type="spellEnd"/>
      <w:r w:rsidRPr="00415416">
        <w:rPr>
          <w:rFonts w:ascii="Sylfaen" w:hAnsi="Sylfaen"/>
          <w:lang w:val="ka-GE"/>
        </w:rPr>
        <w:t xml:space="preserve"> </w:t>
      </w:r>
      <w:proofErr w:type="spellStart"/>
      <w:r w:rsidRPr="00415416">
        <w:rPr>
          <w:rFonts w:ascii="Sylfaen" w:hAnsi="Sylfaen"/>
          <w:lang w:val="ka-GE"/>
        </w:rPr>
        <w:t>the</w:t>
      </w:r>
      <w:proofErr w:type="spellEnd"/>
      <w:r w:rsidRPr="00415416">
        <w:rPr>
          <w:rFonts w:ascii="Sylfaen" w:hAnsi="Sylfaen"/>
          <w:lang w:val="ka-GE"/>
        </w:rPr>
        <w:t xml:space="preserve"> </w:t>
      </w:r>
      <w:proofErr w:type="spellStart"/>
      <w:r w:rsidRPr="00415416">
        <w:rPr>
          <w:rFonts w:ascii="Sylfaen" w:hAnsi="Sylfaen"/>
          <w:lang w:val="ka-GE"/>
        </w:rPr>
        <w:t>state</w:t>
      </w:r>
      <w:proofErr w:type="spellEnd"/>
      <w:r w:rsidRPr="00415416">
        <w:rPr>
          <w:rFonts w:ascii="Sylfaen" w:hAnsi="Sylfaen"/>
          <w:lang w:val="ka-GE"/>
        </w:rPr>
        <w:t xml:space="preserve"> </w:t>
      </w:r>
      <w:proofErr w:type="spellStart"/>
      <w:r w:rsidRPr="00415416">
        <w:rPr>
          <w:rFonts w:ascii="Sylfaen" w:hAnsi="Sylfaen"/>
          <w:lang w:val="ka-GE"/>
        </w:rPr>
        <w:t>to</w:t>
      </w:r>
      <w:proofErr w:type="spellEnd"/>
      <w:r w:rsidRPr="00415416">
        <w:rPr>
          <w:rFonts w:ascii="Sylfaen" w:hAnsi="Sylfaen"/>
          <w:lang w:val="ka-GE"/>
        </w:rPr>
        <w:t xml:space="preserve"> </w:t>
      </w:r>
      <w:proofErr w:type="spellStart"/>
      <w:r w:rsidRPr="00415416">
        <w:rPr>
          <w:rFonts w:ascii="Sylfaen" w:hAnsi="Sylfaen"/>
          <w:lang w:val="ka-GE"/>
        </w:rPr>
        <w:t>respect</w:t>
      </w:r>
      <w:proofErr w:type="spellEnd"/>
      <w:r w:rsidRPr="00415416">
        <w:rPr>
          <w:rFonts w:ascii="Sylfaen" w:hAnsi="Sylfaen"/>
          <w:lang w:val="ka-GE"/>
        </w:rPr>
        <w:t xml:space="preserve">, </w:t>
      </w:r>
      <w:proofErr w:type="spellStart"/>
      <w:r w:rsidRPr="00415416">
        <w:rPr>
          <w:rFonts w:ascii="Sylfaen" w:hAnsi="Sylfaen"/>
          <w:lang w:val="ka-GE"/>
        </w:rPr>
        <w:t>protect</w:t>
      </w:r>
      <w:proofErr w:type="spellEnd"/>
      <w:r w:rsidRPr="00415416">
        <w:rPr>
          <w:rFonts w:ascii="Sylfaen" w:hAnsi="Sylfaen"/>
          <w:lang w:val="ka-GE"/>
        </w:rPr>
        <w:t xml:space="preserve">, </w:t>
      </w:r>
      <w:proofErr w:type="spellStart"/>
      <w:r w:rsidRPr="00415416">
        <w:rPr>
          <w:rFonts w:ascii="Sylfaen" w:hAnsi="Sylfaen"/>
          <w:lang w:val="ka-GE"/>
        </w:rPr>
        <w:t>fulfill</w:t>
      </w:r>
      <w:proofErr w:type="spellEnd"/>
      <w:r w:rsidRPr="00415416">
        <w:rPr>
          <w:rFonts w:ascii="Sylfaen" w:hAnsi="Sylfaen"/>
          <w:lang w:val="ka-GE"/>
        </w:rPr>
        <w:t xml:space="preserve"> </w:t>
      </w:r>
      <w:proofErr w:type="spellStart"/>
      <w:r w:rsidRPr="00415416">
        <w:rPr>
          <w:rFonts w:ascii="Sylfaen" w:hAnsi="Sylfaen"/>
          <w:lang w:val="ka-GE"/>
        </w:rPr>
        <w:t>and</w:t>
      </w:r>
      <w:proofErr w:type="spellEnd"/>
      <w:r w:rsidRPr="00415416">
        <w:rPr>
          <w:rFonts w:ascii="Sylfaen" w:hAnsi="Sylfaen"/>
          <w:lang w:val="ka-GE"/>
        </w:rPr>
        <w:t xml:space="preserve"> </w:t>
      </w:r>
      <w:proofErr w:type="spellStart"/>
      <w:r w:rsidRPr="00415416">
        <w:rPr>
          <w:rFonts w:ascii="Sylfaen" w:hAnsi="Sylfaen"/>
          <w:lang w:val="ka-GE"/>
        </w:rPr>
        <w:t>promote</w:t>
      </w:r>
      <w:proofErr w:type="spellEnd"/>
      <w:r w:rsidRPr="00415416">
        <w:rPr>
          <w:rFonts w:ascii="Sylfaen" w:hAnsi="Sylfaen"/>
          <w:lang w:val="ka-GE"/>
        </w:rPr>
        <w:t xml:space="preserve"> </w:t>
      </w:r>
      <w:proofErr w:type="spellStart"/>
      <w:r w:rsidRPr="00415416">
        <w:rPr>
          <w:rFonts w:ascii="Sylfaen" w:hAnsi="Sylfaen"/>
          <w:lang w:val="ka-GE"/>
        </w:rPr>
        <w:t>human</w:t>
      </w:r>
      <w:proofErr w:type="spellEnd"/>
      <w:r w:rsidRPr="00415416">
        <w:rPr>
          <w:rFonts w:ascii="Sylfaen" w:hAnsi="Sylfaen"/>
          <w:lang w:val="ka-GE"/>
        </w:rPr>
        <w:t xml:space="preserve"> </w:t>
      </w:r>
      <w:proofErr w:type="spellStart"/>
      <w:r w:rsidRPr="00415416">
        <w:rPr>
          <w:rFonts w:ascii="Sylfaen" w:hAnsi="Sylfaen"/>
          <w:lang w:val="ka-GE"/>
        </w:rPr>
        <w:t>rights</w:t>
      </w:r>
      <w:proofErr w:type="spellEnd"/>
      <w:r w:rsidRPr="00415416">
        <w:rPr>
          <w:rFonts w:ascii="Sylfaen" w:hAnsi="Sylfaen"/>
          <w:lang w:val="ka-GE"/>
        </w:rPr>
        <w:t xml:space="preserve">. </w:t>
      </w:r>
    </w:p>
    <w:p w14:paraId="38DE90F0" w14:textId="77777777" w:rsidR="00581D5B" w:rsidRPr="00415416" w:rsidRDefault="00581D5B" w:rsidP="00581D5B">
      <w:pPr>
        <w:jc w:val="both"/>
        <w:rPr>
          <w:rFonts w:ascii="Sylfaen" w:hAnsi="Sylfaen"/>
          <w:lang w:val="ka-GE"/>
        </w:rPr>
      </w:pPr>
    </w:p>
    <w:p w14:paraId="4D6B2A8B" w14:textId="38ACA761" w:rsidR="00581D5B" w:rsidRPr="00415416" w:rsidRDefault="00581D5B" w:rsidP="00581D5B">
      <w:pPr>
        <w:jc w:val="both"/>
        <w:rPr>
          <w:rFonts w:ascii="Sylfaen" w:hAnsi="Sylfaen"/>
          <w:lang w:val="ka-GE"/>
        </w:rPr>
      </w:pPr>
      <w:r w:rsidRPr="00415416">
        <w:rPr>
          <w:rFonts w:ascii="Sylfaen" w:hAnsi="Sylfaen"/>
        </w:rPr>
        <w:t>We have</w:t>
      </w:r>
      <w:r w:rsidR="00E162C5" w:rsidRPr="00415416">
        <w:rPr>
          <w:rFonts w:ascii="Sylfaen" w:hAnsi="Sylfaen"/>
        </w:rPr>
        <w:t xml:space="preserve"> already</w:t>
      </w:r>
      <w:r w:rsidRPr="00415416">
        <w:rPr>
          <w:rFonts w:ascii="Sylfaen" w:hAnsi="Sylfaen"/>
        </w:rPr>
        <w:t xml:space="preserve"> implemented the first National Human Rights Strategy for 2014-2020 and elaborated </w:t>
      </w:r>
      <w:r w:rsidR="00487A9D" w:rsidRPr="00415416">
        <w:rPr>
          <w:rFonts w:ascii="Sylfaen" w:hAnsi="Sylfaen"/>
        </w:rPr>
        <w:t xml:space="preserve">the </w:t>
      </w:r>
      <w:r w:rsidRPr="00415416">
        <w:rPr>
          <w:rFonts w:ascii="Sylfaen" w:hAnsi="Sylfaen"/>
        </w:rPr>
        <w:t>second Human Rights</w:t>
      </w:r>
      <w:r w:rsidR="00A47A10" w:rsidRPr="00415416">
        <w:rPr>
          <w:rFonts w:ascii="Sylfaen" w:hAnsi="Sylfaen"/>
        </w:rPr>
        <w:t xml:space="preserve"> Strategy for the period of 2022</w:t>
      </w:r>
      <w:r w:rsidRPr="00415416">
        <w:rPr>
          <w:rFonts w:ascii="Sylfaen" w:hAnsi="Sylfaen"/>
        </w:rPr>
        <w:t xml:space="preserve">-2030 with the active involvement of all </w:t>
      </w:r>
      <w:r w:rsidR="00794029" w:rsidRPr="00415416">
        <w:rPr>
          <w:rFonts w:ascii="Sylfaen" w:hAnsi="Sylfaen"/>
        </w:rPr>
        <w:t>stakeholders.</w:t>
      </w:r>
    </w:p>
    <w:p w14:paraId="327B2E7C" w14:textId="655E8C07" w:rsidR="006B148B" w:rsidRPr="00415416" w:rsidRDefault="006B148B" w:rsidP="006B5702">
      <w:pPr>
        <w:jc w:val="both"/>
        <w:rPr>
          <w:rFonts w:ascii="Sylfaen" w:hAnsi="Sylfaen"/>
        </w:rPr>
      </w:pPr>
    </w:p>
    <w:p w14:paraId="3AB3227D" w14:textId="77777777" w:rsidR="00580BCD" w:rsidRPr="00415416" w:rsidRDefault="00580BCD" w:rsidP="006B148B">
      <w:pPr>
        <w:pStyle w:val="ListParagraph"/>
        <w:numPr>
          <w:ilvl w:val="1"/>
          <w:numId w:val="10"/>
        </w:numPr>
        <w:spacing w:after="160" w:line="259" w:lineRule="auto"/>
        <w:ind w:left="1080"/>
        <w:jc w:val="both"/>
        <w:rPr>
          <w:rFonts w:ascii="Sylfaen" w:hAnsi="Sylfaen" w:cs="Times New Roman"/>
          <w:b/>
          <w:sz w:val="24"/>
          <w:szCs w:val="24"/>
        </w:rPr>
      </w:pPr>
      <w:r w:rsidRPr="00415416">
        <w:rPr>
          <w:rFonts w:ascii="Sylfaen" w:hAnsi="Sylfaen" w:cs="Times New Roman"/>
          <w:b/>
          <w:sz w:val="24"/>
          <w:szCs w:val="24"/>
        </w:rPr>
        <w:t>Parliamentary Oversight</w:t>
      </w:r>
    </w:p>
    <w:p w14:paraId="053EEE47" w14:textId="3D8EC781" w:rsidR="006B148B" w:rsidRPr="00415416" w:rsidRDefault="009C235D" w:rsidP="006B148B">
      <w:pPr>
        <w:jc w:val="both"/>
        <w:rPr>
          <w:rFonts w:ascii="Sylfaen" w:hAnsi="Sylfaen"/>
        </w:rPr>
      </w:pPr>
      <w:r w:rsidRPr="00415416">
        <w:rPr>
          <w:rFonts w:ascii="Sylfaen" w:hAnsi="Sylfaen"/>
        </w:rPr>
        <w:t>In parallel to taking into account recommendations from relevant international actors, Georgia has established solid domestic oversight mechanisms</w:t>
      </w:r>
      <w:r w:rsidR="00A47A10" w:rsidRPr="00415416">
        <w:rPr>
          <w:rFonts w:ascii="Sylfaen" w:hAnsi="Sylfaen"/>
        </w:rPr>
        <w:t xml:space="preserve"> vested on Parliament</w:t>
      </w:r>
      <w:r w:rsidRPr="00415416">
        <w:rPr>
          <w:rFonts w:ascii="Sylfaen" w:hAnsi="Sylfaen"/>
        </w:rPr>
        <w:t xml:space="preserve">. </w:t>
      </w:r>
      <w:r w:rsidR="006B148B" w:rsidRPr="00415416">
        <w:rPr>
          <w:rFonts w:ascii="Sylfaen" w:hAnsi="Sylfaen"/>
        </w:rPr>
        <w:t>In particular:</w:t>
      </w:r>
    </w:p>
    <w:p w14:paraId="5A47DD9A" w14:textId="77777777" w:rsidR="006B148B" w:rsidRPr="00415416" w:rsidRDefault="006B148B" w:rsidP="006B148B">
      <w:pPr>
        <w:pStyle w:val="ListParagraph"/>
        <w:numPr>
          <w:ilvl w:val="0"/>
          <w:numId w:val="11"/>
        </w:numPr>
        <w:jc w:val="both"/>
        <w:rPr>
          <w:rFonts w:ascii="Sylfaen" w:hAnsi="Sylfaen" w:cs="Times New Roman"/>
          <w:sz w:val="24"/>
          <w:szCs w:val="24"/>
        </w:rPr>
      </w:pPr>
      <w:r w:rsidRPr="00415416">
        <w:rPr>
          <w:rFonts w:ascii="Sylfaen" w:hAnsi="Sylfaen" w:cs="Times New Roman"/>
          <w:sz w:val="24"/>
          <w:szCs w:val="24"/>
        </w:rPr>
        <w:t>Annually, Government submits the report to the Parliament regarding the implementation of Human Rights Strategy;</w:t>
      </w:r>
    </w:p>
    <w:p w14:paraId="120D458C" w14:textId="77355469" w:rsidR="0088599E" w:rsidRPr="00415416" w:rsidRDefault="006B148B" w:rsidP="006B148B">
      <w:pPr>
        <w:pStyle w:val="ListParagraph"/>
        <w:numPr>
          <w:ilvl w:val="0"/>
          <w:numId w:val="11"/>
        </w:numPr>
        <w:jc w:val="both"/>
        <w:rPr>
          <w:rFonts w:ascii="Sylfaen" w:hAnsi="Sylfaen" w:cs="Times New Roman"/>
          <w:sz w:val="24"/>
          <w:szCs w:val="24"/>
        </w:rPr>
      </w:pPr>
      <w:r w:rsidRPr="00415416">
        <w:rPr>
          <w:rFonts w:ascii="Sylfaen" w:hAnsi="Sylfaen" w:cs="Times New Roman"/>
          <w:sz w:val="24"/>
          <w:szCs w:val="24"/>
        </w:rPr>
        <w:t xml:space="preserve">The Parliament hears the Public Defender every year in the first trimester. The recommendations of Ombudsman </w:t>
      </w:r>
      <w:r w:rsidR="009C235D" w:rsidRPr="00415416">
        <w:rPr>
          <w:rFonts w:ascii="Sylfaen" w:hAnsi="Sylfaen" w:cs="Times New Roman"/>
          <w:sz w:val="24"/>
          <w:szCs w:val="24"/>
        </w:rPr>
        <w:t>are</w:t>
      </w:r>
      <w:r w:rsidRPr="00415416">
        <w:rPr>
          <w:rFonts w:ascii="Sylfaen" w:hAnsi="Sylfaen" w:cs="Times New Roman"/>
          <w:sz w:val="24"/>
          <w:szCs w:val="24"/>
        </w:rPr>
        <w:t xml:space="preserve"> duly reflected to the Parliamentary resolution</w:t>
      </w:r>
      <w:r w:rsidR="005B6B5F" w:rsidRPr="00415416">
        <w:rPr>
          <w:rFonts w:ascii="Sylfaen" w:hAnsi="Sylfaen" w:cs="Times New Roman"/>
          <w:sz w:val="24"/>
          <w:szCs w:val="24"/>
        </w:rPr>
        <w:t>s</w:t>
      </w:r>
      <w:r w:rsidRPr="00415416">
        <w:rPr>
          <w:rFonts w:ascii="Sylfaen" w:hAnsi="Sylfaen" w:cs="Times New Roman"/>
          <w:sz w:val="24"/>
          <w:szCs w:val="24"/>
        </w:rPr>
        <w:t xml:space="preserve"> </w:t>
      </w:r>
      <w:r w:rsidR="005B6B5F" w:rsidRPr="00415416">
        <w:rPr>
          <w:rFonts w:ascii="Sylfaen" w:hAnsi="Sylfaen" w:cs="Times New Roman"/>
          <w:sz w:val="24"/>
          <w:szCs w:val="24"/>
        </w:rPr>
        <w:t>- obliging</w:t>
      </w:r>
      <w:r w:rsidRPr="00415416">
        <w:rPr>
          <w:rFonts w:ascii="Sylfaen" w:hAnsi="Sylfaen" w:cs="Times New Roman"/>
          <w:sz w:val="24"/>
          <w:szCs w:val="24"/>
        </w:rPr>
        <w:t xml:space="preserve"> the governmental institutions to </w:t>
      </w:r>
      <w:r w:rsidR="00F75676" w:rsidRPr="00415416">
        <w:rPr>
          <w:rFonts w:ascii="Sylfaen" w:hAnsi="Sylfaen" w:cs="Times New Roman"/>
          <w:sz w:val="24"/>
          <w:szCs w:val="24"/>
        </w:rPr>
        <w:t>implement</w:t>
      </w:r>
      <w:r w:rsidRPr="00415416">
        <w:rPr>
          <w:rFonts w:ascii="Sylfaen" w:hAnsi="Sylfaen" w:cs="Times New Roman"/>
          <w:sz w:val="24"/>
          <w:szCs w:val="24"/>
        </w:rPr>
        <w:t xml:space="preserve"> and report back to </w:t>
      </w:r>
      <w:r w:rsidR="00BD2289" w:rsidRPr="00415416">
        <w:rPr>
          <w:rFonts w:ascii="Sylfaen" w:hAnsi="Sylfaen" w:cs="Times New Roman"/>
          <w:sz w:val="24"/>
          <w:szCs w:val="24"/>
        </w:rPr>
        <w:t xml:space="preserve">the </w:t>
      </w:r>
      <w:r w:rsidRPr="00415416">
        <w:rPr>
          <w:rFonts w:ascii="Sylfaen" w:hAnsi="Sylfaen" w:cs="Times New Roman"/>
          <w:sz w:val="24"/>
          <w:szCs w:val="24"/>
        </w:rPr>
        <w:t>Parliament;</w:t>
      </w:r>
    </w:p>
    <w:p w14:paraId="2231D537" w14:textId="04C59CB8" w:rsidR="009C235D" w:rsidRPr="00415416" w:rsidRDefault="00BD2289" w:rsidP="00E02252">
      <w:pPr>
        <w:pStyle w:val="ListParagraph"/>
        <w:numPr>
          <w:ilvl w:val="0"/>
          <w:numId w:val="11"/>
        </w:numPr>
        <w:shd w:val="clear" w:color="auto" w:fill="FFFFFF"/>
        <w:jc w:val="both"/>
        <w:rPr>
          <w:rFonts w:ascii="Sylfaen" w:hAnsi="Sylfaen" w:cs="Times New Roman"/>
          <w:color w:val="000000"/>
          <w:sz w:val="24"/>
          <w:szCs w:val="24"/>
          <w:lang w:val="en-GB"/>
        </w:rPr>
      </w:pPr>
      <w:r w:rsidRPr="00415416">
        <w:rPr>
          <w:rFonts w:ascii="Sylfaen" w:hAnsi="Sylfaen" w:cs="Times New Roman"/>
          <w:color w:val="000000"/>
          <w:sz w:val="24"/>
          <w:szCs w:val="24"/>
          <w:lang w:val="en-GB"/>
        </w:rPr>
        <w:t>The P</w:t>
      </w:r>
      <w:r w:rsidR="009C235D" w:rsidRPr="00415416">
        <w:rPr>
          <w:rFonts w:ascii="Sylfaen" w:hAnsi="Sylfaen" w:cs="Times New Roman"/>
          <w:color w:val="000000"/>
          <w:sz w:val="24"/>
          <w:szCs w:val="24"/>
          <w:lang w:val="en-GB"/>
        </w:rPr>
        <w:t xml:space="preserve">arliament annually examines reports of the Government on execution </w:t>
      </w:r>
      <w:proofErr w:type="spellStart"/>
      <w:r w:rsidR="009C235D" w:rsidRPr="00415416">
        <w:rPr>
          <w:rFonts w:ascii="Sylfaen" w:hAnsi="Sylfaen" w:cs="Times New Roman"/>
          <w:color w:val="000000"/>
          <w:sz w:val="24"/>
          <w:szCs w:val="24"/>
          <w:lang w:val="en-GB"/>
        </w:rPr>
        <w:t>ECtHR</w:t>
      </w:r>
      <w:proofErr w:type="spellEnd"/>
      <w:r w:rsidR="009C235D" w:rsidRPr="00415416">
        <w:rPr>
          <w:rFonts w:ascii="Sylfaen" w:hAnsi="Sylfaen" w:cs="Times New Roman"/>
          <w:color w:val="000000"/>
          <w:sz w:val="24"/>
          <w:szCs w:val="24"/>
          <w:lang w:val="en-GB"/>
        </w:rPr>
        <w:t xml:space="preserve"> and UN committees’ judgments and decision</w:t>
      </w:r>
      <w:r w:rsidRPr="00415416">
        <w:rPr>
          <w:rFonts w:ascii="Sylfaen" w:hAnsi="Sylfaen" w:cs="Times New Roman"/>
          <w:color w:val="000000"/>
          <w:sz w:val="24"/>
          <w:szCs w:val="24"/>
          <w:lang w:val="en-GB"/>
        </w:rPr>
        <w:t>s;</w:t>
      </w:r>
    </w:p>
    <w:p w14:paraId="4E2FC7CD" w14:textId="2EABD6B2" w:rsidR="00666D2D" w:rsidRDefault="00272E56" w:rsidP="00666D2D">
      <w:pPr>
        <w:pStyle w:val="ListParagraph"/>
        <w:numPr>
          <w:ilvl w:val="0"/>
          <w:numId w:val="11"/>
        </w:numPr>
        <w:shd w:val="clear" w:color="auto" w:fill="FFFFFF"/>
        <w:jc w:val="both"/>
        <w:rPr>
          <w:rFonts w:ascii="Sylfaen" w:hAnsi="Sylfaen" w:cs="Times New Roman"/>
          <w:color w:val="000000"/>
          <w:sz w:val="24"/>
          <w:szCs w:val="24"/>
          <w:lang w:val="en-GB"/>
        </w:rPr>
      </w:pPr>
      <w:r w:rsidRPr="00415416">
        <w:rPr>
          <w:rFonts w:ascii="Sylfaen" w:hAnsi="Sylfaen" w:cs="Times New Roman"/>
          <w:color w:val="000000"/>
          <w:sz w:val="24"/>
          <w:szCs w:val="24"/>
          <w:lang w:val="en-GB"/>
        </w:rPr>
        <w:t>In order to ensure the effective implementation of Georgia’s reporting obligations before the UN treaty and charter-based bodies, we have developed an inclusive national reporting process with the active engagement of all relevant stakeholders. The role of the Georgian Parliament in this process has been increased since 2016 and al</w:t>
      </w:r>
      <w:r w:rsidR="00D320BB" w:rsidRPr="00415416">
        <w:rPr>
          <w:rFonts w:ascii="Sylfaen" w:hAnsi="Sylfaen" w:cs="Times New Roman"/>
          <w:color w:val="000000"/>
          <w:sz w:val="24"/>
          <w:szCs w:val="24"/>
          <w:lang w:val="en-GB"/>
        </w:rPr>
        <w:t>l state reports are now subject</w:t>
      </w:r>
      <w:r w:rsidRPr="00415416">
        <w:rPr>
          <w:rFonts w:ascii="Sylfaen" w:hAnsi="Sylfaen" w:cs="Times New Roman"/>
          <w:color w:val="000000"/>
          <w:sz w:val="24"/>
          <w:szCs w:val="24"/>
          <w:lang w:val="en-GB"/>
        </w:rPr>
        <w:t xml:space="preserve"> to the Parliamentary scrutiny. </w:t>
      </w:r>
    </w:p>
    <w:p w14:paraId="115844F5" w14:textId="6B86A5AA" w:rsidR="00666D2D" w:rsidRDefault="00666D2D" w:rsidP="00666D2D">
      <w:pPr>
        <w:shd w:val="clear" w:color="auto" w:fill="FFFFFF"/>
        <w:jc w:val="both"/>
        <w:rPr>
          <w:rFonts w:ascii="Sylfaen" w:hAnsi="Sylfaen"/>
          <w:color w:val="000000"/>
          <w:lang w:val="en-GB"/>
        </w:rPr>
      </w:pPr>
    </w:p>
    <w:p w14:paraId="278E6CFC" w14:textId="2DAD06D6" w:rsidR="00666D2D" w:rsidRDefault="00666D2D" w:rsidP="00666D2D">
      <w:pPr>
        <w:shd w:val="clear" w:color="auto" w:fill="FFFFFF"/>
        <w:jc w:val="both"/>
        <w:rPr>
          <w:rFonts w:ascii="Sylfaen" w:hAnsi="Sylfaen"/>
          <w:color w:val="000000"/>
          <w:lang w:val="en-GB"/>
        </w:rPr>
      </w:pPr>
    </w:p>
    <w:p w14:paraId="15B58661" w14:textId="34409F4D" w:rsidR="00D37C82" w:rsidRPr="006468ED" w:rsidRDefault="00D37C82" w:rsidP="006468ED">
      <w:pPr>
        <w:shd w:val="clear" w:color="auto" w:fill="FFFFFF"/>
        <w:jc w:val="both"/>
        <w:rPr>
          <w:rFonts w:ascii="Sylfaen" w:hAnsi="Sylfaen"/>
          <w:color w:val="000000"/>
          <w:lang w:val="en-GB"/>
        </w:rPr>
      </w:pPr>
    </w:p>
    <w:p w14:paraId="20A10D79" w14:textId="77777777" w:rsidR="00580BCD" w:rsidRPr="00415416" w:rsidRDefault="00580BCD" w:rsidP="00364C12">
      <w:pPr>
        <w:pStyle w:val="ListParagraph"/>
        <w:numPr>
          <w:ilvl w:val="1"/>
          <w:numId w:val="10"/>
        </w:numPr>
        <w:spacing w:after="160" w:line="259" w:lineRule="auto"/>
        <w:ind w:left="1080"/>
        <w:jc w:val="both"/>
        <w:rPr>
          <w:rFonts w:ascii="Sylfaen" w:hAnsi="Sylfaen" w:cs="Times New Roman"/>
          <w:b/>
          <w:sz w:val="24"/>
          <w:szCs w:val="24"/>
        </w:rPr>
      </w:pPr>
      <w:r w:rsidRPr="00415416">
        <w:rPr>
          <w:rFonts w:ascii="Sylfaen" w:hAnsi="Sylfaen" w:cs="Times New Roman"/>
          <w:b/>
          <w:sz w:val="24"/>
          <w:szCs w:val="24"/>
        </w:rPr>
        <w:lastRenderedPageBreak/>
        <w:t>Strengthening PDO</w:t>
      </w:r>
    </w:p>
    <w:p w14:paraId="4425A587" w14:textId="529D9447" w:rsidR="00933759" w:rsidRDefault="00933759" w:rsidP="00DE5C67">
      <w:pPr>
        <w:shd w:val="clear" w:color="auto" w:fill="FFFFFF"/>
        <w:jc w:val="both"/>
        <w:rPr>
          <w:rFonts w:ascii="Sylfaen" w:hAnsi="Sylfaen"/>
        </w:rPr>
      </w:pPr>
      <w:r w:rsidRPr="00415416">
        <w:rPr>
          <w:rFonts w:ascii="Sylfaen" w:hAnsi="Sylfaen"/>
        </w:rPr>
        <w:t>We keep investing all necessary efforts to strengthen the Office of the Public Defender to ensure its effective monito</w:t>
      </w:r>
      <w:r w:rsidR="00993751" w:rsidRPr="00415416">
        <w:rPr>
          <w:rFonts w:ascii="Sylfaen" w:hAnsi="Sylfaen"/>
        </w:rPr>
        <w:t>ring of human rights protection</w:t>
      </w:r>
      <w:r w:rsidRPr="00415416">
        <w:rPr>
          <w:rFonts w:ascii="Sylfaen" w:hAnsi="Sylfaen"/>
        </w:rPr>
        <w:t>.</w:t>
      </w:r>
      <w:r w:rsidR="009C235D" w:rsidRPr="00415416">
        <w:rPr>
          <w:rFonts w:ascii="Sylfaen" w:hAnsi="Sylfaen"/>
        </w:rPr>
        <w:t xml:space="preserve"> </w:t>
      </w:r>
      <w:r w:rsidR="00D320BB" w:rsidRPr="00415416">
        <w:rPr>
          <w:rFonts w:ascii="Sylfaen" w:hAnsi="Sylfaen"/>
        </w:rPr>
        <w:t>Comparing</w:t>
      </w:r>
      <w:r w:rsidRPr="00415416">
        <w:rPr>
          <w:rFonts w:ascii="Sylfaen" w:hAnsi="Sylfaen"/>
        </w:rPr>
        <w:t xml:space="preserve"> to 201</w:t>
      </w:r>
      <w:r w:rsidR="00081861" w:rsidRPr="00415416">
        <w:rPr>
          <w:rFonts w:ascii="Sylfaen" w:hAnsi="Sylfaen"/>
        </w:rPr>
        <w:t>7</w:t>
      </w:r>
      <w:r w:rsidRPr="00415416">
        <w:rPr>
          <w:rFonts w:ascii="Sylfaen" w:hAnsi="Sylfaen"/>
        </w:rPr>
        <w:t xml:space="preserve">, </w:t>
      </w:r>
      <w:r w:rsidR="00D320BB" w:rsidRPr="00415416">
        <w:rPr>
          <w:rFonts w:ascii="Sylfaen" w:hAnsi="Sylfaen"/>
        </w:rPr>
        <w:t>this year</w:t>
      </w:r>
      <w:r w:rsidRPr="00415416">
        <w:rPr>
          <w:rFonts w:ascii="Sylfaen" w:hAnsi="Sylfaen"/>
        </w:rPr>
        <w:t xml:space="preserve"> the approved budget of the Office has been increased</w:t>
      </w:r>
      <w:r w:rsidR="00081861" w:rsidRPr="00415416">
        <w:rPr>
          <w:rFonts w:ascii="Sylfaen" w:hAnsi="Sylfaen"/>
        </w:rPr>
        <w:t xml:space="preserve"> twice</w:t>
      </w:r>
      <w:r w:rsidRPr="00415416">
        <w:rPr>
          <w:rFonts w:ascii="Sylfaen" w:hAnsi="Sylfaen"/>
        </w:rPr>
        <w:t>.</w:t>
      </w:r>
    </w:p>
    <w:p w14:paraId="024E4169" w14:textId="77777777" w:rsidR="00DE5C67" w:rsidRPr="00415416" w:rsidRDefault="00DE5C67" w:rsidP="00DE5C67">
      <w:pPr>
        <w:shd w:val="clear" w:color="auto" w:fill="FFFFFF"/>
        <w:jc w:val="both"/>
        <w:rPr>
          <w:rFonts w:ascii="Sylfaen" w:hAnsi="Sylfaen"/>
        </w:rPr>
      </w:pPr>
    </w:p>
    <w:p w14:paraId="734BFA31" w14:textId="77777777" w:rsidR="00580BCD" w:rsidRPr="00415416" w:rsidRDefault="00580BCD" w:rsidP="00364C12">
      <w:pPr>
        <w:pStyle w:val="ListParagraph"/>
        <w:numPr>
          <w:ilvl w:val="1"/>
          <w:numId w:val="10"/>
        </w:numPr>
        <w:spacing w:after="160" w:line="259" w:lineRule="auto"/>
        <w:ind w:left="1080"/>
        <w:jc w:val="both"/>
        <w:rPr>
          <w:rFonts w:ascii="Sylfaen" w:hAnsi="Sylfaen" w:cs="Times New Roman"/>
          <w:b/>
          <w:sz w:val="24"/>
          <w:szCs w:val="24"/>
        </w:rPr>
      </w:pPr>
      <w:r w:rsidRPr="00415416">
        <w:rPr>
          <w:rFonts w:ascii="Sylfaen" w:hAnsi="Sylfaen" w:cs="Times New Roman"/>
          <w:b/>
          <w:sz w:val="24"/>
          <w:szCs w:val="24"/>
        </w:rPr>
        <w:t xml:space="preserve">Engagement with Civil Society </w:t>
      </w:r>
      <w:r w:rsidR="00362CA0" w:rsidRPr="00415416">
        <w:rPr>
          <w:rFonts w:ascii="Sylfaen" w:hAnsi="Sylfaen" w:cs="Times New Roman"/>
          <w:b/>
          <w:sz w:val="24"/>
          <w:szCs w:val="24"/>
        </w:rPr>
        <w:t>Organizations</w:t>
      </w:r>
    </w:p>
    <w:p w14:paraId="44CA14F3" w14:textId="12308D4A" w:rsidR="002816DE" w:rsidRPr="00415416" w:rsidRDefault="00AC72BE" w:rsidP="00E73919">
      <w:pPr>
        <w:spacing w:after="160" w:line="259" w:lineRule="auto"/>
        <w:jc w:val="both"/>
        <w:rPr>
          <w:rFonts w:ascii="Sylfaen" w:hAnsi="Sylfaen"/>
        </w:rPr>
      </w:pPr>
      <w:r w:rsidRPr="00415416">
        <w:rPr>
          <w:rFonts w:ascii="Sylfaen" w:hAnsi="Sylfaen"/>
        </w:rPr>
        <w:t>It is already well-established practice and working</w:t>
      </w:r>
      <w:r w:rsidRPr="00415416">
        <w:rPr>
          <w:rFonts w:ascii="Sylfaen" w:hAnsi="Sylfaen"/>
          <w:lang w:val="ka-GE"/>
        </w:rPr>
        <w:t xml:space="preserve"> </w:t>
      </w:r>
      <w:r w:rsidRPr="00415416">
        <w:rPr>
          <w:rFonts w:ascii="Sylfaen" w:hAnsi="Sylfaen"/>
        </w:rPr>
        <w:t xml:space="preserve">culture of </w:t>
      </w:r>
      <w:r w:rsidR="00A47A10" w:rsidRPr="00415416">
        <w:rPr>
          <w:rFonts w:ascii="Sylfaen" w:hAnsi="Sylfaen"/>
        </w:rPr>
        <w:t xml:space="preserve">the </w:t>
      </w:r>
      <w:r w:rsidRPr="00415416">
        <w:rPr>
          <w:rFonts w:ascii="Sylfaen" w:hAnsi="Sylfaen"/>
        </w:rPr>
        <w:t>Government of Georgia</w:t>
      </w:r>
      <w:r w:rsidRPr="00415416">
        <w:rPr>
          <w:rFonts w:ascii="Sylfaen" w:hAnsi="Sylfaen"/>
          <w:lang w:val="ka-GE"/>
        </w:rPr>
        <w:t xml:space="preserve"> </w:t>
      </w:r>
      <w:r w:rsidRPr="00415416">
        <w:rPr>
          <w:rFonts w:ascii="Sylfaen" w:hAnsi="Sylfaen"/>
        </w:rPr>
        <w:t xml:space="preserve">to engage civil society and all relevant stakeholders in the drafting process of legal acts </w:t>
      </w:r>
      <w:r w:rsidR="00DE3B1F" w:rsidRPr="00415416">
        <w:rPr>
          <w:rFonts w:ascii="Sylfaen" w:hAnsi="Sylfaen"/>
        </w:rPr>
        <w:t>and</w:t>
      </w:r>
      <w:r w:rsidRPr="00415416">
        <w:rPr>
          <w:rFonts w:ascii="Sylfaen" w:hAnsi="Sylfaen"/>
        </w:rPr>
        <w:t xml:space="preserve"> policy documents. </w:t>
      </w:r>
    </w:p>
    <w:p w14:paraId="69AD6144" w14:textId="77777777" w:rsidR="00881AC2" w:rsidRPr="00415416" w:rsidRDefault="00881AC2" w:rsidP="00881AC2">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t>Occupation</w:t>
      </w:r>
    </w:p>
    <w:p w14:paraId="2F7F0860" w14:textId="14281BF7" w:rsidR="0010350A" w:rsidRPr="00415416" w:rsidRDefault="00A47A10" w:rsidP="00881AC2">
      <w:pPr>
        <w:tabs>
          <w:tab w:val="left" w:pos="450"/>
          <w:tab w:val="left" w:pos="540"/>
        </w:tabs>
        <w:jc w:val="both"/>
        <w:rPr>
          <w:rFonts w:ascii="Sylfaen" w:hAnsi="Sylfaen"/>
        </w:rPr>
      </w:pPr>
      <w:r w:rsidRPr="00415416">
        <w:rPr>
          <w:rFonts w:ascii="Sylfaen" w:hAnsi="Sylfaen"/>
        </w:rPr>
        <w:t>Ongoing</w:t>
      </w:r>
      <w:r w:rsidR="00272E56" w:rsidRPr="00415416">
        <w:rPr>
          <w:rFonts w:ascii="Sylfaen" w:hAnsi="Sylfaen"/>
        </w:rPr>
        <w:t xml:space="preserve"> occupation of </w:t>
      </w:r>
      <w:r w:rsidR="00272E56" w:rsidRPr="00415416">
        <w:rPr>
          <w:rFonts w:ascii="Sylfaen" w:hAnsi="Sylfaen"/>
          <w:lang w:val="en-GB"/>
        </w:rPr>
        <w:t>Georgian regions of Abkhazia and Tskhinvali region/South Ossetia</w:t>
      </w:r>
      <w:r w:rsidR="00272E56" w:rsidRPr="00415416">
        <w:rPr>
          <w:rFonts w:ascii="Sylfaen" w:hAnsi="Sylfaen"/>
          <w:lang w:val="ka-GE"/>
        </w:rPr>
        <w:t xml:space="preserve"> </w:t>
      </w:r>
      <w:r w:rsidR="00272E56" w:rsidRPr="00415416">
        <w:rPr>
          <w:rFonts w:ascii="Sylfaen" w:hAnsi="Sylfaen"/>
        </w:rPr>
        <w:t xml:space="preserve">by </w:t>
      </w:r>
      <w:r w:rsidR="00DE3B1F" w:rsidRPr="00415416">
        <w:rPr>
          <w:rFonts w:ascii="Sylfaen" w:hAnsi="Sylfaen"/>
        </w:rPr>
        <w:t xml:space="preserve">the </w:t>
      </w:r>
      <w:r w:rsidR="00272E56" w:rsidRPr="00415416">
        <w:rPr>
          <w:rFonts w:ascii="Sylfaen" w:hAnsi="Sylfaen"/>
        </w:rPr>
        <w:t xml:space="preserve">Russian Federation remains the key challenge in terms of protection </w:t>
      </w:r>
      <w:r w:rsidRPr="00415416">
        <w:rPr>
          <w:rFonts w:ascii="Sylfaen" w:hAnsi="Sylfaen"/>
        </w:rPr>
        <w:t xml:space="preserve">of </w:t>
      </w:r>
      <w:r w:rsidR="00272E56" w:rsidRPr="00415416">
        <w:rPr>
          <w:rFonts w:ascii="Sylfaen" w:hAnsi="Sylfaen"/>
        </w:rPr>
        <w:t>the rights</w:t>
      </w:r>
      <w:r w:rsidR="006A728B" w:rsidRPr="00415416">
        <w:rPr>
          <w:rFonts w:ascii="Sylfaen" w:hAnsi="Sylfaen"/>
        </w:rPr>
        <w:t xml:space="preserve"> </w:t>
      </w:r>
      <w:r w:rsidRPr="00415416">
        <w:rPr>
          <w:rFonts w:ascii="Sylfaen" w:hAnsi="Sylfaen"/>
        </w:rPr>
        <w:t>in our country.</w:t>
      </w:r>
    </w:p>
    <w:p w14:paraId="19836BC1" w14:textId="7B30F528" w:rsidR="00881AC2" w:rsidRPr="00415416" w:rsidRDefault="00881AC2" w:rsidP="00881AC2">
      <w:pPr>
        <w:tabs>
          <w:tab w:val="left" w:pos="450"/>
          <w:tab w:val="left" w:pos="540"/>
        </w:tabs>
        <w:jc w:val="both"/>
        <w:rPr>
          <w:rFonts w:ascii="Sylfaen" w:hAnsi="Sylfaen"/>
          <w:lang w:val="en-GB"/>
        </w:rPr>
      </w:pPr>
    </w:p>
    <w:p w14:paraId="61C98B2D" w14:textId="58B5DA1B" w:rsidR="00881AC2" w:rsidRDefault="00881AC2" w:rsidP="00881AC2">
      <w:pPr>
        <w:tabs>
          <w:tab w:val="left" w:pos="450"/>
          <w:tab w:val="left" w:pos="540"/>
        </w:tabs>
        <w:jc w:val="both"/>
        <w:rPr>
          <w:rFonts w:ascii="Sylfaen" w:hAnsi="Sylfaen"/>
          <w:lang w:val="en-GB"/>
        </w:rPr>
      </w:pPr>
      <w:r w:rsidRPr="00415416">
        <w:rPr>
          <w:rFonts w:ascii="Sylfaen" w:hAnsi="Sylfaen"/>
          <w:lang w:val="en-GB"/>
        </w:rPr>
        <w:t xml:space="preserve">The occupying regime of </w:t>
      </w:r>
      <w:r w:rsidR="00DE3B1F" w:rsidRPr="00415416">
        <w:rPr>
          <w:rFonts w:ascii="Sylfaen" w:hAnsi="Sylfaen"/>
          <w:lang w:val="en-GB"/>
        </w:rPr>
        <w:t xml:space="preserve">the </w:t>
      </w:r>
      <w:r w:rsidRPr="00415416">
        <w:rPr>
          <w:rFonts w:ascii="Sylfaen" w:hAnsi="Sylfaen"/>
          <w:lang w:val="en-GB"/>
        </w:rPr>
        <w:t>Russian Federation continuous the extensive list of violations including the right to life, torture and ill-treatment, kidnappings and arbitrary detentions, restriction of freedom of movement, infringements of property rights, right to education and healthcare.</w:t>
      </w:r>
    </w:p>
    <w:p w14:paraId="537D1D57" w14:textId="402B1705" w:rsidR="00B87A94" w:rsidRDefault="00B87A94" w:rsidP="00881AC2">
      <w:pPr>
        <w:tabs>
          <w:tab w:val="left" w:pos="450"/>
          <w:tab w:val="left" w:pos="540"/>
        </w:tabs>
        <w:jc w:val="both"/>
        <w:rPr>
          <w:rFonts w:ascii="Sylfaen" w:hAnsi="Sylfaen"/>
          <w:lang w:val="en-GB"/>
        </w:rPr>
      </w:pPr>
    </w:p>
    <w:p w14:paraId="501EFF72" w14:textId="39FAFA53" w:rsidR="00B87A94" w:rsidRPr="00415416" w:rsidRDefault="00B87A94" w:rsidP="00B87A94">
      <w:pPr>
        <w:spacing w:after="120"/>
        <w:jc w:val="both"/>
        <w:rPr>
          <w:rFonts w:ascii="Sylfaen" w:hAnsi="Sylfaen"/>
          <w:lang w:val="en-GB"/>
        </w:rPr>
      </w:pPr>
      <w:r w:rsidRPr="003F5840">
        <w:rPr>
          <w:rFonts w:ascii="Sylfaen" w:hAnsi="Sylfaen"/>
          <w:lang w:val="en-GB"/>
        </w:rPr>
        <w:t xml:space="preserve">Brutal killings of ethnic Georgians –Davit </w:t>
      </w:r>
      <w:proofErr w:type="spellStart"/>
      <w:r w:rsidRPr="003F5840">
        <w:rPr>
          <w:rFonts w:ascii="Sylfaen" w:hAnsi="Sylfaen"/>
          <w:lang w:val="en-GB"/>
        </w:rPr>
        <w:t>Basharuli</w:t>
      </w:r>
      <w:proofErr w:type="spellEnd"/>
      <w:r w:rsidRPr="003F5840">
        <w:rPr>
          <w:rFonts w:ascii="Sylfaen" w:hAnsi="Sylfaen"/>
          <w:lang w:val="en-GB"/>
        </w:rPr>
        <w:t xml:space="preserve">, Giga </w:t>
      </w:r>
      <w:proofErr w:type="spellStart"/>
      <w:r w:rsidRPr="003F5840">
        <w:rPr>
          <w:rFonts w:ascii="Sylfaen" w:hAnsi="Sylfaen"/>
          <w:lang w:val="en-GB"/>
        </w:rPr>
        <w:t>Otkhozoria</w:t>
      </w:r>
      <w:proofErr w:type="spellEnd"/>
      <w:r w:rsidRPr="003F5840">
        <w:rPr>
          <w:rFonts w:ascii="Sylfaen" w:hAnsi="Sylfaen"/>
          <w:lang w:val="en-GB"/>
        </w:rPr>
        <w:t xml:space="preserve"> and </w:t>
      </w:r>
      <w:proofErr w:type="spellStart"/>
      <w:r w:rsidRPr="003F5840">
        <w:rPr>
          <w:rFonts w:ascii="Sylfaen" w:hAnsi="Sylfaen"/>
          <w:lang w:val="en-GB"/>
        </w:rPr>
        <w:t>Archil</w:t>
      </w:r>
      <w:proofErr w:type="spellEnd"/>
      <w:r w:rsidRPr="003F5840">
        <w:rPr>
          <w:rFonts w:ascii="Sylfaen" w:hAnsi="Sylfaen"/>
          <w:lang w:val="en-GB"/>
        </w:rPr>
        <w:t xml:space="preserve"> </w:t>
      </w:r>
      <w:proofErr w:type="spellStart"/>
      <w:r w:rsidRPr="003F5840">
        <w:rPr>
          <w:rFonts w:ascii="Sylfaen" w:hAnsi="Sylfaen"/>
          <w:lang w:val="en-GB"/>
        </w:rPr>
        <w:t>Tatunashvili</w:t>
      </w:r>
      <w:proofErr w:type="spellEnd"/>
      <w:r w:rsidRPr="003F5840">
        <w:rPr>
          <w:rFonts w:ascii="Sylfaen" w:hAnsi="Sylfaen"/>
          <w:lang w:val="en-GB"/>
        </w:rPr>
        <w:t xml:space="preserve">, as well as the death of Irakli </w:t>
      </w:r>
      <w:proofErr w:type="spellStart"/>
      <w:r w:rsidRPr="003F5840">
        <w:rPr>
          <w:rFonts w:ascii="Sylfaen" w:hAnsi="Sylfaen"/>
          <w:lang w:val="en-GB"/>
        </w:rPr>
        <w:t>Kvaratskhelia</w:t>
      </w:r>
      <w:proofErr w:type="spellEnd"/>
      <w:r w:rsidRPr="003F5840">
        <w:rPr>
          <w:rFonts w:ascii="Sylfaen" w:hAnsi="Sylfaen"/>
          <w:lang w:val="en-GB"/>
        </w:rPr>
        <w:t xml:space="preserve"> in illegal detention at the Russian military base in Abkhazia region have been another vivid example</w:t>
      </w:r>
      <w:r>
        <w:rPr>
          <w:rFonts w:ascii="Sylfaen" w:hAnsi="Sylfaen"/>
        </w:rPr>
        <w:t>s</w:t>
      </w:r>
      <w:r w:rsidRPr="003F5840">
        <w:rPr>
          <w:rFonts w:ascii="Sylfaen" w:hAnsi="Sylfaen"/>
          <w:lang w:val="en-GB"/>
        </w:rPr>
        <w:t xml:space="preserve"> of ethnically driven violence and growing impunity stimulated by the occupation regimes. </w:t>
      </w:r>
    </w:p>
    <w:p w14:paraId="0BED22CE" w14:textId="77777777" w:rsidR="00881AC2" w:rsidRPr="00415416" w:rsidRDefault="00881AC2" w:rsidP="00881AC2">
      <w:pPr>
        <w:tabs>
          <w:tab w:val="left" w:pos="450"/>
          <w:tab w:val="left" w:pos="540"/>
        </w:tabs>
        <w:jc w:val="both"/>
        <w:rPr>
          <w:rFonts w:ascii="Sylfaen" w:hAnsi="Sylfaen"/>
          <w:lang w:val="en-GB"/>
        </w:rPr>
      </w:pPr>
    </w:p>
    <w:p w14:paraId="235CEA11" w14:textId="77777777" w:rsidR="00881AC2" w:rsidRPr="00415416" w:rsidRDefault="00881AC2" w:rsidP="00881AC2">
      <w:pPr>
        <w:tabs>
          <w:tab w:val="left" w:pos="450"/>
          <w:tab w:val="left" w:pos="540"/>
        </w:tabs>
        <w:jc w:val="both"/>
        <w:rPr>
          <w:rFonts w:ascii="Sylfaen" w:hAnsi="Sylfaen"/>
          <w:lang w:val="en-GB"/>
        </w:rPr>
      </w:pPr>
      <w:r w:rsidRPr="00415416">
        <w:rPr>
          <w:rFonts w:ascii="Sylfaen" w:hAnsi="Sylfaen"/>
          <w:lang w:val="en-GB"/>
        </w:rPr>
        <w:t>The installation of barbwire fences, as well as lengthy closure of the occupation line</w:t>
      </w:r>
      <w:r w:rsidRPr="00415416">
        <w:rPr>
          <w:rFonts w:ascii="Sylfaen" w:hAnsi="Sylfaen"/>
        </w:rPr>
        <w:t>s</w:t>
      </w:r>
      <w:r w:rsidRPr="00415416">
        <w:rPr>
          <w:rFonts w:ascii="Sylfaen" w:hAnsi="Sylfaen"/>
          <w:lang w:val="en-GB"/>
        </w:rPr>
        <w:t xml:space="preserve"> and other restrictions of freedom of movement continuously have tremendous humanitarian and human rights adverse effect. </w:t>
      </w:r>
    </w:p>
    <w:p w14:paraId="429AF314" w14:textId="77777777" w:rsidR="00881AC2" w:rsidRPr="00415416" w:rsidRDefault="00881AC2" w:rsidP="00881AC2">
      <w:pPr>
        <w:tabs>
          <w:tab w:val="left" w:pos="450"/>
          <w:tab w:val="left" w:pos="540"/>
        </w:tabs>
        <w:jc w:val="both"/>
        <w:rPr>
          <w:rFonts w:ascii="Sylfaen" w:hAnsi="Sylfaen"/>
          <w:lang w:val="en-GB"/>
        </w:rPr>
      </w:pPr>
    </w:p>
    <w:p w14:paraId="4D6C2EF1" w14:textId="3AEED2E3" w:rsidR="00881AC2" w:rsidRPr="00415416" w:rsidRDefault="00881AC2" w:rsidP="00881AC2">
      <w:pPr>
        <w:tabs>
          <w:tab w:val="left" w:pos="450"/>
          <w:tab w:val="left" w:pos="540"/>
        </w:tabs>
        <w:jc w:val="both"/>
        <w:rPr>
          <w:rFonts w:ascii="Sylfaen" w:hAnsi="Sylfaen"/>
          <w:lang w:val="en-GB"/>
        </w:rPr>
      </w:pPr>
      <w:r w:rsidRPr="00415416">
        <w:rPr>
          <w:rFonts w:ascii="Sylfaen" w:hAnsi="Sylfaen"/>
          <w:lang w:val="en-GB"/>
        </w:rPr>
        <w:t xml:space="preserve">Hundreds of thousands of IDPs and refugees forcefully expelled from the occupied regions as a result of several waves of ethnic cleansing are still unable to return to their homes. </w:t>
      </w:r>
    </w:p>
    <w:p w14:paraId="4A51A3E0" w14:textId="77777777" w:rsidR="00881AC2" w:rsidRPr="00415416" w:rsidRDefault="00881AC2" w:rsidP="00881AC2">
      <w:pPr>
        <w:tabs>
          <w:tab w:val="left" w:pos="450"/>
          <w:tab w:val="left" w:pos="540"/>
        </w:tabs>
        <w:jc w:val="both"/>
        <w:rPr>
          <w:rFonts w:ascii="Sylfaen" w:hAnsi="Sylfaen"/>
          <w:lang w:val="en-GB"/>
        </w:rPr>
      </w:pPr>
    </w:p>
    <w:p w14:paraId="3908976D" w14:textId="77777777" w:rsidR="00881AC2" w:rsidRPr="00415416" w:rsidRDefault="00881AC2" w:rsidP="00881AC2">
      <w:pPr>
        <w:tabs>
          <w:tab w:val="left" w:pos="450"/>
          <w:tab w:val="left" w:pos="540"/>
        </w:tabs>
        <w:jc w:val="both"/>
        <w:rPr>
          <w:rFonts w:ascii="Sylfaen" w:hAnsi="Sylfaen"/>
          <w:lang w:val="en-GB"/>
        </w:rPr>
      </w:pPr>
      <w:r w:rsidRPr="00415416">
        <w:rPr>
          <w:rFonts w:ascii="Sylfaen" w:hAnsi="Sylfaen"/>
          <w:lang w:val="en-GB"/>
        </w:rPr>
        <w:t xml:space="preserve">The above challenges are magnified as the Russian Federation blocks the international human rights bodies to enter the occupied territories. Even the EUMM mission is being denied access to Abkhazia and Tskhinvali Region/South Ossetia despite its mandate. </w:t>
      </w:r>
    </w:p>
    <w:p w14:paraId="19A5FC47" w14:textId="77777777" w:rsidR="00881AC2" w:rsidRPr="00415416" w:rsidRDefault="00881AC2" w:rsidP="00881AC2">
      <w:pPr>
        <w:tabs>
          <w:tab w:val="left" w:pos="450"/>
          <w:tab w:val="left" w:pos="540"/>
        </w:tabs>
        <w:jc w:val="both"/>
        <w:rPr>
          <w:rFonts w:ascii="Sylfaen" w:hAnsi="Sylfaen"/>
          <w:lang w:val="en-GB"/>
        </w:rPr>
      </w:pPr>
    </w:p>
    <w:p w14:paraId="6080F708" w14:textId="55B791E5" w:rsidR="00020019" w:rsidRPr="00415416" w:rsidRDefault="00B87A94" w:rsidP="00020019">
      <w:pPr>
        <w:tabs>
          <w:tab w:val="left" w:pos="450"/>
          <w:tab w:val="left" w:pos="540"/>
        </w:tabs>
        <w:jc w:val="both"/>
        <w:rPr>
          <w:rFonts w:ascii="Sylfaen" w:hAnsi="Sylfaen"/>
          <w:lang w:val="en-GB"/>
        </w:rPr>
      </w:pPr>
      <w:r>
        <w:rPr>
          <w:rFonts w:ascii="Sylfaen" w:hAnsi="Sylfaen"/>
          <w:lang w:val="en-GB"/>
        </w:rPr>
        <w:t>All these violations are now affirmed by the International courts. In its</w:t>
      </w:r>
      <w:r w:rsidR="00881AC2" w:rsidRPr="00415416">
        <w:rPr>
          <w:rFonts w:ascii="Sylfaen" w:hAnsi="Sylfaen"/>
          <w:lang w:val="en-GB"/>
        </w:rPr>
        <w:t xml:space="preserve"> landmark Judgement of 2021, </w:t>
      </w:r>
      <w:r>
        <w:rPr>
          <w:rFonts w:ascii="Sylfaen" w:hAnsi="Sylfaen"/>
          <w:color w:val="000000" w:themeColor="text1"/>
        </w:rPr>
        <w:t xml:space="preserve">the </w:t>
      </w:r>
      <w:proofErr w:type="spellStart"/>
      <w:r>
        <w:rPr>
          <w:rFonts w:ascii="Sylfaen" w:hAnsi="Sylfaen"/>
          <w:color w:val="000000" w:themeColor="text1"/>
        </w:rPr>
        <w:t>ECtHR</w:t>
      </w:r>
      <w:proofErr w:type="spellEnd"/>
      <w:r w:rsidR="000053F9" w:rsidRPr="00415416">
        <w:rPr>
          <w:rFonts w:ascii="Sylfaen" w:hAnsi="Sylfaen"/>
          <w:bCs/>
          <w:color w:val="000000" w:themeColor="text1"/>
        </w:rPr>
        <w:t xml:space="preserve"> established and </w:t>
      </w:r>
      <w:r w:rsidR="000053F9" w:rsidRPr="00415416">
        <w:rPr>
          <w:rFonts w:ascii="Sylfaen" w:hAnsi="Sylfaen"/>
          <w:color w:val="000000" w:themeColor="text1"/>
        </w:rPr>
        <w:t xml:space="preserve">unequivocally confirmed </w:t>
      </w:r>
      <w:r w:rsidR="000053F9" w:rsidRPr="00415416">
        <w:rPr>
          <w:rFonts w:ascii="Sylfaen" w:hAnsi="Sylfaen"/>
          <w:bCs/>
          <w:color w:val="000000" w:themeColor="text1"/>
        </w:rPr>
        <w:t xml:space="preserve">the fact of Russia’s occupation and effective control over Abkhazia and Tskhinvali regions of Georgia; Russia’s responsibility </w:t>
      </w:r>
      <w:r w:rsidR="000053F9" w:rsidRPr="00415416">
        <w:rPr>
          <w:rFonts w:ascii="Sylfaen" w:hAnsi="Sylfaen"/>
          <w:bCs/>
          <w:color w:val="000000" w:themeColor="text1"/>
        </w:rPr>
        <w:lastRenderedPageBreak/>
        <w:t xml:space="preserve">for killing, torture, ill-treatment, and arbitrary detention of Georgian civilians and military personnel, looting and burning of houses of Georgians and inhuman treatment of Georgian population </w:t>
      </w:r>
      <w:r w:rsidR="000053F9" w:rsidRPr="00415416">
        <w:rPr>
          <w:rFonts w:ascii="Sylfaen" w:hAnsi="Sylfaen"/>
          <w:bCs/>
          <w:i/>
          <w:color w:val="000000" w:themeColor="text1"/>
        </w:rPr>
        <w:t>“targeted as an ethnic group”</w:t>
      </w:r>
      <w:r w:rsidR="000053F9" w:rsidRPr="00415416">
        <w:rPr>
          <w:rFonts w:ascii="Sylfaen" w:hAnsi="Sylfaen"/>
          <w:bCs/>
          <w:color w:val="000000" w:themeColor="text1"/>
        </w:rPr>
        <w:t>. Russia was also found responsible, as an occupying power, for the inability of Georgian IDPs to return to their homes.</w:t>
      </w:r>
    </w:p>
    <w:p w14:paraId="1B72D30E" w14:textId="54D00177" w:rsidR="002A3B5E" w:rsidRPr="00415416" w:rsidRDefault="002A3B5E" w:rsidP="002A3B5E">
      <w:pPr>
        <w:tabs>
          <w:tab w:val="left" w:pos="450"/>
          <w:tab w:val="left" w:pos="540"/>
        </w:tabs>
        <w:jc w:val="both"/>
        <w:rPr>
          <w:rFonts w:ascii="Sylfaen" w:hAnsi="Sylfaen"/>
          <w:lang w:val="en-GB"/>
        </w:rPr>
      </w:pPr>
    </w:p>
    <w:p w14:paraId="2206D37A" w14:textId="208349B4" w:rsidR="002A3B5E" w:rsidRDefault="002A3B5E" w:rsidP="002A3B5E">
      <w:pPr>
        <w:tabs>
          <w:tab w:val="left" w:pos="450"/>
          <w:tab w:val="left" w:pos="540"/>
        </w:tabs>
        <w:jc w:val="both"/>
        <w:rPr>
          <w:rFonts w:ascii="Sylfaen" w:hAnsi="Sylfaen"/>
          <w:lang w:val="en-GB"/>
        </w:rPr>
      </w:pPr>
      <w:r w:rsidRPr="00415416">
        <w:rPr>
          <w:rFonts w:ascii="Sylfaen" w:hAnsi="Sylfaen"/>
          <w:lang w:val="en-GB"/>
        </w:rPr>
        <w:t xml:space="preserve">Notably, </w:t>
      </w:r>
      <w:r w:rsidR="000053F9" w:rsidRPr="00415416">
        <w:rPr>
          <w:rFonts w:ascii="Sylfaen" w:hAnsi="Sylfaen"/>
          <w:lang w:val="en-GB"/>
        </w:rPr>
        <w:t>the</w:t>
      </w:r>
      <w:r w:rsidR="00881AC2" w:rsidRPr="00415416">
        <w:rPr>
          <w:rFonts w:ascii="Sylfaen" w:hAnsi="Sylfaen"/>
          <w:lang w:val="en-GB"/>
        </w:rPr>
        <w:t xml:space="preserve"> recent </w:t>
      </w:r>
      <w:r w:rsidR="000053F9" w:rsidRPr="00415416">
        <w:rPr>
          <w:rFonts w:ascii="Sylfaen" w:hAnsi="Sylfaen"/>
          <w:lang w:val="en-GB"/>
        </w:rPr>
        <w:t xml:space="preserve">arrest warrants issued by the ICC against </w:t>
      </w:r>
      <w:r w:rsidR="00881AC2" w:rsidRPr="00415416">
        <w:rPr>
          <w:rFonts w:ascii="Sylfaen" w:hAnsi="Sylfaen"/>
          <w:lang w:val="en-GB"/>
        </w:rPr>
        <w:t xml:space="preserve">representatives of the Russian occupation regime in Tskhinvali reconfirms atrocities Russia committed </w:t>
      </w:r>
      <w:r w:rsidR="0013169C">
        <w:rPr>
          <w:rFonts w:ascii="Sylfaen" w:hAnsi="Sylfaen"/>
          <w:lang w:val="en-GB"/>
        </w:rPr>
        <w:t>against Georgian population</w:t>
      </w:r>
      <w:r w:rsidR="004700D7">
        <w:rPr>
          <w:rFonts w:ascii="Sylfaen" w:hAnsi="Sylfaen"/>
          <w:lang w:val="en-GB"/>
        </w:rPr>
        <w:t xml:space="preserve"> during 2008 war</w:t>
      </w:r>
      <w:r w:rsidR="00881AC2" w:rsidRPr="00415416">
        <w:rPr>
          <w:rFonts w:ascii="Sylfaen" w:hAnsi="Sylfaen"/>
          <w:lang w:val="en-GB"/>
        </w:rPr>
        <w:t xml:space="preserve">. </w:t>
      </w:r>
    </w:p>
    <w:p w14:paraId="67AF4B0A" w14:textId="7306586F" w:rsidR="00666D2D" w:rsidRDefault="00666D2D" w:rsidP="002A3B5E">
      <w:pPr>
        <w:tabs>
          <w:tab w:val="left" w:pos="450"/>
          <w:tab w:val="left" w:pos="540"/>
        </w:tabs>
        <w:jc w:val="both"/>
        <w:rPr>
          <w:rFonts w:ascii="Sylfaen" w:hAnsi="Sylfaen"/>
          <w:lang w:val="en-GB"/>
        </w:rPr>
      </w:pPr>
    </w:p>
    <w:p w14:paraId="5720F570" w14:textId="03EAA57E" w:rsidR="00666D2D" w:rsidRPr="003F5840" w:rsidRDefault="00666D2D" w:rsidP="00666D2D">
      <w:pPr>
        <w:spacing w:after="120"/>
        <w:jc w:val="both"/>
        <w:rPr>
          <w:rFonts w:ascii="Sylfaen" w:hAnsi="Sylfaen"/>
          <w:lang w:val="en-GB"/>
        </w:rPr>
      </w:pPr>
      <w:r w:rsidRPr="003F5840">
        <w:rPr>
          <w:rFonts w:ascii="Sylfaen" w:hAnsi="Sylfaen"/>
          <w:lang w:val="en-GB"/>
        </w:rPr>
        <w:t xml:space="preserve">The government of Georgia is utilizing all available instruments to address the human rights abuses in the occupied regions. </w:t>
      </w:r>
      <w:r>
        <w:rPr>
          <w:rFonts w:ascii="Sylfaen" w:hAnsi="Sylfaen"/>
          <w:lang w:val="en-GB"/>
        </w:rPr>
        <w:t>To this end w</w:t>
      </w:r>
      <w:r w:rsidRPr="003F5840">
        <w:rPr>
          <w:rFonts w:ascii="Sylfaen" w:hAnsi="Sylfaen"/>
          <w:lang w:val="en-GB"/>
        </w:rPr>
        <w:t xml:space="preserve">e aim to </w:t>
      </w:r>
      <w:r>
        <w:rPr>
          <w:rFonts w:ascii="Sylfaen" w:hAnsi="Sylfaen"/>
          <w:lang w:val="en-GB"/>
        </w:rPr>
        <w:t>efficiently use the</w:t>
      </w:r>
      <w:r w:rsidRPr="003F5840">
        <w:rPr>
          <w:rFonts w:ascii="Sylfaen" w:hAnsi="Sylfaen"/>
          <w:lang w:val="en-GB"/>
        </w:rPr>
        <w:t xml:space="preserve"> negotiations</w:t>
      </w:r>
      <w:r>
        <w:rPr>
          <w:rFonts w:ascii="Sylfaen" w:hAnsi="Sylfaen"/>
          <w:lang w:val="en-GB"/>
        </w:rPr>
        <w:t xml:space="preserve"> format of </w:t>
      </w:r>
      <w:r w:rsidRPr="003F5840">
        <w:rPr>
          <w:rFonts w:ascii="Sylfaen" w:hAnsi="Sylfaen"/>
          <w:lang w:val="en-GB"/>
        </w:rPr>
        <w:t xml:space="preserve">the Geneva International Discussions, which is the unique format to discuss the implementation of the obligations of the Russian Federation with involvement of key international actors (EU, UN, OSCE and US).  </w:t>
      </w:r>
    </w:p>
    <w:p w14:paraId="557B926F" w14:textId="2674A9D3" w:rsidR="00666D2D" w:rsidRPr="00415416" w:rsidRDefault="00666D2D" w:rsidP="00666D2D">
      <w:pPr>
        <w:tabs>
          <w:tab w:val="left" w:pos="450"/>
          <w:tab w:val="left" w:pos="540"/>
        </w:tabs>
        <w:jc w:val="both"/>
        <w:rPr>
          <w:rFonts w:ascii="Sylfaen" w:hAnsi="Sylfaen"/>
          <w:lang w:val="en-GB"/>
        </w:rPr>
      </w:pPr>
      <w:r w:rsidRPr="003F5840">
        <w:rPr>
          <w:rFonts w:ascii="Sylfaen" w:hAnsi="Sylfaen"/>
          <w:lang w:val="en-GB"/>
        </w:rPr>
        <w:t>We continue implementing programmes aiming at improving humanitarian and socio-economic conditions of people in the occupied territories.</w:t>
      </w:r>
    </w:p>
    <w:p w14:paraId="6A0CC91F" w14:textId="1C8B0E16" w:rsidR="00362CA0" w:rsidRPr="00415416" w:rsidRDefault="00362CA0" w:rsidP="00E73919">
      <w:pPr>
        <w:spacing w:after="160" w:line="259" w:lineRule="auto"/>
        <w:jc w:val="both"/>
        <w:rPr>
          <w:rFonts w:ascii="Sylfaen" w:hAnsi="Sylfaen"/>
          <w:lang w:val="en-GB"/>
        </w:rPr>
      </w:pPr>
    </w:p>
    <w:p w14:paraId="078CA06D" w14:textId="77777777" w:rsidR="00580BCD" w:rsidRPr="00415416" w:rsidRDefault="00580BCD" w:rsidP="00327A6E">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t>Reform of Judiciary</w:t>
      </w:r>
    </w:p>
    <w:p w14:paraId="2D2D6F46" w14:textId="77777777" w:rsidR="00DE5C67" w:rsidRDefault="00DE5C67" w:rsidP="006C4F44">
      <w:pPr>
        <w:spacing w:before="120" w:after="120"/>
        <w:jc w:val="both"/>
        <w:rPr>
          <w:rFonts w:ascii="Sylfaen" w:hAnsi="Sylfaen"/>
        </w:rPr>
      </w:pPr>
      <w:r w:rsidRPr="00DE5C67">
        <w:rPr>
          <w:rFonts w:ascii="Sylfaen" w:hAnsi="Sylfaen"/>
        </w:rPr>
        <w:t>The four waves of judicial reforms gradually implemented since 2013 have created institutional safeguards for the independence of individual judges and contributed to enhancement of independence, efficiency, accountability, transparency and accessibility of the judiciary. High Council of Justice is depoliticized; criteria of selection and appointment of judges are set up; the system of electronic random assignment of cases has been launched; the life tenure appointment of judges has been enshrined in the Constitution.</w:t>
      </w:r>
    </w:p>
    <w:p w14:paraId="236EB5A5" w14:textId="4ABBDC74" w:rsidR="006C4F44" w:rsidRDefault="00327A6E" w:rsidP="006C4F44">
      <w:pPr>
        <w:spacing w:before="120" w:after="120"/>
        <w:jc w:val="both"/>
        <w:rPr>
          <w:rFonts w:ascii="Sylfaen" w:hAnsi="Sylfaen"/>
        </w:rPr>
      </w:pPr>
      <w:r w:rsidRPr="00415416">
        <w:rPr>
          <w:rFonts w:ascii="Sylfaen" w:hAnsi="Sylfaen"/>
        </w:rPr>
        <w:t xml:space="preserve">The best indicator of the results of judicial reforms is the statistics of </w:t>
      </w:r>
      <w:proofErr w:type="spellStart"/>
      <w:r w:rsidRPr="00415416">
        <w:rPr>
          <w:rFonts w:ascii="Sylfaen" w:hAnsi="Sylfaen"/>
        </w:rPr>
        <w:t>ECtHR</w:t>
      </w:r>
      <w:proofErr w:type="spellEnd"/>
      <w:r w:rsidRPr="00415416">
        <w:rPr>
          <w:rFonts w:ascii="Sylfaen" w:hAnsi="Sylfaen"/>
        </w:rPr>
        <w:t xml:space="preserve">. </w:t>
      </w:r>
      <w:r w:rsidR="006C4F44" w:rsidRPr="00415416">
        <w:rPr>
          <w:rFonts w:ascii="Sylfaen" w:hAnsi="Sylfaen"/>
        </w:rPr>
        <w:t>10 years ago about 4,000 applications were pending against Georgia. By March 31, 2022, the Court is considering only 154 applications, which is the lowest historic number for Georgia.</w:t>
      </w:r>
      <w:r w:rsidR="004700D7">
        <w:rPr>
          <w:rFonts w:ascii="Sylfaen" w:hAnsi="Sylfaen"/>
        </w:rPr>
        <w:t xml:space="preserve"> 95% decrease of applications before the European Court within a decade is self-telling.</w:t>
      </w:r>
    </w:p>
    <w:p w14:paraId="7810E0AC" w14:textId="704444D2" w:rsidR="00DE5C67" w:rsidRDefault="00DE5C67" w:rsidP="006C4F44">
      <w:pPr>
        <w:spacing w:before="120" w:after="120"/>
        <w:jc w:val="both"/>
        <w:rPr>
          <w:rFonts w:ascii="Sylfaen" w:hAnsi="Sylfaen"/>
        </w:rPr>
      </w:pPr>
      <w:r>
        <w:rPr>
          <w:rFonts w:ascii="Sylfaen" w:hAnsi="Sylfaen"/>
        </w:rPr>
        <w:t xml:space="preserve">On the other hand, the number of applications before the domestic courts has been increased over years. </w:t>
      </w:r>
      <w:r w:rsidRPr="00DE5C67">
        <w:rPr>
          <w:rFonts w:ascii="Sylfaen" w:hAnsi="Sylfaen"/>
        </w:rPr>
        <w:t xml:space="preserve"> </w:t>
      </w:r>
      <w:r>
        <w:rPr>
          <w:rFonts w:ascii="Sylfaen" w:hAnsi="Sylfaen"/>
        </w:rPr>
        <w:t>For instance, in 2013</w:t>
      </w:r>
      <w:r w:rsidRPr="00DE5C67">
        <w:rPr>
          <w:rFonts w:ascii="Sylfaen" w:hAnsi="Sylfaen"/>
        </w:rPr>
        <w:t xml:space="preserve"> </w:t>
      </w:r>
      <w:r>
        <w:rPr>
          <w:rFonts w:ascii="Sylfaen" w:hAnsi="Sylfaen"/>
        </w:rPr>
        <w:t>about 48 000</w:t>
      </w:r>
      <w:r w:rsidRPr="00DE5C67">
        <w:rPr>
          <w:rFonts w:ascii="Sylfaen" w:hAnsi="Sylfaen"/>
        </w:rPr>
        <w:t xml:space="preserve"> civil and administrative cases were filed in the common courts of Georgia, whereas this number </w:t>
      </w:r>
      <w:r>
        <w:rPr>
          <w:rFonts w:ascii="Sylfaen" w:hAnsi="Sylfaen"/>
        </w:rPr>
        <w:t>was increased with 110% in a span of 8 years – reaching up to 100 000 cases by</w:t>
      </w:r>
      <w:r w:rsidRPr="00DE5C67">
        <w:rPr>
          <w:rFonts w:ascii="Sylfaen" w:hAnsi="Sylfaen"/>
        </w:rPr>
        <w:t xml:space="preserve"> 2021.</w:t>
      </w:r>
    </w:p>
    <w:p w14:paraId="13B7D235" w14:textId="3CC8A28D" w:rsidR="005665C8" w:rsidRDefault="006C4F44" w:rsidP="006C4F44">
      <w:pPr>
        <w:spacing w:before="120" w:after="120"/>
        <w:jc w:val="both"/>
        <w:rPr>
          <w:rFonts w:ascii="Sylfaen" w:hAnsi="Sylfaen"/>
        </w:rPr>
      </w:pPr>
      <w:r w:rsidRPr="00415416">
        <w:rPr>
          <w:rFonts w:ascii="Sylfaen" w:hAnsi="Sylfaen"/>
        </w:rPr>
        <w:t>This statistical data clearly demonstrates that the quality of the remedies for the citizens and the trust towards local institutions/judiciary at the national level has improved significantly.</w:t>
      </w:r>
    </w:p>
    <w:p w14:paraId="3D225F93" w14:textId="2471C3A5" w:rsidR="006C4F44" w:rsidRDefault="006C4F44" w:rsidP="006C4F44">
      <w:pPr>
        <w:spacing w:before="120" w:after="120"/>
        <w:jc w:val="both"/>
        <w:rPr>
          <w:rFonts w:ascii="Sylfaen" w:hAnsi="Sylfaen"/>
        </w:rPr>
      </w:pPr>
    </w:p>
    <w:p w14:paraId="3B6B4CE2" w14:textId="3E0583EA" w:rsidR="00634AD5" w:rsidRDefault="00634AD5" w:rsidP="006C4F44">
      <w:pPr>
        <w:spacing w:before="120" w:after="120"/>
        <w:jc w:val="both"/>
        <w:rPr>
          <w:rFonts w:ascii="Sylfaen" w:hAnsi="Sylfaen"/>
        </w:rPr>
      </w:pPr>
    </w:p>
    <w:p w14:paraId="74A2842B" w14:textId="77777777" w:rsidR="006468ED" w:rsidRPr="00415416" w:rsidRDefault="006468ED" w:rsidP="006C4F44">
      <w:pPr>
        <w:spacing w:before="120" w:after="120"/>
        <w:jc w:val="both"/>
        <w:rPr>
          <w:rFonts w:ascii="Sylfaen" w:hAnsi="Sylfaen"/>
        </w:rPr>
      </w:pPr>
    </w:p>
    <w:p w14:paraId="562023B5" w14:textId="77777777" w:rsidR="00580BCD" w:rsidRPr="00415416" w:rsidRDefault="00580BCD" w:rsidP="001C2F9F">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lastRenderedPageBreak/>
        <w:t>Reform of Law enforcement bodies</w:t>
      </w:r>
    </w:p>
    <w:p w14:paraId="205472B0" w14:textId="77777777" w:rsidR="00EC1E7B" w:rsidRDefault="00EC1E7B" w:rsidP="00EC1E7B">
      <w:pPr>
        <w:pStyle w:val="ListParagraph"/>
        <w:spacing w:after="160" w:line="259" w:lineRule="auto"/>
        <w:ind w:left="1080"/>
        <w:jc w:val="both"/>
        <w:rPr>
          <w:rFonts w:ascii="Sylfaen" w:hAnsi="Sylfaen" w:cs="Times New Roman"/>
          <w:i/>
          <w:sz w:val="24"/>
          <w:szCs w:val="24"/>
        </w:rPr>
      </w:pPr>
    </w:p>
    <w:p w14:paraId="2A06C92C" w14:textId="1E0426E2" w:rsidR="00580BCD" w:rsidRPr="00415416" w:rsidRDefault="00580BCD" w:rsidP="00F647FD">
      <w:pPr>
        <w:pStyle w:val="ListParagraph"/>
        <w:numPr>
          <w:ilvl w:val="1"/>
          <w:numId w:val="10"/>
        </w:numPr>
        <w:spacing w:after="160" w:line="259" w:lineRule="auto"/>
        <w:ind w:left="1080"/>
        <w:jc w:val="both"/>
        <w:rPr>
          <w:rFonts w:ascii="Sylfaen" w:hAnsi="Sylfaen" w:cs="Times New Roman"/>
          <w:i/>
          <w:sz w:val="24"/>
          <w:szCs w:val="24"/>
        </w:rPr>
      </w:pPr>
      <w:r w:rsidRPr="00415416">
        <w:rPr>
          <w:rFonts w:ascii="Sylfaen" w:hAnsi="Sylfaen" w:cs="Times New Roman"/>
          <w:i/>
          <w:sz w:val="24"/>
          <w:szCs w:val="24"/>
        </w:rPr>
        <w:t>Prosecution Service</w:t>
      </w:r>
    </w:p>
    <w:p w14:paraId="61605E78" w14:textId="77777777" w:rsidR="00C44895" w:rsidRPr="00415416" w:rsidRDefault="000356B8" w:rsidP="000356B8">
      <w:pPr>
        <w:tabs>
          <w:tab w:val="left" w:pos="1227"/>
        </w:tabs>
        <w:jc w:val="both"/>
        <w:rPr>
          <w:rFonts w:ascii="Sylfaen" w:hAnsi="Sylfaen"/>
        </w:rPr>
      </w:pPr>
      <w:r w:rsidRPr="00415416">
        <w:rPr>
          <w:rFonts w:ascii="Sylfaen" w:hAnsi="Sylfaen"/>
        </w:rPr>
        <w:t xml:space="preserve">The reform of </w:t>
      </w:r>
      <w:r w:rsidR="00C44895" w:rsidRPr="00415416">
        <w:rPr>
          <w:rFonts w:ascii="Sylfaen" w:hAnsi="Sylfaen"/>
        </w:rPr>
        <w:t>law enforcement bodies is another point of departure.</w:t>
      </w:r>
      <w:r w:rsidRPr="00415416">
        <w:rPr>
          <w:rFonts w:ascii="Sylfaen" w:hAnsi="Sylfaen"/>
        </w:rPr>
        <w:t xml:space="preserve"> </w:t>
      </w:r>
    </w:p>
    <w:p w14:paraId="4915185B" w14:textId="77777777" w:rsidR="00C44895" w:rsidRPr="00415416" w:rsidRDefault="00C44895" w:rsidP="000356B8">
      <w:pPr>
        <w:tabs>
          <w:tab w:val="left" w:pos="1227"/>
        </w:tabs>
        <w:jc w:val="both"/>
        <w:rPr>
          <w:rFonts w:ascii="Sylfaen" w:hAnsi="Sylfaen"/>
        </w:rPr>
      </w:pPr>
    </w:p>
    <w:p w14:paraId="49543113" w14:textId="5315ABE9" w:rsidR="004C6FF8" w:rsidRPr="00415416" w:rsidRDefault="00C44895" w:rsidP="000356B8">
      <w:pPr>
        <w:tabs>
          <w:tab w:val="left" w:pos="1227"/>
        </w:tabs>
        <w:jc w:val="both"/>
        <w:rPr>
          <w:rFonts w:ascii="Sylfaen" w:hAnsi="Sylfaen"/>
        </w:rPr>
      </w:pPr>
      <w:r w:rsidRPr="00415416">
        <w:rPr>
          <w:rFonts w:ascii="Sylfaen" w:hAnsi="Sylfaen"/>
        </w:rPr>
        <w:t>The primary focus was on prosecution service</w:t>
      </w:r>
      <w:r w:rsidR="000356B8" w:rsidRPr="00415416">
        <w:rPr>
          <w:rFonts w:ascii="Sylfaen" w:hAnsi="Sylfaen"/>
        </w:rPr>
        <w:t xml:space="preserve">. </w:t>
      </w:r>
      <w:r w:rsidR="00C61212" w:rsidRPr="00415416">
        <w:rPr>
          <w:rFonts w:ascii="Sylfaen" w:hAnsi="Sylfaen"/>
        </w:rPr>
        <w:t xml:space="preserve">Initially, </w:t>
      </w:r>
      <w:r w:rsidR="000356B8" w:rsidRPr="00415416">
        <w:rPr>
          <w:rFonts w:ascii="Sylfaen" w:hAnsi="Sylfaen"/>
        </w:rPr>
        <w:t>all prosecutorial powers vested previously in the Minister of Ju</w:t>
      </w:r>
      <w:r w:rsidR="00BD5B56">
        <w:rPr>
          <w:rFonts w:ascii="Sylfaen" w:hAnsi="Sylfaen"/>
        </w:rPr>
        <w:t>stice transferred to the Chief P</w:t>
      </w:r>
      <w:r w:rsidR="000356B8" w:rsidRPr="00415416">
        <w:rPr>
          <w:rFonts w:ascii="Sylfaen" w:hAnsi="Sylfaen"/>
        </w:rPr>
        <w:t>rosecutor of Georgia and the power of Minister to interfere in indivi</w:t>
      </w:r>
      <w:r w:rsidR="00C61212" w:rsidRPr="00415416">
        <w:rPr>
          <w:rFonts w:ascii="Sylfaen" w:hAnsi="Sylfaen"/>
        </w:rPr>
        <w:t xml:space="preserve">dual cases has been abolished. </w:t>
      </w:r>
    </w:p>
    <w:p w14:paraId="3DEB93D3" w14:textId="77777777" w:rsidR="004C6FF8" w:rsidRPr="00415416" w:rsidRDefault="004C6FF8" w:rsidP="000356B8">
      <w:pPr>
        <w:tabs>
          <w:tab w:val="left" w:pos="1227"/>
        </w:tabs>
        <w:jc w:val="both"/>
        <w:rPr>
          <w:rFonts w:ascii="Sylfaen" w:hAnsi="Sylfaen"/>
        </w:rPr>
      </w:pPr>
    </w:p>
    <w:p w14:paraId="4F65AF6C" w14:textId="75F9849C" w:rsidR="00D37C82" w:rsidRPr="00415416" w:rsidRDefault="006C4F44" w:rsidP="006C4F44">
      <w:pPr>
        <w:tabs>
          <w:tab w:val="left" w:pos="1227"/>
        </w:tabs>
        <w:jc w:val="both"/>
        <w:rPr>
          <w:rFonts w:ascii="Sylfaen" w:hAnsi="Sylfaen"/>
          <w:lang w:val="ka-GE"/>
        </w:rPr>
      </w:pPr>
      <w:r w:rsidRPr="00415416">
        <w:rPr>
          <w:rFonts w:ascii="Sylfaen" w:hAnsi="Sylfaen"/>
        </w:rPr>
        <w:t>S</w:t>
      </w:r>
      <w:r w:rsidR="00C61212" w:rsidRPr="00415416">
        <w:rPr>
          <w:rFonts w:ascii="Sylfaen" w:hAnsi="Sylfaen"/>
        </w:rPr>
        <w:t>ince 2018</w:t>
      </w:r>
      <w:r w:rsidR="008079C6" w:rsidRPr="00415416">
        <w:rPr>
          <w:rFonts w:ascii="Sylfaen" w:hAnsi="Sylfaen"/>
          <w:lang w:val="ka-GE"/>
        </w:rPr>
        <w:t xml:space="preserve">, </w:t>
      </w:r>
      <w:proofErr w:type="spellStart"/>
      <w:r w:rsidR="008079C6" w:rsidRPr="00415416">
        <w:rPr>
          <w:rFonts w:ascii="Sylfaen" w:hAnsi="Sylfaen"/>
          <w:lang w:val="ka-GE"/>
        </w:rPr>
        <w:t>in</w:t>
      </w:r>
      <w:proofErr w:type="spellEnd"/>
      <w:r w:rsidR="008079C6" w:rsidRPr="00415416">
        <w:rPr>
          <w:rFonts w:ascii="Sylfaen" w:hAnsi="Sylfaen"/>
          <w:lang w:val="ka-GE"/>
        </w:rPr>
        <w:t xml:space="preserve"> </w:t>
      </w:r>
      <w:proofErr w:type="spellStart"/>
      <w:r w:rsidR="008079C6" w:rsidRPr="00415416">
        <w:rPr>
          <w:rFonts w:ascii="Sylfaen" w:hAnsi="Sylfaen"/>
          <w:lang w:val="ka-GE"/>
        </w:rPr>
        <w:t>line</w:t>
      </w:r>
      <w:proofErr w:type="spellEnd"/>
      <w:r w:rsidR="008079C6" w:rsidRPr="00415416">
        <w:rPr>
          <w:rFonts w:ascii="Sylfaen" w:hAnsi="Sylfaen"/>
          <w:lang w:val="ka-GE"/>
        </w:rPr>
        <w:t xml:space="preserve"> </w:t>
      </w:r>
      <w:proofErr w:type="spellStart"/>
      <w:r w:rsidR="008079C6" w:rsidRPr="00415416">
        <w:rPr>
          <w:rFonts w:ascii="Sylfaen" w:hAnsi="Sylfaen"/>
          <w:lang w:val="ka-GE"/>
        </w:rPr>
        <w:t>with</w:t>
      </w:r>
      <w:proofErr w:type="spellEnd"/>
      <w:r w:rsidR="008079C6" w:rsidRPr="00415416">
        <w:rPr>
          <w:rFonts w:ascii="Sylfaen" w:hAnsi="Sylfaen"/>
          <w:lang w:val="ka-GE"/>
        </w:rPr>
        <w:t xml:space="preserve"> </w:t>
      </w:r>
      <w:proofErr w:type="spellStart"/>
      <w:r w:rsidR="008079C6" w:rsidRPr="00415416">
        <w:rPr>
          <w:rFonts w:ascii="Sylfaen" w:hAnsi="Sylfaen"/>
          <w:lang w:val="ka-GE"/>
        </w:rPr>
        <w:t>the</w:t>
      </w:r>
      <w:proofErr w:type="spellEnd"/>
      <w:r w:rsidR="008079C6" w:rsidRPr="00415416">
        <w:rPr>
          <w:rFonts w:ascii="Sylfaen" w:hAnsi="Sylfaen"/>
          <w:lang w:val="ka-GE"/>
        </w:rPr>
        <w:t xml:space="preserve"> </w:t>
      </w:r>
      <w:proofErr w:type="spellStart"/>
      <w:r w:rsidR="008079C6" w:rsidRPr="00415416">
        <w:rPr>
          <w:rFonts w:ascii="Sylfaen" w:hAnsi="Sylfaen"/>
          <w:lang w:val="ka-GE"/>
        </w:rPr>
        <w:t>Constitutional</w:t>
      </w:r>
      <w:proofErr w:type="spellEnd"/>
      <w:r w:rsidR="008079C6" w:rsidRPr="00415416">
        <w:rPr>
          <w:rFonts w:ascii="Sylfaen" w:hAnsi="Sylfaen"/>
          <w:lang w:val="ka-GE"/>
        </w:rPr>
        <w:t xml:space="preserve"> </w:t>
      </w:r>
      <w:proofErr w:type="spellStart"/>
      <w:r w:rsidR="008079C6" w:rsidRPr="00415416">
        <w:rPr>
          <w:rFonts w:ascii="Sylfaen" w:hAnsi="Sylfaen"/>
          <w:lang w:val="ka-GE"/>
        </w:rPr>
        <w:t>amendments</w:t>
      </w:r>
      <w:proofErr w:type="spellEnd"/>
      <w:r w:rsidR="008079C6" w:rsidRPr="00415416">
        <w:rPr>
          <w:rFonts w:ascii="Sylfaen" w:hAnsi="Sylfaen"/>
          <w:lang w:val="ka-GE"/>
        </w:rPr>
        <w:t>,</w:t>
      </w:r>
      <w:r w:rsidR="00C61212" w:rsidRPr="00415416">
        <w:rPr>
          <w:rFonts w:ascii="Sylfaen" w:hAnsi="Sylfaen"/>
          <w:lang w:val="ka-GE"/>
        </w:rPr>
        <w:t xml:space="preserve"> </w:t>
      </w:r>
      <w:proofErr w:type="spellStart"/>
      <w:r w:rsidR="00C61212" w:rsidRPr="00415416">
        <w:rPr>
          <w:rFonts w:ascii="Sylfaen" w:hAnsi="Sylfaen"/>
          <w:lang w:val="ka-GE"/>
        </w:rPr>
        <w:t>prosecution</w:t>
      </w:r>
      <w:proofErr w:type="spellEnd"/>
      <w:r w:rsidR="00C61212" w:rsidRPr="00415416">
        <w:rPr>
          <w:rFonts w:ascii="Sylfaen" w:hAnsi="Sylfaen"/>
          <w:lang w:val="ka-GE"/>
        </w:rPr>
        <w:t xml:space="preserve"> </w:t>
      </w:r>
      <w:proofErr w:type="spellStart"/>
      <w:r w:rsidR="00C61212" w:rsidRPr="00415416">
        <w:rPr>
          <w:rFonts w:ascii="Sylfaen" w:hAnsi="Sylfaen"/>
          <w:lang w:val="ka-GE"/>
        </w:rPr>
        <w:t>service</w:t>
      </w:r>
      <w:proofErr w:type="spellEnd"/>
      <w:r w:rsidR="00C61212" w:rsidRPr="00415416">
        <w:rPr>
          <w:rFonts w:ascii="Sylfaen" w:hAnsi="Sylfaen"/>
          <w:lang w:val="ka-GE"/>
        </w:rPr>
        <w:t xml:space="preserve"> </w:t>
      </w:r>
      <w:proofErr w:type="spellStart"/>
      <w:r w:rsidR="00C61212" w:rsidRPr="00415416">
        <w:rPr>
          <w:rFonts w:ascii="Sylfaen" w:hAnsi="Sylfaen"/>
          <w:lang w:val="ka-GE"/>
        </w:rPr>
        <w:t>became</w:t>
      </w:r>
      <w:proofErr w:type="spellEnd"/>
      <w:r w:rsidR="00C61212" w:rsidRPr="00415416">
        <w:rPr>
          <w:rFonts w:ascii="Sylfaen" w:hAnsi="Sylfaen"/>
          <w:lang w:val="ka-GE"/>
        </w:rPr>
        <w:t xml:space="preserve"> </w:t>
      </w:r>
      <w:proofErr w:type="spellStart"/>
      <w:r w:rsidR="00C61212" w:rsidRPr="00415416">
        <w:rPr>
          <w:rFonts w:ascii="Sylfaen" w:hAnsi="Sylfaen"/>
          <w:lang w:val="ka-GE"/>
        </w:rPr>
        <w:t>fully</w:t>
      </w:r>
      <w:proofErr w:type="spellEnd"/>
      <w:r w:rsidR="00C61212" w:rsidRPr="00415416">
        <w:rPr>
          <w:rFonts w:ascii="Sylfaen" w:hAnsi="Sylfaen"/>
          <w:lang w:val="ka-GE"/>
        </w:rPr>
        <w:t xml:space="preserve"> </w:t>
      </w:r>
      <w:proofErr w:type="spellStart"/>
      <w:r w:rsidR="00C61212" w:rsidRPr="00415416">
        <w:rPr>
          <w:rFonts w:ascii="Sylfaen" w:hAnsi="Sylfaen"/>
          <w:lang w:val="ka-GE"/>
        </w:rPr>
        <w:t>independent</w:t>
      </w:r>
      <w:proofErr w:type="spellEnd"/>
      <w:r w:rsidR="00C61212" w:rsidRPr="00415416">
        <w:rPr>
          <w:rFonts w:ascii="Sylfaen" w:hAnsi="Sylfaen"/>
          <w:lang w:val="ka-GE"/>
        </w:rPr>
        <w:t xml:space="preserve"> </w:t>
      </w:r>
      <w:proofErr w:type="spellStart"/>
      <w:r w:rsidR="00C61212" w:rsidRPr="00415416">
        <w:rPr>
          <w:rFonts w:ascii="Sylfaen" w:hAnsi="Sylfaen"/>
          <w:lang w:val="ka-GE"/>
        </w:rPr>
        <w:t>which</w:t>
      </w:r>
      <w:proofErr w:type="spellEnd"/>
      <w:r w:rsidR="00C61212" w:rsidRPr="00415416">
        <w:rPr>
          <w:rFonts w:ascii="Sylfaen" w:hAnsi="Sylfaen"/>
          <w:lang w:val="ka-GE"/>
        </w:rPr>
        <w:t xml:space="preserve"> </w:t>
      </w:r>
      <w:proofErr w:type="spellStart"/>
      <w:r w:rsidR="00C61212" w:rsidRPr="00415416">
        <w:rPr>
          <w:rFonts w:ascii="Sylfaen" w:hAnsi="Sylfaen"/>
          <w:lang w:val="ka-GE"/>
        </w:rPr>
        <w:t>is</w:t>
      </w:r>
      <w:proofErr w:type="spellEnd"/>
      <w:r w:rsidR="00C61212" w:rsidRPr="00415416">
        <w:rPr>
          <w:rFonts w:ascii="Sylfaen" w:hAnsi="Sylfaen"/>
          <w:lang w:val="ka-GE"/>
        </w:rPr>
        <w:t xml:space="preserve"> </w:t>
      </w:r>
      <w:r w:rsidR="004C6FF8" w:rsidRPr="00415416">
        <w:rPr>
          <w:rFonts w:ascii="Sylfaen" w:hAnsi="Sylfaen"/>
        </w:rPr>
        <w:t xml:space="preserve">now </w:t>
      </w:r>
      <w:r w:rsidRPr="00415416">
        <w:rPr>
          <w:rFonts w:ascii="Sylfaen" w:hAnsi="Sylfaen"/>
        </w:rPr>
        <w:t>led</w:t>
      </w:r>
      <w:r w:rsidR="00CC14F2" w:rsidRPr="00415416">
        <w:rPr>
          <w:rFonts w:ascii="Sylfaen" w:hAnsi="Sylfaen"/>
        </w:rPr>
        <w:t xml:space="preserve"> by Prosecutor</w:t>
      </w:r>
      <w:r w:rsidRPr="00415416">
        <w:rPr>
          <w:rFonts w:ascii="Sylfaen" w:hAnsi="Sylfaen"/>
        </w:rPr>
        <w:t xml:space="preserve"> General</w:t>
      </w:r>
      <w:r w:rsidR="004C6FF8" w:rsidRPr="00415416">
        <w:rPr>
          <w:rFonts w:ascii="Sylfaen" w:hAnsi="Sylfaen"/>
        </w:rPr>
        <w:t>, appointed</w:t>
      </w:r>
      <w:r w:rsidR="00CC14F2" w:rsidRPr="00415416">
        <w:rPr>
          <w:rFonts w:ascii="Sylfaen" w:hAnsi="Sylfaen"/>
        </w:rPr>
        <w:t xml:space="preserve"> an</w:t>
      </w:r>
      <w:r w:rsidR="004C6FF8" w:rsidRPr="00415416">
        <w:rPr>
          <w:rFonts w:ascii="Sylfaen" w:hAnsi="Sylfaen"/>
        </w:rPr>
        <w:t xml:space="preserve">d </w:t>
      </w:r>
      <w:proofErr w:type="spellStart"/>
      <w:r w:rsidR="00C61212" w:rsidRPr="00415416">
        <w:rPr>
          <w:rFonts w:ascii="Sylfaen" w:hAnsi="Sylfaen"/>
          <w:lang w:val="ka-GE"/>
        </w:rPr>
        <w:t>responsible</w:t>
      </w:r>
      <w:proofErr w:type="spellEnd"/>
      <w:r w:rsidR="00C61212" w:rsidRPr="00415416">
        <w:rPr>
          <w:rFonts w:ascii="Sylfaen" w:hAnsi="Sylfaen"/>
          <w:lang w:val="ka-GE"/>
        </w:rPr>
        <w:t xml:space="preserve"> </w:t>
      </w:r>
      <w:proofErr w:type="spellStart"/>
      <w:r w:rsidR="00C61212" w:rsidRPr="00415416">
        <w:rPr>
          <w:rFonts w:ascii="Sylfaen" w:hAnsi="Sylfaen"/>
          <w:lang w:val="ka-GE"/>
        </w:rPr>
        <w:t>directly</w:t>
      </w:r>
      <w:proofErr w:type="spellEnd"/>
      <w:r w:rsidR="00C61212" w:rsidRPr="00415416">
        <w:rPr>
          <w:rFonts w:ascii="Sylfaen" w:hAnsi="Sylfaen"/>
          <w:lang w:val="ka-GE"/>
        </w:rPr>
        <w:t xml:space="preserve"> </w:t>
      </w:r>
      <w:proofErr w:type="spellStart"/>
      <w:r w:rsidR="00C61212" w:rsidRPr="00415416">
        <w:rPr>
          <w:rFonts w:ascii="Sylfaen" w:hAnsi="Sylfaen"/>
          <w:lang w:val="ka-GE"/>
        </w:rPr>
        <w:t>to</w:t>
      </w:r>
      <w:proofErr w:type="spellEnd"/>
      <w:r w:rsidR="00C61212" w:rsidRPr="00415416">
        <w:rPr>
          <w:rFonts w:ascii="Sylfaen" w:hAnsi="Sylfaen"/>
          <w:lang w:val="ka-GE"/>
        </w:rPr>
        <w:t xml:space="preserve"> </w:t>
      </w:r>
      <w:proofErr w:type="spellStart"/>
      <w:r w:rsidR="00C61212" w:rsidRPr="00415416">
        <w:rPr>
          <w:rFonts w:ascii="Sylfaen" w:hAnsi="Sylfaen"/>
          <w:lang w:val="ka-GE"/>
        </w:rPr>
        <w:t>the</w:t>
      </w:r>
      <w:proofErr w:type="spellEnd"/>
      <w:r w:rsidR="00C61212" w:rsidRPr="00415416">
        <w:rPr>
          <w:rFonts w:ascii="Sylfaen" w:hAnsi="Sylfaen"/>
          <w:lang w:val="ka-GE"/>
        </w:rPr>
        <w:t xml:space="preserve"> </w:t>
      </w:r>
      <w:proofErr w:type="spellStart"/>
      <w:r w:rsidR="00C61212" w:rsidRPr="00415416">
        <w:rPr>
          <w:rFonts w:ascii="Sylfaen" w:hAnsi="Sylfaen"/>
          <w:lang w:val="ka-GE"/>
        </w:rPr>
        <w:t>Parliament</w:t>
      </w:r>
      <w:proofErr w:type="spellEnd"/>
      <w:r w:rsidR="00CC14F2" w:rsidRPr="00415416">
        <w:rPr>
          <w:rFonts w:ascii="Sylfaen" w:hAnsi="Sylfaen"/>
        </w:rPr>
        <w:t>.</w:t>
      </w:r>
      <w:r w:rsidR="008079C6" w:rsidRPr="00415416">
        <w:rPr>
          <w:rFonts w:ascii="Sylfaen" w:hAnsi="Sylfaen"/>
        </w:rPr>
        <w:t xml:space="preserve"> </w:t>
      </w:r>
    </w:p>
    <w:p w14:paraId="098D91B4" w14:textId="2E0F659A" w:rsidR="00EC1E7B" w:rsidRPr="00415416" w:rsidRDefault="00EC1E7B" w:rsidP="006C4F44">
      <w:pPr>
        <w:tabs>
          <w:tab w:val="left" w:pos="1227"/>
        </w:tabs>
        <w:jc w:val="both"/>
        <w:rPr>
          <w:rFonts w:ascii="Sylfaen" w:hAnsi="Sylfaen"/>
          <w:lang w:val="ka-GE"/>
        </w:rPr>
      </w:pPr>
    </w:p>
    <w:p w14:paraId="2D1120A7" w14:textId="77777777" w:rsidR="00580BCD" w:rsidRPr="00415416" w:rsidRDefault="00580BCD" w:rsidP="00F647FD">
      <w:pPr>
        <w:pStyle w:val="ListParagraph"/>
        <w:numPr>
          <w:ilvl w:val="1"/>
          <w:numId w:val="10"/>
        </w:numPr>
        <w:spacing w:after="160" w:line="259" w:lineRule="auto"/>
        <w:ind w:left="1080"/>
        <w:jc w:val="both"/>
        <w:rPr>
          <w:rFonts w:ascii="Sylfaen" w:hAnsi="Sylfaen" w:cs="Times New Roman"/>
          <w:i/>
          <w:sz w:val="24"/>
          <w:szCs w:val="24"/>
        </w:rPr>
      </w:pPr>
      <w:r w:rsidRPr="00415416">
        <w:rPr>
          <w:rFonts w:ascii="Sylfaen" w:hAnsi="Sylfaen" w:cs="Times New Roman"/>
          <w:i/>
          <w:sz w:val="24"/>
          <w:szCs w:val="24"/>
        </w:rPr>
        <w:t>Establishing Independent investigative mechanism</w:t>
      </w:r>
    </w:p>
    <w:p w14:paraId="051E81B6" w14:textId="77777777" w:rsidR="00C44895" w:rsidRPr="00415416" w:rsidRDefault="007A7997" w:rsidP="00CC14F2">
      <w:pPr>
        <w:spacing w:after="160" w:line="259" w:lineRule="auto"/>
        <w:jc w:val="both"/>
        <w:rPr>
          <w:rFonts w:ascii="Sylfaen" w:hAnsi="Sylfaen"/>
        </w:rPr>
      </w:pPr>
      <w:r w:rsidRPr="00415416">
        <w:rPr>
          <w:rFonts w:ascii="Sylfaen" w:hAnsi="Sylfaen"/>
        </w:rPr>
        <w:t xml:space="preserve">In 2019, an independent state agency </w:t>
      </w:r>
      <w:r w:rsidR="009A4018" w:rsidRPr="00415416">
        <w:rPr>
          <w:rFonts w:ascii="Sylfaen" w:hAnsi="Sylfaen"/>
        </w:rPr>
        <w:t xml:space="preserve">– the State Inspector’s Service </w:t>
      </w:r>
      <w:r w:rsidRPr="00415416">
        <w:rPr>
          <w:rFonts w:ascii="Sylfaen" w:hAnsi="Sylfaen"/>
        </w:rPr>
        <w:t xml:space="preserve">was created for independent and effective investigation of specific crimes committed by law enforcement officers and civil servants. </w:t>
      </w:r>
    </w:p>
    <w:p w14:paraId="7F3FDC9A" w14:textId="7ABEA8EC" w:rsidR="00B83CF3" w:rsidRPr="00415416" w:rsidRDefault="005554FA" w:rsidP="00B83CF3">
      <w:pPr>
        <w:spacing w:after="160" w:line="259" w:lineRule="auto"/>
        <w:jc w:val="both"/>
        <w:rPr>
          <w:rFonts w:ascii="Sylfaen" w:hAnsi="Sylfaen"/>
          <w:i/>
        </w:rPr>
      </w:pPr>
      <w:r w:rsidRPr="00415416">
        <w:rPr>
          <w:rFonts w:ascii="Sylfaen" w:hAnsi="Sylfaen"/>
        </w:rPr>
        <w:t xml:space="preserve">Last year we reinforced and extended the mandates of </w:t>
      </w:r>
      <w:r w:rsidR="00BB2A95" w:rsidRPr="00415416">
        <w:rPr>
          <w:rFonts w:ascii="Sylfaen" w:hAnsi="Sylfaen"/>
        </w:rPr>
        <w:t xml:space="preserve">the State Inspector’s Service and put in place </w:t>
      </w:r>
      <w:r w:rsidRPr="00415416">
        <w:rPr>
          <w:rFonts w:ascii="Sylfaen" w:hAnsi="Sylfaen"/>
        </w:rPr>
        <w:t>two independent state agencies - State Investigative Service and Personal Data Protection Service</w:t>
      </w:r>
      <w:r w:rsidR="006C4F44" w:rsidRPr="00415416">
        <w:rPr>
          <w:rFonts w:ascii="Sylfaen" w:hAnsi="Sylfaen"/>
        </w:rPr>
        <w:t>.</w:t>
      </w:r>
    </w:p>
    <w:p w14:paraId="4FFEFDC0" w14:textId="77777777" w:rsidR="00C33D2E" w:rsidRPr="00415416" w:rsidRDefault="005A6CF6" w:rsidP="00EC1E7B">
      <w:pPr>
        <w:pStyle w:val="ListParagraph"/>
        <w:numPr>
          <w:ilvl w:val="1"/>
          <w:numId w:val="10"/>
        </w:numPr>
        <w:ind w:left="1080" w:hanging="270"/>
        <w:jc w:val="both"/>
        <w:rPr>
          <w:rFonts w:ascii="Sylfaen" w:hAnsi="Sylfaen" w:cs="Times New Roman"/>
          <w:i/>
          <w:sz w:val="24"/>
          <w:szCs w:val="24"/>
        </w:rPr>
      </w:pPr>
      <w:r w:rsidRPr="00415416">
        <w:rPr>
          <w:rFonts w:ascii="Sylfaen" w:hAnsi="Sylfaen" w:cs="Times New Roman"/>
          <w:i/>
          <w:sz w:val="24"/>
          <w:szCs w:val="24"/>
        </w:rPr>
        <w:t>Penitentiary</w:t>
      </w:r>
    </w:p>
    <w:p w14:paraId="045987B2" w14:textId="3DE46C88" w:rsidR="00C33D2E" w:rsidRPr="00415416" w:rsidRDefault="00C33D2E" w:rsidP="00C33D2E">
      <w:pPr>
        <w:jc w:val="both"/>
        <w:rPr>
          <w:rFonts w:ascii="Sylfaen" w:hAnsi="Sylfaen"/>
        </w:rPr>
      </w:pPr>
      <w:r w:rsidRPr="00415416">
        <w:rPr>
          <w:rFonts w:ascii="Sylfaen" w:hAnsi="Sylfaen"/>
        </w:rPr>
        <w:t>The success of the Government of Georgia</w:t>
      </w:r>
      <w:r w:rsidRPr="00415416">
        <w:rPr>
          <w:rFonts w:ascii="Sylfaen" w:hAnsi="Sylfaen"/>
          <w:lang w:val="ka-GE"/>
        </w:rPr>
        <w:t xml:space="preserve"> </w:t>
      </w:r>
      <w:r w:rsidRPr="00415416">
        <w:rPr>
          <w:rFonts w:ascii="Sylfaen" w:hAnsi="Sylfaen"/>
        </w:rPr>
        <w:t>in the fight against torture was unanimously recognized by various international and regional hum</w:t>
      </w:r>
      <w:r w:rsidR="006C4F44" w:rsidRPr="00415416">
        <w:rPr>
          <w:rFonts w:ascii="Sylfaen" w:hAnsi="Sylfaen"/>
        </w:rPr>
        <w:t xml:space="preserve">an right bodies, including CPT and </w:t>
      </w:r>
      <w:r w:rsidRPr="00415416">
        <w:rPr>
          <w:rFonts w:ascii="Sylfaen" w:hAnsi="Sylfaen"/>
        </w:rPr>
        <w:t>UN Special Rapporteur, stating that the situation in Georgia has been immensely changed since 2012 and torture no longer constitute</w:t>
      </w:r>
      <w:r w:rsidR="00BD5B56">
        <w:rPr>
          <w:rFonts w:ascii="Sylfaen" w:hAnsi="Sylfaen"/>
        </w:rPr>
        <w:t>s</w:t>
      </w:r>
      <w:r w:rsidRPr="00415416">
        <w:rPr>
          <w:rFonts w:ascii="Sylfaen" w:hAnsi="Sylfaen"/>
        </w:rPr>
        <w:t xml:space="preserve"> a systemic problem. </w:t>
      </w:r>
    </w:p>
    <w:p w14:paraId="79B75C13" w14:textId="77777777" w:rsidR="00C33D2E" w:rsidRPr="00415416" w:rsidRDefault="00C33D2E" w:rsidP="00C33D2E">
      <w:pPr>
        <w:shd w:val="clear" w:color="auto" w:fill="FFFFFF"/>
        <w:jc w:val="both"/>
        <w:rPr>
          <w:rFonts w:ascii="Sylfaen" w:hAnsi="Sylfaen"/>
        </w:rPr>
      </w:pPr>
    </w:p>
    <w:p w14:paraId="0A544FC0" w14:textId="67A9B6C0" w:rsidR="00C33D2E" w:rsidRPr="00415416" w:rsidRDefault="003A048C" w:rsidP="00C33D2E">
      <w:pPr>
        <w:shd w:val="clear" w:color="auto" w:fill="FFFFFF"/>
        <w:jc w:val="both"/>
        <w:rPr>
          <w:rFonts w:ascii="Sylfaen" w:hAnsi="Sylfaen"/>
        </w:rPr>
      </w:pPr>
      <w:r w:rsidRPr="00415416">
        <w:rPr>
          <w:rFonts w:ascii="Sylfaen" w:hAnsi="Sylfaen"/>
        </w:rPr>
        <w:t>It is self-telling that</w:t>
      </w:r>
      <w:r w:rsidR="00C33D2E" w:rsidRPr="00415416">
        <w:rPr>
          <w:rFonts w:ascii="Sylfaen" w:hAnsi="Sylfaen"/>
        </w:rPr>
        <w:t xml:space="preserve"> </w:t>
      </w:r>
      <w:r w:rsidR="0043670D">
        <w:rPr>
          <w:rFonts w:ascii="Sylfaen" w:hAnsi="Sylfaen"/>
        </w:rPr>
        <w:t>not a single petition/application</w:t>
      </w:r>
      <w:r w:rsidR="00C33D2E" w:rsidRPr="00415416">
        <w:rPr>
          <w:rFonts w:ascii="Sylfaen" w:hAnsi="Sylfaen"/>
        </w:rPr>
        <w:t xml:space="preserve"> from the Georgian </w:t>
      </w:r>
      <w:r w:rsidRPr="00415416">
        <w:rPr>
          <w:rFonts w:ascii="Sylfaen" w:hAnsi="Sylfaen"/>
        </w:rPr>
        <w:t>prisons</w:t>
      </w:r>
      <w:r w:rsidR="00C33D2E" w:rsidRPr="00415416">
        <w:rPr>
          <w:rFonts w:ascii="Sylfaen" w:hAnsi="Sylfaen"/>
        </w:rPr>
        <w:t xml:space="preserve"> </w:t>
      </w:r>
      <w:r w:rsidR="0043670D">
        <w:rPr>
          <w:rFonts w:ascii="Sylfaen" w:hAnsi="Sylfaen"/>
        </w:rPr>
        <w:t>was</w:t>
      </w:r>
      <w:r w:rsidRPr="00415416">
        <w:rPr>
          <w:rFonts w:ascii="Sylfaen" w:hAnsi="Sylfaen"/>
        </w:rPr>
        <w:t xml:space="preserve"> communicated to Georgia by </w:t>
      </w:r>
      <w:proofErr w:type="spellStart"/>
      <w:r w:rsidRPr="00415416">
        <w:rPr>
          <w:rFonts w:ascii="Sylfaen" w:hAnsi="Sylfaen"/>
        </w:rPr>
        <w:t>ECtHR</w:t>
      </w:r>
      <w:proofErr w:type="spellEnd"/>
      <w:r w:rsidRPr="00415416">
        <w:rPr>
          <w:rFonts w:ascii="Sylfaen" w:hAnsi="Sylfaen"/>
        </w:rPr>
        <w:t xml:space="preserve"> or UN committees during last decade</w:t>
      </w:r>
      <w:r w:rsidR="00C33D2E" w:rsidRPr="00415416">
        <w:rPr>
          <w:rFonts w:ascii="Sylfaen" w:hAnsi="Sylfaen"/>
        </w:rPr>
        <w:t xml:space="preserve">. </w:t>
      </w:r>
    </w:p>
    <w:p w14:paraId="5BAB93CF" w14:textId="77777777" w:rsidR="0038449D" w:rsidRPr="00415416" w:rsidRDefault="0038449D" w:rsidP="00C33D2E">
      <w:pPr>
        <w:spacing w:after="160" w:line="259" w:lineRule="auto"/>
        <w:jc w:val="both"/>
        <w:rPr>
          <w:rFonts w:ascii="Sylfaen" w:hAnsi="Sylfaen"/>
        </w:rPr>
      </w:pPr>
    </w:p>
    <w:p w14:paraId="60525D57" w14:textId="77777777" w:rsidR="00580BCD" w:rsidRPr="00415416" w:rsidRDefault="00580BCD" w:rsidP="004F0C89">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t>Combating Discrimination</w:t>
      </w:r>
    </w:p>
    <w:p w14:paraId="774444F8" w14:textId="77777777" w:rsidR="00EC1E7B" w:rsidRDefault="00EC1E7B" w:rsidP="00EC1E7B">
      <w:pPr>
        <w:pStyle w:val="ListParagraph"/>
        <w:spacing w:after="160" w:line="259" w:lineRule="auto"/>
        <w:ind w:left="1080"/>
        <w:jc w:val="both"/>
        <w:rPr>
          <w:rFonts w:ascii="Sylfaen" w:hAnsi="Sylfaen" w:cs="Times New Roman"/>
          <w:i/>
          <w:sz w:val="24"/>
          <w:szCs w:val="24"/>
        </w:rPr>
      </w:pPr>
    </w:p>
    <w:p w14:paraId="52D3B715" w14:textId="1D022B4F" w:rsidR="00580BCD" w:rsidRPr="00415416" w:rsidRDefault="00580BCD" w:rsidP="004F0C89">
      <w:pPr>
        <w:pStyle w:val="ListParagraph"/>
        <w:numPr>
          <w:ilvl w:val="1"/>
          <w:numId w:val="10"/>
        </w:numPr>
        <w:spacing w:after="160" w:line="259" w:lineRule="auto"/>
        <w:ind w:left="1080"/>
        <w:jc w:val="both"/>
        <w:rPr>
          <w:rFonts w:ascii="Sylfaen" w:hAnsi="Sylfaen" w:cs="Times New Roman"/>
          <w:i/>
          <w:sz w:val="24"/>
          <w:szCs w:val="24"/>
        </w:rPr>
      </w:pPr>
      <w:r w:rsidRPr="00415416">
        <w:rPr>
          <w:rFonts w:ascii="Sylfaen" w:hAnsi="Sylfaen" w:cs="Times New Roman"/>
          <w:i/>
          <w:sz w:val="24"/>
          <w:szCs w:val="24"/>
        </w:rPr>
        <w:t>Antidiscrimination Law</w:t>
      </w:r>
    </w:p>
    <w:p w14:paraId="1F2390B9" w14:textId="77777777" w:rsidR="00431F5F" w:rsidRPr="00415416" w:rsidRDefault="00E573D4" w:rsidP="00431F5F">
      <w:pPr>
        <w:shd w:val="clear" w:color="auto" w:fill="FFFFFF"/>
        <w:jc w:val="both"/>
        <w:rPr>
          <w:rFonts w:ascii="Sylfaen" w:hAnsi="Sylfaen"/>
        </w:rPr>
      </w:pPr>
      <w:r w:rsidRPr="00415416">
        <w:rPr>
          <w:rFonts w:ascii="Sylfaen" w:hAnsi="Sylfaen"/>
        </w:rPr>
        <w:t xml:space="preserve">Georgian authorities continue implementation of 2014 Antidiscrimination Law, which eliminates all forms of discrimination both in public and private sector and </w:t>
      </w:r>
      <w:r w:rsidR="00961083" w:rsidRPr="00415416">
        <w:rPr>
          <w:rFonts w:ascii="Sylfaen" w:hAnsi="Sylfaen"/>
        </w:rPr>
        <w:t>promotes efficient application of</w:t>
      </w:r>
      <w:r w:rsidRPr="00415416">
        <w:rPr>
          <w:rFonts w:ascii="Sylfaen" w:hAnsi="Sylfaen"/>
        </w:rPr>
        <w:t xml:space="preserve"> direct, indirect or multiple forms of discrimination.</w:t>
      </w:r>
    </w:p>
    <w:p w14:paraId="3273D8DB" w14:textId="77777777" w:rsidR="003A048C" w:rsidRPr="00415416" w:rsidRDefault="003A048C" w:rsidP="00431F5F">
      <w:pPr>
        <w:shd w:val="clear" w:color="auto" w:fill="FFFFFF"/>
        <w:jc w:val="both"/>
        <w:rPr>
          <w:rFonts w:ascii="Sylfaen" w:hAnsi="Sylfaen"/>
        </w:rPr>
      </w:pPr>
    </w:p>
    <w:p w14:paraId="2153269F" w14:textId="2ABD3751" w:rsidR="003A048C" w:rsidRPr="00415416" w:rsidRDefault="006C4F44" w:rsidP="00431F5F">
      <w:pPr>
        <w:shd w:val="clear" w:color="auto" w:fill="FFFFFF"/>
        <w:jc w:val="both"/>
        <w:rPr>
          <w:rFonts w:ascii="Sylfaen" w:hAnsi="Sylfaen"/>
        </w:rPr>
      </w:pPr>
      <w:r w:rsidRPr="00415416">
        <w:rPr>
          <w:rFonts w:ascii="Sylfaen" w:hAnsi="Sylfaen"/>
        </w:rPr>
        <w:lastRenderedPageBreak/>
        <w:t>Both</w:t>
      </w:r>
      <w:r w:rsidR="00C637C8">
        <w:rPr>
          <w:rFonts w:ascii="Sylfaen" w:hAnsi="Sylfaen"/>
        </w:rPr>
        <w:t>,</w:t>
      </w:r>
      <w:r w:rsidRPr="00415416">
        <w:rPr>
          <w:rFonts w:ascii="Sylfaen" w:hAnsi="Sylfaen"/>
        </w:rPr>
        <w:t xml:space="preserve"> Ombudsperson’s O</w:t>
      </w:r>
      <w:r w:rsidR="003A048C" w:rsidRPr="00415416">
        <w:rPr>
          <w:rFonts w:ascii="Sylfaen" w:hAnsi="Sylfaen"/>
        </w:rPr>
        <w:t>ffice and domestic courts</w:t>
      </w:r>
      <w:r w:rsidR="00C637C8">
        <w:rPr>
          <w:rFonts w:ascii="Sylfaen" w:hAnsi="Sylfaen"/>
        </w:rPr>
        <w:t>,</w:t>
      </w:r>
      <w:r w:rsidR="003A048C" w:rsidRPr="00415416">
        <w:rPr>
          <w:rFonts w:ascii="Sylfaen" w:hAnsi="Sylfaen"/>
        </w:rPr>
        <w:t xml:space="preserve"> examine discrimination cases on the basis of this law.</w:t>
      </w:r>
    </w:p>
    <w:p w14:paraId="4E2B6F42" w14:textId="6881F7EC" w:rsidR="00E573D4" w:rsidRPr="00415416" w:rsidRDefault="00E573D4" w:rsidP="00431F5F">
      <w:pPr>
        <w:shd w:val="clear" w:color="auto" w:fill="FFFFFF"/>
        <w:jc w:val="both"/>
        <w:rPr>
          <w:rFonts w:ascii="Sylfaen" w:hAnsi="Sylfaen"/>
        </w:rPr>
      </w:pPr>
    </w:p>
    <w:p w14:paraId="7358154F" w14:textId="77777777" w:rsidR="00580BCD" w:rsidRPr="00415416" w:rsidRDefault="00580BCD" w:rsidP="004F0C89">
      <w:pPr>
        <w:pStyle w:val="ListParagraph"/>
        <w:numPr>
          <w:ilvl w:val="1"/>
          <w:numId w:val="10"/>
        </w:numPr>
        <w:spacing w:after="160" w:line="259" w:lineRule="auto"/>
        <w:ind w:left="1080"/>
        <w:jc w:val="both"/>
        <w:rPr>
          <w:rFonts w:ascii="Sylfaen" w:hAnsi="Sylfaen" w:cs="Times New Roman"/>
          <w:i/>
          <w:sz w:val="24"/>
          <w:szCs w:val="24"/>
        </w:rPr>
      </w:pPr>
      <w:r w:rsidRPr="00415416">
        <w:rPr>
          <w:rFonts w:ascii="Sylfaen" w:hAnsi="Sylfaen" w:cs="Times New Roman"/>
          <w:i/>
          <w:sz w:val="24"/>
          <w:szCs w:val="24"/>
        </w:rPr>
        <w:t>Integration of Minorities</w:t>
      </w:r>
    </w:p>
    <w:p w14:paraId="63D3DF8F" w14:textId="132C66E9" w:rsidR="001F18DD" w:rsidRDefault="001D36CE" w:rsidP="00431F5F">
      <w:pPr>
        <w:shd w:val="clear" w:color="auto" w:fill="FFFFFF"/>
        <w:jc w:val="both"/>
        <w:rPr>
          <w:rFonts w:ascii="Sylfaen" w:hAnsi="Sylfaen"/>
        </w:rPr>
      </w:pPr>
      <w:r w:rsidRPr="00415416">
        <w:rPr>
          <w:rFonts w:ascii="Sylfaen" w:hAnsi="Sylfaen"/>
        </w:rPr>
        <w:t xml:space="preserve">We </w:t>
      </w:r>
      <w:r w:rsidR="00431F5F" w:rsidRPr="00415416">
        <w:rPr>
          <w:rFonts w:ascii="Sylfaen" w:hAnsi="Sylfaen"/>
        </w:rPr>
        <w:t xml:space="preserve">pay particular attention to streamline human-rights based approach and apply the core-principle of UN </w:t>
      </w:r>
      <w:r w:rsidR="00C637C8">
        <w:rPr>
          <w:rFonts w:ascii="Sylfaen" w:hAnsi="Sylfaen"/>
        </w:rPr>
        <w:t>SDGs</w:t>
      </w:r>
      <w:r w:rsidR="00431F5F" w:rsidRPr="00415416">
        <w:rPr>
          <w:rFonts w:ascii="Sylfaen" w:hAnsi="Sylfaen"/>
        </w:rPr>
        <w:t xml:space="preserve"> “leaving no-one behind” on a daily basis. </w:t>
      </w:r>
    </w:p>
    <w:p w14:paraId="2974C047" w14:textId="77777777" w:rsidR="00DE5C67" w:rsidRPr="00415416" w:rsidRDefault="00DE5C67" w:rsidP="00431F5F">
      <w:pPr>
        <w:shd w:val="clear" w:color="auto" w:fill="FFFFFF"/>
        <w:jc w:val="both"/>
        <w:rPr>
          <w:rFonts w:ascii="Sylfaen" w:hAnsi="Sylfaen"/>
        </w:rPr>
      </w:pPr>
    </w:p>
    <w:p w14:paraId="6A40E349" w14:textId="48F2ED58" w:rsidR="00E9718A" w:rsidRDefault="006C4F44" w:rsidP="001F18DD">
      <w:pPr>
        <w:shd w:val="clear" w:color="auto" w:fill="FFFFFF"/>
        <w:jc w:val="both"/>
        <w:rPr>
          <w:rFonts w:ascii="Sylfaen" w:eastAsia="Calibri" w:hAnsi="Sylfaen"/>
        </w:rPr>
      </w:pPr>
      <w:r w:rsidRPr="00415416">
        <w:rPr>
          <w:rFonts w:ascii="Sylfaen" w:hAnsi="Sylfaen"/>
        </w:rPr>
        <w:t>For the</w:t>
      </w:r>
      <w:r w:rsidR="00431F5F" w:rsidRPr="00415416">
        <w:rPr>
          <w:rFonts w:ascii="Sylfaen" w:hAnsi="Sylfaen"/>
        </w:rPr>
        <w:t xml:space="preserve"> purpose </w:t>
      </w:r>
      <w:r w:rsidRPr="00415416">
        <w:rPr>
          <w:rFonts w:ascii="Sylfaen" w:hAnsi="Sylfaen"/>
        </w:rPr>
        <w:t xml:space="preserve">of integration of the minorities, </w:t>
      </w:r>
      <w:r w:rsidR="001F18DD" w:rsidRPr="00415416">
        <w:rPr>
          <w:rFonts w:ascii="Sylfaen" w:hAnsi="Sylfaen"/>
        </w:rPr>
        <w:t>t</w:t>
      </w:r>
      <w:r w:rsidR="00431F5F" w:rsidRPr="00415416">
        <w:rPr>
          <w:rFonts w:ascii="Sylfaen" w:eastAsia="Calibri" w:hAnsi="Sylfaen"/>
        </w:rPr>
        <w:t>he State Strategy for Civic Equality and Integration and Action Plan for 2015-2020 was successfully implemented and the new strategy for 2021-2030</w:t>
      </w:r>
      <w:r w:rsidR="00431F5F" w:rsidRPr="00415416">
        <w:rPr>
          <w:rFonts w:ascii="Sylfaen" w:eastAsia="Calibri" w:hAnsi="Sylfaen"/>
          <w:lang w:val="ka-GE"/>
        </w:rPr>
        <w:t xml:space="preserve"> </w:t>
      </w:r>
      <w:r w:rsidR="00431F5F" w:rsidRPr="00415416">
        <w:rPr>
          <w:rFonts w:ascii="Sylfaen" w:eastAsia="Calibri" w:hAnsi="Sylfaen"/>
        </w:rPr>
        <w:t xml:space="preserve">with its </w:t>
      </w:r>
      <w:r w:rsidR="00431F5F" w:rsidRPr="00415416">
        <w:rPr>
          <w:rFonts w:ascii="Sylfaen" w:hAnsi="Sylfaen"/>
          <w:bdr w:val="none" w:sz="0" w:space="0" w:color="auto" w:frame="1"/>
        </w:rPr>
        <w:t xml:space="preserve">respective Action Plan </w:t>
      </w:r>
      <w:r w:rsidR="00C637C8">
        <w:rPr>
          <w:rFonts w:ascii="Sylfaen" w:hAnsi="Sylfaen"/>
          <w:bdr w:val="none" w:sz="0" w:space="0" w:color="auto" w:frame="1"/>
        </w:rPr>
        <w:t>is</w:t>
      </w:r>
      <w:r w:rsidR="001F18DD" w:rsidRPr="00415416">
        <w:rPr>
          <w:rFonts w:ascii="Sylfaen" w:eastAsia="Calibri" w:hAnsi="Sylfaen"/>
        </w:rPr>
        <w:t xml:space="preserve"> in place.</w:t>
      </w:r>
    </w:p>
    <w:p w14:paraId="2A881A6B" w14:textId="5CE605EA" w:rsidR="00C637C8" w:rsidRDefault="00C637C8" w:rsidP="001F18DD">
      <w:pPr>
        <w:shd w:val="clear" w:color="auto" w:fill="FFFFFF"/>
        <w:jc w:val="both"/>
        <w:rPr>
          <w:rFonts w:ascii="Sylfaen" w:eastAsia="Calibri" w:hAnsi="Sylfaen"/>
        </w:rPr>
      </w:pPr>
    </w:p>
    <w:p w14:paraId="62AF778C" w14:textId="5426991C" w:rsidR="00EC1E7B" w:rsidRPr="00415416" w:rsidRDefault="00EC1E7B" w:rsidP="001F18DD">
      <w:pPr>
        <w:shd w:val="clear" w:color="auto" w:fill="FFFFFF"/>
        <w:jc w:val="both"/>
        <w:rPr>
          <w:rFonts w:ascii="Sylfaen" w:eastAsia="Calibri" w:hAnsi="Sylfaen"/>
        </w:rPr>
      </w:pPr>
    </w:p>
    <w:p w14:paraId="4FDB5149" w14:textId="77777777" w:rsidR="00580BCD" w:rsidRPr="00415416" w:rsidRDefault="00580BCD" w:rsidP="00D37C82">
      <w:pPr>
        <w:pStyle w:val="ListParagraph"/>
        <w:numPr>
          <w:ilvl w:val="0"/>
          <w:numId w:val="10"/>
        </w:numPr>
        <w:shd w:val="clear" w:color="auto" w:fill="E2EFD9" w:themeFill="accent6" w:themeFillTint="33"/>
        <w:spacing w:after="0" w:line="259" w:lineRule="auto"/>
        <w:ind w:left="720"/>
        <w:jc w:val="both"/>
        <w:rPr>
          <w:rFonts w:ascii="Sylfaen" w:hAnsi="Sylfaen" w:cs="Times New Roman"/>
          <w:b/>
          <w:sz w:val="24"/>
          <w:szCs w:val="24"/>
        </w:rPr>
      </w:pPr>
      <w:r w:rsidRPr="00415416">
        <w:rPr>
          <w:rFonts w:ascii="Sylfaen" w:hAnsi="Sylfaen" w:cs="Times New Roman"/>
          <w:b/>
          <w:sz w:val="24"/>
          <w:szCs w:val="24"/>
        </w:rPr>
        <w:t>Children</w:t>
      </w:r>
    </w:p>
    <w:p w14:paraId="2BCA34AA" w14:textId="77777777" w:rsidR="003A048C" w:rsidRPr="00415416" w:rsidRDefault="003A048C" w:rsidP="006B435A">
      <w:pPr>
        <w:shd w:val="clear" w:color="auto" w:fill="FFFFFF"/>
        <w:jc w:val="both"/>
        <w:rPr>
          <w:rFonts w:ascii="Sylfaen" w:hAnsi="Sylfaen"/>
        </w:rPr>
      </w:pPr>
    </w:p>
    <w:p w14:paraId="07531AC1" w14:textId="77777777" w:rsidR="00E17E68" w:rsidRPr="00415416" w:rsidRDefault="006B435A" w:rsidP="006B435A">
      <w:pPr>
        <w:shd w:val="clear" w:color="auto" w:fill="FFFFFF"/>
        <w:jc w:val="both"/>
        <w:rPr>
          <w:rFonts w:ascii="Sylfaen" w:hAnsi="Sylfaen"/>
        </w:rPr>
      </w:pPr>
      <w:r w:rsidRPr="00415416">
        <w:rPr>
          <w:rFonts w:ascii="Sylfaen" w:hAnsi="Sylfaen"/>
        </w:rPr>
        <w:t xml:space="preserve">Protection of children remains on the top of the agenda of </w:t>
      </w:r>
      <w:r w:rsidR="003A048C" w:rsidRPr="00415416">
        <w:rPr>
          <w:rFonts w:ascii="Sylfaen" w:hAnsi="Sylfaen"/>
        </w:rPr>
        <w:t xml:space="preserve">the </w:t>
      </w:r>
      <w:r w:rsidRPr="00415416">
        <w:rPr>
          <w:rFonts w:ascii="Sylfaen" w:hAnsi="Sylfaen"/>
        </w:rPr>
        <w:t xml:space="preserve">Georgian Government. </w:t>
      </w:r>
    </w:p>
    <w:p w14:paraId="1A360C0C" w14:textId="77777777" w:rsidR="00E17E68" w:rsidRPr="00415416" w:rsidRDefault="00E17E68" w:rsidP="006B435A">
      <w:pPr>
        <w:shd w:val="clear" w:color="auto" w:fill="FFFFFF"/>
        <w:jc w:val="both"/>
        <w:rPr>
          <w:rFonts w:ascii="Sylfaen" w:hAnsi="Sylfaen"/>
        </w:rPr>
      </w:pPr>
    </w:p>
    <w:p w14:paraId="2678E919" w14:textId="77777777" w:rsidR="006B435A" w:rsidRPr="00415416" w:rsidRDefault="006B435A" w:rsidP="006B435A">
      <w:pPr>
        <w:shd w:val="clear" w:color="auto" w:fill="FFFFFF"/>
        <w:jc w:val="both"/>
        <w:rPr>
          <w:rFonts w:ascii="Sylfaen" w:hAnsi="Sylfaen"/>
        </w:rPr>
      </w:pPr>
      <w:r w:rsidRPr="00415416">
        <w:rPr>
          <w:rFonts w:ascii="Sylfaen" w:hAnsi="Sylfaen"/>
        </w:rPr>
        <w:t>Impressive steps were taken to implement all standing CRC</w:t>
      </w:r>
      <w:r w:rsidRPr="00415416">
        <w:rPr>
          <w:rFonts w:ascii="Sylfaen" w:hAnsi="Sylfaen"/>
          <w:lang w:val="ka-GE"/>
        </w:rPr>
        <w:t xml:space="preserve"> </w:t>
      </w:r>
      <w:r w:rsidRPr="00415416">
        <w:rPr>
          <w:rFonts w:ascii="Sylfaen" w:hAnsi="Sylfaen"/>
        </w:rPr>
        <w:t>recommendations and further improve child-friendly-environment in Georgia:</w:t>
      </w:r>
    </w:p>
    <w:p w14:paraId="07933B87" w14:textId="77777777" w:rsidR="00084623" w:rsidRPr="00415416" w:rsidRDefault="00084623" w:rsidP="008F65DC">
      <w:pPr>
        <w:pStyle w:val="ListParagraph"/>
        <w:numPr>
          <w:ilvl w:val="0"/>
          <w:numId w:val="4"/>
        </w:numPr>
        <w:tabs>
          <w:tab w:val="left" w:pos="9000"/>
        </w:tabs>
        <w:spacing w:after="160"/>
        <w:jc w:val="both"/>
        <w:rPr>
          <w:rFonts w:ascii="Sylfaen" w:hAnsi="Sylfaen" w:cs="Times New Roman"/>
          <w:sz w:val="24"/>
          <w:szCs w:val="24"/>
        </w:rPr>
      </w:pPr>
      <w:r w:rsidRPr="00415416">
        <w:rPr>
          <w:rFonts w:ascii="Sylfaen" w:eastAsia="Times New Roman" w:hAnsi="Sylfaen" w:cs="Times New Roman"/>
          <w:sz w:val="24"/>
          <w:szCs w:val="24"/>
          <w:shd w:val="clear" w:color="auto" w:fill="FFFFFF"/>
          <w:lang w:eastAsia="en-GB"/>
        </w:rPr>
        <w:t>In 2015 Juvenile Justice Code was adopted which define</w:t>
      </w:r>
      <w:r w:rsidR="00E57ABA" w:rsidRPr="00415416">
        <w:rPr>
          <w:rFonts w:ascii="Sylfaen" w:eastAsia="Times New Roman" w:hAnsi="Sylfaen" w:cs="Times New Roman"/>
          <w:sz w:val="24"/>
          <w:szCs w:val="24"/>
          <w:shd w:val="clear" w:color="auto" w:fill="FFFFFF"/>
          <w:lang w:eastAsia="en-GB"/>
        </w:rPr>
        <w:t>d</w:t>
      </w:r>
      <w:r w:rsidRPr="00415416">
        <w:rPr>
          <w:rFonts w:ascii="Sylfaen" w:eastAsia="Times New Roman" w:hAnsi="Sylfaen" w:cs="Times New Roman"/>
          <w:sz w:val="24"/>
          <w:szCs w:val="24"/>
          <w:shd w:val="clear" w:color="auto" w:fill="FFFFFF"/>
          <w:lang w:eastAsia="en-GB"/>
        </w:rPr>
        <w:t xml:space="preserve"> the procedures for criminal proceedings involving </w:t>
      </w:r>
      <w:r w:rsidR="00E57ABA" w:rsidRPr="00415416">
        <w:rPr>
          <w:rFonts w:ascii="Sylfaen" w:eastAsia="Times New Roman" w:hAnsi="Sylfaen" w:cs="Times New Roman"/>
          <w:sz w:val="24"/>
          <w:szCs w:val="24"/>
          <w:shd w:val="clear" w:color="auto" w:fill="FFFFFF"/>
          <w:lang w:eastAsia="en-GB"/>
        </w:rPr>
        <w:t>minors,</w:t>
      </w:r>
      <w:r w:rsidRPr="00415416">
        <w:rPr>
          <w:rFonts w:ascii="Sylfaen" w:eastAsia="Times New Roman" w:hAnsi="Sylfaen" w:cs="Times New Roman"/>
          <w:sz w:val="24"/>
          <w:szCs w:val="24"/>
          <w:shd w:val="clear" w:color="auto" w:fill="FFFFFF"/>
          <w:lang w:eastAsia="en-GB"/>
        </w:rPr>
        <w:t xml:space="preserve"> </w:t>
      </w:r>
      <w:r w:rsidRPr="00415416">
        <w:rPr>
          <w:rFonts w:ascii="Sylfaen" w:hAnsi="Sylfaen" w:cs="Times New Roman"/>
          <w:sz w:val="24"/>
          <w:szCs w:val="24"/>
        </w:rPr>
        <w:t>prioritize</w:t>
      </w:r>
      <w:r w:rsidR="00E57ABA" w:rsidRPr="00415416">
        <w:rPr>
          <w:rFonts w:ascii="Sylfaen" w:hAnsi="Sylfaen" w:cs="Times New Roman"/>
          <w:sz w:val="24"/>
          <w:szCs w:val="24"/>
        </w:rPr>
        <w:t>d</w:t>
      </w:r>
      <w:r w:rsidRPr="00415416">
        <w:rPr>
          <w:rFonts w:ascii="Sylfaen" w:hAnsi="Sylfaen" w:cs="Times New Roman"/>
          <w:sz w:val="24"/>
          <w:szCs w:val="24"/>
        </w:rPr>
        <w:t xml:space="preserve"> the best interests of minors, impose</w:t>
      </w:r>
      <w:r w:rsidR="00E57ABA" w:rsidRPr="00415416">
        <w:rPr>
          <w:rFonts w:ascii="Sylfaen" w:hAnsi="Sylfaen" w:cs="Times New Roman"/>
          <w:sz w:val="24"/>
          <w:szCs w:val="24"/>
        </w:rPr>
        <w:t>d</w:t>
      </w:r>
      <w:r w:rsidRPr="00415416">
        <w:rPr>
          <w:rFonts w:ascii="Sylfaen" w:hAnsi="Sylfaen" w:cs="Times New Roman"/>
          <w:sz w:val="24"/>
          <w:szCs w:val="24"/>
        </w:rPr>
        <w:t xml:space="preserve"> detention as a measure of last resort and </w:t>
      </w:r>
      <w:r w:rsidR="004A599D" w:rsidRPr="00415416">
        <w:rPr>
          <w:rFonts w:ascii="Sylfaen" w:hAnsi="Sylfaen" w:cs="Times New Roman"/>
          <w:sz w:val="24"/>
          <w:szCs w:val="24"/>
        </w:rPr>
        <w:t>extend</w:t>
      </w:r>
      <w:r w:rsidR="00E57ABA" w:rsidRPr="00415416">
        <w:rPr>
          <w:rFonts w:ascii="Sylfaen" w:hAnsi="Sylfaen" w:cs="Times New Roman"/>
          <w:sz w:val="24"/>
          <w:szCs w:val="24"/>
        </w:rPr>
        <w:t>ed</w:t>
      </w:r>
      <w:r w:rsidRPr="00415416">
        <w:rPr>
          <w:rFonts w:ascii="Sylfaen" w:hAnsi="Sylfaen" w:cs="Times New Roman"/>
          <w:sz w:val="24"/>
          <w:szCs w:val="24"/>
        </w:rPr>
        <w:t xml:space="preserve"> the application of diversion and mediation;</w:t>
      </w:r>
    </w:p>
    <w:p w14:paraId="365F5C8C" w14:textId="77777777" w:rsidR="004A599D" w:rsidRPr="00415416" w:rsidRDefault="004A599D" w:rsidP="004A599D">
      <w:pPr>
        <w:pStyle w:val="ListParagraph"/>
        <w:numPr>
          <w:ilvl w:val="0"/>
          <w:numId w:val="4"/>
        </w:numPr>
        <w:shd w:val="clear" w:color="auto" w:fill="FFFFFF"/>
        <w:jc w:val="both"/>
        <w:rPr>
          <w:rFonts w:ascii="Sylfaen" w:hAnsi="Sylfaen" w:cs="Times New Roman"/>
          <w:sz w:val="24"/>
          <w:szCs w:val="24"/>
        </w:rPr>
      </w:pPr>
      <w:r w:rsidRPr="00415416">
        <w:rPr>
          <w:rFonts w:ascii="Sylfaen" w:hAnsi="Sylfaen" w:cs="Times New Roman"/>
          <w:sz w:val="24"/>
          <w:szCs w:val="24"/>
        </w:rPr>
        <w:t>Effective application of Juvenile Justice Code has resulted the drastic decrease of juvenile prisoners;</w:t>
      </w:r>
    </w:p>
    <w:p w14:paraId="036E2AAC" w14:textId="77777777" w:rsidR="006B435A" w:rsidRPr="00415416" w:rsidRDefault="006B435A" w:rsidP="006B435A">
      <w:pPr>
        <w:pStyle w:val="ListParagraph"/>
        <w:numPr>
          <w:ilvl w:val="0"/>
          <w:numId w:val="4"/>
        </w:numPr>
        <w:shd w:val="clear" w:color="auto" w:fill="FFFFFF"/>
        <w:jc w:val="both"/>
        <w:rPr>
          <w:rFonts w:ascii="Sylfaen" w:hAnsi="Sylfaen" w:cs="Times New Roman"/>
          <w:sz w:val="24"/>
          <w:szCs w:val="24"/>
        </w:rPr>
      </w:pPr>
      <w:r w:rsidRPr="00415416">
        <w:rPr>
          <w:rFonts w:ascii="Sylfaen" w:hAnsi="Sylfaen" w:cs="Times New Roman"/>
          <w:sz w:val="24"/>
          <w:szCs w:val="24"/>
        </w:rPr>
        <w:t xml:space="preserve">In 2019, the </w:t>
      </w:r>
      <w:r w:rsidR="003A048C" w:rsidRPr="00415416">
        <w:rPr>
          <w:rFonts w:ascii="Sylfaen" w:hAnsi="Sylfaen" w:cs="Times New Roman"/>
          <w:sz w:val="24"/>
          <w:szCs w:val="24"/>
        </w:rPr>
        <w:t xml:space="preserve">standalone </w:t>
      </w:r>
      <w:r w:rsidRPr="00415416">
        <w:rPr>
          <w:rFonts w:ascii="Sylfaen" w:hAnsi="Sylfaen" w:cs="Times New Roman"/>
          <w:sz w:val="24"/>
          <w:szCs w:val="24"/>
        </w:rPr>
        <w:t>Code on the Rights of the Child was adopted incorporating the</w:t>
      </w:r>
      <w:r w:rsidR="004A599D" w:rsidRPr="00415416">
        <w:rPr>
          <w:rFonts w:ascii="Sylfaen" w:hAnsi="Sylfaen" w:cs="Times New Roman"/>
          <w:sz w:val="24"/>
          <w:szCs w:val="24"/>
        </w:rPr>
        <w:t xml:space="preserve"> standards enshrined in the CRC.</w:t>
      </w:r>
    </w:p>
    <w:p w14:paraId="3467CAB9" w14:textId="77777777" w:rsidR="007830A4" w:rsidRPr="00415416" w:rsidRDefault="007830A4" w:rsidP="007830A4">
      <w:pPr>
        <w:pStyle w:val="ListParagraph"/>
        <w:shd w:val="clear" w:color="auto" w:fill="FFFFFF"/>
        <w:jc w:val="both"/>
        <w:rPr>
          <w:rFonts w:ascii="Sylfaen" w:hAnsi="Sylfaen" w:cs="Times New Roman"/>
          <w:sz w:val="24"/>
          <w:szCs w:val="24"/>
        </w:rPr>
      </w:pPr>
    </w:p>
    <w:p w14:paraId="0CD8E491" w14:textId="77777777" w:rsidR="00580BCD" w:rsidRPr="00415416" w:rsidRDefault="00580BCD" w:rsidP="003C7736">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rPr>
        <w:t>Women/domestic violence</w:t>
      </w:r>
    </w:p>
    <w:p w14:paraId="635A6935" w14:textId="77777777" w:rsidR="006C4F44" w:rsidRPr="00415416" w:rsidRDefault="006C4F44" w:rsidP="0085179E">
      <w:pPr>
        <w:shd w:val="clear" w:color="auto" w:fill="FFFFFF"/>
        <w:jc w:val="both"/>
        <w:rPr>
          <w:rFonts w:ascii="Sylfaen" w:hAnsi="Sylfaen"/>
        </w:rPr>
      </w:pPr>
    </w:p>
    <w:p w14:paraId="6487CF59" w14:textId="65DCD168" w:rsidR="00A63C9C" w:rsidRPr="00415416" w:rsidRDefault="007830A4" w:rsidP="0085179E">
      <w:pPr>
        <w:shd w:val="clear" w:color="auto" w:fill="FFFFFF"/>
        <w:jc w:val="both"/>
        <w:rPr>
          <w:rFonts w:ascii="Sylfaen" w:hAnsi="Sylfaen"/>
        </w:rPr>
      </w:pPr>
      <w:r w:rsidRPr="00415416">
        <w:rPr>
          <w:rFonts w:ascii="Sylfaen" w:hAnsi="Sylfaen"/>
        </w:rPr>
        <w:t xml:space="preserve">Government of Georgia pays particular attention to eliminate violence against women and domestic violence. </w:t>
      </w:r>
    </w:p>
    <w:p w14:paraId="492A784D" w14:textId="77777777" w:rsidR="00A63C9C" w:rsidRPr="00415416" w:rsidRDefault="00A63C9C" w:rsidP="0085179E">
      <w:pPr>
        <w:shd w:val="clear" w:color="auto" w:fill="FFFFFF"/>
        <w:jc w:val="both"/>
        <w:rPr>
          <w:rFonts w:ascii="Sylfaen" w:hAnsi="Sylfaen"/>
        </w:rPr>
      </w:pPr>
    </w:p>
    <w:p w14:paraId="5FD8E6F5" w14:textId="77777777" w:rsidR="006C4F44" w:rsidRPr="00415416" w:rsidRDefault="007830A4" w:rsidP="006C4F44">
      <w:pPr>
        <w:shd w:val="clear" w:color="auto" w:fill="FFFFFF"/>
        <w:jc w:val="both"/>
        <w:rPr>
          <w:rFonts w:ascii="Sylfaen" w:hAnsi="Sylfaen"/>
        </w:rPr>
      </w:pPr>
      <w:r w:rsidRPr="00415416">
        <w:rPr>
          <w:rFonts w:ascii="Sylfaen" w:hAnsi="Sylfaen"/>
        </w:rPr>
        <w:t xml:space="preserve">To that end </w:t>
      </w:r>
      <w:r w:rsidR="0079024F" w:rsidRPr="00415416">
        <w:rPr>
          <w:rFonts w:ascii="Sylfaen" w:hAnsi="Sylfaen"/>
        </w:rPr>
        <w:t>i</w:t>
      </w:r>
      <w:r w:rsidR="00830D4F" w:rsidRPr="00415416">
        <w:rPr>
          <w:rFonts w:ascii="Sylfaen" w:hAnsi="Sylfaen"/>
        </w:rPr>
        <w:t xml:space="preserve">n 2017, </w:t>
      </w:r>
      <w:r w:rsidR="00A63C9C" w:rsidRPr="00415416">
        <w:rPr>
          <w:rFonts w:ascii="Sylfaen" w:hAnsi="Sylfaen"/>
        </w:rPr>
        <w:t>we</w:t>
      </w:r>
      <w:r w:rsidR="00830D4F" w:rsidRPr="00415416">
        <w:rPr>
          <w:rFonts w:ascii="Sylfaen" w:hAnsi="Sylfaen"/>
        </w:rPr>
        <w:t xml:space="preserve"> ratified the </w:t>
      </w:r>
      <w:r w:rsidR="00A63C9C" w:rsidRPr="00415416">
        <w:rPr>
          <w:rFonts w:ascii="Sylfaen" w:hAnsi="Sylfaen"/>
        </w:rPr>
        <w:t xml:space="preserve">so called </w:t>
      </w:r>
      <w:r w:rsidR="00830D4F" w:rsidRPr="00415416">
        <w:rPr>
          <w:rFonts w:ascii="Sylfaen" w:hAnsi="Sylfaen"/>
        </w:rPr>
        <w:t xml:space="preserve">Istanbul Convention and harmonized Georgian legislation with </w:t>
      </w:r>
      <w:r w:rsidR="0085179E" w:rsidRPr="00415416">
        <w:rPr>
          <w:rFonts w:ascii="Sylfaen" w:hAnsi="Sylfaen"/>
        </w:rPr>
        <w:t>t</w:t>
      </w:r>
      <w:r w:rsidR="006C4F44" w:rsidRPr="00415416">
        <w:rPr>
          <w:rFonts w:ascii="Sylfaen" w:hAnsi="Sylfaen"/>
        </w:rPr>
        <w:t>he standards of the Convention</w:t>
      </w:r>
      <w:r w:rsidR="0085179E" w:rsidRPr="00415416">
        <w:rPr>
          <w:rFonts w:ascii="Sylfaen" w:hAnsi="Sylfaen"/>
        </w:rPr>
        <w:t>.</w:t>
      </w:r>
    </w:p>
    <w:p w14:paraId="431347C4" w14:textId="77777777" w:rsidR="006C4F44" w:rsidRPr="00415416" w:rsidRDefault="006C4F44" w:rsidP="006C4F44">
      <w:pPr>
        <w:shd w:val="clear" w:color="auto" w:fill="FFFFFF"/>
        <w:jc w:val="both"/>
        <w:rPr>
          <w:rFonts w:ascii="Sylfaen" w:hAnsi="Sylfaen"/>
        </w:rPr>
      </w:pPr>
    </w:p>
    <w:p w14:paraId="5286178C" w14:textId="22190064" w:rsidR="00A77F5F" w:rsidRPr="00415416" w:rsidRDefault="00DD65FC" w:rsidP="006C4F44">
      <w:pPr>
        <w:shd w:val="clear" w:color="auto" w:fill="FFFFFF"/>
        <w:jc w:val="both"/>
        <w:rPr>
          <w:rFonts w:ascii="Sylfaen" w:hAnsi="Sylfaen"/>
        </w:rPr>
      </w:pPr>
      <w:r w:rsidRPr="00415416">
        <w:rPr>
          <w:rFonts w:ascii="Sylfaen" w:hAnsi="Sylfaen"/>
        </w:rPr>
        <w:t xml:space="preserve">Last year GREVIO expert group has conducted the first monitoring visit to Georgia and by the end of this year we are waiting </w:t>
      </w:r>
      <w:r w:rsidR="003A048C" w:rsidRPr="00415416">
        <w:rPr>
          <w:rFonts w:ascii="Sylfaen" w:hAnsi="Sylfaen"/>
        </w:rPr>
        <w:t xml:space="preserve">for </w:t>
      </w:r>
      <w:r w:rsidRPr="00415416">
        <w:rPr>
          <w:rFonts w:ascii="Sylfaen" w:hAnsi="Sylfaen"/>
        </w:rPr>
        <w:t>the report.</w:t>
      </w:r>
    </w:p>
    <w:p w14:paraId="2267A911" w14:textId="608A847C" w:rsidR="00A77F5F" w:rsidRPr="00634AD5" w:rsidRDefault="00A77F5F" w:rsidP="00634AD5">
      <w:pPr>
        <w:spacing w:after="160" w:line="259" w:lineRule="auto"/>
        <w:jc w:val="both"/>
        <w:rPr>
          <w:rFonts w:ascii="Sylfaen" w:hAnsi="Sylfaen"/>
        </w:rPr>
      </w:pPr>
    </w:p>
    <w:p w14:paraId="7DCDBF3F" w14:textId="77777777" w:rsidR="00580BCD" w:rsidRPr="00415416" w:rsidRDefault="00580BCD" w:rsidP="00E9718A">
      <w:pPr>
        <w:pStyle w:val="ListParagraph"/>
        <w:numPr>
          <w:ilvl w:val="0"/>
          <w:numId w:val="10"/>
        </w:numPr>
        <w:shd w:val="clear" w:color="auto" w:fill="E2EFD9" w:themeFill="accent6" w:themeFillTint="33"/>
        <w:spacing w:after="0" w:line="259" w:lineRule="auto"/>
        <w:ind w:left="720"/>
        <w:jc w:val="both"/>
        <w:rPr>
          <w:rFonts w:ascii="Sylfaen" w:hAnsi="Sylfaen" w:cs="Times New Roman"/>
          <w:b/>
          <w:sz w:val="24"/>
          <w:szCs w:val="24"/>
        </w:rPr>
      </w:pPr>
      <w:r w:rsidRPr="00415416">
        <w:rPr>
          <w:rFonts w:ascii="Sylfaen" w:hAnsi="Sylfaen" w:cs="Times New Roman"/>
          <w:b/>
          <w:sz w:val="24"/>
          <w:szCs w:val="24"/>
        </w:rPr>
        <w:lastRenderedPageBreak/>
        <w:t>PWDs</w:t>
      </w:r>
    </w:p>
    <w:p w14:paraId="7617F641" w14:textId="323512AD" w:rsidR="00D61E62" w:rsidRPr="00415416" w:rsidRDefault="00D61E62" w:rsidP="00431F5F">
      <w:pPr>
        <w:shd w:val="clear" w:color="auto" w:fill="FFFFFF"/>
        <w:jc w:val="both"/>
        <w:rPr>
          <w:rFonts w:ascii="Sylfaen" w:hAnsi="Sylfaen"/>
        </w:rPr>
      </w:pPr>
      <w:r w:rsidRPr="00415416">
        <w:rPr>
          <w:rFonts w:ascii="Sylfaen" w:hAnsi="Sylfaen"/>
        </w:rPr>
        <w:t xml:space="preserve">In order to further improve the safeguards for the protection of people with disabilities, UN CRPD Convention </w:t>
      </w:r>
      <w:r w:rsidR="003A048C" w:rsidRPr="00415416">
        <w:rPr>
          <w:rFonts w:ascii="Sylfaen" w:hAnsi="Sylfaen"/>
        </w:rPr>
        <w:t xml:space="preserve">and </w:t>
      </w:r>
      <w:r w:rsidRPr="00415416">
        <w:rPr>
          <w:rFonts w:ascii="Sylfaen" w:hAnsi="Sylfaen"/>
        </w:rPr>
        <w:t>its optional protocol were ratified respectively in 2014 and 2021.</w:t>
      </w:r>
    </w:p>
    <w:p w14:paraId="104F02B8" w14:textId="77777777" w:rsidR="00D61E62" w:rsidRPr="00415416" w:rsidRDefault="00D61E62" w:rsidP="00431F5F">
      <w:pPr>
        <w:shd w:val="clear" w:color="auto" w:fill="FFFFFF"/>
        <w:jc w:val="both"/>
        <w:rPr>
          <w:rFonts w:ascii="Sylfaen" w:hAnsi="Sylfaen"/>
        </w:rPr>
      </w:pPr>
    </w:p>
    <w:p w14:paraId="4227FDEC" w14:textId="77777777" w:rsidR="005A6CF6" w:rsidRPr="00415416" w:rsidRDefault="00D61E62" w:rsidP="00D61E62">
      <w:pPr>
        <w:shd w:val="clear" w:color="auto" w:fill="FFFFFF"/>
        <w:jc w:val="both"/>
        <w:rPr>
          <w:rFonts w:ascii="Sylfaen" w:hAnsi="Sylfaen"/>
        </w:rPr>
      </w:pPr>
      <w:r w:rsidRPr="00415416">
        <w:rPr>
          <w:rFonts w:ascii="Sylfaen" w:hAnsi="Sylfaen"/>
        </w:rPr>
        <w:t>For the efficient application of the Convection, i</w:t>
      </w:r>
      <w:r w:rsidR="00431F5F" w:rsidRPr="00415416">
        <w:rPr>
          <w:rFonts w:ascii="Sylfaen" w:hAnsi="Sylfaen"/>
        </w:rPr>
        <w:t>n 2020, the Law on Rights of Persons with Disabilities was adopted</w:t>
      </w:r>
      <w:r w:rsidRPr="00415416">
        <w:rPr>
          <w:rFonts w:ascii="Sylfaen" w:hAnsi="Sylfaen"/>
        </w:rPr>
        <w:t>, which</w:t>
      </w:r>
      <w:r w:rsidR="005A6CF6" w:rsidRPr="00415416">
        <w:rPr>
          <w:rFonts w:ascii="Sylfaen" w:hAnsi="Sylfaen"/>
        </w:rPr>
        <w:t xml:space="preserve"> envisages the following important novelties:</w:t>
      </w:r>
    </w:p>
    <w:p w14:paraId="13451F9A" w14:textId="77777777" w:rsidR="005A6CF6" w:rsidRPr="00415416" w:rsidRDefault="005A6CF6" w:rsidP="003427AB">
      <w:pPr>
        <w:pStyle w:val="ListParagraph"/>
        <w:numPr>
          <w:ilvl w:val="0"/>
          <w:numId w:val="15"/>
        </w:numPr>
        <w:spacing w:after="160" w:line="259" w:lineRule="auto"/>
        <w:ind w:left="720"/>
        <w:jc w:val="both"/>
        <w:rPr>
          <w:rFonts w:ascii="Sylfaen" w:hAnsi="Sylfaen" w:cs="Times New Roman"/>
          <w:sz w:val="24"/>
          <w:szCs w:val="24"/>
        </w:rPr>
      </w:pPr>
      <w:r w:rsidRPr="00415416">
        <w:rPr>
          <w:rFonts w:ascii="Sylfaen" w:hAnsi="Sylfaen" w:cs="Times New Roman"/>
          <w:sz w:val="24"/>
          <w:szCs w:val="24"/>
        </w:rPr>
        <w:t xml:space="preserve">Initiation of </w:t>
      </w:r>
      <w:r w:rsidRPr="00415416">
        <w:rPr>
          <w:rFonts w:ascii="Sylfaen" w:hAnsi="Sylfaen" w:cs="Times New Roman"/>
          <w:bCs/>
          <w:sz w:val="24"/>
          <w:szCs w:val="24"/>
        </w:rPr>
        <w:t>personal assistant service</w:t>
      </w:r>
      <w:r w:rsidRPr="00415416">
        <w:rPr>
          <w:rFonts w:ascii="Sylfaen" w:hAnsi="Sylfaen" w:cs="Times New Roman"/>
          <w:sz w:val="24"/>
          <w:szCs w:val="24"/>
        </w:rPr>
        <w:t>;</w:t>
      </w:r>
    </w:p>
    <w:p w14:paraId="5DDA1AC1" w14:textId="6D559EDD" w:rsidR="005A6CF6" w:rsidRPr="00415416" w:rsidRDefault="005A6CF6" w:rsidP="003427AB">
      <w:pPr>
        <w:pStyle w:val="ListParagraph"/>
        <w:numPr>
          <w:ilvl w:val="0"/>
          <w:numId w:val="15"/>
        </w:numPr>
        <w:spacing w:after="160" w:line="259" w:lineRule="auto"/>
        <w:ind w:left="720"/>
        <w:jc w:val="both"/>
        <w:rPr>
          <w:rFonts w:ascii="Sylfaen" w:hAnsi="Sylfaen" w:cs="Times New Roman"/>
          <w:sz w:val="24"/>
          <w:szCs w:val="24"/>
        </w:rPr>
      </w:pPr>
      <w:r w:rsidRPr="00415416">
        <w:rPr>
          <w:rFonts w:ascii="Sylfaen" w:hAnsi="Sylfaen" w:cs="Times New Roman"/>
          <w:sz w:val="24"/>
          <w:szCs w:val="24"/>
        </w:rPr>
        <w:t xml:space="preserve">Transition from a </w:t>
      </w:r>
      <w:r w:rsidRPr="00415416">
        <w:rPr>
          <w:rFonts w:ascii="Sylfaen" w:hAnsi="Sylfaen" w:cs="Times New Roman"/>
          <w:bCs/>
          <w:sz w:val="24"/>
          <w:szCs w:val="24"/>
        </w:rPr>
        <w:t xml:space="preserve">medical approach </w:t>
      </w:r>
      <w:r w:rsidRPr="00415416">
        <w:rPr>
          <w:rFonts w:ascii="Sylfaen" w:hAnsi="Sylfaen" w:cs="Times New Roman"/>
          <w:sz w:val="24"/>
          <w:szCs w:val="24"/>
        </w:rPr>
        <w:t xml:space="preserve">to </w:t>
      </w:r>
      <w:r w:rsidRPr="00415416">
        <w:rPr>
          <w:rFonts w:ascii="Sylfaen" w:hAnsi="Sylfaen" w:cs="Times New Roman"/>
          <w:bCs/>
          <w:sz w:val="24"/>
          <w:szCs w:val="24"/>
        </w:rPr>
        <w:t>a bio</w:t>
      </w:r>
      <w:r w:rsidR="00EC1E7B">
        <w:rPr>
          <w:rFonts w:ascii="Sylfaen" w:hAnsi="Sylfaen" w:cs="Times New Roman"/>
          <w:bCs/>
          <w:sz w:val="24"/>
          <w:szCs w:val="24"/>
        </w:rPr>
        <w:t>-</w:t>
      </w:r>
      <w:r w:rsidRPr="00415416">
        <w:rPr>
          <w:rFonts w:ascii="Sylfaen" w:hAnsi="Sylfaen" w:cs="Times New Roman"/>
          <w:bCs/>
          <w:sz w:val="24"/>
          <w:szCs w:val="24"/>
        </w:rPr>
        <w:t>psycho</w:t>
      </w:r>
      <w:r w:rsidR="00EC1E7B">
        <w:rPr>
          <w:rFonts w:ascii="Sylfaen" w:hAnsi="Sylfaen" w:cs="Times New Roman"/>
          <w:bCs/>
          <w:sz w:val="24"/>
          <w:szCs w:val="24"/>
        </w:rPr>
        <w:t>-</w:t>
      </w:r>
      <w:r w:rsidRPr="00415416">
        <w:rPr>
          <w:rFonts w:ascii="Sylfaen" w:hAnsi="Sylfaen" w:cs="Times New Roman"/>
          <w:bCs/>
          <w:sz w:val="24"/>
          <w:szCs w:val="24"/>
        </w:rPr>
        <w:t>social model</w:t>
      </w:r>
      <w:r w:rsidRPr="00415416">
        <w:rPr>
          <w:rFonts w:ascii="Sylfaen" w:hAnsi="Sylfaen" w:cs="Times New Roman"/>
          <w:sz w:val="24"/>
          <w:szCs w:val="24"/>
        </w:rPr>
        <w:t>;</w:t>
      </w:r>
    </w:p>
    <w:p w14:paraId="4A42A3D6" w14:textId="05F04787" w:rsidR="00B708CD" w:rsidRPr="00415416" w:rsidRDefault="004A6C82" w:rsidP="003427AB">
      <w:pPr>
        <w:pStyle w:val="ListParagraph"/>
        <w:numPr>
          <w:ilvl w:val="0"/>
          <w:numId w:val="15"/>
        </w:numPr>
        <w:spacing w:after="160" w:line="259" w:lineRule="auto"/>
        <w:ind w:left="720"/>
        <w:jc w:val="both"/>
        <w:rPr>
          <w:rFonts w:ascii="Sylfaen" w:hAnsi="Sylfaen" w:cs="Times New Roman"/>
          <w:sz w:val="24"/>
          <w:szCs w:val="24"/>
        </w:rPr>
      </w:pPr>
      <w:r w:rsidRPr="00415416">
        <w:rPr>
          <w:rFonts w:ascii="Sylfaen" w:hAnsi="Sylfaen" w:cs="Times New Roman"/>
          <w:sz w:val="24"/>
          <w:szCs w:val="24"/>
        </w:rPr>
        <w:t>Int</w:t>
      </w:r>
      <w:r w:rsidR="007E66CC">
        <w:rPr>
          <w:rFonts w:ascii="Sylfaen" w:hAnsi="Sylfaen" w:cs="Times New Roman"/>
          <w:sz w:val="24"/>
          <w:szCs w:val="24"/>
        </w:rPr>
        <w:t>r</w:t>
      </w:r>
      <w:r w:rsidRPr="00415416">
        <w:rPr>
          <w:rFonts w:ascii="Sylfaen" w:hAnsi="Sylfaen" w:cs="Times New Roman"/>
          <w:sz w:val="24"/>
          <w:szCs w:val="24"/>
        </w:rPr>
        <w:t>oduction</w:t>
      </w:r>
      <w:r w:rsidR="005A6CF6" w:rsidRPr="00415416">
        <w:rPr>
          <w:rFonts w:ascii="Sylfaen" w:hAnsi="Sylfaen" w:cs="Times New Roman"/>
          <w:sz w:val="24"/>
          <w:szCs w:val="24"/>
        </w:rPr>
        <w:t xml:space="preserve"> of the </w:t>
      </w:r>
      <w:r w:rsidR="005A6CF6" w:rsidRPr="00415416">
        <w:rPr>
          <w:rFonts w:ascii="Sylfaen" w:hAnsi="Sylfaen" w:cs="Times New Roman"/>
          <w:bCs/>
          <w:sz w:val="24"/>
          <w:szCs w:val="24"/>
        </w:rPr>
        <w:t>principle of reasonable accommodation</w:t>
      </w:r>
      <w:r w:rsidR="00B708CD" w:rsidRPr="00415416">
        <w:rPr>
          <w:rFonts w:ascii="Sylfaen" w:hAnsi="Sylfaen" w:cs="Times New Roman"/>
          <w:bCs/>
          <w:sz w:val="24"/>
          <w:szCs w:val="24"/>
        </w:rPr>
        <w:t>;</w:t>
      </w:r>
    </w:p>
    <w:p w14:paraId="79941BE9" w14:textId="0E383F72" w:rsidR="00431F5F" w:rsidRPr="00415416" w:rsidRDefault="005A6CF6" w:rsidP="003427AB">
      <w:pPr>
        <w:pStyle w:val="ListParagraph"/>
        <w:numPr>
          <w:ilvl w:val="0"/>
          <w:numId w:val="15"/>
        </w:numPr>
        <w:spacing w:after="160" w:line="259" w:lineRule="auto"/>
        <w:ind w:left="720"/>
        <w:jc w:val="both"/>
        <w:rPr>
          <w:rFonts w:ascii="Sylfaen" w:hAnsi="Sylfaen" w:cs="Times New Roman"/>
          <w:sz w:val="24"/>
          <w:szCs w:val="24"/>
        </w:rPr>
      </w:pPr>
      <w:r w:rsidRPr="00415416">
        <w:rPr>
          <w:rFonts w:ascii="Sylfaen" w:hAnsi="Sylfaen" w:cs="Times New Roman"/>
          <w:sz w:val="24"/>
          <w:szCs w:val="24"/>
        </w:rPr>
        <w:t xml:space="preserve">Establishment of a </w:t>
      </w:r>
      <w:r w:rsidRPr="00415416">
        <w:rPr>
          <w:rFonts w:ascii="Sylfaen" w:hAnsi="Sylfaen" w:cs="Times New Roman"/>
          <w:bCs/>
          <w:sz w:val="24"/>
          <w:szCs w:val="24"/>
        </w:rPr>
        <w:t>special plaintiff</w:t>
      </w:r>
      <w:r w:rsidR="00EC1E7B">
        <w:rPr>
          <w:rFonts w:ascii="Sylfaen" w:hAnsi="Sylfaen" w:cs="Times New Roman"/>
          <w:bCs/>
          <w:sz w:val="24"/>
          <w:szCs w:val="24"/>
        </w:rPr>
        <w:t>’s</w:t>
      </w:r>
      <w:r w:rsidRPr="00415416">
        <w:rPr>
          <w:rFonts w:ascii="Sylfaen" w:hAnsi="Sylfaen" w:cs="Times New Roman"/>
          <w:bCs/>
          <w:sz w:val="24"/>
          <w:szCs w:val="24"/>
        </w:rPr>
        <w:t xml:space="preserve"> institution</w:t>
      </w:r>
      <w:r w:rsidR="00EC1E7B">
        <w:rPr>
          <w:rFonts w:ascii="Sylfaen" w:hAnsi="Sylfaen" w:cs="Times New Roman"/>
          <w:bCs/>
          <w:sz w:val="24"/>
          <w:szCs w:val="24"/>
        </w:rPr>
        <w:t>.</w:t>
      </w:r>
    </w:p>
    <w:p w14:paraId="41FFAB50" w14:textId="77777777" w:rsidR="003C1BD6" w:rsidRPr="00415416" w:rsidRDefault="003C1BD6" w:rsidP="00B708CD">
      <w:pPr>
        <w:pStyle w:val="ListParagraph"/>
        <w:spacing w:after="160" w:line="259" w:lineRule="auto"/>
        <w:ind w:left="1440"/>
        <w:jc w:val="both"/>
        <w:rPr>
          <w:rFonts w:ascii="Sylfaen" w:hAnsi="Sylfaen" w:cs="Times New Roman"/>
          <w:sz w:val="24"/>
          <w:szCs w:val="24"/>
        </w:rPr>
      </w:pPr>
    </w:p>
    <w:p w14:paraId="14DBB361" w14:textId="77777777" w:rsidR="00580BCD" w:rsidRPr="00415416" w:rsidRDefault="00580BCD" w:rsidP="005213F7">
      <w:pPr>
        <w:pStyle w:val="ListParagraph"/>
        <w:numPr>
          <w:ilvl w:val="0"/>
          <w:numId w:val="10"/>
        </w:numPr>
        <w:shd w:val="clear" w:color="auto" w:fill="E2EFD9" w:themeFill="accent6" w:themeFillTint="33"/>
        <w:spacing w:after="160" w:line="259" w:lineRule="auto"/>
        <w:ind w:left="720"/>
        <w:jc w:val="both"/>
        <w:rPr>
          <w:rFonts w:ascii="Sylfaen" w:hAnsi="Sylfaen" w:cs="Times New Roman"/>
          <w:b/>
          <w:sz w:val="24"/>
          <w:szCs w:val="24"/>
        </w:rPr>
      </w:pPr>
      <w:r w:rsidRPr="00415416">
        <w:rPr>
          <w:rFonts w:ascii="Sylfaen" w:hAnsi="Sylfaen" w:cs="Times New Roman"/>
          <w:b/>
          <w:sz w:val="24"/>
          <w:szCs w:val="24"/>
          <w:shd w:val="clear" w:color="auto" w:fill="E2EFD9" w:themeFill="accent6" w:themeFillTint="33"/>
        </w:rPr>
        <w:t>Concluding remarks</w:t>
      </w:r>
    </w:p>
    <w:p w14:paraId="4B7D48CF" w14:textId="77777777" w:rsidR="00FE68AE" w:rsidRPr="00415416" w:rsidRDefault="003C1BD6" w:rsidP="00FE68AE">
      <w:pPr>
        <w:tabs>
          <w:tab w:val="left" w:pos="360"/>
        </w:tabs>
        <w:jc w:val="both"/>
        <w:rPr>
          <w:rFonts w:ascii="Sylfaen" w:hAnsi="Sylfaen"/>
          <w:i/>
          <w:lang w:val="en-GB"/>
        </w:rPr>
      </w:pPr>
      <w:r w:rsidRPr="00415416">
        <w:rPr>
          <w:rFonts w:ascii="Sylfaen" w:hAnsi="Sylfaen"/>
          <w:i/>
          <w:lang w:val="en-GB"/>
        </w:rPr>
        <w:t>Ladies and Gentlemen,</w:t>
      </w:r>
    </w:p>
    <w:p w14:paraId="205F0C5C" w14:textId="77777777" w:rsidR="003C1BD6" w:rsidRPr="00415416" w:rsidRDefault="003C1BD6" w:rsidP="00FE68AE">
      <w:pPr>
        <w:tabs>
          <w:tab w:val="left" w:pos="360"/>
        </w:tabs>
        <w:jc w:val="both"/>
        <w:rPr>
          <w:rFonts w:ascii="Sylfaen" w:hAnsi="Sylfaen"/>
          <w:i/>
          <w:lang w:val="en-GB"/>
        </w:rPr>
      </w:pPr>
    </w:p>
    <w:p w14:paraId="7969F31F" w14:textId="77777777" w:rsidR="003C1BD6" w:rsidRPr="00415416" w:rsidRDefault="003C1BD6" w:rsidP="003C1BD6">
      <w:pPr>
        <w:pStyle w:val="NormalWeb"/>
        <w:shd w:val="clear" w:color="auto" w:fill="FFFFFF"/>
        <w:jc w:val="both"/>
        <w:rPr>
          <w:rFonts w:ascii="Sylfaen" w:hAnsi="Sylfaen"/>
          <w:color w:val="000000"/>
          <w:lang w:val="en-GB"/>
        </w:rPr>
      </w:pPr>
      <w:r w:rsidRPr="00415416">
        <w:rPr>
          <w:rFonts w:ascii="Sylfaen" w:hAnsi="Sylfaen"/>
          <w:color w:val="000000"/>
          <w:lang w:val="en-GB"/>
        </w:rPr>
        <w:t>This is a brief overview of main reforms undertaken by Georgian authorities</w:t>
      </w:r>
      <w:r w:rsidR="004779ED" w:rsidRPr="00415416">
        <w:rPr>
          <w:rFonts w:ascii="Sylfaen" w:hAnsi="Sylfaen"/>
          <w:color w:val="000000"/>
          <w:lang w:val="ka-GE"/>
        </w:rPr>
        <w:t xml:space="preserve"> </w:t>
      </w:r>
      <w:r w:rsidR="004779ED" w:rsidRPr="00415416">
        <w:rPr>
          <w:rFonts w:ascii="Sylfaen" w:hAnsi="Sylfaen"/>
          <w:color w:val="000000"/>
        </w:rPr>
        <w:t>since 4</w:t>
      </w:r>
      <w:r w:rsidR="004779ED" w:rsidRPr="00415416">
        <w:rPr>
          <w:rFonts w:ascii="Sylfaen" w:hAnsi="Sylfaen"/>
          <w:color w:val="000000"/>
          <w:vertAlign w:val="superscript"/>
        </w:rPr>
        <w:t>th</w:t>
      </w:r>
      <w:r w:rsidR="004779ED" w:rsidRPr="00415416">
        <w:rPr>
          <w:rFonts w:ascii="Sylfaen" w:hAnsi="Sylfaen"/>
          <w:color w:val="000000"/>
        </w:rPr>
        <w:t xml:space="preserve"> report</w:t>
      </w:r>
      <w:r w:rsidRPr="00415416">
        <w:rPr>
          <w:rFonts w:ascii="Sylfaen" w:hAnsi="Sylfaen"/>
          <w:color w:val="000000"/>
          <w:lang w:val="en-GB"/>
        </w:rPr>
        <w:t xml:space="preserve">. </w:t>
      </w:r>
    </w:p>
    <w:p w14:paraId="70A0D3F6" w14:textId="77777777" w:rsidR="003C1BD6" w:rsidRPr="00415416" w:rsidRDefault="003C1BD6" w:rsidP="003C1BD6">
      <w:pPr>
        <w:pStyle w:val="NormalWeb"/>
        <w:shd w:val="clear" w:color="auto" w:fill="FFFFFF"/>
        <w:jc w:val="both"/>
        <w:rPr>
          <w:rFonts w:ascii="Sylfaen" w:hAnsi="Sylfaen"/>
          <w:color w:val="000000"/>
          <w:lang w:val="en-GB"/>
        </w:rPr>
      </w:pPr>
    </w:p>
    <w:p w14:paraId="64F06D31" w14:textId="77777777" w:rsidR="00056B26" w:rsidRPr="00415416" w:rsidRDefault="003C1BD6" w:rsidP="003C1BD6">
      <w:pPr>
        <w:pStyle w:val="NormalWeb"/>
        <w:shd w:val="clear" w:color="auto" w:fill="FFFFFF"/>
        <w:jc w:val="both"/>
        <w:rPr>
          <w:rFonts w:ascii="Sylfaen" w:hAnsi="Sylfaen"/>
          <w:color w:val="000000"/>
          <w:lang w:val="ka-GE"/>
        </w:rPr>
      </w:pPr>
      <w:r w:rsidRPr="00415416">
        <w:rPr>
          <w:rFonts w:ascii="Sylfaen" w:hAnsi="Sylfaen"/>
          <w:color w:val="000000"/>
          <w:lang w:val="en-GB"/>
        </w:rPr>
        <w:t xml:space="preserve">We stand ready to constructively engage in the dialogue, respond </w:t>
      </w:r>
      <w:r w:rsidR="005213F7" w:rsidRPr="00415416">
        <w:rPr>
          <w:rFonts w:ascii="Sylfaen" w:hAnsi="Sylfaen"/>
          <w:color w:val="000000"/>
          <w:lang w:val="en-GB"/>
        </w:rPr>
        <w:t xml:space="preserve">to </w:t>
      </w:r>
      <w:r w:rsidRPr="00415416">
        <w:rPr>
          <w:rFonts w:ascii="Sylfaen" w:hAnsi="Sylfaen"/>
          <w:color w:val="000000"/>
          <w:lang w:val="en-GB"/>
        </w:rPr>
        <w:t xml:space="preserve">all the questions raised by the distinguished members of the Committee and </w:t>
      </w:r>
      <w:r w:rsidR="005213F7" w:rsidRPr="00415416">
        <w:rPr>
          <w:rFonts w:ascii="Sylfaen" w:hAnsi="Sylfaen"/>
          <w:color w:val="000000"/>
          <w:lang w:val="en-GB"/>
        </w:rPr>
        <w:t>consider the recommendations feeding the upcoming reforms in Georgia</w:t>
      </w:r>
      <w:r w:rsidR="00056B26" w:rsidRPr="00415416">
        <w:rPr>
          <w:rFonts w:ascii="Sylfaen" w:hAnsi="Sylfaen"/>
          <w:color w:val="000000"/>
          <w:lang w:val="ka-GE"/>
        </w:rPr>
        <w:t>.</w:t>
      </w:r>
    </w:p>
    <w:p w14:paraId="7699CF22" w14:textId="77777777" w:rsidR="00056B26" w:rsidRPr="00415416" w:rsidRDefault="00056B26" w:rsidP="003C1BD6">
      <w:pPr>
        <w:pStyle w:val="NormalWeb"/>
        <w:shd w:val="clear" w:color="auto" w:fill="FFFFFF"/>
        <w:jc w:val="both"/>
        <w:rPr>
          <w:rFonts w:ascii="Sylfaen" w:hAnsi="Sylfaen"/>
          <w:color w:val="000000"/>
          <w:lang w:val="ka-GE"/>
        </w:rPr>
      </w:pPr>
    </w:p>
    <w:p w14:paraId="05AC3F7F" w14:textId="77777777" w:rsidR="003C1BD6" w:rsidRPr="00415416" w:rsidRDefault="003C1BD6" w:rsidP="00056B26">
      <w:pPr>
        <w:pStyle w:val="NormalWeb"/>
        <w:shd w:val="clear" w:color="auto" w:fill="FFFFFF"/>
        <w:jc w:val="both"/>
        <w:rPr>
          <w:rFonts w:ascii="Sylfaen" w:hAnsi="Sylfaen"/>
          <w:i/>
        </w:rPr>
      </w:pPr>
      <w:bookmarkStart w:id="0" w:name="_GoBack"/>
      <w:bookmarkEnd w:id="0"/>
      <w:r w:rsidRPr="00415416">
        <w:rPr>
          <w:rFonts w:ascii="Sylfaen" w:hAnsi="Sylfaen"/>
          <w:color w:val="000000"/>
          <w:lang w:val="en-GB"/>
        </w:rPr>
        <w:t>Thank you very much for your attention.</w:t>
      </w:r>
    </w:p>
    <w:sectPr w:rsidR="003C1BD6" w:rsidRPr="00415416" w:rsidSect="00056B26">
      <w:footerReference w:type="default" r:id="rId8"/>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63E9D" w14:textId="77777777" w:rsidR="0032004C" w:rsidRDefault="0032004C" w:rsidP="00567C5D">
      <w:r>
        <w:separator/>
      </w:r>
    </w:p>
  </w:endnote>
  <w:endnote w:type="continuationSeparator" w:id="0">
    <w:p w14:paraId="089D59D4" w14:textId="77777777" w:rsidR="0032004C" w:rsidRDefault="0032004C" w:rsidP="00567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71804"/>
      <w:docPartObj>
        <w:docPartGallery w:val="Page Numbers (Bottom of Page)"/>
        <w:docPartUnique/>
      </w:docPartObj>
    </w:sdtPr>
    <w:sdtEndPr/>
    <w:sdtContent>
      <w:p w14:paraId="71909CD0" w14:textId="01577B27" w:rsidR="00446AD9" w:rsidRDefault="00AB3FDC">
        <w:pPr>
          <w:pStyle w:val="Footer"/>
          <w:jc w:val="right"/>
        </w:pPr>
        <w:r>
          <w:fldChar w:fldCharType="begin"/>
        </w:r>
        <w:r>
          <w:instrText xml:space="preserve"> PAGE   \* MERGEFORMAT </w:instrText>
        </w:r>
        <w:r>
          <w:fldChar w:fldCharType="separate"/>
        </w:r>
        <w:r w:rsidR="006468ED">
          <w:rPr>
            <w:noProof/>
          </w:rPr>
          <w:t>7</w:t>
        </w:r>
        <w:r>
          <w:rPr>
            <w:noProof/>
          </w:rPr>
          <w:fldChar w:fldCharType="end"/>
        </w:r>
      </w:p>
    </w:sdtContent>
  </w:sdt>
  <w:p w14:paraId="53DCC901" w14:textId="77777777" w:rsidR="00446AD9" w:rsidRDefault="0032004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8D27A" w14:textId="77777777" w:rsidR="0032004C" w:rsidRDefault="0032004C" w:rsidP="00567C5D">
      <w:r>
        <w:separator/>
      </w:r>
    </w:p>
  </w:footnote>
  <w:footnote w:type="continuationSeparator" w:id="0">
    <w:p w14:paraId="175CD923" w14:textId="77777777" w:rsidR="0032004C" w:rsidRDefault="0032004C" w:rsidP="00567C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8522A"/>
    <w:multiLevelType w:val="hybridMultilevel"/>
    <w:tmpl w:val="F37803C0"/>
    <w:lvl w:ilvl="0" w:tplc="8AF2EB5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6E3088"/>
    <w:multiLevelType w:val="hybridMultilevel"/>
    <w:tmpl w:val="AE3252F2"/>
    <w:lvl w:ilvl="0" w:tplc="F2CABA7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7651A"/>
    <w:multiLevelType w:val="hybridMultilevel"/>
    <w:tmpl w:val="CD9425E6"/>
    <w:lvl w:ilvl="0" w:tplc="0409000D">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A3ADC"/>
    <w:multiLevelType w:val="hybridMultilevel"/>
    <w:tmpl w:val="3C086816"/>
    <w:lvl w:ilvl="0" w:tplc="F2CABA7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C75EEB"/>
    <w:multiLevelType w:val="hybridMultilevel"/>
    <w:tmpl w:val="70A4D0AC"/>
    <w:lvl w:ilvl="0" w:tplc="0409000D">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C32311"/>
    <w:multiLevelType w:val="hybridMultilevel"/>
    <w:tmpl w:val="D5060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C73BDF"/>
    <w:multiLevelType w:val="hybridMultilevel"/>
    <w:tmpl w:val="59E88EF2"/>
    <w:lvl w:ilvl="0" w:tplc="0409000D">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271D33"/>
    <w:multiLevelType w:val="hybridMultilevel"/>
    <w:tmpl w:val="1DEC5B7C"/>
    <w:lvl w:ilvl="0" w:tplc="625034E8">
      <w:start w:val="6"/>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E33005"/>
    <w:multiLevelType w:val="hybridMultilevel"/>
    <w:tmpl w:val="FC0E4B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7CD361C"/>
    <w:multiLevelType w:val="hybridMultilevel"/>
    <w:tmpl w:val="2D6E5F2A"/>
    <w:lvl w:ilvl="0" w:tplc="67BE66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AF1542C"/>
    <w:multiLevelType w:val="hybridMultilevel"/>
    <w:tmpl w:val="E152836A"/>
    <w:lvl w:ilvl="0" w:tplc="E466CC16">
      <w:start w:val="7"/>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1C7984"/>
    <w:multiLevelType w:val="multilevel"/>
    <w:tmpl w:val="9EFA89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28B6524"/>
    <w:multiLevelType w:val="hybridMultilevel"/>
    <w:tmpl w:val="A3B4DC14"/>
    <w:lvl w:ilvl="0" w:tplc="8804A148">
      <w:start w:val="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7962CB"/>
    <w:multiLevelType w:val="hybridMultilevel"/>
    <w:tmpl w:val="BCF22C02"/>
    <w:lvl w:ilvl="0" w:tplc="F2CABA7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CB09D9"/>
    <w:multiLevelType w:val="hybridMultilevel"/>
    <w:tmpl w:val="DDDA71A4"/>
    <w:lvl w:ilvl="0" w:tplc="8804A148">
      <w:start w:val="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634193"/>
    <w:multiLevelType w:val="hybridMultilevel"/>
    <w:tmpl w:val="2292C520"/>
    <w:lvl w:ilvl="0" w:tplc="8B90837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BB6E1D"/>
    <w:multiLevelType w:val="hybridMultilevel"/>
    <w:tmpl w:val="2F06574E"/>
    <w:lvl w:ilvl="0" w:tplc="148C8B18">
      <w:start w:val="23"/>
      <w:numFmt w:val="bullet"/>
      <w:lvlText w:val=""/>
      <w:lvlJc w:val="left"/>
      <w:pPr>
        <w:ind w:left="720" w:hanging="360"/>
      </w:pPr>
      <w:rPr>
        <w:rFonts w:ascii="Wingdings" w:eastAsiaTheme="minorHAnsi" w:hAnsi="Wingdings"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EE0B27"/>
    <w:multiLevelType w:val="hybridMultilevel"/>
    <w:tmpl w:val="35B4B960"/>
    <w:lvl w:ilvl="0" w:tplc="8804A148">
      <w:start w:val="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A7556F"/>
    <w:multiLevelType w:val="multilevel"/>
    <w:tmpl w:val="9EFA89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8"/>
  </w:num>
  <w:num w:numId="2">
    <w:abstractNumId w:val="4"/>
  </w:num>
  <w:num w:numId="3">
    <w:abstractNumId w:val="6"/>
  </w:num>
  <w:num w:numId="4">
    <w:abstractNumId w:val="2"/>
  </w:num>
  <w:num w:numId="5">
    <w:abstractNumId w:val="12"/>
  </w:num>
  <w:num w:numId="6">
    <w:abstractNumId w:val="11"/>
  </w:num>
  <w:num w:numId="7">
    <w:abstractNumId w:val="16"/>
  </w:num>
  <w:num w:numId="8">
    <w:abstractNumId w:val="5"/>
  </w:num>
  <w:num w:numId="9">
    <w:abstractNumId w:val="3"/>
  </w:num>
  <w:num w:numId="10">
    <w:abstractNumId w:val="0"/>
  </w:num>
  <w:num w:numId="11">
    <w:abstractNumId w:val="7"/>
  </w:num>
  <w:num w:numId="12">
    <w:abstractNumId w:val="13"/>
  </w:num>
  <w:num w:numId="13">
    <w:abstractNumId w:val="8"/>
  </w:num>
  <w:num w:numId="14">
    <w:abstractNumId w:val="15"/>
  </w:num>
  <w:num w:numId="15">
    <w:abstractNumId w:val="9"/>
  </w:num>
  <w:num w:numId="16">
    <w:abstractNumId w:val="10"/>
  </w:num>
  <w:num w:numId="17">
    <w:abstractNumId w:val="14"/>
  </w:num>
  <w:num w:numId="18">
    <w:abstractNumId w:val="17"/>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CFD"/>
    <w:rsid w:val="000053F9"/>
    <w:rsid w:val="00020019"/>
    <w:rsid w:val="00026237"/>
    <w:rsid w:val="000356B8"/>
    <w:rsid w:val="00036C94"/>
    <w:rsid w:val="000437F4"/>
    <w:rsid w:val="00056B26"/>
    <w:rsid w:val="00081861"/>
    <w:rsid w:val="00084623"/>
    <w:rsid w:val="000C1A77"/>
    <w:rsid w:val="0010350A"/>
    <w:rsid w:val="00107534"/>
    <w:rsid w:val="0011323B"/>
    <w:rsid w:val="00113EAA"/>
    <w:rsid w:val="00114C09"/>
    <w:rsid w:val="0013169C"/>
    <w:rsid w:val="00142457"/>
    <w:rsid w:val="00143731"/>
    <w:rsid w:val="00156640"/>
    <w:rsid w:val="001667A6"/>
    <w:rsid w:val="001832B7"/>
    <w:rsid w:val="00183571"/>
    <w:rsid w:val="001C18E6"/>
    <w:rsid w:val="001C2F9F"/>
    <w:rsid w:val="001D36CE"/>
    <w:rsid w:val="001D3893"/>
    <w:rsid w:val="001F18DD"/>
    <w:rsid w:val="001F614A"/>
    <w:rsid w:val="00207040"/>
    <w:rsid w:val="0023610B"/>
    <w:rsid w:val="00247C50"/>
    <w:rsid w:val="00247CA5"/>
    <w:rsid w:val="00270AA9"/>
    <w:rsid w:val="00272E56"/>
    <w:rsid w:val="002816DE"/>
    <w:rsid w:val="002958BA"/>
    <w:rsid w:val="002A3B5E"/>
    <w:rsid w:val="002A72AB"/>
    <w:rsid w:val="002B12CA"/>
    <w:rsid w:val="002D6E89"/>
    <w:rsid w:val="002E60CC"/>
    <w:rsid w:val="0032004C"/>
    <w:rsid w:val="00327A6E"/>
    <w:rsid w:val="0033582B"/>
    <w:rsid w:val="00341BF4"/>
    <w:rsid w:val="003427AB"/>
    <w:rsid w:val="003428A2"/>
    <w:rsid w:val="00344148"/>
    <w:rsid w:val="003471B2"/>
    <w:rsid w:val="00362CA0"/>
    <w:rsid w:val="0036390B"/>
    <w:rsid w:val="00364C12"/>
    <w:rsid w:val="003702E6"/>
    <w:rsid w:val="00376B52"/>
    <w:rsid w:val="00377C1E"/>
    <w:rsid w:val="0038449D"/>
    <w:rsid w:val="00396EDE"/>
    <w:rsid w:val="003A048C"/>
    <w:rsid w:val="003A1C8B"/>
    <w:rsid w:val="003B3D1C"/>
    <w:rsid w:val="003C1BD6"/>
    <w:rsid w:val="003C6F90"/>
    <w:rsid w:val="003C7736"/>
    <w:rsid w:val="003F1E8B"/>
    <w:rsid w:val="00415416"/>
    <w:rsid w:val="00431F5F"/>
    <w:rsid w:val="0043670D"/>
    <w:rsid w:val="004400E9"/>
    <w:rsid w:val="0046656A"/>
    <w:rsid w:val="004700D7"/>
    <w:rsid w:val="004779ED"/>
    <w:rsid w:val="00487A9D"/>
    <w:rsid w:val="004A12EE"/>
    <w:rsid w:val="004A599D"/>
    <w:rsid w:val="004A640E"/>
    <w:rsid w:val="004A6C82"/>
    <w:rsid w:val="004B0FD7"/>
    <w:rsid w:val="004B3A57"/>
    <w:rsid w:val="004C6FF8"/>
    <w:rsid w:val="004D0348"/>
    <w:rsid w:val="004D2BE7"/>
    <w:rsid w:val="004D5E26"/>
    <w:rsid w:val="004E4472"/>
    <w:rsid w:val="004F0A60"/>
    <w:rsid w:val="004F0C89"/>
    <w:rsid w:val="004F12FA"/>
    <w:rsid w:val="00520D8E"/>
    <w:rsid w:val="005213F7"/>
    <w:rsid w:val="00532723"/>
    <w:rsid w:val="00550D17"/>
    <w:rsid w:val="005554FA"/>
    <w:rsid w:val="005665C8"/>
    <w:rsid w:val="00567C5D"/>
    <w:rsid w:val="0057065F"/>
    <w:rsid w:val="00580BCD"/>
    <w:rsid w:val="00581D5B"/>
    <w:rsid w:val="005A04AC"/>
    <w:rsid w:val="005A4428"/>
    <w:rsid w:val="005A6CF6"/>
    <w:rsid w:val="005B6B5F"/>
    <w:rsid w:val="005E6DFC"/>
    <w:rsid w:val="00617437"/>
    <w:rsid w:val="00631198"/>
    <w:rsid w:val="006311DF"/>
    <w:rsid w:val="00634AD5"/>
    <w:rsid w:val="00642673"/>
    <w:rsid w:val="006468ED"/>
    <w:rsid w:val="00666D2D"/>
    <w:rsid w:val="006726C8"/>
    <w:rsid w:val="00681A99"/>
    <w:rsid w:val="0069466E"/>
    <w:rsid w:val="006A728B"/>
    <w:rsid w:val="006B148B"/>
    <w:rsid w:val="006B435A"/>
    <w:rsid w:val="006B5702"/>
    <w:rsid w:val="006C3BA7"/>
    <w:rsid w:val="006C4F44"/>
    <w:rsid w:val="006F09B4"/>
    <w:rsid w:val="007010B5"/>
    <w:rsid w:val="00737CED"/>
    <w:rsid w:val="00756494"/>
    <w:rsid w:val="00763FFC"/>
    <w:rsid w:val="00764A8A"/>
    <w:rsid w:val="00767929"/>
    <w:rsid w:val="007830A4"/>
    <w:rsid w:val="0079024F"/>
    <w:rsid w:val="007931E5"/>
    <w:rsid w:val="00794029"/>
    <w:rsid w:val="00794B83"/>
    <w:rsid w:val="007A009C"/>
    <w:rsid w:val="007A52D7"/>
    <w:rsid w:val="007A7997"/>
    <w:rsid w:val="007E66CC"/>
    <w:rsid w:val="008079C6"/>
    <w:rsid w:val="008153A9"/>
    <w:rsid w:val="008261A7"/>
    <w:rsid w:val="00830D4F"/>
    <w:rsid w:val="00847E2B"/>
    <w:rsid w:val="0085179E"/>
    <w:rsid w:val="00851CDD"/>
    <w:rsid w:val="008737FE"/>
    <w:rsid w:val="00875635"/>
    <w:rsid w:val="00875660"/>
    <w:rsid w:val="00876F10"/>
    <w:rsid w:val="00881AC2"/>
    <w:rsid w:val="0088599E"/>
    <w:rsid w:val="008877B5"/>
    <w:rsid w:val="008A5F97"/>
    <w:rsid w:val="008B10F7"/>
    <w:rsid w:val="008B7FAA"/>
    <w:rsid w:val="008C6C39"/>
    <w:rsid w:val="008D33C9"/>
    <w:rsid w:val="008E5789"/>
    <w:rsid w:val="009051D2"/>
    <w:rsid w:val="00921E30"/>
    <w:rsid w:val="00933759"/>
    <w:rsid w:val="00936E70"/>
    <w:rsid w:val="00960A40"/>
    <w:rsid w:val="00961083"/>
    <w:rsid w:val="0099243F"/>
    <w:rsid w:val="00993751"/>
    <w:rsid w:val="009A4018"/>
    <w:rsid w:val="009C235D"/>
    <w:rsid w:val="009C5D87"/>
    <w:rsid w:val="009D2CFB"/>
    <w:rsid w:val="009D79E3"/>
    <w:rsid w:val="009F1FF0"/>
    <w:rsid w:val="009F2455"/>
    <w:rsid w:val="00A02D79"/>
    <w:rsid w:val="00A11D78"/>
    <w:rsid w:val="00A21966"/>
    <w:rsid w:val="00A4532F"/>
    <w:rsid w:val="00A47A10"/>
    <w:rsid w:val="00A51681"/>
    <w:rsid w:val="00A63614"/>
    <w:rsid w:val="00A63C9C"/>
    <w:rsid w:val="00A77F5F"/>
    <w:rsid w:val="00A8017C"/>
    <w:rsid w:val="00A8408D"/>
    <w:rsid w:val="00A86833"/>
    <w:rsid w:val="00A86B52"/>
    <w:rsid w:val="00A929DD"/>
    <w:rsid w:val="00A93F5A"/>
    <w:rsid w:val="00AB3FDC"/>
    <w:rsid w:val="00AC72BE"/>
    <w:rsid w:val="00AD3021"/>
    <w:rsid w:val="00AE56D9"/>
    <w:rsid w:val="00AE65F1"/>
    <w:rsid w:val="00AF10EF"/>
    <w:rsid w:val="00B14C8F"/>
    <w:rsid w:val="00B20013"/>
    <w:rsid w:val="00B26D9D"/>
    <w:rsid w:val="00B47D20"/>
    <w:rsid w:val="00B708CD"/>
    <w:rsid w:val="00B83CF3"/>
    <w:rsid w:val="00B87A94"/>
    <w:rsid w:val="00BB22D5"/>
    <w:rsid w:val="00BB2A95"/>
    <w:rsid w:val="00BC068B"/>
    <w:rsid w:val="00BD2289"/>
    <w:rsid w:val="00BD5B56"/>
    <w:rsid w:val="00BD6E6C"/>
    <w:rsid w:val="00C1623A"/>
    <w:rsid w:val="00C20113"/>
    <w:rsid w:val="00C33D2E"/>
    <w:rsid w:val="00C356F5"/>
    <w:rsid w:val="00C37F04"/>
    <w:rsid w:val="00C42A59"/>
    <w:rsid w:val="00C44895"/>
    <w:rsid w:val="00C45477"/>
    <w:rsid w:val="00C61212"/>
    <w:rsid w:val="00C637C8"/>
    <w:rsid w:val="00C93BEC"/>
    <w:rsid w:val="00CA4036"/>
    <w:rsid w:val="00CB4989"/>
    <w:rsid w:val="00CB69C3"/>
    <w:rsid w:val="00CB75E1"/>
    <w:rsid w:val="00CC14F2"/>
    <w:rsid w:val="00CE1F06"/>
    <w:rsid w:val="00CF3292"/>
    <w:rsid w:val="00D320BB"/>
    <w:rsid w:val="00D37C82"/>
    <w:rsid w:val="00D512D8"/>
    <w:rsid w:val="00D61E62"/>
    <w:rsid w:val="00D76392"/>
    <w:rsid w:val="00D82A13"/>
    <w:rsid w:val="00D856FA"/>
    <w:rsid w:val="00DA1C40"/>
    <w:rsid w:val="00DB40F3"/>
    <w:rsid w:val="00DB6EA1"/>
    <w:rsid w:val="00DC197D"/>
    <w:rsid w:val="00DD63AF"/>
    <w:rsid w:val="00DD65FC"/>
    <w:rsid w:val="00DE324C"/>
    <w:rsid w:val="00DE3B1F"/>
    <w:rsid w:val="00DE5C67"/>
    <w:rsid w:val="00E162C5"/>
    <w:rsid w:val="00E17E68"/>
    <w:rsid w:val="00E21312"/>
    <w:rsid w:val="00E258C1"/>
    <w:rsid w:val="00E336CD"/>
    <w:rsid w:val="00E456A3"/>
    <w:rsid w:val="00E573D4"/>
    <w:rsid w:val="00E57ABA"/>
    <w:rsid w:val="00E62AB2"/>
    <w:rsid w:val="00E73919"/>
    <w:rsid w:val="00E848D2"/>
    <w:rsid w:val="00E9718A"/>
    <w:rsid w:val="00EA4808"/>
    <w:rsid w:val="00EC1E7B"/>
    <w:rsid w:val="00EC66F1"/>
    <w:rsid w:val="00EF0BF6"/>
    <w:rsid w:val="00EF4FA4"/>
    <w:rsid w:val="00F04C97"/>
    <w:rsid w:val="00F1600A"/>
    <w:rsid w:val="00F234BF"/>
    <w:rsid w:val="00F30591"/>
    <w:rsid w:val="00F46E38"/>
    <w:rsid w:val="00F53D02"/>
    <w:rsid w:val="00F647FD"/>
    <w:rsid w:val="00F75676"/>
    <w:rsid w:val="00FB3491"/>
    <w:rsid w:val="00FC039C"/>
    <w:rsid w:val="00FC12E1"/>
    <w:rsid w:val="00FC17C1"/>
    <w:rsid w:val="00FD4CFD"/>
    <w:rsid w:val="00FE68AE"/>
    <w:rsid w:val="00FF0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3366E"/>
  <w15:chartTrackingRefBased/>
  <w15:docId w15:val="{88C7FAAB-B747-4FB2-8B72-BA6252EE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23B"/>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11323B"/>
    <w:pPr>
      <w:keepNext/>
      <w:keepLines/>
      <w:jc w:val="both"/>
      <w:outlineLvl w:val="0"/>
    </w:pPr>
    <w:rPr>
      <w:rFonts w:asciiTheme="majorHAnsi" w:eastAsiaTheme="majorEastAsia" w:hAnsiTheme="majorHAnsi" w:cstheme="majorBidi"/>
      <w:b/>
      <w:bCs/>
      <w:i/>
      <w:color w:val="000000" w:themeColor="text1"/>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11323B"/>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Bullets,Ha,Bullet1"/>
    <w:basedOn w:val="Normal"/>
    <w:link w:val="ListParagraphChar"/>
    <w:uiPriority w:val="34"/>
    <w:qFormat/>
    <w:rsid w:val="0011323B"/>
    <w:pPr>
      <w:spacing w:after="200" w:line="276" w:lineRule="auto"/>
      <w:ind w:left="720"/>
      <w:contextualSpacing/>
    </w:pPr>
    <w:rPr>
      <w:rFonts w:asciiTheme="minorHAnsi" w:hAnsiTheme="minorHAnsi" w:cstheme="minorBidi"/>
      <w:sz w:val="22"/>
      <w:szCs w:val="22"/>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11323B"/>
  </w:style>
  <w:style w:type="paragraph" w:styleId="Footer">
    <w:name w:val="footer"/>
    <w:basedOn w:val="Normal"/>
    <w:link w:val="FooterChar"/>
    <w:uiPriority w:val="99"/>
    <w:unhideWhenUsed/>
    <w:rsid w:val="0011323B"/>
    <w:pPr>
      <w:tabs>
        <w:tab w:val="center" w:pos="4680"/>
        <w:tab w:val="right" w:pos="9360"/>
      </w:tabs>
    </w:pPr>
  </w:style>
  <w:style w:type="character" w:customStyle="1" w:styleId="FooterChar">
    <w:name w:val="Footer Char"/>
    <w:basedOn w:val="DefaultParagraphFont"/>
    <w:link w:val="Footer"/>
    <w:uiPriority w:val="99"/>
    <w:rsid w:val="0011323B"/>
    <w:rPr>
      <w:rFonts w:ascii="Times New Roman" w:hAnsi="Times New Roman" w:cs="Times New Roman"/>
      <w:sz w:val="24"/>
      <w:szCs w:val="24"/>
    </w:rPr>
  </w:style>
  <w:style w:type="character" w:customStyle="1" w:styleId="NormalWebChar">
    <w:name w:val="Normal (Web) Char"/>
    <w:basedOn w:val="DefaultParagraphFont"/>
    <w:link w:val="NormalWeb"/>
    <w:uiPriority w:val="99"/>
    <w:locked/>
    <w:rsid w:val="0011323B"/>
    <w:rPr>
      <w:rFonts w:ascii="Times New Roman" w:hAnsi="Times New Roman" w:cs="Times New Roman"/>
      <w:sz w:val="24"/>
      <w:szCs w:val="24"/>
    </w:rPr>
  </w:style>
  <w:style w:type="character" w:customStyle="1" w:styleId="Heading1Char">
    <w:name w:val="Heading 1 Char"/>
    <w:basedOn w:val="DefaultParagraphFont"/>
    <w:link w:val="Heading1"/>
    <w:uiPriority w:val="9"/>
    <w:rsid w:val="0011323B"/>
    <w:rPr>
      <w:rFonts w:asciiTheme="majorHAnsi" w:eastAsiaTheme="majorEastAsia" w:hAnsiTheme="majorHAnsi" w:cstheme="majorBidi"/>
      <w:b/>
      <w:bCs/>
      <w:i/>
      <w:color w:val="000000" w:themeColor="text1"/>
      <w:sz w:val="24"/>
      <w:szCs w:val="28"/>
      <w:u w:val="single"/>
    </w:rPr>
  </w:style>
  <w:style w:type="paragraph" w:styleId="FootnoteText">
    <w:name w:val="footnote text"/>
    <w:aliases w:val="Footnote Text Char Char Char,single space,footnote text,Текст сноски Знак,Footnote reference,FA Fu,Footnote Text Char Char Char Char Char,Footnote Text Char Char Char Car,Footnote Text Char Char Char Car Car Car Car Car Car,Char Char Char"/>
    <w:basedOn w:val="Normal"/>
    <w:link w:val="FootnoteTextChar"/>
    <w:uiPriority w:val="99"/>
    <w:unhideWhenUsed/>
    <w:rsid w:val="00567C5D"/>
    <w:rPr>
      <w:sz w:val="20"/>
      <w:szCs w:val="20"/>
    </w:rPr>
  </w:style>
  <w:style w:type="character" w:customStyle="1" w:styleId="FootnoteTextChar">
    <w:name w:val="Footnote Text Char"/>
    <w:aliases w:val="Footnote Text Char Char Char Char,single space Char,footnote text Char,Текст сноски Знак Char,Footnote reference Char,FA Fu Char,Footnote Text Char Char Char Char Char Char,Footnote Text Char Char Char Car Char,Char Char Char Char"/>
    <w:basedOn w:val="DefaultParagraphFont"/>
    <w:link w:val="FootnoteText"/>
    <w:uiPriority w:val="99"/>
    <w:rsid w:val="00567C5D"/>
    <w:rPr>
      <w:rFonts w:ascii="Times New Roman" w:hAnsi="Times New Roman" w:cs="Times New Roman"/>
      <w:sz w:val="20"/>
      <w:szCs w:val="20"/>
    </w:rPr>
  </w:style>
  <w:style w:type="character" w:styleId="FootnoteReference">
    <w:name w:val="footnote reference"/>
    <w:aliases w:val="Ref,de nota al pie,4_G,ftref,callout,Footnotes refss,ftref Char Char Char,ftref Car Char Char Char Char, Car Car5 Char Char Car Car Char Char Char Char Char Char,Car Car5 Char Char Car Car Char Char Char Char Char Char,stylish,FZ"/>
    <w:basedOn w:val="DefaultParagraphFont"/>
    <w:link w:val="ftrefCharChar"/>
    <w:uiPriority w:val="99"/>
    <w:unhideWhenUsed/>
    <w:qFormat/>
    <w:rsid w:val="00567C5D"/>
    <w:rPr>
      <w:vertAlign w:val="superscript"/>
    </w:rPr>
  </w:style>
  <w:style w:type="paragraph" w:styleId="PlainText">
    <w:name w:val="Plain Text"/>
    <w:basedOn w:val="Normal"/>
    <w:link w:val="PlainTextChar"/>
    <w:uiPriority w:val="99"/>
    <w:unhideWhenUsed/>
    <w:rsid w:val="00396EDE"/>
    <w:rPr>
      <w:rFonts w:ascii="Calibri" w:hAnsi="Calibri" w:cstheme="minorBidi"/>
      <w:sz w:val="22"/>
      <w:szCs w:val="21"/>
    </w:rPr>
  </w:style>
  <w:style w:type="character" w:customStyle="1" w:styleId="PlainTextChar">
    <w:name w:val="Plain Text Char"/>
    <w:basedOn w:val="DefaultParagraphFont"/>
    <w:link w:val="PlainText"/>
    <w:uiPriority w:val="99"/>
    <w:rsid w:val="00396EDE"/>
    <w:rPr>
      <w:rFonts w:ascii="Calibri" w:hAnsi="Calibri"/>
      <w:szCs w:val="21"/>
    </w:rPr>
  </w:style>
  <w:style w:type="character" w:styleId="Hyperlink">
    <w:name w:val="Hyperlink"/>
    <w:basedOn w:val="DefaultParagraphFont"/>
    <w:uiPriority w:val="99"/>
    <w:unhideWhenUsed/>
    <w:rsid w:val="00270AA9"/>
    <w:rPr>
      <w:color w:val="0563C1" w:themeColor="hyperlink"/>
      <w:u w:val="single"/>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
    <w:basedOn w:val="Normal"/>
    <w:link w:val="FootnoteReference"/>
    <w:uiPriority w:val="99"/>
    <w:rsid w:val="00270AA9"/>
    <w:pPr>
      <w:spacing w:after="160" w:line="240" w:lineRule="exact"/>
    </w:pPr>
    <w:rPr>
      <w:rFonts w:asciiTheme="minorHAnsi" w:hAnsiTheme="minorHAnsi" w:cstheme="minorBidi"/>
      <w:sz w:val="22"/>
      <w:szCs w:val="22"/>
      <w:vertAlign w:val="superscript"/>
    </w:rPr>
  </w:style>
  <w:style w:type="paragraph" w:styleId="BalloonText">
    <w:name w:val="Balloon Text"/>
    <w:basedOn w:val="Normal"/>
    <w:link w:val="BalloonTextChar"/>
    <w:uiPriority w:val="99"/>
    <w:semiHidden/>
    <w:unhideWhenUsed/>
    <w:rsid w:val="004B3A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A57"/>
    <w:rPr>
      <w:rFonts w:ascii="Segoe UI" w:hAnsi="Segoe UI" w:cs="Segoe UI"/>
      <w:sz w:val="18"/>
      <w:szCs w:val="18"/>
    </w:rPr>
  </w:style>
  <w:style w:type="character" w:styleId="CommentReference">
    <w:name w:val="annotation reference"/>
    <w:basedOn w:val="DefaultParagraphFont"/>
    <w:uiPriority w:val="99"/>
    <w:semiHidden/>
    <w:unhideWhenUsed/>
    <w:rsid w:val="009C235D"/>
    <w:rPr>
      <w:sz w:val="16"/>
      <w:szCs w:val="16"/>
    </w:rPr>
  </w:style>
  <w:style w:type="paragraph" w:styleId="CommentText">
    <w:name w:val="annotation text"/>
    <w:basedOn w:val="Normal"/>
    <w:link w:val="CommentTextChar"/>
    <w:uiPriority w:val="99"/>
    <w:semiHidden/>
    <w:unhideWhenUsed/>
    <w:rsid w:val="009C235D"/>
    <w:rPr>
      <w:sz w:val="20"/>
      <w:szCs w:val="20"/>
    </w:rPr>
  </w:style>
  <w:style w:type="character" w:customStyle="1" w:styleId="CommentTextChar">
    <w:name w:val="Comment Text Char"/>
    <w:basedOn w:val="DefaultParagraphFont"/>
    <w:link w:val="CommentText"/>
    <w:uiPriority w:val="99"/>
    <w:semiHidden/>
    <w:rsid w:val="009C235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235D"/>
    <w:rPr>
      <w:b/>
      <w:bCs/>
    </w:rPr>
  </w:style>
  <w:style w:type="character" w:customStyle="1" w:styleId="CommentSubjectChar">
    <w:name w:val="Comment Subject Char"/>
    <w:basedOn w:val="CommentTextChar"/>
    <w:link w:val="CommentSubject"/>
    <w:uiPriority w:val="99"/>
    <w:semiHidden/>
    <w:rsid w:val="009C235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54700">
      <w:bodyDiv w:val="1"/>
      <w:marLeft w:val="0"/>
      <w:marRight w:val="0"/>
      <w:marTop w:val="0"/>
      <w:marBottom w:val="0"/>
      <w:divBdr>
        <w:top w:val="none" w:sz="0" w:space="0" w:color="auto"/>
        <w:left w:val="none" w:sz="0" w:space="0" w:color="auto"/>
        <w:bottom w:val="none" w:sz="0" w:space="0" w:color="auto"/>
        <w:right w:val="none" w:sz="0" w:space="0" w:color="auto"/>
      </w:divBdr>
    </w:div>
    <w:div w:id="289239642">
      <w:bodyDiv w:val="1"/>
      <w:marLeft w:val="0"/>
      <w:marRight w:val="0"/>
      <w:marTop w:val="0"/>
      <w:marBottom w:val="0"/>
      <w:divBdr>
        <w:top w:val="none" w:sz="0" w:space="0" w:color="auto"/>
        <w:left w:val="none" w:sz="0" w:space="0" w:color="auto"/>
        <w:bottom w:val="none" w:sz="0" w:space="0" w:color="auto"/>
        <w:right w:val="none" w:sz="0" w:space="0" w:color="auto"/>
      </w:divBdr>
    </w:div>
    <w:div w:id="548764758">
      <w:bodyDiv w:val="1"/>
      <w:marLeft w:val="0"/>
      <w:marRight w:val="0"/>
      <w:marTop w:val="0"/>
      <w:marBottom w:val="0"/>
      <w:divBdr>
        <w:top w:val="none" w:sz="0" w:space="0" w:color="auto"/>
        <w:left w:val="none" w:sz="0" w:space="0" w:color="auto"/>
        <w:bottom w:val="none" w:sz="0" w:space="0" w:color="auto"/>
        <w:right w:val="none" w:sz="0" w:space="0" w:color="auto"/>
      </w:divBdr>
    </w:div>
    <w:div w:id="140294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2024-05-06T17:58:48+00:00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B5A5DDA-5622-4508-96F0-2F3797759694}">
  <ds:schemaRefs>
    <ds:schemaRef ds:uri="http://schemas.openxmlformats.org/officeDocument/2006/bibliography"/>
  </ds:schemaRefs>
</ds:datastoreItem>
</file>

<file path=customXml/itemProps2.xml><?xml version="1.0" encoding="utf-8"?>
<ds:datastoreItem xmlns:ds="http://schemas.openxmlformats.org/officeDocument/2006/customXml" ds:itemID="{42BD04A1-D3EE-456A-9B4B-AC6CF9781DCE}"/>
</file>

<file path=customXml/itemProps3.xml><?xml version="1.0" encoding="utf-8"?>
<ds:datastoreItem xmlns:ds="http://schemas.openxmlformats.org/officeDocument/2006/customXml" ds:itemID="{9F8AEA70-4866-4C51-AC5D-17705DBF7CF6}"/>
</file>

<file path=customXml/itemProps4.xml><?xml version="1.0" encoding="utf-8"?>
<ds:datastoreItem xmlns:ds="http://schemas.openxmlformats.org/officeDocument/2006/customXml" ds:itemID="{A359B504-F109-4941-B644-E92A23C4DB1E}"/>
</file>

<file path=docProps/app.xml><?xml version="1.0" encoding="utf-8"?>
<Properties xmlns="http://schemas.openxmlformats.org/officeDocument/2006/extended-properties" xmlns:vt="http://schemas.openxmlformats.org/officeDocument/2006/docPropsVTypes">
  <Template>Normal</Template>
  <TotalTime>259</TotalTime>
  <Pages>7</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Ketevan Sarajishvili</dc:creator>
  <cp:keywords/>
  <dc:description/>
  <cp:lastModifiedBy>Beka Dzamashvili</cp:lastModifiedBy>
  <cp:revision>36</cp:revision>
  <cp:lastPrinted>2022-07-02T12:05:00Z</cp:lastPrinted>
  <dcterms:created xsi:type="dcterms:W3CDTF">2022-07-01T12:40:00Z</dcterms:created>
  <dcterms:modified xsi:type="dcterms:W3CDTF">2022-07-03T10:46:00Z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