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D324A" w14:textId="77777777" w:rsidR="00B91166" w:rsidRPr="00C31E14" w:rsidRDefault="00B91166" w:rsidP="00C31E14">
      <w:pPr>
        <w:pStyle w:val="Heading1"/>
        <w:jc w:val="center"/>
        <w:rPr>
          <w:b/>
        </w:rPr>
      </w:pPr>
      <w:r w:rsidRPr="00C31E14">
        <w:rPr>
          <w:b/>
        </w:rPr>
        <w:t>Committee on the Rights of Persons with Disabilities (CRPD)</w:t>
      </w:r>
    </w:p>
    <w:p w14:paraId="6F0F02D1" w14:textId="77777777" w:rsidR="00B91166" w:rsidRPr="007A77C8" w:rsidRDefault="00B91166" w:rsidP="00B91166">
      <w:pPr>
        <w:ind w:left="-180" w:right="-81"/>
        <w:jc w:val="center"/>
        <w:rPr>
          <w:rFonts w:ascii="Verdana" w:hAnsi="Verdana"/>
          <w:b/>
          <w:spacing w:val="36"/>
        </w:rPr>
      </w:pPr>
    </w:p>
    <w:p w14:paraId="2DEC0623" w14:textId="77777777" w:rsidR="00B91166" w:rsidRDefault="00B91166" w:rsidP="00B91166">
      <w:pPr>
        <w:jc w:val="center"/>
        <w:rPr>
          <w:rFonts w:ascii="Verdana" w:hAnsi="Verdana"/>
          <w:b/>
          <w:sz w:val="20"/>
          <w:szCs w:val="20"/>
        </w:rPr>
      </w:pPr>
      <w:r w:rsidRPr="00B91166">
        <w:rPr>
          <w:rFonts w:ascii="Verdana" w:hAnsi="Verdana"/>
          <w:b/>
          <w:sz w:val="20"/>
          <w:szCs w:val="20"/>
        </w:rPr>
        <w:t>2</w:t>
      </w:r>
      <w:r w:rsidR="002C6540">
        <w:rPr>
          <w:rFonts w:ascii="Verdana" w:hAnsi="Verdana"/>
          <w:b/>
          <w:sz w:val="20"/>
          <w:szCs w:val="20"/>
        </w:rPr>
        <w:t>7</w:t>
      </w:r>
      <w:r w:rsidRPr="00B91166">
        <w:rPr>
          <w:rFonts w:ascii="Verdana" w:hAnsi="Verdana"/>
          <w:b/>
          <w:sz w:val="20"/>
          <w:szCs w:val="20"/>
        </w:rPr>
        <w:t>th session &amp; 1</w:t>
      </w:r>
      <w:r w:rsidR="002C6540">
        <w:rPr>
          <w:rFonts w:ascii="Verdana" w:hAnsi="Verdana"/>
          <w:b/>
          <w:sz w:val="20"/>
          <w:szCs w:val="20"/>
        </w:rPr>
        <w:t>6</w:t>
      </w:r>
      <w:r w:rsidRPr="00B91166">
        <w:rPr>
          <w:rFonts w:ascii="Verdana" w:hAnsi="Verdana"/>
          <w:b/>
          <w:sz w:val="20"/>
          <w:szCs w:val="20"/>
        </w:rPr>
        <w:t>th pre-session</w:t>
      </w:r>
      <w:r>
        <w:rPr>
          <w:rFonts w:ascii="Verdana" w:hAnsi="Verdana"/>
          <w:b/>
          <w:sz w:val="20"/>
          <w:szCs w:val="20"/>
        </w:rPr>
        <w:t>al</w:t>
      </w:r>
      <w:r w:rsidRPr="00B91166">
        <w:rPr>
          <w:rFonts w:ascii="Verdana" w:hAnsi="Verdana"/>
          <w:b/>
          <w:sz w:val="20"/>
          <w:szCs w:val="20"/>
        </w:rPr>
        <w:t xml:space="preserve"> </w:t>
      </w:r>
      <w:r>
        <w:rPr>
          <w:rFonts w:ascii="Verdana" w:hAnsi="Verdana"/>
          <w:b/>
          <w:sz w:val="20"/>
          <w:szCs w:val="20"/>
        </w:rPr>
        <w:t xml:space="preserve">working group </w:t>
      </w:r>
      <w:r w:rsidR="002C6540">
        <w:rPr>
          <w:rFonts w:ascii="Verdana" w:hAnsi="Verdana"/>
          <w:b/>
          <w:sz w:val="20"/>
          <w:szCs w:val="20"/>
        </w:rPr>
        <w:t>(15 August –</w:t>
      </w:r>
      <w:r w:rsidRPr="00B91166">
        <w:rPr>
          <w:rFonts w:ascii="Verdana" w:hAnsi="Verdana"/>
          <w:b/>
          <w:sz w:val="20"/>
          <w:szCs w:val="20"/>
          <w:lang w:val="en-US"/>
        </w:rPr>
        <w:t xml:space="preserve"> </w:t>
      </w:r>
      <w:r w:rsidR="002C6540">
        <w:rPr>
          <w:rFonts w:ascii="Verdana" w:hAnsi="Verdana"/>
          <w:b/>
          <w:sz w:val="20"/>
          <w:szCs w:val="20"/>
          <w:lang w:val="en-US"/>
        </w:rPr>
        <w:t>16 September</w:t>
      </w:r>
      <w:r w:rsidRPr="00B91166">
        <w:rPr>
          <w:rFonts w:ascii="Verdana" w:hAnsi="Verdana"/>
          <w:b/>
          <w:sz w:val="20"/>
          <w:szCs w:val="20"/>
        </w:rPr>
        <w:t>)</w:t>
      </w:r>
    </w:p>
    <w:p w14:paraId="52B42A15" w14:textId="77777777" w:rsidR="00B77B55" w:rsidRPr="00FD201D" w:rsidRDefault="00B77B55" w:rsidP="00B91166">
      <w:pPr>
        <w:jc w:val="center"/>
        <w:rPr>
          <w:rFonts w:ascii="Verdana" w:hAnsi="Verdana"/>
          <w:b/>
          <w:sz w:val="20"/>
          <w:szCs w:val="20"/>
        </w:rPr>
      </w:pPr>
      <w:r w:rsidRPr="00FD201D">
        <w:rPr>
          <w:rFonts w:ascii="Verdana" w:hAnsi="Verdana"/>
          <w:b/>
          <w:sz w:val="20"/>
          <w:szCs w:val="20"/>
        </w:rPr>
        <w:t>Room XXIII Palais des Nations, Geneva</w:t>
      </w:r>
    </w:p>
    <w:p w14:paraId="64BF3866" w14:textId="77777777" w:rsidR="00B91166" w:rsidRPr="00FD201D" w:rsidRDefault="00B91166" w:rsidP="00B91166"/>
    <w:p w14:paraId="16E399EB" w14:textId="24C50F76" w:rsidR="00B91166" w:rsidRPr="004F2DBC" w:rsidRDefault="00B91166" w:rsidP="00B91166">
      <w:pPr>
        <w:pBdr>
          <w:bottom w:val="single" w:sz="4" w:space="1" w:color="auto"/>
        </w:pBdr>
        <w:ind w:left="-180" w:right="-81"/>
        <w:jc w:val="center"/>
        <w:rPr>
          <w:rFonts w:ascii="Verdana" w:hAnsi="Verdana"/>
          <w:bCs/>
          <w:color w:val="000099"/>
          <w:spacing w:val="36"/>
          <w:szCs w:val="32"/>
        </w:rPr>
      </w:pPr>
      <w:r w:rsidRPr="007A77C8">
        <w:rPr>
          <w:rFonts w:ascii="Verdana" w:hAnsi="Verdana"/>
          <w:bCs/>
          <w:color w:val="000099"/>
          <w:spacing w:val="36"/>
          <w:szCs w:val="32"/>
        </w:rPr>
        <w:t xml:space="preserve">Informative note on </w:t>
      </w:r>
      <w:r w:rsidRPr="004F2DBC">
        <w:rPr>
          <w:rFonts w:ascii="Verdana" w:hAnsi="Verdana"/>
          <w:bCs/>
          <w:color w:val="000099"/>
          <w:spacing w:val="36"/>
          <w:szCs w:val="32"/>
        </w:rPr>
        <w:t xml:space="preserve">the participation of </w:t>
      </w:r>
      <w:r w:rsidR="00277119">
        <w:rPr>
          <w:rFonts w:ascii="Verdana" w:hAnsi="Verdana"/>
          <w:bCs/>
          <w:color w:val="000099"/>
          <w:spacing w:val="36"/>
          <w:szCs w:val="32"/>
        </w:rPr>
        <w:t xml:space="preserve">organizations of persons with disabilities, civil society organization, independent monitoring mechanisms and national human rights institutions </w:t>
      </w:r>
    </w:p>
    <w:p w14:paraId="34947F53" w14:textId="77777777" w:rsidR="00B91166" w:rsidRDefault="00B91166" w:rsidP="00B91166"/>
    <w:p w14:paraId="3FE55A69" w14:textId="5466E0AD" w:rsidR="003E2BF1" w:rsidRDefault="00B91166" w:rsidP="003E2BF1">
      <w:r>
        <w:t xml:space="preserve">This is an update on the upcoming </w:t>
      </w:r>
      <w:hyperlink r:id="rId11" w:history="1">
        <w:r w:rsidR="002C6540">
          <w:rPr>
            <w:rStyle w:val="Hyperlink"/>
          </w:rPr>
          <w:t>27th session (15 August–9 September 2022)</w:t>
        </w:r>
      </w:hyperlink>
      <w:r>
        <w:t xml:space="preserve"> and </w:t>
      </w:r>
      <w:hyperlink r:id="rId12" w:history="1">
        <w:r w:rsidR="002C6540">
          <w:rPr>
            <w:rStyle w:val="Hyperlink"/>
          </w:rPr>
          <w:t>16th Pre-sessional Working Group (PSWG)</w:t>
        </w:r>
      </w:hyperlink>
      <w:r>
        <w:t xml:space="preserve"> (</w:t>
      </w:r>
      <w:r w:rsidR="002C6540">
        <w:t>12-16 September</w:t>
      </w:r>
      <w:r>
        <w:t xml:space="preserve"> 2022) of the </w:t>
      </w:r>
      <w:hyperlink r:id="rId13" w:tgtFrame="_blank" w:history="1">
        <w:r>
          <w:rPr>
            <w:rStyle w:val="Hyperlink"/>
          </w:rPr>
          <w:t>Committee on the Rights of Persons with Disabilities</w:t>
        </w:r>
      </w:hyperlink>
      <w:r w:rsidR="003E2BF1">
        <w:t>.</w:t>
      </w:r>
    </w:p>
    <w:p w14:paraId="09C625CB" w14:textId="11A4812A" w:rsidR="00103BBB" w:rsidRDefault="00103BBB" w:rsidP="003E2BF1"/>
    <w:p w14:paraId="50C1BA9B" w14:textId="5A855C9D" w:rsidR="00103BBB" w:rsidRDefault="00103BBB" w:rsidP="00103BBB">
      <w:r>
        <w:t xml:space="preserve">In accordance with the </w:t>
      </w:r>
      <w:hyperlink r:id="rId14" w:history="1">
        <w:r>
          <w:rPr>
            <w:rStyle w:val="Hyperlink"/>
            <w:i/>
            <w:iCs/>
          </w:rPr>
          <w:t>Guidelines on the participation of organizations of persons with disabilities and civil society organizations in the work of the Committee</w:t>
        </w:r>
      </w:hyperlink>
      <w:r>
        <w:t xml:space="preserve">, the Committee invites organizations of persons with disabilities (OPDs) and civil society organizations (CSOs) to engage in the review process of the </w:t>
      </w:r>
      <w:r w:rsidR="007F5917">
        <w:t xml:space="preserve">reports of </w:t>
      </w:r>
      <w:r>
        <w:t xml:space="preserve">States parties. According to the </w:t>
      </w:r>
      <w:r w:rsidRPr="00277119">
        <w:t>Guidelines on independent monitoring frameworks and their participation in the work of the Committee</w:t>
      </w:r>
      <w:r>
        <w:t>, independent monitoring mechanisms and national human rights institutions are also encouraged to participate in the review process</w:t>
      </w:r>
      <w:r w:rsidRPr="00277119">
        <w:t> </w:t>
      </w:r>
      <w:r>
        <w:t>and the adoption of the list of issues by:</w:t>
      </w:r>
    </w:p>
    <w:p w14:paraId="00C00488" w14:textId="09083983" w:rsidR="00103BBB" w:rsidRDefault="00103BBB" w:rsidP="00103BBB"/>
    <w:p w14:paraId="4B75ABB5" w14:textId="77777777" w:rsidR="00137A88" w:rsidRDefault="00137A88" w:rsidP="00137A88">
      <w:pPr>
        <w:pStyle w:val="ListParagraph"/>
      </w:pPr>
    </w:p>
    <w:p w14:paraId="5402B336" w14:textId="2A9E90B2" w:rsidR="00103BBB" w:rsidRDefault="00103BBB" w:rsidP="00257C4A">
      <w:pPr>
        <w:pStyle w:val="ListParagraph"/>
        <w:numPr>
          <w:ilvl w:val="0"/>
          <w:numId w:val="7"/>
        </w:numPr>
      </w:pPr>
      <w:r>
        <w:t>Participating in private briefings</w:t>
      </w:r>
    </w:p>
    <w:p w14:paraId="6EFBE65F" w14:textId="77777777" w:rsidR="00103BBB" w:rsidRDefault="00103BBB" w:rsidP="003E2BF1"/>
    <w:p w14:paraId="5CCA3E04" w14:textId="77777777" w:rsidR="003E2BF1" w:rsidRDefault="003E2BF1" w:rsidP="003E2BF1"/>
    <w:p w14:paraId="482CDE37" w14:textId="70A08267" w:rsidR="00103BBB" w:rsidRDefault="00B91166" w:rsidP="007C4ECE">
      <w:r>
        <w:lastRenderedPageBreak/>
        <w:t xml:space="preserve">During the </w:t>
      </w:r>
      <w:hyperlink r:id="rId15" w:history="1">
        <w:r w:rsidR="002C6540" w:rsidRPr="002C6540">
          <w:rPr>
            <w:rStyle w:val="Hyperlink"/>
            <w:b/>
          </w:rPr>
          <w:t>27th session</w:t>
        </w:r>
      </w:hyperlink>
      <w:r w:rsidR="00CB633D">
        <w:t xml:space="preserve">, the Committee will hold </w:t>
      </w:r>
      <w:r>
        <w:t xml:space="preserve">constructive dialogues and consider the reports of the following </w:t>
      </w:r>
      <w:r w:rsidR="00CB633D">
        <w:t xml:space="preserve">five </w:t>
      </w:r>
      <w:r w:rsidR="007C4ECE">
        <w:t>State parties</w:t>
      </w:r>
      <w:r>
        <w:t xml:space="preserve">: </w:t>
      </w:r>
      <w:r w:rsidR="00AF3DD3" w:rsidRPr="00AF3DD3">
        <w:rPr>
          <w:b/>
        </w:rPr>
        <w:t>Bangladesh</w:t>
      </w:r>
      <w:r w:rsidR="007C4ECE" w:rsidRPr="00AF3DD3">
        <w:rPr>
          <w:b/>
          <w:bCs/>
        </w:rPr>
        <w:t xml:space="preserve">, </w:t>
      </w:r>
      <w:r w:rsidR="00AF3DD3" w:rsidRPr="00AF3DD3">
        <w:rPr>
          <w:b/>
          <w:bCs/>
        </w:rPr>
        <w:t>China</w:t>
      </w:r>
      <w:r>
        <w:rPr>
          <w:b/>
          <w:bCs/>
        </w:rPr>
        <w:t>,</w:t>
      </w:r>
      <w:r w:rsidR="007C4ECE">
        <w:rPr>
          <w:b/>
          <w:bCs/>
        </w:rPr>
        <w:t xml:space="preserve"> </w:t>
      </w:r>
      <w:r w:rsidR="00AF3DD3">
        <w:rPr>
          <w:b/>
          <w:bCs/>
        </w:rPr>
        <w:t>Indonesia</w:t>
      </w:r>
      <w:r w:rsidR="007C4ECE">
        <w:rPr>
          <w:b/>
          <w:bCs/>
        </w:rPr>
        <w:t>,</w:t>
      </w:r>
      <w:r>
        <w:rPr>
          <w:b/>
          <w:bCs/>
        </w:rPr>
        <w:t xml:space="preserve"> </w:t>
      </w:r>
      <w:r w:rsidR="00AF3DD3">
        <w:rPr>
          <w:b/>
          <w:bCs/>
        </w:rPr>
        <w:t>Japan</w:t>
      </w:r>
      <w:r>
        <w:rPr>
          <w:b/>
          <w:bCs/>
        </w:rPr>
        <w:t xml:space="preserve">, </w:t>
      </w:r>
      <w:r w:rsidR="00AF3DD3">
        <w:rPr>
          <w:b/>
          <w:bCs/>
        </w:rPr>
        <w:t>Lao People’s Democratic Republic, New Zealand, Republic of Korea</w:t>
      </w:r>
      <w:r w:rsidR="00AF3DD3" w:rsidRPr="00AF3DD3">
        <w:rPr>
          <w:b/>
          <w:bCs/>
        </w:rPr>
        <w:t xml:space="preserve"> </w:t>
      </w:r>
      <w:r w:rsidR="00AF3DD3">
        <w:rPr>
          <w:b/>
          <w:bCs/>
        </w:rPr>
        <w:t>and Singapore</w:t>
      </w:r>
      <w:r>
        <w:t xml:space="preserve">. </w:t>
      </w:r>
      <w:r w:rsidR="00137A88">
        <w:t xml:space="preserve"> The Committee will also consider the situation of persons with disabilities in the context of the aggression against </w:t>
      </w:r>
      <w:r w:rsidR="00137A88" w:rsidRPr="008763B7">
        <w:rPr>
          <w:b/>
          <w:bCs/>
        </w:rPr>
        <w:t>Ukraine</w:t>
      </w:r>
      <w:r w:rsidR="00137A88">
        <w:t xml:space="preserve"> by the Russian Federation</w:t>
      </w:r>
      <w:r w:rsidR="008763B7">
        <w:t>.</w:t>
      </w:r>
    </w:p>
    <w:p w14:paraId="7FCA79AF" w14:textId="4F4AFF18" w:rsidR="00103BBB" w:rsidRDefault="00103BBB" w:rsidP="007C4ECE"/>
    <w:p w14:paraId="0B2908E6" w14:textId="74291B33" w:rsidR="00257C4A" w:rsidRDefault="00257C4A" w:rsidP="007C4ECE">
      <w:r>
        <w:t xml:space="preserve">Stakeholders are invited to participate in private briefings which will be held in-person in Room XXIII, Palais des Nations, prior to the dialogue with State parties. </w:t>
      </w:r>
    </w:p>
    <w:p w14:paraId="31D07F85" w14:textId="77777777" w:rsidR="00257C4A" w:rsidRDefault="00257C4A" w:rsidP="007C4ECE"/>
    <w:p w14:paraId="55BA116B" w14:textId="36EEDEEF" w:rsidR="007C4ECE" w:rsidRDefault="007C4ECE" w:rsidP="007C4ECE">
      <w:r>
        <w:t xml:space="preserve">The schedule of private </w:t>
      </w:r>
      <w:r w:rsidR="00103BBB">
        <w:t xml:space="preserve">in-presence </w:t>
      </w:r>
      <w:r>
        <w:t>briefings is the following:</w:t>
      </w:r>
    </w:p>
    <w:p w14:paraId="5E3B1A46" w14:textId="77777777" w:rsidR="00B91166" w:rsidRDefault="00B91166" w:rsidP="00B91166"/>
    <w:p w14:paraId="705F935A" w14:textId="2344DF7F" w:rsidR="007C4ECE" w:rsidRDefault="00150FC0" w:rsidP="007C4ECE">
      <w:pPr>
        <w:pStyle w:val="SingleTxtG"/>
        <w:numPr>
          <w:ilvl w:val="0"/>
          <w:numId w:val="1"/>
        </w:numPr>
        <w:rPr>
          <w:rFonts w:asciiTheme="minorHAnsi" w:hAnsiTheme="minorHAnsi" w:cstheme="minorHAnsi"/>
          <w:lang w:val="en-US"/>
        </w:rPr>
      </w:pPr>
      <w:r>
        <w:rPr>
          <w:rFonts w:asciiTheme="minorHAnsi" w:hAnsiTheme="minorHAnsi" w:cstheme="minorHAnsi"/>
          <w:b/>
          <w:lang w:val="en-US"/>
        </w:rPr>
        <w:t>China</w:t>
      </w:r>
      <w:r w:rsidR="007C4ECE" w:rsidRPr="00130EC7">
        <w:rPr>
          <w:rFonts w:asciiTheme="minorHAnsi" w:hAnsiTheme="minorHAnsi" w:cstheme="minorHAnsi"/>
          <w:b/>
          <w:lang w:val="en-US"/>
        </w:rPr>
        <w:t>:</w:t>
      </w:r>
      <w:r>
        <w:rPr>
          <w:rFonts w:asciiTheme="minorHAnsi" w:hAnsiTheme="minorHAnsi" w:cstheme="minorHAnsi"/>
          <w:lang w:val="en-US"/>
        </w:rPr>
        <w:t xml:space="preserve"> Monday, 15</w:t>
      </w:r>
      <w:r w:rsidR="007C4ECE">
        <w:rPr>
          <w:rFonts w:asciiTheme="minorHAnsi" w:hAnsiTheme="minorHAnsi" w:cstheme="minorHAnsi"/>
          <w:lang w:val="en-US"/>
        </w:rPr>
        <w:t xml:space="preserve"> </w:t>
      </w:r>
      <w:r>
        <w:rPr>
          <w:rFonts w:asciiTheme="minorHAnsi" w:hAnsiTheme="minorHAnsi" w:cstheme="minorHAnsi"/>
          <w:lang w:val="en-US"/>
        </w:rPr>
        <w:t>August</w:t>
      </w:r>
      <w:r w:rsidR="007C4ECE">
        <w:rPr>
          <w:rFonts w:asciiTheme="minorHAnsi" w:hAnsiTheme="minorHAnsi" w:cstheme="minorHAnsi"/>
          <w:lang w:val="en-US"/>
        </w:rPr>
        <w:t xml:space="preserve"> </w:t>
      </w:r>
      <w:r w:rsidR="007C4ECE" w:rsidRPr="008025D5">
        <w:rPr>
          <w:rFonts w:asciiTheme="minorHAnsi" w:hAnsiTheme="minorHAnsi" w:cstheme="minorHAnsi"/>
          <w:lang w:val="en-US"/>
        </w:rPr>
        <w:t>(</w:t>
      </w:r>
      <w:r w:rsidR="004D1938">
        <w:rPr>
          <w:rFonts w:asciiTheme="minorHAnsi" w:hAnsiTheme="minorHAnsi" w:cstheme="minorHAnsi"/>
          <w:lang w:val="en-US"/>
        </w:rPr>
        <w:t>11</w:t>
      </w:r>
      <w:r w:rsidR="007C4ECE" w:rsidRPr="008025D5">
        <w:rPr>
          <w:rFonts w:asciiTheme="minorHAnsi" w:hAnsiTheme="minorHAnsi" w:cstheme="minorHAnsi"/>
          <w:lang w:val="en-US"/>
        </w:rPr>
        <w:t>:</w:t>
      </w:r>
      <w:r>
        <w:rPr>
          <w:rFonts w:asciiTheme="minorHAnsi" w:hAnsiTheme="minorHAnsi" w:cstheme="minorHAnsi"/>
          <w:lang w:val="en-US"/>
        </w:rPr>
        <w:t>3</w:t>
      </w:r>
      <w:r w:rsidR="007C4ECE">
        <w:rPr>
          <w:rFonts w:asciiTheme="minorHAnsi" w:hAnsiTheme="minorHAnsi" w:cstheme="minorHAnsi"/>
          <w:lang w:val="en-US"/>
        </w:rPr>
        <w:t>0</w:t>
      </w:r>
      <w:r w:rsidR="004D1938">
        <w:rPr>
          <w:rFonts w:asciiTheme="minorHAnsi" w:hAnsiTheme="minorHAnsi" w:cstheme="minorHAnsi"/>
          <w:lang w:val="en-US"/>
        </w:rPr>
        <w:t xml:space="preserve"> a.m.</w:t>
      </w:r>
      <w:r w:rsidR="007C4ECE">
        <w:rPr>
          <w:rFonts w:asciiTheme="minorHAnsi" w:hAnsiTheme="minorHAnsi" w:cstheme="minorHAnsi"/>
          <w:lang w:val="en-US"/>
        </w:rPr>
        <w:t xml:space="preserve"> to </w:t>
      </w:r>
      <w:r w:rsidR="004D1938">
        <w:rPr>
          <w:rFonts w:asciiTheme="minorHAnsi" w:hAnsiTheme="minorHAnsi" w:cstheme="minorHAnsi"/>
          <w:lang w:val="en-US"/>
        </w:rPr>
        <w:t>1</w:t>
      </w:r>
      <w:r w:rsidR="007C4ECE" w:rsidRPr="008025D5">
        <w:rPr>
          <w:rFonts w:asciiTheme="minorHAnsi" w:hAnsiTheme="minorHAnsi" w:cstheme="minorHAnsi"/>
          <w:lang w:val="en-US"/>
        </w:rPr>
        <w:t>:00 pm)</w:t>
      </w:r>
    </w:p>
    <w:p w14:paraId="5A34FB63" w14:textId="77777777" w:rsidR="007C4ECE" w:rsidRDefault="00150FC0" w:rsidP="007C4ECE">
      <w:pPr>
        <w:pStyle w:val="SingleTxtG"/>
        <w:numPr>
          <w:ilvl w:val="0"/>
          <w:numId w:val="1"/>
        </w:numPr>
        <w:rPr>
          <w:rFonts w:asciiTheme="minorHAnsi" w:hAnsiTheme="minorHAnsi" w:cstheme="minorHAnsi"/>
          <w:lang w:val="en-US"/>
        </w:rPr>
      </w:pPr>
      <w:r>
        <w:rPr>
          <w:rFonts w:asciiTheme="minorHAnsi" w:hAnsiTheme="minorHAnsi" w:cstheme="minorHAnsi"/>
          <w:b/>
          <w:lang w:val="en-US"/>
        </w:rPr>
        <w:t>Indonesia</w:t>
      </w:r>
      <w:r w:rsidR="007C4ECE">
        <w:rPr>
          <w:rFonts w:asciiTheme="minorHAnsi" w:hAnsiTheme="minorHAnsi" w:cstheme="minorHAnsi"/>
          <w:b/>
          <w:lang w:val="en-US"/>
        </w:rPr>
        <w:t>:</w:t>
      </w:r>
      <w:r w:rsidR="007C4ECE">
        <w:rPr>
          <w:rFonts w:asciiTheme="minorHAnsi" w:hAnsiTheme="minorHAnsi" w:cstheme="minorHAnsi"/>
          <w:lang w:val="en-US"/>
        </w:rPr>
        <w:t xml:space="preserve"> </w:t>
      </w:r>
      <w:r>
        <w:rPr>
          <w:rFonts w:asciiTheme="minorHAnsi" w:hAnsiTheme="minorHAnsi" w:cstheme="minorHAnsi"/>
          <w:lang w:val="en-US"/>
        </w:rPr>
        <w:t>Tuesday</w:t>
      </w:r>
      <w:r w:rsidR="007C4ECE">
        <w:rPr>
          <w:rFonts w:asciiTheme="minorHAnsi" w:hAnsiTheme="minorHAnsi" w:cstheme="minorHAnsi"/>
          <w:lang w:val="en-US"/>
        </w:rPr>
        <w:t>, 1</w:t>
      </w:r>
      <w:r>
        <w:rPr>
          <w:rFonts w:asciiTheme="minorHAnsi" w:hAnsiTheme="minorHAnsi" w:cstheme="minorHAnsi"/>
          <w:lang w:val="en-US"/>
        </w:rPr>
        <w:t>6 August</w:t>
      </w:r>
      <w:r w:rsidR="007C4ECE">
        <w:rPr>
          <w:rFonts w:asciiTheme="minorHAnsi" w:hAnsiTheme="minorHAnsi" w:cstheme="minorHAnsi"/>
          <w:lang w:val="en-US"/>
        </w:rPr>
        <w:t xml:space="preserve"> (11.</w:t>
      </w:r>
      <w:r>
        <w:rPr>
          <w:rFonts w:asciiTheme="minorHAnsi" w:hAnsiTheme="minorHAnsi" w:cstheme="minorHAnsi"/>
          <w:lang w:val="en-US"/>
        </w:rPr>
        <w:t>3</w:t>
      </w:r>
      <w:r w:rsidR="007C4ECE">
        <w:rPr>
          <w:rFonts w:asciiTheme="minorHAnsi" w:hAnsiTheme="minorHAnsi" w:cstheme="minorHAnsi"/>
          <w:lang w:val="en-US"/>
        </w:rPr>
        <w:t>0 a.m. to 1.00 p.m.)</w:t>
      </w:r>
    </w:p>
    <w:p w14:paraId="3D9CE22D" w14:textId="77777777" w:rsidR="007C4ECE" w:rsidRDefault="00150FC0" w:rsidP="007C4ECE">
      <w:pPr>
        <w:pStyle w:val="SingleTxtG"/>
        <w:numPr>
          <w:ilvl w:val="0"/>
          <w:numId w:val="1"/>
        </w:numPr>
        <w:rPr>
          <w:rFonts w:asciiTheme="minorHAnsi" w:hAnsiTheme="minorHAnsi" w:cstheme="minorHAnsi"/>
          <w:lang w:val="en-US"/>
        </w:rPr>
      </w:pPr>
      <w:r>
        <w:rPr>
          <w:rFonts w:asciiTheme="minorHAnsi" w:hAnsiTheme="minorHAnsi" w:cstheme="minorHAnsi"/>
          <w:b/>
          <w:lang w:val="en-US"/>
        </w:rPr>
        <w:t>New Zealand</w:t>
      </w:r>
      <w:r w:rsidR="007C4ECE">
        <w:rPr>
          <w:rFonts w:asciiTheme="minorHAnsi" w:hAnsiTheme="minorHAnsi" w:cstheme="minorHAnsi"/>
          <w:b/>
          <w:lang w:val="en-US"/>
        </w:rPr>
        <w:t>:</w:t>
      </w:r>
      <w:r w:rsidR="007C4ECE">
        <w:rPr>
          <w:rFonts w:asciiTheme="minorHAnsi" w:hAnsiTheme="minorHAnsi" w:cstheme="minorHAnsi"/>
          <w:lang w:val="en-US"/>
        </w:rPr>
        <w:t xml:space="preserve"> </w:t>
      </w:r>
      <w:r>
        <w:rPr>
          <w:rFonts w:asciiTheme="minorHAnsi" w:hAnsiTheme="minorHAnsi" w:cstheme="minorHAnsi"/>
          <w:lang w:val="en-US"/>
        </w:rPr>
        <w:t>Monday</w:t>
      </w:r>
      <w:r w:rsidR="007C4ECE">
        <w:rPr>
          <w:rFonts w:asciiTheme="minorHAnsi" w:hAnsiTheme="minorHAnsi" w:cstheme="minorHAnsi"/>
          <w:lang w:val="en-US"/>
        </w:rPr>
        <w:t xml:space="preserve">, </w:t>
      </w:r>
      <w:r>
        <w:rPr>
          <w:rFonts w:asciiTheme="minorHAnsi" w:hAnsiTheme="minorHAnsi" w:cstheme="minorHAnsi"/>
          <w:lang w:val="en-US"/>
        </w:rPr>
        <w:t>22 August</w:t>
      </w:r>
      <w:r w:rsidR="007C4ECE">
        <w:rPr>
          <w:rFonts w:asciiTheme="minorHAnsi" w:hAnsiTheme="minorHAnsi" w:cstheme="minorHAnsi"/>
          <w:lang w:val="en-US"/>
        </w:rPr>
        <w:t xml:space="preserve"> (</w:t>
      </w:r>
      <w:r>
        <w:rPr>
          <w:rFonts w:asciiTheme="minorHAnsi" w:hAnsiTheme="minorHAnsi" w:cstheme="minorHAnsi"/>
          <w:lang w:val="en-US"/>
        </w:rPr>
        <w:t>10</w:t>
      </w:r>
      <w:r w:rsidR="007C4ECE">
        <w:rPr>
          <w:rFonts w:asciiTheme="minorHAnsi" w:hAnsiTheme="minorHAnsi" w:cstheme="minorHAnsi"/>
          <w:lang w:val="en-US"/>
        </w:rPr>
        <w:t>.00</w:t>
      </w:r>
      <w:r>
        <w:rPr>
          <w:rFonts w:asciiTheme="minorHAnsi" w:hAnsiTheme="minorHAnsi" w:cstheme="minorHAnsi"/>
          <w:lang w:val="en-US"/>
        </w:rPr>
        <w:t xml:space="preserve"> a.m.</w:t>
      </w:r>
      <w:r w:rsidR="007C4ECE">
        <w:rPr>
          <w:rFonts w:asciiTheme="minorHAnsi" w:hAnsiTheme="minorHAnsi" w:cstheme="minorHAnsi"/>
          <w:lang w:val="en-US"/>
        </w:rPr>
        <w:t xml:space="preserve"> to </w:t>
      </w:r>
      <w:r>
        <w:rPr>
          <w:rFonts w:asciiTheme="minorHAnsi" w:hAnsiTheme="minorHAnsi" w:cstheme="minorHAnsi"/>
          <w:lang w:val="en-US"/>
        </w:rPr>
        <w:t>11</w:t>
      </w:r>
      <w:r w:rsidR="007C4ECE">
        <w:rPr>
          <w:rFonts w:asciiTheme="minorHAnsi" w:hAnsiTheme="minorHAnsi" w:cstheme="minorHAnsi"/>
          <w:lang w:val="en-US"/>
        </w:rPr>
        <w:t>.</w:t>
      </w:r>
      <w:r>
        <w:rPr>
          <w:rFonts w:asciiTheme="minorHAnsi" w:hAnsiTheme="minorHAnsi" w:cstheme="minorHAnsi"/>
          <w:lang w:val="en-US"/>
        </w:rPr>
        <w:t>3</w:t>
      </w:r>
      <w:r w:rsidR="007C4ECE">
        <w:rPr>
          <w:rFonts w:asciiTheme="minorHAnsi" w:hAnsiTheme="minorHAnsi" w:cstheme="minorHAnsi"/>
          <w:lang w:val="en-US"/>
        </w:rPr>
        <w:t>0 p.m.)</w:t>
      </w:r>
    </w:p>
    <w:p w14:paraId="469DB0B0" w14:textId="77777777" w:rsidR="007C4ECE" w:rsidRDefault="00150FC0" w:rsidP="00B91166">
      <w:pPr>
        <w:pStyle w:val="SingleTxtG"/>
        <w:numPr>
          <w:ilvl w:val="0"/>
          <w:numId w:val="1"/>
        </w:numPr>
        <w:rPr>
          <w:rFonts w:asciiTheme="minorHAnsi" w:hAnsiTheme="minorHAnsi" w:cstheme="minorHAnsi"/>
          <w:lang w:val="en-US"/>
        </w:rPr>
      </w:pPr>
      <w:r>
        <w:rPr>
          <w:rFonts w:asciiTheme="minorHAnsi" w:hAnsiTheme="minorHAnsi" w:cstheme="minorHAnsi"/>
          <w:b/>
          <w:lang w:val="en-US"/>
        </w:rPr>
        <w:t>Republic of Korea</w:t>
      </w:r>
      <w:r w:rsidR="007C4ECE" w:rsidRPr="00130EC7">
        <w:rPr>
          <w:rFonts w:asciiTheme="minorHAnsi" w:hAnsiTheme="minorHAnsi" w:cstheme="minorHAnsi"/>
          <w:b/>
          <w:lang w:val="en-US"/>
        </w:rPr>
        <w:t>:</w:t>
      </w:r>
      <w:r w:rsidR="007C4ECE">
        <w:rPr>
          <w:rFonts w:asciiTheme="minorHAnsi" w:hAnsiTheme="minorHAnsi" w:cstheme="minorHAnsi"/>
          <w:lang w:val="en-US"/>
        </w:rPr>
        <w:t xml:space="preserve"> </w:t>
      </w:r>
      <w:r>
        <w:rPr>
          <w:rFonts w:asciiTheme="minorHAnsi" w:hAnsiTheme="minorHAnsi" w:cstheme="minorHAnsi"/>
          <w:lang w:val="en-US"/>
        </w:rPr>
        <w:t>Monday</w:t>
      </w:r>
      <w:r w:rsidR="007C4ECE">
        <w:rPr>
          <w:rFonts w:asciiTheme="minorHAnsi" w:hAnsiTheme="minorHAnsi" w:cstheme="minorHAnsi"/>
          <w:lang w:val="en-US"/>
        </w:rPr>
        <w:t xml:space="preserve">, </w:t>
      </w:r>
      <w:r>
        <w:rPr>
          <w:rFonts w:asciiTheme="minorHAnsi" w:hAnsiTheme="minorHAnsi" w:cstheme="minorHAnsi"/>
          <w:lang w:val="en-US"/>
        </w:rPr>
        <w:t>22 August</w:t>
      </w:r>
      <w:r w:rsidR="007C4ECE">
        <w:rPr>
          <w:rFonts w:asciiTheme="minorHAnsi" w:hAnsiTheme="minorHAnsi" w:cstheme="minorHAnsi"/>
          <w:lang w:val="en-US"/>
        </w:rPr>
        <w:t xml:space="preserve"> </w:t>
      </w:r>
      <w:r w:rsidR="007C4ECE" w:rsidRPr="008025D5">
        <w:rPr>
          <w:rFonts w:asciiTheme="minorHAnsi" w:hAnsiTheme="minorHAnsi" w:cstheme="minorHAnsi"/>
          <w:lang w:val="en-US"/>
        </w:rPr>
        <w:t>(</w:t>
      </w:r>
      <w:r>
        <w:rPr>
          <w:rFonts w:asciiTheme="minorHAnsi" w:hAnsiTheme="minorHAnsi" w:cstheme="minorHAnsi"/>
          <w:lang w:val="en-US"/>
        </w:rPr>
        <w:t>11</w:t>
      </w:r>
      <w:r w:rsidR="007C4ECE" w:rsidRPr="008025D5">
        <w:rPr>
          <w:rFonts w:asciiTheme="minorHAnsi" w:hAnsiTheme="minorHAnsi" w:cstheme="minorHAnsi"/>
          <w:lang w:val="en-US"/>
        </w:rPr>
        <w:t>:</w:t>
      </w:r>
      <w:r>
        <w:rPr>
          <w:rFonts w:asciiTheme="minorHAnsi" w:hAnsiTheme="minorHAnsi" w:cstheme="minorHAnsi"/>
          <w:lang w:val="en-US"/>
        </w:rPr>
        <w:t>3</w:t>
      </w:r>
      <w:r w:rsidR="007C4ECE">
        <w:rPr>
          <w:rFonts w:asciiTheme="minorHAnsi" w:hAnsiTheme="minorHAnsi" w:cstheme="minorHAnsi"/>
          <w:lang w:val="en-US"/>
        </w:rPr>
        <w:t xml:space="preserve">0 to </w:t>
      </w:r>
      <w:r>
        <w:rPr>
          <w:rFonts w:asciiTheme="minorHAnsi" w:hAnsiTheme="minorHAnsi" w:cstheme="minorHAnsi"/>
          <w:lang w:val="en-US"/>
        </w:rPr>
        <w:t>1</w:t>
      </w:r>
      <w:r w:rsidR="007C4ECE" w:rsidRPr="008025D5">
        <w:rPr>
          <w:rFonts w:asciiTheme="minorHAnsi" w:hAnsiTheme="minorHAnsi" w:cstheme="minorHAnsi"/>
          <w:lang w:val="en-US"/>
        </w:rPr>
        <w:t>:00 pm)</w:t>
      </w:r>
    </w:p>
    <w:p w14:paraId="2A902FB3" w14:textId="77777777" w:rsidR="00150FC0" w:rsidRDefault="00150FC0" w:rsidP="00B91166">
      <w:pPr>
        <w:pStyle w:val="SingleTxtG"/>
        <w:numPr>
          <w:ilvl w:val="0"/>
          <w:numId w:val="1"/>
        </w:numPr>
        <w:rPr>
          <w:rFonts w:asciiTheme="minorHAnsi" w:hAnsiTheme="minorHAnsi" w:cstheme="minorHAnsi"/>
          <w:lang w:val="en-US"/>
        </w:rPr>
      </w:pPr>
      <w:r>
        <w:rPr>
          <w:rFonts w:asciiTheme="minorHAnsi" w:hAnsiTheme="minorHAnsi" w:cstheme="minorHAnsi"/>
          <w:b/>
          <w:lang w:val="en-US"/>
        </w:rPr>
        <w:t>Lao People’s Democratic Republic:</w:t>
      </w:r>
      <w:r>
        <w:rPr>
          <w:rFonts w:asciiTheme="minorHAnsi" w:hAnsiTheme="minorHAnsi" w:cstheme="minorHAnsi"/>
          <w:lang w:val="en-US"/>
        </w:rPr>
        <w:t xml:space="preserve"> Monday, 29 August (10.00 a.m. to 11.30 a.m.) </w:t>
      </w:r>
    </w:p>
    <w:p w14:paraId="78829EBF" w14:textId="052834CF" w:rsidR="00150FC0" w:rsidRDefault="00150FC0" w:rsidP="00B31C35">
      <w:pPr>
        <w:pStyle w:val="SingleTxtG"/>
        <w:numPr>
          <w:ilvl w:val="0"/>
          <w:numId w:val="1"/>
        </w:numPr>
        <w:rPr>
          <w:rFonts w:asciiTheme="minorHAnsi" w:hAnsiTheme="minorHAnsi" w:cstheme="minorHAnsi"/>
          <w:lang w:val="en-US"/>
        </w:rPr>
      </w:pPr>
      <w:r>
        <w:rPr>
          <w:rFonts w:asciiTheme="minorHAnsi" w:hAnsiTheme="minorHAnsi" w:cstheme="minorHAnsi"/>
          <w:b/>
          <w:lang w:val="en-US"/>
        </w:rPr>
        <w:t>Singapore</w:t>
      </w:r>
      <w:r w:rsidRPr="00150FC0">
        <w:rPr>
          <w:rFonts w:asciiTheme="minorHAnsi" w:hAnsiTheme="minorHAnsi" w:cstheme="minorHAnsi"/>
          <w:b/>
          <w:lang w:val="en-US"/>
        </w:rPr>
        <w:t>:</w:t>
      </w:r>
      <w:r>
        <w:rPr>
          <w:rFonts w:asciiTheme="minorHAnsi" w:hAnsiTheme="minorHAnsi" w:cstheme="minorHAnsi"/>
          <w:lang w:val="en-US"/>
        </w:rPr>
        <w:t xml:space="preserve"> Monday, 29 August (11</w:t>
      </w:r>
      <w:r w:rsidRPr="00150FC0">
        <w:rPr>
          <w:rFonts w:asciiTheme="minorHAnsi" w:hAnsiTheme="minorHAnsi" w:cstheme="minorHAnsi"/>
          <w:lang w:val="en-US"/>
        </w:rPr>
        <w:t>.</w:t>
      </w:r>
      <w:r>
        <w:rPr>
          <w:rFonts w:asciiTheme="minorHAnsi" w:hAnsiTheme="minorHAnsi" w:cstheme="minorHAnsi"/>
          <w:lang w:val="en-US"/>
        </w:rPr>
        <w:t>3</w:t>
      </w:r>
      <w:r w:rsidRPr="00150FC0">
        <w:rPr>
          <w:rFonts w:asciiTheme="minorHAnsi" w:hAnsiTheme="minorHAnsi" w:cstheme="minorHAnsi"/>
          <w:lang w:val="en-US"/>
        </w:rPr>
        <w:t>0 a.m. to 1</w:t>
      </w:r>
      <w:r>
        <w:rPr>
          <w:rFonts w:asciiTheme="minorHAnsi" w:hAnsiTheme="minorHAnsi" w:cstheme="minorHAnsi"/>
          <w:lang w:val="en-US"/>
        </w:rPr>
        <w:t>.0</w:t>
      </w:r>
      <w:r w:rsidRPr="00150FC0">
        <w:rPr>
          <w:rFonts w:asciiTheme="minorHAnsi" w:hAnsiTheme="minorHAnsi" w:cstheme="minorHAnsi"/>
          <w:lang w:val="en-US"/>
        </w:rPr>
        <w:t xml:space="preserve">0 </w:t>
      </w:r>
      <w:r>
        <w:rPr>
          <w:rFonts w:asciiTheme="minorHAnsi" w:hAnsiTheme="minorHAnsi" w:cstheme="minorHAnsi"/>
          <w:lang w:val="en-US"/>
        </w:rPr>
        <w:t>p</w:t>
      </w:r>
      <w:r w:rsidRPr="00150FC0">
        <w:rPr>
          <w:rFonts w:asciiTheme="minorHAnsi" w:hAnsiTheme="minorHAnsi" w:cstheme="minorHAnsi"/>
          <w:lang w:val="en-US"/>
        </w:rPr>
        <w:t xml:space="preserve">.m.) </w:t>
      </w:r>
    </w:p>
    <w:p w14:paraId="727E96C1" w14:textId="3A0FAFFC" w:rsidR="004D1938" w:rsidRDefault="004D1938" w:rsidP="00B31C35">
      <w:pPr>
        <w:pStyle w:val="SingleTxtG"/>
        <w:numPr>
          <w:ilvl w:val="0"/>
          <w:numId w:val="1"/>
        </w:numPr>
        <w:rPr>
          <w:rFonts w:asciiTheme="minorHAnsi" w:hAnsiTheme="minorHAnsi" w:cstheme="minorHAnsi"/>
          <w:lang w:val="en-US"/>
        </w:rPr>
      </w:pPr>
      <w:r>
        <w:rPr>
          <w:rFonts w:asciiTheme="minorHAnsi" w:hAnsiTheme="minorHAnsi" w:cstheme="minorHAnsi"/>
          <w:b/>
          <w:lang w:val="en-US"/>
        </w:rPr>
        <w:t>Japan:</w:t>
      </w:r>
      <w:r>
        <w:rPr>
          <w:rFonts w:asciiTheme="minorHAnsi" w:hAnsiTheme="minorHAnsi" w:cstheme="minorHAnsi"/>
          <w:lang w:val="en-US"/>
        </w:rPr>
        <w:t xml:space="preserve"> Friday 19 August (noon to 1:00 p.m</w:t>
      </w:r>
      <w:r w:rsidR="00D557B8">
        <w:rPr>
          <w:rFonts w:asciiTheme="minorHAnsi" w:hAnsiTheme="minorHAnsi" w:cstheme="minorHAnsi"/>
          <w:lang w:val="en-US"/>
        </w:rPr>
        <w:t>., and</w:t>
      </w:r>
      <w:r>
        <w:rPr>
          <w:rFonts w:asciiTheme="minorHAnsi" w:hAnsiTheme="minorHAnsi" w:cstheme="minorHAnsi"/>
          <w:lang w:val="en-US"/>
        </w:rPr>
        <w:t xml:space="preserve"> Monday 22 August (9:00 to 10:00)</w:t>
      </w:r>
    </w:p>
    <w:p w14:paraId="4FBCF640" w14:textId="3AF74BD1" w:rsidR="004D1938" w:rsidRDefault="004D1938" w:rsidP="00B31C35">
      <w:pPr>
        <w:pStyle w:val="SingleTxtG"/>
        <w:numPr>
          <w:ilvl w:val="0"/>
          <w:numId w:val="1"/>
        </w:numPr>
        <w:rPr>
          <w:rFonts w:asciiTheme="minorHAnsi" w:hAnsiTheme="minorHAnsi" w:cstheme="minorHAnsi"/>
          <w:lang w:val="en-US"/>
        </w:rPr>
      </w:pPr>
      <w:r>
        <w:rPr>
          <w:rFonts w:asciiTheme="minorHAnsi" w:hAnsiTheme="minorHAnsi" w:cstheme="minorHAnsi"/>
          <w:b/>
          <w:lang w:val="en-US"/>
        </w:rPr>
        <w:t>Bangladesh:</w:t>
      </w:r>
      <w:r>
        <w:rPr>
          <w:rFonts w:asciiTheme="minorHAnsi" w:hAnsiTheme="minorHAnsi" w:cstheme="minorHAnsi"/>
          <w:lang w:val="en-US"/>
        </w:rPr>
        <w:t xml:space="preserve"> Thursday 25</w:t>
      </w:r>
      <w:r w:rsidRPr="00137A88">
        <w:rPr>
          <w:rFonts w:asciiTheme="minorHAnsi" w:hAnsiTheme="minorHAnsi" w:cstheme="minorHAnsi"/>
          <w:vertAlign w:val="superscript"/>
          <w:lang w:val="en-US"/>
        </w:rPr>
        <w:t>th</w:t>
      </w:r>
      <w:r>
        <w:rPr>
          <w:rFonts w:asciiTheme="minorHAnsi" w:hAnsiTheme="minorHAnsi" w:cstheme="minorHAnsi"/>
          <w:lang w:val="en-US"/>
        </w:rPr>
        <w:t xml:space="preserve"> August (2:00 to 3:00 p.m.)</w:t>
      </w:r>
    </w:p>
    <w:p w14:paraId="3C246080" w14:textId="26746748" w:rsidR="00137A88" w:rsidRPr="00150FC0" w:rsidRDefault="00137A88" w:rsidP="00B31C35">
      <w:pPr>
        <w:pStyle w:val="SingleTxtG"/>
        <w:numPr>
          <w:ilvl w:val="0"/>
          <w:numId w:val="1"/>
        </w:numPr>
        <w:rPr>
          <w:rFonts w:asciiTheme="minorHAnsi" w:hAnsiTheme="minorHAnsi" w:cstheme="minorHAnsi"/>
          <w:lang w:val="en-US"/>
        </w:rPr>
      </w:pPr>
      <w:r>
        <w:rPr>
          <w:rFonts w:asciiTheme="minorHAnsi" w:hAnsiTheme="minorHAnsi" w:cstheme="minorHAnsi"/>
          <w:b/>
          <w:lang w:val="en-US"/>
        </w:rPr>
        <w:t>Situation of persons with disabilities in Ukraine:</w:t>
      </w:r>
      <w:r>
        <w:rPr>
          <w:rFonts w:asciiTheme="minorHAnsi" w:hAnsiTheme="minorHAnsi" w:cstheme="minorHAnsi"/>
          <w:lang w:val="en-US"/>
        </w:rPr>
        <w:t xml:space="preserve"> Monday 15 August (3.00 to 6:00 p.m.)</w:t>
      </w:r>
      <w:r w:rsidR="00D557B8">
        <w:rPr>
          <w:rFonts w:asciiTheme="minorHAnsi" w:hAnsiTheme="minorHAnsi" w:cstheme="minorHAnsi"/>
          <w:lang w:val="en-US"/>
        </w:rPr>
        <w:t>, and</w:t>
      </w:r>
      <w:r>
        <w:rPr>
          <w:rFonts w:asciiTheme="minorHAnsi" w:hAnsiTheme="minorHAnsi" w:cstheme="minorHAnsi"/>
          <w:lang w:val="en-US"/>
        </w:rPr>
        <w:t xml:space="preserve"> Tuesday 16 August (10:00 to 11h30 a.m.)</w:t>
      </w:r>
    </w:p>
    <w:p w14:paraId="4610F27B" w14:textId="77777777" w:rsidR="007C4ECE" w:rsidRDefault="007C4ECE" w:rsidP="00B91166"/>
    <w:p w14:paraId="13334482" w14:textId="6299E8D9" w:rsidR="00CB633D" w:rsidRDefault="00CB633D" w:rsidP="00B91166"/>
    <w:p w14:paraId="30D7F151" w14:textId="77777777" w:rsidR="003E2BF1" w:rsidRDefault="003E2BF1" w:rsidP="003E2BF1"/>
    <w:p w14:paraId="6371817C" w14:textId="14816271" w:rsidR="004D1938" w:rsidRDefault="004D1938" w:rsidP="003E2BF1"/>
    <w:p w14:paraId="39A318E2" w14:textId="77777777" w:rsidR="00B91166" w:rsidRDefault="00B91166" w:rsidP="00B91166"/>
    <w:p w14:paraId="4A9BFBAA" w14:textId="77777777" w:rsidR="00103BBB" w:rsidRDefault="00B91166" w:rsidP="00B91166">
      <w:r>
        <w:t xml:space="preserve">During the </w:t>
      </w:r>
      <w:hyperlink r:id="rId16" w:history="1">
        <w:r w:rsidR="00150FC0" w:rsidRPr="00150FC0">
          <w:rPr>
            <w:rStyle w:val="Hyperlink"/>
            <w:b/>
          </w:rPr>
          <w:t>16th Pre-Sessional Working Group</w:t>
        </w:r>
      </w:hyperlink>
      <w:r>
        <w:rPr>
          <w:color w:val="1F497D"/>
        </w:rPr>
        <w:t xml:space="preserve">, </w:t>
      </w:r>
      <w:r w:rsidRPr="00CB633D">
        <w:t xml:space="preserve">the Committee </w:t>
      </w:r>
      <w:r w:rsidR="00CB633D">
        <w:t>will</w:t>
      </w:r>
      <w:r>
        <w:t xml:space="preserve"> adopt</w:t>
      </w:r>
      <w:r w:rsidR="00277119">
        <w:t xml:space="preserve"> in private</w:t>
      </w:r>
      <w:r>
        <w:t xml:space="preserve"> lists of issues for the initial reports of </w:t>
      </w:r>
      <w:r w:rsidR="00357800">
        <w:t xml:space="preserve">the </w:t>
      </w:r>
      <w:r w:rsidR="00357800" w:rsidRPr="00357800">
        <w:rPr>
          <w:b/>
        </w:rPr>
        <w:t>Democratic People’s Republic of Korea, Maldives</w:t>
      </w:r>
      <w:r w:rsidRPr="00357800">
        <w:rPr>
          <w:b/>
          <w:bCs/>
        </w:rPr>
        <w:t xml:space="preserve">, </w:t>
      </w:r>
      <w:r w:rsidR="00357800">
        <w:rPr>
          <w:b/>
          <w:bCs/>
        </w:rPr>
        <w:t>Palau</w:t>
      </w:r>
      <w:r>
        <w:rPr>
          <w:b/>
          <w:bCs/>
        </w:rPr>
        <w:t xml:space="preserve">, </w:t>
      </w:r>
      <w:r w:rsidR="00357800">
        <w:rPr>
          <w:b/>
          <w:bCs/>
        </w:rPr>
        <w:t>Tuvalu</w:t>
      </w:r>
      <w:r>
        <w:rPr>
          <w:b/>
          <w:bCs/>
        </w:rPr>
        <w:t xml:space="preserve">, </w:t>
      </w:r>
      <w:r w:rsidR="00357800">
        <w:rPr>
          <w:b/>
          <w:bCs/>
        </w:rPr>
        <w:t>Vietnam</w:t>
      </w:r>
      <w:r>
        <w:rPr>
          <w:b/>
          <w:bCs/>
        </w:rPr>
        <w:t xml:space="preserve"> </w:t>
      </w:r>
      <w:r w:rsidR="00357800" w:rsidRPr="00357800">
        <w:rPr>
          <w:bCs/>
        </w:rPr>
        <w:t>and also adopt List of issues prior to reporting of the</w:t>
      </w:r>
      <w:r w:rsidR="00357800">
        <w:rPr>
          <w:b/>
          <w:bCs/>
        </w:rPr>
        <w:t xml:space="preserve"> United Arab Emirates</w:t>
      </w:r>
      <w:r>
        <w:t>.</w:t>
      </w:r>
      <w:r w:rsidR="007C4ECE">
        <w:t xml:space="preserve"> </w:t>
      </w:r>
    </w:p>
    <w:p w14:paraId="2B203999" w14:textId="77777777" w:rsidR="00103BBB" w:rsidRDefault="00103BBB" w:rsidP="00B91166"/>
    <w:p w14:paraId="40FE60A8" w14:textId="5D12890A" w:rsidR="00130EC7" w:rsidRDefault="007C4ECE" w:rsidP="00B91166">
      <w:r>
        <w:t>The schedule of private</w:t>
      </w:r>
      <w:r w:rsidR="00130EC7">
        <w:t xml:space="preserve"> briefings during the Pre-session</w:t>
      </w:r>
      <w:r>
        <w:t xml:space="preserve"> is the following:</w:t>
      </w:r>
    </w:p>
    <w:p w14:paraId="79CEDC9A" w14:textId="77777777" w:rsidR="00130EC7" w:rsidRDefault="00130EC7" w:rsidP="00B91166"/>
    <w:p w14:paraId="0FF1FC68" w14:textId="77777777" w:rsidR="00357800" w:rsidRPr="00357800" w:rsidRDefault="00357800" w:rsidP="007C4ECE">
      <w:pPr>
        <w:pStyle w:val="SingleTxtG"/>
        <w:numPr>
          <w:ilvl w:val="0"/>
          <w:numId w:val="1"/>
        </w:numPr>
        <w:rPr>
          <w:rFonts w:asciiTheme="minorHAnsi" w:hAnsiTheme="minorHAnsi" w:cstheme="minorHAnsi"/>
          <w:lang w:val="en-US"/>
        </w:rPr>
      </w:pPr>
      <w:r w:rsidRPr="00357800">
        <w:rPr>
          <w:rFonts w:asciiTheme="minorHAnsi" w:hAnsiTheme="minorHAnsi" w:cstheme="minorHAnsi"/>
          <w:b/>
          <w:lang w:val="en-US"/>
        </w:rPr>
        <w:t>Tuvalu and Palau</w:t>
      </w:r>
      <w:r>
        <w:rPr>
          <w:rFonts w:asciiTheme="minorHAnsi" w:hAnsiTheme="minorHAnsi" w:cstheme="minorHAnsi"/>
          <w:lang w:val="en-US"/>
        </w:rPr>
        <w:t>: Monday, 12 September (10.30 a.m. to 1:00 p.m.)</w:t>
      </w:r>
    </w:p>
    <w:p w14:paraId="516CCA04" w14:textId="77777777" w:rsidR="00130EC7" w:rsidRDefault="00357800" w:rsidP="007C4ECE">
      <w:pPr>
        <w:pStyle w:val="SingleTxtG"/>
        <w:numPr>
          <w:ilvl w:val="0"/>
          <w:numId w:val="1"/>
        </w:numPr>
        <w:rPr>
          <w:rFonts w:asciiTheme="minorHAnsi" w:hAnsiTheme="minorHAnsi" w:cstheme="minorHAnsi"/>
          <w:lang w:val="en-US"/>
        </w:rPr>
      </w:pPr>
      <w:r>
        <w:rPr>
          <w:rFonts w:asciiTheme="minorHAnsi" w:hAnsiTheme="minorHAnsi" w:cstheme="minorHAnsi"/>
          <w:b/>
          <w:lang w:val="en-US"/>
        </w:rPr>
        <w:t>United Arab Emirates</w:t>
      </w:r>
      <w:r w:rsidR="00130EC7" w:rsidRPr="00130EC7">
        <w:rPr>
          <w:rFonts w:asciiTheme="minorHAnsi" w:hAnsiTheme="minorHAnsi" w:cstheme="minorHAnsi"/>
          <w:b/>
          <w:lang w:val="en-US"/>
        </w:rPr>
        <w:t>:</w:t>
      </w:r>
      <w:r w:rsidR="00130EC7">
        <w:rPr>
          <w:rFonts w:asciiTheme="minorHAnsi" w:hAnsiTheme="minorHAnsi" w:cstheme="minorHAnsi"/>
          <w:lang w:val="en-US"/>
        </w:rPr>
        <w:t xml:space="preserve"> Monday, </w:t>
      </w:r>
      <w:r>
        <w:rPr>
          <w:rFonts w:asciiTheme="minorHAnsi" w:hAnsiTheme="minorHAnsi" w:cstheme="minorHAnsi"/>
          <w:lang w:val="en-US"/>
        </w:rPr>
        <w:t>12 September</w:t>
      </w:r>
      <w:r w:rsidR="00130EC7">
        <w:rPr>
          <w:rFonts w:asciiTheme="minorHAnsi" w:hAnsiTheme="minorHAnsi" w:cstheme="minorHAnsi"/>
          <w:lang w:val="en-US"/>
        </w:rPr>
        <w:t xml:space="preserve"> </w:t>
      </w:r>
      <w:r w:rsidR="00130EC7" w:rsidRPr="008025D5">
        <w:rPr>
          <w:rFonts w:asciiTheme="minorHAnsi" w:hAnsiTheme="minorHAnsi" w:cstheme="minorHAnsi"/>
          <w:lang w:val="en-US"/>
        </w:rPr>
        <w:t>(</w:t>
      </w:r>
      <w:r w:rsidR="00130EC7">
        <w:rPr>
          <w:rFonts w:asciiTheme="minorHAnsi" w:hAnsiTheme="minorHAnsi" w:cstheme="minorHAnsi"/>
          <w:lang w:val="en-US"/>
        </w:rPr>
        <w:t>3</w:t>
      </w:r>
      <w:r w:rsidR="00130EC7" w:rsidRPr="008025D5">
        <w:rPr>
          <w:rFonts w:asciiTheme="minorHAnsi" w:hAnsiTheme="minorHAnsi" w:cstheme="minorHAnsi"/>
          <w:lang w:val="en-US"/>
        </w:rPr>
        <w:t>:0</w:t>
      </w:r>
      <w:r w:rsidR="00130EC7">
        <w:rPr>
          <w:rFonts w:asciiTheme="minorHAnsi" w:hAnsiTheme="minorHAnsi" w:cstheme="minorHAnsi"/>
          <w:lang w:val="en-US"/>
        </w:rPr>
        <w:t>0 to 4</w:t>
      </w:r>
      <w:r w:rsidR="00130EC7" w:rsidRPr="008025D5">
        <w:rPr>
          <w:rFonts w:asciiTheme="minorHAnsi" w:hAnsiTheme="minorHAnsi" w:cstheme="minorHAnsi"/>
          <w:lang w:val="en-US"/>
        </w:rPr>
        <w:t>:00 pm)</w:t>
      </w:r>
    </w:p>
    <w:p w14:paraId="558EEA0C" w14:textId="77777777" w:rsidR="00130EC7" w:rsidRDefault="00357800" w:rsidP="007C4ECE">
      <w:pPr>
        <w:pStyle w:val="SingleTxtG"/>
        <w:numPr>
          <w:ilvl w:val="0"/>
          <w:numId w:val="1"/>
        </w:numPr>
        <w:rPr>
          <w:rFonts w:asciiTheme="minorHAnsi" w:hAnsiTheme="minorHAnsi" w:cstheme="minorHAnsi"/>
          <w:lang w:val="en-US"/>
        </w:rPr>
      </w:pPr>
      <w:r>
        <w:rPr>
          <w:rFonts w:asciiTheme="minorHAnsi" w:hAnsiTheme="minorHAnsi" w:cstheme="minorHAnsi"/>
          <w:b/>
          <w:lang w:val="en-US"/>
        </w:rPr>
        <w:t>Vietnam</w:t>
      </w:r>
      <w:r w:rsidR="00130EC7" w:rsidRPr="00130EC7">
        <w:rPr>
          <w:rFonts w:asciiTheme="minorHAnsi" w:hAnsiTheme="minorHAnsi" w:cstheme="minorHAnsi"/>
          <w:b/>
          <w:lang w:val="en-US"/>
        </w:rPr>
        <w:t>:</w:t>
      </w:r>
      <w:r w:rsidR="00130EC7">
        <w:rPr>
          <w:rFonts w:asciiTheme="minorHAnsi" w:hAnsiTheme="minorHAnsi" w:cstheme="minorHAnsi"/>
          <w:lang w:val="en-US"/>
        </w:rPr>
        <w:t xml:space="preserve"> </w:t>
      </w:r>
      <w:r>
        <w:rPr>
          <w:rFonts w:asciiTheme="minorHAnsi" w:hAnsiTheme="minorHAnsi" w:cstheme="minorHAnsi"/>
          <w:lang w:val="en-US"/>
        </w:rPr>
        <w:t>Tuesday</w:t>
      </w:r>
      <w:r w:rsidR="00130EC7">
        <w:rPr>
          <w:rFonts w:asciiTheme="minorHAnsi" w:hAnsiTheme="minorHAnsi" w:cstheme="minorHAnsi"/>
          <w:lang w:val="en-US"/>
        </w:rPr>
        <w:t xml:space="preserve"> </w:t>
      </w:r>
      <w:r>
        <w:rPr>
          <w:rFonts w:asciiTheme="minorHAnsi" w:hAnsiTheme="minorHAnsi" w:cstheme="minorHAnsi"/>
          <w:lang w:val="en-US"/>
        </w:rPr>
        <w:t>13 September</w:t>
      </w:r>
      <w:r w:rsidR="00130EC7">
        <w:rPr>
          <w:rFonts w:asciiTheme="minorHAnsi" w:hAnsiTheme="minorHAnsi" w:cstheme="minorHAnsi"/>
          <w:lang w:val="en-US"/>
        </w:rPr>
        <w:t xml:space="preserve"> (</w:t>
      </w:r>
      <w:r>
        <w:rPr>
          <w:rFonts w:asciiTheme="minorHAnsi" w:hAnsiTheme="minorHAnsi" w:cstheme="minorHAnsi"/>
          <w:lang w:val="en-US"/>
        </w:rPr>
        <w:t>10</w:t>
      </w:r>
      <w:r w:rsidR="00130EC7">
        <w:rPr>
          <w:rFonts w:asciiTheme="minorHAnsi" w:hAnsiTheme="minorHAnsi" w:cstheme="minorHAnsi"/>
          <w:lang w:val="en-US"/>
        </w:rPr>
        <w:t>: 00</w:t>
      </w:r>
      <w:r>
        <w:rPr>
          <w:rFonts w:asciiTheme="minorHAnsi" w:hAnsiTheme="minorHAnsi" w:cstheme="minorHAnsi"/>
          <w:lang w:val="en-US"/>
        </w:rPr>
        <w:t xml:space="preserve"> a.m.</w:t>
      </w:r>
      <w:r w:rsidR="00130EC7">
        <w:rPr>
          <w:rFonts w:asciiTheme="minorHAnsi" w:hAnsiTheme="minorHAnsi" w:cstheme="minorHAnsi"/>
          <w:lang w:val="en-US"/>
        </w:rPr>
        <w:t xml:space="preserve"> to </w:t>
      </w:r>
      <w:r>
        <w:rPr>
          <w:rFonts w:asciiTheme="minorHAnsi" w:hAnsiTheme="minorHAnsi" w:cstheme="minorHAnsi"/>
          <w:lang w:val="en-US"/>
        </w:rPr>
        <w:t>11</w:t>
      </w:r>
      <w:r w:rsidR="00130EC7">
        <w:rPr>
          <w:rFonts w:asciiTheme="minorHAnsi" w:hAnsiTheme="minorHAnsi" w:cstheme="minorHAnsi"/>
          <w:lang w:val="en-US"/>
        </w:rPr>
        <w:t>.</w:t>
      </w:r>
      <w:r>
        <w:rPr>
          <w:rFonts w:asciiTheme="minorHAnsi" w:hAnsiTheme="minorHAnsi" w:cstheme="minorHAnsi"/>
          <w:lang w:val="en-US"/>
        </w:rPr>
        <w:t>3</w:t>
      </w:r>
      <w:r w:rsidR="00130EC7">
        <w:rPr>
          <w:rFonts w:asciiTheme="minorHAnsi" w:hAnsiTheme="minorHAnsi" w:cstheme="minorHAnsi"/>
          <w:lang w:val="en-US"/>
        </w:rPr>
        <w:t xml:space="preserve">0 </w:t>
      </w:r>
      <w:r>
        <w:rPr>
          <w:rFonts w:asciiTheme="minorHAnsi" w:hAnsiTheme="minorHAnsi" w:cstheme="minorHAnsi"/>
          <w:lang w:val="en-US"/>
        </w:rPr>
        <w:t>a</w:t>
      </w:r>
      <w:r w:rsidR="00130EC7">
        <w:rPr>
          <w:rFonts w:asciiTheme="minorHAnsi" w:hAnsiTheme="minorHAnsi" w:cstheme="minorHAnsi"/>
          <w:lang w:val="en-US"/>
        </w:rPr>
        <w:t>.m.)</w:t>
      </w:r>
    </w:p>
    <w:p w14:paraId="66B5AC18" w14:textId="77777777" w:rsidR="00130EC7" w:rsidRPr="007C4ECE" w:rsidRDefault="00357800" w:rsidP="007C4ECE">
      <w:pPr>
        <w:pStyle w:val="SingleTxtG"/>
        <w:numPr>
          <w:ilvl w:val="0"/>
          <w:numId w:val="2"/>
        </w:numPr>
        <w:rPr>
          <w:rFonts w:asciiTheme="minorHAnsi" w:hAnsiTheme="minorHAnsi" w:cstheme="minorHAnsi"/>
          <w:lang w:val="en-US"/>
        </w:rPr>
      </w:pPr>
      <w:r>
        <w:rPr>
          <w:rFonts w:asciiTheme="minorHAnsi" w:hAnsiTheme="minorHAnsi" w:cstheme="minorHAnsi"/>
          <w:b/>
          <w:lang w:val="en-US"/>
        </w:rPr>
        <w:t>Democratic People’s Republic of Korea</w:t>
      </w:r>
      <w:r w:rsidR="00130EC7" w:rsidRPr="00130EC7">
        <w:rPr>
          <w:rFonts w:asciiTheme="minorHAnsi" w:hAnsiTheme="minorHAnsi" w:cstheme="minorHAnsi"/>
          <w:b/>
          <w:lang w:val="en-US"/>
        </w:rPr>
        <w:t xml:space="preserve">: </w:t>
      </w:r>
      <w:r w:rsidR="007C4ECE" w:rsidRPr="007C4ECE">
        <w:rPr>
          <w:rFonts w:asciiTheme="minorHAnsi" w:hAnsiTheme="minorHAnsi" w:cstheme="minorHAnsi"/>
          <w:lang w:val="en-US"/>
        </w:rPr>
        <w:t xml:space="preserve">Tuesday </w:t>
      </w:r>
      <w:r>
        <w:rPr>
          <w:rFonts w:asciiTheme="minorHAnsi" w:hAnsiTheme="minorHAnsi" w:cstheme="minorHAnsi"/>
          <w:lang w:val="en-US"/>
        </w:rPr>
        <w:t>13 September</w:t>
      </w:r>
      <w:r w:rsidR="007C4ECE" w:rsidRPr="007C4ECE">
        <w:rPr>
          <w:rFonts w:asciiTheme="minorHAnsi" w:hAnsiTheme="minorHAnsi" w:cstheme="minorHAnsi"/>
          <w:lang w:val="en-US"/>
        </w:rPr>
        <w:t xml:space="preserve"> (1</w:t>
      </w:r>
      <w:r>
        <w:rPr>
          <w:rFonts w:asciiTheme="minorHAnsi" w:hAnsiTheme="minorHAnsi" w:cstheme="minorHAnsi"/>
          <w:lang w:val="en-US"/>
        </w:rPr>
        <w:t>1</w:t>
      </w:r>
      <w:r w:rsidR="007C4ECE" w:rsidRPr="007C4ECE">
        <w:rPr>
          <w:rFonts w:asciiTheme="minorHAnsi" w:hAnsiTheme="minorHAnsi" w:cstheme="minorHAnsi"/>
          <w:lang w:val="en-US"/>
        </w:rPr>
        <w:t>:</w:t>
      </w:r>
      <w:r>
        <w:rPr>
          <w:rFonts w:asciiTheme="minorHAnsi" w:hAnsiTheme="minorHAnsi" w:cstheme="minorHAnsi"/>
          <w:lang w:val="en-US"/>
        </w:rPr>
        <w:t>30 to 1:00 p</w:t>
      </w:r>
      <w:r w:rsidR="007C4ECE" w:rsidRPr="007C4ECE">
        <w:rPr>
          <w:rFonts w:asciiTheme="minorHAnsi" w:hAnsiTheme="minorHAnsi" w:cstheme="minorHAnsi"/>
          <w:lang w:val="en-US"/>
        </w:rPr>
        <w:t>.m.)</w:t>
      </w:r>
    </w:p>
    <w:p w14:paraId="6297F779" w14:textId="21BB94CF" w:rsidR="007C4ECE" w:rsidRPr="004D1938" w:rsidRDefault="00357800" w:rsidP="007C4ECE">
      <w:pPr>
        <w:pStyle w:val="SingleTxtG"/>
        <w:numPr>
          <w:ilvl w:val="0"/>
          <w:numId w:val="2"/>
        </w:numPr>
        <w:rPr>
          <w:rFonts w:asciiTheme="minorHAnsi" w:hAnsiTheme="minorHAnsi" w:cstheme="minorHAnsi"/>
          <w:b/>
          <w:lang w:val="en-US"/>
        </w:rPr>
      </w:pPr>
      <w:r>
        <w:rPr>
          <w:rFonts w:asciiTheme="minorHAnsi" w:hAnsiTheme="minorHAnsi" w:cstheme="minorHAnsi"/>
          <w:b/>
          <w:lang w:val="en-US"/>
        </w:rPr>
        <w:t>Maldives</w:t>
      </w:r>
      <w:r w:rsidR="007C4ECE">
        <w:rPr>
          <w:rFonts w:asciiTheme="minorHAnsi" w:hAnsiTheme="minorHAnsi" w:cstheme="minorHAnsi"/>
          <w:b/>
          <w:lang w:val="en-US"/>
        </w:rPr>
        <w:t xml:space="preserve">: </w:t>
      </w:r>
      <w:r w:rsidR="002B26B7">
        <w:rPr>
          <w:rFonts w:asciiTheme="minorHAnsi" w:hAnsiTheme="minorHAnsi" w:cstheme="minorHAnsi"/>
          <w:lang w:val="en-US"/>
        </w:rPr>
        <w:t xml:space="preserve">Wednesday, 14 September </w:t>
      </w:r>
      <w:r w:rsidR="007C4ECE" w:rsidRPr="007C4ECE">
        <w:rPr>
          <w:rFonts w:asciiTheme="minorHAnsi" w:hAnsiTheme="minorHAnsi" w:cstheme="minorHAnsi"/>
          <w:lang w:val="en-US"/>
        </w:rPr>
        <w:t>(11:00 to 12:00)</w:t>
      </w:r>
    </w:p>
    <w:p w14:paraId="6EF379A7" w14:textId="77777777" w:rsidR="00257C4A" w:rsidRDefault="00257C4A" w:rsidP="007C4ECE">
      <w:pPr>
        <w:pStyle w:val="SingleTxtG"/>
        <w:numPr>
          <w:ilvl w:val="0"/>
          <w:numId w:val="2"/>
        </w:numPr>
        <w:rPr>
          <w:rFonts w:asciiTheme="minorHAnsi" w:hAnsiTheme="minorHAnsi" w:cstheme="minorHAnsi"/>
          <w:b/>
          <w:lang w:val="en-US"/>
        </w:rPr>
      </w:pPr>
    </w:p>
    <w:p w14:paraId="7AFDC63A" w14:textId="270B9237" w:rsidR="00B91166" w:rsidRDefault="00257C4A" w:rsidP="00B91166">
      <w:r>
        <w:t xml:space="preserve">All private briefings will be </w:t>
      </w:r>
      <w:proofErr w:type="gramStart"/>
      <w:r>
        <w:t>held  in</w:t>
      </w:r>
      <w:proofErr w:type="gramEnd"/>
      <w:r>
        <w:t xml:space="preserve">-person at the </w:t>
      </w:r>
      <w:r w:rsidRPr="00E16C67">
        <w:rPr>
          <w:b/>
          <w:u w:val="single"/>
        </w:rPr>
        <w:t>meeting room XXIII</w:t>
      </w:r>
      <w:r>
        <w:t xml:space="preserve"> at Palais des Nations</w:t>
      </w:r>
      <w:r w:rsidR="008763B7">
        <w:t>.</w:t>
      </w:r>
    </w:p>
    <w:p w14:paraId="01F50653" w14:textId="77777777" w:rsidR="008763B7" w:rsidRDefault="008763B7" w:rsidP="00B91166"/>
    <w:p w14:paraId="27455A81" w14:textId="449A77BE" w:rsidR="00103BBB" w:rsidRPr="00010F1B" w:rsidRDefault="00103BBB" w:rsidP="00103BBB">
      <w:pPr>
        <w:rPr>
          <w:b/>
        </w:rPr>
      </w:pPr>
      <w:r>
        <w:t>Interested participants should submit a request to the Secretariat (</w:t>
      </w:r>
      <w:hyperlink r:id="rId17" w:history="1">
        <w:r>
          <w:rPr>
            <w:rStyle w:val="Hyperlink"/>
          </w:rPr>
          <w:t>ohchr-crpd@un.org</w:t>
        </w:r>
      </w:hyperlink>
      <w:r>
        <w:t xml:space="preserve">) </w:t>
      </w:r>
      <w:r w:rsidR="002D40FF">
        <w:t xml:space="preserve">as earlier as possible and </w:t>
      </w:r>
      <w:r w:rsidRPr="008763B7">
        <w:rPr>
          <w:b/>
        </w:rPr>
        <w:t xml:space="preserve">no later than </w:t>
      </w:r>
      <w:r w:rsidRPr="008763B7">
        <w:rPr>
          <w:b/>
          <w:bCs/>
        </w:rPr>
        <w:t>15 July 2022</w:t>
      </w:r>
      <w:r w:rsidRPr="008763B7">
        <w:rPr>
          <w:b/>
        </w:rPr>
        <w:t>.</w:t>
      </w:r>
      <w:r w:rsidRPr="00010F1B">
        <w:rPr>
          <w:b/>
        </w:rPr>
        <w:t xml:space="preserve"> </w:t>
      </w:r>
      <w:r w:rsidR="009A6516">
        <w:rPr>
          <w:b/>
        </w:rPr>
        <w:t xml:space="preserve">The request should include the name of all speakers wishing to take the floor from the organization requesting participation.  </w:t>
      </w:r>
    </w:p>
    <w:p w14:paraId="056C4FFD" w14:textId="77777777" w:rsidR="00103BBB" w:rsidRDefault="00103BBB" w:rsidP="00B91166"/>
    <w:p w14:paraId="74AAA723" w14:textId="66292468" w:rsidR="003E2BF1" w:rsidRDefault="00103BBB" w:rsidP="003E2BF1">
      <w:pPr>
        <w:rPr>
          <w:rFonts w:asciiTheme="minorHAnsi" w:hAnsiTheme="minorHAnsi" w:cstheme="minorHAnsi"/>
          <w:color w:val="0070C0"/>
        </w:rPr>
      </w:pPr>
      <w:r>
        <w:rPr>
          <w:b/>
        </w:rPr>
        <w:t xml:space="preserve">In addition, accepted participants require to get </w:t>
      </w:r>
      <w:r w:rsidR="003E2BF1" w:rsidRPr="00D7746E">
        <w:rPr>
          <w:b/>
        </w:rPr>
        <w:t>Accreditation</w:t>
      </w:r>
      <w:r>
        <w:rPr>
          <w:b/>
        </w:rPr>
        <w:t>. A</w:t>
      </w:r>
      <w:r w:rsidR="00277119">
        <w:rPr>
          <w:b/>
          <w:color w:val="0070C0"/>
          <w:u w:val="single"/>
        </w:rPr>
        <w:t xml:space="preserve">ll participants require to be accredited online </w:t>
      </w:r>
      <w:r w:rsidR="003E2BF1" w:rsidRPr="00BB411C">
        <w:t xml:space="preserve">to participate </w:t>
      </w:r>
      <w:r w:rsidR="00277119">
        <w:t>in</w:t>
      </w:r>
      <w:r w:rsidR="00277119" w:rsidRPr="00BB411C">
        <w:t xml:space="preserve"> </w:t>
      </w:r>
      <w:r w:rsidR="003E2BF1" w:rsidRPr="00BB411C">
        <w:t>country briefings</w:t>
      </w:r>
      <w:r w:rsidR="00277119">
        <w:t xml:space="preserve">. Accreditation is open beginning on 1 June 2022. </w:t>
      </w:r>
      <w:r w:rsidR="00D506C8">
        <w:t>For accreditations for the 27</w:t>
      </w:r>
      <w:r w:rsidR="00D506C8" w:rsidRPr="004D1938">
        <w:rPr>
          <w:vertAlign w:val="superscript"/>
        </w:rPr>
        <w:t>th</w:t>
      </w:r>
      <w:r w:rsidR="00D506C8">
        <w:t xml:space="preserve"> Session or the 16</w:t>
      </w:r>
      <w:r w:rsidR="00D506C8" w:rsidRPr="004D1938">
        <w:rPr>
          <w:vertAlign w:val="superscript"/>
        </w:rPr>
        <w:t>th</w:t>
      </w:r>
      <w:r w:rsidR="00D506C8">
        <w:t xml:space="preserve"> Pre-sessional working Group meetings, p</w:t>
      </w:r>
      <w:r w:rsidR="00277119">
        <w:t xml:space="preserve">lease click on the </w:t>
      </w:r>
      <w:r w:rsidR="00D506C8">
        <w:t xml:space="preserve">respective </w:t>
      </w:r>
      <w:r w:rsidR="00277119">
        <w:t>links below:</w:t>
      </w:r>
    </w:p>
    <w:p w14:paraId="51DAE486" w14:textId="77777777" w:rsidR="003E2BF1" w:rsidRDefault="003E2BF1" w:rsidP="003E2BF1">
      <w:pPr>
        <w:rPr>
          <w:rFonts w:asciiTheme="minorHAnsi" w:hAnsiTheme="minorHAnsi" w:cstheme="minorHAnsi"/>
          <w:color w:val="0070C0"/>
        </w:rPr>
      </w:pPr>
    </w:p>
    <w:bookmarkStart w:id="0" w:name="_GoBack"/>
    <w:bookmarkEnd w:id="0"/>
    <w:p w14:paraId="2AC34FD3" w14:textId="732D113C" w:rsidR="00D7746E" w:rsidRPr="00AC4DEA" w:rsidRDefault="00D7746E" w:rsidP="00D7746E">
      <w:pPr>
        <w:pStyle w:val="ListParagraph"/>
        <w:numPr>
          <w:ilvl w:val="0"/>
          <w:numId w:val="4"/>
        </w:numPr>
        <w:rPr>
          <w:rStyle w:val="Hyperlink"/>
          <w:rFonts w:asciiTheme="minorHAnsi" w:hAnsiTheme="minorHAnsi" w:cstheme="minorHAnsi"/>
          <w:color w:val="0000FF"/>
        </w:rPr>
      </w:pPr>
      <w:r w:rsidRPr="00AC4DEA">
        <w:rPr>
          <w:color w:val="0000FF"/>
        </w:rPr>
        <w:fldChar w:fldCharType="begin"/>
      </w:r>
      <w:r w:rsidR="00173501" w:rsidRPr="00AC4DEA">
        <w:rPr>
          <w:color w:val="0000FF"/>
        </w:rPr>
        <w:instrText>HYPERLINK "https://indico.un.org/event/1001249"</w:instrText>
      </w:r>
      <w:r w:rsidR="00173501" w:rsidRPr="00AC4DEA">
        <w:rPr>
          <w:color w:val="0000FF"/>
        </w:rPr>
      </w:r>
      <w:r w:rsidRPr="00AC4DEA">
        <w:rPr>
          <w:color w:val="0000FF"/>
        </w:rPr>
        <w:fldChar w:fldCharType="separate"/>
      </w:r>
      <w:r w:rsidRPr="00AC4DEA">
        <w:rPr>
          <w:rStyle w:val="Hyperlink"/>
          <w:color w:val="0000FF"/>
        </w:rPr>
        <w:t>Committee on the Rights of Persons with Disabilities-27th Session (15 August-9 September 2022)</w:t>
      </w:r>
    </w:p>
    <w:p w14:paraId="5EC1215F" w14:textId="2C956352" w:rsidR="00D7746E" w:rsidRPr="00AC4DEA" w:rsidRDefault="00D7746E" w:rsidP="00D7746E">
      <w:pPr>
        <w:pStyle w:val="ListParagraph"/>
        <w:numPr>
          <w:ilvl w:val="0"/>
          <w:numId w:val="4"/>
        </w:numPr>
      </w:pPr>
      <w:r w:rsidRPr="00AC4DEA">
        <w:rPr>
          <w:color w:val="0000FF"/>
        </w:rPr>
        <w:lastRenderedPageBreak/>
        <w:fldChar w:fldCharType="end"/>
      </w:r>
      <w:hyperlink r:id="rId18" w:history="1">
        <w:r w:rsidRPr="00AC4DEA">
          <w:rPr>
            <w:rStyle w:val="Hyperlink"/>
          </w:rPr>
          <w:t>16th Pre-sessional Working Group (12-16 September 2022)</w:t>
        </w:r>
      </w:hyperlink>
    </w:p>
    <w:p w14:paraId="20F9F313" w14:textId="77777777" w:rsidR="00D7746E" w:rsidRDefault="00D7746E" w:rsidP="00D7746E"/>
    <w:p w14:paraId="5AD8FE65" w14:textId="77777777" w:rsidR="00137A88" w:rsidRDefault="00137A88" w:rsidP="00B91166"/>
    <w:p w14:paraId="182390FE" w14:textId="6789DB76" w:rsidR="00103BBB" w:rsidRDefault="00103BBB" w:rsidP="00B91166">
      <w:r>
        <w:t xml:space="preserve">Remote participation: </w:t>
      </w:r>
    </w:p>
    <w:p w14:paraId="2EB52F9C" w14:textId="199E8F4B" w:rsidR="00103BBB" w:rsidRDefault="00103BBB" w:rsidP="00B91166">
      <w:r>
        <w:t>Remote participation in private briefings may be granted on</w:t>
      </w:r>
      <w:r w:rsidR="00D557B8">
        <w:t>ly on</w:t>
      </w:r>
      <w:r>
        <w:t xml:space="preserve"> an exceptional basis</w:t>
      </w:r>
      <w:r w:rsidR="00137A88">
        <w:t xml:space="preserve"> </w:t>
      </w:r>
      <w:r w:rsidR="00D557B8">
        <w:t xml:space="preserve">and </w:t>
      </w:r>
      <w:r w:rsidR="00137A88">
        <w:t>under compelling reasons</w:t>
      </w:r>
      <w:r>
        <w:t xml:space="preserve">. </w:t>
      </w:r>
      <w:r w:rsidR="00137A88">
        <w:t xml:space="preserve">Please contact </w:t>
      </w:r>
      <w:proofErr w:type="spellStart"/>
      <w:r w:rsidR="00137A88">
        <w:t>Jorge.araya@un</w:t>
      </w:r>
      <w:proofErr w:type="spellEnd"/>
      <w:r w:rsidR="00137A88">
        <w:t>. org no later than 15 July, 2022</w:t>
      </w:r>
      <w:r w:rsidR="00D557B8">
        <w:t>.</w:t>
      </w:r>
    </w:p>
    <w:p w14:paraId="51D8EC50" w14:textId="43A805AF" w:rsidR="007F5917" w:rsidRDefault="007F5917" w:rsidP="00B91166"/>
    <w:p w14:paraId="1FEEE0E5" w14:textId="2A675FD2" w:rsidR="007F5917" w:rsidRDefault="007F5917" w:rsidP="00B91166">
      <w:r>
        <w:t>Public constructive dialogues:</w:t>
      </w:r>
    </w:p>
    <w:p w14:paraId="679BE98B" w14:textId="635B731A" w:rsidR="007F5917" w:rsidRDefault="007F5917" w:rsidP="00B91166"/>
    <w:p w14:paraId="777ABA32" w14:textId="0BB205DE" w:rsidR="007F5917" w:rsidRDefault="007F5917" w:rsidP="007F5917">
      <w:r>
        <w:t xml:space="preserve">The </w:t>
      </w:r>
      <w:hyperlink r:id="rId19" w:history="1">
        <w:r w:rsidRPr="00173501">
          <w:rPr>
            <w:rStyle w:val="Hyperlink"/>
          </w:rPr>
          <w:t>Program o</w:t>
        </w:r>
        <w:r w:rsidRPr="00173501">
          <w:rPr>
            <w:rStyle w:val="Hyperlink"/>
          </w:rPr>
          <w:t>f</w:t>
        </w:r>
        <w:r w:rsidRPr="00173501">
          <w:rPr>
            <w:rStyle w:val="Hyperlink"/>
          </w:rPr>
          <w:t xml:space="preserve"> W</w:t>
        </w:r>
        <w:r w:rsidRPr="00173501">
          <w:rPr>
            <w:rStyle w:val="Hyperlink"/>
          </w:rPr>
          <w:t>o</w:t>
        </w:r>
        <w:r w:rsidRPr="00173501">
          <w:rPr>
            <w:rStyle w:val="Hyperlink"/>
          </w:rPr>
          <w:t>rk</w:t>
        </w:r>
      </w:hyperlink>
      <w:r>
        <w:t xml:space="preserve"> contains the time and dates for each review and it has been </w:t>
      </w:r>
      <w:r w:rsidR="00257C4A">
        <w:t xml:space="preserve">posted </w:t>
      </w:r>
      <w:r>
        <w:t>on the Committee’s website. </w:t>
      </w:r>
    </w:p>
    <w:p w14:paraId="29B89CE2" w14:textId="77777777" w:rsidR="007F5917" w:rsidRDefault="007F5917" w:rsidP="007F5917"/>
    <w:p w14:paraId="44D8DB0A" w14:textId="6352C571" w:rsidR="007F5917" w:rsidRDefault="002D40FF" w:rsidP="007F5917">
      <w:r>
        <w:t>Civil society, including o</w:t>
      </w:r>
      <w:r w:rsidR="007F5917">
        <w:t>rganizations of persons with disabilities and</w:t>
      </w:r>
      <w:r>
        <w:t xml:space="preserve"> other</w:t>
      </w:r>
      <w:r w:rsidR="007F5917">
        <w:t xml:space="preserve"> civil society </w:t>
      </w:r>
      <w:r>
        <w:t>organizations</w:t>
      </w:r>
      <w:r w:rsidR="007F5917">
        <w:t xml:space="preserve"> </w:t>
      </w:r>
      <w:r>
        <w:t>may</w:t>
      </w:r>
      <w:r w:rsidR="007F5917">
        <w:t xml:space="preserve"> observe the dialogue in-person </w:t>
      </w:r>
      <w:r>
        <w:t xml:space="preserve">at </w:t>
      </w:r>
      <w:r w:rsidR="007F5917">
        <w:t xml:space="preserve">in Room XXIII Palais des Nations. They can also follow all constructive dialogues on the </w:t>
      </w:r>
      <w:hyperlink r:id="rId20" w:history="1">
        <w:r w:rsidR="007F5917" w:rsidRPr="00CB633D">
          <w:rPr>
            <w:rStyle w:val="Hyperlink"/>
          </w:rPr>
          <w:t>UN Web TV webpage</w:t>
        </w:r>
      </w:hyperlink>
      <w:r w:rsidR="007F5917">
        <w:t xml:space="preserve">. </w:t>
      </w:r>
    </w:p>
    <w:p w14:paraId="5F68E33B" w14:textId="55E249D7" w:rsidR="007F5917" w:rsidRDefault="007F5917" w:rsidP="007F5917"/>
    <w:p w14:paraId="65379D29" w14:textId="1CDDBA7D" w:rsidR="007F5917" w:rsidRDefault="007F5917" w:rsidP="007F5917">
      <w:r>
        <w:t xml:space="preserve">Independent monitoring mechanisms and National Human Rights Institutions with an A status granted by the Global Alliance on NHRIs (GANHRI), in addition to participating in private briefings, can make oral opening and closing statements during the dialogue. For doing so, they are kindly requested to contact the Secretariat of the Committee at </w:t>
      </w:r>
      <w:hyperlink r:id="rId21" w:history="1">
        <w:r w:rsidRPr="00075B81">
          <w:rPr>
            <w:rStyle w:val="Hyperlink"/>
          </w:rPr>
          <w:t>ohchr-crpd@un.org</w:t>
        </w:r>
      </w:hyperlink>
      <w:r>
        <w:t xml:space="preserve"> </w:t>
      </w:r>
      <w:r w:rsidR="002D40FF">
        <w:t xml:space="preserve">as early as possible and </w:t>
      </w:r>
      <w:r>
        <w:t>no later than 15 July 2022.</w:t>
      </w:r>
    </w:p>
    <w:p w14:paraId="465BA514" w14:textId="77777777" w:rsidR="007F5917" w:rsidRDefault="007F5917" w:rsidP="00B91166"/>
    <w:p w14:paraId="691A9230" w14:textId="77777777" w:rsidR="00B91166" w:rsidRDefault="00B91166" w:rsidP="00B91166"/>
    <w:p w14:paraId="3B671DAB" w14:textId="796D6174" w:rsidR="00B91166" w:rsidRDefault="00103BBB" w:rsidP="00B91166">
      <w:r>
        <w:t>2</w:t>
      </w:r>
      <w:r w:rsidR="00B91166">
        <w:t xml:space="preserve">)            </w:t>
      </w:r>
      <w:r w:rsidR="00B91166" w:rsidRPr="00AC20C9">
        <w:rPr>
          <w:b/>
        </w:rPr>
        <w:t>Sending written submissions</w:t>
      </w:r>
    </w:p>
    <w:p w14:paraId="7DEA07FA" w14:textId="77777777" w:rsidR="00B91166" w:rsidRDefault="00B91166" w:rsidP="00B91166"/>
    <w:p w14:paraId="16410061" w14:textId="7440A46F" w:rsidR="00B91166" w:rsidRDefault="00103BBB" w:rsidP="00B91166">
      <w:r>
        <w:t>Stakeholders</w:t>
      </w:r>
      <w:r w:rsidR="00B91166">
        <w:t xml:space="preserve"> are also invited to submit written reports </w:t>
      </w:r>
      <w:r w:rsidR="00B91166">
        <w:rPr>
          <w:b/>
          <w:bCs/>
        </w:rPr>
        <w:t xml:space="preserve">as soon as possible and </w:t>
      </w:r>
      <w:r w:rsidR="00010F1B">
        <w:rPr>
          <w:b/>
          <w:bCs/>
        </w:rPr>
        <w:br/>
      </w:r>
      <w:r w:rsidR="00B91166" w:rsidRPr="008763B7">
        <w:rPr>
          <w:b/>
          <w:bCs/>
        </w:rPr>
        <w:t>before</w:t>
      </w:r>
      <w:r w:rsidR="00010F1B" w:rsidRPr="008763B7">
        <w:rPr>
          <w:b/>
          <w:bCs/>
        </w:rPr>
        <w:t xml:space="preserve"> or at the latest by</w:t>
      </w:r>
      <w:r w:rsidR="00B91166" w:rsidRPr="008763B7">
        <w:rPr>
          <w:b/>
          <w:bCs/>
        </w:rPr>
        <w:t xml:space="preserve"> </w:t>
      </w:r>
      <w:r w:rsidR="00010F1B" w:rsidRPr="008763B7">
        <w:rPr>
          <w:b/>
          <w:bCs/>
        </w:rPr>
        <w:t xml:space="preserve">22 July </w:t>
      </w:r>
      <w:r w:rsidR="00B91166" w:rsidRPr="008763B7">
        <w:rPr>
          <w:b/>
          <w:bCs/>
        </w:rPr>
        <w:t>2022</w:t>
      </w:r>
      <w:r w:rsidR="00B91166">
        <w:t xml:space="preserve"> via email to </w:t>
      </w:r>
      <w:hyperlink r:id="rId22" w:history="1">
        <w:r w:rsidR="00B91166">
          <w:rPr>
            <w:rStyle w:val="Hyperlink"/>
          </w:rPr>
          <w:t>ohchr-crpd@un.org</w:t>
        </w:r>
      </w:hyperlink>
      <w:r w:rsidR="00B91166">
        <w:t xml:space="preserve">. Submissions should be in text (Word) files and below </w:t>
      </w:r>
      <w:r w:rsidR="00B91166">
        <w:rPr>
          <w:b/>
          <w:bCs/>
        </w:rPr>
        <w:t>10,700 words</w:t>
      </w:r>
      <w:r w:rsidR="00B91166">
        <w:t>. Written submissions will be posted on the CRPD website unless you clearly indicate that they are confidential.</w:t>
      </w:r>
      <w:r>
        <w:t xml:space="preserve"> </w:t>
      </w:r>
    </w:p>
    <w:p w14:paraId="56B834C5" w14:textId="77777777" w:rsidR="00B91166" w:rsidRDefault="00B91166" w:rsidP="00B91166"/>
    <w:p w14:paraId="73CD57DC" w14:textId="6EF13BEB" w:rsidR="00B91166" w:rsidRDefault="00257C4A" w:rsidP="00B91166">
      <w:r>
        <w:lastRenderedPageBreak/>
        <w:t>Any changes to the programme of work will be communicated in due course through informative notes</w:t>
      </w:r>
      <w:r w:rsidR="00B91166">
        <w:t xml:space="preserve">. Additional information on the session can be found on the </w:t>
      </w:r>
      <w:hyperlink r:id="rId23" w:history="1">
        <w:r w:rsidR="00B91166">
          <w:rPr>
            <w:rStyle w:val="Hyperlink"/>
          </w:rPr>
          <w:t>OHCHR website</w:t>
        </w:r>
      </w:hyperlink>
      <w:r w:rsidR="00B91166">
        <w:t xml:space="preserve"> and the </w:t>
      </w:r>
      <w:hyperlink r:id="rId24" w:history="1">
        <w:r w:rsidR="00B91166">
          <w:rPr>
            <w:rStyle w:val="Hyperlink"/>
          </w:rPr>
          <w:t>Committee’s webpage</w:t>
        </w:r>
      </w:hyperlink>
      <w:r w:rsidR="00B91166">
        <w:t xml:space="preserve">. </w:t>
      </w:r>
    </w:p>
    <w:p w14:paraId="40ED65F2" w14:textId="77777777" w:rsidR="00B91166" w:rsidRDefault="00B91166" w:rsidP="00B91166"/>
    <w:p w14:paraId="2501ED9F" w14:textId="77777777" w:rsidR="00AC20C9" w:rsidRPr="00AC20C9" w:rsidRDefault="00AC20C9" w:rsidP="00AC20C9">
      <w:pPr>
        <w:pStyle w:val="H23G"/>
        <w:ind w:right="119"/>
        <w:rPr>
          <w:rFonts w:asciiTheme="minorHAnsi" w:hAnsiTheme="minorHAnsi" w:cstheme="minorHAnsi"/>
          <w:color w:val="0000FF"/>
          <w:sz w:val="24"/>
          <w:szCs w:val="24"/>
          <w:lang w:val="en-GB"/>
        </w:rPr>
      </w:pPr>
      <w:r w:rsidRPr="00AC20C9">
        <w:rPr>
          <w:rFonts w:asciiTheme="minorHAnsi" w:hAnsiTheme="minorHAnsi" w:cstheme="minorHAnsi"/>
          <w:color w:val="0000FF"/>
          <w:sz w:val="24"/>
          <w:szCs w:val="24"/>
          <w:lang w:val="en-GB"/>
        </w:rPr>
        <w:t>NEW: Format of country briefings</w:t>
      </w:r>
    </w:p>
    <w:p w14:paraId="5605ACF9" w14:textId="77777777" w:rsidR="00AC20C9" w:rsidRDefault="00AC20C9" w:rsidP="00AC20C9">
      <w:pPr>
        <w:pStyle w:val="SingleTxtG"/>
        <w:ind w:left="0" w:right="119"/>
        <w:jc w:val="left"/>
        <w:rPr>
          <w:rFonts w:ascii="Calibri" w:hAnsi="Calibri" w:cs="Calibri"/>
          <w:sz w:val="22"/>
          <w:szCs w:val="22"/>
          <w:lang w:val="en-GB"/>
        </w:rPr>
      </w:pPr>
      <w:r w:rsidRPr="00AC20C9">
        <w:rPr>
          <w:rFonts w:ascii="Calibri" w:hAnsi="Calibri" w:cs="Calibri"/>
          <w:b/>
          <w:sz w:val="22"/>
          <w:szCs w:val="22"/>
          <w:lang w:val="en-GB"/>
        </w:rPr>
        <w:t>What is the format of the briefings?</w:t>
      </w:r>
      <w:r w:rsidRPr="00AC20C9">
        <w:rPr>
          <w:rFonts w:ascii="Calibri" w:hAnsi="Calibri" w:cs="Calibri"/>
          <w:sz w:val="22"/>
          <w:szCs w:val="22"/>
          <w:lang w:val="en-GB"/>
        </w:rPr>
        <w:t xml:space="preserve"> Speakers will be invited to make country-specific statements. Members of the Committee will then raise questions and speakers will have time to reply to these questions.</w:t>
      </w:r>
    </w:p>
    <w:p w14:paraId="32C9BFD9" w14:textId="41FDD3C5" w:rsidR="00826FEA" w:rsidRDefault="00826FEA" w:rsidP="00826FEA">
      <w:pPr>
        <w:ind w:right="119"/>
        <w:rPr>
          <w:b/>
          <w:i/>
        </w:rPr>
      </w:pPr>
      <w:r w:rsidRPr="00826FEA">
        <w:rPr>
          <w:b/>
          <w:i/>
        </w:rPr>
        <w:t>** Please send to the Secretariat (</w:t>
      </w:r>
      <w:hyperlink r:id="rId25" w:history="1">
        <w:r w:rsidRPr="00826FEA">
          <w:rPr>
            <w:rStyle w:val="Hyperlink"/>
            <w:b/>
            <w:i/>
          </w:rPr>
          <w:t>ohchr-crpd@un.org</w:t>
        </w:r>
      </w:hyperlink>
      <w:r w:rsidRPr="00826FEA">
        <w:rPr>
          <w:b/>
          <w:i/>
        </w:rPr>
        <w:t xml:space="preserve">) the written copy of your initial speech or </w:t>
      </w:r>
      <w:r>
        <w:rPr>
          <w:b/>
          <w:i/>
        </w:rPr>
        <w:t>statement</w:t>
      </w:r>
      <w:r w:rsidRPr="00826FEA">
        <w:rPr>
          <w:b/>
          <w:i/>
        </w:rPr>
        <w:t xml:space="preserve"> during the country briefing</w:t>
      </w:r>
      <w:r w:rsidR="00AA134A">
        <w:rPr>
          <w:b/>
          <w:i/>
        </w:rPr>
        <w:t>, one day in advance of the briefing</w:t>
      </w:r>
      <w:r w:rsidRPr="00826FEA">
        <w:rPr>
          <w:b/>
          <w:i/>
        </w:rPr>
        <w:t xml:space="preserve">. This will facilitate interpretation services during the briefing. </w:t>
      </w:r>
    </w:p>
    <w:p w14:paraId="00D1B72F" w14:textId="77777777" w:rsidR="00826FEA" w:rsidRPr="00826FEA" w:rsidRDefault="00826FEA" w:rsidP="00826FEA">
      <w:pPr>
        <w:ind w:right="119"/>
        <w:rPr>
          <w:b/>
          <w:i/>
        </w:rPr>
      </w:pPr>
    </w:p>
    <w:p w14:paraId="086D4744" w14:textId="77777777" w:rsidR="00AC20C9" w:rsidRPr="00AC20C9" w:rsidRDefault="00AC20C9" w:rsidP="00AC20C9">
      <w:pPr>
        <w:pStyle w:val="SingleTxtG"/>
        <w:ind w:left="0" w:right="119"/>
        <w:jc w:val="left"/>
        <w:rPr>
          <w:rFonts w:ascii="Calibri" w:hAnsi="Calibri" w:cs="Calibri"/>
          <w:sz w:val="22"/>
          <w:szCs w:val="22"/>
          <w:lang w:val="en-GB"/>
        </w:rPr>
      </w:pPr>
      <w:r w:rsidRPr="00AC20C9">
        <w:rPr>
          <w:rFonts w:ascii="Calibri" w:hAnsi="Calibri" w:cs="Calibri"/>
          <w:b/>
          <w:sz w:val="22"/>
          <w:szCs w:val="22"/>
          <w:lang w:val="en-GB"/>
        </w:rPr>
        <w:t>How much speaking time will I get?</w:t>
      </w:r>
      <w:r w:rsidRPr="00AC20C9">
        <w:rPr>
          <w:rFonts w:ascii="Calibri" w:hAnsi="Calibri" w:cs="Calibri"/>
          <w:sz w:val="22"/>
          <w:szCs w:val="22"/>
          <w:lang w:val="en-GB"/>
        </w:rPr>
        <w:t xml:space="preserve"> Organizations willing to make oral statements should coordinate the use of meeting time and the allocation of time slots amongst themselves. If such coordination is not feasible, the Committee Secretariat will allocate time slots after consultation with the Chair of the Committee. Speakers should make short and concise statements to allow for time for the Committee to raise questions. </w:t>
      </w:r>
    </w:p>
    <w:p w14:paraId="6353B03A" w14:textId="77777777" w:rsidR="00AC20C9" w:rsidRPr="00AC20C9" w:rsidRDefault="00AC20C9" w:rsidP="00AC20C9">
      <w:pPr>
        <w:ind w:left="720" w:right="119"/>
        <w:rPr>
          <w:i/>
        </w:rPr>
      </w:pPr>
      <w:r w:rsidRPr="00AC20C9">
        <w:rPr>
          <w:b/>
          <w:i/>
        </w:rPr>
        <w:t>For OPD coalitions:</w:t>
      </w:r>
      <w:r w:rsidRPr="00AC20C9">
        <w:rPr>
          <w:i/>
        </w:rPr>
        <w:t xml:space="preserve"> the average speaking time is 5 MINUTES; </w:t>
      </w:r>
    </w:p>
    <w:p w14:paraId="1C9C9314" w14:textId="77777777" w:rsidR="00AC20C9" w:rsidRPr="00AC20C9" w:rsidRDefault="00AC20C9" w:rsidP="00AC20C9">
      <w:pPr>
        <w:ind w:left="720" w:right="119"/>
        <w:rPr>
          <w:i/>
        </w:rPr>
      </w:pPr>
      <w:r w:rsidRPr="00AC20C9">
        <w:rPr>
          <w:b/>
          <w:i/>
        </w:rPr>
        <w:t>For single organizations:</w:t>
      </w:r>
      <w:r w:rsidRPr="00AC20C9">
        <w:rPr>
          <w:i/>
        </w:rPr>
        <w:t xml:space="preserve"> the average speaking time is 3 MINUTES.</w:t>
      </w:r>
    </w:p>
    <w:p w14:paraId="3DC31492" w14:textId="77777777" w:rsidR="00AC20C9" w:rsidRPr="00AC20C9" w:rsidRDefault="00AC20C9" w:rsidP="00AC20C9">
      <w:pPr>
        <w:ind w:left="720" w:right="119"/>
        <w:rPr>
          <w:i/>
        </w:rPr>
      </w:pPr>
      <w:r w:rsidRPr="00AC20C9">
        <w:rPr>
          <w:i/>
        </w:rPr>
        <w:t xml:space="preserve">Priority will be given to those applicant organizations that have also submitted written information </w:t>
      </w:r>
    </w:p>
    <w:p w14:paraId="7FF9089D" w14:textId="77777777" w:rsidR="00AC20C9" w:rsidRDefault="00AC20C9" w:rsidP="00AC20C9">
      <w:pPr>
        <w:ind w:right="119"/>
      </w:pPr>
    </w:p>
    <w:p w14:paraId="0FCC7E9A" w14:textId="77777777" w:rsidR="00AC20C9" w:rsidRDefault="00AC20C9" w:rsidP="00AC20C9">
      <w:pPr>
        <w:ind w:right="119"/>
      </w:pPr>
      <w:r w:rsidRPr="008025D5">
        <w:t xml:space="preserve">The order of interventions will be: </w:t>
      </w:r>
    </w:p>
    <w:p w14:paraId="33218E52" w14:textId="77777777" w:rsidR="00AC20C9" w:rsidRPr="008025D5" w:rsidRDefault="00AC20C9" w:rsidP="00AC20C9">
      <w:pPr>
        <w:ind w:right="119"/>
      </w:pPr>
    </w:p>
    <w:p w14:paraId="295DB85B" w14:textId="77777777" w:rsidR="00AC20C9" w:rsidRPr="00AC20C9" w:rsidRDefault="00482F41" w:rsidP="00AC20C9">
      <w:pPr>
        <w:ind w:left="720" w:right="119"/>
        <w:rPr>
          <w:i/>
        </w:rPr>
      </w:pPr>
      <w:r>
        <w:rPr>
          <w:i/>
        </w:rPr>
        <w:t xml:space="preserve">1. </w:t>
      </w:r>
      <w:r w:rsidR="00AC20C9" w:rsidRPr="00AC20C9">
        <w:rPr>
          <w:i/>
        </w:rPr>
        <w:t xml:space="preserve"> Coalition of organizations of persons with disabilities; </w:t>
      </w:r>
    </w:p>
    <w:p w14:paraId="0B76495D" w14:textId="77777777" w:rsidR="00AC20C9" w:rsidRPr="00AC20C9" w:rsidRDefault="00482F41" w:rsidP="00AC20C9">
      <w:pPr>
        <w:ind w:left="720" w:right="119"/>
        <w:rPr>
          <w:i/>
        </w:rPr>
      </w:pPr>
      <w:r>
        <w:rPr>
          <w:i/>
        </w:rPr>
        <w:t xml:space="preserve">2. </w:t>
      </w:r>
      <w:r w:rsidR="00AC20C9" w:rsidRPr="00AC20C9">
        <w:rPr>
          <w:i/>
        </w:rPr>
        <w:t>Country-based organizations of persons with disabi</w:t>
      </w:r>
      <w:r w:rsidR="00956EBD">
        <w:rPr>
          <w:i/>
        </w:rPr>
        <w:t>lities;</w:t>
      </w:r>
    </w:p>
    <w:p w14:paraId="53E92124" w14:textId="77777777" w:rsidR="00AC20C9" w:rsidRPr="00AC20C9" w:rsidRDefault="00482F41" w:rsidP="00AC20C9">
      <w:pPr>
        <w:ind w:left="720" w:right="119"/>
        <w:rPr>
          <w:i/>
        </w:rPr>
      </w:pPr>
      <w:r>
        <w:rPr>
          <w:i/>
        </w:rPr>
        <w:t xml:space="preserve">3. </w:t>
      </w:r>
      <w:r w:rsidR="00AC20C9" w:rsidRPr="00AC20C9">
        <w:rPr>
          <w:i/>
        </w:rPr>
        <w:t xml:space="preserve"> International organizations of persons with disabilities; </w:t>
      </w:r>
    </w:p>
    <w:p w14:paraId="31A9504D" w14:textId="77777777" w:rsidR="00CB633D" w:rsidRDefault="00482F41" w:rsidP="00AC20C9">
      <w:pPr>
        <w:ind w:left="720" w:right="119"/>
        <w:rPr>
          <w:i/>
        </w:rPr>
      </w:pPr>
      <w:r>
        <w:rPr>
          <w:i/>
        </w:rPr>
        <w:lastRenderedPageBreak/>
        <w:t xml:space="preserve">4. </w:t>
      </w:r>
      <w:r w:rsidR="00AC20C9" w:rsidRPr="00AC20C9">
        <w:rPr>
          <w:i/>
        </w:rPr>
        <w:t xml:space="preserve"> Other civil society organizations.</w:t>
      </w:r>
    </w:p>
    <w:p w14:paraId="7CECEF30" w14:textId="28A10C6F" w:rsidR="00AA134A" w:rsidRDefault="00AA134A" w:rsidP="00482F41">
      <w:pPr>
        <w:ind w:right="119"/>
        <w:rPr>
          <w:i/>
        </w:rPr>
      </w:pPr>
    </w:p>
    <w:p w14:paraId="0D9CD79F" w14:textId="41D02EB9" w:rsidR="00137A88" w:rsidRDefault="00AA134A" w:rsidP="00AA134A">
      <w:pPr>
        <w:ind w:right="119"/>
        <w:rPr>
          <w:i/>
        </w:rPr>
      </w:pPr>
      <w:r>
        <w:rPr>
          <w:i/>
        </w:rPr>
        <w:t>Information about organiz</w:t>
      </w:r>
      <w:r w:rsidR="008763B7">
        <w:rPr>
          <w:i/>
        </w:rPr>
        <w:t>ation of</w:t>
      </w:r>
      <w:r>
        <w:rPr>
          <w:i/>
        </w:rPr>
        <w:t xml:space="preserve"> side events</w:t>
      </w:r>
    </w:p>
    <w:p w14:paraId="53783127" w14:textId="1DC4DE1E" w:rsidR="00AA134A" w:rsidRDefault="00137A88" w:rsidP="00AA134A">
      <w:pPr>
        <w:ind w:right="119"/>
        <w:rPr>
          <w:i/>
        </w:rPr>
      </w:pPr>
      <w:r>
        <w:rPr>
          <w:i/>
        </w:rPr>
        <w:t xml:space="preserve">In case organizations plan to organize side events, please kindly get in contact with the Committee’s Secretary at </w:t>
      </w:r>
      <w:hyperlink r:id="rId26" w:history="1">
        <w:r w:rsidRPr="000574C4">
          <w:rPr>
            <w:rStyle w:val="Hyperlink"/>
            <w:i/>
          </w:rPr>
          <w:t>Jorge.araya@un.org</w:t>
        </w:r>
      </w:hyperlink>
      <w:r>
        <w:rPr>
          <w:i/>
        </w:rPr>
        <w:t>, no later than 15 July</w:t>
      </w:r>
      <w:r w:rsidR="008763B7">
        <w:rPr>
          <w:i/>
        </w:rPr>
        <w:t>.</w:t>
      </w:r>
    </w:p>
    <w:p w14:paraId="0A64AE1C" w14:textId="77777777" w:rsidR="00AA134A" w:rsidRDefault="00AA134A" w:rsidP="00482F41">
      <w:pPr>
        <w:ind w:right="119"/>
        <w:rPr>
          <w:i/>
        </w:rPr>
      </w:pPr>
    </w:p>
    <w:p w14:paraId="6D113657" w14:textId="77777777" w:rsidR="00CB633D" w:rsidRDefault="00CB633D" w:rsidP="00CB633D">
      <w:pPr>
        <w:jc w:val="center"/>
      </w:pPr>
      <w:r>
        <w:t>_______________</w:t>
      </w:r>
    </w:p>
    <w:sectPr w:rsidR="00CB633D" w:rsidSect="00337160">
      <w:headerReference w:type="default" r:id="rId27"/>
      <w:pgSz w:w="11906" w:h="16838"/>
      <w:pgMar w:top="1560" w:right="155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8D87" w14:textId="77777777" w:rsidR="00321A18" w:rsidRDefault="00321A18" w:rsidP="003F134B">
      <w:r>
        <w:separator/>
      </w:r>
    </w:p>
  </w:endnote>
  <w:endnote w:type="continuationSeparator" w:id="0">
    <w:p w14:paraId="59786AA4" w14:textId="77777777" w:rsidR="00321A18" w:rsidRDefault="00321A18" w:rsidP="003F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CFDD" w14:textId="77777777" w:rsidR="00321A18" w:rsidRDefault="00321A18" w:rsidP="003F134B">
      <w:r>
        <w:separator/>
      </w:r>
    </w:p>
  </w:footnote>
  <w:footnote w:type="continuationSeparator" w:id="0">
    <w:p w14:paraId="23E6AA23" w14:textId="77777777" w:rsidR="00321A18" w:rsidRDefault="00321A18" w:rsidP="003F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5042" w14:textId="77777777" w:rsidR="003F134B" w:rsidRDefault="003F134B">
    <w:pPr>
      <w:pStyle w:val="Header"/>
    </w:pPr>
  </w:p>
  <w:p w14:paraId="2637D742" w14:textId="3268C097" w:rsidR="003F134B" w:rsidRPr="00533F11" w:rsidRDefault="00137A88" w:rsidP="00533F11">
    <w:pPr>
      <w:pStyle w:val="Header"/>
      <w:jc w:val="right"/>
      <w:rPr>
        <w:b/>
        <w:i/>
      </w:rPr>
    </w:pPr>
    <w:r w:rsidRPr="008763B7">
      <w:rPr>
        <w:b/>
        <w:i/>
      </w:rPr>
      <w:t xml:space="preserve">08 </w:t>
    </w:r>
    <w:r w:rsidR="008763B7" w:rsidRPr="008763B7">
      <w:rPr>
        <w:b/>
        <w:i/>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EF5"/>
      </v:shape>
    </w:pict>
  </w:numPicBullet>
  <w:abstractNum w:abstractNumId="0" w15:restartNumberingAfterBreak="0">
    <w:nsid w:val="1C8D7A3C"/>
    <w:multiLevelType w:val="hybridMultilevel"/>
    <w:tmpl w:val="7C68FF12"/>
    <w:lvl w:ilvl="0" w:tplc="08090011">
      <w:start w:val="1"/>
      <w:numFmt w:val="decimal"/>
      <w:lvlText w:val="%1)"/>
      <w:lvlJc w:val="left"/>
      <w:pPr>
        <w:tabs>
          <w:tab w:val="num" w:pos="2268"/>
        </w:tabs>
        <w:ind w:left="2268" w:hanging="170"/>
      </w:pPr>
      <w:rPr>
        <w:rFonts w:hint="default"/>
        <w:b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1F716C99"/>
    <w:multiLevelType w:val="hybridMultilevel"/>
    <w:tmpl w:val="46D25980"/>
    <w:lvl w:ilvl="0" w:tplc="3F3A01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0E82"/>
    <w:multiLevelType w:val="hybridMultilevel"/>
    <w:tmpl w:val="9248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C0864"/>
    <w:multiLevelType w:val="hybridMultilevel"/>
    <w:tmpl w:val="3CBC7A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F5ABB"/>
    <w:multiLevelType w:val="hybridMultilevel"/>
    <w:tmpl w:val="999695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73B25"/>
    <w:multiLevelType w:val="hybridMultilevel"/>
    <w:tmpl w:val="5B9846B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41B0212"/>
    <w:multiLevelType w:val="hybridMultilevel"/>
    <w:tmpl w:val="5A0E2E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67314"/>
    <w:multiLevelType w:val="hybridMultilevel"/>
    <w:tmpl w:val="C31813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6"/>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66"/>
    <w:rsid w:val="00010F1B"/>
    <w:rsid w:val="00103BBB"/>
    <w:rsid w:val="00130EC7"/>
    <w:rsid w:val="00137A88"/>
    <w:rsid w:val="00150FC0"/>
    <w:rsid w:val="00173501"/>
    <w:rsid w:val="00224473"/>
    <w:rsid w:val="0023017D"/>
    <w:rsid w:val="00257C4A"/>
    <w:rsid w:val="00277119"/>
    <w:rsid w:val="002B26B7"/>
    <w:rsid w:val="002C6540"/>
    <w:rsid w:val="002D40FF"/>
    <w:rsid w:val="00321A18"/>
    <w:rsid w:val="00337160"/>
    <w:rsid w:val="00357800"/>
    <w:rsid w:val="003874E4"/>
    <w:rsid w:val="003A0365"/>
    <w:rsid w:val="003E2BF1"/>
    <w:rsid w:val="003F134B"/>
    <w:rsid w:val="004200EC"/>
    <w:rsid w:val="00482F41"/>
    <w:rsid w:val="004D1938"/>
    <w:rsid w:val="00533F11"/>
    <w:rsid w:val="007A5B02"/>
    <w:rsid w:val="007C4ECE"/>
    <w:rsid w:val="007F5917"/>
    <w:rsid w:val="00826FEA"/>
    <w:rsid w:val="00870438"/>
    <w:rsid w:val="008763B7"/>
    <w:rsid w:val="00956EBD"/>
    <w:rsid w:val="009A6516"/>
    <w:rsid w:val="00A77C30"/>
    <w:rsid w:val="00AA134A"/>
    <w:rsid w:val="00AC20C9"/>
    <w:rsid w:val="00AC4DEA"/>
    <w:rsid w:val="00AF3DD3"/>
    <w:rsid w:val="00B36269"/>
    <w:rsid w:val="00B77B55"/>
    <w:rsid w:val="00B91166"/>
    <w:rsid w:val="00BB411C"/>
    <w:rsid w:val="00C31E14"/>
    <w:rsid w:val="00CB633D"/>
    <w:rsid w:val="00D506C8"/>
    <w:rsid w:val="00D557B8"/>
    <w:rsid w:val="00D7746E"/>
    <w:rsid w:val="00E16C67"/>
    <w:rsid w:val="00FD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7C6DF8"/>
  <w15:chartTrackingRefBased/>
  <w15:docId w15:val="{CEF71FEA-E255-4C51-92D9-89E5914F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66"/>
    <w:pPr>
      <w:spacing w:after="0" w:line="240" w:lineRule="auto"/>
    </w:pPr>
    <w:rPr>
      <w:rFonts w:ascii="Calibri" w:hAnsi="Calibri" w:cs="Calibri"/>
    </w:rPr>
  </w:style>
  <w:style w:type="paragraph" w:styleId="Heading1">
    <w:name w:val="heading 1"/>
    <w:basedOn w:val="Normal"/>
    <w:next w:val="Normal"/>
    <w:link w:val="Heading1Char"/>
    <w:uiPriority w:val="9"/>
    <w:qFormat/>
    <w:rsid w:val="00C31E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166"/>
    <w:rPr>
      <w:color w:val="0563C1"/>
      <w:u w:val="single"/>
    </w:rPr>
  </w:style>
  <w:style w:type="paragraph" w:styleId="Header">
    <w:name w:val="header"/>
    <w:basedOn w:val="Normal"/>
    <w:link w:val="HeaderChar"/>
    <w:uiPriority w:val="99"/>
    <w:unhideWhenUsed/>
    <w:rsid w:val="003F134B"/>
    <w:pPr>
      <w:tabs>
        <w:tab w:val="center" w:pos="4513"/>
        <w:tab w:val="right" w:pos="9026"/>
      </w:tabs>
    </w:pPr>
  </w:style>
  <w:style w:type="character" w:customStyle="1" w:styleId="HeaderChar">
    <w:name w:val="Header Char"/>
    <w:basedOn w:val="DefaultParagraphFont"/>
    <w:link w:val="Header"/>
    <w:uiPriority w:val="99"/>
    <w:rsid w:val="003F134B"/>
    <w:rPr>
      <w:rFonts w:ascii="Calibri" w:hAnsi="Calibri" w:cs="Calibri"/>
    </w:rPr>
  </w:style>
  <w:style w:type="paragraph" w:styleId="Footer">
    <w:name w:val="footer"/>
    <w:basedOn w:val="Normal"/>
    <w:link w:val="FooterChar"/>
    <w:uiPriority w:val="99"/>
    <w:unhideWhenUsed/>
    <w:rsid w:val="003F134B"/>
    <w:pPr>
      <w:tabs>
        <w:tab w:val="center" w:pos="4513"/>
        <w:tab w:val="right" w:pos="9026"/>
      </w:tabs>
    </w:pPr>
  </w:style>
  <w:style w:type="character" w:customStyle="1" w:styleId="FooterChar">
    <w:name w:val="Footer Char"/>
    <w:basedOn w:val="DefaultParagraphFont"/>
    <w:link w:val="Footer"/>
    <w:uiPriority w:val="99"/>
    <w:rsid w:val="003F134B"/>
    <w:rPr>
      <w:rFonts w:ascii="Calibri" w:hAnsi="Calibri" w:cs="Calibri"/>
    </w:rPr>
  </w:style>
  <w:style w:type="paragraph" w:customStyle="1" w:styleId="SingleTxtG">
    <w:name w:val="_ Single Txt_G"/>
    <w:basedOn w:val="Normal"/>
    <w:qFormat/>
    <w:rsid w:val="00130EC7"/>
    <w:pPr>
      <w:spacing w:after="120"/>
      <w:ind w:left="1134" w:right="1134"/>
      <w:jc w:val="both"/>
    </w:pPr>
    <w:rPr>
      <w:rFonts w:ascii="Times New Roman" w:hAnsi="Times New Roman" w:cs="Times New Roman"/>
      <w:sz w:val="20"/>
      <w:szCs w:val="20"/>
      <w:lang w:val="fr-CH"/>
    </w:rPr>
  </w:style>
  <w:style w:type="paragraph" w:styleId="ListParagraph">
    <w:name w:val="List Paragraph"/>
    <w:basedOn w:val="Normal"/>
    <w:uiPriority w:val="34"/>
    <w:qFormat/>
    <w:rsid w:val="003E2BF1"/>
    <w:pPr>
      <w:ind w:left="720"/>
      <w:contextualSpacing/>
    </w:pPr>
  </w:style>
  <w:style w:type="paragraph" w:customStyle="1" w:styleId="H23G">
    <w:name w:val="_ H_2/3_G"/>
    <w:basedOn w:val="Normal"/>
    <w:next w:val="Normal"/>
    <w:qFormat/>
    <w:rsid w:val="00AC20C9"/>
    <w:pPr>
      <w:keepNext/>
      <w:keepLines/>
      <w:tabs>
        <w:tab w:val="right" w:pos="851"/>
      </w:tabs>
      <w:spacing w:before="240" w:after="120" w:line="240" w:lineRule="exact"/>
      <w:ind w:left="1134" w:right="1134" w:hanging="1134"/>
    </w:pPr>
    <w:rPr>
      <w:rFonts w:ascii="Times New Roman" w:hAnsi="Times New Roman" w:cs="Times New Roman"/>
      <w:b/>
      <w:sz w:val="20"/>
      <w:szCs w:val="20"/>
      <w:lang w:val="fr-CH"/>
    </w:rPr>
  </w:style>
  <w:style w:type="paragraph" w:customStyle="1" w:styleId="Bullet1G">
    <w:name w:val="_Bullet 1_G"/>
    <w:basedOn w:val="Normal"/>
    <w:qFormat/>
    <w:rsid w:val="00AC20C9"/>
    <w:pPr>
      <w:numPr>
        <w:numId w:val="5"/>
      </w:numPr>
      <w:spacing w:after="120"/>
      <w:ind w:right="1134"/>
      <w:jc w:val="both"/>
    </w:pPr>
    <w:rPr>
      <w:rFonts w:ascii="Times New Roman" w:hAnsi="Times New Roman" w:cs="Times New Roman"/>
      <w:sz w:val="20"/>
      <w:szCs w:val="20"/>
      <w:lang w:val="fr-CH"/>
    </w:rPr>
  </w:style>
  <w:style w:type="paragraph" w:customStyle="1" w:styleId="Bullet2G">
    <w:name w:val="_Bullet 2_G"/>
    <w:basedOn w:val="Normal"/>
    <w:qFormat/>
    <w:rsid w:val="00AC20C9"/>
    <w:pPr>
      <w:spacing w:after="120"/>
      <w:ind w:right="1134"/>
      <w:jc w:val="both"/>
    </w:pPr>
    <w:rPr>
      <w:rFonts w:ascii="Times New Roman" w:hAnsi="Times New Roman" w:cs="Times New Roman"/>
      <w:sz w:val="20"/>
      <w:szCs w:val="20"/>
      <w:lang w:val="fr-CH"/>
    </w:rPr>
  </w:style>
  <w:style w:type="character" w:customStyle="1" w:styleId="Heading1Char">
    <w:name w:val="Heading 1 Char"/>
    <w:basedOn w:val="DefaultParagraphFont"/>
    <w:link w:val="Heading1"/>
    <w:uiPriority w:val="9"/>
    <w:rsid w:val="00C31E1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50FC0"/>
    <w:rPr>
      <w:sz w:val="16"/>
      <w:szCs w:val="16"/>
    </w:rPr>
  </w:style>
  <w:style w:type="paragraph" w:styleId="CommentText">
    <w:name w:val="annotation text"/>
    <w:basedOn w:val="Normal"/>
    <w:link w:val="CommentTextChar"/>
    <w:uiPriority w:val="99"/>
    <w:semiHidden/>
    <w:unhideWhenUsed/>
    <w:rsid w:val="00150FC0"/>
    <w:rPr>
      <w:sz w:val="20"/>
      <w:szCs w:val="20"/>
    </w:rPr>
  </w:style>
  <w:style w:type="character" w:customStyle="1" w:styleId="CommentTextChar">
    <w:name w:val="Comment Text Char"/>
    <w:basedOn w:val="DefaultParagraphFont"/>
    <w:link w:val="CommentText"/>
    <w:uiPriority w:val="99"/>
    <w:semiHidden/>
    <w:rsid w:val="00150F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0FC0"/>
    <w:rPr>
      <w:b/>
      <w:bCs/>
    </w:rPr>
  </w:style>
  <w:style w:type="character" w:customStyle="1" w:styleId="CommentSubjectChar">
    <w:name w:val="Comment Subject Char"/>
    <w:basedOn w:val="CommentTextChar"/>
    <w:link w:val="CommentSubject"/>
    <w:uiPriority w:val="99"/>
    <w:semiHidden/>
    <w:rsid w:val="00150FC0"/>
    <w:rPr>
      <w:rFonts w:ascii="Calibri" w:hAnsi="Calibri" w:cs="Calibri"/>
      <w:b/>
      <w:bCs/>
      <w:sz w:val="20"/>
      <w:szCs w:val="20"/>
    </w:rPr>
  </w:style>
  <w:style w:type="paragraph" w:styleId="BalloonText">
    <w:name w:val="Balloon Text"/>
    <w:basedOn w:val="Normal"/>
    <w:link w:val="BalloonTextChar"/>
    <w:uiPriority w:val="99"/>
    <w:semiHidden/>
    <w:unhideWhenUsed/>
    <w:rsid w:val="00150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C0"/>
    <w:rPr>
      <w:rFonts w:ascii="Segoe UI" w:hAnsi="Segoe UI" w:cs="Segoe UI"/>
      <w:sz w:val="18"/>
      <w:szCs w:val="18"/>
    </w:rPr>
  </w:style>
  <w:style w:type="character" w:styleId="FollowedHyperlink">
    <w:name w:val="FollowedHyperlink"/>
    <w:basedOn w:val="DefaultParagraphFont"/>
    <w:uiPriority w:val="99"/>
    <w:semiHidden/>
    <w:unhideWhenUsed/>
    <w:rsid w:val="00010F1B"/>
    <w:rPr>
      <w:color w:val="954F72" w:themeColor="followedHyperlink"/>
      <w:u w:val="single"/>
    </w:rPr>
  </w:style>
  <w:style w:type="character" w:customStyle="1" w:styleId="UnresolvedMention1">
    <w:name w:val="Unresolved Mention1"/>
    <w:basedOn w:val="DefaultParagraphFont"/>
    <w:uiPriority w:val="99"/>
    <w:semiHidden/>
    <w:unhideWhenUsed/>
    <w:rsid w:val="007F5917"/>
    <w:rPr>
      <w:color w:val="605E5C"/>
      <w:shd w:val="clear" w:color="auto" w:fill="E1DFDD"/>
    </w:rPr>
  </w:style>
  <w:style w:type="character" w:customStyle="1" w:styleId="UnresolvedMention">
    <w:name w:val="Unresolved Mention"/>
    <w:basedOn w:val="DefaultParagraphFont"/>
    <w:uiPriority w:val="99"/>
    <w:semiHidden/>
    <w:unhideWhenUsed/>
    <w:rsid w:val="0013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RPDIndex.aspx" TargetMode="External"/><Relationship Id="rId18" Type="http://schemas.openxmlformats.org/officeDocument/2006/relationships/hyperlink" Target="https://indico.un.org/event/1001248" TargetMode="External"/><Relationship Id="rId26" Type="http://schemas.openxmlformats.org/officeDocument/2006/relationships/hyperlink" Target="mailto:Jorge.araya@un.org" TargetMode="External"/><Relationship Id="rId3" Type="http://schemas.openxmlformats.org/officeDocument/2006/relationships/customXml" Target="../customXml/item3.xml"/><Relationship Id="rId21" Type="http://schemas.openxmlformats.org/officeDocument/2006/relationships/hyperlink" Target="mailto:ohchr-crpd@un.org" TargetMode="External"/><Relationship Id="rId7" Type="http://schemas.openxmlformats.org/officeDocument/2006/relationships/settings" Target="settings.xml"/><Relationship Id="rId12" Type="http://schemas.openxmlformats.org/officeDocument/2006/relationships/hyperlink" Target="https://tbinternet.ohchr.org/_layouts/15/treatybodyexternal/SessionDetails1.aspx?SessionID=2546&amp;Lang=en" TargetMode="External"/><Relationship Id="rId17" Type="http://schemas.openxmlformats.org/officeDocument/2006/relationships/hyperlink" Target="mailto:ohchr-crpd@un.org" TargetMode="External"/><Relationship Id="rId25" Type="http://schemas.openxmlformats.org/officeDocument/2006/relationships/hyperlink" Target="mailto:ohchr-crpd@un.org"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SessionDetails1.aspx?SessionID=2546&amp;Lang=en" TargetMode="External"/><Relationship Id="rId20" Type="http://schemas.openxmlformats.org/officeDocument/2006/relationships/hyperlink" Target="https://media.un.org/en/webtv/schedu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SessionDetails1.aspx?SessionID=2545&amp;Lang=en" TargetMode="External"/><Relationship Id="rId24" Type="http://schemas.openxmlformats.org/officeDocument/2006/relationships/hyperlink" Target="https://www.ohchr.org/en/treaty-bodies/crpd" TargetMode="External"/><Relationship Id="rId5" Type="http://schemas.openxmlformats.org/officeDocument/2006/relationships/numbering" Target="numbering.xml"/><Relationship Id="rId15" Type="http://schemas.openxmlformats.org/officeDocument/2006/relationships/hyperlink" Target="https://tbinternet.ohchr.org/_layouts/15/treatybodyexternal/SessionDetails1.aspx?SessionID=2545&amp;Lang=en" TargetMode="External"/><Relationship Id="rId23" Type="http://schemas.openxmlformats.org/officeDocument/2006/relationships/hyperlink" Target="https://www.ohchr.org/en/ohchr_homepag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binternet.ohchr.org/_layouts/15/treatybodyexternal/SessionDetails1.aspx?SessionID=2545&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CRPD/C/11/2" TargetMode="External"/><Relationship Id="rId22" Type="http://schemas.openxmlformats.org/officeDocument/2006/relationships/hyperlink" Target="mailto:ohchr-crpd@un.org"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BF1A-2DE8-4FC1-B3F7-FE8EABCE3321}"/>
</file>

<file path=customXml/itemProps2.xml><?xml version="1.0" encoding="utf-8"?>
<ds:datastoreItem xmlns:ds="http://schemas.openxmlformats.org/officeDocument/2006/customXml" ds:itemID="{81E1BA97-1F5D-4627-8B86-9C6CD5A487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4F8314-2B66-4B5F-8AED-44D0A764761E}">
  <ds:schemaRefs>
    <ds:schemaRef ds:uri="http://schemas.microsoft.com/sharepoint/v3/contenttype/forms"/>
  </ds:schemaRefs>
</ds:datastoreItem>
</file>

<file path=customXml/itemProps4.xml><?xml version="1.0" encoding="utf-8"?>
<ds:datastoreItem xmlns:ds="http://schemas.openxmlformats.org/officeDocument/2006/customXml" ds:itemID="{B44CC817-7DF5-4F59-BB12-03BF5D33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ISKAKOVA Janna</dc:creator>
  <cp:keywords/>
  <dc:description/>
  <cp:lastModifiedBy>OUKO Robert</cp:lastModifiedBy>
  <cp:revision>3</cp:revision>
  <dcterms:created xsi:type="dcterms:W3CDTF">2022-06-09T11:00:00Z</dcterms:created>
  <dcterms:modified xsi:type="dcterms:W3CDTF">2022-06-09T11:54:00Z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