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AB3" w:rsidRPr="00CA312B" w:rsidRDefault="001A6DA3" w:rsidP="00C37B04">
      <w:pPr>
        <w:rPr>
          <w:sz w:val="20"/>
        </w:rPr>
      </w:pPr>
      <w:bookmarkStart w:id="0" w:name="_GoBack"/>
      <w:bookmarkEnd w:id="0"/>
      <w:r w:rsidRPr="00CA312B">
        <w:rPr>
          <w:noProof/>
          <w:sz w:val="20"/>
        </w:rPr>
        <w:drawing>
          <wp:anchor distT="0" distB="0" distL="114300" distR="114300" simplePos="0" relativeHeight="251659264" behindDoc="0" locked="0" layoutInCell="1" allowOverlap="1" wp14:anchorId="5A848B8F" wp14:editId="29EAD5DA">
            <wp:simplePos x="0" y="0"/>
            <wp:positionH relativeFrom="margin">
              <wp:posOffset>-762000</wp:posOffset>
            </wp:positionH>
            <wp:positionV relativeFrom="margin">
              <wp:posOffset>-730250</wp:posOffset>
            </wp:positionV>
            <wp:extent cx="7463790" cy="1796415"/>
            <wp:effectExtent l="0" t="0" r="0" b="10858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rgbClr val="00206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463790" cy="17964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7B7836" w:rsidRPr="00CA312B" w:rsidRDefault="001A6DA3" w:rsidP="00227BA6">
      <w:pPr>
        <w:shd w:val="clear" w:color="auto" w:fill="FFFFFF" w:themeFill="background1"/>
        <w:spacing w:line="240" w:lineRule="auto"/>
        <w:jc w:val="center"/>
        <w:rPr>
          <w:b/>
          <w:color w:val="6A2C0B" w:themeColor="accent2" w:themeShade="80"/>
          <w:sz w:val="52"/>
          <w:lang w:val="fr-S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312B">
        <w:rPr>
          <w:b/>
          <w:color w:val="6A2C0B" w:themeColor="accent2" w:themeShade="80"/>
          <w:sz w:val="52"/>
          <w:lang w:val="fr-S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RAPPORT ALTERNATIF </w:t>
      </w:r>
    </w:p>
    <w:p w:rsidR="007B7836" w:rsidRPr="00CA312B" w:rsidRDefault="001A6DA3" w:rsidP="00227BA6">
      <w:pPr>
        <w:shd w:val="clear" w:color="auto" w:fill="FFFFFF" w:themeFill="background1"/>
        <w:spacing w:line="240" w:lineRule="auto"/>
        <w:jc w:val="center"/>
        <w:rPr>
          <w:b/>
          <w:color w:val="6A2C0B" w:themeColor="accent2" w:themeShade="80"/>
          <w:sz w:val="52"/>
          <w:lang w:val="fr-S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312B">
        <w:rPr>
          <w:b/>
          <w:color w:val="6A2C0B" w:themeColor="accent2" w:themeShade="80"/>
          <w:sz w:val="52"/>
          <w:lang w:val="fr-S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DE LA LSDH </w:t>
      </w:r>
    </w:p>
    <w:p w:rsidR="007B7836" w:rsidRPr="00CA312B" w:rsidRDefault="001A6DA3" w:rsidP="00227BA6">
      <w:pPr>
        <w:shd w:val="clear" w:color="auto" w:fill="FFFFFF" w:themeFill="background1"/>
        <w:spacing w:line="240" w:lineRule="auto"/>
        <w:jc w:val="center"/>
        <w:rPr>
          <w:b/>
          <w:color w:val="6A2C0B" w:themeColor="accent2" w:themeShade="80"/>
          <w:sz w:val="52"/>
          <w:lang w:val="fr-S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312B">
        <w:rPr>
          <w:b/>
          <w:color w:val="6A2C0B" w:themeColor="accent2" w:themeShade="80"/>
          <w:sz w:val="52"/>
          <w:lang w:val="fr-S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POUR L’ADOPTION D’UNE LISTE </w:t>
      </w:r>
    </w:p>
    <w:p w:rsidR="007B7836" w:rsidRPr="00CA312B" w:rsidRDefault="001A6DA3" w:rsidP="00227BA6">
      <w:pPr>
        <w:shd w:val="clear" w:color="auto" w:fill="FFFFFF" w:themeFill="background1"/>
        <w:spacing w:line="240" w:lineRule="auto"/>
        <w:jc w:val="center"/>
        <w:rPr>
          <w:b/>
          <w:color w:val="6A2C0B" w:themeColor="accent2" w:themeShade="80"/>
          <w:sz w:val="52"/>
          <w:lang w:val="fr-S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312B">
        <w:rPr>
          <w:b/>
          <w:color w:val="6A2C0B" w:themeColor="accent2" w:themeShade="80"/>
          <w:sz w:val="52"/>
          <w:lang w:val="fr-S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DE POINTS A TRAITER </w:t>
      </w:r>
    </w:p>
    <w:p w:rsidR="00345943" w:rsidRPr="00CA312B" w:rsidRDefault="001A6DA3" w:rsidP="00227BA6">
      <w:pPr>
        <w:shd w:val="clear" w:color="auto" w:fill="FFFFFF" w:themeFill="background1"/>
        <w:spacing w:line="240" w:lineRule="auto"/>
        <w:jc w:val="center"/>
        <w:rPr>
          <w:b/>
          <w:color w:val="6A2C0B" w:themeColor="accent2" w:themeShade="80"/>
          <w:sz w:val="52"/>
          <w:lang w:val="fr-S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312B">
        <w:rPr>
          <w:b/>
          <w:color w:val="6A2C0B" w:themeColor="accent2" w:themeShade="80"/>
          <w:sz w:val="52"/>
          <w:lang w:val="fr-S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PAR </w:t>
      </w:r>
    </w:p>
    <w:p w:rsidR="007B7836" w:rsidRPr="00CA312B" w:rsidRDefault="001A6DA3" w:rsidP="00227BA6">
      <w:pPr>
        <w:shd w:val="clear" w:color="auto" w:fill="FFFFFF" w:themeFill="background1"/>
        <w:spacing w:line="240" w:lineRule="auto"/>
        <w:jc w:val="center"/>
        <w:rPr>
          <w:b/>
          <w:color w:val="6A2C0B" w:themeColor="accent2" w:themeShade="80"/>
          <w:sz w:val="52"/>
          <w:lang w:val="fr-S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312B">
        <w:rPr>
          <w:b/>
          <w:color w:val="6A2C0B" w:themeColor="accent2" w:themeShade="80"/>
          <w:sz w:val="52"/>
          <w:lang w:val="fr-S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LE COMITE DES DROITS DE L’HOMME</w:t>
      </w:r>
      <w:r w:rsidR="007B7836" w:rsidRPr="00CA312B">
        <w:rPr>
          <w:b/>
          <w:color w:val="6A2C0B" w:themeColor="accent2" w:themeShade="80"/>
          <w:sz w:val="52"/>
          <w:lang w:val="fr-S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rsidR="00445AB3" w:rsidRPr="00CA312B" w:rsidRDefault="007B7836" w:rsidP="00227BA6">
      <w:pPr>
        <w:shd w:val="clear" w:color="auto" w:fill="FFFFFF" w:themeFill="background1"/>
        <w:spacing w:line="240" w:lineRule="auto"/>
        <w:jc w:val="center"/>
        <w:rPr>
          <w:b/>
          <w:color w:val="6A2C0B" w:themeColor="accent2" w:themeShade="80"/>
          <w:sz w:val="52"/>
          <w:lang w:val="fr-S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312B">
        <w:rPr>
          <w:b/>
          <w:color w:val="6A2C0B" w:themeColor="accent2" w:themeShade="80"/>
          <w:sz w:val="52"/>
          <w:lang w:val="fr-S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DES </w:t>
      </w:r>
    </w:p>
    <w:p w:rsidR="00445AB3" w:rsidRPr="00CA312B" w:rsidRDefault="007B7836" w:rsidP="00227BA6">
      <w:pPr>
        <w:shd w:val="clear" w:color="auto" w:fill="FFFFFF" w:themeFill="background1"/>
        <w:spacing w:line="240" w:lineRule="auto"/>
        <w:jc w:val="center"/>
        <w:rPr>
          <w:b/>
          <w:color w:val="6A2C0B" w:themeColor="accent2" w:themeShade="80"/>
          <w:sz w:val="52"/>
          <w:lang w:val="fr-S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312B">
        <w:rPr>
          <w:b/>
          <w:color w:val="6A2C0B" w:themeColor="accent2" w:themeShade="80"/>
          <w:sz w:val="52"/>
          <w:lang w:val="fr-S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NATIONS UNIES</w:t>
      </w:r>
    </w:p>
    <w:p w:rsidR="00227BA6" w:rsidRPr="00CA312B" w:rsidRDefault="00227BA6" w:rsidP="00227BA6">
      <w:pPr>
        <w:shd w:val="clear" w:color="auto" w:fill="FFFFFF" w:themeFill="background1"/>
        <w:spacing w:line="240" w:lineRule="auto"/>
        <w:jc w:val="center"/>
        <w:rPr>
          <w:b/>
          <w:color w:val="6A2C0B" w:themeColor="accent2" w:themeShade="80"/>
          <w:sz w:val="52"/>
          <w:lang w:val="fr-S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7A78CE" w:rsidRPr="00A24E9B" w:rsidRDefault="007A78CE" w:rsidP="00A24E9B">
      <w:pPr>
        <w:jc w:val="center"/>
        <w:rPr>
          <w:rFonts w:ascii="Calibri" w:hAnsi="Calibri" w:cs="Calibri"/>
          <w:b/>
          <w:color w:val="002060"/>
          <w:sz w:val="20"/>
          <w:lang w:val="fr-SN"/>
        </w:rPr>
      </w:pPr>
      <w:r w:rsidRPr="00A24E9B">
        <w:rPr>
          <w:rFonts w:ascii="Calibri" w:hAnsi="Calibri" w:cs="Calibri"/>
          <w:b/>
          <w:color w:val="002060"/>
          <w:sz w:val="20"/>
          <w:lang w:val="fr-SN"/>
        </w:rPr>
        <w:t>PACTE INTERNATIONAL RELATIF AUX DROITS CIVILS ET POLITIQUES</w:t>
      </w:r>
    </w:p>
    <w:p w:rsidR="00BC686B" w:rsidRPr="00A24E9B" w:rsidRDefault="00ED6D03" w:rsidP="00D35EB3">
      <w:pPr>
        <w:pBdr>
          <w:bottom w:val="single" w:sz="24" w:space="1" w:color="521807" w:themeColor="accent1" w:themeShade="80"/>
        </w:pBdr>
        <w:jc w:val="center"/>
        <w:rPr>
          <w:rFonts w:ascii="Calibri" w:hAnsi="Calibri" w:cs="Calibri"/>
          <w:b/>
          <w:color w:val="002060"/>
          <w:sz w:val="20"/>
          <w:lang w:val="fr-SN"/>
        </w:rPr>
      </w:pPr>
      <w:r w:rsidRPr="00A24E9B">
        <w:rPr>
          <w:rFonts w:ascii="Calibri" w:hAnsi="Calibri" w:cs="Calibri"/>
          <w:b/>
          <w:color w:val="002060"/>
          <w:sz w:val="20"/>
          <w:lang w:val="fr-SN"/>
        </w:rPr>
        <w:t>127</w:t>
      </w:r>
      <w:r w:rsidR="00DF7021">
        <w:rPr>
          <w:rFonts w:ascii="Calibri" w:hAnsi="Calibri" w:cs="Calibri"/>
          <w:b/>
          <w:color w:val="002060"/>
          <w:sz w:val="20"/>
          <w:vertAlign w:val="superscript"/>
          <w:lang w:val="fr-SN"/>
        </w:rPr>
        <w:t>ème</w:t>
      </w:r>
      <w:r w:rsidRPr="00A24E9B">
        <w:rPr>
          <w:rFonts w:ascii="Calibri" w:hAnsi="Calibri" w:cs="Calibri"/>
          <w:b/>
          <w:color w:val="002060"/>
          <w:sz w:val="20"/>
          <w:vertAlign w:val="superscript"/>
          <w:lang w:val="fr-SN"/>
        </w:rPr>
        <w:t xml:space="preserve"> </w:t>
      </w:r>
      <w:r w:rsidRPr="00A24E9B">
        <w:rPr>
          <w:rFonts w:ascii="Calibri" w:hAnsi="Calibri" w:cs="Calibri"/>
          <w:b/>
          <w:color w:val="002060"/>
          <w:sz w:val="20"/>
          <w:lang w:val="fr-SN"/>
        </w:rPr>
        <w:t xml:space="preserve">SESSION DU COMITE DES DROITS DE L’HOMME </w:t>
      </w:r>
      <w:r w:rsidR="00D35EB3" w:rsidRPr="00A24E9B">
        <w:rPr>
          <w:rFonts w:ascii="Calibri" w:hAnsi="Calibri" w:cs="Calibri"/>
          <w:b/>
          <w:color w:val="002060"/>
          <w:sz w:val="20"/>
          <w:lang w:val="fr-SN"/>
        </w:rPr>
        <w:t>DES</w:t>
      </w:r>
    </w:p>
    <w:p w:rsidR="00ED6D03" w:rsidRPr="00A24E9B" w:rsidRDefault="00ED6D03" w:rsidP="007B7836">
      <w:pPr>
        <w:pBdr>
          <w:bottom w:val="single" w:sz="24" w:space="1" w:color="521807" w:themeColor="accent1" w:themeShade="80"/>
        </w:pBdr>
        <w:jc w:val="center"/>
        <w:rPr>
          <w:rFonts w:ascii="Calibri" w:hAnsi="Calibri" w:cs="Calibri"/>
          <w:b/>
          <w:color w:val="002060"/>
          <w:sz w:val="20"/>
          <w:lang w:val="fr-SN"/>
        </w:rPr>
      </w:pPr>
      <w:r w:rsidRPr="00A24E9B">
        <w:rPr>
          <w:rFonts w:ascii="Calibri" w:hAnsi="Calibri" w:cs="Calibri"/>
          <w:b/>
          <w:color w:val="002060"/>
          <w:sz w:val="20"/>
          <w:lang w:val="fr-SN"/>
        </w:rPr>
        <w:t>NATIONS UNIES</w:t>
      </w:r>
    </w:p>
    <w:p w:rsidR="00A24E9B" w:rsidRPr="00CA312B" w:rsidRDefault="00A24E9B" w:rsidP="00ED6D03">
      <w:pPr>
        <w:rPr>
          <w:rFonts w:ascii="Bookman Old Style" w:hAnsi="Bookman Old Style"/>
          <w:color w:val="002060"/>
          <w:lang w:val="fr-SN"/>
        </w:rPr>
      </w:pPr>
    </w:p>
    <w:p w:rsidR="00ED6D03" w:rsidRPr="00A24E9B" w:rsidRDefault="007B7836" w:rsidP="007B7836">
      <w:pPr>
        <w:tabs>
          <w:tab w:val="left" w:pos="3098"/>
        </w:tabs>
        <w:rPr>
          <w:rFonts w:ascii="Calibri" w:hAnsi="Calibri" w:cs="Calibri"/>
          <w:b/>
          <w:color w:val="002060"/>
          <w:lang w:val="fr-SN"/>
        </w:rPr>
      </w:pPr>
      <w:r w:rsidRPr="00CA312B">
        <w:rPr>
          <w:rFonts w:ascii="Bookman Old Style" w:hAnsi="Bookman Old Style"/>
          <w:b/>
          <w:color w:val="002060"/>
          <w:lang w:val="fr-SN"/>
        </w:rPr>
        <w:t xml:space="preserve">                                            </w:t>
      </w:r>
      <w:r w:rsidR="00743C44" w:rsidRPr="00A24E9B">
        <w:rPr>
          <w:rFonts w:ascii="Calibri" w:hAnsi="Calibri" w:cs="Calibri"/>
          <w:b/>
          <w:color w:val="002060"/>
          <w:lang w:val="fr-SN"/>
        </w:rPr>
        <w:t>SENEGAL - JANVIER</w:t>
      </w:r>
      <w:r w:rsidR="00ED6D03" w:rsidRPr="00A24E9B">
        <w:rPr>
          <w:rFonts w:ascii="Calibri" w:hAnsi="Calibri" w:cs="Calibri"/>
          <w:b/>
          <w:color w:val="002060"/>
          <w:lang w:val="fr-SN"/>
        </w:rPr>
        <w:t xml:space="preserve"> 2019</w:t>
      </w:r>
    </w:p>
    <w:p w:rsidR="00A24E9B" w:rsidRDefault="00A24E9B" w:rsidP="00A24E9B">
      <w:pPr>
        <w:shd w:val="clear" w:color="auto" w:fill="FFFFFF" w:themeFill="background1"/>
        <w:spacing w:after="0"/>
        <w:rPr>
          <w:rFonts w:ascii="Calibri" w:hAnsi="Calibri" w:cs="Calibri"/>
          <w:sz w:val="16"/>
          <w:u w:val="single"/>
          <w:lang w:val="fr-SN"/>
        </w:rPr>
      </w:pPr>
    </w:p>
    <w:p w:rsidR="00A24E9B" w:rsidRDefault="00A24E9B" w:rsidP="00A24E9B">
      <w:pPr>
        <w:shd w:val="clear" w:color="auto" w:fill="FFFFFF" w:themeFill="background1"/>
        <w:spacing w:after="0"/>
        <w:rPr>
          <w:rFonts w:ascii="Calibri" w:hAnsi="Calibri" w:cs="Calibri"/>
          <w:sz w:val="16"/>
          <w:u w:val="single"/>
          <w:lang w:val="fr-SN"/>
        </w:rPr>
      </w:pPr>
    </w:p>
    <w:p w:rsidR="00A24E9B" w:rsidRPr="00317BDA" w:rsidRDefault="00A24E9B" w:rsidP="00A24E9B">
      <w:pPr>
        <w:shd w:val="clear" w:color="auto" w:fill="F2F2F2" w:themeFill="background1" w:themeFillShade="F2"/>
        <w:spacing w:after="0"/>
        <w:rPr>
          <w:rFonts w:ascii="Calibri" w:hAnsi="Calibri" w:cs="Calibri"/>
          <w:sz w:val="14"/>
          <w:lang w:val="fr-SN"/>
        </w:rPr>
      </w:pPr>
      <w:r w:rsidRPr="00317BDA">
        <w:rPr>
          <w:rFonts w:ascii="Calibri" w:hAnsi="Calibri" w:cs="Calibri"/>
          <w:sz w:val="14"/>
          <w:u w:val="single"/>
          <w:lang w:val="fr-SN"/>
        </w:rPr>
        <w:t>Auteur</w:t>
      </w:r>
      <w:r w:rsidRPr="00317BDA">
        <w:rPr>
          <w:rFonts w:ascii="Calibri" w:hAnsi="Calibri" w:cs="Calibri"/>
          <w:sz w:val="14"/>
          <w:lang w:val="fr-SN"/>
        </w:rPr>
        <w:t> : Papa C. Ndoffène Sall / LSDH</w:t>
      </w:r>
    </w:p>
    <w:p w:rsidR="00A24E9B" w:rsidRPr="00317BDA" w:rsidRDefault="00A24E9B" w:rsidP="00A24E9B">
      <w:pPr>
        <w:shd w:val="clear" w:color="auto" w:fill="F2F2F2" w:themeFill="background1" w:themeFillShade="F2"/>
        <w:spacing w:after="0"/>
        <w:rPr>
          <w:rFonts w:ascii="Calibri" w:hAnsi="Calibri" w:cs="Calibri"/>
          <w:sz w:val="14"/>
          <w:lang w:val="fr-SN"/>
        </w:rPr>
      </w:pPr>
      <w:r w:rsidRPr="00317BDA">
        <w:rPr>
          <w:rFonts w:ascii="Calibri" w:hAnsi="Calibri" w:cs="Calibri"/>
          <w:sz w:val="14"/>
          <w:lang w:val="fr-SN"/>
        </w:rPr>
        <w:t xml:space="preserve">                       Papsall9@yahoo.fr</w:t>
      </w:r>
    </w:p>
    <w:p w:rsidR="00D85B5C" w:rsidRDefault="00D85B5C" w:rsidP="007B7836">
      <w:pPr>
        <w:tabs>
          <w:tab w:val="left" w:pos="3098"/>
        </w:tabs>
        <w:rPr>
          <w:rFonts w:ascii="Bookman Old Style" w:hAnsi="Bookman Old Style"/>
          <w:b/>
          <w:color w:val="002060"/>
          <w:lang w:val="fr-SN"/>
        </w:rPr>
      </w:pPr>
    </w:p>
    <w:p w:rsidR="00772076" w:rsidRDefault="00772076" w:rsidP="008D7EB4">
      <w:pPr>
        <w:pStyle w:val="Titre1"/>
        <w:jc w:val="center"/>
        <w:rPr>
          <w:lang w:val="fr-SN"/>
        </w:rPr>
      </w:pPr>
    </w:p>
    <w:p w:rsidR="00772076" w:rsidRDefault="00772076" w:rsidP="008D7EB4">
      <w:pPr>
        <w:pStyle w:val="Titre1"/>
        <w:jc w:val="center"/>
        <w:rPr>
          <w:lang w:val="fr-SN"/>
        </w:rPr>
      </w:pPr>
    </w:p>
    <w:p w:rsidR="00D85B5C" w:rsidRPr="00177BA2" w:rsidRDefault="00913AE2" w:rsidP="008D7EB4">
      <w:pPr>
        <w:pStyle w:val="Titre1"/>
        <w:jc w:val="center"/>
        <w:rPr>
          <w:lang w:val="fr-SN"/>
        </w:rPr>
      </w:pPr>
      <w:r w:rsidRPr="00177BA2">
        <w:rPr>
          <w:lang w:val="fr-SN"/>
        </w:rPr>
        <w:t>TABLE DES MATIERES</w:t>
      </w:r>
    </w:p>
    <w:p w:rsidR="00F61759" w:rsidRDefault="00F61759" w:rsidP="007212A2">
      <w:pPr>
        <w:jc w:val="center"/>
        <w:rPr>
          <w:rFonts w:ascii="Calibri" w:hAnsi="Calibri" w:cs="Calibri"/>
          <w:lang w:val="fr-SN"/>
        </w:rPr>
      </w:pPr>
    </w:p>
    <w:p w:rsidR="007212A2" w:rsidRDefault="007212A2" w:rsidP="007212A2">
      <w:pPr>
        <w:jc w:val="center"/>
        <w:rPr>
          <w:rFonts w:ascii="Calibri" w:hAnsi="Calibri" w:cs="Calibri"/>
          <w:lang w:val="fr-SN"/>
        </w:rPr>
      </w:pPr>
    </w:p>
    <w:p w:rsidR="00772076" w:rsidRDefault="00772076" w:rsidP="007212A2">
      <w:pPr>
        <w:jc w:val="center"/>
        <w:rPr>
          <w:rFonts w:ascii="Calibri" w:hAnsi="Calibri" w:cs="Calibri"/>
          <w:lang w:val="fr-SN"/>
        </w:rPr>
      </w:pPr>
    </w:p>
    <w:p w:rsidR="008D7EB4" w:rsidRDefault="008D7EB4">
      <w:pPr>
        <w:rPr>
          <w:rFonts w:ascii="Calibri" w:hAnsi="Calibri" w:cs="Calibri"/>
          <w:lang w:val="fr-SN"/>
        </w:rPr>
      </w:pPr>
    </w:p>
    <w:p w:rsidR="00FC50DC" w:rsidRPr="00FC50DC" w:rsidRDefault="00D85B5C" w:rsidP="00757DBE">
      <w:pPr>
        <w:spacing w:line="600" w:lineRule="auto"/>
        <w:rPr>
          <w:rFonts w:ascii="Calibri" w:hAnsi="Calibri" w:cs="Calibri"/>
          <w:lang w:val="fr-SN"/>
        </w:rPr>
      </w:pPr>
      <w:r w:rsidRPr="00FC50DC">
        <w:rPr>
          <w:rFonts w:ascii="Calibri" w:hAnsi="Calibri" w:cs="Calibri"/>
          <w:lang w:val="fr-SN"/>
        </w:rPr>
        <w:t>INTRODUCTION</w:t>
      </w:r>
    </w:p>
    <w:p w:rsidR="00FC50DC" w:rsidRPr="0060190A" w:rsidRDefault="00FC50DC" w:rsidP="00757DBE">
      <w:pPr>
        <w:pStyle w:val="Paragraphedeliste"/>
        <w:numPr>
          <w:ilvl w:val="0"/>
          <w:numId w:val="4"/>
        </w:numPr>
        <w:spacing w:line="600" w:lineRule="auto"/>
        <w:rPr>
          <w:rFonts w:ascii="Calibri" w:hAnsi="Calibri" w:cs="Calibri"/>
          <w:lang w:val="fr-SN"/>
        </w:rPr>
      </w:pPr>
      <w:r w:rsidRPr="0060190A">
        <w:rPr>
          <w:rFonts w:ascii="Calibri" w:hAnsi="Calibri" w:cs="Calibri"/>
          <w:lang w:val="fr-SN"/>
        </w:rPr>
        <w:t>SUR LE POINT RELATIF A LA PAIX ET A LA STABILITE EN CASAMANCE</w:t>
      </w:r>
    </w:p>
    <w:p w:rsidR="00FC50DC" w:rsidRPr="0060190A" w:rsidRDefault="00FC50DC" w:rsidP="00757DBE">
      <w:pPr>
        <w:pStyle w:val="Paragraphedeliste"/>
        <w:numPr>
          <w:ilvl w:val="0"/>
          <w:numId w:val="4"/>
        </w:numPr>
        <w:spacing w:line="600" w:lineRule="auto"/>
        <w:rPr>
          <w:rFonts w:ascii="Calibri" w:hAnsi="Calibri" w:cs="Calibri"/>
          <w:lang w:val="fr-SN"/>
        </w:rPr>
      </w:pPr>
      <w:r w:rsidRPr="0060190A">
        <w:rPr>
          <w:rFonts w:ascii="Calibri" w:hAnsi="Calibri" w:cs="Calibri"/>
          <w:lang w:val="fr-SN"/>
        </w:rPr>
        <w:t>SUR LE DROIT A UN PROCES EQUITABLE</w:t>
      </w:r>
    </w:p>
    <w:p w:rsidR="00FC50DC" w:rsidRPr="0060190A" w:rsidRDefault="00FC50DC" w:rsidP="00757DBE">
      <w:pPr>
        <w:pStyle w:val="Paragraphedeliste"/>
        <w:numPr>
          <w:ilvl w:val="0"/>
          <w:numId w:val="4"/>
        </w:numPr>
        <w:spacing w:line="600" w:lineRule="auto"/>
        <w:rPr>
          <w:rFonts w:ascii="Calibri" w:hAnsi="Calibri" w:cs="Calibri"/>
          <w:lang w:val="fr-SN"/>
        </w:rPr>
      </w:pPr>
      <w:r w:rsidRPr="0060190A">
        <w:rPr>
          <w:rFonts w:ascii="Calibri" w:hAnsi="Calibri" w:cs="Calibri"/>
          <w:lang w:val="fr-SN"/>
        </w:rPr>
        <w:t>SUR LE PO</w:t>
      </w:r>
      <w:r w:rsidR="00DF7021">
        <w:rPr>
          <w:rFonts w:ascii="Calibri" w:hAnsi="Calibri" w:cs="Calibri"/>
          <w:lang w:val="fr-SN"/>
        </w:rPr>
        <w:t>I</w:t>
      </w:r>
      <w:r w:rsidRPr="0060190A">
        <w:rPr>
          <w:rFonts w:ascii="Calibri" w:hAnsi="Calibri" w:cs="Calibri"/>
          <w:lang w:val="fr-SN"/>
        </w:rPr>
        <w:t>NT RELATIF AUX CONDITIONS DE VIE DES DETENUS</w:t>
      </w:r>
    </w:p>
    <w:p w:rsidR="0019037F" w:rsidRPr="0060190A" w:rsidRDefault="00FC50DC" w:rsidP="00757DBE">
      <w:pPr>
        <w:pStyle w:val="Paragraphedeliste"/>
        <w:numPr>
          <w:ilvl w:val="0"/>
          <w:numId w:val="4"/>
        </w:numPr>
        <w:spacing w:line="600" w:lineRule="auto"/>
        <w:rPr>
          <w:rFonts w:ascii="Calibri" w:hAnsi="Calibri" w:cs="Calibri"/>
          <w:lang w:val="fr-SN"/>
        </w:rPr>
      </w:pPr>
      <w:r w:rsidRPr="0060190A">
        <w:rPr>
          <w:rFonts w:ascii="Calibri" w:hAnsi="Calibri" w:cs="Calibri"/>
          <w:lang w:val="fr-SN"/>
        </w:rPr>
        <w:t>SUR LE COMITE SENEGALAIS DES DROITS DE L’HOMME</w:t>
      </w:r>
    </w:p>
    <w:p w:rsidR="0019037F" w:rsidRDefault="0019037F" w:rsidP="00757DBE">
      <w:pPr>
        <w:pStyle w:val="Paragraphedeliste"/>
        <w:numPr>
          <w:ilvl w:val="0"/>
          <w:numId w:val="4"/>
        </w:numPr>
        <w:spacing w:line="600" w:lineRule="auto"/>
        <w:rPr>
          <w:rFonts w:ascii="Calibri" w:hAnsi="Calibri" w:cs="Calibri"/>
          <w:lang w:val="fr-SN"/>
        </w:rPr>
      </w:pPr>
      <w:r w:rsidRPr="0060190A">
        <w:rPr>
          <w:rFonts w:ascii="Calibri" w:hAnsi="Calibri" w:cs="Calibri"/>
          <w:lang w:val="fr-SN"/>
        </w:rPr>
        <w:t>SUR LE POINT RELATIF A LA LIBERTE D’EXPRESSION</w:t>
      </w:r>
    </w:p>
    <w:p w:rsidR="002A04C2" w:rsidRDefault="002A04C2" w:rsidP="002A04C2">
      <w:pPr>
        <w:pStyle w:val="Paragraphedeliste"/>
        <w:numPr>
          <w:ilvl w:val="0"/>
          <w:numId w:val="5"/>
        </w:numPr>
        <w:spacing w:after="0"/>
        <w:rPr>
          <w:rFonts w:ascii="Calibri" w:hAnsi="Calibri" w:cs="Calibri"/>
          <w:lang w:val="fr-SN"/>
        </w:rPr>
      </w:pPr>
      <w:r>
        <w:rPr>
          <w:rFonts w:ascii="Calibri" w:hAnsi="Calibri" w:cs="Calibri"/>
          <w:lang w:val="fr-SN"/>
        </w:rPr>
        <w:t xml:space="preserve"> </w:t>
      </w:r>
      <w:r w:rsidRPr="0060190A">
        <w:rPr>
          <w:rFonts w:ascii="Calibri" w:hAnsi="Calibri" w:cs="Calibri"/>
          <w:lang w:val="fr-SN"/>
        </w:rPr>
        <w:t>La loi Ousmane Ngom de 2011</w:t>
      </w:r>
    </w:p>
    <w:p w:rsidR="002A04C2" w:rsidRPr="002A04C2" w:rsidRDefault="002A04C2" w:rsidP="002A04C2">
      <w:pPr>
        <w:pStyle w:val="Paragraphedeliste"/>
        <w:numPr>
          <w:ilvl w:val="0"/>
          <w:numId w:val="5"/>
        </w:numPr>
        <w:spacing w:after="0"/>
        <w:rPr>
          <w:rFonts w:ascii="Bookman Old Style" w:hAnsi="Bookman Old Style"/>
          <w:b/>
          <w:color w:val="002060"/>
          <w:lang w:val="fr-SN"/>
        </w:rPr>
      </w:pPr>
      <w:r>
        <w:rPr>
          <w:rFonts w:ascii="Calibri" w:hAnsi="Calibri" w:cs="Calibri"/>
          <w:lang w:val="fr-SN"/>
        </w:rPr>
        <w:t>La nouvelle loi sur l’accès à internet de 2018</w:t>
      </w:r>
    </w:p>
    <w:p w:rsidR="002A04C2" w:rsidRPr="002A04C2" w:rsidRDefault="002A04C2" w:rsidP="002A04C2">
      <w:pPr>
        <w:pStyle w:val="Paragraphedeliste"/>
        <w:spacing w:after="0"/>
        <w:ind w:left="1848"/>
        <w:rPr>
          <w:rFonts w:ascii="Bookman Old Style" w:hAnsi="Bookman Old Style"/>
          <w:b/>
          <w:color w:val="002060"/>
          <w:lang w:val="fr-SN"/>
        </w:rPr>
      </w:pPr>
    </w:p>
    <w:p w:rsidR="002A04C2" w:rsidRPr="0060190A" w:rsidRDefault="00177BA2" w:rsidP="00757DBE">
      <w:pPr>
        <w:pStyle w:val="Paragraphedeliste"/>
        <w:numPr>
          <w:ilvl w:val="0"/>
          <w:numId w:val="4"/>
        </w:numPr>
        <w:spacing w:line="600" w:lineRule="auto"/>
        <w:rPr>
          <w:rFonts w:ascii="Calibri" w:hAnsi="Calibri" w:cs="Calibri"/>
          <w:lang w:val="fr-SN"/>
        </w:rPr>
      </w:pPr>
      <w:r>
        <w:rPr>
          <w:rFonts w:ascii="Calibri" w:hAnsi="Calibri" w:cs="Calibri"/>
          <w:lang w:val="fr-SN"/>
        </w:rPr>
        <w:t xml:space="preserve">SUR LA </w:t>
      </w:r>
      <w:r w:rsidR="002A04C2" w:rsidRPr="002A04C2">
        <w:rPr>
          <w:rFonts w:ascii="Calibri" w:hAnsi="Calibri" w:cs="Calibri"/>
          <w:lang w:val="fr-SN"/>
        </w:rPr>
        <w:t>SITUATION DES DEFENSEURS DES DROITS HUMAINS</w:t>
      </w:r>
    </w:p>
    <w:p w:rsidR="002A04C2" w:rsidRDefault="002A04C2" w:rsidP="0060190A">
      <w:pPr>
        <w:spacing w:after="0"/>
        <w:rPr>
          <w:rFonts w:ascii="Bookman Old Style" w:hAnsi="Bookman Old Style"/>
          <w:b/>
          <w:color w:val="002060"/>
          <w:lang w:val="fr-SN"/>
        </w:rPr>
      </w:pPr>
    </w:p>
    <w:p w:rsidR="00F61759" w:rsidRPr="002A04C2" w:rsidRDefault="002A04C2" w:rsidP="0060190A">
      <w:pPr>
        <w:spacing w:after="0"/>
        <w:rPr>
          <w:rFonts w:ascii="Calibri" w:hAnsi="Calibri" w:cs="Calibri"/>
          <w:lang w:val="fr-SN"/>
        </w:rPr>
      </w:pPr>
      <w:r>
        <w:rPr>
          <w:rFonts w:ascii="Bookman Old Style" w:hAnsi="Bookman Old Style"/>
          <w:b/>
          <w:color w:val="002060"/>
          <w:lang w:val="fr-SN"/>
        </w:rPr>
        <w:t xml:space="preserve"> </w:t>
      </w:r>
    </w:p>
    <w:p w:rsidR="0060190A" w:rsidRDefault="0060190A" w:rsidP="0060190A">
      <w:pPr>
        <w:spacing w:after="0"/>
        <w:rPr>
          <w:rFonts w:ascii="Calibri" w:hAnsi="Calibri" w:cs="Calibri"/>
          <w:b/>
          <w:sz w:val="24"/>
          <w:lang w:val="fr-SN"/>
        </w:rPr>
      </w:pPr>
    </w:p>
    <w:p w:rsidR="00F61759" w:rsidRDefault="00F61759" w:rsidP="0060190A">
      <w:pPr>
        <w:spacing w:after="0"/>
        <w:rPr>
          <w:rFonts w:ascii="Calibri" w:hAnsi="Calibri" w:cs="Calibri"/>
          <w:sz w:val="24"/>
          <w:lang w:val="fr-SN"/>
        </w:rPr>
      </w:pPr>
    </w:p>
    <w:p w:rsidR="00F61759" w:rsidRDefault="00F61759" w:rsidP="0060190A">
      <w:pPr>
        <w:spacing w:after="0"/>
        <w:rPr>
          <w:rFonts w:ascii="Calibri" w:hAnsi="Calibri" w:cs="Calibri"/>
          <w:sz w:val="24"/>
          <w:lang w:val="fr-SN"/>
        </w:rPr>
      </w:pPr>
    </w:p>
    <w:p w:rsidR="00D85B5C" w:rsidRPr="0060190A" w:rsidRDefault="00D85B5C" w:rsidP="0060190A">
      <w:pPr>
        <w:spacing w:after="0"/>
        <w:rPr>
          <w:rFonts w:ascii="Calibri" w:hAnsi="Calibri" w:cs="Calibri"/>
          <w:b/>
          <w:color w:val="002060"/>
          <w:lang w:val="fr-SN"/>
        </w:rPr>
      </w:pPr>
      <w:r w:rsidRPr="0060190A">
        <w:rPr>
          <w:rFonts w:ascii="Calibri" w:hAnsi="Calibri" w:cs="Calibri"/>
          <w:b/>
          <w:color w:val="002060"/>
          <w:lang w:val="fr-SN"/>
        </w:rPr>
        <w:br w:type="page"/>
      </w:r>
    </w:p>
    <w:p w:rsidR="00311A1B" w:rsidRPr="00CA312B" w:rsidRDefault="00311A1B" w:rsidP="007B7836">
      <w:pPr>
        <w:tabs>
          <w:tab w:val="left" w:pos="3098"/>
        </w:tabs>
        <w:rPr>
          <w:rFonts w:ascii="Bookman Old Style" w:hAnsi="Bookman Old Style"/>
          <w:b/>
          <w:color w:val="002060"/>
          <w:lang w:val="fr-SN"/>
        </w:rPr>
      </w:pPr>
    </w:p>
    <w:p w:rsidR="00CA312B" w:rsidRDefault="00CA312B" w:rsidP="007212A2">
      <w:pPr>
        <w:pStyle w:val="Titre1"/>
        <w:rPr>
          <w:lang w:val="fr-SN"/>
        </w:rPr>
      </w:pPr>
      <w:r w:rsidRPr="00CA312B">
        <w:rPr>
          <w:lang w:val="fr-SN"/>
        </w:rPr>
        <w:t>INTRODUCTION</w:t>
      </w:r>
    </w:p>
    <w:p w:rsidR="008D7EB4" w:rsidRPr="008D7EB4" w:rsidRDefault="008D7EB4" w:rsidP="008D7EB4">
      <w:pPr>
        <w:rPr>
          <w:lang w:val="fr-SN"/>
        </w:rPr>
      </w:pPr>
    </w:p>
    <w:p w:rsidR="003D54AD" w:rsidRDefault="003D54AD" w:rsidP="007B7836">
      <w:pPr>
        <w:tabs>
          <w:tab w:val="left" w:pos="3098"/>
        </w:tabs>
        <w:rPr>
          <w:rFonts w:ascii="Calibri" w:hAnsi="Calibri" w:cs="Calibri"/>
          <w:lang w:val="fr-SN"/>
        </w:rPr>
      </w:pPr>
      <w:r w:rsidRPr="00CA312B">
        <w:rPr>
          <w:rFonts w:ascii="Calibri" w:hAnsi="Calibri" w:cs="Calibri"/>
          <w:lang w:val="fr-SN"/>
        </w:rPr>
        <w:t xml:space="preserve">L’Etat du Sénégal a ratifié le Pacte international relatif aux droits civils et politiques le 13 février 1978. </w:t>
      </w:r>
      <w:r w:rsidR="004148DF" w:rsidRPr="00CA312B">
        <w:rPr>
          <w:rFonts w:ascii="Calibri" w:hAnsi="Calibri" w:cs="Calibri"/>
          <w:lang w:val="fr-SN"/>
        </w:rPr>
        <w:t xml:space="preserve">Notre pays a opté la consécration constitutionnelle de la </w:t>
      </w:r>
      <w:r w:rsidR="0070402F" w:rsidRPr="00CA312B">
        <w:rPr>
          <w:rFonts w:ascii="Calibri" w:hAnsi="Calibri" w:cs="Calibri"/>
          <w:lang w:val="fr-SN"/>
        </w:rPr>
        <w:t>primauté</w:t>
      </w:r>
      <w:r w:rsidR="004148DF" w:rsidRPr="00CA312B">
        <w:rPr>
          <w:rFonts w:ascii="Calibri" w:hAnsi="Calibri" w:cs="Calibri"/>
          <w:lang w:val="fr-SN"/>
        </w:rPr>
        <w:t xml:space="preserve"> des droits humains d’</w:t>
      </w:r>
      <w:r w:rsidR="0070402F" w:rsidRPr="00CA312B">
        <w:rPr>
          <w:rFonts w:ascii="Calibri" w:hAnsi="Calibri" w:cs="Calibri"/>
          <w:lang w:val="fr-SN"/>
        </w:rPr>
        <w:t>après</w:t>
      </w:r>
      <w:r w:rsidR="004148DF" w:rsidRPr="00CA312B">
        <w:rPr>
          <w:rFonts w:ascii="Calibri" w:hAnsi="Calibri" w:cs="Calibri"/>
          <w:lang w:val="fr-SN"/>
        </w:rPr>
        <w:t xml:space="preserve"> l’article 98 de la Constitution</w:t>
      </w:r>
      <w:r w:rsidR="004639FE">
        <w:rPr>
          <w:rFonts w:ascii="Calibri" w:hAnsi="Calibri" w:cs="Calibri"/>
          <w:lang w:val="fr-SN"/>
        </w:rPr>
        <w:t xml:space="preserve"> de 2001</w:t>
      </w:r>
      <w:r w:rsidR="004148DF" w:rsidRPr="00CA312B">
        <w:rPr>
          <w:rFonts w:ascii="Calibri" w:hAnsi="Calibri" w:cs="Calibri"/>
          <w:lang w:val="fr-SN"/>
        </w:rPr>
        <w:t xml:space="preserve">. De ce fait, le PIDCP devient un élément de l’ordonnancement juridique interne du Sénégal et acquiert une autorité supérieure à celle des lois. Dès lors les institutions </w:t>
      </w:r>
      <w:r w:rsidR="00B31876" w:rsidRPr="00CA312B">
        <w:rPr>
          <w:rFonts w:ascii="Calibri" w:hAnsi="Calibri" w:cs="Calibri"/>
          <w:lang w:val="fr-SN"/>
        </w:rPr>
        <w:t xml:space="preserve">de </w:t>
      </w:r>
      <w:r w:rsidR="00E5314F">
        <w:rPr>
          <w:rFonts w:ascii="Calibri" w:hAnsi="Calibri" w:cs="Calibri"/>
          <w:lang w:val="fr-SN"/>
        </w:rPr>
        <w:t>l’Etat sont dans l’obligation de l’</w:t>
      </w:r>
      <w:r w:rsidR="00B31876" w:rsidRPr="00CA312B">
        <w:rPr>
          <w:rFonts w:ascii="Calibri" w:hAnsi="Calibri" w:cs="Calibri"/>
          <w:lang w:val="fr-SN"/>
        </w:rPr>
        <w:t>appliquer.</w:t>
      </w:r>
    </w:p>
    <w:p w:rsidR="00D85B5C" w:rsidRPr="00CA312B" w:rsidRDefault="00D85B5C" w:rsidP="007B7836">
      <w:pPr>
        <w:tabs>
          <w:tab w:val="left" w:pos="3098"/>
        </w:tabs>
        <w:rPr>
          <w:rFonts w:ascii="Calibri" w:hAnsi="Calibri" w:cs="Calibri"/>
          <w:lang w:val="fr-SN"/>
        </w:rPr>
      </w:pPr>
      <w:r>
        <w:rPr>
          <w:rFonts w:ascii="Calibri" w:hAnsi="Calibri" w:cs="Calibri"/>
          <w:lang w:val="fr-SN"/>
        </w:rPr>
        <w:t xml:space="preserve">Cependant dans la pratique, l’Etat du Sénégal ne respecte pas toujours ses engagements au titre du PIDCP. C’est pourquoi la LSDH attire l’attention du Comité des Droits de l’Homme sur les points suivants :  </w:t>
      </w:r>
    </w:p>
    <w:p w:rsidR="00311A1B" w:rsidRPr="00CA312B" w:rsidRDefault="007225E3" w:rsidP="00772076">
      <w:pPr>
        <w:pStyle w:val="Titre1"/>
        <w:numPr>
          <w:ilvl w:val="0"/>
          <w:numId w:val="7"/>
        </w:numPr>
        <w:rPr>
          <w:lang w:val="fr-SN"/>
        </w:rPr>
      </w:pPr>
      <w:r w:rsidRPr="00CA312B">
        <w:rPr>
          <w:lang w:val="fr-SN"/>
        </w:rPr>
        <w:t>SUR LE POINT RELATIF A LA PAIX ET A LA STABILITE DE LA CASAMANCE</w:t>
      </w:r>
    </w:p>
    <w:p w:rsidR="007225E3" w:rsidRPr="00CA312B" w:rsidRDefault="007225E3" w:rsidP="007B7836">
      <w:pPr>
        <w:tabs>
          <w:tab w:val="left" w:pos="3098"/>
        </w:tabs>
        <w:rPr>
          <w:rFonts w:ascii="Calibri" w:hAnsi="Calibri" w:cs="Calibri"/>
          <w:lang w:val="fr-SN"/>
        </w:rPr>
      </w:pPr>
      <w:r w:rsidRPr="00CA312B">
        <w:rPr>
          <w:rFonts w:ascii="Calibri" w:hAnsi="Calibri" w:cs="Calibri"/>
          <w:lang w:val="fr-SN"/>
        </w:rPr>
        <w:t xml:space="preserve">Le Comité contre la </w:t>
      </w:r>
      <w:r w:rsidR="00437AEB" w:rsidRPr="00CA312B">
        <w:rPr>
          <w:rFonts w:ascii="Calibri" w:hAnsi="Calibri" w:cs="Calibri"/>
          <w:lang w:val="fr-SN"/>
        </w:rPr>
        <w:t xml:space="preserve">torture </w:t>
      </w:r>
      <w:r w:rsidR="0070402F" w:rsidRPr="00CA312B">
        <w:rPr>
          <w:rFonts w:ascii="Calibri" w:hAnsi="Calibri" w:cs="Calibri"/>
          <w:lang w:val="fr-SN"/>
        </w:rPr>
        <w:t>considère</w:t>
      </w:r>
      <w:r w:rsidR="00437AEB" w:rsidRPr="00CA312B">
        <w:rPr>
          <w:rFonts w:ascii="Calibri" w:hAnsi="Calibri" w:cs="Calibri"/>
          <w:lang w:val="fr-SN"/>
        </w:rPr>
        <w:t xml:space="preserve"> que les </w:t>
      </w:r>
      <w:r w:rsidR="0070402F" w:rsidRPr="00CA312B">
        <w:rPr>
          <w:rFonts w:ascii="Calibri" w:hAnsi="Calibri" w:cs="Calibri"/>
          <w:lang w:val="fr-SN"/>
        </w:rPr>
        <w:t>amnisties</w:t>
      </w:r>
      <w:r w:rsidR="00437AEB" w:rsidRPr="00CA312B">
        <w:rPr>
          <w:rFonts w:ascii="Calibri" w:hAnsi="Calibri" w:cs="Calibri"/>
          <w:lang w:val="fr-SN"/>
        </w:rPr>
        <w:t xml:space="preserve"> dans les cas de torture et de disparition forcées sont </w:t>
      </w:r>
      <w:r w:rsidR="0070402F" w:rsidRPr="00CA312B">
        <w:rPr>
          <w:rFonts w:ascii="Calibri" w:hAnsi="Calibri" w:cs="Calibri"/>
          <w:lang w:val="fr-SN"/>
        </w:rPr>
        <w:t>prohibées</w:t>
      </w:r>
      <w:r w:rsidR="00437AEB" w:rsidRPr="00CA312B">
        <w:rPr>
          <w:rFonts w:ascii="Calibri" w:hAnsi="Calibri" w:cs="Calibri"/>
          <w:lang w:val="fr-SN"/>
        </w:rPr>
        <w:t xml:space="preserve"> du point de vue du droit international.</w:t>
      </w:r>
      <w:r w:rsidR="00227BA6" w:rsidRPr="00CA312B">
        <w:rPr>
          <w:rFonts w:ascii="Calibri" w:hAnsi="Calibri" w:cs="Calibri"/>
          <w:lang w:val="fr-SN"/>
        </w:rPr>
        <w:t xml:space="preserve"> Dans son Observation Générale </w:t>
      </w:r>
      <w:proofErr w:type="gramStart"/>
      <w:r w:rsidR="00227BA6" w:rsidRPr="00CA312B">
        <w:rPr>
          <w:rFonts w:ascii="Calibri" w:hAnsi="Calibri" w:cs="Calibri"/>
          <w:lang w:val="fr-SN"/>
        </w:rPr>
        <w:t>N</w:t>
      </w:r>
      <w:r w:rsidR="00437AEB" w:rsidRPr="00CA312B">
        <w:rPr>
          <w:rFonts w:ascii="Calibri" w:hAnsi="Calibri" w:cs="Calibri"/>
          <w:vertAlign w:val="superscript"/>
          <w:lang w:val="fr-SN"/>
        </w:rPr>
        <w:t xml:space="preserve">o  </w:t>
      </w:r>
      <w:r w:rsidR="00437AEB" w:rsidRPr="00CA312B">
        <w:rPr>
          <w:rFonts w:ascii="Calibri" w:hAnsi="Calibri" w:cs="Calibri"/>
          <w:lang w:val="fr-SN"/>
        </w:rPr>
        <w:t>2</w:t>
      </w:r>
      <w:proofErr w:type="gramEnd"/>
      <w:r w:rsidR="00437AEB" w:rsidRPr="00CA312B">
        <w:rPr>
          <w:rFonts w:ascii="Calibri" w:hAnsi="Calibri" w:cs="Calibri"/>
          <w:lang w:val="fr-SN"/>
        </w:rPr>
        <w:t xml:space="preserve"> en date du 24 janvier 2008 en son paragraphe 5, le Comité contre la torture a </w:t>
      </w:r>
      <w:r w:rsidR="0070402F" w:rsidRPr="00CA312B">
        <w:rPr>
          <w:rFonts w:ascii="Calibri" w:hAnsi="Calibri" w:cs="Calibri"/>
          <w:lang w:val="fr-SN"/>
        </w:rPr>
        <w:t>déclaré</w:t>
      </w:r>
      <w:r w:rsidR="00437AEB" w:rsidRPr="00CA312B">
        <w:rPr>
          <w:rFonts w:ascii="Calibri" w:hAnsi="Calibri" w:cs="Calibri"/>
          <w:lang w:val="fr-SN"/>
        </w:rPr>
        <w:t> : « </w:t>
      </w:r>
      <w:r w:rsidR="003A4494" w:rsidRPr="00CA312B">
        <w:rPr>
          <w:rFonts w:ascii="Calibri" w:hAnsi="Calibri" w:cs="Calibri"/>
          <w:lang w:val="fr-SN"/>
        </w:rPr>
        <w:t xml:space="preserve">…qu’une amnistie ou tout autre obstacle juridique qui </w:t>
      </w:r>
      <w:r w:rsidR="0070402F" w:rsidRPr="00CA312B">
        <w:rPr>
          <w:rFonts w:ascii="Calibri" w:hAnsi="Calibri" w:cs="Calibri"/>
          <w:lang w:val="fr-SN"/>
        </w:rPr>
        <w:t>empêcherait</w:t>
      </w:r>
      <w:r w:rsidR="003A4494" w:rsidRPr="00CA312B">
        <w:rPr>
          <w:rFonts w:ascii="Calibri" w:hAnsi="Calibri" w:cs="Calibri"/>
          <w:lang w:val="fr-SN"/>
        </w:rPr>
        <w:t xml:space="preserve"> que les auteur d’actes de torture ou de mauvais traitements fassent rapidement l’objet de poursuites et de sanctions équitables, ou qui exprimerait une réticence à cet égard, violerait le principe de l’</w:t>
      </w:r>
      <w:r w:rsidR="0070402F" w:rsidRPr="00CA312B">
        <w:rPr>
          <w:rFonts w:ascii="Calibri" w:hAnsi="Calibri" w:cs="Calibri"/>
          <w:lang w:val="fr-SN"/>
        </w:rPr>
        <w:t>intangibilité</w:t>
      </w:r>
      <w:r w:rsidR="003A4494" w:rsidRPr="00CA312B">
        <w:rPr>
          <w:rFonts w:ascii="Calibri" w:hAnsi="Calibri" w:cs="Calibri"/>
          <w:lang w:val="fr-SN"/>
        </w:rPr>
        <w:t> ».</w:t>
      </w:r>
    </w:p>
    <w:p w:rsidR="003A4494" w:rsidRPr="00CA312B" w:rsidRDefault="003A4494" w:rsidP="007B7836">
      <w:pPr>
        <w:tabs>
          <w:tab w:val="left" w:pos="3098"/>
        </w:tabs>
        <w:rPr>
          <w:rFonts w:ascii="Calibri" w:hAnsi="Calibri" w:cs="Calibri"/>
          <w:lang w:val="fr-SN"/>
        </w:rPr>
      </w:pPr>
      <w:r w:rsidRPr="00CA312B">
        <w:rPr>
          <w:rFonts w:ascii="Calibri" w:hAnsi="Calibri" w:cs="Calibri"/>
          <w:lang w:val="fr-SN"/>
        </w:rPr>
        <w:t>D</w:t>
      </w:r>
      <w:r w:rsidR="00E5314F">
        <w:rPr>
          <w:rFonts w:ascii="Calibri" w:hAnsi="Calibri" w:cs="Calibri"/>
          <w:lang w:val="fr-SN"/>
        </w:rPr>
        <w:t>ans ses observations finales sur</w:t>
      </w:r>
      <w:r w:rsidRPr="00CA312B">
        <w:rPr>
          <w:rFonts w:ascii="Calibri" w:hAnsi="Calibri" w:cs="Calibri"/>
          <w:lang w:val="fr-SN"/>
        </w:rPr>
        <w:t xml:space="preserve"> l’Espagne en date du 9 décembre 2009 également, le Comité contre la torture a indiqué en son paragraphe 21 que « l’Etat partie devrait</w:t>
      </w:r>
      <w:r w:rsidR="0070402F" w:rsidRPr="00CA312B">
        <w:rPr>
          <w:rFonts w:ascii="Calibri" w:hAnsi="Calibri" w:cs="Calibri"/>
          <w:lang w:val="fr-SN"/>
        </w:rPr>
        <w:t xml:space="preserve"> </w:t>
      </w:r>
      <w:r w:rsidRPr="00CA312B">
        <w:rPr>
          <w:rFonts w:ascii="Calibri" w:hAnsi="Calibri" w:cs="Calibri"/>
          <w:lang w:val="fr-SN"/>
        </w:rPr>
        <w:t xml:space="preserve">veiller à ce que </w:t>
      </w:r>
      <w:r w:rsidR="004935AC" w:rsidRPr="00CA312B">
        <w:rPr>
          <w:rFonts w:ascii="Calibri" w:hAnsi="Calibri" w:cs="Calibri"/>
          <w:lang w:val="fr-SN"/>
        </w:rPr>
        <w:t xml:space="preserve">les actes de torture, qui comprennent également les disparitions forcées, ne puissent pas faire l’objet d’une </w:t>
      </w:r>
      <w:r w:rsidR="0070402F" w:rsidRPr="00CA312B">
        <w:rPr>
          <w:rFonts w:ascii="Calibri" w:hAnsi="Calibri" w:cs="Calibri"/>
          <w:lang w:val="fr-SN"/>
        </w:rPr>
        <w:t>amnistie</w:t>
      </w:r>
      <w:r w:rsidR="004935AC" w:rsidRPr="00CA312B">
        <w:rPr>
          <w:rFonts w:ascii="Calibri" w:hAnsi="Calibri" w:cs="Calibri"/>
          <w:lang w:val="fr-SN"/>
        </w:rPr>
        <w:t> ».</w:t>
      </w:r>
    </w:p>
    <w:p w:rsidR="004935AC" w:rsidRPr="00CA312B" w:rsidRDefault="004935AC" w:rsidP="007B7836">
      <w:pPr>
        <w:tabs>
          <w:tab w:val="left" w:pos="3098"/>
        </w:tabs>
        <w:rPr>
          <w:rFonts w:ascii="Calibri" w:hAnsi="Calibri" w:cs="Calibri"/>
          <w:lang w:val="fr-SN"/>
        </w:rPr>
      </w:pPr>
      <w:r w:rsidRPr="00CA312B">
        <w:rPr>
          <w:rFonts w:ascii="Calibri" w:hAnsi="Calibri" w:cs="Calibri"/>
          <w:lang w:val="fr-SN"/>
        </w:rPr>
        <w:t>En 2004, le président de la république du Sénégal a promulgué une loi d’</w:t>
      </w:r>
      <w:r w:rsidR="0070402F" w:rsidRPr="00CA312B">
        <w:rPr>
          <w:rFonts w:ascii="Calibri" w:hAnsi="Calibri" w:cs="Calibri"/>
          <w:lang w:val="fr-SN"/>
        </w:rPr>
        <w:t>amnistie</w:t>
      </w:r>
      <w:r w:rsidRPr="00CA312B">
        <w:rPr>
          <w:rFonts w:ascii="Calibri" w:hAnsi="Calibri" w:cs="Calibri"/>
          <w:lang w:val="fr-SN"/>
        </w:rPr>
        <w:t xml:space="preserve"> pour toutes les infractions commises par les parties au conflit en Casamance </w:t>
      </w:r>
      <w:r w:rsidR="004954AF" w:rsidRPr="00CA312B">
        <w:rPr>
          <w:rFonts w:ascii="Calibri" w:hAnsi="Calibri" w:cs="Calibri"/>
          <w:lang w:val="fr-SN"/>
        </w:rPr>
        <w:t>où</w:t>
      </w:r>
      <w:r w:rsidRPr="00CA312B">
        <w:rPr>
          <w:rFonts w:ascii="Calibri" w:hAnsi="Calibri" w:cs="Calibri"/>
          <w:lang w:val="fr-SN"/>
        </w:rPr>
        <w:t xml:space="preserve"> depuis plusieurs </w:t>
      </w:r>
      <w:r w:rsidR="0070402F" w:rsidRPr="00CA312B">
        <w:rPr>
          <w:rFonts w:ascii="Calibri" w:hAnsi="Calibri" w:cs="Calibri"/>
          <w:lang w:val="fr-SN"/>
        </w:rPr>
        <w:t>décennies</w:t>
      </w:r>
      <w:r w:rsidRPr="00CA312B">
        <w:rPr>
          <w:rFonts w:ascii="Calibri" w:hAnsi="Calibri" w:cs="Calibri"/>
          <w:lang w:val="fr-SN"/>
        </w:rPr>
        <w:t xml:space="preserve"> l’armée sénégalaise s’oppose à un mouvement d’opposition armée qui </w:t>
      </w:r>
      <w:r w:rsidR="0070402F" w:rsidRPr="00CA312B">
        <w:rPr>
          <w:rFonts w:ascii="Calibri" w:hAnsi="Calibri" w:cs="Calibri"/>
          <w:lang w:val="fr-SN"/>
        </w:rPr>
        <w:t>revendiquait</w:t>
      </w:r>
      <w:r w:rsidRPr="00CA312B">
        <w:rPr>
          <w:rFonts w:ascii="Calibri" w:hAnsi="Calibri" w:cs="Calibri"/>
          <w:lang w:val="fr-SN"/>
        </w:rPr>
        <w:t xml:space="preserve"> l’indépendance de cette région du sud du Sénégal.</w:t>
      </w:r>
      <w:r w:rsidR="004954AF" w:rsidRPr="00CA312B">
        <w:rPr>
          <w:rFonts w:ascii="Calibri" w:hAnsi="Calibri" w:cs="Calibri"/>
          <w:lang w:val="fr-SN"/>
        </w:rPr>
        <w:t xml:space="preserve"> Cette loi d’</w:t>
      </w:r>
      <w:r w:rsidR="0070402F" w:rsidRPr="00CA312B">
        <w:rPr>
          <w:rFonts w:ascii="Calibri" w:hAnsi="Calibri" w:cs="Calibri"/>
          <w:lang w:val="fr-SN"/>
        </w:rPr>
        <w:t>amnistie</w:t>
      </w:r>
      <w:r w:rsidR="004954AF" w:rsidRPr="00CA312B">
        <w:rPr>
          <w:rFonts w:ascii="Calibri" w:hAnsi="Calibri" w:cs="Calibri"/>
          <w:lang w:val="fr-SN"/>
        </w:rPr>
        <w:t xml:space="preserve"> a </w:t>
      </w:r>
      <w:r w:rsidR="00227BA6" w:rsidRPr="00CA312B">
        <w:rPr>
          <w:rFonts w:ascii="Calibri" w:hAnsi="Calibri" w:cs="Calibri"/>
          <w:lang w:val="fr-SN"/>
        </w:rPr>
        <w:t>empêché</w:t>
      </w:r>
      <w:r w:rsidR="004954AF" w:rsidRPr="00CA312B">
        <w:rPr>
          <w:rFonts w:ascii="Calibri" w:hAnsi="Calibri" w:cs="Calibri"/>
          <w:lang w:val="fr-SN"/>
        </w:rPr>
        <w:t xml:space="preserve"> toute </w:t>
      </w:r>
      <w:r w:rsidR="00227BA6" w:rsidRPr="00CA312B">
        <w:rPr>
          <w:rFonts w:ascii="Calibri" w:hAnsi="Calibri" w:cs="Calibri"/>
          <w:lang w:val="fr-SN"/>
        </w:rPr>
        <w:t>poursuite</w:t>
      </w:r>
      <w:r w:rsidR="004954AF" w:rsidRPr="00CA312B">
        <w:rPr>
          <w:rFonts w:ascii="Calibri" w:hAnsi="Calibri" w:cs="Calibri"/>
          <w:lang w:val="fr-SN"/>
        </w:rPr>
        <w:t xml:space="preserve"> </w:t>
      </w:r>
      <w:r w:rsidR="00227BA6" w:rsidRPr="00CA312B">
        <w:rPr>
          <w:rFonts w:ascii="Calibri" w:hAnsi="Calibri" w:cs="Calibri"/>
          <w:lang w:val="fr-SN"/>
        </w:rPr>
        <w:t>pénale à</w:t>
      </w:r>
      <w:r w:rsidR="004954AF" w:rsidRPr="00CA312B">
        <w:rPr>
          <w:rFonts w:ascii="Calibri" w:hAnsi="Calibri" w:cs="Calibri"/>
          <w:lang w:val="fr-SN"/>
        </w:rPr>
        <w:t xml:space="preserve"> l’encontre des auteurs de violation et d’atteintes massives aux droits humains.</w:t>
      </w:r>
    </w:p>
    <w:p w:rsidR="004954AF" w:rsidRPr="00037532" w:rsidRDefault="004954AF" w:rsidP="007B7836">
      <w:pPr>
        <w:tabs>
          <w:tab w:val="left" w:pos="3098"/>
        </w:tabs>
        <w:rPr>
          <w:rFonts w:ascii="Calibri" w:hAnsi="Calibri" w:cs="Calibri"/>
          <w:b/>
          <w:lang w:val="fr-SN"/>
        </w:rPr>
      </w:pPr>
      <w:r w:rsidRPr="00037532">
        <w:rPr>
          <w:rFonts w:ascii="Calibri" w:hAnsi="Calibri" w:cs="Calibri"/>
          <w:b/>
          <w:lang w:val="fr-SN"/>
        </w:rPr>
        <w:t>La LSDH invite le Comité des droits de l’homme à demander au gouvernement sénégalais</w:t>
      </w:r>
      <w:r w:rsidR="00037532">
        <w:rPr>
          <w:rFonts w:ascii="Calibri" w:hAnsi="Calibri" w:cs="Calibri"/>
          <w:b/>
          <w:lang w:val="fr-SN"/>
        </w:rPr>
        <w:t> :</w:t>
      </w:r>
      <w:r w:rsidRPr="00037532">
        <w:rPr>
          <w:rFonts w:ascii="Calibri" w:hAnsi="Calibri" w:cs="Calibri"/>
          <w:b/>
          <w:lang w:val="fr-SN"/>
        </w:rPr>
        <w:t xml:space="preserve"> </w:t>
      </w:r>
    </w:p>
    <w:p w:rsidR="004954AF" w:rsidRPr="00CA312B" w:rsidRDefault="00E528CD" w:rsidP="005C6749">
      <w:pPr>
        <w:pStyle w:val="Paragraphedeliste"/>
        <w:numPr>
          <w:ilvl w:val="0"/>
          <w:numId w:val="1"/>
        </w:numPr>
        <w:tabs>
          <w:tab w:val="left" w:pos="3098"/>
        </w:tabs>
        <w:rPr>
          <w:rFonts w:ascii="Calibri" w:hAnsi="Calibri" w:cs="Calibri"/>
          <w:b/>
          <w:lang w:val="fr-SN"/>
        </w:rPr>
      </w:pPr>
      <w:r>
        <w:rPr>
          <w:rFonts w:ascii="Calibri" w:hAnsi="Calibri" w:cs="Calibri"/>
          <w:b/>
          <w:lang w:val="fr-SN"/>
        </w:rPr>
        <w:t>E</w:t>
      </w:r>
      <w:r w:rsidRPr="00CA312B">
        <w:rPr>
          <w:rFonts w:ascii="Calibri" w:hAnsi="Calibri" w:cs="Calibri"/>
          <w:b/>
          <w:lang w:val="fr-SN"/>
        </w:rPr>
        <w:t>nvisage</w:t>
      </w:r>
      <w:r>
        <w:rPr>
          <w:rFonts w:ascii="Calibri" w:hAnsi="Calibri" w:cs="Calibri"/>
          <w:b/>
          <w:lang w:val="fr-SN"/>
        </w:rPr>
        <w:t>z-vous</w:t>
      </w:r>
      <w:r w:rsidRPr="00CA312B">
        <w:rPr>
          <w:rFonts w:ascii="Calibri" w:hAnsi="Calibri" w:cs="Calibri"/>
          <w:b/>
          <w:lang w:val="fr-SN"/>
        </w:rPr>
        <w:t xml:space="preserve"> </w:t>
      </w:r>
      <w:r>
        <w:rPr>
          <w:rFonts w:ascii="Calibri" w:hAnsi="Calibri" w:cs="Calibri"/>
          <w:b/>
          <w:lang w:val="fr-SN"/>
        </w:rPr>
        <w:t>abroger</w:t>
      </w:r>
      <w:r w:rsidRPr="00CA312B">
        <w:rPr>
          <w:rFonts w:ascii="Calibri" w:hAnsi="Calibri" w:cs="Calibri"/>
          <w:b/>
          <w:lang w:val="fr-SN"/>
        </w:rPr>
        <w:t xml:space="preserve"> cette loi d’amnistie et ouvrir des enquêtes sur les auteurs des violation</w:t>
      </w:r>
      <w:r>
        <w:rPr>
          <w:rFonts w:ascii="Calibri" w:hAnsi="Calibri" w:cs="Calibri"/>
          <w:b/>
          <w:lang w:val="fr-SN"/>
        </w:rPr>
        <w:t xml:space="preserve">s et </w:t>
      </w:r>
      <w:r w:rsidRPr="00CA312B">
        <w:rPr>
          <w:rFonts w:ascii="Calibri" w:hAnsi="Calibri" w:cs="Calibri"/>
          <w:b/>
          <w:lang w:val="fr-SN"/>
        </w:rPr>
        <w:t>atteintes massives aux droits humains perpétrées en Casamance notamment des actes de tortures, des exécutions extra judiciaires et des disparitions forcées</w:t>
      </w:r>
      <w:r>
        <w:rPr>
          <w:rFonts w:ascii="Calibri" w:hAnsi="Calibri" w:cs="Calibri"/>
          <w:b/>
          <w:lang w:val="fr-SN"/>
        </w:rPr>
        <w:t xml:space="preserve"> afin</w:t>
      </w:r>
      <w:r w:rsidR="005C6749" w:rsidRPr="00CA312B">
        <w:rPr>
          <w:rFonts w:ascii="Calibri" w:hAnsi="Calibri" w:cs="Calibri"/>
          <w:b/>
          <w:lang w:val="fr-SN"/>
        </w:rPr>
        <w:t xml:space="preserve"> </w:t>
      </w:r>
      <w:r>
        <w:rPr>
          <w:rFonts w:ascii="Calibri" w:hAnsi="Calibri" w:cs="Calibri"/>
          <w:b/>
          <w:lang w:val="fr-SN"/>
        </w:rPr>
        <w:t xml:space="preserve">de vous </w:t>
      </w:r>
      <w:r w:rsidR="005C6749" w:rsidRPr="00CA312B">
        <w:rPr>
          <w:rFonts w:ascii="Calibri" w:hAnsi="Calibri" w:cs="Calibri"/>
          <w:b/>
          <w:lang w:val="fr-SN"/>
        </w:rPr>
        <w:t xml:space="preserve">conformer aux dispositions du droit </w:t>
      </w:r>
      <w:r w:rsidR="00227BA6" w:rsidRPr="00CA312B">
        <w:rPr>
          <w:rFonts w:ascii="Calibri" w:hAnsi="Calibri" w:cs="Calibri"/>
          <w:b/>
          <w:lang w:val="fr-SN"/>
        </w:rPr>
        <w:t>international</w:t>
      </w:r>
      <w:r w:rsidR="005C6749" w:rsidRPr="00CA312B">
        <w:rPr>
          <w:rFonts w:ascii="Calibri" w:hAnsi="Calibri" w:cs="Calibri"/>
          <w:b/>
          <w:lang w:val="fr-SN"/>
        </w:rPr>
        <w:t xml:space="preserve"> notamment à la convention contre la torture</w:t>
      </w:r>
      <w:r>
        <w:rPr>
          <w:rFonts w:ascii="Calibri" w:hAnsi="Calibri" w:cs="Calibri"/>
          <w:b/>
          <w:lang w:val="fr-SN"/>
        </w:rPr>
        <w:t> ?</w:t>
      </w:r>
    </w:p>
    <w:p w:rsidR="005C6749" w:rsidRPr="00CA312B" w:rsidRDefault="00E528CD" w:rsidP="005C6749">
      <w:pPr>
        <w:pStyle w:val="Paragraphedeliste"/>
        <w:numPr>
          <w:ilvl w:val="0"/>
          <w:numId w:val="1"/>
        </w:numPr>
        <w:tabs>
          <w:tab w:val="left" w:pos="3098"/>
        </w:tabs>
        <w:rPr>
          <w:rFonts w:ascii="Calibri" w:hAnsi="Calibri" w:cs="Calibri"/>
          <w:b/>
          <w:lang w:val="fr-SN"/>
        </w:rPr>
      </w:pPr>
      <w:r>
        <w:rPr>
          <w:rFonts w:ascii="Calibri" w:hAnsi="Calibri" w:cs="Calibri"/>
          <w:b/>
          <w:lang w:val="fr-SN"/>
        </w:rPr>
        <w:t>Envisagez-vous</w:t>
      </w:r>
      <w:r w:rsidR="005C6749" w:rsidRPr="00CA312B">
        <w:rPr>
          <w:rFonts w:ascii="Calibri" w:hAnsi="Calibri" w:cs="Calibri"/>
          <w:b/>
          <w:lang w:val="fr-SN"/>
        </w:rPr>
        <w:t xml:space="preserve"> indemniser les victimes de ces atteintes aux droits humains conformément aux dispositions de la Convention contre la torture ?</w:t>
      </w:r>
    </w:p>
    <w:p w:rsidR="005C6749" w:rsidRPr="00CA312B" w:rsidRDefault="00300802" w:rsidP="00772076">
      <w:pPr>
        <w:pStyle w:val="Titre1"/>
        <w:numPr>
          <w:ilvl w:val="0"/>
          <w:numId w:val="7"/>
        </w:numPr>
        <w:rPr>
          <w:lang w:val="fr-SN"/>
        </w:rPr>
      </w:pPr>
      <w:r w:rsidRPr="00CA312B">
        <w:rPr>
          <w:lang w:val="fr-SN"/>
        </w:rPr>
        <w:t>SUR LE DROIT A UN PROCES EQUITABLE</w:t>
      </w:r>
    </w:p>
    <w:p w:rsidR="004639FE" w:rsidRDefault="00526E98" w:rsidP="005C6749">
      <w:pPr>
        <w:tabs>
          <w:tab w:val="left" w:pos="3098"/>
        </w:tabs>
        <w:rPr>
          <w:rFonts w:ascii="Calibri" w:hAnsi="Calibri" w:cs="Calibri"/>
          <w:lang w:val="fr-SN"/>
        </w:rPr>
      </w:pPr>
      <w:r w:rsidRPr="00CA312B">
        <w:rPr>
          <w:rFonts w:ascii="Calibri" w:hAnsi="Calibri" w:cs="Calibri"/>
          <w:lang w:val="fr-SN"/>
        </w:rPr>
        <w:t>La CREI (Cour de Répression de l’Enrichissement Illicite)</w:t>
      </w:r>
      <w:r w:rsidR="00565705">
        <w:rPr>
          <w:rFonts w:ascii="Calibri" w:hAnsi="Calibri" w:cs="Calibri"/>
          <w:lang w:val="fr-SN"/>
        </w:rPr>
        <w:t xml:space="preserve"> a été créée par la loi n</w:t>
      </w:r>
      <w:r w:rsidR="00565705">
        <w:rPr>
          <w:rFonts w:ascii="Calibri" w:hAnsi="Calibri" w:cs="Calibri"/>
          <w:vertAlign w:val="superscript"/>
          <w:lang w:val="fr-SN"/>
        </w:rPr>
        <w:t>o</w:t>
      </w:r>
      <w:r w:rsidR="00565705">
        <w:rPr>
          <w:rFonts w:ascii="Calibri" w:hAnsi="Calibri" w:cs="Calibri"/>
          <w:lang w:val="fr-SN"/>
        </w:rPr>
        <w:t xml:space="preserve"> 81-54 du 10 juillet 1981. C’est </w:t>
      </w:r>
      <w:r w:rsidRPr="00CA312B">
        <w:rPr>
          <w:rFonts w:ascii="Calibri" w:hAnsi="Calibri" w:cs="Calibri"/>
          <w:lang w:val="fr-SN"/>
        </w:rPr>
        <w:t xml:space="preserve">une juridiction ad hoc </w:t>
      </w:r>
      <w:r w:rsidR="00565705">
        <w:rPr>
          <w:rFonts w:ascii="Calibri" w:hAnsi="Calibri" w:cs="Calibri"/>
          <w:lang w:val="fr-SN"/>
        </w:rPr>
        <w:t>qui a été mis</w:t>
      </w:r>
      <w:r w:rsidRPr="00CA312B">
        <w:rPr>
          <w:rFonts w:ascii="Calibri" w:hAnsi="Calibri" w:cs="Calibri"/>
          <w:lang w:val="fr-SN"/>
        </w:rPr>
        <w:t xml:space="preserve"> en sommeil depuis </w:t>
      </w:r>
      <w:r w:rsidR="00565705">
        <w:rPr>
          <w:rFonts w:ascii="Calibri" w:hAnsi="Calibri" w:cs="Calibri"/>
          <w:lang w:val="fr-SN"/>
        </w:rPr>
        <w:t>sa création</w:t>
      </w:r>
      <w:r w:rsidRPr="00CA312B">
        <w:rPr>
          <w:rFonts w:ascii="Calibri" w:hAnsi="Calibri" w:cs="Calibri"/>
          <w:lang w:val="fr-SN"/>
        </w:rPr>
        <w:t xml:space="preserve"> </w:t>
      </w:r>
      <w:r w:rsidR="00565705">
        <w:rPr>
          <w:rFonts w:ascii="Calibri" w:hAnsi="Calibri" w:cs="Calibri"/>
          <w:lang w:val="fr-SN"/>
        </w:rPr>
        <w:t xml:space="preserve">puis </w:t>
      </w:r>
      <w:r w:rsidRPr="00CA312B">
        <w:rPr>
          <w:rFonts w:ascii="Calibri" w:hAnsi="Calibri" w:cs="Calibri"/>
          <w:lang w:val="fr-SN"/>
        </w:rPr>
        <w:t xml:space="preserve">a été réactivée par l’actuel </w:t>
      </w:r>
      <w:r w:rsidRPr="00CA312B">
        <w:rPr>
          <w:rFonts w:ascii="Calibri" w:hAnsi="Calibri" w:cs="Calibri"/>
          <w:lang w:val="fr-SN"/>
        </w:rPr>
        <w:lastRenderedPageBreak/>
        <w:t xml:space="preserve">président de la république. Cette juridiction est « chargée de réprimer l’enrichissement illicite et tout délit de corruption ou de recel connexe ». </w:t>
      </w:r>
    </w:p>
    <w:p w:rsidR="00526E98" w:rsidRPr="00CA312B" w:rsidRDefault="00526E98" w:rsidP="005C6749">
      <w:pPr>
        <w:tabs>
          <w:tab w:val="left" w:pos="3098"/>
        </w:tabs>
        <w:rPr>
          <w:rFonts w:ascii="Calibri" w:hAnsi="Calibri" w:cs="Calibri"/>
          <w:lang w:val="fr-SN"/>
        </w:rPr>
      </w:pPr>
      <w:r w:rsidRPr="00CA312B">
        <w:rPr>
          <w:rFonts w:ascii="Calibri" w:hAnsi="Calibri" w:cs="Calibri"/>
          <w:lang w:val="fr-SN"/>
        </w:rPr>
        <w:t xml:space="preserve">La CREI est une juridiction </w:t>
      </w:r>
      <w:r w:rsidR="00CF3C25" w:rsidRPr="00CA312B">
        <w:rPr>
          <w:rFonts w:ascii="Calibri" w:hAnsi="Calibri" w:cs="Calibri"/>
          <w:lang w:val="fr-SN"/>
        </w:rPr>
        <w:t xml:space="preserve">spéciale avec des règles de procédures attentatoires au droit à un </w:t>
      </w:r>
      <w:r w:rsidR="00227BA6" w:rsidRPr="00CA312B">
        <w:rPr>
          <w:rFonts w:ascii="Calibri" w:hAnsi="Calibri" w:cs="Calibri"/>
          <w:lang w:val="fr-SN"/>
        </w:rPr>
        <w:t>procès</w:t>
      </w:r>
      <w:r w:rsidR="00CF3C25" w:rsidRPr="00CA312B">
        <w:rPr>
          <w:rFonts w:ascii="Calibri" w:hAnsi="Calibri" w:cs="Calibri"/>
          <w:lang w:val="fr-SN"/>
        </w:rPr>
        <w:t xml:space="preserve"> équitable dans la mesure </w:t>
      </w:r>
      <w:r w:rsidR="00227BA6" w:rsidRPr="00CA312B">
        <w:rPr>
          <w:rFonts w:ascii="Calibri" w:hAnsi="Calibri" w:cs="Calibri"/>
          <w:lang w:val="fr-SN"/>
        </w:rPr>
        <w:t>où</w:t>
      </w:r>
      <w:r w:rsidR="00CF3C25" w:rsidRPr="00CA312B">
        <w:rPr>
          <w:rFonts w:ascii="Calibri" w:hAnsi="Calibri" w:cs="Calibri"/>
          <w:lang w:val="fr-SN"/>
        </w:rPr>
        <w:t xml:space="preserve"> elles renversent la charge de la preuve et </w:t>
      </w:r>
      <w:r w:rsidRPr="00CA312B">
        <w:rPr>
          <w:rFonts w:ascii="Calibri" w:hAnsi="Calibri" w:cs="Calibri"/>
          <w:lang w:val="fr-SN"/>
        </w:rPr>
        <w:t>ne prévoit aucune possibilité d’appel</w:t>
      </w:r>
      <w:r w:rsidR="00CF3C25" w:rsidRPr="00CA312B">
        <w:rPr>
          <w:rFonts w:ascii="Calibri" w:hAnsi="Calibri" w:cs="Calibri"/>
          <w:lang w:val="fr-SN"/>
        </w:rPr>
        <w:t>.</w:t>
      </w:r>
      <w:r w:rsidR="002C7B84" w:rsidRPr="00CA312B">
        <w:rPr>
          <w:rFonts w:ascii="Calibri" w:hAnsi="Calibri" w:cs="Calibri"/>
          <w:lang w:val="fr-SN"/>
        </w:rPr>
        <w:t xml:space="preserve"> Elle ne garantit pas le droit à un </w:t>
      </w:r>
      <w:r w:rsidR="00227BA6" w:rsidRPr="00CA312B">
        <w:rPr>
          <w:rFonts w:ascii="Calibri" w:hAnsi="Calibri" w:cs="Calibri"/>
          <w:lang w:val="fr-SN"/>
        </w:rPr>
        <w:t>procès</w:t>
      </w:r>
      <w:r w:rsidR="002C7B84" w:rsidRPr="00CA312B">
        <w:rPr>
          <w:rFonts w:ascii="Calibri" w:hAnsi="Calibri" w:cs="Calibri"/>
          <w:lang w:val="fr-SN"/>
        </w:rPr>
        <w:t xml:space="preserve"> équitable conformément aux dispositions de la Charte </w:t>
      </w:r>
      <w:r w:rsidR="00227BA6" w:rsidRPr="00CA312B">
        <w:rPr>
          <w:rFonts w:ascii="Calibri" w:hAnsi="Calibri" w:cs="Calibri"/>
          <w:lang w:val="fr-SN"/>
        </w:rPr>
        <w:t>Africaine</w:t>
      </w:r>
      <w:r w:rsidR="002C7B84" w:rsidRPr="00CA312B">
        <w:rPr>
          <w:rFonts w:ascii="Calibri" w:hAnsi="Calibri" w:cs="Calibri"/>
          <w:lang w:val="fr-SN"/>
        </w:rPr>
        <w:t xml:space="preserve"> des droits de l’homme et des peuples et du pacte international relatif aux droits civils et politiques.</w:t>
      </w:r>
    </w:p>
    <w:p w:rsidR="00CF3C25" w:rsidRPr="00037532" w:rsidRDefault="00CF3C25" w:rsidP="005C6749">
      <w:pPr>
        <w:tabs>
          <w:tab w:val="left" w:pos="3098"/>
        </w:tabs>
        <w:rPr>
          <w:rFonts w:ascii="Calibri" w:hAnsi="Calibri" w:cs="Calibri"/>
          <w:b/>
          <w:lang w:val="fr-SN"/>
        </w:rPr>
      </w:pPr>
      <w:r w:rsidRPr="00037532">
        <w:rPr>
          <w:rFonts w:ascii="Calibri" w:hAnsi="Calibri" w:cs="Calibri"/>
          <w:b/>
          <w:lang w:val="fr-SN"/>
        </w:rPr>
        <w:t>La LSDH invite le Comité de Droits de l’Homme à demander au gouvernement du Sénégal :</w:t>
      </w:r>
    </w:p>
    <w:p w:rsidR="00CF3C25" w:rsidRPr="00CA312B" w:rsidRDefault="002C7B84" w:rsidP="00CF3C25">
      <w:pPr>
        <w:pStyle w:val="Paragraphedeliste"/>
        <w:numPr>
          <w:ilvl w:val="0"/>
          <w:numId w:val="2"/>
        </w:numPr>
        <w:tabs>
          <w:tab w:val="left" w:pos="3098"/>
        </w:tabs>
        <w:rPr>
          <w:rFonts w:ascii="Calibri" w:hAnsi="Calibri" w:cs="Calibri"/>
          <w:b/>
          <w:lang w:val="fr-SN"/>
        </w:rPr>
      </w:pPr>
      <w:r w:rsidRPr="00CA312B">
        <w:rPr>
          <w:rFonts w:ascii="Calibri" w:hAnsi="Calibri" w:cs="Calibri"/>
          <w:b/>
          <w:lang w:val="fr-SN"/>
        </w:rPr>
        <w:t>Envisagez-vous</w:t>
      </w:r>
      <w:r w:rsidR="00CF3C25" w:rsidRPr="00CA312B">
        <w:rPr>
          <w:rFonts w:ascii="Calibri" w:hAnsi="Calibri" w:cs="Calibri"/>
          <w:b/>
          <w:lang w:val="fr-SN"/>
        </w:rPr>
        <w:t xml:space="preserve"> supprimer cette juridiction ou bien la conformer</w:t>
      </w:r>
      <w:r w:rsidRPr="00CA312B">
        <w:rPr>
          <w:rFonts w:ascii="Calibri" w:hAnsi="Calibri" w:cs="Calibri"/>
          <w:b/>
          <w:lang w:val="fr-SN"/>
        </w:rPr>
        <w:t xml:space="preserve"> </w:t>
      </w:r>
      <w:r w:rsidR="00CF3C25" w:rsidRPr="00CA312B">
        <w:rPr>
          <w:rFonts w:ascii="Calibri" w:hAnsi="Calibri" w:cs="Calibri"/>
          <w:b/>
          <w:lang w:val="fr-SN"/>
        </w:rPr>
        <w:t xml:space="preserve">aux principes du droit </w:t>
      </w:r>
      <w:r w:rsidR="00A21C43" w:rsidRPr="00CA312B">
        <w:rPr>
          <w:rFonts w:ascii="Calibri" w:hAnsi="Calibri" w:cs="Calibri"/>
          <w:b/>
          <w:lang w:val="fr-SN"/>
        </w:rPr>
        <w:t xml:space="preserve">international </w:t>
      </w:r>
      <w:r w:rsidR="004639FE">
        <w:rPr>
          <w:rFonts w:ascii="Calibri" w:hAnsi="Calibri" w:cs="Calibri"/>
          <w:b/>
          <w:lang w:val="fr-SN"/>
        </w:rPr>
        <w:t>et ainsi</w:t>
      </w:r>
      <w:r w:rsidR="00CF3C25" w:rsidRPr="00CA312B">
        <w:rPr>
          <w:rFonts w:ascii="Calibri" w:hAnsi="Calibri" w:cs="Calibri"/>
          <w:b/>
          <w:lang w:val="fr-SN"/>
        </w:rPr>
        <w:t xml:space="preserve"> </w:t>
      </w:r>
      <w:r w:rsidR="00F745F4">
        <w:rPr>
          <w:rFonts w:ascii="Calibri" w:hAnsi="Calibri" w:cs="Calibri"/>
          <w:b/>
          <w:lang w:val="fr-SN"/>
        </w:rPr>
        <w:t>l’harmoniser</w:t>
      </w:r>
      <w:r w:rsidR="00CF3C25" w:rsidRPr="00CA312B">
        <w:rPr>
          <w:rFonts w:ascii="Calibri" w:hAnsi="Calibri" w:cs="Calibri"/>
          <w:b/>
          <w:lang w:val="fr-SN"/>
        </w:rPr>
        <w:t xml:space="preserve"> aux engagements internationaux</w:t>
      </w:r>
      <w:r w:rsidRPr="00CA312B">
        <w:rPr>
          <w:rFonts w:ascii="Calibri" w:hAnsi="Calibri" w:cs="Calibri"/>
          <w:b/>
          <w:lang w:val="fr-SN"/>
        </w:rPr>
        <w:t xml:space="preserve"> </w:t>
      </w:r>
      <w:r w:rsidR="004639FE">
        <w:rPr>
          <w:rFonts w:ascii="Calibri" w:hAnsi="Calibri" w:cs="Calibri"/>
          <w:b/>
          <w:lang w:val="fr-SN"/>
        </w:rPr>
        <w:t xml:space="preserve">pris par l’Etat du </w:t>
      </w:r>
      <w:r w:rsidRPr="00CA312B">
        <w:rPr>
          <w:rFonts w:ascii="Calibri" w:hAnsi="Calibri" w:cs="Calibri"/>
          <w:b/>
          <w:lang w:val="fr-SN"/>
        </w:rPr>
        <w:t xml:space="preserve"> Sénégal notamment le Pacte International relatif aux Droits Civils et Politiques et la Charte Africaine des Droits de l’Homme et des Peuples ?</w:t>
      </w:r>
    </w:p>
    <w:p w:rsidR="00613292" w:rsidRPr="00CA312B" w:rsidRDefault="00613292" w:rsidP="00772076">
      <w:pPr>
        <w:pStyle w:val="Titre1"/>
        <w:numPr>
          <w:ilvl w:val="0"/>
          <w:numId w:val="7"/>
        </w:numPr>
        <w:rPr>
          <w:lang w:val="fr-SN"/>
        </w:rPr>
      </w:pPr>
      <w:r w:rsidRPr="00CA312B">
        <w:rPr>
          <w:lang w:val="fr-SN"/>
        </w:rPr>
        <w:t>SUR LE POINT RELATIF AUX CONDITIONS DE VIE DES DETENUS</w:t>
      </w:r>
    </w:p>
    <w:p w:rsidR="00F745F4" w:rsidRDefault="00F745F4" w:rsidP="00613292">
      <w:pPr>
        <w:tabs>
          <w:tab w:val="left" w:pos="3098"/>
        </w:tabs>
        <w:rPr>
          <w:rFonts w:ascii="Calibri" w:hAnsi="Calibri" w:cs="Calibri"/>
          <w:lang w:val="fr-SN"/>
        </w:rPr>
      </w:pPr>
      <w:r>
        <w:rPr>
          <w:rFonts w:ascii="Calibri" w:hAnsi="Calibri" w:cs="Calibri"/>
          <w:lang w:val="fr-SN"/>
        </w:rPr>
        <w:t>Au Sénégal, des malades mentaux sont incarcérés dans les prisons ce qui est en violation des principes du droit international notamment le PIDCP. Le 11 décembre 2018, l’administration pénitentiaire lors d’</w:t>
      </w:r>
      <w:r w:rsidR="003E1B68">
        <w:rPr>
          <w:rFonts w:ascii="Calibri" w:hAnsi="Calibri" w:cs="Calibri"/>
          <w:lang w:val="fr-SN"/>
        </w:rPr>
        <w:t>un atelier qu’elle a organisé</w:t>
      </w:r>
      <w:r>
        <w:rPr>
          <w:rFonts w:ascii="Calibri" w:hAnsi="Calibri" w:cs="Calibri"/>
          <w:lang w:val="fr-SN"/>
        </w:rPr>
        <w:t xml:space="preserve"> au Camp pénal Liberté 6 sur la pratique </w:t>
      </w:r>
      <w:r w:rsidR="0086658C">
        <w:rPr>
          <w:rFonts w:ascii="Calibri" w:hAnsi="Calibri" w:cs="Calibri"/>
          <w:lang w:val="fr-SN"/>
        </w:rPr>
        <w:t>pénitentiaire</w:t>
      </w:r>
      <w:r>
        <w:rPr>
          <w:rFonts w:ascii="Calibri" w:hAnsi="Calibri" w:cs="Calibri"/>
          <w:lang w:val="fr-SN"/>
        </w:rPr>
        <w:t>, a reconnu et déploré l’incarcération de malades mentaux dans les prisons</w:t>
      </w:r>
      <w:r w:rsidR="0086658C">
        <w:rPr>
          <w:rFonts w:ascii="Calibri" w:hAnsi="Calibri" w:cs="Calibri"/>
          <w:lang w:val="fr-SN"/>
        </w:rPr>
        <w:t xml:space="preserve">. </w:t>
      </w:r>
      <w:r>
        <w:rPr>
          <w:rFonts w:ascii="Calibri" w:hAnsi="Calibri" w:cs="Calibri"/>
          <w:lang w:val="fr-SN"/>
        </w:rPr>
        <w:t xml:space="preserve">Les </w:t>
      </w:r>
      <w:r w:rsidR="0086658C">
        <w:rPr>
          <w:rFonts w:ascii="Calibri" w:hAnsi="Calibri" w:cs="Calibri"/>
          <w:lang w:val="fr-SN"/>
        </w:rPr>
        <w:t xml:space="preserve">organisations de </w:t>
      </w:r>
      <w:r w:rsidR="00177BA2">
        <w:rPr>
          <w:rFonts w:ascii="Calibri" w:hAnsi="Calibri" w:cs="Calibri"/>
          <w:lang w:val="fr-SN"/>
        </w:rPr>
        <w:t>défense</w:t>
      </w:r>
      <w:r>
        <w:rPr>
          <w:rFonts w:ascii="Calibri" w:hAnsi="Calibri" w:cs="Calibri"/>
          <w:lang w:val="fr-SN"/>
        </w:rPr>
        <w:t xml:space="preserve"> des droits humains ont toujours dénoncé cette situation mais l’Etat n’a pris aucune disposition pour </w:t>
      </w:r>
      <w:r w:rsidR="0086658C">
        <w:rPr>
          <w:rFonts w:ascii="Calibri" w:hAnsi="Calibri" w:cs="Calibri"/>
          <w:lang w:val="fr-SN"/>
        </w:rPr>
        <w:t>transférer ces malades mentaux dans les établissements psychiatriques.</w:t>
      </w:r>
    </w:p>
    <w:p w:rsidR="001C4033" w:rsidRPr="00037532" w:rsidRDefault="001C4033" w:rsidP="001C4033">
      <w:pPr>
        <w:tabs>
          <w:tab w:val="left" w:pos="3098"/>
        </w:tabs>
        <w:rPr>
          <w:rFonts w:ascii="Calibri" w:hAnsi="Calibri" w:cs="Calibri"/>
          <w:b/>
          <w:lang w:val="fr-SN"/>
        </w:rPr>
      </w:pPr>
      <w:r w:rsidRPr="00037532">
        <w:rPr>
          <w:rFonts w:ascii="Calibri" w:hAnsi="Calibri" w:cs="Calibri"/>
          <w:b/>
          <w:lang w:val="fr-SN"/>
        </w:rPr>
        <w:t>La LSDH invite le Comité de</w:t>
      </w:r>
      <w:r w:rsidR="00E12A68" w:rsidRPr="00037532">
        <w:rPr>
          <w:rFonts w:ascii="Calibri" w:hAnsi="Calibri" w:cs="Calibri"/>
          <w:b/>
          <w:lang w:val="fr-SN"/>
        </w:rPr>
        <w:t>s</w:t>
      </w:r>
      <w:r w:rsidRPr="00037532">
        <w:rPr>
          <w:rFonts w:ascii="Calibri" w:hAnsi="Calibri" w:cs="Calibri"/>
          <w:b/>
          <w:lang w:val="fr-SN"/>
        </w:rPr>
        <w:t xml:space="preserve"> Droits de l’Homme à demander au gouvernement du Sénégal :</w:t>
      </w:r>
    </w:p>
    <w:p w:rsidR="001C4033" w:rsidRDefault="001C4033" w:rsidP="001C4033">
      <w:pPr>
        <w:pStyle w:val="Paragraphedeliste"/>
        <w:numPr>
          <w:ilvl w:val="0"/>
          <w:numId w:val="2"/>
        </w:numPr>
        <w:tabs>
          <w:tab w:val="left" w:pos="3098"/>
        </w:tabs>
        <w:rPr>
          <w:rFonts w:ascii="Calibri" w:hAnsi="Calibri" w:cs="Calibri"/>
          <w:b/>
          <w:lang w:val="fr-SN"/>
        </w:rPr>
      </w:pPr>
      <w:r w:rsidRPr="00CA312B">
        <w:rPr>
          <w:rFonts w:ascii="Calibri" w:hAnsi="Calibri" w:cs="Calibri"/>
          <w:b/>
          <w:lang w:val="fr-SN"/>
        </w:rPr>
        <w:t xml:space="preserve">Quelles mesures </w:t>
      </w:r>
      <w:r w:rsidR="005D7436">
        <w:rPr>
          <w:rFonts w:ascii="Calibri" w:hAnsi="Calibri" w:cs="Calibri"/>
          <w:b/>
          <w:lang w:val="fr-SN"/>
        </w:rPr>
        <w:t xml:space="preserve">envisagez-vous prendre pour transférer les malades mentaux incarcérés dans les prisons vers les </w:t>
      </w:r>
      <w:r w:rsidRPr="00CA312B">
        <w:rPr>
          <w:rFonts w:ascii="Calibri" w:hAnsi="Calibri" w:cs="Calibri"/>
          <w:b/>
          <w:lang w:val="fr-SN"/>
        </w:rPr>
        <w:t>établissements psychiatriques ?</w:t>
      </w:r>
    </w:p>
    <w:p w:rsidR="005D7436" w:rsidRPr="00CA312B" w:rsidRDefault="005D7436" w:rsidP="001C4033">
      <w:pPr>
        <w:pStyle w:val="Paragraphedeliste"/>
        <w:numPr>
          <w:ilvl w:val="0"/>
          <w:numId w:val="2"/>
        </w:numPr>
        <w:tabs>
          <w:tab w:val="left" w:pos="3098"/>
        </w:tabs>
        <w:rPr>
          <w:rFonts w:ascii="Calibri" w:hAnsi="Calibri" w:cs="Calibri"/>
          <w:b/>
          <w:lang w:val="fr-SN"/>
        </w:rPr>
      </w:pPr>
      <w:r>
        <w:rPr>
          <w:rFonts w:ascii="Calibri" w:hAnsi="Calibri" w:cs="Calibri"/>
          <w:b/>
          <w:lang w:val="fr-SN"/>
        </w:rPr>
        <w:t>Quelle</w:t>
      </w:r>
      <w:r w:rsidR="00E528CD">
        <w:rPr>
          <w:rFonts w:ascii="Calibri" w:hAnsi="Calibri" w:cs="Calibri"/>
          <w:b/>
          <w:lang w:val="fr-SN"/>
        </w:rPr>
        <w:t>s</w:t>
      </w:r>
      <w:r>
        <w:rPr>
          <w:rFonts w:ascii="Calibri" w:hAnsi="Calibri" w:cs="Calibri"/>
          <w:b/>
          <w:lang w:val="fr-SN"/>
        </w:rPr>
        <w:t xml:space="preserve"> </w:t>
      </w:r>
      <w:r w:rsidR="00E528CD">
        <w:rPr>
          <w:rFonts w:ascii="Calibri" w:hAnsi="Calibri" w:cs="Calibri"/>
          <w:b/>
          <w:lang w:val="fr-SN"/>
        </w:rPr>
        <w:t>mesures</w:t>
      </w:r>
      <w:r>
        <w:rPr>
          <w:rFonts w:ascii="Calibri" w:hAnsi="Calibri" w:cs="Calibri"/>
          <w:b/>
          <w:lang w:val="fr-SN"/>
        </w:rPr>
        <w:t xml:space="preserve"> envisagez-vous prendre pour que des personnes souffrant de problèmes psychiatriques ne se retrouvent plus </w:t>
      </w:r>
      <w:r w:rsidR="002F4A9C">
        <w:rPr>
          <w:rFonts w:ascii="Calibri" w:hAnsi="Calibri" w:cs="Calibri"/>
          <w:b/>
          <w:lang w:val="fr-SN"/>
        </w:rPr>
        <w:t>incarcérés</w:t>
      </w:r>
      <w:r>
        <w:rPr>
          <w:rFonts w:ascii="Calibri" w:hAnsi="Calibri" w:cs="Calibri"/>
          <w:b/>
          <w:lang w:val="fr-SN"/>
        </w:rPr>
        <w:t xml:space="preserve"> dans les prisons mais plutôt </w:t>
      </w:r>
      <w:r w:rsidR="00E528CD">
        <w:rPr>
          <w:rFonts w:ascii="Calibri" w:hAnsi="Calibri" w:cs="Calibri"/>
          <w:b/>
          <w:lang w:val="fr-SN"/>
        </w:rPr>
        <w:t xml:space="preserve">soient </w:t>
      </w:r>
      <w:r>
        <w:rPr>
          <w:rFonts w:ascii="Calibri" w:hAnsi="Calibri" w:cs="Calibri"/>
          <w:b/>
          <w:lang w:val="fr-SN"/>
        </w:rPr>
        <w:t>pris</w:t>
      </w:r>
      <w:r w:rsidR="00E528CD">
        <w:rPr>
          <w:rFonts w:ascii="Calibri" w:hAnsi="Calibri" w:cs="Calibri"/>
          <w:b/>
          <w:lang w:val="fr-SN"/>
        </w:rPr>
        <w:t>es</w:t>
      </w:r>
      <w:r>
        <w:rPr>
          <w:rFonts w:ascii="Calibri" w:hAnsi="Calibri" w:cs="Calibri"/>
          <w:b/>
          <w:lang w:val="fr-SN"/>
        </w:rPr>
        <w:t xml:space="preserve"> en charge </w:t>
      </w:r>
      <w:r w:rsidR="002168C3">
        <w:rPr>
          <w:rFonts w:ascii="Calibri" w:hAnsi="Calibri" w:cs="Calibri"/>
          <w:b/>
          <w:lang w:val="fr-SN"/>
        </w:rPr>
        <w:t xml:space="preserve">directement </w:t>
      </w:r>
      <w:r>
        <w:rPr>
          <w:rFonts w:ascii="Calibri" w:hAnsi="Calibri" w:cs="Calibri"/>
          <w:b/>
          <w:lang w:val="fr-SN"/>
        </w:rPr>
        <w:t xml:space="preserve">dans les </w:t>
      </w:r>
      <w:r w:rsidR="002F4A9C">
        <w:rPr>
          <w:rFonts w:ascii="Calibri" w:hAnsi="Calibri" w:cs="Calibri"/>
          <w:b/>
          <w:lang w:val="fr-SN"/>
        </w:rPr>
        <w:t>établissements</w:t>
      </w:r>
      <w:r>
        <w:rPr>
          <w:rFonts w:ascii="Calibri" w:hAnsi="Calibri" w:cs="Calibri"/>
          <w:b/>
          <w:lang w:val="fr-SN"/>
        </w:rPr>
        <w:t xml:space="preserve"> psychiatriques ?</w:t>
      </w:r>
    </w:p>
    <w:p w:rsidR="00293FE0" w:rsidRPr="00CA312B" w:rsidRDefault="003D54AD" w:rsidP="00772076">
      <w:pPr>
        <w:pStyle w:val="Titre1"/>
        <w:numPr>
          <w:ilvl w:val="0"/>
          <w:numId w:val="7"/>
        </w:numPr>
        <w:rPr>
          <w:lang w:val="fr-SN"/>
        </w:rPr>
      </w:pPr>
      <w:r w:rsidRPr="00CA312B">
        <w:rPr>
          <w:lang w:val="fr-SN"/>
        </w:rPr>
        <w:t>SUR LE COMITE SENEGALAIS DES DROITS DE L’HOMME</w:t>
      </w:r>
    </w:p>
    <w:p w:rsidR="00293FE0" w:rsidRPr="00CA312B" w:rsidRDefault="00293FE0" w:rsidP="00293FE0">
      <w:pPr>
        <w:rPr>
          <w:rFonts w:ascii="Calibri" w:hAnsi="Calibri" w:cs="Calibri"/>
          <w:lang w:val="fr-SN"/>
        </w:rPr>
      </w:pPr>
      <w:r w:rsidRPr="00CA312B">
        <w:rPr>
          <w:rFonts w:ascii="Calibri" w:hAnsi="Calibri" w:cs="Calibri"/>
          <w:lang w:val="fr-SN"/>
        </w:rPr>
        <w:t>Le Comité Sénégalais des D</w:t>
      </w:r>
      <w:r w:rsidR="003E1B68">
        <w:rPr>
          <w:rFonts w:ascii="Calibri" w:hAnsi="Calibri" w:cs="Calibri"/>
          <w:lang w:val="fr-SN"/>
        </w:rPr>
        <w:t>roits de l’Homme a été institué</w:t>
      </w:r>
      <w:r w:rsidRPr="00CA312B">
        <w:rPr>
          <w:rFonts w:ascii="Calibri" w:hAnsi="Calibri" w:cs="Calibri"/>
          <w:lang w:val="fr-SN"/>
        </w:rPr>
        <w:t xml:space="preserve"> par la loi </w:t>
      </w:r>
      <w:r w:rsidR="00671CD2" w:rsidRPr="00CA312B">
        <w:rPr>
          <w:rFonts w:ascii="Calibri" w:hAnsi="Calibri" w:cs="Calibri"/>
          <w:lang w:val="fr-SN"/>
        </w:rPr>
        <w:t>N</w:t>
      </w:r>
      <w:r w:rsidR="00671CD2" w:rsidRPr="00CA312B">
        <w:rPr>
          <w:rFonts w:ascii="Calibri" w:hAnsi="Calibri" w:cs="Calibri"/>
          <w:vertAlign w:val="superscript"/>
          <w:lang w:val="fr-SN"/>
        </w:rPr>
        <w:t>O</w:t>
      </w:r>
      <w:r w:rsidR="00671CD2" w:rsidRPr="00CA312B">
        <w:rPr>
          <w:rFonts w:ascii="Calibri" w:hAnsi="Calibri" w:cs="Calibri"/>
          <w:lang w:val="fr-SN"/>
        </w:rPr>
        <w:t xml:space="preserve">  </w:t>
      </w:r>
      <w:r w:rsidRPr="00CA312B">
        <w:rPr>
          <w:rFonts w:ascii="Calibri" w:hAnsi="Calibri" w:cs="Calibri"/>
          <w:lang w:val="fr-SN"/>
        </w:rPr>
        <w:t xml:space="preserve">97-04 du 10 mars 1997. En novembre 2012, le </w:t>
      </w:r>
      <w:r w:rsidR="00671CD2" w:rsidRPr="00CA312B">
        <w:rPr>
          <w:rFonts w:ascii="Calibri" w:hAnsi="Calibri" w:cs="Calibri"/>
          <w:lang w:val="fr-SN"/>
        </w:rPr>
        <w:t>Sous-comité</w:t>
      </w:r>
      <w:r w:rsidRPr="00CA312B">
        <w:rPr>
          <w:rFonts w:ascii="Calibri" w:hAnsi="Calibri" w:cs="Calibri"/>
          <w:lang w:val="fr-SN"/>
        </w:rPr>
        <w:t xml:space="preserve"> d’</w:t>
      </w:r>
      <w:r w:rsidR="00671CD2" w:rsidRPr="00CA312B">
        <w:rPr>
          <w:rFonts w:ascii="Calibri" w:hAnsi="Calibri" w:cs="Calibri"/>
          <w:lang w:val="fr-SN"/>
        </w:rPr>
        <w:t>accréditation</w:t>
      </w:r>
      <w:r w:rsidRPr="00CA312B">
        <w:rPr>
          <w:rFonts w:ascii="Calibri" w:hAnsi="Calibri" w:cs="Calibri"/>
          <w:lang w:val="fr-SN"/>
        </w:rPr>
        <w:t xml:space="preserve"> lui a retiré le statut « A » qu</w:t>
      </w:r>
      <w:r w:rsidR="00671CD2" w:rsidRPr="00CA312B">
        <w:rPr>
          <w:rFonts w:ascii="Calibri" w:hAnsi="Calibri" w:cs="Calibri"/>
          <w:lang w:val="fr-SN"/>
        </w:rPr>
        <w:t>i lui été doté pour le rétrograder</w:t>
      </w:r>
      <w:r w:rsidRPr="00CA312B">
        <w:rPr>
          <w:rFonts w:ascii="Calibri" w:hAnsi="Calibri" w:cs="Calibri"/>
          <w:lang w:val="fr-SN"/>
        </w:rPr>
        <w:t xml:space="preserve"> au statut « B » au motif de manque de ressources financières, </w:t>
      </w:r>
      <w:r w:rsidR="00671CD2" w:rsidRPr="00CA312B">
        <w:rPr>
          <w:rFonts w:ascii="Calibri" w:hAnsi="Calibri" w:cs="Calibri"/>
          <w:lang w:val="fr-SN"/>
        </w:rPr>
        <w:t>absence de processus transparent et pluralisme dans la désignation de ses membres et que ceux-ci soient nommés à temps partiel et au fait que le Comité ne pouvait pas nommer son propre personnel.</w:t>
      </w:r>
    </w:p>
    <w:p w:rsidR="00671CD2" w:rsidRPr="00CA312B" w:rsidRDefault="00671CD2" w:rsidP="00293FE0">
      <w:pPr>
        <w:rPr>
          <w:rFonts w:ascii="Calibri" w:hAnsi="Calibri" w:cs="Calibri"/>
          <w:lang w:val="fr-SN"/>
        </w:rPr>
      </w:pPr>
      <w:r w:rsidRPr="00CA312B">
        <w:rPr>
          <w:rFonts w:ascii="Calibri" w:hAnsi="Calibri" w:cs="Calibri"/>
          <w:lang w:val="fr-SN"/>
        </w:rPr>
        <w:t xml:space="preserve">En 2015 le Président de la république a nommé à la </w:t>
      </w:r>
      <w:r w:rsidR="00066FBC" w:rsidRPr="00CA312B">
        <w:rPr>
          <w:rFonts w:ascii="Calibri" w:hAnsi="Calibri" w:cs="Calibri"/>
          <w:lang w:val="fr-SN"/>
        </w:rPr>
        <w:t>tête</w:t>
      </w:r>
      <w:r w:rsidRPr="00CA312B">
        <w:rPr>
          <w:rFonts w:ascii="Calibri" w:hAnsi="Calibri" w:cs="Calibri"/>
          <w:lang w:val="fr-SN"/>
        </w:rPr>
        <w:t xml:space="preserve"> du CSDH un homme politique maire d’une commune </w:t>
      </w:r>
      <w:r w:rsidR="00066FBC" w:rsidRPr="00CA312B">
        <w:rPr>
          <w:rFonts w:ascii="Calibri" w:hAnsi="Calibri" w:cs="Calibri"/>
          <w:lang w:val="fr-SN"/>
        </w:rPr>
        <w:t>et membre actif du parti au pouvoir. Cette nomination qui compromet l’indépendance requise des INDH remet totalement en cause tout le processus de réhabilitation du C</w:t>
      </w:r>
      <w:r w:rsidR="009748F9">
        <w:rPr>
          <w:rFonts w:ascii="Calibri" w:hAnsi="Calibri" w:cs="Calibri"/>
          <w:lang w:val="fr-SN"/>
        </w:rPr>
        <w:t>S</w:t>
      </w:r>
      <w:r w:rsidR="00066FBC" w:rsidRPr="00CA312B">
        <w:rPr>
          <w:rFonts w:ascii="Calibri" w:hAnsi="Calibri" w:cs="Calibri"/>
          <w:lang w:val="fr-SN"/>
        </w:rPr>
        <w:t>DH rétrogradé au statut « B ». Les principales ONG de défense des droits humains sénégalaises se sont retiré du C</w:t>
      </w:r>
      <w:r w:rsidR="009748F9">
        <w:rPr>
          <w:rFonts w:ascii="Calibri" w:hAnsi="Calibri" w:cs="Calibri"/>
          <w:lang w:val="fr-SN"/>
        </w:rPr>
        <w:t>S</w:t>
      </w:r>
      <w:r w:rsidR="00066FBC" w:rsidRPr="00CA312B">
        <w:rPr>
          <w:rFonts w:ascii="Calibri" w:hAnsi="Calibri" w:cs="Calibri"/>
          <w:lang w:val="fr-SN"/>
        </w:rPr>
        <w:t>DH en guise de protestation depuis plus de deux ans et ne siègent plus au sein de cette institution.</w:t>
      </w:r>
    </w:p>
    <w:p w:rsidR="00066FBC" w:rsidRPr="00037532" w:rsidRDefault="00066FBC" w:rsidP="00066FBC">
      <w:pPr>
        <w:tabs>
          <w:tab w:val="left" w:pos="3098"/>
        </w:tabs>
        <w:rPr>
          <w:rFonts w:ascii="Calibri" w:hAnsi="Calibri" w:cs="Calibri"/>
          <w:b/>
          <w:lang w:val="fr-SN"/>
        </w:rPr>
      </w:pPr>
      <w:r w:rsidRPr="00037532">
        <w:rPr>
          <w:rFonts w:ascii="Calibri" w:hAnsi="Calibri" w:cs="Calibri"/>
          <w:b/>
          <w:lang w:val="fr-SN"/>
        </w:rPr>
        <w:t>La LSDH invite le Comité de Droits de l’Homme à demander au gouvernement du Sénégal :</w:t>
      </w:r>
    </w:p>
    <w:p w:rsidR="00300802" w:rsidRDefault="00A21C43" w:rsidP="00A21C43">
      <w:pPr>
        <w:pStyle w:val="Paragraphedeliste"/>
        <w:numPr>
          <w:ilvl w:val="0"/>
          <w:numId w:val="2"/>
        </w:numPr>
        <w:rPr>
          <w:rFonts w:ascii="Calibri" w:hAnsi="Calibri" w:cs="Calibri"/>
          <w:b/>
          <w:lang w:val="fr-SN"/>
        </w:rPr>
      </w:pPr>
      <w:r w:rsidRPr="00CA312B">
        <w:rPr>
          <w:rFonts w:ascii="Calibri" w:hAnsi="Calibri" w:cs="Calibri"/>
          <w:b/>
          <w:lang w:val="fr-SN"/>
        </w:rPr>
        <w:lastRenderedPageBreak/>
        <w:t>Envisagez-vous mettre fin au mandat de l’actuel président et procéder à son remplacement en vous conformant aux directives contenues dans les principes de Paris ? si oui dans quel délai ?</w:t>
      </w:r>
    </w:p>
    <w:p w:rsidR="007212A2" w:rsidRPr="008D7EB4" w:rsidRDefault="001620A5" w:rsidP="00772076">
      <w:pPr>
        <w:pStyle w:val="Titre1"/>
        <w:numPr>
          <w:ilvl w:val="0"/>
          <w:numId w:val="7"/>
        </w:numPr>
        <w:rPr>
          <w:lang w:val="fr-SN"/>
        </w:rPr>
      </w:pPr>
      <w:r w:rsidRPr="00037532">
        <w:rPr>
          <w:lang w:val="fr-SN"/>
        </w:rPr>
        <w:t>SUR LE POINT RELATIF A LA LIBERTE D’EXPRESSION</w:t>
      </w:r>
      <w:r w:rsidR="00DD7AD6" w:rsidRPr="00037532">
        <w:rPr>
          <w:lang w:val="fr-SN"/>
        </w:rPr>
        <w:t xml:space="preserve"> </w:t>
      </w:r>
    </w:p>
    <w:p w:rsidR="00743C44" w:rsidRPr="007212A2" w:rsidRDefault="009748F9" w:rsidP="007212A2">
      <w:pPr>
        <w:pStyle w:val="Paragraphedeliste"/>
        <w:numPr>
          <w:ilvl w:val="0"/>
          <w:numId w:val="6"/>
        </w:numPr>
        <w:rPr>
          <w:rFonts w:ascii="Calibri" w:hAnsi="Calibri" w:cs="Calibri"/>
          <w:b/>
          <w:lang w:val="fr-SN"/>
        </w:rPr>
      </w:pPr>
      <w:r w:rsidRPr="007212A2">
        <w:rPr>
          <w:rFonts w:ascii="Calibri" w:hAnsi="Calibri" w:cs="Calibri"/>
          <w:b/>
          <w:lang w:val="fr-SN"/>
        </w:rPr>
        <w:t xml:space="preserve">LA </w:t>
      </w:r>
      <w:r w:rsidR="00DD7AD6" w:rsidRPr="007212A2">
        <w:rPr>
          <w:rFonts w:ascii="Calibri" w:hAnsi="Calibri" w:cs="Calibri"/>
          <w:b/>
          <w:lang w:val="fr-SN"/>
        </w:rPr>
        <w:t xml:space="preserve">LOI OUSMANE NGOM </w:t>
      </w:r>
      <w:r w:rsidRPr="007212A2">
        <w:rPr>
          <w:rFonts w:ascii="Calibri" w:hAnsi="Calibri" w:cs="Calibri"/>
          <w:b/>
          <w:lang w:val="fr-SN"/>
        </w:rPr>
        <w:t xml:space="preserve">DE 2011 </w:t>
      </w:r>
    </w:p>
    <w:p w:rsidR="00DD7AD6" w:rsidRDefault="000725B0" w:rsidP="00743C44">
      <w:pPr>
        <w:rPr>
          <w:rFonts w:ascii="Calibri" w:hAnsi="Calibri" w:cs="Calibri"/>
          <w:lang w:val="fr-SN"/>
        </w:rPr>
      </w:pPr>
      <w:r>
        <w:rPr>
          <w:rFonts w:ascii="Calibri" w:hAnsi="Calibri" w:cs="Calibri"/>
          <w:lang w:val="fr-SN"/>
        </w:rPr>
        <w:t>Le 20 juin 2011</w:t>
      </w:r>
      <w:r w:rsidR="00EB2CF3">
        <w:rPr>
          <w:rFonts w:ascii="Calibri" w:hAnsi="Calibri" w:cs="Calibri"/>
          <w:lang w:val="fr-SN"/>
        </w:rPr>
        <w:t xml:space="preserve"> le Ministre de l’</w:t>
      </w:r>
      <w:r w:rsidR="00724256">
        <w:rPr>
          <w:rFonts w:ascii="Calibri" w:hAnsi="Calibri" w:cs="Calibri"/>
          <w:lang w:val="fr-SN"/>
        </w:rPr>
        <w:t>intérieur</w:t>
      </w:r>
      <w:r w:rsidR="00EB2CF3">
        <w:rPr>
          <w:rFonts w:ascii="Calibri" w:hAnsi="Calibri" w:cs="Calibri"/>
          <w:lang w:val="fr-SN"/>
        </w:rPr>
        <w:t xml:space="preserve"> a publié un </w:t>
      </w:r>
      <w:r w:rsidR="00724256">
        <w:rPr>
          <w:rFonts w:ascii="Calibri" w:hAnsi="Calibri" w:cs="Calibri"/>
          <w:lang w:val="fr-SN"/>
        </w:rPr>
        <w:t>arrêté</w:t>
      </w:r>
      <w:r w:rsidR="00EB2CF3">
        <w:rPr>
          <w:rFonts w:ascii="Calibri" w:hAnsi="Calibri" w:cs="Calibri"/>
          <w:lang w:val="fr-SN"/>
        </w:rPr>
        <w:t xml:space="preserve"> interdisant toute manifestation à caractère politique</w:t>
      </w:r>
      <w:r>
        <w:rPr>
          <w:rFonts w:ascii="Calibri" w:hAnsi="Calibri" w:cs="Calibri"/>
          <w:lang w:val="fr-SN"/>
        </w:rPr>
        <w:t xml:space="preserve"> dans l’espace compris entre l’A</w:t>
      </w:r>
      <w:r w:rsidR="00EB2CF3">
        <w:rPr>
          <w:rFonts w:ascii="Calibri" w:hAnsi="Calibri" w:cs="Calibri"/>
          <w:lang w:val="fr-SN"/>
        </w:rPr>
        <w:t xml:space="preserve">venue Malick Sy et le Cap Manuel. Cet </w:t>
      </w:r>
      <w:r w:rsidR="00724256">
        <w:rPr>
          <w:rFonts w:ascii="Calibri" w:hAnsi="Calibri" w:cs="Calibri"/>
          <w:lang w:val="fr-SN"/>
        </w:rPr>
        <w:t>arrêté</w:t>
      </w:r>
      <w:r w:rsidR="00EB2CF3">
        <w:rPr>
          <w:rFonts w:ascii="Calibri" w:hAnsi="Calibri" w:cs="Calibri"/>
          <w:lang w:val="fr-SN"/>
        </w:rPr>
        <w:t xml:space="preserve"> communément appelé « </w:t>
      </w:r>
      <w:r w:rsidR="00724256">
        <w:rPr>
          <w:rFonts w:ascii="Calibri" w:hAnsi="Calibri" w:cs="Calibri"/>
          <w:lang w:val="fr-SN"/>
        </w:rPr>
        <w:t>Arrêté</w:t>
      </w:r>
      <w:r w:rsidR="00EB2CF3">
        <w:rPr>
          <w:rFonts w:ascii="Calibri" w:hAnsi="Calibri" w:cs="Calibri"/>
          <w:lang w:val="fr-SN"/>
        </w:rPr>
        <w:t xml:space="preserve"> Ousmane Ngom » (du nom du ministre de l’intérieur auteur de l’</w:t>
      </w:r>
      <w:r w:rsidR="00724256">
        <w:rPr>
          <w:rFonts w:ascii="Calibri" w:hAnsi="Calibri" w:cs="Calibri"/>
          <w:lang w:val="fr-SN"/>
        </w:rPr>
        <w:t>arrêté</w:t>
      </w:r>
      <w:r w:rsidR="00EB2CF3">
        <w:rPr>
          <w:rFonts w:ascii="Calibri" w:hAnsi="Calibri" w:cs="Calibri"/>
          <w:lang w:val="fr-SN"/>
        </w:rPr>
        <w:t xml:space="preserve">) </w:t>
      </w:r>
      <w:r w:rsidR="00724256">
        <w:rPr>
          <w:rFonts w:ascii="Calibri" w:hAnsi="Calibri" w:cs="Calibri"/>
          <w:lang w:val="fr-SN"/>
        </w:rPr>
        <w:t>restreint</w:t>
      </w:r>
      <w:r w:rsidR="00EB2CF3">
        <w:rPr>
          <w:rFonts w:ascii="Calibri" w:hAnsi="Calibri" w:cs="Calibri"/>
          <w:lang w:val="fr-SN"/>
        </w:rPr>
        <w:t xml:space="preserve"> la liberté de manifestation pourtant garantie par la Constitution du Sénégal. Le régime actuel comme le régime sortant </w:t>
      </w:r>
      <w:r w:rsidR="00724256">
        <w:rPr>
          <w:rFonts w:ascii="Calibri" w:hAnsi="Calibri" w:cs="Calibri"/>
          <w:lang w:val="fr-SN"/>
        </w:rPr>
        <w:t>se sont toujours cachés derrière cet arrêté pour interdire tout rassemblement à caractère politique dans le centre-ville de Dakar.</w:t>
      </w:r>
    </w:p>
    <w:p w:rsidR="00724256" w:rsidRDefault="00724256" w:rsidP="00743C44">
      <w:pPr>
        <w:rPr>
          <w:rFonts w:ascii="Calibri" w:hAnsi="Calibri" w:cs="Calibri"/>
          <w:lang w:val="fr-SN"/>
        </w:rPr>
      </w:pPr>
      <w:r>
        <w:rPr>
          <w:rFonts w:ascii="Calibri" w:hAnsi="Calibri" w:cs="Calibri"/>
          <w:lang w:val="fr-SN"/>
        </w:rPr>
        <w:t>L’opposition sénégalaise mais également les organisations de défense des droits humains continuent de dénoncer cette loi fallacieuse</w:t>
      </w:r>
      <w:r w:rsidR="00737CC6">
        <w:rPr>
          <w:rFonts w:ascii="Calibri" w:hAnsi="Calibri" w:cs="Calibri"/>
          <w:lang w:val="fr-SN"/>
        </w:rPr>
        <w:t>, inopportune</w:t>
      </w:r>
      <w:r>
        <w:rPr>
          <w:rFonts w:ascii="Calibri" w:hAnsi="Calibri" w:cs="Calibri"/>
          <w:lang w:val="fr-SN"/>
        </w:rPr>
        <w:t xml:space="preserve"> et anticonstitutionnelle.</w:t>
      </w:r>
    </w:p>
    <w:p w:rsidR="00724256" w:rsidRPr="00037532" w:rsidRDefault="00724256" w:rsidP="00724256">
      <w:pPr>
        <w:tabs>
          <w:tab w:val="left" w:pos="3098"/>
        </w:tabs>
        <w:rPr>
          <w:rFonts w:ascii="Calibri" w:hAnsi="Calibri" w:cs="Calibri"/>
          <w:b/>
          <w:lang w:val="fr-SN"/>
        </w:rPr>
      </w:pPr>
      <w:r w:rsidRPr="00037532">
        <w:rPr>
          <w:rFonts w:ascii="Calibri" w:hAnsi="Calibri" w:cs="Calibri"/>
          <w:b/>
          <w:lang w:val="fr-SN"/>
        </w:rPr>
        <w:t xml:space="preserve"> La LSDH invite le Comité des Droits de l’Homme à demander au gouvernement du Sénégal :</w:t>
      </w:r>
    </w:p>
    <w:p w:rsidR="00022E96" w:rsidRDefault="00737CC6" w:rsidP="00022E96">
      <w:pPr>
        <w:pStyle w:val="Paragraphedeliste"/>
        <w:numPr>
          <w:ilvl w:val="0"/>
          <w:numId w:val="2"/>
        </w:numPr>
        <w:rPr>
          <w:rFonts w:ascii="Calibri" w:hAnsi="Calibri" w:cs="Calibri"/>
          <w:b/>
          <w:lang w:val="fr-SN"/>
        </w:rPr>
      </w:pPr>
      <w:r w:rsidRPr="00037532">
        <w:rPr>
          <w:rFonts w:ascii="Calibri" w:hAnsi="Calibri" w:cs="Calibri"/>
          <w:b/>
          <w:lang w:val="fr-SN"/>
        </w:rPr>
        <w:t>Envisagez-vous</w:t>
      </w:r>
      <w:r w:rsidR="00724256" w:rsidRPr="00037532">
        <w:rPr>
          <w:rFonts w:ascii="Calibri" w:hAnsi="Calibri" w:cs="Calibri"/>
          <w:b/>
          <w:lang w:val="fr-SN"/>
        </w:rPr>
        <w:t xml:space="preserve"> retirer cet </w:t>
      </w:r>
      <w:r w:rsidRPr="00037532">
        <w:rPr>
          <w:rFonts w:ascii="Calibri" w:hAnsi="Calibri" w:cs="Calibri"/>
          <w:b/>
          <w:lang w:val="fr-SN"/>
        </w:rPr>
        <w:t>arrêté</w:t>
      </w:r>
      <w:r w:rsidR="00724256" w:rsidRPr="00037532">
        <w:rPr>
          <w:rFonts w:ascii="Calibri" w:hAnsi="Calibri" w:cs="Calibri"/>
          <w:b/>
          <w:lang w:val="fr-SN"/>
        </w:rPr>
        <w:t xml:space="preserve"> </w:t>
      </w:r>
      <w:r w:rsidRPr="00037532">
        <w:rPr>
          <w:rFonts w:ascii="Calibri" w:hAnsi="Calibri" w:cs="Calibri"/>
          <w:b/>
          <w:lang w:val="fr-SN"/>
        </w:rPr>
        <w:t>restreignant</w:t>
      </w:r>
      <w:r w:rsidR="00724256" w:rsidRPr="00037532">
        <w:rPr>
          <w:rFonts w:ascii="Calibri" w:hAnsi="Calibri" w:cs="Calibri"/>
          <w:b/>
          <w:lang w:val="fr-SN"/>
        </w:rPr>
        <w:t xml:space="preserve"> la liberté de manifestation pour vous conformer à la Constitution du Sénégal et aux engagements internationaux en matière de </w:t>
      </w:r>
      <w:r w:rsidR="0064083D" w:rsidRPr="00037532">
        <w:rPr>
          <w:rFonts w:ascii="Calibri" w:hAnsi="Calibri" w:cs="Calibri"/>
          <w:b/>
          <w:lang w:val="fr-SN"/>
        </w:rPr>
        <w:t>liberté</w:t>
      </w:r>
      <w:r w:rsidR="00724256" w:rsidRPr="00037532">
        <w:rPr>
          <w:rFonts w:ascii="Calibri" w:hAnsi="Calibri" w:cs="Calibri"/>
          <w:b/>
          <w:lang w:val="fr-SN"/>
        </w:rPr>
        <w:t xml:space="preserve"> d’expression ? Si oui dans </w:t>
      </w:r>
      <w:r w:rsidRPr="00037532">
        <w:rPr>
          <w:rFonts w:ascii="Calibri" w:hAnsi="Calibri" w:cs="Calibri"/>
          <w:b/>
          <w:lang w:val="fr-SN"/>
        </w:rPr>
        <w:t>quel délai</w:t>
      </w:r>
      <w:r w:rsidR="00724256" w:rsidRPr="00037532">
        <w:rPr>
          <w:rFonts w:ascii="Calibri" w:hAnsi="Calibri" w:cs="Calibri"/>
          <w:b/>
          <w:lang w:val="fr-SN"/>
        </w:rPr>
        <w:t> ?</w:t>
      </w:r>
    </w:p>
    <w:p w:rsidR="007212A2" w:rsidRPr="007212A2" w:rsidRDefault="007212A2" w:rsidP="007212A2">
      <w:pPr>
        <w:rPr>
          <w:rFonts w:ascii="Calibri" w:hAnsi="Calibri" w:cs="Calibri"/>
          <w:b/>
          <w:lang w:val="fr-SN"/>
        </w:rPr>
      </w:pPr>
    </w:p>
    <w:p w:rsidR="009748F9" w:rsidRPr="007212A2" w:rsidRDefault="009748F9" w:rsidP="007212A2">
      <w:pPr>
        <w:pStyle w:val="Paragraphedeliste"/>
        <w:numPr>
          <w:ilvl w:val="0"/>
          <w:numId w:val="6"/>
        </w:numPr>
        <w:rPr>
          <w:rFonts w:ascii="Calibri" w:hAnsi="Calibri" w:cs="Calibri"/>
          <w:b/>
          <w:sz w:val="24"/>
          <w:u w:val="single"/>
          <w:lang w:val="fr-SN"/>
        </w:rPr>
      </w:pPr>
      <w:r w:rsidRPr="007212A2">
        <w:rPr>
          <w:rFonts w:ascii="Calibri" w:hAnsi="Calibri" w:cs="Calibri"/>
          <w:b/>
          <w:lang w:val="fr-SN"/>
        </w:rPr>
        <w:t>LA NOUVELLE LOI SUR L’INTERNET DE 2018</w:t>
      </w:r>
    </w:p>
    <w:p w:rsidR="00AC0F05" w:rsidRDefault="00AC0F05" w:rsidP="00AC0F05">
      <w:pPr>
        <w:rPr>
          <w:rFonts w:ascii="Calibri" w:hAnsi="Calibri" w:cs="Calibri"/>
          <w:lang w:val="fr-SN"/>
        </w:rPr>
      </w:pPr>
      <w:r w:rsidRPr="009748F9">
        <w:rPr>
          <w:rFonts w:ascii="Calibri" w:hAnsi="Calibri" w:cs="Calibri"/>
          <w:sz w:val="24"/>
          <w:lang w:val="fr-SN"/>
        </w:rPr>
        <w:t>Concernant la nouvelle loi sur l’</w:t>
      </w:r>
      <w:r w:rsidR="0064083D" w:rsidRPr="009748F9">
        <w:rPr>
          <w:rFonts w:ascii="Calibri" w:hAnsi="Calibri" w:cs="Calibri"/>
          <w:sz w:val="24"/>
          <w:lang w:val="fr-SN"/>
        </w:rPr>
        <w:t>accès</w:t>
      </w:r>
      <w:r w:rsidRPr="009748F9">
        <w:rPr>
          <w:rFonts w:ascii="Calibri" w:hAnsi="Calibri" w:cs="Calibri"/>
          <w:sz w:val="24"/>
          <w:lang w:val="fr-SN"/>
        </w:rPr>
        <w:t xml:space="preserve"> à internet qui a été voté en fin 2018 par l</w:t>
      </w:r>
      <w:r w:rsidR="00037532" w:rsidRPr="009748F9">
        <w:rPr>
          <w:rFonts w:ascii="Calibri" w:hAnsi="Calibri" w:cs="Calibri"/>
          <w:sz w:val="24"/>
          <w:lang w:val="fr-SN"/>
        </w:rPr>
        <w:t>’Assemblée Nationale du Sénégal</w:t>
      </w:r>
      <w:r w:rsidR="009748F9">
        <w:rPr>
          <w:rFonts w:ascii="Calibri" w:hAnsi="Calibri" w:cs="Calibri"/>
          <w:sz w:val="24"/>
          <w:lang w:val="fr-SN"/>
        </w:rPr>
        <w:t>,</w:t>
      </w:r>
      <w:r w:rsidRPr="009748F9">
        <w:rPr>
          <w:rFonts w:ascii="Calibri" w:hAnsi="Calibri" w:cs="Calibri"/>
          <w:lang w:val="fr-SN"/>
        </w:rPr>
        <w:t xml:space="preserve"> </w:t>
      </w:r>
      <w:r w:rsidR="009748F9">
        <w:rPr>
          <w:rFonts w:ascii="Calibri" w:hAnsi="Calibri" w:cs="Calibri"/>
          <w:lang w:val="fr-SN"/>
        </w:rPr>
        <w:t>elle</w:t>
      </w:r>
      <w:r>
        <w:rPr>
          <w:rFonts w:ascii="Calibri" w:hAnsi="Calibri" w:cs="Calibri"/>
          <w:lang w:val="fr-SN"/>
        </w:rPr>
        <w:t xml:space="preserve"> consacre un </w:t>
      </w:r>
      <w:r w:rsidR="0064083D">
        <w:rPr>
          <w:rFonts w:ascii="Calibri" w:hAnsi="Calibri" w:cs="Calibri"/>
          <w:lang w:val="fr-SN"/>
        </w:rPr>
        <w:t>accès</w:t>
      </w:r>
      <w:r>
        <w:rPr>
          <w:rFonts w:ascii="Calibri" w:hAnsi="Calibri" w:cs="Calibri"/>
          <w:lang w:val="fr-SN"/>
        </w:rPr>
        <w:t xml:space="preserve"> ouvert à internet en ses articles 25 et 26 conformément aux standards internationau</w:t>
      </w:r>
      <w:r w:rsidR="000725B0">
        <w:rPr>
          <w:rFonts w:ascii="Calibri" w:hAnsi="Calibri" w:cs="Calibri"/>
          <w:lang w:val="fr-SN"/>
        </w:rPr>
        <w:t>x notamment l’article 19 de la Déclaration Universelle des Droits de l’Homme, l’article 9 de la Charte Africaine des Droits de l’Homme et des P</w:t>
      </w:r>
      <w:r>
        <w:rPr>
          <w:rFonts w:ascii="Calibri" w:hAnsi="Calibri" w:cs="Calibri"/>
          <w:lang w:val="fr-SN"/>
        </w:rPr>
        <w:t xml:space="preserve">euples, à la Constitution du </w:t>
      </w:r>
      <w:r w:rsidR="000725B0">
        <w:rPr>
          <w:rFonts w:ascii="Calibri" w:hAnsi="Calibri" w:cs="Calibri"/>
          <w:lang w:val="fr-SN"/>
        </w:rPr>
        <w:t>Sénégal de 2001 et à la Loi d’Orientation sur la Société de l’I</w:t>
      </w:r>
      <w:r>
        <w:rPr>
          <w:rFonts w:ascii="Calibri" w:hAnsi="Calibri" w:cs="Calibri"/>
          <w:lang w:val="fr-SN"/>
        </w:rPr>
        <w:t>nformation de 2008.</w:t>
      </w:r>
    </w:p>
    <w:p w:rsidR="00AC0F05" w:rsidRDefault="00AC0F05" w:rsidP="00AC0F05">
      <w:pPr>
        <w:rPr>
          <w:rFonts w:ascii="Calibri" w:hAnsi="Calibri" w:cs="Calibri"/>
          <w:lang w:val="fr-SN"/>
        </w:rPr>
      </w:pPr>
      <w:r>
        <w:rPr>
          <w:rFonts w:ascii="Calibri" w:hAnsi="Calibri" w:cs="Calibri"/>
          <w:lang w:val="fr-SN"/>
        </w:rPr>
        <w:t xml:space="preserve">Cependant l’article 27 du </w:t>
      </w:r>
      <w:r w:rsidR="0064083D">
        <w:rPr>
          <w:rFonts w:ascii="Calibri" w:hAnsi="Calibri" w:cs="Calibri"/>
          <w:lang w:val="fr-SN"/>
        </w:rPr>
        <w:t>même</w:t>
      </w:r>
      <w:r>
        <w:rPr>
          <w:rFonts w:ascii="Calibri" w:hAnsi="Calibri" w:cs="Calibri"/>
          <w:lang w:val="fr-SN"/>
        </w:rPr>
        <w:t xml:space="preserve"> code </w:t>
      </w:r>
      <w:r w:rsidR="0064083D">
        <w:rPr>
          <w:rFonts w:ascii="Calibri" w:hAnsi="Calibri" w:cs="Calibri"/>
          <w:lang w:val="fr-SN"/>
        </w:rPr>
        <w:t>insère</w:t>
      </w:r>
      <w:r>
        <w:rPr>
          <w:rFonts w:ascii="Calibri" w:hAnsi="Calibri" w:cs="Calibri"/>
          <w:lang w:val="fr-SN"/>
        </w:rPr>
        <w:t xml:space="preserve"> des exceptions </w:t>
      </w:r>
      <w:r w:rsidR="008A7A0A">
        <w:rPr>
          <w:rFonts w:ascii="Calibri" w:hAnsi="Calibri" w:cs="Calibri"/>
          <w:lang w:val="fr-SN"/>
        </w:rPr>
        <w:t>qui mettent en jeu la neutralité sous le couvert de mesures raisonnables de gestion du trafic. De par cette disposition, l’ARTP (l’Autorité de Régulation des Télécommunications et des Postes) et les opérateurs pourront décider ou orienter la liberté de choix des sénégalais quant à l’</w:t>
      </w:r>
      <w:r w:rsidR="0064083D">
        <w:rPr>
          <w:rFonts w:ascii="Calibri" w:hAnsi="Calibri" w:cs="Calibri"/>
          <w:lang w:val="fr-SN"/>
        </w:rPr>
        <w:t>accessibilité</w:t>
      </w:r>
      <w:r w:rsidR="008A7A0A">
        <w:rPr>
          <w:rFonts w:ascii="Calibri" w:hAnsi="Calibri" w:cs="Calibri"/>
          <w:lang w:val="fr-SN"/>
        </w:rPr>
        <w:t xml:space="preserve"> du Net. </w:t>
      </w:r>
    </w:p>
    <w:p w:rsidR="00AA7E83" w:rsidRDefault="00AA7E83" w:rsidP="00AC0F05">
      <w:pPr>
        <w:rPr>
          <w:rFonts w:ascii="Calibri" w:hAnsi="Calibri" w:cs="Calibri"/>
          <w:lang w:val="fr-SN"/>
        </w:rPr>
      </w:pPr>
      <w:r>
        <w:rPr>
          <w:rFonts w:ascii="Calibri" w:hAnsi="Calibri" w:cs="Calibri"/>
          <w:lang w:val="fr-SN"/>
        </w:rPr>
        <w:t xml:space="preserve">Cet article 27 crée un cadre légal de censure d’internet à l’approche des </w:t>
      </w:r>
      <w:r w:rsidR="0064083D">
        <w:rPr>
          <w:rFonts w:ascii="Calibri" w:hAnsi="Calibri" w:cs="Calibri"/>
          <w:lang w:val="fr-SN"/>
        </w:rPr>
        <w:t>élections</w:t>
      </w:r>
      <w:r>
        <w:rPr>
          <w:rFonts w:ascii="Calibri" w:hAnsi="Calibri" w:cs="Calibri"/>
          <w:lang w:val="fr-SN"/>
        </w:rPr>
        <w:t xml:space="preserve"> présidentielles de février 2019 ce qui pourrait constituer une réelle menace sur la </w:t>
      </w:r>
      <w:r w:rsidR="0064083D">
        <w:rPr>
          <w:rFonts w:ascii="Calibri" w:hAnsi="Calibri" w:cs="Calibri"/>
          <w:lang w:val="fr-SN"/>
        </w:rPr>
        <w:t>transparence</w:t>
      </w:r>
      <w:r>
        <w:rPr>
          <w:rFonts w:ascii="Calibri" w:hAnsi="Calibri" w:cs="Calibri"/>
          <w:lang w:val="fr-SN"/>
        </w:rPr>
        <w:t xml:space="preserve"> de l’</w:t>
      </w:r>
      <w:r w:rsidR="0064083D">
        <w:rPr>
          <w:rFonts w:ascii="Calibri" w:hAnsi="Calibri" w:cs="Calibri"/>
          <w:lang w:val="fr-SN"/>
        </w:rPr>
        <w:t>élection</w:t>
      </w:r>
      <w:r>
        <w:rPr>
          <w:rFonts w:ascii="Calibri" w:hAnsi="Calibri" w:cs="Calibri"/>
          <w:lang w:val="fr-SN"/>
        </w:rPr>
        <w:t xml:space="preserve"> avec la coupure ou le ralentissement de l’</w:t>
      </w:r>
      <w:r w:rsidR="0064083D">
        <w:rPr>
          <w:rFonts w:ascii="Calibri" w:hAnsi="Calibri" w:cs="Calibri"/>
          <w:lang w:val="fr-SN"/>
        </w:rPr>
        <w:t>accès</w:t>
      </w:r>
      <w:r>
        <w:rPr>
          <w:rFonts w:ascii="Calibri" w:hAnsi="Calibri" w:cs="Calibri"/>
          <w:lang w:val="fr-SN"/>
        </w:rPr>
        <w:t xml:space="preserve"> à internet et le blocage des réseaux sociaux lors du déroulement du scrutin et de la </w:t>
      </w:r>
      <w:r w:rsidR="0064083D">
        <w:rPr>
          <w:rFonts w:ascii="Calibri" w:hAnsi="Calibri" w:cs="Calibri"/>
          <w:lang w:val="fr-SN"/>
        </w:rPr>
        <w:t>proclamation</w:t>
      </w:r>
      <w:r>
        <w:rPr>
          <w:rFonts w:ascii="Calibri" w:hAnsi="Calibri" w:cs="Calibri"/>
          <w:lang w:val="fr-SN"/>
        </w:rPr>
        <w:t xml:space="preserve"> provisoire des résultats.</w:t>
      </w:r>
    </w:p>
    <w:p w:rsidR="00AA7E83" w:rsidRPr="00AC0F05" w:rsidRDefault="00AA7E83" w:rsidP="00AC0F05">
      <w:pPr>
        <w:rPr>
          <w:rFonts w:ascii="Calibri" w:hAnsi="Calibri" w:cs="Calibri"/>
          <w:lang w:val="fr-SN"/>
        </w:rPr>
      </w:pPr>
      <w:r>
        <w:rPr>
          <w:rFonts w:ascii="Calibri" w:hAnsi="Calibri" w:cs="Calibri"/>
          <w:lang w:val="fr-SN"/>
        </w:rPr>
        <w:t xml:space="preserve">Les organisations de la société civile du </w:t>
      </w:r>
      <w:r w:rsidR="0064083D">
        <w:rPr>
          <w:rFonts w:ascii="Calibri" w:hAnsi="Calibri" w:cs="Calibri"/>
          <w:lang w:val="fr-SN"/>
        </w:rPr>
        <w:t>Sénégal</w:t>
      </w:r>
      <w:r>
        <w:rPr>
          <w:rFonts w:ascii="Calibri" w:hAnsi="Calibri" w:cs="Calibri"/>
          <w:lang w:val="fr-SN"/>
        </w:rPr>
        <w:t xml:space="preserve"> réclament l’amendement de l’article 27 de cette loi en supprimant</w:t>
      </w:r>
      <w:r w:rsidR="00C91267">
        <w:rPr>
          <w:rFonts w:ascii="Calibri" w:hAnsi="Calibri" w:cs="Calibri"/>
          <w:lang w:val="fr-SN"/>
        </w:rPr>
        <w:t xml:space="preserve"> toutes les clauses à l’</w:t>
      </w:r>
      <w:r w:rsidR="0064083D">
        <w:rPr>
          <w:rFonts w:ascii="Calibri" w:hAnsi="Calibri" w:cs="Calibri"/>
          <w:lang w:val="fr-SN"/>
        </w:rPr>
        <w:t>exception</w:t>
      </w:r>
      <w:r w:rsidR="00C91267">
        <w:rPr>
          <w:rFonts w:ascii="Calibri" w:hAnsi="Calibri" w:cs="Calibri"/>
          <w:lang w:val="fr-SN"/>
        </w:rPr>
        <w:t xml:space="preserve"> de celle relatives à l’application d’une </w:t>
      </w:r>
      <w:r w:rsidR="0064083D">
        <w:rPr>
          <w:rFonts w:ascii="Calibri" w:hAnsi="Calibri" w:cs="Calibri"/>
          <w:lang w:val="fr-SN"/>
        </w:rPr>
        <w:t>décision</w:t>
      </w:r>
      <w:r w:rsidR="00C91267">
        <w:rPr>
          <w:rFonts w:ascii="Calibri" w:hAnsi="Calibri" w:cs="Calibri"/>
          <w:lang w:val="fr-SN"/>
        </w:rPr>
        <w:t xml:space="preserve"> de justice</w:t>
      </w:r>
    </w:p>
    <w:p w:rsidR="00C91267" w:rsidRPr="00037532" w:rsidRDefault="00C91267" w:rsidP="00C91267">
      <w:pPr>
        <w:tabs>
          <w:tab w:val="left" w:pos="3098"/>
        </w:tabs>
        <w:rPr>
          <w:rFonts w:ascii="Calibri" w:hAnsi="Calibri" w:cs="Calibri"/>
          <w:b/>
          <w:lang w:val="fr-SN"/>
        </w:rPr>
      </w:pPr>
      <w:r w:rsidRPr="00037532">
        <w:rPr>
          <w:rFonts w:ascii="Calibri" w:hAnsi="Calibri" w:cs="Calibri"/>
          <w:b/>
          <w:lang w:val="fr-SN"/>
        </w:rPr>
        <w:t>La LSDH invite le Comité des Droits de l’Homme à demander au gouvernement du Sénégal :</w:t>
      </w:r>
    </w:p>
    <w:p w:rsidR="001620A5" w:rsidRDefault="0064083D" w:rsidP="00C91267">
      <w:pPr>
        <w:pStyle w:val="Paragraphedeliste"/>
        <w:numPr>
          <w:ilvl w:val="0"/>
          <w:numId w:val="2"/>
        </w:numPr>
        <w:rPr>
          <w:rFonts w:ascii="Calibri" w:hAnsi="Calibri" w:cs="Calibri"/>
          <w:b/>
          <w:lang w:val="fr-SN"/>
        </w:rPr>
      </w:pPr>
      <w:r w:rsidRPr="00037532">
        <w:rPr>
          <w:rFonts w:ascii="Calibri" w:hAnsi="Calibri" w:cs="Calibri"/>
          <w:b/>
          <w:lang w:val="fr-SN"/>
        </w:rPr>
        <w:t>Envisagez-vous amender ou retirer l’article 27 de la nouvelle loi sur l’</w:t>
      </w:r>
      <w:r w:rsidR="00037532" w:rsidRPr="00037532">
        <w:rPr>
          <w:rFonts w:ascii="Calibri" w:hAnsi="Calibri" w:cs="Calibri"/>
          <w:b/>
          <w:lang w:val="fr-SN"/>
        </w:rPr>
        <w:t>accès</w:t>
      </w:r>
      <w:r w:rsidRPr="00037532">
        <w:rPr>
          <w:rFonts w:ascii="Calibri" w:hAnsi="Calibri" w:cs="Calibri"/>
          <w:b/>
          <w:lang w:val="fr-SN"/>
        </w:rPr>
        <w:t xml:space="preserve"> à internet et ainsi garantir à tous les citoyens la neutralité à l’</w:t>
      </w:r>
      <w:r w:rsidR="00037532" w:rsidRPr="00037532">
        <w:rPr>
          <w:rFonts w:ascii="Calibri" w:hAnsi="Calibri" w:cs="Calibri"/>
          <w:b/>
          <w:lang w:val="fr-SN"/>
        </w:rPr>
        <w:t>accès</w:t>
      </w:r>
      <w:r w:rsidRPr="00037532">
        <w:rPr>
          <w:rFonts w:ascii="Calibri" w:hAnsi="Calibri" w:cs="Calibri"/>
          <w:b/>
          <w:lang w:val="fr-SN"/>
        </w:rPr>
        <w:t xml:space="preserve"> à internet ? </w:t>
      </w:r>
      <w:r w:rsidR="003A4052" w:rsidRPr="00037532">
        <w:rPr>
          <w:rFonts w:ascii="Calibri" w:hAnsi="Calibri" w:cs="Calibri"/>
          <w:b/>
          <w:lang w:val="fr-SN"/>
        </w:rPr>
        <w:t>Si oui dans quel délai ?</w:t>
      </w:r>
    </w:p>
    <w:p w:rsidR="00446A1B" w:rsidRDefault="00446A1B" w:rsidP="00ED254D">
      <w:pPr>
        <w:pStyle w:val="Titre1"/>
        <w:rPr>
          <w:lang w:val="fr-SN"/>
        </w:rPr>
      </w:pPr>
      <w:r>
        <w:rPr>
          <w:lang w:val="fr-SN"/>
        </w:rPr>
        <w:lastRenderedPageBreak/>
        <w:t>SITUATION DES DEFENSEURS DES DROITS HUMAINS</w:t>
      </w:r>
    </w:p>
    <w:p w:rsidR="00ED254D" w:rsidRDefault="00ED254D" w:rsidP="00ED254D">
      <w:pPr>
        <w:rPr>
          <w:rFonts w:ascii="Calibri" w:hAnsi="Calibri" w:cs="Calibri"/>
          <w:lang w:val="fr-SN"/>
        </w:rPr>
      </w:pPr>
      <w:r w:rsidRPr="00ED254D">
        <w:rPr>
          <w:rFonts w:ascii="Calibri" w:hAnsi="Calibri" w:cs="Calibri"/>
          <w:lang w:val="fr-SN"/>
        </w:rPr>
        <w:t>Le Sénégal compte parmi les pays africains qui compte le plus d’organisations de défense des droits humains</w:t>
      </w:r>
      <w:r>
        <w:rPr>
          <w:rFonts w:ascii="Calibri" w:hAnsi="Calibri" w:cs="Calibri"/>
          <w:lang w:val="fr-SN"/>
        </w:rPr>
        <w:t>. Cependant aucun texte ni aucune loi n’est prévue pour protéger et défendre les défenseurs des droits humains</w:t>
      </w:r>
      <w:r w:rsidR="002A04C2">
        <w:rPr>
          <w:rFonts w:ascii="Calibri" w:hAnsi="Calibri" w:cs="Calibri"/>
          <w:lang w:val="fr-SN"/>
        </w:rPr>
        <w:t xml:space="preserve">, ce qui les rend </w:t>
      </w:r>
      <w:r w:rsidR="00177BA2">
        <w:rPr>
          <w:rFonts w:ascii="Calibri" w:hAnsi="Calibri" w:cs="Calibri"/>
          <w:lang w:val="fr-SN"/>
        </w:rPr>
        <w:t>vulnérables</w:t>
      </w:r>
      <w:r>
        <w:rPr>
          <w:rFonts w:ascii="Calibri" w:hAnsi="Calibri" w:cs="Calibri"/>
          <w:lang w:val="fr-SN"/>
        </w:rPr>
        <w:t xml:space="preserve">. </w:t>
      </w:r>
    </w:p>
    <w:p w:rsidR="00ED254D" w:rsidRDefault="00ED254D" w:rsidP="00ED254D">
      <w:pPr>
        <w:rPr>
          <w:rFonts w:ascii="Calibri" w:hAnsi="Calibri" w:cs="Calibri"/>
          <w:b/>
          <w:lang w:val="fr-SN"/>
        </w:rPr>
      </w:pPr>
      <w:r w:rsidRPr="00037532">
        <w:rPr>
          <w:rFonts w:ascii="Calibri" w:hAnsi="Calibri" w:cs="Calibri"/>
          <w:b/>
          <w:lang w:val="fr-SN"/>
        </w:rPr>
        <w:t>La LSDH invite le Comité des Droits de l’Homme à demander au gouvernement du Sénégal :</w:t>
      </w:r>
    </w:p>
    <w:p w:rsidR="00ED254D" w:rsidRPr="002A04C2" w:rsidRDefault="00ED254D" w:rsidP="00ED254D">
      <w:pPr>
        <w:pStyle w:val="Paragraphedeliste"/>
        <w:numPr>
          <w:ilvl w:val="0"/>
          <w:numId w:val="2"/>
        </w:numPr>
        <w:rPr>
          <w:rFonts w:ascii="Calibri" w:hAnsi="Calibri" w:cs="Calibri"/>
          <w:b/>
          <w:lang w:val="fr-SN"/>
        </w:rPr>
      </w:pPr>
      <w:r w:rsidRPr="002A04C2">
        <w:rPr>
          <w:rFonts w:ascii="Calibri" w:hAnsi="Calibri" w:cs="Calibri"/>
          <w:b/>
          <w:lang w:val="fr-SN"/>
        </w:rPr>
        <w:t xml:space="preserve">Veuillez indiquer si le gouvernement sénégalais prévoit adopter une loi visant à </w:t>
      </w:r>
      <w:r w:rsidR="002A04C2" w:rsidRPr="002A04C2">
        <w:rPr>
          <w:rFonts w:ascii="Calibri" w:hAnsi="Calibri" w:cs="Calibri"/>
          <w:b/>
          <w:lang w:val="fr-SN"/>
        </w:rPr>
        <w:t>protéger</w:t>
      </w:r>
      <w:r w:rsidRPr="002A04C2">
        <w:rPr>
          <w:rFonts w:ascii="Calibri" w:hAnsi="Calibri" w:cs="Calibri"/>
          <w:b/>
          <w:lang w:val="fr-SN"/>
        </w:rPr>
        <w:t xml:space="preserve"> les défenseurs des droits humains</w:t>
      </w:r>
      <w:r w:rsidR="002A04C2" w:rsidRPr="002A04C2">
        <w:rPr>
          <w:rFonts w:ascii="Calibri" w:hAnsi="Calibri" w:cs="Calibri"/>
          <w:b/>
          <w:lang w:val="fr-SN"/>
        </w:rPr>
        <w:t> ? si oui dans quel délai ?</w:t>
      </w:r>
    </w:p>
    <w:sectPr w:rsidR="00ED254D" w:rsidRPr="002A04C2" w:rsidSect="008D7EB4">
      <w:footerReference w:type="default" r:id="rId9"/>
      <w:pgSz w:w="12240" w:h="15840"/>
      <w:pgMar w:top="1417" w:right="1417" w:bottom="1417" w:left="1417" w:header="708" w:footer="708" w:gutter="0"/>
      <w:pgBorders w:offsetFrom="page">
        <w:top w:val="single" w:sz="12" w:space="24" w:color="C00000"/>
        <w:left w:val="single" w:sz="12" w:space="24" w:color="C00000"/>
        <w:bottom w:val="single" w:sz="12" w:space="24" w:color="C00000"/>
        <w:right w:val="single" w:sz="12"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FDD" w:rsidRDefault="00AE2FDD" w:rsidP="00166EE7">
      <w:pPr>
        <w:spacing w:after="0" w:line="240" w:lineRule="auto"/>
      </w:pPr>
      <w:r>
        <w:separator/>
      </w:r>
    </w:p>
  </w:endnote>
  <w:endnote w:type="continuationSeparator" w:id="0">
    <w:p w:rsidR="00AE2FDD" w:rsidRDefault="00AE2FDD" w:rsidP="00166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806698"/>
      <w:docPartObj>
        <w:docPartGallery w:val="Page Numbers (Bottom of Page)"/>
        <w:docPartUnique/>
      </w:docPartObj>
    </w:sdtPr>
    <w:sdtContent>
      <w:p w:rsidR="00166EE7" w:rsidRDefault="00166EE7">
        <w:pPr>
          <w:pStyle w:val="Pieddepage"/>
        </w:pPr>
        <w:r>
          <w:rPr>
            <w:noProof/>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9221470</wp:posOffset>
                      </wp:positionV>
                    </mc:Fallback>
                  </mc:AlternateContent>
                  <wp:extent cx="368300" cy="274320"/>
                  <wp:effectExtent l="9525" t="9525" r="12700" b="11430"/>
                  <wp:wrapNone/>
                  <wp:docPr id="7" name="Carré corné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166EE7" w:rsidRDefault="00166EE7">
                              <w:pPr>
                                <w:jc w:val="center"/>
                              </w:pPr>
                              <w:r>
                                <w:fldChar w:fldCharType="begin"/>
                              </w:r>
                              <w:r>
                                <w:instrText>PAGE    \* MERGEFORMAT</w:instrText>
                              </w:r>
                              <w:r>
                                <w:fldChar w:fldCharType="separate"/>
                              </w:r>
                              <w:r w:rsidRPr="00166EE7">
                                <w:rPr>
                                  <w:noProof/>
                                  <w:sz w:val="16"/>
                                  <w:szCs w:val="16"/>
                                  <w:lang w:val="fr-FR"/>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7"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" o:allowincell="f" adj="14135" strokecolor="gray" strokeweight=".25pt">
                  <v:textbox>
                    <w:txbxContent>
                      <w:p w:rsidR="00166EE7" w:rsidRDefault="00166EE7">
                        <w:pPr>
                          <w:jc w:val="center"/>
                        </w:pPr>
                        <w:r>
                          <w:fldChar w:fldCharType="begin"/>
                        </w:r>
                        <w:r>
                          <w:instrText>PAGE    \* MERGEFORMAT</w:instrText>
                        </w:r>
                        <w:r>
                          <w:fldChar w:fldCharType="separate"/>
                        </w:r>
                        <w:r w:rsidRPr="00166EE7">
                          <w:rPr>
                            <w:noProof/>
                            <w:sz w:val="16"/>
                            <w:szCs w:val="16"/>
                            <w:lang w:val="fr-FR"/>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FDD" w:rsidRDefault="00AE2FDD" w:rsidP="00166EE7">
      <w:pPr>
        <w:spacing w:after="0" w:line="240" w:lineRule="auto"/>
      </w:pPr>
      <w:r>
        <w:separator/>
      </w:r>
    </w:p>
  </w:footnote>
  <w:footnote w:type="continuationSeparator" w:id="0">
    <w:p w:rsidR="00AE2FDD" w:rsidRDefault="00AE2FDD" w:rsidP="00166E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42AF7"/>
    <w:multiLevelType w:val="hybridMultilevel"/>
    <w:tmpl w:val="04628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92FA4"/>
    <w:multiLevelType w:val="hybridMultilevel"/>
    <w:tmpl w:val="039CDE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C33102"/>
    <w:multiLevelType w:val="hybridMultilevel"/>
    <w:tmpl w:val="C72C77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561EB8"/>
    <w:multiLevelType w:val="hybridMultilevel"/>
    <w:tmpl w:val="4E36FF90"/>
    <w:lvl w:ilvl="0" w:tplc="04090005">
      <w:start w:val="1"/>
      <w:numFmt w:val="bullet"/>
      <w:lvlText w:val=""/>
      <w:lvlJc w:val="left"/>
      <w:pPr>
        <w:ind w:left="1848" w:hanging="360"/>
      </w:pPr>
      <w:rPr>
        <w:rFonts w:ascii="Wingdings" w:hAnsi="Wingdings"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4" w15:restartNumberingAfterBreak="0">
    <w:nsid w:val="3A8534F2"/>
    <w:multiLevelType w:val="hybridMultilevel"/>
    <w:tmpl w:val="5C60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384B8B"/>
    <w:multiLevelType w:val="hybridMultilevel"/>
    <w:tmpl w:val="E770697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C1655C"/>
    <w:multiLevelType w:val="hybridMultilevel"/>
    <w:tmpl w:val="A238F0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781047"/>
    <w:multiLevelType w:val="hybridMultilevel"/>
    <w:tmpl w:val="5B5A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1"/>
  </w:num>
  <w:num w:numId="5">
    <w:abstractNumId w:val="3"/>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DA3"/>
    <w:rsid w:val="00022E96"/>
    <w:rsid w:val="00037532"/>
    <w:rsid w:val="00066FBC"/>
    <w:rsid w:val="000725B0"/>
    <w:rsid w:val="001620A5"/>
    <w:rsid w:val="00166EE7"/>
    <w:rsid w:val="00177BA2"/>
    <w:rsid w:val="0019037F"/>
    <w:rsid w:val="001A6DA3"/>
    <w:rsid w:val="001C4033"/>
    <w:rsid w:val="002168C3"/>
    <w:rsid w:val="00227BA6"/>
    <w:rsid w:val="00276B08"/>
    <w:rsid w:val="00293FE0"/>
    <w:rsid w:val="002A04C2"/>
    <w:rsid w:val="002C7B84"/>
    <w:rsid w:val="002F4A9C"/>
    <w:rsid w:val="00300802"/>
    <w:rsid w:val="00311A1B"/>
    <w:rsid w:val="00317BDA"/>
    <w:rsid w:val="00345943"/>
    <w:rsid w:val="003A4052"/>
    <w:rsid w:val="003A4494"/>
    <w:rsid w:val="003D54AD"/>
    <w:rsid w:val="003E1B68"/>
    <w:rsid w:val="004148DF"/>
    <w:rsid w:val="00437AEB"/>
    <w:rsid w:val="00445AB3"/>
    <w:rsid w:val="00446A1B"/>
    <w:rsid w:val="00455A8F"/>
    <w:rsid w:val="004639FE"/>
    <w:rsid w:val="004935AC"/>
    <w:rsid w:val="004954AF"/>
    <w:rsid w:val="004B1F12"/>
    <w:rsid w:val="00526E98"/>
    <w:rsid w:val="00565705"/>
    <w:rsid w:val="005C6749"/>
    <w:rsid w:val="005D7436"/>
    <w:rsid w:val="0060190A"/>
    <w:rsid w:val="00613292"/>
    <w:rsid w:val="006264D9"/>
    <w:rsid w:val="0064083D"/>
    <w:rsid w:val="00671CD2"/>
    <w:rsid w:val="0070402F"/>
    <w:rsid w:val="007102D1"/>
    <w:rsid w:val="007212A2"/>
    <w:rsid w:val="007225E3"/>
    <w:rsid w:val="00724256"/>
    <w:rsid w:val="00737CC6"/>
    <w:rsid w:val="00743C44"/>
    <w:rsid w:val="00757DBE"/>
    <w:rsid w:val="00772076"/>
    <w:rsid w:val="007A78CE"/>
    <w:rsid w:val="007B7836"/>
    <w:rsid w:val="0086658C"/>
    <w:rsid w:val="008A7A0A"/>
    <w:rsid w:val="008D7EB4"/>
    <w:rsid w:val="008E41A9"/>
    <w:rsid w:val="008E5D59"/>
    <w:rsid w:val="00913AE2"/>
    <w:rsid w:val="009748F9"/>
    <w:rsid w:val="00A21C43"/>
    <w:rsid w:val="00A24E9B"/>
    <w:rsid w:val="00AA7E83"/>
    <w:rsid w:val="00AC0F05"/>
    <w:rsid w:val="00AE2FDD"/>
    <w:rsid w:val="00B31876"/>
    <w:rsid w:val="00BC686B"/>
    <w:rsid w:val="00C37B04"/>
    <w:rsid w:val="00C91267"/>
    <w:rsid w:val="00CA312B"/>
    <w:rsid w:val="00CF3C25"/>
    <w:rsid w:val="00D35EB3"/>
    <w:rsid w:val="00D715B0"/>
    <w:rsid w:val="00D766B5"/>
    <w:rsid w:val="00D85B5C"/>
    <w:rsid w:val="00DD7AD6"/>
    <w:rsid w:val="00DF7021"/>
    <w:rsid w:val="00E12A68"/>
    <w:rsid w:val="00E528CD"/>
    <w:rsid w:val="00E5314F"/>
    <w:rsid w:val="00E82565"/>
    <w:rsid w:val="00EB2CF3"/>
    <w:rsid w:val="00ED254D"/>
    <w:rsid w:val="00ED6D03"/>
    <w:rsid w:val="00EE5617"/>
    <w:rsid w:val="00F03AE9"/>
    <w:rsid w:val="00F61759"/>
    <w:rsid w:val="00F745F4"/>
    <w:rsid w:val="00FB0375"/>
    <w:rsid w:val="00FC5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ED6C3"/>
  <w15:chartTrackingRefBased/>
  <w15:docId w15:val="{73907360-85BD-4502-8081-B14757B47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7212A2"/>
    <w:pPr>
      <w:keepNext/>
      <w:keepLines/>
      <w:spacing w:before="240" w:after="0"/>
      <w:outlineLvl w:val="0"/>
    </w:pPr>
    <w:rPr>
      <w:rFonts w:asciiTheme="majorHAnsi" w:eastAsiaTheme="majorEastAsia" w:hAnsiTheme="majorHAnsi" w:cstheme="majorBidi"/>
      <w:color w:val="7B230B"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C6749"/>
    <w:pPr>
      <w:ind w:left="720"/>
      <w:contextualSpacing/>
    </w:pPr>
  </w:style>
  <w:style w:type="paragraph" w:styleId="Citationintense">
    <w:name w:val="Intense Quote"/>
    <w:basedOn w:val="Normal"/>
    <w:next w:val="Normal"/>
    <w:link w:val="CitationintenseCar"/>
    <w:uiPriority w:val="30"/>
    <w:qFormat/>
    <w:rsid w:val="00F61759"/>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CitationintenseCar">
    <w:name w:val="Citation intense Car"/>
    <w:basedOn w:val="Policepardfaut"/>
    <w:link w:val="Citationintense"/>
    <w:uiPriority w:val="30"/>
    <w:rsid w:val="00F61759"/>
    <w:rPr>
      <w:i/>
      <w:iCs/>
      <w:color w:val="A5300F" w:themeColor="accent1"/>
    </w:rPr>
  </w:style>
  <w:style w:type="character" w:customStyle="1" w:styleId="Titre1Car">
    <w:name w:val="Titre 1 Car"/>
    <w:basedOn w:val="Policepardfaut"/>
    <w:link w:val="Titre1"/>
    <w:uiPriority w:val="9"/>
    <w:rsid w:val="007212A2"/>
    <w:rPr>
      <w:rFonts w:asciiTheme="majorHAnsi" w:eastAsiaTheme="majorEastAsia" w:hAnsiTheme="majorHAnsi" w:cstheme="majorBidi"/>
      <w:color w:val="7B230B" w:themeColor="accent1" w:themeShade="BF"/>
      <w:sz w:val="32"/>
      <w:szCs w:val="32"/>
    </w:rPr>
  </w:style>
  <w:style w:type="paragraph" w:styleId="Titre">
    <w:name w:val="Title"/>
    <w:basedOn w:val="Normal"/>
    <w:next w:val="Normal"/>
    <w:link w:val="TitreCar"/>
    <w:uiPriority w:val="10"/>
    <w:qFormat/>
    <w:rsid w:val="007212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212A2"/>
    <w:rPr>
      <w:rFonts w:asciiTheme="majorHAnsi" w:eastAsiaTheme="majorEastAsia" w:hAnsiTheme="majorHAnsi" w:cstheme="majorBidi"/>
      <w:spacing w:val="-10"/>
      <w:kern w:val="28"/>
      <w:sz w:val="56"/>
      <w:szCs w:val="56"/>
    </w:rPr>
  </w:style>
  <w:style w:type="paragraph" w:styleId="En-ttedetabledesmatires">
    <w:name w:val="TOC Heading"/>
    <w:basedOn w:val="Titre1"/>
    <w:next w:val="Normal"/>
    <w:uiPriority w:val="39"/>
    <w:unhideWhenUsed/>
    <w:qFormat/>
    <w:rsid w:val="00772076"/>
    <w:pPr>
      <w:outlineLvl w:val="9"/>
    </w:pPr>
  </w:style>
  <w:style w:type="paragraph" w:styleId="En-tte">
    <w:name w:val="header"/>
    <w:basedOn w:val="Normal"/>
    <w:link w:val="En-tteCar"/>
    <w:uiPriority w:val="99"/>
    <w:unhideWhenUsed/>
    <w:rsid w:val="00166EE7"/>
    <w:pPr>
      <w:tabs>
        <w:tab w:val="center" w:pos="4703"/>
        <w:tab w:val="right" w:pos="9406"/>
      </w:tabs>
      <w:spacing w:after="0" w:line="240" w:lineRule="auto"/>
    </w:pPr>
  </w:style>
  <w:style w:type="character" w:customStyle="1" w:styleId="En-tteCar">
    <w:name w:val="En-tête Car"/>
    <w:basedOn w:val="Policepardfaut"/>
    <w:link w:val="En-tte"/>
    <w:uiPriority w:val="99"/>
    <w:rsid w:val="00166EE7"/>
  </w:style>
  <w:style w:type="paragraph" w:styleId="Pieddepage">
    <w:name w:val="footer"/>
    <w:basedOn w:val="Normal"/>
    <w:link w:val="PieddepageCar"/>
    <w:uiPriority w:val="99"/>
    <w:unhideWhenUsed/>
    <w:rsid w:val="00166EE7"/>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166E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theme/theme1.xml><?xml version="1.0" encoding="utf-8"?>
<a:theme xmlns:a="http://schemas.openxmlformats.org/drawingml/2006/main" name="Thème Office">
  <a:themeElements>
    <a:clrScheme name="Rouge">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95AF07E9D52746B60E2F270CE938D2" ma:contentTypeVersion="0" ma:contentTypeDescription="Create a new document." ma:contentTypeScope="" ma:versionID="071de37fd9dcf30865a9de005d783a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E751E5-0F39-4DC5-849D-A0DBF1D46FBE}"/>
</file>

<file path=customXml/itemProps2.xml><?xml version="1.0" encoding="utf-8"?>
<ds:datastoreItem xmlns:ds="http://schemas.openxmlformats.org/officeDocument/2006/customXml" ds:itemID="{095C2C5D-CBE4-4344-ADF0-B3CF92E7C3CA}"/>
</file>

<file path=customXml/itemProps3.xml><?xml version="1.0" encoding="utf-8"?>
<ds:datastoreItem xmlns:ds="http://schemas.openxmlformats.org/officeDocument/2006/customXml" ds:itemID="{9ABDE019-5B6C-4BA9-8B3F-6362558C9B13}"/>
</file>

<file path=customXml/itemProps4.xml><?xml version="1.0" encoding="utf-8"?>
<ds:datastoreItem xmlns:ds="http://schemas.openxmlformats.org/officeDocument/2006/customXml" ds:itemID="{1BBE745B-8E8E-43F2-9BFB-9DDE632AFCA7}"/>
</file>

<file path=docProps/app.xml><?xml version="1.0" encoding="utf-8"?>
<Properties xmlns="http://schemas.openxmlformats.org/officeDocument/2006/extended-properties" xmlns:vt="http://schemas.openxmlformats.org/officeDocument/2006/docPropsVTypes">
  <Template>Normal</Template>
  <TotalTime>1008</TotalTime>
  <Pages>6</Pages>
  <Words>1564</Words>
  <Characters>8918</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Pape Sall</dc:creator>
  <cp:keywords/>
  <dc:description/>
  <cp:lastModifiedBy>Pape Sall</cp:lastModifiedBy>
  <cp:revision>19</cp:revision>
  <dcterms:created xsi:type="dcterms:W3CDTF">2018-12-26T22:15:00Z</dcterms:created>
  <dcterms:modified xsi:type="dcterms:W3CDTF">2019-01-14T17:29:00Z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0x0101001095AF07E9D52746B60E2F270CE938D2</vt:lpwstr>
  </property>
</Properties>
</file>