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00A49" w14:textId="7EBFDB85" w:rsidR="00767639" w:rsidRPr="00B40BCA" w:rsidRDefault="00C46D63" w:rsidP="00F67F77">
      <w:pPr>
        <w:spacing w:after="120"/>
        <w:rPr>
          <w:rFonts w:asciiTheme="minorHAnsi" w:hAnsiTheme="minorHAnsi" w:cstheme="minorHAnsi"/>
          <w:sz w:val="32"/>
          <w:szCs w:val="28"/>
        </w:rPr>
      </w:pPr>
      <w:bookmarkStart w:id="0" w:name="_GoBack"/>
      <w:bookmarkEnd w:id="0"/>
      <w:r>
        <w:rPr>
          <w:rFonts w:cstheme="minorHAnsi"/>
          <w:b/>
          <w:noProof/>
          <w:sz w:val="44"/>
          <w:szCs w:val="44"/>
          <w:lang w:eastAsia="ja-JP"/>
        </w:rPr>
        <w:drawing>
          <wp:anchor distT="0" distB="0" distL="114300" distR="114300" simplePos="0" relativeHeight="251660289" behindDoc="0" locked="0" layoutInCell="1" allowOverlap="1" wp14:anchorId="55E9B45C" wp14:editId="64A583F9">
            <wp:simplePos x="0" y="0"/>
            <wp:positionH relativeFrom="column">
              <wp:posOffset>3812540</wp:posOffset>
            </wp:positionH>
            <wp:positionV relativeFrom="paragraph">
              <wp:posOffset>-635</wp:posOffset>
            </wp:positionV>
            <wp:extent cx="2647950" cy="7689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_Logo_on_white_CMYK.jpg"/>
                    <pic:cNvPicPr/>
                  </pic:nvPicPr>
                  <pic:blipFill>
                    <a:blip r:embed="rId11">
                      <a:extLst>
                        <a:ext uri="{28A0092B-C50C-407E-A947-70E740481C1C}">
                          <a14:useLocalDpi xmlns:a14="http://schemas.microsoft.com/office/drawing/2010/main" val="0"/>
                        </a:ext>
                      </a:extLst>
                    </a:blip>
                    <a:stretch>
                      <a:fillRect/>
                    </a:stretch>
                  </pic:blipFill>
                  <pic:spPr>
                    <a:xfrm>
                      <a:off x="0" y="0"/>
                      <a:ext cx="2647950" cy="768985"/>
                    </a:xfrm>
                    <a:prstGeom prst="rect">
                      <a:avLst/>
                    </a:prstGeom>
                  </pic:spPr>
                </pic:pic>
              </a:graphicData>
            </a:graphic>
            <wp14:sizeRelH relativeFrom="margin">
              <wp14:pctWidth>0</wp14:pctWidth>
            </wp14:sizeRelH>
            <wp14:sizeRelV relativeFrom="margin">
              <wp14:pctHeight>0</wp14:pctHeight>
            </wp14:sizeRelV>
          </wp:anchor>
        </w:drawing>
      </w:r>
      <w:r w:rsidR="00E24EB5" w:rsidRPr="00B40BCA">
        <w:rPr>
          <w:rFonts w:asciiTheme="minorHAnsi" w:hAnsiTheme="minorHAnsi" w:cstheme="minorHAnsi"/>
          <w:b/>
          <w:sz w:val="32"/>
          <w:szCs w:val="28"/>
        </w:rPr>
        <w:t>BRIEFING ON</w:t>
      </w:r>
      <w:r w:rsidR="00B36535" w:rsidRPr="00B40BCA">
        <w:rPr>
          <w:rFonts w:asciiTheme="minorHAnsi" w:hAnsiTheme="minorHAnsi" w:cstheme="minorHAnsi"/>
          <w:b/>
          <w:sz w:val="32"/>
          <w:szCs w:val="28"/>
        </w:rPr>
        <w:t xml:space="preserve"> </w:t>
      </w:r>
      <w:r w:rsidR="00443FDB">
        <w:rPr>
          <w:rFonts w:asciiTheme="minorHAnsi" w:hAnsiTheme="minorHAnsi" w:cstheme="minorHAnsi"/>
          <w:b/>
          <w:sz w:val="32"/>
          <w:szCs w:val="28"/>
          <w:u w:val="single"/>
        </w:rPr>
        <w:t>BOSNIA AND HERZEGOVINA</w:t>
      </w:r>
      <w:r w:rsidR="00E24EB5" w:rsidRPr="00B40BCA">
        <w:rPr>
          <w:rFonts w:asciiTheme="minorHAnsi" w:hAnsiTheme="minorHAnsi" w:cstheme="minorHAnsi"/>
          <w:b/>
          <w:sz w:val="32"/>
          <w:szCs w:val="28"/>
        </w:rPr>
        <w:t xml:space="preserve"> FOR THE COMMITTEE ON THE RIGHTS OF THE CHILD, </w:t>
      </w:r>
      <w:r>
        <w:rPr>
          <w:rFonts w:asciiTheme="minorHAnsi" w:hAnsiTheme="minorHAnsi" w:cstheme="minorHAnsi"/>
          <w:b/>
          <w:sz w:val="32"/>
          <w:szCs w:val="28"/>
        </w:rPr>
        <w:t>SESSION 8</w:t>
      </w:r>
      <w:r w:rsidR="0003284E">
        <w:rPr>
          <w:rFonts w:asciiTheme="minorHAnsi" w:hAnsiTheme="minorHAnsi" w:cstheme="minorHAnsi"/>
          <w:b/>
          <w:sz w:val="32"/>
          <w:szCs w:val="28"/>
        </w:rPr>
        <w:t>2</w:t>
      </w:r>
      <w:r w:rsidR="00B67079" w:rsidRPr="00B40BCA">
        <w:rPr>
          <w:rFonts w:asciiTheme="minorHAnsi" w:hAnsiTheme="minorHAnsi" w:cstheme="minorHAnsi"/>
          <w:b/>
          <w:sz w:val="32"/>
          <w:szCs w:val="28"/>
        </w:rPr>
        <w:t xml:space="preserve"> </w:t>
      </w:r>
      <w:r w:rsidR="00E24EB5" w:rsidRPr="00B40BCA">
        <w:rPr>
          <w:rFonts w:asciiTheme="minorHAnsi" w:hAnsiTheme="minorHAnsi" w:cstheme="minorHAnsi"/>
          <w:b/>
          <w:sz w:val="32"/>
          <w:szCs w:val="28"/>
        </w:rPr>
        <w:t>PRE</w:t>
      </w:r>
      <w:r w:rsidR="00D2170C" w:rsidRPr="00B40BCA">
        <w:rPr>
          <w:rFonts w:asciiTheme="minorHAnsi" w:hAnsiTheme="minorHAnsi" w:cstheme="minorHAnsi"/>
          <w:b/>
          <w:sz w:val="32"/>
          <w:szCs w:val="28"/>
        </w:rPr>
        <w:t>-</w:t>
      </w:r>
      <w:r w:rsidR="00E24EB5" w:rsidRPr="00B40BCA">
        <w:rPr>
          <w:rFonts w:asciiTheme="minorHAnsi" w:hAnsiTheme="minorHAnsi" w:cstheme="minorHAnsi"/>
          <w:b/>
          <w:sz w:val="32"/>
          <w:szCs w:val="28"/>
        </w:rPr>
        <w:t>SESSIONAL WORKING GROUP –</w:t>
      </w:r>
      <w:r w:rsidR="003803FE" w:rsidRPr="00B40BCA">
        <w:rPr>
          <w:rFonts w:asciiTheme="minorHAnsi" w:hAnsiTheme="minorHAnsi" w:cstheme="minorHAnsi"/>
          <w:b/>
          <w:sz w:val="32"/>
          <w:szCs w:val="28"/>
        </w:rPr>
        <w:t xml:space="preserve"> </w:t>
      </w:r>
      <w:r w:rsidR="0003284E">
        <w:rPr>
          <w:rFonts w:asciiTheme="minorHAnsi" w:hAnsiTheme="minorHAnsi" w:cstheme="minorHAnsi"/>
          <w:b/>
          <w:sz w:val="32"/>
          <w:szCs w:val="28"/>
          <w:u w:val="single"/>
        </w:rPr>
        <w:t>February</w:t>
      </w:r>
      <w:r w:rsidR="0002331C" w:rsidRPr="00B40BCA">
        <w:rPr>
          <w:rFonts w:asciiTheme="minorHAnsi" w:hAnsiTheme="minorHAnsi" w:cstheme="minorHAnsi"/>
          <w:b/>
          <w:sz w:val="32"/>
          <w:szCs w:val="28"/>
          <w:u w:val="single"/>
        </w:rPr>
        <w:t xml:space="preserve"> 201</w:t>
      </w:r>
      <w:r w:rsidR="0003284E">
        <w:rPr>
          <w:rFonts w:asciiTheme="minorHAnsi" w:hAnsiTheme="minorHAnsi" w:cstheme="minorHAnsi"/>
          <w:b/>
          <w:sz w:val="32"/>
          <w:szCs w:val="28"/>
          <w:u w:val="single"/>
        </w:rPr>
        <w:t>9</w:t>
      </w:r>
    </w:p>
    <w:p w14:paraId="787EFC65" w14:textId="3BC83A03" w:rsidR="00065B23" w:rsidRPr="00B40BCA" w:rsidRDefault="0074787D" w:rsidP="00B711D4">
      <w:pPr>
        <w:spacing w:after="120"/>
        <w:rPr>
          <w:rStyle w:val="Hyperlink"/>
          <w:rFonts w:asciiTheme="minorHAnsi" w:hAnsiTheme="minorHAnsi" w:cstheme="minorHAnsi"/>
          <w:i/>
          <w:color w:val="auto"/>
          <w:u w:val="none"/>
        </w:rPr>
      </w:pPr>
      <w:r w:rsidRPr="00B40BCA">
        <w:rPr>
          <w:rFonts w:asciiTheme="minorHAnsi" w:hAnsiTheme="minorHAnsi" w:cstheme="minorHAnsi"/>
          <w:b/>
          <w:noProof/>
          <w:u w:val="single"/>
          <w:lang w:eastAsia="ja-JP"/>
        </w:rPr>
        <mc:AlternateContent>
          <mc:Choice Requires="wps">
            <w:drawing>
              <wp:anchor distT="0" distB="0" distL="114300" distR="114300" simplePos="0" relativeHeight="251658241" behindDoc="0" locked="0" layoutInCell="1" allowOverlap="1" wp14:anchorId="548A92A7" wp14:editId="6018D8A6">
                <wp:simplePos x="0" y="0"/>
                <wp:positionH relativeFrom="column">
                  <wp:posOffset>93980</wp:posOffset>
                </wp:positionH>
                <wp:positionV relativeFrom="paragraph">
                  <wp:posOffset>524510</wp:posOffset>
                </wp:positionV>
                <wp:extent cx="6100445" cy="3580130"/>
                <wp:effectExtent l="0" t="0" r="20955" b="2667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3580130"/>
                        </a:xfrm>
                        <a:prstGeom prst="rect">
                          <a:avLst/>
                        </a:prstGeom>
                        <a:noFill/>
                        <a:ln w="9525">
                          <a:solidFill>
                            <a:srgbClr val="000000"/>
                          </a:solidFill>
                          <a:miter lim="800000"/>
                          <a:headEnd/>
                          <a:tailEnd/>
                        </a:ln>
                      </wps:spPr>
                      <wps:txbx>
                        <w:txbxContent>
                          <w:p w14:paraId="1504B5FD" w14:textId="61C9B9BA" w:rsidR="00C46D63" w:rsidRPr="0079151A" w:rsidRDefault="00C46D63" w:rsidP="001C0859">
                            <w:pPr>
                              <w:spacing w:after="120"/>
                              <w:rPr>
                                <w:rFonts w:asciiTheme="minorHAnsi" w:hAnsiTheme="minorHAnsi"/>
                                <w:b/>
                                <w:iCs/>
                                <w:sz w:val="26"/>
                                <w:szCs w:val="26"/>
                              </w:rPr>
                            </w:pPr>
                            <w:r w:rsidRPr="0079151A">
                              <w:rPr>
                                <w:rFonts w:asciiTheme="minorHAnsi" w:hAnsiTheme="minorHAnsi"/>
                                <w:b/>
                                <w:sz w:val="26"/>
                                <w:szCs w:val="26"/>
                              </w:rPr>
                              <w:t xml:space="preserve">This briefing describes the legality of corporal punishment of children in </w:t>
                            </w:r>
                            <w:r w:rsidR="00674D74">
                              <w:rPr>
                                <w:rFonts w:asciiTheme="minorHAnsi" w:hAnsiTheme="minorHAnsi"/>
                                <w:b/>
                                <w:sz w:val="26"/>
                                <w:szCs w:val="26"/>
                              </w:rPr>
                              <w:t>Bosnia and Herzegovina</w:t>
                            </w:r>
                            <w:r w:rsidRPr="0079151A">
                              <w:rPr>
                                <w:rFonts w:asciiTheme="minorHAnsi" w:hAnsiTheme="minorHAnsi"/>
                                <w:b/>
                                <w:sz w:val="26"/>
                                <w:szCs w:val="26"/>
                              </w:rPr>
                              <w:t>. In light of the Committee’s General Comment No. 8 on “The right of the child to protection from corporal punishment and other cruel or degrading forms of punishment”, its previous recommendation</w:t>
                            </w:r>
                            <w:r w:rsidR="00D17EF3">
                              <w:rPr>
                                <w:rFonts w:asciiTheme="minorHAnsi" w:hAnsiTheme="minorHAnsi"/>
                                <w:b/>
                                <w:sz w:val="26"/>
                                <w:szCs w:val="26"/>
                              </w:rPr>
                              <w:t>s</w:t>
                            </w:r>
                            <w:r w:rsidRPr="0079151A">
                              <w:rPr>
                                <w:rFonts w:asciiTheme="minorHAnsi" w:hAnsiTheme="minorHAnsi"/>
                                <w:b/>
                                <w:sz w:val="26"/>
                                <w:szCs w:val="26"/>
                              </w:rPr>
                              <w:t xml:space="preserve"> to </w:t>
                            </w:r>
                            <w:r w:rsidR="00674D74">
                              <w:rPr>
                                <w:rFonts w:asciiTheme="minorHAnsi" w:hAnsiTheme="minorHAnsi"/>
                                <w:b/>
                                <w:sz w:val="26"/>
                                <w:szCs w:val="26"/>
                              </w:rPr>
                              <w:t>Bosnia and Herzegovina</w:t>
                            </w:r>
                            <w:r w:rsidRPr="0079151A">
                              <w:rPr>
                                <w:rFonts w:asciiTheme="minorHAnsi" w:hAnsiTheme="minorHAnsi"/>
                                <w:b/>
                                <w:sz w:val="26"/>
                                <w:szCs w:val="26"/>
                              </w:rPr>
                              <w:t xml:space="preserve"> on the issue, the importance of eradicating this form of violence given by the UN Secretary General’s Study on Violence against Children, the recommendation</w:t>
                            </w:r>
                            <w:r>
                              <w:rPr>
                                <w:rFonts w:asciiTheme="minorHAnsi" w:hAnsiTheme="minorHAnsi"/>
                                <w:b/>
                                <w:sz w:val="26"/>
                                <w:szCs w:val="26"/>
                              </w:rPr>
                              <w:t>s</w:t>
                            </w:r>
                            <w:r w:rsidRPr="0079151A">
                              <w:rPr>
                                <w:rFonts w:asciiTheme="minorHAnsi" w:hAnsiTheme="minorHAnsi"/>
                                <w:b/>
                                <w:sz w:val="26"/>
                                <w:szCs w:val="26"/>
                              </w:rPr>
                              <w:t xml:space="preserve"> made by </w:t>
                            </w:r>
                            <w:r w:rsidR="00D17EF3">
                              <w:rPr>
                                <w:rFonts w:asciiTheme="minorHAnsi" w:hAnsiTheme="minorHAnsi"/>
                                <w:b/>
                                <w:sz w:val="26"/>
                                <w:szCs w:val="26"/>
                              </w:rPr>
                              <w:t xml:space="preserve">the </w:t>
                            </w:r>
                            <w:r w:rsidR="00674D74">
                              <w:rPr>
                                <w:rFonts w:asciiTheme="minorHAnsi" w:hAnsiTheme="minorHAnsi"/>
                                <w:b/>
                                <w:sz w:val="26"/>
                                <w:szCs w:val="26"/>
                              </w:rPr>
                              <w:t>Human Rights Committee, the Committee on the Rights of Persons with Disabilities, the European Committee of Social Rights,</w:t>
                            </w:r>
                            <w:r>
                              <w:rPr>
                                <w:rFonts w:asciiTheme="minorHAnsi" w:hAnsiTheme="minorHAnsi"/>
                                <w:b/>
                                <w:sz w:val="26"/>
                                <w:szCs w:val="26"/>
                              </w:rPr>
                              <w:t xml:space="preserve"> </w:t>
                            </w:r>
                            <w:r w:rsidRPr="0079151A">
                              <w:rPr>
                                <w:rFonts w:asciiTheme="minorHAnsi" w:hAnsiTheme="minorHAnsi"/>
                                <w:b/>
                                <w:sz w:val="26"/>
                                <w:szCs w:val="26"/>
                              </w:rPr>
                              <w:t xml:space="preserve">and during the UPR of </w:t>
                            </w:r>
                            <w:r w:rsidR="00674D74">
                              <w:rPr>
                                <w:rFonts w:asciiTheme="minorHAnsi" w:hAnsiTheme="minorHAnsi"/>
                                <w:b/>
                                <w:sz w:val="26"/>
                                <w:szCs w:val="26"/>
                              </w:rPr>
                              <w:t>Bosnia and Herzegovina</w:t>
                            </w:r>
                            <w:r w:rsidRPr="0079151A">
                              <w:rPr>
                                <w:rFonts w:asciiTheme="minorHAnsi" w:hAnsiTheme="minorHAnsi"/>
                                <w:b/>
                                <w:sz w:val="26"/>
                                <w:szCs w:val="26"/>
                              </w:rPr>
                              <w:t xml:space="preserve"> in </w:t>
                            </w:r>
                            <w:r w:rsidR="008F3592">
                              <w:rPr>
                                <w:rFonts w:asciiTheme="minorHAnsi" w:hAnsiTheme="minorHAnsi"/>
                                <w:b/>
                                <w:sz w:val="26"/>
                                <w:szCs w:val="26"/>
                              </w:rPr>
                              <w:t>201</w:t>
                            </w:r>
                            <w:r w:rsidR="00674D74">
                              <w:rPr>
                                <w:rFonts w:asciiTheme="minorHAnsi" w:hAnsiTheme="minorHAnsi"/>
                                <w:b/>
                                <w:sz w:val="26"/>
                                <w:szCs w:val="26"/>
                              </w:rPr>
                              <w:t>4 (which the Government accepted)</w:t>
                            </w:r>
                            <w:r>
                              <w:rPr>
                                <w:rFonts w:asciiTheme="minorHAnsi" w:hAnsiTheme="minorHAnsi"/>
                                <w:b/>
                                <w:sz w:val="26"/>
                                <w:szCs w:val="26"/>
                              </w:rPr>
                              <w:t>,</w:t>
                            </w:r>
                            <w:r w:rsidRPr="0079151A">
                              <w:rPr>
                                <w:rFonts w:asciiTheme="minorHAnsi" w:hAnsiTheme="minorHAnsi"/>
                                <w:b/>
                                <w:sz w:val="26"/>
                                <w:szCs w:val="26"/>
                              </w:rPr>
                              <w:t xml:space="preserve"> and the new global commitment to ending all violence against children in the context of the 2030 Agenda for Sustainable Development, w</w:t>
                            </w:r>
                            <w:r w:rsidRPr="0079151A">
                              <w:rPr>
                                <w:rFonts w:asciiTheme="minorHAnsi" w:hAnsiTheme="minorHAnsi"/>
                                <w:b/>
                                <w:iCs/>
                                <w:sz w:val="26"/>
                                <w:szCs w:val="26"/>
                              </w:rPr>
                              <w:t>e hope the Committee will:</w:t>
                            </w:r>
                          </w:p>
                          <w:p w14:paraId="70C670F7" w14:textId="4FF6DE0D" w:rsidR="00C46D63" w:rsidRPr="00B70AAD" w:rsidRDefault="00C46D63" w:rsidP="00505505">
                            <w:pPr>
                              <w:numPr>
                                <w:ilvl w:val="0"/>
                                <w:numId w:val="8"/>
                              </w:numPr>
                              <w:spacing w:after="120"/>
                              <w:rPr>
                                <w:rFonts w:asciiTheme="minorHAnsi" w:hAnsiTheme="minorHAnsi"/>
                                <w:b/>
                                <w:iCs/>
                                <w:sz w:val="26"/>
                                <w:szCs w:val="26"/>
                              </w:rPr>
                            </w:pPr>
                            <w:r w:rsidRPr="00B70AAD">
                              <w:rPr>
                                <w:rFonts w:asciiTheme="minorHAnsi" w:hAnsiTheme="minorHAnsi"/>
                                <w:b/>
                                <w:iCs/>
                                <w:sz w:val="26"/>
                                <w:szCs w:val="26"/>
                              </w:rPr>
                              <w:t xml:space="preserve">in its List of Issues for </w:t>
                            </w:r>
                            <w:r w:rsidR="00674D74">
                              <w:rPr>
                                <w:rFonts w:asciiTheme="minorHAnsi" w:hAnsiTheme="minorHAnsi"/>
                                <w:b/>
                                <w:iCs/>
                                <w:sz w:val="26"/>
                                <w:szCs w:val="26"/>
                              </w:rPr>
                              <w:t>Bosnia and Herzegovina</w:t>
                            </w:r>
                            <w:r w:rsidRPr="00B70AAD">
                              <w:rPr>
                                <w:rFonts w:asciiTheme="minorHAnsi" w:hAnsiTheme="minorHAnsi"/>
                                <w:b/>
                                <w:iCs/>
                                <w:sz w:val="26"/>
                                <w:szCs w:val="26"/>
                              </w:rPr>
                              <w:t xml:space="preserve">, raise the issue of corporal punishment of children, in particular asking what steps are being taken to </w:t>
                            </w:r>
                            <w:r w:rsidR="00E7257D">
                              <w:rPr>
                                <w:rFonts w:asciiTheme="minorHAnsi" w:hAnsiTheme="minorHAnsi"/>
                                <w:b/>
                                <w:iCs/>
                                <w:sz w:val="26"/>
                                <w:szCs w:val="26"/>
                              </w:rPr>
                              <w:t>fulfil the state’s commitment and enact the amendments under discussion as a matter of priority to explicitly prohibit all corporal punishment of children</w:t>
                            </w:r>
                            <w:r w:rsidRPr="00B70AAD">
                              <w:rPr>
                                <w:rFonts w:asciiTheme="minorHAnsi" w:hAnsiTheme="minorHAnsi"/>
                                <w:b/>
                                <w:iCs/>
                                <w:sz w:val="26"/>
                                <w:szCs w:val="26"/>
                              </w:rPr>
                              <w:t>; and,</w:t>
                            </w:r>
                          </w:p>
                          <w:p w14:paraId="07E8AD91" w14:textId="722A67A4" w:rsidR="00C46D63" w:rsidRPr="00B70AAD" w:rsidRDefault="00C46D63" w:rsidP="004F4243">
                            <w:pPr>
                              <w:numPr>
                                <w:ilvl w:val="0"/>
                                <w:numId w:val="8"/>
                              </w:numPr>
                              <w:spacing w:after="120"/>
                              <w:rPr>
                                <w:rFonts w:asciiTheme="minorHAnsi" w:hAnsiTheme="minorHAnsi"/>
                                <w:sz w:val="26"/>
                                <w:szCs w:val="26"/>
                              </w:rPr>
                            </w:pPr>
                            <w:r w:rsidRPr="00B70AAD">
                              <w:rPr>
                                <w:rFonts w:asciiTheme="minorHAnsi" w:hAnsiTheme="minorHAnsi"/>
                                <w:b/>
                                <w:iCs/>
                                <w:sz w:val="26"/>
                                <w:szCs w:val="26"/>
                              </w:rPr>
                              <w:t xml:space="preserve">in its concluding observations on the </w:t>
                            </w:r>
                            <w:r w:rsidR="008F3592">
                              <w:rPr>
                                <w:rFonts w:asciiTheme="minorHAnsi" w:hAnsiTheme="minorHAnsi"/>
                                <w:b/>
                                <w:iCs/>
                                <w:sz w:val="26"/>
                                <w:szCs w:val="26"/>
                              </w:rPr>
                              <w:t>fifth/sixth</w:t>
                            </w:r>
                            <w:r w:rsidR="00B70AAD" w:rsidRPr="00B70AAD">
                              <w:rPr>
                                <w:rFonts w:asciiTheme="minorHAnsi" w:hAnsiTheme="minorHAnsi"/>
                                <w:b/>
                                <w:iCs/>
                                <w:sz w:val="26"/>
                                <w:szCs w:val="26"/>
                              </w:rPr>
                              <w:t xml:space="preserve"> report of </w:t>
                            </w:r>
                            <w:r w:rsidR="00E7257D">
                              <w:rPr>
                                <w:rFonts w:asciiTheme="minorHAnsi" w:hAnsiTheme="minorHAnsi"/>
                                <w:b/>
                                <w:iCs/>
                                <w:sz w:val="26"/>
                                <w:szCs w:val="26"/>
                              </w:rPr>
                              <w:t>Bosnia and Herzegovina</w:t>
                            </w:r>
                            <w:r w:rsidRPr="00B70AAD">
                              <w:rPr>
                                <w:rFonts w:asciiTheme="minorHAnsi" w:hAnsiTheme="minorHAnsi"/>
                                <w:b/>
                                <w:iCs/>
                                <w:sz w:val="26"/>
                                <w:szCs w:val="26"/>
                              </w:rPr>
                              <w:t xml:space="preserve">, recommend that legislation </w:t>
                            </w:r>
                            <w:r w:rsidR="00B70AAD" w:rsidRPr="00B70AAD">
                              <w:rPr>
                                <w:rFonts w:asciiTheme="minorHAnsi" w:hAnsiTheme="minorHAnsi"/>
                                <w:b/>
                                <w:iCs/>
                                <w:sz w:val="26"/>
                                <w:szCs w:val="26"/>
                              </w:rPr>
                              <w:t>is</w:t>
                            </w:r>
                            <w:r w:rsidRPr="00B70AAD">
                              <w:rPr>
                                <w:rFonts w:asciiTheme="minorHAnsi" w:hAnsiTheme="minorHAnsi"/>
                                <w:b/>
                                <w:iCs/>
                                <w:sz w:val="26"/>
                                <w:szCs w:val="26"/>
                              </w:rPr>
                              <w:t xml:space="preserve"> immediately enacted to explicitly prohibit corporal punishment of children in all settings including the</w:t>
                            </w:r>
                            <w:r w:rsidR="00E7257D">
                              <w:rPr>
                                <w:rFonts w:asciiTheme="minorHAnsi" w:hAnsiTheme="minorHAnsi"/>
                                <w:b/>
                                <w:iCs/>
                                <w:sz w:val="26"/>
                                <w:szCs w:val="26"/>
                              </w:rPr>
                              <w:t xml:space="preserve"> home, throughout the territory</w:t>
                            </w:r>
                            <w:r w:rsidR="008F3592">
                              <w:rPr>
                                <w:rFonts w:asciiTheme="minorHAnsi" w:hAnsiTheme="minorHAnsi"/>
                                <w:b/>
                                <w:iCs/>
                                <w:sz w:val="26"/>
                                <w:szCs w:val="26"/>
                              </w:rPr>
                              <w:t>, as a matter of priority.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8A92A7" id="_x0000_t202" coordsize="21600,21600" o:spt="202" path="m,l,21600r21600,l21600,xe">
                <v:stroke joinstyle="miter"/>
                <v:path gradientshapeok="t" o:connecttype="rect"/>
              </v:shapetype>
              <v:shape id="Text Box 2" o:spid="_x0000_s1026" type="#_x0000_t202" style="position:absolute;margin-left:7.4pt;margin-top:41.3pt;width:480.35pt;height:281.9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" filled="f">
                <v:textbox style="mso-fit-shape-to-text:t">
                  <w:txbxContent>
                    <w:p w14:paraId="1504B5FD" w14:textId="61C9B9BA" w:rsidR="00C46D63" w:rsidRPr="0079151A" w:rsidRDefault="00C46D63" w:rsidP="001C0859">
                      <w:pPr>
                        <w:spacing w:after="120"/>
                        <w:rPr>
                          <w:rFonts w:asciiTheme="minorHAnsi" w:hAnsiTheme="minorHAnsi"/>
                          <w:b/>
                          <w:iCs/>
                          <w:sz w:val="26"/>
                          <w:szCs w:val="26"/>
                        </w:rPr>
                      </w:pPr>
                      <w:r w:rsidRPr="0079151A">
                        <w:rPr>
                          <w:rFonts w:asciiTheme="minorHAnsi" w:hAnsiTheme="minorHAnsi"/>
                          <w:b/>
                          <w:sz w:val="26"/>
                          <w:szCs w:val="26"/>
                        </w:rPr>
                        <w:t xml:space="preserve">This briefing describes the legality of corporal punishment of children in </w:t>
                      </w:r>
                      <w:r w:rsidR="00674D74">
                        <w:rPr>
                          <w:rFonts w:asciiTheme="minorHAnsi" w:hAnsiTheme="minorHAnsi"/>
                          <w:b/>
                          <w:sz w:val="26"/>
                          <w:szCs w:val="26"/>
                        </w:rPr>
                        <w:t>Bosnia and Herzegovina</w:t>
                      </w:r>
                      <w:r w:rsidRPr="0079151A">
                        <w:rPr>
                          <w:rFonts w:asciiTheme="minorHAnsi" w:hAnsiTheme="minorHAnsi"/>
                          <w:b/>
                          <w:sz w:val="26"/>
                          <w:szCs w:val="26"/>
                        </w:rPr>
                        <w:t>. In light of the Committee’s General Comment No. 8 on “The right of the child to protection from corporal punishment and other cruel or degrading forms of punishment”, its previous recommendation</w:t>
                      </w:r>
                      <w:r w:rsidR="00D17EF3">
                        <w:rPr>
                          <w:rFonts w:asciiTheme="minorHAnsi" w:hAnsiTheme="minorHAnsi"/>
                          <w:b/>
                          <w:sz w:val="26"/>
                          <w:szCs w:val="26"/>
                        </w:rPr>
                        <w:t>s</w:t>
                      </w:r>
                      <w:r w:rsidRPr="0079151A">
                        <w:rPr>
                          <w:rFonts w:asciiTheme="minorHAnsi" w:hAnsiTheme="minorHAnsi"/>
                          <w:b/>
                          <w:sz w:val="26"/>
                          <w:szCs w:val="26"/>
                        </w:rPr>
                        <w:t xml:space="preserve"> to </w:t>
                      </w:r>
                      <w:r w:rsidR="00674D74">
                        <w:rPr>
                          <w:rFonts w:asciiTheme="minorHAnsi" w:hAnsiTheme="minorHAnsi"/>
                          <w:b/>
                          <w:sz w:val="26"/>
                          <w:szCs w:val="26"/>
                        </w:rPr>
                        <w:t>Bosnia and Herzegovina</w:t>
                      </w:r>
                      <w:r w:rsidRPr="0079151A">
                        <w:rPr>
                          <w:rFonts w:asciiTheme="minorHAnsi" w:hAnsiTheme="minorHAnsi"/>
                          <w:b/>
                          <w:sz w:val="26"/>
                          <w:szCs w:val="26"/>
                        </w:rPr>
                        <w:t xml:space="preserve"> on the issue, the importance of eradicating this form of violence given by the UN Secretary General’s Study on Violence against Children, the recommendation</w:t>
                      </w:r>
                      <w:r>
                        <w:rPr>
                          <w:rFonts w:asciiTheme="minorHAnsi" w:hAnsiTheme="minorHAnsi"/>
                          <w:b/>
                          <w:sz w:val="26"/>
                          <w:szCs w:val="26"/>
                        </w:rPr>
                        <w:t>s</w:t>
                      </w:r>
                      <w:r w:rsidRPr="0079151A">
                        <w:rPr>
                          <w:rFonts w:asciiTheme="minorHAnsi" w:hAnsiTheme="minorHAnsi"/>
                          <w:b/>
                          <w:sz w:val="26"/>
                          <w:szCs w:val="26"/>
                        </w:rPr>
                        <w:t xml:space="preserve"> made by </w:t>
                      </w:r>
                      <w:r w:rsidR="00D17EF3">
                        <w:rPr>
                          <w:rFonts w:asciiTheme="minorHAnsi" w:hAnsiTheme="minorHAnsi"/>
                          <w:b/>
                          <w:sz w:val="26"/>
                          <w:szCs w:val="26"/>
                        </w:rPr>
                        <w:t xml:space="preserve">the </w:t>
                      </w:r>
                      <w:r w:rsidR="00674D74">
                        <w:rPr>
                          <w:rFonts w:asciiTheme="minorHAnsi" w:hAnsiTheme="minorHAnsi"/>
                          <w:b/>
                          <w:sz w:val="26"/>
                          <w:szCs w:val="26"/>
                        </w:rPr>
                        <w:t>Human Rights Committee, the Committee on the Rights of Persons with Disabilities, the European Committee of Social Rights,</w:t>
                      </w:r>
                      <w:r>
                        <w:rPr>
                          <w:rFonts w:asciiTheme="minorHAnsi" w:hAnsiTheme="minorHAnsi"/>
                          <w:b/>
                          <w:sz w:val="26"/>
                          <w:szCs w:val="26"/>
                        </w:rPr>
                        <w:t xml:space="preserve"> </w:t>
                      </w:r>
                      <w:r w:rsidRPr="0079151A">
                        <w:rPr>
                          <w:rFonts w:asciiTheme="minorHAnsi" w:hAnsiTheme="minorHAnsi"/>
                          <w:b/>
                          <w:sz w:val="26"/>
                          <w:szCs w:val="26"/>
                        </w:rPr>
                        <w:t xml:space="preserve">and during the UPR of </w:t>
                      </w:r>
                      <w:r w:rsidR="00674D74">
                        <w:rPr>
                          <w:rFonts w:asciiTheme="minorHAnsi" w:hAnsiTheme="minorHAnsi"/>
                          <w:b/>
                          <w:sz w:val="26"/>
                          <w:szCs w:val="26"/>
                        </w:rPr>
                        <w:t>Bosnia and Herzegovina</w:t>
                      </w:r>
                      <w:r w:rsidRPr="0079151A">
                        <w:rPr>
                          <w:rFonts w:asciiTheme="minorHAnsi" w:hAnsiTheme="minorHAnsi"/>
                          <w:b/>
                          <w:sz w:val="26"/>
                          <w:szCs w:val="26"/>
                        </w:rPr>
                        <w:t xml:space="preserve"> in </w:t>
                      </w:r>
                      <w:r w:rsidR="008F3592">
                        <w:rPr>
                          <w:rFonts w:asciiTheme="minorHAnsi" w:hAnsiTheme="minorHAnsi"/>
                          <w:b/>
                          <w:sz w:val="26"/>
                          <w:szCs w:val="26"/>
                        </w:rPr>
                        <w:t>201</w:t>
                      </w:r>
                      <w:r w:rsidR="00674D74">
                        <w:rPr>
                          <w:rFonts w:asciiTheme="minorHAnsi" w:hAnsiTheme="minorHAnsi"/>
                          <w:b/>
                          <w:sz w:val="26"/>
                          <w:szCs w:val="26"/>
                        </w:rPr>
                        <w:t>4 (which the Government accepted)</w:t>
                      </w:r>
                      <w:r>
                        <w:rPr>
                          <w:rFonts w:asciiTheme="minorHAnsi" w:hAnsiTheme="minorHAnsi"/>
                          <w:b/>
                          <w:sz w:val="26"/>
                          <w:szCs w:val="26"/>
                        </w:rPr>
                        <w:t>,</w:t>
                      </w:r>
                      <w:r w:rsidRPr="0079151A">
                        <w:rPr>
                          <w:rFonts w:asciiTheme="minorHAnsi" w:hAnsiTheme="minorHAnsi"/>
                          <w:b/>
                          <w:sz w:val="26"/>
                          <w:szCs w:val="26"/>
                        </w:rPr>
                        <w:t xml:space="preserve"> and the new global commitment to ending all violence against children in the context of the 2030 Agenda for Sustainable Development, w</w:t>
                      </w:r>
                      <w:r w:rsidRPr="0079151A">
                        <w:rPr>
                          <w:rFonts w:asciiTheme="minorHAnsi" w:hAnsiTheme="minorHAnsi"/>
                          <w:b/>
                          <w:iCs/>
                          <w:sz w:val="26"/>
                          <w:szCs w:val="26"/>
                        </w:rPr>
                        <w:t>e hope the Committee will:</w:t>
                      </w:r>
                    </w:p>
                    <w:p w14:paraId="70C670F7" w14:textId="4FF6DE0D" w:rsidR="00C46D63" w:rsidRPr="00B70AAD" w:rsidRDefault="00C46D63" w:rsidP="00505505">
                      <w:pPr>
                        <w:numPr>
                          <w:ilvl w:val="0"/>
                          <w:numId w:val="8"/>
                        </w:numPr>
                        <w:spacing w:after="120"/>
                        <w:rPr>
                          <w:rFonts w:asciiTheme="minorHAnsi" w:hAnsiTheme="minorHAnsi"/>
                          <w:b/>
                          <w:iCs/>
                          <w:sz w:val="26"/>
                          <w:szCs w:val="26"/>
                        </w:rPr>
                      </w:pPr>
                      <w:r w:rsidRPr="00B70AAD">
                        <w:rPr>
                          <w:rFonts w:asciiTheme="minorHAnsi" w:hAnsiTheme="minorHAnsi"/>
                          <w:b/>
                          <w:iCs/>
                          <w:sz w:val="26"/>
                          <w:szCs w:val="26"/>
                        </w:rPr>
                        <w:t xml:space="preserve">in its List of Issues for </w:t>
                      </w:r>
                      <w:r w:rsidR="00674D74">
                        <w:rPr>
                          <w:rFonts w:asciiTheme="minorHAnsi" w:hAnsiTheme="minorHAnsi"/>
                          <w:b/>
                          <w:iCs/>
                          <w:sz w:val="26"/>
                          <w:szCs w:val="26"/>
                        </w:rPr>
                        <w:t>Bosnia and Herzegovina</w:t>
                      </w:r>
                      <w:r w:rsidRPr="00B70AAD">
                        <w:rPr>
                          <w:rFonts w:asciiTheme="minorHAnsi" w:hAnsiTheme="minorHAnsi"/>
                          <w:b/>
                          <w:iCs/>
                          <w:sz w:val="26"/>
                          <w:szCs w:val="26"/>
                        </w:rPr>
                        <w:t xml:space="preserve">, raise the issue of corporal punishment of children, in particular asking what steps are being taken to </w:t>
                      </w:r>
                      <w:r w:rsidR="00E7257D">
                        <w:rPr>
                          <w:rFonts w:asciiTheme="minorHAnsi" w:hAnsiTheme="minorHAnsi"/>
                          <w:b/>
                          <w:iCs/>
                          <w:sz w:val="26"/>
                          <w:szCs w:val="26"/>
                        </w:rPr>
                        <w:t>fulfil the state’s commitment and enact the amendments under discussion as a matter of priority to explicitly prohibit all corporal punishment of children</w:t>
                      </w:r>
                      <w:r w:rsidRPr="00B70AAD">
                        <w:rPr>
                          <w:rFonts w:asciiTheme="minorHAnsi" w:hAnsiTheme="minorHAnsi"/>
                          <w:b/>
                          <w:iCs/>
                          <w:sz w:val="26"/>
                          <w:szCs w:val="26"/>
                        </w:rPr>
                        <w:t>; and,</w:t>
                      </w:r>
                    </w:p>
                    <w:p w14:paraId="07E8AD91" w14:textId="722A67A4" w:rsidR="00C46D63" w:rsidRPr="00B70AAD" w:rsidRDefault="00C46D63" w:rsidP="004F4243">
                      <w:pPr>
                        <w:numPr>
                          <w:ilvl w:val="0"/>
                          <w:numId w:val="8"/>
                        </w:numPr>
                        <w:spacing w:after="120"/>
                        <w:rPr>
                          <w:rFonts w:asciiTheme="minorHAnsi" w:hAnsiTheme="minorHAnsi"/>
                          <w:sz w:val="26"/>
                          <w:szCs w:val="26"/>
                        </w:rPr>
                      </w:pPr>
                      <w:r w:rsidRPr="00B70AAD">
                        <w:rPr>
                          <w:rFonts w:asciiTheme="minorHAnsi" w:hAnsiTheme="minorHAnsi"/>
                          <w:b/>
                          <w:iCs/>
                          <w:sz w:val="26"/>
                          <w:szCs w:val="26"/>
                        </w:rPr>
                        <w:t xml:space="preserve">in its concluding observations on the </w:t>
                      </w:r>
                      <w:r w:rsidR="008F3592">
                        <w:rPr>
                          <w:rFonts w:asciiTheme="minorHAnsi" w:hAnsiTheme="minorHAnsi"/>
                          <w:b/>
                          <w:iCs/>
                          <w:sz w:val="26"/>
                          <w:szCs w:val="26"/>
                        </w:rPr>
                        <w:t>fifth/sixth</w:t>
                      </w:r>
                      <w:r w:rsidR="00B70AAD" w:rsidRPr="00B70AAD">
                        <w:rPr>
                          <w:rFonts w:asciiTheme="minorHAnsi" w:hAnsiTheme="minorHAnsi"/>
                          <w:b/>
                          <w:iCs/>
                          <w:sz w:val="26"/>
                          <w:szCs w:val="26"/>
                        </w:rPr>
                        <w:t xml:space="preserve"> report of </w:t>
                      </w:r>
                      <w:r w:rsidR="00E7257D">
                        <w:rPr>
                          <w:rFonts w:asciiTheme="minorHAnsi" w:hAnsiTheme="minorHAnsi"/>
                          <w:b/>
                          <w:iCs/>
                          <w:sz w:val="26"/>
                          <w:szCs w:val="26"/>
                        </w:rPr>
                        <w:t>Bosnia and Herzegovina</w:t>
                      </w:r>
                      <w:r w:rsidRPr="00B70AAD">
                        <w:rPr>
                          <w:rFonts w:asciiTheme="minorHAnsi" w:hAnsiTheme="minorHAnsi"/>
                          <w:b/>
                          <w:iCs/>
                          <w:sz w:val="26"/>
                          <w:szCs w:val="26"/>
                        </w:rPr>
                        <w:t xml:space="preserve">, recommend that legislation </w:t>
                      </w:r>
                      <w:r w:rsidR="00B70AAD" w:rsidRPr="00B70AAD">
                        <w:rPr>
                          <w:rFonts w:asciiTheme="minorHAnsi" w:hAnsiTheme="minorHAnsi"/>
                          <w:b/>
                          <w:iCs/>
                          <w:sz w:val="26"/>
                          <w:szCs w:val="26"/>
                        </w:rPr>
                        <w:t>is</w:t>
                      </w:r>
                      <w:r w:rsidRPr="00B70AAD">
                        <w:rPr>
                          <w:rFonts w:asciiTheme="minorHAnsi" w:hAnsiTheme="minorHAnsi"/>
                          <w:b/>
                          <w:iCs/>
                          <w:sz w:val="26"/>
                          <w:szCs w:val="26"/>
                        </w:rPr>
                        <w:t xml:space="preserve"> immediately enacted to explicitly prohibit corporal punishment of children in all settings including the</w:t>
                      </w:r>
                      <w:r w:rsidR="00E7257D">
                        <w:rPr>
                          <w:rFonts w:asciiTheme="minorHAnsi" w:hAnsiTheme="minorHAnsi"/>
                          <w:b/>
                          <w:iCs/>
                          <w:sz w:val="26"/>
                          <w:szCs w:val="26"/>
                        </w:rPr>
                        <w:t xml:space="preserve"> home, throughout the territory</w:t>
                      </w:r>
                      <w:r w:rsidR="008F3592">
                        <w:rPr>
                          <w:rFonts w:asciiTheme="minorHAnsi" w:hAnsiTheme="minorHAnsi"/>
                          <w:b/>
                          <w:iCs/>
                          <w:sz w:val="26"/>
                          <w:szCs w:val="26"/>
                        </w:rPr>
                        <w:t>, as a matter of priority.</w:t>
                      </w:r>
                    </w:p>
                  </w:txbxContent>
                </v:textbox>
                <w10:wrap type="topAndBottom"/>
              </v:shape>
            </w:pict>
          </mc:Fallback>
        </mc:AlternateContent>
      </w:r>
      <w:r w:rsidR="00767639" w:rsidRPr="00B40BCA">
        <w:rPr>
          <w:rFonts w:asciiTheme="minorHAnsi" w:hAnsiTheme="minorHAnsi" w:cstheme="minorHAnsi"/>
          <w:i/>
        </w:rPr>
        <w:t>From</w:t>
      </w:r>
      <w:r w:rsidR="008E04DF" w:rsidRPr="00B40BCA">
        <w:rPr>
          <w:rFonts w:asciiTheme="minorHAnsi" w:hAnsiTheme="minorHAnsi" w:cstheme="minorHAnsi"/>
          <w:i/>
        </w:rPr>
        <w:t xml:space="preserve"> the</w:t>
      </w:r>
      <w:r w:rsidR="00B36535" w:rsidRPr="00B40BCA">
        <w:rPr>
          <w:rFonts w:asciiTheme="minorHAnsi" w:hAnsiTheme="minorHAnsi" w:cstheme="minorHAnsi"/>
          <w:i/>
        </w:rPr>
        <w:t xml:space="preserve"> </w:t>
      </w:r>
      <w:r w:rsidR="00767639" w:rsidRPr="00B40BCA">
        <w:rPr>
          <w:rFonts w:asciiTheme="minorHAnsi" w:hAnsiTheme="minorHAnsi" w:cstheme="minorHAnsi"/>
          <w:i/>
        </w:rPr>
        <w:t>Global Initiative</w:t>
      </w:r>
      <w:r w:rsidR="008E04DF" w:rsidRPr="00B40BCA">
        <w:rPr>
          <w:rFonts w:asciiTheme="minorHAnsi" w:hAnsiTheme="minorHAnsi" w:cstheme="minorHAnsi"/>
          <w:i/>
        </w:rPr>
        <w:t xml:space="preserve"> to End All Corporal Punishment of Children</w:t>
      </w:r>
      <w:r w:rsidR="003A3741" w:rsidRPr="00B40BCA">
        <w:rPr>
          <w:rFonts w:asciiTheme="minorHAnsi" w:hAnsiTheme="minorHAnsi" w:cstheme="minorHAnsi"/>
          <w:i/>
        </w:rPr>
        <w:t>,</w:t>
      </w:r>
      <w:r w:rsidR="0020754E" w:rsidRPr="00B40BCA">
        <w:rPr>
          <w:rFonts w:asciiTheme="minorHAnsi" w:hAnsiTheme="minorHAnsi" w:cstheme="minorHAnsi"/>
          <w:i/>
        </w:rPr>
        <w:t xml:space="preserve"> </w:t>
      </w:r>
      <w:r w:rsidR="0003284E">
        <w:rPr>
          <w:rFonts w:asciiTheme="minorHAnsi" w:hAnsiTheme="minorHAnsi" w:cstheme="minorHAnsi"/>
          <w:i/>
        </w:rPr>
        <w:t>October</w:t>
      </w:r>
      <w:r w:rsidR="0020754E" w:rsidRPr="00B40BCA">
        <w:rPr>
          <w:rFonts w:asciiTheme="minorHAnsi" w:hAnsiTheme="minorHAnsi" w:cstheme="minorHAnsi"/>
          <w:i/>
        </w:rPr>
        <w:t xml:space="preserve"> 201</w:t>
      </w:r>
      <w:r w:rsidR="00D71716" w:rsidRPr="00B40BCA">
        <w:rPr>
          <w:rFonts w:asciiTheme="minorHAnsi" w:hAnsiTheme="minorHAnsi" w:cstheme="minorHAnsi"/>
          <w:i/>
        </w:rPr>
        <w:t>8</w:t>
      </w:r>
      <w:r w:rsidR="003A3741" w:rsidRPr="00B40BCA">
        <w:rPr>
          <w:rFonts w:asciiTheme="minorHAnsi" w:hAnsiTheme="minorHAnsi" w:cstheme="minorHAnsi"/>
          <w:i/>
        </w:rPr>
        <w:t xml:space="preserve"> </w:t>
      </w:r>
    </w:p>
    <w:p w14:paraId="3AA597AB" w14:textId="56FA05F9" w:rsidR="00DA50D4" w:rsidRPr="00B40BCA" w:rsidRDefault="00DA50D4" w:rsidP="00B711D4">
      <w:pPr>
        <w:spacing w:after="120"/>
        <w:jc w:val="center"/>
        <w:rPr>
          <w:rFonts w:asciiTheme="minorHAnsi" w:hAnsiTheme="minorHAnsi" w:cstheme="minorHAnsi"/>
          <w:i/>
          <w:color w:val="0000FF"/>
          <w:u w:val="single"/>
        </w:rPr>
      </w:pPr>
    </w:p>
    <w:p w14:paraId="694307A2" w14:textId="77777777" w:rsidR="009D4BEB" w:rsidRDefault="009D4BEB" w:rsidP="00B711D4">
      <w:pPr>
        <w:spacing w:after="120"/>
        <w:rPr>
          <w:rFonts w:asciiTheme="minorHAnsi" w:hAnsiTheme="minorHAnsi" w:cstheme="minorHAnsi"/>
          <w:b/>
          <w:sz w:val="28"/>
          <w:szCs w:val="28"/>
        </w:rPr>
      </w:pPr>
    </w:p>
    <w:p w14:paraId="3EA8D91B" w14:textId="2F21ADE7" w:rsidR="008B273F" w:rsidRPr="00B40BCA" w:rsidRDefault="00F4778D" w:rsidP="00B711D4">
      <w:pPr>
        <w:spacing w:after="120"/>
        <w:rPr>
          <w:rFonts w:asciiTheme="minorHAnsi" w:hAnsiTheme="minorHAnsi" w:cstheme="minorHAnsi"/>
          <w:b/>
          <w:sz w:val="28"/>
          <w:szCs w:val="28"/>
        </w:rPr>
      </w:pPr>
      <w:r w:rsidRPr="00B40BCA">
        <w:rPr>
          <w:rFonts w:asciiTheme="minorHAnsi" w:hAnsiTheme="minorHAnsi" w:cstheme="minorHAnsi"/>
          <w:b/>
          <w:sz w:val="28"/>
          <w:szCs w:val="28"/>
        </w:rPr>
        <w:t xml:space="preserve">1 </w:t>
      </w:r>
      <w:r w:rsidR="00E520EF" w:rsidRPr="00B40BCA">
        <w:rPr>
          <w:rFonts w:asciiTheme="minorHAnsi" w:hAnsiTheme="minorHAnsi" w:cstheme="minorHAnsi"/>
          <w:b/>
          <w:sz w:val="28"/>
          <w:szCs w:val="28"/>
        </w:rPr>
        <w:t>The</w:t>
      </w:r>
      <w:r w:rsidR="00721E73" w:rsidRPr="00B40BCA">
        <w:rPr>
          <w:rFonts w:asciiTheme="minorHAnsi" w:hAnsiTheme="minorHAnsi" w:cstheme="minorHAnsi"/>
          <w:b/>
          <w:sz w:val="28"/>
          <w:szCs w:val="28"/>
        </w:rPr>
        <w:t xml:space="preserve"> </w:t>
      </w:r>
      <w:r w:rsidR="008B273F" w:rsidRPr="00B40BCA">
        <w:rPr>
          <w:rFonts w:asciiTheme="minorHAnsi" w:hAnsiTheme="minorHAnsi" w:cstheme="minorHAnsi"/>
          <w:b/>
          <w:sz w:val="28"/>
          <w:szCs w:val="28"/>
        </w:rPr>
        <w:t xml:space="preserve">report </w:t>
      </w:r>
      <w:r w:rsidR="00E520EF" w:rsidRPr="00B40BCA">
        <w:rPr>
          <w:rFonts w:asciiTheme="minorHAnsi" w:hAnsiTheme="minorHAnsi" w:cstheme="minorHAnsi"/>
          <w:b/>
          <w:sz w:val="28"/>
          <w:szCs w:val="28"/>
        </w:rPr>
        <w:t xml:space="preserve">of </w:t>
      </w:r>
      <w:r w:rsidR="001C5039">
        <w:rPr>
          <w:rFonts w:asciiTheme="minorHAnsi" w:hAnsiTheme="minorHAnsi" w:cstheme="minorHAnsi"/>
          <w:b/>
          <w:sz w:val="28"/>
          <w:szCs w:val="28"/>
        </w:rPr>
        <w:t>Bosnia and Herzegovina</w:t>
      </w:r>
      <w:r w:rsidR="00E520EF" w:rsidRPr="00B40BCA">
        <w:rPr>
          <w:rFonts w:asciiTheme="minorHAnsi" w:hAnsiTheme="minorHAnsi" w:cstheme="minorHAnsi"/>
          <w:b/>
          <w:sz w:val="28"/>
          <w:szCs w:val="28"/>
        </w:rPr>
        <w:t xml:space="preserve"> </w:t>
      </w:r>
      <w:r w:rsidR="008B273F" w:rsidRPr="00B40BCA">
        <w:rPr>
          <w:rFonts w:asciiTheme="minorHAnsi" w:hAnsiTheme="minorHAnsi" w:cstheme="minorHAnsi"/>
          <w:b/>
          <w:sz w:val="28"/>
          <w:szCs w:val="28"/>
        </w:rPr>
        <w:t>to the Committee on the Rights of the Child</w:t>
      </w:r>
    </w:p>
    <w:p w14:paraId="2A5EB945" w14:textId="587E7C9C" w:rsidR="00F729C7" w:rsidRPr="0070481A" w:rsidRDefault="001C5039" w:rsidP="00674D74">
      <w:pPr>
        <w:pStyle w:val="ListParagraph"/>
        <w:numPr>
          <w:ilvl w:val="1"/>
          <w:numId w:val="15"/>
        </w:numPr>
        <w:adjustRightInd w:val="0"/>
        <w:spacing w:after="120"/>
        <w:rPr>
          <w:rFonts w:asciiTheme="minorHAnsi" w:hAnsiTheme="minorHAnsi" w:cstheme="minorHAnsi"/>
          <w:b/>
          <w:szCs w:val="28"/>
        </w:rPr>
      </w:pPr>
      <w:r>
        <w:rPr>
          <w:rFonts w:asciiTheme="minorHAnsi" w:hAnsiTheme="minorHAnsi" w:cstheme="minorHAnsi"/>
        </w:rPr>
        <w:t>Bosnia and Herzegovina’s</w:t>
      </w:r>
      <w:r w:rsidR="0070481A">
        <w:rPr>
          <w:rFonts w:asciiTheme="minorHAnsi" w:hAnsiTheme="minorHAnsi" w:cstheme="minorHAnsi"/>
        </w:rPr>
        <w:t xml:space="preserve"> fifth/sixth</w:t>
      </w:r>
      <w:r w:rsidR="00391660" w:rsidRPr="004E03DF">
        <w:rPr>
          <w:rFonts w:asciiTheme="minorHAnsi" w:hAnsiTheme="minorHAnsi" w:cstheme="minorHAnsi"/>
        </w:rPr>
        <w:t xml:space="preserve"> state party report</w:t>
      </w:r>
      <w:r w:rsidR="0070481A">
        <w:rPr>
          <w:rFonts w:asciiTheme="minorHAnsi" w:hAnsiTheme="minorHAnsi" w:cstheme="minorHAnsi"/>
        </w:rPr>
        <w:t xml:space="preserve"> </w:t>
      </w:r>
      <w:r w:rsidR="008D5539">
        <w:rPr>
          <w:rFonts w:asciiTheme="minorHAnsi" w:hAnsiTheme="minorHAnsi" w:cstheme="minorHAnsi"/>
        </w:rPr>
        <w:t xml:space="preserve">highlights that current legislation does not explicitly prohibit corporal punishment of children and that the </w:t>
      </w:r>
      <w:r w:rsidR="00674D74">
        <w:rPr>
          <w:rFonts w:asciiTheme="minorHAnsi" w:hAnsiTheme="minorHAnsi" w:cstheme="minorHAnsi"/>
        </w:rPr>
        <w:t>Children’s Council has presented initiatives to amend legislation to introduce</w:t>
      </w:r>
      <w:r w:rsidR="00674D74" w:rsidRPr="00674D74">
        <w:rPr>
          <w:rFonts w:asciiTheme="minorHAnsi" w:hAnsiTheme="minorHAnsi" w:cstheme="minorHAnsi"/>
        </w:rPr>
        <w:t xml:space="preserve"> </w:t>
      </w:r>
      <w:r w:rsidR="00674D74">
        <w:rPr>
          <w:rFonts w:asciiTheme="minorHAnsi" w:hAnsiTheme="minorHAnsi" w:cstheme="minorHAnsi"/>
        </w:rPr>
        <w:t>“</w:t>
      </w:r>
      <w:r w:rsidR="00674D74" w:rsidRPr="00674D74">
        <w:rPr>
          <w:rFonts w:asciiTheme="minorHAnsi" w:hAnsiTheme="minorHAnsi" w:cstheme="minorHAnsi"/>
        </w:rPr>
        <w:t>an explicit ban on any physical punishment of children that would be applicable to all the children environments</w:t>
      </w:r>
      <w:r w:rsidR="00674D74">
        <w:rPr>
          <w:rFonts w:asciiTheme="minorHAnsi" w:hAnsiTheme="minorHAnsi" w:cstheme="minorHAnsi"/>
        </w:rPr>
        <w:t>”</w:t>
      </w:r>
      <w:r w:rsidR="00674D74">
        <w:rPr>
          <w:rStyle w:val="FootnoteReference"/>
          <w:rFonts w:asciiTheme="minorHAnsi" w:hAnsiTheme="minorHAnsi" w:cstheme="minorHAnsi"/>
        </w:rPr>
        <w:footnoteReference w:id="2"/>
      </w:r>
      <w:r w:rsidR="00674D74">
        <w:rPr>
          <w:rFonts w:asciiTheme="minorHAnsi" w:hAnsiTheme="minorHAnsi" w:cstheme="minorHAnsi"/>
        </w:rPr>
        <w:t xml:space="preserve"> </w:t>
      </w:r>
    </w:p>
    <w:p w14:paraId="75A2744C" w14:textId="3D3A5F6F" w:rsidR="008F3592" w:rsidRPr="00674D74" w:rsidRDefault="00674D74" w:rsidP="000E1BA3">
      <w:pPr>
        <w:pStyle w:val="ListParagraph"/>
        <w:numPr>
          <w:ilvl w:val="1"/>
          <w:numId w:val="15"/>
        </w:numPr>
        <w:adjustRightInd w:val="0"/>
        <w:spacing w:after="120"/>
        <w:rPr>
          <w:rFonts w:asciiTheme="minorHAnsi" w:hAnsiTheme="minorHAnsi" w:cstheme="minorHAnsi"/>
          <w:b/>
          <w:szCs w:val="28"/>
        </w:rPr>
      </w:pPr>
      <w:r>
        <w:rPr>
          <w:rFonts w:asciiTheme="minorHAnsi" w:hAnsiTheme="minorHAnsi" w:cstheme="minorHAnsi"/>
        </w:rPr>
        <w:t>As of March 2018, no progress has</w:t>
      </w:r>
      <w:r w:rsidR="002F708E">
        <w:rPr>
          <w:rFonts w:asciiTheme="minorHAnsi" w:hAnsiTheme="minorHAnsi" w:cstheme="minorHAnsi"/>
        </w:rPr>
        <w:t xml:space="preserve"> been</w:t>
      </w:r>
      <w:r>
        <w:rPr>
          <w:rFonts w:asciiTheme="minorHAnsi" w:hAnsiTheme="minorHAnsi" w:cstheme="minorHAnsi"/>
        </w:rPr>
        <w:t xml:space="preserve"> made towards enacting law reform.</w:t>
      </w:r>
      <w:r>
        <w:rPr>
          <w:rStyle w:val="FootnoteReference"/>
          <w:rFonts w:asciiTheme="minorHAnsi" w:hAnsiTheme="minorHAnsi" w:cstheme="minorHAnsi"/>
        </w:rPr>
        <w:footnoteReference w:id="3"/>
      </w:r>
      <w:r>
        <w:rPr>
          <w:rFonts w:asciiTheme="minorHAnsi" w:hAnsiTheme="minorHAnsi" w:cstheme="minorHAnsi"/>
        </w:rPr>
        <w:t xml:space="preserve"> Elections have recently taken place – it remains to be seen whether the new </w:t>
      </w:r>
      <w:r>
        <w:rPr>
          <w:rFonts w:asciiTheme="minorHAnsi" w:hAnsiTheme="minorHAnsi" w:cstheme="minorHAnsi"/>
        </w:rPr>
        <w:lastRenderedPageBreak/>
        <w:t>Government will fulfil Bosnia and Herzegovina’s commitment to enact prohibition.</w:t>
      </w:r>
    </w:p>
    <w:p w14:paraId="0D3D4A7B" w14:textId="77777777" w:rsidR="008F3592" w:rsidRPr="00B40BCA" w:rsidRDefault="008F3592" w:rsidP="00C64807">
      <w:pPr>
        <w:pStyle w:val="Header"/>
        <w:adjustRightInd w:val="0"/>
        <w:spacing w:after="120"/>
        <w:rPr>
          <w:rFonts w:asciiTheme="minorHAnsi" w:hAnsiTheme="minorHAnsi" w:cstheme="minorHAnsi"/>
          <w:b/>
          <w:szCs w:val="28"/>
        </w:rPr>
      </w:pPr>
    </w:p>
    <w:p w14:paraId="001C6B0F" w14:textId="4C081598" w:rsidR="008B273F" w:rsidRPr="00B40BCA" w:rsidRDefault="008B273F" w:rsidP="00B711D4">
      <w:pPr>
        <w:spacing w:after="120"/>
        <w:ind w:left="482" w:hanging="482"/>
        <w:rPr>
          <w:rFonts w:asciiTheme="minorHAnsi" w:hAnsiTheme="minorHAnsi" w:cstheme="minorHAnsi"/>
          <w:sz w:val="28"/>
          <w:szCs w:val="28"/>
        </w:rPr>
      </w:pPr>
      <w:r w:rsidRPr="00B40BCA">
        <w:rPr>
          <w:rFonts w:asciiTheme="minorHAnsi" w:hAnsiTheme="minorHAnsi" w:cstheme="minorHAnsi"/>
          <w:b/>
          <w:sz w:val="28"/>
          <w:szCs w:val="28"/>
        </w:rPr>
        <w:t xml:space="preserve">2 The legality </w:t>
      </w:r>
      <w:r w:rsidR="00F7737C" w:rsidRPr="00B40BCA">
        <w:rPr>
          <w:rFonts w:asciiTheme="minorHAnsi" w:hAnsiTheme="minorHAnsi" w:cstheme="minorHAnsi"/>
          <w:b/>
          <w:sz w:val="28"/>
          <w:szCs w:val="28"/>
        </w:rPr>
        <w:t xml:space="preserve">and practice </w:t>
      </w:r>
      <w:r w:rsidRPr="00B40BCA">
        <w:rPr>
          <w:rFonts w:asciiTheme="minorHAnsi" w:hAnsiTheme="minorHAnsi" w:cstheme="minorHAnsi"/>
          <w:b/>
          <w:sz w:val="28"/>
          <w:szCs w:val="28"/>
        </w:rPr>
        <w:t xml:space="preserve">of corporal punishment of children in </w:t>
      </w:r>
      <w:r w:rsidR="00443FDB">
        <w:rPr>
          <w:rFonts w:asciiTheme="minorHAnsi" w:hAnsiTheme="minorHAnsi" w:cstheme="minorHAnsi"/>
          <w:b/>
          <w:sz w:val="28"/>
          <w:szCs w:val="28"/>
        </w:rPr>
        <w:t>Bosnia and Herzegovina</w:t>
      </w:r>
    </w:p>
    <w:p w14:paraId="61DA785F" w14:textId="03767D49" w:rsidR="00A66011" w:rsidRPr="00B40BCA" w:rsidRDefault="00095C46" w:rsidP="00A66011">
      <w:pPr>
        <w:autoSpaceDE w:val="0"/>
        <w:autoSpaceDN w:val="0"/>
        <w:adjustRightInd w:val="0"/>
        <w:spacing w:after="120"/>
        <w:ind w:left="284" w:hanging="284"/>
        <w:rPr>
          <w:rFonts w:asciiTheme="minorHAnsi" w:hAnsiTheme="minorHAnsi" w:cstheme="minorHAnsi"/>
        </w:rPr>
      </w:pPr>
      <w:r w:rsidRPr="00B40BCA">
        <w:rPr>
          <w:rFonts w:asciiTheme="minorHAnsi" w:hAnsiTheme="minorHAnsi" w:cstheme="minorHAnsi"/>
        </w:rPr>
        <w:t>2</w:t>
      </w:r>
      <w:r w:rsidR="002F0855" w:rsidRPr="00B40BCA">
        <w:rPr>
          <w:rFonts w:asciiTheme="minorHAnsi" w:hAnsiTheme="minorHAnsi" w:cstheme="minorHAnsi"/>
        </w:rPr>
        <w:t xml:space="preserve">.1 </w:t>
      </w:r>
      <w:r w:rsidR="002F0855" w:rsidRPr="0070481A">
        <w:rPr>
          <w:rFonts w:asciiTheme="minorHAnsi" w:hAnsiTheme="minorHAnsi" w:cstheme="minorHAnsi"/>
          <w:b/>
          <w:i/>
        </w:rPr>
        <w:t>Summary</w:t>
      </w:r>
      <w:r w:rsidR="002F0855" w:rsidRPr="00B40BCA">
        <w:rPr>
          <w:rFonts w:asciiTheme="minorHAnsi" w:hAnsiTheme="minorHAnsi" w:cstheme="minorHAnsi"/>
          <w:b/>
          <w:i/>
        </w:rPr>
        <w:t>:</w:t>
      </w:r>
      <w:r w:rsidR="002F0855" w:rsidRPr="00B40BCA">
        <w:rPr>
          <w:rFonts w:asciiTheme="minorHAnsi" w:hAnsiTheme="minorHAnsi" w:cstheme="minorHAnsi"/>
          <w:i/>
        </w:rPr>
        <w:t xml:space="preserve"> </w:t>
      </w:r>
      <w:r w:rsidR="007C7C1D" w:rsidRPr="00B40BCA">
        <w:rPr>
          <w:rFonts w:asciiTheme="minorHAnsi" w:hAnsiTheme="minorHAnsi" w:cstheme="minorHAnsi"/>
        </w:rPr>
        <w:t>Corporal</w:t>
      </w:r>
      <w:r w:rsidR="00443FDB">
        <w:rPr>
          <w:rFonts w:asciiTheme="minorHAnsi" w:hAnsiTheme="minorHAnsi" w:cstheme="minorHAnsi"/>
        </w:rPr>
        <w:t xml:space="preserve"> punishment</w:t>
      </w:r>
      <w:r w:rsidR="007C7C1D" w:rsidRPr="00B40BCA">
        <w:rPr>
          <w:rFonts w:asciiTheme="minorHAnsi" w:hAnsiTheme="minorHAnsi" w:cstheme="minorHAnsi"/>
        </w:rPr>
        <w:t xml:space="preserve"> </w:t>
      </w:r>
      <w:r w:rsidR="00A66011" w:rsidRPr="00B40BCA">
        <w:rPr>
          <w:rFonts w:asciiTheme="minorHAnsi" w:hAnsiTheme="minorHAnsi" w:cstheme="minorHAnsi"/>
        </w:rPr>
        <w:t>is</w:t>
      </w:r>
      <w:r w:rsidR="00443FDB">
        <w:rPr>
          <w:rFonts w:asciiTheme="minorHAnsi" w:hAnsiTheme="minorHAnsi" w:cstheme="minorHAnsi"/>
        </w:rPr>
        <w:t xml:space="preserve"> prohibited throughout Bosnia and Herzegovina in school</w:t>
      </w:r>
      <w:r w:rsidR="001C5039">
        <w:rPr>
          <w:rFonts w:asciiTheme="minorHAnsi" w:hAnsiTheme="minorHAnsi" w:cstheme="minorHAnsi"/>
        </w:rPr>
        <w:t xml:space="preserve">s and in the penal </w:t>
      </w:r>
      <w:r w:rsidR="002F708E">
        <w:rPr>
          <w:rFonts w:asciiTheme="minorHAnsi" w:hAnsiTheme="minorHAnsi" w:cstheme="minorHAnsi"/>
        </w:rPr>
        <w:t>system</w:t>
      </w:r>
      <w:r w:rsidR="001C5039">
        <w:rPr>
          <w:rFonts w:asciiTheme="minorHAnsi" w:hAnsiTheme="minorHAnsi" w:cstheme="minorHAnsi"/>
        </w:rPr>
        <w:t xml:space="preserve">, and </w:t>
      </w:r>
      <w:r w:rsidR="00443FDB">
        <w:rPr>
          <w:rFonts w:asciiTheme="minorHAnsi" w:hAnsiTheme="minorHAnsi" w:cstheme="minorHAnsi"/>
        </w:rPr>
        <w:t xml:space="preserve">in the </w:t>
      </w:r>
      <w:r w:rsidR="00443FDB" w:rsidRPr="00443FDB">
        <w:rPr>
          <w:rFonts w:asciiTheme="minorHAnsi" w:hAnsiTheme="minorHAnsi" w:cstheme="minorHAnsi"/>
        </w:rPr>
        <w:t>Republic of Srpska</w:t>
      </w:r>
      <w:r w:rsidR="00A66011" w:rsidRPr="00B40BCA">
        <w:rPr>
          <w:rFonts w:asciiTheme="minorHAnsi" w:hAnsiTheme="minorHAnsi" w:cstheme="minorHAnsi"/>
        </w:rPr>
        <w:t xml:space="preserve"> </w:t>
      </w:r>
      <w:r w:rsidR="00443FDB">
        <w:rPr>
          <w:rFonts w:asciiTheme="minorHAnsi" w:hAnsiTheme="minorHAnsi" w:cstheme="minorHAnsi"/>
        </w:rPr>
        <w:t xml:space="preserve">in homes and all alternative care and day care settings. It is still </w:t>
      </w:r>
      <w:r w:rsidR="00A61285">
        <w:rPr>
          <w:rFonts w:asciiTheme="minorHAnsi" w:hAnsiTheme="minorHAnsi" w:cstheme="minorHAnsi"/>
        </w:rPr>
        <w:t>lawful</w:t>
      </w:r>
      <w:r w:rsidR="00A66011" w:rsidRPr="00B40BCA">
        <w:rPr>
          <w:rFonts w:asciiTheme="minorHAnsi" w:hAnsiTheme="minorHAnsi" w:cstheme="minorHAnsi"/>
        </w:rPr>
        <w:t xml:space="preserve"> </w:t>
      </w:r>
      <w:r w:rsidR="00A61285">
        <w:rPr>
          <w:rFonts w:asciiTheme="minorHAnsi" w:hAnsiTheme="minorHAnsi" w:cstheme="minorHAnsi"/>
        </w:rPr>
        <w:t xml:space="preserve">in </w:t>
      </w:r>
      <w:r w:rsidR="0070481A">
        <w:rPr>
          <w:rFonts w:asciiTheme="minorHAnsi" w:hAnsiTheme="minorHAnsi" w:cstheme="minorHAnsi"/>
        </w:rPr>
        <w:t>homes and in alternative care</w:t>
      </w:r>
      <w:r w:rsidR="00443FDB">
        <w:rPr>
          <w:rFonts w:asciiTheme="minorHAnsi" w:hAnsiTheme="minorHAnsi" w:cstheme="minorHAnsi"/>
        </w:rPr>
        <w:t xml:space="preserve"> and day care settings in the </w:t>
      </w:r>
      <w:r w:rsidR="00443FDB" w:rsidRPr="00443FDB">
        <w:rPr>
          <w:rFonts w:asciiTheme="minorHAnsi" w:hAnsiTheme="minorHAnsi" w:cstheme="minorHAnsi"/>
        </w:rPr>
        <w:t>Federation of Bosnia and Herzegovina and the District of Brcko</w:t>
      </w:r>
      <w:r w:rsidR="00443FDB">
        <w:rPr>
          <w:rFonts w:asciiTheme="minorHAnsi" w:hAnsiTheme="minorHAnsi" w:cstheme="minorHAnsi"/>
        </w:rPr>
        <w:t>.</w:t>
      </w:r>
    </w:p>
    <w:p w14:paraId="50FB96F0" w14:textId="10F49C0B" w:rsidR="00443FDB" w:rsidRPr="00443FDB" w:rsidRDefault="00095C46" w:rsidP="00443FDB">
      <w:pPr>
        <w:autoSpaceDE w:val="0"/>
        <w:autoSpaceDN w:val="0"/>
        <w:adjustRightInd w:val="0"/>
        <w:spacing w:after="120"/>
        <w:ind w:left="284" w:hanging="284"/>
        <w:rPr>
          <w:rFonts w:asciiTheme="minorHAnsi" w:hAnsiTheme="minorHAnsi" w:cstheme="minorHAnsi"/>
        </w:rPr>
      </w:pPr>
      <w:r w:rsidRPr="00B40BCA">
        <w:rPr>
          <w:rFonts w:asciiTheme="minorHAnsi" w:hAnsiTheme="minorHAnsi" w:cstheme="minorHAnsi"/>
        </w:rPr>
        <w:t>2</w:t>
      </w:r>
      <w:r w:rsidR="002F0855" w:rsidRPr="00B40BCA">
        <w:rPr>
          <w:rFonts w:asciiTheme="minorHAnsi" w:hAnsiTheme="minorHAnsi" w:cstheme="minorHAnsi"/>
        </w:rPr>
        <w:t xml:space="preserve">.2 </w:t>
      </w:r>
      <w:r w:rsidR="002F0855" w:rsidRPr="00B40BCA">
        <w:rPr>
          <w:rFonts w:asciiTheme="minorHAnsi" w:hAnsiTheme="minorHAnsi" w:cstheme="minorHAnsi"/>
          <w:b/>
          <w:i/>
        </w:rPr>
        <w:t>Home (</w:t>
      </w:r>
      <w:r w:rsidR="002F0855" w:rsidRPr="00B40BCA">
        <w:rPr>
          <w:rFonts w:asciiTheme="minorHAnsi" w:hAnsiTheme="minorHAnsi" w:cstheme="minorHAnsi"/>
          <w:b/>
          <w:i/>
          <w:u w:val="single"/>
        </w:rPr>
        <w:t>lawful</w:t>
      </w:r>
      <w:r w:rsidR="002F0855" w:rsidRPr="00B40BCA">
        <w:rPr>
          <w:rFonts w:asciiTheme="minorHAnsi" w:hAnsiTheme="minorHAnsi" w:cstheme="minorHAnsi"/>
          <w:b/>
          <w:i/>
        </w:rPr>
        <w:t>):</w:t>
      </w:r>
      <w:r w:rsidR="002F0855" w:rsidRPr="00B40BCA">
        <w:rPr>
          <w:rFonts w:asciiTheme="minorHAnsi" w:hAnsiTheme="minorHAnsi" w:cstheme="minorHAnsi"/>
        </w:rPr>
        <w:t xml:space="preserve"> </w:t>
      </w:r>
      <w:r w:rsidR="00443FDB" w:rsidRPr="00443FDB">
        <w:rPr>
          <w:rFonts w:asciiTheme="minorHAnsi" w:hAnsiTheme="minorHAnsi" w:cstheme="minorHAnsi"/>
        </w:rPr>
        <w:t>Law reform has not yet fully prohibited corporal punishment in the home throughout Bosnia and Herzegovina. The Government has stated that physical punishment of children is prohibited under the various family and domestic violence laws.</w:t>
      </w:r>
      <w:r w:rsidR="00443FDB" w:rsidRPr="00443FDB">
        <w:rPr>
          <w:rFonts w:asciiTheme="minorHAnsi" w:hAnsiTheme="minorHAnsi" w:cstheme="minorHAnsi"/>
          <w:vertAlign w:val="superscript"/>
        </w:rPr>
        <w:footnoteReference w:id="4"/>
      </w:r>
      <w:r w:rsidR="00443FDB" w:rsidRPr="00443FDB">
        <w:rPr>
          <w:rFonts w:asciiTheme="minorHAnsi" w:hAnsiTheme="minorHAnsi" w:cstheme="minorHAnsi"/>
        </w:rPr>
        <w:t xml:space="preserve"> In fact, corporal punishment is unlawful in the home in the Republic of Srpska but it is not explicitly prohibited in the Federation of Bosnia and Herzegovina and the District of Brcko. In the Republic of Srpska, article 97(1) of the RS Family Law 2008 states: “Parents and other family members shall not subject a child to degrading treatments, mental and physical punishment nor abuse….”</w:t>
      </w:r>
    </w:p>
    <w:p w14:paraId="5EDA5FCF" w14:textId="71B2C3FB" w:rsidR="00443FDB" w:rsidRPr="00443FDB" w:rsidRDefault="00443FDB" w:rsidP="00443FDB">
      <w:pPr>
        <w:autoSpaceDE w:val="0"/>
        <w:autoSpaceDN w:val="0"/>
        <w:adjustRightInd w:val="0"/>
        <w:spacing w:after="120"/>
        <w:ind w:left="284" w:hanging="284"/>
        <w:rPr>
          <w:rFonts w:asciiTheme="minorHAnsi" w:hAnsiTheme="minorHAnsi" w:cstheme="minorHAnsi"/>
        </w:rPr>
      </w:pPr>
      <w:r>
        <w:rPr>
          <w:rFonts w:asciiTheme="minorHAnsi" w:hAnsiTheme="minorHAnsi" w:cstheme="minorHAnsi"/>
        </w:rPr>
        <w:t>2.</w:t>
      </w:r>
      <w:r w:rsidR="00897A8F">
        <w:rPr>
          <w:rFonts w:asciiTheme="minorHAnsi" w:hAnsiTheme="minorHAnsi" w:cstheme="minorHAnsi"/>
        </w:rPr>
        <w:t>3</w:t>
      </w:r>
      <w:r>
        <w:rPr>
          <w:rFonts w:asciiTheme="minorHAnsi" w:hAnsiTheme="minorHAnsi" w:cstheme="minorHAnsi"/>
        </w:rPr>
        <w:t xml:space="preserve"> </w:t>
      </w:r>
      <w:r w:rsidRPr="00443FDB">
        <w:rPr>
          <w:rFonts w:asciiTheme="minorHAnsi" w:hAnsiTheme="minorHAnsi" w:cstheme="minorHAnsi"/>
        </w:rPr>
        <w:t>In the District of Brcko, the Family Law 2007 states that the child “has the right to protection against all forms of violence, abuse, maltreatment and neglect” (art. 110), that parental rights “shall be exercised in the best interest of the child” (art. 112), and that parents have a duty to protect the child from violence and to “control the child’s behaviour acting in accordance with its age and degree of maturity” (art. 117), but it does not explicitly prohibit corporal punishment. Article 3 prohibits violence between spouses or family members, referring to the definition of domestic violence in the Criminal Code. The Criminal Code of BD 2004 provision against domestic violence punishes “a person who endangers tranquillity, physical or mental health of a member of his family by applying violence, impudent or remorseless behaviour” (art. 218) but it does not explicitly prohibit corporal punishment.</w:t>
      </w:r>
    </w:p>
    <w:p w14:paraId="7A9A743E" w14:textId="6B21185B" w:rsidR="00443FDB" w:rsidRPr="00443FDB" w:rsidRDefault="00443FDB" w:rsidP="00443FDB">
      <w:pPr>
        <w:autoSpaceDE w:val="0"/>
        <w:autoSpaceDN w:val="0"/>
        <w:adjustRightInd w:val="0"/>
        <w:spacing w:after="120"/>
        <w:ind w:left="284" w:hanging="284"/>
        <w:rPr>
          <w:rFonts w:asciiTheme="minorHAnsi" w:hAnsiTheme="minorHAnsi" w:cstheme="minorHAnsi"/>
        </w:rPr>
      </w:pPr>
      <w:r>
        <w:rPr>
          <w:rFonts w:asciiTheme="minorHAnsi" w:hAnsiTheme="minorHAnsi" w:cstheme="minorHAnsi"/>
        </w:rPr>
        <w:t>2.</w:t>
      </w:r>
      <w:r w:rsidR="00897A8F">
        <w:rPr>
          <w:rFonts w:asciiTheme="minorHAnsi" w:hAnsiTheme="minorHAnsi" w:cstheme="minorHAnsi"/>
        </w:rPr>
        <w:t>4</w:t>
      </w:r>
      <w:r>
        <w:rPr>
          <w:rFonts w:asciiTheme="minorHAnsi" w:hAnsiTheme="minorHAnsi" w:cstheme="minorHAnsi"/>
        </w:rPr>
        <w:t xml:space="preserve"> </w:t>
      </w:r>
      <w:r w:rsidRPr="00443FDB">
        <w:rPr>
          <w:rFonts w:asciiTheme="minorHAnsi" w:hAnsiTheme="minorHAnsi" w:cstheme="minorHAnsi"/>
        </w:rPr>
        <w:t xml:space="preserve">In the Federation of Bosnia and Herzegovina, the Family Law 2005 states that the child “has the right to protection from all forms of violence, maltreatment, abuse and neglect” (art. 127), that parental rights “are realised to the </w:t>
      </w:r>
      <w:r w:rsidRPr="00443FDB">
        <w:rPr>
          <w:rFonts w:asciiTheme="minorHAnsi" w:hAnsiTheme="minorHAnsi" w:cstheme="minorHAnsi"/>
        </w:rPr>
        <w:lastRenderedPageBreak/>
        <w:t>best interest of the child” (art. 129) and that parents are obliged to protect the child from violence and “to control his or her behaviour in accordance with the age and maturity of the child” (art. 134), but it does not explicitly prohibit corporal punishment. Article 4 prohibits violent behaviour by a spouse and any other family member, referring to article 4 of the Law on Gender Equality in Bosnia and Herzegovina. This article in the Law on Gender Equality 2003 defines gender-based violence as “any act that causes physical, mental, sexual or economic harm or suffering, as well as threats of such acts that seriously impede a person’s ability to enjoy his or her rights and freedoms on the grounds of the equal treatment of the sexes in public and private life, including trafficking in human beings for the purposes of forced labour, and constraints on or the arbitrary deprivation of freedom”: it does not prohibit corporal punishment of children. New domestic violence legislation has been drafted:</w:t>
      </w:r>
      <w:r w:rsidRPr="00443FDB">
        <w:rPr>
          <w:rFonts w:asciiTheme="minorHAnsi" w:hAnsiTheme="minorHAnsi" w:cstheme="minorHAnsi"/>
          <w:vertAlign w:val="superscript"/>
        </w:rPr>
        <w:footnoteReference w:id="5"/>
      </w:r>
      <w:r w:rsidRPr="00443FDB">
        <w:rPr>
          <w:rFonts w:asciiTheme="minorHAnsi" w:hAnsiTheme="minorHAnsi" w:cstheme="minorHAnsi"/>
        </w:rPr>
        <w:t xml:space="preserve"> we do not know if prohibition of corporal punishment has been proposed in this context.</w:t>
      </w:r>
    </w:p>
    <w:p w14:paraId="126A6BE2" w14:textId="7451807B" w:rsidR="00443FDB" w:rsidRPr="00443FDB" w:rsidRDefault="00443FDB" w:rsidP="00443FDB">
      <w:pPr>
        <w:autoSpaceDE w:val="0"/>
        <w:autoSpaceDN w:val="0"/>
        <w:adjustRightInd w:val="0"/>
        <w:spacing w:after="120"/>
        <w:ind w:left="284" w:hanging="284"/>
        <w:rPr>
          <w:rFonts w:asciiTheme="minorHAnsi" w:hAnsiTheme="minorHAnsi" w:cstheme="minorHAnsi"/>
        </w:rPr>
      </w:pPr>
      <w:r>
        <w:rPr>
          <w:rFonts w:asciiTheme="minorHAnsi" w:hAnsiTheme="minorHAnsi" w:cstheme="minorHAnsi"/>
        </w:rPr>
        <w:t>2.</w:t>
      </w:r>
      <w:r w:rsidR="00897A8F">
        <w:rPr>
          <w:rFonts w:asciiTheme="minorHAnsi" w:hAnsiTheme="minorHAnsi" w:cstheme="minorHAnsi"/>
        </w:rPr>
        <w:t>5</w:t>
      </w:r>
      <w:r>
        <w:rPr>
          <w:rFonts w:asciiTheme="minorHAnsi" w:hAnsiTheme="minorHAnsi" w:cstheme="minorHAnsi"/>
        </w:rPr>
        <w:t xml:space="preserve"> </w:t>
      </w:r>
      <w:r w:rsidRPr="00443FDB">
        <w:rPr>
          <w:rFonts w:asciiTheme="minorHAnsi" w:hAnsiTheme="minorHAnsi" w:cstheme="minorHAnsi"/>
        </w:rPr>
        <w:t>Mr Haris Silajdzic, Chairman of the Presidency of Bosnia and Herzegovina, signed up to the Council of Europe’s campaign against corporal punishment. Despite asserting that all corporal punishment is unlawful (see above), the Government has also acknowledged that further reform is required in order to explicitly prohibit corporal punishment.</w:t>
      </w:r>
      <w:r w:rsidRPr="00443FDB">
        <w:rPr>
          <w:rFonts w:asciiTheme="minorHAnsi" w:hAnsiTheme="minorHAnsi" w:cstheme="minorHAnsi"/>
          <w:vertAlign w:val="superscript"/>
        </w:rPr>
        <w:footnoteReference w:id="6"/>
      </w:r>
      <w:r w:rsidRPr="00443FDB">
        <w:rPr>
          <w:rFonts w:asciiTheme="minorHAnsi" w:hAnsiTheme="minorHAnsi" w:cstheme="minorHAnsi"/>
        </w:rPr>
        <w:t xml:space="preserve"> In July 2012, it informed the Committee on the Rights of the Child that a Working Group had been established to draft a Law on Social Protection and a Law on the Protection of Families with Children which will prohibit corporal punishment “in all institutions and forms of alternative care for children”, though it is not clear that this would also prohibit corporal punishment in the home.</w:t>
      </w:r>
      <w:r w:rsidRPr="00443FDB">
        <w:rPr>
          <w:rFonts w:asciiTheme="minorHAnsi" w:hAnsiTheme="minorHAnsi" w:cstheme="minorHAnsi"/>
          <w:vertAlign w:val="superscript"/>
        </w:rPr>
        <w:footnoteReference w:id="7"/>
      </w:r>
      <w:r w:rsidRPr="00443FDB">
        <w:rPr>
          <w:rFonts w:asciiTheme="minorHAnsi" w:hAnsiTheme="minorHAnsi" w:cstheme="minorHAnsi"/>
        </w:rPr>
        <w:t xml:space="preserve"> In 2013, when asked by the Committee on Economic, Social and Cultural Rights about progress towards prohibiting corporal punishment of children in all settings, the Government replied that “stronger public sensitisation is required” regarding prohibition in the home and institutions;</w:t>
      </w:r>
      <w:r w:rsidRPr="00443FDB">
        <w:rPr>
          <w:rFonts w:asciiTheme="minorHAnsi" w:hAnsiTheme="minorHAnsi" w:cstheme="minorHAnsi"/>
          <w:vertAlign w:val="superscript"/>
        </w:rPr>
        <w:footnoteReference w:id="8"/>
      </w:r>
      <w:r w:rsidRPr="00443FDB">
        <w:rPr>
          <w:rFonts w:asciiTheme="minorHAnsi" w:hAnsiTheme="minorHAnsi" w:cstheme="minorHAnsi"/>
        </w:rPr>
        <w:t xml:space="preserve"> it made no reference to drafting prohibiting legislation.</w:t>
      </w:r>
    </w:p>
    <w:p w14:paraId="17B96C3C" w14:textId="66D3BBC0" w:rsidR="00443FDB" w:rsidRPr="00443FDB" w:rsidRDefault="00443FDB" w:rsidP="00443FDB">
      <w:pPr>
        <w:autoSpaceDE w:val="0"/>
        <w:autoSpaceDN w:val="0"/>
        <w:adjustRightInd w:val="0"/>
        <w:spacing w:after="120"/>
        <w:ind w:left="284" w:hanging="284"/>
        <w:rPr>
          <w:rFonts w:asciiTheme="minorHAnsi" w:hAnsiTheme="minorHAnsi" w:cstheme="minorHAnsi"/>
        </w:rPr>
      </w:pPr>
      <w:r>
        <w:rPr>
          <w:rFonts w:asciiTheme="minorHAnsi" w:hAnsiTheme="minorHAnsi" w:cstheme="minorHAnsi"/>
        </w:rPr>
        <w:t>2.</w:t>
      </w:r>
      <w:r w:rsidR="00897A8F">
        <w:rPr>
          <w:rFonts w:asciiTheme="minorHAnsi" w:hAnsiTheme="minorHAnsi" w:cstheme="minorHAnsi"/>
        </w:rPr>
        <w:t>6</w:t>
      </w:r>
      <w:r>
        <w:rPr>
          <w:rFonts w:asciiTheme="minorHAnsi" w:hAnsiTheme="minorHAnsi" w:cstheme="minorHAnsi"/>
        </w:rPr>
        <w:t xml:space="preserve"> </w:t>
      </w:r>
      <w:r w:rsidRPr="00443FDB">
        <w:rPr>
          <w:rFonts w:asciiTheme="minorHAnsi" w:hAnsiTheme="minorHAnsi" w:cstheme="minorHAnsi"/>
        </w:rPr>
        <w:t xml:space="preserve">In 2015, the Government indicated its commitment to prohibiting all corporal punishment by accepting the recommendations to do so made during </w:t>
      </w:r>
      <w:r w:rsidRPr="00443FDB">
        <w:rPr>
          <w:rFonts w:asciiTheme="minorHAnsi" w:hAnsiTheme="minorHAnsi" w:cstheme="minorHAnsi"/>
        </w:rPr>
        <w:lastRenderedPageBreak/>
        <w:t>the Universal Periodic Review.</w:t>
      </w:r>
      <w:r w:rsidRPr="00443FDB">
        <w:rPr>
          <w:rFonts w:asciiTheme="minorHAnsi" w:hAnsiTheme="minorHAnsi" w:cstheme="minorHAnsi"/>
          <w:vertAlign w:val="superscript"/>
        </w:rPr>
        <w:footnoteReference w:id="9"/>
      </w:r>
      <w:r w:rsidRPr="00443FDB">
        <w:rPr>
          <w:rFonts w:asciiTheme="minorHAnsi" w:hAnsiTheme="minorHAnsi" w:cstheme="minorHAnsi"/>
        </w:rPr>
        <w:t xml:space="preserve"> The same year, the Government published a 2015-2018 Action Plan for Children which includes an aim to enact legislative reforms prohibiting all corporal punishment, including in the home. In January 2017, the Government reported to the Committee on the Rights of Persons with Disabilities that “in October 2016 the [Bosnia and Herzegovina] Council for Children submitted an initiative to amend the Family Law, the Law on Social and Child Protection, the Law on Protection from Domestic Violence, the Criminal Code and the Law on Health Care in the Federation, [Republic of Srpska] and [District of Brcko], as well as the Framework Law on Preschool and Primary Education and Upbringing and the Sports Law, with the aim of introducing an explicit prohibition of all corporal punishment of children that would apply to all settings where children live.”</w:t>
      </w:r>
      <w:r w:rsidRPr="00443FDB">
        <w:rPr>
          <w:rFonts w:asciiTheme="minorHAnsi" w:hAnsiTheme="minorHAnsi" w:cstheme="minorHAnsi"/>
          <w:vertAlign w:val="superscript"/>
        </w:rPr>
        <w:footnoteReference w:id="10"/>
      </w:r>
      <w:r w:rsidRPr="00443FDB">
        <w:rPr>
          <w:rFonts w:asciiTheme="minorHAnsi" w:hAnsiTheme="minorHAnsi" w:cstheme="minorHAnsi"/>
        </w:rPr>
        <w:t xml:space="preserve"> </w:t>
      </w:r>
      <w:r w:rsidR="008E703D" w:rsidRPr="008E703D">
        <w:rPr>
          <w:rFonts w:asciiTheme="minorHAnsi" w:hAnsiTheme="minorHAnsi" w:cstheme="minorHAnsi"/>
        </w:rPr>
        <w:t>This was repeated to the Committee on the Rights of the Child in September 2017.</w:t>
      </w:r>
      <w:r w:rsidR="008E703D" w:rsidRPr="008E703D">
        <w:rPr>
          <w:rFonts w:asciiTheme="minorHAnsi" w:hAnsiTheme="minorHAnsi" w:cstheme="minorHAnsi"/>
          <w:vertAlign w:val="superscript"/>
        </w:rPr>
        <w:footnoteReference w:id="11"/>
      </w:r>
      <w:r w:rsidR="008E703D" w:rsidRPr="008E703D">
        <w:rPr>
          <w:rFonts w:asciiTheme="minorHAnsi" w:hAnsiTheme="minorHAnsi" w:cstheme="minorHAnsi"/>
        </w:rPr>
        <w:t xml:space="preserve"> The Government also mentioned it was considering adopting a comprehensive Law on Children’s Rights.</w:t>
      </w:r>
      <w:r w:rsidR="008E703D" w:rsidRPr="008E703D">
        <w:rPr>
          <w:rFonts w:asciiTheme="minorHAnsi" w:hAnsiTheme="minorHAnsi" w:cstheme="minorHAnsi"/>
          <w:vertAlign w:val="superscript"/>
        </w:rPr>
        <w:footnoteReference w:id="12"/>
      </w:r>
    </w:p>
    <w:p w14:paraId="0E3D3965" w14:textId="3B009BC1" w:rsidR="00443FDB" w:rsidRPr="00443FDB" w:rsidRDefault="00095C46" w:rsidP="00443FDB">
      <w:pPr>
        <w:autoSpaceDE w:val="0"/>
        <w:autoSpaceDN w:val="0"/>
        <w:adjustRightInd w:val="0"/>
        <w:spacing w:after="120"/>
        <w:ind w:left="284" w:hanging="284"/>
        <w:rPr>
          <w:rFonts w:asciiTheme="minorHAnsi" w:hAnsiTheme="minorHAnsi" w:cstheme="minorHAnsi"/>
        </w:rPr>
      </w:pPr>
      <w:r w:rsidRPr="00B40BCA">
        <w:rPr>
          <w:rFonts w:asciiTheme="minorHAnsi" w:hAnsiTheme="minorHAnsi" w:cstheme="minorHAnsi"/>
        </w:rPr>
        <w:t>2</w:t>
      </w:r>
      <w:r w:rsidR="00B711D4" w:rsidRPr="00B40BCA">
        <w:rPr>
          <w:rFonts w:asciiTheme="minorHAnsi" w:hAnsiTheme="minorHAnsi" w:cstheme="minorHAnsi"/>
        </w:rPr>
        <w:t>.</w:t>
      </w:r>
      <w:r w:rsidR="00897A8F">
        <w:rPr>
          <w:rFonts w:asciiTheme="minorHAnsi" w:hAnsiTheme="minorHAnsi" w:cstheme="minorHAnsi"/>
        </w:rPr>
        <w:t>7</w:t>
      </w:r>
      <w:r w:rsidR="002F0855" w:rsidRPr="00B40BCA">
        <w:rPr>
          <w:rFonts w:asciiTheme="minorHAnsi" w:hAnsiTheme="minorHAnsi" w:cstheme="minorHAnsi"/>
        </w:rPr>
        <w:t xml:space="preserve"> </w:t>
      </w:r>
      <w:r w:rsidR="002F0855" w:rsidRPr="00B40BCA">
        <w:rPr>
          <w:rFonts w:asciiTheme="minorHAnsi" w:hAnsiTheme="minorHAnsi" w:cstheme="minorHAnsi"/>
          <w:b/>
          <w:i/>
        </w:rPr>
        <w:t>Alternative care settings (</w:t>
      </w:r>
      <w:r w:rsidR="00E03CC2" w:rsidRPr="00E03CC2">
        <w:rPr>
          <w:rFonts w:asciiTheme="minorHAnsi" w:hAnsiTheme="minorHAnsi" w:cstheme="minorHAnsi"/>
          <w:b/>
          <w:i/>
          <w:u w:val="single"/>
        </w:rPr>
        <w:t xml:space="preserve">partially </w:t>
      </w:r>
      <w:r w:rsidR="00E03CC2" w:rsidRPr="00B40BCA">
        <w:rPr>
          <w:rFonts w:asciiTheme="minorHAnsi" w:hAnsiTheme="minorHAnsi" w:cstheme="minorHAnsi"/>
          <w:b/>
          <w:i/>
          <w:u w:val="single"/>
        </w:rPr>
        <w:t>lawful</w:t>
      </w:r>
      <w:r w:rsidR="002F0855" w:rsidRPr="00B40BCA">
        <w:rPr>
          <w:rFonts w:asciiTheme="minorHAnsi" w:hAnsiTheme="minorHAnsi" w:cstheme="minorHAnsi"/>
          <w:b/>
          <w:i/>
        </w:rPr>
        <w:t>):</w:t>
      </w:r>
      <w:r w:rsidR="002F0855" w:rsidRPr="00B40BCA">
        <w:rPr>
          <w:rFonts w:asciiTheme="minorHAnsi" w:hAnsiTheme="minorHAnsi" w:cstheme="minorHAnsi"/>
        </w:rPr>
        <w:t xml:space="preserve"> </w:t>
      </w:r>
      <w:r w:rsidR="00443FDB" w:rsidRPr="00443FDB">
        <w:rPr>
          <w:rFonts w:asciiTheme="minorHAnsi" w:hAnsiTheme="minorHAnsi" w:cstheme="minorHAnsi"/>
        </w:rPr>
        <w:t>The prohibition of corporal punishment in the home in the Republic of Srpska also applies in alternative care settings, but corporal punishment in care settings in the Federation of Bosnia and Herzegovina and the District of Brcko is not explicitly prohibited.</w:t>
      </w:r>
    </w:p>
    <w:p w14:paraId="59A0655C" w14:textId="70CBAB67" w:rsidR="00443FDB" w:rsidRPr="00443FDB" w:rsidRDefault="00C90BDB" w:rsidP="00443FDB">
      <w:pPr>
        <w:autoSpaceDE w:val="0"/>
        <w:autoSpaceDN w:val="0"/>
        <w:adjustRightInd w:val="0"/>
        <w:spacing w:after="120"/>
        <w:ind w:left="284" w:hanging="284"/>
        <w:rPr>
          <w:rFonts w:asciiTheme="minorHAnsi" w:hAnsiTheme="minorHAnsi" w:cstheme="minorHAnsi"/>
        </w:rPr>
      </w:pPr>
      <w:r w:rsidRPr="00B40BCA">
        <w:rPr>
          <w:rFonts w:asciiTheme="minorHAnsi" w:hAnsiTheme="minorHAnsi" w:cstheme="minorHAnsi"/>
        </w:rPr>
        <w:t>2.</w:t>
      </w:r>
      <w:r w:rsidR="00897A8F">
        <w:rPr>
          <w:rFonts w:asciiTheme="minorHAnsi" w:hAnsiTheme="minorHAnsi" w:cstheme="minorHAnsi"/>
        </w:rPr>
        <w:t>8</w:t>
      </w:r>
      <w:r w:rsidRPr="00B40BCA">
        <w:rPr>
          <w:rFonts w:asciiTheme="minorHAnsi" w:hAnsiTheme="minorHAnsi" w:cstheme="minorHAnsi"/>
        </w:rPr>
        <w:t xml:space="preserve"> </w:t>
      </w:r>
      <w:r w:rsidRPr="00B40BCA">
        <w:rPr>
          <w:rFonts w:asciiTheme="minorHAnsi" w:hAnsiTheme="minorHAnsi" w:cstheme="minorHAnsi"/>
          <w:b/>
          <w:i/>
        </w:rPr>
        <w:t>Day care settings (</w:t>
      </w:r>
      <w:r w:rsidR="00E03CC2" w:rsidRPr="00E03CC2">
        <w:rPr>
          <w:rFonts w:asciiTheme="minorHAnsi" w:hAnsiTheme="minorHAnsi" w:cstheme="minorHAnsi"/>
          <w:b/>
          <w:i/>
          <w:u w:val="single"/>
        </w:rPr>
        <w:t xml:space="preserve">partially </w:t>
      </w:r>
      <w:r w:rsidR="00E03CC2" w:rsidRPr="00B40BCA">
        <w:rPr>
          <w:rFonts w:asciiTheme="minorHAnsi" w:hAnsiTheme="minorHAnsi" w:cstheme="minorHAnsi"/>
          <w:b/>
          <w:i/>
          <w:u w:val="single"/>
        </w:rPr>
        <w:t>lawful</w:t>
      </w:r>
      <w:r w:rsidRPr="00B40BCA">
        <w:rPr>
          <w:rFonts w:asciiTheme="minorHAnsi" w:hAnsiTheme="minorHAnsi" w:cstheme="minorHAnsi"/>
          <w:b/>
          <w:i/>
        </w:rPr>
        <w:t>):</w:t>
      </w:r>
      <w:r w:rsidRPr="00B40BCA">
        <w:rPr>
          <w:rFonts w:asciiTheme="minorHAnsi" w:hAnsiTheme="minorHAnsi" w:cstheme="minorHAnsi"/>
        </w:rPr>
        <w:t xml:space="preserve"> </w:t>
      </w:r>
      <w:r w:rsidR="00443FDB" w:rsidRPr="00443FDB">
        <w:rPr>
          <w:rFonts w:asciiTheme="minorHAnsi" w:hAnsiTheme="minorHAnsi" w:cstheme="minorHAnsi"/>
        </w:rPr>
        <w:t>The prohibition of corporal punishment in the home in the Republic of Srpska also applies in early childhood care and in day care for older children, but corporal punishment in day care in the Federation of Bosnia and Herzegovina and the District of Brcko is not explicitly prohibited. Preschool provision is governed by the Framework Law on Preschool Upbringing and Education 2007 which states the primacy of the child’s right to “upbringing and education and proper care for the benefit of their physical and mental health and safety” (art. 7) but does not prohibit corporal punishment.</w:t>
      </w:r>
    </w:p>
    <w:p w14:paraId="0B9AFC5F" w14:textId="60DBEC16" w:rsidR="00443FDB" w:rsidRPr="00443FDB" w:rsidRDefault="00095C46" w:rsidP="00443FDB">
      <w:pPr>
        <w:autoSpaceDE w:val="0"/>
        <w:autoSpaceDN w:val="0"/>
        <w:adjustRightInd w:val="0"/>
        <w:spacing w:after="120"/>
        <w:ind w:left="284" w:hanging="284"/>
        <w:rPr>
          <w:rFonts w:asciiTheme="minorHAnsi" w:hAnsiTheme="minorHAnsi" w:cstheme="minorHAnsi"/>
        </w:rPr>
      </w:pPr>
      <w:r w:rsidRPr="00B40BCA">
        <w:rPr>
          <w:rFonts w:asciiTheme="minorHAnsi" w:hAnsiTheme="minorHAnsi" w:cstheme="minorHAnsi"/>
        </w:rPr>
        <w:t>2</w:t>
      </w:r>
      <w:r w:rsidR="00B711D4" w:rsidRPr="00B40BCA">
        <w:rPr>
          <w:rFonts w:asciiTheme="minorHAnsi" w:hAnsiTheme="minorHAnsi" w:cstheme="minorHAnsi"/>
        </w:rPr>
        <w:t>.</w:t>
      </w:r>
      <w:r w:rsidR="00897A8F">
        <w:rPr>
          <w:rFonts w:asciiTheme="minorHAnsi" w:hAnsiTheme="minorHAnsi" w:cstheme="minorHAnsi"/>
        </w:rPr>
        <w:t>9</w:t>
      </w:r>
      <w:r w:rsidR="002F0855" w:rsidRPr="00B40BCA">
        <w:rPr>
          <w:rFonts w:asciiTheme="minorHAnsi" w:hAnsiTheme="minorHAnsi" w:cstheme="minorHAnsi"/>
        </w:rPr>
        <w:t xml:space="preserve"> </w:t>
      </w:r>
      <w:r w:rsidR="002F0855" w:rsidRPr="00B40BCA">
        <w:rPr>
          <w:rFonts w:asciiTheme="minorHAnsi" w:hAnsiTheme="minorHAnsi" w:cstheme="minorHAnsi"/>
          <w:b/>
          <w:i/>
        </w:rPr>
        <w:t>Schools (</w:t>
      </w:r>
      <w:r w:rsidR="00443FDB">
        <w:rPr>
          <w:rFonts w:asciiTheme="minorHAnsi" w:hAnsiTheme="minorHAnsi" w:cstheme="minorHAnsi"/>
          <w:b/>
          <w:i/>
          <w:u w:val="single"/>
        </w:rPr>
        <w:t>un</w:t>
      </w:r>
      <w:r w:rsidR="00E03CC2" w:rsidRPr="00B40BCA">
        <w:rPr>
          <w:rFonts w:asciiTheme="minorHAnsi" w:hAnsiTheme="minorHAnsi" w:cstheme="minorHAnsi"/>
          <w:b/>
          <w:i/>
          <w:u w:val="single"/>
        </w:rPr>
        <w:t>lawful</w:t>
      </w:r>
      <w:r w:rsidR="002F0855" w:rsidRPr="00B40BCA">
        <w:rPr>
          <w:rFonts w:asciiTheme="minorHAnsi" w:hAnsiTheme="minorHAnsi" w:cstheme="minorHAnsi"/>
          <w:b/>
          <w:i/>
        </w:rPr>
        <w:t>):</w:t>
      </w:r>
      <w:r w:rsidR="002F0855" w:rsidRPr="00B40BCA">
        <w:rPr>
          <w:rFonts w:asciiTheme="minorHAnsi" w:hAnsiTheme="minorHAnsi" w:cstheme="minorHAnsi"/>
          <w:i/>
        </w:rPr>
        <w:t xml:space="preserve"> </w:t>
      </w:r>
      <w:r w:rsidR="00443FDB" w:rsidRPr="00443FDB">
        <w:rPr>
          <w:rFonts w:asciiTheme="minorHAnsi" w:hAnsiTheme="minorHAnsi" w:cstheme="minorHAnsi"/>
        </w:rPr>
        <w:t xml:space="preserve">Corporal punishment is unlawful in schools. The Framework Law on Primary and Secondary Education 2003 confirms children’s right to “proper care for the benefit of their physical and mental health and safety, at schools and at all places where they are educated” (art. 5) and prohibits </w:t>
      </w:r>
      <w:r w:rsidR="00443FDB" w:rsidRPr="00443FDB">
        <w:rPr>
          <w:rFonts w:asciiTheme="minorHAnsi" w:hAnsiTheme="minorHAnsi" w:cstheme="minorHAnsi"/>
        </w:rPr>
        <w:lastRenderedPageBreak/>
        <w:t>“any form of intimidation, abuse, physical punishment, insult, humiliation or degradation or harm to health” (art. 34).</w:t>
      </w:r>
    </w:p>
    <w:p w14:paraId="2F307F8D" w14:textId="24CBBFF1" w:rsidR="00443FDB" w:rsidRPr="00443FDB" w:rsidRDefault="00095C46" w:rsidP="00443FDB">
      <w:pPr>
        <w:autoSpaceDE w:val="0"/>
        <w:autoSpaceDN w:val="0"/>
        <w:adjustRightInd w:val="0"/>
        <w:spacing w:after="120"/>
        <w:ind w:left="284" w:hanging="284"/>
        <w:rPr>
          <w:rFonts w:asciiTheme="minorHAnsi" w:hAnsiTheme="minorHAnsi" w:cstheme="minorHAnsi"/>
          <w:szCs w:val="20"/>
        </w:rPr>
      </w:pPr>
      <w:r w:rsidRPr="00B40BCA">
        <w:rPr>
          <w:rFonts w:asciiTheme="minorHAnsi" w:hAnsiTheme="minorHAnsi" w:cstheme="minorHAnsi"/>
        </w:rPr>
        <w:t>2</w:t>
      </w:r>
      <w:r w:rsidR="00B711D4" w:rsidRPr="00B40BCA">
        <w:rPr>
          <w:rFonts w:asciiTheme="minorHAnsi" w:hAnsiTheme="minorHAnsi" w:cstheme="minorHAnsi"/>
        </w:rPr>
        <w:t>.</w:t>
      </w:r>
      <w:r w:rsidR="00443FDB">
        <w:rPr>
          <w:rFonts w:asciiTheme="minorHAnsi" w:hAnsiTheme="minorHAnsi" w:cstheme="minorHAnsi"/>
        </w:rPr>
        <w:t>1</w:t>
      </w:r>
      <w:r w:rsidR="00897A8F">
        <w:rPr>
          <w:rFonts w:asciiTheme="minorHAnsi" w:hAnsiTheme="minorHAnsi" w:cstheme="minorHAnsi"/>
        </w:rPr>
        <w:t>0</w:t>
      </w:r>
      <w:r w:rsidR="002F0855" w:rsidRPr="00B40BCA">
        <w:rPr>
          <w:rFonts w:asciiTheme="minorHAnsi" w:hAnsiTheme="minorHAnsi" w:cstheme="minorHAnsi"/>
        </w:rPr>
        <w:t xml:space="preserve"> </w:t>
      </w:r>
      <w:r w:rsidR="002F0855" w:rsidRPr="00B40BCA">
        <w:rPr>
          <w:rFonts w:asciiTheme="minorHAnsi" w:hAnsiTheme="minorHAnsi" w:cstheme="minorHAnsi"/>
          <w:b/>
          <w:i/>
        </w:rPr>
        <w:t>Penal institutions (</w:t>
      </w:r>
      <w:r w:rsidR="00443FDB">
        <w:rPr>
          <w:rFonts w:asciiTheme="minorHAnsi" w:hAnsiTheme="minorHAnsi" w:cstheme="minorHAnsi"/>
          <w:b/>
          <w:i/>
          <w:u w:val="single"/>
        </w:rPr>
        <w:t>un</w:t>
      </w:r>
      <w:r w:rsidR="002F0855" w:rsidRPr="00B40BCA">
        <w:rPr>
          <w:rFonts w:asciiTheme="minorHAnsi" w:hAnsiTheme="minorHAnsi" w:cstheme="minorHAnsi"/>
          <w:b/>
          <w:i/>
          <w:u w:val="single"/>
        </w:rPr>
        <w:t>lawful</w:t>
      </w:r>
      <w:r w:rsidR="002F0855" w:rsidRPr="00B40BCA">
        <w:rPr>
          <w:rFonts w:asciiTheme="minorHAnsi" w:hAnsiTheme="minorHAnsi" w:cstheme="minorHAnsi"/>
          <w:b/>
          <w:i/>
        </w:rPr>
        <w:t>):</w:t>
      </w:r>
      <w:r w:rsidR="00C52AE3" w:rsidRPr="00B40BCA">
        <w:rPr>
          <w:rFonts w:asciiTheme="minorHAnsi" w:hAnsiTheme="minorHAnsi" w:cstheme="minorHAnsi"/>
        </w:rPr>
        <w:t xml:space="preserve"> </w:t>
      </w:r>
      <w:r w:rsidR="00443FDB" w:rsidRPr="00443FDB">
        <w:rPr>
          <w:rFonts w:asciiTheme="minorHAnsi" w:hAnsiTheme="minorHAnsi" w:cstheme="minorHAnsi"/>
          <w:szCs w:val="20"/>
        </w:rPr>
        <w:t>Corporal punishment is unlawful as a disciplinary measure in penal institutions. The Law on the Execution of Criminal Sanctions, Detention and Other Measures 2005 states that coercive measures may be used only to prevent escape, physical attacks on others, self-injury or damage to property (art. 31). It prohibits inhuman or degrading treatment or punishment (art. 45), states that physical restraint should not be used as a punishment (art. 67), and does not include corporal punishment in the list of permitted disciplinary sanctions (art. 90).</w:t>
      </w:r>
    </w:p>
    <w:p w14:paraId="4E1DD792" w14:textId="1E51F5A9" w:rsidR="00443FDB" w:rsidRPr="00443FDB" w:rsidRDefault="00095C46" w:rsidP="00443FDB">
      <w:pPr>
        <w:autoSpaceDE w:val="0"/>
        <w:autoSpaceDN w:val="0"/>
        <w:adjustRightInd w:val="0"/>
        <w:spacing w:after="120"/>
        <w:ind w:left="284" w:hanging="284"/>
        <w:rPr>
          <w:rFonts w:asciiTheme="minorHAnsi" w:hAnsiTheme="minorHAnsi" w:cstheme="minorHAnsi"/>
        </w:rPr>
      </w:pPr>
      <w:r w:rsidRPr="00B40BCA">
        <w:rPr>
          <w:rFonts w:asciiTheme="minorHAnsi" w:hAnsiTheme="minorHAnsi" w:cstheme="minorHAnsi"/>
        </w:rPr>
        <w:t>2</w:t>
      </w:r>
      <w:r w:rsidR="00B711D4" w:rsidRPr="00B40BCA">
        <w:rPr>
          <w:rFonts w:asciiTheme="minorHAnsi" w:hAnsiTheme="minorHAnsi" w:cstheme="minorHAnsi"/>
        </w:rPr>
        <w:t>.</w:t>
      </w:r>
      <w:r w:rsidR="00FA1F73" w:rsidRPr="00B40BCA">
        <w:rPr>
          <w:rFonts w:asciiTheme="minorHAnsi" w:hAnsiTheme="minorHAnsi" w:cstheme="minorHAnsi"/>
        </w:rPr>
        <w:t>1</w:t>
      </w:r>
      <w:r w:rsidR="00897A8F">
        <w:rPr>
          <w:rFonts w:asciiTheme="minorHAnsi" w:hAnsiTheme="minorHAnsi" w:cstheme="minorHAnsi"/>
        </w:rPr>
        <w:t>1</w:t>
      </w:r>
      <w:r w:rsidR="002F0855" w:rsidRPr="00B40BCA">
        <w:rPr>
          <w:rFonts w:asciiTheme="minorHAnsi" w:hAnsiTheme="minorHAnsi" w:cstheme="minorHAnsi"/>
        </w:rPr>
        <w:t xml:space="preserve"> </w:t>
      </w:r>
      <w:r w:rsidR="002F0855" w:rsidRPr="00B40BCA">
        <w:rPr>
          <w:rFonts w:asciiTheme="minorHAnsi" w:hAnsiTheme="minorHAnsi" w:cstheme="minorHAnsi"/>
          <w:b/>
          <w:i/>
        </w:rPr>
        <w:t>Sentence for crime (</w:t>
      </w:r>
      <w:r w:rsidR="00E03CC2" w:rsidRPr="00E03CC2">
        <w:rPr>
          <w:rFonts w:asciiTheme="minorHAnsi" w:hAnsiTheme="minorHAnsi" w:cstheme="minorHAnsi"/>
          <w:b/>
          <w:i/>
          <w:u w:val="single"/>
        </w:rPr>
        <w:t>un</w:t>
      </w:r>
      <w:r w:rsidR="00F7737C" w:rsidRPr="00E03CC2">
        <w:rPr>
          <w:rFonts w:asciiTheme="minorHAnsi" w:hAnsiTheme="minorHAnsi" w:cstheme="minorHAnsi"/>
          <w:b/>
          <w:i/>
          <w:u w:val="single"/>
        </w:rPr>
        <w:t>l</w:t>
      </w:r>
      <w:r w:rsidR="002F0855" w:rsidRPr="00B40BCA">
        <w:rPr>
          <w:rFonts w:asciiTheme="minorHAnsi" w:hAnsiTheme="minorHAnsi" w:cstheme="minorHAnsi"/>
          <w:b/>
          <w:i/>
          <w:u w:val="single"/>
        </w:rPr>
        <w:t>awful</w:t>
      </w:r>
      <w:r w:rsidR="000A28C7" w:rsidRPr="00B40BCA">
        <w:rPr>
          <w:rFonts w:asciiTheme="minorHAnsi" w:hAnsiTheme="minorHAnsi" w:cstheme="minorHAnsi"/>
          <w:b/>
          <w:i/>
        </w:rPr>
        <w:t>):</w:t>
      </w:r>
      <w:r w:rsidR="00C52AE3" w:rsidRPr="00B40BCA">
        <w:rPr>
          <w:rFonts w:asciiTheme="minorHAnsi" w:hAnsiTheme="minorHAnsi" w:cstheme="minorHAnsi"/>
        </w:rPr>
        <w:t xml:space="preserve"> </w:t>
      </w:r>
      <w:r w:rsidR="00443FDB" w:rsidRPr="00443FDB">
        <w:rPr>
          <w:rFonts w:asciiTheme="minorHAnsi" w:hAnsiTheme="minorHAnsi" w:cstheme="minorHAnsi"/>
        </w:rPr>
        <w:t>Corporal punishment is not available as a sanction under the Criminal Codes or the Criminal Procedure Codes of the Federation of Bosnia and Herzegovina, the Republic of Srpska or the District of Brcko.</w:t>
      </w:r>
    </w:p>
    <w:p w14:paraId="41AE215B" w14:textId="7380F441" w:rsidR="009D4BEB" w:rsidRPr="009D4BEB" w:rsidRDefault="009D4BEB" w:rsidP="00E03CC2">
      <w:pPr>
        <w:autoSpaceDE w:val="0"/>
        <w:autoSpaceDN w:val="0"/>
        <w:adjustRightInd w:val="0"/>
        <w:spacing w:after="120"/>
        <w:ind w:left="284" w:hanging="284"/>
        <w:rPr>
          <w:rFonts w:asciiTheme="minorHAnsi" w:hAnsiTheme="minorHAnsi" w:cstheme="minorHAnsi"/>
        </w:rPr>
      </w:pPr>
    </w:p>
    <w:p w14:paraId="157746B7" w14:textId="624D0A96" w:rsidR="008B273F" w:rsidRPr="00B40BCA" w:rsidRDefault="007C7C1D" w:rsidP="00B711D4">
      <w:pPr>
        <w:spacing w:after="120"/>
        <w:ind w:left="482" w:hanging="482"/>
        <w:rPr>
          <w:rFonts w:asciiTheme="minorHAnsi" w:hAnsiTheme="minorHAnsi" w:cstheme="minorHAnsi"/>
          <w:b/>
          <w:sz w:val="28"/>
          <w:szCs w:val="28"/>
        </w:rPr>
      </w:pPr>
      <w:r w:rsidRPr="00B40BCA">
        <w:rPr>
          <w:rFonts w:asciiTheme="minorHAnsi" w:hAnsiTheme="minorHAnsi" w:cstheme="minorHAnsi"/>
          <w:b/>
          <w:sz w:val="28"/>
          <w:szCs w:val="28"/>
        </w:rPr>
        <w:t>3</w:t>
      </w:r>
      <w:r w:rsidR="008B273F" w:rsidRPr="00B40BCA">
        <w:rPr>
          <w:rFonts w:asciiTheme="minorHAnsi" w:hAnsiTheme="minorHAnsi" w:cstheme="minorHAnsi"/>
          <w:b/>
          <w:sz w:val="28"/>
          <w:szCs w:val="28"/>
        </w:rPr>
        <w:t xml:space="preserve"> Recommendations by human rights treaty bodies</w:t>
      </w:r>
      <w:r w:rsidR="002F0ECE" w:rsidRPr="00B40BCA">
        <w:rPr>
          <w:rFonts w:asciiTheme="minorHAnsi" w:hAnsiTheme="minorHAnsi" w:cstheme="minorHAnsi"/>
          <w:b/>
          <w:sz w:val="28"/>
          <w:szCs w:val="28"/>
        </w:rPr>
        <w:t xml:space="preserve"> and during the UPR</w:t>
      </w:r>
    </w:p>
    <w:p w14:paraId="4A3A9B69" w14:textId="77777777" w:rsidR="00443FDB" w:rsidRPr="00443FDB" w:rsidRDefault="00A66011" w:rsidP="00443FDB">
      <w:pPr>
        <w:spacing w:after="120"/>
        <w:ind w:left="284" w:hanging="284"/>
        <w:rPr>
          <w:rFonts w:asciiTheme="minorHAnsi" w:hAnsiTheme="minorHAnsi" w:cstheme="minorHAnsi"/>
          <w:bCs/>
        </w:rPr>
      </w:pPr>
      <w:r w:rsidRPr="00B40BCA">
        <w:rPr>
          <w:rFonts w:asciiTheme="minorHAnsi" w:hAnsiTheme="minorHAnsi" w:cstheme="minorHAnsi"/>
        </w:rPr>
        <w:t>3</w:t>
      </w:r>
      <w:r w:rsidR="0094367E" w:rsidRPr="00B40BCA">
        <w:rPr>
          <w:rFonts w:asciiTheme="minorHAnsi" w:hAnsiTheme="minorHAnsi" w:cstheme="minorHAnsi"/>
        </w:rPr>
        <w:t xml:space="preserve">.1 </w:t>
      </w:r>
      <w:r w:rsidR="0094367E" w:rsidRPr="00B40BCA">
        <w:rPr>
          <w:rFonts w:asciiTheme="minorHAnsi" w:hAnsiTheme="minorHAnsi" w:cstheme="minorHAnsi"/>
          <w:b/>
          <w:i/>
        </w:rPr>
        <w:t>CRC:</w:t>
      </w:r>
      <w:r w:rsidR="0094367E" w:rsidRPr="00B40BCA">
        <w:rPr>
          <w:rFonts w:asciiTheme="minorHAnsi" w:hAnsiTheme="minorHAnsi" w:cstheme="minorHAnsi"/>
        </w:rPr>
        <w:t xml:space="preserve"> </w:t>
      </w:r>
      <w:r w:rsidR="00443FDB" w:rsidRPr="00443FDB">
        <w:rPr>
          <w:rFonts w:asciiTheme="minorHAnsi" w:hAnsiTheme="minorHAnsi" w:cstheme="minorHAnsi"/>
          <w:bCs/>
        </w:rPr>
        <w:t>The Committee on the Rights of the Child has twice, in 2005 and 2012, expressed concern at corporal punishment of children in Bosnia and Herzegovina and recommended its prohibition in the home and other settings.</w:t>
      </w:r>
      <w:r w:rsidR="00443FDB" w:rsidRPr="00443FDB">
        <w:rPr>
          <w:rFonts w:asciiTheme="minorHAnsi" w:hAnsiTheme="minorHAnsi" w:cstheme="minorHAnsi"/>
          <w:bCs/>
          <w:vertAlign w:val="superscript"/>
        </w:rPr>
        <w:footnoteReference w:id="13"/>
      </w:r>
      <w:r w:rsidR="00443FDB" w:rsidRPr="00443FDB">
        <w:rPr>
          <w:rFonts w:asciiTheme="minorHAnsi" w:hAnsiTheme="minorHAnsi" w:cstheme="minorHAnsi"/>
          <w:bCs/>
        </w:rPr>
        <w:t xml:space="preserve"> </w:t>
      </w:r>
    </w:p>
    <w:p w14:paraId="61A66D58" w14:textId="0F13C59F" w:rsidR="00443FDB" w:rsidRPr="00443FDB" w:rsidRDefault="00FA1F73" w:rsidP="00443FDB">
      <w:pPr>
        <w:spacing w:after="120"/>
        <w:ind w:left="284" w:hanging="284"/>
        <w:rPr>
          <w:rFonts w:asciiTheme="minorHAnsi" w:hAnsiTheme="minorHAnsi" w:cstheme="minorHAnsi"/>
          <w:bCs/>
        </w:rPr>
      </w:pPr>
      <w:r w:rsidRPr="00B40BCA">
        <w:rPr>
          <w:rFonts w:asciiTheme="minorHAnsi" w:hAnsiTheme="minorHAnsi" w:cstheme="minorHAnsi"/>
          <w:bCs/>
        </w:rPr>
        <w:t xml:space="preserve">3.2 </w:t>
      </w:r>
      <w:r w:rsidR="00443FDB">
        <w:rPr>
          <w:rFonts w:asciiTheme="minorHAnsi" w:hAnsiTheme="minorHAnsi" w:cstheme="minorHAnsi"/>
          <w:b/>
          <w:bCs/>
          <w:i/>
        </w:rPr>
        <w:t>HRC</w:t>
      </w:r>
      <w:r w:rsidRPr="00B40BCA">
        <w:rPr>
          <w:rFonts w:asciiTheme="minorHAnsi" w:hAnsiTheme="minorHAnsi" w:cstheme="minorHAnsi"/>
          <w:b/>
          <w:bCs/>
          <w:i/>
        </w:rPr>
        <w:t>:</w:t>
      </w:r>
      <w:r w:rsidRPr="00B40BCA">
        <w:rPr>
          <w:rFonts w:asciiTheme="minorHAnsi" w:hAnsiTheme="minorHAnsi" w:cstheme="minorHAnsi"/>
          <w:bCs/>
        </w:rPr>
        <w:t xml:space="preserve"> </w:t>
      </w:r>
      <w:r w:rsidR="00443FDB" w:rsidRPr="00443FDB">
        <w:rPr>
          <w:rFonts w:asciiTheme="minorHAnsi" w:hAnsiTheme="minorHAnsi" w:cstheme="minorHAnsi"/>
          <w:bCs/>
        </w:rPr>
        <w:t>In 2017, the Human Rights Committee expressed concern at the continued use of corporal punishment in the home and recommended that Bosnia and Herzegovina take legislative measures to put an end to this practice in all settings.</w:t>
      </w:r>
      <w:r w:rsidR="00443FDB" w:rsidRPr="00443FDB">
        <w:rPr>
          <w:rFonts w:asciiTheme="minorHAnsi" w:hAnsiTheme="minorHAnsi" w:cstheme="minorHAnsi"/>
          <w:bCs/>
          <w:vertAlign w:val="superscript"/>
        </w:rPr>
        <w:footnoteReference w:id="14"/>
      </w:r>
      <w:r w:rsidR="00443FDB" w:rsidRPr="00443FDB">
        <w:rPr>
          <w:rFonts w:asciiTheme="minorHAnsi" w:hAnsiTheme="minorHAnsi" w:cstheme="minorHAnsi"/>
          <w:bCs/>
        </w:rPr>
        <w:t xml:space="preserve"> </w:t>
      </w:r>
    </w:p>
    <w:p w14:paraId="0B581741" w14:textId="27753884" w:rsidR="00443FDB" w:rsidRPr="00443FDB" w:rsidRDefault="00443FDB" w:rsidP="00443FDB">
      <w:pPr>
        <w:spacing w:after="120"/>
        <w:ind w:left="284" w:hanging="284"/>
        <w:rPr>
          <w:rFonts w:asciiTheme="minorHAnsi" w:hAnsiTheme="minorHAnsi" w:cstheme="minorHAnsi"/>
          <w:bCs/>
        </w:rPr>
      </w:pPr>
      <w:r>
        <w:rPr>
          <w:rFonts w:asciiTheme="minorHAnsi" w:hAnsiTheme="minorHAnsi" w:cstheme="minorHAnsi"/>
          <w:bCs/>
        </w:rPr>
        <w:t>3</w:t>
      </w:r>
      <w:r w:rsidRPr="00443FDB">
        <w:rPr>
          <w:rFonts w:asciiTheme="minorHAnsi" w:hAnsiTheme="minorHAnsi" w:cstheme="minorHAnsi"/>
          <w:bCs/>
        </w:rPr>
        <w:t xml:space="preserve">.3 </w:t>
      </w:r>
      <w:r w:rsidRPr="00443FDB">
        <w:rPr>
          <w:rFonts w:asciiTheme="minorHAnsi" w:hAnsiTheme="minorHAnsi" w:cstheme="minorHAnsi"/>
          <w:b/>
          <w:bCs/>
          <w:i/>
        </w:rPr>
        <w:t>CRPD:</w:t>
      </w:r>
      <w:r w:rsidRPr="00443FDB">
        <w:rPr>
          <w:rFonts w:asciiTheme="minorHAnsi" w:hAnsiTheme="minorHAnsi" w:cstheme="minorHAnsi"/>
          <w:bCs/>
          <w:i/>
        </w:rPr>
        <w:t xml:space="preserve"> </w:t>
      </w:r>
      <w:r w:rsidRPr="00443FDB">
        <w:rPr>
          <w:rFonts w:asciiTheme="minorHAnsi" w:hAnsiTheme="minorHAnsi" w:cstheme="minorHAnsi"/>
          <w:bCs/>
        </w:rPr>
        <w:t>The Committee on the Rights of Persons with Disabilities recommended in 2017 that the state party explicitly and universally prohibit corporal punishment of children.</w:t>
      </w:r>
      <w:r w:rsidRPr="00443FDB">
        <w:rPr>
          <w:rFonts w:asciiTheme="minorHAnsi" w:hAnsiTheme="minorHAnsi" w:cstheme="minorHAnsi"/>
          <w:bCs/>
          <w:vertAlign w:val="superscript"/>
        </w:rPr>
        <w:footnoteReference w:id="15"/>
      </w:r>
    </w:p>
    <w:p w14:paraId="4D80C1F9" w14:textId="58DA9E28" w:rsidR="00443FDB" w:rsidRPr="00443FDB" w:rsidRDefault="00443FDB" w:rsidP="00443FDB">
      <w:pPr>
        <w:spacing w:after="120"/>
        <w:ind w:left="284" w:hanging="284"/>
        <w:rPr>
          <w:rFonts w:asciiTheme="minorHAnsi" w:hAnsiTheme="minorHAnsi" w:cstheme="minorHAnsi"/>
          <w:bCs/>
        </w:rPr>
      </w:pPr>
      <w:r>
        <w:rPr>
          <w:rFonts w:asciiTheme="minorHAnsi" w:hAnsiTheme="minorHAnsi" w:cstheme="minorHAnsi"/>
          <w:bCs/>
        </w:rPr>
        <w:t>3</w:t>
      </w:r>
      <w:r w:rsidRPr="00443FDB">
        <w:rPr>
          <w:rFonts w:asciiTheme="minorHAnsi" w:hAnsiTheme="minorHAnsi" w:cstheme="minorHAnsi"/>
          <w:bCs/>
        </w:rPr>
        <w:t xml:space="preserve">.4 </w:t>
      </w:r>
      <w:r w:rsidRPr="00443FDB">
        <w:rPr>
          <w:rFonts w:asciiTheme="minorHAnsi" w:hAnsiTheme="minorHAnsi" w:cstheme="minorHAnsi"/>
          <w:b/>
          <w:bCs/>
          <w:i/>
        </w:rPr>
        <w:t>ECSR:</w:t>
      </w:r>
      <w:r w:rsidRPr="00443FDB">
        <w:rPr>
          <w:rFonts w:asciiTheme="minorHAnsi" w:hAnsiTheme="minorHAnsi" w:cstheme="minorHAnsi"/>
          <w:bCs/>
          <w:i/>
        </w:rPr>
        <w:t xml:space="preserve"> </w:t>
      </w:r>
      <w:r w:rsidRPr="00443FDB">
        <w:rPr>
          <w:rFonts w:asciiTheme="minorHAnsi" w:hAnsiTheme="minorHAnsi" w:cstheme="minorHAnsi"/>
          <w:bCs/>
        </w:rPr>
        <w:t xml:space="preserve">In 2012, the European Committee of Social Rights concluded that the situation in Bosnia and Herzegovina is not in conformity with article 17 of the </w:t>
      </w:r>
      <w:r w:rsidRPr="00443FDB">
        <w:rPr>
          <w:rFonts w:asciiTheme="minorHAnsi" w:hAnsiTheme="minorHAnsi" w:cstheme="minorHAnsi"/>
          <w:bCs/>
        </w:rPr>
        <w:lastRenderedPageBreak/>
        <w:t>European Social Charter because corporal punishment is not prohibited in the home and other settings.</w:t>
      </w:r>
      <w:r w:rsidRPr="00443FDB">
        <w:rPr>
          <w:rFonts w:asciiTheme="minorHAnsi" w:hAnsiTheme="minorHAnsi" w:cstheme="minorHAnsi"/>
          <w:bCs/>
          <w:vertAlign w:val="superscript"/>
        </w:rPr>
        <w:footnoteReference w:id="16"/>
      </w:r>
      <w:r w:rsidRPr="00443FDB">
        <w:rPr>
          <w:rFonts w:asciiTheme="minorHAnsi" w:hAnsiTheme="minorHAnsi" w:cstheme="minorHAnsi"/>
          <w:bCs/>
        </w:rPr>
        <w:t xml:space="preserve"> This was reiterated in 2016.</w:t>
      </w:r>
      <w:r w:rsidRPr="00443FDB">
        <w:rPr>
          <w:rFonts w:asciiTheme="minorHAnsi" w:hAnsiTheme="minorHAnsi" w:cstheme="minorHAnsi"/>
          <w:bCs/>
          <w:vertAlign w:val="superscript"/>
        </w:rPr>
        <w:footnoteReference w:id="17"/>
      </w:r>
    </w:p>
    <w:p w14:paraId="5EED8480" w14:textId="1B136C58" w:rsidR="00443FDB" w:rsidRPr="00443FDB" w:rsidRDefault="009D4BEB" w:rsidP="00443FDB">
      <w:pPr>
        <w:spacing w:after="120"/>
        <w:ind w:left="284" w:hanging="284"/>
        <w:rPr>
          <w:rFonts w:asciiTheme="minorHAnsi" w:hAnsiTheme="minorHAnsi" w:cstheme="minorHAnsi"/>
          <w:bCs/>
        </w:rPr>
      </w:pPr>
      <w:r>
        <w:rPr>
          <w:rFonts w:asciiTheme="minorHAnsi" w:hAnsiTheme="minorHAnsi" w:cstheme="minorHAnsi"/>
          <w:bCs/>
        </w:rPr>
        <w:t>3.</w:t>
      </w:r>
      <w:r w:rsidR="00443FDB">
        <w:rPr>
          <w:rFonts w:asciiTheme="minorHAnsi" w:hAnsiTheme="minorHAnsi" w:cstheme="minorHAnsi"/>
          <w:bCs/>
        </w:rPr>
        <w:t>5</w:t>
      </w:r>
      <w:r w:rsidR="00711BAB" w:rsidRPr="00B40BCA">
        <w:rPr>
          <w:rFonts w:asciiTheme="minorHAnsi" w:hAnsiTheme="minorHAnsi" w:cstheme="minorHAnsi"/>
          <w:bCs/>
        </w:rPr>
        <w:t xml:space="preserve"> </w:t>
      </w:r>
      <w:r w:rsidR="00B36ABB" w:rsidRPr="00B40BCA">
        <w:rPr>
          <w:rFonts w:asciiTheme="minorHAnsi" w:hAnsiTheme="minorHAnsi" w:cstheme="minorHAnsi"/>
          <w:b/>
          <w:bCs/>
          <w:i/>
        </w:rPr>
        <w:t>UPR</w:t>
      </w:r>
      <w:r w:rsidR="00711BAB" w:rsidRPr="00B40BCA">
        <w:rPr>
          <w:rFonts w:asciiTheme="minorHAnsi" w:hAnsiTheme="minorHAnsi" w:cstheme="minorHAnsi"/>
          <w:bCs/>
        </w:rPr>
        <w:t xml:space="preserve">: </w:t>
      </w:r>
      <w:r w:rsidR="00443FDB" w:rsidRPr="00443FDB">
        <w:rPr>
          <w:rFonts w:asciiTheme="minorHAnsi" w:hAnsiTheme="minorHAnsi" w:cstheme="minorHAnsi"/>
          <w:bCs/>
        </w:rPr>
        <w:t>During the Universal Periodic Review of Bosnia and Herzegovina in 2014, recommendations were made to prohibit all corporal punishment of children in all settings.</w:t>
      </w:r>
      <w:r w:rsidR="00443FDB" w:rsidRPr="00443FDB">
        <w:rPr>
          <w:rFonts w:asciiTheme="minorHAnsi" w:hAnsiTheme="minorHAnsi" w:cstheme="minorHAnsi"/>
          <w:bCs/>
          <w:vertAlign w:val="superscript"/>
        </w:rPr>
        <w:footnoteReference w:id="18"/>
      </w:r>
      <w:r w:rsidR="00443FDB" w:rsidRPr="00443FDB">
        <w:rPr>
          <w:rFonts w:asciiTheme="minorHAnsi" w:hAnsiTheme="minorHAnsi" w:cstheme="minorHAnsi"/>
          <w:bCs/>
        </w:rPr>
        <w:t xml:space="preserve"> In 2015, the Government confirmed its acceptance of these recommendations.</w:t>
      </w:r>
      <w:r w:rsidR="00443FDB" w:rsidRPr="00443FDB">
        <w:rPr>
          <w:rFonts w:asciiTheme="minorHAnsi" w:hAnsiTheme="minorHAnsi" w:cstheme="minorHAnsi"/>
          <w:bCs/>
          <w:vertAlign w:val="superscript"/>
        </w:rPr>
        <w:footnoteReference w:id="19"/>
      </w:r>
      <w:r w:rsidR="00443FDB" w:rsidRPr="00443FDB">
        <w:rPr>
          <w:rFonts w:asciiTheme="minorHAnsi" w:hAnsiTheme="minorHAnsi" w:cstheme="minorHAnsi"/>
          <w:bCs/>
        </w:rPr>
        <w:t xml:space="preserve"> </w:t>
      </w:r>
    </w:p>
    <w:p w14:paraId="1DEA35B9" w14:textId="46C2D962" w:rsidR="007C7C1D" w:rsidRDefault="007C7C1D" w:rsidP="00A66011">
      <w:pPr>
        <w:spacing w:after="120"/>
        <w:ind w:left="284" w:hanging="284"/>
        <w:rPr>
          <w:rFonts w:asciiTheme="minorHAnsi" w:hAnsiTheme="minorHAnsi" w:cstheme="minorHAnsi"/>
          <w:i/>
        </w:rPr>
      </w:pPr>
    </w:p>
    <w:p w14:paraId="4C268F57" w14:textId="77777777" w:rsidR="00544C30" w:rsidRPr="00B40BCA" w:rsidRDefault="00544C30" w:rsidP="00A66011">
      <w:pPr>
        <w:spacing w:after="120"/>
        <w:ind w:left="284" w:hanging="284"/>
        <w:rPr>
          <w:rFonts w:asciiTheme="minorHAnsi" w:hAnsiTheme="minorHAnsi" w:cstheme="minorHAnsi"/>
          <w:i/>
        </w:rPr>
      </w:pPr>
    </w:p>
    <w:p w14:paraId="32387731" w14:textId="4C885FEB" w:rsidR="00C901EC" w:rsidRPr="00B40BCA" w:rsidRDefault="00B75FDC" w:rsidP="00B711D4">
      <w:pPr>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i/>
        </w:rPr>
      </w:pPr>
      <w:r w:rsidRPr="00B40BCA">
        <w:rPr>
          <w:rFonts w:asciiTheme="minorHAnsi" w:hAnsiTheme="minorHAnsi" w:cstheme="minorHAnsi"/>
          <w:i/>
        </w:rPr>
        <w:t>B</w:t>
      </w:r>
      <w:r w:rsidR="00C901EC" w:rsidRPr="00B40BCA">
        <w:rPr>
          <w:rFonts w:asciiTheme="minorHAnsi" w:hAnsiTheme="minorHAnsi" w:cstheme="minorHAnsi"/>
          <w:i/>
        </w:rPr>
        <w:t>riefing prepared</w:t>
      </w:r>
      <w:r w:rsidR="001C0859" w:rsidRPr="00B40BCA">
        <w:rPr>
          <w:rFonts w:asciiTheme="minorHAnsi" w:hAnsiTheme="minorHAnsi" w:cstheme="minorHAnsi"/>
          <w:i/>
        </w:rPr>
        <w:t xml:space="preserve"> by the Global Initiative to End All Corporal Punishment of Children</w:t>
      </w:r>
    </w:p>
    <w:p w14:paraId="014B4BE1" w14:textId="47213430" w:rsidR="009F4B59" w:rsidRPr="00B40BCA" w:rsidRDefault="00DE0AC6" w:rsidP="00B711D4">
      <w:pPr>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i/>
        </w:rPr>
      </w:pPr>
      <w:hyperlink r:id="rId12" w:history="1">
        <w:r w:rsidR="001C0859" w:rsidRPr="00B40BCA">
          <w:rPr>
            <w:rStyle w:val="Hyperlink"/>
            <w:rFonts w:asciiTheme="minorHAnsi" w:hAnsiTheme="minorHAnsi" w:cstheme="minorHAnsi"/>
            <w:i/>
          </w:rPr>
          <w:t>www.endcorporalpunishment.org</w:t>
        </w:r>
      </w:hyperlink>
      <w:r w:rsidR="001C0859" w:rsidRPr="00B40BCA">
        <w:rPr>
          <w:rFonts w:asciiTheme="minorHAnsi" w:hAnsiTheme="minorHAnsi" w:cstheme="minorHAnsi"/>
          <w:i/>
        </w:rPr>
        <w:t xml:space="preserve">; </w:t>
      </w:r>
      <w:hyperlink r:id="rId13" w:history="1">
        <w:r w:rsidR="001C0859" w:rsidRPr="00B40BCA">
          <w:rPr>
            <w:rStyle w:val="Hyperlink"/>
            <w:rFonts w:asciiTheme="minorHAnsi" w:hAnsiTheme="minorHAnsi" w:cstheme="minorHAnsi"/>
            <w:i/>
          </w:rPr>
          <w:t>info@endcorporalpunishment.org</w:t>
        </w:r>
      </w:hyperlink>
    </w:p>
    <w:sectPr w:rsidR="009F4B59" w:rsidRPr="00B40BCA" w:rsidSect="00E90F1D">
      <w:footerReference w:type="even" r:id="rId14"/>
      <w:footerReference w:type="default" r:id="rId15"/>
      <w:footnotePr>
        <w:numRestart w:val="eachSect"/>
      </w:footnotePr>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4B211" w14:textId="77777777" w:rsidR="0000772B" w:rsidRDefault="0000772B">
      <w:r>
        <w:separator/>
      </w:r>
    </w:p>
  </w:endnote>
  <w:endnote w:type="continuationSeparator" w:id="0">
    <w:p w14:paraId="3E9B5E5C" w14:textId="77777777" w:rsidR="0000772B" w:rsidRDefault="0000772B">
      <w:r>
        <w:continuationSeparator/>
      </w:r>
    </w:p>
  </w:endnote>
  <w:endnote w:type="continuationNotice" w:id="1">
    <w:p w14:paraId="6478D69B" w14:textId="77777777" w:rsidR="0000772B" w:rsidRDefault="000077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VQXQB+Univers-Light">
    <w:altName w:val="Arial"/>
    <w:charset w:val="00"/>
    <w:family w:val="swiss"/>
    <w:pitch w:val="default"/>
  </w:font>
  <w:font w:name="Gill Sans">
    <w:altName w:val="Times New Roman"/>
    <w:charset w:val="00"/>
    <w:family w:val="auto"/>
    <w:pitch w:val="variable"/>
    <w:sig w:usb0="80000267" w:usb1="00000000" w:usb2="00000000" w:usb3="00000000" w:csb0="000001F7"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DAA7A" w14:textId="77777777" w:rsidR="00C46D63" w:rsidRDefault="00C46D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E1E7C1" w14:textId="77777777" w:rsidR="00C46D63" w:rsidRDefault="00C46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DD0F8" w14:textId="4F05E9BA" w:rsidR="00C46D63" w:rsidRPr="0020754E" w:rsidRDefault="00C46D63">
    <w:pPr>
      <w:pStyle w:val="Footer"/>
      <w:jc w:val="center"/>
      <w:rPr>
        <w:rFonts w:asciiTheme="minorHAnsi" w:hAnsiTheme="minorHAnsi"/>
      </w:rPr>
    </w:pPr>
    <w:r w:rsidRPr="0020754E">
      <w:rPr>
        <w:rFonts w:asciiTheme="minorHAnsi" w:hAnsiTheme="minorHAnsi"/>
      </w:rPr>
      <w:fldChar w:fldCharType="begin"/>
    </w:r>
    <w:r w:rsidRPr="0020754E">
      <w:rPr>
        <w:rFonts w:asciiTheme="minorHAnsi" w:hAnsiTheme="minorHAnsi"/>
      </w:rPr>
      <w:instrText xml:space="preserve"> PAGE   \* MERGEFORMAT </w:instrText>
    </w:r>
    <w:r w:rsidRPr="0020754E">
      <w:rPr>
        <w:rFonts w:asciiTheme="minorHAnsi" w:hAnsiTheme="minorHAnsi"/>
      </w:rPr>
      <w:fldChar w:fldCharType="separate"/>
    </w:r>
    <w:r w:rsidR="00DE0AC6">
      <w:rPr>
        <w:rFonts w:asciiTheme="minorHAnsi" w:hAnsiTheme="minorHAnsi"/>
        <w:noProof/>
      </w:rPr>
      <w:t>1</w:t>
    </w:r>
    <w:r w:rsidRPr="0020754E">
      <w:rPr>
        <w:rFonts w:asciiTheme="minorHAnsi" w:hAnsiTheme="minorHAnsi"/>
        <w:noProof/>
      </w:rPr>
      <w:fldChar w:fldCharType="end"/>
    </w:r>
  </w:p>
  <w:p w14:paraId="44F681E0" w14:textId="77777777" w:rsidR="00C46D63" w:rsidRDefault="00C46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28B84" w14:textId="77777777" w:rsidR="0000772B" w:rsidRDefault="0000772B">
      <w:r>
        <w:separator/>
      </w:r>
    </w:p>
  </w:footnote>
  <w:footnote w:type="continuationSeparator" w:id="0">
    <w:p w14:paraId="7B6EA8B9" w14:textId="77777777" w:rsidR="0000772B" w:rsidRDefault="0000772B">
      <w:r>
        <w:continuationSeparator/>
      </w:r>
    </w:p>
  </w:footnote>
  <w:footnote w:type="continuationNotice" w:id="1">
    <w:p w14:paraId="7A3EB455" w14:textId="77777777" w:rsidR="0000772B" w:rsidRDefault="0000772B"/>
  </w:footnote>
  <w:footnote w:id="2">
    <w:p w14:paraId="077F5E44" w14:textId="74ADB624" w:rsidR="00674D74" w:rsidRPr="00674D74" w:rsidRDefault="00674D74">
      <w:pPr>
        <w:pStyle w:val="FootnoteText"/>
        <w:rPr>
          <w:rFonts w:asciiTheme="minorHAnsi" w:hAnsiTheme="minorHAnsi" w:cstheme="minorHAnsi"/>
        </w:rPr>
      </w:pPr>
      <w:r w:rsidRPr="00674D74">
        <w:rPr>
          <w:rStyle w:val="FootnoteReference"/>
          <w:rFonts w:asciiTheme="minorHAnsi" w:hAnsiTheme="minorHAnsi" w:cstheme="minorHAnsi"/>
        </w:rPr>
        <w:footnoteRef/>
      </w:r>
      <w:r w:rsidRPr="00674D74">
        <w:rPr>
          <w:rFonts w:asciiTheme="minorHAnsi" w:hAnsiTheme="minorHAnsi" w:cstheme="minorHAnsi"/>
        </w:rPr>
        <w:t xml:space="preserve"> [September 2017], CRC/C/BIH/5-6, Fifth/sixth report, page 4</w:t>
      </w:r>
    </w:p>
  </w:footnote>
  <w:footnote w:id="3">
    <w:p w14:paraId="020F492F" w14:textId="215E78D4" w:rsidR="00674D74" w:rsidRPr="00674D74" w:rsidRDefault="00674D74">
      <w:pPr>
        <w:pStyle w:val="FootnoteText"/>
        <w:rPr>
          <w:rFonts w:asciiTheme="minorHAnsi" w:hAnsiTheme="minorHAnsi" w:cstheme="minorHAnsi"/>
        </w:rPr>
      </w:pPr>
      <w:r w:rsidRPr="00674D74">
        <w:rPr>
          <w:rStyle w:val="FootnoteReference"/>
          <w:rFonts w:asciiTheme="minorHAnsi" w:hAnsiTheme="minorHAnsi" w:cstheme="minorHAnsi"/>
        </w:rPr>
        <w:footnoteRef/>
      </w:r>
      <w:r w:rsidRPr="00674D74">
        <w:rPr>
          <w:rFonts w:asciiTheme="minorHAnsi" w:hAnsiTheme="minorHAnsi" w:cstheme="minorHAnsi"/>
        </w:rPr>
        <w:t xml:space="preserve"> Communication with the Ombudsman of Bosnia and Herzegovina, March 2018</w:t>
      </w:r>
    </w:p>
  </w:footnote>
  <w:footnote w:id="4">
    <w:p w14:paraId="3F79F6F0" w14:textId="77777777" w:rsidR="00443FDB" w:rsidRPr="00674D74" w:rsidRDefault="00443FDB" w:rsidP="00443FDB">
      <w:pPr>
        <w:pStyle w:val="FootnoteText"/>
        <w:rPr>
          <w:rFonts w:asciiTheme="minorHAnsi" w:hAnsiTheme="minorHAnsi" w:cstheme="minorHAnsi"/>
          <w:lang w:val="en-US"/>
        </w:rPr>
      </w:pPr>
      <w:r w:rsidRPr="00674D74">
        <w:rPr>
          <w:rStyle w:val="FootnoteReference"/>
          <w:rFonts w:asciiTheme="minorHAnsi" w:hAnsiTheme="minorHAnsi" w:cstheme="minorHAnsi"/>
        </w:rPr>
        <w:footnoteRef/>
      </w:r>
      <w:r w:rsidRPr="00674D74">
        <w:rPr>
          <w:rFonts w:asciiTheme="minorHAnsi" w:hAnsiTheme="minorHAnsi" w:cstheme="minorHAnsi"/>
        </w:rPr>
        <w:t xml:space="preserve"> 13 September 2012 CCPR/C/BIH/Q/2/Add.1, Reply to list of issues, para. 288; 17 December 2010, </w:t>
      </w:r>
      <w:r w:rsidRPr="00674D74">
        <w:rPr>
          <w:rFonts w:asciiTheme="minorHAnsi" w:eastAsia="Calibri" w:hAnsiTheme="minorHAnsi" w:cstheme="minorHAnsi"/>
        </w:rPr>
        <w:t>RAP/RCha/BiH/I(2010), National report to the European Committee of Social Rights, pp. 83ff</w:t>
      </w:r>
    </w:p>
  </w:footnote>
  <w:footnote w:id="5">
    <w:p w14:paraId="4503376B" w14:textId="77777777" w:rsidR="00443FDB" w:rsidRPr="00674D74" w:rsidRDefault="00443FDB" w:rsidP="00443FDB">
      <w:pPr>
        <w:pStyle w:val="FootnoteText"/>
        <w:rPr>
          <w:rFonts w:asciiTheme="minorHAnsi" w:hAnsiTheme="minorHAnsi" w:cstheme="minorHAnsi"/>
        </w:rPr>
      </w:pPr>
      <w:r w:rsidRPr="00674D74">
        <w:rPr>
          <w:rStyle w:val="FootnoteReference"/>
          <w:rFonts w:asciiTheme="minorHAnsi" w:hAnsiTheme="minorHAnsi" w:cstheme="minorHAnsi"/>
        </w:rPr>
        <w:footnoteRef/>
      </w:r>
      <w:r w:rsidRPr="00674D74">
        <w:rPr>
          <w:rFonts w:asciiTheme="minorHAnsi" w:hAnsiTheme="minorHAnsi" w:cstheme="minorHAnsi"/>
        </w:rPr>
        <w:t xml:space="preserve"> Reported by Human Rights House of Sarajevo in UPR-info (2012), </w:t>
      </w:r>
      <w:r w:rsidRPr="00674D74">
        <w:rPr>
          <w:rFonts w:asciiTheme="minorHAnsi" w:hAnsiTheme="minorHAnsi" w:cstheme="minorHAnsi"/>
          <w:i/>
        </w:rPr>
        <w:t>Bosnia and Herzegovina, Mid-term Implementation Assessment</w:t>
      </w:r>
      <w:r w:rsidRPr="00674D74">
        <w:rPr>
          <w:rFonts w:asciiTheme="minorHAnsi" w:hAnsiTheme="minorHAnsi" w:cstheme="minorHAnsi"/>
        </w:rPr>
        <w:t>, November 2012</w:t>
      </w:r>
    </w:p>
  </w:footnote>
  <w:footnote w:id="6">
    <w:p w14:paraId="2771E2BB" w14:textId="77777777" w:rsidR="00443FDB" w:rsidRPr="00674D74" w:rsidRDefault="00443FDB" w:rsidP="00443FDB">
      <w:pPr>
        <w:pStyle w:val="FootnoteText"/>
        <w:rPr>
          <w:rFonts w:asciiTheme="minorHAnsi" w:hAnsiTheme="minorHAnsi" w:cstheme="minorHAnsi"/>
          <w:lang w:val="en-US"/>
        </w:rPr>
      </w:pPr>
      <w:r w:rsidRPr="00674D74">
        <w:rPr>
          <w:rStyle w:val="FootnoteReference"/>
          <w:rFonts w:asciiTheme="minorHAnsi" w:hAnsiTheme="minorHAnsi" w:cstheme="minorHAnsi"/>
        </w:rPr>
        <w:footnoteRef/>
      </w:r>
      <w:r w:rsidRPr="00674D74">
        <w:rPr>
          <w:rFonts w:asciiTheme="minorHAnsi" w:hAnsiTheme="minorHAnsi" w:cstheme="minorHAnsi"/>
        </w:rPr>
        <w:t xml:space="preserve"> 14 June 2011, CRC/C/BIH/2-4, Second-fourth state party report, para. 133</w:t>
      </w:r>
    </w:p>
  </w:footnote>
  <w:footnote w:id="7">
    <w:p w14:paraId="5713F820" w14:textId="77777777" w:rsidR="00443FDB" w:rsidRPr="00674D74" w:rsidRDefault="00443FDB" w:rsidP="00443FDB">
      <w:pPr>
        <w:pStyle w:val="FootnoteText"/>
        <w:rPr>
          <w:rFonts w:asciiTheme="minorHAnsi" w:hAnsiTheme="minorHAnsi" w:cstheme="minorHAnsi"/>
          <w:lang w:val="en-US"/>
        </w:rPr>
      </w:pPr>
      <w:r w:rsidRPr="00674D74">
        <w:rPr>
          <w:rStyle w:val="FootnoteReference"/>
          <w:rFonts w:asciiTheme="minorHAnsi" w:hAnsiTheme="minorHAnsi" w:cstheme="minorHAnsi"/>
        </w:rPr>
        <w:footnoteRef/>
      </w:r>
      <w:r w:rsidRPr="00674D74">
        <w:rPr>
          <w:rFonts w:asciiTheme="minorHAnsi" w:hAnsiTheme="minorHAnsi" w:cstheme="minorHAnsi"/>
        </w:rPr>
        <w:t xml:space="preserve"> 13 July 2012, CRC/C/BIH/Q/2-4/Add.1, Reply to list of issues, para. 66</w:t>
      </w:r>
    </w:p>
  </w:footnote>
  <w:footnote w:id="8">
    <w:p w14:paraId="3422B573" w14:textId="77777777" w:rsidR="00443FDB" w:rsidRPr="00674D74" w:rsidRDefault="00443FDB" w:rsidP="00443FDB">
      <w:pPr>
        <w:pStyle w:val="FootnoteText"/>
        <w:rPr>
          <w:rFonts w:asciiTheme="minorHAnsi" w:hAnsiTheme="minorHAnsi" w:cstheme="minorHAnsi"/>
        </w:rPr>
      </w:pPr>
      <w:r w:rsidRPr="00674D74">
        <w:rPr>
          <w:rStyle w:val="FootnoteReference"/>
          <w:rFonts w:asciiTheme="minorHAnsi" w:hAnsiTheme="minorHAnsi" w:cstheme="minorHAnsi"/>
        </w:rPr>
        <w:footnoteRef/>
      </w:r>
      <w:r w:rsidRPr="00674D74">
        <w:rPr>
          <w:rFonts w:asciiTheme="minorHAnsi" w:hAnsiTheme="minorHAnsi" w:cstheme="minorHAnsi"/>
        </w:rPr>
        <w:t xml:space="preserve"> 30 October 2013, E/C.12/BIH/Q/2/Add.1, Reply to list of issues, para. 234</w:t>
      </w:r>
    </w:p>
  </w:footnote>
  <w:footnote w:id="9">
    <w:p w14:paraId="3297BDBE" w14:textId="77777777" w:rsidR="00443FDB" w:rsidRPr="00674D74" w:rsidRDefault="00443FDB" w:rsidP="00443FDB">
      <w:pPr>
        <w:pStyle w:val="FootnoteText"/>
        <w:rPr>
          <w:rFonts w:asciiTheme="minorHAnsi" w:hAnsiTheme="minorHAnsi" w:cstheme="minorHAnsi"/>
        </w:rPr>
      </w:pPr>
      <w:r w:rsidRPr="00674D74">
        <w:rPr>
          <w:rStyle w:val="FootnoteReference"/>
          <w:rFonts w:asciiTheme="minorHAnsi" w:hAnsiTheme="minorHAnsi" w:cstheme="minorHAnsi"/>
        </w:rPr>
        <w:footnoteRef/>
      </w:r>
      <w:r w:rsidRPr="00674D74">
        <w:rPr>
          <w:rFonts w:asciiTheme="minorHAnsi" w:hAnsiTheme="minorHAnsi" w:cstheme="minorHAnsi"/>
        </w:rPr>
        <w:t xml:space="preserve"> </w:t>
      </w:r>
      <w:r w:rsidRPr="00674D74">
        <w:rPr>
          <w:rFonts w:asciiTheme="minorHAnsi" w:eastAsia="Calibri" w:hAnsiTheme="minorHAnsi" w:cstheme="minorHAnsi"/>
          <w:lang w:val="en-US"/>
        </w:rPr>
        <w:t>18 June 2015, A/HRC/29/G/4, Note verbale dated 3 June 2015 from the Permanent Mission of Bosnia and Herzegovina to the United Nations Office and other international organizations in Geneva addressed to the Office of the United Nations High Commissioner for Human Rights</w:t>
      </w:r>
    </w:p>
  </w:footnote>
  <w:footnote w:id="10">
    <w:p w14:paraId="0256E803" w14:textId="77777777" w:rsidR="00443FDB" w:rsidRPr="00674D74" w:rsidRDefault="00443FDB" w:rsidP="00443FDB">
      <w:pPr>
        <w:pStyle w:val="FootnoteText"/>
        <w:rPr>
          <w:rFonts w:asciiTheme="minorHAnsi" w:hAnsiTheme="minorHAnsi" w:cstheme="minorHAnsi"/>
        </w:rPr>
      </w:pPr>
      <w:r w:rsidRPr="00674D74">
        <w:rPr>
          <w:rStyle w:val="FootnoteReference"/>
          <w:rFonts w:asciiTheme="minorHAnsi" w:hAnsiTheme="minorHAnsi" w:cstheme="minorHAnsi"/>
        </w:rPr>
        <w:footnoteRef/>
      </w:r>
      <w:r w:rsidRPr="00674D74">
        <w:rPr>
          <w:rFonts w:asciiTheme="minorHAnsi" w:hAnsiTheme="minorHAnsi" w:cstheme="minorHAnsi"/>
        </w:rPr>
        <w:t xml:space="preserve"> [January 2017], CRPD/C/BIH/Q/1/Add.1, Reply to the list of issues on initial report, Advance unedited version, para. 8</w:t>
      </w:r>
    </w:p>
  </w:footnote>
  <w:footnote w:id="11">
    <w:p w14:paraId="63D693E8" w14:textId="77777777" w:rsidR="008E703D" w:rsidRPr="002641EE" w:rsidRDefault="008E703D" w:rsidP="008E703D">
      <w:pPr>
        <w:pStyle w:val="FootnoteText"/>
        <w:rPr>
          <w:rFonts w:asciiTheme="minorHAnsi" w:hAnsiTheme="minorHAnsi" w:cstheme="minorHAnsi"/>
          <w:lang w:val="en-US"/>
        </w:rPr>
      </w:pPr>
      <w:r w:rsidRPr="002641EE">
        <w:rPr>
          <w:rStyle w:val="FootnoteReference"/>
          <w:rFonts w:asciiTheme="minorHAnsi" w:hAnsiTheme="minorHAnsi" w:cstheme="minorHAnsi"/>
        </w:rPr>
        <w:footnoteRef/>
      </w:r>
      <w:r w:rsidRPr="002641EE">
        <w:rPr>
          <w:rFonts w:asciiTheme="minorHAnsi" w:hAnsiTheme="minorHAnsi" w:cstheme="minorHAnsi"/>
        </w:rPr>
        <w:t xml:space="preserve"> [September 2017], CRC/C/BIH/5-6, Fifth/sixth report, page 16</w:t>
      </w:r>
    </w:p>
  </w:footnote>
  <w:footnote w:id="12">
    <w:p w14:paraId="39F51F59" w14:textId="77777777" w:rsidR="008E703D" w:rsidRPr="002641EE" w:rsidRDefault="008E703D" w:rsidP="008E703D">
      <w:pPr>
        <w:pStyle w:val="FootnoteText"/>
        <w:rPr>
          <w:rFonts w:asciiTheme="minorHAnsi" w:hAnsiTheme="minorHAnsi" w:cstheme="minorHAnsi"/>
        </w:rPr>
      </w:pPr>
      <w:r w:rsidRPr="002641EE">
        <w:rPr>
          <w:rStyle w:val="FootnoteReference"/>
          <w:rFonts w:asciiTheme="minorHAnsi" w:hAnsiTheme="minorHAnsi" w:cstheme="minorHAnsi"/>
        </w:rPr>
        <w:footnoteRef/>
      </w:r>
      <w:r w:rsidRPr="002641EE">
        <w:rPr>
          <w:rFonts w:asciiTheme="minorHAnsi" w:hAnsiTheme="minorHAnsi" w:cstheme="minorHAnsi"/>
        </w:rPr>
        <w:t xml:space="preserve"> [September 2017], CRC/C/BIH/5-6, Fifth/sixth report, page 4</w:t>
      </w:r>
    </w:p>
  </w:footnote>
  <w:footnote w:id="13">
    <w:p w14:paraId="4568E0DD" w14:textId="77777777" w:rsidR="00443FDB" w:rsidRPr="00674D74" w:rsidRDefault="00443FDB" w:rsidP="00443FDB">
      <w:pPr>
        <w:pStyle w:val="FootnoteText"/>
        <w:adjustRightInd w:val="0"/>
        <w:rPr>
          <w:rFonts w:asciiTheme="minorHAnsi" w:hAnsiTheme="minorHAnsi" w:cstheme="minorHAnsi"/>
        </w:rPr>
      </w:pPr>
      <w:r w:rsidRPr="00674D74">
        <w:rPr>
          <w:rStyle w:val="FootnoteReference"/>
          <w:rFonts w:asciiTheme="minorHAnsi" w:hAnsiTheme="minorHAnsi" w:cstheme="minorHAnsi"/>
        </w:rPr>
        <w:footnoteRef/>
      </w:r>
      <w:r w:rsidRPr="00674D74">
        <w:rPr>
          <w:rFonts w:asciiTheme="minorHAnsi" w:hAnsiTheme="minorHAnsi" w:cstheme="minorHAnsi"/>
        </w:rPr>
        <w:t xml:space="preserve"> 21 September 2005, CRC/C/15/Add.259, Concluding observations on initial report, paras. 42 and 43</w:t>
      </w:r>
    </w:p>
  </w:footnote>
  <w:footnote w:id="14">
    <w:p w14:paraId="48BDC174" w14:textId="77777777" w:rsidR="00443FDB" w:rsidRPr="00674D74" w:rsidRDefault="00443FDB" w:rsidP="00443FDB">
      <w:pPr>
        <w:pStyle w:val="FootnoteText"/>
        <w:rPr>
          <w:rFonts w:asciiTheme="minorHAnsi" w:hAnsiTheme="minorHAnsi" w:cstheme="minorHAnsi"/>
          <w:lang w:val="en-US"/>
        </w:rPr>
      </w:pPr>
      <w:r w:rsidRPr="00674D74">
        <w:rPr>
          <w:rStyle w:val="FootnoteReference"/>
          <w:rFonts w:asciiTheme="minorHAnsi" w:hAnsiTheme="minorHAnsi" w:cstheme="minorHAnsi"/>
        </w:rPr>
        <w:footnoteRef/>
      </w:r>
      <w:r w:rsidRPr="00674D74">
        <w:rPr>
          <w:rFonts w:asciiTheme="minorHAnsi" w:hAnsiTheme="minorHAnsi" w:cstheme="minorHAnsi"/>
        </w:rPr>
        <w:t xml:space="preserve"> [March 2017], CCPR/C/BIH/CO/3, Concluding observations on third report, Advance unedited version, paras. 31 and 32</w:t>
      </w:r>
    </w:p>
  </w:footnote>
  <w:footnote w:id="15">
    <w:p w14:paraId="5F9E517C" w14:textId="77777777" w:rsidR="00443FDB" w:rsidRPr="00674D74" w:rsidRDefault="00443FDB" w:rsidP="00443FDB">
      <w:pPr>
        <w:pStyle w:val="FootnoteText"/>
        <w:rPr>
          <w:rFonts w:asciiTheme="minorHAnsi" w:hAnsiTheme="minorHAnsi" w:cstheme="minorHAnsi"/>
          <w:lang w:val="en-US"/>
        </w:rPr>
      </w:pPr>
      <w:r w:rsidRPr="00674D74">
        <w:rPr>
          <w:rStyle w:val="FootnoteReference"/>
          <w:rFonts w:asciiTheme="minorHAnsi" w:hAnsiTheme="minorHAnsi" w:cstheme="minorHAnsi"/>
        </w:rPr>
        <w:footnoteRef/>
      </w:r>
      <w:r w:rsidRPr="00674D74">
        <w:rPr>
          <w:rFonts w:asciiTheme="minorHAnsi" w:hAnsiTheme="minorHAnsi" w:cstheme="minorHAnsi"/>
        </w:rPr>
        <w:t xml:space="preserve"> (12 April 2017, CRPD/C/BIH/CO/1, Concluding observations on initial report, Advance unedited version, paras. 14 and 15)</w:t>
      </w:r>
    </w:p>
  </w:footnote>
  <w:footnote w:id="16">
    <w:p w14:paraId="57A8EEB1" w14:textId="77777777" w:rsidR="00443FDB" w:rsidRPr="00674D74" w:rsidRDefault="00443FDB" w:rsidP="00443FDB">
      <w:pPr>
        <w:pStyle w:val="FootnoteText"/>
        <w:adjustRightInd w:val="0"/>
        <w:rPr>
          <w:rFonts w:asciiTheme="minorHAnsi" w:hAnsiTheme="minorHAnsi" w:cstheme="minorHAnsi"/>
        </w:rPr>
      </w:pPr>
      <w:r w:rsidRPr="00674D74">
        <w:rPr>
          <w:rStyle w:val="FootnoteReference"/>
          <w:rFonts w:asciiTheme="minorHAnsi" w:hAnsiTheme="minorHAnsi" w:cstheme="minorHAnsi"/>
        </w:rPr>
        <w:footnoteRef/>
      </w:r>
      <w:r w:rsidRPr="00674D74">
        <w:rPr>
          <w:rFonts w:asciiTheme="minorHAnsi" w:hAnsiTheme="minorHAnsi" w:cstheme="minorHAnsi"/>
        </w:rPr>
        <w:t xml:space="preserve"> January 2012, Conclusion 2011</w:t>
      </w:r>
    </w:p>
  </w:footnote>
  <w:footnote w:id="17">
    <w:p w14:paraId="06D9E4AE" w14:textId="77777777" w:rsidR="00443FDB" w:rsidRPr="00674D74" w:rsidRDefault="00443FDB" w:rsidP="00443FDB">
      <w:pPr>
        <w:pStyle w:val="FootnoteText"/>
        <w:rPr>
          <w:rFonts w:asciiTheme="minorHAnsi" w:hAnsiTheme="minorHAnsi" w:cstheme="minorHAnsi"/>
        </w:rPr>
      </w:pPr>
      <w:r w:rsidRPr="00674D74">
        <w:rPr>
          <w:rStyle w:val="FootnoteReference"/>
          <w:rFonts w:asciiTheme="minorHAnsi" w:hAnsiTheme="minorHAnsi" w:cstheme="minorHAnsi"/>
        </w:rPr>
        <w:footnoteRef/>
      </w:r>
      <w:r w:rsidRPr="00674D74">
        <w:rPr>
          <w:rFonts w:asciiTheme="minorHAnsi" w:hAnsiTheme="minorHAnsi" w:cstheme="minorHAnsi"/>
        </w:rPr>
        <w:t xml:space="preserve"> (January 2016, Conclusions 2015)</w:t>
      </w:r>
    </w:p>
  </w:footnote>
  <w:footnote w:id="18">
    <w:p w14:paraId="5900FC1D" w14:textId="77777777" w:rsidR="00443FDB" w:rsidRPr="00674D74" w:rsidRDefault="00443FDB" w:rsidP="00443FDB">
      <w:pPr>
        <w:pStyle w:val="FootnoteText"/>
        <w:adjustRightInd w:val="0"/>
        <w:rPr>
          <w:rFonts w:asciiTheme="minorHAnsi" w:hAnsiTheme="minorHAnsi" w:cstheme="minorHAnsi"/>
          <w:lang w:val="en-US"/>
        </w:rPr>
      </w:pPr>
      <w:r w:rsidRPr="00674D74">
        <w:rPr>
          <w:rStyle w:val="FootnoteReference"/>
          <w:rFonts w:asciiTheme="minorHAnsi" w:hAnsiTheme="minorHAnsi" w:cstheme="minorHAnsi"/>
        </w:rPr>
        <w:footnoteRef/>
      </w:r>
      <w:r w:rsidRPr="00674D74">
        <w:rPr>
          <w:rFonts w:asciiTheme="minorHAnsi" w:hAnsiTheme="minorHAnsi" w:cstheme="minorHAnsi"/>
        </w:rPr>
        <w:t xml:space="preserve"> </w:t>
      </w:r>
      <w:r w:rsidRPr="00674D74">
        <w:rPr>
          <w:rFonts w:asciiTheme="minorHAnsi" w:eastAsia="Calibri" w:hAnsiTheme="minorHAnsi" w:cstheme="minorHAnsi"/>
          <w:lang w:val="en-US"/>
        </w:rPr>
        <w:t>7 November 2014, A/HRC/WG.6/20/L.14 Unedited Version, Draft report of the working group, paras, 107(74) and 107(75)</w:t>
      </w:r>
    </w:p>
  </w:footnote>
  <w:footnote w:id="19">
    <w:p w14:paraId="15D4C7AB" w14:textId="77777777" w:rsidR="00443FDB" w:rsidRPr="00674D74" w:rsidRDefault="00443FDB" w:rsidP="00443FDB">
      <w:pPr>
        <w:pStyle w:val="FootnoteText"/>
        <w:adjustRightInd w:val="0"/>
        <w:rPr>
          <w:rFonts w:asciiTheme="minorHAnsi" w:hAnsiTheme="minorHAnsi" w:cstheme="minorHAnsi"/>
          <w:color w:val="000000" w:themeColor="text1"/>
        </w:rPr>
      </w:pPr>
      <w:r w:rsidRPr="00674D74">
        <w:rPr>
          <w:rStyle w:val="FootnoteReference"/>
          <w:rFonts w:asciiTheme="minorHAnsi" w:hAnsiTheme="minorHAnsi" w:cstheme="minorHAnsi"/>
          <w:color w:val="000000" w:themeColor="text1"/>
        </w:rPr>
        <w:footnoteRef/>
      </w:r>
      <w:r w:rsidRPr="00674D74">
        <w:rPr>
          <w:rFonts w:asciiTheme="minorHAnsi" w:hAnsiTheme="minorHAnsi" w:cstheme="minorHAnsi"/>
          <w:color w:val="000000" w:themeColor="text1"/>
        </w:rPr>
        <w:t xml:space="preserve"> </w:t>
      </w:r>
      <w:r w:rsidRPr="00674D74">
        <w:rPr>
          <w:rFonts w:asciiTheme="minorHAnsi" w:eastAsia="Calibri" w:hAnsiTheme="minorHAnsi" w:cstheme="minorHAnsi"/>
          <w:color w:val="000000" w:themeColor="text1"/>
          <w:lang w:val="en-US"/>
        </w:rPr>
        <w:t>18 June 2015, A/HRC/29/G/4, Note verbale dated 3 June 2015 from the Permanent Mission of Bosnia and Herzegovina to the United Nations Office and other international organizations in Geneva addressed to the Office of the United Nations High Commissioner for Human Rights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34EB"/>
    <w:multiLevelType w:val="hybridMultilevel"/>
    <w:tmpl w:val="4356A83A"/>
    <w:lvl w:ilvl="0" w:tplc="1DD61B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F5C53"/>
    <w:multiLevelType w:val="hybridMultilevel"/>
    <w:tmpl w:val="BAFA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E17D6"/>
    <w:multiLevelType w:val="hybridMultilevel"/>
    <w:tmpl w:val="DC4AB5C2"/>
    <w:lvl w:ilvl="0" w:tplc="E8A80088">
      <w:start w:val="1"/>
      <w:numFmt w:val="decimal"/>
      <w:lvlText w:val="%1."/>
      <w:lvlJc w:val="left"/>
      <w:pPr>
        <w:ind w:left="540" w:hanging="360"/>
      </w:pPr>
      <w:rPr>
        <w:rFonts w:ascii="Times New Roman" w:hAnsi="Times New Roman" w:cs="Times New Roman" w:hint="default"/>
        <w:b w:val="0"/>
        <w:i w:val="0"/>
        <w:color w:val="auto"/>
        <w:sz w:val="24"/>
        <w:szCs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273A228E"/>
    <w:multiLevelType w:val="hybridMultilevel"/>
    <w:tmpl w:val="CDD88022"/>
    <w:lvl w:ilvl="0" w:tplc="100C0017">
      <w:start w:val="1"/>
      <w:numFmt w:val="lowerLetter"/>
      <w:lvlText w:val="%1)"/>
      <w:lvlJc w:val="left"/>
      <w:pPr>
        <w:ind w:left="720" w:hanging="360"/>
      </w:pPr>
    </w:lvl>
    <w:lvl w:ilvl="1" w:tplc="100C0017">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28601F93"/>
    <w:multiLevelType w:val="multilevel"/>
    <w:tmpl w:val="A344D8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9A01F7"/>
    <w:multiLevelType w:val="hybridMultilevel"/>
    <w:tmpl w:val="07F0CCB6"/>
    <w:lvl w:ilvl="0" w:tplc="CCD49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B3C63"/>
    <w:multiLevelType w:val="multilevel"/>
    <w:tmpl w:val="AB100A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4F6E8D"/>
    <w:multiLevelType w:val="hybridMultilevel"/>
    <w:tmpl w:val="4030E9B6"/>
    <w:lvl w:ilvl="0" w:tplc="2F3679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97447F"/>
    <w:multiLevelType w:val="multilevel"/>
    <w:tmpl w:val="DD882F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EC63F0"/>
    <w:multiLevelType w:val="hybridMultilevel"/>
    <w:tmpl w:val="8BE0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E17952"/>
    <w:multiLevelType w:val="multilevel"/>
    <w:tmpl w:val="26C0F5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7810D1"/>
    <w:multiLevelType w:val="hybridMultilevel"/>
    <w:tmpl w:val="A180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9E3B9E"/>
    <w:multiLevelType w:val="hybridMultilevel"/>
    <w:tmpl w:val="967A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3071F7"/>
    <w:multiLevelType w:val="hybridMultilevel"/>
    <w:tmpl w:val="A378C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758E7"/>
    <w:multiLevelType w:val="hybridMultilevel"/>
    <w:tmpl w:val="C450D1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4"/>
  </w:num>
  <w:num w:numId="3">
    <w:abstractNumId w:val="15"/>
  </w:num>
  <w:num w:numId="4">
    <w:abstractNumId w:val="7"/>
  </w:num>
  <w:num w:numId="5">
    <w:abstractNumId w:val="12"/>
  </w:num>
  <w:num w:numId="6">
    <w:abstractNumId w:val="10"/>
  </w:num>
  <w:num w:numId="7">
    <w:abstractNumId w:val="13"/>
  </w:num>
  <w:num w:numId="8">
    <w:abstractNumId w:val="1"/>
  </w:num>
  <w:num w:numId="9">
    <w:abstractNumId w:val="8"/>
  </w:num>
  <w:num w:numId="10">
    <w:abstractNumId w:val="11"/>
  </w:num>
  <w:num w:numId="11">
    <w:abstractNumId w:val="0"/>
  </w:num>
  <w:num w:numId="12">
    <w:abstractNumId w:val="9"/>
  </w:num>
  <w:num w:numId="13">
    <w:abstractNumId w:val="6"/>
  </w:num>
  <w:num w:numId="14">
    <w:abstractNumId w:val="5"/>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5EE"/>
    <w:rsid w:val="000002B3"/>
    <w:rsid w:val="0000772B"/>
    <w:rsid w:val="000176F0"/>
    <w:rsid w:val="000217BF"/>
    <w:rsid w:val="0002331C"/>
    <w:rsid w:val="0003284E"/>
    <w:rsid w:val="00034967"/>
    <w:rsid w:val="000445B6"/>
    <w:rsid w:val="000457B2"/>
    <w:rsid w:val="000622FD"/>
    <w:rsid w:val="00065B23"/>
    <w:rsid w:val="00066822"/>
    <w:rsid w:val="000760A2"/>
    <w:rsid w:val="00082A8D"/>
    <w:rsid w:val="00095574"/>
    <w:rsid w:val="00095C46"/>
    <w:rsid w:val="000A2278"/>
    <w:rsid w:val="000A28C7"/>
    <w:rsid w:val="000B3644"/>
    <w:rsid w:val="000B7AB8"/>
    <w:rsid w:val="000C258F"/>
    <w:rsid w:val="000C2E75"/>
    <w:rsid w:val="000C4E7B"/>
    <w:rsid w:val="000D2264"/>
    <w:rsid w:val="000D3716"/>
    <w:rsid w:val="000D582D"/>
    <w:rsid w:val="000E24A9"/>
    <w:rsid w:val="000F7819"/>
    <w:rsid w:val="001174EC"/>
    <w:rsid w:val="00120E46"/>
    <w:rsid w:val="00131A88"/>
    <w:rsid w:val="001327CE"/>
    <w:rsid w:val="001356A2"/>
    <w:rsid w:val="0014488F"/>
    <w:rsid w:val="00147F85"/>
    <w:rsid w:val="00150855"/>
    <w:rsid w:val="00162F5A"/>
    <w:rsid w:val="00170DED"/>
    <w:rsid w:val="00186346"/>
    <w:rsid w:val="00187E2A"/>
    <w:rsid w:val="001C0859"/>
    <w:rsid w:val="001C5039"/>
    <w:rsid w:val="001D53F4"/>
    <w:rsid w:val="001D56D4"/>
    <w:rsid w:val="001E140B"/>
    <w:rsid w:val="001F68F0"/>
    <w:rsid w:val="00204B6C"/>
    <w:rsid w:val="00205A1A"/>
    <w:rsid w:val="0020754E"/>
    <w:rsid w:val="00215035"/>
    <w:rsid w:val="00220BD0"/>
    <w:rsid w:val="002230EE"/>
    <w:rsid w:val="00232740"/>
    <w:rsid w:val="00234FD8"/>
    <w:rsid w:val="00237875"/>
    <w:rsid w:val="00242520"/>
    <w:rsid w:val="0024453D"/>
    <w:rsid w:val="00250BAA"/>
    <w:rsid w:val="00251B2B"/>
    <w:rsid w:val="00253FE2"/>
    <w:rsid w:val="002638C7"/>
    <w:rsid w:val="00264AF9"/>
    <w:rsid w:val="00271E21"/>
    <w:rsid w:val="00272F68"/>
    <w:rsid w:val="00275FC9"/>
    <w:rsid w:val="00277658"/>
    <w:rsid w:val="00292D17"/>
    <w:rsid w:val="0029451C"/>
    <w:rsid w:val="00297786"/>
    <w:rsid w:val="002A01E3"/>
    <w:rsid w:val="002A06FC"/>
    <w:rsid w:val="002A7206"/>
    <w:rsid w:val="002B2C63"/>
    <w:rsid w:val="002B3AF8"/>
    <w:rsid w:val="002D6FD4"/>
    <w:rsid w:val="002D74AE"/>
    <w:rsid w:val="002E09C9"/>
    <w:rsid w:val="002E4E5B"/>
    <w:rsid w:val="002E70F4"/>
    <w:rsid w:val="002F0855"/>
    <w:rsid w:val="002F0ECE"/>
    <w:rsid w:val="002F501D"/>
    <w:rsid w:val="002F708E"/>
    <w:rsid w:val="003054F7"/>
    <w:rsid w:val="00306C1D"/>
    <w:rsid w:val="00307A90"/>
    <w:rsid w:val="0031275B"/>
    <w:rsid w:val="00315F04"/>
    <w:rsid w:val="00316151"/>
    <w:rsid w:val="003170D4"/>
    <w:rsid w:val="00322E14"/>
    <w:rsid w:val="003327CF"/>
    <w:rsid w:val="00337976"/>
    <w:rsid w:val="003425C6"/>
    <w:rsid w:val="00353CF1"/>
    <w:rsid w:val="003609F9"/>
    <w:rsid w:val="00361051"/>
    <w:rsid w:val="0036194C"/>
    <w:rsid w:val="00363E33"/>
    <w:rsid w:val="00373271"/>
    <w:rsid w:val="003803FE"/>
    <w:rsid w:val="00391660"/>
    <w:rsid w:val="003942F0"/>
    <w:rsid w:val="003A0516"/>
    <w:rsid w:val="003A2838"/>
    <w:rsid w:val="003A3741"/>
    <w:rsid w:val="003B3498"/>
    <w:rsid w:val="003C2A68"/>
    <w:rsid w:val="003C3A5C"/>
    <w:rsid w:val="003C4086"/>
    <w:rsid w:val="003E0B57"/>
    <w:rsid w:val="003E7583"/>
    <w:rsid w:val="003F1015"/>
    <w:rsid w:val="003F32FA"/>
    <w:rsid w:val="00414428"/>
    <w:rsid w:val="00425F3B"/>
    <w:rsid w:val="004303A6"/>
    <w:rsid w:val="00432C0A"/>
    <w:rsid w:val="00437B2C"/>
    <w:rsid w:val="00441CD3"/>
    <w:rsid w:val="00443601"/>
    <w:rsid w:val="00443BCD"/>
    <w:rsid w:val="00443FDB"/>
    <w:rsid w:val="0044549C"/>
    <w:rsid w:val="00452298"/>
    <w:rsid w:val="00463C10"/>
    <w:rsid w:val="004720C4"/>
    <w:rsid w:val="004737EE"/>
    <w:rsid w:val="00490379"/>
    <w:rsid w:val="00496A97"/>
    <w:rsid w:val="004B4AA9"/>
    <w:rsid w:val="004C053B"/>
    <w:rsid w:val="004C3E11"/>
    <w:rsid w:val="004D0FF8"/>
    <w:rsid w:val="004D1EAA"/>
    <w:rsid w:val="004D4BCC"/>
    <w:rsid w:val="004D68EA"/>
    <w:rsid w:val="004E03DF"/>
    <w:rsid w:val="004E431B"/>
    <w:rsid w:val="004E4E1B"/>
    <w:rsid w:val="004E691B"/>
    <w:rsid w:val="004F14BB"/>
    <w:rsid w:val="004F359F"/>
    <w:rsid w:val="004F4243"/>
    <w:rsid w:val="004F5801"/>
    <w:rsid w:val="004F70CD"/>
    <w:rsid w:val="00501B6B"/>
    <w:rsid w:val="00505505"/>
    <w:rsid w:val="00510FA7"/>
    <w:rsid w:val="00517458"/>
    <w:rsid w:val="00520D79"/>
    <w:rsid w:val="005223A5"/>
    <w:rsid w:val="00525B63"/>
    <w:rsid w:val="00526CB7"/>
    <w:rsid w:val="005304CE"/>
    <w:rsid w:val="00534FE7"/>
    <w:rsid w:val="0053690E"/>
    <w:rsid w:val="00543B9A"/>
    <w:rsid w:val="00544C30"/>
    <w:rsid w:val="0055414A"/>
    <w:rsid w:val="0056432B"/>
    <w:rsid w:val="00574FE3"/>
    <w:rsid w:val="00581B3E"/>
    <w:rsid w:val="00581D48"/>
    <w:rsid w:val="0058572D"/>
    <w:rsid w:val="00591EBA"/>
    <w:rsid w:val="00597780"/>
    <w:rsid w:val="00597BD9"/>
    <w:rsid w:val="005A2CD6"/>
    <w:rsid w:val="005A66D2"/>
    <w:rsid w:val="005B26CA"/>
    <w:rsid w:val="005C4DDD"/>
    <w:rsid w:val="005D6CBC"/>
    <w:rsid w:val="005D6FD0"/>
    <w:rsid w:val="005E1026"/>
    <w:rsid w:val="005E2DC2"/>
    <w:rsid w:val="005E35E7"/>
    <w:rsid w:val="005E665A"/>
    <w:rsid w:val="005E7FE5"/>
    <w:rsid w:val="005F41DC"/>
    <w:rsid w:val="00605D18"/>
    <w:rsid w:val="006101B1"/>
    <w:rsid w:val="0061376B"/>
    <w:rsid w:val="0061399F"/>
    <w:rsid w:val="00620FAB"/>
    <w:rsid w:val="006215DC"/>
    <w:rsid w:val="00621A19"/>
    <w:rsid w:val="0062349A"/>
    <w:rsid w:val="00623A0A"/>
    <w:rsid w:val="0062663B"/>
    <w:rsid w:val="00626BE5"/>
    <w:rsid w:val="00626DF3"/>
    <w:rsid w:val="00627C59"/>
    <w:rsid w:val="00635B11"/>
    <w:rsid w:val="006448B0"/>
    <w:rsid w:val="00655F1A"/>
    <w:rsid w:val="00664DF4"/>
    <w:rsid w:val="00670729"/>
    <w:rsid w:val="00674D74"/>
    <w:rsid w:val="00681915"/>
    <w:rsid w:val="00683622"/>
    <w:rsid w:val="006A2DC8"/>
    <w:rsid w:val="006B237E"/>
    <w:rsid w:val="006B76CE"/>
    <w:rsid w:val="006C25C8"/>
    <w:rsid w:val="006C38B9"/>
    <w:rsid w:val="006C6EBB"/>
    <w:rsid w:val="006D40C4"/>
    <w:rsid w:val="006E3A2C"/>
    <w:rsid w:val="006E6660"/>
    <w:rsid w:val="006E6740"/>
    <w:rsid w:val="0070481A"/>
    <w:rsid w:val="00711BAB"/>
    <w:rsid w:val="00714F5D"/>
    <w:rsid w:val="00716CCE"/>
    <w:rsid w:val="00721E73"/>
    <w:rsid w:val="00723CE2"/>
    <w:rsid w:val="0072545C"/>
    <w:rsid w:val="007266F4"/>
    <w:rsid w:val="0073009D"/>
    <w:rsid w:val="00737E41"/>
    <w:rsid w:val="00745160"/>
    <w:rsid w:val="00745D1B"/>
    <w:rsid w:val="0074787D"/>
    <w:rsid w:val="007576B8"/>
    <w:rsid w:val="007604D4"/>
    <w:rsid w:val="00764029"/>
    <w:rsid w:val="00766D98"/>
    <w:rsid w:val="00766DE4"/>
    <w:rsid w:val="00767639"/>
    <w:rsid w:val="0077355C"/>
    <w:rsid w:val="0078304C"/>
    <w:rsid w:val="00784AEA"/>
    <w:rsid w:val="00790956"/>
    <w:rsid w:val="0079151A"/>
    <w:rsid w:val="007915BB"/>
    <w:rsid w:val="00792910"/>
    <w:rsid w:val="00797B3F"/>
    <w:rsid w:val="00797CC8"/>
    <w:rsid w:val="007A2777"/>
    <w:rsid w:val="007A3752"/>
    <w:rsid w:val="007A6173"/>
    <w:rsid w:val="007A73E1"/>
    <w:rsid w:val="007B15F5"/>
    <w:rsid w:val="007B3608"/>
    <w:rsid w:val="007B398A"/>
    <w:rsid w:val="007B4603"/>
    <w:rsid w:val="007B6A28"/>
    <w:rsid w:val="007C1A2A"/>
    <w:rsid w:val="007C22B7"/>
    <w:rsid w:val="007C7C1D"/>
    <w:rsid w:val="007C7D53"/>
    <w:rsid w:val="007D2F31"/>
    <w:rsid w:val="007F24AD"/>
    <w:rsid w:val="007F25EE"/>
    <w:rsid w:val="007F791E"/>
    <w:rsid w:val="008045CD"/>
    <w:rsid w:val="00806583"/>
    <w:rsid w:val="00815EAA"/>
    <w:rsid w:val="00816537"/>
    <w:rsid w:val="00817D13"/>
    <w:rsid w:val="008255C4"/>
    <w:rsid w:val="00825FA5"/>
    <w:rsid w:val="00827320"/>
    <w:rsid w:val="008320BF"/>
    <w:rsid w:val="00832524"/>
    <w:rsid w:val="008331E5"/>
    <w:rsid w:val="00835EFC"/>
    <w:rsid w:val="00841425"/>
    <w:rsid w:val="00845CA8"/>
    <w:rsid w:val="00847A77"/>
    <w:rsid w:val="00861D14"/>
    <w:rsid w:val="008644FA"/>
    <w:rsid w:val="00865B9B"/>
    <w:rsid w:val="0087342C"/>
    <w:rsid w:val="008808A3"/>
    <w:rsid w:val="0088280B"/>
    <w:rsid w:val="008925A3"/>
    <w:rsid w:val="00897A8F"/>
    <w:rsid w:val="008A26A7"/>
    <w:rsid w:val="008A3955"/>
    <w:rsid w:val="008A633C"/>
    <w:rsid w:val="008B273F"/>
    <w:rsid w:val="008B6980"/>
    <w:rsid w:val="008B74E3"/>
    <w:rsid w:val="008C11CA"/>
    <w:rsid w:val="008C78D6"/>
    <w:rsid w:val="008D4985"/>
    <w:rsid w:val="008D4A87"/>
    <w:rsid w:val="008D5519"/>
    <w:rsid w:val="008D5539"/>
    <w:rsid w:val="008E04DF"/>
    <w:rsid w:val="008E2F21"/>
    <w:rsid w:val="008E4894"/>
    <w:rsid w:val="008E703D"/>
    <w:rsid w:val="008F3592"/>
    <w:rsid w:val="00902C77"/>
    <w:rsid w:val="00910B46"/>
    <w:rsid w:val="00916713"/>
    <w:rsid w:val="00917B16"/>
    <w:rsid w:val="00921E92"/>
    <w:rsid w:val="00923377"/>
    <w:rsid w:val="00923912"/>
    <w:rsid w:val="00924C1F"/>
    <w:rsid w:val="0094367E"/>
    <w:rsid w:val="00947354"/>
    <w:rsid w:val="00963DD6"/>
    <w:rsid w:val="00965335"/>
    <w:rsid w:val="009666BC"/>
    <w:rsid w:val="00970523"/>
    <w:rsid w:val="0098296F"/>
    <w:rsid w:val="00982E63"/>
    <w:rsid w:val="00991CDB"/>
    <w:rsid w:val="00994D13"/>
    <w:rsid w:val="00995ECC"/>
    <w:rsid w:val="009A201E"/>
    <w:rsid w:val="009A2D05"/>
    <w:rsid w:val="009A3D8E"/>
    <w:rsid w:val="009B2828"/>
    <w:rsid w:val="009C24BF"/>
    <w:rsid w:val="009C25E9"/>
    <w:rsid w:val="009C2A38"/>
    <w:rsid w:val="009D4BEB"/>
    <w:rsid w:val="009E0C08"/>
    <w:rsid w:val="009E5EC3"/>
    <w:rsid w:val="009F4B59"/>
    <w:rsid w:val="009F5901"/>
    <w:rsid w:val="009F63B9"/>
    <w:rsid w:val="00A1392E"/>
    <w:rsid w:val="00A436C7"/>
    <w:rsid w:val="00A458CE"/>
    <w:rsid w:val="00A460B6"/>
    <w:rsid w:val="00A50D1D"/>
    <w:rsid w:val="00A52185"/>
    <w:rsid w:val="00A61285"/>
    <w:rsid w:val="00A66011"/>
    <w:rsid w:val="00A66237"/>
    <w:rsid w:val="00A66F36"/>
    <w:rsid w:val="00A96270"/>
    <w:rsid w:val="00AB131E"/>
    <w:rsid w:val="00AB1753"/>
    <w:rsid w:val="00AC7A2F"/>
    <w:rsid w:val="00AD049C"/>
    <w:rsid w:val="00AD5E1A"/>
    <w:rsid w:val="00AE43FB"/>
    <w:rsid w:val="00AF1CFF"/>
    <w:rsid w:val="00AF4016"/>
    <w:rsid w:val="00B05A38"/>
    <w:rsid w:val="00B076C1"/>
    <w:rsid w:val="00B07A34"/>
    <w:rsid w:val="00B1020E"/>
    <w:rsid w:val="00B14123"/>
    <w:rsid w:val="00B144E3"/>
    <w:rsid w:val="00B230D5"/>
    <w:rsid w:val="00B2447D"/>
    <w:rsid w:val="00B347A6"/>
    <w:rsid w:val="00B36535"/>
    <w:rsid w:val="00B36ABB"/>
    <w:rsid w:val="00B36E76"/>
    <w:rsid w:val="00B40BCA"/>
    <w:rsid w:val="00B438B7"/>
    <w:rsid w:val="00B55728"/>
    <w:rsid w:val="00B57CFD"/>
    <w:rsid w:val="00B60642"/>
    <w:rsid w:val="00B61ACB"/>
    <w:rsid w:val="00B633EE"/>
    <w:rsid w:val="00B67079"/>
    <w:rsid w:val="00B67A0B"/>
    <w:rsid w:val="00B70AAD"/>
    <w:rsid w:val="00B711D4"/>
    <w:rsid w:val="00B73008"/>
    <w:rsid w:val="00B75FDC"/>
    <w:rsid w:val="00B803B9"/>
    <w:rsid w:val="00B87C69"/>
    <w:rsid w:val="00B95040"/>
    <w:rsid w:val="00B9545D"/>
    <w:rsid w:val="00B9701A"/>
    <w:rsid w:val="00BA2A8D"/>
    <w:rsid w:val="00BB3666"/>
    <w:rsid w:val="00BB3AC5"/>
    <w:rsid w:val="00BB5726"/>
    <w:rsid w:val="00BB7182"/>
    <w:rsid w:val="00BD0C3F"/>
    <w:rsid w:val="00BD259A"/>
    <w:rsid w:val="00BD4B13"/>
    <w:rsid w:val="00BE6AA8"/>
    <w:rsid w:val="00BE7238"/>
    <w:rsid w:val="00C00876"/>
    <w:rsid w:val="00C02A56"/>
    <w:rsid w:val="00C05A6B"/>
    <w:rsid w:val="00C060D3"/>
    <w:rsid w:val="00C17385"/>
    <w:rsid w:val="00C252DE"/>
    <w:rsid w:val="00C37622"/>
    <w:rsid w:val="00C431B0"/>
    <w:rsid w:val="00C45951"/>
    <w:rsid w:val="00C46D63"/>
    <w:rsid w:val="00C518E3"/>
    <w:rsid w:val="00C52AE3"/>
    <w:rsid w:val="00C54EFC"/>
    <w:rsid w:val="00C60870"/>
    <w:rsid w:val="00C61D88"/>
    <w:rsid w:val="00C63547"/>
    <w:rsid w:val="00C64807"/>
    <w:rsid w:val="00C67807"/>
    <w:rsid w:val="00C7296B"/>
    <w:rsid w:val="00C770C5"/>
    <w:rsid w:val="00C80D14"/>
    <w:rsid w:val="00C901EC"/>
    <w:rsid w:val="00C90493"/>
    <w:rsid w:val="00C90BDB"/>
    <w:rsid w:val="00C91BB2"/>
    <w:rsid w:val="00C97C42"/>
    <w:rsid w:val="00CC27CD"/>
    <w:rsid w:val="00CC5F36"/>
    <w:rsid w:val="00CC6933"/>
    <w:rsid w:val="00CD3C93"/>
    <w:rsid w:val="00CD7711"/>
    <w:rsid w:val="00CF3C9D"/>
    <w:rsid w:val="00CF6F86"/>
    <w:rsid w:val="00D04D81"/>
    <w:rsid w:val="00D05167"/>
    <w:rsid w:val="00D146FD"/>
    <w:rsid w:val="00D14AE4"/>
    <w:rsid w:val="00D17EF3"/>
    <w:rsid w:val="00D2170C"/>
    <w:rsid w:val="00D3304F"/>
    <w:rsid w:val="00D35287"/>
    <w:rsid w:val="00D40700"/>
    <w:rsid w:val="00D4072A"/>
    <w:rsid w:val="00D41E01"/>
    <w:rsid w:val="00D46AF1"/>
    <w:rsid w:val="00D47ABA"/>
    <w:rsid w:val="00D5594E"/>
    <w:rsid w:val="00D64999"/>
    <w:rsid w:val="00D67822"/>
    <w:rsid w:val="00D67B66"/>
    <w:rsid w:val="00D71716"/>
    <w:rsid w:val="00D754A7"/>
    <w:rsid w:val="00D90209"/>
    <w:rsid w:val="00D933C3"/>
    <w:rsid w:val="00DA50D4"/>
    <w:rsid w:val="00DA694C"/>
    <w:rsid w:val="00DA741C"/>
    <w:rsid w:val="00DB0C27"/>
    <w:rsid w:val="00DB18AA"/>
    <w:rsid w:val="00DB4C9E"/>
    <w:rsid w:val="00DB56A9"/>
    <w:rsid w:val="00DE0AC6"/>
    <w:rsid w:val="00DE45C9"/>
    <w:rsid w:val="00DE4FD8"/>
    <w:rsid w:val="00DE56FA"/>
    <w:rsid w:val="00DF2A6A"/>
    <w:rsid w:val="00DF5ED1"/>
    <w:rsid w:val="00DF6F07"/>
    <w:rsid w:val="00DF6FBF"/>
    <w:rsid w:val="00DF717E"/>
    <w:rsid w:val="00E03CC2"/>
    <w:rsid w:val="00E105D0"/>
    <w:rsid w:val="00E120C8"/>
    <w:rsid w:val="00E12F12"/>
    <w:rsid w:val="00E144EC"/>
    <w:rsid w:val="00E218F1"/>
    <w:rsid w:val="00E24EB5"/>
    <w:rsid w:val="00E262BB"/>
    <w:rsid w:val="00E32E59"/>
    <w:rsid w:val="00E348D1"/>
    <w:rsid w:val="00E35B39"/>
    <w:rsid w:val="00E37399"/>
    <w:rsid w:val="00E376CA"/>
    <w:rsid w:val="00E37F64"/>
    <w:rsid w:val="00E40781"/>
    <w:rsid w:val="00E520EF"/>
    <w:rsid w:val="00E53F53"/>
    <w:rsid w:val="00E57CB3"/>
    <w:rsid w:val="00E662C4"/>
    <w:rsid w:val="00E7257D"/>
    <w:rsid w:val="00E745E0"/>
    <w:rsid w:val="00E74E94"/>
    <w:rsid w:val="00E8745C"/>
    <w:rsid w:val="00E90F1D"/>
    <w:rsid w:val="00EB5CC6"/>
    <w:rsid w:val="00ED2AEE"/>
    <w:rsid w:val="00EE7077"/>
    <w:rsid w:val="00EF577B"/>
    <w:rsid w:val="00EF6D99"/>
    <w:rsid w:val="00F03CDA"/>
    <w:rsid w:val="00F053DA"/>
    <w:rsid w:val="00F22B10"/>
    <w:rsid w:val="00F23725"/>
    <w:rsid w:val="00F27919"/>
    <w:rsid w:val="00F318C2"/>
    <w:rsid w:val="00F325F7"/>
    <w:rsid w:val="00F33743"/>
    <w:rsid w:val="00F33F0E"/>
    <w:rsid w:val="00F34048"/>
    <w:rsid w:val="00F47779"/>
    <w:rsid w:val="00F4778D"/>
    <w:rsid w:val="00F51705"/>
    <w:rsid w:val="00F533DC"/>
    <w:rsid w:val="00F602F7"/>
    <w:rsid w:val="00F63112"/>
    <w:rsid w:val="00F63B63"/>
    <w:rsid w:val="00F65C2C"/>
    <w:rsid w:val="00F67F77"/>
    <w:rsid w:val="00F70100"/>
    <w:rsid w:val="00F7085F"/>
    <w:rsid w:val="00F70EFA"/>
    <w:rsid w:val="00F729C7"/>
    <w:rsid w:val="00F7737C"/>
    <w:rsid w:val="00F77D54"/>
    <w:rsid w:val="00F8476D"/>
    <w:rsid w:val="00F87271"/>
    <w:rsid w:val="00F9373B"/>
    <w:rsid w:val="00F97447"/>
    <w:rsid w:val="00F976D2"/>
    <w:rsid w:val="00FA1F73"/>
    <w:rsid w:val="00FA2E09"/>
    <w:rsid w:val="00FA3BCE"/>
    <w:rsid w:val="00FA4DE9"/>
    <w:rsid w:val="00FB34CF"/>
    <w:rsid w:val="00FB3818"/>
    <w:rsid w:val="00FC3D6C"/>
    <w:rsid w:val="00FC5B8E"/>
    <w:rsid w:val="00FD148E"/>
    <w:rsid w:val="00FD3075"/>
    <w:rsid w:val="00FE1550"/>
    <w:rsid w:val="00FE17B4"/>
    <w:rsid w:val="00FF3D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6457B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F1D"/>
    <w:rPr>
      <w:sz w:val="24"/>
      <w:szCs w:val="24"/>
    </w:rPr>
  </w:style>
  <w:style w:type="paragraph" w:styleId="Heading1">
    <w:name w:val="heading 1"/>
    <w:aliases w:val="Heading 1 Char"/>
    <w:basedOn w:val="Normal"/>
    <w:next w:val="Normal"/>
    <w:link w:val="Heading1Char1"/>
    <w:uiPriority w:val="99"/>
    <w:qFormat/>
    <w:rsid w:val="00E90F1D"/>
    <w:pPr>
      <w:keepNext/>
      <w:outlineLvl w:val="0"/>
    </w:pPr>
    <w:rPr>
      <w:b/>
      <w:bCs/>
      <w:lang w:eastAsia="en-US"/>
    </w:rPr>
  </w:style>
  <w:style w:type="paragraph" w:styleId="Heading2">
    <w:name w:val="heading 2"/>
    <w:basedOn w:val="Normal"/>
    <w:next w:val="Normal"/>
    <w:link w:val="Heading2Char"/>
    <w:uiPriority w:val="99"/>
    <w:qFormat/>
    <w:rsid w:val="00E90F1D"/>
    <w:pPr>
      <w:keepNext/>
      <w:outlineLvl w:val="1"/>
    </w:pPr>
    <w:rPr>
      <w:b/>
      <w:bCs/>
      <w:lang w:eastAsia="en-US"/>
    </w:rPr>
  </w:style>
  <w:style w:type="paragraph" w:styleId="Heading3">
    <w:name w:val="heading 3"/>
    <w:basedOn w:val="Normal"/>
    <w:next w:val="Normal"/>
    <w:link w:val="Heading3Char"/>
    <w:qFormat/>
    <w:rsid w:val="00E90F1D"/>
    <w:pPr>
      <w:keepNext/>
      <w:ind w:firstLine="285"/>
      <w:outlineLvl w:val="2"/>
    </w:pPr>
    <w:rPr>
      <w:rFonts w:ascii="Arial" w:hAnsi="Arial"/>
      <w:sz w:val="22"/>
      <w:lang w:val="fr-FR" w:eastAsia="fr-FR"/>
    </w:rPr>
  </w:style>
  <w:style w:type="paragraph" w:styleId="Heading4">
    <w:name w:val="heading 4"/>
    <w:basedOn w:val="Normal"/>
    <w:next w:val="Normal"/>
    <w:link w:val="Heading4Char"/>
    <w:uiPriority w:val="9"/>
    <w:semiHidden/>
    <w:unhideWhenUsed/>
    <w:qFormat/>
    <w:rsid w:val="003C2A6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0F1D"/>
    <w:rPr>
      <w:color w:val="0000FF"/>
      <w:u w:val="single"/>
    </w:rPr>
  </w:style>
  <w:style w:type="paragraph" w:styleId="Footnote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Normal"/>
    <w:uiPriority w:val="99"/>
    <w:rsid w:val="00E90F1D"/>
    <w:rPr>
      <w:sz w:val="20"/>
      <w:szCs w:val="20"/>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rsid w:val="00E90F1D"/>
    <w:rPr>
      <w:vertAlign w:val="superscript"/>
    </w:rPr>
  </w:style>
  <w:style w:type="paragraph" w:styleId="NormalWeb">
    <w:name w:val="Normal (Web)"/>
    <w:basedOn w:val="Normal"/>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E90F1D"/>
    <w:rPr>
      <w:lang w:eastAsia="en-US"/>
    </w:rPr>
  </w:style>
  <w:style w:type="paragraph" w:styleId="Footer">
    <w:name w:val="footer"/>
    <w:basedOn w:val="Normal"/>
    <w:link w:val="FooterChar"/>
    <w:uiPriority w:val="99"/>
    <w:rsid w:val="00E90F1D"/>
    <w:pPr>
      <w:tabs>
        <w:tab w:val="center" w:pos="4153"/>
        <w:tab w:val="right" w:pos="8306"/>
      </w:tabs>
    </w:pPr>
  </w:style>
  <w:style w:type="character" w:styleId="PageNumber">
    <w:name w:val="page number"/>
    <w:basedOn w:val="DefaultParagraphFont"/>
    <w:semiHidden/>
    <w:rsid w:val="00E90F1D"/>
  </w:style>
  <w:style w:type="paragraph" w:styleId="Header">
    <w:name w:val="header"/>
    <w:basedOn w:val="Normal"/>
    <w:link w:val="HeaderChar"/>
    <w:rsid w:val="00E90F1D"/>
    <w:pPr>
      <w:tabs>
        <w:tab w:val="center" w:pos="4153"/>
        <w:tab w:val="right" w:pos="8306"/>
      </w:tabs>
    </w:pPr>
  </w:style>
  <w:style w:type="paragraph" w:styleId="Title">
    <w:name w:val="Title"/>
    <w:basedOn w:val="Normal"/>
    <w:qFormat/>
    <w:rsid w:val="00E90F1D"/>
    <w:pPr>
      <w:jc w:val="center"/>
    </w:pPr>
    <w:rPr>
      <w:b/>
      <w:bCs/>
      <w:lang w:val="es-ES" w:eastAsia="es-ES"/>
    </w:rPr>
  </w:style>
  <w:style w:type="character" w:customStyle="1" w:styleId="medium">
    <w:name w:val="medium"/>
    <w:basedOn w:val="DefaultParagraphFont"/>
    <w:rsid w:val="00E90F1D"/>
  </w:style>
  <w:style w:type="paragraph" w:styleId="BalloonText">
    <w:name w:val="Balloon Text"/>
    <w:basedOn w:val="Normal"/>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Text pozn. pod čarou_martin_ang Char"/>
    <w:basedOn w:val="DefaultParagraphFont"/>
    <w:rsid w:val="00E90F1D"/>
  </w:style>
  <w:style w:type="paragraph" w:styleId="BodyText2">
    <w:name w:val="Body Text 2"/>
    <w:basedOn w:val="Normal"/>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BodyText">
    <w:name w:val="Body Text"/>
    <w:basedOn w:val="Normal"/>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Heading2Char">
    <w:name w:val="Heading 2 Char"/>
    <w:link w:val="Heading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Normal"/>
    <w:next w:val="Normal"/>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Normal"/>
    <w:next w:val="Normal"/>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Heading1Char1">
    <w:name w:val="Heading 1 Char1"/>
    <w:aliases w:val="Heading 1 Char Char"/>
    <w:link w:val="Heading1"/>
    <w:uiPriority w:val="99"/>
    <w:rsid w:val="0055414A"/>
    <w:rPr>
      <w:b/>
      <w:bCs/>
      <w:sz w:val="24"/>
      <w:szCs w:val="24"/>
      <w:lang w:eastAsia="en-US"/>
    </w:rPr>
  </w:style>
  <w:style w:type="character" w:styleId="FollowedHyperlink">
    <w:name w:val="FollowedHyperlink"/>
    <w:uiPriority w:val="99"/>
    <w:semiHidden/>
    <w:unhideWhenUsed/>
    <w:rsid w:val="003F1015"/>
    <w:rPr>
      <w:color w:val="800080"/>
      <w:u w:val="single"/>
    </w:rPr>
  </w:style>
  <w:style w:type="character" w:customStyle="1" w:styleId="Heading4Char">
    <w:name w:val="Heading 4 Char"/>
    <w:link w:val="Heading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Heading3Char">
    <w:name w:val="Heading 3 Char"/>
    <w:link w:val="Heading3"/>
    <w:uiPriority w:val="99"/>
    <w:rsid w:val="00C97C42"/>
    <w:rPr>
      <w:rFonts w:ascii="Arial" w:hAnsi="Arial"/>
      <w:sz w:val="22"/>
      <w:szCs w:val="24"/>
      <w:lang w:val="fr-FR" w:eastAsia="fr-FR"/>
    </w:rPr>
  </w:style>
  <w:style w:type="paragraph" w:customStyle="1" w:styleId="SingleTxtG">
    <w:name w:val="_ Single Txt_G"/>
    <w:basedOn w:val="Normal"/>
    <w:rsid w:val="00861D14"/>
    <w:pPr>
      <w:suppressAutoHyphens/>
      <w:spacing w:after="120" w:line="240" w:lineRule="atLeast"/>
      <w:ind w:left="1134" w:right="1134"/>
      <w:jc w:val="both"/>
    </w:pPr>
    <w:rPr>
      <w:sz w:val="20"/>
      <w:szCs w:val="20"/>
      <w:lang w:eastAsia="en-US"/>
    </w:rPr>
  </w:style>
  <w:style w:type="character" w:customStyle="1" w:styleId="FooterChar">
    <w:name w:val="Footer Char"/>
    <w:link w:val="Footer"/>
    <w:uiPriority w:val="99"/>
    <w:rsid w:val="000002B3"/>
    <w:rPr>
      <w:sz w:val="24"/>
      <w:szCs w:val="24"/>
    </w:rPr>
  </w:style>
  <w:style w:type="paragraph" w:customStyle="1" w:styleId="H23G">
    <w:name w:val="_ H_2/3_G"/>
    <w:basedOn w:val="Normal"/>
    <w:next w:val="Normal"/>
    <w:link w:val="H23GChar"/>
    <w:rsid w:val="0061399F"/>
    <w:pPr>
      <w:keepNext/>
      <w:keepLines/>
      <w:tabs>
        <w:tab w:val="right" w:pos="851"/>
      </w:tabs>
      <w:suppressAutoHyphens/>
      <w:spacing w:before="240" w:after="120" w:line="240" w:lineRule="exact"/>
      <w:ind w:left="1134" w:right="1134" w:hanging="1134"/>
    </w:pPr>
    <w:rPr>
      <w:b/>
      <w:sz w:val="20"/>
      <w:szCs w:val="20"/>
      <w:lang w:eastAsia="en-US"/>
    </w:rPr>
  </w:style>
  <w:style w:type="character" w:customStyle="1" w:styleId="H23GChar">
    <w:name w:val="_ H_2/3_G Char"/>
    <w:link w:val="H23G"/>
    <w:rsid w:val="0061399F"/>
    <w:rPr>
      <w:b/>
      <w:lang w:eastAsia="en-US"/>
    </w:rPr>
  </w:style>
  <w:style w:type="paragraph" w:styleId="NoSpacing">
    <w:name w:val="No Spacing"/>
    <w:aliases w:val="Reference"/>
    <w:basedOn w:val="Normal"/>
    <w:link w:val="NoSpacingChar"/>
    <w:qFormat/>
    <w:rsid w:val="00574FE3"/>
    <w:pPr>
      <w:spacing w:after="120" w:line="276" w:lineRule="auto"/>
      <w:jc w:val="right"/>
    </w:pPr>
    <w:rPr>
      <w:rFonts w:eastAsia="Calibri"/>
      <w:bCs/>
      <w:iCs/>
      <w:sz w:val="20"/>
      <w:szCs w:val="20"/>
      <w:lang w:eastAsia="en-US"/>
    </w:rPr>
  </w:style>
  <w:style w:type="character" w:customStyle="1" w:styleId="NoSpacingChar">
    <w:name w:val="No Spacing Char"/>
    <w:aliases w:val="Reference Char"/>
    <w:link w:val="NoSpacing"/>
    <w:rsid w:val="00574FE3"/>
    <w:rPr>
      <w:rFonts w:eastAsia="Calibri"/>
      <w:bCs/>
      <w:iCs/>
      <w:lang w:eastAsia="en-US"/>
    </w:rPr>
  </w:style>
  <w:style w:type="paragraph" w:customStyle="1" w:styleId="reference">
    <w:name w:val="reference"/>
    <w:basedOn w:val="Normal"/>
    <w:rsid w:val="0056432B"/>
    <w:pPr>
      <w:spacing w:before="100" w:beforeAutospacing="1" w:after="100" w:afterAutospacing="1"/>
    </w:pPr>
    <w:rPr>
      <w:rFonts w:eastAsia="Calibri"/>
    </w:rPr>
  </w:style>
  <w:style w:type="character" w:customStyle="1" w:styleId="HeaderChar">
    <w:name w:val="Header Char"/>
    <w:link w:val="Header"/>
    <w:rsid w:val="008B273F"/>
    <w:rPr>
      <w:sz w:val="24"/>
      <w:szCs w:val="24"/>
    </w:rPr>
  </w:style>
  <w:style w:type="character" w:styleId="Strong">
    <w:name w:val="Strong"/>
    <w:uiPriority w:val="22"/>
    <w:qFormat/>
    <w:rsid w:val="00664DF4"/>
    <w:rPr>
      <w:b/>
      <w:bCs/>
    </w:rPr>
  </w:style>
  <w:style w:type="character" w:styleId="Emphasis">
    <w:name w:val="Emphasis"/>
    <w:uiPriority w:val="20"/>
    <w:qFormat/>
    <w:rsid w:val="00E520EF"/>
    <w:rPr>
      <w:i/>
      <w:iCs/>
    </w:rPr>
  </w:style>
  <w:style w:type="paragraph" w:styleId="ListParagraph">
    <w:name w:val="List Paragraph"/>
    <w:basedOn w:val="Normal"/>
    <w:uiPriority w:val="34"/>
    <w:qFormat/>
    <w:rsid w:val="007A73E1"/>
    <w:pPr>
      <w:ind w:left="720"/>
      <w:contextualSpacing/>
    </w:pPr>
  </w:style>
  <w:style w:type="character" w:customStyle="1" w:styleId="thecontent">
    <w:name w:val="thecontent"/>
    <w:basedOn w:val="DefaultParagraphFont"/>
    <w:uiPriority w:val="99"/>
    <w:rsid w:val="00D41E01"/>
    <w:rPr>
      <w:rFonts w:cs="Times New Roman"/>
    </w:rPr>
  </w:style>
  <w:style w:type="paragraph" w:styleId="PlainText">
    <w:name w:val="Plain Text"/>
    <w:basedOn w:val="Normal"/>
    <w:link w:val="PlainTextChar"/>
    <w:uiPriority w:val="99"/>
    <w:semiHidden/>
    <w:unhideWhenUsed/>
    <w:rsid w:val="00A66011"/>
    <w:rPr>
      <w:rFonts w:ascii="Consolas" w:hAnsi="Consolas"/>
      <w:sz w:val="21"/>
      <w:szCs w:val="21"/>
    </w:rPr>
  </w:style>
  <w:style w:type="character" w:customStyle="1" w:styleId="PlainTextChar">
    <w:name w:val="Plain Text Char"/>
    <w:basedOn w:val="DefaultParagraphFont"/>
    <w:link w:val="PlainText"/>
    <w:uiPriority w:val="99"/>
    <w:semiHidden/>
    <w:rsid w:val="00A6601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78661">
      <w:bodyDiv w:val="1"/>
      <w:marLeft w:val="0"/>
      <w:marRight w:val="0"/>
      <w:marTop w:val="0"/>
      <w:marBottom w:val="0"/>
      <w:divBdr>
        <w:top w:val="none" w:sz="0" w:space="0" w:color="auto"/>
        <w:left w:val="none" w:sz="0" w:space="0" w:color="auto"/>
        <w:bottom w:val="none" w:sz="0" w:space="0" w:color="auto"/>
        <w:right w:val="none" w:sz="0" w:space="0" w:color="auto"/>
      </w:divBdr>
    </w:div>
    <w:div w:id="175579663">
      <w:bodyDiv w:val="1"/>
      <w:marLeft w:val="0"/>
      <w:marRight w:val="0"/>
      <w:marTop w:val="0"/>
      <w:marBottom w:val="0"/>
      <w:divBdr>
        <w:top w:val="none" w:sz="0" w:space="0" w:color="auto"/>
        <w:left w:val="none" w:sz="0" w:space="0" w:color="auto"/>
        <w:bottom w:val="none" w:sz="0" w:space="0" w:color="auto"/>
        <w:right w:val="none" w:sz="0" w:space="0" w:color="auto"/>
      </w:divBdr>
      <w:divsChild>
        <w:div w:id="641496399">
          <w:marLeft w:val="0"/>
          <w:marRight w:val="0"/>
          <w:marTop w:val="0"/>
          <w:marBottom w:val="0"/>
          <w:divBdr>
            <w:top w:val="none" w:sz="0" w:space="0" w:color="auto"/>
            <w:left w:val="none" w:sz="0" w:space="0" w:color="auto"/>
            <w:bottom w:val="none" w:sz="0" w:space="0" w:color="auto"/>
            <w:right w:val="none" w:sz="0" w:space="0" w:color="auto"/>
          </w:divBdr>
        </w:div>
      </w:divsChild>
    </w:div>
    <w:div w:id="200091915">
      <w:bodyDiv w:val="1"/>
      <w:marLeft w:val="0"/>
      <w:marRight w:val="0"/>
      <w:marTop w:val="0"/>
      <w:marBottom w:val="0"/>
      <w:divBdr>
        <w:top w:val="none" w:sz="0" w:space="0" w:color="auto"/>
        <w:left w:val="none" w:sz="0" w:space="0" w:color="auto"/>
        <w:bottom w:val="none" w:sz="0" w:space="0" w:color="auto"/>
        <w:right w:val="none" w:sz="0" w:space="0" w:color="auto"/>
      </w:divBdr>
      <w:divsChild>
        <w:div w:id="1629162804">
          <w:marLeft w:val="0"/>
          <w:marRight w:val="0"/>
          <w:marTop w:val="0"/>
          <w:marBottom w:val="0"/>
          <w:divBdr>
            <w:top w:val="none" w:sz="0" w:space="0" w:color="auto"/>
            <w:left w:val="none" w:sz="0" w:space="0" w:color="auto"/>
            <w:bottom w:val="none" w:sz="0" w:space="0" w:color="auto"/>
            <w:right w:val="none" w:sz="0" w:space="0" w:color="auto"/>
          </w:divBdr>
        </w:div>
      </w:divsChild>
    </w:div>
    <w:div w:id="254293011">
      <w:bodyDiv w:val="1"/>
      <w:marLeft w:val="0"/>
      <w:marRight w:val="0"/>
      <w:marTop w:val="0"/>
      <w:marBottom w:val="0"/>
      <w:divBdr>
        <w:top w:val="none" w:sz="0" w:space="0" w:color="auto"/>
        <w:left w:val="none" w:sz="0" w:space="0" w:color="auto"/>
        <w:bottom w:val="none" w:sz="0" w:space="0" w:color="auto"/>
        <w:right w:val="none" w:sz="0" w:space="0" w:color="auto"/>
      </w:divBdr>
      <w:divsChild>
        <w:div w:id="2069526857">
          <w:marLeft w:val="0"/>
          <w:marRight w:val="0"/>
          <w:marTop w:val="0"/>
          <w:marBottom w:val="0"/>
          <w:divBdr>
            <w:top w:val="none" w:sz="0" w:space="0" w:color="auto"/>
            <w:left w:val="none" w:sz="0" w:space="0" w:color="auto"/>
            <w:bottom w:val="none" w:sz="0" w:space="0" w:color="auto"/>
            <w:right w:val="none" w:sz="0" w:space="0" w:color="auto"/>
          </w:divBdr>
        </w:div>
      </w:divsChild>
    </w:div>
    <w:div w:id="414939442">
      <w:bodyDiv w:val="1"/>
      <w:marLeft w:val="0"/>
      <w:marRight w:val="0"/>
      <w:marTop w:val="0"/>
      <w:marBottom w:val="0"/>
      <w:divBdr>
        <w:top w:val="none" w:sz="0" w:space="0" w:color="auto"/>
        <w:left w:val="none" w:sz="0" w:space="0" w:color="auto"/>
        <w:bottom w:val="none" w:sz="0" w:space="0" w:color="auto"/>
        <w:right w:val="none" w:sz="0" w:space="0" w:color="auto"/>
      </w:divBdr>
    </w:div>
    <w:div w:id="584001304">
      <w:bodyDiv w:val="1"/>
      <w:marLeft w:val="0"/>
      <w:marRight w:val="0"/>
      <w:marTop w:val="0"/>
      <w:marBottom w:val="0"/>
      <w:divBdr>
        <w:top w:val="none" w:sz="0" w:space="0" w:color="auto"/>
        <w:left w:val="none" w:sz="0" w:space="0" w:color="auto"/>
        <w:bottom w:val="none" w:sz="0" w:space="0" w:color="auto"/>
        <w:right w:val="none" w:sz="0" w:space="0" w:color="auto"/>
      </w:divBdr>
      <w:divsChild>
        <w:div w:id="861435883">
          <w:marLeft w:val="0"/>
          <w:marRight w:val="0"/>
          <w:marTop w:val="100"/>
          <w:marBottom w:val="100"/>
          <w:divBdr>
            <w:top w:val="none" w:sz="0" w:space="0" w:color="auto"/>
            <w:left w:val="none" w:sz="0" w:space="0" w:color="auto"/>
            <w:bottom w:val="none" w:sz="0" w:space="0" w:color="auto"/>
            <w:right w:val="none" w:sz="0" w:space="0" w:color="auto"/>
          </w:divBdr>
          <w:divsChild>
            <w:div w:id="1997488631">
              <w:marLeft w:val="0"/>
              <w:marRight w:val="0"/>
              <w:marTop w:val="0"/>
              <w:marBottom w:val="0"/>
              <w:divBdr>
                <w:top w:val="none" w:sz="0" w:space="0" w:color="auto"/>
                <w:left w:val="none" w:sz="0" w:space="0" w:color="auto"/>
                <w:bottom w:val="none" w:sz="0" w:space="0" w:color="auto"/>
                <w:right w:val="none" w:sz="0" w:space="0" w:color="auto"/>
              </w:divBdr>
              <w:divsChild>
                <w:div w:id="1324579134">
                  <w:marLeft w:val="0"/>
                  <w:marRight w:val="0"/>
                  <w:marTop w:val="0"/>
                  <w:marBottom w:val="240"/>
                  <w:divBdr>
                    <w:top w:val="single" w:sz="6" w:space="0" w:color="8CB1BA"/>
                    <w:left w:val="single" w:sz="6" w:space="0" w:color="8CB1BA"/>
                    <w:bottom w:val="single" w:sz="6" w:space="0" w:color="8CB1BA"/>
                    <w:right w:val="single" w:sz="6" w:space="0" w:color="8CB1BA"/>
                  </w:divBdr>
                  <w:divsChild>
                    <w:div w:id="1605068999">
                      <w:marLeft w:val="0"/>
                      <w:marRight w:val="0"/>
                      <w:marTop w:val="0"/>
                      <w:marBottom w:val="0"/>
                      <w:divBdr>
                        <w:top w:val="none" w:sz="0" w:space="0" w:color="auto"/>
                        <w:left w:val="none" w:sz="0" w:space="0" w:color="auto"/>
                        <w:bottom w:val="none" w:sz="0" w:space="0" w:color="auto"/>
                        <w:right w:val="none" w:sz="0" w:space="0" w:color="auto"/>
                      </w:divBdr>
                      <w:divsChild>
                        <w:div w:id="1554005586">
                          <w:marLeft w:val="0"/>
                          <w:marRight w:val="0"/>
                          <w:marTop w:val="120"/>
                          <w:marBottom w:val="0"/>
                          <w:divBdr>
                            <w:top w:val="none" w:sz="0" w:space="0" w:color="auto"/>
                            <w:left w:val="none" w:sz="0" w:space="0" w:color="auto"/>
                            <w:bottom w:val="none" w:sz="0" w:space="0" w:color="auto"/>
                            <w:right w:val="none" w:sz="0" w:space="0" w:color="auto"/>
                          </w:divBdr>
                          <w:divsChild>
                            <w:div w:id="2073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605298">
      <w:bodyDiv w:val="1"/>
      <w:marLeft w:val="0"/>
      <w:marRight w:val="0"/>
      <w:marTop w:val="0"/>
      <w:marBottom w:val="0"/>
      <w:divBdr>
        <w:top w:val="none" w:sz="0" w:space="0" w:color="auto"/>
        <w:left w:val="none" w:sz="0" w:space="0" w:color="auto"/>
        <w:bottom w:val="none" w:sz="0" w:space="0" w:color="auto"/>
        <w:right w:val="none" w:sz="0" w:space="0" w:color="auto"/>
      </w:divBdr>
    </w:div>
    <w:div w:id="806044576">
      <w:bodyDiv w:val="1"/>
      <w:marLeft w:val="0"/>
      <w:marRight w:val="0"/>
      <w:marTop w:val="0"/>
      <w:marBottom w:val="0"/>
      <w:divBdr>
        <w:top w:val="none" w:sz="0" w:space="0" w:color="auto"/>
        <w:left w:val="none" w:sz="0" w:space="0" w:color="auto"/>
        <w:bottom w:val="none" w:sz="0" w:space="0" w:color="auto"/>
        <w:right w:val="none" w:sz="0" w:space="0" w:color="auto"/>
      </w:divBdr>
    </w:div>
    <w:div w:id="812523308">
      <w:bodyDiv w:val="1"/>
      <w:marLeft w:val="0"/>
      <w:marRight w:val="0"/>
      <w:marTop w:val="0"/>
      <w:marBottom w:val="0"/>
      <w:divBdr>
        <w:top w:val="none" w:sz="0" w:space="0" w:color="auto"/>
        <w:left w:val="none" w:sz="0" w:space="0" w:color="auto"/>
        <w:bottom w:val="none" w:sz="0" w:space="0" w:color="auto"/>
        <w:right w:val="none" w:sz="0" w:space="0" w:color="auto"/>
      </w:divBdr>
      <w:divsChild>
        <w:div w:id="94443025">
          <w:marLeft w:val="0"/>
          <w:marRight w:val="0"/>
          <w:marTop w:val="0"/>
          <w:marBottom w:val="0"/>
          <w:divBdr>
            <w:top w:val="none" w:sz="0" w:space="0" w:color="auto"/>
            <w:left w:val="none" w:sz="0" w:space="0" w:color="auto"/>
            <w:bottom w:val="none" w:sz="0" w:space="0" w:color="auto"/>
            <w:right w:val="none" w:sz="0" w:space="0" w:color="auto"/>
          </w:divBdr>
        </w:div>
        <w:div w:id="232619837">
          <w:marLeft w:val="0"/>
          <w:marRight w:val="0"/>
          <w:marTop w:val="0"/>
          <w:marBottom w:val="0"/>
          <w:divBdr>
            <w:top w:val="none" w:sz="0" w:space="0" w:color="auto"/>
            <w:left w:val="none" w:sz="0" w:space="0" w:color="auto"/>
            <w:bottom w:val="none" w:sz="0" w:space="0" w:color="auto"/>
            <w:right w:val="none" w:sz="0" w:space="0" w:color="auto"/>
          </w:divBdr>
        </w:div>
        <w:div w:id="2104762786">
          <w:marLeft w:val="0"/>
          <w:marRight w:val="0"/>
          <w:marTop w:val="0"/>
          <w:marBottom w:val="0"/>
          <w:divBdr>
            <w:top w:val="none" w:sz="0" w:space="0" w:color="auto"/>
            <w:left w:val="none" w:sz="0" w:space="0" w:color="auto"/>
            <w:bottom w:val="none" w:sz="0" w:space="0" w:color="auto"/>
            <w:right w:val="none" w:sz="0" w:space="0" w:color="auto"/>
          </w:divBdr>
        </w:div>
        <w:div w:id="1654875241">
          <w:marLeft w:val="0"/>
          <w:marRight w:val="0"/>
          <w:marTop w:val="0"/>
          <w:marBottom w:val="0"/>
          <w:divBdr>
            <w:top w:val="none" w:sz="0" w:space="0" w:color="auto"/>
            <w:left w:val="none" w:sz="0" w:space="0" w:color="auto"/>
            <w:bottom w:val="none" w:sz="0" w:space="0" w:color="auto"/>
            <w:right w:val="none" w:sz="0" w:space="0" w:color="auto"/>
          </w:divBdr>
        </w:div>
        <w:div w:id="618799122">
          <w:marLeft w:val="0"/>
          <w:marRight w:val="0"/>
          <w:marTop w:val="0"/>
          <w:marBottom w:val="0"/>
          <w:divBdr>
            <w:top w:val="none" w:sz="0" w:space="0" w:color="auto"/>
            <w:left w:val="none" w:sz="0" w:space="0" w:color="auto"/>
            <w:bottom w:val="none" w:sz="0" w:space="0" w:color="auto"/>
            <w:right w:val="none" w:sz="0" w:space="0" w:color="auto"/>
          </w:divBdr>
        </w:div>
        <w:div w:id="1819375550">
          <w:marLeft w:val="0"/>
          <w:marRight w:val="0"/>
          <w:marTop w:val="0"/>
          <w:marBottom w:val="0"/>
          <w:divBdr>
            <w:top w:val="none" w:sz="0" w:space="0" w:color="auto"/>
            <w:left w:val="none" w:sz="0" w:space="0" w:color="auto"/>
            <w:bottom w:val="none" w:sz="0" w:space="0" w:color="auto"/>
            <w:right w:val="none" w:sz="0" w:space="0" w:color="auto"/>
          </w:divBdr>
        </w:div>
        <w:div w:id="1694764510">
          <w:marLeft w:val="0"/>
          <w:marRight w:val="0"/>
          <w:marTop w:val="0"/>
          <w:marBottom w:val="0"/>
          <w:divBdr>
            <w:top w:val="none" w:sz="0" w:space="0" w:color="auto"/>
            <w:left w:val="none" w:sz="0" w:space="0" w:color="auto"/>
            <w:bottom w:val="none" w:sz="0" w:space="0" w:color="auto"/>
            <w:right w:val="none" w:sz="0" w:space="0" w:color="auto"/>
          </w:divBdr>
        </w:div>
        <w:div w:id="16322751">
          <w:marLeft w:val="0"/>
          <w:marRight w:val="0"/>
          <w:marTop w:val="0"/>
          <w:marBottom w:val="0"/>
          <w:divBdr>
            <w:top w:val="none" w:sz="0" w:space="0" w:color="auto"/>
            <w:left w:val="none" w:sz="0" w:space="0" w:color="auto"/>
            <w:bottom w:val="none" w:sz="0" w:space="0" w:color="auto"/>
            <w:right w:val="none" w:sz="0" w:space="0" w:color="auto"/>
          </w:divBdr>
        </w:div>
        <w:div w:id="1845053151">
          <w:marLeft w:val="0"/>
          <w:marRight w:val="0"/>
          <w:marTop w:val="0"/>
          <w:marBottom w:val="0"/>
          <w:divBdr>
            <w:top w:val="none" w:sz="0" w:space="0" w:color="auto"/>
            <w:left w:val="none" w:sz="0" w:space="0" w:color="auto"/>
            <w:bottom w:val="none" w:sz="0" w:space="0" w:color="auto"/>
            <w:right w:val="none" w:sz="0" w:space="0" w:color="auto"/>
          </w:divBdr>
        </w:div>
        <w:div w:id="40985726">
          <w:marLeft w:val="0"/>
          <w:marRight w:val="0"/>
          <w:marTop w:val="0"/>
          <w:marBottom w:val="0"/>
          <w:divBdr>
            <w:top w:val="none" w:sz="0" w:space="0" w:color="auto"/>
            <w:left w:val="none" w:sz="0" w:space="0" w:color="auto"/>
            <w:bottom w:val="none" w:sz="0" w:space="0" w:color="auto"/>
            <w:right w:val="none" w:sz="0" w:space="0" w:color="auto"/>
          </w:divBdr>
        </w:div>
        <w:div w:id="1527674352">
          <w:marLeft w:val="0"/>
          <w:marRight w:val="0"/>
          <w:marTop w:val="0"/>
          <w:marBottom w:val="0"/>
          <w:divBdr>
            <w:top w:val="none" w:sz="0" w:space="0" w:color="auto"/>
            <w:left w:val="none" w:sz="0" w:space="0" w:color="auto"/>
            <w:bottom w:val="none" w:sz="0" w:space="0" w:color="auto"/>
            <w:right w:val="none" w:sz="0" w:space="0" w:color="auto"/>
          </w:divBdr>
        </w:div>
        <w:div w:id="506410100">
          <w:marLeft w:val="0"/>
          <w:marRight w:val="0"/>
          <w:marTop w:val="0"/>
          <w:marBottom w:val="0"/>
          <w:divBdr>
            <w:top w:val="none" w:sz="0" w:space="0" w:color="auto"/>
            <w:left w:val="none" w:sz="0" w:space="0" w:color="auto"/>
            <w:bottom w:val="none" w:sz="0" w:space="0" w:color="auto"/>
            <w:right w:val="none" w:sz="0" w:space="0" w:color="auto"/>
          </w:divBdr>
        </w:div>
        <w:div w:id="1427995187">
          <w:marLeft w:val="0"/>
          <w:marRight w:val="0"/>
          <w:marTop w:val="0"/>
          <w:marBottom w:val="0"/>
          <w:divBdr>
            <w:top w:val="none" w:sz="0" w:space="0" w:color="auto"/>
            <w:left w:val="none" w:sz="0" w:space="0" w:color="auto"/>
            <w:bottom w:val="none" w:sz="0" w:space="0" w:color="auto"/>
            <w:right w:val="none" w:sz="0" w:space="0" w:color="auto"/>
          </w:divBdr>
        </w:div>
        <w:div w:id="502823946">
          <w:marLeft w:val="0"/>
          <w:marRight w:val="0"/>
          <w:marTop w:val="0"/>
          <w:marBottom w:val="0"/>
          <w:divBdr>
            <w:top w:val="none" w:sz="0" w:space="0" w:color="auto"/>
            <w:left w:val="none" w:sz="0" w:space="0" w:color="auto"/>
            <w:bottom w:val="none" w:sz="0" w:space="0" w:color="auto"/>
            <w:right w:val="none" w:sz="0" w:space="0" w:color="auto"/>
          </w:divBdr>
        </w:div>
        <w:div w:id="691348075">
          <w:marLeft w:val="0"/>
          <w:marRight w:val="0"/>
          <w:marTop w:val="0"/>
          <w:marBottom w:val="0"/>
          <w:divBdr>
            <w:top w:val="none" w:sz="0" w:space="0" w:color="auto"/>
            <w:left w:val="none" w:sz="0" w:space="0" w:color="auto"/>
            <w:bottom w:val="none" w:sz="0" w:space="0" w:color="auto"/>
            <w:right w:val="none" w:sz="0" w:space="0" w:color="auto"/>
          </w:divBdr>
        </w:div>
        <w:div w:id="1813866537">
          <w:marLeft w:val="0"/>
          <w:marRight w:val="0"/>
          <w:marTop w:val="0"/>
          <w:marBottom w:val="0"/>
          <w:divBdr>
            <w:top w:val="none" w:sz="0" w:space="0" w:color="auto"/>
            <w:left w:val="none" w:sz="0" w:space="0" w:color="auto"/>
            <w:bottom w:val="none" w:sz="0" w:space="0" w:color="auto"/>
            <w:right w:val="none" w:sz="0" w:space="0" w:color="auto"/>
          </w:divBdr>
        </w:div>
        <w:div w:id="458380905">
          <w:marLeft w:val="0"/>
          <w:marRight w:val="0"/>
          <w:marTop w:val="0"/>
          <w:marBottom w:val="0"/>
          <w:divBdr>
            <w:top w:val="none" w:sz="0" w:space="0" w:color="auto"/>
            <w:left w:val="none" w:sz="0" w:space="0" w:color="auto"/>
            <w:bottom w:val="none" w:sz="0" w:space="0" w:color="auto"/>
            <w:right w:val="none" w:sz="0" w:space="0" w:color="auto"/>
          </w:divBdr>
        </w:div>
        <w:div w:id="594170584">
          <w:marLeft w:val="0"/>
          <w:marRight w:val="0"/>
          <w:marTop w:val="0"/>
          <w:marBottom w:val="0"/>
          <w:divBdr>
            <w:top w:val="none" w:sz="0" w:space="0" w:color="auto"/>
            <w:left w:val="none" w:sz="0" w:space="0" w:color="auto"/>
            <w:bottom w:val="none" w:sz="0" w:space="0" w:color="auto"/>
            <w:right w:val="none" w:sz="0" w:space="0" w:color="auto"/>
          </w:divBdr>
        </w:div>
        <w:div w:id="1536430562">
          <w:marLeft w:val="0"/>
          <w:marRight w:val="0"/>
          <w:marTop w:val="0"/>
          <w:marBottom w:val="0"/>
          <w:divBdr>
            <w:top w:val="none" w:sz="0" w:space="0" w:color="auto"/>
            <w:left w:val="none" w:sz="0" w:space="0" w:color="auto"/>
            <w:bottom w:val="none" w:sz="0" w:space="0" w:color="auto"/>
            <w:right w:val="none" w:sz="0" w:space="0" w:color="auto"/>
          </w:divBdr>
        </w:div>
        <w:div w:id="218782529">
          <w:marLeft w:val="0"/>
          <w:marRight w:val="0"/>
          <w:marTop w:val="0"/>
          <w:marBottom w:val="0"/>
          <w:divBdr>
            <w:top w:val="none" w:sz="0" w:space="0" w:color="auto"/>
            <w:left w:val="none" w:sz="0" w:space="0" w:color="auto"/>
            <w:bottom w:val="none" w:sz="0" w:space="0" w:color="auto"/>
            <w:right w:val="none" w:sz="0" w:space="0" w:color="auto"/>
          </w:divBdr>
        </w:div>
        <w:div w:id="1865363358">
          <w:marLeft w:val="0"/>
          <w:marRight w:val="0"/>
          <w:marTop w:val="0"/>
          <w:marBottom w:val="0"/>
          <w:divBdr>
            <w:top w:val="none" w:sz="0" w:space="0" w:color="auto"/>
            <w:left w:val="none" w:sz="0" w:space="0" w:color="auto"/>
            <w:bottom w:val="none" w:sz="0" w:space="0" w:color="auto"/>
            <w:right w:val="none" w:sz="0" w:space="0" w:color="auto"/>
          </w:divBdr>
        </w:div>
        <w:div w:id="1450737143">
          <w:marLeft w:val="0"/>
          <w:marRight w:val="0"/>
          <w:marTop w:val="0"/>
          <w:marBottom w:val="0"/>
          <w:divBdr>
            <w:top w:val="none" w:sz="0" w:space="0" w:color="auto"/>
            <w:left w:val="none" w:sz="0" w:space="0" w:color="auto"/>
            <w:bottom w:val="none" w:sz="0" w:space="0" w:color="auto"/>
            <w:right w:val="none" w:sz="0" w:space="0" w:color="auto"/>
          </w:divBdr>
        </w:div>
        <w:div w:id="386538241">
          <w:marLeft w:val="0"/>
          <w:marRight w:val="0"/>
          <w:marTop w:val="0"/>
          <w:marBottom w:val="0"/>
          <w:divBdr>
            <w:top w:val="none" w:sz="0" w:space="0" w:color="auto"/>
            <w:left w:val="none" w:sz="0" w:space="0" w:color="auto"/>
            <w:bottom w:val="none" w:sz="0" w:space="0" w:color="auto"/>
            <w:right w:val="none" w:sz="0" w:space="0" w:color="auto"/>
          </w:divBdr>
        </w:div>
        <w:div w:id="240874150">
          <w:marLeft w:val="0"/>
          <w:marRight w:val="0"/>
          <w:marTop w:val="0"/>
          <w:marBottom w:val="0"/>
          <w:divBdr>
            <w:top w:val="none" w:sz="0" w:space="0" w:color="auto"/>
            <w:left w:val="none" w:sz="0" w:space="0" w:color="auto"/>
            <w:bottom w:val="none" w:sz="0" w:space="0" w:color="auto"/>
            <w:right w:val="none" w:sz="0" w:space="0" w:color="auto"/>
          </w:divBdr>
        </w:div>
        <w:div w:id="12075778">
          <w:marLeft w:val="0"/>
          <w:marRight w:val="0"/>
          <w:marTop w:val="0"/>
          <w:marBottom w:val="0"/>
          <w:divBdr>
            <w:top w:val="none" w:sz="0" w:space="0" w:color="auto"/>
            <w:left w:val="none" w:sz="0" w:space="0" w:color="auto"/>
            <w:bottom w:val="none" w:sz="0" w:space="0" w:color="auto"/>
            <w:right w:val="none" w:sz="0" w:space="0" w:color="auto"/>
          </w:divBdr>
        </w:div>
        <w:div w:id="854611154">
          <w:marLeft w:val="0"/>
          <w:marRight w:val="0"/>
          <w:marTop w:val="0"/>
          <w:marBottom w:val="0"/>
          <w:divBdr>
            <w:top w:val="none" w:sz="0" w:space="0" w:color="auto"/>
            <w:left w:val="none" w:sz="0" w:space="0" w:color="auto"/>
            <w:bottom w:val="none" w:sz="0" w:space="0" w:color="auto"/>
            <w:right w:val="none" w:sz="0" w:space="0" w:color="auto"/>
          </w:divBdr>
        </w:div>
        <w:div w:id="500005279">
          <w:marLeft w:val="0"/>
          <w:marRight w:val="0"/>
          <w:marTop w:val="0"/>
          <w:marBottom w:val="0"/>
          <w:divBdr>
            <w:top w:val="none" w:sz="0" w:space="0" w:color="auto"/>
            <w:left w:val="none" w:sz="0" w:space="0" w:color="auto"/>
            <w:bottom w:val="none" w:sz="0" w:space="0" w:color="auto"/>
            <w:right w:val="none" w:sz="0" w:space="0" w:color="auto"/>
          </w:divBdr>
        </w:div>
        <w:div w:id="14575863">
          <w:marLeft w:val="0"/>
          <w:marRight w:val="0"/>
          <w:marTop w:val="0"/>
          <w:marBottom w:val="0"/>
          <w:divBdr>
            <w:top w:val="none" w:sz="0" w:space="0" w:color="auto"/>
            <w:left w:val="none" w:sz="0" w:space="0" w:color="auto"/>
            <w:bottom w:val="none" w:sz="0" w:space="0" w:color="auto"/>
            <w:right w:val="none" w:sz="0" w:space="0" w:color="auto"/>
          </w:divBdr>
        </w:div>
        <w:div w:id="1880780574">
          <w:marLeft w:val="0"/>
          <w:marRight w:val="0"/>
          <w:marTop w:val="0"/>
          <w:marBottom w:val="0"/>
          <w:divBdr>
            <w:top w:val="none" w:sz="0" w:space="0" w:color="auto"/>
            <w:left w:val="none" w:sz="0" w:space="0" w:color="auto"/>
            <w:bottom w:val="none" w:sz="0" w:space="0" w:color="auto"/>
            <w:right w:val="none" w:sz="0" w:space="0" w:color="auto"/>
          </w:divBdr>
        </w:div>
        <w:div w:id="156851683">
          <w:marLeft w:val="0"/>
          <w:marRight w:val="0"/>
          <w:marTop w:val="0"/>
          <w:marBottom w:val="0"/>
          <w:divBdr>
            <w:top w:val="none" w:sz="0" w:space="0" w:color="auto"/>
            <w:left w:val="none" w:sz="0" w:space="0" w:color="auto"/>
            <w:bottom w:val="none" w:sz="0" w:space="0" w:color="auto"/>
            <w:right w:val="none" w:sz="0" w:space="0" w:color="auto"/>
          </w:divBdr>
        </w:div>
        <w:div w:id="1656837671">
          <w:marLeft w:val="0"/>
          <w:marRight w:val="0"/>
          <w:marTop w:val="0"/>
          <w:marBottom w:val="0"/>
          <w:divBdr>
            <w:top w:val="none" w:sz="0" w:space="0" w:color="auto"/>
            <w:left w:val="none" w:sz="0" w:space="0" w:color="auto"/>
            <w:bottom w:val="none" w:sz="0" w:space="0" w:color="auto"/>
            <w:right w:val="none" w:sz="0" w:space="0" w:color="auto"/>
          </w:divBdr>
        </w:div>
        <w:div w:id="952446513">
          <w:marLeft w:val="0"/>
          <w:marRight w:val="0"/>
          <w:marTop w:val="0"/>
          <w:marBottom w:val="0"/>
          <w:divBdr>
            <w:top w:val="none" w:sz="0" w:space="0" w:color="auto"/>
            <w:left w:val="none" w:sz="0" w:space="0" w:color="auto"/>
            <w:bottom w:val="none" w:sz="0" w:space="0" w:color="auto"/>
            <w:right w:val="none" w:sz="0" w:space="0" w:color="auto"/>
          </w:divBdr>
        </w:div>
        <w:div w:id="510685755">
          <w:marLeft w:val="0"/>
          <w:marRight w:val="0"/>
          <w:marTop w:val="0"/>
          <w:marBottom w:val="0"/>
          <w:divBdr>
            <w:top w:val="none" w:sz="0" w:space="0" w:color="auto"/>
            <w:left w:val="none" w:sz="0" w:space="0" w:color="auto"/>
            <w:bottom w:val="none" w:sz="0" w:space="0" w:color="auto"/>
            <w:right w:val="none" w:sz="0" w:space="0" w:color="auto"/>
          </w:divBdr>
        </w:div>
        <w:div w:id="1499879707">
          <w:marLeft w:val="0"/>
          <w:marRight w:val="0"/>
          <w:marTop w:val="0"/>
          <w:marBottom w:val="0"/>
          <w:divBdr>
            <w:top w:val="none" w:sz="0" w:space="0" w:color="auto"/>
            <w:left w:val="none" w:sz="0" w:space="0" w:color="auto"/>
            <w:bottom w:val="none" w:sz="0" w:space="0" w:color="auto"/>
            <w:right w:val="none" w:sz="0" w:space="0" w:color="auto"/>
          </w:divBdr>
        </w:div>
        <w:div w:id="2132284587">
          <w:marLeft w:val="0"/>
          <w:marRight w:val="0"/>
          <w:marTop w:val="0"/>
          <w:marBottom w:val="0"/>
          <w:divBdr>
            <w:top w:val="none" w:sz="0" w:space="0" w:color="auto"/>
            <w:left w:val="none" w:sz="0" w:space="0" w:color="auto"/>
            <w:bottom w:val="none" w:sz="0" w:space="0" w:color="auto"/>
            <w:right w:val="none" w:sz="0" w:space="0" w:color="auto"/>
          </w:divBdr>
        </w:div>
        <w:div w:id="2023429409">
          <w:marLeft w:val="0"/>
          <w:marRight w:val="0"/>
          <w:marTop w:val="0"/>
          <w:marBottom w:val="0"/>
          <w:divBdr>
            <w:top w:val="none" w:sz="0" w:space="0" w:color="auto"/>
            <w:left w:val="none" w:sz="0" w:space="0" w:color="auto"/>
            <w:bottom w:val="none" w:sz="0" w:space="0" w:color="auto"/>
            <w:right w:val="none" w:sz="0" w:space="0" w:color="auto"/>
          </w:divBdr>
        </w:div>
        <w:div w:id="754205111">
          <w:marLeft w:val="0"/>
          <w:marRight w:val="0"/>
          <w:marTop w:val="0"/>
          <w:marBottom w:val="0"/>
          <w:divBdr>
            <w:top w:val="none" w:sz="0" w:space="0" w:color="auto"/>
            <w:left w:val="none" w:sz="0" w:space="0" w:color="auto"/>
            <w:bottom w:val="none" w:sz="0" w:space="0" w:color="auto"/>
            <w:right w:val="none" w:sz="0" w:space="0" w:color="auto"/>
          </w:divBdr>
        </w:div>
        <w:div w:id="464081607">
          <w:marLeft w:val="0"/>
          <w:marRight w:val="0"/>
          <w:marTop w:val="0"/>
          <w:marBottom w:val="0"/>
          <w:divBdr>
            <w:top w:val="none" w:sz="0" w:space="0" w:color="auto"/>
            <w:left w:val="none" w:sz="0" w:space="0" w:color="auto"/>
            <w:bottom w:val="none" w:sz="0" w:space="0" w:color="auto"/>
            <w:right w:val="none" w:sz="0" w:space="0" w:color="auto"/>
          </w:divBdr>
        </w:div>
        <w:div w:id="1339381060">
          <w:marLeft w:val="0"/>
          <w:marRight w:val="0"/>
          <w:marTop w:val="0"/>
          <w:marBottom w:val="0"/>
          <w:divBdr>
            <w:top w:val="none" w:sz="0" w:space="0" w:color="auto"/>
            <w:left w:val="none" w:sz="0" w:space="0" w:color="auto"/>
            <w:bottom w:val="none" w:sz="0" w:space="0" w:color="auto"/>
            <w:right w:val="none" w:sz="0" w:space="0" w:color="auto"/>
          </w:divBdr>
        </w:div>
      </w:divsChild>
    </w:div>
    <w:div w:id="1097600399">
      <w:bodyDiv w:val="1"/>
      <w:marLeft w:val="0"/>
      <w:marRight w:val="0"/>
      <w:marTop w:val="0"/>
      <w:marBottom w:val="0"/>
      <w:divBdr>
        <w:top w:val="none" w:sz="0" w:space="0" w:color="auto"/>
        <w:left w:val="none" w:sz="0" w:space="0" w:color="auto"/>
        <w:bottom w:val="none" w:sz="0" w:space="0" w:color="auto"/>
        <w:right w:val="none" w:sz="0" w:space="0" w:color="auto"/>
      </w:divBdr>
      <w:divsChild>
        <w:div w:id="1231840808">
          <w:marLeft w:val="0"/>
          <w:marRight w:val="0"/>
          <w:marTop w:val="0"/>
          <w:marBottom w:val="0"/>
          <w:divBdr>
            <w:top w:val="none" w:sz="0" w:space="0" w:color="auto"/>
            <w:left w:val="none" w:sz="0" w:space="0" w:color="auto"/>
            <w:bottom w:val="none" w:sz="0" w:space="0" w:color="auto"/>
            <w:right w:val="none" w:sz="0" w:space="0" w:color="auto"/>
          </w:divBdr>
        </w:div>
      </w:divsChild>
    </w:div>
    <w:div w:id="1110660127">
      <w:bodyDiv w:val="1"/>
      <w:marLeft w:val="0"/>
      <w:marRight w:val="0"/>
      <w:marTop w:val="0"/>
      <w:marBottom w:val="0"/>
      <w:divBdr>
        <w:top w:val="none" w:sz="0" w:space="0" w:color="auto"/>
        <w:left w:val="none" w:sz="0" w:space="0" w:color="auto"/>
        <w:bottom w:val="none" w:sz="0" w:space="0" w:color="auto"/>
        <w:right w:val="none" w:sz="0" w:space="0" w:color="auto"/>
      </w:divBdr>
    </w:div>
    <w:div w:id="1118453562">
      <w:bodyDiv w:val="1"/>
      <w:marLeft w:val="0"/>
      <w:marRight w:val="0"/>
      <w:marTop w:val="0"/>
      <w:marBottom w:val="0"/>
      <w:divBdr>
        <w:top w:val="none" w:sz="0" w:space="0" w:color="auto"/>
        <w:left w:val="none" w:sz="0" w:space="0" w:color="auto"/>
        <w:bottom w:val="none" w:sz="0" w:space="0" w:color="auto"/>
        <w:right w:val="none" w:sz="0" w:space="0" w:color="auto"/>
      </w:divBdr>
      <w:divsChild>
        <w:div w:id="566107102">
          <w:marLeft w:val="0"/>
          <w:marRight w:val="0"/>
          <w:marTop w:val="0"/>
          <w:marBottom w:val="0"/>
          <w:divBdr>
            <w:top w:val="none" w:sz="0" w:space="0" w:color="auto"/>
            <w:left w:val="none" w:sz="0" w:space="0" w:color="auto"/>
            <w:bottom w:val="none" w:sz="0" w:space="0" w:color="auto"/>
            <w:right w:val="none" w:sz="0" w:space="0" w:color="auto"/>
          </w:divBdr>
        </w:div>
        <w:div w:id="331878094">
          <w:marLeft w:val="0"/>
          <w:marRight w:val="0"/>
          <w:marTop w:val="0"/>
          <w:marBottom w:val="0"/>
          <w:divBdr>
            <w:top w:val="none" w:sz="0" w:space="0" w:color="auto"/>
            <w:left w:val="none" w:sz="0" w:space="0" w:color="auto"/>
            <w:bottom w:val="none" w:sz="0" w:space="0" w:color="auto"/>
            <w:right w:val="none" w:sz="0" w:space="0" w:color="auto"/>
          </w:divBdr>
        </w:div>
        <w:div w:id="1958632709">
          <w:marLeft w:val="0"/>
          <w:marRight w:val="0"/>
          <w:marTop w:val="0"/>
          <w:marBottom w:val="0"/>
          <w:divBdr>
            <w:top w:val="none" w:sz="0" w:space="0" w:color="auto"/>
            <w:left w:val="none" w:sz="0" w:space="0" w:color="auto"/>
            <w:bottom w:val="none" w:sz="0" w:space="0" w:color="auto"/>
            <w:right w:val="none" w:sz="0" w:space="0" w:color="auto"/>
          </w:divBdr>
        </w:div>
        <w:div w:id="854073415">
          <w:marLeft w:val="0"/>
          <w:marRight w:val="0"/>
          <w:marTop w:val="0"/>
          <w:marBottom w:val="0"/>
          <w:divBdr>
            <w:top w:val="none" w:sz="0" w:space="0" w:color="auto"/>
            <w:left w:val="none" w:sz="0" w:space="0" w:color="auto"/>
            <w:bottom w:val="none" w:sz="0" w:space="0" w:color="auto"/>
            <w:right w:val="none" w:sz="0" w:space="0" w:color="auto"/>
          </w:divBdr>
        </w:div>
        <w:div w:id="1268535807">
          <w:marLeft w:val="0"/>
          <w:marRight w:val="0"/>
          <w:marTop w:val="0"/>
          <w:marBottom w:val="0"/>
          <w:divBdr>
            <w:top w:val="none" w:sz="0" w:space="0" w:color="auto"/>
            <w:left w:val="none" w:sz="0" w:space="0" w:color="auto"/>
            <w:bottom w:val="none" w:sz="0" w:space="0" w:color="auto"/>
            <w:right w:val="none" w:sz="0" w:space="0" w:color="auto"/>
          </w:divBdr>
        </w:div>
        <w:div w:id="1126779152">
          <w:marLeft w:val="0"/>
          <w:marRight w:val="0"/>
          <w:marTop w:val="0"/>
          <w:marBottom w:val="0"/>
          <w:divBdr>
            <w:top w:val="none" w:sz="0" w:space="0" w:color="auto"/>
            <w:left w:val="none" w:sz="0" w:space="0" w:color="auto"/>
            <w:bottom w:val="none" w:sz="0" w:space="0" w:color="auto"/>
            <w:right w:val="none" w:sz="0" w:space="0" w:color="auto"/>
          </w:divBdr>
        </w:div>
        <w:div w:id="1984122120">
          <w:marLeft w:val="0"/>
          <w:marRight w:val="0"/>
          <w:marTop w:val="0"/>
          <w:marBottom w:val="0"/>
          <w:divBdr>
            <w:top w:val="none" w:sz="0" w:space="0" w:color="auto"/>
            <w:left w:val="none" w:sz="0" w:space="0" w:color="auto"/>
            <w:bottom w:val="none" w:sz="0" w:space="0" w:color="auto"/>
            <w:right w:val="none" w:sz="0" w:space="0" w:color="auto"/>
          </w:divBdr>
        </w:div>
        <w:div w:id="1303072736">
          <w:marLeft w:val="0"/>
          <w:marRight w:val="0"/>
          <w:marTop w:val="0"/>
          <w:marBottom w:val="0"/>
          <w:divBdr>
            <w:top w:val="none" w:sz="0" w:space="0" w:color="auto"/>
            <w:left w:val="none" w:sz="0" w:space="0" w:color="auto"/>
            <w:bottom w:val="none" w:sz="0" w:space="0" w:color="auto"/>
            <w:right w:val="none" w:sz="0" w:space="0" w:color="auto"/>
          </w:divBdr>
        </w:div>
        <w:div w:id="1669480183">
          <w:marLeft w:val="0"/>
          <w:marRight w:val="0"/>
          <w:marTop w:val="0"/>
          <w:marBottom w:val="0"/>
          <w:divBdr>
            <w:top w:val="none" w:sz="0" w:space="0" w:color="auto"/>
            <w:left w:val="none" w:sz="0" w:space="0" w:color="auto"/>
            <w:bottom w:val="none" w:sz="0" w:space="0" w:color="auto"/>
            <w:right w:val="none" w:sz="0" w:space="0" w:color="auto"/>
          </w:divBdr>
        </w:div>
        <w:div w:id="914583286">
          <w:marLeft w:val="0"/>
          <w:marRight w:val="0"/>
          <w:marTop w:val="0"/>
          <w:marBottom w:val="0"/>
          <w:divBdr>
            <w:top w:val="none" w:sz="0" w:space="0" w:color="auto"/>
            <w:left w:val="none" w:sz="0" w:space="0" w:color="auto"/>
            <w:bottom w:val="none" w:sz="0" w:space="0" w:color="auto"/>
            <w:right w:val="none" w:sz="0" w:space="0" w:color="auto"/>
          </w:divBdr>
        </w:div>
        <w:div w:id="1791896757">
          <w:marLeft w:val="0"/>
          <w:marRight w:val="0"/>
          <w:marTop w:val="0"/>
          <w:marBottom w:val="0"/>
          <w:divBdr>
            <w:top w:val="none" w:sz="0" w:space="0" w:color="auto"/>
            <w:left w:val="none" w:sz="0" w:space="0" w:color="auto"/>
            <w:bottom w:val="none" w:sz="0" w:space="0" w:color="auto"/>
            <w:right w:val="none" w:sz="0" w:space="0" w:color="auto"/>
          </w:divBdr>
        </w:div>
        <w:div w:id="1056120522">
          <w:marLeft w:val="0"/>
          <w:marRight w:val="0"/>
          <w:marTop w:val="0"/>
          <w:marBottom w:val="0"/>
          <w:divBdr>
            <w:top w:val="none" w:sz="0" w:space="0" w:color="auto"/>
            <w:left w:val="none" w:sz="0" w:space="0" w:color="auto"/>
            <w:bottom w:val="none" w:sz="0" w:space="0" w:color="auto"/>
            <w:right w:val="none" w:sz="0" w:space="0" w:color="auto"/>
          </w:divBdr>
        </w:div>
        <w:div w:id="722871577">
          <w:marLeft w:val="0"/>
          <w:marRight w:val="0"/>
          <w:marTop w:val="0"/>
          <w:marBottom w:val="0"/>
          <w:divBdr>
            <w:top w:val="none" w:sz="0" w:space="0" w:color="auto"/>
            <w:left w:val="none" w:sz="0" w:space="0" w:color="auto"/>
            <w:bottom w:val="none" w:sz="0" w:space="0" w:color="auto"/>
            <w:right w:val="none" w:sz="0" w:space="0" w:color="auto"/>
          </w:divBdr>
        </w:div>
        <w:div w:id="1201893211">
          <w:marLeft w:val="0"/>
          <w:marRight w:val="0"/>
          <w:marTop w:val="0"/>
          <w:marBottom w:val="0"/>
          <w:divBdr>
            <w:top w:val="none" w:sz="0" w:space="0" w:color="auto"/>
            <w:left w:val="none" w:sz="0" w:space="0" w:color="auto"/>
            <w:bottom w:val="none" w:sz="0" w:space="0" w:color="auto"/>
            <w:right w:val="none" w:sz="0" w:space="0" w:color="auto"/>
          </w:divBdr>
        </w:div>
        <w:div w:id="843591761">
          <w:marLeft w:val="0"/>
          <w:marRight w:val="0"/>
          <w:marTop w:val="0"/>
          <w:marBottom w:val="0"/>
          <w:divBdr>
            <w:top w:val="none" w:sz="0" w:space="0" w:color="auto"/>
            <w:left w:val="none" w:sz="0" w:space="0" w:color="auto"/>
            <w:bottom w:val="none" w:sz="0" w:space="0" w:color="auto"/>
            <w:right w:val="none" w:sz="0" w:space="0" w:color="auto"/>
          </w:divBdr>
        </w:div>
        <w:div w:id="439496999">
          <w:marLeft w:val="0"/>
          <w:marRight w:val="0"/>
          <w:marTop w:val="0"/>
          <w:marBottom w:val="0"/>
          <w:divBdr>
            <w:top w:val="none" w:sz="0" w:space="0" w:color="auto"/>
            <w:left w:val="none" w:sz="0" w:space="0" w:color="auto"/>
            <w:bottom w:val="none" w:sz="0" w:space="0" w:color="auto"/>
            <w:right w:val="none" w:sz="0" w:space="0" w:color="auto"/>
          </w:divBdr>
        </w:div>
        <w:div w:id="1012219309">
          <w:marLeft w:val="0"/>
          <w:marRight w:val="0"/>
          <w:marTop w:val="0"/>
          <w:marBottom w:val="0"/>
          <w:divBdr>
            <w:top w:val="none" w:sz="0" w:space="0" w:color="auto"/>
            <w:left w:val="none" w:sz="0" w:space="0" w:color="auto"/>
            <w:bottom w:val="none" w:sz="0" w:space="0" w:color="auto"/>
            <w:right w:val="none" w:sz="0" w:space="0" w:color="auto"/>
          </w:divBdr>
        </w:div>
        <w:div w:id="945769474">
          <w:marLeft w:val="0"/>
          <w:marRight w:val="0"/>
          <w:marTop w:val="0"/>
          <w:marBottom w:val="0"/>
          <w:divBdr>
            <w:top w:val="none" w:sz="0" w:space="0" w:color="auto"/>
            <w:left w:val="none" w:sz="0" w:space="0" w:color="auto"/>
            <w:bottom w:val="none" w:sz="0" w:space="0" w:color="auto"/>
            <w:right w:val="none" w:sz="0" w:space="0" w:color="auto"/>
          </w:divBdr>
        </w:div>
        <w:div w:id="1972057548">
          <w:marLeft w:val="0"/>
          <w:marRight w:val="0"/>
          <w:marTop w:val="0"/>
          <w:marBottom w:val="0"/>
          <w:divBdr>
            <w:top w:val="none" w:sz="0" w:space="0" w:color="auto"/>
            <w:left w:val="none" w:sz="0" w:space="0" w:color="auto"/>
            <w:bottom w:val="none" w:sz="0" w:space="0" w:color="auto"/>
            <w:right w:val="none" w:sz="0" w:space="0" w:color="auto"/>
          </w:divBdr>
        </w:div>
        <w:div w:id="1783261036">
          <w:marLeft w:val="0"/>
          <w:marRight w:val="0"/>
          <w:marTop w:val="0"/>
          <w:marBottom w:val="0"/>
          <w:divBdr>
            <w:top w:val="none" w:sz="0" w:space="0" w:color="auto"/>
            <w:left w:val="none" w:sz="0" w:space="0" w:color="auto"/>
            <w:bottom w:val="none" w:sz="0" w:space="0" w:color="auto"/>
            <w:right w:val="none" w:sz="0" w:space="0" w:color="auto"/>
          </w:divBdr>
        </w:div>
        <w:div w:id="1059787795">
          <w:marLeft w:val="0"/>
          <w:marRight w:val="0"/>
          <w:marTop w:val="0"/>
          <w:marBottom w:val="0"/>
          <w:divBdr>
            <w:top w:val="none" w:sz="0" w:space="0" w:color="auto"/>
            <w:left w:val="none" w:sz="0" w:space="0" w:color="auto"/>
            <w:bottom w:val="none" w:sz="0" w:space="0" w:color="auto"/>
            <w:right w:val="none" w:sz="0" w:space="0" w:color="auto"/>
          </w:divBdr>
        </w:div>
        <w:div w:id="589240542">
          <w:marLeft w:val="0"/>
          <w:marRight w:val="0"/>
          <w:marTop w:val="0"/>
          <w:marBottom w:val="0"/>
          <w:divBdr>
            <w:top w:val="none" w:sz="0" w:space="0" w:color="auto"/>
            <w:left w:val="none" w:sz="0" w:space="0" w:color="auto"/>
            <w:bottom w:val="none" w:sz="0" w:space="0" w:color="auto"/>
            <w:right w:val="none" w:sz="0" w:space="0" w:color="auto"/>
          </w:divBdr>
        </w:div>
        <w:div w:id="292247907">
          <w:marLeft w:val="0"/>
          <w:marRight w:val="0"/>
          <w:marTop w:val="0"/>
          <w:marBottom w:val="0"/>
          <w:divBdr>
            <w:top w:val="none" w:sz="0" w:space="0" w:color="auto"/>
            <w:left w:val="none" w:sz="0" w:space="0" w:color="auto"/>
            <w:bottom w:val="none" w:sz="0" w:space="0" w:color="auto"/>
            <w:right w:val="none" w:sz="0" w:space="0" w:color="auto"/>
          </w:divBdr>
        </w:div>
        <w:div w:id="1420755628">
          <w:marLeft w:val="0"/>
          <w:marRight w:val="0"/>
          <w:marTop w:val="0"/>
          <w:marBottom w:val="0"/>
          <w:divBdr>
            <w:top w:val="none" w:sz="0" w:space="0" w:color="auto"/>
            <w:left w:val="none" w:sz="0" w:space="0" w:color="auto"/>
            <w:bottom w:val="none" w:sz="0" w:space="0" w:color="auto"/>
            <w:right w:val="none" w:sz="0" w:space="0" w:color="auto"/>
          </w:divBdr>
        </w:div>
        <w:div w:id="2035843018">
          <w:marLeft w:val="0"/>
          <w:marRight w:val="0"/>
          <w:marTop w:val="0"/>
          <w:marBottom w:val="0"/>
          <w:divBdr>
            <w:top w:val="none" w:sz="0" w:space="0" w:color="auto"/>
            <w:left w:val="none" w:sz="0" w:space="0" w:color="auto"/>
            <w:bottom w:val="none" w:sz="0" w:space="0" w:color="auto"/>
            <w:right w:val="none" w:sz="0" w:space="0" w:color="auto"/>
          </w:divBdr>
        </w:div>
        <w:div w:id="463544874">
          <w:marLeft w:val="0"/>
          <w:marRight w:val="0"/>
          <w:marTop w:val="0"/>
          <w:marBottom w:val="0"/>
          <w:divBdr>
            <w:top w:val="none" w:sz="0" w:space="0" w:color="auto"/>
            <w:left w:val="none" w:sz="0" w:space="0" w:color="auto"/>
            <w:bottom w:val="none" w:sz="0" w:space="0" w:color="auto"/>
            <w:right w:val="none" w:sz="0" w:space="0" w:color="auto"/>
          </w:divBdr>
        </w:div>
        <w:div w:id="1230269384">
          <w:marLeft w:val="0"/>
          <w:marRight w:val="0"/>
          <w:marTop w:val="0"/>
          <w:marBottom w:val="0"/>
          <w:divBdr>
            <w:top w:val="none" w:sz="0" w:space="0" w:color="auto"/>
            <w:left w:val="none" w:sz="0" w:space="0" w:color="auto"/>
            <w:bottom w:val="none" w:sz="0" w:space="0" w:color="auto"/>
            <w:right w:val="none" w:sz="0" w:space="0" w:color="auto"/>
          </w:divBdr>
        </w:div>
        <w:div w:id="111941728">
          <w:marLeft w:val="0"/>
          <w:marRight w:val="0"/>
          <w:marTop w:val="0"/>
          <w:marBottom w:val="0"/>
          <w:divBdr>
            <w:top w:val="none" w:sz="0" w:space="0" w:color="auto"/>
            <w:left w:val="none" w:sz="0" w:space="0" w:color="auto"/>
            <w:bottom w:val="none" w:sz="0" w:space="0" w:color="auto"/>
            <w:right w:val="none" w:sz="0" w:space="0" w:color="auto"/>
          </w:divBdr>
        </w:div>
        <w:div w:id="922763691">
          <w:marLeft w:val="0"/>
          <w:marRight w:val="0"/>
          <w:marTop w:val="0"/>
          <w:marBottom w:val="0"/>
          <w:divBdr>
            <w:top w:val="none" w:sz="0" w:space="0" w:color="auto"/>
            <w:left w:val="none" w:sz="0" w:space="0" w:color="auto"/>
            <w:bottom w:val="none" w:sz="0" w:space="0" w:color="auto"/>
            <w:right w:val="none" w:sz="0" w:space="0" w:color="auto"/>
          </w:divBdr>
        </w:div>
        <w:div w:id="1560822845">
          <w:marLeft w:val="0"/>
          <w:marRight w:val="0"/>
          <w:marTop w:val="0"/>
          <w:marBottom w:val="0"/>
          <w:divBdr>
            <w:top w:val="none" w:sz="0" w:space="0" w:color="auto"/>
            <w:left w:val="none" w:sz="0" w:space="0" w:color="auto"/>
            <w:bottom w:val="none" w:sz="0" w:space="0" w:color="auto"/>
            <w:right w:val="none" w:sz="0" w:space="0" w:color="auto"/>
          </w:divBdr>
        </w:div>
        <w:div w:id="2133936410">
          <w:marLeft w:val="0"/>
          <w:marRight w:val="0"/>
          <w:marTop w:val="0"/>
          <w:marBottom w:val="0"/>
          <w:divBdr>
            <w:top w:val="none" w:sz="0" w:space="0" w:color="auto"/>
            <w:left w:val="none" w:sz="0" w:space="0" w:color="auto"/>
            <w:bottom w:val="none" w:sz="0" w:space="0" w:color="auto"/>
            <w:right w:val="none" w:sz="0" w:space="0" w:color="auto"/>
          </w:divBdr>
        </w:div>
        <w:div w:id="288128493">
          <w:marLeft w:val="0"/>
          <w:marRight w:val="0"/>
          <w:marTop w:val="0"/>
          <w:marBottom w:val="0"/>
          <w:divBdr>
            <w:top w:val="none" w:sz="0" w:space="0" w:color="auto"/>
            <w:left w:val="none" w:sz="0" w:space="0" w:color="auto"/>
            <w:bottom w:val="none" w:sz="0" w:space="0" w:color="auto"/>
            <w:right w:val="none" w:sz="0" w:space="0" w:color="auto"/>
          </w:divBdr>
        </w:div>
        <w:div w:id="470094213">
          <w:marLeft w:val="0"/>
          <w:marRight w:val="0"/>
          <w:marTop w:val="0"/>
          <w:marBottom w:val="0"/>
          <w:divBdr>
            <w:top w:val="none" w:sz="0" w:space="0" w:color="auto"/>
            <w:left w:val="none" w:sz="0" w:space="0" w:color="auto"/>
            <w:bottom w:val="none" w:sz="0" w:space="0" w:color="auto"/>
            <w:right w:val="none" w:sz="0" w:space="0" w:color="auto"/>
          </w:divBdr>
        </w:div>
        <w:div w:id="909316260">
          <w:marLeft w:val="0"/>
          <w:marRight w:val="0"/>
          <w:marTop w:val="0"/>
          <w:marBottom w:val="0"/>
          <w:divBdr>
            <w:top w:val="none" w:sz="0" w:space="0" w:color="auto"/>
            <w:left w:val="none" w:sz="0" w:space="0" w:color="auto"/>
            <w:bottom w:val="none" w:sz="0" w:space="0" w:color="auto"/>
            <w:right w:val="none" w:sz="0" w:space="0" w:color="auto"/>
          </w:divBdr>
        </w:div>
        <w:div w:id="1904559617">
          <w:marLeft w:val="0"/>
          <w:marRight w:val="0"/>
          <w:marTop w:val="0"/>
          <w:marBottom w:val="0"/>
          <w:divBdr>
            <w:top w:val="none" w:sz="0" w:space="0" w:color="auto"/>
            <w:left w:val="none" w:sz="0" w:space="0" w:color="auto"/>
            <w:bottom w:val="none" w:sz="0" w:space="0" w:color="auto"/>
            <w:right w:val="none" w:sz="0" w:space="0" w:color="auto"/>
          </w:divBdr>
        </w:div>
        <w:div w:id="657072997">
          <w:marLeft w:val="0"/>
          <w:marRight w:val="0"/>
          <w:marTop w:val="0"/>
          <w:marBottom w:val="0"/>
          <w:divBdr>
            <w:top w:val="none" w:sz="0" w:space="0" w:color="auto"/>
            <w:left w:val="none" w:sz="0" w:space="0" w:color="auto"/>
            <w:bottom w:val="none" w:sz="0" w:space="0" w:color="auto"/>
            <w:right w:val="none" w:sz="0" w:space="0" w:color="auto"/>
          </w:divBdr>
        </w:div>
        <w:div w:id="1701972588">
          <w:marLeft w:val="0"/>
          <w:marRight w:val="0"/>
          <w:marTop w:val="0"/>
          <w:marBottom w:val="0"/>
          <w:divBdr>
            <w:top w:val="none" w:sz="0" w:space="0" w:color="auto"/>
            <w:left w:val="none" w:sz="0" w:space="0" w:color="auto"/>
            <w:bottom w:val="none" w:sz="0" w:space="0" w:color="auto"/>
            <w:right w:val="none" w:sz="0" w:space="0" w:color="auto"/>
          </w:divBdr>
        </w:div>
        <w:div w:id="1828130904">
          <w:marLeft w:val="0"/>
          <w:marRight w:val="0"/>
          <w:marTop w:val="0"/>
          <w:marBottom w:val="0"/>
          <w:divBdr>
            <w:top w:val="none" w:sz="0" w:space="0" w:color="auto"/>
            <w:left w:val="none" w:sz="0" w:space="0" w:color="auto"/>
            <w:bottom w:val="none" w:sz="0" w:space="0" w:color="auto"/>
            <w:right w:val="none" w:sz="0" w:space="0" w:color="auto"/>
          </w:divBdr>
        </w:div>
        <w:div w:id="376007714">
          <w:marLeft w:val="0"/>
          <w:marRight w:val="0"/>
          <w:marTop w:val="0"/>
          <w:marBottom w:val="0"/>
          <w:divBdr>
            <w:top w:val="none" w:sz="0" w:space="0" w:color="auto"/>
            <w:left w:val="none" w:sz="0" w:space="0" w:color="auto"/>
            <w:bottom w:val="none" w:sz="0" w:space="0" w:color="auto"/>
            <w:right w:val="none" w:sz="0" w:space="0" w:color="auto"/>
          </w:divBdr>
        </w:div>
        <w:div w:id="207644897">
          <w:marLeft w:val="0"/>
          <w:marRight w:val="0"/>
          <w:marTop w:val="0"/>
          <w:marBottom w:val="0"/>
          <w:divBdr>
            <w:top w:val="none" w:sz="0" w:space="0" w:color="auto"/>
            <w:left w:val="none" w:sz="0" w:space="0" w:color="auto"/>
            <w:bottom w:val="none" w:sz="0" w:space="0" w:color="auto"/>
            <w:right w:val="none" w:sz="0" w:space="0" w:color="auto"/>
          </w:divBdr>
        </w:div>
        <w:div w:id="760368618">
          <w:marLeft w:val="0"/>
          <w:marRight w:val="0"/>
          <w:marTop w:val="0"/>
          <w:marBottom w:val="0"/>
          <w:divBdr>
            <w:top w:val="none" w:sz="0" w:space="0" w:color="auto"/>
            <w:left w:val="none" w:sz="0" w:space="0" w:color="auto"/>
            <w:bottom w:val="none" w:sz="0" w:space="0" w:color="auto"/>
            <w:right w:val="none" w:sz="0" w:space="0" w:color="auto"/>
          </w:divBdr>
        </w:div>
        <w:div w:id="713693788">
          <w:marLeft w:val="0"/>
          <w:marRight w:val="0"/>
          <w:marTop w:val="0"/>
          <w:marBottom w:val="0"/>
          <w:divBdr>
            <w:top w:val="none" w:sz="0" w:space="0" w:color="auto"/>
            <w:left w:val="none" w:sz="0" w:space="0" w:color="auto"/>
            <w:bottom w:val="none" w:sz="0" w:space="0" w:color="auto"/>
            <w:right w:val="none" w:sz="0" w:space="0" w:color="auto"/>
          </w:divBdr>
        </w:div>
      </w:divsChild>
    </w:div>
    <w:div w:id="1120298618">
      <w:bodyDiv w:val="1"/>
      <w:marLeft w:val="0"/>
      <w:marRight w:val="0"/>
      <w:marTop w:val="0"/>
      <w:marBottom w:val="0"/>
      <w:divBdr>
        <w:top w:val="none" w:sz="0" w:space="0" w:color="auto"/>
        <w:left w:val="none" w:sz="0" w:space="0" w:color="auto"/>
        <w:bottom w:val="none" w:sz="0" w:space="0" w:color="auto"/>
        <w:right w:val="none" w:sz="0" w:space="0" w:color="auto"/>
      </w:divBdr>
      <w:divsChild>
        <w:div w:id="852260764">
          <w:marLeft w:val="0"/>
          <w:marRight w:val="0"/>
          <w:marTop w:val="0"/>
          <w:marBottom w:val="0"/>
          <w:divBdr>
            <w:top w:val="none" w:sz="0" w:space="0" w:color="auto"/>
            <w:left w:val="none" w:sz="0" w:space="0" w:color="auto"/>
            <w:bottom w:val="none" w:sz="0" w:space="0" w:color="auto"/>
            <w:right w:val="none" w:sz="0" w:space="0" w:color="auto"/>
          </w:divBdr>
        </w:div>
      </w:divsChild>
    </w:div>
    <w:div w:id="1129055916">
      <w:bodyDiv w:val="1"/>
      <w:marLeft w:val="0"/>
      <w:marRight w:val="0"/>
      <w:marTop w:val="0"/>
      <w:marBottom w:val="0"/>
      <w:divBdr>
        <w:top w:val="none" w:sz="0" w:space="0" w:color="auto"/>
        <w:left w:val="none" w:sz="0" w:space="0" w:color="auto"/>
        <w:bottom w:val="none" w:sz="0" w:space="0" w:color="auto"/>
        <w:right w:val="none" w:sz="0" w:space="0" w:color="auto"/>
      </w:divBdr>
    </w:div>
    <w:div w:id="1286430121">
      <w:bodyDiv w:val="1"/>
      <w:marLeft w:val="0"/>
      <w:marRight w:val="0"/>
      <w:marTop w:val="0"/>
      <w:marBottom w:val="0"/>
      <w:divBdr>
        <w:top w:val="none" w:sz="0" w:space="0" w:color="auto"/>
        <w:left w:val="none" w:sz="0" w:space="0" w:color="auto"/>
        <w:bottom w:val="none" w:sz="0" w:space="0" w:color="auto"/>
        <w:right w:val="none" w:sz="0" w:space="0" w:color="auto"/>
      </w:divBdr>
    </w:div>
    <w:div w:id="1379545644">
      <w:bodyDiv w:val="1"/>
      <w:marLeft w:val="0"/>
      <w:marRight w:val="0"/>
      <w:marTop w:val="0"/>
      <w:marBottom w:val="0"/>
      <w:divBdr>
        <w:top w:val="none" w:sz="0" w:space="0" w:color="auto"/>
        <w:left w:val="none" w:sz="0" w:space="0" w:color="auto"/>
        <w:bottom w:val="none" w:sz="0" w:space="0" w:color="auto"/>
        <w:right w:val="none" w:sz="0" w:space="0" w:color="auto"/>
      </w:divBdr>
      <w:divsChild>
        <w:div w:id="506748945">
          <w:marLeft w:val="0"/>
          <w:marRight w:val="0"/>
          <w:marTop w:val="0"/>
          <w:marBottom w:val="0"/>
          <w:divBdr>
            <w:top w:val="none" w:sz="0" w:space="0" w:color="auto"/>
            <w:left w:val="none" w:sz="0" w:space="0" w:color="auto"/>
            <w:bottom w:val="none" w:sz="0" w:space="0" w:color="auto"/>
            <w:right w:val="none" w:sz="0" w:space="0" w:color="auto"/>
          </w:divBdr>
        </w:div>
        <w:div w:id="593562609">
          <w:marLeft w:val="0"/>
          <w:marRight w:val="0"/>
          <w:marTop w:val="0"/>
          <w:marBottom w:val="0"/>
          <w:divBdr>
            <w:top w:val="none" w:sz="0" w:space="0" w:color="auto"/>
            <w:left w:val="none" w:sz="0" w:space="0" w:color="auto"/>
            <w:bottom w:val="none" w:sz="0" w:space="0" w:color="auto"/>
            <w:right w:val="none" w:sz="0" w:space="0" w:color="auto"/>
          </w:divBdr>
        </w:div>
        <w:div w:id="965432484">
          <w:marLeft w:val="0"/>
          <w:marRight w:val="0"/>
          <w:marTop w:val="0"/>
          <w:marBottom w:val="0"/>
          <w:divBdr>
            <w:top w:val="none" w:sz="0" w:space="0" w:color="auto"/>
            <w:left w:val="none" w:sz="0" w:space="0" w:color="auto"/>
            <w:bottom w:val="none" w:sz="0" w:space="0" w:color="auto"/>
            <w:right w:val="none" w:sz="0" w:space="0" w:color="auto"/>
          </w:divBdr>
        </w:div>
        <w:div w:id="1013075719">
          <w:marLeft w:val="0"/>
          <w:marRight w:val="0"/>
          <w:marTop w:val="0"/>
          <w:marBottom w:val="0"/>
          <w:divBdr>
            <w:top w:val="none" w:sz="0" w:space="0" w:color="auto"/>
            <w:left w:val="none" w:sz="0" w:space="0" w:color="auto"/>
            <w:bottom w:val="none" w:sz="0" w:space="0" w:color="auto"/>
            <w:right w:val="none" w:sz="0" w:space="0" w:color="auto"/>
          </w:divBdr>
        </w:div>
        <w:div w:id="1288972508">
          <w:marLeft w:val="0"/>
          <w:marRight w:val="0"/>
          <w:marTop w:val="0"/>
          <w:marBottom w:val="0"/>
          <w:divBdr>
            <w:top w:val="none" w:sz="0" w:space="0" w:color="auto"/>
            <w:left w:val="none" w:sz="0" w:space="0" w:color="auto"/>
            <w:bottom w:val="none" w:sz="0" w:space="0" w:color="auto"/>
            <w:right w:val="none" w:sz="0" w:space="0" w:color="auto"/>
          </w:divBdr>
        </w:div>
        <w:div w:id="536237147">
          <w:marLeft w:val="0"/>
          <w:marRight w:val="0"/>
          <w:marTop w:val="0"/>
          <w:marBottom w:val="0"/>
          <w:divBdr>
            <w:top w:val="none" w:sz="0" w:space="0" w:color="auto"/>
            <w:left w:val="none" w:sz="0" w:space="0" w:color="auto"/>
            <w:bottom w:val="none" w:sz="0" w:space="0" w:color="auto"/>
            <w:right w:val="none" w:sz="0" w:space="0" w:color="auto"/>
          </w:divBdr>
        </w:div>
        <w:div w:id="1282766078">
          <w:marLeft w:val="0"/>
          <w:marRight w:val="0"/>
          <w:marTop w:val="0"/>
          <w:marBottom w:val="0"/>
          <w:divBdr>
            <w:top w:val="none" w:sz="0" w:space="0" w:color="auto"/>
            <w:left w:val="none" w:sz="0" w:space="0" w:color="auto"/>
            <w:bottom w:val="none" w:sz="0" w:space="0" w:color="auto"/>
            <w:right w:val="none" w:sz="0" w:space="0" w:color="auto"/>
          </w:divBdr>
        </w:div>
        <w:div w:id="1763261445">
          <w:marLeft w:val="0"/>
          <w:marRight w:val="0"/>
          <w:marTop w:val="0"/>
          <w:marBottom w:val="0"/>
          <w:divBdr>
            <w:top w:val="none" w:sz="0" w:space="0" w:color="auto"/>
            <w:left w:val="none" w:sz="0" w:space="0" w:color="auto"/>
            <w:bottom w:val="none" w:sz="0" w:space="0" w:color="auto"/>
            <w:right w:val="none" w:sz="0" w:space="0" w:color="auto"/>
          </w:divBdr>
        </w:div>
        <w:div w:id="736632041">
          <w:marLeft w:val="0"/>
          <w:marRight w:val="0"/>
          <w:marTop w:val="0"/>
          <w:marBottom w:val="0"/>
          <w:divBdr>
            <w:top w:val="none" w:sz="0" w:space="0" w:color="auto"/>
            <w:left w:val="none" w:sz="0" w:space="0" w:color="auto"/>
            <w:bottom w:val="none" w:sz="0" w:space="0" w:color="auto"/>
            <w:right w:val="none" w:sz="0" w:space="0" w:color="auto"/>
          </w:divBdr>
        </w:div>
        <w:div w:id="723142776">
          <w:marLeft w:val="0"/>
          <w:marRight w:val="0"/>
          <w:marTop w:val="0"/>
          <w:marBottom w:val="0"/>
          <w:divBdr>
            <w:top w:val="none" w:sz="0" w:space="0" w:color="auto"/>
            <w:left w:val="none" w:sz="0" w:space="0" w:color="auto"/>
            <w:bottom w:val="none" w:sz="0" w:space="0" w:color="auto"/>
            <w:right w:val="none" w:sz="0" w:space="0" w:color="auto"/>
          </w:divBdr>
        </w:div>
        <w:div w:id="1131098598">
          <w:marLeft w:val="0"/>
          <w:marRight w:val="0"/>
          <w:marTop w:val="0"/>
          <w:marBottom w:val="0"/>
          <w:divBdr>
            <w:top w:val="none" w:sz="0" w:space="0" w:color="auto"/>
            <w:left w:val="none" w:sz="0" w:space="0" w:color="auto"/>
            <w:bottom w:val="none" w:sz="0" w:space="0" w:color="auto"/>
            <w:right w:val="none" w:sz="0" w:space="0" w:color="auto"/>
          </w:divBdr>
        </w:div>
        <w:div w:id="1345327649">
          <w:marLeft w:val="0"/>
          <w:marRight w:val="0"/>
          <w:marTop w:val="0"/>
          <w:marBottom w:val="0"/>
          <w:divBdr>
            <w:top w:val="none" w:sz="0" w:space="0" w:color="auto"/>
            <w:left w:val="none" w:sz="0" w:space="0" w:color="auto"/>
            <w:bottom w:val="none" w:sz="0" w:space="0" w:color="auto"/>
            <w:right w:val="none" w:sz="0" w:space="0" w:color="auto"/>
          </w:divBdr>
        </w:div>
        <w:div w:id="436754272">
          <w:marLeft w:val="0"/>
          <w:marRight w:val="0"/>
          <w:marTop w:val="0"/>
          <w:marBottom w:val="0"/>
          <w:divBdr>
            <w:top w:val="none" w:sz="0" w:space="0" w:color="auto"/>
            <w:left w:val="none" w:sz="0" w:space="0" w:color="auto"/>
            <w:bottom w:val="none" w:sz="0" w:space="0" w:color="auto"/>
            <w:right w:val="none" w:sz="0" w:space="0" w:color="auto"/>
          </w:divBdr>
        </w:div>
        <w:div w:id="786193782">
          <w:marLeft w:val="0"/>
          <w:marRight w:val="0"/>
          <w:marTop w:val="0"/>
          <w:marBottom w:val="0"/>
          <w:divBdr>
            <w:top w:val="none" w:sz="0" w:space="0" w:color="auto"/>
            <w:left w:val="none" w:sz="0" w:space="0" w:color="auto"/>
            <w:bottom w:val="none" w:sz="0" w:space="0" w:color="auto"/>
            <w:right w:val="none" w:sz="0" w:space="0" w:color="auto"/>
          </w:divBdr>
        </w:div>
        <w:div w:id="383258159">
          <w:marLeft w:val="0"/>
          <w:marRight w:val="0"/>
          <w:marTop w:val="0"/>
          <w:marBottom w:val="0"/>
          <w:divBdr>
            <w:top w:val="none" w:sz="0" w:space="0" w:color="auto"/>
            <w:left w:val="none" w:sz="0" w:space="0" w:color="auto"/>
            <w:bottom w:val="none" w:sz="0" w:space="0" w:color="auto"/>
            <w:right w:val="none" w:sz="0" w:space="0" w:color="auto"/>
          </w:divBdr>
        </w:div>
        <w:div w:id="746730118">
          <w:marLeft w:val="0"/>
          <w:marRight w:val="0"/>
          <w:marTop w:val="0"/>
          <w:marBottom w:val="0"/>
          <w:divBdr>
            <w:top w:val="none" w:sz="0" w:space="0" w:color="auto"/>
            <w:left w:val="none" w:sz="0" w:space="0" w:color="auto"/>
            <w:bottom w:val="none" w:sz="0" w:space="0" w:color="auto"/>
            <w:right w:val="none" w:sz="0" w:space="0" w:color="auto"/>
          </w:divBdr>
        </w:div>
        <w:div w:id="1548101447">
          <w:marLeft w:val="0"/>
          <w:marRight w:val="0"/>
          <w:marTop w:val="0"/>
          <w:marBottom w:val="0"/>
          <w:divBdr>
            <w:top w:val="none" w:sz="0" w:space="0" w:color="auto"/>
            <w:left w:val="none" w:sz="0" w:space="0" w:color="auto"/>
            <w:bottom w:val="none" w:sz="0" w:space="0" w:color="auto"/>
            <w:right w:val="none" w:sz="0" w:space="0" w:color="auto"/>
          </w:divBdr>
        </w:div>
        <w:div w:id="1485706034">
          <w:marLeft w:val="0"/>
          <w:marRight w:val="0"/>
          <w:marTop w:val="0"/>
          <w:marBottom w:val="0"/>
          <w:divBdr>
            <w:top w:val="none" w:sz="0" w:space="0" w:color="auto"/>
            <w:left w:val="none" w:sz="0" w:space="0" w:color="auto"/>
            <w:bottom w:val="none" w:sz="0" w:space="0" w:color="auto"/>
            <w:right w:val="none" w:sz="0" w:space="0" w:color="auto"/>
          </w:divBdr>
        </w:div>
        <w:div w:id="1635255781">
          <w:marLeft w:val="0"/>
          <w:marRight w:val="0"/>
          <w:marTop w:val="0"/>
          <w:marBottom w:val="0"/>
          <w:divBdr>
            <w:top w:val="none" w:sz="0" w:space="0" w:color="auto"/>
            <w:left w:val="none" w:sz="0" w:space="0" w:color="auto"/>
            <w:bottom w:val="none" w:sz="0" w:space="0" w:color="auto"/>
            <w:right w:val="none" w:sz="0" w:space="0" w:color="auto"/>
          </w:divBdr>
        </w:div>
        <w:div w:id="568149333">
          <w:marLeft w:val="0"/>
          <w:marRight w:val="0"/>
          <w:marTop w:val="0"/>
          <w:marBottom w:val="0"/>
          <w:divBdr>
            <w:top w:val="none" w:sz="0" w:space="0" w:color="auto"/>
            <w:left w:val="none" w:sz="0" w:space="0" w:color="auto"/>
            <w:bottom w:val="none" w:sz="0" w:space="0" w:color="auto"/>
            <w:right w:val="none" w:sz="0" w:space="0" w:color="auto"/>
          </w:divBdr>
        </w:div>
        <w:div w:id="1640917551">
          <w:marLeft w:val="0"/>
          <w:marRight w:val="0"/>
          <w:marTop w:val="0"/>
          <w:marBottom w:val="0"/>
          <w:divBdr>
            <w:top w:val="none" w:sz="0" w:space="0" w:color="auto"/>
            <w:left w:val="none" w:sz="0" w:space="0" w:color="auto"/>
            <w:bottom w:val="none" w:sz="0" w:space="0" w:color="auto"/>
            <w:right w:val="none" w:sz="0" w:space="0" w:color="auto"/>
          </w:divBdr>
        </w:div>
        <w:div w:id="1088501844">
          <w:marLeft w:val="0"/>
          <w:marRight w:val="0"/>
          <w:marTop w:val="0"/>
          <w:marBottom w:val="0"/>
          <w:divBdr>
            <w:top w:val="none" w:sz="0" w:space="0" w:color="auto"/>
            <w:left w:val="none" w:sz="0" w:space="0" w:color="auto"/>
            <w:bottom w:val="none" w:sz="0" w:space="0" w:color="auto"/>
            <w:right w:val="none" w:sz="0" w:space="0" w:color="auto"/>
          </w:divBdr>
        </w:div>
        <w:div w:id="267737249">
          <w:marLeft w:val="0"/>
          <w:marRight w:val="0"/>
          <w:marTop w:val="0"/>
          <w:marBottom w:val="0"/>
          <w:divBdr>
            <w:top w:val="none" w:sz="0" w:space="0" w:color="auto"/>
            <w:left w:val="none" w:sz="0" w:space="0" w:color="auto"/>
            <w:bottom w:val="none" w:sz="0" w:space="0" w:color="auto"/>
            <w:right w:val="none" w:sz="0" w:space="0" w:color="auto"/>
          </w:divBdr>
        </w:div>
        <w:div w:id="1269315976">
          <w:marLeft w:val="0"/>
          <w:marRight w:val="0"/>
          <w:marTop w:val="0"/>
          <w:marBottom w:val="0"/>
          <w:divBdr>
            <w:top w:val="none" w:sz="0" w:space="0" w:color="auto"/>
            <w:left w:val="none" w:sz="0" w:space="0" w:color="auto"/>
            <w:bottom w:val="none" w:sz="0" w:space="0" w:color="auto"/>
            <w:right w:val="none" w:sz="0" w:space="0" w:color="auto"/>
          </w:divBdr>
        </w:div>
        <w:div w:id="1101952897">
          <w:marLeft w:val="0"/>
          <w:marRight w:val="0"/>
          <w:marTop w:val="0"/>
          <w:marBottom w:val="0"/>
          <w:divBdr>
            <w:top w:val="none" w:sz="0" w:space="0" w:color="auto"/>
            <w:left w:val="none" w:sz="0" w:space="0" w:color="auto"/>
            <w:bottom w:val="none" w:sz="0" w:space="0" w:color="auto"/>
            <w:right w:val="none" w:sz="0" w:space="0" w:color="auto"/>
          </w:divBdr>
        </w:div>
        <w:div w:id="1163202882">
          <w:marLeft w:val="0"/>
          <w:marRight w:val="0"/>
          <w:marTop w:val="0"/>
          <w:marBottom w:val="0"/>
          <w:divBdr>
            <w:top w:val="none" w:sz="0" w:space="0" w:color="auto"/>
            <w:left w:val="none" w:sz="0" w:space="0" w:color="auto"/>
            <w:bottom w:val="none" w:sz="0" w:space="0" w:color="auto"/>
            <w:right w:val="none" w:sz="0" w:space="0" w:color="auto"/>
          </w:divBdr>
        </w:div>
        <w:div w:id="588778230">
          <w:marLeft w:val="0"/>
          <w:marRight w:val="0"/>
          <w:marTop w:val="0"/>
          <w:marBottom w:val="0"/>
          <w:divBdr>
            <w:top w:val="none" w:sz="0" w:space="0" w:color="auto"/>
            <w:left w:val="none" w:sz="0" w:space="0" w:color="auto"/>
            <w:bottom w:val="none" w:sz="0" w:space="0" w:color="auto"/>
            <w:right w:val="none" w:sz="0" w:space="0" w:color="auto"/>
          </w:divBdr>
        </w:div>
        <w:div w:id="2037735971">
          <w:marLeft w:val="0"/>
          <w:marRight w:val="0"/>
          <w:marTop w:val="0"/>
          <w:marBottom w:val="0"/>
          <w:divBdr>
            <w:top w:val="none" w:sz="0" w:space="0" w:color="auto"/>
            <w:left w:val="none" w:sz="0" w:space="0" w:color="auto"/>
            <w:bottom w:val="none" w:sz="0" w:space="0" w:color="auto"/>
            <w:right w:val="none" w:sz="0" w:space="0" w:color="auto"/>
          </w:divBdr>
        </w:div>
        <w:div w:id="197472574">
          <w:marLeft w:val="0"/>
          <w:marRight w:val="0"/>
          <w:marTop w:val="0"/>
          <w:marBottom w:val="0"/>
          <w:divBdr>
            <w:top w:val="none" w:sz="0" w:space="0" w:color="auto"/>
            <w:left w:val="none" w:sz="0" w:space="0" w:color="auto"/>
            <w:bottom w:val="none" w:sz="0" w:space="0" w:color="auto"/>
            <w:right w:val="none" w:sz="0" w:space="0" w:color="auto"/>
          </w:divBdr>
        </w:div>
        <w:div w:id="577397266">
          <w:marLeft w:val="0"/>
          <w:marRight w:val="0"/>
          <w:marTop w:val="0"/>
          <w:marBottom w:val="0"/>
          <w:divBdr>
            <w:top w:val="none" w:sz="0" w:space="0" w:color="auto"/>
            <w:left w:val="none" w:sz="0" w:space="0" w:color="auto"/>
            <w:bottom w:val="none" w:sz="0" w:space="0" w:color="auto"/>
            <w:right w:val="none" w:sz="0" w:space="0" w:color="auto"/>
          </w:divBdr>
        </w:div>
        <w:div w:id="1951861811">
          <w:marLeft w:val="0"/>
          <w:marRight w:val="0"/>
          <w:marTop w:val="0"/>
          <w:marBottom w:val="0"/>
          <w:divBdr>
            <w:top w:val="none" w:sz="0" w:space="0" w:color="auto"/>
            <w:left w:val="none" w:sz="0" w:space="0" w:color="auto"/>
            <w:bottom w:val="none" w:sz="0" w:space="0" w:color="auto"/>
            <w:right w:val="none" w:sz="0" w:space="0" w:color="auto"/>
          </w:divBdr>
        </w:div>
        <w:div w:id="92866748">
          <w:marLeft w:val="0"/>
          <w:marRight w:val="0"/>
          <w:marTop w:val="0"/>
          <w:marBottom w:val="0"/>
          <w:divBdr>
            <w:top w:val="none" w:sz="0" w:space="0" w:color="auto"/>
            <w:left w:val="none" w:sz="0" w:space="0" w:color="auto"/>
            <w:bottom w:val="none" w:sz="0" w:space="0" w:color="auto"/>
            <w:right w:val="none" w:sz="0" w:space="0" w:color="auto"/>
          </w:divBdr>
        </w:div>
        <w:div w:id="449059253">
          <w:marLeft w:val="0"/>
          <w:marRight w:val="0"/>
          <w:marTop w:val="0"/>
          <w:marBottom w:val="0"/>
          <w:divBdr>
            <w:top w:val="none" w:sz="0" w:space="0" w:color="auto"/>
            <w:left w:val="none" w:sz="0" w:space="0" w:color="auto"/>
            <w:bottom w:val="none" w:sz="0" w:space="0" w:color="auto"/>
            <w:right w:val="none" w:sz="0" w:space="0" w:color="auto"/>
          </w:divBdr>
        </w:div>
        <w:div w:id="1073237817">
          <w:marLeft w:val="0"/>
          <w:marRight w:val="0"/>
          <w:marTop w:val="0"/>
          <w:marBottom w:val="0"/>
          <w:divBdr>
            <w:top w:val="none" w:sz="0" w:space="0" w:color="auto"/>
            <w:left w:val="none" w:sz="0" w:space="0" w:color="auto"/>
            <w:bottom w:val="none" w:sz="0" w:space="0" w:color="auto"/>
            <w:right w:val="none" w:sz="0" w:space="0" w:color="auto"/>
          </w:divBdr>
        </w:div>
        <w:div w:id="1836409081">
          <w:marLeft w:val="0"/>
          <w:marRight w:val="0"/>
          <w:marTop w:val="0"/>
          <w:marBottom w:val="0"/>
          <w:divBdr>
            <w:top w:val="none" w:sz="0" w:space="0" w:color="auto"/>
            <w:left w:val="none" w:sz="0" w:space="0" w:color="auto"/>
            <w:bottom w:val="none" w:sz="0" w:space="0" w:color="auto"/>
            <w:right w:val="none" w:sz="0" w:space="0" w:color="auto"/>
          </w:divBdr>
        </w:div>
      </w:divsChild>
    </w:div>
    <w:div w:id="1414469114">
      <w:bodyDiv w:val="1"/>
      <w:marLeft w:val="0"/>
      <w:marRight w:val="0"/>
      <w:marTop w:val="0"/>
      <w:marBottom w:val="0"/>
      <w:divBdr>
        <w:top w:val="none" w:sz="0" w:space="0" w:color="auto"/>
        <w:left w:val="none" w:sz="0" w:space="0" w:color="auto"/>
        <w:bottom w:val="none" w:sz="0" w:space="0" w:color="auto"/>
        <w:right w:val="none" w:sz="0" w:space="0" w:color="auto"/>
      </w:divBdr>
    </w:div>
    <w:div w:id="1464956042">
      <w:bodyDiv w:val="1"/>
      <w:marLeft w:val="0"/>
      <w:marRight w:val="0"/>
      <w:marTop w:val="0"/>
      <w:marBottom w:val="0"/>
      <w:divBdr>
        <w:top w:val="none" w:sz="0" w:space="0" w:color="auto"/>
        <w:left w:val="none" w:sz="0" w:space="0" w:color="auto"/>
        <w:bottom w:val="none" w:sz="0" w:space="0" w:color="auto"/>
        <w:right w:val="none" w:sz="0" w:space="0" w:color="auto"/>
      </w:divBdr>
      <w:divsChild>
        <w:div w:id="468791859">
          <w:marLeft w:val="0"/>
          <w:marRight w:val="0"/>
          <w:marTop w:val="0"/>
          <w:marBottom w:val="0"/>
          <w:divBdr>
            <w:top w:val="none" w:sz="0" w:space="0" w:color="auto"/>
            <w:left w:val="none" w:sz="0" w:space="0" w:color="auto"/>
            <w:bottom w:val="none" w:sz="0" w:space="0" w:color="auto"/>
            <w:right w:val="none" w:sz="0" w:space="0" w:color="auto"/>
          </w:divBdr>
        </w:div>
      </w:divsChild>
    </w:div>
    <w:div w:id="1496262240">
      <w:bodyDiv w:val="1"/>
      <w:marLeft w:val="0"/>
      <w:marRight w:val="0"/>
      <w:marTop w:val="0"/>
      <w:marBottom w:val="0"/>
      <w:divBdr>
        <w:top w:val="none" w:sz="0" w:space="0" w:color="auto"/>
        <w:left w:val="none" w:sz="0" w:space="0" w:color="auto"/>
        <w:bottom w:val="none" w:sz="0" w:space="0" w:color="auto"/>
        <w:right w:val="none" w:sz="0" w:space="0" w:color="auto"/>
      </w:divBdr>
    </w:div>
    <w:div w:id="1560171867">
      <w:bodyDiv w:val="1"/>
      <w:marLeft w:val="0"/>
      <w:marRight w:val="0"/>
      <w:marTop w:val="0"/>
      <w:marBottom w:val="0"/>
      <w:divBdr>
        <w:top w:val="none" w:sz="0" w:space="0" w:color="auto"/>
        <w:left w:val="none" w:sz="0" w:space="0" w:color="auto"/>
        <w:bottom w:val="none" w:sz="0" w:space="0" w:color="auto"/>
        <w:right w:val="none" w:sz="0" w:space="0" w:color="auto"/>
      </w:divBdr>
    </w:div>
    <w:div w:id="1582058666">
      <w:bodyDiv w:val="1"/>
      <w:marLeft w:val="0"/>
      <w:marRight w:val="0"/>
      <w:marTop w:val="0"/>
      <w:marBottom w:val="0"/>
      <w:divBdr>
        <w:top w:val="none" w:sz="0" w:space="0" w:color="auto"/>
        <w:left w:val="none" w:sz="0" w:space="0" w:color="auto"/>
        <w:bottom w:val="none" w:sz="0" w:space="0" w:color="auto"/>
        <w:right w:val="none" w:sz="0" w:space="0" w:color="auto"/>
      </w:divBdr>
    </w:div>
    <w:div w:id="1636059198">
      <w:bodyDiv w:val="1"/>
      <w:marLeft w:val="0"/>
      <w:marRight w:val="0"/>
      <w:marTop w:val="0"/>
      <w:marBottom w:val="0"/>
      <w:divBdr>
        <w:top w:val="none" w:sz="0" w:space="0" w:color="auto"/>
        <w:left w:val="none" w:sz="0" w:space="0" w:color="auto"/>
        <w:bottom w:val="none" w:sz="0" w:space="0" w:color="auto"/>
        <w:right w:val="none" w:sz="0" w:space="0" w:color="auto"/>
      </w:divBdr>
    </w:div>
    <w:div w:id="1769891165">
      <w:bodyDiv w:val="1"/>
      <w:marLeft w:val="0"/>
      <w:marRight w:val="0"/>
      <w:marTop w:val="0"/>
      <w:marBottom w:val="0"/>
      <w:divBdr>
        <w:top w:val="none" w:sz="0" w:space="0" w:color="auto"/>
        <w:left w:val="none" w:sz="0" w:space="0" w:color="auto"/>
        <w:bottom w:val="none" w:sz="0" w:space="0" w:color="auto"/>
        <w:right w:val="none" w:sz="0" w:space="0" w:color="auto"/>
      </w:divBdr>
      <w:divsChild>
        <w:div w:id="1700665802">
          <w:marLeft w:val="0"/>
          <w:marRight w:val="0"/>
          <w:marTop w:val="100"/>
          <w:marBottom w:val="100"/>
          <w:divBdr>
            <w:top w:val="none" w:sz="0" w:space="0" w:color="auto"/>
            <w:left w:val="none" w:sz="0" w:space="0" w:color="auto"/>
            <w:bottom w:val="none" w:sz="0" w:space="0" w:color="auto"/>
            <w:right w:val="none" w:sz="0" w:space="0" w:color="auto"/>
          </w:divBdr>
          <w:divsChild>
            <w:div w:id="664743068">
              <w:marLeft w:val="0"/>
              <w:marRight w:val="0"/>
              <w:marTop w:val="0"/>
              <w:marBottom w:val="0"/>
              <w:divBdr>
                <w:top w:val="none" w:sz="0" w:space="0" w:color="auto"/>
                <w:left w:val="none" w:sz="0" w:space="0" w:color="auto"/>
                <w:bottom w:val="none" w:sz="0" w:space="0" w:color="auto"/>
                <w:right w:val="none" w:sz="0" w:space="0" w:color="auto"/>
              </w:divBdr>
              <w:divsChild>
                <w:div w:id="172450807">
                  <w:marLeft w:val="0"/>
                  <w:marRight w:val="0"/>
                  <w:marTop w:val="0"/>
                  <w:marBottom w:val="240"/>
                  <w:divBdr>
                    <w:top w:val="single" w:sz="6" w:space="0" w:color="8CB1BA"/>
                    <w:left w:val="single" w:sz="6" w:space="0" w:color="8CB1BA"/>
                    <w:bottom w:val="single" w:sz="6" w:space="0" w:color="8CB1BA"/>
                    <w:right w:val="single" w:sz="6" w:space="0" w:color="8CB1BA"/>
                  </w:divBdr>
                  <w:divsChild>
                    <w:div w:id="263733743">
                      <w:marLeft w:val="0"/>
                      <w:marRight w:val="0"/>
                      <w:marTop w:val="0"/>
                      <w:marBottom w:val="0"/>
                      <w:divBdr>
                        <w:top w:val="none" w:sz="0" w:space="0" w:color="auto"/>
                        <w:left w:val="none" w:sz="0" w:space="0" w:color="auto"/>
                        <w:bottom w:val="none" w:sz="0" w:space="0" w:color="auto"/>
                        <w:right w:val="none" w:sz="0" w:space="0" w:color="auto"/>
                      </w:divBdr>
                      <w:divsChild>
                        <w:div w:id="1297252231">
                          <w:marLeft w:val="0"/>
                          <w:marRight w:val="0"/>
                          <w:marTop w:val="120"/>
                          <w:marBottom w:val="0"/>
                          <w:divBdr>
                            <w:top w:val="none" w:sz="0" w:space="0" w:color="auto"/>
                            <w:left w:val="none" w:sz="0" w:space="0" w:color="auto"/>
                            <w:bottom w:val="none" w:sz="0" w:space="0" w:color="auto"/>
                            <w:right w:val="none" w:sz="0" w:space="0" w:color="auto"/>
                          </w:divBdr>
                          <w:divsChild>
                            <w:div w:id="1546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544582">
      <w:bodyDiv w:val="1"/>
      <w:marLeft w:val="0"/>
      <w:marRight w:val="0"/>
      <w:marTop w:val="0"/>
      <w:marBottom w:val="0"/>
      <w:divBdr>
        <w:top w:val="none" w:sz="0" w:space="0" w:color="auto"/>
        <w:left w:val="none" w:sz="0" w:space="0" w:color="auto"/>
        <w:bottom w:val="none" w:sz="0" w:space="0" w:color="auto"/>
        <w:right w:val="none" w:sz="0" w:space="0" w:color="auto"/>
      </w:divBdr>
    </w:div>
    <w:div w:id="1978685529">
      <w:bodyDiv w:val="1"/>
      <w:marLeft w:val="0"/>
      <w:marRight w:val="0"/>
      <w:marTop w:val="0"/>
      <w:marBottom w:val="0"/>
      <w:divBdr>
        <w:top w:val="none" w:sz="0" w:space="0" w:color="auto"/>
        <w:left w:val="none" w:sz="0" w:space="0" w:color="auto"/>
        <w:bottom w:val="none" w:sz="0" w:space="0" w:color="auto"/>
        <w:right w:val="none" w:sz="0" w:space="0" w:color="auto"/>
      </w:divBdr>
    </w:div>
    <w:div w:id="1988708208">
      <w:bodyDiv w:val="1"/>
      <w:marLeft w:val="0"/>
      <w:marRight w:val="0"/>
      <w:marTop w:val="0"/>
      <w:marBottom w:val="0"/>
      <w:divBdr>
        <w:top w:val="none" w:sz="0" w:space="0" w:color="auto"/>
        <w:left w:val="none" w:sz="0" w:space="0" w:color="auto"/>
        <w:bottom w:val="none" w:sz="0" w:space="0" w:color="auto"/>
        <w:right w:val="none" w:sz="0" w:space="0" w:color="auto"/>
      </w:divBdr>
    </w:div>
    <w:div w:id="2026248189">
      <w:bodyDiv w:val="1"/>
      <w:marLeft w:val="0"/>
      <w:marRight w:val="0"/>
      <w:marTop w:val="0"/>
      <w:marBottom w:val="0"/>
      <w:divBdr>
        <w:top w:val="none" w:sz="0" w:space="0" w:color="auto"/>
        <w:left w:val="none" w:sz="0" w:space="0" w:color="auto"/>
        <w:bottom w:val="none" w:sz="0" w:space="0" w:color="auto"/>
        <w:right w:val="none" w:sz="0" w:space="0" w:color="auto"/>
      </w:divBdr>
    </w:div>
    <w:div w:id="214172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ndcorporalpunish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5fd90acdf40394612f154a674bbecd0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9209DD-6CF4-4C95-8A54-D88C6ECD1444}"/>
</file>

<file path=customXml/itemProps2.xml><?xml version="1.0" encoding="utf-8"?>
<ds:datastoreItem xmlns:ds="http://schemas.openxmlformats.org/officeDocument/2006/customXml" ds:itemID="{7B58FA8E-ECB5-404A-B6B6-F4FF6C44A807}"/>
</file>

<file path=customXml/itemProps3.xml><?xml version="1.0" encoding="utf-8"?>
<ds:datastoreItem xmlns:ds="http://schemas.openxmlformats.org/officeDocument/2006/customXml" ds:itemID="{E65DAD68-3DB6-4E1A-BBBD-09810189A117}"/>
</file>

<file path=customXml/itemProps4.xml><?xml version="1.0" encoding="utf-8"?>
<ds:datastoreItem xmlns:ds="http://schemas.openxmlformats.org/officeDocument/2006/customXml" ds:itemID="{2219F6AC-14D9-463D-9384-E7E3E476A8BD}"/>
</file>

<file path=docProps/app.xml><?xml version="1.0" encoding="utf-8"?>
<Properties xmlns="http://schemas.openxmlformats.org/officeDocument/2006/extended-properties" xmlns:vt="http://schemas.openxmlformats.org/officeDocument/2006/docPropsVTypes">
  <Template>Normal.dotm</Template>
  <TotalTime>0</TotalTime>
  <Pages>4</Pages>
  <Words>1528</Words>
  <Characters>8710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GI briefing for CRC</vt:lpstr>
    </vt:vector>
  </TitlesOfParts>
  <Company>Freelance Writing &amp; Research</Company>
  <LinksUpToDate>false</LinksUpToDate>
  <CharactersWithSpaces>10218</CharactersWithSpaces>
  <SharedDoc>false</SharedDoc>
  <HLinks>
    <vt:vector size="48" baseType="variant">
      <vt:variant>
        <vt:i4>7209025</vt:i4>
      </vt:variant>
      <vt:variant>
        <vt:i4>21</vt:i4>
      </vt:variant>
      <vt:variant>
        <vt:i4>0</vt:i4>
      </vt:variant>
      <vt:variant>
        <vt:i4>5</vt:i4>
      </vt:variant>
      <vt:variant>
        <vt:lpwstr>mailto:info@endcorporalpunishment.org</vt:lpwstr>
      </vt:variant>
      <vt:variant>
        <vt:lpwstr/>
      </vt:variant>
      <vt:variant>
        <vt:i4>7209025</vt:i4>
      </vt:variant>
      <vt:variant>
        <vt:i4>18</vt:i4>
      </vt:variant>
      <vt:variant>
        <vt:i4>0</vt:i4>
      </vt:variant>
      <vt:variant>
        <vt:i4>5</vt:i4>
      </vt:variant>
      <vt:variant>
        <vt:lpwstr>mailto:info@endcorporalpunishment.org</vt:lpwstr>
      </vt:variant>
      <vt:variant>
        <vt:lpwstr/>
      </vt:variant>
      <vt:variant>
        <vt:i4>7209025</vt:i4>
      </vt:variant>
      <vt:variant>
        <vt:i4>15</vt:i4>
      </vt:variant>
      <vt:variant>
        <vt:i4>0</vt:i4>
      </vt:variant>
      <vt:variant>
        <vt:i4>5</vt:i4>
      </vt:variant>
      <vt:variant>
        <vt:lpwstr>mailto:info@endcorporalpunishment.org</vt:lpwstr>
      </vt:variant>
      <vt:variant>
        <vt:lpwstr/>
      </vt:variant>
      <vt:variant>
        <vt:i4>7209025</vt:i4>
      </vt:variant>
      <vt:variant>
        <vt:i4>12</vt:i4>
      </vt:variant>
      <vt:variant>
        <vt:i4>0</vt:i4>
      </vt:variant>
      <vt:variant>
        <vt:i4>5</vt:i4>
      </vt:variant>
      <vt:variant>
        <vt:lpwstr>mailto:info@endcorporalpunishment.org</vt:lpwstr>
      </vt:variant>
      <vt:variant>
        <vt:lpwstr/>
      </vt:variant>
      <vt:variant>
        <vt:i4>7209025</vt:i4>
      </vt:variant>
      <vt:variant>
        <vt:i4>9</vt:i4>
      </vt:variant>
      <vt:variant>
        <vt:i4>0</vt:i4>
      </vt:variant>
      <vt:variant>
        <vt:i4>5</vt:i4>
      </vt:variant>
      <vt:variant>
        <vt:lpwstr>mailto:info@endcorporalpunishment.org</vt:lpwstr>
      </vt:variant>
      <vt:variant>
        <vt:lpwstr/>
      </vt:variant>
      <vt:variant>
        <vt:i4>7209025</vt:i4>
      </vt:variant>
      <vt:variant>
        <vt:i4>6</vt:i4>
      </vt:variant>
      <vt:variant>
        <vt:i4>0</vt:i4>
      </vt:variant>
      <vt:variant>
        <vt:i4>5</vt:i4>
      </vt:variant>
      <vt:variant>
        <vt:lpwstr>mailto:info@endcorporalpunishment.org</vt:lpwstr>
      </vt:variant>
      <vt:variant>
        <vt:lpwstr/>
      </vt:variant>
      <vt:variant>
        <vt:i4>7209025</vt:i4>
      </vt:variant>
      <vt:variant>
        <vt:i4>3</vt:i4>
      </vt:variant>
      <vt:variant>
        <vt:i4>0</vt:i4>
      </vt:variant>
      <vt:variant>
        <vt:i4>5</vt:i4>
      </vt:variant>
      <vt:variant>
        <vt:lpwstr>mailto:info@endcorporalpunishment.org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 briefing for CRC</dc:title>
  <dc:creator>Global Initiative to End All Corporal Punishment of Children</dc:creator>
  <cp:lastModifiedBy>KURODA Miki</cp:lastModifiedBy>
  <cp:revision>2</cp:revision>
  <cp:lastPrinted>2005-01-04T09:45:00Z</cp:lastPrinted>
  <dcterms:created xsi:type="dcterms:W3CDTF">2018-11-20T15:02:00Z</dcterms:created>
  <dcterms:modified xsi:type="dcterms:W3CDTF">2018-11-20T15:02:00Z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