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C20" w:rsidRDefault="001E5C20" w:rsidP="001E5C20">
      <w:pPr>
        <w:spacing w:line="360" w:lineRule="auto"/>
        <w:jc w:val="center"/>
        <w:rPr>
          <w:rFonts w:ascii="Garamond" w:hAnsi="Garamond" w:cs="Arial"/>
          <w:b/>
          <w:color w:val="000000"/>
          <w:sz w:val="32"/>
          <w:szCs w:val="32"/>
          <w:lang w:eastAsia="en-GB"/>
        </w:rPr>
      </w:pPr>
      <w:bookmarkStart w:id="0" w:name="_Hlk523312033"/>
      <w:bookmarkStart w:id="1" w:name="_GoBack"/>
      <w:bookmarkEnd w:id="0"/>
      <w:bookmarkEnd w:id="1"/>
    </w:p>
    <w:p w:rsidR="001E5C20" w:rsidRDefault="001E5C20" w:rsidP="001E5C20">
      <w:pPr>
        <w:spacing w:line="360" w:lineRule="auto"/>
        <w:jc w:val="center"/>
        <w:rPr>
          <w:rFonts w:ascii="Garamond" w:hAnsi="Garamond" w:cs="Arial"/>
          <w:b/>
          <w:color w:val="000000"/>
          <w:sz w:val="32"/>
          <w:szCs w:val="32"/>
          <w:lang w:eastAsia="en-GB"/>
        </w:rPr>
      </w:pPr>
    </w:p>
    <w:p w:rsidR="001E5C20" w:rsidRDefault="001E5C20" w:rsidP="001E5C20">
      <w:pPr>
        <w:spacing w:line="360" w:lineRule="auto"/>
        <w:jc w:val="center"/>
        <w:rPr>
          <w:rFonts w:ascii="Garamond" w:hAnsi="Garamond" w:cs="Arial"/>
          <w:b/>
          <w:color w:val="000000"/>
          <w:sz w:val="32"/>
          <w:szCs w:val="32"/>
          <w:lang w:eastAsia="en-GB"/>
        </w:rPr>
      </w:pPr>
    </w:p>
    <w:p w:rsidR="00BD7ACB" w:rsidRPr="00E85456" w:rsidRDefault="001E5C20" w:rsidP="001E5C20">
      <w:pPr>
        <w:spacing w:line="360" w:lineRule="auto"/>
        <w:jc w:val="center"/>
        <w:rPr>
          <w:rFonts w:ascii="Garamond" w:hAnsi="Garamond" w:cs="Arial"/>
          <w:b/>
          <w:color w:val="000000"/>
          <w:sz w:val="32"/>
          <w:szCs w:val="32"/>
          <w:lang w:val="en-US" w:eastAsia="en-GB"/>
        </w:rPr>
      </w:pPr>
      <w:r w:rsidRPr="00E85456">
        <w:rPr>
          <w:rFonts w:ascii="Garamond" w:hAnsi="Garamond" w:cs="Arial"/>
          <w:b/>
          <w:color w:val="000000"/>
          <w:sz w:val="32"/>
          <w:szCs w:val="32"/>
          <w:lang w:val="en-US" w:eastAsia="en-GB"/>
        </w:rPr>
        <w:t xml:space="preserve">ALTERNATIVE REPORT OF THE </w:t>
      </w:r>
    </w:p>
    <w:p w:rsidR="001E5C20" w:rsidRPr="00E85456" w:rsidRDefault="001E5C20" w:rsidP="001E5C20">
      <w:pPr>
        <w:spacing w:line="360" w:lineRule="auto"/>
        <w:jc w:val="center"/>
        <w:rPr>
          <w:rFonts w:ascii="Garamond" w:hAnsi="Garamond" w:cs="Arial"/>
          <w:b/>
          <w:color w:val="000000"/>
          <w:sz w:val="32"/>
          <w:szCs w:val="32"/>
          <w:lang w:val="en-US" w:eastAsia="en-GB"/>
        </w:rPr>
      </w:pPr>
      <w:r w:rsidRPr="00E85456">
        <w:rPr>
          <w:rFonts w:ascii="Garamond" w:hAnsi="Garamond" w:cs="Arial"/>
          <w:b/>
          <w:color w:val="000000"/>
          <w:sz w:val="32"/>
          <w:szCs w:val="32"/>
          <w:lang w:val="en-US" w:eastAsia="en-GB"/>
        </w:rPr>
        <w:t xml:space="preserve">PORTUGUESE OMBUDSMAN </w:t>
      </w:r>
    </w:p>
    <w:p w:rsidR="001E5C20" w:rsidRPr="00E85456" w:rsidRDefault="001E5C20" w:rsidP="001E5C20">
      <w:pPr>
        <w:spacing w:line="360" w:lineRule="auto"/>
        <w:jc w:val="center"/>
        <w:rPr>
          <w:rFonts w:ascii="Garamond" w:hAnsi="Garamond" w:cs="Arial"/>
          <w:b/>
          <w:color w:val="000000"/>
          <w:sz w:val="32"/>
          <w:szCs w:val="32"/>
          <w:lang w:val="en-US" w:eastAsia="en-GB"/>
        </w:rPr>
      </w:pPr>
    </w:p>
    <w:p w:rsidR="00BD7ACB" w:rsidRPr="00E85456" w:rsidRDefault="001E5C20" w:rsidP="001E5C20">
      <w:pPr>
        <w:spacing w:line="360" w:lineRule="auto"/>
        <w:jc w:val="center"/>
        <w:rPr>
          <w:rFonts w:ascii="Garamond" w:hAnsi="Garamond" w:cs="Arial"/>
          <w:b/>
          <w:color w:val="000000"/>
          <w:sz w:val="32"/>
          <w:szCs w:val="32"/>
          <w:lang w:val="en-US" w:eastAsia="en-GB"/>
        </w:rPr>
      </w:pPr>
      <w:r w:rsidRPr="00E85456">
        <w:rPr>
          <w:rFonts w:ascii="Garamond" w:hAnsi="Garamond" w:cs="Arial"/>
          <w:b/>
          <w:color w:val="000000"/>
          <w:sz w:val="32"/>
          <w:szCs w:val="32"/>
          <w:lang w:val="en-US" w:eastAsia="en-GB"/>
        </w:rPr>
        <w:t xml:space="preserve">on </w:t>
      </w:r>
      <w:r w:rsidR="00BD7ACB" w:rsidRPr="00E85456">
        <w:rPr>
          <w:rFonts w:ascii="Garamond" w:hAnsi="Garamond" w:cs="Arial"/>
          <w:b/>
          <w:color w:val="000000"/>
          <w:sz w:val="32"/>
          <w:szCs w:val="32"/>
          <w:lang w:val="en-US" w:eastAsia="en-GB"/>
        </w:rPr>
        <w:t xml:space="preserve">the </w:t>
      </w:r>
      <w:r w:rsidRPr="00E85456">
        <w:rPr>
          <w:rFonts w:ascii="Garamond" w:hAnsi="Garamond" w:cs="Arial"/>
          <w:b/>
          <w:color w:val="000000"/>
          <w:sz w:val="32"/>
          <w:szCs w:val="32"/>
          <w:lang w:val="en-US" w:eastAsia="en-GB"/>
        </w:rPr>
        <w:t>Implementation of the Convention o</w:t>
      </w:r>
      <w:r w:rsidR="00BD7ACB" w:rsidRPr="00E85456">
        <w:rPr>
          <w:rFonts w:ascii="Garamond" w:hAnsi="Garamond" w:cs="Arial"/>
          <w:b/>
          <w:color w:val="000000"/>
          <w:sz w:val="32"/>
          <w:szCs w:val="32"/>
          <w:lang w:val="en-US" w:eastAsia="en-GB"/>
        </w:rPr>
        <w:t>n</w:t>
      </w:r>
      <w:r w:rsidRPr="00E85456">
        <w:rPr>
          <w:rFonts w:ascii="Garamond" w:hAnsi="Garamond" w:cs="Arial"/>
          <w:b/>
          <w:color w:val="000000"/>
          <w:sz w:val="32"/>
          <w:szCs w:val="32"/>
          <w:lang w:val="en-US" w:eastAsia="en-GB"/>
        </w:rPr>
        <w:t xml:space="preserve"> the </w:t>
      </w:r>
    </w:p>
    <w:p w:rsidR="001E5C20" w:rsidRPr="00E85456" w:rsidRDefault="001E5C20" w:rsidP="001E5C20">
      <w:pPr>
        <w:spacing w:line="360" w:lineRule="auto"/>
        <w:jc w:val="center"/>
        <w:rPr>
          <w:rFonts w:ascii="Garamond" w:hAnsi="Garamond" w:cs="Arial"/>
          <w:b/>
          <w:color w:val="000000"/>
          <w:sz w:val="32"/>
          <w:szCs w:val="32"/>
          <w:lang w:val="en-US" w:eastAsia="en-GB"/>
        </w:rPr>
      </w:pPr>
      <w:r w:rsidRPr="00E85456">
        <w:rPr>
          <w:rFonts w:ascii="Garamond" w:hAnsi="Garamond" w:cs="Arial"/>
          <w:b/>
          <w:color w:val="000000"/>
          <w:sz w:val="32"/>
          <w:szCs w:val="32"/>
          <w:lang w:val="en-US" w:eastAsia="en-GB"/>
        </w:rPr>
        <w:t>Rights of the Child</w:t>
      </w:r>
    </w:p>
    <w:p w:rsidR="001E5C20" w:rsidRPr="00E85456" w:rsidRDefault="001E5C20" w:rsidP="001E5C20">
      <w:pPr>
        <w:spacing w:line="360" w:lineRule="auto"/>
        <w:jc w:val="center"/>
        <w:rPr>
          <w:rFonts w:ascii="Garamond" w:hAnsi="Garamond" w:cs="Arial"/>
          <w:b/>
          <w:color w:val="000000"/>
          <w:sz w:val="32"/>
          <w:szCs w:val="32"/>
          <w:lang w:val="en-US" w:eastAsia="en-GB"/>
        </w:rPr>
      </w:pPr>
    </w:p>
    <w:p w:rsidR="001E5C20" w:rsidRDefault="001E5C20" w:rsidP="001E5C20">
      <w:pPr>
        <w:spacing w:line="360" w:lineRule="auto"/>
        <w:jc w:val="center"/>
        <w:rPr>
          <w:rFonts w:ascii="Garamond" w:hAnsi="Garamond" w:cs="Arial"/>
          <w:b/>
          <w:color w:val="000000"/>
          <w:sz w:val="32"/>
          <w:szCs w:val="32"/>
          <w:lang w:val="en-US" w:eastAsia="en-GB"/>
        </w:rPr>
      </w:pPr>
      <w:r w:rsidRPr="00E85456">
        <w:rPr>
          <w:rFonts w:ascii="Garamond" w:hAnsi="Garamond" w:cs="Arial"/>
          <w:b/>
          <w:color w:val="000000"/>
          <w:sz w:val="32"/>
          <w:szCs w:val="32"/>
          <w:lang w:val="en-US" w:eastAsia="en-GB"/>
        </w:rPr>
        <w:t xml:space="preserve"> in the Process of Review of the Fifth and Sixth Periodic Report of Portugal</w:t>
      </w:r>
    </w:p>
    <w:p w:rsidR="005C0E7A" w:rsidRDefault="005C0E7A" w:rsidP="001E5C20">
      <w:pPr>
        <w:spacing w:line="360" w:lineRule="auto"/>
        <w:jc w:val="center"/>
        <w:rPr>
          <w:rFonts w:ascii="Garamond" w:hAnsi="Garamond" w:cs="Arial"/>
          <w:b/>
          <w:color w:val="000000"/>
          <w:sz w:val="32"/>
          <w:szCs w:val="32"/>
          <w:lang w:val="en-US" w:eastAsia="en-GB"/>
        </w:rPr>
      </w:pPr>
    </w:p>
    <w:p w:rsidR="005C0E7A" w:rsidRDefault="005C0E7A" w:rsidP="001E5C20">
      <w:pPr>
        <w:spacing w:line="360" w:lineRule="auto"/>
        <w:jc w:val="center"/>
        <w:rPr>
          <w:rFonts w:ascii="Garamond" w:hAnsi="Garamond" w:cs="Arial"/>
          <w:b/>
          <w:color w:val="000000"/>
          <w:sz w:val="32"/>
          <w:szCs w:val="32"/>
          <w:lang w:val="en-US" w:eastAsia="en-GB"/>
        </w:rPr>
      </w:pPr>
    </w:p>
    <w:p w:rsidR="005C0E7A" w:rsidRPr="00E85456" w:rsidRDefault="005C0E7A" w:rsidP="001E5C20">
      <w:pPr>
        <w:spacing w:line="360" w:lineRule="auto"/>
        <w:jc w:val="center"/>
        <w:rPr>
          <w:rFonts w:ascii="Garamond" w:hAnsi="Garamond" w:cs="Arial"/>
          <w:b/>
          <w:color w:val="000000"/>
          <w:sz w:val="32"/>
          <w:szCs w:val="32"/>
          <w:lang w:val="en-US" w:eastAsia="en-GB"/>
        </w:rPr>
      </w:pPr>
      <w:r>
        <w:rPr>
          <w:rFonts w:ascii="Garamond" w:hAnsi="Garamond" w:cs="Arial"/>
          <w:b/>
          <w:color w:val="000000"/>
          <w:sz w:val="32"/>
          <w:szCs w:val="32"/>
          <w:lang w:val="en-US" w:eastAsia="en-GB"/>
        </w:rPr>
        <w:t>NHRI REPORT</w:t>
      </w:r>
    </w:p>
    <w:p w:rsidR="001E5C20" w:rsidRPr="00E85456" w:rsidRDefault="001E5C20" w:rsidP="001E5C20">
      <w:pPr>
        <w:rPr>
          <w:rFonts w:ascii="Garamond" w:hAnsi="Garamond" w:cs="Arial"/>
          <w:b/>
          <w:color w:val="000000"/>
          <w:sz w:val="28"/>
          <w:szCs w:val="28"/>
          <w:lang w:val="en-US" w:eastAsia="en-GB"/>
        </w:rPr>
      </w:pPr>
    </w:p>
    <w:p w:rsidR="001E5C20" w:rsidRPr="00E85456" w:rsidRDefault="001E5C20" w:rsidP="001E5C20">
      <w:pPr>
        <w:rPr>
          <w:rFonts w:ascii="Garamond" w:hAnsi="Garamond" w:cs="Arial"/>
          <w:b/>
          <w:color w:val="000000"/>
          <w:sz w:val="28"/>
          <w:szCs w:val="28"/>
          <w:lang w:val="en-US" w:eastAsia="en-GB"/>
        </w:rPr>
      </w:pPr>
    </w:p>
    <w:p w:rsidR="001E5C20" w:rsidRPr="00E85456" w:rsidRDefault="001E5C20" w:rsidP="001E5C20">
      <w:pPr>
        <w:spacing w:after="200" w:line="276" w:lineRule="auto"/>
        <w:rPr>
          <w:rFonts w:ascii="Garamond" w:hAnsi="Garamond" w:cs="Arial"/>
          <w:b/>
          <w:i/>
          <w:color w:val="000000"/>
          <w:sz w:val="28"/>
          <w:szCs w:val="28"/>
          <w:lang w:val="en-US" w:eastAsia="en-GB"/>
        </w:rPr>
      </w:pPr>
      <w:r w:rsidRPr="00E85456">
        <w:rPr>
          <w:rFonts w:ascii="Garamond" w:hAnsi="Garamond" w:cs="Arial"/>
          <w:b/>
          <w:i/>
          <w:color w:val="000000"/>
          <w:sz w:val="28"/>
          <w:szCs w:val="28"/>
          <w:lang w:val="en-US" w:eastAsia="en-GB"/>
        </w:rPr>
        <w:br w:type="page"/>
      </w:r>
    </w:p>
    <w:p w:rsidR="00A97328" w:rsidRPr="00A97328" w:rsidRDefault="00A97328" w:rsidP="00A97328">
      <w:pPr>
        <w:ind w:left="2832" w:firstLine="708"/>
        <w:rPr>
          <w:rFonts w:ascii="Garamond" w:hAnsi="Garamond" w:cs="Arial"/>
          <w:b/>
          <w:i/>
          <w:color w:val="000000"/>
          <w:sz w:val="26"/>
          <w:szCs w:val="26"/>
          <w:lang w:val="en-US" w:eastAsia="en-GB"/>
        </w:rPr>
      </w:pPr>
      <w:r w:rsidRPr="00A97328">
        <w:rPr>
          <w:rFonts w:ascii="Garamond" w:hAnsi="Garamond" w:cs="Arial"/>
          <w:b/>
          <w:i/>
          <w:color w:val="000000"/>
          <w:sz w:val="26"/>
          <w:szCs w:val="26"/>
          <w:lang w:val="en-US" w:eastAsia="en-GB"/>
        </w:rPr>
        <w:lastRenderedPageBreak/>
        <w:t>Table of content</w:t>
      </w:r>
    </w:p>
    <w:p w:rsidR="00A97328" w:rsidRPr="00A97328" w:rsidRDefault="00A97328" w:rsidP="00A97328">
      <w:pPr>
        <w:rPr>
          <w:rFonts w:ascii="Garamond" w:hAnsi="Garamond" w:cs="Arial"/>
          <w:b/>
          <w:color w:val="000000"/>
          <w:sz w:val="26"/>
          <w:szCs w:val="26"/>
          <w:lang w:val="en-US" w:eastAsia="en-GB"/>
        </w:rPr>
      </w:pPr>
    </w:p>
    <w:p w:rsidR="00A97328" w:rsidRPr="00A97328" w:rsidRDefault="00A97328" w:rsidP="00A97328">
      <w:pPr>
        <w:pStyle w:val="PargrafodaLista"/>
        <w:suppressAutoHyphens w:val="0"/>
        <w:spacing w:line="240" w:lineRule="auto"/>
        <w:contextualSpacing w:val="0"/>
        <w:rPr>
          <w:rFonts w:ascii="Garamond" w:eastAsia="Times New Roman" w:hAnsi="Garamond" w:cs="Arial"/>
          <w:b/>
          <w:color w:val="000000"/>
          <w:sz w:val="26"/>
          <w:szCs w:val="26"/>
          <w:lang w:eastAsia="en-GB"/>
        </w:rPr>
      </w:pPr>
    </w:p>
    <w:p w:rsidR="00A97328" w:rsidRPr="00A97328" w:rsidRDefault="00DB1407" w:rsidP="00A97328">
      <w:pPr>
        <w:rPr>
          <w:rFonts w:ascii="Garamond" w:hAnsi="Garamond" w:cs="Arial"/>
          <w:b/>
          <w:color w:val="000000"/>
          <w:sz w:val="26"/>
          <w:szCs w:val="26"/>
          <w:lang w:val="en-US" w:eastAsia="en-GB"/>
        </w:rPr>
      </w:pPr>
      <w:r>
        <w:rPr>
          <w:rFonts w:ascii="Garamond" w:hAnsi="Garamond" w:cs="Arial"/>
          <w:b/>
          <w:color w:val="000000"/>
          <w:sz w:val="26"/>
          <w:szCs w:val="26"/>
          <w:lang w:val="en-US" w:eastAsia="en-GB"/>
        </w:rPr>
        <w:t>Introduction</w:t>
      </w:r>
    </w:p>
    <w:p w:rsidR="00A97328" w:rsidRPr="00A97328" w:rsidRDefault="00A97328" w:rsidP="00A97328">
      <w:pPr>
        <w:rPr>
          <w:rFonts w:ascii="Garamond" w:hAnsi="Garamond" w:cs="Arial"/>
          <w:color w:val="000000"/>
          <w:sz w:val="26"/>
          <w:szCs w:val="26"/>
          <w:lang w:val="en-US" w:eastAsia="en-GB"/>
        </w:rPr>
      </w:pPr>
    </w:p>
    <w:p w:rsidR="00A97328" w:rsidRPr="00A97328" w:rsidRDefault="00A97328" w:rsidP="00A97328">
      <w:pPr>
        <w:rPr>
          <w:rFonts w:ascii="Garamond" w:hAnsi="Garamond" w:cs="Arial"/>
          <w:color w:val="000000"/>
          <w:sz w:val="26"/>
          <w:szCs w:val="26"/>
          <w:lang w:val="en-US" w:eastAsia="en-GB"/>
        </w:rPr>
      </w:pPr>
      <w:r w:rsidRPr="00A97328">
        <w:rPr>
          <w:rFonts w:ascii="Garamond" w:hAnsi="Garamond" w:cs="Arial"/>
          <w:b/>
          <w:color w:val="000000"/>
          <w:sz w:val="26"/>
          <w:szCs w:val="26"/>
          <w:lang w:val="en-US" w:eastAsia="en-GB"/>
        </w:rPr>
        <w:t xml:space="preserve">General measures of </w:t>
      </w:r>
      <w:r w:rsidR="00DB1407">
        <w:rPr>
          <w:rFonts w:ascii="Garamond" w:hAnsi="Garamond" w:cs="Arial"/>
          <w:b/>
          <w:color w:val="000000"/>
          <w:sz w:val="26"/>
          <w:szCs w:val="26"/>
          <w:lang w:val="en-US" w:eastAsia="en-GB"/>
        </w:rPr>
        <w:t>implementation</w:t>
      </w:r>
    </w:p>
    <w:p w:rsidR="00A97328" w:rsidRPr="00A97328" w:rsidRDefault="00A97328" w:rsidP="00A97328">
      <w:pPr>
        <w:pStyle w:val="PargrafodaLista"/>
        <w:spacing w:line="240" w:lineRule="auto"/>
        <w:rPr>
          <w:rFonts w:ascii="Garamond" w:hAnsi="Garamond" w:cs="Arial"/>
          <w:color w:val="000000"/>
          <w:sz w:val="26"/>
          <w:szCs w:val="26"/>
          <w:lang w:eastAsia="en-GB"/>
        </w:rPr>
      </w:pPr>
    </w:p>
    <w:p w:rsidR="00A97328" w:rsidRPr="00A97328" w:rsidRDefault="00A97328" w:rsidP="00A97328">
      <w:pPr>
        <w:pStyle w:val="PargrafodaLista"/>
        <w:suppressAutoHyphens w:val="0"/>
        <w:spacing w:line="240" w:lineRule="auto"/>
        <w:contextualSpacing w:val="0"/>
        <w:rPr>
          <w:rFonts w:ascii="Garamond" w:eastAsia="Times New Roman" w:hAnsi="Garamond" w:cs="Arial"/>
          <w:color w:val="000000"/>
          <w:sz w:val="26"/>
          <w:szCs w:val="26"/>
          <w:lang w:eastAsia="en-GB"/>
        </w:rPr>
      </w:pPr>
      <w:r w:rsidRPr="00A97328">
        <w:rPr>
          <w:rFonts w:ascii="Garamond" w:eastAsia="Times New Roman" w:hAnsi="Garamond" w:cs="Arial"/>
          <w:i/>
          <w:color w:val="000000"/>
          <w:sz w:val="26"/>
          <w:szCs w:val="26"/>
          <w:lang w:eastAsia="en-GB"/>
        </w:rPr>
        <w:t>Allocation of resources</w:t>
      </w:r>
      <w:r w:rsidRPr="00A97328">
        <w:rPr>
          <w:rFonts w:ascii="Garamond" w:eastAsia="Times New Roman" w:hAnsi="Garamond" w:cs="Arial"/>
          <w:color w:val="000000"/>
          <w:sz w:val="26"/>
          <w:szCs w:val="26"/>
          <w:lang w:eastAsia="en-GB"/>
        </w:rPr>
        <w:t xml:space="preserve"> </w:t>
      </w:r>
    </w:p>
    <w:p w:rsidR="00A97328" w:rsidRPr="00A97328" w:rsidRDefault="00A97328" w:rsidP="00A97328">
      <w:pPr>
        <w:pStyle w:val="PargrafodaLista"/>
        <w:suppressAutoHyphens w:val="0"/>
        <w:spacing w:line="240" w:lineRule="auto"/>
        <w:contextualSpacing w:val="0"/>
        <w:rPr>
          <w:rFonts w:ascii="Garamond" w:eastAsia="Times New Roman" w:hAnsi="Garamond" w:cs="Arial"/>
          <w:i/>
          <w:color w:val="000000"/>
          <w:sz w:val="26"/>
          <w:szCs w:val="26"/>
          <w:lang w:eastAsia="en-GB"/>
        </w:rPr>
      </w:pPr>
      <w:r w:rsidRPr="00A97328">
        <w:rPr>
          <w:rFonts w:ascii="Garamond" w:eastAsia="Times New Roman" w:hAnsi="Garamond" w:cs="Arial"/>
          <w:i/>
          <w:color w:val="000000"/>
          <w:sz w:val="26"/>
          <w:szCs w:val="26"/>
          <w:lang w:eastAsia="en-GB"/>
        </w:rPr>
        <w:t>Data Collection</w:t>
      </w:r>
    </w:p>
    <w:p w:rsidR="00A97328" w:rsidRPr="00A97328" w:rsidRDefault="00A97328" w:rsidP="00A97328">
      <w:pPr>
        <w:pStyle w:val="PargrafodaLista"/>
        <w:suppressAutoHyphens w:val="0"/>
        <w:spacing w:line="240" w:lineRule="auto"/>
        <w:contextualSpacing w:val="0"/>
        <w:rPr>
          <w:rFonts w:ascii="Garamond" w:eastAsia="Times New Roman" w:hAnsi="Garamond" w:cs="Arial"/>
          <w:i/>
          <w:color w:val="000000"/>
          <w:sz w:val="26"/>
          <w:szCs w:val="26"/>
          <w:lang w:eastAsia="en-GB"/>
        </w:rPr>
      </w:pPr>
      <w:r w:rsidRPr="00A97328">
        <w:rPr>
          <w:rFonts w:ascii="Garamond" w:eastAsia="Times New Roman" w:hAnsi="Garamond" w:cs="Arial"/>
          <w:i/>
          <w:color w:val="000000"/>
          <w:sz w:val="26"/>
          <w:szCs w:val="26"/>
          <w:lang w:eastAsia="en-GB"/>
        </w:rPr>
        <w:t>Independent Monitoring</w:t>
      </w:r>
    </w:p>
    <w:p w:rsidR="00A97328" w:rsidRPr="00A97328" w:rsidRDefault="00A97328" w:rsidP="00A97328">
      <w:pPr>
        <w:pStyle w:val="PargrafodaLista"/>
        <w:suppressAutoHyphens w:val="0"/>
        <w:spacing w:line="240" w:lineRule="auto"/>
        <w:contextualSpacing w:val="0"/>
        <w:rPr>
          <w:rFonts w:ascii="Garamond" w:eastAsia="Times New Roman" w:hAnsi="Garamond" w:cs="Arial"/>
          <w:i/>
          <w:color w:val="000000"/>
          <w:sz w:val="26"/>
          <w:szCs w:val="26"/>
          <w:lang w:eastAsia="en-GB"/>
        </w:rPr>
      </w:pPr>
      <w:r w:rsidRPr="00A97328">
        <w:rPr>
          <w:rFonts w:ascii="Garamond" w:eastAsia="Times New Roman" w:hAnsi="Garamond" w:cs="Arial"/>
          <w:i/>
          <w:color w:val="000000"/>
          <w:sz w:val="26"/>
          <w:szCs w:val="26"/>
          <w:lang w:eastAsia="en-GB"/>
        </w:rPr>
        <w:t>Dissemination and Awareness-Raising</w:t>
      </w:r>
    </w:p>
    <w:p w:rsidR="00A97328" w:rsidRDefault="00A97328" w:rsidP="00A97328">
      <w:pPr>
        <w:pStyle w:val="PargrafodaLista"/>
        <w:suppressAutoHyphens w:val="0"/>
        <w:spacing w:line="240" w:lineRule="auto"/>
        <w:contextualSpacing w:val="0"/>
        <w:rPr>
          <w:rFonts w:ascii="Garamond" w:eastAsia="Times New Roman" w:hAnsi="Garamond" w:cs="Arial"/>
          <w:i/>
          <w:color w:val="000000"/>
          <w:sz w:val="26"/>
          <w:szCs w:val="26"/>
          <w:lang w:eastAsia="en-GB"/>
        </w:rPr>
      </w:pPr>
      <w:r w:rsidRPr="00A97328">
        <w:rPr>
          <w:rFonts w:ascii="Garamond" w:eastAsia="Times New Roman" w:hAnsi="Garamond" w:cs="Arial"/>
          <w:i/>
          <w:color w:val="000000"/>
          <w:sz w:val="26"/>
          <w:szCs w:val="26"/>
          <w:lang w:eastAsia="en-GB"/>
        </w:rPr>
        <w:t>Training</w:t>
      </w:r>
    </w:p>
    <w:p w:rsidR="00B87FBC" w:rsidRPr="00A97328" w:rsidRDefault="00B87FBC" w:rsidP="00A97328">
      <w:pPr>
        <w:pStyle w:val="PargrafodaLista"/>
        <w:suppressAutoHyphens w:val="0"/>
        <w:spacing w:line="240" w:lineRule="auto"/>
        <w:contextualSpacing w:val="0"/>
        <w:rPr>
          <w:rFonts w:ascii="Garamond" w:eastAsia="Times New Roman" w:hAnsi="Garamond" w:cs="Arial"/>
          <w:i/>
          <w:color w:val="000000"/>
          <w:sz w:val="26"/>
          <w:szCs w:val="26"/>
          <w:lang w:eastAsia="en-GB"/>
        </w:rPr>
      </w:pPr>
    </w:p>
    <w:p w:rsidR="00A97328" w:rsidRDefault="00A97328" w:rsidP="00A97328">
      <w:pPr>
        <w:rPr>
          <w:rFonts w:ascii="Garamond" w:hAnsi="Garamond" w:cs="Arial"/>
          <w:b/>
          <w:color w:val="000000"/>
          <w:sz w:val="26"/>
          <w:szCs w:val="26"/>
          <w:lang w:val="en-GB" w:eastAsia="en-GB"/>
        </w:rPr>
      </w:pPr>
      <w:r w:rsidRPr="00A97328">
        <w:rPr>
          <w:rFonts w:ascii="Garamond" w:hAnsi="Garamond" w:cs="Arial"/>
          <w:b/>
          <w:color w:val="000000"/>
          <w:sz w:val="26"/>
          <w:szCs w:val="26"/>
          <w:lang w:val="en-GB" w:eastAsia="en-GB"/>
        </w:rPr>
        <w:t>G</w:t>
      </w:r>
      <w:r w:rsidR="00B87FBC">
        <w:rPr>
          <w:rFonts w:ascii="Garamond" w:hAnsi="Garamond" w:cs="Arial"/>
          <w:b/>
          <w:color w:val="000000"/>
          <w:sz w:val="26"/>
          <w:szCs w:val="26"/>
          <w:lang w:val="en-GB" w:eastAsia="en-GB"/>
        </w:rPr>
        <w:t>eneral P</w:t>
      </w:r>
      <w:r w:rsidRPr="00A97328">
        <w:rPr>
          <w:rFonts w:ascii="Garamond" w:hAnsi="Garamond" w:cs="Arial"/>
          <w:b/>
          <w:color w:val="000000"/>
          <w:sz w:val="26"/>
          <w:szCs w:val="26"/>
          <w:lang w:val="en-GB" w:eastAsia="en-GB"/>
        </w:rPr>
        <w:t>rinciples</w:t>
      </w:r>
    </w:p>
    <w:p w:rsidR="00B87FBC" w:rsidRPr="00A97328" w:rsidRDefault="00B87FBC" w:rsidP="00A97328">
      <w:pPr>
        <w:rPr>
          <w:rFonts w:ascii="Garamond" w:hAnsi="Garamond" w:cs="Arial"/>
          <w:color w:val="000000"/>
          <w:sz w:val="26"/>
          <w:szCs w:val="26"/>
          <w:lang w:val="en-GB" w:eastAsia="en-GB"/>
        </w:rPr>
      </w:pPr>
    </w:p>
    <w:p w:rsidR="00A97328" w:rsidRPr="00A97328" w:rsidRDefault="00A97328" w:rsidP="00A97328">
      <w:pPr>
        <w:rPr>
          <w:rFonts w:ascii="Garamond" w:hAnsi="Garamond" w:cs="Arial"/>
          <w:i/>
          <w:color w:val="000000"/>
          <w:sz w:val="26"/>
          <w:szCs w:val="26"/>
          <w:lang w:val="en-US" w:eastAsia="en-GB"/>
        </w:rPr>
      </w:pPr>
      <w:r w:rsidRPr="00A97328">
        <w:rPr>
          <w:rFonts w:ascii="Garamond" w:hAnsi="Garamond" w:cs="Arial"/>
          <w:color w:val="000000"/>
          <w:sz w:val="26"/>
          <w:szCs w:val="26"/>
          <w:lang w:val="en-GB" w:eastAsia="en-GB"/>
        </w:rPr>
        <w:tab/>
      </w:r>
      <w:r w:rsidRPr="00A97328">
        <w:rPr>
          <w:rFonts w:ascii="Garamond" w:hAnsi="Garamond" w:cs="Arial"/>
          <w:i/>
          <w:color w:val="000000"/>
          <w:sz w:val="26"/>
          <w:szCs w:val="26"/>
          <w:lang w:val="en-US" w:eastAsia="en-GB"/>
        </w:rPr>
        <w:t xml:space="preserve">Best Interest of the Child </w:t>
      </w:r>
    </w:p>
    <w:p w:rsidR="00A97328" w:rsidRDefault="00A97328" w:rsidP="00A97328">
      <w:pPr>
        <w:rPr>
          <w:rFonts w:ascii="Garamond" w:hAnsi="Garamond" w:cs="Arial"/>
          <w:i/>
          <w:color w:val="000000"/>
          <w:sz w:val="26"/>
          <w:szCs w:val="26"/>
          <w:lang w:val="en-US" w:eastAsia="en-GB"/>
        </w:rPr>
      </w:pPr>
      <w:r w:rsidRPr="00A97328">
        <w:rPr>
          <w:rFonts w:ascii="Garamond" w:hAnsi="Garamond" w:cs="Arial"/>
          <w:i/>
          <w:color w:val="000000"/>
          <w:sz w:val="26"/>
          <w:szCs w:val="26"/>
          <w:lang w:val="en-US" w:eastAsia="en-GB"/>
        </w:rPr>
        <w:t xml:space="preserve">           Right to Participation</w:t>
      </w:r>
    </w:p>
    <w:p w:rsidR="00B87FBC" w:rsidRPr="00A97328" w:rsidRDefault="00B87FBC" w:rsidP="00A97328">
      <w:pPr>
        <w:rPr>
          <w:rFonts w:ascii="Garamond" w:hAnsi="Garamond" w:cs="Arial"/>
          <w:i/>
          <w:color w:val="000000"/>
          <w:sz w:val="26"/>
          <w:szCs w:val="26"/>
          <w:lang w:val="en-US" w:eastAsia="en-GB"/>
        </w:rPr>
      </w:pPr>
    </w:p>
    <w:p w:rsidR="00B87FBC" w:rsidRDefault="00A97328" w:rsidP="00A97328">
      <w:pPr>
        <w:rPr>
          <w:rFonts w:ascii="Garamond" w:hAnsi="Garamond" w:cs="Arial"/>
          <w:b/>
          <w:color w:val="000000"/>
          <w:sz w:val="26"/>
          <w:szCs w:val="26"/>
          <w:lang w:val="en-GB" w:eastAsia="en-GB"/>
        </w:rPr>
      </w:pPr>
      <w:r w:rsidRPr="00A97328">
        <w:rPr>
          <w:rFonts w:ascii="Garamond" w:hAnsi="Garamond" w:cs="Arial"/>
          <w:b/>
          <w:color w:val="000000"/>
          <w:sz w:val="26"/>
          <w:szCs w:val="26"/>
          <w:lang w:val="en-GB" w:eastAsia="en-GB"/>
        </w:rPr>
        <w:t>Civil rights and freedoms</w:t>
      </w:r>
      <w:r w:rsidR="00B87FBC">
        <w:rPr>
          <w:rFonts w:ascii="Garamond" w:hAnsi="Garamond" w:cs="Arial"/>
          <w:b/>
          <w:color w:val="000000"/>
          <w:sz w:val="26"/>
          <w:szCs w:val="26"/>
          <w:lang w:val="en-GB" w:eastAsia="en-GB"/>
        </w:rPr>
        <w:t xml:space="preserve"> </w:t>
      </w:r>
    </w:p>
    <w:p w:rsidR="00B87FBC" w:rsidRDefault="00B87FBC" w:rsidP="00A97328">
      <w:pPr>
        <w:rPr>
          <w:rFonts w:ascii="Garamond" w:hAnsi="Garamond" w:cs="Arial"/>
          <w:b/>
          <w:color w:val="000000"/>
          <w:sz w:val="26"/>
          <w:szCs w:val="26"/>
          <w:lang w:val="en-GB" w:eastAsia="en-GB"/>
        </w:rPr>
      </w:pPr>
    </w:p>
    <w:p w:rsidR="00A97328" w:rsidRPr="00A97328" w:rsidRDefault="00A97328" w:rsidP="00A97328">
      <w:pPr>
        <w:rPr>
          <w:rFonts w:ascii="Garamond" w:hAnsi="Garamond" w:cs="Arial"/>
          <w:i/>
          <w:color w:val="000000"/>
          <w:sz w:val="26"/>
          <w:szCs w:val="26"/>
          <w:lang w:val="en-US" w:eastAsia="en-GB"/>
        </w:rPr>
      </w:pPr>
      <w:r w:rsidRPr="00A97328">
        <w:rPr>
          <w:rFonts w:ascii="Garamond" w:hAnsi="Garamond" w:cs="Arial"/>
          <w:color w:val="000000"/>
          <w:sz w:val="26"/>
          <w:szCs w:val="26"/>
          <w:lang w:val="en-GB" w:eastAsia="en-GB"/>
        </w:rPr>
        <w:tab/>
      </w:r>
      <w:r w:rsidRPr="00A97328">
        <w:rPr>
          <w:rFonts w:ascii="Garamond" w:hAnsi="Garamond" w:cs="Arial"/>
          <w:i/>
          <w:color w:val="000000"/>
          <w:sz w:val="26"/>
          <w:szCs w:val="26"/>
          <w:lang w:val="en-US" w:eastAsia="en-GB"/>
        </w:rPr>
        <w:t>Right to acquire a nationality</w:t>
      </w:r>
    </w:p>
    <w:p w:rsidR="00A97328" w:rsidRPr="00A97328" w:rsidRDefault="00A97328" w:rsidP="00A97328">
      <w:pPr>
        <w:rPr>
          <w:rFonts w:ascii="Garamond" w:hAnsi="Garamond" w:cs="Arial"/>
          <w:i/>
          <w:color w:val="000000"/>
          <w:sz w:val="26"/>
          <w:szCs w:val="26"/>
          <w:lang w:val="en-US" w:eastAsia="en-GB"/>
        </w:rPr>
      </w:pPr>
      <w:r w:rsidRPr="00A97328">
        <w:rPr>
          <w:rFonts w:ascii="Garamond" w:hAnsi="Garamond" w:cs="Arial"/>
          <w:i/>
          <w:color w:val="000000"/>
          <w:sz w:val="26"/>
          <w:szCs w:val="26"/>
          <w:lang w:val="en-US" w:eastAsia="en-GB"/>
        </w:rPr>
        <w:tab/>
        <w:t>Protection from material harmful to a child's well-being</w:t>
      </w:r>
    </w:p>
    <w:p w:rsidR="00A97328" w:rsidRDefault="00A97328" w:rsidP="00A97328">
      <w:pPr>
        <w:rPr>
          <w:rFonts w:ascii="Garamond" w:hAnsi="Garamond" w:cs="Arial"/>
          <w:i/>
          <w:color w:val="000000"/>
          <w:sz w:val="26"/>
          <w:szCs w:val="26"/>
          <w:lang w:val="en-US" w:eastAsia="en-GB"/>
        </w:rPr>
      </w:pPr>
      <w:r w:rsidRPr="00A97328">
        <w:rPr>
          <w:rFonts w:ascii="Garamond" w:hAnsi="Garamond" w:cs="Arial"/>
          <w:i/>
          <w:color w:val="000000"/>
          <w:sz w:val="26"/>
          <w:szCs w:val="26"/>
          <w:lang w:val="en-US" w:eastAsia="en-GB"/>
        </w:rPr>
        <w:tab/>
        <w:t>Right to Personal Freedom</w:t>
      </w:r>
    </w:p>
    <w:p w:rsidR="00B87FBC" w:rsidRPr="00A97328" w:rsidRDefault="00B87FBC" w:rsidP="00A97328">
      <w:pPr>
        <w:rPr>
          <w:rFonts w:ascii="Garamond" w:hAnsi="Garamond" w:cs="Arial"/>
          <w:i/>
          <w:color w:val="000000"/>
          <w:sz w:val="26"/>
          <w:szCs w:val="26"/>
          <w:lang w:val="en-US" w:eastAsia="en-GB"/>
        </w:rPr>
      </w:pPr>
    </w:p>
    <w:p w:rsidR="00A97328" w:rsidRDefault="00A97328" w:rsidP="00A97328">
      <w:pPr>
        <w:rPr>
          <w:rFonts w:ascii="Garamond" w:eastAsia="Calibri" w:hAnsi="Garamond"/>
          <w:b/>
          <w:sz w:val="26"/>
          <w:szCs w:val="26"/>
          <w:lang w:val="en-GB" w:eastAsia="en-US"/>
        </w:rPr>
      </w:pPr>
      <w:r w:rsidRPr="00A97328">
        <w:rPr>
          <w:rFonts w:ascii="Garamond" w:hAnsi="Garamond" w:cs="Arial"/>
          <w:i/>
          <w:color w:val="000000"/>
          <w:sz w:val="26"/>
          <w:szCs w:val="26"/>
          <w:lang w:val="en-US" w:eastAsia="en-GB"/>
        </w:rPr>
        <w:t xml:space="preserve">  </w:t>
      </w:r>
      <w:r w:rsidR="00B87FBC">
        <w:rPr>
          <w:rFonts w:ascii="Garamond" w:eastAsia="Calibri" w:hAnsi="Garamond"/>
          <w:b/>
          <w:sz w:val="26"/>
          <w:szCs w:val="26"/>
          <w:lang w:val="en-GB" w:eastAsia="en-US"/>
        </w:rPr>
        <w:t>Violence against children</w:t>
      </w:r>
    </w:p>
    <w:p w:rsidR="00B87FBC" w:rsidRPr="00A97328" w:rsidRDefault="00B87FBC" w:rsidP="00A97328">
      <w:pPr>
        <w:rPr>
          <w:rFonts w:ascii="Garamond" w:eastAsia="Calibri" w:hAnsi="Garamond"/>
          <w:sz w:val="26"/>
          <w:szCs w:val="26"/>
          <w:lang w:val="en-GB" w:eastAsia="en-US"/>
        </w:rPr>
      </w:pPr>
    </w:p>
    <w:p w:rsidR="00A97328" w:rsidRPr="00A97328" w:rsidRDefault="00A97328" w:rsidP="00A97328">
      <w:pPr>
        <w:ind w:firstLine="708"/>
        <w:rPr>
          <w:rFonts w:ascii="Garamond" w:hAnsi="Garamond" w:cs="Arial"/>
          <w:i/>
          <w:color w:val="000000"/>
          <w:sz w:val="26"/>
          <w:szCs w:val="26"/>
          <w:lang w:val="en-US" w:eastAsia="en-GB"/>
        </w:rPr>
      </w:pPr>
      <w:r w:rsidRPr="00A97328">
        <w:rPr>
          <w:rFonts w:ascii="Garamond" w:hAnsi="Garamond" w:cs="Arial"/>
          <w:i/>
          <w:color w:val="000000"/>
          <w:sz w:val="26"/>
          <w:szCs w:val="26"/>
          <w:lang w:val="en-US" w:eastAsia="en-GB"/>
        </w:rPr>
        <w:t xml:space="preserve">Abuse and </w:t>
      </w:r>
      <w:r w:rsidR="00D342CB" w:rsidRPr="00A97328">
        <w:rPr>
          <w:rFonts w:ascii="Garamond" w:hAnsi="Garamond" w:cs="Arial"/>
          <w:i/>
          <w:color w:val="000000"/>
          <w:sz w:val="26"/>
          <w:szCs w:val="26"/>
          <w:lang w:val="en-US" w:eastAsia="en-GB"/>
        </w:rPr>
        <w:t>neglect –</w:t>
      </w:r>
      <w:r w:rsidRPr="00A97328">
        <w:rPr>
          <w:rFonts w:ascii="Garamond" w:hAnsi="Garamond" w:cs="Arial"/>
          <w:i/>
          <w:color w:val="000000"/>
          <w:sz w:val="26"/>
          <w:szCs w:val="26"/>
          <w:lang w:val="en-US" w:eastAsia="en-GB"/>
        </w:rPr>
        <w:t xml:space="preserve"> Domestic Violence</w:t>
      </w:r>
    </w:p>
    <w:p w:rsidR="00A97328" w:rsidRPr="00A97328" w:rsidRDefault="00A97328" w:rsidP="00A97328">
      <w:pPr>
        <w:ind w:firstLine="708"/>
        <w:rPr>
          <w:rFonts w:ascii="Garamond" w:hAnsi="Garamond" w:cs="Arial"/>
          <w:i/>
          <w:color w:val="000000"/>
          <w:sz w:val="26"/>
          <w:szCs w:val="26"/>
          <w:lang w:val="en-GB" w:eastAsia="en-GB"/>
        </w:rPr>
      </w:pPr>
      <w:r w:rsidRPr="00A97328">
        <w:rPr>
          <w:rFonts w:ascii="Garamond" w:hAnsi="Garamond" w:cs="Arial"/>
          <w:i/>
          <w:color w:val="000000"/>
          <w:sz w:val="26"/>
          <w:szCs w:val="26"/>
          <w:lang w:val="en-US" w:eastAsia="en-GB"/>
        </w:rPr>
        <w:t>Abuse and neglect – Shelters for Victims of Domestic Violence</w:t>
      </w:r>
    </w:p>
    <w:p w:rsidR="00A97328" w:rsidRPr="00A97328" w:rsidRDefault="00A97328" w:rsidP="00A97328">
      <w:pPr>
        <w:pStyle w:val="PargrafodaLista"/>
        <w:suppressAutoHyphens w:val="0"/>
        <w:spacing w:line="240" w:lineRule="auto"/>
        <w:contextualSpacing w:val="0"/>
        <w:rPr>
          <w:rFonts w:ascii="Garamond" w:eastAsia="Times New Roman" w:hAnsi="Garamond" w:cs="Arial"/>
          <w:i/>
          <w:color w:val="000000"/>
          <w:sz w:val="26"/>
          <w:szCs w:val="26"/>
          <w:lang w:eastAsia="en-GB"/>
        </w:rPr>
      </w:pPr>
      <w:r w:rsidRPr="00A97328">
        <w:rPr>
          <w:rFonts w:ascii="Garamond" w:eastAsia="Times New Roman" w:hAnsi="Garamond" w:cs="Arial"/>
          <w:i/>
          <w:color w:val="000000"/>
          <w:sz w:val="26"/>
          <w:szCs w:val="26"/>
          <w:lang w:eastAsia="en-GB"/>
        </w:rPr>
        <w:t>Abuse and neglect – Sexual Abuse</w:t>
      </w:r>
    </w:p>
    <w:p w:rsidR="00A97328" w:rsidRPr="00A97328" w:rsidRDefault="00A97328" w:rsidP="00A97328">
      <w:pPr>
        <w:pStyle w:val="PargrafodaLista"/>
        <w:suppressAutoHyphens w:val="0"/>
        <w:spacing w:line="240" w:lineRule="auto"/>
        <w:contextualSpacing w:val="0"/>
        <w:rPr>
          <w:rFonts w:ascii="Garamond" w:eastAsia="Times New Roman" w:hAnsi="Garamond" w:cs="Arial"/>
          <w:i/>
          <w:color w:val="000000"/>
          <w:sz w:val="26"/>
          <w:szCs w:val="26"/>
          <w:lang w:eastAsia="en-GB"/>
        </w:rPr>
      </w:pPr>
      <w:r w:rsidRPr="00A97328">
        <w:rPr>
          <w:rFonts w:ascii="Garamond" w:eastAsia="Times New Roman" w:hAnsi="Garamond" w:cs="Arial"/>
          <w:i/>
          <w:color w:val="000000"/>
          <w:sz w:val="26"/>
          <w:szCs w:val="26"/>
          <w:lang w:eastAsia="en-GB"/>
        </w:rPr>
        <w:t>Abuse and neglect</w:t>
      </w:r>
      <w:r w:rsidR="00D342CB">
        <w:rPr>
          <w:rFonts w:ascii="Garamond" w:eastAsia="Times New Roman" w:hAnsi="Garamond" w:cs="Arial"/>
          <w:i/>
          <w:color w:val="000000"/>
          <w:sz w:val="26"/>
          <w:szCs w:val="26"/>
          <w:lang w:eastAsia="en-GB"/>
        </w:rPr>
        <w:t xml:space="preserve"> - A</w:t>
      </w:r>
      <w:r w:rsidR="00D342CB" w:rsidRPr="00D342CB">
        <w:rPr>
          <w:rFonts w:ascii="Garamond" w:eastAsia="Times New Roman" w:hAnsi="Garamond" w:cs="Arial"/>
          <w:i/>
          <w:color w:val="000000"/>
          <w:sz w:val="26"/>
          <w:szCs w:val="26"/>
          <w:lang w:eastAsia="en-GB"/>
        </w:rPr>
        <w:t xml:space="preserve">dministrative </w:t>
      </w:r>
      <w:r w:rsidR="00D342CB">
        <w:rPr>
          <w:rFonts w:ascii="Garamond" w:eastAsia="Times New Roman" w:hAnsi="Garamond" w:cs="Arial"/>
          <w:i/>
          <w:color w:val="000000"/>
          <w:sz w:val="26"/>
          <w:szCs w:val="26"/>
          <w:lang w:eastAsia="en-GB"/>
        </w:rPr>
        <w:t>P</w:t>
      </w:r>
      <w:r w:rsidR="00D342CB" w:rsidRPr="00D342CB">
        <w:rPr>
          <w:rFonts w:ascii="Garamond" w:eastAsia="Times New Roman" w:hAnsi="Garamond" w:cs="Arial"/>
          <w:i/>
          <w:color w:val="000000"/>
          <w:sz w:val="26"/>
          <w:szCs w:val="26"/>
          <w:lang w:eastAsia="en-GB"/>
        </w:rPr>
        <w:t>rocedures</w:t>
      </w:r>
    </w:p>
    <w:p w:rsidR="00A97328" w:rsidRDefault="00A97328" w:rsidP="00A97328">
      <w:pPr>
        <w:ind w:left="720"/>
        <w:jc w:val="both"/>
        <w:rPr>
          <w:rFonts w:ascii="Garamond" w:hAnsi="Garamond" w:cs="Arial"/>
          <w:i/>
          <w:color w:val="000000"/>
          <w:sz w:val="26"/>
          <w:szCs w:val="26"/>
          <w:lang w:val="en-US" w:eastAsia="en-GB"/>
        </w:rPr>
      </w:pPr>
      <w:r w:rsidRPr="00A97328">
        <w:rPr>
          <w:rFonts w:ascii="Garamond" w:hAnsi="Garamond" w:cs="Arial"/>
          <w:i/>
          <w:color w:val="000000"/>
          <w:sz w:val="26"/>
          <w:szCs w:val="26"/>
          <w:lang w:val="en-US" w:eastAsia="en-GB"/>
        </w:rPr>
        <w:t xml:space="preserve">Bullfighting </w:t>
      </w:r>
    </w:p>
    <w:p w:rsidR="00B87FBC" w:rsidRPr="00A97328" w:rsidRDefault="00B87FBC" w:rsidP="00A97328">
      <w:pPr>
        <w:ind w:left="720"/>
        <w:jc w:val="both"/>
        <w:rPr>
          <w:rFonts w:ascii="Garamond" w:hAnsi="Garamond" w:cs="Arial"/>
          <w:i/>
          <w:color w:val="000000"/>
          <w:sz w:val="26"/>
          <w:szCs w:val="26"/>
          <w:lang w:val="en-US" w:eastAsia="en-GB"/>
        </w:rPr>
      </w:pPr>
    </w:p>
    <w:p w:rsidR="00A97328" w:rsidRDefault="00A97328" w:rsidP="00A97328">
      <w:pPr>
        <w:rPr>
          <w:rFonts w:ascii="Garamond" w:hAnsi="Garamond" w:cs="Arial"/>
          <w:b/>
          <w:color w:val="000000"/>
          <w:sz w:val="26"/>
          <w:szCs w:val="26"/>
          <w:lang w:val="en-GB" w:eastAsia="en-GB"/>
        </w:rPr>
      </w:pPr>
      <w:r w:rsidRPr="00A97328">
        <w:rPr>
          <w:rFonts w:ascii="Garamond" w:hAnsi="Garamond" w:cs="Arial"/>
          <w:b/>
          <w:color w:val="000000"/>
          <w:sz w:val="26"/>
          <w:szCs w:val="26"/>
          <w:lang w:val="en-GB" w:eastAsia="en-GB"/>
        </w:rPr>
        <w:t>Family environment and alternative care</w:t>
      </w:r>
    </w:p>
    <w:p w:rsidR="00B87FBC" w:rsidRPr="00A97328" w:rsidRDefault="00B87FBC" w:rsidP="00A97328">
      <w:pPr>
        <w:rPr>
          <w:rFonts w:ascii="Garamond" w:hAnsi="Garamond" w:cs="Arial"/>
          <w:b/>
          <w:color w:val="000000"/>
          <w:sz w:val="26"/>
          <w:szCs w:val="26"/>
          <w:lang w:val="en-GB" w:eastAsia="en-GB"/>
        </w:rPr>
      </w:pPr>
    </w:p>
    <w:p w:rsidR="00A97328" w:rsidRPr="00A97328" w:rsidRDefault="00A97328" w:rsidP="00A97328">
      <w:pPr>
        <w:rPr>
          <w:rFonts w:ascii="Garamond" w:eastAsiaTheme="minorHAnsi" w:hAnsi="Garamond" w:cstheme="majorBidi"/>
          <w:i/>
          <w:sz w:val="26"/>
          <w:szCs w:val="26"/>
          <w:lang w:val="en-US"/>
        </w:rPr>
      </w:pPr>
      <w:r w:rsidRPr="00A97328">
        <w:rPr>
          <w:rFonts w:ascii="Garamond" w:hAnsi="Garamond" w:cs="Arial"/>
          <w:b/>
          <w:color w:val="000000"/>
          <w:sz w:val="26"/>
          <w:szCs w:val="26"/>
          <w:lang w:val="en-GB" w:eastAsia="en-GB"/>
        </w:rPr>
        <w:tab/>
      </w:r>
      <w:r w:rsidRPr="00A97328">
        <w:rPr>
          <w:rFonts w:ascii="Garamond" w:eastAsiaTheme="minorHAnsi" w:hAnsi="Garamond" w:cstheme="majorBidi"/>
          <w:i/>
          <w:sz w:val="26"/>
          <w:szCs w:val="26"/>
          <w:lang w:val="en-US"/>
        </w:rPr>
        <w:t>Right to maintain personal relations and direct contact with both parents on a regular basis</w:t>
      </w:r>
    </w:p>
    <w:p w:rsidR="00A97328" w:rsidRPr="00A97328" w:rsidRDefault="00A97328" w:rsidP="00A97328">
      <w:pPr>
        <w:rPr>
          <w:rFonts w:ascii="Garamond" w:eastAsiaTheme="minorHAnsi" w:hAnsi="Garamond" w:cstheme="majorBidi"/>
          <w:i/>
          <w:sz w:val="26"/>
          <w:szCs w:val="26"/>
          <w:lang w:val="en-US"/>
        </w:rPr>
      </w:pPr>
      <w:r w:rsidRPr="00A97328">
        <w:rPr>
          <w:rFonts w:ascii="Garamond" w:eastAsiaTheme="minorHAnsi" w:hAnsi="Garamond" w:cstheme="majorBidi"/>
          <w:i/>
          <w:sz w:val="26"/>
          <w:szCs w:val="26"/>
          <w:lang w:val="en-US"/>
        </w:rPr>
        <w:tab/>
        <w:t>Right to maintain personal relations and direct contact with both parents on a regular basis</w:t>
      </w:r>
    </w:p>
    <w:p w:rsidR="00A97328" w:rsidRPr="00A97328" w:rsidRDefault="00A97328" w:rsidP="00A97328">
      <w:pPr>
        <w:ind w:left="708"/>
        <w:jc w:val="both"/>
        <w:rPr>
          <w:rFonts w:ascii="Garamond" w:eastAsiaTheme="minorHAnsi" w:hAnsi="Garamond" w:cstheme="majorBidi"/>
          <w:i/>
          <w:sz w:val="26"/>
          <w:szCs w:val="26"/>
          <w:lang w:val="en-US"/>
        </w:rPr>
      </w:pPr>
      <w:r w:rsidRPr="00A97328">
        <w:rPr>
          <w:rFonts w:ascii="Garamond" w:eastAsiaTheme="minorHAnsi" w:hAnsi="Garamond" w:cstheme="majorBidi"/>
          <w:i/>
          <w:sz w:val="26"/>
          <w:szCs w:val="26"/>
          <w:lang w:val="en-US"/>
        </w:rPr>
        <w:t xml:space="preserve">Appropriate assistance to parents and legal guardians in the performance of their child-rearing </w:t>
      </w:r>
      <w:r w:rsidR="00D342CB" w:rsidRPr="00A97328">
        <w:rPr>
          <w:rFonts w:ascii="Garamond" w:eastAsiaTheme="minorHAnsi" w:hAnsi="Garamond" w:cstheme="majorBidi"/>
          <w:i/>
          <w:sz w:val="26"/>
          <w:szCs w:val="26"/>
          <w:lang w:val="en-US"/>
        </w:rPr>
        <w:t>responsibilities – Balance</w:t>
      </w:r>
      <w:r w:rsidRPr="00A97328">
        <w:rPr>
          <w:rFonts w:ascii="Garamond" w:eastAsiaTheme="minorHAnsi" w:hAnsi="Garamond" w:cstheme="majorBidi"/>
          <w:i/>
          <w:sz w:val="26"/>
          <w:szCs w:val="26"/>
          <w:lang w:val="en-US"/>
        </w:rPr>
        <w:t xml:space="preserve"> between work and family life</w:t>
      </w:r>
    </w:p>
    <w:p w:rsidR="00A97328" w:rsidRPr="00A97328" w:rsidRDefault="00A97328" w:rsidP="00A97328">
      <w:pPr>
        <w:ind w:left="708"/>
        <w:jc w:val="both"/>
        <w:rPr>
          <w:rFonts w:ascii="Garamond" w:eastAsiaTheme="minorHAnsi" w:hAnsi="Garamond" w:cstheme="majorBidi"/>
          <w:i/>
          <w:sz w:val="26"/>
          <w:szCs w:val="26"/>
          <w:lang w:val="en-US"/>
        </w:rPr>
      </w:pPr>
      <w:r w:rsidRPr="00A97328">
        <w:rPr>
          <w:rFonts w:ascii="Garamond" w:eastAsiaTheme="minorHAnsi" w:hAnsi="Garamond" w:cstheme="majorBidi"/>
          <w:i/>
          <w:sz w:val="26"/>
          <w:szCs w:val="26"/>
          <w:lang w:val="en-US"/>
        </w:rPr>
        <w:t>Appropriate assistance to parents and legal guardians in the performance of their child-rearing responsibilities – Breastfeeding</w:t>
      </w:r>
    </w:p>
    <w:p w:rsidR="00A97328" w:rsidRPr="00A97328" w:rsidRDefault="00A97328" w:rsidP="00A97328">
      <w:pPr>
        <w:ind w:left="708"/>
        <w:jc w:val="both"/>
        <w:rPr>
          <w:rFonts w:ascii="Garamond" w:eastAsiaTheme="minorHAnsi" w:hAnsi="Garamond" w:cstheme="majorBidi"/>
          <w:i/>
          <w:sz w:val="26"/>
          <w:szCs w:val="26"/>
          <w:lang w:val="en-US"/>
        </w:rPr>
      </w:pPr>
      <w:r w:rsidRPr="00A97328">
        <w:rPr>
          <w:rFonts w:ascii="Garamond" w:eastAsiaTheme="minorHAnsi" w:hAnsi="Garamond" w:cstheme="majorBidi"/>
          <w:i/>
          <w:sz w:val="26"/>
          <w:szCs w:val="26"/>
          <w:lang w:val="en-US"/>
        </w:rPr>
        <w:t>Appropriate assistance to parents and legal guardians in the performance of their child-rearing responsibilities – Family assistance to stepchildren</w:t>
      </w:r>
    </w:p>
    <w:p w:rsidR="00A97328" w:rsidRPr="00A97328" w:rsidRDefault="00A97328" w:rsidP="00A97328">
      <w:pPr>
        <w:ind w:left="708"/>
        <w:jc w:val="both"/>
        <w:rPr>
          <w:rFonts w:ascii="Garamond" w:eastAsiaTheme="minorHAnsi" w:hAnsi="Garamond" w:cstheme="majorBidi"/>
          <w:i/>
          <w:sz w:val="26"/>
          <w:szCs w:val="26"/>
          <w:lang w:val="en-US"/>
        </w:rPr>
      </w:pPr>
      <w:r w:rsidRPr="00A97328">
        <w:rPr>
          <w:rFonts w:ascii="Garamond" w:eastAsiaTheme="minorHAnsi" w:hAnsi="Garamond" w:cstheme="majorBidi"/>
          <w:i/>
          <w:sz w:val="26"/>
          <w:szCs w:val="26"/>
          <w:lang w:val="en-US"/>
        </w:rPr>
        <w:t>Children deprived of a family environment</w:t>
      </w:r>
    </w:p>
    <w:p w:rsidR="00A97328" w:rsidRDefault="00A97328" w:rsidP="00A97328">
      <w:pPr>
        <w:ind w:left="708"/>
        <w:jc w:val="both"/>
        <w:rPr>
          <w:rFonts w:ascii="Garamond" w:eastAsiaTheme="minorHAnsi" w:hAnsi="Garamond" w:cstheme="majorBidi"/>
          <w:i/>
          <w:sz w:val="26"/>
          <w:szCs w:val="26"/>
          <w:lang w:val="en-US"/>
        </w:rPr>
      </w:pPr>
      <w:r w:rsidRPr="00A97328">
        <w:rPr>
          <w:rFonts w:ascii="Garamond" w:eastAsiaTheme="minorHAnsi" w:hAnsi="Garamond" w:cstheme="majorBidi"/>
          <w:i/>
          <w:sz w:val="26"/>
          <w:szCs w:val="26"/>
          <w:lang w:val="en-US"/>
        </w:rPr>
        <w:t>Adoption</w:t>
      </w:r>
    </w:p>
    <w:p w:rsidR="00B87FBC" w:rsidRPr="00A97328" w:rsidRDefault="00B87FBC" w:rsidP="00A97328">
      <w:pPr>
        <w:ind w:left="708"/>
        <w:jc w:val="both"/>
        <w:rPr>
          <w:rFonts w:ascii="Garamond" w:eastAsiaTheme="minorHAnsi" w:hAnsi="Garamond" w:cstheme="majorBidi"/>
          <w:i/>
          <w:sz w:val="26"/>
          <w:szCs w:val="26"/>
          <w:lang w:val="en-US"/>
        </w:rPr>
      </w:pPr>
    </w:p>
    <w:p w:rsidR="00A97328" w:rsidRPr="00A97328" w:rsidRDefault="00A97328" w:rsidP="00A97328">
      <w:pPr>
        <w:rPr>
          <w:rFonts w:ascii="Garamond" w:hAnsi="Garamond" w:cs="Arial"/>
          <w:b/>
          <w:color w:val="000000"/>
          <w:sz w:val="26"/>
          <w:szCs w:val="26"/>
          <w:lang w:val="en-GB" w:eastAsia="en-GB"/>
        </w:rPr>
      </w:pPr>
      <w:r w:rsidRPr="00A97328">
        <w:rPr>
          <w:rFonts w:ascii="Garamond" w:hAnsi="Garamond" w:cs="Arial"/>
          <w:b/>
          <w:color w:val="000000"/>
          <w:sz w:val="26"/>
          <w:szCs w:val="26"/>
          <w:lang w:val="en-GB" w:eastAsia="en-GB"/>
        </w:rPr>
        <w:t>Disability, basic health and welfare</w:t>
      </w:r>
    </w:p>
    <w:p w:rsidR="00A97328" w:rsidRPr="00A97328" w:rsidRDefault="00A97328" w:rsidP="00A97328">
      <w:pPr>
        <w:ind w:firstLine="708"/>
        <w:rPr>
          <w:rFonts w:ascii="Garamond" w:hAnsi="Garamond" w:cs="Arial"/>
          <w:color w:val="000000"/>
          <w:sz w:val="26"/>
          <w:szCs w:val="26"/>
          <w:lang w:val="en-GB" w:eastAsia="en-GB"/>
        </w:rPr>
      </w:pPr>
      <w:r w:rsidRPr="00A97328">
        <w:rPr>
          <w:rFonts w:ascii="Garamond" w:eastAsiaTheme="minorHAnsi" w:hAnsi="Garamond" w:cstheme="minorBidi"/>
          <w:i/>
          <w:sz w:val="26"/>
          <w:szCs w:val="26"/>
          <w:lang w:val="en-US"/>
        </w:rPr>
        <w:t>Children with disabilities - Education</w:t>
      </w:r>
      <w:r w:rsidRPr="00A97328">
        <w:rPr>
          <w:rFonts w:ascii="Garamond" w:hAnsi="Garamond" w:cs="Arial"/>
          <w:color w:val="000000"/>
          <w:sz w:val="26"/>
          <w:szCs w:val="26"/>
          <w:lang w:val="en-GB" w:eastAsia="en-GB"/>
        </w:rPr>
        <w:t xml:space="preserve">  </w:t>
      </w:r>
    </w:p>
    <w:p w:rsidR="00A97328" w:rsidRPr="00A97328" w:rsidRDefault="00A97328" w:rsidP="00A97328">
      <w:pPr>
        <w:ind w:firstLine="708"/>
        <w:rPr>
          <w:rFonts w:ascii="Garamond" w:eastAsiaTheme="minorHAnsi" w:hAnsi="Garamond" w:cstheme="minorBidi"/>
          <w:i/>
          <w:sz w:val="26"/>
          <w:szCs w:val="26"/>
          <w:lang w:val="en-US"/>
        </w:rPr>
      </w:pPr>
      <w:r w:rsidRPr="00A97328">
        <w:rPr>
          <w:rFonts w:ascii="Garamond" w:eastAsiaTheme="minorHAnsi" w:hAnsi="Garamond" w:cstheme="minorBidi"/>
          <w:i/>
          <w:sz w:val="26"/>
          <w:szCs w:val="26"/>
          <w:lang w:val="en-US"/>
        </w:rPr>
        <w:t>Children with disabilities – Social Allowance</w:t>
      </w:r>
    </w:p>
    <w:p w:rsidR="00A97328" w:rsidRPr="00A97328" w:rsidRDefault="00A97328" w:rsidP="00A97328">
      <w:pPr>
        <w:ind w:firstLine="708"/>
        <w:rPr>
          <w:rFonts w:ascii="Garamond" w:eastAsiaTheme="minorHAnsi" w:hAnsi="Garamond" w:cstheme="minorBidi"/>
          <w:i/>
          <w:sz w:val="26"/>
          <w:szCs w:val="26"/>
          <w:lang w:val="en-US"/>
        </w:rPr>
      </w:pPr>
      <w:r w:rsidRPr="00A97328">
        <w:rPr>
          <w:rFonts w:ascii="Garamond" w:eastAsiaTheme="minorHAnsi" w:hAnsi="Garamond" w:cstheme="minorBidi"/>
          <w:i/>
          <w:sz w:val="26"/>
          <w:szCs w:val="26"/>
          <w:lang w:val="en-US"/>
        </w:rPr>
        <w:lastRenderedPageBreak/>
        <w:t>Children with disabilities – Special Education Allowance</w:t>
      </w:r>
    </w:p>
    <w:p w:rsidR="00A97328" w:rsidRPr="00A97328" w:rsidRDefault="00D342CB" w:rsidP="00A97328">
      <w:pPr>
        <w:ind w:firstLine="708"/>
        <w:rPr>
          <w:rFonts w:ascii="Garamond" w:eastAsiaTheme="minorHAnsi" w:hAnsi="Garamond" w:cstheme="minorBidi"/>
          <w:i/>
          <w:sz w:val="26"/>
          <w:szCs w:val="26"/>
          <w:lang w:val="en-US"/>
        </w:rPr>
      </w:pPr>
      <w:r w:rsidRPr="00A97328">
        <w:rPr>
          <w:rFonts w:ascii="Garamond" w:eastAsiaTheme="minorHAnsi" w:hAnsi="Garamond" w:cstheme="minorBidi"/>
          <w:i/>
          <w:sz w:val="26"/>
          <w:szCs w:val="26"/>
          <w:lang w:val="en-US"/>
        </w:rPr>
        <w:t>Health –</w:t>
      </w:r>
      <w:r w:rsidR="00A97328" w:rsidRPr="00A97328">
        <w:rPr>
          <w:rFonts w:ascii="Garamond" w:eastAsiaTheme="minorHAnsi" w:hAnsi="Garamond" w:cstheme="minorBidi"/>
          <w:i/>
          <w:sz w:val="26"/>
          <w:szCs w:val="26"/>
          <w:lang w:val="en-US"/>
        </w:rPr>
        <w:t xml:space="preserve"> Impact of austerity measures</w:t>
      </w:r>
    </w:p>
    <w:p w:rsidR="00A97328" w:rsidRPr="00A97328" w:rsidRDefault="00D342CB" w:rsidP="00A97328">
      <w:pPr>
        <w:ind w:firstLine="708"/>
        <w:rPr>
          <w:rFonts w:ascii="Garamond" w:eastAsiaTheme="minorHAnsi" w:hAnsi="Garamond" w:cstheme="minorBidi"/>
          <w:i/>
          <w:sz w:val="26"/>
          <w:szCs w:val="26"/>
          <w:lang w:val="en-US"/>
        </w:rPr>
      </w:pPr>
      <w:r w:rsidRPr="00A97328">
        <w:rPr>
          <w:rFonts w:ascii="Garamond" w:eastAsiaTheme="minorHAnsi" w:hAnsi="Garamond" w:cstheme="minorBidi"/>
          <w:i/>
          <w:sz w:val="26"/>
          <w:szCs w:val="26"/>
          <w:lang w:val="en-US"/>
        </w:rPr>
        <w:t>Health –</w:t>
      </w:r>
      <w:r w:rsidR="00A97328" w:rsidRPr="00A97328">
        <w:rPr>
          <w:rFonts w:ascii="Garamond" w:eastAsiaTheme="minorHAnsi" w:hAnsi="Garamond" w:cstheme="minorBidi"/>
          <w:i/>
          <w:sz w:val="26"/>
          <w:szCs w:val="26"/>
          <w:lang w:val="en-US"/>
        </w:rPr>
        <w:t xml:space="preserve"> NHS Fees</w:t>
      </w:r>
    </w:p>
    <w:p w:rsidR="00A97328" w:rsidRPr="00A97328" w:rsidRDefault="00D342CB" w:rsidP="00A97328">
      <w:pPr>
        <w:ind w:firstLine="708"/>
        <w:rPr>
          <w:rFonts w:ascii="Garamond" w:eastAsiaTheme="minorHAnsi" w:hAnsi="Garamond" w:cstheme="minorBidi"/>
          <w:i/>
          <w:sz w:val="26"/>
          <w:szCs w:val="26"/>
          <w:lang w:val="en-US"/>
        </w:rPr>
      </w:pPr>
      <w:r w:rsidRPr="00A97328">
        <w:rPr>
          <w:rFonts w:ascii="Garamond" w:eastAsiaTheme="minorHAnsi" w:hAnsi="Garamond" w:cstheme="minorBidi"/>
          <w:i/>
          <w:sz w:val="26"/>
          <w:szCs w:val="26"/>
          <w:lang w:val="en-US"/>
        </w:rPr>
        <w:t>Health –</w:t>
      </w:r>
      <w:r w:rsidR="00A97328" w:rsidRPr="00A97328">
        <w:rPr>
          <w:rFonts w:ascii="Garamond" w:eastAsiaTheme="minorHAnsi" w:hAnsi="Garamond" w:cstheme="minorBidi"/>
          <w:i/>
          <w:sz w:val="26"/>
          <w:szCs w:val="26"/>
          <w:lang w:val="en-US"/>
        </w:rPr>
        <w:t xml:space="preserve"> Access to general practitioner (GP)</w:t>
      </w:r>
    </w:p>
    <w:p w:rsidR="00A97328" w:rsidRPr="00A97328" w:rsidRDefault="00D342CB" w:rsidP="00A97328">
      <w:pPr>
        <w:ind w:firstLine="708"/>
        <w:rPr>
          <w:rFonts w:ascii="Garamond" w:eastAsiaTheme="minorHAnsi" w:hAnsi="Garamond" w:cstheme="minorBidi"/>
          <w:i/>
          <w:sz w:val="26"/>
          <w:szCs w:val="26"/>
          <w:lang w:val="en-US"/>
        </w:rPr>
      </w:pPr>
      <w:r w:rsidRPr="00A97328">
        <w:rPr>
          <w:rFonts w:ascii="Garamond" w:eastAsiaTheme="minorHAnsi" w:hAnsi="Garamond" w:cstheme="minorBidi"/>
          <w:i/>
          <w:sz w:val="26"/>
          <w:szCs w:val="26"/>
          <w:lang w:val="en-US"/>
        </w:rPr>
        <w:t>Health –</w:t>
      </w:r>
      <w:r w:rsidR="00A97328" w:rsidRPr="00A97328">
        <w:rPr>
          <w:rFonts w:ascii="Garamond" w:eastAsiaTheme="minorHAnsi" w:hAnsi="Garamond" w:cstheme="minorBidi"/>
          <w:i/>
          <w:sz w:val="26"/>
          <w:szCs w:val="26"/>
          <w:lang w:val="en-US"/>
        </w:rPr>
        <w:t xml:space="preserve"> Mental Health</w:t>
      </w:r>
    </w:p>
    <w:p w:rsidR="00A97328" w:rsidRPr="00A97328" w:rsidRDefault="00A97328" w:rsidP="00A97328">
      <w:pPr>
        <w:ind w:firstLine="708"/>
        <w:rPr>
          <w:rFonts w:ascii="Garamond" w:eastAsiaTheme="minorHAnsi" w:hAnsi="Garamond" w:cstheme="minorBidi"/>
          <w:i/>
          <w:sz w:val="26"/>
          <w:szCs w:val="26"/>
          <w:lang w:val="en-US"/>
        </w:rPr>
      </w:pPr>
      <w:r w:rsidRPr="00A97328">
        <w:rPr>
          <w:rFonts w:ascii="Garamond" w:eastAsiaTheme="minorHAnsi" w:hAnsi="Garamond" w:cstheme="minorBidi"/>
          <w:i/>
          <w:sz w:val="26"/>
          <w:szCs w:val="26"/>
          <w:lang w:val="en-US"/>
        </w:rPr>
        <w:t>Health – Drug and Substance Abuse</w:t>
      </w:r>
    </w:p>
    <w:p w:rsidR="00A97328" w:rsidRPr="00A97328" w:rsidRDefault="00A97328" w:rsidP="00A97328">
      <w:pPr>
        <w:ind w:firstLine="708"/>
        <w:rPr>
          <w:rFonts w:ascii="Garamond" w:eastAsiaTheme="minorHAnsi" w:hAnsi="Garamond" w:cstheme="minorBidi"/>
          <w:i/>
          <w:sz w:val="26"/>
          <w:szCs w:val="26"/>
          <w:lang w:val="en-US"/>
        </w:rPr>
      </w:pPr>
      <w:r w:rsidRPr="00A97328">
        <w:rPr>
          <w:rFonts w:ascii="Garamond" w:eastAsiaTheme="minorHAnsi" w:hAnsi="Garamond" w:cstheme="minorBidi"/>
          <w:i/>
          <w:sz w:val="26"/>
          <w:szCs w:val="26"/>
          <w:lang w:val="en-US"/>
        </w:rPr>
        <w:t>Health – Quality of School food</w:t>
      </w:r>
    </w:p>
    <w:p w:rsidR="00A97328" w:rsidRPr="00A97328" w:rsidRDefault="00A97328" w:rsidP="00A97328">
      <w:pPr>
        <w:ind w:firstLine="708"/>
        <w:rPr>
          <w:rFonts w:ascii="Garamond" w:eastAsiaTheme="minorHAnsi" w:hAnsi="Garamond" w:cstheme="minorBidi"/>
          <w:i/>
          <w:sz w:val="26"/>
          <w:szCs w:val="26"/>
          <w:lang w:val="en-US"/>
        </w:rPr>
      </w:pPr>
      <w:r w:rsidRPr="00A97328">
        <w:rPr>
          <w:rFonts w:ascii="Garamond" w:hAnsi="Garamond"/>
          <w:i/>
          <w:sz w:val="26"/>
          <w:szCs w:val="26"/>
          <w:lang w:val="en-US"/>
        </w:rPr>
        <w:t>Welfare – Right to an adequate standard of living</w:t>
      </w:r>
    </w:p>
    <w:p w:rsidR="00A97328" w:rsidRPr="00A97328" w:rsidRDefault="00A97328" w:rsidP="00A97328">
      <w:pPr>
        <w:ind w:firstLine="708"/>
        <w:rPr>
          <w:rFonts w:ascii="Garamond" w:eastAsiaTheme="minorHAnsi" w:hAnsi="Garamond" w:cstheme="minorBidi"/>
          <w:i/>
          <w:sz w:val="26"/>
          <w:szCs w:val="26"/>
          <w:lang w:val="en-US"/>
        </w:rPr>
      </w:pPr>
      <w:r w:rsidRPr="00A97328">
        <w:rPr>
          <w:rFonts w:ascii="Garamond" w:eastAsiaTheme="minorHAnsi" w:hAnsi="Garamond" w:cstheme="minorBidi"/>
          <w:i/>
          <w:sz w:val="26"/>
          <w:szCs w:val="26"/>
          <w:lang w:val="en-US"/>
        </w:rPr>
        <w:t>Welfare</w:t>
      </w:r>
      <w:r w:rsidRPr="00A97328">
        <w:rPr>
          <w:rFonts w:ascii="Garamond" w:eastAsiaTheme="minorHAnsi" w:hAnsi="Garamond" w:cstheme="majorBidi"/>
          <w:i/>
          <w:sz w:val="26"/>
          <w:szCs w:val="26"/>
          <w:lang w:val="en-US"/>
        </w:rPr>
        <w:t xml:space="preserve"> – Parental allowances</w:t>
      </w:r>
    </w:p>
    <w:p w:rsidR="00A97328" w:rsidRPr="00A97328" w:rsidRDefault="00A97328" w:rsidP="00A97328">
      <w:pPr>
        <w:ind w:firstLine="708"/>
        <w:rPr>
          <w:rFonts w:ascii="Garamond" w:eastAsiaTheme="minorHAnsi" w:hAnsi="Garamond" w:cstheme="majorBidi"/>
          <w:i/>
          <w:sz w:val="26"/>
          <w:szCs w:val="26"/>
          <w:lang w:val="en-US"/>
        </w:rPr>
      </w:pPr>
      <w:r w:rsidRPr="00A97328">
        <w:rPr>
          <w:rFonts w:ascii="Garamond" w:eastAsiaTheme="minorHAnsi" w:hAnsi="Garamond" w:cstheme="minorBidi"/>
          <w:i/>
          <w:sz w:val="26"/>
          <w:szCs w:val="26"/>
          <w:lang w:val="en-US"/>
        </w:rPr>
        <w:t>Welfare</w:t>
      </w:r>
      <w:r w:rsidRPr="00A97328">
        <w:rPr>
          <w:rFonts w:ascii="Garamond" w:eastAsiaTheme="minorHAnsi" w:hAnsi="Garamond" w:cstheme="majorBidi"/>
          <w:i/>
          <w:sz w:val="26"/>
          <w:szCs w:val="26"/>
          <w:lang w:val="en-US"/>
        </w:rPr>
        <w:t xml:space="preserve"> – Tax Benefits</w:t>
      </w:r>
    </w:p>
    <w:p w:rsidR="00A97328" w:rsidRPr="00A97328" w:rsidRDefault="00A97328" w:rsidP="00A97328">
      <w:pPr>
        <w:ind w:firstLine="708"/>
        <w:rPr>
          <w:rFonts w:ascii="Garamond" w:eastAsiaTheme="minorHAnsi" w:hAnsi="Garamond" w:cstheme="majorBidi"/>
          <w:i/>
          <w:sz w:val="26"/>
          <w:szCs w:val="26"/>
          <w:lang w:val="en-US"/>
        </w:rPr>
      </w:pPr>
      <w:r w:rsidRPr="00A97328">
        <w:rPr>
          <w:rFonts w:ascii="Garamond" w:eastAsiaTheme="minorHAnsi" w:hAnsi="Garamond" w:cstheme="minorBidi"/>
          <w:i/>
          <w:sz w:val="26"/>
          <w:szCs w:val="26"/>
          <w:lang w:val="en-US"/>
        </w:rPr>
        <w:t>Welfare</w:t>
      </w:r>
      <w:r w:rsidRPr="00A97328">
        <w:rPr>
          <w:rFonts w:ascii="Garamond" w:eastAsiaTheme="minorHAnsi" w:hAnsi="Garamond" w:cstheme="majorBidi"/>
          <w:i/>
          <w:sz w:val="26"/>
          <w:szCs w:val="26"/>
          <w:lang w:val="en-US"/>
        </w:rPr>
        <w:t xml:space="preserve"> – Housing (access to social housing)</w:t>
      </w:r>
    </w:p>
    <w:p w:rsidR="00A97328" w:rsidRPr="00A97328" w:rsidRDefault="00A97328" w:rsidP="00A97328">
      <w:pPr>
        <w:ind w:firstLine="708"/>
        <w:rPr>
          <w:rFonts w:ascii="Garamond" w:eastAsiaTheme="minorHAnsi" w:hAnsi="Garamond" w:cstheme="majorBidi"/>
          <w:i/>
          <w:sz w:val="26"/>
          <w:szCs w:val="26"/>
          <w:lang w:val="en-US"/>
        </w:rPr>
      </w:pPr>
      <w:r w:rsidRPr="00A97328">
        <w:rPr>
          <w:rFonts w:ascii="Garamond" w:eastAsiaTheme="minorHAnsi" w:hAnsi="Garamond" w:cstheme="minorBidi"/>
          <w:i/>
          <w:sz w:val="26"/>
          <w:szCs w:val="26"/>
          <w:lang w:val="en-US"/>
        </w:rPr>
        <w:t>Welfare</w:t>
      </w:r>
      <w:r w:rsidRPr="00A97328">
        <w:rPr>
          <w:rFonts w:ascii="Garamond" w:eastAsiaTheme="minorHAnsi" w:hAnsi="Garamond" w:cstheme="majorBidi"/>
          <w:i/>
          <w:sz w:val="26"/>
          <w:szCs w:val="26"/>
          <w:lang w:val="en-US"/>
        </w:rPr>
        <w:t xml:space="preserve"> – Housing (Children living in informal settlements)</w:t>
      </w:r>
    </w:p>
    <w:p w:rsidR="00B87FBC" w:rsidRDefault="00A97328" w:rsidP="00B87FBC">
      <w:pPr>
        <w:ind w:firstLine="708"/>
        <w:rPr>
          <w:rFonts w:ascii="Garamond" w:eastAsiaTheme="minorHAnsi" w:hAnsi="Garamond" w:cstheme="majorBidi"/>
          <w:i/>
          <w:sz w:val="26"/>
          <w:szCs w:val="26"/>
          <w:lang w:val="en-US"/>
        </w:rPr>
      </w:pPr>
      <w:r w:rsidRPr="00A97328">
        <w:rPr>
          <w:rFonts w:ascii="Garamond" w:eastAsiaTheme="minorHAnsi" w:hAnsi="Garamond" w:cstheme="minorBidi"/>
          <w:i/>
          <w:sz w:val="26"/>
          <w:szCs w:val="26"/>
          <w:lang w:val="en-US"/>
        </w:rPr>
        <w:t>Welfare</w:t>
      </w:r>
      <w:r w:rsidRPr="00A97328">
        <w:rPr>
          <w:rFonts w:ascii="Garamond" w:eastAsiaTheme="minorHAnsi" w:hAnsi="Garamond" w:cstheme="majorBidi"/>
          <w:i/>
          <w:sz w:val="26"/>
          <w:szCs w:val="26"/>
          <w:lang w:val="en-US"/>
        </w:rPr>
        <w:t xml:space="preserve"> – Housing (Children affected by forced evictions)</w:t>
      </w:r>
    </w:p>
    <w:p w:rsidR="00B87FBC" w:rsidRDefault="00B87FBC" w:rsidP="00B87FBC">
      <w:pPr>
        <w:ind w:firstLine="708"/>
        <w:rPr>
          <w:rFonts w:ascii="Garamond" w:eastAsiaTheme="minorHAnsi" w:hAnsi="Garamond" w:cstheme="majorBidi"/>
          <w:i/>
          <w:sz w:val="26"/>
          <w:szCs w:val="26"/>
          <w:lang w:val="en-US"/>
        </w:rPr>
      </w:pPr>
    </w:p>
    <w:p w:rsidR="00A97328" w:rsidRDefault="00A97328" w:rsidP="00B87FBC">
      <w:pPr>
        <w:ind w:firstLine="708"/>
        <w:rPr>
          <w:rFonts w:ascii="Garamond" w:hAnsi="Garamond" w:cs="Arial"/>
          <w:color w:val="000000"/>
          <w:sz w:val="26"/>
          <w:szCs w:val="26"/>
          <w:lang w:val="en-GB" w:eastAsia="en-GB"/>
        </w:rPr>
      </w:pPr>
      <w:r w:rsidRPr="00A97328">
        <w:rPr>
          <w:rFonts w:ascii="Garamond" w:hAnsi="Garamond" w:cs="Arial"/>
          <w:b/>
          <w:color w:val="000000"/>
          <w:sz w:val="26"/>
          <w:szCs w:val="26"/>
          <w:lang w:val="en-GB" w:eastAsia="en-GB"/>
        </w:rPr>
        <w:t>Education, leisure and cultural activities</w:t>
      </w:r>
      <w:r w:rsidRPr="00A97328">
        <w:rPr>
          <w:rFonts w:ascii="Garamond" w:hAnsi="Garamond" w:cs="Arial"/>
          <w:color w:val="000000"/>
          <w:sz w:val="26"/>
          <w:szCs w:val="26"/>
          <w:lang w:val="en-GB" w:eastAsia="en-GB"/>
        </w:rPr>
        <w:t>.</w:t>
      </w:r>
    </w:p>
    <w:p w:rsidR="00B87FBC" w:rsidRPr="00A97328" w:rsidRDefault="00B87FBC" w:rsidP="00A97328">
      <w:pPr>
        <w:rPr>
          <w:rFonts w:ascii="Garamond" w:hAnsi="Garamond" w:cs="Arial"/>
          <w:color w:val="000000"/>
          <w:sz w:val="26"/>
          <w:szCs w:val="26"/>
          <w:lang w:val="en-GB" w:eastAsia="en-GB"/>
        </w:rPr>
      </w:pPr>
    </w:p>
    <w:p w:rsidR="00A97328" w:rsidRPr="00A97328" w:rsidRDefault="00A97328" w:rsidP="00A97328">
      <w:pPr>
        <w:ind w:firstLine="708"/>
        <w:rPr>
          <w:rFonts w:ascii="Garamond" w:hAnsi="Garamond" w:cs="Arial"/>
          <w:i/>
          <w:color w:val="000000"/>
          <w:sz w:val="26"/>
          <w:szCs w:val="26"/>
          <w:lang w:val="en-US" w:eastAsia="en-GB"/>
        </w:rPr>
      </w:pPr>
      <w:r w:rsidRPr="00A97328">
        <w:rPr>
          <w:rFonts w:ascii="Garamond" w:hAnsi="Garamond" w:cs="Arial"/>
          <w:i/>
          <w:color w:val="000000"/>
          <w:sz w:val="26"/>
          <w:szCs w:val="26"/>
          <w:lang w:val="en-US" w:eastAsia="en-GB"/>
        </w:rPr>
        <w:t>Education</w:t>
      </w:r>
      <w:r w:rsidR="00D63037">
        <w:rPr>
          <w:rFonts w:ascii="Garamond" w:hAnsi="Garamond" w:cs="Arial"/>
          <w:i/>
          <w:color w:val="000000"/>
          <w:sz w:val="26"/>
          <w:szCs w:val="26"/>
          <w:lang w:val="en-US" w:eastAsia="en-GB"/>
        </w:rPr>
        <w:t xml:space="preserve"> – General Comments</w:t>
      </w:r>
    </w:p>
    <w:p w:rsidR="00A97328" w:rsidRPr="00A97328" w:rsidRDefault="00A97328" w:rsidP="00B87FBC">
      <w:pPr>
        <w:ind w:firstLine="708"/>
        <w:jc w:val="both"/>
        <w:rPr>
          <w:rFonts w:ascii="Garamond" w:hAnsi="Garamond" w:cs="Arial"/>
          <w:b/>
          <w:i/>
          <w:color w:val="000000"/>
          <w:sz w:val="26"/>
          <w:szCs w:val="26"/>
          <w:lang w:val="en-US" w:eastAsia="en-GB"/>
        </w:rPr>
      </w:pPr>
      <w:r w:rsidRPr="00A97328">
        <w:rPr>
          <w:rFonts w:ascii="Garamond" w:hAnsi="Garamond" w:cs="Arial"/>
          <w:i/>
          <w:color w:val="000000"/>
          <w:sz w:val="26"/>
          <w:szCs w:val="26"/>
          <w:lang w:val="en-US" w:eastAsia="en-GB"/>
        </w:rPr>
        <w:t>Education – Pre-school Education</w:t>
      </w:r>
    </w:p>
    <w:p w:rsidR="00A97328" w:rsidRPr="00A97328" w:rsidRDefault="00A97328" w:rsidP="00A97328">
      <w:pPr>
        <w:ind w:firstLine="708"/>
        <w:jc w:val="both"/>
        <w:rPr>
          <w:rFonts w:ascii="Garamond" w:hAnsi="Garamond" w:cs="Arial"/>
          <w:i/>
          <w:color w:val="000000"/>
          <w:sz w:val="26"/>
          <w:szCs w:val="26"/>
          <w:lang w:val="en-US" w:eastAsia="en-GB"/>
        </w:rPr>
      </w:pPr>
      <w:r w:rsidRPr="00A97328">
        <w:rPr>
          <w:rFonts w:ascii="Garamond" w:hAnsi="Garamond" w:cs="Arial"/>
          <w:i/>
          <w:color w:val="000000"/>
          <w:sz w:val="26"/>
          <w:szCs w:val="26"/>
          <w:lang w:val="en-US" w:eastAsia="en-GB"/>
        </w:rPr>
        <w:t>Education - Premature school dropout</w:t>
      </w:r>
    </w:p>
    <w:p w:rsidR="00A97328" w:rsidRPr="00A97328" w:rsidRDefault="00A97328" w:rsidP="00A97328">
      <w:pPr>
        <w:ind w:firstLine="708"/>
        <w:rPr>
          <w:rFonts w:ascii="Garamond" w:hAnsi="Garamond" w:cs="Arial"/>
          <w:i/>
          <w:color w:val="000000"/>
          <w:sz w:val="26"/>
          <w:szCs w:val="26"/>
          <w:lang w:val="en-US" w:eastAsia="en-GB"/>
        </w:rPr>
      </w:pPr>
      <w:r w:rsidRPr="00A97328">
        <w:rPr>
          <w:rFonts w:ascii="Garamond" w:hAnsi="Garamond" w:cs="Arial"/>
          <w:i/>
          <w:color w:val="000000"/>
          <w:sz w:val="26"/>
          <w:szCs w:val="26"/>
          <w:lang w:val="en-US" w:eastAsia="en-GB"/>
        </w:rPr>
        <w:t>Education – Education of Roma Children</w:t>
      </w:r>
    </w:p>
    <w:p w:rsidR="00A97328" w:rsidRPr="00A97328" w:rsidRDefault="00A97328" w:rsidP="00A97328">
      <w:pPr>
        <w:ind w:firstLine="708"/>
        <w:rPr>
          <w:rFonts w:ascii="Garamond" w:hAnsi="Garamond"/>
          <w:i/>
          <w:sz w:val="26"/>
          <w:szCs w:val="26"/>
          <w:lang w:val="en-US"/>
        </w:rPr>
      </w:pPr>
      <w:r w:rsidRPr="00A97328">
        <w:rPr>
          <w:rFonts w:ascii="Garamond" w:hAnsi="Garamond"/>
          <w:i/>
          <w:sz w:val="26"/>
          <w:szCs w:val="26"/>
          <w:lang w:val="en-US"/>
        </w:rPr>
        <w:t>Right to rest and leisure, to engage in play and recreational activities</w:t>
      </w:r>
    </w:p>
    <w:p w:rsidR="00A97328" w:rsidRDefault="00A97328" w:rsidP="00A97328">
      <w:pPr>
        <w:ind w:firstLine="708"/>
        <w:rPr>
          <w:rFonts w:ascii="Garamond" w:hAnsi="Garamond"/>
          <w:i/>
          <w:sz w:val="26"/>
          <w:szCs w:val="26"/>
          <w:lang w:val="en-US"/>
        </w:rPr>
      </w:pPr>
      <w:r w:rsidRPr="00A97328">
        <w:rPr>
          <w:rFonts w:ascii="Garamond" w:hAnsi="Garamond"/>
          <w:i/>
          <w:sz w:val="26"/>
          <w:szCs w:val="26"/>
          <w:lang w:val="en-US"/>
        </w:rPr>
        <w:t>Right to equal opportunities for cultural, artistic, recreational and leisure activity</w:t>
      </w:r>
    </w:p>
    <w:p w:rsidR="00B87FBC" w:rsidRPr="00A97328" w:rsidRDefault="00B87FBC" w:rsidP="00A97328">
      <w:pPr>
        <w:ind w:firstLine="708"/>
        <w:rPr>
          <w:rFonts w:ascii="Garamond" w:hAnsi="Garamond" w:cs="Arial"/>
          <w:color w:val="000000"/>
          <w:sz w:val="26"/>
          <w:szCs w:val="26"/>
          <w:lang w:val="en-US" w:eastAsia="en-GB"/>
        </w:rPr>
      </w:pPr>
    </w:p>
    <w:p w:rsidR="00A97328" w:rsidRPr="00A97328" w:rsidRDefault="00A97328" w:rsidP="00A97328">
      <w:pPr>
        <w:rPr>
          <w:rFonts w:ascii="Garamond" w:hAnsi="Garamond" w:cs="Arial"/>
          <w:color w:val="000000"/>
          <w:sz w:val="26"/>
          <w:szCs w:val="26"/>
          <w:lang w:val="en-GB" w:eastAsia="en-GB"/>
        </w:rPr>
      </w:pPr>
      <w:r w:rsidRPr="00A97328">
        <w:rPr>
          <w:rFonts w:ascii="Garamond" w:hAnsi="Garamond" w:cs="Arial"/>
          <w:b/>
          <w:color w:val="000000"/>
          <w:sz w:val="26"/>
          <w:szCs w:val="26"/>
          <w:lang w:val="en-GB" w:eastAsia="en-GB"/>
        </w:rPr>
        <w:t>Special protection measures</w:t>
      </w:r>
    </w:p>
    <w:p w:rsidR="00D63037" w:rsidRDefault="00D63037" w:rsidP="00B87FBC">
      <w:pPr>
        <w:ind w:firstLine="708"/>
        <w:rPr>
          <w:rFonts w:ascii="Garamond" w:hAnsi="Garamond" w:cs="Arial"/>
          <w:i/>
          <w:color w:val="000000"/>
          <w:sz w:val="26"/>
          <w:szCs w:val="26"/>
          <w:lang w:val="en-GB" w:eastAsia="en-GB"/>
        </w:rPr>
      </w:pPr>
    </w:p>
    <w:p w:rsidR="00B87FBC" w:rsidRDefault="00A97328" w:rsidP="00B87FBC">
      <w:pPr>
        <w:ind w:firstLine="708"/>
        <w:rPr>
          <w:rFonts w:ascii="Garamond" w:hAnsi="Garamond" w:cs="Arial"/>
          <w:i/>
          <w:color w:val="000000"/>
          <w:sz w:val="26"/>
          <w:szCs w:val="26"/>
          <w:lang w:val="en-GB" w:eastAsia="en-GB"/>
        </w:rPr>
      </w:pPr>
      <w:r w:rsidRPr="00A97328">
        <w:rPr>
          <w:rFonts w:ascii="Garamond" w:hAnsi="Garamond" w:cs="Arial"/>
          <w:i/>
          <w:color w:val="000000"/>
          <w:sz w:val="26"/>
          <w:szCs w:val="26"/>
          <w:lang w:val="en-GB" w:eastAsia="en-GB"/>
        </w:rPr>
        <w:t>Child</w:t>
      </w:r>
      <w:r w:rsidR="00B87FBC">
        <w:rPr>
          <w:rFonts w:ascii="Garamond" w:hAnsi="Garamond" w:cs="Arial"/>
          <w:i/>
          <w:color w:val="000000"/>
          <w:sz w:val="26"/>
          <w:szCs w:val="26"/>
          <w:lang w:val="en-GB" w:eastAsia="en-GB"/>
        </w:rPr>
        <w:t xml:space="preserve">ren in situations of emergency </w:t>
      </w:r>
    </w:p>
    <w:p w:rsidR="00A97328" w:rsidRPr="00B87FBC" w:rsidRDefault="00A97328" w:rsidP="00B87FBC">
      <w:pPr>
        <w:ind w:firstLine="708"/>
        <w:rPr>
          <w:rFonts w:ascii="Garamond" w:hAnsi="Garamond" w:cs="Arial"/>
          <w:i/>
          <w:color w:val="000000"/>
          <w:sz w:val="26"/>
          <w:szCs w:val="26"/>
          <w:lang w:val="en-GB" w:eastAsia="en-GB"/>
        </w:rPr>
      </w:pPr>
      <w:r w:rsidRPr="00A97328">
        <w:rPr>
          <w:rFonts w:ascii="Garamond" w:eastAsia="Calibri" w:hAnsi="Garamond"/>
          <w:i/>
          <w:sz w:val="26"/>
          <w:szCs w:val="26"/>
          <w:lang w:val="en-GB" w:eastAsia="en-US"/>
        </w:rPr>
        <w:t>Children outside their country of origin seeking refugee protection,</w:t>
      </w:r>
      <w:r w:rsidR="00D63037">
        <w:rPr>
          <w:rFonts w:ascii="Garamond" w:eastAsia="Calibri" w:hAnsi="Garamond"/>
          <w:i/>
          <w:sz w:val="26"/>
          <w:szCs w:val="26"/>
          <w:lang w:val="en-GB" w:eastAsia="en-US"/>
        </w:rPr>
        <w:t xml:space="preserve"> </w:t>
      </w:r>
      <w:r w:rsidRPr="00A97328">
        <w:rPr>
          <w:rFonts w:ascii="Garamond" w:eastAsia="Calibri" w:hAnsi="Garamond"/>
          <w:i/>
          <w:sz w:val="26"/>
          <w:szCs w:val="26"/>
          <w:lang w:val="en-GB" w:eastAsia="en-US"/>
        </w:rPr>
        <w:t>unaccompanied asylum-seeking children, internally displaced children, migrant children and children affected by migration</w:t>
      </w:r>
    </w:p>
    <w:p w:rsidR="00A97328" w:rsidRPr="00A97328" w:rsidRDefault="00A97328" w:rsidP="00A97328">
      <w:pPr>
        <w:ind w:firstLine="708"/>
        <w:rPr>
          <w:rFonts w:ascii="Garamond" w:hAnsi="Garamond" w:cs="Arial"/>
          <w:i/>
          <w:color w:val="000000"/>
          <w:sz w:val="26"/>
          <w:szCs w:val="26"/>
          <w:lang w:val="en-GB" w:eastAsia="en-GB"/>
        </w:rPr>
      </w:pPr>
      <w:r w:rsidRPr="00A97328">
        <w:rPr>
          <w:rFonts w:ascii="Garamond" w:hAnsi="Garamond" w:cs="Arial"/>
          <w:i/>
          <w:color w:val="000000"/>
          <w:sz w:val="26"/>
          <w:szCs w:val="26"/>
          <w:lang w:val="en-GB" w:eastAsia="en-GB"/>
        </w:rPr>
        <w:t xml:space="preserve">Children in conflict with the law </w:t>
      </w:r>
    </w:p>
    <w:p w:rsidR="00B87FBC" w:rsidRDefault="00A97328" w:rsidP="00B87FBC">
      <w:pPr>
        <w:ind w:left="708"/>
        <w:rPr>
          <w:rFonts w:ascii="Garamond" w:hAnsi="Garamond" w:cs="Arial"/>
          <w:i/>
          <w:color w:val="000000"/>
          <w:sz w:val="26"/>
          <w:szCs w:val="26"/>
          <w:lang w:val="en-GB" w:eastAsia="en-GB"/>
        </w:rPr>
      </w:pPr>
      <w:r w:rsidRPr="00A97328">
        <w:rPr>
          <w:rFonts w:ascii="Garamond" w:hAnsi="Garamond" w:cs="Arial"/>
          <w:i/>
          <w:color w:val="000000"/>
          <w:sz w:val="26"/>
          <w:szCs w:val="26"/>
          <w:lang w:val="en-GB" w:eastAsia="en-GB"/>
        </w:rPr>
        <w:t>Children in situations of exploitation, including physical and psychological re</w:t>
      </w:r>
      <w:r w:rsidR="00B87FBC">
        <w:rPr>
          <w:rFonts w:ascii="Garamond" w:hAnsi="Garamond" w:cs="Arial"/>
          <w:i/>
          <w:color w:val="000000"/>
          <w:sz w:val="26"/>
          <w:szCs w:val="26"/>
          <w:lang w:val="en-GB" w:eastAsia="en-GB"/>
        </w:rPr>
        <w:t>covery and social reintegration</w:t>
      </w:r>
    </w:p>
    <w:p w:rsidR="00A97328" w:rsidRPr="00A97328" w:rsidRDefault="00A97328" w:rsidP="00B87FBC">
      <w:pPr>
        <w:ind w:left="708"/>
        <w:rPr>
          <w:rFonts w:ascii="Garamond" w:hAnsi="Garamond" w:cs="Arial"/>
          <w:i/>
          <w:color w:val="000000"/>
          <w:sz w:val="26"/>
          <w:szCs w:val="26"/>
          <w:lang w:val="en-GB" w:eastAsia="en-GB"/>
        </w:rPr>
      </w:pPr>
      <w:r w:rsidRPr="00A97328">
        <w:rPr>
          <w:rFonts w:ascii="Garamond" w:hAnsi="Garamond" w:cs="Arial"/>
          <w:i/>
          <w:color w:val="000000"/>
          <w:sz w:val="26"/>
          <w:szCs w:val="26"/>
          <w:lang w:val="en-GB" w:eastAsia="en-GB"/>
        </w:rPr>
        <w:t>Economic exploitation, including child labour</w:t>
      </w:r>
    </w:p>
    <w:p w:rsidR="001E5C20" w:rsidRPr="00E85456" w:rsidRDefault="001E5C20" w:rsidP="001E5C20">
      <w:pPr>
        <w:rPr>
          <w:rFonts w:ascii="Book Antiqua" w:hAnsi="Book Antiqua" w:cs="Arial"/>
          <w:b/>
          <w:color w:val="000000"/>
          <w:lang w:val="en-US" w:eastAsia="en-GB"/>
        </w:rPr>
      </w:pPr>
    </w:p>
    <w:p w:rsidR="001E5C20" w:rsidRPr="00E85456" w:rsidRDefault="001E5C20" w:rsidP="001E5C20">
      <w:pPr>
        <w:spacing w:after="200" w:line="276" w:lineRule="auto"/>
        <w:rPr>
          <w:rFonts w:ascii="Book Antiqua" w:hAnsi="Book Antiqua" w:cs="Arial"/>
          <w:b/>
          <w:color w:val="000000"/>
          <w:lang w:val="en-US" w:eastAsia="en-GB"/>
        </w:rPr>
      </w:pPr>
      <w:r w:rsidRPr="00E85456">
        <w:rPr>
          <w:rFonts w:ascii="Book Antiqua" w:hAnsi="Book Antiqua" w:cs="Arial"/>
          <w:b/>
          <w:color w:val="000000"/>
          <w:lang w:val="en-US" w:eastAsia="en-GB"/>
        </w:rPr>
        <w:br w:type="page"/>
      </w:r>
    </w:p>
    <w:p w:rsidR="001E5C20" w:rsidRPr="00E85456" w:rsidRDefault="001E5C20" w:rsidP="001E5C20">
      <w:pPr>
        <w:rPr>
          <w:rFonts w:ascii="Book Antiqua" w:hAnsi="Book Antiqua" w:cs="Arial"/>
          <w:b/>
          <w:color w:val="000000"/>
          <w:lang w:val="en-US" w:eastAsia="en-GB"/>
        </w:rPr>
      </w:pPr>
    </w:p>
    <w:p w:rsidR="001E5C20" w:rsidRPr="00E85456" w:rsidRDefault="001E5C20" w:rsidP="001E5C20">
      <w:pPr>
        <w:rPr>
          <w:rFonts w:ascii="Garamond" w:hAnsi="Garamond" w:cs="Arial"/>
          <w:b/>
          <w:color w:val="000000"/>
          <w:sz w:val="32"/>
          <w:szCs w:val="32"/>
          <w:lang w:val="en-US" w:eastAsia="en-GB"/>
        </w:rPr>
      </w:pPr>
      <w:r w:rsidRPr="00E85456">
        <w:rPr>
          <w:rFonts w:ascii="Garamond" w:hAnsi="Garamond" w:cs="Arial"/>
          <w:b/>
          <w:color w:val="000000"/>
          <w:sz w:val="32"/>
          <w:szCs w:val="32"/>
          <w:lang w:val="en-US" w:eastAsia="en-GB"/>
        </w:rPr>
        <w:t>Introduction</w:t>
      </w:r>
    </w:p>
    <w:p w:rsidR="001E5C20" w:rsidRPr="00E85456" w:rsidRDefault="001E5C20" w:rsidP="001E5C20">
      <w:pPr>
        <w:rPr>
          <w:rFonts w:ascii="Garamond" w:hAnsi="Garamond" w:cs="Arial"/>
          <w:b/>
          <w:color w:val="000000"/>
          <w:sz w:val="32"/>
          <w:szCs w:val="32"/>
          <w:lang w:val="en-US" w:eastAsia="en-GB"/>
        </w:rPr>
      </w:pPr>
    </w:p>
    <w:p w:rsidR="001E5C20" w:rsidRPr="00E85456" w:rsidRDefault="001E5C20" w:rsidP="001E5C20">
      <w:pPr>
        <w:rPr>
          <w:rFonts w:ascii="Garamond" w:hAnsi="Garamond" w:cs="Arial"/>
          <w:color w:val="000000"/>
          <w:sz w:val="28"/>
          <w:szCs w:val="28"/>
          <w:lang w:val="en-US" w:eastAsia="en-GB"/>
        </w:rPr>
      </w:pPr>
    </w:p>
    <w:p w:rsidR="001E5C20" w:rsidRDefault="001E5C20" w:rsidP="001E5C20">
      <w:pPr>
        <w:pStyle w:val="PargrafodaLista"/>
        <w:suppressAutoHyphens w:val="0"/>
        <w:spacing w:line="240" w:lineRule="auto"/>
        <w:contextualSpacing w:val="0"/>
        <w:rPr>
          <w:rFonts w:ascii="Garamond" w:eastAsia="Times New Roman" w:hAnsi="Garamond" w:cs="Arial"/>
          <w:color w:val="000000"/>
          <w:sz w:val="32"/>
          <w:szCs w:val="32"/>
          <w:lang w:eastAsia="en-GB"/>
        </w:rPr>
      </w:pPr>
      <w:r>
        <w:rPr>
          <w:rFonts w:ascii="Garamond" w:eastAsia="Times New Roman" w:hAnsi="Garamond" w:cs="Arial"/>
          <w:b/>
          <w:color w:val="000000"/>
          <w:sz w:val="28"/>
          <w:szCs w:val="28"/>
          <w:lang w:eastAsia="en-GB"/>
        </w:rPr>
        <w:t xml:space="preserve">A. </w:t>
      </w:r>
      <w:r w:rsidRPr="00DA21A9">
        <w:rPr>
          <w:rFonts w:ascii="Garamond" w:eastAsia="Times New Roman" w:hAnsi="Garamond" w:cs="Arial"/>
          <w:b/>
          <w:color w:val="000000"/>
          <w:sz w:val="28"/>
          <w:szCs w:val="28"/>
          <w:lang w:eastAsia="en-GB"/>
        </w:rPr>
        <w:t>General measures of implementation</w:t>
      </w:r>
      <w:r w:rsidRPr="006738CB">
        <w:rPr>
          <w:rFonts w:ascii="Garamond" w:eastAsia="Times New Roman" w:hAnsi="Garamond" w:cs="Arial"/>
          <w:color w:val="000000"/>
          <w:sz w:val="32"/>
          <w:szCs w:val="32"/>
          <w:lang w:eastAsia="en-GB"/>
        </w:rPr>
        <w:t xml:space="preserve"> </w:t>
      </w:r>
      <w:r w:rsidRPr="00252965">
        <w:rPr>
          <w:rFonts w:ascii="Garamond" w:eastAsia="Times New Roman" w:hAnsi="Garamond" w:cs="Arial"/>
          <w:b/>
          <w:color w:val="000000"/>
          <w:sz w:val="32"/>
          <w:szCs w:val="32"/>
          <w:lang w:eastAsia="en-GB"/>
        </w:rPr>
        <w:t>(</w:t>
      </w:r>
      <w:r>
        <w:rPr>
          <w:rFonts w:ascii="Garamond" w:eastAsia="Times New Roman" w:hAnsi="Garamond" w:cs="Arial"/>
          <w:b/>
          <w:color w:val="000000"/>
          <w:sz w:val="32"/>
          <w:szCs w:val="32"/>
          <w:lang w:eastAsia="en-GB"/>
        </w:rPr>
        <w:t>A</w:t>
      </w:r>
      <w:r w:rsidRPr="00252965">
        <w:rPr>
          <w:rFonts w:ascii="Garamond" w:eastAsia="Times New Roman" w:hAnsi="Garamond" w:cs="Arial"/>
          <w:b/>
          <w:color w:val="000000"/>
          <w:sz w:val="32"/>
          <w:szCs w:val="32"/>
          <w:lang w:eastAsia="en-GB"/>
        </w:rPr>
        <w:t>rts. 4, 42 and 44.6);</w:t>
      </w:r>
      <w:r w:rsidRPr="006738CB">
        <w:rPr>
          <w:rFonts w:ascii="Garamond" w:eastAsia="Times New Roman" w:hAnsi="Garamond" w:cs="Arial"/>
          <w:color w:val="000000"/>
          <w:sz w:val="32"/>
          <w:szCs w:val="32"/>
          <w:lang w:eastAsia="en-GB"/>
        </w:rPr>
        <w:t xml:space="preserve"> </w:t>
      </w:r>
    </w:p>
    <w:p w:rsidR="001E5C20" w:rsidRDefault="001E5C20" w:rsidP="001E5C20">
      <w:pPr>
        <w:pStyle w:val="PargrafodaLista"/>
        <w:suppressAutoHyphens w:val="0"/>
        <w:spacing w:line="240" w:lineRule="auto"/>
        <w:contextualSpacing w:val="0"/>
        <w:rPr>
          <w:rFonts w:ascii="Garamond" w:eastAsia="Times New Roman" w:hAnsi="Garamond" w:cs="Arial"/>
          <w:b/>
          <w:color w:val="000000"/>
          <w:sz w:val="28"/>
          <w:szCs w:val="28"/>
          <w:lang w:eastAsia="en-GB"/>
        </w:rPr>
      </w:pPr>
    </w:p>
    <w:p w:rsidR="008B0B54" w:rsidRDefault="008B0B54" w:rsidP="008B0B54">
      <w:pPr>
        <w:pStyle w:val="PargrafodaLista"/>
        <w:suppressAutoHyphens w:val="0"/>
        <w:spacing w:line="240" w:lineRule="auto"/>
        <w:ind w:left="0" w:firstLine="708"/>
        <w:contextualSpacing w:val="0"/>
        <w:jc w:val="both"/>
        <w:rPr>
          <w:rFonts w:ascii="Garamond" w:hAnsi="Garamond"/>
          <w:sz w:val="26"/>
          <w:szCs w:val="26"/>
        </w:rPr>
      </w:pPr>
      <w:r>
        <w:rPr>
          <w:rFonts w:ascii="Garamond" w:hAnsi="Garamond"/>
          <w:sz w:val="26"/>
          <w:szCs w:val="26"/>
        </w:rPr>
        <w:t xml:space="preserve">The Portuguese Ombudsman welcomes the fifth and six periodic report of Portugal under article 44 of the Convention on the Rights of the Child. </w:t>
      </w:r>
    </w:p>
    <w:p w:rsidR="008B0B54" w:rsidRDefault="008B0B54" w:rsidP="008B0B54">
      <w:pPr>
        <w:pStyle w:val="PargrafodaLista"/>
        <w:suppressAutoHyphens w:val="0"/>
        <w:spacing w:line="240" w:lineRule="auto"/>
        <w:ind w:left="0" w:firstLine="708"/>
        <w:contextualSpacing w:val="0"/>
        <w:jc w:val="both"/>
        <w:rPr>
          <w:rFonts w:ascii="Garamond" w:hAnsi="Garamond"/>
          <w:sz w:val="26"/>
          <w:szCs w:val="26"/>
        </w:rPr>
      </w:pPr>
      <w:r>
        <w:rPr>
          <w:rFonts w:ascii="Garamond" w:hAnsi="Garamond"/>
          <w:sz w:val="26"/>
          <w:szCs w:val="26"/>
        </w:rPr>
        <w:t xml:space="preserve">During the reporting period, the Portuguese State has clearly made an effort to recover from the </w:t>
      </w:r>
      <w:r w:rsidR="0011275E">
        <w:rPr>
          <w:rFonts w:ascii="Garamond" w:hAnsi="Garamond"/>
          <w:sz w:val="26"/>
          <w:szCs w:val="26"/>
        </w:rPr>
        <w:t>economic</w:t>
      </w:r>
      <w:r>
        <w:rPr>
          <w:rFonts w:ascii="Garamond" w:hAnsi="Garamond"/>
          <w:sz w:val="26"/>
          <w:szCs w:val="26"/>
        </w:rPr>
        <w:t xml:space="preserve"> crisis that had a strong impact on children in the previous years.</w:t>
      </w:r>
    </w:p>
    <w:p w:rsidR="008B0B54" w:rsidRDefault="008B0B54" w:rsidP="008B0B54">
      <w:pPr>
        <w:pStyle w:val="PargrafodaLista"/>
        <w:suppressAutoHyphens w:val="0"/>
        <w:spacing w:line="240" w:lineRule="auto"/>
        <w:ind w:left="0" w:firstLine="708"/>
        <w:contextualSpacing w:val="0"/>
        <w:jc w:val="both"/>
        <w:rPr>
          <w:rFonts w:ascii="Garamond" w:hAnsi="Garamond"/>
          <w:sz w:val="26"/>
          <w:szCs w:val="26"/>
        </w:rPr>
      </w:pPr>
      <w:r>
        <w:rPr>
          <w:rFonts w:ascii="Garamond" w:hAnsi="Garamond"/>
          <w:sz w:val="26"/>
          <w:szCs w:val="26"/>
        </w:rPr>
        <w:t xml:space="preserve">The Ombudsman also welcomes the new laws enacted in 2015, amending the system on promotion and protection of children, on educational guardianship, on adoption and on civil tutelary procedure. </w:t>
      </w:r>
    </w:p>
    <w:p w:rsidR="008B0B54" w:rsidRDefault="008B0B54" w:rsidP="008B0B54">
      <w:pPr>
        <w:pStyle w:val="PargrafodaLista"/>
        <w:suppressAutoHyphens w:val="0"/>
        <w:spacing w:line="240" w:lineRule="auto"/>
        <w:ind w:left="0" w:firstLine="708"/>
        <w:contextualSpacing w:val="0"/>
        <w:jc w:val="both"/>
        <w:rPr>
          <w:rFonts w:ascii="Garamond" w:hAnsi="Garamond"/>
          <w:sz w:val="26"/>
          <w:szCs w:val="26"/>
        </w:rPr>
      </w:pPr>
      <w:r>
        <w:rPr>
          <w:rFonts w:ascii="Garamond" w:hAnsi="Garamond"/>
          <w:sz w:val="26"/>
          <w:szCs w:val="26"/>
        </w:rPr>
        <w:t xml:space="preserve">Finally, the Ombudsman applauds the creation of a National Strategy for the Rights of the Child and urges the State to </w:t>
      </w:r>
      <w:r w:rsidR="009C4FAE">
        <w:rPr>
          <w:rFonts w:ascii="Garamond" w:hAnsi="Garamond"/>
          <w:sz w:val="26"/>
          <w:szCs w:val="26"/>
        </w:rPr>
        <w:t xml:space="preserve">make it available to the Committee, to the general public and to </w:t>
      </w:r>
      <w:r>
        <w:rPr>
          <w:rFonts w:ascii="Garamond" w:hAnsi="Garamond"/>
          <w:sz w:val="26"/>
          <w:szCs w:val="26"/>
        </w:rPr>
        <w:t xml:space="preserve">implement it. </w:t>
      </w:r>
    </w:p>
    <w:p w:rsidR="008B0B54" w:rsidRDefault="008B0B54" w:rsidP="008B0B54">
      <w:pPr>
        <w:pStyle w:val="PargrafodaLista"/>
        <w:suppressAutoHyphens w:val="0"/>
        <w:spacing w:line="240" w:lineRule="auto"/>
        <w:ind w:left="0" w:firstLine="708"/>
        <w:contextualSpacing w:val="0"/>
        <w:jc w:val="both"/>
        <w:rPr>
          <w:rFonts w:ascii="Garamond" w:eastAsia="Times New Roman" w:hAnsi="Garamond" w:cs="Arial"/>
          <w:b/>
          <w:color w:val="000000"/>
          <w:sz w:val="28"/>
          <w:szCs w:val="28"/>
          <w:lang w:eastAsia="en-GB"/>
        </w:rPr>
      </w:pPr>
    </w:p>
    <w:p w:rsidR="001E5C20" w:rsidRDefault="001E5C20" w:rsidP="001E5C20">
      <w:pPr>
        <w:pStyle w:val="PargrafodaLista"/>
        <w:suppressAutoHyphens w:val="0"/>
        <w:spacing w:line="240" w:lineRule="auto"/>
        <w:contextualSpacing w:val="0"/>
        <w:rPr>
          <w:rFonts w:ascii="Garamond" w:eastAsia="Times New Roman" w:hAnsi="Garamond" w:cs="Arial"/>
          <w:b/>
          <w:color w:val="000000"/>
          <w:sz w:val="28"/>
          <w:szCs w:val="28"/>
          <w:lang w:eastAsia="en-GB"/>
        </w:rPr>
      </w:pPr>
    </w:p>
    <w:p w:rsidR="001E5C20" w:rsidRPr="00626046" w:rsidRDefault="001E5C20" w:rsidP="001E5C20">
      <w:pPr>
        <w:pStyle w:val="PargrafodaLista"/>
        <w:suppressAutoHyphens w:val="0"/>
        <w:spacing w:line="240" w:lineRule="auto"/>
        <w:contextualSpacing w:val="0"/>
        <w:rPr>
          <w:rFonts w:ascii="Garamond" w:eastAsia="Times New Roman" w:hAnsi="Garamond" w:cs="Arial"/>
          <w:b/>
          <w:color w:val="000000"/>
          <w:sz w:val="26"/>
          <w:szCs w:val="26"/>
          <w:lang w:eastAsia="en-GB"/>
        </w:rPr>
      </w:pPr>
      <w:r w:rsidRPr="00626046">
        <w:rPr>
          <w:rFonts w:ascii="Garamond" w:eastAsia="Times New Roman" w:hAnsi="Garamond" w:cs="Arial"/>
          <w:b/>
          <w:i/>
          <w:color w:val="000000"/>
          <w:sz w:val="26"/>
          <w:szCs w:val="26"/>
          <w:lang w:eastAsia="en-GB"/>
        </w:rPr>
        <w:t>Allocation of resources</w:t>
      </w:r>
      <w:r w:rsidRPr="00626046">
        <w:rPr>
          <w:rFonts w:ascii="Garamond" w:eastAsia="Times New Roman" w:hAnsi="Garamond" w:cs="Arial"/>
          <w:b/>
          <w:color w:val="000000"/>
          <w:sz w:val="26"/>
          <w:szCs w:val="26"/>
          <w:lang w:eastAsia="en-GB"/>
        </w:rPr>
        <w:t xml:space="preserve"> </w:t>
      </w:r>
    </w:p>
    <w:p w:rsidR="001E5C20" w:rsidRDefault="001E5C20" w:rsidP="001E5C20">
      <w:pPr>
        <w:pStyle w:val="PargrafodaLista"/>
        <w:suppressAutoHyphens w:val="0"/>
        <w:spacing w:line="240" w:lineRule="auto"/>
        <w:contextualSpacing w:val="0"/>
        <w:rPr>
          <w:rFonts w:ascii="Garamond" w:eastAsia="Times New Roman" w:hAnsi="Garamond" w:cs="Arial"/>
          <w:b/>
          <w:color w:val="000000"/>
          <w:sz w:val="28"/>
          <w:szCs w:val="28"/>
          <w:lang w:eastAsia="en-GB"/>
        </w:rPr>
      </w:pPr>
    </w:p>
    <w:p w:rsidR="001E5C20" w:rsidRDefault="001E5C20" w:rsidP="001E5C20">
      <w:pPr>
        <w:pStyle w:val="PargrafodaLista"/>
        <w:suppressAutoHyphens w:val="0"/>
        <w:spacing w:line="240" w:lineRule="auto"/>
        <w:ind w:left="0" w:firstLine="708"/>
        <w:contextualSpacing w:val="0"/>
        <w:jc w:val="both"/>
        <w:rPr>
          <w:rFonts w:ascii="Garamond" w:hAnsi="Garamond"/>
          <w:sz w:val="26"/>
          <w:szCs w:val="26"/>
        </w:rPr>
      </w:pPr>
      <w:r w:rsidRPr="00822D5F">
        <w:rPr>
          <w:rFonts w:ascii="Garamond" w:hAnsi="Garamond"/>
          <w:sz w:val="26"/>
          <w:szCs w:val="26"/>
        </w:rPr>
        <w:t>As the State’s Report points out, during the reporting period several budgetary cuts took place as a result of the sovereign debt crisis, resulting, from 2014 to 2017, in a decrease of more than €20.000.000 of the amounts directed to programmes for children.</w:t>
      </w:r>
    </w:p>
    <w:p w:rsidR="005B50E5" w:rsidRDefault="00EA6CD1" w:rsidP="001E5C20">
      <w:pPr>
        <w:pStyle w:val="PargrafodaLista"/>
        <w:suppressAutoHyphens w:val="0"/>
        <w:spacing w:line="240" w:lineRule="auto"/>
        <w:ind w:left="0" w:firstLine="708"/>
        <w:contextualSpacing w:val="0"/>
        <w:jc w:val="both"/>
        <w:rPr>
          <w:rFonts w:ascii="Garamond" w:hAnsi="Garamond"/>
          <w:sz w:val="26"/>
          <w:szCs w:val="26"/>
        </w:rPr>
      </w:pPr>
      <w:r>
        <w:rPr>
          <w:rFonts w:ascii="Garamond" w:hAnsi="Garamond"/>
          <w:sz w:val="26"/>
          <w:szCs w:val="26"/>
        </w:rPr>
        <w:t>The measures concerned</w:t>
      </w:r>
      <w:r w:rsidR="005B50E5">
        <w:rPr>
          <w:rFonts w:ascii="Garamond" w:hAnsi="Garamond"/>
          <w:sz w:val="26"/>
          <w:szCs w:val="26"/>
        </w:rPr>
        <w:t>, amongst others,</w:t>
      </w:r>
      <w:r>
        <w:rPr>
          <w:rFonts w:ascii="Garamond" w:hAnsi="Garamond"/>
          <w:sz w:val="26"/>
          <w:szCs w:val="26"/>
        </w:rPr>
        <w:t xml:space="preserve"> were adopted </w:t>
      </w:r>
      <w:r w:rsidR="00E910BA">
        <w:rPr>
          <w:rFonts w:ascii="Garamond" w:hAnsi="Garamond"/>
          <w:sz w:val="26"/>
          <w:szCs w:val="26"/>
        </w:rPr>
        <w:t>following the Memorandum of Understanding</w:t>
      </w:r>
      <w:r w:rsidR="00724B0E">
        <w:rPr>
          <w:rFonts w:ascii="Garamond" w:hAnsi="Garamond"/>
          <w:sz w:val="26"/>
          <w:szCs w:val="26"/>
        </w:rPr>
        <w:t xml:space="preserve"> (MoU), of May 17</w:t>
      </w:r>
      <w:r w:rsidR="00724B0E" w:rsidRPr="00724B0E">
        <w:rPr>
          <w:rFonts w:ascii="Garamond" w:hAnsi="Garamond"/>
          <w:sz w:val="26"/>
          <w:szCs w:val="26"/>
          <w:vertAlign w:val="superscript"/>
        </w:rPr>
        <w:t>th</w:t>
      </w:r>
      <w:r w:rsidR="00724B0E">
        <w:rPr>
          <w:rFonts w:ascii="Garamond" w:hAnsi="Garamond"/>
          <w:sz w:val="26"/>
          <w:szCs w:val="26"/>
        </w:rPr>
        <w:t xml:space="preserve"> 2011,</w:t>
      </w:r>
      <w:r w:rsidR="00E910BA">
        <w:rPr>
          <w:rFonts w:ascii="Garamond" w:hAnsi="Garamond"/>
          <w:sz w:val="26"/>
          <w:szCs w:val="26"/>
        </w:rPr>
        <w:t xml:space="preserve"> </w:t>
      </w:r>
      <w:proofErr w:type="spellStart"/>
      <w:r w:rsidR="00E910BA">
        <w:rPr>
          <w:rFonts w:ascii="Garamond" w:hAnsi="Garamond"/>
          <w:sz w:val="26"/>
          <w:szCs w:val="26"/>
        </w:rPr>
        <w:t>envolving</w:t>
      </w:r>
      <w:proofErr w:type="spellEnd"/>
      <w:r w:rsidR="00E910BA">
        <w:rPr>
          <w:rFonts w:ascii="Garamond" w:hAnsi="Garamond"/>
          <w:sz w:val="26"/>
          <w:szCs w:val="26"/>
        </w:rPr>
        <w:t xml:space="preserve"> the Portuguese Republic, the European Commission, the European Central Bank and the International Monetary Fund, under the auspices of Council Regulation</w:t>
      </w:r>
      <w:r w:rsidR="00E910BA" w:rsidRPr="00E910BA">
        <w:rPr>
          <w:rFonts w:ascii="Garamond" w:hAnsi="Garamond"/>
          <w:sz w:val="26"/>
          <w:szCs w:val="26"/>
        </w:rPr>
        <w:t xml:space="preserve"> (EU) No 407/2010</w:t>
      </w:r>
      <w:r w:rsidR="00E910BA">
        <w:rPr>
          <w:rFonts w:ascii="Garamond" w:hAnsi="Garamond"/>
          <w:sz w:val="26"/>
          <w:szCs w:val="26"/>
        </w:rPr>
        <w:t>,</w:t>
      </w:r>
      <w:r w:rsidR="00E910BA" w:rsidRPr="00E910BA">
        <w:rPr>
          <w:rFonts w:ascii="Garamond" w:hAnsi="Garamond"/>
          <w:sz w:val="26"/>
          <w:szCs w:val="26"/>
        </w:rPr>
        <w:t xml:space="preserve"> of 11 May 2010</w:t>
      </w:r>
      <w:r w:rsidR="00E910BA">
        <w:rPr>
          <w:rFonts w:ascii="Garamond" w:hAnsi="Garamond"/>
          <w:sz w:val="26"/>
          <w:szCs w:val="26"/>
        </w:rPr>
        <w:t xml:space="preserve">, that </w:t>
      </w:r>
      <w:r w:rsidR="00AD3C0C">
        <w:rPr>
          <w:rFonts w:ascii="Garamond" w:hAnsi="Garamond"/>
          <w:sz w:val="26"/>
          <w:szCs w:val="26"/>
        </w:rPr>
        <w:t xml:space="preserve">initially </w:t>
      </w:r>
      <w:r w:rsidR="00E910BA">
        <w:rPr>
          <w:rFonts w:ascii="Garamond" w:hAnsi="Garamond"/>
          <w:sz w:val="26"/>
          <w:szCs w:val="26"/>
        </w:rPr>
        <w:t xml:space="preserve">established the European </w:t>
      </w:r>
      <w:r w:rsidR="00A211E5">
        <w:rPr>
          <w:rFonts w:ascii="Garamond" w:hAnsi="Garamond"/>
          <w:sz w:val="26"/>
          <w:szCs w:val="26"/>
        </w:rPr>
        <w:t>Financial Stabilization Mechanism.</w:t>
      </w:r>
      <w:r w:rsidR="00724B0E">
        <w:rPr>
          <w:rFonts w:ascii="Garamond" w:hAnsi="Garamond"/>
          <w:sz w:val="26"/>
          <w:szCs w:val="26"/>
        </w:rPr>
        <w:t xml:space="preserve"> </w:t>
      </w:r>
    </w:p>
    <w:p w:rsidR="00EA6CD1" w:rsidRDefault="00724B0E" w:rsidP="001E5C20">
      <w:pPr>
        <w:pStyle w:val="PargrafodaLista"/>
        <w:suppressAutoHyphens w:val="0"/>
        <w:spacing w:line="240" w:lineRule="auto"/>
        <w:ind w:left="0" w:firstLine="708"/>
        <w:contextualSpacing w:val="0"/>
        <w:jc w:val="both"/>
        <w:rPr>
          <w:rFonts w:ascii="Garamond" w:hAnsi="Garamond"/>
          <w:sz w:val="26"/>
          <w:szCs w:val="26"/>
        </w:rPr>
      </w:pPr>
      <w:r>
        <w:rPr>
          <w:rFonts w:ascii="Garamond" w:hAnsi="Garamond"/>
          <w:sz w:val="26"/>
          <w:szCs w:val="26"/>
        </w:rPr>
        <w:t>The MoU</w:t>
      </w:r>
      <w:r w:rsidR="00373433">
        <w:rPr>
          <w:rFonts w:ascii="Garamond" w:hAnsi="Garamond"/>
          <w:sz w:val="26"/>
          <w:szCs w:val="26"/>
        </w:rPr>
        <w:t xml:space="preserve"> made the international financial assistance – essential to maintain the state’s payments and </w:t>
      </w:r>
      <w:proofErr w:type="spellStart"/>
      <w:r w:rsidR="00373433">
        <w:rPr>
          <w:rFonts w:ascii="Garamond" w:hAnsi="Garamond"/>
          <w:sz w:val="26"/>
          <w:szCs w:val="26"/>
        </w:rPr>
        <w:t>responsabilities</w:t>
      </w:r>
      <w:proofErr w:type="spellEnd"/>
      <w:r w:rsidR="00373433">
        <w:rPr>
          <w:rFonts w:ascii="Garamond" w:hAnsi="Garamond"/>
          <w:sz w:val="26"/>
          <w:szCs w:val="26"/>
        </w:rPr>
        <w:t xml:space="preserve"> – dependent of strict </w:t>
      </w:r>
      <w:proofErr w:type="spellStart"/>
      <w:r w:rsidR="00373433">
        <w:rPr>
          <w:rFonts w:ascii="Garamond" w:hAnsi="Garamond"/>
          <w:sz w:val="26"/>
          <w:szCs w:val="26"/>
        </w:rPr>
        <w:t>conditionalities</w:t>
      </w:r>
      <w:proofErr w:type="spellEnd"/>
      <w:r w:rsidR="00821A3C">
        <w:rPr>
          <w:rFonts w:ascii="Garamond" w:hAnsi="Garamond"/>
          <w:sz w:val="26"/>
          <w:szCs w:val="26"/>
        </w:rPr>
        <w:t>,</w:t>
      </w:r>
      <w:r w:rsidR="00373433">
        <w:rPr>
          <w:rFonts w:ascii="Garamond" w:hAnsi="Garamond"/>
          <w:sz w:val="26"/>
          <w:szCs w:val="26"/>
        </w:rPr>
        <w:t xml:space="preserve"> that </w:t>
      </w:r>
      <w:r w:rsidR="00821A3C">
        <w:rPr>
          <w:rFonts w:ascii="Garamond" w:hAnsi="Garamond"/>
          <w:sz w:val="26"/>
          <w:szCs w:val="26"/>
        </w:rPr>
        <w:t>not only determined general fiscal and budgetary objectives, but also the adoption of specific policies, namely in the a</w:t>
      </w:r>
      <w:r w:rsidR="005B50E5">
        <w:rPr>
          <w:rFonts w:ascii="Garamond" w:hAnsi="Garamond"/>
          <w:sz w:val="26"/>
          <w:szCs w:val="26"/>
        </w:rPr>
        <w:t>reas of the national health service</w:t>
      </w:r>
      <w:r w:rsidR="00821A3C">
        <w:rPr>
          <w:rFonts w:ascii="Garamond" w:hAnsi="Garamond"/>
          <w:sz w:val="26"/>
          <w:szCs w:val="26"/>
        </w:rPr>
        <w:t>,</w:t>
      </w:r>
      <w:r w:rsidR="005B50E5">
        <w:rPr>
          <w:rFonts w:ascii="Garamond" w:hAnsi="Garamond"/>
          <w:sz w:val="26"/>
          <w:szCs w:val="26"/>
        </w:rPr>
        <w:t xml:space="preserve"> educational system, labour market and public sector’s pensions and wages. Consequently, these measures had a direct </w:t>
      </w:r>
      <w:proofErr w:type="spellStart"/>
      <w:r w:rsidR="005B50E5">
        <w:rPr>
          <w:rFonts w:ascii="Garamond" w:hAnsi="Garamond"/>
          <w:sz w:val="26"/>
          <w:szCs w:val="26"/>
        </w:rPr>
        <w:t>inpact</w:t>
      </w:r>
      <w:proofErr w:type="spellEnd"/>
      <w:r w:rsidR="005B50E5">
        <w:rPr>
          <w:rFonts w:ascii="Garamond" w:hAnsi="Garamond"/>
          <w:sz w:val="26"/>
          <w:szCs w:val="26"/>
        </w:rPr>
        <w:t xml:space="preserve"> on the enjoyment of social and </w:t>
      </w:r>
      <w:proofErr w:type="spellStart"/>
      <w:r w:rsidR="005B50E5">
        <w:rPr>
          <w:rFonts w:ascii="Garamond" w:hAnsi="Garamond"/>
          <w:sz w:val="26"/>
          <w:szCs w:val="26"/>
        </w:rPr>
        <w:t>economical</w:t>
      </w:r>
      <w:proofErr w:type="spellEnd"/>
      <w:r w:rsidR="005B50E5">
        <w:rPr>
          <w:rFonts w:ascii="Garamond" w:hAnsi="Garamond"/>
          <w:sz w:val="26"/>
          <w:szCs w:val="26"/>
        </w:rPr>
        <w:t xml:space="preserve"> rights.   </w:t>
      </w:r>
      <w:r w:rsidR="00821A3C">
        <w:rPr>
          <w:rFonts w:ascii="Garamond" w:hAnsi="Garamond"/>
          <w:sz w:val="26"/>
          <w:szCs w:val="26"/>
        </w:rPr>
        <w:t xml:space="preserve"> </w:t>
      </w:r>
      <w:r w:rsidR="00373433">
        <w:rPr>
          <w:rFonts w:ascii="Garamond" w:hAnsi="Garamond"/>
          <w:sz w:val="26"/>
          <w:szCs w:val="26"/>
        </w:rPr>
        <w:t xml:space="preserve">   </w:t>
      </w:r>
    </w:p>
    <w:p w:rsidR="0011275E" w:rsidRPr="00822D5F" w:rsidRDefault="0011275E" w:rsidP="001E5C20">
      <w:pPr>
        <w:pStyle w:val="PargrafodaLista"/>
        <w:suppressAutoHyphens w:val="0"/>
        <w:spacing w:line="240" w:lineRule="auto"/>
        <w:ind w:left="0" w:firstLine="708"/>
        <w:contextualSpacing w:val="0"/>
        <w:jc w:val="both"/>
        <w:rPr>
          <w:rFonts w:ascii="Garamond" w:hAnsi="Garamond"/>
          <w:sz w:val="26"/>
          <w:szCs w:val="26"/>
        </w:rPr>
      </w:pPr>
      <w:r>
        <w:rPr>
          <w:rFonts w:ascii="Garamond" w:hAnsi="Garamond"/>
          <w:sz w:val="26"/>
          <w:szCs w:val="26"/>
        </w:rPr>
        <w:t>The Ombudsman considers that the next years, measures</w:t>
      </w:r>
      <w:r w:rsidR="00AB3317">
        <w:rPr>
          <w:rFonts w:ascii="Garamond" w:hAnsi="Garamond"/>
          <w:sz w:val="26"/>
          <w:szCs w:val="26"/>
        </w:rPr>
        <w:t xml:space="preserve"> </w:t>
      </w:r>
      <w:r>
        <w:rPr>
          <w:rFonts w:ascii="Garamond" w:hAnsi="Garamond"/>
          <w:sz w:val="26"/>
          <w:szCs w:val="26"/>
        </w:rPr>
        <w:t>must be taken in order to support programmes especially aimed at promotion of the rights of the child, especially those who were more affected during the economic</w:t>
      </w:r>
      <w:r w:rsidR="00A211E5">
        <w:rPr>
          <w:rFonts w:ascii="Garamond" w:hAnsi="Garamond"/>
          <w:sz w:val="26"/>
          <w:szCs w:val="26"/>
        </w:rPr>
        <w:t xml:space="preserve"> and financ</w:t>
      </w:r>
      <w:r w:rsidR="00EA6CD1">
        <w:rPr>
          <w:rFonts w:ascii="Garamond" w:hAnsi="Garamond"/>
          <w:sz w:val="26"/>
          <w:szCs w:val="26"/>
        </w:rPr>
        <w:t>ial</w:t>
      </w:r>
      <w:r>
        <w:rPr>
          <w:rFonts w:ascii="Garamond" w:hAnsi="Garamond"/>
          <w:sz w:val="26"/>
          <w:szCs w:val="26"/>
        </w:rPr>
        <w:t xml:space="preserve"> crisis</w:t>
      </w:r>
      <w:r w:rsidR="005E551D">
        <w:rPr>
          <w:rFonts w:ascii="Garamond" w:hAnsi="Garamond"/>
          <w:sz w:val="26"/>
          <w:szCs w:val="26"/>
        </w:rPr>
        <w:t xml:space="preserve"> – children with higher risks of poverty – and protection of children from violence. </w:t>
      </w:r>
      <w:r>
        <w:rPr>
          <w:rFonts w:ascii="Garamond" w:hAnsi="Garamond"/>
          <w:sz w:val="26"/>
          <w:szCs w:val="26"/>
        </w:rPr>
        <w:t xml:space="preserve"> </w:t>
      </w:r>
    </w:p>
    <w:p w:rsidR="001E5C20" w:rsidRPr="00E85456" w:rsidRDefault="001E5C20" w:rsidP="001E5C20">
      <w:pPr>
        <w:ind w:firstLine="708"/>
        <w:jc w:val="both"/>
        <w:rPr>
          <w:rFonts w:ascii="Garamond" w:hAnsi="Garamond"/>
          <w:sz w:val="28"/>
          <w:szCs w:val="28"/>
          <w:lang w:val="en-US"/>
        </w:rPr>
      </w:pPr>
    </w:p>
    <w:p w:rsidR="001E5C20" w:rsidRPr="00E85456" w:rsidRDefault="001E5C20" w:rsidP="001E5C20">
      <w:pPr>
        <w:jc w:val="both"/>
        <w:rPr>
          <w:rFonts w:ascii="Garamond" w:hAnsi="Garamond"/>
          <w:b/>
          <w:i/>
          <w:sz w:val="26"/>
          <w:szCs w:val="26"/>
          <w:lang w:val="en-US"/>
        </w:rPr>
      </w:pPr>
      <w:r w:rsidRPr="00E85456">
        <w:rPr>
          <w:rFonts w:ascii="Garamond" w:hAnsi="Garamond"/>
          <w:b/>
          <w:i/>
          <w:sz w:val="26"/>
          <w:szCs w:val="26"/>
          <w:lang w:val="en-US"/>
        </w:rPr>
        <w:t>The Ombudsman proposes that the Committee recommend the following to Portugal:</w:t>
      </w:r>
    </w:p>
    <w:p w:rsidR="001E5C20" w:rsidRPr="00E85456" w:rsidRDefault="001E5C20" w:rsidP="001E5C20">
      <w:pPr>
        <w:jc w:val="both"/>
        <w:rPr>
          <w:rFonts w:ascii="Garamond" w:hAnsi="Garamond"/>
          <w:b/>
          <w:i/>
          <w:sz w:val="26"/>
          <w:szCs w:val="26"/>
          <w:lang w:val="en-US"/>
        </w:rPr>
      </w:pPr>
    </w:p>
    <w:p w:rsidR="001E5C20" w:rsidRPr="00E85456" w:rsidRDefault="001E5C20" w:rsidP="008B0B54">
      <w:pPr>
        <w:jc w:val="both"/>
        <w:rPr>
          <w:rFonts w:ascii="Garamond" w:hAnsi="Garamond"/>
          <w:b/>
          <w:i/>
          <w:sz w:val="26"/>
          <w:szCs w:val="26"/>
          <w:lang w:val="en-US"/>
        </w:rPr>
      </w:pPr>
      <w:r w:rsidRPr="00E85456">
        <w:rPr>
          <w:rFonts w:ascii="Garamond" w:hAnsi="Garamond"/>
          <w:b/>
          <w:i/>
          <w:sz w:val="26"/>
          <w:szCs w:val="26"/>
          <w:lang w:val="en-US"/>
        </w:rPr>
        <w:t xml:space="preserve">To </w:t>
      </w:r>
      <w:r w:rsidR="005E551D">
        <w:rPr>
          <w:rFonts w:ascii="Garamond" w:hAnsi="Garamond"/>
          <w:b/>
          <w:i/>
          <w:sz w:val="26"/>
          <w:szCs w:val="26"/>
          <w:lang w:val="en-US"/>
        </w:rPr>
        <w:t xml:space="preserve">study the possibility of </w:t>
      </w:r>
      <w:r w:rsidR="008659B0" w:rsidRPr="00E85456">
        <w:rPr>
          <w:rFonts w:ascii="Garamond" w:hAnsi="Garamond"/>
          <w:b/>
          <w:i/>
          <w:sz w:val="26"/>
          <w:szCs w:val="26"/>
          <w:lang w:val="en-US"/>
        </w:rPr>
        <w:t>strengthen</w:t>
      </w:r>
      <w:r w:rsidR="005E551D">
        <w:rPr>
          <w:rFonts w:ascii="Garamond" w:hAnsi="Garamond"/>
          <w:b/>
          <w:i/>
          <w:sz w:val="26"/>
          <w:szCs w:val="26"/>
          <w:lang w:val="en-US"/>
        </w:rPr>
        <w:t>ing</w:t>
      </w:r>
      <w:r w:rsidR="008B0B54" w:rsidRPr="00E85456">
        <w:rPr>
          <w:rFonts w:ascii="Garamond" w:hAnsi="Garamond"/>
          <w:b/>
          <w:i/>
          <w:sz w:val="26"/>
          <w:szCs w:val="26"/>
          <w:lang w:val="en-US"/>
        </w:rPr>
        <w:t xml:space="preserve"> allocation of resources to </w:t>
      </w:r>
      <w:proofErr w:type="spellStart"/>
      <w:r w:rsidR="008B0B54" w:rsidRPr="00E85456">
        <w:rPr>
          <w:rFonts w:ascii="Garamond" w:hAnsi="Garamond"/>
          <w:b/>
          <w:i/>
          <w:sz w:val="26"/>
          <w:szCs w:val="26"/>
          <w:lang w:val="en-US"/>
        </w:rPr>
        <w:t>programmes</w:t>
      </w:r>
      <w:proofErr w:type="spellEnd"/>
      <w:r w:rsidR="008B0B54" w:rsidRPr="00E85456">
        <w:rPr>
          <w:rFonts w:ascii="Garamond" w:hAnsi="Garamond"/>
          <w:b/>
          <w:i/>
          <w:sz w:val="26"/>
          <w:szCs w:val="26"/>
          <w:lang w:val="en-US"/>
        </w:rPr>
        <w:t xml:space="preserve"> directed to the promotion of rights of </w:t>
      </w:r>
      <w:r w:rsidR="005E551D">
        <w:rPr>
          <w:rFonts w:ascii="Garamond" w:hAnsi="Garamond"/>
          <w:b/>
          <w:i/>
          <w:sz w:val="26"/>
          <w:szCs w:val="26"/>
          <w:lang w:val="en-US"/>
        </w:rPr>
        <w:t xml:space="preserve">the </w:t>
      </w:r>
      <w:r w:rsidR="008B0B54" w:rsidRPr="00E85456">
        <w:rPr>
          <w:rFonts w:ascii="Garamond" w:hAnsi="Garamond"/>
          <w:b/>
          <w:i/>
          <w:sz w:val="26"/>
          <w:szCs w:val="26"/>
          <w:lang w:val="en-US"/>
        </w:rPr>
        <w:t>children</w:t>
      </w:r>
      <w:r w:rsidR="005E551D">
        <w:rPr>
          <w:rFonts w:ascii="Garamond" w:hAnsi="Garamond"/>
          <w:b/>
          <w:i/>
          <w:sz w:val="26"/>
          <w:szCs w:val="26"/>
          <w:lang w:val="en-US"/>
        </w:rPr>
        <w:t xml:space="preserve"> who were mostly affected by the economic </w:t>
      </w:r>
      <w:r w:rsidR="00A211E5">
        <w:rPr>
          <w:rFonts w:ascii="Garamond" w:hAnsi="Garamond"/>
          <w:b/>
          <w:i/>
          <w:sz w:val="26"/>
          <w:szCs w:val="26"/>
          <w:lang w:val="en-US"/>
        </w:rPr>
        <w:t>and financi</w:t>
      </w:r>
      <w:r w:rsidR="00EA6CD1">
        <w:rPr>
          <w:rFonts w:ascii="Garamond" w:hAnsi="Garamond"/>
          <w:b/>
          <w:i/>
          <w:sz w:val="26"/>
          <w:szCs w:val="26"/>
          <w:lang w:val="en-US"/>
        </w:rPr>
        <w:t xml:space="preserve">al </w:t>
      </w:r>
      <w:r w:rsidR="005E551D">
        <w:rPr>
          <w:rFonts w:ascii="Garamond" w:hAnsi="Garamond"/>
          <w:b/>
          <w:i/>
          <w:sz w:val="26"/>
          <w:szCs w:val="26"/>
          <w:lang w:val="en-US"/>
        </w:rPr>
        <w:t>crisis</w:t>
      </w:r>
      <w:r w:rsidRPr="00E85456">
        <w:rPr>
          <w:rFonts w:ascii="Garamond" w:hAnsi="Garamond"/>
          <w:b/>
          <w:i/>
          <w:sz w:val="26"/>
          <w:szCs w:val="26"/>
          <w:lang w:val="en-US"/>
        </w:rPr>
        <w:t>.</w:t>
      </w:r>
    </w:p>
    <w:p w:rsidR="001E5C20" w:rsidRPr="00E85456" w:rsidRDefault="001E5C20" w:rsidP="001E5C20">
      <w:pPr>
        <w:rPr>
          <w:rFonts w:ascii="Book Antiqua" w:hAnsi="Book Antiqua" w:cs="Arial"/>
          <w:color w:val="000000"/>
          <w:sz w:val="26"/>
          <w:szCs w:val="26"/>
          <w:lang w:val="en-US" w:eastAsia="en-GB"/>
        </w:rPr>
      </w:pPr>
    </w:p>
    <w:p w:rsidR="001E5C20" w:rsidRPr="00E85456" w:rsidRDefault="001E5C20" w:rsidP="001E5C20">
      <w:pPr>
        <w:ind w:firstLine="708"/>
        <w:jc w:val="both"/>
        <w:rPr>
          <w:rFonts w:ascii="Garamond" w:hAnsi="Garamond" w:cs="Arial"/>
          <w:b/>
          <w:color w:val="000000"/>
          <w:sz w:val="28"/>
          <w:szCs w:val="28"/>
          <w:lang w:val="en-US" w:eastAsia="en-GB"/>
        </w:rPr>
      </w:pPr>
    </w:p>
    <w:p w:rsidR="001E5C20" w:rsidRPr="00AB3317" w:rsidRDefault="001E5C20" w:rsidP="001E5C20">
      <w:pPr>
        <w:pStyle w:val="PargrafodaLista"/>
        <w:suppressAutoHyphens w:val="0"/>
        <w:spacing w:line="240" w:lineRule="auto"/>
        <w:contextualSpacing w:val="0"/>
        <w:rPr>
          <w:rFonts w:ascii="Garamond" w:eastAsia="Times New Roman" w:hAnsi="Garamond" w:cs="Arial"/>
          <w:b/>
          <w:i/>
          <w:color w:val="000000"/>
          <w:sz w:val="26"/>
          <w:szCs w:val="26"/>
          <w:lang w:eastAsia="en-GB"/>
        </w:rPr>
      </w:pPr>
      <w:r w:rsidRPr="00AB3317">
        <w:rPr>
          <w:rFonts w:ascii="Garamond" w:eastAsia="Times New Roman" w:hAnsi="Garamond" w:cs="Arial"/>
          <w:b/>
          <w:i/>
          <w:color w:val="000000"/>
          <w:sz w:val="26"/>
          <w:szCs w:val="26"/>
          <w:lang w:eastAsia="en-GB"/>
        </w:rPr>
        <w:t>Data Collection</w:t>
      </w:r>
    </w:p>
    <w:p w:rsidR="009A5E30" w:rsidRPr="00E85456" w:rsidRDefault="009A5E30" w:rsidP="009A5E30">
      <w:pPr>
        <w:jc w:val="both"/>
        <w:rPr>
          <w:rFonts w:ascii="Garamond" w:hAnsi="Garamond"/>
          <w:sz w:val="26"/>
          <w:szCs w:val="26"/>
          <w:lang w:val="en-US"/>
        </w:rPr>
      </w:pPr>
    </w:p>
    <w:p w:rsidR="009A5E30" w:rsidRPr="00E85456" w:rsidRDefault="009A5E30" w:rsidP="009A5E30">
      <w:pPr>
        <w:ind w:firstLine="708"/>
        <w:jc w:val="both"/>
        <w:rPr>
          <w:rFonts w:ascii="Garamond" w:hAnsi="Garamond"/>
          <w:sz w:val="26"/>
          <w:szCs w:val="26"/>
          <w:lang w:val="en-US"/>
        </w:rPr>
      </w:pPr>
      <w:r w:rsidRPr="00E85456">
        <w:rPr>
          <w:rFonts w:ascii="Garamond" w:hAnsi="Garamond"/>
          <w:sz w:val="26"/>
          <w:szCs w:val="26"/>
          <w:lang w:val="en-US"/>
        </w:rPr>
        <w:t>Reliable and available data are indispensable, not only to ensure that the decision making process is evidence based, but also to better monitor the effects of public policies regarding the promotion and protection of children rights.</w:t>
      </w:r>
    </w:p>
    <w:p w:rsidR="009A5E30" w:rsidRPr="00E85456" w:rsidRDefault="009A5E30" w:rsidP="009A5E30">
      <w:pPr>
        <w:ind w:firstLine="708"/>
        <w:jc w:val="both"/>
        <w:rPr>
          <w:rFonts w:ascii="Garamond" w:hAnsi="Garamond"/>
          <w:sz w:val="26"/>
          <w:szCs w:val="26"/>
          <w:lang w:val="en-US"/>
        </w:rPr>
      </w:pPr>
      <w:r w:rsidRPr="00E85456">
        <w:rPr>
          <w:rFonts w:ascii="Garamond" w:hAnsi="Garamond"/>
          <w:sz w:val="26"/>
          <w:szCs w:val="26"/>
          <w:lang w:val="en-US"/>
        </w:rPr>
        <w:t>Bearing in mind paragraph 18 of the Concluding Observations made by the Committee at the end of III-IV reporting cycle, there are still difficulties in retrieving comparable statistical data that fully enable deep, comprehensive and cross-sectional analysis on the various aspects of children’s lives.</w:t>
      </w:r>
    </w:p>
    <w:p w:rsidR="009A5E30" w:rsidRPr="00E85456" w:rsidRDefault="009A5E30" w:rsidP="009A5E30">
      <w:pPr>
        <w:ind w:firstLine="708"/>
        <w:jc w:val="both"/>
        <w:rPr>
          <w:rFonts w:ascii="Garamond" w:hAnsi="Garamond"/>
          <w:sz w:val="26"/>
          <w:szCs w:val="26"/>
          <w:lang w:val="en-US"/>
        </w:rPr>
      </w:pPr>
      <w:r w:rsidRPr="00E85456">
        <w:rPr>
          <w:rFonts w:ascii="Garamond" w:hAnsi="Garamond"/>
          <w:sz w:val="26"/>
          <w:szCs w:val="26"/>
          <w:lang w:val="en-US"/>
        </w:rPr>
        <w:t>The Portuguese Ombudsman acknowledges the sectorial efforts to create data collection systems to enable a better understanding of policy impacts and other phenomena that influence the enjoyment of children’s rights. Still, either through the lack of sufficient disaggregated data – namely by sex, age, socioeconomic background and migration status –, either because various sectors use different statistical indicators or different categories (ex. age groups) it is sometimes difficult to have a full and wide-ranging picture of the reality. In fact it is not uncommon to come across with dissimilar age groups used by Social Security, Education, Health services and Justice.</w:t>
      </w:r>
    </w:p>
    <w:p w:rsidR="009A5E30" w:rsidRPr="00E85456" w:rsidRDefault="009A5E30" w:rsidP="009A5E30">
      <w:pPr>
        <w:ind w:firstLine="708"/>
        <w:jc w:val="both"/>
        <w:rPr>
          <w:rFonts w:ascii="Garamond" w:hAnsi="Garamond"/>
          <w:sz w:val="26"/>
          <w:szCs w:val="26"/>
          <w:lang w:val="en-US"/>
        </w:rPr>
      </w:pPr>
    </w:p>
    <w:p w:rsidR="001E5C20" w:rsidRPr="00E85456" w:rsidRDefault="009A5E30" w:rsidP="009A5E30">
      <w:pPr>
        <w:ind w:firstLine="708"/>
        <w:jc w:val="both"/>
        <w:rPr>
          <w:rFonts w:ascii="Garamond" w:hAnsi="Garamond"/>
          <w:b/>
          <w:i/>
          <w:sz w:val="26"/>
          <w:szCs w:val="26"/>
          <w:highlight w:val="yellow"/>
          <w:lang w:val="en-US"/>
        </w:rPr>
      </w:pPr>
      <w:r w:rsidRPr="00E85456">
        <w:rPr>
          <w:rFonts w:ascii="Garamond" w:hAnsi="Garamond"/>
          <w:b/>
          <w:i/>
          <w:sz w:val="26"/>
          <w:szCs w:val="26"/>
          <w:lang w:val="en-US"/>
        </w:rPr>
        <w:t>Recalling the Concluding Observations made by the Committee, the Portuguese Ombudsman suggests recommending Portugal to strengthen its efforts to develop its data collection systems that enable a more comprehensive and integrated analysis of the progress regarding the realization of children’s rights.</w:t>
      </w:r>
    </w:p>
    <w:p w:rsidR="001E5C20" w:rsidRDefault="001E5C20" w:rsidP="001E5C20">
      <w:pPr>
        <w:pStyle w:val="PargrafodaLista"/>
        <w:suppressAutoHyphens w:val="0"/>
        <w:spacing w:line="240" w:lineRule="auto"/>
        <w:contextualSpacing w:val="0"/>
        <w:rPr>
          <w:rFonts w:ascii="Garamond" w:eastAsia="Times New Roman" w:hAnsi="Garamond" w:cs="Arial"/>
          <w:b/>
          <w:i/>
          <w:color w:val="000000"/>
          <w:sz w:val="28"/>
          <w:szCs w:val="28"/>
          <w:lang w:eastAsia="en-GB"/>
        </w:rPr>
      </w:pPr>
    </w:p>
    <w:p w:rsidR="009A5E30" w:rsidRDefault="009A5E30" w:rsidP="001E5C20">
      <w:pPr>
        <w:pStyle w:val="PargrafodaLista"/>
        <w:suppressAutoHyphens w:val="0"/>
        <w:spacing w:line="240" w:lineRule="auto"/>
        <w:contextualSpacing w:val="0"/>
        <w:rPr>
          <w:rFonts w:ascii="Garamond" w:eastAsia="Times New Roman" w:hAnsi="Garamond" w:cs="Arial"/>
          <w:b/>
          <w:i/>
          <w:color w:val="000000"/>
          <w:sz w:val="26"/>
          <w:szCs w:val="26"/>
          <w:lang w:eastAsia="en-GB"/>
        </w:rPr>
      </w:pPr>
    </w:p>
    <w:p w:rsidR="001E5C20" w:rsidRPr="00626046" w:rsidRDefault="001E5C20" w:rsidP="001E5C20">
      <w:pPr>
        <w:pStyle w:val="PargrafodaLista"/>
        <w:suppressAutoHyphens w:val="0"/>
        <w:spacing w:line="240" w:lineRule="auto"/>
        <w:contextualSpacing w:val="0"/>
        <w:rPr>
          <w:rFonts w:ascii="Garamond" w:eastAsia="Times New Roman" w:hAnsi="Garamond" w:cs="Arial"/>
          <w:b/>
          <w:i/>
          <w:color w:val="000000"/>
          <w:sz w:val="26"/>
          <w:szCs w:val="26"/>
          <w:lang w:eastAsia="en-GB"/>
        </w:rPr>
      </w:pPr>
      <w:r w:rsidRPr="00626046">
        <w:rPr>
          <w:rFonts w:ascii="Garamond" w:eastAsia="Times New Roman" w:hAnsi="Garamond" w:cs="Arial"/>
          <w:b/>
          <w:i/>
          <w:color w:val="000000"/>
          <w:sz w:val="26"/>
          <w:szCs w:val="26"/>
          <w:lang w:eastAsia="en-GB"/>
        </w:rPr>
        <w:t>Independent Monitoring</w:t>
      </w:r>
    </w:p>
    <w:p w:rsidR="001E5C20" w:rsidRPr="006738CB" w:rsidRDefault="001E5C20" w:rsidP="001E5C20">
      <w:pPr>
        <w:pStyle w:val="PargrafodaLista"/>
        <w:suppressAutoHyphens w:val="0"/>
        <w:spacing w:line="240" w:lineRule="auto"/>
        <w:contextualSpacing w:val="0"/>
        <w:rPr>
          <w:rFonts w:ascii="Book Antiqua" w:eastAsia="Times New Roman" w:hAnsi="Book Antiqua" w:cs="Arial"/>
          <w:color w:val="000000"/>
          <w:sz w:val="22"/>
          <w:szCs w:val="22"/>
          <w:lang w:eastAsia="en-GB"/>
        </w:rPr>
      </w:pPr>
    </w:p>
    <w:p w:rsidR="001E5C20" w:rsidRPr="00E85456" w:rsidRDefault="001E5C20" w:rsidP="001E5C20">
      <w:pPr>
        <w:ind w:firstLine="708"/>
        <w:jc w:val="both"/>
        <w:rPr>
          <w:rFonts w:ascii="Garamond" w:hAnsi="Garamond"/>
          <w:sz w:val="26"/>
          <w:szCs w:val="26"/>
          <w:lang w:val="en-US"/>
        </w:rPr>
      </w:pPr>
      <w:r w:rsidRPr="00E85456">
        <w:rPr>
          <w:rFonts w:ascii="Garamond" w:hAnsi="Garamond"/>
          <w:sz w:val="26"/>
          <w:szCs w:val="26"/>
          <w:lang w:val="en-US"/>
        </w:rPr>
        <w:t>The Office of the Ombudsman includes the Children, Senior Citizens and Disabled Persons Unit (N-CID), comprised of a multidisciplinary team, and especially dedicated to address issues related to the persons that are perceived as vulnerable. It develops informal proceedings before the competent entities and the participation in the procedural investigation of complaints. It also manages three specialized helplines, namely the Children's Line, where it provides personalized assistance.</w:t>
      </w:r>
    </w:p>
    <w:p w:rsidR="001E5C20" w:rsidRPr="00E85456" w:rsidRDefault="001E5C20" w:rsidP="001E5C20">
      <w:pPr>
        <w:jc w:val="both"/>
        <w:rPr>
          <w:rFonts w:ascii="Garamond" w:hAnsi="Garamond"/>
          <w:sz w:val="26"/>
          <w:szCs w:val="26"/>
          <w:lang w:val="en-US"/>
        </w:rPr>
      </w:pPr>
    </w:p>
    <w:p w:rsidR="001E5C20" w:rsidRPr="00822D5F" w:rsidRDefault="001E5C20" w:rsidP="001E5C20">
      <w:pPr>
        <w:pStyle w:val="Textodecomentrio"/>
        <w:ind w:firstLine="708"/>
        <w:jc w:val="both"/>
        <w:rPr>
          <w:rFonts w:ascii="Garamond" w:hAnsi="Garamond"/>
          <w:sz w:val="26"/>
          <w:szCs w:val="26"/>
          <w:lang w:val="en-GB"/>
        </w:rPr>
      </w:pPr>
      <w:r>
        <w:rPr>
          <w:rFonts w:ascii="Garamond" w:hAnsi="Garamond"/>
          <w:sz w:val="26"/>
          <w:szCs w:val="26"/>
          <w:lang w:val="en-GB"/>
        </w:rPr>
        <w:t>During</w:t>
      </w:r>
      <w:r w:rsidRPr="00822D5F">
        <w:rPr>
          <w:rFonts w:ascii="Garamond" w:hAnsi="Garamond"/>
          <w:sz w:val="26"/>
          <w:szCs w:val="26"/>
          <w:lang w:val="en-GB"/>
        </w:rPr>
        <w:t xml:space="preserve"> the period from 2014 until August 2018</w:t>
      </w:r>
      <w:r>
        <w:rPr>
          <w:rFonts w:ascii="Garamond" w:hAnsi="Garamond"/>
          <w:sz w:val="26"/>
          <w:szCs w:val="26"/>
          <w:lang w:val="en-GB"/>
        </w:rPr>
        <w:t>, the hotline</w:t>
      </w:r>
      <w:r w:rsidRPr="00822D5F">
        <w:rPr>
          <w:rFonts w:ascii="Garamond" w:hAnsi="Garamond"/>
          <w:sz w:val="26"/>
          <w:szCs w:val="26"/>
          <w:lang w:val="en-GB"/>
        </w:rPr>
        <w:t xml:space="preserve"> received 2</w:t>
      </w:r>
      <w:r>
        <w:rPr>
          <w:rFonts w:ascii="Garamond" w:hAnsi="Garamond"/>
          <w:sz w:val="26"/>
          <w:szCs w:val="26"/>
          <w:lang w:val="en-GB"/>
        </w:rPr>
        <w:t>.</w:t>
      </w:r>
      <w:r w:rsidRPr="00822D5F">
        <w:rPr>
          <w:rFonts w:ascii="Garamond" w:hAnsi="Garamond"/>
          <w:sz w:val="26"/>
          <w:szCs w:val="26"/>
          <w:lang w:val="en-GB"/>
        </w:rPr>
        <w:t xml:space="preserve">783 calls, of which 67 calls were made by children directly. In the same period 500 calls were placed to public departments that can solve the problems posed by the complainants. </w:t>
      </w:r>
      <w:r w:rsidRPr="00822D5F">
        <w:rPr>
          <w:rFonts w:ascii="Garamond" w:hAnsi="Garamond"/>
          <w:sz w:val="26"/>
          <w:szCs w:val="26"/>
          <w:lang w:val="en-US"/>
        </w:rPr>
        <w:t xml:space="preserve">Main issues raised were related to </w:t>
      </w:r>
      <w:r w:rsidRPr="00822D5F">
        <w:rPr>
          <w:rFonts w:ascii="Garamond" w:hAnsi="Garamond"/>
          <w:i/>
          <w:sz w:val="26"/>
          <w:szCs w:val="26"/>
          <w:lang w:val="en-US"/>
        </w:rPr>
        <w:t>parental responsibility issues</w:t>
      </w:r>
      <w:r w:rsidRPr="00822D5F">
        <w:rPr>
          <w:rFonts w:ascii="Garamond" w:hAnsi="Garamond"/>
          <w:sz w:val="26"/>
          <w:szCs w:val="26"/>
          <w:lang w:val="en-US"/>
        </w:rPr>
        <w:t xml:space="preserve"> (719); </w:t>
      </w:r>
      <w:r w:rsidRPr="00822D5F">
        <w:rPr>
          <w:rFonts w:ascii="Garamond" w:hAnsi="Garamond"/>
          <w:i/>
          <w:sz w:val="26"/>
          <w:szCs w:val="26"/>
          <w:lang w:val="en-US"/>
        </w:rPr>
        <w:t>education and school related problems; physical ill treatment</w:t>
      </w:r>
      <w:r w:rsidRPr="00822D5F">
        <w:rPr>
          <w:rFonts w:ascii="Garamond" w:hAnsi="Garamond"/>
          <w:sz w:val="26"/>
          <w:szCs w:val="26"/>
          <w:lang w:val="en-US"/>
        </w:rPr>
        <w:t xml:space="preserve"> (278); </w:t>
      </w:r>
      <w:r w:rsidRPr="00822D5F">
        <w:rPr>
          <w:rFonts w:ascii="Garamond" w:hAnsi="Garamond"/>
          <w:i/>
          <w:sz w:val="26"/>
          <w:szCs w:val="26"/>
          <w:lang w:val="en-US"/>
        </w:rPr>
        <w:t>neglect</w:t>
      </w:r>
      <w:r w:rsidRPr="00822D5F">
        <w:rPr>
          <w:rFonts w:ascii="Garamond" w:hAnsi="Garamond"/>
          <w:sz w:val="26"/>
          <w:szCs w:val="26"/>
          <w:lang w:val="en-US"/>
        </w:rPr>
        <w:t xml:space="preserve"> (243); </w:t>
      </w:r>
      <w:r w:rsidRPr="00822D5F">
        <w:rPr>
          <w:rFonts w:ascii="Garamond" w:hAnsi="Garamond"/>
          <w:i/>
          <w:sz w:val="26"/>
          <w:szCs w:val="26"/>
          <w:lang w:val="en-US"/>
        </w:rPr>
        <w:t>Commissions for Children and Youth and Other Services</w:t>
      </w:r>
      <w:r w:rsidRPr="00822D5F">
        <w:rPr>
          <w:rFonts w:ascii="Garamond" w:hAnsi="Garamond"/>
          <w:sz w:val="26"/>
          <w:szCs w:val="26"/>
          <w:lang w:val="en-US"/>
        </w:rPr>
        <w:t xml:space="preserve"> (230); </w:t>
      </w:r>
      <w:r w:rsidRPr="00822D5F">
        <w:rPr>
          <w:rFonts w:ascii="Garamond" w:hAnsi="Garamond"/>
          <w:i/>
          <w:sz w:val="26"/>
          <w:szCs w:val="26"/>
          <w:lang w:val="en-US"/>
        </w:rPr>
        <w:t xml:space="preserve">exposure to deviant </w:t>
      </w:r>
      <w:proofErr w:type="spellStart"/>
      <w:r w:rsidRPr="00822D5F">
        <w:rPr>
          <w:rFonts w:ascii="Garamond" w:hAnsi="Garamond"/>
          <w:i/>
          <w:sz w:val="26"/>
          <w:szCs w:val="26"/>
          <w:lang w:val="en-US"/>
        </w:rPr>
        <w:t>behaviours</w:t>
      </w:r>
      <w:proofErr w:type="spellEnd"/>
      <w:r w:rsidRPr="00822D5F">
        <w:rPr>
          <w:rFonts w:ascii="Garamond" w:hAnsi="Garamond"/>
          <w:i/>
          <w:sz w:val="26"/>
          <w:szCs w:val="26"/>
          <w:lang w:val="en-US"/>
        </w:rPr>
        <w:t xml:space="preserve"> and risk </w:t>
      </w:r>
      <w:proofErr w:type="spellStart"/>
      <w:r w:rsidRPr="00822D5F">
        <w:rPr>
          <w:rFonts w:ascii="Garamond" w:hAnsi="Garamond"/>
          <w:i/>
          <w:sz w:val="26"/>
          <w:szCs w:val="26"/>
          <w:lang w:val="en-US"/>
        </w:rPr>
        <w:t>behaviours</w:t>
      </w:r>
      <w:proofErr w:type="spellEnd"/>
      <w:r w:rsidRPr="00822D5F">
        <w:rPr>
          <w:rFonts w:ascii="Garamond" w:hAnsi="Garamond"/>
          <w:sz w:val="26"/>
          <w:szCs w:val="26"/>
          <w:lang w:val="en-US"/>
        </w:rPr>
        <w:t xml:space="preserve"> (115); </w:t>
      </w:r>
      <w:r w:rsidRPr="00822D5F">
        <w:rPr>
          <w:rFonts w:ascii="Garamond" w:hAnsi="Garamond"/>
          <w:i/>
          <w:sz w:val="26"/>
          <w:szCs w:val="26"/>
          <w:lang w:val="en-US"/>
        </w:rPr>
        <w:t>exposure to domestic violence</w:t>
      </w:r>
      <w:r w:rsidRPr="00822D5F">
        <w:rPr>
          <w:rFonts w:ascii="Garamond" w:hAnsi="Garamond"/>
          <w:sz w:val="26"/>
          <w:szCs w:val="26"/>
          <w:lang w:val="en-US"/>
        </w:rPr>
        <w:t xml:space="preserve"> (63); </w:t>
      </w:r>
      <w:r w:rsidRPr="00822D5F">
        <w:rPr>
          <w:rFonts w:ascii="Garamond" w:hAnsi="Garamond"/>
          <w:i/>
          <w:sz w:val="26"/>
          <w:szCs w:val="26"/>
          <w:lang w:val="en-US"/>
        </w:rPr>
        <w:t>health care</w:t>
      </w:r>
      <w:r w:rsidRPr="00822D5F">
        <w:rPr>
          <w:rFonts w:ascii="Garamond" w:hAnsi="Garamond"/>
          <w:sz w:val="26"/>
          <w:szCs w:val="26"/>
          <w:lang w:val="en-US"/>
        </w:rPr>
        <w:t xml:space="preserve"> (59); </w:t>
      </w:r>
      <w:r w:rsidRPr="00822D5F">
        <w:rPr>
          <w:rFonts w:ascii="Garamond" w:hAnsi="Garamond"/>
          <w:i/>
          <w:sz w:val="26"/>
          <w:szCs w:val="26"/>
          <w:lang w:val="en-US"/>
        </w:rPr>
        <w:t>bullying</w:t>
      </w:r>
      <w:r w:rsidRPr="00822D5F">
        <w:rPr>
          <w:rFonts w:ascii="Garamond" w:hAnsi="Garamond"/>
          <w:sz w:val="26"/>
          <w:szCs w:val="26"/>
          <w:lang w:val="en-US"/>
        </w:rPr>
        <w:t xml:space="preserve"> (46); </w:t>
      </w:r>
      <w:r w:rsidRPr="00822D5F">
        <w:rPr>
          <w:rFonts w:ascii="Garamond" w:hAnsi="Garamond"/>
          <w:i/>
          <w:sz w:val="26"/>
          <w:szCs w:val="26"/>
          <w:lang w:val="en-US"/>
        </w:rPr>
        <w:t>social allowances</w:t>
      </w:r>
      <w:r w:rsidRPr="00822D5F">
        <w:rPr>
          <w:rFonts w:ascii="Garamond" w:hAnsi="Garamond"/>
          <w:sz w:val="26"/>
          <w:szCs w:val="26"/>
          <w:lang w:val="en-US"/>
        </w:rPr>
        <w:t xml:space="preserve"> (34); </w:t>
      </w:r>
      <w:r w:rsidRPr="00822D5F">
        <w:rPr>
          <w:rFonts w:ascii="Garamond" w:hAnsi="Garamond"/>
          <w:i/>
          <w:sz w:val="26"/>
          <w:szCs w:val="26"/>
          <w:lang w:val="en-US"/>
        </w:rPr>
        <w:t>abandonmen</w:t>
      </w:r>
      <w:r w:rsidRPr="00822D5F">
        <w:rPr>
          <w:rFonts w:ascii="Garamond" w:hAnsi="Garamond"/>
          <w:sz w:val="26"/>
          <w:szCs w:val="26"/>
          <w:lang w:val="en-US"/>
        </w:rPr>
        <w:t xml:space="preserve">t (22); </w:t>
      </w:r>
      <w:r w:rsidRPr="00822D5F">
        <w:rPr>
          <w:rFonts w:ascii="Garamond" w:hAnsi="Garamond"/>
          <w:i/>
          <w:sz w:val="26"/>
          <w:szCs w:val="26"/>
          <w:lang w:val="en-US"/>
        </w:rPr>
        <w:t>sexual abuse</w:t>
      </w:r>
      <w:r w:rsidRPr="00822D5F">
        <w:rPr>
          <w:rFonts w:ascii="Garamond" w:hAnsi="Garamond"/>
          <w:sz w:val="26"/>
          <w:szCs w:val="26"/>
          <w:lang w:val="en-US"/>
        </w:rPr>
        <w:t xml:space="preserve"> (15); </w:t>
      </w:r>
      <w:r w:rsidRPr="00822D5F">
        <w:rPr>
          <w:rFonts w:ascii="Garamond" w:hAnsi="Garamond"/>
          <w:i/>
          <w:sz w:val="26"/>
          <w:szCs w:val="26"/>
          <w:lang w:val="en-US"/>
        </w:rPr>
        <w:t>other issues</w:t>
      </w:r>
      <w:r w:rsidRPr="00822D5F">
        <w:rPr>
          <w:rFonts w:ascii="Garamond" w:hAnsi="Garamond"/>
          <w:sz w:val="26"/>
          <w:szCs w:val="26"/>
          <w:lang w:val="en-US"/>
        </w:rPr>
        <w:t xml:space="preserve"> (court decisions, delays, adoption, legal information, information on the ombudsman's services and children' s line - 325). </w:t>
      </w:r>
    </w:p>
    <w:p w:rsidR="001E5C20" w:rsidRPr="00E85456" w:rsidRDefault="001E5C20" w:rsidP="001E5C20">
      <w:pPr>
        <w:jc w:val="both"/>
        <w:rPr>
          <w:rFonts w:ascii="Garamond" w:hAnsi="Garamond"/>
          <w:b/>
          <w:i/>
          <w:lang w:val="en-US"/>
        </w:rPr>
      </w:pPr>
    </w:p>
    <w:p w:rsidR="001E5C20" w:rsidRPr="00E85456" w:rsidRDefault="001E5C20" w:rsidP="001E5C20">
      <w:pPr>
        <w:ind w:firstLine="708"/>
        <w:jc w:val="both"/>
        <w:rPr>
          <w:rFonts w:ascii="Garamond" w:hAnsi="Garamond"/>
          <w:sz w:val="26"/>
          <w:szCs w:val="26"/>
          <w:lang w:val="en-US"/>
        </w:rPr>
      </w:pPr>
      <w:r w:rsidRPr="00E85456">
        <w:rPr>
          <w:rFonts w:ascii="Garamond" w:hAnsi="Garamond"/>
          <w:sz w:val="26"/>
          <w:szCs w:val="26"/>
          <w:lang w:val="en-US"/>
        </w:rPr>
        <w:t>Examples of Good Practices developed by the Ombudsman’s N-CID:</w:t>
      </w:r>
    </w:p>
    <w:p w:rsidR="001E5C20" w:rsidRPr="00E85456" w:rsidRDefault="001E5C20" w:rsidP="001E5C20">
      <w:pPr>
        <w:jc w:val="both"/>
        <w:rPr>
          <w:rFonts w:ascii="Garamond" w:hAnsi="Garamond"/>
          <w:sz w:val="28"/>
          <w:szCs w:val="28"/>
          <w:lang w:val="en-US"/>
        </w:rPr>
      </w:pPr>
    </w:p>
    <w:p w:rsidR="001E5C20" w:rsidRPr="00E85456" w:rsidRDefault="001E5C20" w:rsidP="001E5C20">
      <w:pPr>
        <w:ind w:firstLine="708"/>
        <w:jc w:val="both"/>
        <w:rPr>
          <w:rFonts w:ascii="Garamond" w:hAnsi="Garamond"/>
          <w:i/>
          <w:lang w:val="en-US"/>
        </w:rPr>
      </w:pPr>
      <w:r w:rsidRPr="00E85456">
        <w:rPr>
          <w:rFonts w:ascii="Garamond" w:hAnsi="Garamond"/>
          <w:i/>
          <w:lang w:val="en-US"/>
        </w:rPr>
        <w:lastRenderedPageBreak/>
        <w:t xml:space="preserve">A young girl, suffering from schizophrenia contacted the Children’s Line, complaining about the way she was treated by her foster family. She was left alone for long periods, was not allowed to talk to friends or </w:t>
      </w:r>
      <w:proofErr w:type="spellStart"/>
      <w:r w:rsidRPr="00E85456">
        <w:rPr>
          <w:rFonts w:ascii="Garamond" w:hAnsi="Garamond"/>
          <w:i/>
          <w:lang w:val="en-US"/>
        </w:rPr>
        <w:t>neighbours</w:t>
      </w:r>
      <w:proofErr w:type="spellEnd"/>
      <w:r w:rsidRPr="00E85456">
        <w:rPr>
          <w:rFonts w:ascii="Garamond" w:hAnsi="Garamond"/>
          <w:i/>
          <w:lang w:val="en-US"/>
        </w:rPr>
        <w:t xml:space="preserve"> and could not use the phone or the computer nor have access to pocket money. The case was reported to the Social Security Service, which immediately assessed the situation. She was placed in another family and an intervention plan aimed at her protection was decided.</w:t>
      </w:r>
    </w:p>
    <w:p w:rsidR="001E5C20" w:rsidRPr="00E85456" w:rsidRDefault="001E5C20" w:rsidP="001E5C20">
      <w:pPr>
        <w:jc w:val="both"/>
        <w:rPr>
          <w:rFonts w:ascii="Garamond" w:hAnsi="Garamond"/>
          <w:i/>
          <w:sz w:val="28"/>
          <w:szCs w:val="28"/>
          <w:lang w:val="en-US"/>
        </w:rPr>
      </w:pPr>
    </w:p>
    <w:p w:rsidR="001E5C20" w:rsidRPr="00E85456" w:rsidRDefault="001E5C20" w:rsidP="001E5C20">
      <w:pPr>
        <w:ind w:firstLine="708"/>
        <w:jc w:val="both"/>
        <w:rPr>
          <w:rFonts w:ascii="Garamond" w:hAnsi="Garamond"/>
          <w:lang w:val="en-US"/>
        </w:rPr>
      </w:pPr>
      <w:r w:rsidRPr="00E85456">
        <w:rPr>
          <w:rFonts w:ascii="Garamond" w:hAnsi="Garamond"/>
          <w:i/>
          <w:lang w:val="en-US"/>
        </w:rPr>
        <w:t>A relative of a 6-year-old child contacted the Children's Line to report that the child was living with her mother and mother's new partner, who was very aggressive. The mother did not report the situation to the relevant authorities, due to fears of reprisals. The Children's Line reported the case to Social Security service and got in touch with the child's mother. The mother and the daughter were then taken to a shelter home</w:t>
      </w:r>
      <w:r w:rsidRPr="00E85456">
        <w:rPr>
          <w:rFonts w:ascii="Garamond" w:hAnsi="Garamond"/>
          <w:lang w:val="en-US"/>
        </w:rPr>
        <w:t>.</w:t>
      </w:r>
    </w:p>
    <w:p w:rsidR="001E5C20" w:rsidRPr="00E85456" w:rsidRDefault="001E5C20" w:rsidP="001E5C20">
      <w:pPr>
        <w:ind w:firstLine="708"/>
        <w:jc w:val="both"/>
        <w:rPr>
          <w:rFonts w:ascii="Garamond" w:hAnsi="Garamond"/>
          <w:lang w:val="en-US"/>
        </w:rPr>
      </w:pPr>
    </w:p>
    <w:p w:rsidR="001E5C20" w:rsidRPr="00E85456" w:rsidRDefault="001E5C20" w:rsidP="001E5C20">
      <w:pPr>
        <w:ind w:firstLine="708"/>
        <w:jc w:val="both"/>
        <w:rPr>
          <w:rFonts w:ascii="Garamond" w:hAnsi="Garamond"/>
          <w:i/>
          <w:sz w:val="26"/>
          <w:szCs w:val="26"/>
          <w:lang w:val="en-US"/>
        </w:rPr>
      </w:pPr>
      <w:r w:rsidRPr="00E85456">
        <w:rPr>
          <w:rFonts w:ascii="Garamond" w:hAnsi="Garamond"/>
          <w:i/>
          <w:sz w:val="26"/>
          <w:szCs w:val="26"/>
          <w:lang w:val="en-US"/>
        </w:rPr>
        <w:t>The Ombudsman’s webpage contains a child friendly section</w:t>
      </w:r>
      <w:r w:rsidRPr="008A6B08">
        <w:rPr>
          <w:rStyle w:val="Refdenotaderodap"/>
          <w:rFonts w:ascii="Garamond" w:hAnsi="Garamond"/>
          <w:i/>
          <w:sz w:val="26"/>
          <w:szCs w:val="26"/>
        </w:rPr>
        <w:footnoteReference w:id="1"/>
      </w:r>
      <w:r w:rsidRPr="00E85456">
        <w:rPr>
          <w:rFonts w:ascii="Garamond" w:hAnsi="Garamond"/>
          <w:i/>
          <w:sz w:val="26"/>
          <w:szCs w:val="26"/>
          <w:lang w:val="en-US"/>
        </w:rPr>
        <w:t xml:space="preserve">, which provides accessible, simple and child friendly instructions on the complaint procedure as well as an explanation on the content of child rights, enabling children to file a complaint directly to the Ombudsman. </w:t>
      </w:r>
    </w:p>
    <w:p w:rsidR="001E5C20" w:rsidRPr="00E85456" w:rsidRDefault="001E5C20" w:rsidP="001E5C20">
      <w:pPr>
        <w:ind w:firstLine="708"/>
        <w:jc w:val="both"/>
        <w:rPr>
          <w:rFonts w:ascii="Garamond" w:hAnsi="Garamond"/>
          <w:sz w:val="26"/>
          <w:szCs w:val="26"/>
          <w:lang w:val="en-US"/>
        </w:rPr>
      </w:pPr>
    </w:p>
    <w:p w:rsidR="001E5C20" w:rsidRPr="00E85456" w:rsidRDefault="001E5C20" w:rsidP="001E5C20">
      <w:pPr>
        <w:ind w:firstLine="708"/>
        <w:jc w:val="both"/>
        <w:rPr>
          <w:rFonts w:ascii="Garamond" w:hAnsi="Garamond"/>
          <w:sz w:val="26"/>
          <w:szCs w:val="26"/>
          <w:lang w:val="en-US"/>
        </w:rPr>
      </w:pPr>
      <w:r w:rsidRPr="00E85456">
        <w:rPr>
          <w:rFonts w:ascii="Garamond" w:hAnsi="Garamond"/>
          <w:sz w:val="26"/>
          <w:szCs w:val="26"/>
          <w:lang w:val="en-US"/>
        </w:rPr>
        <w:t>The Unit has a coordinator – who also coordinates another unit in the Ombudsman’s office - and only 3 other persons. This staff is clearly insufficient to develop the functioning of three specialized helplines and also raise awareness among the general public, primarily among children, about the mandate of the Ombudsman, about the right of the child to file a complaint directly with the Ombudsman, about the scope of the child rights including the communications procedure to the UN Committee on the Rights of the Child.</w:t>
      </w:r>
    </w:p>
    <w:p w:rsidR="001E5C20" w:rsidRPr="00E85456" w:rsidRDefault="001E5C20" w:rsidP="001E5C20">
      <w:pPr>
        <w:ind w:firstLine="708"/>
        <w:jc w:val="both"/>
        <w:rPr>
          <w:rFonts w:ascii="Garamond" w:hAnsi="Garamond"/>
          <w:sz w:val="26"/>
          <w:szCs w:val="26"/>
          <w:lang w:val="en-US"/>
        </w:rPr>
      </w:pPr>
      <w:r w:rsidRPr="00E85456">
        <w:rPr>
          <w:rFonts w:ascii="Garamond" w:hAnsi="Garamond"/>
          <w:sz w:val="26"/>
          <w:szCs w:val="26"/>
          <w:lang w:val="en-US"/>
        </w:rPr>
        <w:t xml:space="preserve">Accordingly, adequate human, but also adequate financial and technical resources are needed in order to achieve all the NHRI’s competences regarding promotion of children’s rights. </w:t>
      </w:r>
    </w:p>
    <w:p w:rsidR="009A5E30" w:rsidRPr="00E85456" w:rsidRDefault="009A5E30" w:rsidP="001E5C20">
      <w:pPr>
        <w:ind w:firstLine="708"/>
        <w:jc w:val="both"/>
        <w:rPr>
          <w:rFonts w:ascii="Garamond" w:hAnsi="Garamond"/>
          <w:sz w:val="26"/>
          <w:szCs w:val="26"/>
          <w:lang w:val="en-US"/>
        </w:rPr>
      </w:pPr>
    </w:p>
    <w:p w:rsidR="009A5E30" w:rsidRPr="00E85456" w:rsidRDefault="009A5E30" w:rsidP="009A5E30">
      <w:pPr>
        <w:ind w:firstLine="708"/>
        <w:jc w:val="both"/>
        <w:rPr>
          <w:rFonts w:ascii="Garamond" w:hAnsi="Garamond"/>
          <w:sz w:val="26"/>
          <w:szCs w:val="26"/>
          <w:lang w:val="en-US"/>
        </w:rPr>
      </w:pPr>
      <w:r w:rsidRPr="00E85456">
        <w:rPr>
          <w:rFonts w:ascii="Garamond" w:hAnsi="Garamond"/>
          <w:sz w:val="26"/>
          <w:szCs w:val="26"/>
          <w:lang w:val="en-US"/>
        </w:rPr>
        <w:t>The Portuguese Ombudsman acknowledges the efforts made by Portugal in order to develop coordination and monitoring mechanisms that further enhance the promotion and protection of the rights of the child. In fact, recent legislative measures were approved to reform the National Commission for the Promotion of rights and the Protection of Children and Youth that open new paths of policy coordination between the public and private sectors. This creates new possibilities and opportunities to improve, within the executive branch, the internal monitoring of the State’s obligations towards the CRC.</w:t>
      </w:r>
    </w:p>
    <w:p w:rsidR="009A5E30" w:rsidRPr="00E85456" w:rsidRDefault="009A5E30" w:rsidP="009A5E30">
      <w:pPr>
        <w:ind w:firstLine="708"/>
        <w:jc w:val="both"/>
        <w:rPr>
          <w:rFonts w:ascii="Garamond" w:hAnsi="Garamond"/>
          <w:sz w:val="26"/>
          <w:szCs w:val="26"/>
          <w:lang w:val="en-US"/>
        </w:rPr>
      </w:pPr>
      <w:r w:rsidRPr="00E85456">
        <w:rPr>
          <w:rFonts w:ascii="Garamond" w:hAnsi="Garamond"/>
          <w:sz w:val="26"/>
          <w:szCs w:val="26"/>
          <w:lang w:val="en-US"/>
        </w:rPr>
        <w:t>Notwithstanding, monitoring of the implementation of international human rights instruments should also be ensured by an independent institution with a constitutional and legal public mandate. The Ombudsman, as a National Human Rights Institution - with the guarantees of independence and in full compliance with the Paris Principles - already has, through this international recognition and i</w:t>
      </w:r>
      <w:r w:rsidR="008659B0">
        <w:rPr>
          <w:rFonts w:ascii="Garamond" w:hAnsi="Garamond"/>
          <w:sz w:val="26"/>
          <w:szCs w:val="26"/>
          <w:lang w:val="en-US"/>
        </w:rPr>
        <w:t>n accordance with Article 1 (2)</w:t>
      </w:r>
      <w:r w:rsidRPr="00E85456">
        <w:rPr>
          <w:rFonts w:ascii="Garamond" w:hAnsi="Garamond"/>
          <w:sz w:val="26"/>
          <w:szCs w:val="26"/>
          <w:lang w:val="en-US"/>
        </w:rPr>
        <w:t xml:space="preserve"> of its Statute, the powers to ensure the independent monitoring of international human rights treaties and conventions.</w:t>
      </w:r>
    </w:p>
    <w:p w:rsidR="009A5E30" w:rsidRPr="00E85456" w:rsidRDefault="009A5E30" w:rsidP="009A5E30">
      <w:pPr>
        <w:ind w:firstLine="708"/>
        <w:jc w:val="both"/>
        <w:rPr>
          <w:rFonts w:ascii="Garamond" w:hAnsi="Garamond"/>
          <w:sz w:val="26"/>
          <w:szCs w:val="26"/>
          <w:lang w:val="en-US"/>
        </w:rPr>
      </w:pPr>
      <w:r w:rsidRPr="00E85456">
        <w:rPr>
          <w:rFonts w:ascii="Garamond" w:hAnsi="Garamond"/>
          <w:sz w:val="26"/>
          <w:szCs w:val="26"/>
          <w:lang w:val="en-US"/>
        </w:rPr>
        <w:t>Throughout the years, this task that has been carried out by the Ombudsman, either through the N-CID or by other promotion activities</w:t>
      </w:r>
      <w:r w:rsidR="005E551D">
        <w:rPr>
          <w:rFonts w:ascii="Garamond" w:hAnsi="Garamond"/>
          <w:sz w:val="26"/>
          <w:szCs w:val="26"/>
          <w:lang w:val="en-US"/>
        </w:rPr>
        <w:t xml:space="preserve">, such as conferences or </w:t>
      </w:r>
      <w:proofErr w:type="spellStart"/>
      <w:r w:rsidR="005E551D">
        <w:rPr>
          <w:rFonts w:ascii="Garamond" w:hAnsi="Garamond"/>
          <w:sz w:val="26"/>
          <w:szCs w:val="26"/>
          <w:lang w:val="en-US"/>
        </w:rPr>
        <w:t>programmes</w:t>
      </w:r>
      <w:proofErr w:type="spellEnd"/>
      <w:r w:rsidR="005E551D">
        <w:rPr>
          <w:rFonts w:ascii="Garamond" w:hAnsi="Garamond"/>
          <w:sz w:val="26"/>
          <w:szCs w:val="26"/>
          <w:lang w:val="en-US"/>
        </w:rPr>
        <w:t xml:space="preserve"> involving school (for example, the </w:t>
      </w:r>
      <w:proofErr w:type="spellStart"/>
      <w:r w:rsidR="005E551D">
        <w:rPr>
          <w:rFonts w:ascii="Garamond" w:hAnsi="Garamond"/>
          <w:sz w:val="26"/>
          <w:szCs w:val="26"/>
          <w:lang w:val="en-US"/>
        </w:rPr>
        <w:t>Programme</w:t>
      </w:r>
      <w:proofErr w:type="spellEnd"/>
      <w:r w:rsidR="005E551D">
        <w:rPr>
          <w:rFonts w:ascii="Garamond" w:hAnsi="Garamond"/>
          <w:sz w:val="26"/>
          <w:szCs w:val="26"/>
          <w:lang w:val="en-US"/>
        </w:rPr>
        <w:t xml:space="preserve"> DEMOS, aimed at raising </w:t>
      </w:r>
      <w:r w:rsidR="00A311FE">
        <w:rPr>
          <w:rFonts w:ascii="Garamond" w:hAnsi="Garamond"/>
          <w:sz w:val="26"/>
          <w:szCs w:val="26"/>
          <w:lang w:val="en-US"/>
        </w:rPr>
        <w:t>awareness</w:t>
      </w:r>
      <w:r w:rsidR="005E551D">
        <w:rPr>
          <w:rFonts w:ascii="Garamond" w:hAnsi="Garamond"/>
          <w:sz w:val="26"/>
          <w:szCs w:val="26"/>
          <w:lang w:val="en-US"/>
        </w:rPr>
        <w:t xml:space="preserve"> to the Ombudsman’s activity in the Autonomous Regions of Madeira and Azores, which encompassed visits to schools and a drawing contest </w:t>
      </w:r>
      <w:r w:rsidR="00A311FE">
        <w:rPr>
          <w:rFonts w:ascii="Garamond" w:hAnsi="Garamond"/>
          <w:sz w:val="26"/>
          <w:szCs w:val="26"/>
          <w:lang w:val="en-US"/>
        </w:rPr>
        <w:t>for</w:t>
      </w:r>
      <w:r w:rsidR="005E551D">
        <w:rPr>
          <w:rFonts w:ascii="Garamond" w:hAnsi="Garamond"/>
          <w:sz w:val="26"/>
          <w:szCs w:val="26"/>
          <w:lang w:val="en-US"/>
        </w:rPr>
        <w:t xml:space="preserve"> the </w:t>
      </w:r>
      <w:r w:rsidR="00A311FE">
        <w:rPr>
          <w:rFonts w:ascii="Garamond" w:hAnsi="Garamond"/>
          <w:sz w:val="26"/>
          <w:szCs w:val="26"/>
          <w:lang w:val="en-US"/>
        </w:rPr>
        <w:t>cele</w:t>
      </w:r>
      <w:r w:rsidR="005E551D">
        <w:rPr>
          <w:rFonts w:ascii="Garamond" w:hAnsi="Garamond"/>
          <w:sz w:val="26"/>
          <w:szCs w:val="26"/>
          <w:lang w:val="en-US"/>
        </w:rPr>
        <w:t>bration</w:t>
      </w:r>
      <w:r w:rsidR="00A311FE">
        <w:rPr>
          <w:rFonts w:ascii="Garamond" w:hAnsi="Garamond"/>
          <w:sz w:val="26"/>
          <w:szCs w:val="26"/>
          <w:lang w:val="en-US"/>
        </w:rPr>
        <w:t>s</w:t>
      </w:r>
      <w:r w:rsidR="005E551D">
        <w:rPr>
          <w:rFonts w:ascii="Garamond" w:hAnsi="Garamond"/>
          <w:sz w:val="26"/>
          <w:szCs w:val="26"/>
          <w:lang w:val="en-US"/>
        </w:rPr>
        <w:t xml:space="preserve"> of the 70</w:t>
      </w:r>
      <w:r w:rsidR="005E551D" w:rsidRPr="005E551D">
        <w:rPr>
          <w:rFonts w:ascii="Garamond" w:hAnsi="Garamond"/>
          <w:sz w:val="26"/>
          <w:szCs w:val="26"/>
          <w:vertAlign w:val="superscript"/>
          <w:lang w:val="en-US"/>
        </w:rPr>
        <w:t>th</w:t>
      </w:r>
      <w:r w:rsidR="005E551D">
        <w:rPr>
          <w:rFonts w:ascii="Garamond" w:hAnsi="Garamond"/>
          <w:sz w:val="26"/>
          <w:szCs w:val="26"/>
          <w:lang w:val="en-US"/>
        </w:rPr>
        <w:t xml:space="preserve"> anniversary of the UDHR)</w:t>
      </w:r>
      <w:r w:rsidRPr="00E85456">
        <w:rPr>
          <w:rFonts w:ascii="Garamond" w:hAnsi="Garamond"/>
          <w:sz w:val="26"/>
          <w:szCs w:val="26"/>
          <w:lang w:val="en-US"/>
        </w:rPr>
        <w:t xml:space="preserve">. </w:t>
      </w:r>
    </w:p>
    <w:p w:rsidR="009A5E30" w:rsidRPr="00E85456" w:rsidRDefault="009A5E30" w:rsidP="009A5E30">
      <w:pPr>
        <w:ind w:firstLine="708"/>
        <w:jc w:val="both"/>
        <w:rPr>
          <w:rFonts w:ascii="Garamond" w:hAnsi="Garamond"/>
          <w:sz w:val="26"/>
          <w:szCs w:val="26"/>
          <w:lang w:val="en-US"/>
        </w:rPr>
      </w:pPr>
      <w:r w:rsidRPr="00E85456">
        <w:rPr>
          <w:rFonts w:ascii="Garamond" w:hAnsi="Garamond"/>
          <w:sz w:val="26"/>
          <w:szCs w:val="26"/>
          <w:lang w:val="en-US"/>
        </w:rPr>
        <w:lastRenderedPageBreak/>
        <w:t>However, to reinforce the national instruments of independent monitoring of the CRC, it is important to strengthen the Ombudsman’s resources and structure as a way to further develop its intervention and monitoring capacity.</w:t>
      </w:r>
    </w:p>
    <w:p w:rsidR="009A5E30" w:rsidRPr="00E85456" w:rsidRDefault="009A5E30" w:rsidP="001E5C20">
      <w:pPr>
        <w:ind w:firstLine="708"/>
        <w:jc w:val="both"/>
        <w:rPr>
          <w:rFonts w:ascii="Garamond" w:hAnsi="Garamond"/>
          <w:sz w:val="26"/>
          <w:szCs w:val="26"/>
          <w:lang w:val="en-US"/>
        </w:rPr>
      </w:pPr>
    </w:p>
    <w:p w:rsidR="001E5C20" w:rsidRPr="00E85456" w:rsidRDefault="001E5C20" w:rsidP="001E5C20">
      <w:pPr>
        <w:jc w:val="both"/>
        <w:rPr>
          <w:rFonts w:ascii="Garamond" w:hAnsi="Garamond"/>
          <w:b/>
          <w:i/>
          <w:sz w:val="26"/>
          <w:szCs w:val="26"/>
          <w:lang w:val="en-US"/>
        </w:rPr>
      </w:pPr>
      <w:r w:rsidRPr="00E85456">
        <w:rPr>
          <w:rFonts w:ascii="Garamond" w:hAnsi="Garamond"/>
          <w:b/>
          <w:i/>
          <w:sz w:val="26"/>
          <w:szCs w:val="26"/>
          <w:lang w:val="en-US"/>
        </w:rPr>
        <w:t>The Ombudsman proposes that the Committee recommend the following to Portugal:</w:t>
      </w:r>
    </w:p>
    <w:p w:rsidR="001E5C20" w:rsidRPr="00E85456" w:rsidRDefault="001E5C20" w:rsidP="001E5C20">
      <w:pPr>
        <w:jc w:val="both"/>
        <w:rPr>
          <w:rFonts w:ascii="Garamond" w:hAnsi="Garamond"/>
          <w:b/>
          <w:i/>
          <w:sz w:val="26"/>
          <w:szCs w:val="26"/>
          <w:lang w:val="en-US"/>
        </w:rPr>
      </w:pPr>
    </w:p>
    <w:p w:rsidR="001E5C20" w:rsidRDefault="001E5C20" w:rsidP="001E5C20">
      <w:pPr>
        <w:jc w:val="both"/>
        <w:rPr>
          <w:rFonts w:ascii="Garamond" w:hAnsi="Garamond"/>
          <w:b/>
          <w:i/>
          <w:sz w:val="26"/>
          <w:szCs w:val="26"/>
          <w:lang w:val="en-US"/>
        </w:rPr>
      </w:pPr>
      <w:r w:rsidRPr="00E85456">
        <w:rPr>
          <w:rFonts w:ascii="Garamond" w:hAnsi="Garamond"/>
          <w:b/>
          <w:i/>
          <w:sz w:val="26"/>
          <w:szCs w:val="26"/>
          <w:lang w:val="en-US"/>
        </w:rPr>
        <w:t xml:space="preserve">To put in place legislative and other measures to provide appropriate material, human and technical resources to the Office of the Ombudsman - Children, Senior Citizens and Disabled Persons Unit, in order </w:t>
      </w:r>
      <w:r w:rsidR="00AF604C">
        <w:rPr>
          <w:rFonts w:ascii="Garamond" w:hAnsi="Garamond"/>
          <w:b/>
          <w:i/>
          <w:sz w:val="26"/>
          <w:szCs w:val="26"/>
          <w:lang w:val="en-US"/>
        </w:rPr>
        <w:t xml:space="preserve">to </w:t>
      </w:r>
      <w:r w:rsidRPr="00E85456">
        <w:rPr>
          <w:rFonts w:ascii="Garamond" w:hAnsi="Garamond"/>
          <w:b/>
          <w:i/>
          <w:sz w:val="26"/>
          <w:szCs w:val="26"/>
          <w:lang w:val="en-US"/>
        </w:rPr>
        <w:t xml:space="preserve">enable </w:t>
      </w:r>
      <w:r w:rsidR="009A5E30" w:rsidRPr="00E85456">
        <w:rPr>
          <w:rFonts w:ascii="Garamond" w:hAnsi="Garamond"/>
          <w:b/>
          <w:i/>
          <w:sz w:val="26"/>
          <w:szCs w:val="26"/>
          <w:lang w:val="en-US"/>
        </w:rPr>
        <w:t xml:space="preserve">raising </w:t>
      </w:r>
      <w:r w:rsidRPr="00E85456">
        <w:rPr>
          <w:rFonts w:ascii="Garamond" w:hAnsi="Garamond"/>
          <w:b/>
          <w:i/>
          <w:sz w:val="26"/>
          <w:szCs w:val="26"/>
          <w:lang w:val="en-US"/>
        </w:rPr>
        <w:t>awareness among the general public, primarily among the children, persons working with and for children about the mandate of the Ombudsman and the scope of the child rights guaranteed by the UN Convention on the Rights of the Child, including the information about the ratification of the Optional Protocol to the UN CRC by Portugal that enables communication procedure.</w:t>
      </w:r>
    </w:p>
    <w:p w:rsidR="00C75ECE" w:rsidRPr="00E85456" w:rsidRDefault="00C75ECE" w:rsidP="001E5C20">
      <w:pPr>
        <w:jc w:val="both"/>
        <w:rPr>
          <w:rFonts w:ascii="Garamond" w:hAnsi="Garamond"/>
          <w:b/>
          <w:i/>
          <w:sz w:val="26"/>
          <w:szCs w:val="26"/>
          <w:lang w:val="en-US"/>
        </w:rPr>
      </w:pPr>
    </w:p>
    <w:p w:rsidR="001E5C20" w:rsidRPr="00626046" w:rsidRDefault="001E5C20" w:rsidP="001E5C20">
      <w:pPr>
        <w:pStyle w:val="PargrafodaLista"/>
        <w:suppressAutoHyphens w:val="0"/>
        <w:spacing w:line="240" w:lineRule="auto"/>
        <w:contextualSpacing w:val="0"/>
        <w:rPr>
          <w:rFonts w:ascii="Garamond" w:eastAsia="Times New Roman" w:hAnsi="Garamond" w:cs="Arial"/>
          <w:b/>
          <w:i/>
          <w:color w:val="000000"/>
          <w:sz w:val="26"/>
          <w:szCs w:val="26"/>
          <w:lang w:eastAsia="en-GB"/>
        </w:rPr>
      </w:pPr>
      <w:r w:rsidRPr="00626046">
        <w:rPr>
          <w:rFonts w:ascii="Garamond" w:eastAsia="Times New Roman" w:hAnsi="Garamond" w:cs="Arial"/>
          <w:b/>
          <w:i/>
          <w:color w:val="000000"/>
          <w:sz w:val="26"/>
          <w:szCs w:val="26"/>
          <w:lang w:eastAsia="en-GB"/>
        </w:rPr>
        <w:t>Dissemination and Awareness-Raising</w:t>
      </w:r>
    </w:p>
    <w:p w:rsidR="001E5C20" w:rsidRPr="00E85456" w:rsidRDefault="001E5C20" w:rsidP="001E5C20">
      <w:pPr>
        <w:ind w:firstLine="708"/>
        <w:jc w:val="both"/>
        <w:rPr>
          <w:rFonts w:ascii="Garamond" w:hAnsi="Garamond"/>
          <w:sz w:val="28"/>
          <w:szCs w:val="28"/>
          <w:lang w:val="en-US"/>
        </w:rPr>
      </w:pPr>
    </w:p>
    <w:p w:rsidR="001E5C20" w:rsidRPr="00E85456" w:rsidRDefault="001E5C20" w:rsidP="001E5C20">
      <w:pPr>
        <w:ind w:firstLine="708"/>
        <w:jc w:val="both"/>
        <w:rPr>
          <w:rFonts w:ascii="Garamond" w:hAnsi="Garamond"/>
          <w:sz w:val="26"/>
          <w:szCs w:val="26"/>
          <w:lang w:val="en-US"/>
        </w:rPr>
      </w:pPr>
      <w:r w:rsidRPr="00E85456">
        <w:rPr>
          <w:rFonts w:ascii="Garamond" w:hAnsi="Garamond"/>
          <w:sz w:val="26"/>
          <w:szCs w:val="26"/>
          <w:lang w:val="en-US"/>
        </w:rPr>
        <w:t xml:space="preserve">The Ombudsman considers that education for human rights, tolerance and democratic basic norms is a State responsibility, which shall cooperate with the parents on the education of future responsible citizens. </w:t>
      </w:r>
    </w:p>
    <w:p w:rsidR="001E5C20" w:rsidRPr="00E85456" w:rsidRDefault="001E5C20" w:rsidP="001E5C20">
      <w:pPr>
        <w:ind w:firstLine="708"/>
        <w:jc w:val="both"/>
        <w:rPr>
          <w:rFonts w:ascii="Garamond" w:hAnsi="Garamond"/>
          <w:sz w:val="26"/>
          <w:szCs w:val="26"/>
          <w:lang w:val="en-US"/>
        </w:rPr>
      </w:pPr>
      <w:r w:rsidRPr="00E85456">
        <w:rPr>
          <w:rFonts w:ascii="Garamond" w:hAnsi="Garamond"/>
          <w:sz w:val="26"/>
          <w:szCs w:val="26"/>
          <w:lang w:val="en-US"/>
        </w:rPr>
        <w:t>It welcomes the efforts taken by the Portuguese State, over the last years, to increase education for citizenship, with special focus to the creation of a “National Strategy on Citizenship Education”, in 2017, encompassing, in particular, the new curricular subject “Citizenship and Development” from the 5</w:t>
      </w:r>
      <w:r w:rsidRPr="00E85456">
        <w:rPr>
          <w:rFonts w:ascii="Garamond" w:hAnsi="Garamond"/>
          <w:sz w:val="26"/>
          <w:szCs w:val="26"/>
          <w:vertAlign w:val="superscript"/>
          <w:lang w:val="en-US"/>
        </w:rPr>
        <w:t>th</w:t>
      </w:r>
      <w:r w:rsidRPr="00E85456">
        <w:rPr>
          <w:rFonts w:ascii="Garamond" w:hAnsi="Garamond"/>
          <w:sz w:val="26"/>
          <w:szCs w:val="26"/>
          <w:lang w:val="en-US"/>
        </w:rPr>
        <w:t xml:space="preserve"> to 9</w:t>
      </w:r>
      <w:r w:rsidRPr="00E85456">
        <w:rPr>
          <w:rFonts w:ascii="Garamond" w:hAnsi="Garamond"/>
          <w:sz w:val="26"/>
          <w:szCs w:val="26"/>
          <w:vertAlign w:val="superscript"/>
          <w:lang w:val="en-US"/>
        </w:rPr>
        <w:t>th</w:t>
      </w:r>
      <w:r w:rsidRPr="00E85456">
        <w:rPr>
          <w:rFonts w:ascii="Garamond" w:hAnsi="Garamond"/>
          <w:sz w:val="26"/>
          <w:szCs w:val="26"/>
          <w:lang w:val="en-US"/>
        </w:rPr>
        <w:t xml:space="preserve"> grade. </w:t>
      </w:r>
    </w:p>
    <w:p w:rsidR="001E5C20" w:rsidRPr="005E551D" w:rsidRDefault="001E5C20" w:rsidP="001E5C20">
      <w:pPr>
        <w:ind w:firstLine="708"/>
        <w:jc w:val="both"/>
        <w:rPr>
          <w:rFonts w:ascii="Garamond" w:hAnsi="Garamond"/>
          <w:sz w:val="26"/>
          <w:szCs w:val="26"/>
          <w:lang w:val="en-US"/>
        </w:rPr>
      </w:pPr>
      <w:r w:rsidRPr="00E85456">
        <w:rPr>
          <w:rFonts w:ascii="Garamond" w:hAnsi="Garamond"/>
          <w:sz w:val="26"/>
          <w:szCs w:val="26"/>
          <w:lang w:val="en-US"/>
        </w:rPr>
        <w:t xml:space="preserve">However, the Ombudsman is very concerned on how serious is this subject being considered by the educational system and how teachers are being selected and trained to deal with such an important topic. Several children were </w:t>
      </w:r>
      <w:r w:rsidR="00F50F7D">
        <w:rPr>
          <w:rFonts w:ascii="Garamond" w:hAnsi="Garamond"/>
          <w:sz w:val="26"/>
          <w:szCs w:val="26"/>
          <w:lang w:val="en-US"/>
        </w:rPr>
        <w:t xml:space="preserve">directly </w:t>
      </w:r>
      <w:r w:rsidRPr="00E85456">
        <w:rPr>
          <w:rFonts w:ascii="Garamond" w:hAnsi="Garamond"/>
          <w:sz w:val="26"/>
          <w:szCs w:val="26"/>
          <w:lang w:val="en-US"/>
        </w:rPr>
        <w:t xml:space="preserve">asked </w:t>
      </w:r>
      <w:r w:rsidR="00F50F7D">
        <w:rPr>
          <w:rFonts w:ascii="Garamond" w:hAnsi="Garamond"/>
          <w:sz w:val="26"/>
          <w:szCs w:val="26"/>
          <w:lang w:val="en-US"/>
        </w:rPr>
        <w:t xml:space="preserve">by the Ombudsman </w:t>
      </w:r>
      <w:r w:rsidR="00D00D6F">
        <w:rPr>
          <w:rFonts w:ascii="Garamond" w:hAnsi="Garamond"/>
          <w:sz w:val="26"/>
          <w:szCs w:val="26"/>
          <w:lang w:val="en-US"/>
        </w:rPr>
        <w:t xml:space="preserve">staff </w:t>
      </w:r>
      <w:r w:rsidRPr="00E85456">
        <w:rPr>
          <w:rFonts w:ascii="Garamond" w:hAnsi="Garamond"/>
          <w:sz w:val="26"/>
          <w:szCs w:val="26"/>
          <w:lang w:val="en-US"/>
        </w:rPr>
        <w:t>on what did they do during these classes and the majority of them did not feel like it was an important or serious subject like the others: “</w:t>
      </w:r>
      <w:r w:rsidRPr="00E85456">
        <w:rPr>
          <w:rFonts w:ascii="Garamond" w:hAnsi="Garamond"/>
          <w:i/>
          <w:sz w:val="26"/>
          <w:szCs w:val="26"/>
          <w:lang w:val="en-US"/>
        </w:rPr>
        <w:t>we do nothing in the classroom, just talk</w:t>
      </w:r>
      <w:r w:rsidRPr="00E85456">
        <w:rPr>
          <w:rFonts w:ascii="Garamond" w:hAnsi="Garamond"/>
          <w:sz w:val="26"/>
          <w:szCs w:val="26"/>
          <w:lang w:val="en-US"/>
        </w:rPr>
        <w:t>” (</w:t>
      </w:r>
      <w:r w:rsidRPr="00E85456">
        <w:rPr>
          <w:rFonts w:ascii="Garamond" w:hAnsi="Garamond"/>
          <w:i/>
          <w:sz w:val="26"/>
          <w:szCs w:val="26"/>
          <w:lang w:val="en-US"/>
        </w:rPr>
        <w:t>sic.</w:t>
      </w:r>
      <w:r w:rsidRPr="00E85456">
        <w:rPr>
          <w:rFonts w:ascii="Garamond" w:hAnsi="Garamond"/>
          <w:sz w:val="26"/>
          <w:szCs w:val="26"/>
          <w:lang w:val="en-US"/>
        </w:rPr>
        <w:t>)</w:t>
      </w:r>
      <w:r>
        <w:rPr>
          <w:rStyle w:val="Refdenotaderodap"/>
          <w:rFonts w:ascii="Garamond" w:hAnsi="Garamond"/>
          <w:sz w:val="26"/>
          <w:szCs w:val="26"/>
        </w:rPr>
        <w:footnoteReference w:id="2"/>
      </w:r>
      <w:r w:rsidRPr="00E85456">
        <w:rPr>
          <w:rFonts w:ascii="Garamond" w:hAnsi="Garamond"/>
          <w:sz w:val="26"/>
          <w:szCs w:val="26"/>
          <w:lang w:val="en-US"/>
        </w:rPr>
        <w:t xml:space="preserve"> “</w:t>
      </w:r>
      <w:r w:rsidRPr="00E85456">
        <w:rPr>
          <w:rFonts w:ascii="Garamond" w:hAnsi="Garamond"/>
          <w:i/>
          <w:sz w:val="26"/>
          <w:szCs w:val="26"/>
          <w:lang w:val="en-US"/>
        </w:rPr>
        <w:t xml:space="preserve">we don’t learn anything, we just talk about our class, and </w:t>
      </w:r>
      <w:proofErr w:type="spellStart"/>
      <w:r w:rsidRPr="00E85456">
        <w:rPr>
          <w:rFonts w:ascii="Garamond" w:hAnsi="Garamond"/>
          <w:i/>
          <w:sz w:val="26"/>
          <w:szCs w:val="26"/>
          <w:lang w:val="en-US"/>
        </w:rPr>
        <w:t>organise</w:t>
      </w:r>
      <w:proofErr w:type="spellEnd"/>
      <w:r w:rsidRPr="00E85456">
        <w:rPr>
          <w:rFonts w:ascii="Garamond" w:hAnsi="Garamond"/>
          <w:i/>
          <w:sz w:val="26"/>
          <w:szCs w:val="26"/>
          <w:lang w:val="en-US"/>
        </w:rPr>
        <w:t xml:space="preserve"> elections for the student’s association</w:t>
      </w:r>
      <w:r w:rsidRPr="00E85456">
        <w:rPr>
          <w:rFonts w:ascii="Garamond" w:hAnsi="Garamond"/>
          <w:sz w:val="26"/>
          <w:szCs w:val="26"/>
          <w:lang w:val="en-US"/>
        </w:rPr>
        <w:t>”(sic.)</w:t>
      </w:r>
      <w:r>
        <w:rPr>
          <w:rStyle w:val="Refdenotaderodap"/>
          <w:rFonts w:ascii="Garamond" w:hAnsi="Garamond"/>
          <w:sz w:val="26"/>
          <w:szCs w:val="26"/>
        </w:rPr>
        <w:footnoteReference w:id="3"/>
      </w:r>
      <w:r w:rsidRPr="005E551D">
        <w:rPr>
          <w:rFonts w:ascii="Garamond" w:hAnsi="Garamond"/>
          <w:sz w:val="26"/>
          <w:szCs w:val="26"/>
          <w:lang w:val="en-US"/>
        </w:rPr>
        <w:t xml:space="preserve">. </w:t>
      </w:r>
      <w:r w:rsidRPr="00E85456">
        <w:rPr>
          <w:rFonts w:ascii="Garamond" w:hAnsi="Garamond"/>
          <w:sz w:val="26"/>
          <w:szCs w:val="26"/>
          <w:lang w:val="en-US"/>
        </w:rPr>
        <w:t>Other answers raised some concerns regarding teacher’s training: e.g.: “</w:t>
      </w:r>
      <w:r w:rsidRPr="00E85456">
        <w:rPr>
          <w:rFonts w:ascii="Garamond" w:hAnsi="Garamond"/>
          <w:i/>
          <w:sz w:val="26"/>
          <w:szCs w:val="26"/>
          <w:lang w:val="en-US"/>
        </w:rPr>
        <w:t>my colleagues said that of course girls were weaker than boys and the teacher did not say anything</w:t>
      </w:r>
      <w:r w:rsidRPr="00E85456">
        <w:rPr>
          <w:rFonts w:ascii="Garamond" w:hAnsi="Garamond"/>
          <w:sz w:val="26"/>
          <w:szCs w:val="26"/>
          <w:lang w:val="en-US"/>
        </w:rPr>
        <w:t>” (sic.)</w:t>
      </w:r>
      <w:r>
        <w:rPr>
          <w:rStyle w:val="Refdenotaderodap"/>
          <w:rFonts w:ascii="Garamond" w:hAnsi="Garamond"/>
          <w:sz w:val="26"/>
          <w:szCs w:val="26"/>
        </w:rPr>
        <w:footnoteReference w:id="4"/>
      </w:r>
      <w:r w:rsidRPr="005E551D">
        <w:rPr>
          <w:rFonts w:ascii="Garamond" w:hAnsi="Garamond"/>
          <w:sz w:val="26"/>
          <w:szCs w:val="26"/>
          <w:lang w:val="en-US"/>
        </w:rPr>
        <w:t>.</w:t>
      </w:r>
    </w:p>
    <w:p w:rsidR="001E5C20" w:rsidRPr="00E85456" w:rsidRDefault="001E5C20" w:rsidP="001E5C20">
      <w:pPr>
        <w:ind w:firstLine="708"/>
        <w:jc w:val="both"/>
        <w:rPr>
          <w:rFonts w:ascii="Garamond" w:hAnsi="Garamond"/>
          <w:sz w:val="26"/>
          <w:szCs w:val="26"/>
          <w:lang w:val="en-US"/>
        </w:rPr>
      </w:pPr>
      <w:r w:rsidRPr="00E85456">
        <w:rPr>
          <w:rFonts w:ascii="Garamond" w:hAnsi="Garamond"/>
          <w:sz w:val="26"/>
          <w:szCs w:val="26"/>
          <w:lang w:val="en-US"/>
        </w:rPr>
        <w:t xml:space="preserve">The Ombudsman considers that this new subject may only pursue its objectives if it is seen as an </w:t>
      </w:r>
      <w:r w:rsidRPr="00E85456">
        <w:rPr>
          <w:rFonts w:ascii="Garamond" w:hAnsi="Garamond"/>
          <w:i/>
          <w:sz w:val="26"/>
          <w:szCs w:val="26"/>
          <w:lang w:val="en-US"/>
        </w:rPr>
        <w:t>autonomous subject</w:t>
      </w:r>
      <w:r w:rsidRPr="00E85456">
        <w:rPr>
          <w:rFonts w:ascii="Garamond" w:hAnsi="Garamond"/>
          <w:sz w:val="26"/>
          <w:szCs w:val="26"/>
          <w:lang w:val="en-US"/>
        </w:rPr>
        <w:t xml:space="preserve"> with its </w:t>
      </w:r>
      <w:r w:rsidRPr="00E85456">
        <w:rPr>
          <w:rFonts w:ascii="Garamond" w:hAnsi="Garamond"/>
          <w:i/>
          <w:sz w:val="26"/>
          <w:szCs w:val="26"/>
          <w:lang w:val="en-US"/>
        </w:rPr>
        <w:t>own mandatory and structured content and objectives</w:t>
      </w:r>
      <w:r w:rsidRPr="00E85456">
        <w:rPr>
          <w:rFonts w:ascii="Garamond" w:hAnsi="Garamond"/>
          <w:sz w:val="26"/>
          <w:szCs w:val="26"/>
          <w:lang w:val="en-US"/>
        </w:rPr>
        <w:t xml:space="preserve"> (encompassing human rights, </w:t>
      </w:r>
      <w:r w:rsidR="002D35CC" w:rsidRPr="00E85456">
        <w:rPr>
          <w:rFonts w:ascii="Garamond" w:hAnsi="Garamond"/>
          <w:sz w:val="26"/>
          <w:szCs w:val="26"/>
          <w:lang w:val="en-US"/>
        </w:rPr>
        <w:t>rights of the child, tolerance, antidiscrimination, gender equality, respect for the diversity</w:t>
      </w:r>
      <w:r w:rsidRPr="00E85456">
        <w:rPr>
          <w:rFonts w:ascii="Garamond" w:hAnsi="Garamond"/>
          <w:sz w:val="26"/>
          <w:szCs w:val="26"/>
          <w:lang w:val="en-US"/>
        </w:rPr>
        <w:t xml:space="preserve">, sustainable development, respect for social norms, democratic participation rights and other important topics for the development of future responsible citizens), aimed not only at raising awareness but also at passing knowledge, </w:t>
      </w:r>
      <w:r w:rsidR="009C4FAE" w:rsidRPr="00E85456">
        <w:rPr>
          <w:rFonts w:ascii="Garamond" w:hAnsi="Garamond"/>
          <w:sz w:val="26"/>
          <w:szCs w:val="26"/>
          <w:lang w:val="en-US"/>
        </w:rPr>
        <w:t>avoiding its perception</w:t>
      </w:r>
      <w:r w:rsidRPr="00E85456">
        <w:rPr>
          <w:rFonts w:ascii="Garamond" w:hAnsi="Garamond"/>
          <w:sz w:val="26"/>
          <w:szCs w:val="26"/>
          <w:lang w:val="en-US"/>
        </w:rPr>
        <w:t xml:space="preserve"> as a merely rhetoric topic.</w:t>
      </w:r>
    </w:p>
    <w:p w:rsidR="002D35CC" w:rsidRPr="00E85456" w:rsidRDefault="002D35CC" w:rsidP="002D35CC">
      <w:pPr>
        <w:ind w:firstLine="708"/>
        <w:jc w:val="both"/>
        <w:rPr>
          <w:rFonts w:ascii="Garamond" w:hAnsi="Garamond"/>
          <w:sz w:val="26"/>
          <w:szCs w:val="26"/>
          <w:lang w:val="en-US"/>
        </w:rPr>
      </w:pPr>
      <w:r w:rsidRPr="00E85456">
        <w:rPr>
          <w:rFonts w:ascii="Garamond" w:hAnsi="Garamond"/>
          <w:sz w:val="26"/>
          <w:szCs w:val="26"/>
          <w:lang w:val="en-US"/>
        </w:rPr>
        <w:t xml:space="preserve">In the awareness </w:t>
      </w:r>
      <w:proofErr w:type="gramStart"/>
      <w:r w:rsidRPr="00E85456">
        <w:rPr>
          <w:rFonts w:ascii="Garamond" w:hAnsi="Garamond"/>
          <w:sz w:val="26"/>
          <w:szCs w:val="26"/>
          <w:lang w:val="en-US"/>
        </w:rPr>
        <w:t>raising</w:t>
      </w:r>
      <w:proofErr w:type="gramEnd"/>
      <w:r w:rsidRPr="00E85456">
        <w:rPr>
          <w:rFonts w:ascii="Garamond" w:hAnsi="Garamond"/>
          <w:sz w:val="26"/>
          <w:szCs w:val="26"/>
          <w:lang w:val="en-US"/>
        </w:rPr>
        <w:t xml:space="preserve"> on the human rights issues schools could cooperate with relevant actors in the field, including the Ombudsman, the Academia, NGOs, civil society</w:t>
      </w:r>
      <w:r w:rsidRPr="00E85456">
        <w:rPr>
          <w:rFonts w:ascii="Garamond" w:hAnsi="Garamond" w:cs="Arial"/>
          <w:color w:val="222222"/>
          <w:sz w:val="26"/>
          <w:szCs w:val="26"/>
          <w:lang w:val="en-US"/>
        </w:rPr>
        <w:t xml:space="preserve"> </w:t>
      </w:r>
      <w:r w:rsidRPr="00E85456">
        <w:rPr>
          <w:rFonts w:ascii="Garamond" w:hAnsi="Garamond"/>
          <w:sz w:val="26"/>
          <w:szCs w:val="26"/>
          <w:lang w:val="en-US"/>
        </w:rPr>
        <w:t>and other members of the educational and local community.</w:t>
      </w:r>
    </w:p>
    <w:p w:rsidR="002D35CC" w:rsidRPr="00E85456" w:rsidRDefault="002D35CC" w:rsidP="001E5C20">
      <w:pPr>
        <w:ind w:firstLine="708"/>
        <w:jc w:val="both"/>
        <w:rPr>
          <w:rFonts w:ascii="Garamond" w:hAnsi="Garamond"/>
          <w:sz w:val="26"/>
          <w:szCs w:val="26"/>
          <w:lang w:val="en-US"/>
        </w:rPr>
      </w:pPr>
    </w:p>
    <w:p w:rsidR="001E5C20" w:rsidRPr="00E85456" w:rsidRDefault="001E5C20" w:rsidP="001E5C20">
      <w:pPr>
        <w:jc w:val="both"/>
        <w:rPr>
          <w:rFonts w:ascii="Garamond" w:hAnsi="Garamond"/>
          <w:b/>
          <w:i/>
          <w:sz w:val="28"/>
          <w:szCs w:val="28"/>
          <w:lang w:val="en-US"/>
        </w:rPr>
      </w:pPr>
    </w:p>
    <w:p w:rsidR="001E5C20" w:rsidRPr="00E85456" w:rsidRDefault="001E5C20" w:rsidP="001E5C20">
      <w:pPr>
        <w:jc w:val="both"/>
        <w:rPr>
          <w:rFonts w:ascii="Garamond" w:hAnsi="Garamond"/>
          <w:b/>
          <w:i/>
          <w:sz w:val="26"/>
          <w:szCs w:val="26"/>
          <w:lang w:val="en-US"/>
        </w:rPr>
      </w:pPr>
      <w:r w:rsidRPr="00E85456">
        <w:rPr>
          <w:rFonts w:ascii="Garamond" w:hAnsi="Garamond"/>
          <w:b/>
          <w:i/>
          <w:sz w:val="26"/>
          <w:szCs w:val="26"/>
          <w:lang w:val="en-US"/>
        </w:rPr>
        <w:t>The Ombudsman proposes that the Committee recommend the following to Portugal:</w:t>
      </w:r>
    </w:p>
    <w:p w:rsidR="001E5C20" w:rsidRPr="00E85456" w:rsidRDefault="001E5C20" w:rsidP="001E5C20">
      <w:pPr>
        <w:jc w:val="both"/>
        <w:rPr>
          <w:rFonts w:ascii="Garamond" w:hAnsi="Garamond"/>
          <w:b/>
          <w:i/>
          <w:sz w:val="26"/>
          <w:szCs w:val="26"/>
          <w:lang w:val="en-US"/>
        </w:rPr>
      </w:pPr>
    </w:p>
    <w:p w:rsidR="001E5C20" w:rsidRPr="00E85456" w:rsidRDefault="001E5C20" w:rsidP="001E5C20">
      <w:pPr>
        <w:rPr>
          <w:rFonts w:ascii="Garamond" w:hAnsi="Garamond"/>
          <w:b/>
          <w:i/>
          <w:sz w:val="26"/>
          <w:szCs w:val="26"/>
          <w:lang w:val="en-US"/>
        </w:rPr>
      </w:pPr>
      <w:r w:rsidRPr="00E85456">
        <w:rPr>
          <w:rFonts w:ascii="Garamond" w:hAnsi="Garamond"/>
          <w:b/>
          <w:i/>
          <w:sz w:val="26"/>
          <w:szCs w:val="26"/>
          <w:lang w:val="en-US"/>
        </w:rPr>
        <w:t>To continue making the subject “Citizenship and Development” a mandatory topic in all schools of the second cycle.</w:t>
      </w:r>
    </w:p>
    <w:p w:rsidR="002D35CC" w:rsidRPr="00E85456" w:rsidRDefault="002D35CC" w:rsidP="002D35CC">
      <w:pPr>
        <w:spacing w:after="120"/>
        <w:jc w:val="both"/>
        <w:rPr>
          <w:rFonts w:ascii="Garamond" w:hAnsi="Garamond"/>
          <w:b/>
          <w:bCs/>
          <w:i/>
          <w:iCs/>
          <w:sz w:val="26"/>
          <w:szCs w:val="26"/>
          <w:lang w:val="en-US"/>
        </w:rPr>
      </w:pPr>
      <w:r w:rsidRPr="00E85456">
        <w:rPr>
          <w:rFonts w:ascii="Garamond" w:hAnsi="Garamond"/>
          <w:b/>
          <w:bCs/>
          <w:i/>
          <w:iCs/>
          <w:sz w:val="26"/>
          <w:szCs w:val="26"/>
          <w:lang w:val="en-US"/>
        </w:rPr>
        <w:t xml:space="preserve">To pay special attention to the content in schoolbooks and curricula in primary and secondary education in order to promote tolerance, antidiscrimination, gender equality and respect for the diversity. </w:t>
      </w:r>
    </w:p>
    <w:p w:rsidR="001E5C20" w:rsidRPr="00E85456" w:rsidRDefault="001E5C20" w:rsidP="001E5C20">
      <w:pPr>
        <w:rPr>
          <w:rFonts w:ascii="Garamond" w:hAnsi="Garamond"/>
          <w:b/>
          <w:i/>
          <w:sz w:val="26"/>
          <w:szCs w:val="26"/>
          <w:lang w:val="en-US"/>
        </w:rPr>
      </w:pPr>
      <w:r w:rsidRPr="00E85456">
        <w:rPr>
          <w:rFonts w:ascii="Garamond" w:hAnsi="Garamond"/>
          <w:b/>
          <w:i/>
          <w:sz w:val="26"/>
          <w:szCs w:val="26"/>
          <w:lang w:val="en-US"/>
        </w:rPr>
        <w:t>To establish a list of adequate conditions that teachers shall fulfil in order to be admitted to teach on this subject, namely mandatory specific training on the topics addressed and on how to address them in a gender-sensitive manner and with universal respect for all cultures and peoples.</w:t>
      </w:r>
    </w:p>
    <w:p w:rsidR="002D35CC" w:rsidRPr="00E85456" w:rsidRDefault="002D35CC" w:rsidP="001E5C20">
      <w:pPr>
        <w:rPr>
          <w:rFonts w:ascii="Garamond" w:hAnsi="Garamond"/>
          <w:b/>
          <w:i/>
          <w:sz w:val="26"/>
          <w:szCs w:val="26"/>
          <w:lang w:val="en-US"/>
        </w:rPr>
      </w:pPr>
    </w:p>
    <w:p w:rsidR="001E5C20" w:rsidRPr="00E85456" w:rsidRDefault="001E5C20" w:rsidP="001E5C20">
      <w:pPr>
        <w:rPr>
          <w:rFonts w:ascii="Garamond" w:hAnsi="Garamond"/>
          <w:b/>
          <w:i/>
          <w:sz w:val="26"/>
          <w:szCs w:val="26"/>
          <w:lang w:val="en-US"/>
        </w:rPr>
      </w:pPr>
      <w:r w:rsidRPr="00E85456">
        <w:rPr>
          <w:rFonts w:ascii="Garamond" w:hAnsi="Garamond"/>
          <w:b/>
          <w:i/>
          <w:sz w:val="26"/>
          <w:szCs w:val="26"/>
          <w:lang w:val="en-US"/>
        </w:rPr>
        <w:t>To create a mandatory and structured content and objectives for this subject, that must be pursued in all educational establishments</w:t>
      </w:r>
      <w:r w:rsidR="002D35CC" w:rsidRPr="00E85456">
        <w:rPr>
          <w:rFonts w:ascii="Garamond" w:hAnsi="Garamond"/>
          <w:b/>
          <w:i/>
          <w:sz w:val="26"/>
          <w:szCs w:val="26"/>
          <w:lang w:val="en-US"/>
        </w:rPr>
        <w:t xml:space="preserve">. </w:t>
      </w:r>
    </w:p>
    <w:p w:rsidR="007950C7" w:rsidRPr="00E85456" w:rsidRDefault="007950C7" w:rsidP="001E5C20">
      <w:pPr>
        <w:rPr>
          <w:rFonts w:ascii="Garamond" w:hAnsi="Garamond"/>
          <w:b/>
          <w:i/>
          <w:sz w:val="26"/>
          <w:szCs w:val="26"/>
          <w:lang w:val="en-US"/>
        </w:rPr>
      </w:pPr>
    </w:p>
    <w:p w:rsidR="00CE102E" w:rsidRDefault="00CE102E" w:rsidP="001E5C20">
      <w:pPr>
        <w:pStyle w:val="PargrafodaLista"/>
        <w:suppressAutoHyphens w:val="0"/>
        <w:spacing w:line="240" w:lineRule="auto"/>
        <w:contextualSpacing w:val="0"/>
        <w:rPr>
          <w:rFonts w:ascii="Garamond" w:eastAsia="Times New Roman" w:hAnsi="Garamond" w:cs="Arial"/>
          <w:b/>
          <w:i/>
          <w:color w:val="000000"/>
          <w:sz w:val="26"/>
          <w:szCs w:val="26"/>
          <w:lang w:eastAsia="en-GB"/>
        </w:rPr>
      </w:pPr>
    </w:p>
    <w:p w:rsidR="00D122C6" w:rsidRPr="00626046" w:rsidRDefault="00D122C6" w:rsidP="00D122C6">
      <w:pPr>
        <w:pStyle w:val="PargrafodaLista"/>
        <w:suppressAutoHyphens w:val="0"/>
        <w:spacing w:line="240" w:lineRule="auto"/>
        <w:contextualSpacing w:val="0"/>
        <w:rPr>
          <w:rFonts w:ascii="Garamond" w:eastAsia="Times New Roman" w:hAnsi="Garamond" w:cs="Arial"/>
          <w:b/>
          <w:i/>
          <w:color w:val="000000"/>
          <w:sz w:val="26"/>
          <w:szCs w:val="26"/>
          <w:lang w:eastAsia="en-GB"/>
        </w:rPr>
      </w:pPr>
      <w:r w:rsidRPr="00626046">
        <w:rPr>
          <w:rFonts w:ascii="Garamond" w:eastAsia="Times New Roman" w:hAnsi="Garamond" w:cs="Arial"/>
          <w:b/>
          <w:i/>
          <w:color w:val="000000"/>
          <w:sz w:val="26"/>
          <w:szCs w:val="26"/>
          <w:lang w:eastAsia="en-GB"/>
        </w:rPr>
        <w:t>Training</w:t>
      </w:r>
    </w:p>
    <w:p w:rsidR="00D122C6" w:rsidRPr="00E85456" w:rsidRDefault="00D122C6" w:rsidP="00D122C6">
      <w:pPr>
        <w:ind w:firstLine="708"/>
        <w:jc w:val="both"/>
        <w:rPr>
          <w:rFonts w:ascii="Garamond" w:hAnsi="Garamond"/>
          <w:sz w:val="26"/>
          <w:szCs w:val="26"/>
          <w:lang w:val="en-US"/>
        </w:rPr>
      </w:pPr>
    </w:p>
    <w:p w:rsidR="00D122C6" w:rsidRPr="00E85456" w:rsidRDefault="00D122C6" w:rsidP="00D122C6">
      <w:pPr>
        <w:ind w:firstLine="708"/>
        <w:jc w:val="both"/>
        <w:rPr>
          <w:rFonts w:ascii="Garamond" w:hAnsi="Garamond"/>
          <w:sz w:val="26"/>
          <w:szCs w:val="26"/>
          <w:lang w:val="en-US"/>
        </w:rPr>
      </w:pPr>
      <w:r w:rsidRPr="00E85456">
        <w:rPr>
          <w:rFonts w:ascii="Garamond" w:hAnsi="Garamond"/>
          <w:sz w:val="26"/>
          <w:szCs w:val="26"/>
          <w:lang w:val="en-US"/>
        </w:rPr>
        <w:t xml:space="preserve">The Ombudsman welcomes all efforts on the improvement of training on children’s rights. However, it considers that </w:t>
      </w:r>
      <w:r w:rsidR="00D63037">
        <w:rPr>
          <w:rFonts w:ascii="Garamond" w:hAnsi="Garamond"/>
          <w:sz w:val="26"/>
          <w:szCs w:val="26"/>
          <w:lang w:val="en-US"/>
        </w:rPr>
        <w:t xml:space="preserve">more </w:t>
      </w:r>
      <w:r w:rsidRPr="00E85456">
        <w:rPr>
          <w:rFonts w:ascii="Garamond" w:hAnsi="Garamond"/>
          <w:sz w:val="26"/>
          <w:szCs w:val="26"/>
          <w:lang w:val="en-US"/>
        </w:rPr>
        <w:t xml:space="preserve">efforts should be made in order to provide mandatory training to professionals who deal with children in contexts of special vulnerability. </w:t>
      </w:r>
    </w:p>
    <w:p w:rsidR="00D122C6" w:rsidRPr="00E85456" w:rsidRDefault="00D122C6" w:rsidP="00D122C6">
      <w:pPr>
        <w:ind w:firstLine="708"/>
        <w:jc w:val="both"/>
        <w:rPr>
          <w:rFonts w:ascii="Garamond" w:hAnsi="Garamond"/>
          <w:sz w:val="26"/>
          <w:szCs w:val="26"/>
          <w:lang w:val="en-US"/>
        </w:rPr>
      </w:pPr>
      <w:r w:rsidRPr="00E85456">
        <w:rPr>
          <w:rFonts w:ascii="Garamond" w:hAnsi="Garamond"/>
          <w:sz w:val="26"/>
          <w:szCs w:val="26"/>
          <w:lang w:val="en-US"/>
        </w:rPr>
        <w:t xml:space="preserve">That is the case of judges and public prosecutors who are assigned to Family and Children Courts. In fact, although Family and Children Law is a subject taught in the Center for Judicial Studies, which trains futures magistrates, when a judge is assigned to a Family and Children Court, normally has already spent many years – sometimes more than ten years – in other courts, dealing with many different issues as property law, commercial law or contracts. That is because Family and Children Courts, as specialized Courts, are only accessible, in general, to judges and prosecutors already advanced in their careers. Thus, the Ombudsman considers that, due to the very specific nature of the topics, a new specialized and mandatory training shall take place before judges </w:t>
      </w:r>
      <w:r w:rsidR="00C46162">
        <w:rPr>
          <w:rFonts w:ascii="Garamond" w:hAnsi="Garamond"/>
          <w:sz w:val="26"/>
          <w:szCs w:val="26"/>
          <w:lang w:val="en-US"/>
        </w:rPr>
        <w:t xml:space="preserve">that </w:t>
      </w:r>
      <w:r w:rsidRPr="00E85456">
        <w:rPr>
          <w:rFonts w:ascii="Garamond" w:hAnsi="Garamond"/>
          <w:sz w:val="26"/>
          <w:szCs w:val="26"/>
          <w:lang w:val="en-US"/>
        </w:rPr>
        <w:t>take office in a Family and Children Court.</w:t>
      </w:r>
    </w:p>
    <w:p w:rsidR="00D122C6" w:rsidRPr="00E85456" w:rsidRDefault="00D122C6" w:rsidP="00D122C6">
      <w:pPr>
        <w:ind w:firstLine="708"/>
        <w:jc w:val="both"/>
        <w:rPr>
          <w:rFonts w:ascii="Garamond" w:hAnsi="Garamond"/>
          <w:sz w:val="26"/>
          <w:szCs w:val="26"/>
          <w:lang w:val="en-US"/>
        </w:rPr>
      </w:pPr>
      <w:r w:rsidRPr="00E85456">
        <w:rPr>
          <w:rFonts w:ascii="Garamond" w:hAnsi="Garamond"/>
          <w:sz w:val="26"/>
          <w:szCs w:val="26"/>
          <w:lang w:val="en-US"/>
        </w:rPr>
        <w:t>The same can be said regarding jurisdictions that, in principle, are not mainly aimed at dealing with children law, but may play an important role on safeguarding children rights occasionally. That is the case of criminal judges and prosecutors, as they may trial crimes against children or where children may play an important role as part of the process. The same can be said regarding judges and prosecutors of the administrative courts, where children law is not even part of the initial training. However, since these courts are competent to deal with cases on immigration, asylum and nationality, among other cases that may touch upon children rights (</w:t>
      </w:r>
      <w:proofErr w:type="spellStart"/>
      <w:r w:rsidRPr="00E85456">
        <w:rPr>
          <w:rFonts w:ascii="Garamond" w:hAnsi="Garamond"/>
          <w:sz w:val="26"/>
          <w:szCs w:val="26"/>
          <w:lang w:val="en-US"/>
        </w:rPr>
        <w:t>v.g</w:t>
      </w:r>
      <w:proofErr w:type="spellEnd"/>
      <w:r w:rsidRPr="00E85456">
        <w:rPr>
          <w:rFonts w:ascii="Garamond" w:hAnsi="Garamond"/>
          <w:sz w:val="26"/>
          <w:szCs w:val="26"/>
          <w:lang w:val="en-US"/>
        </w:rPr>
        <w:t>., students’ disciplinary measures), they must at least engage in some type of complementary but mandatory training on children rights.</w:t>
      </w:r>
    </w:p>
    <w:p w:rsidR="00D122C6" w:rsidRPr="00E85456" w:rsidRDefault="00D122C6" w:rsidP="00D122C6">
      <w:pPr>
        <w:ind w:firstLine="708"/>
        <w:jc w:val="both"/>
        <w:rPr>
          <w:rFonts w:ascii="Garamond" w:hAnsi="Garamond"/>
          <w:sz w:val="26"/>
          <w:szCs w:val="26"/>
          <w:lang w:val="en-US"/>
        </w:rPr>
      </w:pPr>
      <w:r w:rsidRPr="00E85456">
        <w:rPr>
          <w:rFonts w:ascii="Garamond" w:hAnsi="Garamond"/>
          <w:sz w:val="26"/>
          <w:szCs w:val="26"/>
          <w:lang w:val="en-US"/>
        </w:rPr>
        <w:lastRenderedPageBreak/>
        <w:t xml:space="preserve">All the </w:t>
      </w:r>
      <w:r w:rsidR="00D63037" w:rsidRPr="00E85456">
        <w:rPr>
          <w:rFonts w:ascii="Garamond" w:hAnsi="Garamond"/>
          <w:sz w:val="26"/>
          <w:szCs w:val="26"/>
          <w:lang w:val="en-US"/>
        </w:rPr>
        <w:t>above-mentioned</w:t>
      </w:r>
      <w:r w:rsidRPr="00E85456">
        <w:rPr>
          <w:rFonts w:ascii="Garamond" w:hAnsi="Garamond"/>
          <w:sz w:val="26"/>
          <w:szCs w:val="26"/>
          <w:lang w:val="en-US"/>
        </w:rPr>
        <w:t xml:space="preserve"> judicial professionals shall be trained not only, and substantially, on the content of children rights, but also on techniques aimed at developing a “child-friendly justice” environment, with a special focus on child hearings.</w:t>
      </w:r>
    </w:p>
    <w:p w:rsidR="00D122C6" w:rsidRPr="00E85456" w:rsidRDefault="00D122C6" w:rsidP="00D122C6">
      <w:pPr>
        <w:ind w:firstLine="708"/>
        <w:jc w:val="both"/>
        <w:rPr>
          <w:rFonts w:ascii="Garamond" w:hAnsi="Garamond"/>
          <w:sz w:val="26"/>
          <w:szCs w:val="26"/>
          <w:lang w:val="en-US"/>
        </w:rPr>
      </w:pPr>
      <w:r w:rsidRPr="00E85456">
        <w:rPr>
          <w:rFonts w:ascii="Garamond" w:hAnsi="Garamond"/>
          <w:sz w:val="26"/>
          <w:szCs w:val="26"/>
          <w:lang w:val="en-US"/>
        </w:rPr>
        <w:t>Besides judicial professions, other professionals who also deal with particular vulnerable children must be, in the Ombudsman’s opinion, mandatorily and periodically trained. That is the case of police forces, social workers, immigration and asylum officers, and personnel who deal with children on a daily basis in shelters, residential foster care centers, educational tutelary centers, detention centers, etc.</w:t>
      </w:r>
    </w:p>
    <w:p w:rsidR="00D122C6" w:rsidRPr="00E85456" w:rsidRDefault="00D122C6" w:rsidP="00D122C6">
      <w:pPr>
        <w:ind w:firstLine="708"/>
        <w:jc w:val="both"/>
        <w:rPr>
          <w:rFonts w:ascii="Garamond" w:hAnsi="Garamond"/>
          <w:sz w:val="26"/>
          <w:szCs w:val="26"/>
          <w:lang w:val="en-US"/>
        </w:rPr>
      </w:pPr>
    </w:p>
    <w:p w:rsidR="00D122C6" w:rsidRPr="00E85456" w:rsidRDefault="00D122C6" w:rsidP="00D122C6">
      <w:pPr>
        <w:jc w:val="both"/>
        <w:rPr>
          <w:rFonts w:ascii="Garamond" w:hAnsi="Garamond"/>
          <w:b/>
          <w:i/>
          <w:sz w:val="26"/>
          <w:szCs w:val="26"/>
          <w:lang w:val="en-US"/>
        </w:rPr>
      </w:pPr>
      <w:r w:rsidRPr="00E85456">
        <w:rPr>
          <w:rFonts w:ascii="Garamond" w:hAnsi="Garamond"/>
          <w:b/>
          <w:i/>
          <w:sz w:val="26"/>
          <w:szCs w:val="26"/>
          <w:lang w:val="en-US"/>
        </w:rPr>
        <w:t>The Ombudsman proposes that the Committee recommends the following to Portugal:</w:t>
      </w:r>
    </w:p>
    <w:p w:rsidR="00D122C6" w:rsidRPr="00E85456" w:rsidRDefault="00D122C6" w:rsidP="00D122C6">
      <w:pPr>
        <w:jc w:val="both"/>
        <w:rPr>
          <w:rFonts w:ascii="Garamond" w:hAnsi="Garamond"/>
          <w:b/>
          <w:i/>
          <w:sz w:val="26"/>
          <w:szCs w:val="26"/>
          <w:lang w:val="en-US"/>
        </w:rPr>
      </w:pPr>
    </w:p>
    <w:p w:rsidR="00D122C6" w:rsidRPr="00E85456" w:rsidRDefault="00AF604C" w:rsidP="00D122C6">
      <w:pPr>
        <w:rPr>
          <w:rFonts w:ascii="Garamond" w:hAnsi="Garamond"/>
          <w:b/>
          <w:bCs/>
          <w:i/>
          <w:iCs/>
          <w:sz w:val="26"/>
          <w:szCs w:val="26"/>
          <w:lang w:val="en-US"/>
        </w:rPr>
      </w:pPr>
      <w:r>
        <w:rPr>
          <w:rFonts w:ascii="Garamond" w:hAnsi="Garamond"/>
          <w:b/>
          <w:i/>
          <w:sz w:val="26"/>
          <w:szCs w:val="26"/>
          <w:lang w:val="en-US"/>
        </w:rPr>
        <w:t>To continue investing i</w:t>
      </w:r>
      <w:r w:rsidR="00D122C6" w:rsidRPr="00E85456">
        <w:rPr>
          <w:rFonts w:ascii="Garamond" w:hAnsi="Garamond"/>
          <w:b/>
          <w:i/>
          <w:sz w:val="26"/>
          <w:szCs w:val="26"/>
          <w:lang w:val="en-US"/>
        </w:rPr>
        <w:t>n the training of professionals who deal wit</w:t>
      </w:r>
      <w:r>
        <w:rPr>
          <w:rFonts w:ascii="Garamond" w:hAnsi="Garamond"/>
          <w:b/>
          <w:i/>
          <w:sz w:val="26"/>
          <w:szCs w:val="26"/>
          <w:lang w:val="en-US"/>
        </w:rPr>
        <w:t>h children, with special focus o</w:t>
      </w:r>
      <w:r w:rsidR="00D122C6" w:rsidRPr="00E85456">
        <w:rPr>
          <w:rFonts w:ascii="Garamond" w:hAnsi="Garamond"/>
          <w:b/>
          <w:i/>
          <w:sz w:val="26"/>
          <w:szCs w:val="26"/>
          <w:lang w:val="en-US"/>
        </w:rPr>
        <w:t>n judges and prosecutors assigned to Family and Children Courts and other professionals – judicial and non-judicial - who work with children in especially vulnerable situations.</w:t>
      </w:r>
    </w:p>
    <w:p w:rsidR="00CE102E" w:rsidRDefault="00CE102E" w:rsidP="005830CE">
      <w:pPr>
        <w:rPr>
          <w:rFonts w:ascii="Garamond" w:hAnsi="Garamond"/>
          <w:b/>
          <w:bCs/>
          <w:i/>
          <w:iCs/>
          <w:sz w:val="26"/>
          <w:szCs w:val="26"/>
          <w:lang w:val="en-US"/>
        </w:rPr>
      </w:pPr>
    </w:p>
    <w:p w:rsidR="00D122C6" w:rsidRPr="00E85456" w:rsidRDefault="00D122C6" w:rsidP="005830CE">
      <w:pPr>
        <w:rPr>
          <w:rFonts w:ascii="Garamond" w:hAnsi="Garamond"/>
          <w:b/>
          <w:bCs/>
          <w:i/>
          <w:iCs/>
          <w:sz w:val="26"/>
          <w:szCs w:val="26"/>
          <w:lang w:val="en-US"/>
        </w:rPr>
      </w:pPr>
    </w:p>
    <w:p w:rsidR="001E5C20" w:rsidRPr="00244216" w:rsidRDefault="001E5C20" w:rsidP="001E5C20">
      <w:pPr>
        <w:pStyle w:val="PargrafodaLista"/>
        <w:numPr>
          <w:ilvl w:val="0"/>
          <w:numId w:val="7"/>
        </w:numPr>
        <w:suppressAutoHyphens w:val="0"/>
        <w:spacing w:before="100" w:beforeAutospacing="1" w:after="100" w:afterAutospacing="1" w:line="240" w:lineRule="auto"/>
        <w:rPr>
          <w:rFonts w:ascii="Garamond" w:eastAsia="Times New Roman" w:hAnsi="Garamond" w:cs="Arial"/>
          <w:color w:val="000000"/>
          <w:sz w:val="32"/>
          <w:szCs w:val="32"/>
          <w:lang w:eastAsia="en-GB"/>
        </w:rPr>
      </w:pPr>
      <w:r w:rsidRPr="00244216">
        <w:rPr>
          <w:rFonts w:ascii="Garamond" w:eastAsia="Times New Roman" w:hAnsi="Garamond" w:cs="Arial"/>
          <w:b/>
          <w:color w:val="000000"/>
          <w:sz w:val="28"/>
          <w:szCs w:val="28"/>
          <w:lang w:eastAsia="en-GB"/>
        </w:rPr>
        <w:t>General principles</w:t>
      </w:r>
      <w:r w:rsidRPr="00244216">
        <w:rPr>
          <w:rFonts w:ascii="Garamond" w:eastAsia="Times New Roman" w:hAnsi="Garamond" w:cs="Arial"/>
          <w:color w:val="000000"/>
          <w:sz w:val="32"/>
          <w:szCs w:val="32"/>
          <w:lang w:eastAsia="en-GB"/>
        </w:rPr>
        <w:t xml:space="preserve"> </w:t>
      </w:r>
      <w:r w:rsidRPr="00252965">
        <w:rPr>
          <w:rFonts w:ascii="Garamond" w:eastAsia="Times New Roman" w:hAnsi="Garamond" w:cs="Arial"/>
          <w:b/>
          <w:color w:val="000000"/>
          <w:sz w:val="32"/>
          <w:szCs w:val="32"/>
          <w:lang w:eastAsia="en-GB"/>
        </w:rPr>
        <w:t>(</w:t>
      </w:r>
      <w:r>
        <w:rPr>
          <w:rFonts w:ascii="Garamond" w:eastAsia="Times New Roman" w:hAnsi="Garamond" w:cs="Arial"/>
          <w:b/>
          <w:color w:val="000000"/>
          <w:sz w:val="32"/>
          <w:szCs w:val="32"/>
          <w:lang w:eastAsia="en-GB"/>
        </w:rPr>
        <w:t>A</w:t>
      </w:r>
      <w:r w:rsidRPr="00252965">
        <w:rPr>
          <w:rFonts w:ascii="Garamond" w:eastAsia="Times New Roman" w:hAnsi="Garamond" w:cs="Arial"/>
          <w:b/>
          <w:color w:val="000000"/>
          <w:sz w:val="32"/>
          <w:szCs w:val="32"/>
          <w:lang w:eastAsia="en-GB"/>
        </w:rPr>
        <w:t>rts. 2, 3, 6 and 12</w:t>
      </w:r>
      <w:r w:rsidRPr="00244216">
        <w:rPr>
          <w:rFonts w:ascii="Garamond" w:eastAsia="Times New Roman" w:hAnsi="Garamond" w:cs="Arial"/>
          <w:color w:val="000000"/>
          <w:sz w:val="32"/>
          <w:szCs w:val="32"/>
          <w:lang w:eastAsia="en-GB"/>
        </w:rPr>
        <w:t xml:space="preserve">);  </w:t>
      </w:r>
    </w:p>
    <w:p w:rsidR="001E5C20" w:rsidRDefault="001E5C20" w:rsidP="001E5C20">
      <w:pPr>
        <w:pStyle w:val="PargrafodaLista"/>
        <w:suppressAutoHyphens w:val="0"/>
        <w:spacing w:before="100" w:beforeAutospacing="1" w:after="100" w:afterAutospacing="1" w:line="240" w:lineRule="auto"/>
        <w:rPr>
          <w:rFonts w:ascii="Garamond" w:eastAsia="Times New Roman" w:hAnsi="Garamond" w:cs="Arial"/>
          <w:b/>
          <w:color w:val="000000"/>
          <w:sz w:val="28"/>
          <w:szCs w:val="28"/>
          <w:lang w:eastAsia="en-GB"/>
        </w:rPr>
      </w:pPr>
    </w:p>
    <w:p w:rsidR="001E5C20" w:rsidRDefault="001E5C20" w:rsidP="001E5C20">
      <w:pPr>
        <w:pStyle w:val="PargrafodaLista"/>
        <w:suppressAutoHyphens w:val="0"/>
        <w:spacing w:before="100" w:beforeAutospacing="1" w:after="100" w:afterAutospacing="1" w:line="240" w:lineRule="auto"/>
        <w:rPr>
          <w:rFonts w:ascii="Garamond" w:eastAsia="Times New Roman" w:hAnsi="Garamond" w:cs="Arial"/>
          <w:b/>
          <w:color w:val="000000"/>
          <w:sz w:val="28"/>
          <w:szCs w:val="28"/>
          <w:lang w:eastAsia="en-GB"/>
        </w:rPr>
      </w:pPr>
    </w:p>
    <w:p w:rsidR="001E5C20" w:rsidRPr="00626046" w:rsidRDefault="001E5C20" w:rsidP="001E5C20">
      <w:pPr>
        <w:pStyle w:val="PargrafodaLista"/>
        <w:suppressAutoHyphens w:val="0"/>
        <w:spacing w:line="240" w:lineRule="auto"/>
        <w:contextualSpacing w:val="0"/>
        <w:rPr>
          <w:rFonts w:ascii="Garamond" w:eastAsia="Times New Roman" w:hAnsi="Garamond" w:cs="Arial"/>
          <w:b/>
          <w:i/>
          <w:color w:val="000000"/>
          <w:sz w:val="26"/>
          <w:szCs w:val="26"/>
          <w:lang w:eastAsia="en-GB"/>
        </w:rPr>
      </w:pPr>
      <w:r w:rsidRPr="00626046">
        <w:rPr>
          <w:rFonts w:ascii="Garamond" w:eastAsia="Times New Roman" w:hAnsi="Garamond" w:cs="Arial"/>
          <w:b/>
          <w:i/>
          <w:color w:val="000000"/>
          <w:sz w:val="26"/>
          <w:szCs w:val="26"/>
          <w:lang w:eastAsia="en-GB"/>
        </w:rPr>
        <w:t>Best Interest of the Child (Art. 3)</w:t>
      </w:r>
    </w:p>
    <w:p w:rsidR="001E5C20" w:rsidRPr="00E85456" w:rsidRDefault="001E5C20" w:rsidP="001E5C20">
      <w:pPr>
        <w:ind w:firstLine="708"/>
        <w:jc w:val="both"/>
        <w:rPr>
          <w:rFonts w:ascii="Garamond" w:hAnsi="Garamond"/>
          <w:sz w:val="26"/>
          <w:szCs w:val="26"/>
          <w:lang w:val="en-US"/>
        </w:rPr>
      </w:pPr>
    </w:p>
    <w:p w:rsidR="001E5C20" w:rsidRPr="00E85456" w:rsidRDefault="001E5C20" w:rsidP="001E5C20">
      <w:pPr>
        <w:ind w:firstLine="708"/>
        <w:jc w:val="both"/>
        <w:rPr>
          <w:rFonts w:ascii="Garamond" w:hAnsi="Garamond"/>
          <w:sz w:val="26"/>
          <w:szCs w:val="26"/>
          <w:lang w:val="en-US"/>
        </w:rPr>
      </w:pPr>
      <w:r w:rsidRPr="00E85456">
        <w:rPr>
          <w:rFonts w:ascii="Garamond" w:hAnsi="Garamond"/>
          <w:sz w:val="26"/>
          <w:szCs w:val="26"/>
          <w:lang w:val="en-US"/>
        </w:rPr>
        <w:t xml:space="preserve">The Ombudsman </w:t>
      </w:r>
      <w:proofErr w:type="spellStart"/>
      <w:r w:rsidRPr="00E85456">
        <w:rPr>
          <w:rFonts w:ascii="Garamond" w:hAnsi="Garamond"/>
          <w:sz w:val="26"/>
          <w:szCs w:val="26"/>
          <w:lang w:val="en-US"/>
        </w:rPr>
        <w:t>recognises</w:t>
      </w:r>
      <w:proofErr w:type="spellEnd"/>
      <w:r w:rsidRPr="00E85456">
        <w:rPr>
          <w:rFonts w:ascii="Garamond" w:hAnsi="Garamond"/>
          <w:sz w:val="26"/>
          <w:szCs w:val="26"/>
          <w:lang w:val="en-US"/>
        </w:rPr>
        <w:t xml:space="preserve"> that the “Best Interest of the Child” is stressed as a primary concern and a structuring principle in several laws and acts, as enumerated in the States’ report. </w:t>
      </w:r>
    </w:p>
    <w:p w:rsidR="001E5C20" w:rsidRPr="00E85456" w:rsidRDefault="001E5C20" w:rsidP="001E5C20">
      <w:pPr>
        <w:ind w:firstLine="708"/>
        <w:jc w:val="both"/>
        <w:rPr>
          <w:rFonts w:ascii="Garamond" w:hAnsi="Garamond"/>
          <w:sz w:val="26"/>
          <w:szCs w:val="26"/>
          <w:lang w:val="en-US"/>
        </w:rPr>
      </w:pPr>
      <w:r w:rsidRPr="00E85456">
        <w:rPr>
          <w:rFonts w:ascii="Garamond" w:hAnsi="Garamond"/>
          <w:sz w:val="26"/>
          <w:szCs w:val="26"/>
          <w:lang w:val="en-US"/>
        </w:rPr>
        <w:t>However, Article 3 of the Convention requires that “</w:t>
      </w:r>
      <w:r w:rsidRPr="00E85456">
        <w:rPr>
          <w:rFonts w:ascii="Garamond" w:hAnsi="Garamond"/>
          <w:i/>
          <w:sz w:val="26"/>
          <w:szCs w:val="26"/>
          <w:lang w:val="en-US"/>
        </w:rPr>
        <w:t>in all actions concerning children, whether undertaken by public or private social welfare institutions, courts of law, administrative authorities or legislative bodies, the best interests of the child shall be a primary consideration</w:t>
      </w:r>
      <w:r w:rsidRPr="00E85456">
        <w:rPr>
          <w:rFonts w:ascii="Garamond" w:hAnsi="Garamond"/>
          <w:sz w:val="26"/>
          <w:szCs w:val="26"/>
          <w:lang w:val="en-US"/>
        </w:rPr>
        <w:t xml:space="preserve">”. Thus, the best principle must be taken into account in all judicial and administrative procedures, when a child is involved. </w:t>
      </w:r>
    </w:p>
    <w:p w:rsidR="001E5C20" w:rsidRPr="00E85456" w:rsidRDefault="001E5C20" w:rsidP="001E5C20">
      <w:pPr>
        <w:ind w:firstLine="708"/>
        <w:jc w:val="both"/>
        <w:rPr>
          <w:rFonts w:ascii="Garamond" w:hAnsi="Garamond"/>
          <w:sz w:val="26"/>
          <w:szCs w:val="26"/>
          <w:lang w:val="en-US"/>
        </w:rPr>
      </w:pPr>
      <w:r w:rsidRPr="00E85456">
        <w:rPr>
          <w:rFonts w:ascii="Garamond" w:hAnsi="Garamond"/>
          <w:sz w:val="26"/>
          <w:szCs w:val="26"/>
          <w:lang w:val="en-US"/>
        </w:rPr>
        <w:t>The Ombudsman is concerned that this might not be the case in other judicial and administrative proceedings where the governing law does not expressly mention the principle of “best interest of the child”. That is the case, for example, of the Portuguese Immigration Law, where there is only reference to protection of the best interest of the child who was victim of trafficking of human beings</w:t>
      </w:r>
      <w:r>
        <w:rPr>
          <w:rStyle w:val="Refdenotaderodap"/>
          <w:rFonts w:ascii="Garamond" w:hAnsi="Garamond"/>
          <w:sz w:val="26"/>
          <w:szCs w:val="26"/>
        </w:rPr>
        <w:footnoteReference w:id="5"/>
      </w:r>
      <w:r w:rsidRPr="00E85456">
        <w:rPr>
          <w:rFonts w:ascii="Garamond" w:hAnsi="Garamond"/>
          <w:sz w:val="26"/>
          <w:szCs w:val="26"/>
          <w:lang w:val="en-US"/>
        </w:rPr>
        <w:t>.</w:t>
      </w:r>
    </w:p>
    <w:p w:rsidR="001E5C20" w:rsidRPr="00E85456" w:rsidRDefault="001E5C20" w:rsidP="001E5C20">
      <w:pPr>
        <w:ind w:firstLine="708"/>
        <w:jc w:val="both"/>
        <w:rPr>
          <w:rFonts w:ascii="Garamond" w:hAnsi="Garamond"/>
          <w:sz w:val="26"/>
          <w:szCs w:val="26"/>
          <w:lang w:val="en-US"/>
        </w:rPr>
      </w:pPr>
      <w:r w:rsidRPr="00E85456">
        <w:rPr>
          <w:rFonts w:ascii="Garamond" w:hAnsi="Garamond"/>
          <w:sz w:val="26"/>
          <w:szCs w:val="26"/>
          <w:lang w:val="en-US"/>
        </w:rPr>
        <w:t xml:space="preserve">Since the Convention is directly applicable in the domestic legal order, there is no need to expressly repeat that principle generally. On the other side, where only some acts </w:t>
      </w:r>
      <w:r w:rsidR="00EF2CE4" w:rsidRPr="00E85456">
        <w:rPr>
          <w:rFonts w:ascii="Garamond" w:hAnsi="Garamond"/>
          <w:sz w:val="26"/>
          <w:szCs w:val="26"/>
          <w:lang w:val="en-US"/>
        </w:rPr>
        <w:t xml:space="preserve">expressly </w:t>
      </w:r>
      <w:r w:rsidRPr="00E85456">
        <w:rPr>
          <w:rFonts w:ascii="Garamond" w:hAnsi="Garamond"/>
          <w:sz w:val="26"/>
          <w:szCs w:val="26"/>
          <w:lang w:val="en-US"/>
        </w:rPr>
        <w:t xml:space="preserve">mention the “best interest” principle, administrative and judicial authorities may interpret that, in other contexts, such principle is not mandatory. Although their acts and decisions may be annulled due to lack of taking the “best interest” in consideration, this solution may postpone the protection to second decisions. </w:t>
      </w:r>
    </w:p>
    <w:p w:rsidR="001E5C20" w:rsidRPr="00E85456" w:rsidRDefault="001E5C20" w:rsidP="001E5C20">
      <w:pPr>
        <w:ind w:firstLine="708"/>
        <w:jc w:val="both"/>
        <w:rPr>
          <w:rFonts w:ascii="Garamond" w:hAnsi="Garamond"/>
          <w:sz w:val="26"/>
          <w:szCs w:val="26"/>
          <w:lang w:val="en-US"/>
        </w:rPr>
      </w:pPr>
      <w:r w:rsidRPr="00E85456">
        <w:rPr>
          <w:rFonts w:ascii="Garamond" w:hAnsi="Garamond"/>
          <w:sz w:val="26"/>
          <w:szCs w:val="26"/>
          <w:lang w:val="en-US"/>
        </w:rPr>
        <w:t xml:space="preserve">Finally, the Ombudsman has been </w:t>
      </w:r>
      <w:r w:rsidR="00D00D6F">
        <w:rPr>
          <w:rFonts w:ascii="Garamond" w:hAnsi="Garamond"/>
          <w:sz w:val="26"/>
          <w:szCs w:val="26"/>
          <w:lang w:val="en-US"/>
        </w:rPr>
        <w:t>witnessing</w:t>
      </w:r>
      <w:r w:rsidRPr="00E85456">
        <w:rPr>
          <w:rFonts w:ascii="Garamond" w:hAnsi="Garamond"/>
          <w:sz w:val="26"/>
          <w:szCs w:val="26"/>
          <w:lang w:val="en-US"/>
        </w:rPr>
        <w:t xml:space="preserve"> </w:t>
      </w:r>
      <w:r w:rsidR="00D00D6F">
        <w:rPr>
          <w:rFonts w:ascii="Garamond" w:hAnsi="Garamond"/>
          <w:sz w:val="26"/>
          <w:szCs w:val="26"/>
          <w:lang w:val="en-US"/>
        </w:rPr>
        <w:t>a</w:t>
      </w:r>
      <w:r w:rsidRPr="00E85456">
        <w:rPr>
          <w:rFonts w:ascii="Garamond" w:hAnsi="Garamond"/>
          <w:sz w:val="26"/>
          <w:szCs w:val="26"/>
          <w:lang w:val="en-US"/>
        </w:rPr>
        <w:t xml:space="preserve"> narrow interpretation of Article 3, to </w:t>
      </w:r>
      <w:r w:rsidR="00D00D6F" w:rsidRPr="00D00D6F">
        <w:rPr>
          <w:rFonts w:ascii="Garamond" w:hAnsi="Garamond"/>
          <w:sz w:val="26"/>
          <w:szCs w:val="26"/>
          <w:lang w:val="en-US"/>
        </w:rPr>
        <w:t xml:space="preserve">according to which the superior interest of the child must be only taken into account </w:t>
      </w:r>
      <w:r w:rsidRPr="00E85456">
        <w:rPr>
          <w:rFonts w:ascii="Garamond" w:hAnsi="Garamond"/>
          <w:sz w:val="26"/>
          <w:szCs w:val="26"/>
          <w:lang w:val="en-US"/>
        </w:rPr>
        <w:lastRenderedPageBreak/>
        <w:t xml:space="preserve">in cases where children are the </w:t>
      </w:r>
      <w:r w:rsidRPr="00D00D6F">
        <w:rPr>
          <w:rFonts w:ascii="Garamond" w:hAnsi="Garamond"/>
          <w:i/>
          <w:sz w:val="26"/>
          <w:szCs w:val="26"/>
          <w:lang w:val="en-US"/>
        </w:rPr>
        <w:t>primary subjects</w:t>
      </w:r>
      <w:r w:rsidR="00D00D6F">
        <w:rPr>
          <w:rFonts w:ascii="Garamond" w:hAnsi="Garamond"/>
          <w:i/>
          <w:sz w:val="26"/>
          <w:szCs w:val="26"/>
          <w:lang w:val="en-US"/>
        </w:rPr>
        <w:t xml:space="preserve"> </w:t>
      </w:r>
      <w:r w:rsidR="00D00D6F">
        <w:rPr>
          <w:rFonts w:ascii="Garamond" w:hAnsi="Garamond"/>
          <w:sz w:val="26"/>
          <w:szCs w:val="26"/>
          <w:lang w:val="en-US"/>
        </w:rPr>
        <w:t>of the decision/action</w:t>
      </w:r>
      <w:r w:rsidRPr="00E85456">
        <w:rPr>
          <w:rFonts w:ascii="Garamond" w:hAnsi="Garamond"/>
          <w:sz w:val="26"/>
          <w:szCs w:val="26"/>
          <w:lang w:val="en-US"/>
        </w:rPr>
        <w:t xml:space="preserve">, leaving aside situations where decisions do not concern children primarily, but that </w:t>
      </w:r>
      <w:r w:rsidRPr="00E85456">
        <w:rPr>
          <w:rFonts w:ascii="Garamond" w:hAnsi="Garamond"/>
          <w:i/>
          <w:sz w:val="26"/>
          <w:szCs w:val="26"/>
          <w:lang w:val="en-US"/>
        </w:rPr>
        <w:t>may affect children</w:t>
      </w:r>
      <w:r w:rsidRPr="00E85456">
        <w:rPr>
          <w:rFonts w:ascii="Garamond" w:hAnsi="Garamond"/>
          <w:sz w:val="26"/>
          <w:szCs w:val="26"/>
          <w:lang w:val="en-US"/>
        </w:rPr>
        <w:t xml:space="preserve"> nonetheless</w:t>
      </w:r>
      <w:r w:rsidR="00D00D6F">
        <w:rPr>
          <w:rFonts w:ascii="Garamond" w:hAnsi="Garamond"/>
          <w:sz w:val="26"/>
          <w:szCs w:val="26"/>
          <w:lang w:val="en-US"/>
        </w:rPr>
        <w:t xml:space="preserve">. </w:t>
      </w:r>
      <w:r w:rsidRPr="00E85456">
        <w:rPr>
          <w:rFonts w:ascii="Garamond" w:hAnsi="Garamond"/>
          <w:sz w:val="26"/>
          <w:szCs w:val="26"/>
          <w:lang w:val="en-US"/>
        </w:rPr>
        <w:t xml:space="preserve"> </w:t>
      </w:r>
    </w:p>
    <w:p w:rsidR="001E5C20" w:rsidRPr="00E85456" w:rsidRDefault="001E5C20" w:rsidP="001E5C20">
      <w:pPr>
        <w:jc w:val="both"/>
        <w:rPr>
          <w:rFonts w:ascii="Garamond" w:hAnsi="Garamond"/>
          <w:b/>
          <w:i/>
          <w:sz w:val="26"/>
          <w:szCs w:val="26"/>
          <w:lang w:val="en-US"/>
        </w:rPr>
      </w:pPr>
    </w:p>
    <w:p w:rsidR="001E5C20" w:rsidRPr="00E85456" w:rsidRDefault="001E5C20" w:rsidP="001E5C20">
      <w:pPr>
        <w:jc w:val="both"/>
        <w:rPr>
          <w:rFonts w:ascii="Garamond" w:hAnsi="Garamond"/>
          <w:b/>
          <w:i/>
          <w:sz w:val="26"/>
          <w:szCs w:val="26"/>
          <w:lang w:val="en-US"/>
        </w:rPr>
      </w:pPr>
      <w:r w:rsidRPr="00E85456">
        <w:rPr>
          <w:rFonts w:ascii="Garamond" w:hAnsi="Garamond"/>
          <w:b/>
          <w:i/>
          <w:sz w:val="26"/>
          <w:szCs w:val="26"/>
          <w:lang w:val="en-US"/>
        </w:rPr>
        <w:t>The Ombudsman proposes that the Committee recommend the following to Portugal:</w:t>
      </w:r>
    </w:p>
    <w:p w:rsidR="001E5C20" w:rsidRPr="00E85456" w:rsidRDefault="001E5C20" w:rsidP="001E5C20">
      <w:pPr>
        <w:jc w:val="both"/>
        <w:rPr>
          <w:rFonts w:ascii="Garamond" w:hAnsi="Garamond"/>
          <w:b/>
          <w:i/>
          <w:sz w:val="26"/>
          <w:szCs w:val="26"/>
          <w:lang w:val="en-US"/>
        </w:rPr>
      </w:pPr>
    </w:p>
    <w:p w:rsidR="001E5C20" w:rsidRPr="00E85456" w:rsidRDefault="001E5C20" w:rsidP="00AF604C">
      <w:pPr>
        <w:jc w:val="both"/>
        <w:rPr>
          <w:rFonts w:ascii="Garamond" w:hAnsi="Garamond"/>
          <w:b/>
          <w:i/>
          <w:sz w:val="26"/>
          <w:szCs w:val="26"/>
          <w:lang w:val="en-US"/>
        </w:rPr>
      </w:pPr>
      <w:r w:rsidRPr="00E85456">
        <w:rPr>
          <w:rFonts w:ascii="Garamond" w:hAnsi="Garamond"/>
          <w:b/>
          <w:i/>
          <w:sz w:val="26"/>
          <w:szCs w:val="26"/>
          <w:lang w:val="en-US"/>
        </w:rPr>
        <w:t xml:space="preserve">To assure, namely by general cross-cutting and multi-sectorial laws or by training that, in all actions concerning children, whether undertaken by public or private social welfare institutions, courts of law, administrative authorities or legislative bodies, the best interests of the child is always a primary consideration, both when children are directly concerned and when children are affected by the Sate’s actions. </w:t>
      </w:r>
    </w:p>
    <w:p w:rsidR="001E5C20" w:rsidRDefault="001E5C20" w:rsidP="001E5C20">
      <w:pPr>
        <w:pStyle w:val="PargrafodaLista"/>
        <w:suppressAutoHyphens w:val="0"/>
        <w:spacing w:line="240" w:lineRule="auto"/>
        <w:contextualSpacing w:val="0"/>
        <w:rPr>
          <w:rFonts w:ascii="Garamond" w:eastAsia="Times New Roman" w:hAnsi="Garamond" w:cs="Arial"/>
          <w:b/>
          <w:i/>
          <w:color w:val="000000"/>
          <w:sz w:val="28"/>
          <w:szCs w:val="28"/>
          <w:lang w:eastAsia="en-GB"/>
        </w:rPr>
      </w:pPr>
    </w:p>
    <w:p w:rsidR="001E5C20" w:rsidRDefault="001E5C20" w:rsidP="001E5C20">
      <w:pPr>
        <w:pStyle w:val="PargrafodaLista"/>
        <w:suppressAutoHyphens w:val="0"/>
        <w:spacing w:line="240" w:lineRule="auto"/>
        <w:contextualSpacing w:val="0"/>
        <w:rPr>
          <w:rFonts w:ascii="Garamond" w:eastAsia="Times New Roman" w:hAnsi="Garamond" w:cs="Arial"/>
          <w:b/>
          <w:i/>
          <w:color w:val="000000"/>
          <w:sz w:val="28"/>
          <w:szCs w:val="28"/>
          <w:lang w:eastAsia="en-GB"/>
        </w:rPr>
      </w:pPr>
    </w:p>
    <w:p w:rsidR="001E5C20" w:rsidRPr="00626046" w:rsidRDefault="001E5C20" w:rsidP="001E5C20">
      <w:pPr>
        <w:pStyle w:val="PargrafodaLista"/>
        <w:suppressAutoHyphens w:val="0"/>
        <w:spacing w:line="240" w:lineRule="auto"/>
        <w:contextualSpacing w:val="0"/>
        <w:rPr>
          <w:rFonts w:ascii="Garamond" w:eastAsia="Times New Roman" w:hAnsi="Garamond" w:cs="Arial"/>
          <w:b/>
          <w:i/>
          <w:color w:val="000000"/>
          <w:sz w:val="26"/>
          <w:szCs w:val="26"/>
          <w:lang w:eastAsia="en-GB"/>
        </w:rPr>
      </w:pPr>
      <w:r w:rsidRPr="00626046">
        <w:rPr>
          <w:rFonts w:ascii="Garamond" w:eastAsia="Times New Roman" w:hAnsi="Garamond" w:cs="Arial"/>
          <w:b/>
          <w:i/>
          <w:color w:val="000000"/>
          <w:sz w:val="26"/>
          <w:szCs w:val="26"/>
          <w:lang w:eastAsia="en-GB"/>
        </w:rPr>
        <w:t>Right to Participation (Art. 12)</w:t>
      </w:r>
    </w:p>
    <w:p w:rsidR="001E5C20" w:rsidRPr="00E85456" w:rsidRDefault="001E5C20" w:rsidP="001E5C20">
      <w:pPr>
        <w:ind w:firstLine="708"/>
        <w:jc w:val="both"/>
        <w:rPr>
          <w:rFonts w:ascii="Garamond" w:hAnsi="Garamond"/>
          <w:sz w:val="26"/>
          <w:szCs w:val="26"/>
          <w:lang w:val="en-US"/>
        </w:rPr>
      </w:pPr>
    </w:p>
    <w:p w:rsidR="001E5C20" w:rsidRPr="00E85456" w:rsidRDefault="001E5C20" w:rsidP="001E5C20">
      <w:pPr>
        <w:ind w:firstLine="708"/>
        <w:jc w:val="both"/>
        <w:rPr>
          <w:rFonts w:ascii="Garamond" w:hAnsi="Garamond"/>
          <w:sz w:val="26"/>
          <w:szCs w:val="26"/>
          <w:lang w:val="en-US"/>
        </w:rPr>
      </w:pPr>
      <w:r w:rsidRPr="00E85456">
        <w:rPr>
          <w:rFonts w:ascii="Garamond" w:hAnsi="Garamond"/>
          <w:sz w:val="26"/>
          <w:szCs w:val="26"/>
          <w:lang w:val="en-US"/>
        </w:rPr>
        <w:t>The Ombudsman welcomes the creation of child-friendly procedures to improve child-participation in judicial proceedings, namely through the approval of Law no. 141/2015, of 08</w:t>
      </w:r>
      <w:r w:rsidRPr="00E85456">
        <w:rPr>
          <w:rFonts w:ascii="Garamond" w:hAnsi="Garamond"/>
          <w:sz w:val="26"/>
          <w:szCs w:val="26"/>
          <w:vertAlign w:val="superscript"/>
          <w:lang w:val="en-US"/>
        </w:rPr>
        <w:t>th</w:t>
      </w:r>
      <w:r w:rsidRPr="00E85456">
        <w:rPr>
          <w:rFonts w:ascii="Garamond" w:hAnsi="Garamond"/>
          <w:sz w:val="26"/>
          <w:szCs w:val="26"/>
          <w:lang w:val="en-US"/>
        </w:rPr>
        <w:t xml:space="preserve"> September, on tutelary civil procedures.</w:t>
      </w:r>
    </w:p>
    <w:p w:rsidR="001E5C20" w:rsidRPr="00E85456" w:rsidRDefault="001E5C20" w:rsidP="001E5C20">
      <w:pPr>
        <w:ind w:firstLine="708"/>
        <w:jc w:val="both"/>
        <w:rPr>
          <w:rFonts w:ascii="Garamond" w:hAnsi="Garamond"/>
          <w:sz w:val="26"/>
          <w:szCs w:val="26"/>
          <w:lang w:val="en-US"/>
        </w:rPr>
      </w:pPr>
      <w:r w:rsidRPr="00E85456">
        <w:rPr>
          <w:rFonts w:ascii="Garamond" w:hAnsi="Garamond"/>
          <w:sz w:val="26"/>
          <w:szCs w:val="26"/>
          <w:lang w:val="en-US"/>
        </w:rPr>
        <w:t>However, more efforts on promoting an effective “child friendly justice”, as recommended by the Council of Europe</w:t>
      </w:r>
      <w:r w:rsidRPr="00626046">
        <w:rPr>
          <w:rStyle w:val="Refdenotaderodap"/>
          <w:rFonts w:ascii="Garamond" w:hAnsi="Garamond"/>
          <w:sz w:val="26"/>
          <w:szCs w:val="26"/>
        </w:rPr>
        <w:footnoteReference w:id="6"/>
      </w:r>
      <w:r w:rsidRPr="00E85456">
        <w:rPr>
          <w:rFonts w:ascii="Garamond" w:hAnsi="Garamond"/>
          <w:sz w:val="26"/>
          <w:szCs w:val="26"/>
          <w:lang w:val="en-US"/>
        </w:rPr>
        <w:t xml:space="preserve"> must be extended to all other judicial procedures where children may participate, namely other civil procedures, criminal procedures or administrative procedures, for example as those concerning immigration and asylum law. </w:t>
      </w:r>
    </w:p>
    <w:p w:rsidR="001E5C20" w:rsidRPr="00E85456" w:rsidRDefault="001E5C20" w:rsidP="001E5C20">
      <w:pPr>
        <w:ind w:firstLine="708"/>
        <w:jc w:val="both"/>
        <w:rPr>
          <w:rFonts w:ascii="Garamond" w:hAnsi="Garamond"/>
          <w:sz w:val="26"/>
          <w:szCs w:val="26"/>
          <w:lang w:val="en-US"/>
        </w:rPr>
      </w:pPr>
      <w:r w:rsidRPr="00E85456">
        <w:rPr>
          <w:rFonts w:ascii="Garamond" w:hAnsi="Garamond"/>
          <w:sz w:val="26"/>
          <w:szCs w:val="26"/>
          <w:lang w:val="en-US"/>
        </w:rPr>
        <w:t xml:space="preserve">The right to information, participation, protection of privacy, autonomous lawyer, support services and child-friendly hearings and non-intimidating environment must be guaranteed in all administrative and judicial proceedings where children are participating. </w:t>
      </w:r>
    </w:p>
    <w:p w:rsidR="001E5C20" w:rsidRPr="00E85456" w:rsidRDefault="001E5C20" w:rsidP="001E5C20">
      <w:pPr>
        <w:jc w:val="both"/>
        <w:rPr>
          <w:rFonts w:ascii="Garamond" w:hAnsi="Garamond"/>
          <w:b/>
          <w:i/>
          <w:sz w:val="26"/>
          <w:szCs w:val="26"/>
          <w:lang w:val="en-US"/>
        </w:rPr>
      </w:pPr>
    </w:p>
    <w:p w:rsidR="001E5C20" w:rsidRPr="00E85456" w:rsidRDefault="001E5C20" w:rsidP="001E5C20">
      <w:pPr>
        <w:jc w:val="both"/>
        <w:rPr>
          <w:rFonts w:ascii="Garamond" w:hAnsi="Garamond"/>
          <w:b/>
          <w:i/>
          <w:sz w:val="26"/>
          <w:szCs w:val="26"/>
          <w:lang w:val="en-US"/>
        </w:rPr>
      </w:pPr>
      <w:r w:rsidRPr="00E85456">
        <w:rPr>
          <w:rFonts w:ascii="Garamond" w:hAnsi="Garamond"/>
          <w:b/>
          <w:i/>
          <w:sz w:val="26"/>
          <w:szCs w:val="26"/>
          <w:lang w:val="en-US"/>
        </w:rPr>
        <w:t>The Ombudsman proposes that the Committee recommend the following to Portugal:</w:t>
      </w:r>
    </w:p>
    <w:p w:rsidR="001E5C20" w:rsidRPr="00E85456" w:rsidRDefault="001E5C20" w:rsidP="001E5C20">
      <w:pPr>
        <w:jc w:val="both"/>
        <w:rPr>
          <w:rFonts w:ascii="Garamond" w:hAnsi="Garamond"/>
          <w:b/>
          <w:i/>
          <w:sz w:val="26"/>
          <w:szCs w:val="26"/>
          <w:lang w:val="en-US"/>
        </w:rPr>
      </w:pPr>
    </w:p>
    <w:p w:rsidR="001E5C20" w:rsidRPr="00E85456" w:rsidRDefault="001E5C20" w:rsidP="0004469F">
      <w:pPr>
        <w:rPr>
          <w:rFonts w:ascii="Garamond" w:hAnsi="Garamond" w:cs="Arial"/>
          <w:b/>
          <w:color w:val="000000"/>
          <w:sz w:val="26"/>
          <w:szCs w:val="26"/>
          <w:lang w:val="en-US" w:eastAsia="en-GB"/>
        </w:rPr>
      </w:pPr>
      <w:r w:rsidRPr="00E85456">
        <w:rPr>
          <w:rFonts w:ascii="Garamond" w:hAnsi="Garamond"/>
          <w:b/>
          <w:i/>
          <w:sz w:val="26"/>
          <w:szCs w:val="26"/>
          <w:lang w:val="en-US"/>
        </w:rPr>
        <w:t>To extend “children-friendly justice” rules to all administrative and judicial proceedings.</w:t>
      </w:r>
    </w:p>
    <w:p w:rsidR="004672E5" w:rsidRDefault="001E5C20" w:rsidP="001E5C20">
      <w:pPr>
        <w:spacing w:before="100" w:beforeAutospacing="1" w:after="100" w:afterAutospacing="1"/>
        <w:ind w:firstLine="708"/>
        <w:rPr>
          <w:rFonts w:ascii="Garamond" w:hAnsi="Garamond" w:cs="Arial"/>
          <w:b/>
          <w:color w:val="000000"/>
          <w:sz w:val="32"/>
          <w:szCs w:val="32"/>
          <w:lang w:val="en-US" w:eastAsia="en-GB"/>
        </w:rPr>
      </w:pPr>
      <w:r w:rsidRPr="00E85456">
        <w:rPr>
          <w:rFonts w:ascii="Garamond" w:hAnsi="Garamond" w:cs="Arial"/>
          <w:b/>
          <w:color w:val="000000"/>
          <w:sz w:val="32"/>
          <w:szCs w:val="32"/>
          <w:lang w:val="en-US" w:eastAsia="en-GB"/>
        </w:rPr>
        <w:t xml:space="preserve">  </w:t>
      </w:r>
    </w:p>
    <w:p w:rsidR="004672E5" w:rsidRDefault="004672E5">
      <w:pPr>
        <w:rPr>
          <w:rFonts w:ascii="Garamond" w:hAnsi="Garamond" w:cs="Arial"/>
          <w:b/>
          <w:color w:val="000000"/>
          <w:sz w:val="32"/>
          <w:szCs w:val="32"/>
          <w:lang w:val="en-US" w:eastAsia="en-GB"/>
        </w:rPr>
      </w:pPr>
      <w:r>
        <w:rPr>
          <w:rFonts w:ascii="Garamond" w:hAnsi="Garamond" w:cs="Arial"/>
          <w:b/>
          <w:color w:val="000000"/>
          <w:sz w:val="32"/>
          <w:szCs w:val="32"/>
          <w:lang w:val="en-US" w:eastAsia="en-GB"/>
        </w:rPr>
        <w:br w:type="page"/>
      </w:r>
    </w:p>
    <w:p w:rsidR="001E5C20" w:rsidRPr="00E85456" w:rsidRDefault="001E5C20" w:rsidP="001E5C20">
      <w:pPr>
        <w:spacing w:before="100" w:beforeAutospacing="1" w:after="100" w:afterAutospacing="1"/>
        <w:ind w:firstLine="708"/>
        <w:rPr>
          <w:rFonts w:ascii="Garamond" w:hAnsi="Garamond" w:cs="Arial"/>
          <w:color w:val="000000"/>
          <w:sz w:val="32"/>
          <w:szCs w:val="32"/>
          <w:lang w:val="en-US" w:eastAsia="en-GB"/>
        </w:rPr>
      </w:pPr>
      <w:r w:rsidRPr="00E85456">
        <w:rPr>
          <w:rFonts w:ascii="Garamond" w:hAnsi="Garamond" w:cs="Arial"/>
          <w:b/>
          <w:color w:val="000000"/>
          <w:sz w:val="28"/>
          <w:szCs w:val="28"/>
          <w:lang w:val="en-US" w:eastAsia="en-GB"/>
        </w:rPr>
        <w:lastRenderedPageBreak/>
        <w:t>C.</w:t>
      </w:r>
      <w:r w:rsidRPr="00E85456">
        <w:rPr>
          <w:rFonts w:ascii="Garamond" w:hAnsi="Garamond" w:cs="Arial"/>
          <w:b/>
          <w:color w:val="000000"/>
          <w:sz w:val="32"/>
          <w:szCs w:val="32"/>
          <w:lang w:val="en-US" w:eastAsia="en-GB"/>
        </w:rPr>
        <w:t xml:space="preserve"> </w:t>
      </w:r>
      <w:r w:rsidRPr="00E85456">
        <w:rPr>
          <w:rFonts w:ascii="Garamond" w:hAnsi="Garamond" w:cs="Arial"/>
          <w:b/>
          <w:color w:val="000000"/>
          <w:sz w:val="28"/>
          <w:szCs w:val="28"/>
          <w:lang w:val="en-US" w:eastAsia="en-GB"/>
        </w:rPr>
        <w:t>Civil rights and freedoms</w:t>
      </w:r>
      <w:r w:rsidRPr="00E85456">
        <w:rPr>
          <w:rFonts w:ascii="Garamond" w:hAnsi="Garamond" w:cs="Arial"/>
          <w:color w:val="000000"/>
          <w:sz w:val="32"/>
          <w:szCs w:val="32"/>
          <w:lang w:val="en-US" w:eastAsia="en-GB"/>
        </w:rPr>
        <w:t xml:space="preserve"> </w:t>
      </w:r>
      <w:r w:rsidRPr="00E85456">
        <w:rPr>
          <w:rFonts w:ascii="Garamond" w:hAnsi="Garamond" w:cs="Arial"/>
          <w:b/>
          <w:color w:val="000000"/>
          <w:sz w:val="32"/>
          <w:szCs w:val="32"/>
          <w:lang w:val="en-US" w:eastAsia="en-GB"/>
        </w:rPr>
        <w:t>(Arts. 7, 8, 13-17 and 37a);</w:t>
      </w:r>
      <w:r w:rsidRPr="00E85456">
        <w:rPr>
          <w:rFonts w:ascii="Garamond" w:hAnsi="Garamond" w:cs="Arial"/>
          <w:color w:val="000000"/>
          <w:sz w:val="32"/>
          <w:szCs w:val="32"/>
          <w:lang w:val="en-US" w:eastAsia="en-GB"/>
        </w:rPr>
        <w:t xml:space="preserve"> </w:t>
      </w:r>
    </w:p>
    <w:p w:rsidR="001E5C20" w:rsidRDefault="001E5C20" w:rsidP="001E5C20">
      <w:pPr>
        <w:pStyle w:val="PargrafodaLista"/>
        <w:suppressAutoHyphens w:val="0"/>
        <w:spacing w:line="240" w:lineRule="auto"/>
        <w:contextualSpacing w:val="0"/>
        <w:rPr>
          <w:rFonts w:ascii="Garamond" w:eastAsia="Times New Roman" w:hAnsi="Garamond" w:cs="Arial"/>
          <w:b/>
          <w:i/>
          <w:color w:val="000000"/>
          <w:sz w:val="26"/>
          <w:szCs w:val="26"/>
          <w:lang w:eastAsia="en-GB"/>
        </w:rPr>
      </w:pPr>
    </w:p>
    <w:p w:rsidR="001E5C20" w:rsidRPr="00D25BF6" w:rsidRDefault="00EF2CE4" w:rsidP="001E5C20">
      <w:pPr>
        <w:pStyle w:val="PargrafodaLista"/>
        <w:suppressAutoHyphens w:val="0"/>
        <w:spacing w:line="240" w:lineRule="auto"/>
        <w:contextualSpacing w:val="0"/>
        <w:rPr>
          <w:rFonts w:ascii="Garamond" w:eastAsia="Times New Roman" w:hAnsi="Garamond" w:cs="Arial"/>
          <w:b/>
          <w:i/>
          <w:color w:val="000000"/>
          <w:sz w:val="26"/>
          <w:szCs w:val="26"/>
          <w:lang w:eastAsia="en-GB"/>
        </w:rPr>
      </w:pPr>
      <w:r>
        <w:rPr>
          <w:rFonts w:ascii="Garamond" w:eastAsia="Times New Roman" w:hAnsi="Garamond" w:cs="Arial"/>
          <w:b/>
          <w:i/>
          <w:color w:val="000000"/>
          <w:sz w:val="26"/>
          <w:szCs w:val="26"/>
          <w:lang w:eastAsia="en-GB"/>
        </w:rPr>
        <w:t>Right to acquire a n</w:t>
      </w:r>
      <w:r w:rsidR="001E5C20" w:rsidRPr="00D25BF6">
        <w:rPr>
          <w:rFonts w:ascii="Garamond" w:eastAsia="Times New Roman" w:hAnsi="Garamond" w:cs="Arial"/>
          <w:b/>
          <w:i/>
          <w:color w:val="000000"/>
          <w:sz w:val="26"/>
          <w:szCs w:val="26"/>
          <w:lang w:eastAsia="en-GB"/>
        </w:rPr>
        <w:t>ationality (</w:t>
      </w:r>
      <w:r w:rsidR="001E5C20">
        <w:rPr>
          <w:rFonts w:ascii="Garamond" w:eastAsia="Times New Roman" w:hAnsi="Garamond" w:cs="Arial"/>
          <w:b/>
          <w:i/>
          <w:color w:val="000000"/>
          <w:sz w:val="26"/>
          <w:szCs w:val="26"/>
          <w:lang w:eastAsia="en-GB"/>
        </w:rPr>
        <w:t>A</w:t>
      </w:r>
      <w:r w:rsidR="001E5C20" w:rsidRPr="00D25BF6">
        <w:rPr>
          <w:rFonts w:ascii="Garamond" w:eastAsia="Times New Roman" w:hAnsi="Garamond" w:cs="Arial"/>
          <w:b/>
          <w:i/>
          <w:color w:val="000000"/>
          <w:sz w:val="26"/>
          <w:szCs w:val="26"/>
          <w:lang w:eastAsia="en-GB"/>
        </w:rPr>
        <w:t>rt.7)</w:t>
      </w:r>
    </w:p>
    <w:p w:rsidR="001E5C20" w:rsidRPr="00D25BF6" w:rsidRDefault="001E5C20" w:rsidP="001E5C20">
      <w:pPr>
        <w:ind w:firstLine="708"/>
        <w:jc w:val="both"/>
        <w:rPr>
          <w:rFonts w:ascii="Garamond" w:hAnsi="Garamond" w:cs="Arial"/>
          <w:color w:val="222222"/>
          <w:sz w:val="26"/>
          <w:szCs w:val="26"/>
          <w:lang w:val="en-US"/>
        </w:rPr>
      </w:pPr>
    </w:p>
    <w:p w:rsidR="001E5C20" w:rsidRPr="00D25BF6" w:rsidRDefault="001E5C20" w:rsidP="001E5C20">
      <w:pPr>
        <w:ind w:firstLine="708"/>
        <w:jc w:val="both"/>
        <w:rPr>
          <w:rFonts w:ascii="Garamond" w:hAnsi="Garamond" w:cs="Arial"/>
          <w:color w:val="222222"/>
          <w:sz w:val="26"/>
          <w:szCs w:val="26"/>
          <w:lang w:val="en-US"/>
        </w:rPr>
      </w:pPr>
      <w:r w:rsidRPr="00D25BF6">
        <w:rPr>
          <w:rFonts w:ascii="Garamond" w:hAnsi="Garamond" w:cs="Arial"/>
          <w:color w:val="222222"/>
          <w:sz w:val="26"/>
          <w:szCs w:val="26"/>
          <w:lang w:val="en-US"/>
        </w:rPr>
        <w:t>The Ombudsman welcomes the amendments to the Nationality Act that took place in July 2018</w:t>
      </w:r>
      <w:r w:rsidRPr="00D25BF6">
        <w:rPr>
          <w:rStyle w:val="Refdenotaderodap"/>
          <w:rFonts w:ascii="Garamond" w:hAnsi="Garamond" w:cs="Arial"/>
          <w:color w:val="222222"/>
          <w:sz w:val="26"/>
          <w:szCs w:val="26"/>
          <w:lang w:val="en-US"/>
        </w:rPr>
        <w:footnoteReference w:id="7"/>
      </w:r>
      <w:r w:rsidRPr="00D25BF6">
        <w:rPr>
          <w:rFonts w:ascii="Garamond" w:hAnsi="Garamond" w:cs="Arial"/>
          <w:color w:val="222222"/>
          <w:sz w:val="26"/>
          <w:szCs w:val="26"/>
          <w:lang w:val="en-US"/>
        </w:rPr>
        <w:t xml:space="preserve">, which had a clear inclusive purpose, and have provided a new form of </w:t>
      </w:r>
      <w:r w:rsidRPr="00D25BF6">
        <w:rPr>
          <w:rFonts w:ascii="Garamond" w:hAnsi="Garamond" w:cs="Arial"/>
          <w:i/>
          <w:color w:val="222222"/>
          <w:sz w:val="26"/>
          <w:szCs w:val="26"/>
          <w:lang w:val="en-US"/>
        </w:rPr>
        <w:t xml:space="preserve">ex </w:t>
      </w:r>
      <w:proofErr w:type="spellStart"/>
      <w:r w:rsidRPr="00D25BF6">
        <w:rPr>
          <w:rFonts w:ascii="Garamond" w:hAnsi="Garamond" w:cs="Arial"/>
          <w:i/>
          <w:color w:val="222222"/>
          <w:sz w:val="26"/>
          <w:szCs w:val="26"/>
          <w:lang w:val="en-US"/>
        </w:rPr>
        <w:t>lege</w:t>
      </w:r>
      <w:proofErr w:type="spellEnd"/>
      <w:r w:rsidRPr="00D25BF6">
        <w:rPr>
          <w:rFonts w:ascii="Garamond" w:hAnsi="Garamond" w:cs="Arial"/>
          <w:color w:val="222222"/>
          <w:sz w:val="26"/>
          <w:szCs w:val="26"/>
          <w:lang w:val="en-US"/>
        </w:rPr>
        <w:t xml:space="preserve"> acquisition at birth and lowered the requirements for naturalization. </w:t>
      </w:r>
    </w:p>
    <w:p w:rsidR="001E5C20" w:rsidRPr="00D25BF6" w:rsidRDefault="001E5C20" w:rsidP="001E5C20">
      <w:pPr>
        <w:ind w:firstLine="708"/>
        <w:jc w:val="both"/>
        <w:rPr>
          <w:rFonts w:ascii="Garamond" w:hAnsi="Garamond" w:cs="Arial"/>
          <w:color w:val="222222"/>
          <w:sz w:val="26"/>
          <w:szCs w:val="26"/>
          <w:lang w:val="en-US"/>
        </w:rPr>
      </w:pPr>
      <w:r w:rsidRPr="00D25BF6">
        <w:rPr>
          <w:rFonts w:ascii="Garamond" w:hAnsi="Garamond" w:cs="Arial"/>
          <w:color w:val="222222"/>
          <w:sz w:val="26"/>
          <w:szCs w:val="26"/>
          <w:lang w:val="en-US"/>
        </w:rPr>
        <w:t xml:space="preserve">The Nationality law foresees a general clause aimed at preventing statelessness, according which, those who were born on Portuguese territory and who do not have any other citizenship are considered Portuguese citizens. National authorities adopt a concept of statelessness exclusively based on mere </w:t>
      </w:r>
      <w:r w:rsidRPr="00D25BF6">
        <w:rPr>
          <w:rFonts w:ascii="Garamond" w:hAnsi="Garamond" w:cs="Arial"/>
          <w:i/>
          <w:color w:val="222222"/>
          <w:sz w:val="26"/>
          <w:szCs w:val="26"/>
          <w:lang w:val="en-US"/>
        </w:rPr>
        <w:t>legal citizenship</w:t>
      </w:r>
      <w:r w:rsidRPr="00D25BF6">
        <w:rPr>
          <w:rFonts w:ascii="Garamond" w:hAnsi="Garamond" w:cs="Arial"/>
          <w:color w:val="222222"/>
          <w:sz w:val="26"/>
          <w:szCs w:val="26"/>
          <w:lang w:val="en-US"/>
        </w:rPr>
        <w:t xml:space="preserve">. However, Refugee Children or other international protection holders who are born in Portuguese territory to foreign citizens, and even where their country of origin recognizes the </w:t>
      </w:r>
      <w:proofErr w:type="spellStart"/>
      <w:r w:rsidRPr="00D25BF6">
        <w:rPr>
          <w:rFonts w:ascii="Garamond" w:hAnsi="Garamond" w:cs="Arial"/>
          <w:i/>
          <w:color w:val="222222"/>
          <w:sz w:val="26"/>
          <w:szCs w:val="26"/>
          <w:lang w:val="en-US"/>
        </w:rPr>
        <w:t>ius</w:t>
      </w:r>
      <w:proofErr w:type="spellEnd"/>
      <w:r w:rsidRPr="00D25BF6">
        <w:rPr>
          <w:rFonts w:ascii="Garamond" w:hAnsi="Garamond" w:cs="Arial"/>
          <w:i/>
          <w:color w:val="222222"/>
          <w:sz w:val="26"/>
          <w:szCs w:val="26"/>
          <w:lang w:val="en-US"/>
        </w:rPr>
        <w:t xml:space="preserve"> </w:t>
      </w:r>
      <w:proofErr w:type="spellStart"/>
      <w:r w:rsidRPr="00D25BF6">
        <w:rPr>
          <w:rFonts w:ascii="Garamond" w:hAnsi="Garamond" w:cs="Arial"/>
          <w:i/>
          <w:color w:val="222222"/>
          <w:sz w:val="26"/>
          <w:szCs w:val="26"/>
          <w:lang w:val="en-US"/>
        </w:rPr>
        <w:t>sanguinis</w:t>
      </w:r>
      <w:proofErr w:type="spellEnd"/>
      <w:r w:rsidRPr="00D25BF6">
        <w:rPr>
          <w:rFonts w:ascii="Garamond" w:hAnsi="Garamond" w:cs="Arial"/>
          <w:color w:val="222222"/>
          <w:sz w:val="26"/>
          <w:szCs w:val="26"/>
          <w:lang w:val="en-US"/>
        </w:rPr>
        <w:t xml:space="preserve"> principle, may face severe difficulties in registering their nationality in consular services. This may happen where consulates of the country of origin are not adequately functioning, due to general destabilization or even war conflicts. That is currently being the case of children born in Portugal to Syrian parents</w:t>
      </w:r>
      <w:r w:rsidRPr="00D25BF6">
        <w:rPr>
          <w:rStyle w:val="Refdenotaderodap"/>
          <w:rFonts w:ascii="Garamond" w:hAnsi="Garamond" w:cs="Arial"/>
          <w:color w:val="222222"/>
          <w:sz w:val="26"/>
          <w:szCs w:val="26"/>
          <w:lang w:val="en-US"/>
        </w:rPr>
        <w:footnoteReference w:id="8"/>
      </w:r>
      <w:r w:rsidRPr="00D25BF6">
        <w:rPr>
          <w:rFonts w:ascii="Garamond" w:hAnsi="Garamond" w:cs="Arial"/>
          <w:color w:val="222222"/>
          <w:sz w:val="26"/>
          <w:szCs w:val="26"/>
          <w:lang w:val="en-US"/>
        </w:rPr>
        <w:t>. Despite being faced with several difficulties to register the Syrian nationality, Portuguese competent authorities still refuse to consider them as stateless persons and, thus, do not apply to them the general clause for statelessness prevention.</w:t>
      </w:r>
    </w:p>
    <w:p w:rsidR="001E5C20" w:rsidRPr="00D25BF6" w:rsidRDefault="001E5C20" w:rsidP="001E5C20">
      <w:pPr>
        <w:ind w:firstLine="708"/>
        <w:jc w:val="both"/>
        <w:rPr>
          <w:rFonts w:ascii="Garamond" w:hAnsi="Garamond" w:cs="Arial"/>
          <w:color w:val="222222"/>
          <w:sz w:val="26"/>
          <w:szCs w:val="26"/>
          <w:lang w:val="en-US"/>
        </w:rPr>
      </w:pPr>
      <w:r w:rsidRPr="00D25BF6">
        <w:rPr>
          <w:rFonts w:ascii="Garamond" w:hAnsi="Garamond" w:cs="Arial"/>
          <w:color w:val="222222"/>
          <w:sz w:val="26"/>
          <w:szCs w:val="26"/>
          <w:lang w:val="en-US"/>
        </w:rPr>
        <w:t xml:space="preserve">In this context, the Ombudsman also recalls that forced migrants have a more urgent need to acquire the citizenship of the host country, since they cannot benefit from the protection of their home country. </w:t>
      </w:r>
    </w:p>
    <w:p w:rsidR="001E5C20" w:rsidRPr="00E85456" w:rsidRDefault="001E5C20" w:rsidP="001E5C20">
      <w:pPr>
        <w:jc w:val="both"/>
        <w:rPr>
          <w:rFonts w:ascii="Garamond" w:hAnsi="Garamond"/>
          <w:b/>
          <w:i/>
          <w:sz w:val="26"/>
          <w:szCs w:val="26"/>
          <w:lang w:val="en-US"/>
        </w:rPr>
      </w:pPr>
    </w:p>
    <w:p w:rsidR="001E5C20" w:rsidRPr="00E85456" w:rsidRDefault="001E5C20" w:rsidP="001E5C20">
      <w:pPr>
        <w:jc w:val="both"/>
        <w:rPr>
          <w:rFonts w:ascii="Garamond" w:hAnsi="Garamond"/>
          <w:b/>
          <w:i/>
          <w:sz w:val="26"/>
          <w:szCs w:val="26"/>
          <w:lang w:val="en-US"/>
        </w:rPr>
      </w:pPr>
      <w:r w:rsidRPr="00E85456">
        <w:rPr>
          <w:rFonts w:ascii="Garamond" w:hAnsi="Garamond"/>
          <w:b/>
          <w:i/>
          <w:sz w:val="26"/>
          <w:szCs w:val="26"/>
          <w:lang w:val="en-US"/>
        </w:rPr>
        <w:t>The Ombudsman proposes that the Committee recommend the following to Portugal:</w:t>
      </w:r>
    </w:p>
    <w:p w:rsidR="001E5C20" w:rsidRPr="00E85456" w:rsidRDefault="001E5C20" w:rsidP="003C6DE7">
      <w:pPr>
        <w:jc w:val="both"/>
        <w:rPr>
          <w:rFonts w:ascii="Garamond" w:hAnsi="Garamond"/>
          <w:b/>
          <w:i/>
          <w:sz w:val="26"/>
          <w:szCs w:val="26"/>
          <w:lang w:val="en-US"/>
        </w:rPr>
      </w:pPr>
    </w:p>
    <w:p w:rsidR="001E5C20" w:rsidRPr="00E85456" w:rsidRDefault="001E5C20" w:rsidP="003C6DE7">
      <w:pPr>
        <w:jc w:val="both"/>
        <w:rPr>
          <w:rFonts w:ascii="Garamond" w:hAnsi="Garamond"/>
          <w:b/>
          <w:i/>
          <w:sz w:val="26"/>
          <w:szCs w:val="26"/>
          <w:lang w:val="en-US"/>
        </w:rPr>
      </w:pPr>
      <w:r w:rsidRPr="00E85456">
        <w:rPr>
          <w:rFonts w:ascii="Garamond" w:hAnsi="Garamond"/>
          <w:b/>
          <w:i/>
          <w:sz w:val="26"/>
          <w:szCs w:val="26"/>
          <w:lang w:val="en-US"/>
        </w:rPr>
        <w:t xml:space="preserve">To consider </w:t>
      </w:r>
      <w:r w:rsidR="00CE102E">
        <w:rPr>
          <w:rFonts w:ascii="Garamond" w:hAnsi="Garamond"/>
          <w:b/>
          <w:i/>
          <w:sz w:val="26"/>
          <w:szCs w:val="26"/>
          <w:lang w:val="en-US"/>
        </w:rPr>
        <w:t>applying</w:t>
      </w:r>
      <w:r w:rsidRPr="00E85456">
        <w:rPr>
          <w:rFonts w:ascii="Garamond" w:hAnsi="Garamond"/>
          <w:b/>
          <w:i/>
          <w:sz w:val="26"/>
          <w:szCs w:val="26"/>
          <w:lang w:val="en-US"/>
        </w:rPr>
        <w:t xml:space="preserve"> the clause foreseen in the Nationality Law aimed at statelessness prevention to children born in the territory to holders of international protection who cannot register their birth in the authorities of their parent’s country of origin.</w:t>
      </w:r>
    </w:p>
    <w:p w:rsidR="001E5C20" w:rsidRPr="00E85456" w:rsidRDefault="001E5C20" w:rsidP="001E5C20">
      <w:pPr>
        <w:rPr>
          <w:rFonts w:ascii="Garamond" w:hAnsi="Garamond"/>
          <w:b/>
          <w:i/>
          <w:sz w:val="26"/>
          <w:szCs w:val="26"/>
          <w:lang w:val="en-US"/>
        </w:rPr>
      </w:pPr>
    </w:p>
    <w:p w:rsidR="001E5C20" w:rsidRDefault="001E5C20" w:rsidP="001E5C20">
      <w:pPr>
        <w:pStyle w:val="PargrafodaLista"/>
        <w:suppressAutoHyphens w:val="0"/>
        <w:spacing w:line="240" w:lineRule="auto"/>
        <w:contextualSpacing w:val="0"/>
        <w:rPr>
          <w:rFonts w:ascii="Garamond" w:eastAsia="Times New Roman" w:hAnsi="Garamond" w:cs="Arial"/>
          <w:b/>
          <w:i/>
          <w:color w:val="000000"/>
          <w:sz w:val="26"/>
          <w:szCs w:val="26"/>
          <w:lang w:eastAsia="en-GB"/>
        </w:rPr>
      </w:pPr>
    </w:p>
    <w:p w:rsidR="001E5C20" w:rsidRPr="00CD3486" w:rsidRDefault="001E5C20" w:rsidP="001E5C20">
      <w:pPr>
        <w:pStyle w:val="PargrafodaLista"/>
        <w:suppressAutoHyphens w:val="0"/>
        <w:spacing w:line="240" w:lineRule="auto"/>
        <w:contextualSpacing w:val="0"/>
        <w:rPr>
          <w:rFonts w:ascii="Garamond" w:eastAsia="Times New Roman" w:hAnsi="Garamond" w:cs="Arial"/>
          <w:b/>
          <w:i/>
          <w:color w:val="000000"/>
          <w:sz w:val="26"/>
          <w:szCs w:val="26"/>
          <w:lang w:eastAsia="en-GB"/>
        </w:rPr>
      </w:pPr>
      <w:r w:rsidRPr="00CD3486">
        <w:rPr>
          <w:rFonts w:ascii="Garamond" w:eastAsia="Times New Roman" w:hAnsi="Garamond" w:cs="Arial"/>
          <w:b/>
          <w:i/>
          <w:color w:val="000000"/>
          <w:sz w:val="26"/>
          <w:szCs w:val="26"/>
          <w:lang w:eastAsia="en-GB"/>
        </w:rPr>
        <w:t>Protection from material harmful to a child's well-being (art.17)</w:t>
      </w:r>
    </w:p>
    <w:p w:rsidR="001E5C20" w:rsidRPr="00CD3486" w:rsidRDefault="001E5C20" w:rsidP="001E5C20">
      <w:pPr>
        <w:jc w:val="both"/>
        <w:rPr>
          <w:rFonts w:ascii="Garamond" w:hAnsi="Garamond"/>
          <w:i/>
          <w:sz w:val="26"/>
          <w:szCs w:val="26"/>
          <w:lang w:val="en-US"/>
        </w:rPr>
      </w:pPr>
    </w:p>
    <w:p w:rsidR="001E5C20" w:rsidRPr="00CD3486" w:rsidRDefault="001E5C20" w:rsidP="001E5C20">
      <w:pPr>
        <w:ind w:firstLine="708"/>
        <w:jc w:val="both"/>
        <w:rPr>
          <w:rFonts w:ascii="Garamond" w:hAnsi="Garamond" w:cs="Arial"/>
          <w:color w:val="222222"/>
          <w:sz w:val="26"/>
          <w:szCs w:val="26"/>
          <w:lang w:val="en-US"/>
        </w:rPr>
      </w:pPr>
      <w:r w:rsidRPr="00CD3486">
        <w:rPr>
          <w:rFonts w:ascii="Garamond" w:hAnsi="Garamond" w:cs="Arial"/>
          <w:color w:val="222222"/>
          <w:sz w:val="26"/>
          <w:szCs w:val="26"/>
          <w:lang w:val="en-US"/>
        </w:rPr>
        <w:t>The Ombudsman is concerned with the protection of the child from information and material that may be injurious to their well-being. Children have an increasingly early, easy – and often unsupervised – access to the internet, namely through cell phones.</w:t>
      </w:r>
    </w:p>
    <w:p w:rsidR="001E5C20" w:rsidRPr="00E85456" w:rsidRDefault="001E5C20" w:rsidP="001E5C20">
      <w:pPr>
        <w:ind w:firstLine="708"/>
        <w:jc w:val="both"/>
        <w:rPr>
          <w:rFonts w:ascii="Garamond" w:hAnsi="Garamond" w:cs="Arial"/>
          <w:color w:val="222222"/>
          <w:sz w:val="26"/>
          <w:szCs w:val="26"/>
          <w:lang w:val="en-US"/>
        </w:rPr>
      </w:pPr>
    </w:p>
    <w:p w:rsidR="001E5C20" w:rsidRPr="00E85456" w:rsidRDefault="001E5C20" w:rsidP="001E5C20">
      <w:pPr>
        <w:ind w:firstLine="708"/>
        <w:jc w:val="both"/>
        <w:rPr>
          <w:rFonts w:ascii="Garamond" w:hAnsi="Garamond"/>
          <w:i/>
          <w:sz w:val="26"/>
          <w:szCs w:val="26"/>
          <w:lang w:val="en-US"/>
        </w:rPr>
      </w:pPr>
      <w:r w:rsidRPr="00E85456">
        <w:rPr>
          <w:rFonts w:ascii="Garamond" w:hAnsi="Garamond" w:cs="Arial"/>
          <w:color w:val="222222"/>
          <w:sz w:val="26"/>
          <w:szCs w:val="26"/>
          <w:lang w:val="en-US"/>
        </w:rPr>
        <w:t xml:space="preserve">Following several complaints, the Ombudsman has initiated an inquiry regarding services that are often inadvertently acquired through WAP billing, a mechanism that allows consumers to purchase content on WAP (Wireless Application Protocol) sites </w:t>
      </w:r>
      <w:r w:rsidRPr="00E85456">
        <w:rPr>
          <w:rFonts w:ascii="Garamond" w:hAnsi="Garamond" w:cs="Arial"/>
          <w:color w:val="222222"/>
          <w:sz w:val="26"/>
          <w:szCs w:val="26"/>
          <w:lang w:val="en-US"/>
        </w:rPr>
        <w:lastRenderedPageBreak/>
        <w:t>that</w:t>
      </w:r>
      <w:r w:rsidRPr="00E85456">
        <w:rPr>
          <w:rFonts w:ascii="Garamond" w:hAnsi="Garamond"/>
          <w:sz w:val="26"/>
          <w:szCs w:val="26"/>
          <w:lang w:val="en-US"/>
        </w:rPr>
        <w:t xml:space="preserve"> is charged directly to their mobile phone bill,</w:t>
      </w:r>
      <w:r w:rsidRPr="00E85456">
        <w:rPr>
          <w:rFonts w:ascii="Garamond" w:hAnsi="Garamond" w:cs="Arial"/>
          <w:color w:val="222222"/>
          <w:sz w:val="26"/>
          <w:szCs w:val="26"/>
          <w:lang w:val="en-US"/>
        </w:rPr>
        <w:t xml:space="preserve"> without the need for registration. The Ombudsman considered the situation especially worrying because any child could easily, and unintentionally, subscribe these services. </w:t>
      </w:r>
    </w:p>
    <w:p w:rsidR="001E5C20" w:rsidRPr="00E85456" w:rsidRDefault="001E5C20" w:rsidP="001E5C20">
      <w:pPr>
        <w:ind w:firstLine="708"/>
        <w:jc w:val="both"/>
        <w:rPr>
          <w:rFonts w:ascii="Garamond" w:hAnsi="Garamond" w:cs="Arial"/>
          <w:color w:val="222222"/>
          <w:sz w:val="26"/>
          <w:szCs w:val="26"/>
          <w:lang w:val="en-US"/>
        </w:rPr>
      </w:pPr>
      <w:r w:rsidRPr="00E85456">
        <w:rPr>
          <w:rFonts w:ascii="Garamond" w:hAnsi="Garamond" w:cs="Arial"/>
          <w:color w:val="222222"/>
          <w:sz w:val="26"/>
          <w:szCs w:val="26"/>
          <w:lang w:val="en-US"/>
        </w:rPr>
        <w:t>The Portuguese regulatory authority for communications (ANACOM) informed the Assembly of the Republic that it is preparing a proposal to amend an amendment to the Electronic Communications Law with a view to strengthening the protection of consumers' rights</w:t>
      </w:r>
      <w:r w:rsidRPr="00E85456">
        <w:rPr>
          <w:rFonts w:ascii="Garamond" w:hAnsi="Garamond"/>
          <w:sz w:val="26"/>
          <w:szCs w:val="26"/>
          <w:lang w:val="en-US"/>
        </w:rPr>
        <w:t xml:space="preserve">, but the amendment has not yet been adopted. Meanwhile, on 1th of May 2018, the Telecommunication Operators adopted Code of Conduct for the </w:t>
      </w:r>
      <w:r w:rsidRPr="00E85456">
        <w:rPr>
          <w:rFonts w:ascii="Garamond" w:hAnsi="Garamond" w:cs="Arial"/>
          <w:color w:val="222222"/>
          <w:sz w:val="26"/>
          <w:szCs w:val="26"/>
          <w:lang w:val="en-US"/>
        </w:rPr>
        <w:t>WAP billing services.</w:t>
      </w:r>
    </w:p>
    <w:p w:rsidR="001E5C20" w:rsidRPr="00E85456" w:rsidRDefault="001E5C20" w:rsidP="001E5C20">
      <w:pPr>
        <w:ind w:firstLine="708"/>
        <w:jc w:val="both"/>
        <w:rPr>
          <w:rFonts w:ascii="Garamond" w:hAnsi="Garamond" w:cs="Arial"/>
          <w:color w:val="222222"/>
          <w:sz w:val="26"/>
          <w:szCs w:val="26"/>
          <w:lang w:val="en-US"/>
        </w:rPr>
      </w:pPr>
      <w:r w:rsidRPr="00E85456">
        <w:rPr>
          <w:rFonts w:ascii="Garamond" w:hAnsi="Garamond" w:cs="Arial"/>
          <w:color w:val="222222"/>
          <w:sz w:val="26"/>
          <w:szCs w:val="26"/>
          <w:lang w:val="en-US"/>
        </w:rPr>
        <w:t>Besides protection from unsubscribed services, the Ombudsman is also concerned with the exposure of children to harmful content, as these cases show that they have easy access to the internet. In 2017, several cases were report where, due to online games or challenges (e.g., the “</w:t>
      </w:r>
      <w:r w:rsidRPr="00E85456">
        <w:rPr>
          <w:rFonts w:ascii="Garamond" w:hAnsi="Garamond" w:cs="Arial"/>
          <w:i/>
          <w:color w:val="222222"/>
          <w:sz w:val="26"/>
          <w:szCs w:val="26"/>
          <w:lang w:val="en-US"/>
        </w:rPr>
        <w:t>Blue Whale</w:t>
      </w:r>
      <w:r w:rsidRPr="00E85456">
        <w:rPr>
          <w:rFonts w:ascii="Garamond" w:hAnsi="Garamond" w:cs="Arial"/>
          <w:color w:val="222222"/>
          <w:sz w:val="26"/>
          <w:szCs w:val="26"/>
          <w:lang w:val="en-US"/>
        </w:rPr>
        <w:t xml:space="preserve">” challenge that motivated players to violent </w:t>
      </w:r>
      <w:proofErr w:type="spellStart"/>
      <w:r w:rsidRPr="00E85456">
        <w:rPr>
          <w:rFonts w:ascii="Garamond" w:hAnsi="Garamond" w:cs="Arial"/>
          <w:color w:val="222222"/>
          <w:sz w:val="26"/>
          <w:szCs w:val="26"/>
          <w:lang w:val="en-US"/>
        </w:rPr>
        <w:t>behaviour</w:t>
      </w:r>
      <w:proofErr w:type="spellEnd"/>
      <w:r w:rsidRPr="00E85456">
        <w:rPr>
          <w:rFonts w:ascii="Garamond" w:hAnsi="Garamond" w:cs="Arial"/>
          <w:color w:val="222222"/>
          <w:sz w:val="26"/>
          <w:szCs w:val="26"/>
          <w:lang w:val="en-US"/>
        </w:rPr>
        <w:t>, namely towards themselves, and has also victimized you</w:t>
      </w:r>
      <w:r w:rsidR="00AB6E5A" w:rsidRPr="00E85456">
        <w:rPr>
          <w:rFonts w:ascii="Garamond" w:hAnsi="Garamond" w:cs="Arial"/>
          <w:color w:val="222222"/>
          <w:sz w:val="26"/>
          <w:szCs w:val="26"/>
          <w:lang w:val="en-US"/>
        </w:rPr>
        <w:t>ngsters in Portugal) children o</w:t>
      </w:r>
      <w:r w:rsidRPr="00E85456">
        <w:rPr>
          <w:rFonts w:ascii="Garamond" w:hAnsi="Garamond" w:cs="Arial"/>
          <w:color w:val="222222"/>
          <w:sz w:val="26"/>
          <w:szCs w:val="26"/>
          <w:lang w:val="en-US"/>
        </w:rPr>
        <w:t xml:space="preserve">r youngsters have committed violent </w:t>
      </w:r>
      <w:r w:rsidR="000A271E">
        <w:rPr>
          <w:rFonts w:ascii="Garamond" w:hAnsi="Garamond" w:cs="Arial"/>
          <w:color w:val="222222"/>
          <w:sz w:val="26"/>
          <w:szCs w:val="26"/>
          <w:lang w:val="en-US"/>
        </w:rPr>
        <w:t xml:space="preserve">acts </w:t>
      </w:r>
      <w:r w:rsidRPr="00E85456">
        <w:rPr>
          <w:rFonts w:ascii="Garamond" w:hAnsi="Garamond" w:cs="Arial"/>
          <w:color w:val="222222"/>
          <w:sz w:val="26"/>
          <w:szCs w:val="26"/>
          <w:lang w:val="en-US"/>
        </w:rPr>
        <w:t xml:space="preserve">or were subjected to violent content. </w:t>
      </w:r>
    </w:p>
    <w:p w:rsidR="001E5C20" w:rsidRPr="00E85456" w:rsidRDefault="001E5C20" w:rsidP="001E5C20">
      <w:pPr>
        <w:ind w:firstLine="708"/>
        <w:jc w:val="both"/>
        <w:rPr>
          <w:rFonts w:ascii="Garamond" w:hAnsi="Garamond"/>
          <w:sz w:val="26"/>
          <w:szCs w:val="26"/>
          <w:lang w:val="en-US"/>
        </w:rPr>
      </w:pPr>
      <w:r w:rsidRPr="00E85456">
        <w:rPr>
          <w:rFonts w:ascii="Garamond" w:hAnsi="Garamond" w:cs="Arial"/>
          <w:color w:val="222222"/>
          <w:sz w:val="26"/>
          <w:szCs w:val="26"/>
          <w:lang w:val="en-US"/>
        </w:rPr>
        <w:t>Thus, action shall also be made in order to protect children from accessing to harmful content, such as violence, pornography or unwanted subscriptions of online services or goods acquisition.</w:t>
      </w:r>
    </w:p>
    <w:p w:rsidR="001E5C20" w:rsidRPr="00E85456" w:rsidRDefault="001E5C20" w:rsidP="001E5C20">
      <w:pPr>
        <w:jc w:val="both"/>
        <w:rPr>
          <w:rFonts w:ascii="Garamond" w:hAnsi="Garamond"/>
          <w:sz w:val="26"/>
          <w:szCs w:val="26"/>
          <w:lang w:val="en-US"/>
        </w:rPr>
      </w:pPr>
    </w:p>
    <w:p w:rsidR="001E5C20" w:rsidRPr="00E85456" w:rsidRDefault="001E5C20" w:rsidP="001E5C20">
      <w:pPr>
        <w:spacing w:after="120"/>
        <w:jc w:val="both"/>
        <w:rPr>
          <w:rFonts w:ascii="Garamond" w:hAnsi="Garamond"/>
          <w:b/>
          <w:bCs/>
          <w:i/>
          <w:iCs/>
          <w:sz w:val="26"/>
          <w:szCs w:val="26"/>
          <w:lang w:val="en-US"/>
        </w:rPr>
      </w:pPr>
      <w:r w:rsidRPr="00E85456">
        <w:rPr>
          <w:rFonts w:ascii="Garamond" w:hAnsi="Garamond"/>
          <w:b/>
          <w:bCs/>
          <w:i/>
          <w:sz w:val="26"/>
          <w:szCs w:val="26"/>
          <w:lang w:val="en-US"/>
        </w:rPr>
        <w:t>The Ombudsman proposes that the Committee recommends the following to Portugal</w:t>
      </w:r>
      <w:r w:rsidRPr="00E85456">
        <w:rPr>
          <w:rFonts w:ascii="Garamond" w:hAnsi="Garamond"/>
          <w:b/>
          <w:bCs/>
          <w:i/>
          <w:iCs/>
          <w:sz w:val="26"/>
          <w:szCs w:val="26"/>
          <w:lang w:val="en-US"/>
        </w:rPr>
        <w:t>:</w:t>
      </w:r>
    </w:p>
    <w:p w:rsidR="001E5C20" w:rsidRPr="00E85456" w:rsidRDefault="001E5C20" w:rsidP="001E5C20">
      <w:pPr>
        <w:jc w:val="both"/>
        <w:rPr>
          <w:rFonts w:ascii="Garamond" w:hAnsi="Garamond"/>
          <w:b/>
          <w:i/>
          <w:sz w:val="26"/>
          <w:szCs w:val="26"/>
          <w:lang w:val="en-US"/>
        </w:rPr>
      </w:pPr>
      <w:r w:rsidRPr="00E85456">
        <w:rPr>
          <w:rFonts w:ascii="Garamond" w:hAnsi="Garamond"/>
          <w:b/>
          <w:i/>
          <w:sz w:val="26"/>
          <w:szCs w:val="26"/>
          <w:lang w:val="en-US"/>
        </w:rPr>
        <w:t xml:space="preserve">To provide for amendments to electronic communications legal framework in order to guarantee protection of children using electronic devices in accordance with </w:t>
      </w:r>
      <w:r w:rsidR="00230BE9" w:rsidRPr="00E85456">
        <w:rPr>
          <w:rFonts w:ascii="Garamond" w:hAnsi="Garamond"/>
          <w:b/>
          <w:i/>
          <w:sz w:val="26"/>
          <w:szCs w:val="26"/>
          <w:lang w:val="en-US"/>
        </w:rPr>
        <w:t>the Portuguese</w:t>
      </w:r>
      <w:r w:rsidRPr="00E85456">
        <w:rPr>
          <w:rFonts w:ascii="Garamond" w:hAnsi="Garamond"/>
          <w:b/>
          <w:i/>
          <w:sz w:val="26"/>
          <w:szCs w:val="26"/>
          <w:lang w:val="en-US"/>
        </w:rPr>
        <w:t xml:space="preserve"> regulatory authority for communications (ANACOM) recommendation</w:t>
      </w:r>
    </w:p>
    <w:p w:rsidR="001E5C20" w:rsidRPr="00E85456" w:rsidRDefault="001E5C20" w:rsidP="001E5C20">
      <w:pPr>
        <w:jc w:val="both"/>
        <w:rPr>
          <w:rFonts w:ascii="Garamond" w:hAnsi="Garamond"/>
          <w:b/>
          <w:i/>
          <w:sz w:val="26"/>
          <w:szCs w:val="26"/>
          <w:lang w:val="en-US"/>
        </w:rPr>
      </w:pPr>
    </w:p>
    <w:p w:rsidR="001E5C20" w:rsidRPr="00E85456" w:rsidRDefault="001E5C20" w:rsidP="001E5C20">
      <w:pPr>
        <w:jc w:val="both"/>
        <w:rPr>
          <w:rFonts w:ascii="Garamond" w:hAnsi="Garamond"/>
          <w:b/>
          <w:i/>
          <w:sz w:val="26"/>
          <w:szCs w:val="26"/>
          <w:lang w:val="en-US"/>
        </w:rPr>
      </w:pPr>
      <w:r w:rsidRPr="00E85456">
        <w:rPr>
          <w:rFonts w:ascii="Garamond" w:hAnsi="Garamond"/>
          <w:b/>
          <w:i/>
          <w:sz w:val="26"/>
          <w:szCs w:val="26"/>
          <w:lang w:val="en-US"/>
        </w:rPr>
        <w:t>To strengthen efforts to protect children from harmful internet content, namely by developing large-scale awareness-raising activities among children, parents, legal guardians and schools on the dangers stemming from an unsupervised access from children to internet and on tools that enable parenting control</w:t>
      </w:r>
    </w:p>
    <w:p w:rsidR="001E5C20" w:rsidRPr="00E85456" w:rsidRDefault="001E5C20" w:rsidP="001E5C20">
      <w:pPr>
        <w:spacing w:before="100" w:beforeAutospacing="1" w:after="100" w:afterAutospacing="1"/>
        <w:rPr>
          <w:rFonts w:ascii="Garamond" w:hAnsi="Garamond" w:cs="Arial"/>
          <w:color w:val="000000"/>
          <w:sz w:val="26"/>
          <w:szCs w:val="26"/>
          <w:lang w:val="en-US" w:eastAsia="en-GB"/>
        </w:rPr>
      </w:pPr>
    </w:p>
    <w:p w:rsidR="001E5C20" w:rsidRPr="00D25BF6" w:rsidRDefault="001E5C20" w:rsidP="001E5C20">
      <w:pPr>
        <w:pStyle w:val="PargrafodaLista"/>
        <w:suppressAutoHyphens w:val="0"/>
        <w:spacing w:line="240" w:lineRule="auto"/>
        <w:contextualSpacing w:val="0"/>
        <w:rPr>
          <w:rFonts w:ascii="Garamond" w:eastAsia="Times New Roman" w:hAnsi="Garamond" w:cs="Arial"/>
          <w:b/>
          <w:i/>
          <w:color w:val="000000"/>
          <w:sz w:val="26"/>
          <w:szCs w:val="26"/>
          <w:lang w:eastAsia="en-GB"/>
        </w:rPr>
      </w:pPr>
      <w:r w:rsidRPr="00D25BF6">
        <w:rPr>
          <w:rFonts w:ascii="Garamond" w:eastAsia="Times New Roman" w:hAnsi="Garamond" w:cs="Arial"/>
          <w:b/>
          <w:i/>
          <w:color w:val="000000"/>
          <w:sz w:val="26"/>
          <w:szCs w:val="26"/>
          <w:lang w:eastAsia="en-GB"/>
        </w:rPr>
        <w:t>Right to Personal Freedom (art. 37</w:t>
      </w:r>
      <w:r>
        <w:rPr>
          <w:rFonts w:ascii="Garamond" w:eastAsia="Times New Roman" w:hAnsi="Garamond" w:cs="Arial"/>
          <w:b/>
          <w:i/>
          <w:color w:val="000000"/>
          <w:sz w:val="26"/>
          <w:szCs w:val="26"/>
          <w:lang w:eastAsia="en-GB"/>
        </w:rPr>
        <w:t xml:space="preserve">, </w:t>
      </w:r>
      <w:r w:rsidRPr="00D25BF6">
        <w:rPr>
          <w:rFonts w:ascii="Garamond" w:eastAsia="Times New Roman" w:hAnsi="Garamond" w:cs="Arial"/>
          <w:b/>
          <w:i/>
          <w:color w:val="000000"/>
          <w:sz w:val="26"/>
          <w:szCs w:val="26"/>
          <w:lang w:eastAsia="en-GB"/>
        </w:rPr>
        <w:t>a)</w:t>
      </w:r>
    </w:p>
    <w:p w:rsidR="001E5C20" w:rsidRPr="00D25BF6" w:rsidRDefault="001E5C20" w:rsidP="001E5C20">
      <w:pPr>
        <w:jc w:val="both"/>
        <w:rPr>
          <w:rFonts w:ascii="Garamond" w:hAnsi="Garamond"/>
          <w:i/>
          <w:sz w:val="26"/>
          <w:szCs w:val="26"/>
          <w:lang w:val="en-US"/>
        </w:rPr>
      </w:pPr>
    </w:p>
    <w:p w:rsidR="001E5C20" w:rsidRPr="00D25BF6" w:rsidRDefault="001E5C20" w:rsidP="001E5C20">
      <w:pPr>
        <w:ind w:firstLine="708"/>
        <w:jc w:val="both"/>
        <w:rPr>
          <w:rFonts w:ascii="Garamond" w:hAnsi="Garamond" w:cs="Arial"/>
          <w:color w:val="222222"/>
          <w:sz w:val="26"/>
          <w:szCs w:val="26"/>
          <w:lang w:val="en-US"/>
        </w:rPr>
      </w:pPr>
      <w:r w:rsidRPr="00D25BF6">
        <w:rPr>
          <w:rFonts w:ascii="Garamond" w:hAnsi="Garamond" w:cs="Arial"/>
          <w:color w:val="222222"/>
          <w:sz w:val="26"/>
          <w:szCs w:val="26"/>
          <w:lang w:val="en-US"/>
        </w:rPr>
        <w:t>The Portuguese Asylum Law was amended in 2014, and has created new cases where asylum seekers can be detained, namely in cases where the asylum request is made at the border</w:t>
      </w:r>
      <w:r w:rsidRPr="00D25BF6">
        <w:rPr>
          <w:rStyle w:val="Refdenotaderodap"/>
          <w:rFonts w:ascii="Garamond" w:hAnsi="Garamond" w:cs="Arial"/>
          <w:color w:val="222222"/>
          <w:sz w:val="26"/>
          <w:szCs w:val="26"/>
          <w:lang w:val="en-US"/>
        </w:rPr>
        <w:footnoteReference w:id="9"/>
      </w:r>
      <w:r w:rsidRPr="00D25BF6">
        <w:rPr>
          <w:rFonts w:ascii="Garamond" w:hAnsi="Garamond" w:cs="Arial"/>
          <w:color w:val="222222"/>
          <w:sz w:val="26"/>
          <w:szCs w:val="26"/>
          <w:lang w:val="en-US"/>
        </w:rPr>
        <w:t>. According to the 2017 Asylum Database report</w:t>
      </w:r>
      <w:r w:rsidRPr="00D25BF6">
        <w:rPr>
          <w:rStyle w:val="Refdenotaderodap"/>
          <w:rFonts w:ascii="Garamond" w:hAnsi="Garamond" w:cs="Arial"/>
          <w:color w:val="222222"/>
          <w:sz w:val="26"/>
          <w:szCs w:val="26"/>
          <w:lang w:val="en-US"/>
        </w:rPr>
        <w:footnoteReference w:id="10"/>
      </w:r>
      <w:r w:rsidRPr="00D25BF6">
        <w:rPr>
          <w:rFonts w:ascii="Garamond" w:hAnsi="Garamond" w:cs="Arial"/>
          <w:color w:val="222222"/>
          <w:sz w:val="26"/>
          <w:szCs w:val="26"/>
          <w:lang w:val="en-US"/>
        </w:rPr>
        <w:t xml:space="preserve">, asylum seekers who request asylum at border posts have been systematically subjected to detention measures at airport temporary accommodation centers. This report documents that there is no initial assessment of the vulnerability of the applicants, allowing families with children or pregnant women to be detained in temporary detention centers located in the airport for a maximum of 60 days. </w:t>
      </w:r>
    </w:p>
    <w:p w:rsidR="001E5C20" w:rsidRDefault="001E5C20" w:rsidP="001E5C20">
      <w:pPr>
        <w:ind w:firstLine="708"/>
        <w:jc w:val="both"/>
        <w:rPr>
          <w:rFonts w:ascii="Garamond" w:hAnsi="Garamond" w:cs="Arial"/>
          <w:color w:val="222222"/>
          <w:sz w:val="26"/>
          <w:szCs w:val="26"/>
          <w:lang w:val="en-US"/>
        </w:rPr>
      </w:pPr>
      <w:r w:rsidRPr="00D25BF6">
        <w:rPr>
          <w:rFonts w:ascii="Garamond" w:hAnsi="Garamond" w:cs="Arial"/>
          <w:color w:val="222222"/>
          <w:sz w:val="26"/>
          <w:szCs w:val="26"/>
          <w:lang w:val="en-US"/>
        </w:rPr>
        <w:lastRenderedPageBreak/>
        <w:t>Also families with children whose entry is refused may be detained, according to the Immigration Law, for the same period of time, in the airports’ detention centers</w:t>
      </w:r>
      <w:r w:rsidRPr="00D25BF6">
        <w:rPr>
          <w:rStyle w:val="Refdenotaderodap"/>
          <w:rFonts w:ascii="Garamond" w:hAnsi="Garamond" w:cs="Arial"/>
          <w:color w:val="222222"/>
          <w:sz w:val="26"/>
          <w:szCs w:val="26"/>
          <w:lang w:val="en-US"/>
        </w:rPr>
        <w:footnoteReference w:id="11"/>
      </w:r>
      <w:r w:rsidRPr="00D25BF6">
        <w:rPr>
          <w:rFonts w:ascii="Garamond" w:hAnsi="Garamond" w:cs="Arial"/>
          <w:color w:val="222222"/>
          <w:sz w:val="26"/>
          <w:szCs w:val="26"/>
          <w:lang w:val="en-US"/>
        </w:rPr>
        <w:t xml:space="preserve">. Migrant children may also be detained when </w:t>
      </w:r>
      <w:r>
        <w:rPr>
          <w:rFonts w:ascii="Garamond" w:hAnsi="Garamond" w:cs="Arial"/>
          <w:color w:val="222222"/>
          <w:sz w:val="26"/>
          <w:szCs w:val="26"/>
          <w:lang w:val="en-US"/>
        </w:rPr>
        <w:t xml:space="preserve">they are </w:t>
      </w:r>
      <w:r w:rsidRPr="00D25BF6">
        <w:rPr>
          <w:rFonts w:ascii="Garamond" w:hAnsi="Garamond" w:cs="Arial"/>
          <w:color w:val="222222"/>
          <w:sz w:val="26"/>
          <w:szCs w:val="26"/>
          <w:lang w:val="en-US"/>
        </w:rPr>
        <w:t>found irregularly staying with their family members in the Portuguese territory</w:t>
      </w:r>
      <w:r w:rsidRPr="00D25BF6">
        <w:rPr>
          <w:rStyle w:val="Refdenotaderodap"/>
          <w:rFonts w:ascii="Garamond" w:hAnsi="Garamond" w:cs="Arial"/>
          <w:color w:val="222222"/>
          <w:sz w:val="26"/>
          <w:szCs w:val="26"/>
          <w:lang w:val="en-US"/>
        </w:rPr>
        <w:footnoteReference w:id="12"/>
      </w:r>
      <w:r w:rsidRPr="00D25BF6">
        <w:rPr>
          <w:rFonts w:ascii="Garamond" w:hAnsi="Garamond" w:cs="Arial"/>
          <w:color w:val="222222"/>
          <w:sz w:val="26"/>
          <w:szCs w:val="26"/>
          <w:lang w:val="en-US"/>
        </w:rPr>
        <w:t xml:space="preserve">. </w:t>
      </w:r>
    </w:p>
    <w:p w:rsidR="001E5C20" w:rsidRPr="00D25BF6" w:rsidRDefault="001E5C20" w:rsidP="001E5C20">
      <w:pPr>
        <w:ind w:firstLine="708"/>
        <w:jc w:val="both"/>
        <w:rPr>
          <w:rFonts w:ascii="Garamond" w:hAnsi="Garamond" w:cs="Arial"/>
          <w:color w:val="222222"/>
          <w:sz w:val="26"/>
          <w:szCs w:val="26"/>
          <w:lang w:val="en-US"/>
        </w:rPr>
      </w:pPr>
      <w:r>
        <w:rPr>
          <w:rFonts w:ascii="Garamond" w:hAnsi="Garamond" w:cs="Arial"/>
          <w:color w:val="222222"/>
          <w:sz w:val="26"/>
          <w:szCs w:val="26"/>
          <w:lang w:val="en-US"/>
        </w:rPr>
        <w:t xml:space="preserve">According to a Governmental decision issued in September 2018, the maximum detention period for children in temporary detention centers located at the airports decreased to seven days. </w:t>
      </w:r>
      <w:r w:rsidR="000341D0">
        <w:rPr>
          <w:rFonts w:ascii="Garamond" w:hAnsi="Garamond" w:cs="Arial"/>
          <w:color w:val="222222"/>
          <w:sz w:val="26"/>
          <w:szCs w:val="26"/>
          <w:lang w:val="en-US"/>
        </w:rPr>
        <w:t xml:space="preserve">Also, </w:t>
      </w:r>
      <w:r w:rsidR="00E77C4B">
        <w:rPr>
          <w:rFonts w:ascii="Garamond" w:hAnsi="Garamond" w:cs="Arial"/>
          <w:color w:val="222222"/>
          <w:sz w:val="26"/>
          <w:szCs w:val="26"/>
          <w:lang w:val="en-US"/>
        </w:rPr>
        <w:t>contacted by the Ombudsman, the Ministry of Internal Affairs recognized the difficulties of the airport</w:t>
      </w:r>
      <w:r w:rsidR="004672E5">
        <w:rPr>
          <w:rFonts w:ascii="Garamond" w:hAnsi="Garamond" w:cs="Arial"/>
          <w:color w:val="222222"/>
          <w:sz w:val="26"/>
          <w:szCs w:val="26"/>
          <w:lang w:val="en-US"/>
        </w:rPr>
        <w:t>s’</w:t>
      </w:r>
      <w:r w:rsidR="00E77C4B">
        <w:rPr>
          <w:rFonts w:ascii="Garamond" w:hAnsi="Garamond" w:cs="Arial"/>
          <w:color w:val="222222"/>
          <w:sz w:val="26"/>
          <w:szCs w:val="26"/>
          <w:lang w:val="en-US"/>
        </w:rPr>
        <w:t xml:space="preserve"> detention center</w:t>
      </w:r>
      <w:r w:rsidR="004672E5">
        <w:rPr>
          <w:rFonts w:ascii="Garamond" w:hAnsi="Garamond" w:cs="Arial"/>
          <w:color w:val="222222"/>
          <w:sz w:val="26"/>
          <w:szCs w:val="26"/>
          <w:lang w:val="en-US"/>
        </w:rPr>
        <w:t>s,</w:t>
      </w:r>
      <w:r w:rsidR="00E77C4B">
        <w:rPr>
          <w:rFonts w:ascii="Garamond" w:hAnsi="Garamond" w:cs="Arial"/>
          <w:color w:val="222222"/>
          <w:sz w:val="26"/>
          <w:szCs w:val="26"/>
          <w:lang w:val="en-US"/>
        </w:rPr>
        <w:t xml:space="preserve"> and committed to </w:t>
      </w:r>
      <w:r w:rsidR="004672E5">
        <w:rPr>
          <w:rFonts w:ascii="Garamond" w:hAnsi="Garamond" w:cs="Arial"/>
          <w:color w:val="222222"/>
          <w:sz w:val="26"/>
          <w:szCs w:val="26"/>
          <w:lang w:val="en-US"/>
        </w:rPr>
        <w:t>initiate in 2019 the construction of</w:t>
      </w:r>
      <w:r w:rsidR="00E77C4B">
        <w:rPr>
          <w:rFonts w:ascii="Garamond" w:hAnsi="Garamond" w:cs="Arial"/>
          <w:color w:val="222222"/>
          <w:sz w:val="26"/>
          <w:szCs w:val="26"/>
          <w:lang w:val="en-US"/>
        </w:rPr>
        <w:t xml:space="preserve"> a new temporary detention center</w:t>
      </w:r>
      <w:r w:rsidR="004672E5">
        <w:rPr>
          <w:rFonts w:ascii="Garamond" w:hAnsi="Garamond" w:cs="Arial"/>
          <w:color w:val="222222"/>
          <w:sz w:val="26"/>
          <w:szCs w:val="26"/>
          <w:lang w:val="en-US"/>
        </w:rPr>
        <w:t xml:space="preserve"> located in </w:t>
      </w:r>
      <w:proofErr w:type="spellStart"/>
      <w:r w:rsidR="004672E5">
        <w:rPr>
          <w:rFonts w:ascii="Garamond" w:hAnsi="Garamond" w:cs="Arial"/>
          <w:color w:val="222222"/>
          <w:sz w:val="26"/>
          <w:szCs w:val="26"/>
          <w:lang w:val="en-US"/>
        </w:rPr>
        <w:t>Sintra</w:t>
      </w:r>
      <w:proofErr w:type="spellEnd"/>
      <w:r w:rsidR="004672E5">
        <w:rPr>
          <w:rFonts w:ascii="Garamond" w:hAnsi="Garamond" w:cs="Arial"/>
          <w:color w:val="222222"/>
          <w:sz w:val="26"/>
          <w:szCs w:val="26"/>
          <w:lang w:val="en-US"/>
        </w:rPr>
        <w:t>, near Lisbon, and equipped with appropriate</w:t>
      </w:r>
      <w:r w:rsidR="00E77C4B">
        <w:rPr>
          <w:rFonts w:ascii="Garamond" w:hAnsi="Garamond" w:cs="Arial"/>
          <w:color w:val="222222"/>
          <w:sz w:val="26"/>
          <w:szCs w:val="26"/>
          <w:lang w:val="en-US"/>
        </w:rPr>
        <w:t xml:space="preserve"> conditions for families and children. </w:t>
      </w:r>
      <w:r>
        <w:rPr>
          <w:rFonts w:ascii="Garamond" w:hAnsi="Garamond" w:cs="Arial"/>
          <w:color w:val="222222"/>
          <w:sz w:val="26"/>
          <w:szCs w:val="26"/>
          <w:lang w:val="en-US"/>
        </w:rPr>
        <w:t>The Ombudsman welcomes th</w:t>
      </w:r>
      <w:r w:rsidR="004672E5">
        <w:rPr>
          <w:rFonts w:ascii="Garamond" w:hAnsi="Garamond" w:cs="Arial"/>
          <w:color w:val="222222"/>
          <w:sz w:val="26"/>
          <w:szCs w:val="26"/>
          <w:lang w:val="en-US"/>
        </w:rPr>
        <w:t>ese</w:t>
      </w:r>
      <w:r>
        <w:rPr>
          <w:rFonts w:ascii="Garamond" w:hAnsi="Garamond" w:cs="Arial"/>
          <w:color w:val="222222"/>
          <w:sz w:val="26"/>
          <w:szCs w:val="26"/>
          <w:lang w:val="en-US"/>
        </w:rPr>
        <w:t xml:space="preserve"> decision</w:t>
      </w:r>
      <w:r w:rsidR="004672E5">
        <w:rPr>
          <w:rFonts w:ascii="Garamond" w:hAnsi="Garamond" w:cs="Arial"/>
          <w:color w:val="222222"/>
          <w:sz w:val="26"/>
          <w:szCs w:val="26"/>
          <w:lang w:val="en-US"/>
        </w:rPr>
        <w:t>s</w:t>
      </w:r>
      <w:r>
        <w:rPr>
          <w:rFonts w:ascii="Garamond" w:hAnsi="Garamond" w:cs="Arial"/>
          <w:color w:val="222222"/>
          <w:sz w:val="26"/>
          <w:szCs w:val="26"/>
          <w:lang w:val="en-US"/>
        </w:rPr>
        <w:t xml:space="preserve">, but points out some shortcomings that still persist and endangered the right to the personal freedom of the child. </w:t>
      </w:r>
    </w:p>
    <w:p w:rsidR="001E5C20" w:rsidRPr="00D25BF6" w:rsidRDefault="00132C5D" w:rsidP="001E5C20">
      <w:pPr>
        <w:ind w:firstLine="708"/>
        <w:jc w:val="both"/>
        <w:rPr>
          <w:rFonts w:ascii="Garamond" w:hAnsi="Garamond" w:cs="Arial"/>
          <w:color w:val="222222"/>
          <w:sz w:val="26"/>
          <w:szCs w:val="26"/>
          <w:lang w:val="en-US"/>
        </w:rPr>
      </w:pPr>
      <w:r>
        <w:rPr>
          <w:rFonts w:ascii="Garamond" w:hAnsi="Garamond" w:cs="Arial"/>
          <w:color w:val="222222"/>
          <w:sz w:val="26"/>
          <w:szCs w:val="26"/>
          <w:lang w:val="en-US"/>
        </w:rPr>
        <w:t xml:space="preserve">Asylum </w:t>
      </w:r>
      <w:r w:rsidR="002F3FC2">
        <w:rPr>
          <w:rFonts w:ascii="Garamond" w:hAnsi="Garamond" w:cs="Arial"/>
          <w:color w:val="222222"/>
          <w:sz w:val="26"/>
          <w:szCs w:val="26"/>
          <w:lang w:val="en-US"/>
        </w:rPr>
        <w:t>and Immigration law require</w:t>
      </w:r>
      <w:r>
        <w:rPr>
          <w:rFonts w:ascii="Garamond" w:hAnsi="Garamond" w:cs="Arial"/>
          <w:color w:val="222222"/>
          <w:sz w:val="26"/>
          <w:szCs w:val="26"/>
          <w:lang w:val="en-US"/>
        </w:rPr>
        <w:t xml:space="preserve"> that </w:t>
      </w:r>
      <w:r w:rsidR="002F3FC2">
        <w:rPr>
          <w:rFonts w:ascii="Garamond" w:hAnsi="Garamond" w:cs="Arial"/>
          <w:color w:val="222222"/>
          <w:sz w:val="26"/>
          <w:szCs w:val="26"/>
          <w:lang w:val="en-US"/>
        </w:rPr>
        <w:t xml:space="preserve">detention </w:t>
      </w:r>
      <w:r>
        <w:rPr>
          <w:rFonts w:ascii="Garamond" w:hAnsi="Garamond" w:cs="Arial"/>
          <w:color w:val="222222"/>
          <w:sz w:val="26"/>
          <w:szCs w:val="26"/>
          <w:lang w:val="en-US"/>
        </w:rPr>
        <w:t xml:space="preserve">measures that may last for more than 48 hours must be </w:t>
      </w:r>
      <w:proofErr w:type="spellStart"/>
      <w:r>
        <w:rPr>
          <w:rFonts w:ascii="Garamond" w:hAnsi="Garamond" w:cs="Arial"/>
          <w:color w:val="222222"/>
          <w:sz w:val="26"/>
          <w:szCs w:val="26"/>
          <w:lang w:val="en-US"/>
        </w:rPr>
        <w:t>authorised</w:t>
      </w:r>
      <w:proofErr w:type="spellEnd"/>
      <w:r>
        <w:rPr>
          <w:rFonts w:ascii="Garamond" w:hAnsi="Garamond" w:cs="Arial"/>
          <w:color w:val="222222"/>
          <w:sz w:val="26"/>
          <w:szCs w:val="26"/>
          <w:lang w:val="en-US"/>
        </w:rPr>
        <w:t xml:space="preserve"> by a judge, but does not mention expressly the judicial guarantees that have to be respe</w:t>
      </w:r>
      <w:r w:rsidR="002F3FC2">
        <w:rPr>
          <w:rFonts w:ascii="Garamond" w:hAnsi="Garamond" w:cs="Arial"/>
          <w:color w:val="222222"/>
          <w:sz w:val="26"/>
          <w:szCs w:val="26"/>
          <w:lang w:val="en-US"/>
        </w:rPr>
        <w:t>cted. These guarantees would encompass</w:t>
      </w:r>
      <w:r>
        <w:rPr>
          <w:rFonts w:ascii="Garamond" w:hAnsi="Garamond" w:cs="Arial"/>
          <w:color w:val="222222"/>
          <w:sz w:val="26"/>
          <w:szCs w:val="26"/>
          <w:lang w:val="en-US"/>
        </w:rPr>
        <w:t xml:space="preserve"> a mandatory</w:t>
      </w:r>
      <w:r w:rsidR="002F3FC2">
        <w:rPr>
          <w:rFonts w:ascii="Garamond" w:hAnsi="Garamond" w:cs="Arial"/>
          <w:color w:val="222222"/>
          <w:sz w:val="26"/>
          <w:szCs w:val="26"/>
          <w:lang w:val="en-US"/>
        </w:rPr>
        <w:t xml:space="preserve"> judicial and adversary</w:t>
      </w:r>
      <w:r>
        <w:rPr>
          <w:rFonts w:ascii="Garamond" w:hAnsi="Garamond" w:cs="Arial"/>
          <w:color w:val="222222"/>
          <w:sz w:val="26"/>
          <w:szCs w:val="26"/>
          <w:lang w:val="en-US"/>
        </w:rPr>
        <w:t xml:space="preserve"> hearing, legal representation and the need to take into account the best interest of the involved children.</w:t>
      </w:r>
      <w:r w:rsidR="002F3FC2">
        <w:rPr>
          <w:rFonts w:ascii="Garamond" w:hAnsi="Garamond" w:cs="Arial"/>
          <w:color w:val="222222"/>
          <w:sz w:val="26"/>
          <w:szCs w:val="26"/>
          <w:lang w:val="en-US"/>
        </w:rPr>
        <w:t xml:space="preserve"> Also, according to the Committee’s </w:t>
      </w:r>
      <w:r w:rsidR="00E85456">
        <w:rPr>
          <w:rFonts w:ascii="Garamond" w:hAnsi="Garamond" w:cs="Arial"/>
          <w:color w:val="222222"/>
          <w:sz w:val="26"/>
          <w:szCs w:val="26"/>
          <w:lang w:val="en-US"/>
        </w:rPr>
        <w:t>latest</w:t>
      </w:r>
      <w:r w:rsidR="002F3FC2">
        <w:rPr>
          <w:rFonts w:ascii="Garamond" w:hAnsi="Garamond" w:cs="Arial"/>
          <w:color w:val="222222"/>
          <w:sz w:val="26"/>
          <w:szCs w:val="26"/>
          <w:lang w:val="en-US"/>
        </w:rPr>
        <w:t xml:space="preserve"> comments on child detention on migration, no mention is made to the last resort </w:t>
      </w:r>
      <w:r w:rsidR="00E85456">
        <w:rPr>
          <w:rFonts w:ascii="Garamond" w:hAnsi="Garamond" w:cs="Arial"/>
          <w:color w:val="222222"/>
          <w:sz w:val="26"/>
          <w:szCs w:val="26"/>
          <w:lang w:val="en-US"/>
        </w:rPr>
        <w:t>nature</w:t>
      </w:r>
      <w:r w:rsidR="002F3FC2">
        <w:rPr>
          <w:rFonts w:ascii="Garamond" w:hAnsi="Garamond" w:cs="Arial"/>
          <w:color w:val="222222"/>
          <w:sz w:val="26"/>
          <w:szCs w:val="26"/>
          <w:lang w:val="en-US"/>
        </w:rPr>
        <w:t xml:space="preserve"> of detention when children are concerned. The </w:t>
      </w:r>
      <w:r w:rsidR="00E85456">
        <w:rPr>
          <w:rFonts w:ascii="Garamond" w:hAnsi="Garamond" w:cs="Arial"/>
          <w:color w:val="222222"/>
          <w:sz w:val="26"/>
          <w:szCs w:val="26"/>
          <w:lang w:val="en-US"/>
        </w:rPr>
        <w:t>Ombudsman</w:t>
      </w:r>
      <w:r w:rsidR="002F3FC2">
        <w:rPr>
          <w:rFonts w:ascii="Garamond" w:hAnsi="Garamond" w:cs="Arial"/>
          <w:color w:val="222222"/>
          <w:sz w:val="26"/>
          <w:szCs w:val="26"/>
          <w:lang w:val="en-US"/>
        </w:rPr>
        <w:t xml:space="preserve"> considers that, although all these guarantees result from the Constitution and the </w:t>
      </w:r>
      <w:r w:rsidR="00CE102E">
        <w:rPr>
          <w:rFonts w:ascii="Garamond" w:hAnsi="Garamond" w:cs="Arial"/>
          <w:color w:val="222222"/>
          <w:sz w:val="26"/>
          <w:szCs w:val="26"/>
          <w:lang w:val="en-US"/>
        </w:rPr>
        <w:t>CRC,</w:t>
      </w:r>
      <w:r w:rsidR="002F3FC2">
        <w:rPr>
          <w:rFonts w:ascii="Garamond" w:hAnsi="Garamond" w:cs="Arial"/>
          <w:color w:val="222222"/>
          <w:sz w:val="26"/>
          <w:szCs w:val="26"/>
          <w:lang w:val="en-US"/>
        </w:rPr>
        <w:t xml:space="preserve"> Portuguese Immigration and Asylum Law should, nonetheless, </w:t>
      </w:r>
      <w:r w:rsidR="00CE102E">
        <w:rPr>
          <w:rFonts w:ascii="Garamond" w:hAnsi="Garamond" w:cs="Arial"/>
          <w:color w:val="222222"/>
          <w:sz w:val="26"/>
          <w:szCs w:val="26"/>
          <w:lang w:val="en-US"/>
        </w:rPr>
        <w:t>reinforce</w:t>
      </w:r>
      <w:r w:rsidR="002F3FC2">
        <w:rPr>
          <w:rFonts w:ascii="Garamond" w:hAnsi="Garamond" w:cs="Arial"/>
          <w:color w:val="222222"/>
          <w:sz w:val="26"/>
          <w:szCs w:val="26"/>
          <w:lang w:val="en-US"/>
        </w:rPr>
        <w:t xml:space="preserve"> them</w:t>
      </w:r>
      <w:r w:rsidR="002F3FC2" w:rsidRPr="002F3FC2">
        <w:rPr>
          <w:rFonts w:ascii="Garamond" w:hAnsi="Garamond" w:cs="Arial"/>
          <w:color w:val="222222"/>
          <w:sz w:val="26"/>
          <w:szCs w:val="26"/>
          <w:lang w:val="en-US"/>
        </w:rPr>
        <w:t xml:space="preserve"> </w:t>
      </w:r>
      <w:r w:rsidR="002F3FC2">
        <w:rPr>
          <w:rFonts w:ascii="Garamond" w:hAnsi="Garamond" w:cs="Arial"/>
          <w:color w:val="222222"/>
          <w:sz w:val="26"/>
          <w:szCs w:val="26"/>
          <w:lang w:val="en-US"/>
        </w:rPr>
        <w:t>expressly</w:t>
      </w:r>
      <w:r w:rsidR="00CE102E">
        <w:rPr>
          <w:rFonts w:ascii="Garamond" w:hAnsi="Garamond" w:cs="Arial"/>
          <w:color w:val="222222"/>
          <w:sz w:val="26"/>
          <w:szCs w:val="26"/>
          <w:lang w:val="en-US"/>
        </w:rPr>
        <w:t>.</w:t>
      </w:r>
    </w:p>
    <w:p w:rsidR="001E5C20" w:rsidRPr="00D25BF6" w:rsidRDefault="001E5C20" w:rsidP="001E5C20">
      <w:pPr>
        <w:ind w:firstLine="708"/>
        <w:jc w:val="both"/>
        <w:rPr>
          <w:rFonts w:ascii="Garamond" w:hAnsi="Garamond"/>
          <w:sz w:val="26"/>
          <w:szCs w:val="26"/>
          <w:lang w:val="en-US"/>
        </w:rPr>
      </w:pPr>
    </w:p>
    <w:p w:rsidR="001E5C20" w:rsidRPr="00E85456" w:rsidRDefault="001E5C20" w:rsidP="001E5C20">
      <w:pPr>
        <w:jc w:val="both"/>
        <w:rPr>
          <w:rFonts w:ascii="Garamond" w:hAnsi="Garamond"/>
          <w:sz w:val="26"/>
          <w:szCs w:val="26"/>
          <w:lang w:val="en-US"/>
        </w:rPr>
      </w:pPr>
    </w:p>
    <w:p w:rsidR="001E5C20" w:rsidRPr="00E85456" w:rsidRDefault="001E5C20" w:rsidP="001E5C20">
      <w:pPr>
        <w:spacing w:after="120"/>
        <w:jc w:val="both"/>
        <w:rPr>
          <w:rFonts w:ascii="Garamond" w:hAnsi="Garamond"/>
          <w:b/>
          <w:bCs/>
          <w:i/>
          <w:iCs/>
          <w:sz w:val="26"/>
          <w:szCs w:val="26"/>
          <w:lang w:val="en-US"/>
        </w:rPr>
      </w:pPr>
      <w:r w:rsidRPr="00E85456">
        <w:rPr>
          <w:rFonts w:ascii="Garamond" w:hAnsi="Garamond"/>
          <w:b/>
          <w:bCs/>
          <w:i/>
          <w:sz w:val="26"/>
          <w:szCs w:val="26"/>
          <w:lang w:val="en-US"/>
        </w:rPr>
        <w:t>The Ombudsman proposes that the Committee recommends the following to Portugal</w:t>
      </w:r>
      <w:r w:rsidRPr="00E85456">
        <w:rPr>
          <w:rFonts w:ascii="Garamond" w:hAnsi="Garamond"/>
          <w:b/>
          <w:bCs/>
          <w:i/>
          <w:iCs/>
          <w:sz w:val="26"/>
          <w:szCs w:val="26"/>
          <w:lang w:val="en-US"/>
        </w:rPr>
        <w:t>:</w:t>
      </w:r>
    </w:p>
    <w:p w:rsidR="001E5C20" w:rsidRPr="00E85456" w:rsidRDefault="001E5C20" w:rsidP="001E5C20">
      <w:pPr>
        <w:jc w:val="both"/>
        <w:rPr>
          <w:rFonts w:ascii="Garamond" w:hAnsi="Garamond"/>
          <w:b/>
          <w:i/>
          <w:sz w:val="26"/>
          <w:szCs w:val="26"/>
          <w:lang w:val="en-US"/>
        </w:rPr>
      </w:pPr>
      <w:r w:rsidRPr="00E85456">
        <w:rPr>
          <w:rFonts w:ascii="Garamond" w:hAnsi="Garamond"/>
          <w:b/>
          <w:i/>
          <w:sz w:val="26"/>
          <w:szCs w:val="26"/>
          <w:lang w:val="en-US"/>
        </w:rPr>
        <w:t xml:space="preserve">To expressly amend the Immigration and Asylum Law </w:t>
      </w:r>
      <w:r w:rsidR="00AF604C">
        <w:rPr>
          <w:rFonts w:ascii="Garamond" w:hAnsi="Garamond"/>
          <w:b/>
          <w:i/>
          <w:sz w:val="26"/>
          <w:szCs w:val="26"/>
          <w:lang w:val="en-US"/>
        </w:rPr>
        <w:t>requiring that detention i</w:t>
      </w:r>
      <w:r w:rsidRPr="00E85456">
        <w:rPr>
          <w:rFonts w:ascii="Garamond" w:hAnsi="Garamond"/>
          <w:b/>
          <w:i/>
          <w:sz w:val="26"/>
          <w:szCs w:val="26"/>
          <w:lang w:val="en-US"/>
        </w:rPr>
        <w:t>n migratory procedures can be only applicable as a measure of last resort;</w:t>
      </w:r>
    </w:p>
    <w:p w:rsidR="001E5C20" w:rsidRPr="00E85456" w:rsidRDefault="001E5C20" w:rsidP="001E5C20">
      <w:pPr>
        <w:jc w:val="both"/>
        <w:rPr>
          <w:rFonts w:ascii="Garamond" w:hAnsi="Garamond"/>
          <w:b/>
          <w:i/>
          <w:sz w:val="26"/>
          <w:szCs w:val="26"/>
          <w:lang w:val="en-US"/>
        </w:rPr>
      </w:pPr>
      <w:r w:rsidRPr="00E85456">
        <w:rPr>
          <w:rFonts w:ascii="Garamond" w:hAnsi="Garamond"/>
          <w:b/>
          <w:i/>
          <w:sz w:val="26"/>
          <w:szCs w:val="26"/>
          <w:lang w:val="en-US"/>
        </w:rPr>
        <w:t xml:space="preserve">To expressly amend the Immigration and Asylum Law requiring that all detention measures may only be maintain for more than 48 hours after a judicial </w:t>
      </w:r>
      <w:proofErr w:type="spellStart"/>
      <w:r w:rsidRPr="00E85456">
        <w:rPr>
          <w:rFonts w:ascii="Garamond" w:hAnsi="Garamond"/>
          <w:b/>
          <w:i/>
          <w:sz w:val="26"/>
          <w:szCs w:val="26"/>
          <w:lang w:val="en-US"/>
        </w:rPr>
        <w:t>authorisation</w:t>
      </w:r>
      <w:proofErr w:type="spellEnd"/>
      <w:r w:rsidRPr="00E85456">
        <w:rPr>
          <w:rFonts w:ascii="Garamond" w:hAnsi="Garamond"/>
          <w:b/>
          <w:i/>
          <w:sz w:val="26"/>
          <w:szCs w:val="26"/>
          <w:lang w:val="en-US"/>
        </w:rPr>
        <w:t xml:space="preserve"> mandatorily preceded by a judicial hearing of the detainee, who must necessarily be represented by a lawyer;</w:t>
      </w:r>
    </w:p>
    <w:p w:rsidR="006C6983" w:rsidRDefault="006C6983" w:rsidP="006C6983">
      <w:pPr>
        <w:spacing w:after="200" w:line="276" w:lineRule="auto"/>
        <w:rPr>
          <w:rFonts w:ascii="Garamond" w:hAnsi="Garamond"/>
          <w:b/>
          <w:sz w:val="28"/>
          <w:szCs w:val="28"/>
          <w:lang w:val="en-US"/>
        </w:rPr>
      </w:pPr>
    </w:p>
    <w:p w:rsidR="001E5C20" w:rsidRPr="005E551D" w:rsidRDefault="00697501" w:rsidP="006C6983">
      <w:pPr>
        <w:spacing w:after="200" w:line="276" w:lineRule="auto"/>
        <w:rPr>
          <w:rFonts w:ascii="Garamond" w:hAnsi="Garamond"/>
          <w:sz w:val="28"/>
          <w:szCs w:val="28"/>
          <w:lang w:val="en-US"/>
        </w:rPr>
      </w:pPr>
      <w:r w:rsidRPr="00E85456">
        <w:rPr>
          <w:rFonts w:ascii="Garamond" w:hAnsi="Garamond"/>
          <w:b/>
          <w:sz w:val="28"/>
          <w:szCs w:val="28"/>
          <w:lang w:val="en-US"/>
        </w:rPr>
        <w:t xml:space="preserve">E. </w:t>
      </w:r>
      <w:r w:rsidR="001E5C20" w:rsidRPr="00E85456">
        <w:rPr>
          <w:rFonts w:ascii="Garamond" w:hAnsi="Garamond"/>
          <w:b/>
          <w:sz w:val="28"/>
          <w:szCs w:val="28"/>
          <w:lang w:val="en-US"/>
        </w:rPr>
        <w:t xml:space="preserve">Violence against children (Arts. 19, 24, para. </w:t>
      </w:r>
      <w:r w:rsidR="001E5C20" w:rsidRPr="005E551D">
        <w:rPr>
          <w:rFonts w:ascii="Garamond" w:hAnsi="Garamond"/>
          <w:b/>
          <w:sz w:val="28"/>
          <w:szCs w:val="28"/>
          <w:lang w:val="en-US"/>
        </w:rPr>
        <w:t>3, 28, para. 2, 34, 37 (a) and 39)</w:t>
      </w:r>
    </w:p>
    <w:p w:rsidR="001E5C20" w:rsidRDefault="001E5C20" w:rsidP="001E5C20">
      <w:pPr>
        <w:pStyle w:val="PargrafodaLista"/>
        <w:suppressAutoHyphens w:val="0"/>
        <w:spacing w:line="240" w:lineRule="auto"/>
        <w:contextualSpacing w:val="0"/>
        <w:rPr>
          <w:rFonts w:ascii="Garamond" w:eastAsia="Times New Roman" w:hAnsi="Garamond" w:cs="Arial"/>
          <w:b/>
          <w:i/>
          <w:color w:val="000000"/>
          <w:sz w:val="26"/>
          <w:szCs w:val="26"/>
          <w:lang w:eastAsia="en-GB"/>
        </w:rPr>
      </w:pPr>
    </w:p>
    <w:p w:rsidR="009E154A" w:rsidRPr="00FE3C9B" w:rsidRDefault="009E154A" w:rsidP="009E154A">
      <w:pPr>
        <w:pStyle w:val="PargrafodaLista"/>
        <w:suppressAutoHyphens w:val="0"/>
        <w:spacing w:line="240" w:lineRule="auto"/>
        <w:contextualSpacing w:val="0"/>
        <w:rPr>
          <w:rFonts w:ascii="Garamond" w:eastAsia="Times New Roman" w:hAnsi="Garamond" w:cs="Arial"/>
          <w:b/>
          <w:i/>
          <w:color w:val="000000"/>
          <w:sz w:val="26"/>
          <w:szCs w:val="26"/>
          <w:lang w:eastAsia="en-GB"/>
        </w:rPr>
      </w:pPr>
      <w:r w:rsidRPr="00FE3C9B">
        <w:rPr>
          <w:rFonts w:ascii="Garamond" w:eastAsia="Times New Roman" w:hAnsi="Garamond" w:cs="Arial"/>
          <w:b/>
          <w:i/>
          <w:color w:val="000000"/>
          <w:sz w:val="26"/>
          <w:szCs w:val="26"/>
          <w:lang w:eastAsia="en-GB"/>
        </w:rPr>
        <w:t>Abuse and neglect (</w:t>
      </w:r>
      <w:r>
        <w:rPr>
          <w:rFonts w:ascii="Garamond" w:eastAsia="Times New Roman" w:hAnsi="Garamond" w:cs="Arial"/>
          <w:b/>
          <w:i/>
          <w:color w:val="000000"/>
          <w:sz w:val="26"/>
          <w:szCs w:val="26"/>
          <w:lang w:eastAsia="en-GB"/>
        </w:rPr>
        <w:t>A</w:t>
      </w:r>
      <w:r w:rsidRPr="00FE3C9B">
        <w:rPr>
          <w:rFonts w:ascii="Garamond" w:eastAsia="Times New Roman" w:hAnsi="Garamond" w:cs="Arial"/>
          <w:b/>
          <w:i/>
          <w:color w:val="000000"/>
          <w:sz w:val="26"/>
          <w:szCs w:val="26"/>
          <w:lang w:eastAsia="en-GB"/>
        </w:rPr>
        <w:t>rt. 19</w:t>
      </w:r>
      <w:r>
        <w:rPr>
          <w:rFonts w:ascii="Garamond" w:eastAsia="Times New Roman" w:hAnsi="Garamond" w:cs="Arial"/>
          <w:b/>
          <w:i/>
          <w:color w:val="000000"/>
          <w:sz w:val="26"/>
          <w:szCs w:val="26"/>
          <w:lang w:eastAsia="en-GB"/>
        </w:rPr>
        <w:t>, no.1</w:t>
      </w:r>
      <w:r w:rsidRPr="00FE3C9B">
        <w:rPr>
          <w:rFonts w:ascii="Garamond" w:eastAsia="Times New Roman" w:hAnsi="Garamond" w:cs="Arial"/>
          <w:b/>
          <w:i/>
          <w:color w:val="000000"/>
          <w:sz w:val="26"/>
          <w:szCs w:val="26"/>
          <w:lang w:eastAsia="en-GB"/>
        </w:rPr>
        <w:t>)</w:t>
      </w:r>
      <w:r>
        <w:rPr>
          <w:rFonts w:ascii="Garamond" w:eastAsia="Times New Roman" w:hAnsi="Garamond" w:cs="Arial"/>
          <w:b/>
          <w:i/>
          <w:color w:val="000000"/>
          <w:sz w:val="26"/>
          <w:szCs w:val="26"/>
          <w:lang w:eastAsia="en-GB"/>
        </w:rPr>
        <w:t xml:space="preserve"> – Domestic Violence</w:t>
      </w:r>
    </w:p>
    <w:p w:rsidR="009E154A" w:rsidRPr="00E85456" w:rsidRDefault="009E154A" w:rsidP="009E154A">
      <w:pPr>
        <w:spacing w:after="200"/>
        <w:ind w:firstLine="708"/>
        <w:jc w:val="both"/>
        <w:rPr>
          <w:rFonts w:ascii="Garamond" w:eastAsiaTheme="minorHAnsi" w:hAnsi="Garamond"/>
          <w:color w:val="222222"/>
          <w:sz w:val="26"/>
          <w:szCs w:val="26"/>
          <w:lang w:val="en-US"/>
        </w:rPr>
      </w:pPr>
    </w:p>
    <w:p w:rsidR="009E154A" w:rsidRPr="00E85456" w:rsidRDefault="009E154A" w:rsidP="009E154A">
      <w:pPr>
        <w:spacing w:after="200"/>
        <w:ind w:firstLine="708"/>
        <w:jc w:val="both"/>
        <w:rPr>
          <w:rFonts w:ascii="Garamond" w:eastAsiaTheme="minorHAnsi" w:hAnsi="Garamond"/>
          <w:color w:val="222222"/>
          <w:sz w:val="26"/>
          <w:szCs w:val="26"/>
          <w:lang w:val="en-US"/>
        </w:rPr>
      </w:pPr>
      <w:r w:rsidRPr="00E85456">
        <w:rPr>
          <w:rFonts w:ascii="Garamond" w:eastAsiaTheme="minorHAnsi" w:hAnsi="Garamond"/>
          <w:color w:val="222222"/>
          <w:sz w:val="26"/>
          <w:szCs w:val="26"/>
          <w:lang w:val="en-US"/>
        </w:rPr>
        <w:t xml:space="preserve">The Ombudsman welcomes all efforts and measures taken in order to raise awareness, to prevent and to protect children from abuse and neglect. However, it is still concerned with the extremely high numbers of domestic violence </w:t>
      </w:r>
      <w:r w:rsidR="0040387B">
        <w:rPr>
          <w:rFonts w:ascii="Garamond" w:eastAsiaTheme="minorHAnsi" w:hAnsi="Garamond"/>
          <w:color w:val="222222"/>
          <w:sz w:val="26"/>
          <w:szCs w:val="26"/>
          <w:lang w:val="en-US"/>
        </w:rPr>
        <w:t xml:space="preserve">cases </w:t>
      </w:r>
      <w:r w:rsidRPr="00E85456">
        <w:rPr>
          <w:rFonts w:ascii="Garamond" w:eastAsiaTheme="minorHAnsi" w:hAnsi="Garamond"/>
          <w:color w:val="222222"/>
          <w:sz w:val="26"/>
          <w:szCs w:val="26"/>
          <w:lang w:val="en-US"/>
        </w:rPr>
        <w:t xml:space="preserve">reported in the last years. According to the Annual Security Report, 22.773 and 22.599 crimes of </w:t>
      </w:r>
      <w:r w:rsidRPr="00E85456">
        <w:rPr>
          <w:rFonts w:ascii="Garamond" w:eastAsiaTheme="minorHAnsi" w:hAnsi="Garamond"/>
          <w:color w:val="222222"/>
          <w:sz w:val="26"/>
          <w:szCs w:val="26"/>
          <w:lang w:val="en-US"/>
        </w:rPr>
        <w:lastRenderedPageBreak/>
        <w:t>domestic violence were reported in 2016 and 2017, respectively</w:t>
      </w:r>
      <w:r w:rsidRPr="00F02348">
        <w:rPr>
          <w:rFonts w:ascii="Garamond" w:eastAsiaTheme="minorHAnsi" w:hAnsi="Garamond"/>
          <w:color w:val="222222"/>
          <w:sz w:val="26"/>
          <w:szCs w:val="26"/>
          <w:vertAlign w:val="superscript"/>
        </w:rPr>
        <w:footnoteReference w:id="13"/>
      </w:r>
      <w:r w:rsidRPr="00E85456">
        <w:rPr>
          <w:rFonts w:ascii="Garamond" w:eastAsiaTheme="minorHAnsi" w:hAnsi="Garamond"/>
          <w:color w:val="222222"/>
          <w:sz w:val="26"/>
          <w:szCs w:val="26"/>
          <w:lang w:val="en-US"/>
        </w:rPr>
        <w:t xml:space="preserve">. This numbers contrast with the much lower numbers provided by Annex I of the State report for the year of 2016. </w:t>
      </w:r>
    </w:p>
    <w:p w:rsidR="009E154A" w:rsidRPr="00E85456" w:rsidRDefault="009E154A" w:rsidP="009E154A">
      <w:pPr>
        <w:spacing w:after="200"/>
        <w:ind w:firstLine="708"/>
        <w:jc w:val="both"/>
        <w:rPr>
          <w:rFonts w:ascii="Garamond" w:eastAsiaTheme="minorHAnsi" w:hAnsi="Garamond"/>
          <w:color w:val="222222"/>
          <w:sz w:val="26"/>
          <w:szCs w:val="26"/>
          <w:lang w:val="en-US"/>
        </w:rPr>
      </w:pPr>
      <w:r w:rsidRPr="00E85456">
        <w:rPr>
          <w:rFonts w:ascii="Garamond" w:eastAsiaTheme="minorHAnsi" w:hAnsi="Garamond"/>
          <w:color w:val="222222"/>
          <w:sz w:val="26"/>
          <w:szCs w:val="26"/>
          <w:lang w:val="en-US"/>
        </w:rPr>
        <w:t>The Ministry of Justice website presents data on convictions for domestic violence against Spouse /Similar, Domestic Violence against Minors and “others Domestic Violence”. In the reporting period, the following numbers of convictions were published in the Ministry of Justice website:</w:t>
      </w:r>
    </w:p>
    <w:tbl>
      <w:tblPr>
        <w:tblStyle w:val="Tabelacomgrelha"/>
        <w:tblW w:w="0" w:type="auto"/>
        <w:tblLook w:val="04A0" w:firstRow="1" w:lastRow="0" w:firstColumn="1" w:lastColumn="0" w:noHBand="0" w:noVBand="1"/>
      </w:tblPr>
      <w:tblGrid>
        <w:gridCol w:w="2447"/>
        <w:gridCol w:w="2158"/>
        <w:gridCol w:w="2158"/>
        <w:gridCol w:w="2158"/>
      </w:tblGrid>
      <w:tr w:rsidR="009E154A" w:rsidTr="009E154A">
        <w:tc>
          <w:tcPr>
            <w:tcW w:w="2447" w:type="dxa"/>
          </w:tcPr>
          <w:p w:rsidR="009E154A" w:rsidRPr="00E85456" w:rsidRDefault="009E154A" w:rsidP="009E154A">
            <w:pPr>
              <w:spacing w:after="200"/>
              <w:jc w:val="both"/>
              <w:rPr>
                <w:rFonts w:ascii="Garamond" w:eastAsiaTheme="minorHAnsi" w:hAnsi="Garamond"/>
                <w:color w:val="222222"/>
                <w:sz w:val="26"/>
                <w:szCs w:val="26"/>
                <w:lang w:val="en-US"/>
              </w:rPr>
            </w:pPr>
          </w:p>
        </w:tc>
        <w:tc>
          <w:tcPr>
            <w:tcW w:w="2158" w:type="dxa"/>
          </w:tcPr>
          <w:p w:rsidR="009E154A" w:rsidRDefault="009E154A" w:rsidP="009E154A">
            <w:pPr>
              <w:spacing w:after="200"/>
              <w:jc w:val="both"/>
              <w:rPr>
                <w:rFonts w:ascii="Garamond" w:eastAsiaTheme="minorHAnsi" w:hAnsi="Garamond"/>
                <w:color w:val="222222"/>
                <w:sz w:val="26"/>
                <w:szCs w:val="26"/>
              </w:rPr>
            </w:pPr>
            <w:r>
              <w:rPr>
                <w:rFonts w:ascii="Garamond" w:eastAsiaTheme="minorHAnsi" w:hAnsi="Garamond"/>
                <w:color w:val="222222"/>
                <w:sz w:val="26"/>
                <w:szCs w:val="26"/>
              </w:rPr>
              <w:t>2014</w:t>
            </w:r>
          </w:p>
        </w:tc>
        <w:tc>
          <w:tcPr>
            <w:tcW w:w="2158" w:type="dxa"/>
          </w:tcPr>
          <w:p w:rsidR="009E154A" w:rsidRDefault="009E154A" w:rsidP="009E154A">
            <w:pPr>
              <w:spacing w:after="200"/>
              <w:jc w:val="both"/>
              <w:rPr>
                <w:rFonts w:ascii="Garamond" w:eastAsiaTheme="minorHAnsi" w:hAnsi="Garamond"/>
                <w:color w:val="222222"/>
                <w:sz w:val="26"/>
                <w:szCs w:val="26"/>
              </w:rPr>
            </w:pPr>
            <w:r>
              <w:rPr>
                <w:rFonts w:ascii="Garamond" w:eastAsiaTheme="minorHAnsi" w:hAnsi="Garamond"/>
                <w:color w:val="222222"/>
                <w:sz w:val="26"/>
                <w:szCs w:val="26"/>
              </w:rPr>
              <w:t>2015</w:t>
            </w:r>
          </w:p>
        </w:tc>
        <w:tc>
          <w:tcPr>
            <w:tcW w:w="2158" w:type="dxa"/>
          </w:tcPr>
          <w:p w:rsidR="009E154A" w:rsidRDefault="009E154A" w:rsidP="009E154A">
            <w:pPr>
              <w:spacing w:after="200"/>
              <w:jc w:val="both"/>
              <w:rPr>
                <w:rFonts w:ascii="Garamond" w:eastAsiaTheme="minorHAnsi" w:hAnsi="Garamond"/>
                <w:color w:val="222222"/>
                <w:sz w:val="26"/>
                <w:szCs w:val="26"/>
              </w:rPr>
            </w:pPr>
            <w:r>
              <w:rPr>
                <w:rFonts w:ascii="Garamond" w:eastAsiaTheme="minorHAnsi" w:hAnsi="Garamond"/>
                <w:color w:val="222222"/>
                <w:sz w:val="26"/>
                <w:szCs w:val="26"/>
              </w:rPr>
              <w:t>2016</w:t>
            </w:r>
          </w:p>
        </w:tc>
      </w:tr>
      <w:tr w:rsidR="009E154A" w:rsidTr="009E154A">
        <w:tc>
          <w:tcPr>
            <w:tcW w:w="2447" w:type="dxa"/>
          </w:tcPr>
          <w:p w:rsidR="009E154A" w:rsidRDefault="009E154A" w:rsidP="009E154A">
            <w:pPr>
              <w:spacing w:after="200"/>
              <w:jc w:val="both"/>
              <w:rPr>
                <w:rFonts w:ascii="Garamond" w:eastAsiaTheme="minorHAnsi" w:hAnsi="Garamond"/>
                <w:color w:val="222222"/>
                <w:sz w:val="26"/>
                <w:szCs w:val="26"/>
              </w:rPr>
            </w:pPr>
            <w:proofErr w:type="spellStart"/>
            <w:r>
              <w:rPr>
                <w:rFonts w:ascii="Garamond" w:eastAsiaTheme="minorHAnsi" w:hAnsi="Garamond"/>
                <w:color w:val="222222"/>
                <w:sz w:val="26"/>
                <w:szCs w:val="26"/>
              </w:rPr>
              <w:t>Domestic</w:t>
            </w:r>
            <w:proofErr w:type="spellEnd"/>
            <w:r>
              <w:rPr>
                <w:rFonts w:ascii="Garamond" w:eastAsiaTheme="minorHAnsi" w:hAnsi="Garamond"/>
                <w:color w:val="222222"/>
                <w:sz w:val="26"/>
                <w:szCs w:val="26"/>
              </w:rPr>
              <w:t xml:space="preserve"> </w:t>
            </w:r>
            <w:proofErr w:type="spellStart"/>
            <w:r>
              <w:rPr>
                <w:rFonts w:ascii="Garamond" w:eastAsiaTheme="minorHAnsi" w:hAnsi="Garamond"/>
                <w:color w:val="222222"/>
                <w:sz w:val="26"/>
                <w:szCs w:val="26"/>
              </w:rPr>
              <w:t>Violence</w:t>
            </w:r>
            <w:proofErr w:type="spellEnd"/>
            <w:r>
              <w:rPr>
                <w:rFonts w:ascii="Garamond" w:eastAsiaTheme="minorHAnsi" w:hAnsi="Garamond"/>
                <w:color w:val="222222"/>
                <w:sz w:val="26"/>
                <w:szCs w:val="26"/>
              </w:rPr>
              <w:t xml:space="preserve"> (</w:t>
            </w:r>
            <w:proofErr w:type="spellStart"/>
            <w:r>
              <w:rPr>
                <w:rFonts w:ascii="Garamond" w:eastAsiaTheme="minorHAnsi" w:hAnsi="Garamond"/>
                <w:color w:val="222222"/>
                <w:sz w:val="26"/>
                <w:szCs w:val="26"/>
              </w:rPr>
              <w:t>Spouse</w:t>
            </w:r>
            <w:proofErr w:type="spellEnd"/>
            <w:r>
              <w:rPr>
                <w:rFonts w:ascii="Garamond" w:eastAsiaTheme="minorHAnsi" w:hAnsi="Garamond"/>
                <w:color w:val="222222"/>
                <w:sz w:val="26"/>
                <w:szCs w:val="26"/>
              </w:rPr>
              <w:t xml:space="preserve"> / similar)</w:t>
            </w:r>
          </w:p>
        </w:tc>
        <w:tc>
          <w:tcPr>
            <w:tcW w:w="2158" w:type="dxa"/>
          </w:tcPr>
          <w:p w:rsidR="009E154A" w:rsidRDefault="009E154A" w:rsidP="009E154A">
            <w:pPr>
              <w:spacing w:after="200"/>
              <w:jc w:val="both"/>
              <w:rPr>
                <w:rFonts w:ascii="Garamond" w:eastAsiaTheme="minorHAnsi" w:hAnsi="Garamond"/>
                <w:color w:val="222222"/>
                <w:sz w:val="26"/>
                <w:szCs w:val="26"/>
              </w:rPr>
            </w:pPr>
            <w:r>
              <w:rPr>
                <w:rFonts w:ascii="Garamond" w:eastAsiaTheme="minorHAnsi" w:hAnsi="Garamond"/>
                <w:color w:val="222222"/>
                <w:sz w:val="26"/>
                <w:szCs w:val="26"/>
              </w:rPr>
              <w:t>1.275</w:t>
            </w:r>
          </w:p>
        </w:tc>
        <w:tc>
          <w:tcPr>
            <w:tcW w:w="2158" w:type="dxa"/>
          </w:tcPr>
          <w:p w:rsidR="009E154A" w:rsidRDefault="009E154A" w:rsidP="009E154A">
            <w:pPr>
              <w:spacing w:after="200"/>
              <w:jc w:val="both"/>
              <w:rPr>
                <w:rFonts w:ascii="Garamond" w:eastAsiaTheme="minorHAnsi" w:hAnsi="Garamond"/>
                <w:color w:val="222222"/>
                <w:sz w:val="26"/>
                <w:szCs w:val="26"/>
              </w:rPr>
            </w:pPr>
            <w:r>
              <w:rPr>
                <w:rFonts w:ascii="Garamond" w:eastAsiaTheme="minorHAnsi" w:hAnsi="Garamond"/>
                <w:color w:val="222222"/>
                <w:sz w:val="26"/>
                <w:szCs w:val="26"/>
              </w:rPr>
              <w:t>1.432</w:t>
            </w:r>
          </w:p>
        </w:tc>
        <w:tc>
          <w:tcPr>
            <w:tcW w:w="2158" w:type="dxa"/>
          </w:tcPr>
          <w:p w:rsidR="009E154A" w:rsidRDefault="009E154A" w:rsidP="009E154A">
            <w:pPr>
              <w:spacing w:after="200"/>
              <w:jc w:val="both"/>
              <w:rPr>
                <w:rFonts w:ascii="Garamond" w:eastAsiaTheme="minorHAnsi" w:hAnsi="Garamond"/>
                <w:color w:val="222222"/>
                <w:sz w:val="26"/>
                <w:szCs w:val="26"/>
              </w:rPr>
            </w:pPr>
            <w:r>
              <w:rPr>
                <w:rFonts w:ascii="Garamond" w:eastAsiaTheme="minorHAnsi" w:hAnsi="Garamond"/>
                <w:color w:val="222222"/>
                <w:sz w:val="26"/>
                <w:szCs w:val="26"/>
              </w:rPr>
              <w:t>1.528</w:t>
            </w:r>
          </w:p>
        </w:tc>
      </w:tr>
      <w:tr w:rsidR="009E154A" w:rsidTr="009E154A">
        <w:tc>
          <w:tcPr>
            <w:tcW w:w="2447" w:type="dxa"/>
          </w:tcPr>
          <w:p w:rsidR="009E154A" w:rsidRDefault="009E154A" w:rsidP="009E154A">
            <w:pPr>
              <w:spacing w:after="200"/>
              <w:jc w:val="both"/>
              <w:rPr>
                <w:rFonts w:ascii="Garamond" w:eastAsiaTheme="minorHAnsi" w:hAnsi="Garamond"/>
                <w:color w:val="222222"/>
                <w:sz w:val="26"/>
                <w:szCs w:val="26"/>
              </w:rPr>
            </w:pPr>
            <w:proofErr w:type="spellStart"/>
            <w:r>
              <w:rPr>
                <w:rFonts w:ascii="Garamond" w:eastAsiaTheme="minorHAnsi" w:hAnsi="Garamond"/>
                <w:color w:val="222222"/>
                <w:sz w:val="26"/>
                <w:szCs w:val="26"/>
              </w:rPr>
              <w:t>Domestic</w:t>
            </w:r>
            <w:proofErr w:type="spellEnd"/>
            <w:r>
              <w:rPr>
                <w:rFonts w:ascii="Garamond" w:eastAsiaTheme="minorHAnsi" w:hAnsi="Garamond"/>
                <w:color w:val="222222"/>
                <w:sz w:val="26"/>
                <w:szCs w:val="26"/>
              </w:rPr>
              <w:t xml:space="preserve"> </w:t>
            </w:r>
            <w:proofErr w:type="spellStart"/>
            <w:r>
              <w:rPr>
                <w:rFonts w:ascii="Garamond" w:eastAsiaTheme="minorHAnsi" w:hAnsi="Garamond"/>
                <w:color w:val="222222"/>
                <w:sz w:val="26"/>
                <w:szCs w:val="26"/>
              </w:rPr>
              <w:t>Violence</w:t>
            </w:r>
            <w:proofErr w:type="spellEnd"/>
            <w:r>
              <w:rPr>
                <w:rFonts w:ascii="Garamond" w:eastAsiaTheme="minorHAnsi" w:hAnsi="Garamond"/>
                <w:color w:val="222222"/>
                <w:sz w:val="26"/>
                <w:szCs w:val="26"/>
              </w:rPr>
              <w:t xml:space="preserve"> </w:t>
            </w:r>
            <w:proofErr w:type="spellStart"/>
            <w:r>
              <w:rPr>
                <w:rFonts w:ascii="Garamond" w:eastAsiaTheme="minorHAnsi" w:hAnsi="Garamond"/>
                <w:color w:val="222222"/>
                <w:sz w:val="26"/>
                <w:szCs w:val="26"/>
              </w:rPr>
              <w:t>against</w:t>
            </w:r>
            <w:proofErr w:type="spellEnd"/>
            <w:r>
              <w:rPr>
                <w:rFonts w:ascii="Garamond" w:eastAsiaTheme="minorHAnsi" w:hAnsi="Garamond"/>
                <w:color w:val="222222"/>
                <w:sz w:val="26"/>
                <w:szCs w:val="26"/>
              </w:rPr>
              <w:t xml:space="preserve"> </w:t>
            </w:r>
            <w:proofErr w:type="spellStart"/>
            <w:r>
              <w:rPr>
                <w:rFonts w:ascii="Garamond" w:eastAsiaTheme="minorHAnsi" w:hAnsi="Garamond"/>
                <w:color w:val="222222"/>
                <w:sz w:val="26"/>
                <w:szCs w:val="26"/>
              </w:rPr>
              <w:t>Children</w:t>
            </w:r>
            <w:proofErr w:type="spellEnd"/>
          </w:p>
        </w:tc>
        <w:tc>
          <w:tcPr>
            <w:tcW w:w="2158" w:type="dxa"/>
          </w:tcPr>
          <w:p w:rsidR="009E154A" w:rsidRDefault="009E154A" w:rsidP="009E154A">
            <w:pPr>
              <w:spacing w:after="200"/>
              <w:jc w:val="both"/>
              <w:rPr>
                <w:rFonts w:ascii="Garamond" w:eastAsiaTheme="minorHAnsi" w:hAnsi="Garamond"/>
                <w:color w:val="222222"/>
                <w:sz w:val="26"/>
                <w:szCs w:val="26"/>
              </w:rPr>
            </w:pPr>
            <w:r>
              <w:rPr>
                <w:rFonts w:ascii="Garamond" w:eastAsiaTheme="minorHAnsi" w:hAnsi="Garamond"/>
                <w:color w:val="222222"/>
                <w:sz w:val="26"/>
                <w:szCs w:val="26"/>
              </w:rPr>
              <w:t>33</w:t>
            </w:r>
          </w:p>
        </w:tc>
        <w:tc>
          <w:tcPr>
            <w:tcW w:w="2158" w:type="dxa"/>
          </w:tcPr>
          <w:p w:rsidR="009E154A" w:rsidRDefault="009E154A" w:rsidP="009E154A">
            <w:pPr>
              <w:spacing w:after="200"/>
              <w:jc w:val="both"/>
              <w:rPr>
                <w:rFonts w:ascii="Garamond" w:eastAsiaTheme="minorHAnsi" w:hAnsi="Garamond"/>
                <w:color w:val="222222"/>
                <w:sz w:val="26"/>
                <w:szCs w:val="26"/>
              </w:rPr>
            </w:pPr>
            <w:r>
              <w:rPr>
                <w:rFonts w:ascii="Garamond" w:eastAsiaTheme="minorHAnsi" w:hAnsi="Garamond"/>
                <w:color w:val="222222"/>
                <w:sz w:val="26"/>
                <w:szCs w:val="26"/>
              </w:rPr>
              <w:t>39</w:t>
            </w:r>
          </w:p>
        </w:tc>
        <w:tc>
          <w:tcPr>
            <w:tcW w:w="2158" w:type="dxa"/>
          </w:tcPr>
          <w:p w:rsidR="009E154A" w:rsidRDefault="009E154A" w:rsidP="009E154A">
            <w:pPr>
              <w:spacing w:after="200"/>
              <w:jc w:val="both"/>
              <w:rPr>
                <w:rFonts w:ascii="Garamond" w:eastAsiaTheme="minorHAnsi" w:hAnsi="Garamond"/>
                <w:color w:val="222222"/>
                <w:sz w:val="26"/>
                <w:szCs w:val="26"/>
              </w:rPr>
            </w:pPr>
            <w:r>
              <w:rPr>
                <w:rFonts w:ascii="Garamond" w:eastAsiaTheme="minorHAnsi" w:hAnsi="Garamond"/>
                <w:color w:val="222222"/>
                <w:sz w:val="26"/>
                <w:szCs w:val="26"/>
              </w:rPr>
              <w:t>47</w:t>
            </w:r>
          </w:p>
        </w:tc>
      </w:tr>
      <w:tr w:rsidR="009E154A" w:rsidTr="009E154A">
        <w:tc>
          <w:tcPr>
            <w:tcW w:w="2447" w:type="dxa"/>
          </w:tcPr>
          <w:p w:rsidR="009E154A" w:rsidRDefault="009E154A" w:rsidP="009E154A">
            <w:pPr>
              <w:spacing w:after="200"/>
              <w:jc w:val="both"/>
              <w:rPr>
                <w:rFonts w:ascii="Garamond" w:eastAsiaTheme="minorHAnsi" w:hAnsi="Garamond"/>
                <w:color w:val="222222"/>
                <w:sz w:val="26"/>
                <w:szCs w:val="26"/>
              </w:rPr>
            </w:pPr>
            <w:proofErr w:type="spellStart"/>
            <w:r>
              <w:rPr>
                <w:rFonts w:ascii="Garamond" w:eastAsiaTheme="minorHAnsi" w:hAnsi="Garamond"/>
                <w:color w:val="222222"/>
                <w:sz w:val="26"/>
                <w:szCs w:val="26"/>
              </w:rPr>
              <w:t>Others</w:t>
            </w:r>
            <w:proofErr w:type="spellEnd"/>
            <w:r>
              <w:rPr>
                <w:rFonts w:ascii="Garamond" w:eastAsiaTheme="minorHAnsi" w:hAnsi="Garamond"/>
                <w:color w:val="222222"/>
                <w:sz w:val="26"/>
                <w:szCs w:val="26"/>
              </w:rPr>
              <w:t xml:space="preserve"> </w:t>
            </w:r>
            <w:proofErr w:type="spellStart"/>
            <w:r>
              <w:rPr>
                <w:rFonts w:ascii="Garamond" w:eastAsiaTheme="minorHAnsi" w:hAnsi="Garamond"/>
                <w:color w:val="222222"/>
                <w:sz w:val="26"/>
                <w:szCs w:val="26"/>
              </w:rPr>
              <w:t>Domestic</w:t>
            </w:r>
            <w:proofErr w:type="spellEnd"/>
            <w:r>
              <w:rPr>
                <w:rFonts w:ascii="Garamond" w:eastAsiaTheme="minorHAnsi" w:hAnsi="Garamond"/>
                <w:color w:val="222222"/>
                <w:sz w:val="26"/>
                <w:szCs w:val="26"/>
              </w:rPr>
              <w:t xml:space="preserve"> </w:t>
            </w:r>
            <w:proofErr w:type="spellStart"/>
            <w:r>
              <w:rPr>
                <w:rFonts w:ascii="Garamond" w:eastAsiaTheme="minorHAnsi" w:hAnsi="Garamond"/>
                <w:color w:val="222222"/>
                <w:sz w:val="26"/>
                <w:szCs w:val="26"/>
              </w:rPr>
              <w:t>Violence</w:t>
            </w:r>
            <w:proofErr w:type="spellEnd"/>
          </w:p>
        </w:tc>
        <w:tc>
          <w:tcPr>
            <w:tcW w:w="2158" w:type="dxa"/>
          </w:tcPr>
          <w:p w:rsidR="009E154A" w:rsidRDefault="009E154A" w:rsidP="009E154A">
            <w:pPr>
              <w:spacing w:after="200"/>
              <w:jc w:val="both"/>
              <w:rPr>
                <w:rFonts w:ascii="Garamond" w:eastAsiaTheme="minorHAnsi" w:hAnsi="Garamond"/>
                <w:color w:val="222222"/>
                <w:sz w:val="26"/>
                <w:szCs w:val="26"/>
              </w:rPr>
            </w:pPr>
            <w:r>
              <w:rPr>
                <w:rFonts w:ascii="Garamond" w:eastAsiaTheme="minorHAnsi" w:hAnsi="Garamond"/>
                <w:color w:val="222222"/>
                <w:sz w:val="26"/>
                <w:szCs w:val="26"/>
              </w:rPr>
              <w:t>343</w:t>
            </w:r>
          </w:p>
        </w:tc>
        <w:tc>
          <w:tcPr>
            <w:tcW w:w="2158" w:type="dxa"/>
          </w:tcPr>
          <w:p w:rsidR="009E154A" w:rsidRDefault="009E154A" w:rsidP="009E154A">
            <w:pPr>
              <w:spacing w:after="200"/>
              <w:jc w:val="both"/>
              <w:rPr>
                <w:rFonts w:ascii="Garamond" w:eastAsiaTheme="minorHAnsi" w:hAnsi="Garamond"/>
                <w:color w:val="222222"/>
                <w:sz w:val="26"/>
                <w:szCs w:val="26"/>
              </w:rPr>
            </w:pPr>
            <w:r>
              <w:rPr>
                <w:rFonts w:ascii="Garamond" w:eastAsiaTheme="minorHAnsi" w:hAnsi="Garamond"/>
                <w:color w:val="222222"/>
                <w:sz w:val="26"/>
                <w:szCs w:val="26"/>
              </w:rPr>
              <w:t>388</w:t>
            </w:r>
          </w:p>
        </w:tc>
        <w:tc>
          <w:tcPr>
            <w:tcW w:w="2158" w:type="dxa"/>
          </w:tcPr>
          <w:p w:rsidR="009E154A" w:rsidRDefault="009E154A" w:rsidP="009E154A">
            <w:pPr>
              <w:spacing w:after="200"/>
              <w:jc w:val="both"/>
              <w:rPr>
                <w:rFonts w:ascii="Garamond" w:eastAsiaTheme="minorHAnsi" w:hAnsi="Garamond"/>
                <w:color w:val="222222"/>
                <w:sz w:val="26"/>
                <w:szCs w:val="26"/>
              </w:rPr>
            </w:pPr>
            <w:r>
              <w:rPr>
                <w:rFonts w:ascii="Garamond" w:eastAsiaTheme="minorHAnsi" w:hAnsi="Garamond"/>
                <w:color w:val="222222"/>
                <w:sz w:val="26"/>
                <w:szCs w:val="26"/>
              </w:rPr>
              <w:t>409</w:t>
            </w:r>
          </w:p>
        </w:tc>
      </w:tr>
    </w:tbl>
    <w:p w:rsidR="009E154A" w:rsidRDefault="009E154A" w:rsidP="009E154A">
      <w:pPr>
        <w:spacing w:after="200"/>
        <w:ind w:firstLine="708"/>
        <w:jc w:val="both"/>
        <w:rPr>
          <w:rFonts w:ascii="Garamond" w:eastAsiaTheme="minorHAnsi" w:hAnsi="Garamond"/>
          <w:color w:val="222222"/>
          <w:sz w:val="26"/>
          <w:szCs w:val="26"/>
        </w:rPr>
      </w:pPr>
    </w:p>
    <w:p w:rsidR="009E154A" w:rsidRPr="00E85456" w:rsidRDefault="009E154A" w:rsidP="009E154A">
      <w:pPr>
        <w:spacing w:after="200"/>
        <w:ind w:firstLine="708"/>
        <w:jc w:val="both"/>
        <w:rPr>
          <w:rFonts w:ascii="Garamond" w:eastAsiaTheme="minorHAnsi" w:hAnsi="Garamond"/>
          <w:color w:val="222222"/>
          <w:sz w:val="26"/>
          <w:szCs w:val="26"/>
          <w:lang w:val="en-US"/>
        </w:rPr>
      </w:pPr>
      <w:r w:rsidRPr="00E85456">
        <w:rPr>
          <w:rFonts w:ascii="Garamond" w:eastAsiaTheme="minorHAnsi" w:hAnsi="Garamond"/>
          <w:color w:val="222222"/>
          <w:sz w:val="26"/>
          <w:szCs w:val="26"/>
          <w:lang w:val="en-US"/>
        </w:rPr>
        <w:t xml:space="preserve">The Ombudsman insists on the need to have more accurate data, namely on the victim’s gender and age. Data on the specific type of domestic violence would also be welcomed. Dating violence, for example, is counted coupled with violence against spouse, but affects teenagers with special acuteness. Thus, it would be very important to understand the reality of the phenomenon, in order to continue acting towards its prevention. </w:t>
      </w:r>
    </w:p>
    <w:p w:rsidR="009E154A" w:rsidRPr="00E85456" w:rsidRDefault="009E154A" w:rsidP="009E154A">
      <w:pPr>
        <w:spacing w:after="200"/>
        <w:ind w:firstLine="708"/>
        <w:jc w:val="both"/>
        <w:rPr>
          <w:rFonts w:ascii="Garamond" w:eastAsiaTheme="minorHAnsi" w:hAnsi="Garamond"/>
          <w:color w:val="222222"/>
          <w:sz w:val="26"/>
          <w:szCs w:val="26"/>
          <w:lang w:val="en-US"/>
        </w:rPr>
      </w:pPr>
      <w:r w:rsidRPr="00E85456">
        <w:rPr>
          <w:rFonts w:ascii="Garamond" w:eastAsiaTheme="minorHAnsi" w:hAnsi="Garamond"/>
          <w:color w:val="222222"/>
          <w:sz w:val="26"/>
          <w:szCs w:val="26"/>
          <w:lang w:val="en-US"/>
        </w:rPr>
        <w:t xml:space="preserve">Government’s official data also do not present specific numbers on children exposed to domestic violence in their household. However, according to annual reports of the National Commission for the Promotion of rights and the Protection of Children and Youth, in 2015 there were 7.793 children exposed to domestic violence. This number was of 8.695 in 2016 and 8.781 in 2017. </w:t>
      </w:r>
    </w:p>
    <w:p w:rsidR="009E154A" w:rsidRPr="00E85456" w:rsidRDefault="009E154A" w:rsidP="009E154A">
      <w:pPr>
        <w:spacing w:after="200"/>
        <w:ind w:firstLine="708"/>
        <w:jc w:val="both"/>
        <w:rPr>
          <w:rFonts w:ascii="Garamond" w:eastAsiaTheme="minorHAnsi" w:hAnsi="Garamond"/>
          <w:color w:val="222222"/>
          <w:sz w:val="26"/>
          <w:szCs w:val="26"/>
          <w:lang w:val="en-US"/>
        </w:rPr>
      </w:pPr>
      <w:r w:rsidRPr="00E85456">
        <w:rPr>
          <w:rFonts w:ascii="Garamond" w:eastAsiaTheme="minorHAnsi" w:hAnsi="Garamond"/>
          <w:color w:val="222222"/>
          <w:sz w:val="26"/>
          <w:szCs w:val="26"/>
          <w:lang w:val="en-US"/>
        </w:rPr>
        <w:t>Although all the mentioned deficiencies regarding the treatment of data, the Ombudsman is extremely concerned with the high levels of this very serious criminality, which has a profoundly negative impact on a child’s development.</w:t>
      </w:r>
    </w:p>
    <w:p w:rsidR="009E154A" w:rsidRPr="00E85456" w:rsidRDefault="009E154A" w:rsidP="009E154A">
      <w:pPr>
        <w:spacing w:after="120"/>
        <w:jc w:val="both"/>
        <w:rPr>
          <w:rFonts w:ascii="Garamond" w:hAnsi="Garamond"/>
          <w:b/>
          <w:bCs/>
          <w:i/>
          <w:sz w:val="26"/>
          <w:szCs w:val="26"/>
          <w:lang w:val="en-US"/>
        </w:rPr>
      </w:pPr>
      <w:r w:rsidRPr="00E85456">
        <w:rPr>
          <w:rFonts w:ascii="Garamond" w:hAnsi="Garamond"/>
          <w:b/>
          <w:bCs/>
          <w:i/>
          <w:sz w:val="26"/>
          <w:szCs w:val="26"/>
          <w:lang w:val="en-US"/>
        </w:rPr>
        <w:t>The Ombudsman proposes that the Committee recommends to Portugal:</w:t>
      </w:r>
    </w:p>
    <w:p w:rsidR="009E154A" w:rsidRPr="00E85456" w:rsidRDefault="009E154A" w:rsidP="009E154A">
      <w:pPr>
        <w:spacing w:after="120"/>
        <w:jc w:val="both"/>
        <w:rPr>
          <w:rFonts w:ascii="Garamond" w:hAnsi="Garamond"/>
          <w:b/>
          <w:bCs/>
          <w:i/>
          <w:sz w:val="26"/>
          <w:szCs w:val="26"/>
          <w:lang w:val="en-US"/>
        </w:rPr>
      </w:pPr>
      <w:r w:rsidRPr="00E85456">
        <w:rPr>
          <w:rFonts w:ascii="Garamond" w:hAnsi="Garamond"/>
          <w:b/>
          <w:bCs/>
          <w:i/>
          <w:sz w:val="26"/>
          <w:szCs w:val="26"/>
          <w:lang w:val="en-US"/>
        </w:rPr>
        <w:t>To improve data on domestic violence in order to better understand its impact on children</w:t>
      </w:r>
    </w:p>
    <w:p w:rsidR="009E154A" w:rsidRPr="00E85456" w:rsidRDefault="009E154A" w:rsidP="009E154A">
      <w:pPr>
        <w:spacing w:after="120"/>
        <w:jc w:val="both"/>
        <w:rPr>
          <w:rFonts w:ascii="Garamond" w:hAnsi="Garamond"/>
          <w:b/>
          <w:bCs/>
          <w:i/>
          <w:sz w:val="26"/>
          <w:szCs w:val="26"/>
          <w:lang w:val="en-US"/>
        </w:rPr>
      </w:pPr>
      <w:r w:rsidRPr="00E85456">
        <w:rPr>
          <w:rFonts w:ascii="Garamond" w:hAnsi="Garamond"/>
          <w:b/>
          <w:bCs/>
          <w:i/>
          <w:sz w:val="26"/>
          <w:szCs w:val="26"/>
          <w:lang w:val="en-US"/>
        </w:rPr>
        <w:t>To maintain fighting against domestic violence as one of its priorities in criminal policy strategy;</w:t>
      </w:r>
    </w:p>
    <w:p w:rsidR="009E154A" w:rsidRPr="00E85456" w:rsidRDefault="009E154A" w:rsidP="009E154A">
      <w:pPr>
        <w:spacing w:after="120"/>
        <w:jc w:val="both"/>
        <w:rPr>
          <w:rFonts w:ascii="Garamond" w:hAnsi="Garamond"/>
          <w:b/>
          <w:bCs/>
          <w:i/>
          <w:sz w:val="26"/>
          <w:szCs w:val="26"/>
          <w:lang w:val="en-US"/>
        </w:rPr>
      </w:pPr>
      <w:r w:rsidRPr="00E85456">
        <w:rPr>
          <w:rFonts w:ascii="Garamond" w:hAnsi="Garamond"/>
          <w:b/>
          <w:bCs/>
          <w:i/>
          <w:sz w:val="26"/>
          <w:szCs w:val="26"/>
          <w:lang w:val="en-US"/>
        </w:rPr>
        <w:t xml:space="preserve">To persist with activities and actions aimed at preventing domestic violence </w:t>
      </w:r>
    </w:p>
    <w:p w:rsidR="00FB103A" w:rsidRPr="00E85456" w:rsidRDefault="00FB103A" w:rsidP="00CF129A">
      <w:pPr>
        <w:spacing w:after="200"/>
        <w:ind w:firstLine="708"/>
        <w:jc w:val="both"/>
        <w:rPr>
          <w:rFonts w:ascii="Garamond" w:eastAsiaTheme="minorHAnsi" w:hAnsi="Garamond"/>
          <w:color w:val="222222"/>
          <w:sz w:val="26"/>
          <w:szCs w:val="26"/>
          <w:lang w:val="en-US"/>
        </w:rPr>
      </w:pPr>
    </w:p>
    <w:p w:rsidR="00FB103A" w:rsidRPr="00FE3C9B" w:rsidRDefault="00FB103A" w:rsidP="00FB103A">
      <w:pPr>
        <w:pStyle w:val="PargrafodaLista"/>
        <w:suppressAutoHyphens w:val="0"/>
        <w:spacing w:line="240" w:lineRule="auto"/>
        <w:contextualSpacing w:val="0"/>
        <w:rPr>
          <w:rFonts w:ascii="Garamond" w:eastAsia="Times New Roman" w:hAnsi="Garamond" w:cs="Arial"/>
          <w:b/>
          <w:i/>
          <w:color w:val="000000"/>
          <w:sz w:val="26"/>
          <w:szCs w:val="26"/>
          <w:lang w:eastAsia="en-GB"/>
        </w:rPr>
      </w:pPr>
      <w:r w:rsidRPr="00FE3C9B">
        <w:rPr>
          <w:rFonts w:ascii="Garamond" w:eastAsia="Times New Roman" w:hAnsi="Garamond" w:cs="Arial"/>
          <w:b/>
          <w:i/>
          <w:color w:val="000000"/>
          <w:sz w:val="26"/>
          <w:szCs w:val="26"/>
          <w:lang w:eastAsia="en-GB"/>
        </w:rPr>
        <w:lastRenderedPageBreak/>
        <w:t>Abuse and neglect (</w:t>
      </w:r>
      <w:r>
        <w:rPr>
          <w:rFonts w:ascii="Garamond" w:eastAsia="Times New Roman" w:hAnsi="Garamond" w:cs="Arial"/>
          <w:b/>
          <w:i/>
          <w:color w:val="000000"/>
          <w:sz w:val="26"/>
          <w:szCs w:val="26"/>
          <w:lang w:eastAsia="en-GB"/>
        </w:rPr>
        <w:t>A</w:t>
      </w:r>
      <w:r w:rsidRPr="00FE3C9B">
        <w:rPr>
          <w:rFonts w:ascii="Garamond" w:eastAsia="Times New Roman" w:hAnsi="Garamond" w:cs="Arial"/>
          <w:b/>
          <w:i/>
          <w:color w:val="000000"/>
          <w:sz w:val="26"/>
          <w:szCs w:val="26"/>
          <w:lang w:eastAsia="en-GB"/>
        </w:rPr>
        <w:t>rt. 19</w:t>
      </w:r>
      <w:r>
        <w:rPr>
          <w:rFonts w:ascii="Garamond" w:eastAsia="Times New Roman" w:hAnsi="Garamond" w:cs="Arial"/>
          <w:b/>
          <w:i/>
          <w:color w:val="000000"/>
          <w:sz w:val="26"/>
          <w:szCs w:val="26"/>
          <w:lang w:eastAsia="en-GB"/>
        </w:rPr>
        <w:t>, no.1</w:t>
      </w:r>
      <w:r w:rsidRPr="00FE3C9B">
        <w:rPr>
          <w:rFonts w:ascii="Garamond" w:eastAsia="Times New Roman" w:hAnsi="Garamond" w:cs="Arial"/>
          <w:b/>
          <w:i/>
          <w:color w:val="000000"/>
          <w:sz w:val="26"/>
          <w:szCs w:val="26"/>
          <w:lang w:eastAsia="en-GB"/>
        </w:rPr>
        <w:t>)</w:t>
      </w:r>
      <w:r>
        <w:rPr>
          <w:rFonts w:ascii="Garamond" w:eastAsia="Times New Roman" w:hAnsi="Garamond" w:cs="Arial"/>
          <w:b/>
          <w:i/>
          <w:color w:val="000000"/>
          <w:sz w:val="26"/>
          <w:szCs w:val="26"/>
          <w:lang w:eastAsia="en-GB"/>
        </w:rPr>
        <w:t xml:space="preserve"> –</w:t>
      </w:r>
      <w:r w:rsidR="00F3408A">
        <w:rPr>
          <w:rFonts w:ascii="Garamond" w:eastAsia="Times New Roman" w:hAnsi="Garamond" w:cs="Arial"/>
          <w:b/>
          <w:i/>
          <w:color w:val="000000"/>
          <w:sz w:val="26"/>
          <w:szCs w:val="26"/>
          <w:lang w:eastAsia="en-GB"/>
        </w:rPr>
        <w:t xml:space="preserve"> </w:t>
      </w:r>
      <w:r>
        <w:rPr>
          <w:rFonts w:ascii="Garamond" w:eastAsia="Times New Roman" w:hAnsi="Garamond" w:cs="Arial"/>
          <w:b/>
          <w:i/>
          <w:color w:val="000000"/>
          <w:sz w:val="26"/>
          <w:szCs w:val="26"/>
          <w:lang w:eastAsia="en-GB"/>
        </w:rPr>
        <w:t>Shelters</w:t>
      </w:r>
      <w:r w:rsidRPr="00FB103A">
        <w:rPr>
          <w:rFonts w:ascii="Garamond" w:eastAsia="Times New Roman" w:hAnsi="Garamond" w:cs="Arial"/>
          <w:b/>
          <w:i/>
          <w:color w:val="000000"/>
          <w:sz w:val="26"/>
          <w:szCs w:val="26"/>
          <w:lang w:eastAsia="en-GB"/>
        </w:rPr>
        <w:t xml:space="preserve"> </w:t>
      </w:r>
      <w:r>
        <w:rPr>
          <w:rFonts w:ascii="Garamond" w:eastAsia="Times New Roman" w:hAnsi="Garamond" w:cs="Arial"/>
          <w:b/>
          <w:i/>
          <w:color w:val="000000"/>
          <w:sz w:val="26"/>
          <w:szCs w:val="26"/>
          <w:lang w:eastAsia="en-GB"/>
        </w:rPr>
        <w:t>for Victims of Domestic Violence</w:t>
      </w:r>
    </w:p>
    <w:p w:rsidR="00FB103A" w:rsidRPr="00E85456" w:rsidRDefault="00FB103A" w:rsidP="00CF129A">
      <w:pPr>
        <w:spacing w:after="200"/>
        <w:ind w:firstLine="708"/>
        <w:jc w:val="both"/>
        <w:rPr>
          <w:rFonts w:ascii="Garamond" w:eastAsiaTheme="minorHAnsi" w:hAnsi="Garamond"/>
          <w:color w:val="222222"/>
          <w:sz w:val="26"/>
          <w:szCs w:val="26"/>
          <w:lang w:val="en-US"/>
        </w:rPr>
      </w:pPr>
    </w:p>
    <w:p w:rsidR="001E5C20" w:rsidRPr="00E85456" w:rsidRDefault="00786F24" w:rsidP="00786F24">
      <w:pPr>
        <w:spacing w:after="200"/>
        <w:ind w:firstLine="708"/>
        <w:jc w:val="both"/>
        <w:rPr>
          <w:rFonts w:ascii="Garamond" w:eastAsiaTheme="minorHAnsi" w:hAnsi="Garamond"/>
          <w:color w:val="222222"/>
          <w:sz w:val="26"/>
          <w:szCs w:val="26"/>
          <w:lang w:val="en-US"/>
        </w:rPr>
      </w:pPr>
      <w:r w:rsidRPr="00E85456">
        <w:rPr>
          <w:rFonts w:ascii="Garamond" w:eastAsiaTheme="minorHAnsi" w:hAnsi="Garamond"/>
          <w:color w:val="222222"/>
          <w:sz w:val="26"/>
          <w:szCs w:val="26"/>
          <w:lang w:val="en-US"/>
        </w:rPr>
        <w:t xml:space="preserve">In cases where victims’ protection does not recommend that they shall continue to reside in their house, numbers of available shelters seem to be short when comparing the high levels of criminality. According to the State’s report there are </w:t>
      </w:r>
      <w:r w:rsidR="001E5C20" w:rsidRPr="00E85456">
        <w:rPr>
          <w:rFonts w:ascii="Garamond" w:eastAsiaTheme="minorHAnsi" w:hAnsi="Garamond"/>
          <w:color w:val="222222"/>
          <w:sz w:val="26"/>
          <w:szCs w:val="26"/>
          <w:lang w:val="en-US"/>
        </w:rPr>
        <w:t>39 shelters for women and childre</w:t>
      </w:r>
      <w:r w:rsidRPr="00E85456">
        <w:rPr>
          <w:rFonts w:ascii="Garamond" w:eastAsiaTheme="minorHAnsi" w:hAnsi="Garamond"/>
          <w:color w:val="222222"/>
          <w:sz w:val="26"/>
          <w:szCs w:val="26"/>
          <w:lang w:val="en-US"/>
        </w:rPr>
        <w:t>n with a total of 679 vacancies</w:t>
      </w:r>
      <w:r w:rsidR="001E5C20" w:rsidRPr="00E85456">
        <w:rPr>
          <w:rFonts w:ascii="Garamond" w:eastAsiaTheme="minorHAnsi" w:hAnsi="Garamond"/>
          <w:color w:val="222222"/>
          <w:sz w:val="26"/>
          <w:szCs w:val="26"/>
          <w:lang w:val="en-US"/>
        </w:rPr>
        <w:t>. T</w:t>
      </w:r>
      <w:r w:rsidR="001E5C20" w:rsidRPr="00E85456">
        <w:rPr>
          <w:rFonts w:ascii="Garamond" w:eastAsiaTheme="minorHAnsi" w:hAnsi="Garamond"/>
          <w:sz w:val="26"/>
          <w:szCs w:val="26"/>
          <w:lang w:val="en-US"/>
        </w:rPr>
        <w:t>here is only one shelter for men victims of domestic violence</w:t>
      </w:r>
      <w:r w:rsidRPr="00E85456">
        <w:rPr>
          <w:rFonts w:ascii="Garamond" w:eastAsiaTheme="minorHAnsi" w:hAnsi="Garamond"/>
          <w:sz w:val="26"/>
          <w:szCs w:val="26"/>
          <w:lang w:val="en-US"/>
        </w:rPr>
        <w:t>,</w:t>
      </w:r>
      <w:r w:rsidR="001E5C20" w:rsidRPr="00E85456">
        <w:rPr>
          <w:rFonts w:ascii="Garamond" w:eastAsiaTheme="minorHAnsi" w:hAnsi="Garamond"/>
          <w:sz w:val="26"/>
          <w:szCs w:val="26"/>
          <w:lang w:val="en-US"/>
        </w:rPr>
        <w:t xml:space="preserve"> with 10 vacancies. </w:t>
      </w:r>
      <w:r w:rsidR="001E5C20" w:rsidRPr="00E85456">
        <w:rPr>
          <w:rFonts w:ascii="Garamond" w:eastAsiaTheme="minorHAnsi" w:hAnsi="Garamond"/>
          <w:color w:val="222222"/>
          <w:sz w:val="26"/>
          <w:szCs w:val="26"/>
          <w:lang w:val="en-US"/>
        </w:rPr>
        <w:t xml:space="preserve">Nevertheless, according to the Annual Security Report, 6.793 men have reported to </w:t>
      </w:r>
      <w:r w:rsidRPr="00E85456">
        <w:rPr>
          <w:rFonts w:ascii="Garamond" w:eastAsiaTheme="minorHAnsi" w:hAnsi="Garamond"/>
          <w:color w:val="222222"/>
          <w:sz w:val="26"/>
          <w:szCs w:val="26"/>
          <w:lang w:val="en-US"/>
        </w:rPr>
        <w:t>have been</w:t>
      </w:r>
      <w:r w:rsidR="001E5C20" w:rsidRPr="00E85456">
        <w:rPr>
          <w:rFonts w:ascii="Garamond" w:eastAsiaTheme="minorHAnsi" w:hAnsi="Garamond"/>
          <w:color w:val="222222"/>
          <w:sz w:val="26"/>
          <w:szCs w:val="26"/>
          <w:lang w:val="en-US"/>
        </w:rPr>
        <w:t xml:space="preserve"> victim</w:t>
      </w:r>
      <w:r w:rsidRPr="00E85456">
        <w:rPr>
          <w:rFonts w:ascii="Garamond" w:eastAsiaTheme="minorHAnsi" w:hAnsi="Garamond"/>
          <w:color w:val="222222"/>
          <w:sz w:val="26"/>
          <w:szCs w:val="26"/>
          <w:lang w:val="en-US"/>
        </w:rPr>
        <w:t>s</w:t>
      </w:r>
      <w:r w:rsidR="001E5C20" w:rsidRPr="00E85456">
        <w:rPr>
          <w:rFonts w:ascii="Garamond" w:eastAsiaTheme="minorHAnsi" w:hAnsi="Garamond"/>
          <w:color w:val="222222"/>
          <w:sz w:val="26"/>
          <w:szCs w:val="26"/>
          <w:lang w:val="en-US"/>
        </w:rPr>
        <w:t xml:space="preserve"> of domestic violence</w:t>
      </w:r>
      <w:r w:rsidR="001E5C20">
        <w:rPr>
          <w:rStyle w:val="Refdenotaderodap"/>
          <w:rFonts w:ascii="Garamond" w:eastAsiaTheme="minorHAnsi" w:hAnsi="Garamond"/>
          <w:color w:val="222222"/>
          <w:sz w:val="26"/>
          <w:szCs w:val="26"/>
        </w:rPr>
        <w:footnoteReference w:id="14"/>
      </w:r>
      <w:r w:rsidR="001E5C20" w:rsidRPr="00E85456">
        <w:rPr>
          <w:rFonts w:ascii="Garamond" w:eastAsiaTheme="minorHAnsi" w:hAnsi="Garamond"/>
          <w:color w:val="222222"/>
          <w:sz w:val="26"/>
          <w:szCs w:val="26"/>
          <w:lang w:val="en-US"/>
        </w:rPr>
        <w:t xml:space="preserve">. </w:t>
      </w:r>
    </w:p>
    <w:p w:rsidR="001E5C20" w:rsidRPr="00E85456" w:rsidRDefault="001E5C20" w:rsidP="001E5C20">
      <w:pPr>
        <w:spacing w:after="200"/>
        <w:ind w:firstLine="708"/>
        <w:jc w:val="both"/>
        <w:rPr>
          <w:rFonts w:ascii="Garamond" w:eastAsiaTheme="minorHAnsi" w:hAnsi="Garamond"/>
          <w:sz w:val="26"/>
          <w:szCs w:val="26"/>
          <w:lang w:val="en-US"/>
        </w:rPr>
      </w:pPr>
      <w:r w:rsidRPr="00E85456">
        <w:rPr>
          <w:rFonts w:ascii="Garamond" w:eastAsiaTheme="minorHAnsi" w:hAnsi="Garamond"/>
          <w:color w:val="222222"/>
          <w:sz w:val="26"/>
          <w:szCs w:val="26"/>
          <w:lang w:val="en-US"/>
        </w:rPr>
        <w:t>T</w:t>
      </w:r>
      <w:r w:rsidRPr="00E85456">
        <w:rPr>
          <w:rFonts w:ascii="Garamond" w:eastAsiaTheme="minorHAnsi" w:hAnsi="Garamond"/>
          <w:sz w:val="26"/>
          <w:szCs w:val="26"/>
          <w:lang w:val="en-US"/>
        </w:rPr>
        <w:t xml:space="preserve">he Ombudsman is concerned that these vacancies may not be sufficient to accommodate victims of domestic violence, namely when children accompany their parents. </w:t>
      </w:r>
    </w:p>
    <w:p w:rsidR="001E5C20" w:rsidRPr="00E85456" w:rsidRDefault="001E5C20" w:rsidP="00230BE9">
      <w:pPr>
        <w:spacing w:after="120"/>
        <w:jc w:val="both"/>
        <w:rPr>
          <w:rFonts w:ascii="Garamond" w:hAnsi="Garamond"/>
          <w:b/>
          <w:bCs/>
          <w:i/>
          <w:sz w:val="26"/>
          <w:szCs w:val="26"/>
          <w:lang w:val="en-US"/>
        </w:rPr>
      </w:pPr>
      <w:r w:rsidRPr="00E85456">
        <w:rPr>
          <w:rFonts w:ascii="Garamond" w:hAnsi="Garamond"/>
          <w:b/>
          <w:bCs/>
          <w:i/>
          <w:sz w:val="26"/>
          <w:szCs w:val="26"/>
          <w:lang w:val="en-US"/>
        </w:rPr>
        <w:t>The Ombudsman proposes that the Committee recommends to Portugal:</w:t>
      </w:r>
    </w:p>
    <w:p w:rsidR="001E5C20" w:rsidRPr="00E85456" w:rsidRDefault="001E5C20" w:rsidP="00FB103A">
      <w:pPr>
        <w:spacing w:after="120"/>
        <w:jc w:val="both"/>
        <w:rPr>
          <w:rFonts w:ascii="Garamond" w:hAnsi="Garamond"/>
          <w:b/>
          <w:bCs/>
          <w:i/>
          <w:sz w:val="26"/>
          <w:szCs w:val="26"/>
          <w:lang w:val="en-US"/>
        </w:rPr>
      </w:pPr>
      <w:r w:rsidRPr="00E85456">
        <w:rPr>
          <w:rFonts w:ascii="Garamond" w:hAnsi="Garamond"/>
          <w:b/>
          <w:bCs/>
          <w:i/>
          <w:sz w:val="26"/>
          <w:szCs w:val="26"/>
          <w:lang w:val="en-US"/>
        </w:rPr>
        <w:t xml:space="preserve">To </w:t>
      </w:r>
      <w:r w:rsidR="00FB103A" w:rsidRPr="00E85456">
        <w:rPr>
          <w:rFonts w:ascii="Garamond" w:hAnsi="Garamond"/>
          <w:b/>
          <w:bCs/>
          <w:i/>
          <w:sz w:val="26"/>
          <w:szCs w:val="26"/>
          <w:lang w:val="en-US"/>
        </w:rPr>
        <w:t>increase</w:t>
      </w:r>
      <w:r w:rsidRPr="00E85456">
        <w:rPr>
          <w:rFonts w:ascii="Garamond" w:hAnsi="Garamond"/>
          <w:b/>
          <w:bCs/>
          <w:i/>
          <w:sz w:val="26"/>
          <w:szCs w:val="26"/>
          <w:lang w:val="en-US"/>
        </w:rPr>
        <w:t xml:space="preserve"> the number of vacancies available in shelter homes. </w:t>
      </w:r>
    </w:p>
    <w:p w:rsidR="001E5C20" w:rsidRPr="00E85456" w:rsidRDefault="001E5C20" w:rsidP="001E5C20">
      <w:pPr>
        <w:spacing w:after="120"/>
        <w:jc w:val="both"/>
        <w:rPr>
          <w:rFonts w:ascii="Garamond" w:hAnsi="Garamond"/>
          <w:b/>
          <w:bCs/>
          <w:i/>
          <w:sz w:val="26"/>
          <w:szCs w:val="26"/>
          <w:lang w:val="en-US"/>
        </w:rPr>
      </w:pPr>
    </w:p>
    <w:p w:rsidR="001E5C20" w:rsidRPr="00FE3C9B" w:rsidRDefault="001E5C20" w:rsidP="001E5C20">
      <w:pPr>
        <w:pStyle w:val="PargrafodaLista"/>
        <w:suppressAutoHyphens w:val="0"/>
        <w:spacing w:line="240" w:lineRule="auto"/>
        <w:contextualSpacing w:val="0"/>
        <w:rPr>
          <w:rFonts w:ascii="Garamond" w:eastAsia="Times New Roman" w:hAnsi="Garamond" w:cs="Arial"/>
          <w:b/>
          <w:i/>
          <w:color w:val="000000"/>
          <w:sz w:val="26"/>
          <w:szCs w:val="26"/>
          <w:lang w:eastAsia="en-GB"/>
        </w:rPr>
      </w:pPr>
      <w:r w:rsidRPr="00FE3C9B">
        <w:rPr>
          <w:rFonts w:ascii="Garamond" w:eastAsia="Times New Roman" w:hAnsi="Garamond" w:cs="Arial"/>
          <w:b/>
          <w:i/>
          <w:color w:val="000000"/>
          <w:sz w:val="26"/>
          <w:szCs w:val="26"/>
          <w:lang w:eastAsia="en-GB"/>
        </w:rPr>
        <w:t>Abuse and neglect (</w:t>
      </w:r>
      <w:r>
        <w:rPr>
          <w:rFonts w:ascii="Garamond" w:eastAsia="Times New Roman" w:hAnsi="Garamond" w:cs="Arial"/>
          <w:b/>
          <w:i/>
          <w:color w:val="000000"/>
          <w:sz w:val="26"/>
          <w:szCs w:val="26"/>
          <w:lang w:eastAsia="en-GB"/>
        </w:rPr>
        <w:t>A</w:t>
      </w:r>
      <w:r w:rsidRPr="00FE3C9B">
        <w:rPr>
          <w:rFonts w:ascii="Garamond" w:eastAsia="Times New Roman" w:hAnsi="Garamond" w:cs="Arial"/>
          <w:b/>
          <w:i/>
          <w:color w:val="000000"/>
          <w:sz w:val="26"/>
          <w:szCs w:val="26"/>
          <w:lang w:eastAsia="en-GB"/>
        </w:rPr>
        <w:t>rt. 19</w:t>
      </w:r>
      <w:r>
        <w:rPr>
          <w:rFonts w:ascii="Garamond" w:eastAsia="Times New Roman" w:hAnsi="Garamond" w:cs="Arial"/>
          <w:b/>
          <w:i/>
          <w:color w:val="000000"/>
          <w:sz w:val="26"/>
          <w:szCs w:val="26"/>
          <w:lang w:eastAsia="en-GB"/>
        </w:rPr>
        <w:t>, no.1</w:t>
      </w:r>
      <w:r w:rsidRPr="00FE3C9B">
        <w:rPr>
          <w:rFonts w:ascii="Garamond" w:eastAsia="Times New Roman" w:hAnsi="Garamond" w:cs="Arial"/>
          <w:b/>
          <w:i/>
          <w:color w:val="000000"/>
          <w:sz w:val="26"/>
          <w:szCs w:val="26"/>
          <w:lang w:eastAsia="en-GB"/>
        </w:rPr>
        <w:t>)</w:t>
      </w:r>
      <w:r>
        <w:rPr>
          <w:rFonts w:ascii="Garamond" w:eastAsia="Times New Roman" w:hAnsi="Garamond" w:cs="Arial"/>
          <w:b/>
          <w:i/>
          <w:color w:val="000000"/>
          <w:sz w:val="26"/>
          <w:szCs w:val="26"/>
          <w:lang w:eastAsia="en-GB"/>
        </w:rPr>
        <w:t xml:space="preserve"> – Sexual Abuse</w:t>
      </w:r>
    </w:p>
    <w:p w:rsidR="001E5C20" w:rsidRPr="00E85456" w:rsidRDefault="001E5C20" w:rsidP="001E5C20">
      <w:pPr>
        <w:spacing w:after="200"/>
        <w:jc w:val="both"/>
        <w:rPr>
          <w:rFonts w:ascii="Garamond" w:eastAsiaTheme="minorHAnsi" w:hAnsi="Garamond"/>
          <w:color w:val="222222"/>
          <w:lang w:val="en-US"/>
        </w:rPr>
      </w:pPr>
    </w:p>
    <w:p w:rsidR="001E5C20" w:rsidRPr="00E85456" w:rsidRDefault="0040387B" w:rsidP="006C6983">
      <w:pPr>
        <w:spacing w:after="200"/>
        <w:ind w:firstLine="709"/>
        <w:jc w:val="both"/>
        <w:rPr>
          <w:rFonts w:ascii="Garamond" w:eastAsiaTheme="minorHAnsi" w:hAnsi="Garamond"/>
          <w:color w:val="222222"/>
          <w:sz w:val="26"/>
          <w:szCs w:val="26"/>
          <w:lang w:val="en-US"/>
        </w:rPr>
      </w:pPr>
      <w:r>
        <w:rPr>
          <w:rFonts w:ascii="Garamond" w:eastAsiaTheme="minorHAnsi" w:hAnsi="Garamond"/>
          <w:color w:val="222222"/>
          <w:sz w:val="26"/>
          <w:szCs w:val="26"/>
          <w:lang w:val="en-US"/>
        </w:rPr>
        <w:t>The Ombudsman is seriously</w:t>
      </w:r>
      <w:r w:rsidR="001E5C20" w:rsidRPr="00E85456">
        <w:rPr>
          <w:rFonts w:ascii="Garamond" w:eastAsiaTheme="minorHAnsi" w:hAnsi="Garamond"/>
          <w:color w:val="222222"/>
          <w:sz w:val="26"/>
          <w:szCs w:val="26"/>
          <w:lang w:val="en-US"/>
        </w:rPr>
        <w:t xml:space="preserve"> concerned </w:t>
      </w:r>
      <w:r w:rsidR="00786F24" w:rsidRPr="00E85456">
        <w:rPr>
          <w:rFonts w:ascii="Garamond" w:eastAsiaTheme="minorHAnsi" w:hAnsi="Garamond"/>
          <w:color w:val="222222"/>
          <w:sz w:val="26"/>
          <w:szCs w:val="26"/>
          <w:lang w:val="en-US"/>
        </w:rPr>
        <w:t>with</w:t>
      </w:r>
      <w:r w:rsidR="001E5C20" w:rsidRPr="00E85456">
        <w:rPr>
          <w:rFonts w:ascii="Garamond" w:eastAsiaTheme="minorHAnsi" w:hAnsi="Garamond"/>
          <w:color w:val="222222"/>
          <w:sz w:val="26"/>
          <w:szCs w:val="26"/>
          <w:lang w:val="en-US"/>
        </w:rPr>
        <w:t xml:space="preserve"> the very high number of convictions for sexual abuse</w:t>
      </w:r>
      <w:r w:rsidR="001E5C20" w:rsidRPr="00E85456">
        <w:rPr>
          <w:lang w:val="en-US"/>
        </w:rPr>
        <w:t xml:space="preserve"> </w:t>
      </w:r>
      <w:r w:rsidR="001E5C20" w:rsidRPr="00E85456">
        <w:rPr>
          <w:rFonts w:ascii="Garamond" w:eastAsiaTheme="minorHAnsi" w:hAnsi="Garamond"/>
          <w:color w:val="222222"/>
          <w:sz w:val="26"/>
          <w:szCs w:val="26"/>
          <w:lang w:val="en-US"/>
        </w:rPr>
        <w:t xml:space="preserve">of children (which amounted, in the years 2014 and 2015, to 131 and 111 cases, respectively) and dependent children (which amounted, in the years 2014 and 2015, to 275 and 360 cases, respectively). </w:t>
      </w:r>
    </w:p>
    <w:p w:rsidR="001E5C20" w:rsidRPr="00E85456" w:rsidRDefault="001E5C20" w:rsidP="006C6983">
      <w:pPr>
        <w:spacing w:after="200"/>
        <w:ind w:firstLine="709"/>
        <w:jc w:val="both"/>
        <w:rPr>
          <w:rFonts w:ascii="Garamond" w:eastAsiaTheme="minorHAnsi" w:hAnsi="Garamond"/>
          <w:sz w:val="26"/>
          <w:szCs w:val="26"/>
          <w:lang w:val="en-US"/>
        </w:rPr>
      </w:pPr>
      <w:r w:rsidRPr="00E85456">
        <w:rPr>
          <w:rFonts w:ascii="Garamond" w:eastAsiaTheme="minorHAnsi" w:hAnsi="Garamond"/>
          <w:color w:val="222222"/>
          <w:sz w:val="26"/>
          <w:szCs w:val="26"/>
          <w:lang w:val="en-US"/>
        </w:rPr>
        <w:t>However, the State’s report does not mention specific actions aimed at fighting against this phenomenon during the reporting period. Also, it has not present</w:t>
      </w:r>
      <w:r w:rsidR="0040387B">
        <w:rPr>
          <w:rFonts w:ascii="Garamond" w:eastAsiaTheme="minorHAnsi" w:hAnsi="Garamond"/>
          <w:color w:val="222222"/>
          <w:sz w:val="26"/>
          <w:szCs w:val="26"/>
          <w:lang w:val="en-US"/>
        </w:rPr>
        <w:t>ed</w:t>
      </w:r>
      <w:r w:rsidRPr="00E85456">
        <w:rPr>
          <w:rFonts w:ascii="Garamond" w:eastAsiaTheme="minorHAnsi" w:hAnsi="Garamond"/>
          <w:color w:val="222222"/>
          <w:sz w:val="26"/>
          <w:szCs w:val="26"/>
          <w:lang w:val="en-US"/>
        </w:rPr>
        <w:t xml:space="preserve"> any data regarding the years of 2016 and 2017.</w:t>
      </w:r>
    </w:p>
    <w:p w:rsidR="001E5C20" w:rsidRPr="00E85456" w:rsidRDefault="001E5C20" w:rsidP="001E5C20">
      <w:pPr>
        <w:spacing w:after="120"/>
        <w:jc w:val="both"/>
        <w:rPr>
          <w:rFonts w:ascii="Garamond" w:hAnsi="Garamond"/>
          <w:b/>
          <w:bCs/>
          <w:i/>
          <w:sz w:val="26"/>
          <w:szCs w:val="26"/>
          <w:lang w:val="en-US"/>
        </w:rPr>
      </w:pPr>
      <w:r w:rsidRPr="00E85456">
        <w:rPr>
          <w:rFonts w:ascii="Garamond" w:hAnsi="Garamond"/>
          <w:b/>
          <w:bCs/>
          <w:i/>
          <w:sz w:val="26"/>
          <w:szCs w:val="26"/>
          <w:lang w:val="en-US"/>
        </w:rPr>
        <w:t>The Ombudsman pro</w:t>
      </w:r>
      <w:r w:rsidR="0040387B">
        <w:rPr>
          <w:rFonts w:ascii="Garamond" w:hAnsi="Garamond"/>
          <w:b/>
          <w:bCs/>
          <w:i/>
          <w:sz w:val="26"/>
          <w:szCs w:val="26"/>
          <w:lang w:val="en-US"/>
        </w:rPr>
        <w:t>poses that the Committee asks</w:t>
      </w:r>
      <w:r w:rsidRPr="00E85456">
        <w:rPr>
          <w:rFonts w:ascii="Garamond" w:hAnsi="Garamond"/>
          <w:b/>
          <w:bCs/>
          <w:i/>
          <w:sz w:val="26"/>
          <w:szCs w:val="26"/>
          <w:lang w:val="en-US"/>
        </w:rPr>
        <w:t xml:space="preserve"> Portugal which concrete measures have been taking in order to prevent and fight against sexual abuse of children.</w:t>
      </w:r>
    </w:p>
    <w:p w:rsidR="001E5C20" w:rsidRPr="00E85456" w:rsidRDefault="001E5C20" w:rsidP="001E5C20">
      <w:pPr>
        <w:spacing w:after="120"/>
        <w:jc w:val="both"/>
        <w:rPr>
          <w:rFonts w:ascii="Garamond" w:hAnsi="Garamond"/>
          <w:b/>
          <w:bCs/>
          <w:i/>
          <w:sz w:val="26"/>
          <w:szCs w:val="26"/>
          <w:lang w:val="en-US"/>
        </w:rPr>
      </w:pPr>
      <w:r w:rsidRPr="00E85456">
        <w:rPr>
          <w:rFonts w:ascii="Garamond" w:hAnsi="Garamond"/>
          <w:b/>
          <w:bCs/>
          <w:i/>
          <w:sz w:val="26"/>
          <w:szCs w:val="26"/>
          <w:lang w:val="en-US"/>
        </w:rPr>
        <w:t>The Ombudsman proposes that the Committee recommends to Portugal:</w:t>
      </w:r>
    </w:p>
    <w:p w:rsidR="001E5C20" w:rsidRPr="00E85456" w:rsidRDefault="001E5C20" w:rsidP="001E5C20">
      <w:pPr>
        <w:spacing w:after="120"/>
        <w:jc w:val="both"/>
        <w:rPr>
          <w:rFonts w:ascii="Garamond" w:hAnsi="Garamond"/>
          <w:b/>
          <w:bCs/>
          <w:i/>
          <w:sz w:val="26"/>
          <w:szCs w:val="26"/>
          <w:lang w:val="en-US"/>
        </w:rPr>
      </w:pPr>
      <w:r w:rsidRPr="00E85456">
        <w:rPr>
          <w:rFonts w:ascii="Garamond" w:hAnsi="Garamond"/>
          <w:b/>
          <w:bCs/>
          <w:i/>
          <w:sz w:val="26"/>
          <w:szCs w:val="26"/>
          <w:lang w:val="en-US"/>
        </w:rPr>
        <w:t xml:space="preserve">To maintain fighting against sexual abuse of children </w:t>
      </w:r>
      <w:r w:rsidR="0040387B">
        <w:rPr>
          <w:rFonts w:ascii="Garamond" w:hAnsi="Garamond"/>
          <w:b/>
          <w:bCs/>
          <w:i/>
          <w:sz w:val="26"/>
          <w:szCs w:val="26"/>
          <w:lang w:val="en-US"/>
        </w:rPr>
        <w:t xml:space="preserve">as </w:t>
      </w:r>
      <w:r w:rsidRPr="00E85456">
        <w:rPr>
          <w:rFonts w:ascii="Garamond" w:hAnsi="Garamond"/>
          <w:b/>
          <w:bCs/>
          <w:i/>
          <w:sz w:val="26"/>
          <w:szCs w:val="26"/>
          <w:lang w:val="en-US"/>
        </w:rPr>
        <w:t>one of its priorities in criminal policy strategy;</w:t>
      </w:r>
    </w:p>
    <w:p w:rsidR="001E5C20" w:rsidRPr="00E85456" w:rsidRDefault="001E5C20" w:rsidP="001E5C20">
      <w:pPr>
        <w:spacing w:after="120"/>
        <w:jc w:val="both"/>
        <w:rPr>
          <w:rFonts w:ascii="Garamond" w:hAnsi="Garamond"/>
          <w:b/>
          <w:bCs/>
          <w:i/>
          <w:sz w:val="26"/>
          <w:szCs w:val="26"/>
          <w:lang w:val="en-US"/>
        </w:rPr>
      </w:pPr>
      <w:r w:rsidRPr="00E85456">
        <w:rPr>
          <w:rFonts w:ascii="Garamond" w:hAnsi="Garamond"/>
          <w:b/>
          <w:bCs/>
          <w:i/>
          <w:sz w:val="26"/>
          <w:szCs w:val="26"/>
          <w:lang w:val="en-US"/>
        </w:rPr>
        <w:t xml:space="preserve">To persist with activities and actions aimed at preventing sexual abuse of children, namely through awareness raising activities, developed by sensitive trained professionals, aimed at empowering children to have autonomy over their bodies and to denounce cases of sexual abuse. </w:t>
      </w:r>
    </w:p>
    <w:p w:rsidR="001E5C20" w:rsidRPr="00E85456" w:rsidRDefault="001E5C20" w:rsidP="001E5C20">
      <w:pPr>
        <w:spacing w:after="200"/>
        <w:ind w:firstLine="708"/>
        <w:jc w:val="both"/>
        <w:rPr>
          <w:rFonts w:ascii="Garamond" w:eastAsiaTheme="minorHAnsi" w:hAnsi="Garamond"/>
          <w:sz w:val="28"/>
          <w:szCs w:val="28"/>
          <w:lang w:val="en-US"/>
        </w:rPr>
      </w:pPr>
    </w:p>
    <w:p w:rsidR="001E5C20" w:rsidRPr="00E85456" w:rsidRDefault="001E5C20" w:rsidP="001E5C20">
      <w:pPr>
        <w:spacing w:after="200"/>
        <w:ind w:left="720"/>
        <w:jc w:val="both"/>
        <w:rPr>
          <w:rFonts w:ascii="Garamond" w:eastAsiaTheme="minorHAnsi" w:hAnsi="Garamond" w:cstheme="majorBidi"/>
          <w:i/>
          <w:sz w:val="28"/>
          <w:szCs w:val="28"/>
          <w:lang w:val="en-US"/>
        </w:rPr>
      </w:pPr>
      <w:r w:rsidRPr="00E85456">
        <w:rPr>
          <w:rFonts w:ascii="Garamond" w:hAnsi="Garamond" w:cs="Arial"/>
          <w:b/>
          <w:i/>
          <w:color w:val="000000"/>
          <w:sz w:val="26"/>
          <w:szCs w:val="26"/>
          <w:lang w:val="en-US" w:eastAsia="en-GB"/>
        </w:rPr>
        <w:t xml:space="preserve">Abuse and neglect (Art. 19, no.2) </w:t>
      </w:r>
      <w:r w:rsidR="00D342CB">
        <w:rPr>
          <w:rFonts w:ascii="Garamond" w:hAnsi="Garamond" w:cs="Arial"/>
          <w:b/>
          <w:i/>
          <w:color w:val="000000"/>
          <w:sz w:val="26"/>
          <w:szCs w:val="26"/>
          <w:lang w:val="en-US" w:eastAsia="en-GB"/>
        </w:rPr>
        <w:t>– Administrative Procedures</w:t>
      </w:r>
    </w:p>
    <w:p w:rsidR="001E5C20" w:rsidRPr="00E85456" w:rsidRDefault="001E5C20" w:rsidP="006C6983">
      <w:pPr>
        <w:spacing w:after="200"/>
        <w:ind w:firstLine="709"/>
        <w:jc w:val="both"/>
        <w:rPr>
          <w:rFonts w:ascii="Garamond" w:eastAsiaTheme="minorHAnsi" w:hAnsi="Garamond" w:cstheme="majorBidi"/>
          <w:sz w:val="26"/>
          <w:szCs w:val="26"/>
          <w:lang w:val="en-US"/>
        </w:rPr>
      </w:pPr>
      <w:r w:rsidRPr="00E85456">
        <w:rPr>
          <w:rFonts w:ascii="Garamond" w:eastAsiaTheme="minorHAnsi" w:hAnsi="Garamond" w:cstheme="majorBidi"/>
          <w:sz w:val="26"/>
          <w:szCs w:val="26"/>
          <w:lang w:val="en-US"/>
        </w:rPr>
        <w:t xml:space="preserve">The Ombudsman requested to the Parliament the amendment of Article 2, Paragraph 2 of Law 103/2015, of August 24, in order to replace the duty of the civil </w:t>
      </w:r>
      <w:r w:rsidRPr="00E85456">
        <w:rPr>
          <w:rFonts w:ascii="Garamond" w:eastAsiaTheme="minorHAnsi" w:hAnsi="Garamond" w:cstheme="majorBidi"/>
          <w:sz w:val="26"/>
          <w:szCs w:val="26"/>
          <w:lang w:val="en-US"/>
        </w:rPr>
        <w:lastRenderedPageBreak/>
        <w:t>servants or other collaborators who are performing activities involving regular contacts with children to annually present the certificate of criminal record by the adoption of other legal solutions, that in a more economic and efficient way could guarantee that entities responsible for promoting activities involving regular contact with children have adequate conditions to regularly assess the suitability of workers and volunteers for the exercise of their functions.</w:t>
      </w:r>
    </w:p>
    <w:p w:rsidR="001E5C20" w:rsidRPr="00E85456" w:rsidRDefault="001E5C20" w:rsidP="001E5C20">
      <w:pPr>
        <w:spacing w:after="200"/>
        <w:ind w:firstLine="708"/>
        <w:jc w:val="both"/>
        <w:rPr>
          <w:rFonts w:ascii="Garamond" w:eastAsiaTheme="minorHAnsi" w:hAnsi="Garamond" w:cstheme="majorBidi"/>
          <w:sz w:val="26"/>
          <w:szCs w:val="26"/>
          <w:lang w:val="en-US"/>
        </w:rPr>
      </w:pPr>
      <w:r w:rsidRPr="00E85456">
        <w:rPr>
          <w:rFonts w:ascii="Garamond" w:eastAsiaTheme="minorHAnsi" w:hAnsi="Garamond" w:cstheme="majorBidi"/>
          <w:sz w:val="26"/>
          <w:szCs w:val="26"/>
          <w:lang w:val="en-US"/>
        </w:rPr>
        <w:t xml:space="preserve">The Recommendation was submitted to the Parliament on June 22, 2016. However, no legislative amendments were approved yet. </w:t>
      </w:r>
    </w:p>
    <w:p w:rsidR="001E5C20" w:rsidRPr="00E85456" w:rsidRDefault="001E5C20" w:rsidP="001E5C20">
      <w:pPr>
        <w:spacing w:after="200"/>
        <w:jc w:val="both"/>
        <w:rPr>
          <w:rFonts w:ascii="Garamond" w:eastAsiaTheme="minorHAnsi" w:hAnsi="Garamond" w:cstheme="majorBidi"/>
          <w:b/>
          <w:i/>
          <w:sz w:val="26"/>
          <w:szCs w:val="26"/>
          <w:lang w:val="en-US"/>
        </w:rPr>
      </w:pPr>
      <w:r w:rsidRPr="00E85456">
        <w:rPr>
          <w:rFonts w:ascii="Garamond" w:eastAsiaTheme="minorHAnsi" w:hAnsi="Garamond" w:cstheme="majorBidi"/>
          <w:b/>
          <w:i/>
          <w:sz w:val="26"/>
          <w:szCs w:val="26"/>
          <w:lang w:val="en-US"/>
        </w:rPr>
        <w:t>The Ombudsman proposes that the Committee recommend the following to Portugal:</w:t>
      </w:r>
    </w:p>
    <w:p w:rsidR="001E5C20" w:rsidRPr="00E85456" w:rsidRDefault="001E5C20" w:rsidP="001E5C20">
      <w:pPr>
        <w:spacing w:after="200"/>
        <w:jc w:val="both"/>
        <w:rPr>
          <w:rFonts w:ascii="Garamond" w:eastAsiaTheme="minorHAnsi" w:hAnsi="Garamond" w:cstheme="majorBidi"/>
          <w:sz w:val="26"/>
          <w:szCs w:val="26"/>
          <w:lang w:val="en-US"/>
        </w:rPr>
      </w:pPr>
      <w:r w:rsidRPr="00E85456">
        <w:rPr>
          <w:rFonts w:ascii="Garamond" w:eastAsiaTheme="minorHAnsi" w:hAnsi="Garamond" w:cstheme="majorBidi"/>
          <w:b/>
          <w:i/>
          <w:sz w:val="26"/>
          <w:szCs w:val="26"/>
          <w:lang w:val="en-US"/>
        </w:rPr>
        <w:t>To adopt amendments to the relevant legislation to simplify the administrative procedure related to the duty of the civil servants or other collaborators who are performing activities involving regular contacts with children to annually present the certificate of criminal record, introducing an ex officio scheme allowing responsible entities responsible to regularly assess the suitability of workers and volunteers for the exercise of their functions.</w:t>
      </w:r>
    </w:p>
    <w:p w:rsidR="001E5C20" w:rsidRPr="00E85456" w:rsidRDefault="001E5C20" w:rsidP="001E5C20">
      <w:pPr>
        <w:spacing w:before="100" w:beforeAutospacing="1" w:after="100" w:afterAutospacing="1"/>
        <w:rPr>
          <w:rFonts w:ascii="Garamond" w:hAnsi="Garamond" w:cs="Arial"/>
          <w:color w:val="000000"/>
          <w:sz w:val="28"/>
          <w:szCs w:val="28"/>
          <w:lang w:val="en-US" w:eastAsia="en-GB"/>
        </w:rPr>
      </w:pPr>
    </w:p>
    <w:p w:rsidR="001A3995" w:rsidRPr="00E85456" w:rsidRDefault="001E5C20" w:rsidP="001A3995">
      <w:pPr>
        <w:spacing w:after="200"/>
        <w:ind w:left="720"/>
        <w:jc w:val="both"/>
        <w:rPr>
          <w:rFonts w:ascii="Garamond" w:hAnsi="Garamond" w:cs="Arial"/>
          <w:b/>
          <w:i/>
          <w:color w:val="000000"/>
          <w:sz w:val="26"/>
          <w:szCs w:val="26"/>
          <w:lang w:val="en-US" w:eastAsia="en-GB"/>
        </w:rPr>
      </w:pPr>
      <w:r w:rsidRPr="00E85456">
        <w:rPr>
          <w:rFonts w:ascii="Garamond" w:hAnsi="Garamond" w:cs="Arial"/>
          <w:b/>
          <w:i/>
          <w:color w:val="000000"/>
          <w:sz w:val="26"/>
          <w:szCs w:val="26"/>
          <w:lang w:val="en-US" w:eastAsia="en-GB"/>
        </w:rPr>
        <w:t xml:space="preserve">Bullfighting </w:t>
      </w:r>
    </w:p>
    <w:p w:rsidR="006C6983" w:rsidRDefault="001A3995" w:rsidP="006C6983">
      <w:pPr>
        <w:spacing w:after="200"/>
        <w:ind w:firstLine="708"/>
        <w:jc w:val="both"/>
        <w:rPr>
          <w:rFonts w:ascii="Garamond" w:hAnsi="Garamond" w:cs="Arial"/>
          <w:color w:val="000000"/>
          <w:sz w:val="26"/>
          <w:szCs w:val="26"/>
          <w:lang w:val="en-US" w:eastAsia="en-GB"/>
        </w:rPr>
      </w:pPr>
      <w:r w:rsidRPr="00E85456">
        <w:rPr>
          <w:rFonts w:ascii="Garamond" w:hAnsi="Garamond" w:cs="Arial"/>
          <w:color w:val="000000"/>
          <w:sz w:val="26"/>
          <w:szCs w:val="26"/>
          <w:lang w:val="en-US" w:eastAsia="en-GB"/>
        </w:rPr>
        <w:t>The Portuguese Ombudsman recognizes the progress that the Decree-Law No. 23/2014, February 14th, signifies towards the compliance with the Committee’s concluding observations. This Decree-Law amended the previous legislation and raised the minimum age (from 6 to 12 years old) to attend bullfighting shows.</w:t>
      </w:r>
    </w:p>
    <w:p w:rsidR="001A3995" w:rsidRPr="00E85456" w:rsidRDefault="001A3995" w:rsidP="006C6983">
      <w:pPr>
        <w:spacing w:after="200"/>
        <w:ind w:firstLine="708"/>
        <w:jc w:val="both"/>
        <w:rPr>
          <w:rFonts w:ascii="Garamond" w:hAnsi="Garamond" w:cs="Arial"/>
          <w:color w:val="000000"/>
          <w:sz w:val="26"/>
          <w:szCs w:val="26"/>
          <w:lang w:val="en-US" w:eastAsia="en-GB"/>
        </w:rPr>
      </w:pPr>
      <w:r w:rsidRPr="00E85456">
        <w:rPr>
          <w:rFonts w:ascii="Garamond" w:hAnsi="Garamond" w:cs="Arial"/>
          <w:color w:val="000000"/>
          <w:sz w:val="26"/>
          <w:szCs w:val="26"/>
          <w:lang w:val="en-US" w:eastAsia="en-GB"/>
        </w:rPr>
        <w:t>Regarding children performers, Law No. 31/2015, April 23rd, did raise the minimum age to 16 years old. However this minimum age limit - established in the paragraph 3 of article 3 – is only applied to professional performers. To amateur performers the age minimum remains at 12, according to paragraph 3, article 2, of the Law No. 105/2009, September 14th. This participation requires the approval from the local Commissions for the Protection of Children and Young Persons.</w:t>
      </w:r>
    </w:p>
    <w:p w:rsidR="001A3995" w:rsidRPr="00E85456" w:rsidRDefault="001A3995" w:rsidP="006C6983">
      <w:pPr>
        <w:spacing w:after="200"/>
        <w:ind w:firstLine="284"/>
        <w:jc w:val="both"/>
        <w:rPr>
          <w:rFonts w:ascii="Garamond" w:hAnsi="Garamond" w:cs="Arial"/>
          <w:color w:val="000000"/>
          <w:sz w:val="26"/>
          <w:szCs w:val="26"/>
          <w:lang w:val="en-US" w:eastAsia="en-GB"/>
        </w:rPr>
      </w:pPr>
      <w:r w:rsidRPr="00E85456">
        <w:rPr>
          <w:rFonts w:ascii="Garamond" w:hAnsi="Garamond" w:cs="Arial"/>
          <w:color w:val="000000"/>
          <w:sz w:val="26"/>
          <w:szCs w:val="26"/>
          <w:lang w:val="en-US" w:eastAsia="en-GB"/>
        </w:rPr>
        <w:t>Furthermore the Portuguese Ombudsman is concerned that there are no official data on children training in bullfighting schools.</w:t>
      </w:r>
    </w:p>
    <w:p w:rsidR="006C6983" w:rsidRDefault="006C6983" w:rsidP="00EA44FD">
      <w:pPr>
        <w:spacing w:after="200"/>
        <w:rPr>
          <w:rFonts w:ascii="Garamond" w:hAnsi="Garamond" w:cs="Arial"/>
          <w:b/>
          <w:color w:val="000000"/>
          <w:sz w:val="28"/>
          <w:szCs w:val="28"/>
          <w:lang w:val="en-US" w:eastAsia="en-GB"/>
        </w:rPr>
      </w:pPr>
    </w:p>
    <w:p w:rsidR="001E5C20" w:rsidRPr="00E85456" w:rsidRDefault="001E5C20" w:rsidP="00EA44FD">
      <w:pPr>
        <w:spacing w:after="200"/>
        <w:rPr>
          <w:rFonts w:ascii="Garamond" w:hAnsi="Garamond" w:cs="Arial"/>
          <w:color w:val="000000"/>
          <w:sz w:val="28"/>
          <w:szCs w:val="28"/>
          <w:lang w:val="en-US" w:eastAsia="en-GB"/>
        </w:rPr>
      </w:pPr>
      <w:r w:rsidRPr="00E85456">
        <w:rPr>
          <w:rFonts w:ascii="Garamond" w:hAnsi="Garamond" w:cs="Arial"/>
          <w:b/>
          <w:color w:val="000000"/>
          <w:sz w:val="28"/>
          <w:szCs w:val="28"/>
          <w:lang w:val="en-US" w:eastAsia="en-GB"/>
        </w:rPr>
        <w:t>F. Family environment and alternative care</w:t>
      </w:r>
      <w:r w:rsidRPr="00E85456">
        <w:rPr>
          <w:rFonts w:ascii="Garamond" w:hAnsi="Garamond" w:cs="Arial"/>
          <w:color w:val="000000"/>
          <w:sz w:val="28"/>
          <w:szCs w:val="28"/>
          <w:lang w:val="en-US" w:eastAsia="en-GB"/>
        </w:rPr>
        <w:t xml:space="preserve"> </w:t>
      </w:r>
      <w:r w:rsidRPr="00E85456">
        <w:rPr>
          <w:rFonts w:ascii="Garamond" w:hAnsi="Garamond" w:cs="Arial"/>
          <w:b/>
          <w:color w:val="000000"/>
          <w:sz w:val="28"/>
          <w:szCs w:val="28"/>
          <w:lang w:val="en-US" w:eastAsia="en-GB"/>
        </w:rPr>
        <w:t xml:space="preserve">(Arts. 5, 18.1, 18.2, 9, 10, 27.4, 20, 21, 11, 19, 39 and 25); </w:t>
      </w:r>
    </w:p>
    <w:p w:rsidR="001E5C20" w:rsidRPr="00E85456" w:rsidRDefault="001E5C20" w:rsidP="001E5C20">
      <w:pPr>
        <w:spacing w:after="200"/>
        <w:ind w:firstLine="708"/>
        <w:jc w:val="both"/>
        <w:rPr>
          <w:rFonts w:ascii="Garamond" w:eastAsiaTheme="minorHAnsi" w:hAnsi="Garamond" w:cstheme="majorBidi"/>
          <w:sz w:val="28"/>
          <w:szCs w:val="28"/>
          <w:lang w:val="en-US"/>
        </w:rPr>
      </w:pPr>
    </w:p>
    <w:p w:rsidR="001E5C20" w:rsidRPr="00E85456" w:rsidRDefault="001E5C20" w:rsidP="001E5C20">
      <w:pPr>
        <w:spacing w:after="200"/>
        <w:ind w:firstLine="708"/>
        <w:jc w:val="both"/>
        <w:rPr>
          <w:rFonts w:ascii="Garamond" w:eastAsiaTheme="minorHAnsi" w:hAnsi="Garamond" w:cstheme="majorBidi"/>
          <w:b/>
          <w:i/>
          <w:sz w:val="26"/>
          <w:szCs w:val="26"/>
          <w:lang w:val="en-US"/>
        </w:rPr>
      </w:pPr>
      <w:r w:rsidRPr="00E85456">
        <w:rPr>
          <w:rFonts w:ascii="Garamond" w:eastAsiaTheme="minorHAnsi" w:hAnsi="Garamond" w:cstheme="majorBidi"/>
          <w:b/>
          <w:i/>
          <w:sz w:val="26"/>
          <w:szCs w:val="26"/>
          <w:lang w:val="en-US"/>
        </w:rPr>
        <w:t>Right to maintain personal relations and direct contact with both parents on a regular basis (Art. 9)</w:t>
      </w:r>
    </w:p>
    <w:p w:rsidR="001E5C20" w:rsidRPr="00E85456" w:rsidRDefault="001E5C20" w:rsidP="001E5C20">
      <w:pPr>
        <w:spacing w:after="200"/>
        <w:ind w:firstLine="708"/>
        <w:jc w:val="both"/>
        <w:rPr>
          <w:rFonts w:ascii="Garamond" w:eastAsiaTheme="minorHAnsi" w:hAnsi="Garamond"/>
          <w:color w:val="222222"/>
          <w:sz w:val="26"/>
          <w:szCs w:val="26"/>
          <w:lang w:val="en-US"/>
        </w:rPr>
      </w:pPr>
      <w:r w:rsidRPr="00E85456">
        <w:rPr>
          <w:rFonts w:ascii="Garamond" w:eastAsiaTheme="minorHAnsi" w:hAnsi="Garamond"/>
          <w:color w:val="222222"/>
          <w:sz w:val="26"/>
          <w:szCs w:val="26"/>
          <w:lang w:val="en-US"/>
        </w:rPr>
        <w:t xml:space="preserve">The Ombudsman has been receiving several </w:t>
      </w:r>
      <w:r w:rsidR="00EF2CE4" w:rsidRPr="00E85456">
        <w:rPr>
          <w:rFonts w:ascii="Garamond" w:eastAsiaTheme="minorHAnsi" w:hAnsi="Garamond"/>
          <w:color w:val="222222"/>
          <w:sz w:val="26"/>
          <w:szCs w:val="26"/>
          <w:lang w:val="en-US"/>
        </w:rPr>
        <w:t>pledges</w:t>
      </w:r>
      <w:r w:rsidRPr="00E85456">
        <w:rPr>
          <w:rFonts w:ascii="Garamond" w:eastAsiaTheme="minorHAnsi" w:hAnsi="Garamond"/>
          <w:color w:val="222222"/>
          <w:sz w:val="26"/>
          <w:szCs w:val="26"/>
          <w:lang w:val="en-US"/>
        </w:rPr>
        <w:t xml:space="preserve"> from parents who claim that, following a divorce or separation, they are being prevented to contact with their </w:t>
      </w:r>
      <w:r w:rsidRPr="00E85456">
        <w:rPr>
          <w:rFonts w:ascii="Garamond" w:eastAsiaTheme="minorHAnsi" w:hAnsi="Garamond"/>
          <w:color w:val="222222"/>
          <w:sz w:val="26"/>
          <w:szCs w:val="26"/>
          <w:lang w:val="en-US"/>
        </w:rPr>
        <w:lastRenderedPageBreak/>
        <w:t xml:space="preserve">children due to opposition of the other parent or even subtraction of the children. </w:t>
      </w:r>
      <w:r w:rsidR="00EF2CE4" w:rsidRPr="00E85456">
        <w:rPr>
          <w:rFonts w:ascii="Garamond" w:eastAsiaTheme="minorHAnsi" w:hAnsi="Garamond"/>
          <w:color w:val="222222"/>
          <w:sz w:val="26"/>
          <w:szCs w:val="26"/>
          <w:lang w:val="en-US"/>
        </w:rPr>
        <w:t xml:space="preserve">Although the Ombudsman does not </w:t>
      </w:r>
      <w:r w:rsidR="0040387B">
        <w:rPr>
          <w:rFonts w:ascii="Garamond" w:eastAsiaTheme="minorHAnsi" w:hAnsi="Garamond"/>
          <w:color w:val="222222"/>
          <w:sz w:val="26"/>
          <w:szCs w:val="26"/>
          <w:lang w:val="en-US"/>
        </w:rPr>
        <w:t xml:space="preserve">have </w:t>
      </w:r>
      <w:r w:rsidR="00EF2CE4" w:rsidRPr="00E85456">
        <w:rPr>
          <w:rFonts w:ascii="Garamond" w:eastAsiaTheme="minorHAnsi" w:hAnsi="Garamond"/>
          <w:color w:val="222222"/>
          <w:sz w:val="26"/>
          <w:szCs w:val="26"/>
          <w:lang w:val="en-US"/>
        </w:rPr>
        <w:t xml:space="preserve">competence to deal with </w:t>
      </w:r>
      <w:r w:rsidR="002967FA" w:rsidRPr="00E85456">
        <w:rPr>
          <w:rFonts w:ascii="Garamond" w:eastAsiaTheme="minorHAnsi" w:hAnsi="Garamond"/>
          <w:color w:val="222222"/>
          <w:sz w:val="26"/>
          <w:szCs w:val="26"/>
          <w:lang w:val="en-US"/>
        </w:rPr>
        <w:t>these issues</w:t>
      </w:r>
      <w:r w:rsidR="00EF2CE4" w:rsidRPr="00E85456">
        <w:rPr>
          <w:rFonts w:ascii="Garamond" w:eastAsiaTheme="minorHAnsi" w:hAnsi="Garamond"/>
          <w:color w:val="222222"/>
          <w:sz w:val="26"/>
          <w:szCs w:val="26"/>
          <w:lang w:val="en-US"/>
        </w:rPr>
        <w:t xml:space="preserve"> in its co</w:t>
      </w:r>
      <w:r w:rsidR="00AB6E5A" w:rsidRPr="00E85456">
        <w:rPr>
          <w:rFonts w:ascii="Garamond" w:eastAsiaTheme="minorHAnsi" w:hAnsi="Garamond"/>
          <w:color w:val="222222"/>
          <w:sz w:val="26"/>
          <w:szCs w:val="26"/>
          <w:lang w:val="en-US"/>
        </w:rPr>
        <w:t>mplaint management competences,</w:t>
      </w:r>
      <w:r w:rsidR="00EF2CE4" w:rsidRPr="00E85456">
        <w:rPr>
          <w:rFonts w:ascii="Garamond" w:eastAsiaTheme="minorHAnsi" w:hAnsi="Garamond"/>
          <w:color w:val="222222"/>
          <w:sz w:val="26"/>
          <w:szCs w:val="26"/>
          <w:lang w:val="en-US"/>
        </w:rPr>
        <w:t xml:space="preserve"> in its quality of NHRI, </w:t>
      </w:r>
      <w:r w:rsidR="00AB6E5A" w:rsidRPr="00E85456">
        <w:rPr>
          <w:rFonts w:ascii="Garamond" w:eastAsiaTheme="minorHAnsi" w:hAnsi="Garamond"/>
          <w:color w:val="222222"/>
          <w:sz w:val="26"/>
          <w:szCs w:val="26"/>
          <w:lang w:val="en-US"/>
        </w:rPr>
        <w:t xml:space="preserve">it is </w:t>
      </w:r>
      <w:r w:rsidRPr="00E85456">
        <w:rPr>
          <w:rFonts w:ascii="Garamond" w:eastAsiaTheme="minorHAnsi" w:hAnsi="Garamond"/>
          <w:color w:val="222222"/>
          <w:sz w:val="26"/>
          <w:szCs w:val="26"/>
          <w:lang w:val="en-US"/>
        </w:rPr>
        <w:t>very concerned with the number of children that may be unduly prevented, by action of a parent or any other family member, to maintain contacts with the other parent.</w:t>
      </w:r>
    </w:p>
    <w:p w:rsidR="001E5C20" w:rsidRPr="00E85456" w:rsidRDefault="001E5C20" w:rsidP="001E5C20">
      <w:pPr>
        <w:spacing w:after="200"/>
        <w:ind w:firstLine="708"/>
        <w:jc w:val="both"/>
        <w:rPr>
          <w:rFonts w:ascii="Garamond" w:eastAsiaTheme="minorHAnsi" w:hAnsi="Garamond"/>
          <w:color w:val="222222"/>
          <w:sz w:val="26"/>
          <w:szCs w:val="26"/>
          <w:lang w:val="en-US"/>
        </w:rPr>
      </w:pPr>
      <w:r w:rsidRPr="00E85456">
        <w:rPr>
          <w:rFonts w:ascii="Garamond" w:eastAsiaTheme="minorHAnsi" w:hAnsi="Garamond"/>
          <w:color w:val="222222"/>
          <w:sz w:val="26"/>
          <w:szCs w:val="26"/>
          <w:lang w:val="en-US"/>
        </w:rPr>
        <w:t xml:space="preserve">These cases are dealt with by the Family Children Courts, regarding disrespect of parental responsibilities arrangements, and may also amount to crime of subtraction of children, punished under Article 249 of the Criminal Code. The number of convictions for subtraction of children amounted, in the years 2014 and 2015, to 31 and 22 cases, respectively. </w:t>
      </w:r>
    </w:p>
    <w:p w:rsidR="001E5C20" w:rsidRPr="00E85456" w:rsidRDefault="001E5C20" w:rsidP="001E5C20">
      <w:pPr>
        <w:spacing w:after="200"/>
        <w:ind w:firstLine="708"/>
        <w:jc w:val="both"/>
        <w:rPr>
          <w:rFonts w:ascii="Garamond" w:eastAsiaTheme="minorHAnsi" w:hAnsi="Garamond"/>
          <w:color w:val="222222"/>
          <w:sz w:val="26"/>
          <w:szCs w:val="26"/>
          <w:lang w:val="en-US"/>
        </w:rPr>
      </w:pPr>
      <w:r w:rsidRPr="00E85456">
        <w:rPr>
          <w:rFonts w:ascii="Garamond" w:eastAsiaTheme="minorHAnsi" w:hAnsi="Garamond"/>
          <w:color w:val="222222"/>
          <w:sz w:val="26"/>
          <w:szCs w:val="26"/>
          <w:lang w:val="en-US"/>
        </w:rPr>
        <w:t xml:space="preserve">However, no data on number of convictions in the years of 2016 and 2017 were provided. Also, the Ombudsman would like to understand the number of procedures on Family and Children Courts for disrespect of parental responsibilities’ arrangements.  </w:t>
      </w:r>
    </w:p>
    <w:p w:rsidR="001E5C20" w:rsidRPr="00E85456" w:rsidRDefault="001E5C20" w:rsidP="001E5C20">
      <w:pPr>
        <w:spacing w:after="120"/>
        <w:ind w:firstLine="708"/>
        <w:jc w:val="both"/>
        <w:rPr>
          <w:rFonts w:ascii="Garamond" w:hAnsi="Garamond"/>
          <w:b/>
          <w:bCs/>
          <w:i/>
          <w:sz w:val="26"/>
          <w:szCs w:val="26"/>
          <w:lang w:val="en-US"/>
        </w:rPr>
      </w:pPr>
    </w:p>
    <w:p w:rsidR="001E5C20" w:rsidRPr="00E85456" w:rsidRDefault="001E5C20" w:rsidP="001E5C20">
      <w:pPr>
        <w:spacing w:after="120"/>
        <w:jc w:val="both"/>
        <w:rPr>
          <w:rFonts w:ascii="Garamond" w:hAnsi="Garamond"/>
          <w:b/>
          <w:bCs/>
          <w:i/>
          <w:sz w:val="26"/>
          <w:szCs w:val="26"/>
          <w:lang w:val="en-US"/>
        </w:rPr>
      </w:pPr>
      <w:r w:rsidRPr="00E85456">
        <w:rPr>
          <w:rFonts w:ascii="Garamond" w:hAnsi="Garamond"/>
          <w:b/>
          <w:bCs/>
          <w:i/>
          <w:sz w:val="26"/>
          <w:szCs w:val="26"/>
          <w:lang w:val="en-US"/>
        </w:rPr>
        <w:t>The Ombudsman proposes that the Committee asks Portugal for data on cases of disrespect of parental responsibilities’ arrangements and updates on data about convictions for subtraction of minors</w:t>
      </w:r>
    </w:p>
    <w:p w:rsidR="001E5C20" w:rsidRPr="00E85456" w:rsidRDefault="001E5C20" w:rsidP="001E5C20">
      <w:pPr>
        <w:spacing w:after="120"/>
        <w:jc w:val="both"/>
        <w:rPr>
          <w:rFonts w:ascii="Garamond" w:hAnsi="Garamond"/>
          <w:b/>
          <w:bCs/>
          <w:i/>
          <w:sz w:val="26"/>
          <w:szCs w:val="26"/>
          <w:lang w:val="en-US"/>
        </w:rPr>
      </w:pPr>
      <w:r w:rsidRPr="00E85456">
        <w:rPr>
          <w:rFonts w:ascii="Garamond" w:hAnsi="Garamond"/>
          <w:b/>
          <w:bCs/>
          <w:i/>
          <w:sz w:val="26"/>
          <w:szCs w:val="26"/>
          <w:lang w:val="en-US"/>
        </w:rPr>
        <w:t>The Ombudsman proposes that the Committee recommends to Portugal:</w:t>
      </w:r>
    </w:p>
    <w:p w:rsidR="001E5C20" w:rsidRPr="00E85456" w:rsidRDefault="001E5C20" w:rsidP="001E5C20">
      <w:pPr>
        <w:spacing w:after="120"/>
        <w:jc w:val="both"/>
        <w:rPr>
          <w:rFonts w:ascii="Garamond" w:hAnsi="Garamond"/>
          <w:b/>
          <w:bCs/>
          <w:i/>
          <w:sz w:val="26"/>
          <w:szCs w:val="26"/>
          <w:lang w:val="en-US"/>
        </w:rPr>
      </w:pPr>
      <w:r w:rsidRPr="00E85456">
        <w:rPr>
          <w:rFonts w:ascii="Garamond" w:hAnsi="Garamond"/>
          <w:b/>
          <w:bCs/>
          <w:i/>
          <w:sz w:val="26"/>
          <w:szCs w:val="26"/>
          <w:lang w:val="en-US"/>
        </w:rPr>
        <w:t>To provide more urgency to civil and criminal procedures that deal with children who are being prevented to contact with one of the parents due to opposition of the othe</w:t>
      </w:r>
      <w:r w:rsidR="0040387B">
        <w:rPr>
          <w:rFonts w:ascii="Garamond" w:hAnsi="Garamond"/>
          <w:b/>
          <w:bCs/>
          <w:i/>
          <w:sz w:val="26"/>
          <w:szCs w:val="26"/>
          <w:lang w:val="en-US"/>
        </w:rPr>
        <w:t>r parent or other family member.</w:t>
      </w:r>
    </w:p>
    <w:p w:rsidR="001E5C20" w:rsidRPr="00E85456" w:rsidRDefault="001E5C20" w:rsidP="001E5C20">
      <w:pPr>
        <w:spacing w:after="200"/>
        <w:ind w:firstLine="708"/>
        <w:jc w:val="both"/>
        <w:rPr>
          <w:rFonts w:ascii="Garamond" w:eastAsiaTheme="minorHAnsi" w:hAnsi="Garamond" w:cstheme="majorBidi"/>
          <w:b/>
          <w:i/>
          <w:sz w:val="26"/>
          <w:szCs w:val="26"/>
          <w:lang w:val="en-US"/>
        </w:rPr>
      </w:pPr>
    </w:p>
    <w:p w:rsidR="001E5C20" w:rsidRPr="00E85456" w:rsidRDefault="001E5C20" w:rsidP="001E5C20">
      <w:pPr>
        <w:spacing w:after="200"/>
        <w:ind w:firstLine="708"/>
        <w:jc w:val="both"/>
        <w:rPr>
          <w:rFonts w:ascii="Garamond" w:eastAsiaTheme="minorHAnsi" w:hAnsi="Garamond" w:cstheme="majorBidi"/>
          <w:b/>
          <w:i/>
          <w:sz w:val="26"/>
          <w:szCs w:val="26"/>
          <w:lang w:val="en-US"/>
        </w:rPr>
      </w:pPr>
      <w:r w:rsidRPr="00E85456">
        <w:rPr>
          <w:rFonts w:ascii="Garamond" w:eastAsiaTheme="minorHAnsi" w:hAnsi="Garamond" w:cstheme="majorBidi"/>
          <w:b/>
          <w:i/>
          <w:sz w:val="26"/>
          <w:szCs w:val="26"/>
          <w:lang w:val="en-US"/>
        </w:rPr>
        <w:t>Right to maintain personal relations and direct contact with both parents on a regular basis (Art. 9)</w:t>
      </w:r>
    </w:p>
    <w:p w:rsidR="001E5C20" w:rsidRPr="00E85456" w:rsidRDefault="001E5C20" w:rsidP="001E5C20">
      <w:pPr>
        <w:spacing w:after="200"/>
        <w:ind w:firstLine="708"/>
        <w:jc w:val="both"/>
        <w:rPr>
          <w:rFonts w:ascii="Garamond" w:eastAsiaTheme="minorHAnsi" w:hAnsi="Garamond"/>
          <w:color w:val="222222"/>
          <w:sz w:val="26"/>
          <w:szCs w:val="26"/>
          <w:lang w:val="en-US"/>
        </w:rPr>
      </w:pPr>
      <w:r w:rsidRPr="00E85456">
        <w:rPr>
          <w:rFonts w:ascii="Garamond" w:eastAsiaTheme="minorHAnsi" w:hAnsi="Garamond"/>
          <w:color w:val="222222"/>
          <w:sz w:val="26"/>
          <w:szCs w:val="26"/>
          <w:lang w:val="en-US"/>
        </w:rPr>
        <w:t>The Ombudsman applauds the enhanced protection for children who may be victim</w:t>
      </w:r>
      <w:r w:rsidR="0040387B">
        <w:rPr>
          <w:rFonts w:ascii="Garamond" w:eastAsiaTheme="minorHAnsi" w:hAnsi="Garamond"/>
          <w:color w:val="222222"/>
          <w:sz w:val="26"/>
          <w:szCs w:val="26"/>
          <w:lang w:val="en-US"/>
        </w:rPr>
        <w:t>s</w:t>
      </w:r>
      <w:r w:rsidRPr="00E85456">
        <w:rPr>
          <w:rFonts w:ascii="Garamond" w:eastAsiaTheme="minorHAnsi" w:hAnsi="Garamond"/>
          <w:color w:val="222222"/>
          <w:sz w:val="26"/>
          <w:szCs w:val="26"/>
          <w:lang w:val="en-US"/>
        </w:rPr>
        <w:t xml:space="preserve"> of domestic violence (even where perpetrated against one of the parents, and not directly towards the child), introduced by Law 24/2017 of May, repealing the shared exercise of parental responsibilities </w:t>
      </w:r>
      <w:r w:rsidRPr="00E85456">
        <w:rPr>
          <w:rFonts w:ascii="Garamond" w:eastAsiaTheme="minorHAnsi" w:hAnsi="Garamond"/>
          <w:i/>
          <w:color w:val="222222"/>
          <w:sz w:val="26"/>
          <w:szCs w:val="26"/>
          <w:lang w:val="en-US"/>
        </w:rPr>
        <w:t>deemed contrary to the best interest of the child</w:t>
      </w:r>
      <w:r w:rsidRPr="00E85456">
        <w:rPr>
          <w:rFonts w:ascii="Garamond" w:eastAsiaTheme="minorHAnsi" w:hAnsi="Garamond"/>
          <w:color w:val="222222"/>
          <w:sz w:val="26"/>
          <w:szCs w:val="26"/>
          <w:lang w:val="en-US"/>
        </w:rPr>
        <w:t xml:space="preserve"> when a coercive measure of prohibition of contacts between parents is decreed or when the safety of domestic violence is at risk.  </w:t>
      </w:r>
    </w:p>
    <w:p w:rsidR="001E5C20" w:rsidRPr="00E85456" w:rsidRDefault="001E5C20" w:rsidP="001E5C20">
      <w:pPr>
        <w:spacing w:after="200"/>
        <w:ind w:firstLine="708"/>
        <w:jc w:val="both"/>
        <w:rPr>
          <w:rFonts w:ascii="Garamond" w:eastAsiaTheme="minorHAnsi" w:hAnsi="Garamond"/>
          <w:color w:val="222222"/>
          <w:sz w:val="26"/>
          <w:szCs w:val="26"/>
          <w:lang w:val="en-US"/>
        </w:rPr>
      </w:pPr>
      <w:r w:rsidRPr="00E85456">
        <w:rPr>
          <w:rFonts w:ascii="Garamond" w:eastAsiaTheme="minorHAnsi" w:hAnsi="Garamond"/>
          <w:color w:val="222222"/>
          <w:sz w:val="26"/>
          <w:szCs w:val="26"/>
          <w:lang w:val="en-US"/>
        </w:rPr>
        <w:t>However, the Ombudsman has been receiving several complaints from defendants in domestic violence criminal procedures who claim to be prohibited to have any contact with their children after the beginning of a criminal procedure for domestic violence and during the whole procedure.</w:t>
      </w:r>
    </w:p>
    <w:p w:rsidR="001E5C20" w:rsidRPr="00E85456" w:rsidRDefault="00CD50FC" w:rsidP="001E5C20">
      <w:pPr>
        <w:spacing w:after="200"/>
        <w:ind w:firstLine="708"/>
        <w:jc w:val="both"/>
        <w:rPr>
          <w:rFonts w:ascii="Garamond" w:eastAsiaTheme="minorHAnsi" w:hAnsi="Garamond"/>
          <w:color w:val="222222"/>
          <w:sz w:val="26"/>
          <w:szCs w:val="26"/>
          <w:lang w:val="en-US"/>
        </w:rPr>
      </w:pPr>
      <w:r>
        <w:rPr>
          <w:rFonts w:ascii="Garamond" w:eastAsiaTheme="minorHAnsi" w:hAnsi="Garamond"/>
          <w:color w:val="222222"/>
          <w:sz w:val="26"/>
          <w:szCs w:val="26"/>
          <w:lang w:val="en-US"/>
        </w:rPr>
        <w:t>A</w:t>
      </w:r>
      <w:r w:rsidR="001E5C20" w:rsidRPr="00E85456">
        <w:rPr>
          <w:rFonts w:ascii="Garamond" w:eastAsiaTheme="minorHAnsi" w:hAnsi="Garamond"/>
          <w:color w:val="222222"/>
          <w:sz w:val="26"/>
          <w:szCs w:val="26"/>
          <w:lang w:val="en-US"/>
        </w:rPr>
        <w:t xml:space="preserve">ccording to the law, repeal of the shared exercise of parental responsibilities is seen as an </w:t>
      </w:r>
      <w:r w:rsidR="001E5C20" w:rsidRPr="00CD50FC">
        <w:rPr>
          <w:rFonts w:ascii="Garamond" w:eastAsiaTheme="minorHAnsi" w:hAnsi="Garamond"/>
          <w:i/>
          <w:color w:val="222222"/>
          <w:sz w:val="26"/>
          <w:szCs w:val="26"/>
          <w:lang w:val="en-US"/>
        </w:rPr>
        <w:t>exceptional restriction</w:t>
      </w:r>
      <w:r w:rsidR="001E5C20" w:rsidRPr="00E85456">
        <w:rPr>
          <w:rFonts w:ascii="Garamond" w:eastAsiaTheme="minorHAnsi" w:hAnsi="Garamond"/>
          <w:color w:val="222222"/>
          <w:sz w:val="26"/>
          <w:szCs w:val="26"/>
          <w:lang w:val="en-US"/>
        </w:rPr>
        <w:t xml:space="preserve">, only to be applied where it can be </w:t>
      </w:r>
      <w:r w:rsidR="001E5C20" w:rsidRPr="00CD50FC">
        <w:rPr>
          <w:rFonts w:ascii="Garamond" w:eastAsiaTheme="minorHAnsi" w:hAnsi="Garamond"/>
          <w:i/>
          <w:color w:val="222222"/>
          <w:sz w:val="26"/>
          <w:szCs w:val="26"/>
          <w:lang w:val="en-US"/>
        </w:rPr>
        <w:t>deemed contrary to the best interest of the child</w:t>
      </w:r>
      <w:r>
        <w:rPr>
          <w:rFonts w:ascii="Garamond" w:eastAsiaTheme="minorHAnsi" w:hAnsi="Garamond"/>
          <w:color w:val="222222"/>
          <w:sz w:val="26"/>
          <w:szCs w:val="26"/>
          <w:lang w:val="en-US"/>
        </w:rPr>
        <w:t>.</w:t>
      </w:r>
      <w:r w:rsidR="001E5C20" w:rsidRPr="00E85456">
        <w:rPr>
          <w:rFonts w:ascii="Garamond" w:eastAsiaTheme="minorHAnsi" w:hAnsi="Garamond"/>
          <w:color w:val="222222"/>
          <w:sz w:val="26"/>
          <w:szCs w:val="26"/>
          <w:lang w:val="en-US"/>
        </w:rPr>
        <w:t xml:space="preserve"> </w:t>
      </w:r>
    </w:p>
    <w:p w:rsidR="001E5C20" w:rsidRPr="00E85456" w:rsidRDefault="001E5C20" w:rsidP="001E5C20">
      <w:pPr>
        <w:spacing w:after="200"/>
        <w:ind w:firstLine="708"/>
        <w:jc w:val="both"/>
        <w:rPr>
          <w:rFonts w:ascii="Garamond" w:eastAsiaTheme="minorHAnsi" w:hAnsi="Garamond"/>
          <w:color w:val="222222"/>
          <w:sz w:val="26"/>
          <w:szCs w:val="26"/>
          <w:lang w:val="en-US"/>
        </w:rPr>
      </w:pPr>
      <w:r w:rsidRPr="00E85456">
        <w:rPr>
          <w:rFonts w:ascii="Garamond" w:eastAsiaTheme="minorHAnsi" w:hAnsi="Garamond"/>
          <w:color w:val="222222"/>
          <w:sz w:val="26"/>
          <w:szCs w:val="26"/>
          <w:lang w:val="en-US"/>
        </w:rPr>
        <w:t>Bearing in mind that these criminal procedures can last up to 3 or even 4 years, and,</w:t>
      </w:r>
      <w:r w:rsidR="00CD50FC">
        <w:rPr>
          <w:rFonts w:ascii="Garamond" w:eastAsiaTheme="minorHAnsi" w:hAnsi="Garamond"/>
          <w:color w:val="222222"/>
          <w:sz w:val="26"/>
          <w:szCs w:val="26"/>
          <w:lang w:val="en-US"/>
        </w:rPr>
        <w:t xml:space="preserve"> that</w:t>
      </w:r>
      <w:r w:rsidRPr="00E85456">
        <w:rPr>
          <w:rFonts w:ascii="Garamond" w:eastAsiaTheme="minorHAnsi" w:hAnsi="Garamond"/>
          <w:color w:val="222222"/>
          <w:sz w:val="26"/>
          <w:szCs w:val="26"/>
          <w:lang w:val="en-US"/>
        </w:rPr>
        <w:t xml:space="preserve"> during that procedure, the principle of presumption of innocence is applicable, the right of the child to maintain regular contact with both parents may be seriously jeopardized.</w:t>
      </w:r>
    </w:p>
    <w:p w:rsidR="001E5C20" w:rsidRPr="00E85456" w:rsidRDefault="001E5C20" w:rsidP="001E5C20">
      <w:pPr>
        <w:spacing w:after="120"/>
        <w:ind w:firstLine="708"/>
        <w:jc w:val="both"/>
        <w:rPr>
          <w:rFonts w:ascii="Garamond" w:hAnsi="Garamond"/>
          <w:b/>
          <w:bCs/>
          <w:i/>
          <w:sz w:val="26"/>
          <w:szCs w:val="26"/>
          <w:lang w:val="en-US"/>
        </w:rPr>
      </w:pPr>
    </w:p>
    <w:p w:rsidR="001E5C20" w:rsidRPr="00E85456" w:rsidRDefault="001E5C20" w:rsidP="001E5C20">
      <w:pPr>
        <w:spacing w:after="120"/>
        <w:jc w:val="both"/>
        <w:rPr>
          <w:rFonts w:ascii="Garamond" w:hAnsi="Garamond"/>
          <w:b/>
          <w:bCs/>
          <w:i/>
          <w:sz w:val="26"/>
          <w:szCs w:val="26"/>
          <w:lang w:val="en-US"/>
        </w:rPr>
      </w:pPr>
      <w:r w:rsidRPr="00E85456">
        <w:rPr>
          <w:rFonts w:ascii="Garamond" w:hAnsi="Garamond"/>
          <w:b/>
          <w:bCs/>
          <w:i/>
          <w:sz w:val="26"/>
          <w:szCs w:val="26"/>
          <w:lang w:val="en-US"/>
        </w:rPr>
        <w:t>The Ombudsman proposes that the Committee recommends to Portugal:</w:t>
      </w:r>
    </w:p>
    <w:p w:rsidR="001E5C20" w:rsidRPr="00E85456" w:rsidRDefault="001E5C20" w:rsidP="001E5C20">
      <w:pPr>
        <w:spacing w:after="120"/>
        <w:jc w:val="both"/>
        <w:rPr>
          <w:rFonts w:ascii="Garamond" w:hAnsi="Garamond"/>
          <w:b/>
          <w:bCs/>
          <w:i/>
          <w:sz w:val="26"/>
          <w:szCs w:val="26"/>
          <w:lang w:val="en-US"/>
        </w:rPr>
      </w:pPr>
      <w:r w:rsidRPr="00E85456">
        <w:rPr>
          <w:rFonts w:ascii="Garamond" w:hAnsi="Garamond"/>
          <w:b/>
          <w:bCs/>
          <w:i/>
          <w:sz w:val="26"/>
          <w:szCs w:val="26"/>
          <w:lang w:val="en-US"/>
        </w:rPr>
        <w:t>To provide more urgency to criminal procedures of domestic violence where the coercive measures of shared exercise of parental responsibilities or prohibition of contacts between a defendant parent and children were decided;</w:t>
      </w:r>
    </w:p>
    <w:p w:rsidR="001E5C20" w:rsidRPr="00E85456" w:rsidRDefault="001E5C20" w:rsidP="001E5C20">
      <w:pPr>
        <w:spacing w:after="120"/>
        <w:jc w:val="both"/>
        <w:rPr>
          <w:rFonts w:ascii="Garamond" w:hAnsi="Garamond"/>
          <w:b/>
          <w:bCs/>
          <w:i/>
          <w:sz w:val="26"/>
          <w:szCs w:val="26"/>
          <w:lang w:val="en-US"/>
        </w:rPr>
      </w:pPr>
      <w:r w:rsidRPr="00E85456">
        <w:rPr>
          <w:rFonts w:ascii="Garamond" w:hAnsi="Garamond"/>
          <w:b/>
          <w:bCs/>
          <w:i/>
          <w:sz w:val="26"/>
          <w:szCs w:val="26"/>
          <w:lang w:val="en-US"/>
        </w:rPr>
        <w:t xml:space="preserve">To foresee periodic review of the coercive measures of suspension of shared exercise of parental responsibilities or the prohibition of contacts between </w:t>
      </w:r>
      <w:r w:rsidR="0040387B">
        <w:rPr>
          <w:rFonts w:ascii="Garamond" w:hAnsi="Garamond"/>
          <w:b/>
          <w:bCs/>
          <w:i/>
          <w:sz w:val="26"/>
          <w:szCs w:val="26"/>
          <w:lang w:val="en-US"/>
        </w:rPr>
        <w:t>a defendant parent and children.</w:t>
      </w:r>
    </w:p>
    <w:p w:rsidR="001E5C20" w:rsidRPr="00E85456" w:rsidRDefault="001E5C20" w:rsidP="001E5C20">
      <w:pPr>
        <w:spacing w:after="200"/>
        <w:ind w:firstLine="708"/>
        <w:jc w:val="both"/>
        <w:rPr>
          <w:rFonts w:ascii="Garamond" w:eastAsiaTheme="minorHAnsi" w:hAnsi="Garamond" w:cstheme="majorBidi"/>
          <w:b/>
          <w:i/>
          <w:sz w:val="26"/>
          <w:szCs w:val="26"/>
          <w:lang w:val="en-US"/>
        </w:rPr>
      </w:pPr>
    </w:p>
    <w:p w:rsidR="001E5C20" w:rsidRPr="00E85456" w:rsidRDefault="001E5C20" w:rsidP="00F06585">
      <w:pPr>
        <w:spacing w:after="200"/>
        <w:ind w:firstLine="708"/>
        <w:jc w:val="both"/>
        <w:rPr>
          <w:rFonts w:ascii="Garamond" w:eastAsiaTheme="minorHAnsi" w:hAnsi="Garamond" w:cstheme="majorBidi"/>
          <w:b/>
          <w:i/>
          <w:sz w:val="26"/>
          <w:szCs w:val="26"/>
          <w:lang w:val="en-US"/>
        </w:rPr>
      </w:pPr>
      <w:r w:rsidRPr="00E85456">
        <w:rPr>
          <w:rFonts w:ascii="Garamond" w:eastAsiaTheme="minorHAnsi" w:hAnsi="Garamond" w:cstheme="majorBidi"/>
          <w:b/>
          <w:i/>
          <w:sz w:val="26"/>
          <w:szCs w:val="26"/>
          <w:lang w:val="en-US"/>
        </w:rPr>
        <w:t>Appropriate assistance to parents and legal guardians in the performance of their child-rearing responsibilities (Art. 18, 2) – Balance between work and family life</w:t>
      </w:r>
    </w:p>
    <w:p w:rsidR="001E5C20" w:rsidRPr="00E85456" w:rsidRDefault="001E5C20" w:rsidP="001E5C20">
      <w:pPr>
        <w:spacing w:after="200"/>
        <w:ind w:firstLine="708"/>
        <w:jc w:val="both"/>
        <w:rPr>
          <w:rFonts w:ascii="Garamond" w:eastAsiaTheme="minorHAnsi" w:hAnsi="Garamond" w:cstheme="majorBidi"/>
          <w:sz w:val="26"/>
          <w:szCs w:val="26"/>
          <w:lang w:val="en-US"/>
        </w:rPr>
      </w:pPr>
      <w:r w:rsidRPr="00E85456">
        <w:rPr>
          <w:rFonts w:ascii="Garamond" w:eastAsiaTheme="minorHAnsi" w:hAnsi="Garamond" w:cstheme="majorBidi"/>
          <w:sz w:val="26"/>
          <w:szCs w:val="26"/>
          <w:lang w:val="en-US"/>
        </w:rPr>
        <w:t xml:space="preserve">The Ombudsman welcomes all measures mentioned in the State’s report with the objective of supporting families. However, the State’s report does not mention which specific measures have been taken in order to </w:t>
      </w:r>
      <w:r w:rsidR="00AB6E5A" w:rsidRPr="00E85456">
        <w:rPr>
          <w:rFonts w:ascii="Garamond" w:eastAsiaTheme="minorHAnsi" w:hAnsi="Garamond" w:cstheme="majorBidi"/>
          <w:sz w:val="26"/>
          <w:szCs w:val="26"/>
          <w:lang w:val="en-US"/>
        </w:rPr>
        <w:t xml:space="preserve">promote </w:t>
      </w:r>
      <w:r w:rsidRPr="00E85456">
        <w:rPr>
          <w:rFonts w:ascii="Garamond" w:eastAsiaTheme="minorHAnsi" w:hAnsi="Garamond" w:cstheme="majorBidi"/>
          <w:sz w:val="26"/>
          <w:szCs w:val="26"/>
          <w:lang w:val="en-US"/>
        </w:rPr>
        <w:t xml:space="preserve">conciliation of work and family life. </w:t>
      </w:r>
    </w:p>
    <w:p w:rsidR="001E5C20" w:rsidRDefault="001E5C20" w:rsidP="001E5C20">
      <w:pPr>
        <w:spacing w:after="200"/>
        <w:ind w:firstLine="708"/>
        <w:jc w:val="both"/>
        <w:rPr>
          <w:rFonts w:ascii="Garamond" w:eastAsiaTheme="minorHAnsi" w:hAnsi="Garamond" w:cstheme="majorBidi"/>
          <w:sz w:val="26"/>
          <w:szCs w:val="26"/>
          <w:lang w:val="en-US"/>
        </w:rPr>
      </w:pPr>
      <w:r w:rsidRPr="00380D15">
        <w:rPr>
          <w:rFonts w:ascii="Garamond" w:eastAsiaTheme="minorHAnsi" w:hAnsi="Garamond" w:cstheme="majorBidi"/>
          <w:sz w:val="26"/>
          <w:szCs w:val="26"/>
          <w:lang w:val="en-US"/>
        </w:rPr>
        <w:t xml:space="preserve">According to an inquiry made by the European Foundation for the Improvement of Living and Working Conditions in 2016, Portugal is one of the countries where workers claim difficulty in reconciling work with family life. </w:t>
      </w:r>
      <w:r>
        <w:rPr>
          <w:rFonts w:ascii="Garamond" w:eastAsiaTheme="minorHAnsi" w:hAnsi="Garamond" w:cstheme="majorBidi"/>
          <w:sz w:val="26"/>
          <w:szCs w:val="26"/>
          <w:lang w:val="en-US"/>
        </w:rPr>
        <w:t>According to the survey, there was a big decrease regarding satisfaction on work-family life balance from 2011 to 2016</w:t>
      </w:r>
      <w:r>
        <w:rPr>
          <w:rStyle w:val="Refdenotaderodap"/>
          <w:rFonts w:ascii="Garamond" w:eastAsiaTheme="minorHAnsi" w:hAnsi="Garamond" w:cstheme="majorBidi"/>
          <w:sz w:val="26"/>
          <w:szCs w:val="26"/>
          <w:lang w:val="en-US"/>
        </w:rPr>
        <w:footnoteReference w:id="15"/>
      </w:r>
      <w:r>
        <w:rPr>
          <w:rFonts w:ascii="Garamond" w:eastAsiaTheme="minorHAnsi" w:hAnsi="Garamond" w:cstheme="majorBidi"/>
          <w:sz w:val="26"/>
          <w:szCs w:val="26"/>
          <w:lang w:val="en-US"/>
        </w:rPr>
        <w:t>.</w:t>
      </w:r>
      <w:r w:rsidRPr="00380D15">
        <w:rPr>
          <w:rFonts w:ascii="Garamond" w:eastAsiaTheme="minorHAnsi" w:hAnsi="Garamond" w:cstheme="majorBidi"/>
          <w:sz w:val="26"/>
          <w:szCs w:val="26"/>
          <w:lang w:val="en-US"/>
        </w:rPr>
        <w:t>The problem affects mainly women (33%</w:t>
      </w:r>
      <w:r>
        <w:rPr>
          <w:rFonts w:ascii="Garamond" w:eastAsiaTheme="minorHAnsi" w:hAnsi="Garamond" w:cstheme="majorBidi"/>
          <w:sz w:val="26"/>
          <w:szCs w:val="26"/>
          <w:lang w:val="en-US"/>
        </w:rPr>
        <w:t xml:space="preserve"> of women workers</w:t>
      </w:r>
      <w:r w:rsidRPr="00380D15">
        <w:rPr>
          <w:rFonts w:ascii="Garamond" w:eastAsiaTheme="minorHAnsi" w:hAnsi="Garamond" w:cstheme="majorBidi"/>
          <w:sz w:val="26"/>
          <w:szCs w:val="26"/>
          <w:lang w:val="en-US"/>
        </w:rPr>
        <w:t>) than men (</w:t>
      </w:r>
      <w:r>
        <w:rPr>
          <w:rFonts w:ascii="Garamond" w:eastAsiaTheme="minorHAnsi" w:hAnsi="Garamond" w:cstheme="majorBidi"/>
          <w:sz w:val="26"/>
          <w:szCs w:val="26"/>
          <w:lang w:val="en-US"/>
        </w:rPr>
        <w:t xml:space="preserve">only </w:t>
      </w:r>
      <w:r w:rsidRPr="00380D15">
        <w:rPr>
          <w:rFonts w:ascii="Garamond" w:eastAsiaTheme="minorHAnsi" w:hAnsi="Garamond" w:cstheme="majorBidi"/>
          <w:sz w:val="26"/>
          <w:szCs w:val="26"/>
          <w:lang w:val="en-US"/>
        </w:rPr>
        <w:t>11%).</w:t>
      </w:r>
    </w:p>
    <w:p w:rsidR="001E5C20" w:rsidRDefault="001E5C20" w:rsidP="001E5C20">
      <w:pPr>
        <w:spacing w:after="200"/>
        <w:ind w:firstLine="708"/>
        <w:jc w:val="both"/>
        <w:rPr>
          <w:rFonts w:ascii="Garamond" w:eastAsiaTheme="minorHAnsi" w:hAnsi="Garamond" w:cstheme="majorBidi"/>
          <w:sz w:val="26"/>
          <w:szCs w:val="26"/>
          <w:lang w:val="en-US"/>
        </w:rPr>
      </w:pPr>
      <w:r>
        <w:rPr>
          <w:rFonts w:ascii="Garamond" w:eastAsiaTheme="minorHAnsi" w:hAnsi="Garamond" w:cstheme="majorBidi"/>
          <w:sz w:val="26"/>
          <w:szCs w:val="26"/>
          <w:lang w:val="en-US"/>
        </w:rPr>
        <w:t>According with OECD’s data regarding the year of 2017, Portugal is the 4</w:t>
      </w:r>
      <w:r w:rsidRPr="0080746A">
        <w:rPr>
          <w:rFonts w:ascii="Garamond" w:eastAsiaTheme="minorHAnsi" w:hAnsi="Garamond" w:cstheme="majorBidi"/>
          <w:sz w:val="26"/>
          <w:szCs w:val="26"/>
          <w:vertAlign w:val="superscript"/>
          <w:lang w:val="en-US"/>
        </w:rPr>
        <w:t>th</w:t>
      </w:r>
      <w:r>
        <w:rPr>
          <w:rFonts w:ascii="Garamond" w:eastAsiaTheme="minorHAnsi" w:hAnsi="Garamond" w:cstheme="majorBidi"/>
          <w:sz w:val="26"/>
          <w:szCs w:val="26"/>
          <w:lang w:val="en-US"/>
        </w:rPr>
        <w:t xml:space="preserve"> country in the European Union where the number of working hours is higher (being Greece, Poland and Latvia on the top 3)</w:t>
      </w:r>
      <w:r>
        <w:rPr>
          <w:rStyle w:val="Refdenotaderodap"/>
          <w:rFonts w:ascii="Garamond" w:eastAsiaTheme="minorHAnsi" w:hAnsi="Garamond" w:cstheme="majorBidi"/>
          <w:sz w:val="26"/>
          <w:szCs w:val="26"/>
          <w:lang w:val="en-US"/>
        </w:rPr>
        <w:footnoteReference w:id="16"/>
      </w:r>
      <w:r>
        <w:rPr>
          <w:rFonts w:ascii="Garamond" w:eastAsiaTheme="minorHAnsi" w:hAnsi="Garamond" w:cstheme="majorBidi"/>
          <w:sz w:val="26"/>
          <w:szCs w:val="26"/>
          <w:lang w:val="en-US"/>
        </w:rPr>
        <w:t xml:space="preserve">. However, these numbers may not reflect number of hours where workers are required to be </w:t>
      </w:r>
      <w:r w:rsidR="00AA7467">
        <w:rPr>
          <w:rFonts w:ascii="Garamond" w:eastAsiaTheme="minorHAnsi" w:hAnsi="Garamond" w:cstheme="majorBidi"/>
          <w:sz w:val="26"/>
          <w:szCs w:val="26"/>
          <w:lang w:val="en-US"/>
        </w:rPr>
        <w:t xml:space="preserve">professionally </w:t>
      </w:r>
      <w:r>
        <w:rPr>
          <w:rFonts w:ascii="Garamond" w:eastAsiaTheme="minorHAnsi" w:hAnsi="Garamond" w:cstheme="majorBidi"/>
          <w:sz w:val="26"/>
          <w:szCs w:val="26"/>
          <w:lang w:val="en-US"/>
        </w:rPr>
        <w:t>available (by phone, email or by finishing tasks during weekends and rest hours). In recent years, practices of disrespect for working hours and rest</w:t>
      </w:r>
      <w:r w:rsidRPr="006F740E">
        <w:rPr>
          <w:rFonts w:ascii="Garamond" w:eastAsiaTheme="minorHAnsi" w:hAnsi="Garamond" w:cstheme="majorBidi"/>
          <w:sz w:val="26"/>
          <w:szCs w:val="26"/>
          <w:lang w:val="en-US"/>
        </w:rPr>
        <w:t xml:space="preserve"> </w:t>
      </w:r>
      <w:r>
        <w:rPr>
          <w:rFonts w:ascii="Garamond" w:eastAsiaTheme="minorHAnsi" w:hAnsi="Garamond" w:cstheme="majorBidi"/>
          <w:sz w:val="26"/>
          <w:szCs w:val="26"/>
          <w:lang w:val="en-US"/>
        </w:rPr>
        <w:t>have been repeatedly reported by the media</w:t>
      </w:r>
      <w:r>
        <w:rPr>
          <w:rStyle w:val="Refdenotaderodap"/>
          <w:rFonts w:ascii="Garamond" w:eastAsiaTheme="minorHAnsi" w:hAnsi="Garamond" w:cstheme="majorBidi"/>
          <w:sz w:val="26"/>
          <w:szCs w:val="26"/>
          <w:lang w:val="en-US"/>
        </w:rPr>
        <w:footnoteReference w:id="17"/>
      </w:r>
      <w:r>
        <w:rPr>
          <w:rFonts w:ascii="Garamond" w:eastAsiaTheme="minorHAnsi" w:hAnsi="Garamond" w:cstheme="majorBidi"/>
          <w:sz w:val="26"/>
          <w:szCs w:val="26"/>
          <w:lang w:val="en-US"/>
        </w:rPr>
        <w:t>.</w:t>
      </w:r>
    </w:p>
    <w:p w:rsidR="001E5C20" w:rsidRPr="00E85456" w:rsidRDefault="001E5C20" w:rsidP="001E5C20">
      <w:pPr>
        <w:spacing w:after="200"/>
        <w:ind w:firstLine="708"/>
        <w:jc w:val="both"/>
        <w:rPr>
          <w:rFonts w:ascii="Garamond" w:eastAsiaTheme="minorHAnsi" w:hAnsi="Garamond" w:cstheme="majorBidi"/>
          <w:sz w:val="26"/>
          <w:szCs w:val="26"/>
          <w:lang w:val="en-US"/>
        </w:rPr>
      </w:pPr>
      <w:r w:rsidRPr="00E85456">
        <w:rPr>
          <w:rFonts w:ascii="Garamond" w:eastAsiaTheme="minorHAnsi" w:hAnsi="Garamond" w:cstheme="majorBidi"/>
          <w:sz w:val="26"/>
          <w:szCs w:val="26"/>
          <w:lang w:val="en-US"/>
        </w:rPr>
        <w:t>The Ombudsman has also been receiving complaints regarding lack of enjoyment of the protection of family life of the employees, predominantly in public administration services (civil and military) and government services. Namely, several complaints submitted by the employees in public administration bodies are related to the rejection of the request for approval of flexible working schedule arrangements.</w:t>
      </w:r>
    </w:p>
    <w:p w:rsidR="001E5C20" w:rsidRPr="00E85456" w:rsidRDefault="001E5C20" w:rsidP="001E5C20">
      <w:pPr>
        <w:spacing w:after="200"/>
        <w:ind w:firstLine="708"/>
        <w:jc w:val="both"/>
        <w:rPr>
          <w:rFonts w:ascii="Garamond" w:eastAsiaTheme="minorHAnsi" w:hAnsi="Garamond" w:cstheme="majorBidi"/>
          <w:sz w:val="26"/>
          <w:szCs w:val="26"/>
          <w:lang w:val="en-US"/>
        </w:rPr>
      </w:pPr>
      <w:r w:rsidRPr="00E85456">
        <w:rPr>
          <w:rFonts w:ascii="Garamond" w:eastAsiaTheme="minorHAnsi" w:hAnsi="Garamond" w:cstheme="majorBidi"/>
          <w:sz w:val="26"/>
          <w:szCs w:val="26"/>
          <w:lang w:val="en-US"/>
        </w:rPr>
        <w:t xml:space="preserve">The Ombudsman has also received several complaints for discrimination – in access to work and on careers progress - due to parenting. </w:t>
      </w:r>
    </w:p>
    <w:p w:rsidR="001E5C20" w:rsidRPr="00E85456" w:rsidRDefault="001E5C20" w:rsidP="001E5C20">
      <w:pPr>
        <w:spacing w:after="200"/>
        <w:ind w:firstLine="708"/>
        <w:jc w:val="both"/>
        <w:rPr>
          <w:rFonts w:ascii="Garamond" w:eastAsiaTheme="minorHAnsi" w:hAnsi="Garamond" w:cstheme="majorBidi"/>
          <w:sz w:val="26"/>
          <w:szCs w:val="26"/>
          <w:lang w:val="en-US"/>
        </w:rPr>
      </w:pPr>
      <w:r w:rsidRPr="00E85456">
        <w:rPr>
          <w:rFonts w:ascii="Garamond" w:eastAsiaTheme="minorHAnsi" w:hAnsi="Garamond" w:cstheme="majorBidi"/>
          <w:sz w:val="26"/>
          <w:szCs w:val="26"/>
          <w:lang w:val="en-US"/>
        </w:rPr>
        <w:lastRenderedPageBreak/>
        <w:t xml:space="preserve">All of the mentioned problems, such as excess of working hours, disrespect for working schedule and rest hours, disrespect for parenting rights and discrimination on the grounds of parenting affects the enjoyment of the </w:t>
      </w:r>
      <w:r w:rsidR="008E56FB">
        <w:rPr>
          <w:rFonts w:ascii="Garamond" w:eastAsiaTheme="minorHAnsi" w:hAnsi="Garamond" w:cstheme="majorBidi"/>
          <w:sz w:val="26"/>
          <w:szCs w:val="26"/>
          <w:lang w:val="en-US"/>
        </w:rPr>
        <w:t xml:space="preserve">children </w:t>
      </w:r>
      <w:r w:rsidRPr="00E85456">
        <w:rPr>
          <w:rFonts w:ascii="Garamond" w:eastAsiaTheme="minorHAnsi" w:hAnsi="Garamond" w:cstheme="majorBidi"/>
          <w:sz w:val="26"/>
          <w:szCs w:val="26"/>
          <w:lang w:val="en-US"/>
        </w:rPr>
        <w:t xml:space="preserve">rights to have adequate support of their working parents. </w:t>
      </w:r>
    </w:p>
    <w:p w:rsidR="001E5C20" w:rsidRDefault="001E5C20" w:rsidP="001E5C20">
      <w:pPr>
        <w:spacing w:after="200"/>
        <w:ind w:firstLine="708"/>
        <w:jc w:val="both"/>
        <w:rPr>
          <w:rFonts w:ascii="Garamond" w:eastAsiaTheme="minorHAnsi" w:hAnsi="Garamond" w:cstheme="majorBidi"/>
          <w:sz w:val="26"/>
          <w:szCs w:val="26"/>
          <w:lang w:val="en-US"/>
        </w:rPr>
      </w:pPr>
    </w:p>
    <w:p w:rsidR="001E5C20" w:rsidRPr="00E85456" w:rsidRDefault="001E5C20" w:rsidP="001E5C20">
      <w:pPr>
        <w:spacing w:after="120"/>
        <w:jc w:val="both"/>
        <w:rPr>
          <w:rFonts w:ascii="Garamond" w:hAnsi="Garamond"/>
          <w:b/>
          <w:bCs/>
          <w:i/>
          <w:sz w:val="26"/>
          <w:szCs w:val="26"/>
          <w:lang w:val="en-US"/>
        </w:rPr>
      </w:pPr>
      <w:r w:rsidRPr="00E85456">
        <w:rPr>
          <w:rFonts w:ascii="Garamond" w:hAnsi="Garamond"/>
          <w:b/>
          <w:bCs/>
          <w:i/>
          <w:sz w:val="26"/>
          <w:szCs w:val="26"/>
          <w:lang w:val="en-US"/>
        </w:rPr>
        <w:t>The Ombudsman proposes that the Committee asks Portugal for information on specific measures aimed at promoting reconciliation between work and family life;</w:t>
      </w:r>
    </w:p>
    <w:p w:rsidR="001E5C20" w:rsidRPr="00E85456" w:rsidRDefault="001E5C20" w:rsidP="001E5C20">
      <w:pPr>
        <w:spacing w:after="120"/>
        <w:jc w:val="both"/>
        <w:rPr>
          <w:rFonts w:ascii="Garamond" w:hAnsi="Garamond"/>
          <w:b/>
          <w:bCs/>
          <w:i/>
          <w:sz w:val="26"/>
          <w:szCs w:val="26"/>
          <w:lang w:val="en-US"/>
        </w:rPr>
      </w:pPr>
      <w:r w:rsidRPr="00E85456">
        <w:rPr>
          <w:rFonts w:ascii="Garamond" w:hAnsi="Garamond"/>
          <w:b/>
          <w:bCs/>
          <w:i/>
          <w:sz w:val="26"/>
          <w:szCs w:val="26"/>
          <w:lang w:val="en-US"/>
        </w:rPr>
        <w:t>The Ombudsman proposes that the Committee recommends to Portugal:</w:t>
      </w:r>
    </w:p>
    <w:p w:rsidR="001E5C20" w:rsidRPr="00E85456" w:rsidRDefault="001E5C20" w:rsidP="001E5C20">
      <w:pPr>
        <w:spacing w:after="120"/>
        <w:jc w:val="both"/>
        <w:rPr>
          <w:rFonts w:ascii="Garamond" w:hAnsi="Garamond"/>
          <w:b/>
          <w:bCs/>
          <w:i/>
          <w:sz w:val="26"/>
          <w:szCs w:val="26"/>
          <w:lang w:val="en-US"/>
        </w:rPr>
      </w:pPr>
      <w:r w:rsidRPr="00E85456">
        <w:rPr>
          <w:rFonts w:ascii="Garamond" w:hAnsi="Garamond"/>
          <w:b/>
          <w:bCs/>
          <w:i/>
          <w:sz w:val="26"/>
          <w:szCs w:val="26"/>
          <w:lang w:val="en-US"/>
        </w:rPr>
        <w:t>To increase supervision and inspections on respect of working and rest hours by the employers in all sectors.</w:t>
      </w:r>
    </w:p>
    <w:p w:rsidR="001E5C20" w:rsidRPr="00E85456" w:rsidRDefault="001E5C20" w:rsidP="001E5C20">
      <w:pPr>
        <w:spacing w:after="200"/>
        <w:jc w:val="both"/>
        <w:rPr>
          <w:rFonts w:ascii="Garamond" w:eastAsiaTheme="minorHAnsi" w:hAnsi="Garamond" w:cstheme="majorBidi"/>
          <w:b/>
          <w:i/>
          <w:sz w:val="26"/>
          <w:szCs w:val="26"/>
          <w:lang w:val="en-US"/>
        </w:rPr>
      </w:pPr>
      <w:r w:rsidRPr="00E85456">
        <w:rPr>
          <w:rFonts w:ascii="Garamond" w:eastAsiaTheme="minorHAnsi" w:hAnsi="Garamond" w:cstheme="majorBidi"/>
          <w:b/>
          <w:i/>
          <w:sz w:val="26"/>
          <w:szCs w:val="26"/>
          <w:lang w:val="en-US"/>
        </w:rPr>
        <w:t>To perform measures to enable that those employees with parental responsibilities can effectively have flexible working schedule arrangements in order to be able to balance between their professional and private life and perform their parental obligations in the best interest of the child.</w:t>
      </w:r>
    </w:p>
    <w:p w:rsidR="001E5C20" w:rsidRPr="00E85456" w:rsidRDefault="001E5C20" w:rsidP="001E5C20">
      <w:pPr>
        <w:spacing w:after="200"/>
        <w:jc w:val="both"/>
        <w:rPr>
          <w:rFonts w:ascii="Garamond" w:eastAsiaTheme="minorHAnsi" w:hAnsi="Garamond" w:cstheme="majorBidi"/>
          <w:b/>
          <w:i/>
          <w:sz w:val="26"/>
          <w:szCs w:val="26"/>
          <w:lang w:val="en-US"/>
        </w:rPr>
      </w:pPr>
    </w:p>
    <w:p w:rsidR="001E5C20" w:rsidRPr="00E85456" w:rsidRDefault="001E5C20" w:rsidP="001E5C20">
      <w:pPr>
        <w:spacing w:after="200"/>
        <w:ind w:firstLine="708"/>
        <w:jc w:val="both"/>
        <w:rPr>
          <w:rFonts w:ascii="Garamond" w:eastAsiaTheme="minorHAnsi" w:hAnsi="Garamond" w:cstheme="majorBidi"/>
          <w:b/>
          <w:i/>
          <w:sz w:val="26"/>
          <w:szCs w:val="26"/>
          <w:lang w:val="en-US"/>
        </w:rPr>
      </w:pPr>
      <w:r w:rsidRPr="00E85456">
        <w:rPr>
          <w:rFonts w:ascii="Garamond" w:eastAsiaTheme="minorHAnsi" w:hAnsi="Garamond" w:cstheme="majorBidi"/>
          <w:b/>
          <w:i/>
          <w:sz w:val="26"/>
          <w:szCs w:val="26"/>
          <w:lang w:val="en-US"/>
        </w:rPr>
        <w:t>Appropriate assistance to parents and legal guardians in the performance of their child-rearing responsibilities (Art. 18, 2) - Breastfeeding</w:t>
      </w:r>
    </w:p>
    <w:p w:rsidR="001E5C20" w:rsidRPr="00E85456" w:rsidRDefault="001E5C20" w:rsidP="001E5C20">
      <w:pPr>
        <w:spacing w:after="200"/>
        <w:ind w:firstLine="708"/>
        <w:jc w:val="both"/>
        <w:rPr>
          <w:rFonts w:ascii="Garamond" w:eastAsiaTheme="minorHAnsi" w:hAnsi="Garamond" w:cstheme="majorBidi"/>
          <w:sz w:val="26"/>
          <w:szCs w:val="26"/>
          <w:lang w:val="en-US"/>
        </w:rPr>
      </w:pPr>
      <w:r w:rsidRPr="00E85456">
        <w:rPr>
          <w:rFonts w:ascii="Garamond" w:eastAsiaTheme="minorHAnsi" w:hAnsi="Garamond" w:cstheme="majorBidi"/>
          <w:sz w:val="26"/>
          <w:szCs w:val="26"/>
          <w:lang w:val="en-US"/>
        </w:rPr>
        <w:t xml:space="preserve">The Ombudsman has dealt with complaints regarding teachers to whom schools did not authorize the right to waiver from work for breastfeeding, or adopted practices that did not result in an effective waiver from working hours, </w:t>
      </w:r>
      <w:r w:rsidR="00EF2CE4" w:rsidRPr="00E85456">
        <w:rPr>
          <w:rFonts w:ascii="Garamond" w:eastAsiaTheme="minorHAnsi" w:hAnsi="Garamond" w:cstheme="majorBidi"/>
          <w:sz w:val="26"/>
          <w:szCs w:val="26"/>
          <w:lang w:val="en-US"/>
        </w:rPr>
        <w:t>providing, instead,</w:t>
      </w:r>
      <w:r w:rsidRPr="00E85456">
        <w:rPr>
          <w:rFonts w:ascii="Garamond" w:eastAsiaTheme="minorHAnsi" w:hAnsi="Garamond" w:cstheme="majorBidi"/>
          <w:sz w:val="26"/>
          <w:szCs w:val="26"/>
          <w:lang w:val="en-US"/>
        </w:rPr>
        <w:t xml:space="preserve"> other types of compensation (e.g. </w:t>
      </w:r>
      <w:r w:rsidR="00EF2CE4" w:rsidRPr="00E85456">
        <w:rPr>
          <w:rFonts w:ascii="Garamond" w:eastAsiaTheme="minorHAnsi" w:hAnsi="Garamond" w:cstheme="majorBidi"/>
          <w:sz w:val="26"/>
          <w:szCs w:val="26"/>
          <w:lang w:val="en-US"/>
        </w:rPr>
        <w:t>monetary compensation</w:t>
      </w:r>
      <w:r w:rsidRPr="00E85456">
        <w:rPr>
          <w:rFonts w:ascii="Garamond" w:eastAsiaTheme="minorHAnsi" w:hAnsi="Garamond" w:cstheme="majorBidi"/>
          <w:sz w:val="26"/>
          <w:szCs w:val="26"/>
          <w:lang w:val="en-US"/>
        </w:rPr>
        <w:t xml:space="preserve"> corresponding to the time they would be entitled to for that purpose). </w:t>
      </w:r>
    </w:p>
    <w:p w:rsidR="001E5C20" w:rsidRPr="00E85456" w:rsidRDefault="001E5C20" w:rsidP="001E5C20">
      <w:pPr>
        <w:spacing w:after="200"/>
        <w:ind w:firstLine="708"/>
        <w:jc w:val="both"/>
        <w:rPr>
          <w:rFonts w:ascii="Garamond" w:eastAsiaTheme="minorHAnsi" w:hAnsi="Garamond" w:cstheme="majorBidi"/>
          <w:sz w:val="26"/>
          <w:szCs w:val="26"/>
          <w:lang w:val="en-US"/>
        </w:rPr>
      </w:pPr>
      <w:r w:rsidRPr="00E85456">
        <w:rPr>
          <w:rFonts w:ascii="Garamond" w:eastAsiaTheme="minorHAnsi" w:hAnsi="Garamond" w:cstheme="majorBidi"/>
          <w:sz w:val="26"/>
          <w:szCs w:val="26"/>
          <w:lang w:val="en-US"/>
        </w:rPr>
        <w:t>The Ombudsman recalled that the breastfeeding mothers have right to an effective and real reduction of working hours which, regardless of whether the work is provided full-time or part-time, can never be less than the period of time deemed necessary to breastfeeding or feeding by bottle (at least, 30 minutes). The worker has the right to paid time for breastfeeding or feeding by bottle.</w:t>
      </w:r>
    </w:p>
    <w:p w:rsidR="001E5C20" w:rsidRPr="00E85456" w:rsidRDefault="001E5C20" w:rsidP="001E5C20">
      <w:pPr>
        <w:spacing w:after="200"/>
        <w:ind w:firstLine="708"/>
        <w:jc w:val="both"/>
        <w:rPr>
          <w:rFonts w:ascii="Garamond" w:eastAsiaTheme="minorHAnsi" w:hAnsi="Garamond" w:cstheme="majorBidi"/>
          <w:sz w:val="26"/>
          <w:szCs w:val="26"/>
          <w:lang w:val="en-US"/>
        </w:rPr>
      </w:pPr>
      <w:r w:rsidRPr="00E85456">
        <w:rPr>
          <w:rFonts w:ascii="Garamond" w:eastAsiaTheme="minorHAnsi" w:hAnsi="Garamond" w:cstheme="majorBidi"/>
          <w:sz w:val="26"/>
          <w:szCs w:val="26"/>
          <w:lang w:val="en-US"/>
        </w:rPr>
        <w:t>The Ministry of Education agreed with the suggestion of the Ombudsman to adequately implement the law in order to effectively enable mothers who are contracted as teachers to breastfeed their children or feed by bottle.</w:t>
      </w:r>
    </w:p>
    <w:p w:rsidR="001E5C20" w:rsidRPr="00E85456" w:rsidRDefault="001E5C20" w:rsidP="001E5C20">
      <w:pPr>
        <w:spacing w:after="200"/>
        <w:jc w:val="both"/>
        <w:rPr>
          <w:rFonts w:ascii="Garamond" w:eastAsiaTheme="minorHAnsi" w:hAnsi="Garamond" w:cstheme="majorBidi"/>
          <w:b/>
          <w:i/>
          <w:sz w:val="26"/>
          <w:szCs w:val="26"/>
          <w:lang w:val="en-US"/>
        </w:rPr>
      </w:pPr>
      <w:r w:rsidRPr="00E85456">
        <w:rPr>
          <w:rFonts w:ascii="Garamond" w:eastAsiaTheme="minorHAnsi" w:hAnsi="Garamond" w:cstheme="majorBidi"/>
          <w:b/>
          <w:i/>
          <w:sz w:val="26"/>
          <w:szCs w:val="26"/>
          <w:lang w:val="en-US"/>
        </w:rPr>
        <w:t>The Ombudsman proposes that the Committee recommend the following to Portugal:</w:t>
      </w:r>
    </w:p>
    <w:p w:rsidR="001E5C20" w:rsidRPr="00E85456" w:rsidRDefault="001E5C20" w:rsidP="001E5C20">
      <w:pPr>
        <w:spacing w:after="200"/>
        <w:jc w:val="both"/>
        <w:rPr>
          <w:rFonts w:ascii="Garamond" w:eastAsiaTheme="minorHAnsi" w:hAnsi="Garamond" w:cstheme="majorBidi"/>
          <w:b/>
          <w:i/>
          <w:sz w:val="26"/>
          <w:szCs w:val="26"/>
          <w:lang w:val="en-US"/>
        </w:rPr>
      </w:pPr>
      <w:r w:rsidRPr="00E85456">
        <w:rPr>
          <w:rFonts w:ascii="Garamond" w:eastAsiaTheme="minorHAnsi" w:hAnsi="Garamond" w:cstheme="majorBidi"/>
          <w:b/>
          <w:i/>
          <w:sz w:val="26"/>
          <w:szCs w:val="26"/>
          <w:lang w:val="en-US"/>
        </w:rPr>
        <w:t>To put in place measures to enable that working mothers effectively enjoy the right to breastfeed and/or feed by bottle their children.</w:t>
      </w:r>
    </w:p>
    <w:p w:rsidR="001E5C20" w:rsidRPr="00E85456" w:rsidRDefault="001E5C20" w:rsidP="001E5C20">
      <w:pPr>
        <w:spacing w:after="200"/>
        <w:jc w:val="both"/>
        <w:rPr>
          <w:rFonts w:ascii="Garamond" w:eastAsiaTheme="minorHAnsi" w:hAnsi="Garamond" w:cstheme="majorBidi"/>
          <w:b/>
          <w:i/>
          <w:sz w:val="26"/>
          <w:szCs w:val="26"/>
          <w:lang w:val="en-US"/>
        </w:rPr>
      </w:pPr>
    </w:p>
    <w:p w:rsidR="001E5C20" w:rsidRPr="00E85456" w:rsidRDefault="001E5C20" w:rsidP="001E5C20">
      <w:pPr>
        <w:spacing w:after="200"/>
        <w:ind w:firstLine="708"/>
        <w:jc w:val="both"/>
        <w:rPr>
          <w:rFonts w:ascii="Garamond" w:eastAsiaTheme="minorHAnsi" w:hAnsi="Garamond" w:cstheme="majorBidi"/>
          <w:b/>
          <w:i/>
          <w:sz w:val="26"/>
          <w:szCs w:val="26"/>
          <w:lang w:val="en-US"/>
        </w:rPr>
      </w:pPr>
      <w:r w:rsidRPr="00E85456">
        <w:rPr>
          <w:rFonts w:ascii="Garamond" w:eastAsiaTheme="minorHAnsi" w:hAnsi="Garamond" w:cstheme="majorBidi"/>
          <w:b/>
          <w:i/>
          <w:sz w:val="26"/>
          <w:szCs w:val="26"/>
          <w:lang w:val="en-US"/>
        </w:rPr>
        <w:t>Appropriate assistance to parents and legal guardians in the performance of their child-rearing responsibilities (Art. 18, 2) – Family assistance to stepchildren</w:t>
      </w:r>
    </w:p>
    <w:p w:rsidR="001E5C20" w:rsidRPr="00E85456" w:rsidRDefault="001E5C20" w:rsidP="00D3320A">
      <w:pPr>
        <w:spacing w:after="200"/>
        <w:ind w:firstLine="708"/>
        <w:jc w:val="both"/>
        <w:rPr>
          <w:rFonts w:ascii="Garamond" w:eastAsiaTheme="minorHAnsi" w:hAnsi="Garamond" w:cstheme="majorBidi"/>
          <w:i/>
          <w:sz w:val="26"/>
          <w:szCs w:val="26"/>
          <w:lang w:val="en-US"/>
        </w:rPr>
      </w:pPr>
      <w:r w:rsidRPr="00E85456">
        <w:rPr>
          <w:rFonts w:ascii="Garamond" w:eastAsiaTheme="minorHAnsi" w:hAnsi="Garamond" w:cstheme="majorBidi"/>
          <w:i/>
          <w:sz w:val="26"/>
          <w:szCs w:val="26"/>
          <w:lang w:val="en-US"/>
        </w:rPr>
        <w:lastRenderedPageBreak/>
        <w:t>(An Example of Good Practice)</w:t>
      </w:r>
    </w:p>
    <w:p w:rsidR="001E5C20" w:rsidRPr="00E85456" w:rsidRDefault="001E5C20" w:rsidP="00D3320A">
      <w:pPr>
        <w:spacing w:after="200"/>
        <w:ind w:firstLine="708"/>
        <w:jc w:val="both"/>
        <w:rPr>
          <w:rFonts w:ascii="Garamond" w:eastAsiaTheme="minorHAnsi" w:hAnsi="Garamond" w:cstheme="majorBidi"/>
          <w:sz w:val="26"/>
          <w:szCs w:val="26"/>
          <w:lang w:val="en-US"/>
        </w:rPr>
      </w:pPr>
      <w:r w:rsidRPr="00E85456">
        <w:rPr>
          <w:rFonts w:ascii="Garamond" w:eastAsiaTheme="minorHAnsi" w:hAnsi="Garamond" w:cstheme="majorBidi"/>
          <w:sz w:val="26"/>
          <w:szCs w:val="26"/>
          <w:lang w:val="en-US"/>
        </w:rPr>
        <w:t>The Ombudsman has received a complaint from a teacher to whom a request for internal mobility for disease or family assistance to her stepdaughter, permanently disabled and integrated into her nuclear family was not authorized</w:t>
      </w:r>
      <w:r>
        <w:rPr>
          <w:rStyle w:val="Refdenotaderodap"/>
          <w:rFonts w:ascii="Garamond" w:eastAsiaTheme="minorHAnsi" w:hAnsi="Garamond" w:cstheme="majorBidi"/>
          <w:sz w:val="26"/>
          <w:szCs w:val="26"/>
        </w:rPr>
        <w:footnoteReference w:id="18"/>
      </w:r>
      <w:r w:rsidRPr="00E85456">
        <w:rPr>
          <w:rFonts w:ascii="Garamond" w:eastAsiaTheme="minorHAnsi" w:hAnsi="Garamond" w:cstheme="majorBidi"/>
          <w:sz w:val="26"/>
          <w:szCs w:val="26"/>
          <w:lang w:val="en-US"/>
        </w:rPr>
        <w:t xml:space="preserve">, on the grounds </w:t>
      </w:r>
      <w:r w:rsidR="008E56FB">
        <w:rPr>
          <w:rFonts w:ascii="Garamond" w:eastAsiaTheme="minorHAnsi" w:hAnsi="Garamond" w:cstheme="majorBidi"/>
          <w:sz w:val="26"/>
          <w:szCs w:val="26"/>
          <w:lang w:val="en-US"/>
        </w:rPr>
        <w:t>th</w:t>
      </w:r>
      <w:r w:rsidRPr="00E85456">
        <w:rPr>
          <w:rFonts w:ascii="Garamond" w:eastAsiaTheme="minorHAnsi" w:hAnsi="Garamond" w:cstheme="majorBidi"/>
          <w:sz w:val="26"/>
          <w:szCs w:val="26"/>
          <w:lang w:val="en-US"/>
        </w:rPr>
        <w:t>a</w:t>
      </w:r>
      <w:r w:rsidR="008E56FB">
        <w:rPr>
          <w:rFonts w:ascii="Garamond" w:eastAsiaTheme="minorHAnsi" w:hAnsi="Garamond" w:cstheme="majorBidi"/>
          <w:sz w:val="26"/>
          <w:szCs w:val="26"/>
          <w:lang w:val="en-US"/>
        </w:rPr>
        <w:t>t</w:t>
      </w:r>
      <w:r w:rsidRPr="00E85456">
        <w:rPr>
          <w:rFonts w:ascii="Garamond" w:eastAsiaTheme="minorHAnsi" w:hAnsi="Garamond" w:cstheme="majorBidi"/>
          <w:sz w:val="26"/>
          <w:szCs w:val="26"/>
          <w:lang w:val="en-US"/>
        </w:rPr>
        <w:t xml:space="preserve"> the family situation was not framed by the disease mobility procedure regulated in Order No. 4773/2015, as the stepdaughter was not "direct descendant". </w:t>
      </w:r>
    </w:p>
    <w:p w:rsidR="001E5C20" w:rsidRPr="00E85456" w:rsidRDefault="001E5C20" w:rsidP="00D3320A">
      <w:pPr>
        <w:spacing w:after="200"/>
        <w:ind w:firstLine="708"/>
        <w:jc w:val="both"/>
        <w:rPr>
          <w:rFonts w:ascii="Garamond" w:eastAsiaTheme="minorHAnsi" w:hAnsi="Garamond" w:cstheme="majorBidi"/>
          <w:sz w:val="26"/>
          <w:szCs w:val="26"/>
          <w:lang w:val="en-US"/>
        </w:rPr>
      </w:pPr>
      <w:r w:rsidRPr="00E85456">
        <w:rPr>
          <w:rFonts w:ascii="Garamond" w:eastAsiaTheme="minorHAnsi" w:hAnsi="Garamond" w:cstheme="majorBidi"/>
          <w:sz w:val="26"/>
          <w:szCs w:val="26"/>
          <w:lang w:val="en-US"/>
        </w:rPr>
        <w:t>The Ombudsman, based on the principle of equality, called for the review of the application for mobility for disease or family assistance.</w:t>
      </w:r>
      <w:r w:rsidRPr="00E85456" w:rsidDel="00CD0605">
        <w:rPr>
          <w:rFonts w:ascii="Garamond" w:eastAsiaTheme="minorHAnsi" w:hAnsi="Garamond" w:cstheme="majorBidi"/>
          <w:sz w:val="26"/>
          <w:szCs w:val="26"/>
          <w:lang w:val="en-US"/>
        </w:rPr>
        <w:t xml:space="preserve"> </w:t>
      </w:r>
      <w:r w:rsidRPr="00E85456">
        <w:rPr>
          <w:rFonts w:ascii="Garamond" w:eastAsiaTheme="minorHAnsi" w:hAnsi="Garamond" w:cstheme="majorBidi"/>
          <w:sz w:val="26"/>
          <w:szCs w:val="26"/>
          <w:lang w:val="en-US"/>
        </w:rPr>
        <w:t>This suggestion was welcomed by Secretary of State for Education.</w:t>
      </w:r>
    </w:p>
    <w:p w:rsidR="001E5C20" w:rsidRPr="00E85456" w:rsidRDefault="001E5C20" w:rsidP="00D3320A">
      <w:pPr>
        <w:spacing w:after="200"/>
        <w:ind w:firstLine="708"/>
        <w:jc w:val="both"/>
        <w:rPr>
          <w:rFonts w:ascii="Garamond" w:eastAsiaTheme="minorHAnsi" w:hAnsi="Garamond" w:cstheme="majorBidi"/>
          <w:sz w:val="26"/>
          <w:szCs w:val="26"/>
          <w:lang w:val="en-US"/>
        </w:rPr>
      </w:pPr>
      <w:r w:rsidRPr="00E85456">
        <w:rPr>
          <w:rFonts w:ascii="Garamond" w:eastAsiaTheme="minorHAnsi" w:hAnsi="Garamond" w:cstheme="majorBidi"/>
          <w:sz w:val="26"/>
          <w:szCs w:val="26"/>
          <w:lang w:val="en-US"/>
        </w:rPr>
        <w:t>The Ombudsman welcomes the authority’s decision and encourages the State to study the possibility to enlarge the c</w:t>
      </w:r>
      <w:r w:rsidR="00EF2CE4" w:rsidRPr="00E85456">
        <w:rPr>
          <w:rFonts w:ascii="Garamond" w:eastAsiaTheme="minorHAnsi" w:hAnsi="Garamond" w:cstheme="majorBidi"/>
          <w:sz w:val="26"/>
          <w:szCs w:val="26"/>
          <w:lang w:val="en-US"/>
        </w:rPr>
        <w:t>oncept of family i</w:t>
      </w:r>
      <w:r w:rsidRPr="00E85456">
        <w:rPr>
          <w:rFonts w:ascii="Garamond" w:eastAsiaTheme="minorHAnsi" w:hAnsi="Garamond" w:cstheme="majorBidi"/>
          <w:sz w:val="26"/>
          <w:szCs w:val="26"/>
          <w:lang w:val="en-US"/>
        </w:rPr>
        <w:t xml:space="preserve">n </w:t>
      </w:r>
      <w:r w:rsidR="00EF2CE4" w:rsidRPr="00E85456">
        <w:rPr>
          <w:rFonts w:ascii="Garamond" w:eastAsiaTheme="minorHAnsi" w:hAnsi="Garamond" w:cstheme="majorBidi"/>
          <w:sz w:val="26"/>
          <w:szCs w:val="26"/>
          <w:lang w:val="en-US"/>
        </w:rPr>
        <w:t xml:space="preserve">other </w:t>
      </w:r>
      <w:r w:rsidRPr="00E85456">
        <w:rPr>
          <w:rFonts w:ascii="Garamond" w:eastAsiaTheme="minorHAnsi" w:hAnsi="Garamond" w:cstheme="majorBidi"/>
          <w:sz w:val="26"/>
          <w:szCs w:val="26"/>
          <w:lang w:val="en-US"/>
        </w:rPr>
        <w:t xml:space="preserve">legal arrangements </w:t>
      </w:r>
      <w:r w:rsidR="00EF2CE4" w:rsidRPr="00E85456">
        <w:rPr>
          <w:rFonts w:ascii="Garamond" w:eastAsiaTheme="minorHAnsi" w:hAnsi="Garamond" w:cstheme="majorBidi"/>
          <w:sz w:val="26"/>
          <w:szCs w:val="26"/>
          <w:lang w:val="en-US"/>
        </w:rPr>
        <w:t>concerning the workers’ right to</w:t>
      </w:r>
      <w:r w:rsidRPr="00E85456">
        <w:rPr>
          <w:rFonts w:ascii="Garamond" w:eastAsiaTheme="minorHAnsi" w:hAnsi="Garamond" w:cstheme="majorBidi"/>
          <w:sz w:val="26"/>
          <w:szCs w:val="26"/>
          <w:lang w:val="en-US"/>
        </w:rPr>
        <w:t xml:space="preserve"> </w:t>
      </w:r>
      <w:r w:rsidR="00EF2CE4" w:rsidRPr="00E85456">
        <w:rPr>
          <w:rFonts w:ascii="Garamond" w:eastAsiaTheme="minorHAnsi" w:hAnsi="Garamond" w:cstheme="majorBidi"/>
          <w:sz w:val="26"/>
          <w:szCs w:val="26"/>
          <w:lang w:val="en-US"/>
        </w:rPr>
        <w:t xml:space="preserve">provide </w:t>
      </w:r>
      <w:r w:rsidRPr="00E85456">
        <w:rPr>
          <w:rFonts w:ascii="Garamond" w:eastAsiaTheme="minorHAnsi" w:hAnsi="Garamond" w:cstheme="majorBidi"/>
          <w:sz w:val="26"/>
          <w:szCs w:val="26"/>
          <w:lang w:val="en-US"/>
        </w:rPr>
        <w:t>assistance to family members, in order to encompass stepchildren, in cases where parents cannot provide support to their children.</w:t>
      </w:r>
    </w:p>
    <w:p w:rsidR="001E5C20" w:rsidRPr="00E85456" w:rsidRDefault="001E5C20" w:rsidP="001E5C20">
      <w:pPr>
        <w:tabs>
          <w:tab w:val="left" w:pos="2955"/>
        </w:tabs>
        <w:spacing w:after="200"/>
        <w:jc w:val="both"/>
        <w:rPr>
          <w:rFonts w:ascii="Garamond" w:eastAsiaTheme="minorHAnsi" w:hAnsi="Garamond" w:cs="Arial"/>
          <w:color w:val="222222"/>
          <w:sz w:val="26"/>
          <w:szCs w:val="26"/>
          <w:lang w:val="en-US"/>
        </w:rPr>
      </w:pPr>
    </w:p>
    <w:p w:rsidR="001E5C20" w:rsidRPr="00E85456" w:rsidRDefault="001E5C20" w:rsidP="001E5C20">
      <w:pPr>
        <w:spacing w:after="200"/>
        <w:ind w:firstLine="708"/>
        <w:jc w:val="both"/>
        <w:rPr>
          <w:rFonts w:ascii="Garamond" w:eastAsiaTheme="minorHAnsi" w:hAnsi="Garamond" w:cstheme="majorBidi"/>
          <w:b/>
          <w:i/>
          <w:sz w:val="26"/>
          <w:szCs w:val="26"/>
          <w:lang w:val="en-US"/>
        </w:rPr>
      </w:pPr>
      <w:r w:rsidRPr="00E85456">
        <w:rPr>
          <w:rFonts w:ascii="Garamond" w:eastAsiaTheme="minorHAnsi" w:hAnsi="Garamond" w:cstheme="majorBidi"/>
          <w:b/>
          <w:i/>
          <w:sz w:val="26"/>
          <w:szCs w:val="26"/>
          <w:lang w:val="en-US"/>
        </w:rPr>
        <w:t>Children deprived of a family environment (art. 20)</w:t>
      </w:r>
    </w:p>
    <w:p w:rsidR="0078578D" w:rsidRPr="00E85456" w:rsidRDefault="0078578D" w:rsidP="006C6983">
      <w:pPr>
        <w:spacing w:after="200"/>
        <w:ind w:firstLine="709"/>
        <w:jc w:val="both"/>
        <w:rPr>
          <w:rFonts w:ascii="Garamond" w:eastAsiaTheme="minorHAnsi" w:hAnsi="Garamond"/>
          <w:color w:val="222222"/>
          <w:sz w:val="26"/>
          <w:szCs w:val="26"/>
          <w:lang w:val="en-US"/>
        </w:rPr>
      </w:pPr>
      <w:r w:rsidRPr="00E85456">
        <w:rPr>
          <w:rFonts w:ascii="Garamond" w:eastAsiaTheme="minorHAnsi" w:hAnsi="Garamond"/>
          <w:color w:val="222222"/>
          <w:sz w:val="26"/>
          <w:szCs w:val="26"/>
          <w:lang w:val="en-US"/>
        </w:rPr>
        <w:t>When a child is considered at danger</w:t>
      </w:r>
      <w:r>
        <w:rPr>
          <w:rStyle w:val="Refdenotaderodap"/>
          <w:rFonts w:ascii="Garamond" w:hAnsi="Garamond"/>
          <w:sz w:val="26"/>
          <w:szCs w:val="26"/>
          <w:lang w:val="en-US"/>
        </w:rPr>
        <w:footnoteReference w:id="19"/>
      </w:r>
      <w:r w:rsidRPr="00E85456">
        <w:rPr>
          <w:rFonts w:ascii="Garamond" w:eastAsiaTheme="minorHAnsi" w:hAnsi="Garamond"/>
          <w:color w:val="222222"/>
          <w:sz w:val="26"/>
          <w:szCs w:val="26"/>
          <w:lang w:val="en-US"/>
        </w:rPr>
        <w:t xml:space="preserve">, the Portuguese promotion and protection system establishes that one of </w:t>
      </w:r>
      <w:r w:rsidR="00230BE9" w:rsidRPr="00E85456">
        <w:rPr>
          <w:rFonts w:ascii="Garamond" w:eastAsiaTheme="minorHAnsi" w:hAnsi="Garamond"/>
          <w:color w:val="222222"/>
          <w:sz w:val="26"/>
          <w:szCs w:val="26"/>
          <w:lang w:val="en-US"/>
        </w:rPr>
        <w:t>seven possible</w:t>
      </w:r>
      <w:r w:rsidRPr="00E85456">
        <w:rPr>
          <w:rFonts w:ascii="Garamond" w:eastAsiaTheme="minorHAnsi" w:hAnsi="Garamond"/>
          <w:color w:val="222222"/>
          <w:sz w:val="26"/>
          <w:szCs w:val="26"/>
          <w:lang w:val="en-US"/>
        </w:rPr>
        <w:t xml:space="preserve"> protection measures can be applied</w:t>
      </w:r>
      <w:r w:rsidRPr="0078578D">
        <w:rPr>
          <w:rFonts w:ascii="Garamond" w:eastAsiaTheme="minorHAnsi" w:hAnsi="Garamond" w:cstheme="minorBidi"/>
          <w:sz w:val="26"/>
          <w:szCs w:val="26"/>
          <w:vertAlign w:val="superscript"/>
          <w:lang w:val="en-US" w:eastAsia="en-US"/>
        </w:rPr>
        <w:footnoteReference w:id="20"/>
      </w:r>
      <w:r w:rsidRPr="00E85456">
        <w:rPr>
          <w:rFonts w:ascii="Garamond" w:eastAsiaTheme="minorHAnsi" w:hAnsi="Garamond"/>
          <w:color w:val="222222"/>
          <w:sz w:val="26"/>
          <w:szCs w:val="26"/>
          <w:lang w:val="en-US"/>
        </w:rPr>
        <w:t xml:space="preserve"> – by a court or a local committee, in this last case with parental consent. </w:t>
      </w:r>
      <w:r w:rsidRPr="00E85456">
        <w:rPr>
          <w:rFonts w:ascii="Garamond" w:eastAsiaTheme="minorHAnsi" w:hAnsi="Garamond"/>
          <w:color w:val="222222"/>
          <w:sz w:val="26"/>
          <w:szCs w:val="26"/>
          <w:lang w:val="en-US"/>
        </w:rPr>
        <w:tab/>
        <w:t xml:space="preserve">Four of those measures are executed in the family environment (nuclear or enlarged), maintaining children in their circle of social, affective and emotional references. According with the annual reports of the </w:t>
      </w:r>
      <w:bookmarkStart w:id="2" w:name="_Hlk528678341"/>
      <w:r w:rsidRPr="00E85456">
        <w:rPr>
          <w:rFonts w:ascii="Garamond" w:eastAsiaTheme="minorHAnsi" w:hAnsi="Garamond"/>
          <w:color w:val="222222"/>
          <w:sz w:val="26"/>
          <w:szCs w:val="26"/>
          <w:lang w:val="en-US"/>
        </w:rPr>
        <w:t>National Commission for the Promotion of rights and the Protection of Children and Youth</w:t>
      </w:r>
      <w:bookmarkEnd w:id="2"/>
      <w:r w:rsidRPr="00E85456">
        <w:rPr>
          <w:rFonts w:ascii="Garamond" w:eastAsiaTheme="minorHAnsi" w:hAnsi="Garamond"/>
          <w:color w:val="222222"/>
          <w:sz w:val="26"/>
          <w:szCs w:val="26"/>
          <w:lang w:val="en-US"/>
        </w:rPr>
        <w:t>, since the year 2000, the large part (roughly around 90%) of the promotion and protection measures applied by the local Commissions for the Protection of Children and Young Persons, are measures that maintain the child in their family environment (family environment measures).</w:t>
      </w:r>
    </w:p>
    <w:p w:rsidR="0078578D" w:rsidRPr="00E85456" w:rsidRDefault="0078578D" w:rsidP="0078578D">
      <w:pPr>
        <w:spacing w:after="200"/>
        <w:ind w:firstLine="708"/>
        <w:jc w:val="both"/>
        <w:rPr>
          <w:rFonts w:ascii="Garamond" w:eastAsiaTheme="minorHAnsi" w:hAnsi="Garamond"/>
          <w:color w:val="222222"/>
          <w:sz w:val="26"/>
          <w:szCs w:val="26"/>
          <w:lang w:val="en-US"/>
        </w:rPr>
      </w:pPr>
      <w:r w:rsidRPr="00E85456">
        <w:rPr>
          <w:rFonts w:ascii="Garamond" w:eastAsiaTheme="minorHAnsi" w:hAnsi="Garamond"/>
          <w:color w:val="222222"/>
          <w:sz w:val="26"/>
          <w:szCs w:val="26"/>
          <w:lang w:val="en-US"/>
        </w:rPr>
        <w:t>Two of the possible protection measures are only applied when the child doesn’t have a secure family background that adequately promotes and protect their rights. These protection measures are designated by placement measures and can be divided in two types: placement in an institution (foster homes) or placement in a foster family (provided by the State, without a prior connection with the child). In the same annual reports provided by the National Commission, it is possible to verify that annually the placement measures only represent around 10 % of the total of protection measures applied by the local Commissions, which is positive, considering that maintaining the child in his/hers family environment is one of the fundamental intervention principles.</w:t>
      </w:r>
    </w:p>
    <w:p w:rsidR="0078578D" w:rsidRPr="00E85456" w:rsidRDefault="0078578D" w:rsidP="0078578D">
      <w:pPr>
        <w:spacing w:after="200"/>
        <w:ind w:firstLine="708"/>
        <w:jc w:val="both"/>
        <w:rPr>
          <w:rFonts w:ascii="Garamond" w:eastAsiaTheme="minorHAnsi" w:hAnsi="Garamond"/>
          <w:color w:val="222222"/>
          <w:sz w:val="26"/>
          <w:szCs w:val="26"/>
          <w:lang w:val="en-US"/>
        </w:rPr>
      </w:pPr>
      <w:r w:rsidRPr="00E85456">
        <w:rPr>
          <w:rFonts w:ascii="Garamond" w:eastAsiaTheme="minorHAnsi" w:hAnsi="Garamond"/>
          <w:color w:val="222222"/>
          <w:sz w:val="26"/>
          <w:szCs w:val="26"/>
          <w:lang w:val="en-US"/>
        </w:rPr>
        <w:t>It is important to mention that there is no disaggregated data easily available regarding the promotion and protection measures applied by the courts.</w:t>
      </w:r>
    </w:p>
    <w:p w:rsidR="0078578D" w:rsidRPr="00E85456" w:rsidRDefault="0078578D" w:rsidP="0078578D">
      <w:pPr>
        <w:spacing w:after="200"/>
        <w:ind w:firstLine="708"/>
        <w:jc w:val="both"/>
        <w:rPr>
          <w:rFonts w:ascii="Garamond" w:eastAsiaTheme="minorHAnsi" w:hAnsi="Garamond"/>
          <w:color w:val="222222"/>
          <w:sz w:val="26"/>
          <w:szCs w:val="26"/>
          <w:lang w:val="en-US"/>
        </w:rPr>
      </w:pPr>
      <w:r w:rsidRPr="00E85456">
        <w:rPr>
          <w:rFonts w:ascii="Garamond" w:eastAsiaTheme="minorHAnsi" w:hAnsi="Garamond"/>
          <w:color w:val="222222"/>
          <w:sz w:val="26"/>
          <w:szCs w:val="26"/>
          <w:lang w:val="en-US"/>
        </w:rPr>
        <w:lastRenderedPageBreak/>
        <w:t>However, when we only consider the placement measures (institutions and foster families) the percentage of children placed in institutions is largely superior to those placed in foster families. For example, in 2017, only 83 children were placed in foster families, whereas 2888 were placed in institutions, this data reflects the reality of the measures applied by the local Commissions, but, despite the lack of data, is mirrored in the court decisions.</w:t>
      </w:r>
    </w:p>
    <w:p w:rsidR="0078578D" w:rsidRPr="00E85456" w:rsidRDefault="0078578D" w:rsidP="0078578D">
      <w:pPr>
        <w:spacing w:after="200"/>
        <w:ind w:firstLine="708"/>
        <w:jc w:val="both"/>
        <w:rPr>
          <w:rFonts w:ascii="Garamond" w:eastAsiaTheme="minorHAnsi" w:hAnsi="Garamond"/>
          <w:color w:val="222222"/>
          <w:sz w:val="26"/>
          <w:szCs w:val="26"/>
          <w:lang w:val="en-US"/>
        </w:rPr>
      </w:pPr>
      <w:r w:rsidRPr="00E85456">
        <w:rPr>
          <w:rFonts w:ascii="Garamond" w:eastAsiaTheme="minorHAnsi" w:hAnsi="Garamond"/>
          <w:color w:val="222222"/>
          <w:sz w:val="26"/>
          <w:szCs w:val="26"/>
          <w:lang w:val="en-US"/>
        </w:rPr>
        <w:t>With this context, in 2016 (last available data from the CASA report) there were 8</w:t>
      </w:r>
      <w:r w:rsidR="0008629C">
        <w:rPr>
          <w:rFonts w:ascii="Garamond" w:eastAsiaTheme="minorHAnsi" w:hAnsi="Garamond"/>
          <w:color w:val="222222"/>
          <w:sz w:val="26"/>
          <w:szCs w:val="26"/>
          <w:lang w:val="en-US"/>
        </w:rPr>
        <w:t>.</w:t>
      </w:r>
      <w:r w:rsidRPr="00E85456">
        <w:rPr>
          <w:rFonts w:ascii="Garamond" w:eastAsiaTheme="minorHAnsi" w:hAnsi="Garamond"/>
          <w:color w:val="222222"/>
          <w:sz w:val="26"/>
          <w:szCs w:val="26"/>
          <w:lang w:val="en-US"/>
        </w:rPr>
        <w:t>175 children living in institutions, which is a very high number. This report also shows that 33</w:t>
      </w:r>
      <w:r w:rsidR="00EE2C3E">
        <w:rPr>
          <w:rFonts w:ascii="Garamond" w:eastAsiaTheme="minorHAnsi" w:hAnsi="Garamond"/>
          <w:color w:val="222222"/>
          <w:sz w:val="26"/>
          <w:szCs w:val="26"/>
          <w:lang w:val="en-US"/>
        </w:rPr>
        <w:t>,</w:t>
      </w:r>
      <w:r w:rsidR="00E85456" w:rsidRPr="00E85456">
        <w:rPr>
          <w:rFonts w:ascii="Garamond" w:eastAsiaTheme="minorHAnsi" w:hAnsi="Garamond"/>
          <w:color w:val="222222"/>
          <w:sz w:val="26"/>
          <w:szCs w:val="26"/>
          <w:lang w:val="en-US"/>
        </w:rPr>
        <w:t>1</w:t>
      </w:r>
      <w:r w:rsidRPr="00E85456">
        <w:rPr>
          <w:rFonts w:ascii="Garamond" w:eastAsiaTheme="minorHAnsi" w:hAnsi="Garamond"/>
          <w:color w:val="222222"/>
          <w:sz w:val="26"/>
          <w:szCs w:val="26"/>
          <w:lang w:val="en-US"/>
        </w:rPr>
        <w:t>% of children living in institutions have been there for at least 4 years and 21</w:t>
      </w:r>
      <w:r w:rsidR="00E85456" w:rsidRPr="00E85456">
        <w:rPr>
          <w:rFonts w:ascii="Garamond" w:eastAsiaTheme="minorHAnsi" w:hAnsi="Garamond"/>
          <w:color w:val="222222"/>
          <w:sz w:val="26"/>
          <w:szCs w:val="26"/>
          <w:lang w:val="en-US"/>
        </w:rPr>
        <w:t>,8</w:t>
      </w:r>
      <w:r w:rsidRPr="00E85456">
        <w:rPr>
          <w:rFonts w:ascii="Garamond" w:eastAsiaTheme="minorHAnsi" w:hAnsi="Garamond"/>
          <w:color w:val="222222"/>
          <w:sz w:val="26"/>
          <w:szCs w:val="26"/>
          <w:lang w:val="en-US"/>
        </w:rPr>
        <w:t>% between 2 and 3 years.</w:t>
      </w:r>
    </w:p>
    <w:p w:rsidR="0078578D" w:rsidRPr="00E85456" w:rsidRDefault="0078578D" w:rsidP="0078578D">
      <w:pPr>
        <w:spacing w:after="200"/>
        <w:ind w:firstLine="708"/>
        <w:jc w:val="both"/>
        <w:rPr>
          <w:rFonts w:ascii="Garamond" w:eastAsiaTheme="minorHAnsi" w:hAnsi="Garamond"/>
          <w:color w:val="222222"/>
          <w:sz w:val="26"/>
          <w:szCs w:val="26"/>
          <w:lang w:val="en-US"/>
        </w:rPr>
      </w:pPr>
      <w:r w:rsidRPr="00E85456">
        <w:rPr>
          <w:rFonts w:ascii="Garamond" w:eastAsiaTheme="minorHAnsi" w:hAnsi="Garamond"/>
          <w:color w:val="222222"/>
          <w:sz w:val="26"/>
          <w:szCs w:val="26"/>
          <w:lang w:val="en-US"/>
        </w:rPr>
        <w:t>Considering that a family environment – even if it is not the child’s nuclear or enlarged family – provides a better setting for him or her to fully develop their capacities and to closely establish a relationship that corresponds to their psychosocial needs, it is vital to decrease the number of children in institutions.</w:t>
      </w:r>
    </w:p>
    <w:p w:rsidR="0078578D" w:rsidRPr="00E85456" w:rsidRDefault="0078578D" w:rsidP="0078578D">
      <w:pPr>
        <w:spacing w:after="200"/>
        <w:ind w:firstLine="708"/>
        <w:jc w:val="both"/>
        <w:rPr>
          <w:rFonts w:ascii="Garamond" w:eastAsiaTheme="minorHAnsi" w:hAnsi="Garamond"/>
          <w:color w:val="222222"/>
          <w:sz w:val="26"/>
          <w:szCs w:val="26"/>
          <w:lang w:val="en-US"/>
        </w:rPr>
      </w:pPr>
      <w:r w:rsidRPr="00E85456">
        <w:rPr>
          <w:rFonts w:ascii="Garamond" w:eastAsiaTheme="minorHAnsi" w:hAnsi="Garamond"/>
          <w:color w:val="222222"/>
          <w:sz w:val="26"/>
          <w:szCs w:val="26"/>
          <w:lang w:val="en-US"/>
        </w:rPr>
        <w:t>The Portuguese Ombudsman considers that important steps were made by Portugal with the approval of the Law No. 142/2015, September 8th, which establishes that children, under the age of 6 years old, should primarily be placed in foster families and not in institutions. There are also good practices and projects developed by the NGO “</w:t>
      </w:r>
      <w:proofErr w:type="spellStart"/>
      <w:r w:rsidRPr="00E85456">
        <w:rPr>
          <w:rFonts w:ascii="Garamond" w:eastAsiaTheme="minorHAnsi" w:hAnsi="Garamond"/>
          <w:color w:val="222222"/>
          <w:sz w:val="26"/>
          <w:szCs w:val="26"/>
          <w:lang w:val="en-US"/>
        </w:rPr>
        <w:t>Mundos</w:t>
      </w:r>
      <w:proofErr w:type="spellEnd"/>
      <w:r w:rsidRPr="00E85456">
        <w:rPr>
          <w:rFonts w:ascii="Garamond" w:eastAsiaTheme="minorHAnsi" w:hAnsi="Garamond"/>
          <w:color w:val="222222"/>
          <w:sz w:val="26"/>
          <w:szCs w:val="26"/>
          <w:lang w:val="en-US"/>
        </w:rPr>
        <w:t xml:space="preserve"> de Vida” and from “Santa Casa da </w:t>
      </w:r>
      <w:proofErr w:type="spellStart"/>
      <w:r w:rsidRPr="00E85456">
        <w:rPr>
          <w:rFonts w:ascii="Garamond" w:eastAsiaTheme="minorHAnsi" w:hAnsi="Garamond"/>
          <w:color w:val="222222"/>
          <w:sz w:val="26"/>
          <w:szCs w:val="26"/>
          <w:lang w:val="en-US"/>
        </w:rPr>
        <w:t>Misericórdia</w:t>
      </w:r>
      <w:proofErr w:type="spellEnd"/>
      <w:r w:rsidRPr="00E85456">
        <w:rPr>
          <w:rFonts w:ascii="Garamond" w:eastAsiaTheme="minorHAnsi" w:hAnsi="Garamond"/>
          <w:color w:val="222222"/>
          <w:sz w:val="26"/>
          <w:szCs w:val="26"/>
          <w:lang w:val="en-US"/>
        </w:rPr>
        <w:t xml:space="preserve"> de </w:t>
      </w:r>
      <w:proofErr w:type="spellStart"/>
      <w:r w:rsidRPr="00E85456">
        <w:rPr>
          <w:rFonts w:ascii="Garamond" w:eastAsiaTheme="minorHAnsi" w:hAnsi="Garamond"/>
          <w:color w:val="222222"/>
          <w:sz w:val="26"/>
          <w:szCs w:val="26"/>
          <w:lang w:val="en-US"/>
        </w:rPr>
        <w:t>Lisboa</w:t>
      </w:r>
      <w:proofErr w:type="spellEnd"/>
      <w:r w:rsidRPr="00E85456">
        <w:rPr>
          <w:rFonts w:ascii="Garamond" w:eastAsiaTheme="minorHAnsi" w:hAnsi="Garamond"/>
          <w:color w:val="222222"/>
          <w:sz w:val="26"/>
          <w:szCs w:val="26"/>
          <w:lang w:val="en-US"/>
        </w:rPr>
        <w:t>” (public entity) that provide selection, training and supervision to foster families. However, this situation only covers a small part of the country.</w:t>
      </w:r>
    </w:p>
    <w:p w:rsidR="000A09F7" w:rsidRPr="00E85456" w:rsidRDefault="000A09F7" w:rsidP="0078578D">
      <w:pPr>
        <w:spacing w:after="200"/>
        <w:ind w:firstLine="708"/>
        <w:jc w:val="both"/>
        <w:rPr>
          <w:rFonts w:ascii="Garamond" w:eastAsiaTheme="minorHAnsi" w:hAnsi="Garamond"/>
          <w:color w:val="222222"/>
          <w:sz w:val="26"/>
          <w:szCs w:val="26"/>
          <w:lang w:val="en-US"/>
        </w:rPr>
      </w:pPr>
      <w:r w:rsidRPr="00E85456">
        <w:rPr>
          <w:rFonts w:ascii="Garamond" w:eastAsiaTheme="minorHAnsi" w:hAnsi="Garamond"/>
          <w:color w:val="222222"/>
          <w:sz w:val="26"/>
          <w:szCs w:val="26"/>
          <w:lang w:val="en-US"/>
        </w:rPr>
        <w:t xml:space="preserve">To </w:t>
      </w:r>
      <w:r w:rsidR="00E85456" w:rsidRPr="00E85456">
        <w:rPr>
          <w:rFonts w:ascii="Garamond" w:eastAsiaTheme="minorHAnsi" w:hAnsi="Garamond"/>
          <w:color w:val="222222"/>
          <w:sz w:val="26"/>
          <w:szCs w:val="26"/>
          <w:lang w:val="en-US"/>
        </w:rPr>
        <w:t>illustrate</w:t>
      </w:r>
      <w:r w:rsidRPr="00E85456">
        <w:rPr>
          <w:rFonts w:ascii="Garamond" w:eastAsiaTheme="minorHAnsi" w:hAnsi="Garamond"/>
          <w:color w:val="222222"/>
          <w:sz w:val="26"/>
          <w:szCs w:val="26"/>
          <w:lang w:val="en-US"/>
        </w:rPr>
        <w:t xml:space="preserve"> some of the activities of the Portuguese Ombudsman regarding the promotion and protection of children’s rights in foster care homes, it is important to mention that, in 2014, the Ombudsman visited six residential care homes in the Autonomous Region of Madeira and produced a special report. The Portuguese Ombudsman is aware that some of the issues found are solved or being </w:t>
      </w:r>
      <w:r w:rsidR="00E85456" w:rsidRPr="00E85456">
        <w:rPr>
          <w:rFonts w:ascii="Garamond" w:eastAsiaTheme="minorHAnsi" w:hAnsi="Garamond"/>
          <w:color w:val="222222"/>
          <w:sz w:val="26"/>
          <w:szCs w:val="26"/>
          <w:lang w:val="en-US"/>
        </w:rPr>
        <w:t>addressed</w:t>
      </w:r>
      <w:r w:rsidRPr="00E85456">
        <w:rPr>
          <w:rFonts w:ascii="Garamond" w:eastAsiaTheme="minorHAnsi" w:hAnsi="Garamond"/>
          <w:color w:val="222222"/>
          <w:sz w:val="26"/>
          <w:szCs w:val="26"/>
          <w:lang w:val="en-US"/>
        </w:rPr>
        <w:t xml:space="preserve"> – lack of family doctors and educational plans, children’s legal status unclear, unlawful limitation of contacts with the family – however, it is important to remain vigilant considering the special needs of children deprived of a family environment.</w:t>
      </w:r>
    </w:p>
    <w:p w:rsidR="000A09F7" w:rsidRPr="00E85456" w:rsidRDefault="000A09F7" w:rsidP="000A09F7">
      <w:pPr>
        <w:spacing w:after="200"/>
        <w:jc w:val="both"/>
        <w:rPr>
          <w:rFonts w:ascii="Garamond" w:eastAsiaTheme="minorHAnsi" w:hAnsi="Garamond" w:cstheme="majorBidi"/>
          <w:b/>
          <w:i/>
          <w:sz w:val="26"/>
          <w:szCs w:val="26"/>
          <w:lang w:val="en-US"/>
        </w:rPr>
      </w:pPr>
      <w:r w:rsidRPr="00E85456">
        <w:rPr>
          <w:rFonts w:ascii="Garamond" w:eastAsiaTheme="minorHAnsi" w:hAnsi="Garamond" w:cstheme="majorBidi"/>
          <w:b/>
          <w:i/>
          <w:sz w:val="26"/>
          <w:szCs w:val="26"/>
          <w:lang w:val="en-US"/>
        </w:rPr>
        <w:t>The Ombudsman proposes that the Committee recommend the following to Portugal:</w:t>
      </w:r>
    </w:p>
    <w:p w:rsidR="0078578D" w:rsidRPr="00E85456" w:rsidRDefault="000A09F7" w:rsidP="000A09F7">
      <w:pPr>
        <w:spacing w:after="200"/>
        <w:jc w:val="both"/>
        <w:rPr>
          <w:rFonts w:ascii="Garamond" w:eastAsiaTheme="minorHAnsi" w:hAnsi="Garamond"/>
          <w:b/>
          <w:i/>
          <w:color w:val="222222"/>
          <w:sz w:val="26"/>
          <w:szCs w:val="26"/>
          <w:lang w:val="en-US"/>
        </w:rPr>
      </w:pPr>
      <w:r w:rsidRPr="00E85456">
        <w:rPr>
          <w:rFonts w:ascii="Garamond" w:eastAsiaTheme="minorHAnsi" w:hAnsi="Garamond"/>
          <w:b/>
          <w:i/>
          <w:color w:val="222222"/>
          <w:sz w:val="26"/>
          <w:szCs w:val="26"/>
          <w:lang w:val="en-US"/>
        </w:rPr>
        <w:t>T</w:t>
      </w:r>
      <w:r w:rsidR="0078578D" w:rsidRPr="00E85456">
        <w:rPr>
          <w:rFonts w:ascii="Garamond" w:eastAsiaTheme="minorHAnsi" w:hAnsi="Garamond"/>
          <w:b/>
          <w:i/>
          <w:color w:val="222222"/>
          <w:sz w:val="26"/>
          <w:szCs w:val="26"/>
          <w:lang w:val="en-US"/>
        </w:rPr>
        <w:t xml:space="preserve">o fully develop the alternatives to institutional placement, as established in the Law No. 142/2015, September 8th  </w:t>
      </w:r>
      <w:r w:rsidR="0078578D" w:rsidRPr="00E85456">
        <w:rPr>
          <w:rFonts w:ascii="Garamond" w:eastAsiaTheme="minorHAnsi" w:hAnsi="Garamond"/>
          <w:b/>
          <w:i/>
          <w:color w:val="222222"/>
          <w:sz w:val="26"/>
          <w:szCs w:val="26"/>
          <w:lang w:val="en-US"/>
        </w:rPr>
        <w:tab/>
      </w:r>
    </w:p>
    <w:p w:rsidR="0078578D" w:rsidRPr="00E85456" w:rsidRDefault="0078578D" w:rsidP="001E5C20">
      <w:pPr>
        <w:spacing w:after="200"/>
        <w:ind w:firstLine="708"/>
        <w:jc w:val="both"/>
        <w:rPr>
          <w:rFonts w:ascii="Garamond" w:eastAsiaTheme="minorHAnsi" w:hAnsi="Garamond" w:cs="Arial"/>
          <w:color w:val="222222"/>
          <w:sz w:val="26"/>
          <w:szCs w:val="26"/>
          <w:lang w:val="en-US"/>
        </w:rPr>
      </w:pPr>
    </w:p>
    <w:p w:rsidR="001E5C20" w:rsidRPr="00E85456" w:rsidRDefault="001E5C20" w:rsidP="001E5C20">
      <w:pPr>
        <w:spacing w:after="200"/>
        <w:ind w:firstLine="708"/>
        <w:jc w:val="both"/>
        <w:rPr>
          <w:rFonts w:ascii="Garamond" w:eastAsiaTheme="minorHAnsi" w:hAnsi="Garamond" w:cstheme="majorBidi"/>
          <w:b/>
          <w:i/>
          <w:sz w:val="26"/>
          <w:szCs w:val="26"/>
          <w:lang w:val="en-US"/>
        </w:rPr>
      </w:pPr>
      <w:r w:rsidRPr="00E85456">
        <w:rPr>
          <w:rFonts w:ascii="Garamond" w:eastAsiaTheme="minorHAnsi" w:hAnsi="Garamond" w:cstheme="majorBidi"/>
          <w:b/>
          <w:i/>
          <w:sz w:val="26"/>
          <w:szCs w:val="26"/>
          <w:lang w:val="en-US"/>
        </w:rPr>
        <w:t>Adoption (art. 21)</w:t>
      </w:r>
    </w:p>
    <w:p w:rsidR="001E5C20" w:rsidRPr="00E85456" w:rsidRDefault="001E5C20" w:rsidP="001E5C20">
      <w:pPr>
        <w:spacing w:after="200"/>
        <w:ind w:firstLine="708"/>
        <w:jc w:val="both"/>
        <w:rPr>
          <w:rFonts w:ascii="Garamond" w:eastAsiaTheme="minorHAnsi" w:hAnsi="Garamond"/>
          <w:color w:val="222222"/>
          <w:sz w:val="26"/>
          <w:szCs w:val="26"/>
          <w:lang w:val="en-US"/>
        </w:rPr>
      </w:pPr>
      <w:r w:rsidRPr="00E85456">
        <w:rPr>
          <w:rFonts w:ascii="Garamond" w:eastAsiaTheme="minorHAnsi" w:hAnsi="Garamond"/>
          <w:color w:val="222222"/>
          <w:sz w:val="26"/>
          <w:szCs w:val="26"/>
          <w:lang w:val="en-US"/>
        </w:rPr>
        <w:t>The Ombudsman welcomes the revision of the Adoption regime by Law 143/2015.</w:t>
      </w:r>
    </w:p>
    <w:p w:rsidR="001E5C20" w:rsidRPr="00E85456" w:rsidRDefault="001E5C20" w:rsidP="001E5C20">
      <w:pPr>
        <w:spacing w:after="200"/>
        <w:ind w:firstLine="708"/>
        <w:jc w:val="both"/>
        <w:rPr>
          <w:rFonts w:ascii="Garamond" w:eastAsiaTheme="minorHAnsi" w:hAnsi="Garamond" w:cs="Arial"/>
          <w:color w:val="222222"/>
          <w:sz w:val="26"/>
          <w:szCs w:val="26"/>
          <w:lang w:val="en-US"/>
        </w:rPr>
      </w:pPr>
      <w:r w:rsidRPr="00E85456">
        <w:rPr>
          <w:rFonts w:ascii="Garamond" w:eastAsiaTheme="minorHAnsi" w:hAnsi="Garamond"/>
          <w:color w:val="222222"/>
          <w:sz w:val="26"/>
          <w:szCs w:val="26"/>
          <w:lang w:val="en-US"/>
        </w:rPr>
        <w:t xml:space="preserve">However, the Ombudsman has been receiving several complaints related to the length of the procedures for the adoption of the children. The Ombudsman had initiated a number of proceedings and concluded that </w:t>
      </w:r>
      <w:r w:rsidRPr="00E85456">
        <w:rPr>
          <w:rFonts w:ascii="Garamond" w:eastAsiaTheme="minorHAnsi" w:hAnsi="Garamond" w:cs="Arial"/>
          <w:color w:val="222222"/>
          <w:sz w:val="26"/>
          <w:szCs w:val="26"/>
          <w:lang w:val="en-US"/>
        </w:rPr>
        <w:t xml:space="preserve">in cases when social security representatives had suspended the adoption procedure because one or both spouses </w:t>
      </w:r>
      <w:r w:rsidRPr="00E85456">
        <w:rPr>
          <w:rFonts w:ascii="Garamond" w:eastAsiaTheme="minorHAnsi" w:hAnsi="Garamond" w:cs="Arial"/>
          <w:color w:val="222222"/>
          <w:sz w:val="26"/>
          <w:szCs w:val="26"/>
          <w:lang w:val="en-US"/>
        </w:rPr>
        <w:lastRenderedPageBreak/>
        <w:t>were not fulfilling the prescribed criteria, they were not informing them about the outcome of the procedure and the reasons for the suspension of the procedure on time.</w:t>
      </w:r>
    </w:p>
    <w:p w:rsidR="001E5C20" w:rsidRPr="00E85456" w:rsidRDefault="001E5C20" w:rsidP="001E5C20">
      <w:pPr>
        <w:tabs>
          <w:tab w:val="left" w:pos="709"/>
        </w:tabs>
        <w:spacing w:after="200"/>
        <w:jc w:val="both"/>
        <w:rPr>
          <w:rFonts w:ascii="Garamond" w:eastAsiaTheme="minorHAnsi" w:hAnsi="Garamond" w:cs="Arial"/>
          <w:color w:val="222222"/>
          <w:sz w:val="26"/>
          <w:szCs w:val="26"/>
          <w:lang w:val="en-US"/>
        </w:rPr>
      </w:pPr>
      <w:r w:rsidRPr="00E85456">
        <w:rPr>
          <w:rFonts w:ascii="Garamond" w:eastAsiaTheme="minorHAnsi" w:hAnsi="Garamond" w:cs="Arial"/>
          <w:color w:val="222222"/>
          <w:sz w:val="26"/>
          <w:szCs w:val="26"/>
          <w:lang w:val="en-US"/>
        </w:rPr>
        <w:tab/>
        <w:t>The Ombudsman discussed this matter with the Director of the Social Security Institute, emphasizing the problem with the length of the adoption procedures without providing any information to the candidates and recommended that social security has to clarify its rules and procedures for the adoption of children. Based on the Ombudsman's Recommendations social security has improved the adoption procedure and a Manual for the Adoption has been adopted.</w:t>
      </w:r>
    </w:p>
    <w:p w:rsidR="001E5C20" w:rsidRPr="00E85456" w:rsidRDefault="001E5C20" w:rsidP="001E5C20">
      <w:pPr>
        <w:tabs>
          <w:tab w:val="left" w:pos="709"/>
        </w:tabs>
        <w:spacing w:after="200"/>
        <w:jc w:val="both"/>
        <w:rPr>
          <w:rFonts w:ascii="Garamond" w:eastAsiaTheme="minorHAnsi" w:hAnsi="Garamond" w:cs="Arial"/>
          <w:color w:val="222222"/>
          <w:sz w:val="26"/>
          <w:szCs w:val="26"/>
          <w:lang w:val="en-US"/>
        </w:rPr>
      </w:pPr>
      <w:r w:rsidRPr="00E85456">
        <w:rPr>
          <w:rFonts w:ascii="Garamond" w:eastAsiaTheme="minorHAnsi" w:hAnsi="Garamond" w:cs="Arial"/>
          <w:color w:val="222222"/>
          <w:sz w:val="26"/>
          <w:szCs w:val="26"/>
          <w:lang w:val="en-US"/>
        </w:rPr>
        <w:tab/>
        <w:t>The Ombudsman welcomes the evolutions made by the Government to improve the adoption procedures, making them more transparent and based on the best interest of the child.</w:t>
      </w:r>
    </w:p>
    <w:p w:rsidR="001E5C20" w:rsidRPr="00E85456" w:rsidRDefault="001E5C20" w:rsidP="001E5C20">
      <w:pPr>
        <w:tabs>
          <w:tab w:val="left" w:pos="709"/>
        </w:tabs>
        <w:spacing w:after="200"/>
        <w:jc w:val="both"/>
        <w:rPr>
          <w:rFonts w:ascii="Garamond" w:eastAsiaTheme="minorHAnsi" w:hAnsi="Garamond" w:cs="Arial"/>
          <w:color w:val="222222"/>
          <w:sz w:val="26"/>
          <w:szCs w:val="26"/>
          <w:lang w:val="en-US"/>
        </w:rPr>
      </w:pPr>
      <w:r w:rsidRPr="00E85456">
        <w:rPr>
          <w:rFonts w:ascii="Garamond" w:eastAsiaTheme="minorHAnsi" w:hAnsi="Garamond" w:cs="Arial"/>
          <w:color w:val="222222"/>
          <w:sz w:val="26"/>
          <w:szCs w:val="26"/>
          <w:lang w:val="en-US"/>
        </w:rPr>
        <w:tab/>
        <w:t>However, i</w:t>
      </w:r>
      <w:r w:rsidR="00EE2C3E">
        <w:rPr>
          <w:rFonts w:ascii="Garamond" w:eastAsiaTheme="minorHAnsi" w:hAnsi="Garamond" w:cs="Arial"/>
          <w:color w:val="222222"/>
          <w:sz w:val="26"/>
          <w:szCs w:val="26"/>
          <w:lang w:val="en-US"/>
        </w:rPr>
        <w:t>s</w:t>
      </w:r>
      <w:r w:rsidRPr="00E85456">
        <w:rPr>
          <w:rFonts w:ascii="Garamond" w:eastAsiaTheme="minorHAnsi" w:hAnsi="Garamond" w:cs="Arial"/>
          <w:color w:val="222222"/>
          <w:sz w:val="26"/>
          <w:szCs w:val="26"/>
          <w:lang w:val="en-US"/>
        </w:rPr>
        <w:t xml:space="preserve"> still concerned on the lengthy of procedures, in cases where adoption is considered the best solution for the child. The Ombudsman </w:t>
      </w:r>
      <w:proofErr w:type="spellStart"/>
      <w:r w:rsidRPr="00E85456">
        <w:rPr>
          <w:rFonts w:ascii="Garamond" w:eastAsiaTheme="minorHAnsi" w:hAnsi="Garamond" w:cs="Arial"/>
          <w:color w:val="222222"/>
          <w:sz w:val="26"/>
          <w:szCs w:val="26"/>
          <w:lang w:val="en-US"/>
        </w:rPr>
        <w:t>recognises</w:t>
      </w:r>
      <w:proofErr w:type="spellEnd"/>
      <w:r w:rsidRPr="00E85456">
        <w:rPr>
          <w:rFonts w:ascii="Garamond" w:eastAsiaTheme="minorHAnsi" w:hAnsi="Garamond" w:cs="Arial"/>
          <w:color w:val="222222"/>
          <w:sz w:val="26"/>
          <w:szCs w:val="26"/>
          <w:lang w:val="en-US"/>
        </w:rPr>
        <w:t xml:space="preserve"> that time may work against the possibility</w:t>
      </w:r>
      <w:r w:rsidR="00AA7467" w:rsidRPr="00E85456">
        <w:rPr>
          <w:rFonts w:ascii="Garamond" w:eastAsiaTheme="minorHAnsi" w:hAnsi="Garamond" w:cs="Arial"/>
          <w:color w:val="222222"/>
          <w:sz w:val="26"/>
          <w:szCs w:val="26"/>
          <w:lang w:val="en-US"/>
        </w:rPr>
        <w:t xml:space="preserve"> of a child to be adopted or </w:t>
      </w:r>
      <w:r w:rsidRPr="00E85456">
        <w:rPr>
          <w:rFonts w:ascii="Garamond" w:eastAsiaTheme="minorHAnsi" w:hAnsi="Garamond" w:cs="Arial"/>
          <w:color w:val="222222"/>
          <w:sz w:val="26"/>
          <w:szCs w:val="26"/>
          <w:lang w:val="en-US"/>
        </w:rPr>
        <w:t>make integration in a new family environment a more difficult process. Thus, after concluding that adoption is in the bes</w:t>
      </w:r>
      <w:r w:rsidR="00EE2C3E">
        <w:rPr>
          <w:rFonts w:ascii="Garamond" w:eastAsiaTheme="minorHAnsi" w:hAnsi="Garamond" w:cs="Arial"/>
          <w:color w:val="222222"/>
          <w:sz w:val="26"/>
          <w:szCs w:val="26"/>
          <w:lang w:val="en-US"/>
        </w:rPr>
        <w:t>t interest of the child</w:t>
      </w:r>
      <w:r w:rsidRPr="00E85456">
        <w:rPr>
          <w:rFonts w:ascii="Garamond" w:eastAsiaTheme="minorHAnsi" w:hAnsi="Garamond" w:cs="Arial"/>
          <w:color w:val="222222"/>
          <w:sz w:val="26"/>
          <w:szCs w:val="26"/>
          <w:lang w:val="en-US"/>
        </w:rPr>
        <w:t xml:space="preserve">, procedures must be especially fast. </w:t>
      </w:r>
    </w:p>
    <w:p w:rsidR="001E5C20" w:rsidRPr="00E85456" w:rsidRDefault="001E5C20" w:rsidP="001E5C20">
      <w:pPr>
        <w:spacing w:after="200"/>
        <w:jc w:val="both"/>
        <w:rPr>
          <w:rFonts w:ascii="Garamond" w:eastAsiaTheme="minorHAnsi" w:hAnsi="Garamond" w:cstheme="minorBidi"/>
          <w:b/>
          <w:i/>
          <w:sz w:val="26"/>
          <w:szCs w:val="26"/>
          <w:lang w:val="en-US"/>
        </w:rPr>
      </w:pPr>
      <w:r w:rsidRPr="00E85456">
        <w:rPr>
          <w:rFonts w:ascii="Garamond" w:eastAsiaTheme="minorHAnsi" w:hAnsi="Garamond" w:cstheme="minorBidi"/>
          <w:b/>
          <w:i/>
          <w:sz w:val="26"/>
          <w:szCs w:val="26"/>
          <w:lang w:val="en-US"/>
        </w:rPr>
        <w:t>The Ombudsman proposes that the Committee recommend the following to Portugal:</w:t>
      </w:r>
    </w:p>
    <w:p w:rsidR="001E5C20" w:rsidRPr="00E85456" w:rsidRDefault="001E5C20" w:rsidP="001E5C20">
      <w:pPr>
        <w:spacing w:after="200"/>
        <w:jc w:val="both"/>
        <w:rPr>
          <w:rFonts w:ascii="Garamond" w:eastAsiaTheme="minorHAnsi" w:hAnsi="Garamond" w:cstheme="minorBidi"/>
          <w:b/>
          <w:i/>
          <w:sz w:val="26"/>
          <w:szCs w:val="26"/>
          <w:lang w:val="en-US"/>
        </w:rPr>
      </w:pPr>
      <w:r w:rsidRPr="00E85456">
        <w:rPr>
          <w:rFonts w:ascii="Garamond" w:eastAsiaTheme="minorHAnsi" w:hAnsi="Garamond" w:cstheme="minorBidi"/>
          <w:b/>
          <w:i/>
          <w:sz w:val="26"/>
          <w:szCs w:val="26"/>
          <w:lang w:val="en-US"/>
        </w:rPr>
        <w:t xml:space="preserve">To continue to develop good practices on adoption procedures and works towards a more rapid enforcement solution, when adoption is the adequate solution for the best interest of the child. </w:t>
      </w:r>
    </w:p>
    <w:p w:rsidR="001E5C20" w:rsidRPr="00E85456" w:rsidRDefault="001E5C20" w:rsidP="001E5C20">
      <w:pPr>
        <w:spacing w:after="200" w:line="276" w:lineRule="auto"/>
        <w:rPr>
          <w:rFonts w:ascii="Garamond" w:hAnsi="Garamond" w:cs="Arial"/>
          <w:color w:val="000000"/>
          <w:sz w:val="28"/>
          <w:szCs w:val="28"/>
          <w:lang w:val="en-US" w:eastAsia="en-GB"/>
        </w:rPr>
      </w:pPr>
    </w:p>
    <w:p w:rsidR="001E5C20" w:rsidRPr="00E85456" w:rsidRDefault="001E5C20" w:rsidP="001E5C20">
      <w:pPr>
        <w:spacing w:before="100" w:beforeAutospacing="1" w:after="100" w:afterAutospacing="1"/>
        <w:ind w:firstLine="708"/>
        <w:rPr>
          <w:rFonts w:ascii="Garamond" w:hAnsi="Garamond" w:cs="Arial"/>
          <w:color w:val="000000"/>
          <w:sz w:val="28"/>
          <w:szCs w:val="28"/>
          <w:lang w:val="en-US" w:eastAsia="en-GB"/>
        </w:rPr>
      </w:pPr>
      <w:r w:rsidRPr="00E85456">
        <w:rPr>
          <w:rFonts w:ascii="Garamond" w:hAnsi="Garamond" w:cs="Arial"/>
          <w:b/>
          <w:color w:val="000000"/>
          <w:sz w:val="28"/>
          <w:szCs w:val="28"/>
          <w:lang w:val="en-US" w:eastAsia="en-GB"/>
        </w:rPr>
        <w:t>G.</w:t>
      </w:r>
      <w:r w:rsidRPr="00E85456">
        <w:rPr>
          <w:rFonts w:ascii="Garamond" w:hAnsi="Garamond" w:cs="Arial"/>
          <w:color w:val="000000"/>
          <w:sz w:val="28"/>
          <w:szCs w:val="28"/>
          <w:lang w:val="en-US" w:eastAsia="en-GB"/>
        </w:rPr>
        <w:t xml:space="preserve"> </w:t>
      </w:r>
      <w:r w:rsidRPr="00E85456">
        <w:rPr>
          <w:rFonts w:ascii="Garamond" w:hAnsi="Garamond" w:cs="Arial"/>
          <w:b/>
          <w:color w:val="000000"/>
          <w:sz w:val="28"/>
          <w:szCs w:val="28"/>
          <w:lang w:val="en-US" w:eastAsia="en-GB"/>
        </w:rPr>
        <w:t>Disability, basic health and welfare</w:t>
      </w:r>
      <w:r w:rsidRPr="00E85456">
        <w:rPr>
          <w:rFonts w:ascii="Garamond" w:hAnsi="Garamond" w:cs="Arial"/>
          <w:color w:val="000000"/>
          <w:sz w:val="28"/>
          <w:szCs w:val="28"/>
          <w:lang w:val="en-US" w:eastAsia="en-GB"/>
        </w:rPr>
        <w:t xml:space="preserve"> </w:t>
      </w:r>
      <w:r w:rsidRPr="00E85456">
        <w:rPr>
          <w:rFonts w:ascii="Garamond" w:hAnsi="Garamond" w:cs="Arial"/>
          <w:b/>
          <w:color w:val="000000"/>
          <w:sz w:val="28"/>
          <w:szCs w:val="28"/>
          <w:lang w:val="en-US" w:eastAsia="en-GB"/>
        </w:rPr>
        <w:t xml:space="preserve">(Arts. 6.2, 23, 24, 26, 18.3, 27.1, 27.2 and 27.3); </w:t>
      </w:r>
    </w:p>
    <w:p w:rsidR="001E5C20" w:rsidRPr="00E85456" w:rsidRDefault="001E5C20" w:rsidP="001E5C20">
      <w:pPr>
        <w:spacing w:after="200"/>
        <w:ind w:firstLine="708"/>
        <w:rPr>
          <w:rFonts w:ascii="Garamond" w:eastAsiaTheme="minorHAnsi" w:hAnsi="Garamond" w:cstheme="minorBidi"/>
          <w:b/>
          <w:i/>
          <w:sz w:val="26"/>
          <w:szCs w:val="26"/>
          <w:lang w:val="en-US"/>
        </w:rPr>
      </w:pPr>
    </w:p>
    <w:p w:rsidR="001E5C20" w:rsidRPr="00E85456" w:rsidRDefault="001E5C20" w:rsidP="001E5C20">
      <w:pPr>
        <w:spacing w:after="200"/>
        <w:ind w:firstLine="708"/>
        <w:rPr>
          <w:rFonts w:ascii="Garamond" w:eastAsiaTheme="minorHAnsi" w:hAnsi="Garamond" w:cstheme="minorBidi"/>
          <w:b/>
          <w:i/>
          <w:sz w:val="26"/>
          <w:szCs w:val="26"/>
          <w:lang w:val="en-US"/>
        </w:rPr>
      </w:pPr>
      <w:r w:rsidRPr="00E85456">
        <w:rPr>
          <w:rFonts w:ascii="Garamond" w:eastAsiaTheme="minorHAnsi" w:hAnsi="Garamond" w:cstheme="minorBidi"/>
          <w:b/>
          <w:i/>
          <w:sz w:val="26"/>
          <w:szCs w:val="26"/>
          <w:lang w:val="en-US"/>
        </w:rPr>
        <w:t>Children with disabilities - Education (Art. 23)</w:t>
      </w:r>
    </w:p>
    <w:p w:rsidR="001E5C20" w:rsidRPr="00E85456" w:rsidRDefault="001E5C20" w:rsidP="001E5C20">
      <w:pPr>
        <w:ind w:firstLine="708"/>
        <w:jc w:val="both"/>
        <w:rPr>
          <w:rFonts w:ascii="Garamond" w:hAnsi="Garamond" w:cs="Garamond Premr Pro"/>
          <w:color w:val="000000"/>
          <w:sz w:val="26"/>
          <w:szCs w:val="26"/>
          <w:lang w:val="en-US"/>
        </w:rPr>
      </w:pPr>
      <w:r w:rsidRPr="00E85456">
        <w:rPr>
          <w:rFonts w:ascii="Garamond" w:hAnsi="Garamond" w:cs="Garamond Premr Pro"/>
          <w:color w:val="000000"/>
          <w:sz w:val="26"/>
          <w:szCs w:val="26"/>
          <w:lang w:val="en-US"/>
        </w:rPr>
        <w:t xml:space="preserve">The Ombudsman welcomes the inclusive education policy followed by the Government, as well as all initiatives described in the State report, aimed at preparing the transition of pupils with disabilities from school to a full and active adult life. </w:t>
      </w:r>
    </w:p>
    <w:p w:rsidR="001E5C20" w:rsidRPr="00E85456" w:rsidRDefault="001E5C20" w:rsidP="001E5C20">
      <w:pPr>
        <w:ind w:firstLine="708"/>
        <w:jc w:val="both"/>
        <w:rPr>
          <w:rFonts w:ascii="Garamond" w:hAnsi="Garamond" w:cs="Garamond Premr Pro"/>
          <w:color w:val="000000"/>
          <w:sz w:val="26"/>
          <w:szCs w:val="26"/>
          <w:lang w:val="en-US"/>
        </w:rPr>
      </w:pPr>
      <w:r w:rsidRPr="00E85456">
        <w:rPr>
          <w:rFonts w:ascii="Garamond" w:hAnsi="Garamond" w:cs="Garamond Premr Pro"/>
          <w:color w:val="000000"/>
          <w:sz w:val="26"/>
          <w:szCs w:val="26"/>
          <w:lang w:val="en-US"/>
        </w:rPr>
        <w:t>However, the Ombudsman has been receiving several complaints relating to school integration of children with special educational needs.</w:t>
      </w:r>
      <w:r w:rsidRPr="00E85456">
        <w:rPr>
          <w:rFonts w:ascii="Garamond" w:hAnsi="Garamond" w:cs="GaramondPremrPro"/>
          <w:sz w:val="26"/>
          <w:szCs w:val="26"/>
          <w:lang w:val="en-US"/>
        </w:rPr>
        <w:t xml:space="preserve"> </w:t>
      </w:r>
      <w:r w:rsidRPr="00E85456">
        <w:rPr>
          <w:rFonts w:ascii="Garamond" w:hAnsi="Garamond" w:cs="Garamond Premr Pro"/>
          <w:color w:val="000000"/>
          <w:sz w:val="26"/>
          <w:szCs w:val="26"/>
          <w:lang w:val="en-US"/>
        </w:rPr>
        <w:t xml:space="preserve">These complaints encompass concerns about lack or insufficient support, including human resources and therapies, conditions of facilities as well as adaptation of the evaluation process and, occasionally, discrimination in access to leisure activities. The State </w:t>
      </w:r>
      <w:proofErr w:type="spellStart"/>
      <w:r w:rsidRPr="00E85456">
        <w:rPr>
          <w:rFonts w:ascii="Garamond" w:hAnsi="Garamond" w:cs="Garamond Premr Pro"/>
          <w:color w:val="000000"/>
          <w:sz w:val="26"/>
          <w:szCs w:val="26"/>
          <w:lang w:val="en-US"/>
        </w:rPr>
        <w:t>recognises</w:t>
      </w:r>
      <w:proofErr w:type="spellEnd"/>
      <w:r w:rsidRPr="00E85456">
        <w:rPr>
          <w:rFonts w:ascii="Garamond" w:hAnsi="Garamond" w:cs="Garamond Premr Pro"/>
          <w:color w:val="000000"/>
          <w:sz w:val="26"/>
          <w:szCs w:val="26"/>
          <w:lang w:val="en-US"/>
        </w:rPr>
        <w:t xml:space="preserve"> these shortages in its report.</w:t>
      </w:r>
    </w:p>
    <w:p w:rsidR="001E5C20" w:rsidRPr="00E85456" w:rsidRDefault="001E5C20" w:rsidP="001E5C20">
      <w:pPr>
        <w:ind w:firstLine="708"/>
        <w:jc w:val="both"/>
        <w:rPr>
          <w:rFonts w:ascii="Garamond" w:hAnsi="Garamond"/>
          <w:sz w:val="26"/>
          <w:szCs w:val="26"/>
          <w:lang w:val="en-US"/>
        </w:rPr>
      </w:pPr>
      <w:r w:rsidRPr="00E85456">
        <w:rPr>
          <w:rFonts w:ascii="Garamond" w:hAnsi="Garamond" w:cs="Garamond Premr Pro"/>
          <w:color w:val="000000"/>
          <w:sz w:val="26"/>
          <w:szCs w:val="26"/>
          <w:lang w:val="en-US"/>
        </w:rPr>
        <w:t>A re</w:t>
      </w:r>
      <w:r w:rsidRPr="00E85456">
        <w:rPr>
          <w:rFonts w:ascii="Garamond" w:hAnsi="Garamond"/>
          <w:sz w:val="26"/>
          <w:szCs w:val="26"/>
          <w:lang w:val="en-US"/>
        </w:rPr>
        <w:t xml:space="preserve">ported case in 2017 refers to disciplinary proceedings taken against a pupil with special educational needs, whose hearing occurred in a situation of serious emotional instability and without regard to the particular circumstances involved in the child’s particular condition. As a result and for the future, the Ombudsman </w:t>
      </w:r>
      <w:r w:rsidRPr="00E85456">
        <w:rPr>
          <w:rFonts w:ascii="Garamond" w:hAnsi="Garamond"/>
          <w:sz w:val="26"/>
          <w:szCs w:val="26"/>
          <w:lang w:val="en-US"/>
        </w:rPr>
        <w:lastRenderedPageBreak/>
        <w:t>recommended the school concerned to include in such a hearing a psychologist or special education teacher, delaying the diligence if necessary.</w:t>
      </w:r>
    </w:p>
    <w:p w:rsidR="001E5C20" w:rsidRPr="00E85456" w:rsidRDefault="001E5C20" w:rsidP="001E5C20">
      <w:pPr>
        <w:ind w:firstLine="708"/>
        <w:jc w:val="both"/>
        <w:rPr>
          <w:rFonts w:ascii="Garamond" w:hAnsi="Garamond"/>
          <w:sz w:val="26"/>
          <w:szCs w:val="26"/>
          <w:lang w:val="en-US"/>
        </w:rPr>
      </w:pPr>
    </w:p>
    <w:p w:rsidR="001E5C20" w:rsidRPr="00E85456" w:rsidRDefault="001E5C20" w:rsidP="001E5C20">
      <w:pPr>
        <w:jc w:val="both"/>
        <w:rPr>
          <w:rFonts w:ascii="Garamond" w:hAnsi="Garamond"/>
          <w:sz w:val="26"/>
          <w:szCs w:val="26"/>
          <w:lang w:val="en-US"/>
        </w:rPr>
      </w:pPr>
    </w:p>
    <w:p w:rsidR="001E5C20" w:rsidRPr="00E85456" w:rsidRDefault="001E5C20" w:rsidP="001E5C20">
      <w:pPr>
        <w:spacing w:after="200"/>
        <w:jc w:val="both"/>
        <w:rPr>
          <w:rFonts w:ascii="Garamond" w:eastAsiaTheme="minorHAnsi" w:hAnsi="Garamond" w:cstheme="minorBidi"/>
          <w:b/>
          <w:i/>
          <w:sz w:val="26"/>
          <w:szCs w:val="26"/>
          <w:lang w:val="en-US"/>
        </w:rPr>
      </w:pPr>
      <w:r w:rsidRPr="00E85456">
        <w:rPr>
          <w:rFonts w:ascii="Garamond" w:eastAsiaTheme="minorHAnsi" w:hAnsi="Garamond" w:cstheme="minorBidi"/>
          <w:b/>
          <w:i/>
          <w:sz w:val="26"/>
          <w:szCs w:val="26"/>
          <w:lang w:val="en-US"/>
        </w:rPr>
        <w:t>The Ombudsman proposes that the Committee recommend the following to Portugal:</w:t>
      </w:r>
    </w:p>
    <w:p w:rsidR="001E5C20" w:rsidRPr="00E85456" w:rsidRDefault="001E5C20" w:rsidP="001E5C20">
      <w:pPr>
        <w:spacing w:after="120"/>
        <w:jc w:val="both"/>
        <w:rPr>
          <w:rFonts w:ascii="Garamond" w:hAnsi="Garamond"/>
          <w:b/>
          <w:bCs/>
          <w:i/>
          <w:iCs/>
          <w:sz w:val="26"/>
          <w:szCs w:val="26"/>
          <w:lang w:val="en-US"/>
        </w:rPr>
      </w:pPr>
      <w:r w:rsidRPr="00E85456">
        <w:rPr>
          <w:rFonts w:ascii="Garamond" w:hAnsi="Garamond"/>
          <w:b/>
          <w:bCs/>
          <w:i/>
          <w:iCs/>
          <w:sz w:val="26"/>
          <w:szCs w:val="26"/>
          <w:lang w:val="en-US"/>
        </w:rPr>
        <w:t>To provide adequate number of specialized and operational staff and continue the education and training of all the professionals working with and for children with the special needs in the educational institutions</w:t>
      </w:r>
      <w:r w:rsidR="0012667C">
        <w:rPr>
          <w:rFonts w:ascii="Garamond" w:hAnsi="Garamond"/>
          <w:b/>
          <w:bCs/>
          <w:i/>
          <w:iCs/>
          <w:sz w:val="26"/>
          <w:szCs w:val="26"/>
          <w:lang w:val="en-US"/>
        </w:rPr>
        <w:t>;</w:t>
      </w:r>
    </w:p>
    <w:p w:rsidR="001E5C20" w:rsidRPr="00E85456" w:rsidRDefault="001E5C20" w:rsidP="001E5C20">
      <w:pPr>
        <w:spacing w:after="120"/>
        <w:jc w:val="both"/>
        <w:rPr>
          <w:rFonts w:ascii="Garamond" w:hAnsi="Garamond"/>
          <w:sz w:val="26"/>
          <w:szCs w:val="26"/>
          <w:lang w:val="en-US"/>
        </w:rPr>
      </w:pPr>
      <w:r w:rsidRPr="00E85456">
        <w:rPr>
          <w:rFonts w:ascii="Garamond" w:hAnsi="Garamond"/>
          <w:b/>
          <w:bCs/>
          <w:i/>
          <w:iCs/>
          <w:sz w:val="26"/>
          <w:szCs w:val="26"/>
          <w:lang w:val="en-US"/>
        </w:rPr>
        <w:t xml:space="preserve">To continue its efforts for providing all schools with </w:t>
      </w:r>
      <w:r w:rsidR="0012667C">
        <w:rPr>
          <w:rFonts w:ascii="Garamond" w:hAnsi="Garamond"/>
          <w:b/>
          <w:bCs/>
          <w:i/>
          <w:iCs/>
          <w:sz w:val="26"/>
          <w:szCs w:val="26"/>
          <w:lang w:val="en-US"/>
        </w:rPr>
        <w:t xml:space="preserve">adequate equipment for </w:t>
      </w:r>
      <w:proofErr w:type="spellStart"/>
      <w:r w:rsidR="0012667C">
        <w:rPr>
          <w:rFonts w:ascii="Garamond" w:hAnsi="Garamond"/>
          <w:b/>
          <w:bCs/>
          <w:i/>
          <w:iCs/>
          <w:sz w:val="26"/>
          <w:szCs w:val="26"/>
          <w:lang w:val="en-US"/>
        </w:rPr>
        <w:t>enabeling</w:t>
      </w:r>
      <w:proofErr w:type="spellEnd"/>
      <w:r w:rsidRPr="00E85456">
        <w:rPr>
          <w:rFonts w:ascii="Garamond" w:hAnsi="Garamond"/>
          <w:b/>
          <w:bCs/>
          <w:i/>
          <w:iCs/>
          <w:sz w:val="26"/>
          <w:szCs w:val="26"/>
          <w:lang w:val="en-US"/>
        </w:rPr>
        <w:t xml:space="preserve"> a full inclusion of children with disabilities.</w:t>
      </w:r>
    </w:p>
    <w:p w:rsidR="001E5C20" w:rsidRPr="00E85456" w:rsidRDefault="001E5C20" w:rsidP="001E5C20">
      <w:pPr>
        <w:spacing w:after="120"/>
        <w:jc w:val="both"/>
        <w:rPr>
          <w:rFonts w:ascii="Garamond" w:hAnsi="Garamond"/>
          <w:sz w:val="26"/>
          <w:szCs w:val="26"/>
          <w:lang w:val="en-US"/>
        </w:rPr>
      </w:pPr>
    </w:p>
    <w:p w:rsidR="001E5C20" w:rsidRPr="00E85456" w:rsidRDefault="001E5C20" w:rsidP="001E5C20">
      <w:pPr>
        <w:spacing w:after="200"/>
        <w:ind w:firstLine="708"/>
        <w:rPr>
          <w:rFonts w:ascii="Garamond" w:eastAsiaTheme="minorHAnsi" w:hAnsi="Garamond" w:cstheme="minorBidi"/>
          <w:b/>
          <w:i/>
          <w:sz w:val="26"/>
          <w:szCs w:val="26"/>
          <w:lang w:val="en-US"/>
        </w:rPr>
      </w:pPr>
      <w:r w:rsidRPr="00E85456">
        <w:rPr>
          <w:rFonts w:ascii="Garamond" w:eastAsiaTheme="minorHAnsi" w:hAnsi="Garamond" w:cstheme="minorBidi"/>
          <w:b/>
          <w:i/>
          <w:sz w:val="26"/>
          <w:szCs w:val="26"/>
          <w:lang w:val="en-US"/>
        </w:rPr>
        <w:t>Children with disabilities – Social Allowance (Art. 23)</w:t>
      </w:r>
    </w:p>
    <w:p w:rsidR="001E5C20" w:rsidRPr="00E85456" w:rsidRDefault="001E5C20" w:rsidP="001E5C20">
      <w:pPr>
        <w:spacing w:after="200"/>
        <w:ind w:firstLine="708"/>
        <w:rPr>
          <w:rFonts w:ascii="Garamond" w:eastAsiaTheme="minorHAnsi" w:hAnsi="Garamond" w:cstheme="minorBidi"/>
          <w:i/>
          <w:sz w:val="26"/>
          <w:szCs w:val="26"/>
          <w:lang w:val="en-US"/>
        </w:rPr>
      </w:pPr>
      <w:r w:rsidRPr="00E85456">
        <w:rPr>
          <w:rFonts w:ascii="Garamond" w:eastAsiaTheme="minorHAnsi" w:hAnsi="Garamond" w:cstheme="minorBidi"/>
          <w:i/>
          <w:sz w:val="26"/>
          <w:szCs w:val="26"/>
          <w:lang w:val="en-US"/>
        </w:rPr>
        <w:t xml:space="preserve"> (An example of Good Practice)</w:t>
      </w:r>
    </w:p>
    <w:p w:rsidR="001E5C20" w:rsidRPr="00E85456" w:rsidRDefault="001E5C20" w:rsidP="001E5C20">
      <w:pPr>
        <w:spacing w:after="200"/>
        <w:ind w:firstLine="708"/>
        <w:jc w:val="both"/>
        <w:rPr>
          <w:rFonts w:ascii="Garamond" w:eastAsiaTheme="minorHAnsi" w:hAnsi="Garamond" w:cstheme="minorBidi"/>
          <w:sz w:val="26"/>
          <w:szCs w:val="26"/>
          <w:lang w:val="en-US"/>
        </w:rPr>
      </w:pPr>
      <w:r w:rsidRPr="00E85456">
        <w:rPr>
          <w:rFonts w:ascii="Garamond" w:eastAsiaTheme="minorHAnsi" w:hAnsi="Garamond" w:cstheme="minorBidi"/>
          <w:sz w:val="26"/>
          <w:szCs w:val="26"/>
          <w:lang w:val="en-US"/>
        </w:rPr>
        <w:t>A number of complaints were received by Ombudsman concerning family allowance for children with disabilities, concerning wrong interpretations and / or wrong applications of the law in the cases of annual proof of permanent disability, rejection of requests with proof of legally prescribed disability, starting date of the payment of disability benefits, etc.</w:t>
      </w:r>
    </w:p>
    <w:p w:rsidR="001E5C20" w:rsidRPr="00E85456" w:rsidRDefault="001E5C20" w:rsidP="001E5C20">
      <w:pPr>
        <w:spacing w:after="200"/>
        <w:ind w:firstLine="708"/>
        <w:jc w:val="both"/>
        <w:rPr>
          <w:rFonts w:ascii="Garamond" w:eastAsiaTheme="minorHAnsi" w:hAnsi="Garamond" w:cstheme="minorBidi"/>
          <w:sz w:val="26"/>
          <w:szCs w:val="26"/>
          <w:lang w:val="en-US"/>
        </w:rPr>
      </w:pPr>
      <w:r w:rsidRPr="00E85456">
        <w:rPr>
          <w:rFonts w:ascii="Garamond" w:eastAsiaTheme="minorHAnsi" w:hAnsi="Garamond" w:cstheme="minorBidi"/>
          <w:sz w:val="26"/>
          <w:szCs w:val="26"/>
          <w:lang w:val="en-US"/>
        </w:rPr>
        <w:t>The Ombudsman directed a call to ISS, IP (the general social security system) in order to correct these problems. The Ombudsman also called for a new legal framework for the protection of eventualities resulting from disability. As a result of the Ombudsman's action, all concrete cases have been solved, the practice has improved and the Government has recently implemented a new and unique social allowance (social inclusion allowance</w:t>
      </w:r>
      <w:r>
        <w:rPr>
          <w:rStyle w:val="Refdenotaderodap"/>
          <w:rFonts w:ascii="Garamond" w:eastAsiaTheme="minorHAnsi" w:hAnsi="Garamond" w:cstheme="minorBidi"/>
          <w:sz w:val="26"/>
          <w:szCs w:val="26"/>
        </w:rPr>
        <w:footnoteReference w:id="21"/>
      </w:r>
      <w:r w:rsidRPr="00E85456">
        <w:rPr>
          <w:rFonts w:ascii="Garamond" w:eastAsiaTheme="minorHAnsi" w:hAnsi="Garamond" w:cstheme="minorBidi"/>
          <w:sz w:val="26"/>
          <w:szCs w:val="26"/>
          <w:lang w:val="en-US"/>
        </w:rPr>
        <w:t>) for persons with disabilities that will gradually be applied to children.</w:t>
      </w:r>
    </w:p>
    <w:p w:rsidR="001E5C20" w:rsidRPr="00E85456" w:rsidRDefault="001E5C20" w:rsidP="001E5C20">
      <w:pPr>
        <w:spacing w:after="200"/>
        <w:jc w:val="both"/>
        <w:rPr>
          <w:rFonts w:ascii="Garamond" w:eastAsiaTheme="minorHAnsi" w:hAnsi="Garamond" w:cstheme="minorBidi"/>
          <w:b/>
          <w:i/>
          <w:sz w:val="26"/>
          <w:szCs w:val="26"/>
          <w:lang w:val="en-US"/>
        </w:rPr>
      </w:pPr>
      <w:r w:rsidRPr="00E85456">
        <w:rPr>
          <w:rFonts w:ascii="Garamond" w:eastAsiaTheme="minorHAnsi" w:hAnsi="Garamond" w:cstheme="minorBidi"/>
          <w:b/>
          <w:i/>
          <w:sz w:val="26"/>
          <w:szCs w:val="26"/>
          <w:lang w:val="en-US"/>
        </w:rPr>
        <w:t xml:space="preserve">The Ombudsman proposes that the Committee recommend the following to Portugal: </w:t>
      </w:r>
    </w:p>
    <w:p w:rsidR="001E5C20" w:rsidRPr="00E85456" w:rsidRDefault="001E5C20" w:rsidP="001E5C20">
      <w:pPr>
        <w:spacing w:after="200"/>
        <w:jc w:val="both"/>
        <w:rPr>
          <w:rFonts w:ascii="Garamond" w:eastAsiaTheme="minorHAnsi" w:hAnsi="Garamond" w:cstheme="minorBidi"/>
          <w:b/>
          <w:i/>
          <w:sz w:val="26"/>
          <w:szCs w:val="26"/>
          <w:lang w:val="en-US"/>
        </w:rPr>
      </w:pPr>
      <w:r w:rsidRPr="00E85456">
        <w:rPr>
          <w:rFonts w:ascii="Garamond" w:eastAsiaTheme="minorHAnsi" w:hAnsi="Garamond" w:cstheme="minorBidi"/>
          <w:b/>
          <w:i/>
          <w:sz w:val="26"/>
          <w:szCs w:val="26"/>
          <w:lang w:val="en-US"/>
        </w:rPr>
        <w:t>To urgently apply the legislation on the social inclusion allowance to all children with disabilities.</w:t>
      </w:r>
    </w:p>
    <w:p w:rsidR="001E5C20" w:rsidRPr="00E85456" w:rsidRDefault="001E5C20" w:rsidP="001E5C20">
      <w:pPr>
        <w:spacing w:after="200"/>
        <w:jc w:val="both"/>
        <w:rPr>
          <w:rFonts w:ascii="Garamond" w:eastAsiaTheme="minorHAnsi" w:hAnsi="Garamond" w:cstheme="minorBidi"/>
          <w:b/>
          <w:i/>
          <w:sz w:val="26"/>
          <w:szCs w:val="26"/>
          <w:lang w:val="en-US"/>
        </w:rPr>
      </w:pPr>
    </w:p>
    <w:p w:rsidR="001E5C20" w:rsidRPr="00E85456" w:rsidRDefault="001E5C20" w:rsidP="001E5C20">
      <w:pPr>
        <w:spacing w:after="200"/>
        <w:ind w:firstLine="708"/>
        <w:rPr>
          <w:rFonts w:ascii="Garamond" w:eastAsiaTheme="minorHAnsi" w:hAnsi="Garamond" w:cstheme="minorBidi"/>
          <w:b/>
          <w:i/>
          <w:sz w:val="26"/>
          <w:szCs w:val="26"/>
          <w:lang w:val="en-US"/>
        </w:rPr>
      </w:pPr>
      <w:r w:rsidRPr="00E85456">
        <w:rPr>
          <w:rFonts w:ascii="Garamond" w:eastAsiaTheme="minorHAnsi" w:hAnsi="Garamond" w:cstheme="minorBidi"/>
          <w:b/>
          <w:i/>
          <w:sz w:val="26"/>
          <w:szCs w:val="26"/>
          <w:lang w:val="en-US"/>
        </w:rPr>
        <w:t>Children with disabilities – Special Education Allowance (Art. 23)</w:t>
      </w:r>
    </w:p>
    <w:p w:rsidR="001E5C20" w:rsidRPr="00E85456" w:rsidRDefault="001E5C20" w:rsidP="001E5C20">
      <w:pPr>
        <w:spacing w:after="200"/>
        <w:jc w:val="both"/>
        <w:rPr>
          <w:rFonts w:ascii="Garamond" w:eastAsiaTheme="minorHAnsi" w:hAnsi="Garamond" w:cstheme="minorBidi"/>
          <w:i/>
          <w:sz w:val="26"/>
          <w:szCs w:val="26"/>
          <w:lang w:val="en-US"/>
        </w:rPr>
      </w:pPr>
      <w:r w:rsidRPr="00E85456">
        <w:rPr>
          <w:rFonts w:ascii="Garamond" w:eastAsiaTheme="minorHAnsi" w:hAnsi="Garamond" w:cstheme="minorBidi"/>
          <w:i/>
          <w:sz w:val="26"/>
          <w:szCs w:val="26"/>
          <w:lang w:val="en-US"/>
        </w:rPr>
        <w:t xml:space="preserve"> </w:t>
      </w:r>
      <w:r w:rsidRPr="00E85456">
        <w:rPr>
          <w:rFonts w:ascii="Garamond" w:eastAsiaTheme="minorHAnsi" w:hAnsi="Garamond" w:cstheme="minorBidi"/>
          <w:i/>
          <w:sz w:val="26"/>
          <w:szCs w:val="26"/>
          <w:lang w:val="en-US"/>
        </w:rPr>
        <w:tab/>
        <w:t>(An Example of Good Practice)</w:t>
      </w:r>
    </w:p>
    <w:p w:rsidR="001E5C20" w:rsidRPr="00E85456" w:rsidRDefault="001E5C20" w:rsidP="001E5C20">
      <w:pPr>
        <w:spacing w:after="200"/>
        <w:ind w:firstLine="708"/>
        <w:jc w:val="both"/>
        <w:rPr>
          <w:rFonts w:ascii="Garamond" w:eastAsiaTheme="minorHAnsi" w:hAnsi="Garamond" w:cstheme="minorBidi"/>
          <w:sz w:val="26"/>
          <w:szCs w:val="26"/>
          <w:lang w:val="en-US"/>
        </w:rPr>
      </w:pPr>
      <w:r w:rsidRPr="00E85456">
        <w:rPr>
          <w:rFonts w:ascii="Garamond" w:eastAsiaTheme="minorHAnsi" w:hAnsi="Garamond" w:cstheme="minorBidi"/>
          <w:sz w:val="26"/>
          <w:szCs w:val="26"/>
          <w:lang w:val="en-US"/>
        </w:rPr>
        <w:t xml:space="preserve">The State’ report mentions that </w:t>
      </w:r>
      <w:r w:rsidR="00FA2CF7" w:rsidRPr="00E85456">
        <w:rPr>
          <w:rFonts w:ascii="Garamond" w:eastAsiaTheme="minorHAnsi" w:hAnsi="Garamond" w:cstheme="minorBidi"/>
          <w:sz w:val="26"/>
          <w:szCs w:val="26"/>
          <w:lang w:val="en-US"/>
        </w:rPr>
        <w:t>in the past there were</w:t>
      </w:r>
      <w:r w:rsidRPr="00E85456">
        <w:rPr>
          <w:rFonts w:ascii="Garamond" w:eastAsiaTheme="minorHAnsi" w:hAnsi="Garamond" w:cstheme="minorBidi"/>
          <w:sz w:val="26"/>
          <w:szCs w:val="26"/>
          <w:lang w:val="en-US"/>
        </w:rPr>
        <w:t xml:space="preserve"> several complaints regarding families with children with disabilities to whom a special education allowance was refused. In fact, the Ombudsman also received </w:t>
      </w:r>
      <w:r w:rsidR="00FA2CF7" w:rsidRPr="00E85456">
        <w:rPr>
          <w:rFonts w:ascii="Garamond" w:eastAsiaTheme="minorHAnsi" w:hAnsi="Garamond" w:cstheme="minorBidi"/>
          <w:sz w:val="26"/>
          <w:szCs w:val="26"/>
          <w:lang w:val="en-US"/>
        </w:rPr>
        <w:t>a number of</w:t>
      </w:r>
      <w:r w:rsidRPr="00E85456">
        <w:rPr>
          <w:rFonts w:ascii="Garamond" w:eastAsiaTheme="minorHAnsi" w:hAnsi="Garamond" w:cstheme="minorBidi"/>
          <w:sz w:val="26"/>
          <w:szCs w:val="26"/>
          <w:lang w:val="en-US"/>
        </w:rPr>
        <w:t xml:space="preserve"> complaints. The Ombudsman identified that several factors that lead to the malfunctioning of the allowance, such as lack of coordination between sch</w:t>
      </w:r>
      <w:r w:rsidR="0012667C">
        <w:rPr>
          <w:rFonts w:ascii="Garamond" w:eastAsiaTheme="minorHAnsi" w:hAnsi="Garamond" w:cstheme="minorBidi"/>
          <w:sz w:val="26"/>
          <w:szCs w:val="26"/>
          <w:lang w:val="en-US"/>
        </w:rPr>
        <w:t>ools and social security system were</w:t>
      </w:r>
      <w:r w:rsidRPr="00E85456">
        <w:rPr>
          <w:rFonts w:ascii="Garamond" w:eastAsiaTheme="minorHAnsi" w:hAnsi="Garamond" w:cstheme="minorBidi"/>
          <w:sz w:val="26"/>
          <w:szCs w:val="26"/>
          <w:lang w:val="en-US"/>
        </w:rPr>
        <w:t xml:space="preserve"> </w:t>
      </w:r>
      <w:r w:rsidRPr="00E85456">
        <w:rPr>
          <w:rFonts w:ascii="Garamond" w:eastAsiaTheme="minorHAnsi" w:hAnsi="Garamond" w:cstheme="minorBidi"/>
          <w:sz w:val="26"/>
          <w:szCs w:val="26"/>
          <w:lang w:val="en-US"/>
        </w:rPr>
        <w:lastRenderedPageBreak/>
        <w:t xml:space="preserve">caused, in most of the cases, by the absence of adequate certification of the child’s disability. </w:t>
      </w:r>
    </w:p>
    <w:p w:rsidR="001E5C20" w:rsidRPr="00E85456" w:rsidRDefault="001E5C20" w:rsidP="001E5C20">
      <w:pPr>
        <w:spacing w:after="200"/>
        <w:ind w:firstLine="708"/>
        <w:jc w:val="both"/>
        <w:rPr>
          <w:rFonts w:ascii="Garamond" w:eastAsiaTheme="minorHAnsi" w:hAnsi="Garamond" w:cstheme="minorBidi"/>
          <w:sz w:val="26"/>
          <w:szCs w:val="26"/>
          <w:lang w:val="en-US"/>
        </w:rPr>
      </w:pPr>
      <w:r w:rsidRPr="00E85456">
        <w:rPr>
          <w:rFonts w:ascii="Garamond" w:eastAsiaTheme="minorHAnsi" w:hAnsi="Garamond" w:cstheme="minorBidi"/>
          <w:sz w:val="26"/>
          <w:szCs w:val="26"/>
          <w:lang w:val="en-US"/>
        </w:rPr>
        <w:t>The Ombudsman enacted a recommendation to the relevant authorities for overcoming these difficulties. Based on the recommendation, the legislation was amended in 2016</w:t>
      </w:r>
      <w:r>
        <w:rPr>
          <w:rStyle w:val="Refdenotaderodap"/>
          <w:rFonts w:ascii="Garamond" w:eastAsiaTheme="minorHAnsi" w:hAnsi="Garamond" w:cstheme="minorBidi"/>
          <w:sz w:val="26"/>
          <w:szCs w:val="26"/>
        </w:rPr>
        <w:footnoteReference w:id="22"/>
      </w:r>
      <w:r w:rsidRPr="00E85456">
        <w:rPr>
          <w:rFonts w:ascii="Garamond" w:eastAsiaTheme="minorHAnsi" w:hAnsi="Garamond" w:cstheme="minorBidi"/>
          <w:sz w:val="26"/>
          <w:szCs w:val="26"/>
          <w:lang w:val="en-US"/>
        </w:rPr>
        <w:t>. These amendments updated some concepts, clarified who is entitled to receive special education allowance, which requirements are needed for medical certification of the disability, its effects, and the support/devices that children and youth with disabilities must have access</w:t>
      </w:r>
      <w:r w:rsidR="0012667C">
        <w:rPr>
          <w:rFonts w:ascii="Garamond" w:eastAsiaTheme="minorHAnsi" w:hAnsi="Garamond" w:cstheme="minorBidi"/>
          <w:sz w:val="26"/>
          <w:szCs w:val="26"/>
          <w:lang w:val="en-US"/>
        </w:rPr>
        <w:t xml:space="preserve"> to</w:t>
      </w:r>
      <w:r w:rsidRPr="00E85456">
        <w:rPr>
          <w:rFonts w:ascii="Garamond" w:eastAsiaTheme="minorHAnsi" w:hAnsi="Garamond" w:cstheme="minorBidi"/>
          <w:sz w:val="26"/>
          <w:szCs w:val="26"/>
          <w:lang w:val="en-US"/>
        </w:rPr>
        <w:t xml:space="preserve">. </w:t>
      </w:r>
    </w:p>
    <w:p w:rsidR="001E5C20" w:rsidRPr="00E85456" w:rsidRDefault="001E5C20" w:rsidP="001E5C20">
      <w:pPr>
        <w:spacing w:after="200"/>
        <w:ind w:firstLine="708"/>
        <w:jc w:val="both"/>
        <w:rPr>
          <w:rFonts w:ascii="Garamond" w:eastAsiaTheme="minorHAnsi" w:hAnsi="Garamond" w:cstheme="minorBidi"/>
          <w:sz w:val="26"/>
          <w:szCs w:val="26"/>
          <w:lang w:val="en-US"/>
        </w:rPr>
      </w:pPr>
      <w:r w:rsidRPr="00E85456">
        <w:rPr>
          <w:rFonts w:ascii="Garamond" w:eastAsiaTheme="minorHAnsi" w:hAnsi="Garamond" w:cstheme="minorBidi"/>
          <w:sz w:val="26"/>
          <w:szCs w:val="26"/>
          <w:lang w:val="en-US"/>
        </w:rPr>
        <w:t xml:space="preserve">The Ombudsman welcomes this effort and encourages the State to continue efforts for coordination among the educational and medical authorities to enable an effective application of the allowance. </w:t>
      </w:r>
    </w:p>
    <w:p w:rsidR="001E5C20" w:rsidRPr="00E85456" w:rsidRDefault="001E5C20" w:rsidP="001E5C20">
      <w:pPr>
        <w:spacing w:after="200"/>
        <w:ind w:firstLine="708"/>
        <w:jc w:val="both"/>
        <w:rPr>
          <w:rFonts w:ascii="Garamond" w:eastAsiaTheme="minorHAnsi" w:hAnsi="Garamond" w:cstheme="minorBidi"/>
          <w:sz w:val="26"/>
          <w:szCs w:val="26"/>
          <w:lang w:val="en-US"/>
        </w:rPr>
      </w:pPr>
    </w:p>
    <w:p w:rsidR="001E5C20" w:rsidRPr="00E85456" w:rsidRDefault="00511205" w:rsidP="001E5C20">
      <w:pPr>
        <w:spacing w:after="200"/>
        <w:ind w:firstLine="708"/>
        <w:rPr>
          <w:rFonts w:ascii="Garamond" w:eastAsiaTheme="minorHAnsi" w:hAnsi="Garamond" w:cstheme="minorBidi"/>
          <w:b/>
          <w:i/>
          <w:sz w:val="26"/>
          <w:szCs w:val="26"/>
          <w:lang w:val="en-US"/>
        </w:rPr>
      </w:pPr>
      <w:r w:rsidRPr="00E85456">
        <w:rPr>
          <w:rFonts w:ascii="Garamond" w:eastAsiaTheme="minorHAnsi" w:hAnsi="Garamond" w:cstheme="minorBidi"/>
          <w:b/>
          <w:i/>
          <w:sz w:val="26"/>
          <w:szCs w:val="26"/>
          <w:lang w:val="en-US"/>
        </w:rPr>
        <w:t>Health (Art. 24</w:t>
      </w:r>
      <w:r w:rsidR="001E5C20" w:rsidRPr="00E85456">
        <w:rPr>
          <w:rFonts w:ascii="Garamond" w:eastAsiaTheme="minorHAnsi" w:hAnsi="Garamond" w:cstheme="minorBidi"/>
          <w:b/>
          <w:i/>
          <w:sz w:val="26"/>
          <w:szCs w:val="26"/>
          <w:lang w:val="en-US"/>
        </w:rPr>
        <w:t>)</w:t>
      </w:r>
      <w:r w:rsidR="00254F12" w:rsidRPr="00E85456">
        <w:rPr>
          <w:rFonts w:ascii="Garamond" w:eastAsiaTheme="minorHAnsi" w:hAnsi="Garamond" w:cstheme="minorBidi"/>
          <w:b/>
          <w:i/>
          <w:sz w:val="26"/>
          <w:szCs w:val="26"/>
          <w:lang w:val="en-US"/>
        </w:rPr>
        <w:t xml:space="preserve"> – impact of austerity measures</w:t>
      </w:r>
    </w:p>
    <w:p w:rsidR="001E5C20" w:rsidRPr="00E85456" w:rsidRDefault="001E5C20" w:rsidP="001E5C20">
      <w:pPr>
        <w:ind w:firstLine="708"/>
        <w:jc w:val="both"/>
        <w:rPr>
          <w:rFonts w:ascii="Garamond" w:hAnsi="Garamond" w:cs="Arial"/>
          <w:color w:val="000000" w:themeColor="text1"/>
          <w:sz w:val="26"/>
          <w:szCs w:val="26"/>
          <w:lang w:val="en-US" w:eastAsia="en-GB"/>
        </w:rPr>
      </w:pPr>
      <w:r w:rsidRPr="00E85456">
        <w:rPr>
          <w:rFonts w:ascii="Garamond" w:hAnsi="Garamond" w:cs="Arial"/>
          <w:color w:val="000000" w:themeColor="text1"/>
          <w:sz w:val="26"/>
          <w:szCs w:val="26"/>
          <w:lang w:val="en-US" w:eastAsia="en-GB"/>
        </w:rPr>
        <w:t xml:space="preserve">During the financial austerity period, the Government made several budgetary cuts in the health system. </w:t>
      </w:r>
      <w:r w:rsidR="00697501" w:rsidRPr="00E85456">
        <w:rPr>
          <w:rFonts w:ascii="Garamond" w:hAnsi="Garamond" w:cs="Arial"/>
          <w:color w:val="000000" w:themeColor="text1"/>
          <w:sz w:val="26"/>
          <w:szCs w:val="26"/>
          <w:lang w:val="en-US" w:eastAsia="en-GB"/>
        </w:rPr>
        <w:t xml:space="preserve">The State’s report mentions that available data do not substantiate the negative impact of austerity on children’s access to the National Health Service. On the contrary, available data, namely on Table 18, show a continuous increase of available beds in </w:t>
      </w:r>
      <w:proofErr w:type="spellStart"/>
      <w:r w:rsidR="00697501" w:rsidRPr="00E85456">
        <w:rPr>
          <w:rFonts w:ascii="Garamond" w:hAnsi="Garamond" w:cs="Arial"/>
          <w:color w:val="000000" w:themeColor="text1"/>
          <w:sz w:val="26"/>
          <w:szCs w:val="26"/>
          <w:lang w:val="en-US" w:eastAsia="en-GB"/>
        </w:rPr>
        <w:t>p</w:t>
      </w:r>
      <w:r w:rsidR="00254F12" w:rsidRPr="00E85456">
        <w:rPr>
          <w:rFonts w:ascii="Garamond" w:hAnsi="Garamond" w:cs="Arial"/>
          <w:color w:val="000000" w:themeColor="text1"/>
          <w:sz w:val="26"/>
          <w:szCs w:val="26"/>
          <w:lang w:val="en-US" w:eastAsia="en-GB"/>
        </w:rPr>
        <w:t>aedriatic</w:t>
      </w:r>
      <w:proofErr w:type="spellEnd"/>
      <w:r w:rsidR="00254F12" w:rsidRPr="00E85456">
        <w:rPr>
          <w:rFonts w:ascii="Garamond" w:hAnsi="Garamond" w:cs="Arial"/>
          <w:color w:val="000000" w:themeColor="text1"/>
          <w:sz w:val="26"/>
          <w:szCs w:val="26"/>
          <w:lang w:val="en-US" w:eastAsia="en-GB"/>
        </w:rPr>
        <w:t xml:space="preserve"> care fro</w:t>
      </w:r>
      <w:r w:rsidR="00697501" w:rsidRPr="00E85456">
        <w:rPr>
          <w:rFonts w:ascii="Garamond" w:hAnsi="Garamond" w:cs="Arial"/>
          <w:color w:val="000000" w:themeColor="text1"/>
          <w:sz w:val="26"/>
          <w:szCs w:val="26"/>
          <w:lang w:val="en-US" w:eastAsia="en-GB"/>
        </w:rPr>
        <w:t xml:space="preserve">m 2014 to 2017. </w:t>
      </w:r>
    </w:p>
    <w:p w:rsidR="00697501" w:rsidRDefault="00697501" w:rsidP="001E5C20">
      <w:pPr>
        <w:ind w:firstLine="708"/>
        <w:jc w:val="both"/>
        <w:rPr>
          <w:rFonts w:ascii="Garamond" w:hAnsi="Garamond" w:cs="Arial"/>
          <w:color w:val="000000" w:themeColor="text1"/>
          <w:sz w:val="26"/>
          <w:szCs w:val="26"/>
          <w:lang w:val="en-US" w:eastAsia="en-GB"/>
        </w:rPr>
      </w:pPr>
      <w:r w:rsidRPr="00E85456">
        <w:rPr>
          <w:rFonts w:ascii="Garamond" w:hAnsi="Garamond" w:cs="Arial"/>
          <w:color w:val="000000" w:themeColor="text1"/>
          <w:sz w:val="26"/>
          <w:szCs w:val="26"/>
          <w:lang w:val="en-US" w:eastAsia="en-GB"/>
        </w:rPr>
        <w:t xml:space="preserve">However, the Ombudsman is concerned with studies that </w:t>
      </w:r>
      <w:r w:rsidR="00254F12" w:rsidRPr="00E85456">
        <w:rPr>
          <w:rFonts w:ascii="Garamond" w:hAnsi="Garamond" w:cs="Arial"/>
          <w:color w:val="000000" w:themeColor="text1"/>
          <w:sz w:val="26"/>
          <w:szCs w:val="26"/>
          <w:lang w:val="en-US" w:eastAsia="en-GB"/>
        </w:rPr>
        <w:t>report</w:t>
      </w:r>
      <w:r w:rsidRPr="00E85456">
        <w:rPr>
          <w:rFonts w:ascii="Garamond" w:hAnsi="Garamond" w:cs="Arial"/>
          <w:color w:val="000000" w:themeColor="text1"/>
          <w:sz w:val="26"/>
          <w:szCs w:val="26"/>
          <w:lang w:val="en-US" w:eastAsia="en-GB"/>
        </w:rPr>
        <w:t xml:space="preserve"> the </w:t>
      </w:r>
      <w:r w:rsidR="00254F12" w:rsidRPr="00E85456">
        <w:rPr>
          <w:rFonts w:ascii="Garamond" w:hAnsi="Garamond" w:cs="Arial"/>
          <w:color w:val="000000" w:themeColor="text1"/>
          <w:sz w:val="26"/>
          <w:szCs w:val="26"/>
          <w:lang w:val="en-US" w:eastAsia="en-GB"/>
        </w:rPr>
        <w:t xml:space="preserve">negative </w:t>
      </w:r>
      <w:r w:rsidRPr="00E85456">
        <w:rPr>
          <w:rFonts w:ascii="Garamond" w:hAnsi="Garamond" w:cs="Arial"/>
          <w:color w:val="000000" w:themeColor="text1"/>
          <w:sz w:val="26"/>
          <w:szCs w:val="26"/>
          <w:lang w:val="en-US" w:eastAsia="en-GB"/>
        </w:rPr>
        <w:t>impact of austerity measures in access to healthcare, due to the closure of hospitals and other National Health Service - NHS units and the reduction of free transportation of non-urgent patients. These measures have made it more difficult to access healthcare, especially for the more isolated populations</w:t>
      </w:r>
      <w:r>
        <w:rPr>
          <w:rStyle w:val="Refdenotaderodap"/>
          <w:rFonts w:ascii="Garamond" w:hAnsi="Garamond" w:cs="Arial"/>
          <w:color w:val="000000" w:themeColor="text1"/>
          <w:sz w:val="26"/>
          <w:szCs w:val="26"/>
          <w:lang w:eastAsia="en-GB"/>
        </w:rPr>
        <w:footnoteReference w:id="23"/>
      </w:r>
      <w:r w:rsidRPr="00E85456">
        <w:rPr>
          <w:rFonts w:ascii="Garamond" w:hAnsi="Garamond" w:cs="Arial"/>
          <w:color w:val="000000" w:themeColor="text1"/>
          <w:sz w:val="26"/>
          <w:szCs w:val="26"/>
          <w:lang w:val="en-US" w:eastAsia="en-GB"/>
        </w:rPr>
        <w:t xml:space="preserve">. </w:t>
      </w:r>
    </w:p>
    <w:p w:rsidR="00723A0E" w:rsidRPr="00723A0E" w:rsidRDefault="00723A0E" w:rsidP="00723A0E">
      <w:pPr>
        <w:jc w:val="both"/>
        <w:rPr>
          <w:rFonts w:ascii="Garamond" w:eastAsiaTheme="minorHAnsi" w:hAnsi="Garamond" w:cstheme="minorBidi"/>
          <w:sz w:val="26"/>
          <w:szCs w:val="26"/>
          <w:lang w:val="en-GB" w:eastAsia="en-US"/>
        </w:rPr>
      </w:pPr>
      <w:r>
        <w:rPr>
          <w:rFonts w:ascii="Garamond" w:eastAsiaTheme="minorHAnsi" w:hAnsi="Garamond" w:cstheme="minorBidi"/>
          <w:sz w:val="26"/>
          <w:szCs w:val="26"/>
          <w:lang w:val="en-GB" w:eastAsia="en-US"/>
        </w:rPr>
        <w:tab/>
      </w:r>
      <w:r w:rsidRPr="00723A0E">
        <w:rPr>
          <w:rFonts w:ascii="Garamond" w:eastAsiaTheme="minorHAnsi" w:hAnsi="Garamond" w:cstheme="minorBidi"/>
          <w:sz w:val="26"/>
          <w:szCs w:val="26"/>
          <w:lang w:val="en-GB" w:eastAsia="en-US"/>
        </w:rPr>
        <w:t xml:space="preserve">In respect to the availability and quality of healthcare services, it is important to mention the particular case of the paediatric unit of </w:t>
      </w:r>
      <w:r w:rsidRPr="00723A0E">
        <w:rPr>
          <w:rFonts w:ascii="Garamond" w:eastAsiaTheme="minorHAnsi" w:hAnsi="Garamond" w:cstheme="minorBidi"/>
          <w:i/>
          <w:sz w:val="26"/>
          <w:szCs w:val="26"/>
          <w:lang w:val="en-GB" w:eastAsia="en-US"/>
        </w:rPr>
        <w:t>Hospital de São João</w:t>
      </w:r>
      <w:r w:rsidRPr="00723A0E">
        <w:rPr>
          <w:rFonts w:ascii="Garamond" w:eastAsiaTheme="minorHAnsi" w:hAnsi="Garamond" w:cstheme="minorBidi"/>
          <w:sz w:val="26"/>
          <w:szCs w:val="26"/>
          <w:lang w:val="en-GB" w:eastAsia="en-US"/>
        </w:rPr>
        <w:t xml:space="preserve"> in Oporto. This unit has been functioning in provisional facilities since 2008. In 2018, thanks to the initiative of parents and families of children who receive care in that hospital, several severe deficiencies in its physical conditions were exposed, which hinder gravely the wellbeing of children. There were reports of water infiltrations, exposure to the elements (cold, humidity, heat) and children being treated in the hallways – even children with serious health problems like cancer.</w:t>
      </w:r>
    </w:p>
    <w:p w:rsidR="00723A0E" w:rsidRPr="00723A0E" w:rsidRDefault="00723A0E" w:rsidP="00723A0E">
      <w:pPr>
        <w:jc w:val="both"/>
        <w:rPr>
          <w:rFonts w:ascii="Garamond" w:eastAsiaTheme="minorHAnsi" w:hAnsi="Garamond" w:cstheme="minorBidi"/>
          <w:sz w:val="26"/>
          <w:szCs w:val="26"/>
          <w:lang w:val="en-GB" w:eastAsia="en-US"/>
        </w:rPr>
      </w:pPr>
      <w:r>
        <w:rPr>
          <w:rFonts w:ascii="Garamond" w:eastAsiaTheme="minorHAnsi" w:hAnsi="Garamond" w:cstheme="minorBidi"/>
          <w:sz w:val="26"/>
          <w:szCs w:val="26"/>
          <w:lang w:val="en-GB" w:eastAsia="en-US"/>
        </w:rPr>
        <w:tab/>
      </w:r>
      <w:r w:rsidRPr="00723A0E">
        <w:rPr>
          <w:rFonts w:ascii="Garamond" w:eastAsiaTheme="minorHAnsi" w:hAnsi="Garamond" w:cstheme="minorBidi"/>
          <w:sz w:val="26"/>
          <w:szCs w:val="26"/>
          <w:lang w:val="en-GB" w:eastAsia="en-US"/>
        </w:rPr>
        <w:t>According to those reports the staff in the paediatric unit, despite all the difficulties, has been supportive and providing the best care possible to those children.</w:t>
      </w:r>
    </w:p>
    <w:p w:rsidR="00723A0E" w:rsidRPr="00723A0E" w:rsidRDefault="00723A0E" w:rsidP="00723A0E">
      <w:pPr>
        <w:jc w:val="both"/>
        <w:rPr>
          <w:rFonts w:ascii="Garamond" w:eastAsiaTheme="minorHAnsi" w:hAnsi="Garamond" w:cstheme="minorBidi"/>
          <w:sz w:val="26"/>
          <w:szCs w:val="26"/>
          <w:lang w:val="en-US" w:eastAsia="en-US"/>
        </w:rPr>
      </w:pPr>
      <w:r>
        <w:rPr>
          <w:rFonts w:ascii="Garamond" w:eastAsiaTheme="minorHAnsi" w:hAnsi="Garamond" w:cstheme="minorBidi"/>
          <w:sz w:val="26"/>
          <w:szCs w:val="26"/>
          <w:lang w:val="en-GB" w:eastAsia="en-US"/>
        </w:rPr>
        <w:tab/>
      </w:r>
      <w:r w:rsidRPr="00723A0E">
        <w:rPr>
          <w:rFonts w:ascii="Garamond" w:eastAsiaTheme="minorHAnsi" w:hAnsi="Garamond" w:cstheme="minorBidi"/>
          <w:sz w:val="26"/>
          <w:szCs w:val="26"/>
          <w:lang w:val="en-GB" w:eastAsia="en-US"/>
        </w:rPr>
        <w:t xml:space="preserve">Recently, there were firm political commitments to solve this matter. However, the extensive </w:t>
      </w:r>
      <w:r w:rsidRPr="00723A0E">
        <w:rPr>
          <w:rFonts w:ascii="Garamond" w:eastAsiaTheme="minorHAnsi" w:hAnsi="Garamond" w:cstheme="minorBidi"/>
          <w:sz w:val="26"/>
          <w:szCs w:val="26"/>
          <w:lang w:val="en-US" w:eastAsia="en-US"/>
        </w:rPr>
        <w:t>bureaucratic procedures conducted to the construction of a new building have not started yet and there is still no time-line to definitely resolve this issue.</w:t>
      </w:r>
    </w:p>
    <w:p w:rsidR="00723A0E" w:rsidRPr="00723A0E" w:rsidRDefault="00723A0E" w:rsidP="00723A0E">
      <w:pPr>
        <w:spacing w:line="360" w:lineRule="auto"/>
        <w:jc w:val="both"/>
        <w:rPr>
          <w:rFonts w:ascii="Garamond" w:eastAsiaTheme="minorHAnsi" w:hAnsi="Garamond" w:cstheme="minorBidi"/>
          <w:sz w:val="26"/>
          <w:szCs w:val="26"/>
          <w:lang w:val="en-GB" w:eastAsia="en-US"/>
        </w:rPr>
      </w:pPr>
    </w:p>
    <w:p w:rsidR="00723A0E" w:rsidRPr="00723A0E" w:rsidRDefault="00723A0E" w:rsidP="00723A0E">
      <w:pPr>
        <w:spacing w:after="200" w:line="276" w:lineRule="auto"/>
        <w:jc w:val="both"/>
        <w:rPr>
          <w:rFonts w:ascii="Garamond" w:eastAsiaTheme="minorHAnsi" w:hAnsi="Garamond" w:cstheme="minorBidi"/>
          <w:b/>
          <w:i/>
          <w:sz w:val="26"/>
          <w:szCs w:val="26"/>
          <w:lang w:val="en-US" w:eastAsia="en-US"/>
        </w:rPr>
      </w:pPr>
      <w:r w:rsidRPr="00723A0E">
        <w:rPr>
          <w:rFonts w:ascii="Garamond" w:eastAsiaTheme="minorHAnsi" w:hAnsi="Garamond" w:cstheme="minorBidi"/>
          <w:b/>
          <w:i/>
          <w:sz w:val="26"/>
          <w:szCs w:val="26"/>
          <w:lang w:val="en-US" w:eastAsia="en-US"/>
        </w:rPr>
        <w:t>The Ombudsman proposes that the Committee recommends to Portugal:</w:t>
      </w:r>
    </w:p>
    <w:p w:rsidR="00723A0E" w:rsidRPr="00723A0E" w:rsidRDefault="00723A0E" w:rsidP="00723A0E">
      <w:pPr>
        <w:spacing w:line="360" w:lineRule="auto"/>
        <w:jc w:val="both"/>
        <w:rPr>
          <w:rFonts w:ascii="Garamond" w:eastAsiaTheme="minorHAnsi" w:hAnsi="Garamond" w:cstheme="minorBidi"/>
          <w:b/>
          <w:i/>
          <w:sz w:val="26"/>
          <w:szCs w:val="26"/>
          <w:lang w:val="en-US" w:eastAsia="en-US"/>
        </w:rPr>
      </w:pPr>
      <w:r w:rsidRPr="00723A0E">
        <w:rPr>
          <w:rFonts w:ascii="Garamond" w:eastAsiaTheme="minorHAnsi" w:hAnsi="Garamond" w:cstheme="minorBidi"/>
          <w:b/>
          <w:i/>
          <w:sz w:val="26"/>
          <w:szCs w:val="26"/>
          <w:lang w:val="en-US" w:eastAsia="en-US"/>
        </w:rPr>
        <w:lastRenderedPageBreak/>
        <w:t xml:space="preserve">To urgently provide solutions that tackle the problems that affect children who </w:t>
      </w:r>
      <w:r w:rsidRPr="00723A0E">
        <w:rPr>
          <w:rFonts w:ascii="Garamond" w:eastAsiaTheme="minorHAnsi" w:hAnsi="Garamond" w:cstheme="minorBidi"/>
          <w:b/>
          <w:i/>
          <w:sz w:val="26"/>
          <w:szCs w:val="26"/>
          <w:lang w:val="en-GB" w:eastAsia="en-US"/>
        </w:rPr>
        <w:t>receive paediatric care</w:t>
      </w:r>
      <w:r w:rsidRPr="00723A0E">
        <w:rPr>
          <w:rFonts w:ascii="Garamond" w:eastAsiaTheme="minorHAnsi" w:hAnsi="Garamond" w:cstheme="minorBidi"/>
          <w:b/>
          <w:i/>
          <w:sz w:val="26"/>
          <w:szCs w:val="26"/>
          <w:lang w:val="en-US" w:eastAsia="en-US"/>
        </w:rPr>
        <w:t xml:space="preserve"> in Oporto’s </w:t>
      </w:r>
      <w:r w:rsidRPr="00723A0E">
        <w:rPr>
          <w:rFonts w:ascii="Garamond" w:eastAsiaTheme="minorHAnsi" w:hAnsi="Garamond" w:cstheme="minorBidi"/>
          <w:b/>
          <w:i/>
          <w:sz w:val="26"/>
          <w:szCs w:val="26"/>
          <w:lang w:val="en-GB" w:eastAsia="en-US"/>
        </w:rPr>
        <w:t xml:space="preserve">Hospital de São João. </w:t>
      </w:r>
    </w:p>
    <w:p w:rsidR="00723A0E" w:rsidRPr="00E85456" w:rsidRDefault="00723A0E" w:rsidP="001E5C20">
      <w:pPr>
        <w:ind w:firstLine="708"/>
        <w:jc w:val="both"/>
        <w:rPr>
          <w:rFonts w:ascii="Garamond" w:hAnsi="Garamond" w:cs="Arial"/>
          <w:color w:val="000000" w:themeColor="text1"/>
          <w:sz w:val="26"/>
          <w:szCs w:val="26"/>
          <w:lang w:val="en-US" w:eastAsia="en-GB"/>
        </w:rPr>
      </w:pPr>
    </w:p>
    <w:p w:rsidR="008B0B54" w:rsidRPr="00E85456" w:rsidRDefault="008B0B54" w:rsidP="001E5C20">
      <w:pPr>
        <w:ind w:firstLine="708"/>
        <w:jc w:val="both"/>
        <w:rPr>
          <w:rFonts w:ascii="Garamond" w:hAnsi="Garamond" w:cs="Arial"/>
          <w:color w:val="000000" w:themeColor="text1"/>
          <w:sz w:val="26"/>
          <w:szCs w:val="26"/>
          <w:lang w:val="en-US" w:eastAsia="en-GB"/>
        </w:rPr>
      </w:pPr>
    </w:p>
    <w:p w:rsidR="00254F12" w:rsidRPr="00E85456" w:rsidRDefault="00254F12" w:rsidP="00254F12">
      <w:pPr>
        <w:jc w:val="both"/>
        <w:rPr>
          <w:rFonts w:ascii="Garamond" w:hAnsi="Garamond"/>
          <w:b/>
          <w:i/>
          <w:sz w:val="26"/>
          <w:szCs w:val="26"/>
          <w:lang w:val="en-US"/>
        </w:rPr>
      </w:pPr>
      <w:r w:rsidRPr="00E85456">
        <w:rPr>
          <w:rFonts w:ascii="Garamond" w:hAnsi="Garamond"/>
          <w:b/>
          <w:i/>
          <w:sz w:val="26"/>
          <w:szCs w:val="26"/>
          <w:lang w:val="en-US"/>
        </w:rPr>
        <w:t>The Ombudsman pro</w:t>
      </w:r>
      <w:r w:rsidR="0012667C">
        <w:rPr>
          <w:rFonts w:ascii="Garamond" w:hAnsi="Garamond"/>
          <w:b/>
          <w:i/>
          <w:sz w:val="26"/>
          <w:szCs w:val="26"/>
          <w:lang w:val="en-US"/>
        </w:rPr>
        <w:t>poses that the Committee ask Portugal for clarifications</w:t>
      </w:r>
      <w:r w:rsidRPr="00E85456">
        <w:rPr>
          <w:rFonts w:ascii="Garamond" w:hAnsi="Garamond"/>
          <w:b/>
          <w:i/>
          <w:sz w:val="26"/>
          <w:szCs w:val="26"/>
          <w:lang w:val="en-US"/>
        </w:rPr>
        <w:t xml:space="preserve"> on whether the reported efforts on health care improvement have </w:t>
      </w:r>
      <w:r w:rsidR="00E85456" w:rsidRPr="00E85456">
        <w:rPr>
          <w:rFonts w:ascii="Garamond" w:hAnsi="Garamond"/>
          <w:b/>
          <w:i/>
          <w:sz w:val="26"/>
          <w:szCs w:val="26"/>
          <w:lang w:val="en-US"/>
        </w:rPr>
        <w:t>adequately</w:t>
      </w:r>
      <w:r w:rsidRPr="00E85456">
        <w:rPr>
          <w:rFonts w:ascii="Garamond" w:hAnsi="Garamond"/>
          <w:b/>
          <w:i/>
          <w:sz w:val="26"/>
          <w:szCs w:val="26"/>
          <w:lang w:val="en-US"/>
        </w:rPr>
        <w:t xml:space="preserve"> responded to the effects of austerity measures on access to more isolated children to hospitals and other NHS care units.</w:t>
      </w:r>
    </w:p>
    <w:p w:rsidR="00254F12" w:rsidRPr="00E85456" w:rsidRDefault="00254F12" w:rsidP="00254F12">
      <w:pPr>
        <w:jc w:val="both"/>
        <w:rPr>
          <w:rFonts w:ascii="Garamond" w:hAnsi="Garamond"/>
          <w:b/>
          <w:i/>
          <w:sz w:val="26"/>
          <w:szCs w:val="26"/>
          <w:lang w:val="en-US"/>
        </w:rPr>
      </w:pPr>
    </w:p>
    <w:p w:rsidR="00697501" w:rsidRPr="00E85456" w:rsidRDefault="00697501" w:rsidP="001E5C20">
      <w:pPr>
        <w:ind w:firstLine="708"/>
        <w:jc w:val="both"/>
        <w:rPr>
          <w:rFonts w:ascii="Garamond" w:hAnsi="Garamond" w:cs="Arial"/>
          <w:color w:val="000000" w:themeColor="text1"/>
          <w:sz w:val="26"/>
          <w:szCs w:val="26"/>
          <w:lang w:val="en-US" w:eastAsia="en-GB"/>
        </w:rPr>
      </w:pPr>
    </w:p>
    <w:p w:rsidR="00254F12" w:rsidRPr="00E85456" w:rsidRDefault="00511205" w:rsidP="00254F12">
      <w:pPr>
        <w:spacing w:after="200"/>
        <w:ind w:firstLine="708"/>
        <w:rPr>
          <w:rFonts w:ascii="Garamond" w:eastAsiaTheme="minorHAnsi" w:hAnsi="Garamond" w:cstheme="minorBidi"/>
          <w:b/>
          <w:i/>
          <w:sz w:val="26"/>
          <w:szCs w:val="26"/>
          <w:lang w:val="en-US"/>
        </w:rPr>
      </w:pPr>
      <w:r w:rsidRPr="00E85456">
        <w:rPr>
          <w:rFonts w:ascii="Garamond" w:eastAsiaTheme="minorHAnsi" w:hAnsi="Garamond" w:cstheme="minorBidi"/>
          <w:b/>
          <w:i/>
          <w:sz w:val="26"/>
          <w:szCs w:val="26"/>
          <w:lang w:val="en-US"/>
        </w:rPr>
        <w:t>Health (Art. 24</w:t>
      </w:r>
      <w:r w:rsidR="00254F12" w:rsidRPr="00E85456">
        <w:rPr>
          <w:rFonts w:ascii="Garamond" w:eastAsiaTheme="minorHAnsi" w:hAnsi="Garamond" w:cstheme="minorBidi"/>
          <w:b/>
          <w:i/>
          <w:sz w:val="26"/>
          <w:szCs w:val="26"/>
          <w:lang w:val="en-US"/>
        </w:rPr>
        <w:t>) – NHS Fees</w:t>
      </w:r>
    </w:p>
    <w:p w:rsidR="001E5C20" w:rsidRPr="00E85456" w:rsidRDefault="00254F12" w:rsidP="001E5C20">
      <w:pPr>
        <w:ind w:firstLine="708"/>
        <w:jc w:val="both"/>
        <w:rPr>
          <w:rFonts w:ascii="Garamond" w:hAnsi="Garamond" w:cs="Arial"/>
          <w:sz w:val="26"/>
          <w:szCs w:val="26"/>
          <w:lang w:val="en-US" w:eastAsia="en-GB"/>
        </w:rPr>
      </w:pPr>
      <w:r w:rsidRPr="00E85456">
        <w:rPr>
          <w:rFonts w:ascii="Garamond" w:hAnsi="Garamond" w:cs="Arial"/>
          <w:color w:val="000000" w:themeColor="text1"/>
          <w:sz w:val="26"/>
          <w:szCs w:val="26"/>
          <w:lang w:val="en-US" w:eastAsia="en-GB"/>
        </w:rPr>
        <w:t>On</w:t>
      </w:r>
      <w:r w:rsidR="00511205" w:rsidRPr="00E85456">
        <w:rPr>
          <w:rFonts w:ascii="Garamond" w:hAnsi="Garamond" w:cs="Arial"/>
          <w:color w:val="000000" w:themeColor="text1"/>
          <w:sz w:val="26"/>
          <w:szCs w:val="26"/>
          <w:lang w:val="en-US" w:eastAsia="en-GB"/>
        </w:rPr>
        <w:t>e of the austeri</w:t>
      </w:r>
      <w:r w:rsidRPr="00E85456">
        <w:rPr>
          <w:rFonts w:ascii="Garamond" w:hAnsi="Garamond" w:cs="Arial"/>
          <w:color w:val="000000" w:themeColor="text1"/>
          <w:sz w:val="26"/>
          <w:szCs w:val="26"/>
          <w:lang w:val="en-US" w:eastAsia="en-GB"/>
        </w:rPr>
        <w:t xml:space="preserve">ty measures </w:t>
      </w:r>
      <w:r w:rsidR="00E85456" w:rsidRPr="00E85456">
        <w:rPr>
          <w:rFonts w:ascii="Garamond" w:hAnsi="Garamond" w:cs="Arial"/>
          <w:color w:val="000000" w:themeColor="text1"/>
          <w:sz w:val="26"/>
          <w:szCs w:val="26"/>
          <w:lang w:val="en-US" w:eastAsia="en-GB"/>
        </w:rPr>
        <w:t>decided</w:t>
      </w:r>
      <w:r w:rsidRPr="00E85456">
        <w:rPr>
          <w:rFonts w:ascii="Garamond" w:hAnsi="Garamond" w:cs="Arial"/>
          <w:color w:val="000000" w:themeColor="text1"/>
          <w:sz w:val="26"/>
          <w:szCs w:val="26"/>
          <w:lang w:val="en-US" w:eastAsia="en-GB"/>
        </w:rPr>
        <w:t xml:space="preserve"> in 2012 was the cr</w:t>
      </w:r>
      <w:r w:rsidR="00697501" w:rsidRPr="00E85456">
        <w:rPr>
          <w:rFonts w:ascii="Garamond" w:hAnsi="Garamond" w:cs="Arial"/>
          <w:color w:val="000000" w:themeColor="text1"/>
          <w:sz w:val="26"/>
          <w:szCs w:val="26"/>
          <w:lang w:val="en-US" w:eastAsia="en-GB"/>
        </w:rPr>
        <w:t>eation of</w:t>
      </w:r>
      <w:r w:rsidR="001E5C20" w:rsidRPr="00E85456">
        <w:rPr>
          <w:rFonts w:ascii="Garamond" w:hAnsi="Garamond" w:cs="Arial"/>
          <w:color w:val="000000" w:themeColor="text1"/>
          <w:sz w:val="26"/>
          <w:szCs w:val="26"/>
          <w:lang w:val="en-US" w:eastAsia="en-GB"/>
        </w:rPr>
        <w:t xml:space="preserve"> fees for the National Health Service’s (NHS) users</w:t>
      </w:r>
      <w:r w:rsidR="001E5C20">
        <w:rPr>
          <w:rStyle w:val="Refdenotaderodap"/>
          <w:rFonts w:ascii="Garamond" w:hAnsi="Garamond" w:cs="Arial"/>
          <w:color w:val="000000" w:themeColor="text1"/>
          <w:sz w:val="26"/>
          <w:szCs w:val="26"/>
          <w:lang w:eastAsia="en-GB"/>
        </w:rPr>
        <w:footnoteReference w:id="24"/>
      </w:r>
      <w:r w:rsidR="00697501" w:rsidRPr="00E85456">
        <w:rPr>
          <w:rFonts w:ascii="Garamond" w:hAnsi="Garamond" w:cs="Arial"/>
          <w:color w:val="000000" w:themeColor="text1"/>
          <w:sz w:val="26"/>
          <w:szCs w:val="26"/>
          <w:lang w:val="en-US" w:eastAsia="en-GB"/>
        </w:rPr>
        <w:t xml:space="preserve">. </w:t>
      </w:r>
      <w:r w:rsidRPr="00E85456">
        <w:rPr>
          <w:rFonts w:ascii="Garamond" w:hAnsi="Garamond" w:cs="Arial"/>
          <w:color w:val="000000" w:themeColor="text1"/>
          <w:sz w:val="26"/>
          <w:szCs w:val="26"/>
          <w:lang w:val="en-US" w:eastAsia="en-GB"/>
        </w:rPr>
        <w:t>Following several compla</w:t>
      </w:r>
      <w:r w:rsidR="009A1145">
        <w:rPr>
          <w:rFonts w:ascii="Garamond" w:hAnsi="Garamond" w:cs="Arial"/>
          <w:color w:val="000000" w:themeColor="text1"/>
          <w:sz w:val="26"/>
          <w:szCs w:val="26"/>
          <w:lang w:val="en-US" w:eastAsia="en-GB"/>
        </w:rPr>
        <w:t>ints on the payment of these fee</w:t>
      </w:r>
      <w:r w:rsidRPr="00E85456">
        <w:rPr>
          <w:rFonts w:ascii="Garamond" w:hAnsi="Garamond" w:cs="Arial"/>
          <w:color w:val="000000" w:themeColor="text1"/>
          <w:sz w:val="26"/>
          <w:szCs w:val="26"/>
          <w:lang w:val="en-US" w:eastAsia="en-GB"/>
        </w:rPr>
        <w:t>s, t</w:t>
      </w:r>
      <w:r w:rsidR="001E5C20" w:rsidRPr="00E85456">
        <w:rPr>
          <w:rFonts w:ascii="Garamond" w:hAnsi="Garamond" w:cs="Arial"/>
          <w:color w:val="000000" w:themeColor="text1"/>
          <w:sz w:val="26"/>
          <w:szCs w:val="26"/>
          <w:lang w:val="en-US" w:eastAsia="en-GB"/>
        </w:rPr>
        <w:t>he Ombudsman addressed a Recommendation to the Ministry of Health, envisaging the amendment of fees exemption, on the basis of a fairer distribution of rights and duties in this context, taking especially into account</w:t>
      </w:r>
      <w:r w:rsidR="001E5C20" w:rsidRPr="00E85456">
        <w:rPr>
          <w:rFonts w:ascii="Garamond" w:hAnsi="Garamond" w:cs="Arial"/>
          <w:sz w:val="26"/>
          <w:szCs w:val="26"/>
          <w:lang w:val="en-US" w:eastAsia="en-GB"/>
        </w:rPr>
        <w:t xml:space="preserve"> the composition of each household, and providing a better definition of the relevant income</w:t>
      </w:r>
      <w:r>
        <w:rPr>
          <w:rStyle w:val="Refdenotaderodap"/>
          <w:rFonts w:ascii="Garamond" w:hAnsi="Garamond" w:cs="Arial"/>
          <w:sz w:val="26"/>
          <w:szCs w:val="26"/>
          <w:lang w:eastAsia="en-GB"/>
        </w:rPr>
        <w:footnoteReference w:id="25"/>
      </w:r>
      <w:r w:rsidR="001E5C20" w:rsidRPr="00E85456">
        <w:rPr>
          <w:rFonts w:ascii="Garamond" w:hAnsi="Garamond" w:cs="Arial"/>
          <w:sz w:val="26"/>
          <w:szCs w:val="26"/>
          <w:lang w:val="en-US" w:eastAsia="en-GB"/>
        </w:rPr>
        <w:t xml:space="preserve">. </w:t>
      </w:r>
    </w:p>
    <w:p w:rsidR="001E5C20" w:rsidRPr="00E85456" w:rsidRDefault="001E5C20" w:rsidP="001E5C20">
      <w:pPr>
        <w:ind w:firstLine="708"/>
        <w:jc w:val="both"/>
        <w:rPr>
          <w:rFonts w:ascii="Garamond" w:hAnsi="Garamond" w:cs="Arial"/>
          <w:sz w:val="26"/>
          <w:szCs w:val="26"/>
          <w:lang w:val="en-US" w:eastAsia="en-GB"/>
        </w:rPr>
      </w:pPr>
      <w:r w:rsidRPr="00E85456">
        <w:rPr>
          <w:rFonts w:ascii="Garamond" w:hAnsi="Garamond" w:cs="Arial"/>
          <w:sz w:val="26"/>
          <w:szCs w:val="26"/>
          <w:lang w:val="en-US" w:eastAsia="en-GB"/>
        </w:rPr>
        <w:t>One of these proposals was accepted in 2015, resulting in the exclusion from the relevant income some social benefits, such as family expenses, expenses in the field of disability and dependency within the family protection subsystem and cash benefits under the social action subsystem</w:t>
      </w:r>
      <w:r>
        <w:rPr>
          <w:rStyle w:val="Refdenotaderodap"/>
          <w:rFonts w:ascii="Garamond" w:hAnsi="Garamond" w:cs="Arial"/>
          <w:sz w:val="26"/>
          <w:szCs w:val="26"/>
          <w:lang w:eastAsia="en-GB"/>
        </w:rPr>
        <w:footnoteReference w:id="26"/>
      </w:r>
      <w:r w:rsidRPr="00E85456">
        <w:rPr>
          <w:rFonts w:ascii="Garamond" w:hAnsi="Garamond" w:cs="Arial"/>
          <w:sz w:val="26"/>
          <w:szCs w:val="26"/>
          <w:lang w:val="en-US" w:eastAsia="en-GB"/>
        </w:rPr>
        <w:t>.</w:t>
      </w:r>
    </w:p>
    <w:p w:rsidR="001E5C20" w:rsidRPr="00E85456" w:rsidRDefault="001E5C20" w:rsidP="001E5C20">
      <w:pPr>
        <w:ind w:firstLine="708"/>
        <w:jc w:val="both"/>
        <w:rPr>
          <w:rFonts w:ascii="Garamond" w:hAnsi="Garamond" w:cs="Arial"/>
          <w:sz w:val="26"/>
          <w:szCs w:val="26"/>
          <w:lang w:val="en-US" w:eastAsia="en-GB"/>
        </w:rPr>
      </w:pPr>
      <w:r w:rsidRPr="00E85456">
        <w:rPr>
          <w:rFonts w:ascii="Garamond" w:hAnsi="Garamond" w:cs="Arial"/>
          <w:sz w:val="26"/>
          <w:szCs w:val="26"/>
          <w:lang w:val="en-US" w:eastAsia="en-GB"/>
        </w:rPr>
        <w:t xml:space="preserve">In 2015, the number of complaints to the Ombudsman related to the exemption from NHS’s users fees remained very high, however 20% less than in 2014. </w:t>
      </w:r>
    </w:p>
    <w:p w:rsidR="001E5C20" w:rsidRPr="00E85456" w:rsidRDefault="001E5C20" w:rsidP="001E5C20">
      <w:pPr>
        <w:ind w:firstLine="708"/>
        <w:jc w:val="both"/>
        <w:rPr>
          <w:rFonts w:ascii="Garamond" w:hAnsi="Garamond"/>
          <w:sz w:val="26"/>
          <w:szCs w:val="26"/>
          <w:lang w:val="en-US"/>
        </w:rPr>
      </w:pPr>
      <w:r w:rsidRPr="00E85456">
        <w:rPr>
          <w:rFonts w:ascii="Garamond" w:hAnsi="Garamond"/>
          <w:sz w:val="26"/>
          <w:szCs w:val="26"/>
          <w:lang w:val="en-US"/>
        </w:rPr>
        <w:t>In 2017, despite the decrease of complaints in this context, but in view of the insufficiency of the results of the Government’s, measures, the Ombudsman made a new Recommendation</w:t>
      </w:r>
      <w:r>
        <w:rPr>
          <w:rStyle w:val="Refdenotaderodap"/>
          <w:rFonts w:ascii="Garamond" w:hAnsi="Garamond"/>
          <w:sz w:val="26"/>
          <w:szCs w:val="26"/>
        </w:rPr>
        <w:footnoteReference w:id="27"/>
      </w:r>
      <w:r w:rsidRPr="00E85456">
        <w:rPr>
          <w:rFonts w:ascii="Garamond" w:hAnsi="Garamond"/>
          <w:sz w:val="26"/>
          <w:szCs w:val="26"/>
          <w:lang w:val="en-US"/>
        </w:rPr>
        <w:t xml:space="preserve">, recalling, amongst other aspects, the </w:t>
      </w:r>
      <w:r w:rsidR="00E85456" w:rsidRPr="00E85456">
        <w:rPr>
          <w:rFonts w:ascii="Garamond" w:hAnsi="Garamond"/>
          <w:sz w:val="26"/>
          <w:szCs w:val="26"/>
          <w:lang w:val="en-US"/>
        </w:rPr>
        <w:t>defense</w:t>
      </w:r>
      <w:r w:rsidRPr="00E85456">
        <w:rPr>
          <w:rFonts w:ascii="Garamond" w:hAnsi="Garamond"/>
          <w:sz w:val="26"/>
          <w:szCs w:val="26"/>
          <w:lang w:val="en-US"/>
        </w:rPr>
        <w:t xml:space="preserve"> of income capitation rules that attend to the real size of the household, complying with the demand of more fairness in the fees exemption rules.</w:t>
      </w:r>
    </w:p>
    <w:p w:rsidR="001E5C20" w:rsidRPr="00E85456" w:rsidRDefault="001E5C20" w:rsidP="001E5C20">
      <w:pPr>
        <w:jc w:val="both"/>
        <w:rPr>
          <w:rFonts w:ascii="Garamond" w:hAnsi="Garamond"/>
          <w:sz w:val="26"/>
          <w:szCs w:val="26"/>
          <w:lang w:val="en-US"/>
        </w:rPr>
      </w:pPr>
    </w:p>
    <w:p w:rsidR="001E5C20" w:rsidRPr="00E85456" w:rsidRDefault="001E5C20" w:rsidP="001E5C20">
      <w:pPr>
        <w:spacing w:after="200"/>
        <w:rPr>
          <w:rFonts w:ascii="Garamond" w:hAnsi="Garamond"/>
          <w:b/>
          <w:i/>
          <w:sz w:val="26"/>
          <w:szCs w:val="26"/>
          <w:lang w:val="en-US"/>
        </w:rPr>
      </w:pPr>
      <w:r w:rsidRPr="00E85456">
        <w:rPr>
          <w:rFonts w:ascii="Garamond" w:hAnsi="Garamond"/>
          <w:b/>
          <w:i/>
          <w:sz w:val="26"/>
          <w:szCs w:val="26"/>
          <w:lang w:val="en-US"/>
        </w:rPr>
        <w:t xml:space="preserve">The Ombudsman shares with the Committee concerns that may justify a recommendation: </w:t>
      </w:r>
    </w:p>
    <w:p w:rsidR="001E5C20" w:rsidRPr="00E85456" w:rsidRDefault="001E5C20" w:rsidP="001E5C20">
      <w:pPr>
        <w:jc w:val="both"/>
        <w:rPr>
          <w:rFonts w:ascii="Garamond" w:hAnsi="Garamond" w:cs="Arial"/>
          <w:b/>
          <w:i/>
          <w:color w:val="000000" w:themeColor="text1"/>
          <w:sz w:val="26"/>
          <w:szCs w:val="26"/>
          <w:lang w:val="en-US" w:eastAsia="en-GB"/>
        </w:rPr>
      </w:pPr>
      <w:r w:rsidRPr="00E85456">
        <w:rPr>
          <w:rFonts w:ascii="Garamond" w:hAnsi="Garamond"/>
          <w:b/>
          <w:bCs/>
          <w:i/>
          <w:iCs/>
          <w:sz w:val="26"/>
          <w:szCs w:val="26"/>
          <w:lang w:val="en-US"/>
        </w:rPr>
        <w:t>To envisage</w:t>
      </w:r>
      <w:r w:rsidRPr="00E85456">
        <w:rPr>
          <w:rFonts w:ascii="Garamond" w:hAnsi="Garamond" w:cs="Arial"/>
          <w:color w:val="000000" w:themeColor="text1"/>
          <w:sz w:val="26"/>
          <w:szCs w:val="26"/>
          <w:lang w:val="en-US" w:eastAsia="en-GB"/>
        </w:rPr>
        <w:t xml:space="preserve"> </w:t>
      </w:r>
      <w:r w:rsidRPr="00E85456">
        <w:rPr>
          <w:rFonts w:ascii="Garamond" w:hAnsi="Garamond" w:cs="Arial"/>
          <w:b/>
          <w:i/>
          <w:color w:val="000000" w:themeColor="text1"/>
          <w:sz w:val="26"/>
          <w:szCs w:val="26"/>
          <w:lang w:val="en-US" w:eastAsia="en-GB"/>
        </w:rPr>
        <w:t>the amendment of the fees exemption rules for National Health Service (NHS) users, on the basis of a fairer distribution of rights and duties in this realm, with a special focus on the families with children.</w:t>
      </w:r>
    </w:p>
    <w:p w:rsidR="001E5C20" w:rsidRPr="00E85456" w:rsidRDefault="001E5C20" w:rsidP="001E5C20">
      <w:pPr>
        <w:jc w:val="both"/>
        <w:rPr>
          <w:rFonts w:ascii="Garamond" w:hAnsi="Garamond"/>
          <w:sz w:val="26"/>
          <w:szCs w:val="26"/>
          <w:lang w:val="en-US"/>
        </w:rPr>
      </w:pPr>
    </w:p>
    <w:p w:rsidR="00254F12" w:rsidRPr="00E85456" w:rsidRDefault="00254F12" w:rsidP="00254F12">
      <w:pPr>
        <w:spacing w:after="200"/>
        <w:ind w:firstLine="708"/>
        <w:rPr>
          <w:rFonts w:ascii="Garamond" w:hAnsi="Garamond"/>
          <w:sz w:val="26"/>
          <w:szCs w:val="26"/>
          <w:u w:val="single"/>
          <w:lang w:val="en-US"/>
        </w:rPr>
      </w:pPr>
    </w:p>
    <w:p w:rsidR="00254F12" w:rsidRPr="00E85456" w:rsidRDefault="00511205" w:rsidP="00254F12">
      <w:pPr>
        <w:spacing w:after="200"/>
        <w:ind w:firstLine="708"/>
        <w:rPr>
          <w:rFonts w:ascii="Garamond" w:eastAsiaTheme="minorHAnsi" w:hAnsi="Garamond" w:cstheme="minorBidi"/>
          <w:b/>
          <w:i/>
          <w:sz w:val="26"/>
          <w:szCs w:val="26"/>
          <w:lang w:val="en-US"/>
        </w:rPr>
      </w:pPr>
      <w:r w:rsidRPr="00E85456">
        <w:rPr>
          <w:rFonts w:ascii="Garamond" w:eastAsiaTheme="minorHAnsi" w:hAnsi="Garamond" w:cstheme="minorBidi"/>
          <w:b/>
          <w:i/>
          <w:sz w:val="26"/>
          <w:szCs w:val="26"/>
          <w:lang w:val="en-US"/>
        </w:rPr>
        <w:t>Health (Art. 24</w:t>
      </w:r>
      <w:r w:rsidR="00254F12" w:rsidRPr="00E85456">
        <w:rPr>
          <w:rFonts w:ascii="Garamond" w:eastAsiaTheme="minorHAnsi" w:hAnsi="Garamond" w:cstheme="minorBidi"/>
          <w:b/>
          <w:i/>
          <w:sz w:val="26"/>
          <w:szCs w:val="26"/>
          <w:lang w:val="en-US"/>
        </w:rPr>
        <w:t>) – Access to general practitioner (GP)</w:t>
      </w:r>
    </w:p>
    <w:p w:rsidR="00254F12" w:rsidRPr="00E85456" w:rsidRDefault="001E5C20" w:rsidP="00254F12">
      <w:pPr>
        <w:spacing w:after="200"/>
        <w:ind w:firstLine="708"/>
        <w:jc w:val="both"/>
        <w:rPr>
          <w:rFonts w:ascii="Garamond" w:hAnsi="Garamond"/>
          <w:sz w:val="26"/>
          <w:szCs w:val="26"/>
          <w:lang w:val="en-US"/>
        </w:rPr>
      </w:pPr>
      <w:r w:rsidRPr="00E85456">
        <w:rPr>
          <w:rFonts w:ascii="Garamond" w:hAnsi="Garamond"/>
          <w:sz w:val="26"/>
          <w:szCs w:val="26"/>
          <w:lang w:val="en-US"/>
        </w:rPr>
        <w:t xml:space="preserve">Law no. 79/2015 of 9 July aims at guaranteeing that a </w:t>
      </w:r>
      <w:r w:rsidR="00254F12" w:rsidRPr="00E85456">
        <w:rPr>
          <w:rFonts w:ascii="Garamond" w:hAnsi="Garamond"/>
          <w:sz w:val="26"/>
          <w:szCs w:val="26"/>
          <w:lang w:val="en-US"/>
        </w:rPr>
        <w:t>general-practi</w:t>
      </w:r>
      <w:r w:rsidR="00296FEC" w:rsidRPr="00E85456">
        <w:rPr>
          <w:rFonts w:ascii="Garamond" w:hAnsi="Garamond"/>
          <w:sz w:val="26"/>
          <w:szCs w:val="26"/>
          <w:lang w:val="en-US"/>
        </w:rPr>
        <w:t>tioner doc</w:t>
      </w:r>
      <w:r w:rsidR="00254F12" w:rsidRPr="00E85456">
        <w:rPr>
          <w:rFonts w:ascii="Garamond" w:hAnsi="Garamond"/>
          <w:sz w:val="26"/>
          <w:szCs w:val="26"/>
          <w:lang w:val="en-US"/>
        </w:rPr>
        <w:t xml:space="preserve">tor (GP - </w:t>
      </w:r>
      <w:r w:rsidRPr="00E85456">
        <w:rPr>
          <w:rFonts w:ascii="Garamond" w:hAnsi="Garamond"/>
          <w:sz w:val="26"/>
          <w:szCs w:val="26"/>
          <w:lang w:val="en-US"/>
        </w:rPr>
        <w:t xml:space="preserve">the so-called “family doctor”) is assigned to each child. </w:t>
      </w:r>
    </w:p>
    <w:p w:rsidR="001E5C20" w:rsidRPr="00E85456" w:rsidRDefault="001E5C20" w:rsidP="00254F12">
      <w:pPr>
        <w:spacing w:after="200"/>
        <w:ind w:firstLine="708"/>
        <w:jc w:val="both"/>
        <w:rPr>
          <w:rFonts w:ascii="Garamond" w:hAnsi="Garamond"/>
          <w:sz w:val="26"/>
          <w:szCs w:val="26"/>
          <w:lang w:val="en-US"/>
        </w:rPr>
      </w:pPr>
      <w:r w:rsidRPr="00E85456">
        <w:rPr>
          <w:rFonts w:ascii="Garamond" w:hAnsi="Garamond"/>
          <w:sz w:val="26"/>
          <w:szCs w:val="26"/>
          <w:lang w:val="en-US"/>
        </w:rPr>
        <w:lastRenderedPageBreak/>
        <w:t xml:space="preserve">Despite this guarantee, the persistence of situations of children without an assigned GP was observed by the Ombudsman, mainly affecting children born before 2016, who did not benefit from the so-called Project “Born User”, as every child who has been born since 2016 automatically </w:t>
      </w:r>
      <w:r w:rsidR="00E85456" w:rsidRPr="00E85456">
        <w:rPr>
          <w:rFonts w:ascii="Garamond" w:hAnsi="Garamond"/>
          <w:sz w:val="26"/>
          <w:szCs w:val="26"/>
          <w:lang w:val="en-US"/>
        </w:rPr>
        <w:t>entered</w:t>
      </w:r>
      <w:r w:rsidRPr="00E85456">
        <w:rPr>
          <w:rFonts w:ascii="Garamond" w:hAnsi="Garamond"/>
          <w:sz w:val="26"/>
          <w:szCs w:val="26"/>
          <w:lang w:val="en-US"/>
        </w:rPr>
        <w:t xml:space="preserve"> the national Health Register</w:t>
      </w:r>
      <w:r w:rsidR="00254F12">
        <w:rPr>
          <w:rStyle w:val="Refdenotaderodap"/>
          <w:rFonts w:ascii="Garamond" w:hAnsi="Garamond"/>
          <w:sz w:val="26"/>
          <w:szCs w:val="26"/>
        </w:rPr>
        <w:footnoteReference w:id="28"/>
      </w:r>
      <w:r w:rsidR="00254F12" w:rsidRPr="00E85456">
        <w:rPr>
          <w:rFonts w:ascii="Garamond" w:hAnsi="Garamond"/>
          <w:sz w:val="26"/>
          <w:szCs w:val="26"/>
          <w:lang w:val="en-US"/>
        </w:rPr>
        <w:t>.</w:t>
      </w:r>
      <w:r w:rsidR="00296FEC" w:rsidRPr="00E85456">
        <w:rPr>
          <w:rFonts w:ascii="Garamond" w:hAnsi="Garamond"/>
          <w:sz w:val="26"/>
          <w:szCs w:val="26"/>
          <w:lang w:val="en-US"/>
        </w:rPr>
        <w:t xml:space="preserve"> According to published data updated as March 2018 136.857 children do not have an assigned GP</w:t>
      </w:r>
      <w:r w:rsidR="00296FEC">
        <w:rPr>
          <w:rStyle w:val="Refdenotaderodap"/>
          <w:rFonts w:ascii="Garamond" w:hAnsi="Garamond"/>
          <w:sz w:val="26"/>
          <w:szCs w:val="26"/>
        </w:rPr>
        <w:footnoteReference w:id="29"/>
      </w:r>
      <w:r w:rsidR="00296FEC" w:rsidRPr="00E85456">
        <w:rPr>
          <w:rFonts w:ascii="Garamond" w:hAnsi="Garamond"/>
          <w:sz w:val="26"/>
          <w:szCs w:val="26"/>
          <w:lang w:val="en-US"/>
        </w:rPr>
        <w:t>.</w:t>
      </w:r>
    </w:p>
    <w:p w:rsidR="001E5C20" w:rsidRPr="00E85456" w:rsidRDefault="001E5C20" w:rsidP="001E5C20">
      <w:pPr>
        <w:jc w:val="both"/>
        <w:rPr>
          <w:rFonts w:ascii="Garamond" w:hAnsi="Garamond"/>
          <w:b/>
          <w:bCs/>
          <w:i/>
          <w:iCs/>
          <w:sz w:val="26"/>
          <w:szCs w:val="26"/>
          <w:lang w:val="en-US"/>
        </w:rPr>
      </w:pPr>
      <w:r w:rsidRPr="00E85456">
        <w:rPr>
          <w:rFonts w:ascii="Garamond" w:hAnsi="Garamond"/>
          <w:b/>
          <w:bCs/>
          <w:i/>
          <w:sz w:val="26"/>
          <w:szCs w:val="26"/>
          <w:lang w:val="en-US"/>
        </w:rPr>
        <w:t>The Ombudsman proposes that the Committee recommend the following to Portugal</w:t>
      </w:r>
      <w:r w:rsidRPr="00E85456">
        <w:rPr>
          <w:rFonts w:ascii="Garamond" w:hAnsi="Garamond"/>
          <w:b/>
          <w:bCs/>
          <w:i/>
          <w:iCs/>
          <w:sz w:val="26"/>
          <w:szCs w:val="26"/>
          <w:lang w:val="en-US"/>
        </w:rPr>
        <w:t xml:space="preserve">: </w:t>
      </w:r>
    </w:p>
    <w:p w:rsidR="001E5C20" w:rsidRPr="00E85456" w:rsidRDefault="001E5C20" w:rsidP="001E5C20">
      <w:pPr>
        <w:jc w:val="both"/>
        <w:rPr>
          <w:rFonts w:ascii="Garamond" w:hAnsi="Garamond"/>
          <w:b/>
          <w:i/>
          <w:sz w:val="26"/>
          <w:szCs w:val="26"/>
          <w:lang w:val="en-US"/>
        </w:rPr>
      </w:pPr>
      <w:r w:rsidRPr="00E85456">
        <w:rPr>
          <w:rFonts w:ascii="Garamond" w:hAnsi="Garamond"/>
          <w:b/>
          <w:i/>
          <w:sz w:val="26"/>
          <w:szCs w:val="26"/>
          <w:lang w:val="en-US"/>
        </w:rPr>
        <w:t xml:space="preserve">To make an assessment of the number of children who are covered by the national primary health care </w:t>
      </w:r>
      <w:r w:rsidR="00E85456" w:rsidRPr="00E85456">
        <w:rPr>
          <w:rFonts w:ascii="Garamond" w:hAnsi="Garamond"/>
          <w:b/>
          <w:i/>
          <w:sz w:val="26"/>
          <w:szCs w:val="26"/>
          <w:lang w:val="en-US"/>
        </w:rPr>
        <w:t>centers</w:t>
      </w:r>
      <w:r w:rsidRPr="00E85456">
        <w:rPr>
          <w:rFonts w:ascii="Garamond" w:hAnsi="Garamond"/>
          <w:b/>
          <w:i/>
          <w:sz w:val="26"/>
          <w:szCs w:val="26"/>
          <w:lang w:val="en-US"/>
        </w:rPr>
        <w:t xml:space="preserve"> that still do not have general practitioner assigned and to implement adequate measures accordingly to enable consistency in the health care provision for every child. </w:t>
      </w:r>
    </w:p>
    <w:p w:rsidR="001E5C20" w:rsidRPr="00E85456" w:rsidRDefault="001E5C20" w:rsidP="001E5C20">
      <w:pPr>
        <w:spacing w:after="200"/>
        <w:ind w:firstLine="708"/>
        <w:jc w:val="both"/>
        <w:rPr>
          <w:rFonts w:ascii="Garamond" w:eastAsiaTheme="minorHAnsi" w:hAnsi="Garamond" w:cstheme="minorBidi"/>
          <w:sz w:val="26"/>
          <w:szCs w:val="26"/>
          <w:lang w:val="en-US"/>
        </w:rPr>
      </w:pPr>
    </w:p>
    <w:p w:rsidR="001E5C20" w:rsidRPr="00E85456" w:rsidRDefault="00511205" w:rsidP="00254F12">
      <w:pPr>
        <w:spacing w:after="200"/>
        <w:ind w:firstLine="708"/>
        <w:rPr>
          <w:rFonts w:ascii="Garamond" w:eastAsiaTheme="minorHAnsi" w:hAnsi="Garamond" w:cstheme="minorBidi"/>
          <w:b/>
          <w:i/>
          <w:sz w:val="26"/>
          <w:szCs w:val="26"/>
          <w:lang w:val="en-US"/>
        </w:rPr>
      </w:pPr>
      <w:r w:rsidRPr="00E85456">
        <w:rPr>
          <w:rFonts w:ascii="Garamond" w:eastAsiaTheme="minorHAnsi" w:hAnsi="Garamond" w:cstheme="minorBidi"/>
          <w:b/>
          <w:i/>
          <w:sz w:val="26"/>
          <w:szCs w:val="26"/>
          <w:lang w:val="en-US"/>
        </w:rPr>
        <w:t>Health (Art. 24</w:t>
      </w:r>
      <w:r w:rsidR="00254F12" w:rsidRPr="00E85456">
        <w:rPr>
          <w:rFonts w:ascii="Garamond" w:eastAsiaTheme="minorHAnsi" w:hAnsi="Garamond" w:cstheme="minorBidi"/>
          <w:b/>
          <w:i/>
          <w:sz w:val="26"/>
          <w:szCs w:val="26"/>
          <w:lang w:val="en-US"/>
        </w:rPr>
        <w:t>) – Mental Health</w:t>
      </w:r>
    </w:p>
    <w:p w:rsidR="00EA44FD" w:rsidRPr="00E85456" w:rsidRDefault="00EA44FD" w:rsidP="00EA44FD">
      <w:pPr>
        <w:spacing w:after="200"/>
        <w:ind w:firstLine="708"/>
        <w:jc w:val="both"/>
        <w:rPr>
          <w:rFonts w:ascii="Garamond" w:hAnsi="Garamond"/>
          <w:sz w:val="26"/>
          <w:szCs w:val="26"/>
          <w:lang w:val="en-US"/>
        </w:rPr>
      </w:pPr>
      <w:r w:rsidRPr="00E85456">
        <w:rPr>
          <w:rFonts w:ascii="Garamond" w:hAnsi="Garamond"/>
          <w:sz w:val="26"/>
          <w:szCs w:val="26"/>
          <w:lang w:val="en-US"/>
        </w:rPr>
        <w:t>The Portuguese Ombudsman regards as a positive measure the inclusion of mental health as a priority area of the national health program, with specific provisions and goals, namely in primary and integrated care, established to provide better treatment to children with mental health problems. This commitment is enshrined, not only in legislation, but also in several documents such as the Health Care Priority Programs and 2020 Goals.</w:t>
      </w:r>
    </w:p>
    <w:p w:rsidR="00EA44FD" w:rsidRPr="00E85456" w:rsidRDefault="00EA44FD" w:rsidP="00EA44FD">
      <w:pPr>
        <w:spacing w:after="200"/>
        <w:ind w:firstLine="708"/>
        <w:jc w:val="both"/>
        <w:rPr>
          <w:rFonts w:ascii="Garamond" w:hAnsi="Garamond"/>
          <w:sz w:val="26"/>
          <w:szCs w:val="26"/>
          <w:lang w:val="en-US"/>
        </w:rPr>
      </w:pPr>
      <w:r w:rsidRPr="00E85456">
        <w:rPr>
          <w:rFonts w:ascii="Garamond" w:hAnsi="Garamond"/>
          <w:sz w:val="26"/>
          <w:szCs w:val="26"/>
          <w:lang w:val="en-US"/>
        </w:rPr>
        <w:t>It is important to acknowledge the efforts made, throughout the years, by the Coordination of the National Mental Health Program, whom despite of their difficulties always outlined in a transparent way the strengths and weaknesses of the system in providing quality mental healthcare services for children.</w:t>
      </w:r>
    </w:p>
    <w:p w:rsidR="00EA44FD" w:rsidRPr="00E85456" w:rsidRDefault="00EA44FD" w:rsidP="00EA44FD">
      <w:pPr>
        <w:spacing w:after="200"/>
        <w:ind w:firstLine="708"/>
        <w:jc w:val="both"/>
        <w:rPr>
          <w:rFonts w:ascii="Garamond" w:hAnsi="Garamond"/>
          <w:sz w:val="26"/>
          <w:szCs w:val="26"/>
          <w:lang w:val="en-US"/>
        </w:rPr>
      </w:pPr>
      <w:r w:rsidRPr="00E85456">
        <w:rPr>
          <w:rFonts w:ascii="Garamond" w:hAnsi="Garamond"/>
          <w:sz w:val="26"/>
          <w:szCs w:val="26"/>
          <w:lang w:val="en-US"/>
        </w:rPr>
        <w:t xml:space="preserve">Notwithstanding these efforts, it is still clear that there are areas where there is a structural lack of resources to cope with the particular mental healthcare needs of children. </w:t>
      </w:r>
    </w:p>
    <w:p w:rsidR="00EA44FD" w:rsidRPr="00E85456" w:rsidRDefault="00EA44FD" w:rsidP="00EA44FD">
      <w:pPr>
        <w:spacing w:after="200"/>
        <w:ind w:firstLine="708"/>
        <w:jc w:val="both"/>
        <w:rPr>
          <w:rFonts w:ascii="Garamond" w:hAnsi="Garamond"/>
          <w:sz w:val="26"/>
          <w:szCs w:val="26"/>
          <w:lang w:val="en-US"/>
        </w:rPr>
      </w:pPr>
      <w:r w:rsidRPr="00E85456">
        <w:rPr>
          <w:rFonts w:ascii="Garamond" w:hAnsi="Garamond"/>
          <w:sz w:val="26"/>
          <w:szCs w:val="26"/>
          <w:lang w:val="en-US"/>
        </w:rPr>
        <w:t>One of these areas is the insufficient number of child and adolescent psychiatrists in the national healthcare service to ensure a regular and close monitoring of the patients. In fact, according with recent data and information provided by the coordinator of the National Mental Health Program, only in the south (</w:t>
      </w:r>
      <w:proofErr w:type="spellStart"/>
      <w:r w:rsidRPr="00E85456">
        <w:rPr>
          <w:rFonts w:ascii="Garamond" w:hAnsi="Garamond"/>
          <w:sz w:val="26"/>
          <w:szCs w:val="26"/>
          <w:lang w:val="en-US"/>
        </w:rPr>
        <w:t>Alentejo</w:t>
      </w:r>
      <w:proofErr w:type="spellEnd"/>
      <w:r w:rsidRPr="00E85456">
        <w:rPr>
          <w:rFonts w:ascii="Garamond" w:hAnsi="Garamond"/>
          <w:sz w:val="26"/>
          <w:szCs w:val="26"/>
          <w:lang w:val="en-US"/>
        </w:rPr>
        <w:t xml:space="preserve"> and Algarve) there is a need for 88 more child and adolescent psychiatrists, in order to provide adequate care to children living in those parts of the country.</w:t>
      </w:r>
    </w:p>
    <w:p w:rsidR="00EA44FD" w:rsidRPr="00E85456" w:rsidRDefault="00EA44FD" w:rsidP="00EA44FD">
      <w:pPr>
        <w:spacing w:after="200"/>
        <w:ind w:firstLine="708"/>
        <w:jc w:val="both"/>
        <w:rPr>
          <w:rFonts w:ascii="Garamond" w:hAnsi="Garamond"/>
          <w:sz w:val="26"/>
          <w:szCs w:val="26"/>
          <w:lang w:val="en-US"/>
        </w:rPr>
      </w:pPr>
      <w:r w:rsidRPr="00E85456">
        <w:rPr>
          <w:rFonts w:ascii="Garamond" w:hAnsi="Garamond"/>
          <w:sz w:val="26"/>
          <w:szCs w:val="26"/>
          <w:lang w:val="en-US"/>
        </w:rPr>
        <w:t>Another area where the difficulties are felt is the shortage of hospital beds in pediatric psychiatry departments when urgent hospitalization of children with severe mental health problems is required.</w:t>
      </w:r>
    </w:p>
    <w:p w:rsidR="00EA44FD" w:rsidRPr="00E85456" w:rsidRDefault="00EA44FD" w:rsidP="00EA44FD">
      <w:pPr>
        <w:spacing w:after="200"/>
        <w:ind w:firstLine="708"/>
        <w:jc w:val="both"/>
        <w:rPr>
          <w:rFonts w:ascii="Garamond" w:hAnsi="Garamond"/>
          <w:sz w:val="26"/>
          <w:szCs w:val="26"/>
          <w:lang w:val="en-US"/>
        </w:rPr>
      </w:pPr>
      <w:r w:rsidRPr="00E85456">
        <w:rPr>
          <w:rFonts w:ascii="Garamond" w:hAnsi="Garamond"/>
          <w:sz w:val="26"/>
          <w:szCs w:val="26"/>
          <w:lang w:val="en-US"/>
        </w:rPr>
        <w:t xml:space="preserve">It is important to mention that these problems affect, not only children in general, but particularly, in a more acute way, children that don’t have a secure family </w:t>
      </w:r>
      <w:r w:rsidRPr="00E85456">
        <w:rPr>
          <w:rFonts w:ascii="Garamond" w:hAnsi="Garamond"/>
          <w:sz w:val="26"/>
          <w:szCs w:val="26"/>
          <w:lang w:val="en-US"/>
        </w:rPr>
        <w:lastRenderedPageBreak/>
        <w:t>background environment, which is the case of children that are placed in foster care homes. These children that benefit from a promotion and protection measure due to inadequate parental care that puts them at risk have often – because of their personal history – severe mental health issues that require close medical follow-up.</w:t>
      </w:r>
    </w:p>
    <w:p w:rsidR="00511205" w:rsidRPr="00E85456" w:rsidRDefault="00EA44FD" w:rsidP="003C6DE7">
      <w:pPr>
        <w:spacing w:after="200"/>
        <w:jc w:val="both"/>
        <w:rPr>
          <w:rFonts w:ascii="Garamond" w:eastAsiaTheme="minorHAnsi" w:hAnsi="Garamond" w:cstheme="minorBidi"/>
          <w:b/>
          <w:i/>
          <w:sz w:val="26"/>
          <w:szCs w:val="26"/>
          <w:lang w:val="en-US"/>
        </w:rPr>
      </w:pPr>
      <w:r w:rsidRPr="00E85456">
        <w:rPr>
          <w:rFonts w:ascii="Garamond" w:eastAsiaTheme="minorHAnsi" w:hAnsi="Garamond" w:cstheme="minorBidi"/>
          <w:b/>
          <w:i/>
          <w:sz w:val="26"/>
          <w:szCs w:val="26"/>
          <w:lang w:val="en-US"/>
        </w:rPr>
        <w:t>The Portuguese Ombudsman suggests recommending Portugal to improve the human and structural resources in order to provide adequate mental health services to children.</w:t>
      </w:r>
    </w:p>
    <w:p w:rsidR="00EA44FD" w:rsidRPr="00E85456" w:rsidRDefault="00EA44FD" w:rsidP="00EA44FD">
      <w:pPr>
        <w:spacing w:after="200"/>
        <w:ind w:firstLine="708"/>
        <w:rPr>
          <w:rFonts w:ascii="Garamond" w:hAnsi="Garamond"/>
          <w:sz w:val="26"/>
          <w:szCs w:val="26"/>
          <w:lang w:val="en-US"/>
        </w:rPr>
      </w:pPr>
    </w:p>
    <w:p w:rsidR="00D3320A" w:rsidRPr="00E85456" w:rsidRDefault="00D3320A" w:rsidP="00D3320A">
      <w:pPr>
        <w:spacing w:after="200"/>
        <w:ind w:firstLine="708"/>
        <w:rPr>
          <w:rFonts w:ascii="Garamond" w:eastAsiaTheme="minorHAnsi" w:hAnsi="Garamond" w:cstheme="minorBidi"/>
          <w:b/>
          <w:i/>
          <w:sz w:val="26"/>
          <w:szCs w:val="26"/>
          <w:lang w:val="en-US"/>
        </w:rPr>
      </w:pPr>
      <w:r w:rsidRPr="00E85456">
        <w:rPr>
          <w:rFonts w:ascii="Garamond" w:eastAsiaTheme="minorHAnsi" w:hAnsi="Garamond" w:cstheme="minorBidi"/>
          <w:b/>
          <w:i/>
          <w:sz w:val="26"/>
          <w:szCs w:val="26"/>
          <w:lang w:val="en-US"/>
        </w:rPr>
        <w:t>Health (Art. 24) – Drug and Substance Abuse</w:t>
      </w:r>
    </w:p>
    <w:p w:rsidR="00D3320A" w:rsidRPr="00E85456" w:rsidRDefault="00D3320A" w:rsidP="005B0F38">
      <w:pPr>
        <w:spacing w:after="200"/>
        <w:ind w:firstLine="708"/>
        <w:jc w:val="both"/>
        <w:rPr>
          <w:rFonts w:ascii="Garamond" w:eastAsiaTheme="minorHAnsi" w:hAnsi="Garamond" w:cstheme="minorBidi"/>
          <w:sz w:val="26"/>
          <w:szCs w:val="26"/>
          <w:lang w:val="en-US"/>
        </w:rPr>
      </w:pPr>
      <w:r w:rsidRPr="00E85456">
        <w:rPr>
          <w:rFonts w:ascii="Garamond" w:eastAsiaTheme="minorHAnsi" w:hAnsi="Garamond" w:cstheme="minorBidi"/>
          <w:sz w:val="26"/>
          <w:szCs w:val="26"/>
          <w:lang w:val="en-US"/>
        </w:rPr>
        <w:t xml:space="preserve">The Ombudsman welcomes all </w:t>
      </w:r>
      <w:proofErr w:type="spellStart"/>
      <w:r w:rsidR="00E85456" w:rsidRPr="00E85456">
        <w:rPr>
          <w:rFonts w:ascii="Garamond" w:eastAsiaTheme="minorHAnsi" w:hAnsi="Garamond" w:cstheme="minorBidi"/>
          <w:sz w:val="26"/>
          <w:szCs w:val="26"/>
          <w:lang w:val="en-US"/>
        </w:rPr>
        <w:t>programmes</w:t>
      </w:r>
      <w:proofErr w:type="spellEnd"/>
      <w:r w:rsidRPr="00E85456">
        <w:rPr>
          <w:rFonts w:ascii="Garamond" w:eastAsiaTheme="minorHAnsi" w:hAnsi="Garamond" w:cstheme="minorBidi"/>
          <w:sz w:val="26"/>
          <w:szCs w:val="26"/>
          <w:lang w:val="en-US"/>
        </w:rPr>
        <w:t xml:space="preserve"> tha</w:t>
      </w:r>
      <w:r w:rsidR="005B0F38" w:rsidRPr="00E85456">
        <w:rPr>
          <w:rFonts w:ascii="Garamond" w:eastAsiaTheme="minorHAnsi" w:hAnsi="Garamond" w:cstheme="minorBidi"/>
          <w:sz w:val="26"/>
          <w:szCs w:val="26"/>
          <w:lang w:val="en-US"/>
        </w:rPr>
        <w:t>t</w:t>
      </w:r>
      <w:r w:rsidRPr="00E85456">
        <w:rPr>
          <w:rFonts w:ascii="Garamond" w:eastAsiaTheme="minorHAnsi" w:hAnsi="Garamond" w:cstheme="minorBidi"/>
          <w:sz w:val="26"/>
          <w:szCs w:val="26"/>
          <w:lang w:val="en-US"/>
        </w:rPr>
        <w:t xml:space="preserve"> the </w:t>
      </w:r>
      <w:r w:rsidR="005B0F38" w:rsidRPr="00E85456">
        <w:rPr>
          <w:rFonts w:ascii="Garamond" w:eastAsiaTheme="minorHAnsi" w:hAnsi="Garamond" w:cstheme="minorBidi"/>
          <w:sz w:val="26"/>
          <w:szCs w:val="26"/>
          <w:lang w:val="en-US"/>
        </w:rPr>
        <w:t xml:space="preserve">State has been developing for </w:t>
      </w:r>
      <w:r w:rsidR="006F488B" w:rsidRPr="00E85456">
        <w:rPr>
          <w:rFonts w:ascii="Garamond" w:eastAsiaTheme="minorHAnsi" w:hAnsi="Garamond" w:cstheme="minorBidi"/>
          <w:sz w:val="26"/>
          <w:szCs w:val="26"/>
          <w:lang w:val="en-US"/>
        </w:rPr>
        <w:t>reduction of addi</w:t>
      </w:r>
      <w:r w:rsidR="0012667C">
        <w:rPr>
          <w:rFonts w:ascii="Garamond" w:eastAsiaTheme="minorHAnsi" w:hAnsi="Garamond" w:cstheme="minorBidi"/>
          <w:sz w:val="26"/>
          <w:szCs w:val="26"/>
          <w:lang w:val="en-US"/>
        </w:rPr>
        <w:t>c</w:t>
      </w:r>
      <w:r w:rsidR="006F488B" w:rsidRPr="00E85456">
        <w:rPr>
          <w:rFonts w:ascii="Garamond" w:eastAsiaTheme="minorHAnsi" w:hAnsi="Garamond" w:cstheme="minorBidi"/>
          <w:sz w:val="26"/>
          <w:szCs w:val="26"/>
          <w:lang w:val="en-US"/>
        </w:rPr>
        <w:t xml:space="preserve">tive </w:t>
      </w:r>
      <w:proofErr w:type="spellStart"/>
      <w:r w:rsidR="006F488B" w:rsidRPr="00E85456">
        <w:rPr>
          <w:rFonts w:ascii="Garamond" w:eastAsiaTheme="minorHAnsi" w:hAnsi="Garamond" w:cstheme="minorBidi"/>
          <w:sz w:val="26"/>
          <w:szCs w:val="26"/>
          <w:lang w:val="en-US"/>
        </w:rPr>
        <w:t>behaviours</w:t>
      </w:r>
      <w:proofErr w:type="spellEnd"/>
      <w:r w:rsidR="00DE0214" w:rsidRPr="00E85456">
        <w:rPr>
          <w:rFonts w:ascii="Garamond" w:eastAsiaTheme="minorHAnsi" w:hAnsi="Garamond" w:cstheme="minorBidi"/>
          <w:sz w:val="26"/>
          <w:szCs w:val="26"/>
          <w:lang w:val="en-US"/>
        </w:rPr>
        <w:t>.</w:t>
      </w:r>
      <w:r w:rsidR="00326F10" w:rsidRPr="00E85456">
        <w:rPr>
          <w:rFonts w:ascii="Garamond" w:eastAsiaTheme="minorHAnsi" w:hAnsi="Garamond" w:cstheme="minorBidi"/>
          <w:sz w:val="26"/>
          <w:szCs w:val="26"/>
          <w:lang w:val="en-US"/>
        </w:rPr>
        <w:t xml:space="preserve"> According to a study </w:t>
      </w:r>
      <w:proofErr w:type="spellStart"/>
      <w:r w:rsidR="00326F10" w:rsidRPr="00E85456">
        <w:rPr>
          <w:rFonts w:ascii="Garamond" w:eastAsiaTheme="minorHAnsi" w:hAnsi="Garamond" w:cstheme="minorBidi"/>
          <w:sz w:val="26"/>
          <w:szCs w:val="26"/>
          <w:lang w:val="en-US"/>
        </w:rPr>
        <w:t>organised</w:t>
      </w:r>
      <w:proofErr w:type="spellEnd"/>
      <w:r w:rsidR="00326F10" w:rsidRPr="00E85456">
        <w:rPr>
          <w:rFonts w:ascii="Garamond" w:eastAsiaTheme="minorHAnsi" w:hAnsi="Garamond" w:cstheme="minorBidi"/>
          <w:sz w:val="26"/>
          <w:szCs w:val="26"/>
          <w:lang w:val="en-US"/>
        </w:rPr>
        <w:t xml:space="preserve"> by the National Health Service</w:t>
      </w:r>
      <w:r w:rsidR="00326F10">
        <w:rPr>
          <w:rStyle w:val="Refdenotaderodap"/>
          <w:rFonts w:ascii="Garamond" w:eastAsiaTheme="minorHAnsi" w:hAnsi="Garamond" w:cstheme="minorBidi"/>
          <w:sz w:val="26"/>
          <w:szCs w:val="26"/>
        </w:rPr>
        <w:footnoteReference w:id="30"/>
      </w:r>
      <w:r w:rsidR="00326F10" w:rsidRPr="00E85456">
        <w:rPr>
          <w:rFonts w:ascii="Garamond" w:eastAsiaTheme="minorHAnsi" w:hAnsi="Garamond" w:cstheme="minorBidi"/>
          <w:sz w:val="26"/>
          <w:szCs w:val="26"/>
          <w:lang w:val="en-US"/>
        </w:rPr>
        <w:t xml:space="preserve">, </w:t>
      </w:r>
      <w:r w:rsidR="00E85456" w:rsidRPr="00E85456">
        <w:rPr>
          <w:rFonts w:ascii="Garamond" w:eastAsiaTheme="minorHAnsi" w:hAnsi="Garamond" w:cstheme="minorBidi"/>
          <w:sz w:val="26"/>
          <w:szCs w:val="26"/>
          <w:lang w:val="en-US"/>
        </w:rPr>
        <w:t>consumption</w:t>
      </w:r>
      <w:r w:rsidR="00326F10" w:rsidRPr="00E85456">
        <w:rPr>
          <w:rFonts w:ascii="Garamond" w:eastAsiaTheme="minorHAnsi" w:hAnsi="Garamond" w:cstheme="minorBidi"/>
          <w:sz w:val="26"/>
          <w:szCs w:val="26"/>
          <w:lang w:val="en-US"/>
        </w:rPr>
        <w:t xml:space="preserve"> </w:t>
      </w:r>
      <w:proofErr w:type="spellStart"/>
      <w:r w:rsidR="00326F10" w:rsidRPr="00E85456">
        <w:rPr>
          <w:rFonts w:ascii="Garamond" w:eastAsiaTheme="minorHAnsi" w:hAnsi="Garamond" w:cstheme="minorBidi"/>
          <w:sz w:val="26"/>
          <w:szCs w:val="26"/>
          <w:lang w:val="en-US"/>
        </w:rPr>
        <w:t>behaviours</w:t>
      </w:r>
      <w:proofErr w:type="spellEnd"/>
      <w:r w:rsidR="00326F10" w:rsidRPr="00E85456">
        <w:rPr>
          <w:rFonts w:ascii="Garamond" w:eastAsiaTheme="minorHAnsi" w:hAnsi="Garamond" w:cstheme="minorBidi"/>
          <w:sz w:val="26"/>
          <w:szCs w:val="26"/>
          <w:lang w:val="en-US"/>
        </w:rPr>
        <w:t xml:space="preserve"> have </w:t>
      </w:r>
      <w:r w:rsidR="00E85456" w:rsidRPr="00E85456">
        <w:rPr>
          <w:rFonts w:ascii="Garamond" w:eastAsiaTheme="minorHAnsi" w:hAnsi="Garamond" w:cstheme="minorBidi"/>
          <w:sz w:val="26"/>
          <w:szCs w:val="26"/>
          <w:lang w:val="en-US"/>
        </w:rPr>
        <w:t>slightly</w:t>
      </w:r>
      <w:r w:rsidR="00326F10" w:rsidRPr="00E85456">
        <w:rPr>
          <w:rFonts w:ascii="Garamond" w:eastAsiaTheme="minorHAnsi" w:hAnsi="Garamond" w:cstheme="minorBidi"/>
          <w:sz w:val="26"/>
          <w:szCs w:val="26"/>
          <w:lang w:val="en-US"/>
        </w:rPr>
        <w:t xml:space="preserve"> decreased from 2011 to 2015</w:t>
      </w:r>
      <w:r w:rsidR="00D63D7F">
        <w:rPr>
          <w:rFonts w:ascii="Garamond" w:eastAsiaTheme="minorHAnsi" w:hAnsi="Garamond" w:cstheme="minorBidi"/>
          <w:sz w:val="26"/>
          <w:szCs w:val="26"/>
          <w:lang w:val="en-US"/>
        </w:rPr>
        <w:t xml:space="preserve">, and according to the update study for the period of 2017, it is reported that some </w:t>
      </w:r>
      <w:r w:rsidR="00A311FE">
        <w:rPr>
          <w:rFonts w:ascii="Garamond" w:eastAsiaTheme="minorHAnsi" w:hAnsi="Garamond" w:cstheme="minorBidi"/>
          <w:sz w:val="26"/>
          <w:szCs w:val="26"/>
          <w:lang w:val="en-US"/>
        </w:rPr>
        <w:t>consumption</w:t>
      </w:r>
      <w:r w:rsidR="00D63D7F">
        <w:rPr>
          <w:rFonts w:ascii="Garamond" w:eastAsiaTheme="minorHAnsi" w:hAnsi="Garamond" w:cstheme="minorBidi"/>
          <w:sz w:val="26"/>
          <w:szCs w:val="26"/>
          <w:lang w:val="en-US"/>
        </w:rPr>
        <w:t xml:space="preserve"> habits have started to take </w:t>
      </w:r>
      <w:r w:rsidR="00A311FE">
        <w:rPr>
          <w:rFonts w:ascii="Garamond" w:eastAsiaTheme="minorHAnsi" w:hAnsi="Garamond" w:cstheme="minorBidi"/>
          <w:sz w:val="26"/>
          <w:szCs w:val="26"/>
          <w:lang w:val="en-US"/>
        </w:rPr>
        <w:t>place</w:t>
      </w:r>
      <w:r w:rsidR="00D63D7F">
        <w:rPr>
          <w:rFonts w:ascii="Garamond" w:eastAsiaTheme="minorHAnsi" w:hAnsi="Garamond" w:cstheme="minorBidi"/>
          <w:sz w:val="26"/>
          <w:szCs w:val="26"/>
          <w:lang w:val="en-US"/>
        </w:rPr>
        <w:t xml:space="preserve"> later in life</w:t>
      </w:r>
      <w:r w:rsidR="00D63D7F">
        <w:rPr>
          <w:rStyle w:val="Refdenotaderodap"/>
          <w:rFonts w:ascii="Garamond" w:eastAsiaTheme="minorHAnsi" w:hAnsi="Garamond" w:cstheme="minorBidi"/>
          <w:sz w:val="26"/>
          <w:szCs w:val="26"/>
          <w:lang w:val="en-US"/>
        </w:rPr>
        <w:footnoteReference w:id="31"/>
      </w:r>
      <w:r w:rsidR="00D63D7F">
        <w:rPr>
          <w:rFonts w:ascii="Garamond" w:eastAsiaTheme="minorHAnsi" w:hAnsi="Garamond" w:cstheme="minorBidi"/>
          <w:sz w:val="26"/>
          <w:szCs w:val="26"/>
          <w:lang w:val="en-US"/>
        </w:rPr>
        <w:t xml:space="preserve">. During that year, the average age for initiating </w:t>
      </w:r>
      <w:r w:rsidR="00A311FE">
        <w:rPr>
          <w:rFonts w:ascii="Garamond" w:eastAsiaTheme="minorHAnsi" w:hAnsi="Garamond" w:cstheme="minorBidi"/>
          <w:sz w:val="26"/>
          <w:szCs w:val="26"/>
          <w:lang w:val="en-US"/>
        </w:rPr>
        <w:t>consumption</w:t>
      </w:r>
      <w:r w:rsidR="00D63D7F">
        <w:rPr>
          <w:rFonts w:ascii="Garamond" w:eastAsiaTheme="minorHAnsi" w:hAnsi="Garamond" w:cstheme="minorBidi"/>
          <w:sz w:val="26"/>
          <w:szCs w:val="26"/>
          <w:lang w:val="en-US"/>
        </w:rPr>
        <w:t xml:space="preserve"> was 16 years old for tobacco and for alcohol</w:t>
      </w:r>
      <w:r w:rsidR="00E96DB6">
        <w:rPr>
          <w:rFonts w:ascii="Garamond" w:eastAsiaTheme="minorHAnsi" w:hAnsi="Garamond" w:cstheme="minorBidi"/>
          <w:sz w:val="26"/>
          <w:szCs w:val="26"/>
          <w:lang w:val="en-US"/>
        </w:rPr>
        <w:t xml:space="preserve"> and 17 years old for cannabis</w:t>
      </w:r>
      <w:r w:rsidR="00D63D7F">
        <w:rPr>
          <w:rFonts w:ascii="Garamond" w:eastAsiaTheme="minorHAnsi" w:hAnsi="Garamond" w:cstheme="minorBidi"/>
          <w:sz w:val="26"/>
          <w:szCs w:val="26"/>
          <w:lang w:val="en-US"/>
        </w:rPr>
        <w:t>.</w:t>
      </w:r>
    </w:p>
    <w:p w:rsidR="00D3320A" w:rsidRPr="00E85456" w:rsidRDefault="00D3320A" w:rsidP="005B0F38">
      <w:pPr>
        <w:spacing w:after="200"/>
        <w:ind w:firstLine="708"/>
        <w:jc w:val="both"/>
        <w:rPr>
          <w:rFonts w:ascii="Garamond" w:eastAsiaTheme="minorHAnsi" w:hAnsi="Garamond" w:cstheme="minorBidi"/>
          <w:sz w:val="26"/>
          <w:szCs w:val="26"/>
          <w:lang w:val="en-US"/>
        </w:rPr>
      </w:pPr>
      <w:r w:rsidRPr="00E85456">
        <w:rPr>
          <w:rFonts w:ascii="Garamond" w:eastAsiaTheme="minorHAnsi" w:hAnsi="Garamond" w:cstheme="minorBidi"/>
          <w:sz w:val="26"/>
          <w:szCs w:val="26"/>
          <w:lang w:val="en-US"/>
        </w:rPr>
        <w:t xml:space="preserve">However, the Ombudsman is still concerned with the high numbers of drug and substance abuse </w:t>
      </w:r>
      <w:r w:rsidR="00326F10" w:rsidRPr="00E85456">
        <w:rPr>
          <w:rFonts w:ascii="Garamond" w:eastAsiaTheme="minorHAnsi" w:hAnsi="Garamond" w:cstheme="minorBidi"/>
          <w:sz w:val="26"/>
          <w:szCs w:val="26"/>
          <w:lang w:val="en-US"/>
        </w:rPr>
        <w:t xml:space="preserve">that still persist </w:t>
      </w:r>
      <w:r w:rsidRPr="00E85456">
        <w:rPr>
          <w:rFonts w:ascii="Garamond" w:eastAsiaTheme="minorHAnsi" w:hAnsi="Garamond" w:cstheme="minorBidi"/>
          <w:sz w:val="26"/>
          <w:szCs w:val="26"/>
          <w:lang w:val="en-US"/>
        </w:rPr>
        <w:t>among Portuguese children</w:t>
      </w:r>
      <w:r w:rsidR="006F488B" w:rsidRPr="00E85456">
        <w:rPr>
          <w:rFonts w:ascii="Garamond" w:eastAsiaTheme="minorHAnsi" w:hAnsi="Garamond" w:cstheme="minorBidi"/>
          <w:sz w:val="26"/>
          <w:szCs w:val="26"/>
          <w:lang w:val="en-US"/>
        </w:rPr>
        <w:t xml:space="preserve"> and youngsters</w:t>
      </w:r>
      <w:r w:rsidRPr="00E85456">
        <w:rPr>
          <w:rFonts w:ascii="Garamond" w:eastAsiaTheme="minorHAnsi" w:hAnsi="Garamond" w:cstheme="minorBidi"/>
          <w:sz w:val="26"/>
          <w:szCs w:val="26"/>
          <w:lang w:val="en-US"/>
        </w:rPr>
        <w:t xml:space="preserve">. According to 2015 data provided by </w:t>
      </w:r>
      <w:r w:rsidR="00326F10" w:rsidRPr="00E85456">
        <w:rPr>
          <w:rFonts w:ascii="Garamond" w:eastAsiaTheme="minorHAnsi" w:hAnsi="Garamond" w:cstheme="minorBidi"/>
          <w:sz w:val="26"/>
          <w:szCs w:val="26"/>
          <w:lang w:val="en-US"/>
        </w:rPr>
        <w:t xml:space="preserve">the </w:t>
      </w:r>
      <w:r w:rsidR="00D63D7F">
        <w:rPr>
          <w:rFonts w:ascii="Garamond" w:eastAsiaTheme="minorHAnsi" w:hAnsi="Garamond" w:cstheme="minorBidi"/>
          <w:sz w:val="26"/>
          <w:szCs w:val="26"/>
          <w:lang w:val="en-US"/>
        </w:rPr>
        <w:t xml:space="preserve">first </w:t>
      </w:r>
      <w:r w:rsidR="00326F10" w:rsidRPr="00E85456">
        <w:rPr>
          <w:rFonts w:ascii="Garamond" w:eastAsiaTheme="minorHAnsi" w:hAnsi="Garamond" w:cstheme="minorBidi"/>
          <w:sz w:val="26"/>
          <w:szCs w:val="26"/>
          <w:lang w:val="en-US"/>
        </w:rPr>
        <w:t>mentioned study</w:t>
      </w:r>
      <w:r w:rsidR="005B0F38" w:rsidRPr="00E85456">
        <w:rPr>
          <w:rFonts w:ascii="Garamond" w:eastAsiaTheme="minorHAnsi" w:hAnsi="Garamond" w:cstheme="minorBidi"/>
          <w:sz w:val="26"/>
          <w:szCs w:val="26"/>
          <w:lang w:val="en-US"/>
        </w:rPr>
        <w:t xml:space="preserve">, 71% of the Portuguese </w:t>
      </w:r>
      <w:r w:rsidR="00E85456" w:rsidRPr="00E85456">
        <w:rPr>
          <w:rFonts w:ascii="Garamond" w:eastAsiaTheme="minorHAnsi" w:hAnsi="Garamond" w:cstheme="minorBidi"/>
          <w:sz w:val="26"/>
          <w:szCs w:val="26"/>
          <w:lang w:val="en-US"/>
        </w:rPr>
        <w:t>adolescents</w:t>
      </w:r>
      <w:r w:rsidR="005B0F38" w:rsidRPr="00E85456">
        <w:rPr>
          <w:rFonts w:ascii="Garamond" w:eastAsiaTheme="minorHAnsi" w:hAnsi="Garamond" w:cstheme="minorBidi"/>
          <w:sz w:val="26"/>
          <w:szCs w:val="26"/>
          <w:lang w:val="en-US"/>
        </w:rPr>
        <w:t xml:space="preserve">, aged between 13 and 18 years old have admitted the </w:t>
      </w:r>
      <w:r w:rsidR="00E85456" w:rsidRPr="00E85456">
        <w:rPr>
          <w:rFonts w:ascii="Garamond" w:eastAsiaTheme="minorHAnsi" w:hAnsi="Garamond" w:cstheme="minorBidi"/>
          <w:sz w:val="26"/>
          <w:szCs w:val="26"/>
          <w:lang w:val="en-US"/>
        </w:rPr>
        <w:t>consumption</w:t>
      </w:r>
      <w:r w:rsidR="005B0F38" w:rsidRPr="00E85456">
        <w:rPr>
          <w:rFonts w:ascii="Garamond" w:eastAsiaTheme="minorHAnsi" w:hAnsi="Garamond" w:cstheme="minorBidi"/>
          <w:sz w:val="26"/>
          <w:szCs w:val="26"/>
          <w:lang w:val="en-US"/>
        </w:rPr>
        <w:t xml:space="preserve"> of alcohol. Binge drinking (a consumption of five or more alcoholic drinks in a single episode) has been admitted by 4% to 36% </w:t>
      </w:r>
      <w:r w:rsidR="00DE0214" w:rsidRPr="00E85456">
        <w:rPr>
          <w:rFonts w:ascii="Garamond" w:eastAsiaTheme="minorHAnsi" w:hAnsi="Garamond" w:cstheme="minorBidi"/>
          <w:sz w:val="26"/>
          <w:szCs w:val="26"/>
          <w:lang w:val="en-US"/>
        </w:rPr>
        <w:t>adolescent</w:t>
      </w:r>
      <w:r w:rsidR="005B0F38" w:rsidRPr="00E85456">
        <w:rPr>
          <w:rFonts w:ascii="Garamond" w:eastAsiaTheme="minorHAnsi" w:hAnsi="Garamond" w:cstheme="minorBidi"/>
          <w:sz w:val="26"/>
          <w:szCs w:val="26"/>
          <w:lang w:val="en-US"/>
        </w:rPr>
        <w:t xml:space="preserve">s in the month prior to the study. Spirit drinks are the most consumed by </w:t>
      </w:r>
      <w:r w:rsidR="00E85456" w:rsidRPr="00E85456">
        <w:rPr>
          <w:rFonts w:ascii="Garamond" w:eastAsiaTheme="minorHAnsi" w:hAnsi="Garamond" w:cstheme="minorBidi"/>
          <w:sz w:val="26"/>
          <w:szCs w:val="26"/>
          <w:lang w:val="en-US"/>
        </w:rPr>
        <w:t>adolescents</w:t>
      </w:r>
      <w:r w:rsidR="005B0F38" w:rsidRPr="00E85456">
        <w:rPr>
          <w:rFonts w:ascii="Garamond" w:eastAsiaTheme="minorHAnsi" w:hAnsi="Garamond" w:cstheme="minorBidi"/>
          <w:sz w:val="26"/>
          <w:szCs w:val="26"/>
          <w:lang w:val="en-US"/>
        </w:rPr>
        <w:t xml:space="preserve">, closely </w:t>
      </w:r>
      <w:r w:rsidR="00E85456" w:rsidRPr="00E85456">
        <w:rPr>
          <w:rFonts w:ascii="Garamond" w:eastAsiaTheme="minorHAnsi" w:hAnsi="Garamond" w:cstheme="minorBidi"/>
          <w:sz w:val="26"/>
          <w:szCs w:val="26"/>
          <w:lang w:val="en-US"/>
        </w:rPr>
        <w:t>followed</w:t>
      </w:r>
      <w:r w:rsidR="005B0F38" w:rsidRPr="00E85456">
        <w:rPr>
          <w:rFonts w:ascii="Garamond" w:eastAsiaTheme="minorHAnsi" w:hAnsi="Garamond" w:cstheme="minorBidi"/>
          <w:sz w:val="26"/>
          <w:szCs w:val="26"/>
          <w:lang w:val="en-US"/>
        </w:rPr>
        <w:t xml:space="preserve"> by beer and, 85% of youngsters consider that is very easy to get alcoholic drinks in stores, </w:t>
      </w:r>
      <w:r w:rsidR="00DE0214" w:rsidRPr="00E85456">
        <w:rPr>
          <w:rFonts w:ascii="Garamond" w:eastAsiaTheme="minorHAnsi" w:hAnsi="Garamond" w:cstheme="minorBidi"/>
          <w:sz w:val="26"/>
          <w:szCs w:val="26"/>
          <w:lang w:val="en-US"/>
        </w:rPr>
        <w:t xml:space="preserve">bars </w:t>
      </w:r>
      <w:r w:rsidR="005B0F38" w:rsidRPr="00E85456">
        <w:rPr>
          <w:rFonts w:ascii="Garamond" w:eastAsiaTheme="minorHAnsi" w:hAnsi="Garamond" w:cstheme="minorBidi"/>
          <w:sz w:val="26"/>
          <w:szCs w:val="26"/>
          <w:lang w:val="en-US"/>
        </w:rPr>
        <w:t xml:space="preserve">or discos, </w:t>
      </w:r>
      <w:r w:rsidR="00E85456" w:rsidRPr="00E85456">
        <w:rPr>
          <w:rFonts w:ascii="Garamond" w:eastAsiaTheme="minorHAnsi" w:hAnsi="Garamond" w:cstheme="minorBidi"/>
          <w:sz w:val="26"/>
          <w:szCs w:val="26"/>
          <w:lang w:val="en-US"/>
        </w:rPr>
        <w:t>albeit</w:t>
      </w:r>
      <w:r w:rsidR="005B0F38" w:rsidRPr="00E85456">
        <w:rPr>
          <w:rFonts w:ascii="Garamond" w:eastAsiaTheme="minorHAnsi" w:hAnsi="Garamond" w:cstheme="minorBidi"/>
          <w:sz w:val="26"/>
          <w:szCs w:val="26"/>
          <w:lang w:val="en-US"/>
        </w:rPr>
        <w:t xml:space="preserve"> the law prohibits sale and </w:t>
      </w:r>
      <w:r w:rsidR="00E85456" w:rsidRPr="00E85456">
        <w:rPr>
          <w:rFonts w:ascii="Garamond" w:eastAsiaTheme="minorHAnsi" w:hAnsi="Garamond" w:cstheme="minorBidi"/>
          <w:sz w:val="26"/>
          <w:szCs w:val="26"/>
          <w:lang w:val="en-US"/>
        </w:rPr>
        <w:t>consumption</w:t>
      </w:r>
      <w:r w:rsidR="005B0F38" w:rsidRPr="00E85456">
        <w:rPr>
          <w:rFonts w:ascii="Garamond" w:eastAsiaTheme="minorHAnsi" w:hAnsi="Garamond" w:cstheme="minorBidi"/>
          <w:sz w:val="26"/>
          <w:szCs w:val="26"/>
          <w:lang w:val="en-US"/>
        </w:rPr>
        <w:t xml:space="preserve"> to minors.</w:t>
      </w:r>
      <w:r w:rsidR="00DE0214" w:rsidRPr="00E85456">
        <w:rPr>
          <w:rFonts w:ascii="Garamond" w:eastAsiaTheme="minorHAnsi" w:hAnsi="Garamond" w:cstheme="minorBidi"/>
          <w:sz w:val="26"/>
          <w:szCs w:val="26"/>
          <w:lang w:val="en-US"/>
        </w:rPr>
        <w:t xml:space="preserve"> </w:t>
      </w:r>
    </w:p>
    <w:p w:rsidR="005B0F38" w:rsidRPr="00E85456" w:rsidRDefault="005B0F38" w:rsidP="005B0F38">
      <w:pPr>
        <w:spacing w:after="200"/>
        <w:jc w:val="both"/>
        <w:rPr>
          <w:rFonts w:ascii="Garamond" w:eastAsiaTheme="minorHAnsi" w:hAnsi="Garamond" w:cstheme="minorBidi"/>
          <w:sz w:val="26"/>
          <w:szCs w:val="26"/>
          <w:lang w:val="en-US"/>
        </w:rPr>
      </w:pPr>
      <w:r w:rsidRPr="00E85456">
        <w:rPr>
          <w:rFonts w:ascii="Garamond" w:eastAsiaTheme="minorHAnsi" w:hAnsi="Garamond" w:cstheme="minorBidi"/>
          <w:sz w:val="26"/>
          <w:szCs w:val="26"/>
          <w:lang w:val="en-US"/>
        </w:rPr>
        <w:tab/>
        <w:t>The same study show</w:t>
      </w:r>
      <w:r w:rsidR="007F79B5">
        <w:rPr>
          <w:rFonts w:ascii="Garamond" w:eastAsiaTheme="minorHAnsi" w:hAnsi="Garamond" w:cstheme="minorBidi"/>
          <w:sz w:val="26"/>
          <w:szCs w:val="26"/>
          <w:lang w:val="en-US"/>
        </w:rPr>
        <w:t>ed</w:t>
      </w:r>
      <w:r w:rsidRPr="00E85456">
        <w:rPr>
          <w:rFonts w:ascii="Garamond" w:eastAsiaTheme="minorHAnsi" w:hAnsi="Garamond" w:cstheme="minorBidi"/>
          <w:sz w:val="26"/>
          <w:szCs w:val="26"/>
          <w:lang w:val="en-US"/>
        </w:rPr>
        <w:t xml:space="preserve"> that 19% of adolescents have admitted </w:t>
      </w:r>
      <w:r w:rsidR="006F488B" w:rsidRPr="00E85456">
        <w:rPr>
          <w:rFonts w:ascii="Garamond" w:eastAsiaTheme="minorHAnsi" w:hAnsi="Garamond" w:cstheme="minorBidi"/>
          <w:sz w:val="26"/>
          <w:szCs w:val="26"/>
          <w:lang w:val="en-US"/>
        </w:rPr>
        <w:t xml:space="preserve">having </w:t>
      </w:r>
      <w:r w:rsidRPr="00E85456">
        <w:rPr>
          <w:rFonts w:ascii="Garamond" w:eastAsiaTheme="minorHAnsi" w:hAnsi="Garamond" w:cstheme="minorBidi"/>
          <w:sz w:val="26"/>
          <w:szCs w:val="26"/>
          <w:lang w:val="en-US"/>
        </w:rPr>
        <w:t>experimented drug consum</w:t>
      </w:r>
      <w:r w:rsidR="006F488B" w:rsidRPr="00E85456">
        <w:rPr>
          <w:rFonts w:ascii="Garamond" w:eastAsiaTheme="minorHAnsi" w:hAnsi="Garamond" w:cstheme="minorBidi"/>
          <w:sz w:val="26"/>
          <w:szCs w:val="26"/>
          <w:lang w:val="en-US"/>
        </w:rPr>
        <w:t xml:space="preserve">ption, being cannabis the most relevant substance. 3% of children aged 13 have already admitted to have experimented drugs. Among </w:t>
      </w:r>
      <w:r w:rsidR="00E85456" w:rsidRPr="00E85456">
        <w:rPr>
          <w:rFonts w:ascii="Garamond" w:eastAsiaTheme="minorHAnsi" w:hAnsi="Garamond" w:cstheme="minorBidi"/>
          <w:sz w:val="26"/>
          <w:szCs w:val="26"/>
          <w:lang w:val="en-US"/>
        </w:rPr>
        <w:t>adolescents</w:t>
      </w:r>
      <w:r w:rsidR="006F488B" w:rsidRPr="00E85456">
        <w:rPr>
          <w:rFonts w:ascii="Garamond" w:eastAsiaTheme="minorHAnsi" w:hAnsi="Garamond" w:cstheme="minorBidi"/>
          <w:sz w:val="26"/>
          <w:szCs w:val="26"/>
          <w:lang w:val="en-US"/>
        </w:rPr>
        <w:t xml:space="preserve"> aged 18, the number increases to 35%.</w:t>
      </w:r>
    </w:p>
    <w:p w:rsidR="006F488B" w:rsidRPr="00E85456" w:rsidRDefault="006F488B" w:rsidP="005B0F38">
      <w:pPr>
        <w:spacing w:after="200"/>
        <w:jc w:val="both"/>
        <w:rPr>
          <w:rFonts w:ascii="Garamond" w:eastAsiaTheme="minorHAnsi" w:hAnsi="Garamond" w:cstheme="minorBidi"/>
          <w:sz w:val="26"/>
          <w:szCs w:val="26"/>
          <w:lang w:val="en-US"/>
        </w:rPr>
      </w:pPr>
      <w:r w:rsidRPr="00E85456">
        <w:rPr>
          <w:rFonts w:ascii="Garamond" w:eastAsiaTheme="minorHAnsi" w:hAnsi="Garamond" w:cstheme="minorBidi"/>
          <w:sz w:val="26"/>
          <w:szCs w:val="26"/>
          <w:lang w:val="en-US"/>
        </w:rPr>
        <w:tab/>
        <w:t>As regards tobacco, 40% of the Portuguese adolescents hav</w:t>
      </w:r>
      <w:r w:rsidR="00AA7467" w:rsidRPr="00E85456">
        <w:rPr>
          <w:rFonts w:ascii="Garamond" w:eastAsiaTheme="minorHAnsi" w:hAnsi="Garamond" w:cstheme="minorBidi"/>
          <w:sz w:val="26"/>
          <w:szCs w:val="26"/>
          <w:lang w:val="en-US"/>
        </w:rPr>
        <w:t xml:space="preserve">e admitted to have smoked </w:t>
      </w:r>
      <w:r w:rsidRPr="00E85456">
        <w:rPr>
          <w:rFonts w:ascii="Garamond" w:eastAsiaTheme="minorHAnsi" w:hAnsi="Garamond" w:cstheme="minorBidi"/>
          <w:sz w:val="26"/>
          <w:szCs w:val="26"/>
          <w:lang w:val="en-US"/>
        </w:rPr>
        <w:t xml:space="preserve">cigarettes. </w:t>
      </w:r>
    </w:p>
    <w:p w:rsidR="00326F10" w:rsidRPr="00E85456" w:rsidRDefault="00DE0214" w:rsidP="00326F10">
      <w:pPr>
        <w:spacing w:after="200"/>
        <w:ind w:firstLine="708"/>
        <w:jc w:val="both"/>
        <w:rPr>
          <w:rFonts w:ascii="Garamond" w:eastAsiaTheme="minorHAnsi" w:hAnsi="Garamond" w:cstheme="minorBidi"/>
          <w:sz w:val="26"/>
          <w:szCs w:val="26"/>
          <w:lang w:val="en-US"/>
        </w:rPr>
      </w:pPr>
      <w:r w:rsidRPr="00E85456">
        <w:rPr>
          <w:rFonts w:ascii="Garamond" w:eastAsiaTheme="minorHAnsi" w:hAnsi="Garamond" w:cstheme="minorBidi"/>
          <w:sz w:val="26"/>
          <w:szCs w:val="26"/>
          <w:lang w:val="en-US"/>
        </w:rPr>
        <w:t xml:space="preserve">The study also reveals a significant progression of substance abuse along the adolescents’ growth. From 13 to 18 years old, namely from 31% to 91% per cent in the alcohol </w:t>
      </w:r>
      <w:r w:rsidR="00E85456" w:rsidRPr="00E85456">
        <w:rPr>
          <w:rFonts w:ascii="Garamond" w:eastAsiaTheme="minorHAnsi" w:hAnsi="Garamond" w:cstheme="minorBidi"/>
          <w:sz w:val="26"/>
          <w:szCs w:val="26"/>
          <w:lang w:val="en-US"/>
        </w:rPr>
        <w:t>consumption</w:t>
      </w:r>
      <w:r w:rsidRPr="00E85456">
        <w:rPr>
          <w:rFonts w:ascii="Garamond" w:eastAsiaTheme="minorHAnsi" w:hAnsi="Garamond" w:cstheme="minorBidi"/>
          <w:sz w:val="26"/>
          <w:szCs w:val="26"/>
          <w:lang w:val="en-US"/>
        </w:rPr>
        <w:t>, from 12% to 59% in tobacco and from 3% to 3</w:t>
      </w:r>
      <w:r w:rsidR="00326F10" w:rsidRPr="00E85456">
        <w:rPr>
          <w:rFonts w:ascii="Garamond" w:eastAsiaTheme="minorHAnsi" w:hAnsi="Garamond" w:cstheme="minorBidi"/>
          <w:sz w:val="26"/>
          <w:szCs w:val="26"/>
          <w:lang w:val="en-US"/>
        </w:rPr>
        <w:t xml:space="preserve">5% on drugs. </w:t>
      </w:r>
    </w:p>
    <w:p w:rsidR="00326F10" w:rsidRPr="00E85456" w:rsidRDefault="00326F10" w:rsidP="00326F10">
      <w:pPr>
        <w:jc w:val="both"/>
        <w:rPr>
          <w:rFonts w:ascii="Garamond" w:hAnsi="Garamond"/>
          <w:b/>
          <w:i/>
          <w:sz w:val="26"/>
          <w:szCs w:val="26"/>
          <w:lang w:val="en-US"/>
        </w:rPr>
      </w:pPr>
      <w:r w:rsidRPr="00E85456">
        <w:rPr>
          <w:rFonts w:ascii="Garamond" w:hAnsi="Garamond"/>
          <w:b/>
          <w:i/>
          <w:sz w:val="26"/>
          <w:szCs w:val="26"/>
          <w:lang w:val="en-US"/>
        </w:rPr>
        <w:t>The Ombudsman proposes that the Committee recommend the following to Portugal:</w:t>
      </w:r>
    </w:p>
    <w:p w:rsidR="00326F10" w:rsidRPr="00E85456" w:rsidRDefault="00326F10" w:rsidP="00326F10">
      <w:pPr>
        <w:jc w:val="both"/>
        <w:rPr>
          <w:rFonts w:ascii="Garamond" w:hAnsi="Garamond"/>
          <w:b/>
          <w:i/>
          <w:sz w:val="26"/>
          <w:szCs w:val="26"/>
          <w:lang w:val="en-US"/>
        </w:rPr>
      </w:pPr>
    </w:p>
    <w:p w:rsidR="00326F10" w:rsidRPr="00E85456" w:rsidRDefault="00326F10" w:rsidP="00326F10">
      <w:pPr>
        <w:jc w:val="both"/>
        <w:rPr>
          <w:rFonts w:ascii="Garamond" w:hAnsi="Garamond"/>
          <w:b/>
          <w:i/>
          <w:sz w:val="26"/>
          <w:szCs w:val="26"/>
          <w:lang w:val="en-US"/>
        </w:rPr>
      </w:pPr>
      <w:r w:rsidRPr="00E85456">
        <w:rPr>
          <w:rFonts w:ascii="Garamond" w:hAnsi="Garamond"/>
          <w:b/>
          <w:i/>
          <w:sz w:val="26"/>
          <w:szCs w:val="26"/>
          <w:lang w:val="en-US"/>
        </w:rPr>
        <w:t xml:space="preserve">To increase its efforts on supervision and inspection of sale of alcohol, tobacco and drugs to </w:t>
      </w:r>
      <w:r w:rsidR="002967FA">
        <w:rPr>
          <w:rFonts w:ascii="Garamond" w:hAnsi="Garamond"/>
          <w:b/>
          <w:i/>
          <w:sz w:val="26"/>
          <w:szCs w:val="26"/>
          <w:lang w:val="en-US"/>
        </w:rPr>
        <w:t>children</w:t>
      </w:r>
      <w:r w:rsidRPr="00E85456">
        <w:rPr>
          <w:rFonts w:ascii="Garamond" w:hAnsi="Garamond"/>
          <w:b/>
          <w:i/>
          <w:sz w:val="26"/>
          <w:szCs w:val="26"/>
          <w:lang w:val="en-US"/>
        </w:rPr>
        <w:t>.</w:t>
      </w:r>
    </w:p>
    <w:p w:rsidR="00326F10" w:rsidRPr="00E85456" w:rsidRDefault="00326F10" w:rsidP="00326F10">
      <w:pPr>
        <w:spacing w:after="200"/>
        <w:ind w:firstLine="708"/>
        <w:jc w:val="both"/>
        <w:rPr>
          <w:rFonts w:ascii="Garamond" w:eastAsiaTheme="minorHAnsi" w:hAnsi="Garamond" w:cstheme="minorBidi"/>
          <w:sz w:val="26"/>
          <w:szCs w:val="26"/>
          <w:lang w:val="en-US"/>
        </w:rPr>
      </w:pPr>
    </w:p>
    <w:p w:rsidR="006F488B" w:rsidRPr="00E85456" w:rsidRDefault="006F488B" w:rsidP="004672E5">
      <w:pPr>
        <w:spacing w:after="200"/>
        <w:jc w:val="both"/>
        <w:rPr>
          <w:rFonts w:ascii="Garamond" w:eastAsiaTheme="minorHAnsi" w:hAnsi="Garamond" w:cstheme="minorBidi"/>
          <w:b/>
          <w:i/>
          <w:sz w:val="26"/>
          <w:szCs w:val="26"/>
          <w:lang w:val="en-US"/>
        </w:rPr>
      </w:pPr>
      <w:r w:rsidRPr="00E85456">
        <w:rPr>
          <w:rFonts w:ascii="Garamond" w:eastAsiaTheme="minorHAnsi" w:hAnsi="Garamond" w:cstheme="minorBidi"/>
          <w:sz w:val="26"/>
          <w:szCs w:val="26"/>
          <w:lang w:val="en-US"/>
        </w:rPr>
        <w:tab/>
      </w:r>
      <w:r w:rsidRPr="00E85456">
        <w:rPr>
          <w:rFonts w:ascii="Garamond" w:eastAsiaTheme="minorHAnsi" w:hAnsi="Garamond" w:cstheme="minorBidi"/>
          <w:b/>
          <w:i/>
          <w:sz w:val="26"/>
          <w:szCs w:val="26"/>
          <w:lang w:val="en-US"/>
        </w:rPr>
        <w:t>Health (Art. 24) – Quality of School food</w:t>
      </w:r>
    </w:p>
    <w:p w:rsidR="0078578D" w:rsidRPr="00E85456" w:rsidRDefault="0078578D" w:rsidP="0078578D">
      <w:pPr>
        <w:spacing w:after="200"/>
        <w:ind w:firstLine="708"/>
        <w:jc w:val="both"/>
        <w:rPr>
          <w:rFonts w:ascii="Garamond" w:hAnsi="Garamond"/>
          <w:sz w:val="26"/>
          <w:szCs w:val="26"/>
          <w:lang w:val="en-US"/>
        </w:rPr>
      </w:pPr>
      <w:r w:rsidRPr="00E85456">
        <w:rPr>
          <w:rFonts w:ascii="Garamond" w:hAnsi="Garamond"/>
          <w:sz w:val="26"/>
          <w:szCs w:val="26"/>
          <w:lang w:val="en-US"/>
        </w:rPr>
        <w:t>The Portuguese Ombudsman is aware of recent news that reported problems regarding the quality of meals served at schools provided by contracted companies. The Portuguese Ombudsman is also aware that these situations are not the general rule, but exceptional cases. Still, in the school year of 2017/2018 there were 854 complaints addressed to the Schools Directorate-General regarding school meals (data provided by the Ministry of Education).  From this universe of complaints, 426 regarded the quantity or the quality of food.</w:t>
      </w:r>
    </w:p>
    <w:p w:rsidR="00236140" w:rsidRPr="00E85456" w:rsidRDefault="00236140" w:rsidP="00236140">
      <w:pPr>
        <w:spacing w:after="200"/>
        <w:jc w:val="both"/>
        <w:rPr>
          <w:rFonts w:ascii="Garamond" w:hAnsi="Garamond"/>
          <w:b/>
          <w:i/>
          <w:sz w:val="26"/>
          <w:szCs w:val="26"/>
          <w:lang w:val="en-US"/>
        </w:rPr>
      </w:pPr>
      <w:r w:rsidRPr="00E85456">
        <w:rPr>
          <w:rFonts w:ascii="Garamond" w:hAnsi="Garamond"/>
          <w:b/>
          <w:i/>
          <w:sz w:val="26"/>
          <w:szCs w:val="26"/>
          <w:lang w:val="en-US"/>
        </w:rPr>
        <w:t>The Ombudsman proposes that the Committee recommend the following to Portugal:</w:t>
      </w:r>
    </w:p>
    <w:p w:rsidR="00D3320A" w:rsidRPr="00E85456" w:rsidRDefault="00236140" w:rsidP="00236140">
      <w:pPr>
        <w:spacing w:after="200"/>
        <w:jc w:val="both"/>
        <w:rPr>
          <w:rFonts w:ascii="Garamond" w:hAnsi="Garamond"/>
          <w:b/>
          <w:i/>
          <w:sz w:val="26"/>
          <w:szCs w:val="26"/>
          <w:lang w:val="en-US"/>
        </w:rPr>
      </w:pPr>
      <w:r w:rsidRPr="00E85456">
        <w:rPr>
          <w:rFonts w:ascii="Garamond" w:hAnsi="Garamond"/>
          <w:b/>
          <w:i/>
          <w:sz w:val="26"/>
          <w:szCs w:val="26"/>
          <w:lang w:val="en-US"/>
        </w:rPr>
        <w:t xml:space="preserve">To </w:t>
      </w:r>
      <w:r w:rsidR="0078578D" w:rsidRPr="00E85456">
        <w:rPr>
          <w:rFonts w:ascii="Garamond" w:hAnsi="Garamond"/>
          <w:b/>
          <w:i/>
          <w:sz w:val="26"/>
          <w:szCs w:val="26"/>
          <w:lang w:val="en-US"/>
        </w:rPr>
        <w:t xml:space="preserve">maintain the efforts of inspection and control of school meals. </w:t>
      </w:r>
    </w:p>
    <w:p w:rsidR="0078578D" w:rsidRPr="00E85456" w:rsidRDefault="0078578D" w:rsidP="00254F12">
      <w:pPr>
        <w:spacing w:after="200"/>
        <w:ind w:firstLine="708"/>
        <w:rPr>
          <w:rFonts w:ascii="Garamond" w:hAnsi="Garamond"/>
          <w:sz w:val="26"/>
          <w:szCs w:val="26"/>
          <w:lang w:val="en-US"/>
        </w:rPr>
      </w:pPr>
    </w:p>
    <w:p w:rsidR="002C00BE" w:rsidRPr="00E85456" w:rsidRDefault="002C00BE" w:rsidP="00254F12">
      <w:pPr>
        <w:spacing w:after="200"/>
        <w:ind w:firstLine="708"/>
        <w:rPr>
          <w:rFonts w:ascii="Garamond" w:hAnsi="Garamond"/>
          <w:b/>
          <w:i/>
          <w:sz w:val="26"/>
          <w:szCs w:val="26"/>
          <w:lang w:val="en-US"/>
        </w:rPr>
      </w:pPr>
      <w:bookmarkStart w:id="3" w:name="_Hlk528599763"/>
      <w:r w:rsidRPr="00E85456">
        <w:rPr>
          <w:rFonts w:ascii="Garamond" w:hAnsi="Garamond"/>
          <w:b/>
          <w:i/>
          <w:sz w:val="26"/>
          <w:szCs w:val="26"/>
          <w:lang w:val="en-US"/>
        </w:rPr>
        <w:t xml:space="preserve">Welfare (Art. 27) </w:t>
      </w:r>
      <w:r w:rsidR="00C80AA4" w:rsidRPr="00E85456">
        <w:rPr>
          <w:rFonts w:ascii="Garamond" w:hAnsi="Garamond"/>
          <w:b/>
          <w:i/>
          <w:sz w:val="26"/>
          <w:szCs w:val="26"/>
          <w:lang w:val="en-US"/>
        </w:rPr>
        <w:t>–</w:t>
      </w:r>
      <w:r w:rsidRPr="00E85456">
        <w:rPr>
          <w:rFonts w:ascii="Garamond" w:hAnsi="Garamond"/>
          <w:b/>
          <w:i/>
          <w:sz w:val="26"/>
          <w:szCs w:val="26"/>
          <w:lang w:val="en-US"/>
        </w:rPr>
        <w:t xml:space="preserve"> </w:t>
      </w:r>
      <w:r w:rsidR="00C80AA4" w:rsidRPr="00E85456">
        <w:rPr>
          <w:rFonts w:ascii="Garamond" w:hAnsi="Garamond"/>
          <w:b/>
          <w:i/>
          <w:sz w:val="26"/>
          <w:szCs w:val="26"/>
          <w:lang w:val="en-US"/>
        </w:rPr>
        <w:t>Right to an adequate standard of living</w:t>
      </w:r>
    </w:p>
    <w:bookmarkEnd w:id="3"/>
    <w:p w:rsidR="00236140" w:rsidRPr="00E85456" w:rsidRDefault="00236140" w:rsidP="00236140">
      <w:pPr>
        <w:ind w:firstLine="708"/>
        <w:jc w:val="both"/>
        <w:rPr>
          <w:rFonts w:ascii="Garamond" w:hAnsi="Garamond"/>
          <w:sz w:val="26"/>
          <w:szCs w:val="26"/>
          <w:lang w:val="en-US"/>
        </w:rPr>
      </w:pPr>
      <w:r w:rsidRPr="00E85456">
        <w:rPr>
          <w:rFonts w:ascii="Garamond" w:hAnsi="Garamond"/>
          <w:sz w:val="26"/>
          <w:szCs w:val="26"/>
          <w:lang w:val="en-US"/>
        </w:rPr>
        <w:t>According to 2016 data 29 % of the population under the age of 18 was at risk of poverty (prior to the transfer of social benefits). The percentage was reduced to 20, 7%, after the transfer of social benefits – still, above the rate of risk of poverty in general.</w:t>
      </w:r>
    </w:p>
    <w:p w:rsidR="00236140" w:rsidRPr="00E85456" w:rsidRDefault="00236140" w:rsidP="00236140">
      <w:pPr>
        <w:ind w:firstLine="708"/>
        <w:jc w:val="both"/>
        <w:rPr>
          <w:rFonts w:ascii="Garamond" w:hAnsi="Garamond"/>
          <w:sz w:val="26"/>
          <w:szCs w:val="26"/>
          <w:lang w:val="en-US"/>
        </w:rPr>
      </w:pPr>
      <w:r w:rsidRPr="00E85456">
        <w:rPr>
          <w:rFonts w:ascii="Garamond" w:hAnsi="Garamond"/>
          <w:sz w:val="26"/>
          <w:szCs w:val="26"/>
          <w:lang w:val="en-US"/>
        </w:rPr>
        <w:t xml:space="preserve">Despite the efforts made through the years, child poverty – and poverty in general – remains as one of the main and most difficult challenges faced by Portugal. Inequality and poverty, not only hinder the full enjoyment of human rights, but also prevent the personal development and wellbeing. </w:t>
      </w:r>
    </w:p>
    <w:p w:rsidR="00236140" w:rsidRPr="00E85456" w:rsidRDefault="00236140" w:rsidP="00236140">
      <w:pPr>
        <w:ind w:firstLine="708"/>
        <w:jc w:val="both"/>
        <w:rPr>
          <w:rFonts w:ascii="Garamond" w:hAnsi="Garamond"/>
          <w:sz w:val="26"/>
          <w:szCs w:val="26"/>
          <w:lang w:val="en-US"/>
        </w:rPr>
      </w:pPr>
      <w:r w:rsidRPr="00E85456">
        <w:rPr>
          <w:rFonts w:ascii="Garamond" w:hAnsi="Garamond"/>
          <w:sz w:val="26"/>
          <w:szCs w:val="26"/>
          <w:lang w:val="en-US"/>
        </w:rPr>
        <w:t>Poverty affects disproportionately children – especially those living with a single parent or in large families – which is aggravated by the fact that their vulnerability exposes them to particular risks of deprivation and hardship.</w:t>
      </w:r>
    </w:p>
    <w:p w:rsidR="002C00BE" w:rsidRPr="00E85456" w:rsidRDefault="00236140" w:rsidP="00236140">
      <w:pPr>
        <w:ind w:firstLine="708"/>
        <w:jc w:val="both"/>
        <w:rPr>
          <w:rFonts w:ascii="Garamond" w:hAnsi="Garamond"/>
          <w:sz w:val="26"/>
          <w:szCs w:val="26"/>
          <w:lang w:val="en-US"/>
        </w:rPr>
      </w:pPr>
      <w:r w:rsidRPr="00E85456">
        <w:rPr>
          <w:rFonts w:ascii="Garamond" w:hAnsi="Garamond"/>
          <w:sz w:val="26"/>
          <w:szCs w:val="26"/>
          <w:lang w:val="en-US"/>
        </w:rPr>
        <w:t>The Ombudsman welcomes the measures mentioned in the State’s report aimed at fighting against child poverty, but it is still deeply concerned with the long-term effects of this phenomena.</w:t>
      </w:r>
      <w:r w:rsidRPr="00E85456">
        <w:rPr>
          <w:rFonts w:ascii="Garamond" w:hAnsi="Garamond"/>
          <w:sz w:val="26"/>
          <w:szCs w:val="26"/>
          <w:lang w:val="en-US"/>
        </w:rPr>
        <w:tab/>
      </w:r>
    </w:p>
    <w:p w:rsidR="00236140" w:rsidRPr="00E85456" w:rsidRDefault="00236140" w:rsidP="00236140">
      <w:pPr>
        <w:ind w:firstLine="708"/>
        <w:jc w:val="both"/>
        <w:rPr>
          <w:rFonts w:ascii="Garamond" w:hAnsi="Garamond"/>
          <w:sz w:val="28"/>
          <w:szCs w:val="28"/>
          <w:lang w:val="en-US"/>
        </w:rPr>
      </w:pPr>
    </w:p>
    <w:p w:rsidR="002C00BE" w:rsidRPr="00E85456" w:rsidRDefault="002C00BE" w:rsidP="002C00BE">
      <w:pPr>
        <w:jc w:val="both"/>
        <w:rPr>
          <w:rFonts w:ascii="Garamond" w:hAnsi="Garamond"/>
          <w:b/>
          <w:i/>
          <w:sz w:val="26"/>
          <w:szCs w:val="26"/>
          <w:lang w:val="en-US"/>
        </w:rPr>
      </w:pPr>
      <w:r w:rsidRPr="00E85456">
        <w:rPr>
          <w:rFonts w:ascii="Garamond" w:hAnsi="Garamond"/>
          <w:b/>
          <w:i/>
          <w:sz w:val="26"/>
          <w:szCs w:val="26"/>
          <w:lang w:val="en-US"/>
        </w:rPr>
        <w:t>The Ombudsman proposes that the Committee recommend the following to Portugal:</w:t>
      </w:r>
    </w:p>
    <w:p w:rsidR="002C00BE" w:rsidRPr="00E85456" w:rsidRDefault="002C00BE" w:rsidP="002C00BE">
      <w:pPr>
        <w:jc w:val="both"/>
        <w:rPr>
          <w:rFonts w:ascii="Garamond" w:hAnsi="Garamond"/>
          <w:b/>
          <w:i/>
          <w:sz w:val="26"/>
          <w:szCs w:val="26"/>
          <w:lang w:val="en-US"/>
        </w:rPr>
      </w:pPr>
    </w:p>
    <w:p w:rsidR="002C00BE" w:rsidRDefault="002C00BE" w:rsidP="002C00BE">
      <w:pPr>
        <w:jc w:val="both"/>
        <w:rPr>
          <w:rFonts w:ascii="Garamond" w:hAnsi="Garamond"/>
          <w:b/>
          <w:i/>
          <w:sz w:val="26"/>
          <w:szCs w:val="26"/>
          <w:lang w:val="en-US"/>
        </w:rPr>
      </w:pPr>
      <w:r w:rsidRPr="00E85456">
        <w:rPr>
          <w:rFonts w:ascii="Garamond" w:hAnsi="Garamond"/>
          <w:b/>
          <w:i/>
          <w:sz w:val="26"/>
          <w:szCs w:val="26"/>
          <w:lang w:val="en-US"/>
        </w:rPr>
        <w:t xml:space="preserve">To </w:t>
      </w:r>
      <w:r w:rsidR="00EA6CD1">
        <w:rPr>
          <w:rFonts w:ascii="Garamond" w:hAnsi="Garamond"/>
          <w:b/>
          <w:i/>
          <w:sz w:val="26"/>
          <w:szCs w:val="26"/>
          <w:lang w:val="en-US"/>
        </w:rPr>
        <w:t xml:space="preserve">study, monitor and address </w:t>
      </w:r>
      <w:r w:rsidRPr="00E85456">
        <w:rPr>
          <w:rFonts w:ascii="Garamond" w:hAnsi="Garamond"/>
          <w:b/>
          <w:i/>
          <w:sz w:val="26"/>
          <w:szCs w:val="26"/>
          <w:lang w:val="en-US"/>
        </w:rPr>
        <w:t xml:space="preserve">on the persistent effects of </w:t>
      </w:r>
      <w:r w:rsidR="00EA6CD1">
        <w:rPr>
          <w:rFonts w:ascii="Garamond" w:hAnsi="Garamond"/>
          <w:b/>
          <w:i/>
          <w:sz w:val="26"/>
          <w:szCs w:val="26"/>
          <w:lang w:val="en-US"/>
        </w:rPr>
        <w:t>poverty in children wellbeing and development.</w:t>
      </w:r>
    </w:p>
    <w:p w:rsidR="00EA6CD1" w:rsidRPr="00E85456" w:rsidRDefault="00EA6CD1" w:rsidP="002C00BE">
      <w:pPr>
        <w:jc w:val="both"/>
        <w:rPr>
          <w:rFonts w:ascii="Garamond" w:hAnsi="Garamond"/>
          <w:b/>
          <w:i/>
          <w:sz w:val="26"/>
          <w:szCs w:val="26"/>
          <w:lang w:val="en-US"/>
        </w:rPr>
      </w:pPr>
    </w:p>
    <w:p w:rsidR="002C00BE" w:rsidRPr="00E85456" w:rsidRDefault="002C00BE" w:rsidP="002C00BE">
      <w:pPr>
        <w:jc w:val="both"/>
        <w:rPr>
          <w:rFonts w:ascii="Garamond" w:hAnsi="Garamond"/>
          <w:b/>
          <w:i/>
          <w:sz w:val="26"/>
          <w:szCs w:val="26"/>
          <w:lang w:val="en-US"/>
        </w:rPr>
      </w:pPr>
      <w:r w:rsidRPr="00DB1407">
        <w:rPr>
          <w:rFonts w:ascii="Garamond" w:hAnsi="Garamond"/>
          <w:b/>
          <w:i/>
          <w:sz w:val="26"/>
          <w:szCs w:val="26"/>
          <w:lang w:val="en-US"/>
        </w:rPr>
        <w:t>To provide more details on the adoption of measures aimed at recovering and fighting the persistent effects that austerity measures may still have on children.</w:t>
      </w:r>
      <w:r w:rsidRPr="00E85456">
        <w:rPr>
          <w:rFonts w:ascii="Garamond" w:hAnsi="Garamond"/>
          <w:b/>
          <w:i/>
          <w:sz w:val="26"/>
          <w:szCs w:val="26"/>
          <w:lang w:val="en-US"/>
        </w:rPr>
        <w:t xml:space="preserve"> </w:t>
      </w:r>
    </w:p>
    <w:p w:rsidR="002C00BE" w:rsidRPr="00E85456" w:rsidRDefault="002C00BE" w:rsidP="002C00BE">
      <w:pPr>
        <w:jc w:val="both"/>
        <w:rPr>
          <w:rFonts w:ascii="Garamond" w:hAnsi="Garamond"/>
          <w:b/>
          <w:i/>
          <w:sz w:val="26"/>
          <w:szCs w:val="26"/>
          <w:lang w:val="en-US"/>
        </w:rPr>
      </w:pPr>
    </w:p>
    <w:p w:rsidR="002C00BE" w:rsidRPr="00E85456" w:rsidRDefault="002C00BE" w:rsidP="002C00BE">
      <w:pPr>
        <w:rPr>
          <w:rFonts w:ascii="Book Antiqua" w:hAnsi="Book Antiqua" w:cs="Arial"/>
          <w:color w:val="000000"/>
          <w:sz w:val="26"/>
          <w:szCs w:val="26"/>
          <w:lang w:val="en-US" w:eastAsia="en-GB"/>
        </w:rPr>
      </w:pPr>
    </w:p>
    <w:p w:rsidR="002C00BE" w:rsidRPr="00E85456" w:rsidRDefault="002C00BE" w:rsidP="00254F12">
      <w:pPr>
        <w:spacing w:after="200"/>
        <w:ind w:firstLine="708"/>
        <w:rPr>
          <w:rFonts w:ascii="Garamond" w:hAnsi="Garamond"/>
          <w:sz w:val="26"/>
          <w:szCs w:val="26"/>
          <w:lang w:val="en-US"/>
        </w:rPr>
      </w:pPr>
    </w:p>
    <w:p w:rsidR="00720284" w:rsidRPr="00E85456" w:rsidRDefault="001E5C20" w:rsidP="00720284">
      <w:pPr>
        <w:spacing w:after="200"/>
        <w:ind w:firstLine="708"/>
        <w:rPr>
          <w:rFonts w:ascii="Garamond" w:eastAsiaTheme="minorHAnsi" w:hAnsi="Garamond" w:cstheme="majorBidi"/>
          <w:b/>
          <w:i/>
          <w:sz w:val="26"/>
          <w:szCs w:val="26"/>
          <w:lang w:val="en-US"/>
        </w:rPr>
      </w:pPr>
      <w:r w:rsidRPr="00E85456">
        <w:rPr>
          <w:rFonts w:ascii="Garamond" w:eastAsiaTheme="minorHAnsi" w:hAnsi="Garamond" w:cstheme="minorBidi"/>
          <w:b/>
          <w:i/>
          <w:sz w:val="26"/>
          <w:szCs w:val="26"/>
          <w:lang w:val="en-US"/>
        </w:rPr>
        <w:lastRenderedPageBreak/>
        <w:t>Welfare</w:t>
      </w:r>
      <w:r w:rsidR="00720284" w:rsidRPr="00E85456">
        <w:rPr>
          <w:rFonts w:ascii="Garamond" w:eastAsiaTheme="minorHAnsi" w:hAnsi="Garamond" w:cstheme="minorBidi"/>
          <w:b/>
          <w:i/>
          <w:sz w:val="26"/>
          <w:szCs w:val="26"/>
          <w:lang w:val="en-US"/>
        </w:rPr>
        <w:t xml:space="preserve"> (Art.</w:t>
      </w:r>
      <w:r w:rsidR="00720284" w:rsidRPr="00E85456">
        <w:rPr>
          <w:rFonts w:ascii="Garamond" w:eastAsiaTheme="minorHAnsi" w:hAnsi="Garamond" w:cstheme="majorBidi"/>
          <w:b/>
          <w:i/>
          <w:sz w:val="26"/>
          <w:szCs w:val="26"/>
          <w:lang w:val="en-US"/>
        </w:rPr>
        <w:t xml:space="preserve"> 27) – Parental allowances</w:t>
      </w:r>
    </w:p>
    <w:p w:rsidR="00720284" w:rsidRPr="00E85456" w:rsidRDefault="00720284" w:rsidP="00720284">
      <w:pPr>
        <w:spacing w:after="200"/>
        <w:ind w:firstLine="708"/>
        <w:jc w:val="both"/>
        <w:rPr>
          <w:rFonts w:ascii="Garamond" w:eastAsiaTheme="minorHAnsi" w:hAnsi="Garamond" w:cstheme="minorBidi"/>
          <w:sz w:val="26"/>
          <w:szCs w:val="26"/>
          <w:lang w:val="en-US"/>
        </w:rPr>
      </w:pPr>
      <w:r w:rsidRPr="00E85456">
        <w:rPr>
          <w:rFonts w:ascii="Garamond" w:eastAsiaTheme="minorHAnsi" w:hAnsi="Garamond" w:cstheme="minorBidi"/>
          <w:sz w:val="26"/>
          <w:szCs w:val="26"/>
          <w:lang w:val="en-US"/>
        </w:rPr>
        <w:t>In the area of access to social benefits, the Ombudsman received several complaints concerning the rejection of applications for parental allowances in the situations of compulsory parental leave, in cases where parents did not have, at the time of the birth, completed six months, followed or interpolated, of social security contributions.</w:t>
      </w:r>
    </w:p>
    <w:p w:rsidR="00720284" w:rsidRPr="00E85456" w:rsidRDefault="00720284" w:rsidP="00720284">
      <w:pPr>
        <w:spacing w:after="200"/>
        <w:ind w:firstLine="708"/>
        <w:jc w:val="both"/>
        <w:rPr>
          <w:rFonts w:ascii="Garamond" w:eastAsiaTheme="minorHAnsi" w:hAnsi="Garamond" w:cstheme="minorBidi"/>
          <w:sz w:val="26"/>
          <w:szCs w:val="26"/>
          <w:lang w:val="en-US"/>
        </w:rPr>
      </w:pPr>
      <w:r w:rsidRPr="00E85456">
        <w:rPr>
          <w:rFonts w:ascii="Garamond" w:eastAsiaTheme="minorHAnsi" w:hAnsi="Garamond" w:cstheme="minorBidi"/>
          <w:sz w:val="26"/>
          <w:szCs w:val="26"/>
          <w:lang w:val="en-US"/>
        </w:rPr>
        <w:t>Workers are legally obliged to take parental leave in case of a child’s birth irrespective of the social security contributions made. During parental leave, they cease to receive remuneration from employers, but in cases where they did not have completed six months of social security contributions, they also do not receive parental allowance from the social security system.</w:t>
      </w:r>
    </w:p>
    <w:p w:rsidR="00720284" w:rsidRPr="00E85456" w:rsidRDefault="00720284" w:rsidP="00720284">
      <w:pPr>
        <w:spacing w:after="200"/>
        <w:ind w:firstLine="708"/>
        <w:jc w:val="both"/>
        <w:rPr>
          <w:rFonts w:ascii="Garamond" w:eastAsiaTheme="minorHAnsi" w:hAnsi="Garamond" w:cstheme="minorBidi"/>
          <w:sz w:val="26"/>
          <w:szCs w:val="26"/>
          <w:lang w:val="en-US"/>
        </w:rPr>
      </w:pPr>
      <w:r w:rsidRPr="00E85456">
        <w:rPr>
          <w:rFonts w:ascii="Garamond" w:eastAsiaTheme="minorHAnsi" w:hAnsi="Garamond" w:cstheme="minorBidi"/>
          <w:sz w:val="26"/>
          <w:szCs w:val="26"/>
          <w:lang w:val="en-US"/>
        </w:rPr>
        <w:t xml:space="preserve">Considering that this scheme could leave new-born children totally unprotected, the Ombudsman </w:t>
      </w:r>
      <w:r w:rsidR="006C295E">
        <w:rPr>
          <w:rFonts w:ascii="Garamond" w:eastAsiaTheme="minorHAnsi" w:hAnsi="Garamond" w:cstheme="minorBidi"/>
          <w:sz w:val="26"/>
          <w:szCs w:val="26"/>
          <w:lang w:val="en-US"/>
        </w:rPr>
        <w:t xml:space="preserve">suggested </w:t>
      </w:r>
      <w:r w:rsidRPr="00E85456">
        <w:rPr>
          <w:rFonts w:ascii="Garamond" w:eastAsiaTheme="minorHAnsi" w:hAnsi="Garamond" w:cstheme="minorBidi"/>
          <w:sz w:val="26"/>
          <w:szCs w:val="26"/>
          <w:lang w:val="en-US"/>
        </w:rPr>
        <w:t>the Government a legislative amendment to ensure that the compulsory parental leave would be effectively enjoyed and that it would not cause any economic or professional harm to working parents.</w:t>
      </w:r>
    </w:p>
    <w:p w:rsidR="00720284" w:rsidRPr="00E85456" w:rsidRDefault="00720284" w:rsidP="00720284">
      <w:pPr>
        <w:spacing w:after="200"/>
        <w:ind w:firstLine="708"/>
        <w:jc w:val="both"/>
        <w:rPr>
          <w:rFonts w:ascii="Garamond" w:eastAsiaTheme="minorHAnsi" w:hAnsi="Garamond" w:cstheme="minorBidi"/>
          <w:sz w:val="26"/>
          <w:szCs w:val="26"/>
          <w:lang w:val="en-US"/>
        </w:rPr>
      </w:pPr>
      <w:r w:rsidRPr="00E85456">
        <w:rPr>
          <w:rFonts w:ascii="Garamond" w:eastAsiaTheme="minorHAnsi" w:hAnsi="Garamond" w:cstheme="minorBidi"/>
          <w:sz w:val="26"/>
          <w:szCs w:val="26"/>
          <w:lang w:val="en-US"/>
        </w:rPr>
        <w:t>The Government has not yet provided an answer to the Ombudsman's recommendation.</w:t>
      </w:r>
    </w:p>
    <w:p w:rsidR="00720284" w:rsidRPr="00E85456" w:rsidRDefault="00720284" w:rsidP="00720284">
      <w:pPr>
        <w:spacing w:after="200"/>
        <w:jc w:val="both"/>
        <w:rPr>
          <w:rFonts w:ascii="Garamond" w:eastAsiaTheme="minorHAnsi" w:hAnsi="Garamond" w:cstheme="minorBidi"/>
          <w:b/>
          <w:i/>
          <w:sz w:val="26"/>
          <w:szCs w:val="26"/>
          <w:lang w:val="en-US"/>
        </w:rPr>
      </w:pPr>
      <w:r w:rsidRPr="00E85456">
        <w:rPr>
          <w:rFonts w:ascii="Garamond" w:eastAsiaTheme="minorHAnsi" w:hAnsi="Garamond" w:cstheme="minorBidi"/>
          <w:b/>
          <w:i/>
          <w:sz w:val="26"/>
          <w:szCs w:val="26"/>
          <w:lang w:val="en-US"/>
        </w:rPr>
        <w:t xml:space="preserve"> The Ombudsman proposes that the Committee recommend the following to Portugal:</w:t>
      </w:r>
    </w:p>
    <w:p w:rsidR="00720284" w:rsidRPr="00E85456" w:rsidRDefault="00720284" w:rsidP="00720284">
      <w:pPr>
        <w:spacing w:after="200"/>
        <w:jc w:val="both"/>
        <w:rPr>
          <w:rFonts w:ascii="Garamond" w:eastAsiaTheme="minorHAnsi" w:hAnsi="Garamond" w:cstheme="minorBidi"/>
          <w:b/>
          <w:i/>
          <w:sz w:val="26"/>
          <w:szCs w:val="26"/>
          <w:lang w:val="en-US"/>
        </w:rPr>
      </w:pPr>
      <w:r w:rsidRPr="00E85456">
        <w:rPr>
          <w:rFonts w:ascii="Garamond" w:eastAsiaTheme="minorHAnsi" w:hAnsi="Garamond" w:cstheme="minorBidi"/>
          <w:b/>
          <w:i/>
          <w:sz w:val="26"/>
          <w:szCs w:val="26"/>
          <w:lang w:val="en-US"/>
        </w:rPr>
        <w:t>To perform legislative and other measures to enable that employed parents in the situations of compulsory parental leave with no sufficient guarantee period also obtain parental allowances</w:t>
      </w:r>
      <w:r w:rsidRPr="00E85456">
        <w:rPr>
          <w:rFonts w:ascii="Garamond" w:eastAsiaTheme="minorHAnsi" w:hAnsi="Garamond" w:cs="Garamond Premr Pro"/>
          <w:b/>
          <w:i/>
          <w:sz w:val="26"/>
          <w:szCs w:val="26"/>
          <w:lang w:val="en-US"/>
        </w:rPr>
        <w:t xml:space="preserve"> and </w:t>
      </w:r>
      <w:r w:rsidRPr="00E85456">
        <w:rPr>
          <w:rFonts w:ascii="Garamond" w:eastAsiaTheme="minorHAnsi" w:hAnsi="Garamond" w:cstheme="minorBidi"/>
          <w:b/>
          <w:i/>
          <w:sz w:val="26"/>
          <w:szCs w:val="26"/>
          <w:lang w:val="en-US"/>
        </w:rPr>
        <w:t xml:space="preserve">that compulsory parental leave is effectively enjoyed without causing any economic or professional harm to working parents. </w:t>
      </w:r>
    </w:p>
    <w:p w:rsidR="00720284" w:rsidRPr="00E85456" w:rsidRDefault="00720284" w:rsidP="00296FEC">
      <w:pPr>
        <w:spacing w:after="200"/>
        <w:ind w:firstLine="708"/>
        <w:rPr>
          <w:rFonts w:ascii="Garamond" w:eastAsiaTheme="minorHAnsi" w:hAnsi="Garamond" w:cstheme="minorBidi"/>
          <w:b/>
          <w:i/>
          <w:sz w:val="26"/>
          <w:szCs w:val="26"/>
          <w:lang w:val="en-US"/>
        </w:rPr>
      </w:pPr>
    </w:p>
    <w:p w:rsidR="00D3320A" w:rsidRPr="00E85456" w:rsidRDefault="00D3320A" w:rsidP="00D3320A">
      <w:pPr>
        <w:spacing w:after="200"/>
        <w:ind w:firstLine="708"/>
        <w:rPr>
          <w:rFonts w:ascii="Garamond" w:eastAsiaTheme="minorHAnsi" w:hAnsi="Garamond" w:cstheme="majorBidi"/>
          <w:b/>
          <w:i/>
          <w:sz w:val="26"/>
          <w:szCs w:val="26"/>
          <w:lang w:val="en-US"/>
        </w:rPr>
      </w:pPr>
      <w:bookmarkStart w:id="4" w:name="_Hlk528595301"/>
      <w:r w:rsidRPr="00E85456">
        <w:rPr>
          <w:rFonts w:ascii="Garamond" w:eastAsiaTheme="minorHAnsi" w:hAnsi="Garamond" w:cstheme="minorBidi"/>
          <w:b/>
          <w:i/>
          <w:sz w:val="26"/>
          <w:szCs w:val="26"/>
          <w:lang w:val="en-US"/>
        </w:rPr>
        <w:t>Welfare (Art.</w:t>
      </w:r>
      <w:r w:rsidRPr="00E85456">
        <w:rPr>
          <w:rFonts w:ascii="Garamond" w:eastAsiaTheme="minorHAnsi" w:hAnsi="Garamond" w:cstheme="majorBidi"/>
          <w:b/>
          <w:i/>
          <w:sz w:val="26"/>
          <w:szCs w:val="26"/>
          <w:lang w:val="en-US"/>
        </w:rPr>
        <w:t xml:space="preserve"> 27) – Tax Benefits</w:t>
      </w:r>
    </w:p>
    <w:p w:rsidR="00326F10" w:rsidRPr="00E85456" w:rsidRDefault="00326F10" w:rsidP="00D3320A">
      <w:pPr>
        <w:spacing w:after="200"/>
        <w:ind w:firstLine="708"/>
        <w:jc w:val="both"/>
        <w:rPr>
          <w:rFonts w:ascii="Garamond" w:eastAsiaTheme="minorHAnsi" w:hAnsi="Garamond" w:cstheme="minorBidi"/>
          <w:sz w:val="26"/>
          <w:szCs w:val="26"/>
          <w:lang w:val="en-US"/>
        </w:rPr>
      </w:pPr>
      <w:r w:rsidRPr="00E85456">
        <w:rPr>
          <w:rFonts w:ascii="Garamond" w:eastAsiaTheme="minorHAnsi" w:hAnsi="Garamond" w:cstheme="minorBidi"/>
          <w:sz w:val="26"/>
          <w:szCs w:val="26"/>
          <w:lang w:val="en-US"/>
        </w:rPr>
        <w:t>(</w:t>
      </w:r>
      <w:r w:rsidRPr="00E85456">
        <w:rPr>
          <w:rFonts w:ascii="Garamond" w:eastAsiaTheme="minorHAnsi" w:hAnsi="Garamond" w:cstheme="minorBidi"/>
          <w:i/>
          <w:sz w:val="26"/>
          <w:szCs w:val="26"/>
          <w:lang w:val="en-US"/>
        </w:rPr>
        <w:t>Example of a good practice</w:t>
      </w:r>
      <w:r w:rsidRPr="00E85456">
        <w:rPr>
          <w:rFonts w:ascii="Garamond" w:eastAsiaTheme="minorHAnsi" w:hAnsi="Garamond" w:cstheme="minorBidi"/>
          <w:sz w:val="26"/>
          <w:szCs w:val="26"/>
          <w:lang w:val="en-US"/>
        </w:rPr>
        <w:t>)</w:t>
      </w:r>
    </w:p>
    <w:p w:rsidR="00326F10" w:rsidRPr="00E85456" w:rsidRDefault="001E5C20" w:rsidP="00D3320A">
      <w:pPr>
        <w:spacing w:after="200"/>
        <w:ind w:firstLine="708"/>
        <w:jc w:val="both"/>
        <w:rPr>
          <w:rFonts w:ascii="Garamond" w:eastAsiaTheme="minorHAnsi" w:hAnsi="Garamond" w:cstheme="minorBidi"/>
          <w:sz w:val="26"/>
          <w:szCs w:val="26"/>
          <w:lang w:val="en-US"/>
        </w:rPr>
      </w:pPr>
      <w:r w:rsidRPr="00E85456">
        <w:rPr>
          <w:rFonts w:ascii="Garamond" w:eastAsiaTheme="minorHAnsi" w:hAnsi="Garamond" w:cstheme="minorBidi"/>
          <w:sz w:val="26"/>
          <w:szCs w:val="26"/>
          <w:lang w:val="en-US"/>
        </w:rPr>
        <w:t xml:space="preserve">In accordance with the </w:t>
      </w:r>
      <w:r w:rsidR="00D3320A" w:rsidRPr="00E85456">
        <w:rPr>
          <w:rFonts w:ascii="Garamond" w:eastAsiaTheme="minorHAnsi" w:hAnsi="Garamond" w:cstheme="minorBidi"/>
          <w:sz w:val="26"/>
          <w:szCs w:val="26"/>
          <w:lang w:val="en-US"/>
        </w:rPr>
        <w:t>Tax L</w:t>
      </w:r>
      <w:r w:rsidRPr="00E85456">
        <w:rPr>
          <w:rFonts w:ascii="Garamond" w:eastAsiaTheme="minorHAnsi" w:hAnsi="Garamond" w:cstheme="minorBidi"/>
          <w:sz w:val="26"/>
          <w:szCs w:val="26"/>
          <w:lang w:val="en-US"/>
        </w:rPr>
        <w:t>aw, certain education expenses for children, legally determined, are</w:t>
      </w:r>
      <w:r w:rsidR="00326F10" w:rsidRPr="00E85456">
        <w:rPr>
          <w:rFonts w:ascii="Garamond" w:eastAsiaTheme="minorHAnsi" w:hAnsi="Garamond" w:cstheme="minorBidi"/>
          <w:sz w:val="26"/>
          <w:szCs w:val="26"/>
          <w:lang w:val="en-US"/>
        </w:rPr>
        <w:t xml:space="preserve"> eligible for decreasing the income that shall be taken into account to calculate </w:t>
      </w:r>
      <w:r w:rsidRPr="00E85456">
        <w:rPr>
          <w:rFonts w:ascii="Garamond" w:eastAsiaTheme="minorHAnsi" w:hAnsi="Garamond" w:cstheme="minorBidi"/>
          <w:sz w:val="26"/>
          <w:szCs w:val="26"/>
          <w:lang w:val="en-US"/>
        </w:rPr>
        <w:t xml:space="preserve">tax amounts. </w:t>
      </w:r>
      <w:r w:rsidR="00326F10" w:rsidRPr="00E85456">
        <w:rPr>
          <w:rFonts w:ascii="Garamond" w:eastAsiaTheme="minorHAnsi" w:hAnsi="Garamond" w:cstheme="minorBidi"/>
          <w:sz w:val="26"/>
          <w:szCs w:val="26"/>
          <w:lang w:val="en-US"/>
        </w:rPr>
        <w:t xml:space="preserve">However, these expenses had to be made in </w:t>
      </w:r>
      <w:r w:rsidR="00E85456" w:rsidRPr="00E85456">
        <w:rPr>
          <w:rFonts w:ascii="Garamond" w:eastAsiaTheme="minorHAnsi" w:hAnsi="Garamond" w:cstheme="minorBidi"/>
          <w:sz w:val="26"/>
          <w:szCs w:val="26"/>
          <w:lang w:val="en-US"/>
        </w:rPr>
        <w:t>commercial</w:t>
      </w:r>
      <w:r w:rsidR="00326F10" w:rsidRPr="00E85456">
        <w:rPr>
          <w:rFonts w:ascii="Garamond" w:eastAsiaTheme="minorHAnsi" w:hAnsi="Garamond" w:cstheme="minorBidi"/>
          <w:sz w:val="26"/>
          <w:szCs w:val="26"/>
          <w:lang w:val="en-US"/>
        </w:rPr>
        <w:t xml:space="preserve"> establishments awarded with a specific economic activity code.</w:t>
      </w:r>
    </w:p>
    <w:p w:rsidR="001E5C20" w:rsidRPr="00E85456" w:rsidRDefault="00326F10" w:rsidP="00D3320A">
      <w:pPr>
        <w:spacing w:after="200"/>
        <w:ind w:firstLine="708"/>
        <w:jc w:val="both"/>
        <w:rPr>
          <w:rFonts w:ascii="Garamond" w:eastAsiaTheme="minorHAnsi" w:hAnsi="Garamond" w:cstheme="minorBidi"/>
          <w:sz w:val="26"/>
          <w:szCs w:val="26"/>
          <w:lang w:val="en-US"/>
        </w:rPr>
      </w:pPr>
      <w:r w:rsidRPr="00E85456">
        <w:rPr>
          <w:rFonts w:ascii="Garamond" w:eastAsiaTheme="minorHAnsi" w:hAnsi="Garamond" w:cstheme="minorBidi"/>
          <w:sz w:val="26"/>
          <w:szCs w:val="26"/>
          <w:lang w:val="en-US"/>
        </w:rPr>
        <w:t>The Ombudsman has received several complaints from parents or other legal guardians who could not benefit from this tax regime, because they could not acquire the</w:t>
      </w:r>
      <w:r w:rsidR="001E5C20" w:rsidRPr="00E85456">
        <w:rPr>
          <w:rFonts w:ascii="Garamond" w:eastAsiaTheme="minorHAnsi" w:hAnsi="Garamond" w:cstheme="minorBidi"/>
          <w:sz w:val="26"/>
          <w:szCs w:val="26"/>
          <w:lang w:val="en-US"/>
        </w:rPr>
        <w:t xml:space="preserve"> necessary </w:t>
      </w:r>
      <w:r w:rsidRPr="00E85456">
        <w:rPr>
          <w:rFonts w:ascii="Garamond" w:eastAsiaTheme="minorHAnsi" w:hAnsi="Garamond" w:cstheme="minorBidi"/>
          <w:sz w:val="26"/>
          <w:szCs w:val="26"/>
          <w:lang w:val="en-US"/>
        </w:rPr>
        <w:t xml:space="preserve">material and </w:t>
      </w:r>
      <w:r w:rsidR="001E5C20" w:rsidRPr="00E85456">
        <w:rPr>
          <w:rFonts w:ascii="Garamond" w:eastAsiaTheme="minorHAnsi" w:hAnsi="Garamond" w:cstheme="minorBidi"/>
          <w:sz w:val="26"/>
          <w:szCs w:val="26"/>
          <w:lang w:val="en-US"/>
        </w:rPr>
        <w:t>eq</w:t>
      </w:r>
      <w:r w:rsidRPr="00E85456">
        <w:rPr>
          <w:rFonts w:ascii="Garamond" w:eastAsiaTheme="minorHAnsi" w:hAnsi="Garamond" w:cstheme="minorBidi"/>
          <w:sz w:val="26"/>
          <w:szCs w:val="26"/>
          <w:lang w:val="en-US"/>
        </w:rPr>
        <w:t>uipment in shops awarded with the specific</w:t>
      </w:r>
      <w:r w:rsidR="001E5C20" w:rsidRPr="00E85456">
        <w:rPr>
          <w:rFonts w:ascii="Garamond" w:eastAsiaTheme="minorHAnsi" w:hAnsi="Garamond" w:cstheme="minorBidi"/>
          <w:sz w:val="26"/>
          <w:szCs w:val="26"/>
          <w:lang w:val="en-US"/>
        </w:rPr>
        <w:t xml:space="preserve"> economic activity code. </w:t>
      </w:r>
      <w:r w:rsidRPr="00E85456">
        <w:rPr>
          <w:rFonts w:ascii="Garamond" w:eastAsiaTheme="minorHAnsi" w:hAnsi="Garamond" w:cstheme="minorBidi"/>
          <w:sz w:val="26"/>
          <w:szCs w:val="26"/>
          <w:lang w:val="en-US"/>
        </w:rPr>
        <w:t>T</w:t>
      </w:r>
      <w:r w:rsidR="001E5C20" w:rsidRPr="00E85456">
        <w:rPr>
          <w:rFonts w:ascii="Garamond" w:eastAsiaTheme="minorHAnsi" w:hAnsi="Garamond" w:cstheme="minorBidi"/>
          <w:sz w:val="26"/>
          <w:szCs w:val="26"/>
          <w:lang w:val="en-US"/>
        </w:rPr>
        <w:t xml:space="preserve">his onus affected </w:t>
      </w:r>
      <w:r w:rsidRPr="00E85456">
        <w:rPr>
          <w:rFonts w:ascii="Garamond" w:eastAsiaTheme="minorHAnsi" w:hAnsi="Garamond" w:cstheme="minorBidi"/>
          <w:sz w:val="26"/>
          <w:szCs w:val="26"/>
          <w:lang w:val="en-US"/>
        </w:rPr>
        <w:t xml:space="preserve">mostly </w:t>
      </w:r>
      <w:r w:rsidR="001E5C20" w:rsidRPr="00E85456">
        <w:rPr>
          <w:rFonts w:ascii="Garamond" w:eastAsiaTheme="minorHAnsi" w:hAnsi="Garamond" w:cstheme="minorBidi"/>
          <w:sz w:val="26"/>
          <w:szCs w:val="26"/>
          <w:lang w:val="en-US"/>
        </w:rPr>
        <w:t xml:space="preserve">the rights of the persons living in rural areas, with lower economic status, where such specialized shops do not exist. </w:t>
      </w:r>
    </w:p>
    <w:p w:rsidR="001E5C20" w:rsidRPr="00E85456" w:rsidRDefault="001E5C20" w:rsidP="00D3320A">
      <w:pPr>
        <w:spacing w:after="200"/>
        <w:ind w:firstLine="708"/>
        <w:jc w:val="both"/>
        <w:rPr>
          <w:rFonts w:ascii="Garamond" w:eastAsiaTheme="minorHAnsi" w:hAnsi="Garamond" w:cstheme="minorBidi"/>
          <w:sz w:val="26"/>
          <w:szCs w:val="26"/>
          <w:lang w:val="en-US"/>
        </w:rPr>
      </w:pPr>
      <w:r w:rsidRPr="00E85456">
        <w:rPr>
          <w:rFonts w:ascii="Garamond" w:eastAsiaTheme="minorHAnsi" w:hAnsi="Garamond" w:cstheme="minorBidi"/>
          <w:sz w:val="26"/>
          <w:szCs w:val="26"/>
          <w:lang w:val="en-US"/>
        </w:rPr>
        <w:t xml:space="preserve">The </w:t>
      </w:r>
      <w:r w:rsidR="00E85456" w:rsidRPr="00E85456">
        <w:rPr>
          <w:rFonts w:ascii="Garamond" w:eastAsiaTheme="minorHAnsi" w:hAnsi="Garamond" w:cstheme="minorBidi"/>
          <w:sz w:val="26"/>
          <w:szCs w:val="26"/>
          <w:lang w:val="en-US"/>
        </w:rPr>
        <w:t>Ombudsman’</w:t>
      </w:r>
      <w:r w:rsidR="00E85456">
        <w:rPr>
          <w:rFonts w:ascii="Garamond" w:eastAsiaTheme="minorHAnsi" w:hAnsi="Garamond" w:cstheme="minorBidi"/>
          <w:sz w:val="26"/>
          <w:szCs w:val="26"/>
          <w:lang w:val="en-US"/>
        </w:rPr>
        <w:t xml:space="preserve"> </w:t>
      </w:r>
      <w:r w:rsidRPr="00E85456">
        <w:rPr>
          <w:rFonts w:ascii="Garamond" w:eastAsiaTheme="minorHAnsi" w:hAnsi="Garamond" w:cstheme="minorBidi"/>
          <w:sz w:val="26"/>
          <w:szCs w:val="26"/>
          <w:lang w:val="en-US"/>
        </w:rPr>
        <w:t>interventions caused amendme</w:t>
      </w:r>
      <w:r w:rsidR="00326F10" w:rsidRPr="00E85456">
        <w:rPr>
          <w:rFonts w:ascii="Garamond" w:eastAsiaTheme="minorHAnsi" w:hAnsi="Garamond" w:cstheme="minorBidi"/>
          <w:sz w:val="26"/>
          <w:szCs w:val="26"/>
          <w:lang w:val="en-US"/>
        </w:rPr>
        <w:t>nts to the relevant legislation. Also,</w:t>
      </w:r>
      <w:r w:rsidRPr="00E85456">
        <w:rPr>
          <w:rFonts w:ascii="Garamond" w:eastAsiaTheme="minorHAnsi" w:hAnsi="Garamond" w:cstheme="minorBidi"/>
          <w:sz w:val="26"/>
          <w:szCs w:val="26"/>
          <w:lang w:val="en-US"/>
        </w:rPr>
        <w:t xml:space="preserve"> expenses for the meals of the children in school </w:t>
      </w:r>
      <w:proofErr w:type="spellStart"/>
      <w:r w:rsidRPr="00E85456">
        <w:rPr>
          <w:rFonts w:ascii="Garamond" w:eastAsiaTheme="minorHAnsi" w:hAnsi="Garamond" w:cstheme="minorBidi"/>
          <w:sz w:val="26"/>
          <w:szCs w:val="26"/>
          <w:lang w:val="en-US"/>
        </w:rPr>
        <w:t>cantines</w:t>
      </w:r>
      <w:proofErr w:type="spellEnd"/>
      <w:r w:rsidRPr="00E85456">
        <w:rPr>
          <w:rFonts w:ascii="Garamond" w:eastAsiaTheme="minorHAnsi" w:hAnsi="Garamond" w:cstheme="minorBidi"/>
          <w:sz w:val="26"/>
          <w:szCs w:val="26"/>
          <w:lang w:val="en-US"/>
        </w:rPr>
        <w:t xml:space="preserve"> and for the transportation of the children to school </w:t>
      </w:r>
      <w:r w:rsidR="0011275E" w:rsidRPr="00E85456">
        <w:rPr>
          <w:rFonts w:ascii="Garamond" w:eastAsiaTheme="minorHAnsi" w:hAnsi="Garamond" w:cstheme="minorBidi"/>
          <w:sz w:val="26"/>
          <w:szCs w:val="26"/>
          <w:lang w:val="en-US"/>
        </w:rPr>
        <w:t>became</w:t>
      </w:r>
      <w:r w:rsidRPr="00E85456">
        <w:rPr>
          <w:rFonts w:ascii="Garamond" w:eastAsiaTheme="minorHAnsi" w:hAnsi="Garamond" w:cstheme="minorBidi"/>
          <w:sz w:val="26"/>
          <w:szCs w:val="26"/>
          <w:lang w:val="en-US"/>
        </w:rPr>
        <w:t xml:space="preserve"> eligible for obtaining the benefit of lower income tax, although companies which are providing these services do not have economic activity code specifically for selling school equipment. </w:t>
      </w:r>
    </w:p>
    <w:p w:rsidR="0011275E" w:rsidRPr="00E85456" w:rsidRDefault="0011275E" w:rsidP="00D3320A">
      <w:pPr>
        <w:spacing w:after="200"/>
        <w:ind w:firstLine="708"/>
        <w:jc w:val="both"/>
        <w:rPr>
          <w:rFonts w:ascii="Garamond" w:eastAsiaTheme="minorHAnsi" w:hAnsi="Garamond" w:cstheme="minorBidi"/>
          <w:sz w:val="26"/>
          <w:szCs w:val="26"/>
          <w:lang w:val="en-US"/>
        </w:rPr>
      </w:pPr>
      <w:r w:rsidRPr="00E85456">
        <w:rPr>
          <w:rFonts w:ascii="Garamond" w:eastAsiaTheme="minorHAnsi" w:hAnsi="Garamond" w:cstheme="minorBidi"/>
          <w:sz w:val="26"/>
          <w:szCs w:val="26"/>
          <w:lang w:val="en-US"/>
        </w:rPr>
        <w:lastRenderedPageBreak/>
        <w:t xml:space="preserve">The Ombudsman welcomes all initiatives aimed at helping parents and other legal guardians </w:t>
      </w:r>
      <w:r w:rsidR="00C16C34" w:rsidRPr="00E85456">
        <w:rPr>
          <w:rFonts w:ascii="Garamond" w:eastAsiaTheme="minorHAnsi" w:hAnsi="Garamond" w:cstheme="minorBidi"/>
          <w:sz w:val="26"/>
          <w:szCs w:val="26"/>
          <w:lang w:val="en-US"/>
        </w:rPr>
        <w:t xml:space="preserve">with </w:t>
      </w:r>
      <w:r w:rsidR="003802CF" w:rsidRPr="00E85456">
        <w:rPr>
          <w:rFonts w:ascii="Garamond" w:eastAsiaTheme="minorHAnsi" w:hAnsi="Garamond" w:cstheme="minorBidi"/>
          <w:sz w:val="26"/>
          <w:szCs w:val="26"/>
          <w:lang w:val="en-US"/>
        </w:rPr>
        <w:t xml:space="preserve">support to </w:t>
      </w:r>
      <w:r w:rsidR="00C16C34" w:rsidRPr="00E85456">
        <w:rPr>
          <w:rFonts w:ascii="Garamond" w:eastAsiaTheme="minorHAnsi" w:hAnsi="Garamond" w:cstheme="minorBidi"/>
          <w:sz w:val="26"/>
          <w:szCs w:val="26"/>
          <w:lang w:val="en-US"/>
        </w:rPr>
        <w:t>education. It stresses the importance of making this support especially available to economically or socially more vulnerable households</w:t>
      </w:r>
      <w:r w:rsidR="003802CF" w:rsidRPr="00E85456">
        <w:rPr>
          <w:rFonts w:ascii="Garamond" w:eastAsiaTheme="minorHAnsi" w:hAnsi="Garamond" w:cstheme="minorBidi"/>
          <w:sz w:val="26"/>
          <w:szCs w:val="26"/>
          <w:lang w:val="en-US"/>
        </w:rPr>
        <w:t xml:space="preserve">. In this respect, </w:t>
      </w:r>
      <w:r w:rsidR="003E6F36" w:rsidRPr="00E85456">
        <w:rPr>
          <w:rFonts w:ascii="Garamond" w:eastAsiaTheme="minorHAnsi" w:hAnsi="Garamond" w:cstheme="minorBidi"/>
          <w:sz w:val="26"/>
          <w:szCs w:val="26"/>
          <w:lang w:val="en-US"/>
        </w:rPr>
        <w:t>it may be</w:t>
      </w:r>
      <w:r w:rsidR="003802CF" w:rsidRPr="00E85456">
        <w:rPr>
          <w:rFonts w:ascii="Garamond" w:eastAsiaTheme="minorHAnsi" w:hAnsi="Garamond" w:cstheme="minorBidi"/>
          <w:sz w:val="26"/>
          <w:szCs w:val="26"/>
          <w:lang w:val="en-US"/>
        </w:rPr>
        <w:t xml:space="preserve"> important to evaluate whether the</w:t>
      </w:r>
      <w:r w:rsidR="00C16C34" w:rsidRPr="00E85456">
        <w:rPr>
          <w:rFonts w:ascii="Garamond" w:eastAsiaTheme="minorHAnsi" w:hAnsi="Garamond" w:cstheme="minorBidi"/>
          <w:sz w:val="26"/>
          <w:szCs w:val="26"/>
          <w:lang w:val="en-US"/>
        </w:rPr>
        <w:t xml:space="preserve"> measures have an indirect discriminatory </w:t>
      </w:r>
      <w:r w:rsidR="00E85456" w:rsidRPr="00E85456">
        <w:rPr>
          <w:rFonts w:ascii="Garamond" w:eastAsiaTheme="minorHAnsi" w:hAnsi="Garamond" w:cstheme="minorBidi"/>
          <w:sz w:val="26"/>
          <w:szCs w:val="26"/>
          <w:lang w:val="en-US"/>
        </w:rPr>
        <w:t>effect</w:t>
      </w:r>
      <w:r w:rsidR="00C16C34" w:rsidRPr="00E85456">
        <w:rPr>
          <w:rFonts w:ascii="Garamond" w:eastAsiaTheme="minorHAnsi" w:hAnsi="Garamond" w:cstheme="minorBidi"/>
          <w:sz w:val="26"/>
          <w:szCs w:val="26"/>
          <w:lang w:val="en-US"/>
        </w:rPr>
        <w:t xml:space="preserve">, making more </w:t>
      </w:r>
      <w:r w:rsidR="003802CF" w:rsidRPr="00E85456">
        <w:rPr>
          <w:rFonts w:ascii="Garamond" w:eastAsiaTheme="minorHAnsi" w:hAnsi="Garamond" w:cstheme="minorBidi"/>
          <w:sz w:val="26"/>
          <w:szCs w:val="26"/>
          <w:lang w:val="en-US"/>
        </w:rPr>
        <w:t xml:space="preserve">difficult for some households to benefit from them. </w:t>
      </w:r>
    </w:p>
    <w:bookmarkEnd w:id="4"/>
    <w:p w:rsidR="001E5C20" w:rsidRPr="00E85456" w:rsidRDefault="001E5C20" w:rsidP="001E5C20">
      <w:pPr>
        <w:jc w:val="center"/>
        <w:rPr>
          <w:rFonts w:ascii="Garamond" w:hAnsi="Garamond"/>
          <w:b/>
          <w:sz w:val="26"/>
          <w:szCs w:val="26"/>
          <w:lang w:val="en-US"/>
        </w:rPr>
      </w:pPr>
    </w:p>
    <w:p w:rsidR="00D3320A" w:rsidRPr="00E85456" w:rsidRDefault="00D3320A" w:rsidP="00D3320A">
      <w:pPr>
        <w:spacing w:after="200"/>
        <w:ind w:firstLine="708"/>
        <w:rPr>
          <w:rFonts w:ascii="Garamond" w:eastAsiaTheme="minorHAnsi" w:hAnsi="Garamond" w:cstheme="majorBidi"/>
          <w:b/>
          <w:i/>
          <w:sz w:val="26"/>
          <w:szCs w:val="26"/>
          <w:lang w:val="en-US"/>
        </w:rPr>
      </w:pPr>
      <w:bookmarkStart w:id="5" w:name="_Hlk528593808"/>
      <w:r w:rsidRPr="00E85456">
        <w:rPr>
          <w:rFonts w:ascii="Garamond" w:eastAsiaTheme="minorHAnsi" w:hAnsi="Garamond" w:cstheme="minorBidi"/>
          <w:b/>
          <w:i/>
          <w:sz w:val="26"/>
          <w:szCs w:val="26"/>
          <w:lang w:val="en-US"/>
        </w:rPr>
        <w:t>Welfare (Art.</w:t>
      </w:r>
      <w:r w:rsidRPr="00E85456">
        <w:rPr>
          <w:rFonts w:ascii="Garamond" w:eastAsiaTheme="minorHAnsi" w:hAnsi="Garamond" w:cstheme="majorBidi"/>
          <w:b/>
          <w:i/>
          <w:sz w:val="26"/>
          <w:szCs w:val="26"/>
          <w:lang w:val="en-US"/>
        </w:rPr>
        <w:t xml:space="preserve"> 27) – Housing</w:t>
      </w:r>
      <w:r w:rsidR="00F27E25" w:rsidRPr="00E85456">
        <w:rPr>
          <w:rFonts w:ascii="Garamond" w:eastAsiaTheme="minorHAnsi" w:hAnsi="Garamond" w:cstheme="majorBidi"/>
          <w:b/>
          <w:i/>
          <w:sz w:val="26"/>
          <w:szCs w:val="26"/>
          <w:lang w:val="en-US"/>
        </w:rPr>
        <w:t xml:space="preserve"> (access to social housing)</w:t>
      </w:r>
    </w:p>
    <w:p w:rsidR="001E5C20" w:rsidRPr="00E85456" w:rsidRDefault="001E5C20" w:rsidP="001E5C20">
      <w:pPr>
        <w:rPr>
          <w:rFonts w:ascii="Garamond" w:hAnsi="Garamond"/>
          <w:sz w:val="26"/>
          <w:szCs w:val="26"/>
          <w:lang w:val="en-US"/>
        </w:rPr>
      </w:pPr>
    </w:p>
    <w:p w:rsidR="00C81C2A" w:rsidRDefault="00C81C2A" w:rsidP="00D3320A">
      <w:pPr>
        <w:ind w:firstLine="708"/>
        <w:jc w:val="both"/>
        <w:rPr>
          <w:rFonts w:ascii="Garamond" w:hAnsi="Garamond"/>
          <w:sz w:val="26"/>
          <w:szCs w:val="26"/>
          <w:lang w:val="en-GB"/>
        </w:rPr>
      </w:pPr>
      <w:r>
        <w:rPr>
          <w:rFonts w:ascii="Garamond" w:hAnsi="Garamond"/>
          <w:sz w:val="26"/>
          <w:szCs w:val="26"/>
          <w:lang w:val="en-GB"/>
        </w:rPr>
        <w:t>According to data compiled by</w:t>
      </w:r>
      <w:r w:rsidRPr="006022E5">
        <w:rPr>
          <w:rFonts w:ascii="Garamond" w:hAnsi="Garamond"/>
          <w:sz w:val="26"/>
          <w:szCs w:val="26"/>
          <w:lang w:val="en-GB"/>
        </w:rPr>
        <w:t xml:space="preserve"> National Housing Needs Survey of February 2018</w:t>
      </w:r>
      <w:r w:rsidRPr="006022E5">
        <w:rPr>
          <w:rStyle w:val="Refdenotaderodap"/>
          <w:rFonts w:ascii="Garamond" w:eastAsiaTheme="majorEastAsia" w:hAnsi="Garamond"/>
          <w:sz w:val="26"/>
          <w:szCs w:val="26"/>
          <w:lang w:val="en-GB"/>
        </w:rPr>
        <w:footnoteReference w:id="32"/>
      </w:r>
      <w:r>
        <w:rPr>
          <w:rFonts w:ascii="Garamond" w:hAnsi="Garamond"/>
          <w:sz w:val="26"/>
          <w:szCs w:val="26"/>
          <w:lang w:val="en-GB"/>
        </w:rPr>
        <w:t>, in</w:t>
      </w:r>
      <w:r w:rsidRPr="00E3185E">
        <w:rPr>
          <w:rFonts w:ascii="Garamond" w:hAnsi="Garamond"/>
          <w:color w:val="000000"/>
          <w:sz w:val="26"/>
          <w:szCs w:val="26"/>
          <w:lang w:val="en-GB"/>
        </w:rPr>
        <w:t xml:space="preserve"> 187</w:t>
      </w:r>
      <w:r>
        <w:rPr>
          <w:rFonts w:ascii="Garamond" w:hAnsi="Garamond"/>
          <w:color w:val="000000"/>
          <w:sz w:val="26"/>
          <w:szCs w:val="26"/>
          <w:lang w:val="en-GB"/>
        </w:rPr>
        <w:t xml:space="preserve"> out of the 308 municipalities, </w:t>
      </w:r>
      <w:r w:rsidRPr="00E3185E">
        <w:rPr>
          <w:rFonts w:ascii="Garamond" w:hAnsi="Garamond"/>
          <w:color w:val="000000"/>
          <w:sz w:val="26"/>
          <w:szCs w:val="26"/>
          <w:lang w:val="en-GB"/>
        </w:rPr>
        <w:t>there are 25,762 families living in precarious conditions</w:t>
      </w:r>
      <w:r>
        <w:rPr>
          <w:rFonts w:ascii="Garamond" w:hAnsi="Garamond"/>
          <w:color w:val="000000"/>
          <w:sz w:val="26"/>
          <w:szCs w:val="26"/>
          <w:lang w:val="en-GB"/>
        </w:rPr>
        <w:t xml:space="preserve"> and, therefore, in need of rehousing in Portugal. </w:t>
      </w:r>
      <w:r>
        <w:rPr>
          <w:rFonts w:ascii="Garamond" w:hAnsi="Garamond"/>
          <w:sz w:val="26"/>
          <w:szCs w:val="26"/>
          <w:lang w:val="en-GB"/>
        </w:rPr>
        <w:t xml:space="preserve">74% of the families in need of rehousing live in </w:t>
      </w:r>
      <w:r w:rsidRPr="00035B47">
        <w:rPr>
          <w:rFonts w:ascii="Garamond" w:hAnsi="Garamond"/>
          <w:sz w:val="26"/>
          <w:szCs w:val="26"/>
          <w:lang w:val="en-GB"/>
        </w:rPr>
        <w:t>t</w:t>
      </w:r>
      <w:r>
        <w:rPr>
          <w:rFonts w:ascii="Garamond" w:hAnsi="Garamond"/>
          <w:sz w:val="26"/>
          <w:szCs w:val="26"/>
          <w:lang w:val="en-GB"/>
        </w:rPr>
        <w:t xml:space="preserve">he Metropolitan Area of Lisbon, which comprises 18 municipal councils, </w:t>
      </w:r>
      <w:r w:rsidRPr="00035B47">
        <w:rPr>
          <w:rFonts w:ascii="Garamond" w:hAnsi="Garamond"/>
          <w:sz w:val="26"/>
          <w:szCs w:val="26"/>
          <w:lang w:val="en-GB"/>
        </w:rPr>
        <w:t xml:space="preserve">and </w:t>
      </w:r>
      <w:r>
        <w:rPr>
          <w:rFonts w:ascii="Garamond" w:hAnsi="Garamond"/>
          <w:sz w:val="26"/>
          <w:szCs w:val="26"/>
          <w:lang w:val="en-GB"/>
        </w:rPr>
        <w:t>in the Metropolitan Area of Porto, with 17 municipal councils</w:t>
      </w:r>
      <w:r w:rsidRPr="00035B47">
        <w:rPr>
          <w:rFonts w:ascii="Garamond" w:hAnsi="Garamond"/>
          <w:sz w:val="26"/>
          <w:szCs w:val="26"/>
          <w:lang w:val="en-GB"/>
        </w:rPr>
        <w:t>.</w:t>
      </w:r>
    </w:p>
    <w:p w:rsidR="00C81C2A" w:rsidRDefault="00C81C2A" w:rsidP="00C81C2A">
      <w:pPr>
        <w:ind w:firstLine="708"/>
        <w:jc w:val="both"/>
        <w:rPr>
          <w:rFonts w:ascii="Garamond" w:hAnsi="Garamond"/>
          <w:color w:val="000000"/>
          <w:sz w:val="26"/>
          <w:szCs w:val="26"/>
          <w:lang w:val="en-GB"/>
        </w:rPr>
      </w:pPr>
      <w:r w:rsidRPr="00C81C2A">
        <w:rPr>
          <w:rFonts w:ascii="Garamond" w:hAnsi="Garamond"/>
          <w:sz w:val="26"/>
          <w:szCs w:val="26"/>
          <w:lang w:val="en-GB"/>
        </w:rPr>
        <w:t>46</w:t>
      </w:r>
      <w:r w:rsidR="00E85456" w:rsidRPr="00C81C2A">
        <w:rPr>
          <w:rFonts w:ascii="Garamond" w:hAnsi="Garamond"/>
          <w:sz w:val="26"/>
          <w:szCs w:val="26"/>
          <w:lang w:val="en-GB"/>
        </w:rPr>
        <w:t>, 58</w:t>
      </w:r>
      <w:r w:rsidRPr="00C81C2A">
        <w:rPr>
          <w:rFonts w:ascii="Garamond" w:hAnsi="Garamond"/>
          <w:sz w:val="26"/>
          <w:szCs w:val="26"/>
          <w:lang w:val="en-GB"/>
        </w:rPr>
        <w:t>%</w:t>
      </w:r>
      <w:r>
        <w:rPr>
          <w:rFonts w:ascii="Garamond" w:hAnsi="Garamond"/>
          <w:sz w:val="26"/>
          <w:szCs w:val="26"/>
          <w:lang w:val="en-GB"/>
        </w:rPr>
        <w:t xml:space="preserve"> of these families live in s</w:t>
      </w:r>
      <w:r w:rsidRPr="00C81C2A">
        <w:rPr>
          <w:rFonts w:ascii="Garamond" w:hAnsi="Garamond"/>
          <w:sz w:val="26"/>
          <w:szCs w:val="26"/>
          <w:lang w:val="en-GB"/>
        </w:rPr>
        <w:t>hacks and self-built dwellings</w:t>
      </w:r>
      <w:r>
        <w:rPr>
          <w:rFonts w:ascii="Garamond" w:hAnsi="Garamond"/>
          <w:sz w:val="26"/>
          <w:szCs w:val="26"/>
          <w:lang w:val="en-GB"/>
        </w:rPr>
        <w:t xml:space="preserve">, </w:t>
      </w:r>
      <w:r w:rsidRPr="00C81C2A">
        <w:rPr>
          <w:rFonts w:ascii="Garamond" w:hAnsi="Garamond"/>
          <w:sz w:val="26"/>
          <w:szCs w:val="26"/>
          <w:lang w:val="en-GB"/>
        </w:rPr>
        <w:t>3</w:t>
      </w:r>
      <w:r w:rsidR="00E85456" w:rsidRPr="00C81C2A">
        <w:rPr>
          <w:rFonts w:ascii="Garamond" w:hAnsi="Garamond"/>
          <w:sz w:val="26"/>
          <w:szCs w:val="26"/>
          <w:lang w:val="en-GB"/>
        </w:rPr>
        <w:t>, 65</w:t>
      </w:r>
      <w:r w:rsidRPr="00C81C2A">
        <w:rPr>
          <w:rFonts w:ascii="Garamond" w:hAnsi="Garamond"/>
          <w:sz w:val="26"/>
          <w:szCs w:val="26"/>
          <w:lang w:val="en-GB"/>
        </w:rPr>
        <w:t>%</w:t>
      </w:r>
      <w:r>
        <w:rPr>
          <w:rFonts w:ascii="Garamond" w:hAnsi="Garamond"/>
          <w:sz w:val="26"/>
          <w:szCs w:val="26"/>
          <w:lang w:val="en-GB"/>
        </w:rPr>
        <w:t xml:space="preserve"> in n</w:t>
      </w:r>
      <w:r w:rsidRPr="00C81C2A">
        <w:rPr>
          <w:rFonts w:ascii="Garamond" w:hAnsi="Garamond"/>
          <w:sz w:val="26"/>
          <w:szCs w:val="26"/>
          <w:lang w:val="en-GB"/>
        </w:rPr>
        <w:t>on-legalised neighbourhoods</w:t>
      </w:r>
      <w:r w:rsidR="00140B98">
        <w:rPr>
          <w:rFonts w:ascii="Garamond" w:hAnsi="Garamond"/>
          <w:sz w:val="26"/>
          <w:szCs w:val="26"/>
          <w:lang w:val="en-GB"/>
        </w:rPr>
        <w:t xml:space="preserve">, </w:t>
      </w:r>
      <w:r w:rsidRPr="00C81C2A">
        <w:rPr>
          <w:rFonts w:ascii="Garamond" w:hAnsi="Garamond"/>
          <w:sz w:val="26"/>
          <w:szCs w:val="26"/>
          <w:lang w:val="en-GB"/>
        </w:rPr>
        <w:t>1</w:t>
      </w:r>
      <w:r w:rsidR="00E85456" w:rsidRPr="00C81C2A">
        <w:rPr>
          <w:rFonts w:ascii="Garamond" w:hAnsi="Garamond"/>
          <w:sz w:val="26"/>
          <w:szCs w:val="26"/>
          <w:lang w:val="en-GB"/>
        </w:rPr>
        <w:t>, 27</w:t>
      </w:r>
      <w:r w:rsidRPr="00C81C2A">
        <w:rPr>
          <w:rFonts w:ascii="Garamond" w:hAnsi="Garamond"/>
          <w:sz w:val="26"/>
          <w:szCs w:val="26"/>
          <w:lang w:val="en-GB"/>
        </w:rPr>
        <w:t>%</w:t>
      </w:r>
      <w:r>
        <w:rPr>
          <w:rFonts w:ascii="Garamond" w:hAnsi="Garamond"/>
          <w:sz w:val="26"/>
          <w:szCs w:val="26"/>
          <w:lang w:val="en-GB"/>
        </w:rPr>
        <w:t xml:space="preserve"> in encampments</w:t>
      </w:r>
      <w:r w:rsidR="00140B98">
        <w:rPr>
          <w:rFonts w:ascii="Garamond" w:hAnsi="Garamond"/>
          <w:sz w:val="26"/>
          <w:szCs w:val="26"/>
          <w:lang w:val="en-GB"/>
        </w:rPr>
        <w:t xml:space="preserve"> and 0.02</w:t>
      </w:r>
      <w:r w:rsidR="00EF6327">
        <w:rPr>
          <w:rFonts w:ascii="Garamond" w:hAnsi="Garamond"/>
          <w:sz w:val="26"/>
          <w:szCs w:val="26"/>
          <w:lang w:val="en-GB"/>
        </w:rPr>
        <w:t>%</w:t>
      </w:r>
      <w:r w:rsidR="00140B98">
        <w:rPr>
          <w:rFonts w:ascii="Garamond" w:hAnsi="Garamond"/>
          <w:sz w:val="26"/>
          <w:szCs w:val="26"/>
          <w:lang w:val="en-GB"/>
        </w:rPr>
        <w:t xml:space="preserve"> in c</w:t>
      </w:r>
      <w:r w:rsidR="00140B98" w:rsidRPr="002C1113">
        <w:rPr>
          <w:rFonts w:ascii="Garamond" w:hAnsi="Garamond"/>
          <w:color w:val="000000"/>
          <w:sz w:val="26"/>
          <w:szCs w:val="26"/>
          <w:lang w:val="en-GB"/>
        </w:rPr>
        <w:t>amping parks</w:t>
      </w:r>
      <w:r w:rsidR="00140B98">
        <w:rPr>
          <w:rFonts w:ascii="Garamond" w:hAnsi="Garamond"/>
          <w:color w:val="000000"/>
          <w:sz w:val="26"/>
          <w:szCs w:val="26"/>
          <w:lang w:val="en-GB"/>
        </w:rPr>
        <w:t xml:space="preserve">. </w:t>
      </w:r>
    </w:p>
    <w:p w:rsidR="00B14EDE" w:rsidRPr="000C16B1" w:rsidRDefault="00B14EDE" w:rsidP="00B14EDE">
      <w:pPr>
        <w:widowControl w:val="0"/>
        <w:tabs>
          <w:tab w:val="left" w:pos="284"/>
        </w:tabs>
        <w:jc w:val="both"/>
        <w:rPr>
          <w:rFonts w:ascii="Garamond" w:hAnsi="Garamond"/>
          <w:sz w:val="26"/>
          <w:szCs w:val="26"/>
          <w:lang w:val="en-GB"/>
        </w:rPr>
      </w:pPr>
      <w:r w:rsidRPr="000C16B1">
        <w:rPr>
          <w:rFonts w:ascii="Garamond" w:hAnsi="Garamond"/>
          <w:sz w:val="26"/>
          <w:szCs w:val="26"/>
          <w:lang w:val="en-GB"/>
        </w:rPr>
        <w:t xml:space="preserve">The constructions identified </w:t>
      </w:r>
      <w:r>
        <w:rPr>
          <w:rFonts w:ascii="Garamond" w:hAnsi="Garamond"/>
          <w:sz w:val="26"/>
          <w:szCs w:val="26"/>
          <w:lang w:val="en-GB"/>
        </w:rPr>
        <w:t>as “</w:t>
      </w:r>
      <w:r w:rsidRPr="000C16B1">
        <w:rPr>
          <w:rFonts w:ascii="Garamond" w:hAnsi="Garamond"/>
          <w:sz w:val="26"/>
          <w:szCs w:val="26"/>
          <w:lang w:val="en-GB"/>
        </w:rPr>
        <w:t xml:space="preserve">Social </w:t>
      </w:r>
      <w:r>
        <w:rPr>
          <w:rFonts w:ascii="Garamond" w:hAnsi="Garamond"/>
          <w:sz w:val="26"/>
          <w:szCs w:val="26"/>
          <w:lang w:val="en-GB"/>
        </w:rPr>
        <w:t>h</w:t>
      </w:r>
      <w:r w:rsidRPr="000C16B1">
        <w:rPr>
          <w:rFonts w:ascii="Garamond" w:hAnsi="Garamond"/>
          <w:sz w:val="26"/>
          <w:szCs w:val="26"/>
          <w:lang w:val="en-GB"/>
        </w:rPr>
        <w:t>ousing</w:t>
      </w:r>
      <w:r>
        <w:rPr>
          <w:rFonts w:ascii="Garamond" w:hAnsi="Garamond"/>
          <w:sz w:val="26"/>
          <w:szCs w:val="26"/>
          <w:lang w:val="en-GB"/>
        </w:rPr>
        <w:t xml:space="preserve">” were mostly built </w:t>
      </w:r>
      <w:r w:rsidRPr="000C16B1">
        <w:rPr>
          <w:rFonts w:ascii="Garamond" w:hAnsi="Garamond"/>
          <w:sz w:val="26"/>
          <w:szCs w:val="26"/>
          <w:lang w:val="en-GB"/>
        </w:rPr>
        <w:t>in the</w:t>
      </w:r>
      <w:r>
        <w:rPr>
          <w:rFonts w:ascii="Garamond" w:hAnsi="Garamond"/>
          <w:sz w:val="26"/>
          <w:szCs w:val="26"/>
          <w:lang w:val="en-GB"/>
        </w:rPr>
        <w:t xml:space="preserve"> first half of the 20th century. N</w:t>
      </w:r>
      <w:r w:rsidRPr="000C16B1">
        <w:rPr>
          <w:rFonts w:ascii="Garamond" w:hAnsi="Garamond"/>
          <w:sz w:val="26"/>
          <w:szCs w:val="26"/>
          <w:lang w:val="en-GB"/>
        </w:rPr>
        <w:t xml:space="preserve">ot only </w:t>
      </w:r>
      <w:r>
        <w:rPr>
          <w:rFonts w:ascii="Garamond" w:hAnsi="Garamond"/>
          <w:sz w:val="26"/>
          <w:szCs w:val="26"/>
          <w:lang w:val="en-GB"/>
        </w:rPr>
        <w:t xml:space="preserve">they </w:t>
      </w:r>
      <w:r w:rsidRPr="000C16B1">
        <w:rPr>
          <w:rFonts w:ascii="Garamond" w:hAnsi="Garamond"/>
          <w:sz w:val="26"/>
          <w:szCs w:val="26"/>
          <w:lang w:val="en-GB"/>
        </w:rPr>
        <w:t xml:space="preserve">do not meet </w:t>
      </w:r>
      <w:r>
        <w:rPr>
          <w:rFonts w:ascii="Garamond" w:hAnsi="Garamond"/>
          <w:sz w:val="26"/>
          <w:szCs w:val="26"/>
          <w:lang w:val="en-GB"/>
        </w:rPr>
        <w:t xml:space="preserve">adequate housing standards but, </w:t>
      </w:r>
      <w:r w:rsidRPr="000C16B1">
        <w:rPr>
          <w:rFonts w:ascii="Garamond" w:hAnsi="Garamond"/>
          <w:sz w:val="26"/>
          <w:szCs w:val="26"/>
          <w:lang w:val="en-GB"/>
        </w:rPr>
        <w:t xml:space="preserve">because of their </w:t>
      </w:r>
      <w:r>
        <w:rPr>
          <w:rFonts w:ascii="Garamond" w:hAnsi="Garamond"/>
          <w:sz w:val="26"/>
          <w:szCs w:val="26"/>
          <w:lang w:val="en-GB"/>
        </w:rPr>
        <w:t xml:space="preserve">state of </w:t>
      </w:r>
      <w:r w:rsidRPr="000C16B1">
        <w:rPr>
          <w:rFonts w:ascii="Garamond" w:hAnsi="Garamond"/>
          <w:sz w:val="26"/>
          <w:szCs w:val="26"/>
          <w:lang w:val="en-GB"/>
        </w:rPr>
        <w:t xml:space="preserve">degradation, </w:t>
      </w:r>
      <w:r w:rsidR="00EF6327">
        <w:rPr>
          <w:rFonts w:ascii="Garamond" w:hAnsi="Garamond"/>
          <w:sz w:val="26"/>
          <w:szCs w:val="26"/>
          <w:lang w:val="en-GB"/>
        </w:rPr>
        <w:t xml:space="preserve">they </w:t>
      </w:r>
      <w:r>
        <w:rPr>
          <w:rFonts w:ascii="Garamond" w:hAnsi="Garamond"/>
          <w:sz w:val="26"/>
          <w:szCs w:val="26"/>
          <w:lang w:val="en-GB"/>
        </w:rPr>
        <w:t xml:space="preserve">also affect the dignity </w:t>
      </w:r>
      <w:r w:rsidR="00EF6327">
        <w:rPr>
          <w:rFonts w:ascii="Garamond" w:hAnsi="Garamond"/>
          <w:sz w:val="26"/>
          <w:szCs w:val="26"/>
          <w:lang w:val="en-GB"/>
        </w:rPr>
        <w:t xml:space="preserve">and security </w:t>
      </w:r>
      <w:r>
        <w:rPr>
          <w:rFonts w:ascii="Garamond" w:hAnsi="Garamond"/>
          <w:sz w:val="26"/>
          <w:szCs w:val="26"/>
          <w:lang w:val="en-GB"/>
        </w:rPr>
        <w:t>of the residents</w:t>
      </w:r>
      <w:r w:rsidR="00EF6327">
        <w:rPr>
          <w:rFonts w:ascii="Garamond" w:hAnsi="Garamond"/>
          <w:sz w:val="26"/>
          <w:szCs w:val="26"/>
          <w:lang w:val="en-GB"/>
        </w:rPr>
        <w:t>, especially children</w:t>
      </w:r>
      <w:r w:rsidRPr="000C16B1">
        <w:rPr>
          <w:rFonts w:ascii="Garamond" w:hAnsi="Garamond"/>
          <w:sz w:val="26"/>
          <w:szCs w:val="26"/>
          <w:lang w:val="en-GB"/>
        </w:rPr>
        <w:t>.</w:t>
      </w:r>
    </w:p>
    <w:p w:rsidR="00B14EDE" w:rsidRDefault="00B14EDE" w:rsidP="00B14EDE">
      <w:pPr>
        <w:widowControl w:val="0"/>
        <w:tabs>
          <w:tab w:val="left" w:pos="284"/>
        </w:tabs>
        <w:jc w:val="both"/>
        <w:rPr>
          <w:rFonts w:ascii="Garamond" w:hAnsi="Garamond"/>
          <w:sz w:val="26"/>
          <w:szCs w:val="26"/>
          <w:lang w:val="en-GB"/>
        </w:rPr>
      </w:pPr>
      <w:r>
        <w:rPr>
          <w:rFonts w:ascii="Garamond" w:hAnsi="Garamond"/>
          <w:sz w:val="26"/>
          <w:szCs w:val="26"/>
          <w:lang w:val="en-GB"/>
        </w:rPr>
        <w:tab/>
      </w:r>
      <w:r>
        <w:rPr>
          <w:rFonts w:ascii="Garamond" w:hAnsi="Garamond"/>
          <w:sz w:val="26"/>
          <w:szCs w:val="26"/>
          <w:lang w:val="en-GB"/>
        </w:rPr>
        <w:tab/>
      </w:r>
      <w:r w:rsidRPr="000C16B1">
        <w:rPr>
          <w:rFonts w:ascii="Garamond" w:hAnsi="Garamond"/>
          <w:sz w:val="26"/>
          <w:szCs w:val="26"/>
          <w:lang w:val="en-GB"/>
        </w:rPr>
        <w:t xml:space="preserve">The majority of </w:t>
      </w:r>
      <w:r>
        <w:rPr>
          <w:rFonts w:ascii="Garamond" w:hAnsi="Garamond"/>
          <w:sz w:val="26"/>
          <w:szCs w:val="26"/>
          <w:lang w:val="en-GB"/>
        </w:rPr>
        <w:t xml:space="preserve">families still housed </w:t>
      </w:r>
      <w:r w:rsidRPr="000C16B1">
        <w:rPr>
          <w:rFonts w:ascii="Garamond" w:hAnsi="Garamond"/>
          <w:sz w:val="26"/>
          <w:szCs w:val="26"/>
          <w:lang w:val="en-GB"/>
        </w:rPr>
        <w:t xml:space="preserve">in </w:t>
      </w:r>
      <w:r>
        <w:rPr>
          <w:rFonts w:ascii="Garamond" w:hAnsi="Garamond"/>
          <w:sz w:val="26"/>
          <w:szCs w:val="26"/>
          <w:lang w:val="en-GB"/>
        </w:rPr>
        <w:t>s</w:t>
      </w:r>
      <w:r w:rsidRPr="000C16B1">
        <w:rPr>
          <w:rFonts w:ascii="Garamond" w:hAnsi="Garamond"/>
          <w:sz w:val="26"/>
          <w:szCs w:val="26"/>
          <w:lang w:val="en-GB"/>
        </w:rPr>
        <w:t xml:space="preserve">hacks and self-built dwellings </w:t>
      </w:r>
      <w:r>
        <w:rPr>
          <w:rFonts w:ascii="Garamond" w:hAnsi="Garamond"/>
          <w:sz w:val="26"/>
          <w:szCs w:val="26"/>
          <w:lang w:val="en-GB"/>
        </w:rPr>
        <w:t xml:space="preserve">live in </w:t>
      </w:r>
      <w:r w:rsidRPr="000C16B1">
        <w:rPr>
          <w:rFonts w:ascii="Garamond" w:hAnsi="Garamond"/>
          <w:sz w:val="26"/>
          <w:szCs w:val="26"/>
          <w:lang w:val="en-GB"/>
        </w:rPr>
        <w:t xml:space="preserve">small or medium-sized clusters (about 8 families per </w:t>
      </w:r>
      <w:r>
        <w:rPr>
          <w:rFonts w:ascii="Garamond" w:hAnsi="Garamond"/>
          <w:sz w:val="26"/>
          <w:szCs w:val="26"/>
          <w:lang w:val="en-GB"/>
        </w:rPr>
        <w:t xml:space="preserve">cluster): </w:t>
      </w:r>
      <w:r w:rsidRPr="000C16B1">
        <w:rPr>
          <w:rFonts w:ascii="Garamond" w:hAnsi="Garamond"/>
          <w:sz w:val="26"/>
          <w:szCs w:val="26"/>
          <w:lang w:val="en-GB"/>
        </w:rPr>
        <w:t xml:space="preserve">1,586 </w:t>
      </w:r>
      <w:r>
        <w:rPr>
          <w:rFonts w:ascii="Garamond" w:hAnsi="Garamond"/>
          <w:sz w:val="26"/>
          <w:szCs w:val="26"/>
          <w:lang w:val="en-GB"/>
        </w:rPr>
        <w:t xml:space="preserve">clusters were identified, with a total of </w:t>
      </w:r>
      <w:r w:rsidRPr="000C16B1">
        <w:rPr>
          <w:rFonts w:ascii="Garamond" w:hAnsi="Garamond"/>
          <w:sz w:val="26"/>
          <w:szCs w:val="26"/>
          <w:lang w:val="en-GB"/>
        </w:rPr>
        <w:t xml:space="preserve">11,999 </w:t>
      </w:r>
      <w:r>
        <w:rPr>
          <w:rFonts w:ascii="Garamond" w:hAnsi="Garamond"/>
          <w:sz w:val="26"/>
          <w:szCs w:val="26"/>
          <w:lang w:val="en-GB"/>
        </w:rPr>
        <w:t>families in need of rehousing.</w:t>
      </w:r>
    </w:p>
    <w:p w:rsidR="001E5C20" w:rsidRPr="00E85456" w:rsidRDefault="001E5C20" w:rsidP="00B14EDE">
      <w:pPr>
        <w:ind w:firstLine="708"/>
        <w:jc w:val="both"/>
        <w:rPr>
          <w:rFonts w:ascii="Garamond" w:hAnsi="Garamond"/>
          <w:sz w:val="26"/>
          <w:szCs w:val="26"/>
          <w:lang w:val="en-US"/>
        </w:rPr>
      </w:pPr>
      <w:r w:rsidRPr="00E85456">
        <w:rPr>
          <w:rFonts w:ascii="Garamond" w:hAnsi="Garamond"/>
          <w:sz w:val="26"/>
          <w:szCs w:val="26"/>
          <w:lang w:val="en-US"/>
        </w:rPr>
        <w:t xml:space="preserve">The Ombudsman </w:t>
      </w:r>
      <w:r w:rsidR="00254A20" w:rsidRPr="00E85456">
        <w:rPr>
          <w:rFonts w:ascii="Garamond" w:hAnsi="Garamond"/>
          <w:sz w:val="26"/>
          <w:szCs w:val="26"/>
          <w:lang w:val="en-US"/>
        </w:rPr>
        <w:t>receives</w:t>
      </w:r>
      <w:r w:rsidRPr="00E85456">
        <w:rPr>
          <w:rFonts w:ascii="Garamond" w:hAnsi="Garamond"/>
          <w:sz w:val="26"/>
          <w:szCs w:val="26"/>
          <w:lang w:val="en-US"/>
        </w:rPr>
        <w:t xml:space="preserve"> numerous complaints related to the allocation of the families into the social housing. When a certain family household </w:t>
      </w:r>
      <w:r w:rsidR="00C75B29" w:rsidRPr="00E85456">
        <w:rPr>
          <w:rFonts w:ascii="Garamond" w:hAnsi="Garamond"/>
          <w:sz w:val="26"/>
          <w:szCs w:val="26"/>
          <w:lang w:val="en-US"/>
        </w:rPr>
        <w:t>encompasses</w:t>
      </w:r>
      <w:r w:rsidRPr="00E85456">
        <w:rPr>
          <w:rFonts w:ascii="Garamond" w:hAnsi="Garamond"/>
          <w:sz w:val="26"/>
          <w:szCs w:val="26"/>
          <w:lang w:val="en-US"/>
        </w:rPr>
        <w:t xml:space="preserve"> children, </w:t>
      </w:r>
      <w:r w:rsidR="00C81C2A" w:rsidRPr="00E85456">
        <w:rPr>
          <w:rFonts w:ascii="Garamond" w:hAnsi="Garamond"/>
          <w:sz w:val="26"/>
          <w:szCs w:val="26"/>
          <w:lang w:val="en-US"/>
        </w:rPr>
        <w:t xml:space="preserve">the Ombudsman </w:t>
      </w:r>
      <w:r w:rsidRPr="00E85456">
        <w:rPr>
          <w:rFonts w:ascii="Garamond" w:hAnsi="Garamond"/>
          <w:sz w:val="26"/>
          <w:szCs w:val="26"/>
          <w:lang w:val="en-US"/>
        </w:rPr>
        <w:t xml:space="preserve">reinforces its efforts in order to find </w:t>
      </w:r>
      <w:r w:rsidR="00C75B29" w:rsidRPr="00E85456">
        <w:rPr>
          <w:rFonts w:ascii="Garamond" w:hAnsi="Garamond"/>
          <w:sz w:val="26"/>
          <w:szCs w:val="26"/>
          <w:lang w:val="en-US"/>
        </w:rPr>
        <w:t>an</w:t>
      </w:r>
      <w:r w:rsidRPr="00E85456">
        <w:rPr>
          <w:rFonts w:ascii="Garamond" w:hAnsi="Garamond"/>
          <w:sz w:val="26"/>
          <w:szCs w:val="26"/>
          <w:lang w:val="en-US"/>
        </w:rPr>
        <w:t xml:space="preserve"> adequate </w:t>
      </w:r>
      <w:r w:rsidR="00C81C2A" w:rsidRPr="00E85456">
        <w:rPr>
          <w:rFonts w:ascii="Garamond" w:hAnsi="Garamond"/>
          <w:sz w:val="26"/>
          <w:szCs w:val="26"/>
          <w:lang w:val="en-US"/>
        </w:rPr>
        <w:t>a</w:t>
      </w:r>
      <w:r w:rsidRPr="00E85456">
        <w:rPr>
          <w:rFonts w:ascii="Garamond" w:hAnsi="Garamond"/>
          <w:sz w:val="26"/>
          <w:szCs w:val="26"/>
          <w:lang w:val="en-US"/>
        </w:rPr>
        <w:t xml:space="preserve">ccommodation in cooperation with municipalities, social services and </w:t>
      </w:r>
      <w:r w:rsidR="00C75B29" w:rsidRPr="00E85456">
        <w:rPr>
          <w:rFonts w:ascii="Garamond" w:hAnsi="Garamond"/>
          <w:sz w:val="26"/>
          <w:szCs w:val="26"/>
          <w:lang w:val="en-US"/>
        </w:rPr>
        <w:t xml:space="preserve">the </w:t>
      </w:r>
      <w:r w:rsidRPr="00E85456">
        <w:rPr>
          <w:rFonts w:ascii="Garamond" w:hAnsi="Garamond"/>
          <w:sz w:val="26"/>
          <w:szCs w:val="26"/>
          <w:lang w:val="en-US"/>
        </w:rPr>
        <w:t xml:space="preserve">central </w:t>
      </w:r>
      <w:r w:rsidR="00C75B29" w:rsidRPr="00E85456">
        <w:rPr>
          <w:rFonts w:ascii="Garamond" w:hAnsi="Garamond"/>
          <w:sz w:val="26"/>
          <w:szCs w:val="26"/>
          <w:lang w:val="en-US"/>
        </w:rPr>
        <w:t>administration</w:t>
      </w:r>
      <w:r w:rsidRPr="00E85456">
        <w:rPr>
          <w:rFonts w:ascii="Garamond" w:hAnsi="Garamond"/>
          <w:sz w:val="26"/>
          <w:szCs w:val="26"/>
          <w:lang w:val="en-US"/>
        </w:rPr>
        <w:t xml:space="preserve">. </w:t>
      </w:r>
      <w:r w:rsidR="00C75B29" w:rsidRPr="00E85456">
        <w:rPr>
          <w:rFonts w:ascii="Garamond" w:hAnsi="Garamond"/>
          <w:sz w:val="26"/>
          <w:szCs w:val="26"/>
          <w:lang w:val="en-US"/>
        </w:rPr>
        <w:t>However, a</w:t>
      </w:r>
      <w:r w:rsidRPr="00E85456">
        <w:rPr>
          <w:rFonts w:ascii="Garamond" w:hAnsi="Garamond"/>
          <w:sz w:val="26"/>
          <w:szCs w:val="26"/>
          <w:lang w:val="en-US"/>
        </w:rPr>
        <w:t xml:space="preserve">lthough </w:t>
      </w:r>
      <w:r w:rsidR="00C75B29" w:rsidRPr="00E85456">
        <w:rPr>
          <w:rFonts w:ascii="Garamond" w:hAnsi="Garamond"/>
          <w:sz w:val="26"/>
          <w:szCs w:val="26"/>
          <w:lang w:val="en-US"/>
        </w:rPr>
        <w:t>f</w:t>
      </w:r>
      <w:r w:rsidRPr="00E85456">
        <w:rPr>
          <w:rFonts w:ascii="Garamond" w:hAnsi="Garamond"/>
          <w:sz w:val="26"/>
          <w:szCs w:val="26"/>
          <w:lang w:val="en-US"/>
        </w:rPr>
        <w:t>amilies with the children are priorities for social housing accommodation, a</w:t>
      </w:r>
      <w:r w:rsidR="00C75B29" w:rsidRPr="00E85456">
        <w:rPr>
          <w:rFonts w:ascii="Garamond" w:hAnsi="Garamond"/>
          <w:sz w:val="26"/>
          <w:szCs w:val="26"/>
          <w:lang w:val="en-US"/>
        </w:rPr>
        <w:t>n</w:t>
      </w:r>
      <w:r w:rsidRPr="00E85456">
        <w:rPr>
          <w:rFonts w:ascii="Garamond" w:hAnsi="Garamond"/>
          <w:sz w:val="26"/>
          <w:szCs w:val="26"/>
          <w:lang w:val="en-US"/>
        </w:rPr>
        <w:t xml:space="preserve"> adequate</w:t>
      </w:r>
      <w:r w:rsidR="00C75B29" w:rsidRPr="00E85456">
        <w:rPr>
          <w:rFonts w:ascii="Garamond" w:hAnsi="Garamond"/>
          <w:sz w:val="26"/>
          <w:szCs w:val="26"/>
          <w:lang w:val="en-US"/>
        </w:rPr>
        <w:t xml:space="preserve"> solution is </w:t>
      </w:r>
      <w:r w:rsidR="0003391C" w:rsidRPr="00E85456">
        <w:rPr>
          <w:rFonts w:ascii="Garamond" w:hAnsi="Garamond"/>
          <w:sz w:val="26"/>
          <w:szCs w:val="26"/>
          <w:lang w:val="en-US"/>
        </w:rPr>
        <w:t xml:space="preserve">sometimes </w:t>
      </w:r>
      <w:r w:rsidR="00C75B29" w:rsidRPr="00E85456">
        <w:rPr>
          <w:rFonts w:ascii="Garamond" w:hAnsi="Garamond"/>
          <w:sz w:val="26"/>
          <w:szCs w:val="26"/>
          <w:lang w:val="en-US"/>
        </w:rPr>
        <w:t>not easy to find</w:t>
      </w:r>
      <w:r w:rsidRPr="00E85456">
        <w:rPr>
          <w:rFonts w:ascii="Garamond" w:hAnsi="Garamond"/>
          <w:sz w:val="26"/>
          <w:szCs w:val="26"/>
          <w:lang w:val="en-US"/>
        </w:rPr>
        <w:t>.</w:t>
      </w:r>
    </w:p>
    <w:p w:rsidR="00C81C2A" w:rsidRPr="00E85456" w:rsidRDefault="00C81C2A" w:rsidP="00D3320A">
      <w:pPr>
        <w:ind w:firstLine="708"/>
        <w:jc w:val="both"/>
        <w:rPr>
          <w:rFonts w:ascii="Garamond" w:hAnsi="Garamond"/>
          <w:sz w:val="26"/>
          <w:szCs w:val="26"/>
          <w:lang w:val="en-US"/>
        </w:rPr>
      </w:pPr>
    </w:p>
    <w:p w:rsidR="00C81C2A" w:rsidRPr="00E85456" w:rsidRDefault="00C81C2A" w:rsidP="00C81C2A">
      <w:pPr>
        <w:spacing w:after="120"/>
        <w:jc w:val="both"/>
        <w:rPr>
          <w:rFonts w:ascii="Garamond" w:hAnsi="Garamond"/>
          <w:b/>
          <w:bCs/>
          <w:i/>
          <w:iCs/>
          <w:sz w:val="26"/>
          <w:szCs w:val="26"/>
          <w:lang w:val="en-US"/>
        </w:rPr>
      </w:pPr>
      <w:r w:rsidRPr="00E85456">
        <w:rPr>
          <w:rFonts w:ascii="Garamond" w:hAnsi="Garamond"/>
          <w:b/>
          <w:bCs/>
          <w:i/>
          <w:sz w:val="26"/>
          <w:szCs w:val="26"/>
          <w:lang w:val="en-US"/>
        </w:rPr>
        <w:t>The Ombudsman proposes that the Committee recommends the following to Portugal</w:t>
      </w:r>
      <w:r w:rsidRPr="00E85456">
        <w:rPr>
          <w:rFonts w:ascii="Garamond" w:hAnsi="Garamond"/>
          <w:b/>
          <w:bCs/>
          <w:i/>
          <w:iCs/>
          <w:sz w:val="26"/>
          <w:szCs w:val="26"/>
          <w:lang w:val="en-US"/>
        </w:rPr>
        <w:t>:</w:t>
      </w:r>
    </w:p>
    <w:p w:rsidR="00C81C2A" w:rsidRPr="00E85456" w:rsidRDefault="00C81C2A" w:rsidP="00C81C2A">
      <w:pPr>
        <w:spacing w:after="120"/>
        <w:jc w:val="both"/>
        <w:rPr>
          <w:rFonts w:ascii="Garamond" w:hAnsi="Garamond"/>
          <w:b/>
          <w:bCs/>
          <w:i/>
          <w:iCs/>
          <w:sz w:val="26"/>
          <w:szCs w:val="26"/>
          <w:lang w:val="en-US"/>
        </w:rPr>
      </w:pPr>
      <w:r w:rsidRPr="00E85456">
        <w:rPr>
          <w:rFonts w:ascii="Garamond" w:hAnsi="Garamond"/>
          <w:b/>
          <w:bCs/>
          <w:i/>
          <w:iCs/>
          <w:sz w:val="26"/>
          <w:szCs w:val="26"/>
          <w:lang w:val="en-US"/>
        </w:rPr>
        <w:t xml:space="preserve">To </w:t>
      </w:r>
      <w:r w:rsidR="00E85456" w:rsidRPr="00E85456">
        <w:rPr>
          <w:rFonts w:ascii="Garamond" w:hAnsi="Garamond"/>
          <w:b/>
          <w:bCs/>
          <w:i/>
          <w:iCs/>
          <w:sz w:val="26"/>
          <w:szCs w:val="26"/>
          <w:lang w:val="en-US"/>
        </w:rPr>
        <w:t>strengthen</w:t>
      </w:r>
      <w:r w:rsidRPr="00E85456">
        <w:rPr>
          <w:rFonts w:ascii="Garamond" w:hAnsi="Garamond"/>
          <w:b/>
          <w:bCs/>
          <w:i/>
          <w:iCs/>
          <w:sz w:val="26"/>
          <w:szCs w:val="26"/>
          <w:lang w:val="en-US"/>
        </w:rPr>
        <w:t xml:space="preserve"> </w:t>
      </w:r>
      <w:r w:rsidR="00165D2D" w:rsidRPr="00E85456">
        <w:rPr>
          <w:rFonts w:ascii="Garamond" w:hAnsi="Garamond"/>
          <w:b/>
          <w:bCs/>
          <w:i/>
          <w:iCs/>
          <w:sz w:val="26"/>
          <w:szCs w:val="26"/>
          <w:lang w:val="en-US"/>
        </w:rPr>
        <w:t xml:space="preserve">the </w:t>
      </w:r>
      <w:r w:rsidRPr="00E85456">
        <w:rPr>
          <w:rFonts w:ascii="Garamond" w:hAnsi="Garamond"/>
          <w:b/>
          <w:bCs/>
          <w:i/>
          <w:iCs/>
          <w:sz w:val="26"/>
          <w:szCs w:val="26"/>
          <w:lang w:val="en-US"/>
        </w:rPr>
        <w:t>measures that enforce the enjoyment of the right to adequate housing to the families</w:t>
      </w:r>
      <w:r w:rsidR="00E2111F" w:rsidRPr="00E85456">
        <w:rPr>
          <w:rFonts w:ascii="Garamond" w:hAnsi="Garamond"/>
          <w:b/>
          <w:bCs/>
          <w:i/>
          <w:iCs/>
          <w:sz w:val="26"/>
          <w:szCs w:val="26"/>
          <w:lang w:val="en-US"/>
        </w:rPr>
        <w:t>, giving priority to families</w:t>
      </w:r>
      <w:r w:rsidRPr="00E85456">
        <w:rPr>
          <w:rFonts w:ascii="Garamond" w:hAnsi="Garamond"/>
          <w:b/>
          <w:bCs/>
          <w:i/>
          <w:iCs/>
          <w:sz w:val="26"/>
          <w:szCs w:val="26"/>
          <w:lang w:val="en-US"/>
        </w:rPr>
        <w:t xml:space="preserve"> with children</w:t>
      </w:r>
    </w:p>
    <w:p w:rsidR="00C81C2A" w:rsidRPr="00E85456" w:rsidRDefault="00C81C2A" w:rsidP="00C81C2A">
      <w:pPr>
        <w:spacing w:after="120"/>
        <w:jc w:val="both"/>
        <w:rPr>
          <w:rFonts w:ascii="Garamond" w:hAnsi="Garamond"/>
          <w:b/>
          <w:i/>
          <w:sz w:val="26"/>
          <w:szCs w:val="26"/>
          <w:lang w:val="en-US"/>
        </w:rPr>
      </w:pPr>
    </w:p>
    <w:p w:rsidR="00C81C2A" w:rsidRPr="00E85456" w:rsidRDefault="00C81C2A" w:rsidP="00D3320A">
      <w:pPr>
        <w:ind w:firstLine="708"/>
        <w:jc w:val="both"/>
        <w:rPr>
          <w:rFonts w:ascii="Garamond" w:hAnsi="Garamond"/>
          <w:sz w:val="26"/>
          <w:szCs w:val="26"/>
          <w:lang w:val="en-US"/>
        </w:rPr>
      </w:pPr>
    </w:p>
    <w:p w:rsidR="00C81C2A" w:rsidRPr="00E85456" w:rsidRDefault="00C81C2A" w:rsidP="00C81C2A">
      <w:pPr>
        <w:spacing w:after="200"/>
        <w:ind w:firstLine="708"/>
        <w:rPr>
          <w:rFonts w:ascii="Garamond" w:eastAsiaTheme="minorHAnsi" w:hAnsi="Garamond" w:cstheme="majorBidi"/>
          <w:b/>
          <w:i/>
          <w:sz w:val="26"/>
          <w:szCs w:val="26"/>
          <w:lang w:val="en-US"/>
        </w:rPr>
      </w:pPr>
      <w:r w:rsidRPr="00E85456">
        <w:rPr>
          <w:rFonts w:ascii="Garamond" w:eastAsiaTheme="minorHAnsi" w:hAnsi="Garamond" w:cstheme="minorBidi"/>
          <w:b/>
          <w:i/>
          <w:sz w:val="26"/>
          <w:szCs w:val="26"/>
          <w:lang w:val="en-US"/>
        </w:rPr>
        <w:t>Welfare (Art.</w:t>
      </w:r>
      <w:r w:rsidRPr="00E85456">
        <w:rPr>
          <w:rFonts w:ascii="Garamond" w:eastAsiaTheme="minorHAnsi" w:hAnsi="Garamond" w:cstheme="majorBidi"/>
          <w:b/>
          <w:i/>
          <w:sz w:val="26"/>
          <w:szCs w:val="26"/>
          <w:lang w:val="en-US"/>
        </w:rPr>
        <w:t xml:space="preserve"> 27) – Housing (Children living in informal settlements)</w:t>
      </w:r>
    </w:p>
    <w:p w:rsidR="00B14EDE" w:rsidRDefault="00C81C2A" w:rsidP="00B14EDE">
      <w:pPr>
        <w:jc w:val="both"/>
        <w:rPr>
          <w:rFonts w:ascii="Garamond" w:hAnsi="Garamond"/>
          <w:sz w:val="26"/>
          <w:szCs w:val="26"/>
          <w:lang w:val="en-GB"/>
        </w:rPr>
      </w:pPr>
      <w:r>
        <w:rPr>
          <w:rFonts w:ascii="Garamond" w:hAnsi="Garamond"/>
          <w:sz w:val="26"/>
          <w:szCs w:val="26"/>
          <w:lang w:val="en-GB"/>
        </w:rPr>
        <w:tab/>
      </w:r>
      <w:r w:rsidR="00B14EDE" w:rsidRPr="0069249C">
        <w:rPr>
          <w:rFonts w:ascii="Garamond" w:hAnsi="Garamond"/>
          <w:sz w:val="26"/>
          <w:szCs w:val="26"/>
          <w:lang w:val="en-GB"/>
        </w:rPr>
        <w:t>With regard to informal settlements, the information obtained by the Portugues</w:t>
      </w:r>
      <w:r w:rsidR="00B14EDE">
        <w:rPr>
          <w:rFonts w:ascii="Garamond" w:hAnsi="Garamond"/>
          <w:sz w:val="26"/>
          <w:szCs w:val="26"/>
          <w:lang w:val="en-GB"/>
        </w:rPr>
        <w:t>e Ombudsman through the investigation of complaints</w:t>
      </w:r>
      <w:r w:rsidR="00B14EDE" w:rsidRPr="0069249C">
        <w:rPr>
          <w:rFonts w:ascii="Garamond" w:hAnsi="Garamond"/>
          <w:sz w:val="26"/>
          <w:szCs w:val="26"/>
          <w:lang w:val="en-GB"/>
        </w:rPr>
        <w:t xml:space="preserve"> indicates that </w:t>
      </w:r>
      <w:r w:rsidR="00B14EDE">
        <w:rPr>
          <w:rFonts w:ascii="Garamond" w:hAnsi="Garamond"/>
          <w:sz w:val="26"/>
          <w:szCs w:val="26"/>
          <w:lang w:val="en-GB"/>
        </w:rPr>
        <w:t xml:space="preserve">full </w:t>
      </w:r>
      <w:r w:rsidR="00B14EDE" w:rsidRPr="0069249C">
        <w:rPr>
          <w:rFonts w:ascii="Garamond" w:hAnsi="Garamond"/>
          <w:sz w:val="26"/>
          <w:szCs w:val="26"/>
          <w:lang w:val="en-GB"/>
        </w:rPr>
        <w:t xml:space="preserve">legitimate and safe access to essential water, sanitation and electricity services has not yet been </w:t>
      </w:r>
      <w:r w:rsidR="00B14EDE">
        <w:rPr>
          <w:rFonts w:ascii="Garamond" w:hAnsi="Garamond"/>
          <w:sz w:val="26"/>
          <w:szCs w:val="26"/>
          <w:lang w:val="en-GB"/>
        </w:rPr>
        <w:t>achieved</w:t>
      </w:r>
      <w:r w:rsidR="00F27E25">
        <w:rPr>
          <w:rFonts w:ascii="Garamond" w:hAnsi="Garamond"/>
          <w:sz w:val="26"/>
          <w:szCs w:val="26"/>
          <w:lang w:val="en-GB"/>
        </w:rPr>
        <w:t xml:space="preserve"> in Portugal</w:t>
      </w:r>
      <w:r w:rsidR="00B14EDE">
        <w:rPr>
          <w:rStyle w:val="Refdenotaderodap"/>
          <w:rFonts w:ascii="Garamond" w:hAnsi="Garamond"/>
          <w:sz w:val="26"/>
          <w:szCs w:val="26"/>
          <w:lang w:val="en-GB"/>
        </w:rPr>
        <w:footnoteReference w:id="33"/>
      </w:r>
      <w:r w:rsidR="00B14EDE" w:rsidRPr="0069249C">
        <w:rPr>
          <w:rFonts w:ascii="Garamond" w:hAnsi="Garamond"/>
          <w:sz w:val="26"/>
          <w:szCs w:val="26"/>
          <w:lang w:val="en-GB"/>
        </w:rPr>
        <w:t>.</w:t>
      </w:r>
    </w:p>
    <w:p w:rsidR="0016230B" w:rsidRDefault="0016230B" w:rsidP="00A0019A">
      <w:pPr>
        <w:widowControl w:val="0"/>
        <w:tabs>
          <w:tab w:val="left" w:pos="284"/>
        </w:tabs>
        <w:jc w:val="both"/>
        <w:rPr>
          <w:rFonts w:ascii="Garamond" w:hAnsi="Garamond"/>
          <w:sz w:val="26"/>
          <w:szCs w:val="26"/>
          <w:lang w:val="en-GB"/>
        </w:rPr>
      </w:pPr>
      <w:r w:rsidRPr="00E85456">
        <w:rPr>
          <w:rFonts w:ascii="Garamond" w:hAnsi="Garamond"/>
          <w:sz w:val="26"/>
          <w:szCs w:val="26"/>
          <w:lang w:val="en-US"/>
        </w:rPr>
        <w:tab/>
      </w:r>
      <w:r w:rsidRPr="00E85456">
        <w:rPr>
          <w:rFonts w:ascii="Garamond" w:hAnsi="Garamond"/>
          <w:sz w:val="26"/>
          <w:szCs w:val="26"/>
          <w:lang w:val="en-US"/>
        </w:rPr>
        <w:tab/>
        <w:t xml:space="preserve">These problems affect predominantly Roma children living in informal </w:t>
      </w:r>
      <w:r w:rsidRPr="00E85456">
        <w:rPr>
          <w:rFonts w:ascii="Garamond" w:hAnsi="Garamond"/>
          <w:sz w:val="26"/>
          <w:szCs w:val="26"/>
          <w:lang w:val="en-US"/>
        </w:rPr>
        <w:lastRenderedPageBreak/>
        <w:t>settlements with their families,</w:t>
      </w:r>
      <w:r w:rsidR="00A0019A" w:rsidRPr="00E85456">
        <w:rPr>
          <w:rFonts w:ascii="Garamond" w:hAnsi="Garamond"/>
          <w:sz w:val="26"/>
          <w:szCs w:val="26"/>
          <w:lang w:val="en-US"/>
        </w:rPr>
        <w:t xml:space="preserve"> </w:t>
      </w:r>
      <w:r w:rsidRPr="00E85456">
        <w:rPr>
          <w:rFonts w:ascii="Garamond" w:hAnsi="Garamond"/>
          <w:sz w:val="26"/>
          <w:szCs w:val="26"/>
          <w:lang w:val="en-US"/>
        </w:rPr>
        <w:t>in precarious conditions and with poor access to water</w:t>
      </w:r>
      <w:r w:rsidR="0012667C">
        <w:rPr>
          <w:rFonts w:ascii="Garamond" w:hAnsi="Garamond"/>
          <w:sz w:val="26"/>
          <w:szCs w:val="26"/>
          <w:lang w:val="en-US"/>
        </w:rPr>
        <w:t>, which</w:t>
      </w:r>
      <w:r w:rsidR="00A0019A" w:rsidRPr="00E85456">
        <w:rPr>
          <w:rFonts w:ascii="Garamond" w:hAnsi="Garamond"/>
          <w:sz w:val="26"/>
          <w:szCs w:val="26"/>
          <w:lang w:val="en-US"/>
        </w:rPr>
        <w:t xml:space="preserve"> is a systemic problem</w:t>
      </w:r>
      <w:r w:rsidRPr="00E85456">
        <w:rPr>
          <w:rFonts w:ascii="Garamond" w:hAnsi="Garamond"/>
          <w:sz w:val="26"/>
          <w:szCs w:val="26"/>
          <w:lang w:val="en-US"/>
        </w:rPr>
        <w:t>.</w:t>
      </w:r>
      <w:r w:rsidR="00A0019A" w:rsidRPr="00E85456">
        <w:rPr>
          <w:rFonts w:ascii="Garamond" w:hAnsi="Garamond"/>
          <w:sz w:val="26"/>
          <w:szCs w:val="26"/>
          <w:lang w:val="en-US"/>
        </w:rPr>
        <w:t xml:space="preserve"> </w:t>
      </w:r>
      <w:r w:rsidRPr="0019378A">
        <w:rPr>
          <w:rFonts w:ascii="Garamond" w:hAnsi="Garamond"/>
          <w:color w:val="000000" w:themeColor="text1"/>
          <w:sz w:val="26"/>
          <w:szCs w:val="26"/>
          <w:lang w:val="en-US"/>
        </w:rPr>
        <w:t>According to a recent study on the "Characterization of Housing Conditions of Roma Residents in Portugal"</w:t>
      </w:r>
      <w:r>
        <w:rPr>
          <w:rStyle w:val="Refdenotaderodap"/>
          <w:rFonts w:ascii="Garamond" w:eastAsiaTheme="majorEastAsia" w:hAnsi="Garamond"/>
          <w:color w:val="000000" w:themeColor="text1"/>
          <w:sz w:val="26"/>
          <w:szCs w:val="26"/>
          <w:lang w:val="en-US"/>
        </w:rPr>
        <w:footnoteReference w:id="34"/>
      </w:r>
      <w:r w:rsidRPr="0019378A">
        <w:rPr>
          <w:rFonts w:ascii="Garamond" w:hAnsi="Garamond"/>
          <w:color w:val="000000" w:themeColor="text1"/>
          <w:sz w:val="26"/>
          <w:szCs w:val="26"/>
          <w:lang w:val="en-US"/>
        </w:rPr>
        <w:t>, a significant proportion of these families</w:t>
      </w:r>
      <w:r>
        <w:rPr>
          <w:rFonts w:ascii="Garamond" w:hAnsi="Garamond"/>
          <w:color w:val="000000" w:themeColor="text1"/>
          <w:sz w:val="26"/>
          <w:szCs w:val="26"/>
          <w:lang w:val="en-US"/>
        </w:rPr>
        <w:t xml:space="preserve"> (</w:t>
      </w:r>
      <w:r w:rsidRPr="0019378A">
        <w:rPr>
          <w:rFonts w:ascii="Garamond" w:hAnsi="Garamond"/>
          <w:color w:val="000000" w:themeColor="text1"/>
          <w:sz w:val="26"/>
          <w:szCs w:val="26"/>
          <w:lang w:val="en-US"/>
        </w:rPr>
        <w:t>32%</w:t>
      </w:r>
      <w:r>
        <w:rPr>
          <w:rFonts w:ascii="Garamond" w:hAnsi="Garamond"/>
          <w:color w:val="000000" w:themeColor="text1"/>
          <w:sz w:val="26"/>
          <w:szCs w:val="26"/>
          <w:lang w:val="en-US"/>
        </w:rPr>
        <w:t>)</w:t>
      </w:r>
      <w:r w:rsidRPr="0019378A">
        <w:rPr>
          <w:rFonts w:ascii="Garamond" w:hAnsi="Garamond"/>
          <w:color w:val="000000" w:themeColor="text1"/>
          <w:sz w:val="26"/>
          <w:szCs w:val="26"/>
          <w:lang w:val="en-US"/>
        </w:rPr>
        <w:t xml:space="preserve"> live in non-classical dwellings such as tents or mobile homes</w:t>
      </w:r>
      <w:r>
        <w:rPr>
          <w:rFonts w:ascii="Garamond" w:hAnsi="Garamond"/>
          <w:color w:val="000000" w:themeColor="text1"/>
          <w:sz w:val="26"/>
          <w:szCs w:val="26"/>
          <w:lang w:val="en-US"/>
        </w:rPr>
        <w:t xml:space="preserve">. The study acknowledges it may not reflect the real housing needs of the Roma community in Portugal </w:t>
      </w:r>
      <w:r w:rsidRPr="0019378A">
        <w:rPr>
          <w:rFonts w:ascii="Garamond" w:hAnsi="Garamond"/>
          <w:color w:val="000000" w:themeColor="text1"/>
          <w:sz w:val="26"/>
          <w:szCs w:val="26"/>
          <w:lang w:val="en-US"/>
        </w:rPr>
        <w:t>since not all municipal</w:t>
      </w:r>
      <w:r>
        <w:rPr>
          <w:rFonts w:ascii="Garamond" w:hAnsi="Garamond"/>
          <w:color w:val="000000" w:themeColor="text1"/>
          <w:sz w:val="26"/>
          <w:szCs w:val="26"/>
          <w:lang w:val="en-US"/>
        </w:rPr>
        <w:t xml:space="preserve"> councils </w:t>
      </w:r>
      <w:r w:rsidRPr="0019378A">
        <w:rPr>
          <w:rFonts w:ascii="Garamond" w:hAnsi="Garamond"/>
          <w:color w:val="000000" w:themeColor="text1"/>
          <w:sz w:val="26"/>
          <w:szCs w:val="26"/>
          <w:lang w:val="en-US"/>
        </w:rPr>
        <w:t>responded</w:t>
      </w:r>
      <w:r>
        <w:rPr>
          <w:rFonts w:ascii="Garamond" w:hAnsi="Garamond"/>
          <w:color w:val="000000" w:themeColor="text1"/>
          <w:sz w:val="26"/>
          <w:szCs w:val="26"/>
          <w:lang w:val="en-US"/>
        </w:rPr>
        <w:t xml:space="preserve"> to the inquiry based on which the characterization was made</w:t>
      </w:r>
      <w:r w:rsidRPr="0019378A">
        <w:rPr>
          <w:rFonts w:ascii="Garamond" w:hAnsi="Garamond"/>
          <w:color w:val="000000" w:themeColor="text1"/>
          <w:sz w:val="26"/>
          <w:szCs w:val="26"/>
          <w:lang w:val="en-US"/>
        </w:rPr>
        <w:t>.</w:t>
      </w:r>
    </w:p>
    <w:p w:rsidR="0016230B" w:rsidRDefault="00B14EDE" w:rsidP="0016230B">
      <w:pPr>
        <w:widowControl w:val="0"/>
        <w:tabs>
          <w:tab w:val="left" w:pos="284"/>
        </w:tabs>
        <w:jc w:val="both"/>
        <w:rPr>
          <w:rFonts w:ascii="Garamond" w:hAnsi="Garamond"/>
          <w:sz w:val="26"/>
          <w:szCs w:val="26"/>
          <w:lang w:val="en-US"/>
        </w:rPr>
      </w:pPr>
      <w:r>
        <w:rPr>
          <w:rFonts w:ascii="Garamond" w:hAnsi="Garamond"/>
          <w:sz w:val="26"/>
          <w:szCs w:val="26"/>
          <w:lang w:val="en-GB"/>
        </w:rPr>
        <w:tab/>
      </w:r>
      <w:r w:rsidR="00A0019A">
        <w:rPr>
          <w:rFonts w:ascii="Garamond" w:hAnsi="Garamond"/>
          <w:sz w:val="26"/>
          <w:szCs w:val="26"/>
          <w:lang w:val="en-GB"/>
        </w:rPr>
        <w:tab/>
      </w:r>
      <w:r w:rsidR="0016230B" w:rsidRPr="00672D0A">
        <w:rPr>
          <w:rFonts w:ascii="Garamond" w:hAnsi="Garamond"/>
          <w:sz w:val="26"/>
          <w:szCs w:val="26"/>
          <w:lang w:val="en-US"/>
        </w:rPr>
        <w:t xml:space="preserve">During the visits the </w:t>
      </w:r>
      <w:r w:rsidR="0016230B">
        <w:rPr>
          <w:rFonts w:ascii="Garamond" w:hAnsi="Garamond"/>
          <w:sz w:val="26"/>
          <w:szCs w:val="26"/>
          <w:lang w:val="en-US"/>
        </w:rPr>
        <w:t xml:space="preserve">Ombudsman’ staff made to informal settlements in the Lisbon Metropolitan Area, and besides the inadequate conditions of the self-built dwellings made of improvised </w:t>
      </w:r>
      <w:r w:rsidR="0016230B" w:rsidRPr="00672D0A">
        <w:rPr>
          <w:rFonts w:ascii="Garamond" w:hAnsi="Garamond"/>
          <w:sz w:val="26"/>
          <w:szCs w:val="26"/>
          <w:lang w:val="en-US"/>
        </w:rPr>
        <w:t>materials</w:t>
      </w:r>
      <w:r w:rsidR="0016230B">
        <w:rPr>
          <w:rFonts w:ascii="Garamond" w:hAnsi="Garamond"/>
          <w:sz w:val="26"/>
          <w:szCs w:val="26"/>
          <w:lang w:val="en-US"/>
        </w:rPr>
        <w:t xml:space="preserve">, it was possible to </w:t>
      </w:r>
      <w:r w:rsidR="0016230B" w:rsidRPr="00672D0A">
        <w:rPr>
          <w:rFonts w:ascii="Garamond" w:hAnsi="Garamond"/>
          <w:sz w:val="26"/>
          <w:szCs w:val="26"/>
          <w:lang w:val="en-US"/>
        </w:rPr>
        <w:t>detect</w:t>
      </w:r>
      <w:r w:rsidR="0016230B">
        <w:rPr>
          <w:rFonts w:ascii="Garamond" w:hAnsi="Garamond"/>
          <w:sz w:val="26"/>
          <w:szCs w:val="26"/>
          <w:lang w:val="en-US"/>
        </w:rPr>
        <w:t xml:space="preserve"> situations posing </w:t>
      </w:r>
      <w:r w:rsidR="0016230B" w:rsidRPr="00672D0A">
        <w:rPr>
          <w:rFonts w:ascii="Garamond" w:hAnsi="Garamond"/>
          <w:sz w:val="26"/>
          <w:szCs w:val="26"/>
          <w:lang w:val="en-US"/>
        </w:rPr>
        <w:t>serious threat</w:t>
      </w:r>
      <w:r w:rsidR="0016230B">
        <w:rPr>
          <w:rFonts w:ascii="Garamond" w:hAnsi="Garamond"/>
          <w:sz w:val="26"/>
          <w:szCs w:val="26"/>
          <w:lang w:val="en-US"/>
        </w:rPr>
        <w:t>s</w:t>
      </w:r>
      <w:r w:rsidR="0016230B" w:rsidRPr="00672D0A">
        <w:rPr>
          <w:rFonts w:ascii="Garamond" w:hAnsi="Garamond"/>
          <w:sz w:val="26"/>
          <w:szCs w:val="26"/>
          <w:lang w:val="en-US"/>
        </w:rPr>
        <w:t xml:space="preserve"> </w:t>
      </w:r>
      <w:r w:rsidR="0016230B">
        <w:rPr>
          <w:rFonts w:ascii="Garamond" w:hAnsi="Garamond"/>
          <w:sz w:val="26"/>
          <w:szCs w:val="26"/>
          <w:lang w:val="en-US"/>
        </w:rPr>
        <w:t>to</w:t>
      </w:r>
      <w:r w:rsidR="0016230B" w:rsidRPr="00672D0A">
        <w:rPr>
          <w:rFonts w:ascii="Garamond" w:hAnsi="Garamond"/>
          <w:sz w:val="26"/>
          <w:szCs w:val="26"/>
          <w:lang w:val="en-US"/>
        </w:rPr>
        <w:t xml:space="preserve"> p</w:t>
      </w:r>
      <w:r w:rsidR="0016230B">
        <w:rPr>
          <w:rFonts w:ascii="Garamond" w:hAnsi="Garamond"/>
          <w:sz w:val="26"/>
          <w:szCs w:val="26"/>
          <w:lang w:val="en-US"/>
        </w:rPr>
        <w:t xml:space="preserve">ublic health, such as </w:t>
      </w:r>
      <w:r w:rsidR="0016230B" w:rsidRPr="00672D0A">
        <w:rPr>
          <w:rFonts w:ascii="Garamond" w:hAnsi="Garamond"/>
          <w:sz w:val="26"/>
          <w:szCs w:val="26"/>
          <w:lang w:val="en-US"/>
        </w:rPr>
        <w:t>poor sanitati</w:t>
      </w:r>
      <w:r w:rsidR="0016230B">
        <w:rPr>
          <w:rFonts w:ascii="Garamond" w:hAnsi="Garamond"/>
          <w:sz w:val="26"/>
          <w:szCs w:val="26"/>
          <w:lang w:val="en-US"/>
        </w:rPr>
        <w:t xml:space="preserve">on systems, exposure to cold, humidity and heat and </w:t>
      </w:r>
      <w:r w:rsidR="0016230B" w:rsidRPr="00672D0A">
        <w:rPr>
          <w:rFonts w:ascii="Garamond" w:hAnsi="Garamond"/>
          <w:sz w:val="26"/>
          <w:szCs w:val="26"/>
          <w:lang w:val="en-US"/>
        </w:rPr>
        <w:t>overcrowding of dwellings</w:t>
      </w:r>
      <w:r w:rsidR="0016230B">
        <w:rPr>
          <w:rFonts w:ascii="Garamond" w:hAnsi="Garamond"/>
          <w:sz w:val="26"/>
          <w:szCs w:val="26"/>
          <w:lang w:val="en-US"/>
        </w:rPr>
        <w:t xml:space="preserve">. </w:t>
      </w:r>
      <w:r w:rsidR="0003391C">
        <w:rPr>
          <w:rFonts w:ascii="Garamond" w:hAnsi="Garamond"/>
          <w:sz w:val="26"/>
          <w:szCs w:val="26"/>
          <w:lang w:val="en-US"/>
        </w:rPr>
        <w:t xml:space="preserve">These conditions may </w:t>
      </w:r>
      <w:r w:rsidR="00B60D93">
        <w:rPr>
          <w:rFonts w:ascii="Garamond" w:hAnsi="Garamond"/>
          <w:sz w:val="26"/>
          <w:szCs w:val="26"/>
          <w:lang w:val="en-US"/>
        </w:rPr>
        <w:t>32</w:t>
      </w:r>
      <w:r w:rsidR="0003391C">
        <w:rPr>
          <w:rFonts w:ascii="Garamond" w:hAnsi="Garamond"/>
          <w:sz w:val="26"/>
          <w:szCs w:val="26"/>
          <w:lang w:val="en-US"/>
        </w:rPr>
        <w:t xml:space="preserve"> affect children’s health and safety.</w:t>
      </w:r>
    </w:p>
    <w:p w:rsidR="0016230B" w:rsidRDefault="0016230B" w:rsidP="0016230B">
      <w:pPr>
        <w:widowControl w:val="0"/>
        <w:tabs>
          <w:tab w:val="left" w:pos="284"/>
        </w:tabs>
        <w:jc w:val="both"/>
        <w:rPr>
          <w:rFonts w:ascii="Garamond" w:hAnsi="Garamond"/>
          <w:sz w:val="26"/>
          <w:szCs w:val="26"/>
          <w:lang w:val="en-GB"/>
        </w:rPr>
      </w:pPr>
      <w:r>
        <w:rPr>
          <w:rFonts w:ascii="Garamond" w:hAnsi="Garamond"/>
          <w:sz w:val="26"/>
          <w:szCs w:val="26"/>
          <w:lang w:val="en-US"/>
        </w:rPr>
        <w:tab/>
      </w:r>
      <w:r w:rsidR="00A0019A">
        <w:rPr>
          <w:rFonts w:ascii="Garamond" w:hAnsi="Garamond"/>
          <w:sz w:val="26"/>
          <w:szCs w:val="26"/>
          <w:lang w:val="en-US"/>
        </w:rPr>
        <w:tab/>
      </w:r>
      <w:r w:rsidR="008659B0">
        <w:rPr>
          <w:rFonts w:ascii="Garamond" w:hAnsi="Garamond"/>
          <w:sz w:val="26"/>
          <w:szCs w:val="26"/>
          <w:lang w:val="en-US"/>
        </w:rPr>
        <w:t>Moreover</w:t>
      </w:r>
      <w:r>
        <w:rPr>
          <w:rFonts w:ascii="Garamond" w:hAnsi="Garamond"/>
          <w:sz w:val="26"/>
          <w:szCs w:val="26"/>
          <w:lang w:val="en-US"/>
        </w:rPr>
        <w:t>, t</w:t>
      </w:r>
      <w:r w:rsidRPr="00B14EDE">
        <w:rPr>
          <w:rFonts w:ascii="Garamond" w:hAnsi="Garamond"/>
          <w:sz w:val="26"/>
          <w:szCs w:val="26"/>
          <w:lang w:val="en-GB"/>
        </w:rPr>
        <w:t xml:space="preserve">he Ombudsman is aware of some private </w:t>
      </w:r>
      <w:r w:rsidR="007A11FA" w:rsidRPr="00B14EDE">
        <w:rPr>
          <w:rFonts w:ascii="Garamond" w:hAnsi="Garamond"/>
          <w:sz w:val="26"/>
          <w:szCs w:val="26"/>
          <w:lang w:val="en-GB"/>
        </w:rPr>
        <w:t>companies’</w:t>
      </w:r>
      <w:r w:rsidRPr="00B14EDE">
        <w:rPr>
          <w:rFonts w:ascii="Garamond" w:hAnsi="Garamond"/>
          <w:sz w:val="26"/>
          <w:szCs w:val="26"/>
          <w:lang w:val="en-GB"/>
        </w:rPr>
        <w:t xml:space="preserve"> refusal</w:t>
      </w:r>
      <w:r>
        <w:rPr>
          <w:rFonts w:ascii="Garamond" w:hAnsi="Garamond"/>
          <w:sz w:val="26"/>
          <w:szCs w:val="26"/>
          <w:lang w:val="en-GB"/>
        </w:rPr>
        <w:t>s</w:t>
      </w:r>
      <w:r w:rsidRPr="00B14EDE">
        <w:rPr>
          <w:rFonts w:ascii="Garamond" w:hAnsi="Garamond"/>
          <w:sz w:val="26"/>
          <w:szCs w:val="26"/>
          <w:lang w:val="en-GB"/>
        </w:rPr>
        <w:t xml:space="preserve"> to provide services and delivery of goods </w:t>
      </w:r>
      <w:r>
        <w:rPr>
          <w:rFonts w:ascii="Garamond" w:hAnsi="Garamond"/>
          <w:sz w:val="26"/>
          <w:szCs w:val="26"/>
          <w:lang w:val="en-GB"/>
        </w:rPr>
        <w:t>in some</w:t>
      </w:r>
      <w:r w:rsidRPr="00B14EDE">
        <w:rPr>
          <w:rFonts w:ascii="Garamond" w:hAnsi="Garamond"/>
          <w:sz w:val="26"/>
          <w:szCs w:val="26"/>
          <w:lang w:val="en-GB"/>
        </w:rPr>
        <w:t xml:space="preserve"> neighbourhood</w:t>
      </w:r>
      <w:r>
        <w:rPr>
          <w:rFonts w:ascii="Garamond" w:hAnsi="Garamond"/>
          <w:sz w:val="26"/>
          <w:szCs w:val="26"/>
          <w:lang w:val="en-GB"/>
        </w:rPr>
        <w:t>s</w:t>
      </w:r>
      <w:r w:rsidRPr="00B14EDE">
        <w:rPr>
          <w:rFonts w:ascii="Garamond" w:hAnsi="Garamond"/>
          <w:sz w:val="26"/>
          <w:szCs w:val="26"/>
          <w:lang w:val="en-GB"/>
        </w:rPr>
        <w:t>, invoking security reasons.</w:t>
      </w:r>
    </w:p>
    <w:p w:rsidR="00705FFB" w:rsidRDefault="00705FFB" w:rsidP="00F27E25">
      <w:pPr>
        <w:widowControl w:val="0"/>
        <w:tabs>
          <w:tab w:val="left" w:pos="284"/>
        </w:tabs>
        <w:jc w:val="both"/>
        <w:rPr>
          <w:rFonts w:ascii="Garamond" w:hAnsi="Garamond"/>
          <w:sz w:val="26"/>
          <w:szCs w:val="26"/>
          <w:lang w:val="en-GB"/>
        </w:rPr>
      </w:pPr>
      <w:r w:rsidRPr="00E85456">
        <w:rPr>
          <w:rFonts w:ascii="Garamond" w:hAnsi="Garamond"/>
          <w:sz w:val="26"/>
          <w:szCs w:val="26"/>
          <w:lang w:val="en-US"/>
        </w:rPr>
        <w:tab/>
      </w:r>
      <w:r w:rsidRPr="00E85456">
        <w:rPr>
          <w:rFonts w:ascii="Garamond" w:hAnsi="Garamond"/>
          <w:sz w:val="26"/>
          <w:szCs w:val="26"/>
          <w:lang w:val="en-US"/>
        </w:rPr>
        <w:tab/>
      </w:r>
      <w:r w:rsidR="00B14EDE" w:rsidRPr="00B14EDE">
        <w:rPr>
          <w:rFonts w:ascii="Garamond" w:hAnsi="Garamond"/>
          <w:sz w:val="26"/>
          <w:szCs w:val="26"/>
          <w:lang w:val="en-GB"/>
        </w:rPr>
        <w:t>In 2017, the Parliament recommended the Government that, until adequate housing solutions are implemented, measures should be taken in order to guarantee that residents in informal settlements and neighbourhoods have access to electricity</w:t>
      </w:r>
      <w:r>
        <w:rPr>
          <w:rStyle w:val="Refdenotaderodap"/>
          <w:rFonts w:ascii="Garamond" w:hAnsi="Garamond"/>
          <w:sz w:val="26"/>
          <w:szCs w:val="26"/>
          <w:lang w:val="en-GB"/>
        </w:rPr>
        <w:footnoteReference w:id="35"/>
      </w:r>
      <w:r>
        <w:rPr>
          <w:rFonts w:ascii="Garamond" w:hAnsi="Garamond"/>
          <w:sz w:val="26"/>
          <w:szCs w:val="26"/>
          <w:lang w:val="en-GB"/>
        </w:rPr>
        <w:t>.</w:t>
      </w:r>
      <w:r w:rsidR="00B14EDE" w:rsidRPr="00B14EDE">
        <w:rPr>
          <w:rFonts w:ascii="Garamond" w:hAnsi="Garamond"/>
          <w:sz w:val="26"/>
          <w:szCs w:val="26"/>
          <w:lang w:val="en-GB"/>
        </w:rPr>
        <w:t xml:space="preserve"> The Parliament also recommended the Government to adopt the legislative and administrative measures necessary to ensure that suppliers of essential public services, namely electricity, would sign contracts with families living in the mentioned conditions.</w:t>
      </w:r>
      <w:r w:rsidR="0016230B">
        <w:rPr>
          <w:rFonts w:ascii="Garamond" w:hAnsi="Garamond"/>
          <w:sz w:val="26"/>
          <w:szCs w:val="26"/>
          <w:lang w:val="en-GB"/>
        </w:rPr>
        <w:t xml:space="preserve"> </w:t>
      </w:r>
    </w:p>
    <w:p w:rsidR="00B14EDE" w:rsidRPr="0069249C" w:rsidRDefault="00705FFB" w:rsidP="00F27E25">
      <w:pPr>
        <w:widowControl w:val="0"/>
        <w:tabs>
          <w:tab w:val="left" w:pos="284"/>
        </w:tabs>
        <w:jc w:val="both"/>
        <w:rPr>
          <w:rFonts w:ascii="Garamond" w:hAnsi="Garamond"/>
          <w:sz w:val="26"/>
          <w:szCs w:val="26"/>
          <w:lang w:val="en-GB"/>
        </w:rPr>
      </w:pPr>
      <w:r>
        <w:rPr>
          <w:rFonts w:ascii="Garamond" w:hAnsi="Garamond"/>
          <w:sz w:val="26"/>
          <w:szCs w:val="26"/>
          <w:lang w:val="en-GB"/>
        </w:rPr>
        <w:tab/>
        <w:t>A</w:t>
      </w:r>
      <w:r w:rsidR="00B14EDE" w:rsidRPr="00B14EDE">
        <w:rPr>
          <w:rFonts w:ascii="Garamond" w:hAnsi="Garamond"/>
          <w:sz w:val="26"/>
          <w:szCs w:val="26"/>
          <w:lang w:val="en-GB"/>
        </w:rPr>
        <w:t xml:space="preserve"> package of measures </w:t>
      </w:r>
      <w:r>
        <w:rPr>
          <w:rFonts w:ascii="Garamond" w:hAnsi="Garamond"/>
          <w:sz w:val="26"/>
          <w:szCs w:val="26"/>
          <w:lang w:val="en-GB"/>
        </w:rPr>
        <w:t xml:space="preserve">aimed at responding to these challenges </w:t>
      </w:r>
      <w:r w:rsidR="0016230B">
        <w:rPr>
          <w:rFonts w:ascii="Garamond" w:hAnsi="Garamond"/>
          <w:sz w:val="26"/>
          <w:szCs w:val="26"/>
          <w:lang w:val="en-GB"/>
        </w:rPr>
        <w:t xml:space="preserve">was </w:t>
      </w:r>
      <w:r w:rsidR="00B14EDE" w:rsidRPr="00B14EDE">
        <w:rPr>
          <w:rFonts w:ascii="Garamond" w:hAnsi="Garamond"/>
          <w:sz w:val="26"/>
          <w:szCs w:val="26"/>
          <w:lang w:val="en-GB"/>
        </w:rPr>
        <w:t xml:space="preserve">approved in May 2018, </w:t>
      </w:r>
      <w:r>
        <w:rPr>
          <w:rFonts w:ascii="Garamond" w:hAnsi="Garamond"/>
          <w:sz w:val="26"/>
          <w:szCs w:val="26"/>
          <w:lang w:val="en-GB"/>
        </w:rPr>
        <w:t xml:space="preserve">and it </w:t>
      </w:r>
      <w:r w:rsidR="00B14EDE" w:rsidRPr="00B14EDE">
        <w:rPr>
          <w:rFonts w:ascii="Garamond" w:hAnsi="Garamond"/>
          <w:sz w:val="26"/>
          <w:szCs w:val="26"/>
          <w:lang w:val="en-GB"/>
        </w:rPr>
        <w:t xml:space="preserve">includes the extraordinary regime on the temporary supply of electricity to families in vulnerable economic and social situation living in inadequate housing conditions. </w:t>
      </w:r>
    </w:p>
    <w:p w:rsidR="00C81C2A" w:rsidRPr="00E85456" w:rsidRDefault="00B14EDE" w:rsidP="0016230B">
      <w:pPr>
        <w:widowControl w:val="0"/>
        <w:tabs>
          <w:tab w:val="left" w:pos="284"/>
        </w:tabs>
        <w:jc w:val="both"/>
        <w:rPr>
          <w:rFonts w:ascii="Garamond" w:hAnsi="Garamond"/>
          <w:sz w:val="26"/>
          <w:szCs w:val="26"/>
          <w:lang w:val="en-US"/>
        </w:rPr>
      </w:pPr>
      <w:r w:rsidRPr="00E85456">
        <w:rPr>
          <w:rFonts w:ascii="Garamond" w:hAnsi="Garamond"/>
          <w:sz w:val="26"/>
          <w:szCs w:val="26"/>
          <w:lang w:val="en-US"/>
        </w:rPr>
        <w:tab/>
      </w:r>
      <w:r w:rsidR="0016230B" w:rsidRPr="00E85456">
        <w:rPr>
          <w:rFonts w:ascii="Garamond" w:hAnsi="Garamond"/>
          <w:sz w:val="26"/>
          <w:szCs w:val="26"/>
          <w:lang w:val="en-US"/>
        </w:rPr>
        <w:tab/>
      </w:r>
      <w:r w:rsidR="00C81C2A" w:rsidRPr="00E85456">
        <w:rPr>
          <w:rFonts w:ascii="Garamond" w:hAnsi="Garamond"/>
          <w:sz w:val="26"/>
          <w:szCs w:val="26"/>
          <w:lang w:val="en-US"/>
        </w:rPr>
        <w:t xml:space="preserve"> </w:t>
      </w:r>
    </w:p>
    <w:p w:rsidR="00C81C2A" w:rsidRPr="00E85456" w:rsidRDefault="00C81C2A" w:rsidP="00C75B29">
      <w:pPr>
        <w:ind w:firstLine="708"/>
        <w:jc w:val="both"/>
        <w:rPr>
          <w:rFonts w:ascii="Garamond" w:hAnsi="Garamond"/>
          <w:sz w:val="26"/>
          <w:szCs w:val="26"/>
          <w:lang w:val="en-US"/>
        </w:rPr>
      </w:pPr>
    </w:p>
    <w:p w:rsidR="0016230B" w:rsidRPr="00E85456" w:rsidRDefault="0016230B" w:rsidP="0016230B">
      <w:pPr>
        <w:spacing w:after="120"/>
        <w:jc w:val="both"/>
        <w:rPr>
          <w:rFonts w:ascii="Garamond" w:hAnsi="Garamond"/>
          <w:b/>
          <w:bCs/>
          <w:i/>
          <w:iCs/>
          <w:sz w:val="26"/>
          <w:szCs w:val="26"/>
          <w:lang w:val="en-US"/>
        </w:rPr>
      </w:pPr>
      <w:r w:rsidRPr="00E85456">
        <w:rPr>
          <w:rFonts w:ascii="Garamond" w:hAnsi="Garamond"/>
          <w:b/>
          <w:bCs/>
          <w:i/>
          <w:sz w:val="26"/>
          <w:szCs w:val="26"/>
          <w:lang w:val="en-US"/>
        </w:rPr>
        <w:t xml:space="preserve">The Ombudsman proposes that the Committee </w:t>
      </w:r>
      <w:r w:rsidR="007A11FA" w:rsidRPr="00E85456">
        <w:rPr>
          <w:rFonts w:ascii="Garamond" w:hAnsi="Garamond"/>
          <w:b/>
          <w:bCs/>
          <w:i/>
          <w:sz w:val="26"/>
          <w:szCs w:val="26"/>
          <w:lang w:val="en-US"/>
        </w:rPr>
        <w:t>asks</w:t>
      </w:r>
      <w:r w:rsidRPr="00E85456">
        <w:rPr>
          <w:rFonts w:ascii="Garamond" w:hAnsi="Garamond"/>
          <w:b/>
          <w:bCs/>
          <w:i/>
          <w:sz w:val="26"/>
          <w:szCs w:val="26"/>
          <w:lang w:val="en-US"/>
        </w:rPr>
        <w:t xml:space="preserve"> the following to Portugal</w:t>
      </w:r>
      <w:r w:rsidRPr="00E85456">
        <w:rPr>
          <w:rFonts w:ascii="Garamond" w:hAnsi="Garamond"/>
          <w:b/>
          <w:bCs/>
          <w:i/>
          <w:iCs/>
          <w:sz w:val="26"/>
          <w:szCs w:val="26"/>
          <w:lang w:val="en-US"/>
        </w:rPr>
        <w:t>:</w:t>
      </w:r>
    </w:p>
    <w:p w:rsidR="0016230B" w:rsidRPr="00E85456" w:rsidRDefault="007A11FA" w:rsidP="0016230B">
      <w:pPr>
        <w:spacing w:after="120"/>
        <w:jc w:val="both"/>
        <w:rPr>
          <w:rFonts w:ascii="Garamond" w:hAnsi="Garamond"/>
          <w:b/>
          <w:bCs/>
          <w:i/>
          <w:iCs/>
          <w:sz w:val="26"/>
          <w:szCs w:val="26"/>
          <w:lang w:val="en-US"/>
        </w:rPr>
      </w:pPr>
      <w:r w:rsidRPr="00E85456">
        <w:rPr>
          <w:rFonts w:ascii="Garamond" w:hAnsi="Garamond"/>
          <w:b/>
          <w:bCs/>
          <w:i/>
          <w:iCs/>
          <w:sz w:val="26"/>
          <w:szCs w:val="26"/>
          <w:lang w:val="en-US"/>
        </w:rPr>
        <w:t xml:space="preserve">Which impact </w:t>
      </w:r>
      <w:r w:rsidR="00D96B81" w:rsidRPr="00E85456">
        <w:rPr>
          <w:rFonts w:ascii="Garamond" w:hAnsi="Garamond"/>
          <w:b/>
          <w:bCs/>
          <w:i/>
          <w:iCs/>
          <w:sz w:val="26"/>
          <w:szCs w:val="26"/>
          <w:lang w:val="en-US"/>
        </w:rPr>
        <w:t xml:space="preserve">will </w:t>
      </w:r>
      <w:r w:rsidRPr="00E85456">
        <w:rPr>
          <w:rFonts w:ascii="Garamond" w:hAnsi="Garamond"/>
          <w:b/>
          <w:bCs/>
          <w:i/>
          <w:iCs/>
          <w:sz w:val="26"/>
          <w:szCs w:val="26"/>
          <w:lang w:val="en-US"/>
        </w:rPr>
        <w:t>have the package of measures approved in May 2018</w:t>
      </w:r>
      <w:r w:rsidR="00524819" w:rsidRPr="00E85456">
        <w:rPr>
          <w:rFonts w:ascii="Garamond" w:hAnsi="Garamond"/>
          <w:b/>
          <w:bCs/>
          <w:i/>
          <w:iCs/>
          <w:sz w:val="26"/>
          <w:szCs w:val="26"/>
          <w:lang w:val="en-US"/>
        </w:rPr>
        <w:t xml:space="preserve"> had in improving the lives of children</w:t>
      </w:r>
      <w:r w:rsidR="00E2111F" w:rsidRPr="00E85456">
        <w:rPr>
          <w:rFonts w:ascii="Garamond" w:hAnsi="Garamond"/>
          <w:b/>
          <w:bCs/>
          <w:i/>
          <w:iCs/>
          <w:sz w:val="26"/>
          <w:szCs w:val="26"/>
          <w:lang w:val="en-US"/>
        </w:rPr>
        <w:t xml:space="preserve"> living in informal </w:t>
      </w:r>
      <w:r w:rsidR="008659B0" w:rsidRPr="00E85456">
        <w:rPr>
          <w:rFonts w:ascii="Garamond" w:hAnsi="Garamond"/>
          <w:b/>
          <w:bCs/>
          <w:i/>
          <w:iCs/>
          <w:sz w:val="26"/>
          <w:szCs w:val="26"/>
          <w:lang w:val="en-US"/>
        </w:rPr>
        <w:t>settlements?</w:t>
      </w:r>
      <w:r w:rsidR="00D96B81" w:rsidRPr="00E85456">
        <w:rPr>
          <w:rFonts w:ascii="Garamond" w:hAnsi="Garamond"/>
          <w:b/>
          <w:bCs/>
          <w:i/>
          <w:iCs/>
          <w:sz w:val="26"/>
          <w:szCs w:val="26"/>
          <w:lang w:val="en-US"/>
        </w:rPr>
        <w:t xml:space="preserve"> </w:t>
      </w:r>
    </w:p>
    <w:p w:rsidR="00D96B81" w:rsidRPr="00E85456" w:rsidRDefault="00D96B81" w:rsidP="0016230B">
      <w:pPr>
        <w:spacing w:after="120"/>
        <w:jc w:val="both"/>
        <w:rPr>
          <w:rFonts w:ascii="Garamond" w:hAnsi="Garamond"/>
          <w:b/>
          <w:bCs/>
          <w:i/>
          <w:iCs/>
          <w:sz w:val="26"/>
          <w:szCs w:val="26"/>
          <w:lang w:val="en-US"/>
        </w:rPr>
      </w:pPr>
    </w:p>
    <w:p w:rsidR="00D96B81" w:rsidRPr="00E85456" w:rsidRDefault="00D96B81" w:rsidP="0016230B">
      <w:pPr>
        <w:spacing w:after="120"/>
        <w:jc w:val="both"/>
        <w:rPr>
          <w:rFonts w:ascii="Garamond" w:hAnsi="Garamond"/>
          <w:b/>
          <w:bCs/>
          <w:i/>
          <w:sz w:val="26"/>
          <w:szCs w:val="26"/>
          <w:lang w:val="en-US"/>
        </w:rPr>
      </w:pPr>
      <w:r w:rsidRPr="00E85456">
        <w:rPr>
          <w:rFonts w:ascii="Garamond" w:hAnsi="Garamond"/>
          <w:b/>
          <w:bCs/>
          <w:i/>
          <w:sz w:val="26"/>
          <w:szCs w:val="26"/>
          <w:lang w:val="en-US"/>
        </w:rPr>
        <w:t>The Ombudsman proposes that the Committee recommend the following to Portugal:</w:t>
      </w:r>
    </w:p>
    <w:p w:rsidR="00D96B81" w:rsidRPr="00E85456" w:rsidRDefault="00001FA1" w:rsidP="0016230B">
      <w:pPr>
        <w:spacing w:after="120"/>
        <w:jc w:val="both"/>
        <w:rPr>
          <w:rFonts w:ascii="Garamond" w:hAnsi="Garamond"/>
          <w:b/>
          <w:bCs/>
          <w:i/>
          <w:iCs/>
          <w:sz w:val="26"/>
          <w:szCs w:val="26"/>
          <w:lang w:val="en-US"/>
        </w:rPr>
      </w:pPr>
      <w:r w:rsidRPr="00E85456">
        <w:rPr>
          <w:rFonts w:ascii="Garamond" w:hAnsi="Garamond"/>
          <w:b/>
          <w:bCs/>
          <w:i/>
          <w:iCs/>
          <w:sz w:val="26"/>
          <w:szCs w:val="26"/>
          <w:lang w:val="en-US"/>
        </w:rPr>
        <w:t>To urgently put into practice the agreed legislative measures necessary to ensure that suppliers of essential public services, namely electricity, w</w:t>
      </w:r>
      <w:r w:rsidR="0003391C" w:rsidRPr="00E85456">
        <w:rPr>
          <w:rFonts w:ascii="Garamond" w:hAnsi="Garamond"/>
          <w:b/>
          <w:bCs/>
          <w:i/>
          <w:iCs/>
          <w:sz w:val="26"/>
          <w:szCs w:val="26"/>
          <w:lang w:val="en-US"/>
        </w:rPr>
        <w:t>ill</w:t>
      </w:r>
      <w:r w:rsidRPr="00E85456">
        <w:rPr>
          <w:rFonts w:ascii="Garamond" w:hAnsi="Garamond"/>
          <w:b/>
          <w:bCs/>
          <w:i/>
          <w:iCs/>
          <w:sz w:val="26"/>
          <w:szCs w:val="26"/>
          <w:lang w:val="en-US"/>
        </w:rPr>
        <w:t xml:space="preserve"> sign contracts with families living in the mentioned conditions.</w:t>
      </w:r>
    </w:p>
    <w:p w:rsidR="0016230B" w:rsidRPr="00E85456" w:rsidRDefault="0016230B" w:rsidP="00C75B29">
      <w:pPr>
        <w:ind w:firstLine="708"/>
        <w:jc w:val="both"/>
        <w:rPr>
          <w:rFonts w:ascii="Garamond" w:hAnsi="Garamond"/>
          <w:sz w:val="26"/>
          <w:szCs w:val="26"/>
          <w:lang w:val="en-US"/>
        </w:rPr>
      </w:pPr>
    </w:p>
    <w:p w:rsidR="00C81C2A" w:rsidRPr="00E85456" w:rsidRDefault="00C81C2A" w:rsidP="00C75B29">
      <w:pPr>
        <w:ind w:firstLine="708"/>
        <w:jc w:val="both"/>
        <w:rPr>
          <w:rFonts w:ascii="Garamond" w:hAnsi="Garamond"/>
          <w:sz w:val="26"/>
          <w:szCs w:val="26"/>
          <w:lang w:val="en-US"/>
        </w:rPr>
      </w:pPr>
    </w:p>
    <w:p w:rsidR="00C81C2A" w:rsidRPr="00E85456" w:rsidRDefault="00C81C2A" w:rsidP="00C81C2A">
      <w:pPr>
        <w:spacing w:after="200"/>
        <w:ind w:firstLine="708"/>
        <w:rPr>
          <w:rFonts w:ascii="Garamond" w:eastAsiaTheme="minorHAnsi" w:hAnsi="Garamond" w:cstheme="majorBidi"/>
          <w:b/>
          <w:i/>
          <w:sz w:val="26"/>
          <w:szCs w:val="26"/>
          <w:lang w:val="en-US"/>
        </w:rPr>
      </w:pPr>
      <w:r w:rsidRPr="00E85456">
        <w:rPr>
          <w:rFonts w:ascii="Garamond" w:eastAsiaTheme="minorHAnsi" w:hAnsi="Garamond" w:cstheme="minorBidi"/>
          <w:b/>
          <w:i/>
          <w:sz w:val="26"/>
          <w:szCs w:val="26"/>
          <w:lang w:val="en-US"/>
        </w:rPr>
        <w:t>Welfare (Art.</w:t>
      </w:r>
      <w:r w:rsidRPr="00E85456">
        <w:rPr>
          <w:rFonts w:ascii="Garamond" w:eastAsiaTheme="minorHAnsi" w:hAnsi="Garamond" w:cstheme="majorBidi"/>
          <w:b/>
          <w:i/>
          <w:sz w:val="26"/>
          <w:szCs w:val="26"/>
          <w:lang w:val="en-US"/>
        </w:rPr>
        <w:t xml:space="preserve"> 27) – Housing (Children affected by forced evictions)</w:t>
      </w:r>
    </w:p>
    <w:p w:rsidR="009D4527" w:rsidRPr="00E85456" w:rsidRDefault="00B14EDE" w:rsidP="00705FFB">
      <w:pPr>
        <w:ind w:firstLine="708"/>
        <w:jc w:val="both"/>
        <w:rPr>
          <w:rFonts w:ascii="Garamond" w:hAnsi="Garamond"/>
          <w:sz w:val="26"/>
          <w:szCs w:val="26"/>
          <w:lang w:val="en-US"/>
        </w:rPr>
      </w:pPr>
      <w:r w:rsidRPr="009D584E">
        <w:rPr>
          <w:rFonts w:ascii="Garamond" w:hAnsi="Garamond"/>
          <w:sz w:val="26"/>
          <w:szCs w:val="26"/>
          <w:lang w:val="en-US"/>
        </w:rPr>
        <w:t xml:space="preserve">Since 2012, the Ombudsman is actively monitoring the eviction and forced demolition </w:t>
      </w:r>
      <w:proofErr w:type="spellStart"/>
      <w:r w:rsidRPr="009D584E">
        <w:rPr>
          <w:rFonts w:ascii="Garamond" w:hAnsi="Garamond"/>
          <w:sz w:val="26"/>
          <w:szCs w:val="26"/>
          <w:lang w:val="en-US"/>
        </w:rPr>
        <w:t>programme</w:t>
      </w:r>
      <w:r w:rsidR="00705FFB">
        <w:rPr>
          <w:rFonts w:ascii="Garamond" w:hAnsi="Garamond"/>
          <w:sz w:val="26"/>
          <w:szCs w:val="26"/>
          <w:lang w:val="en-US"/>
        </w:rPr>
        <w:t>s</w:t>
      </w:r>
      <w:proofErr w:type="spellEnd"/>
      <w:r w:rsidRPr="009D584E">
        <w:rPr>
          <w:rFonts w:ascii="Garamond" w:hAnsi="Garamond"/>
          <w:sz w:val="26"/>
          <w:szCs w:val="26"/>
          <w:lang w:val="en-US"/>
        </w:rPr>
        <w:t xml:space="preserve">. The Ombudsman suggested that the demolitions and evictions </w:t>
      </w:r>
      <w:r w:rsidRPr="009D584E">
        <w:rPr>
          <w:rFonts w:ascii="Garamond" w:hAnsi="Garamond"/>
          <w:sz w:val="26"/>
          <w:szCs w:val="26"/>
          <w:lang w:val="en-US"/>
        </w:rPr>
        <w:lastRenderedPageBreak/>
        <w:t>should be suspended un</w:t>
      </w:r>
      <w:r>
        <w:rPr>
          <w:rFonts w:ascii="Garamond" w:hAnsi="Garamond"/>
          <w:sz w:val="26"/>
          <w:szCs w:val="26"/>
          <w:lang w:val="en-US"/>
        </w:rPr>
        <w:t xml:space="preserve">til the municipality, the State, </w:t>
      </w:r>
      <w:r w:rsidRPr="009D584E">
        <w:rPr>
          <w:rFonts w:ascii="Garamond" w:hAnsi="Garamond"/>
          <w:sz w:val="26"/>
          <w:szCs w:val="26"/>
          <w:lang w:val="en-US"/>
        </w:rPr>
        <w:t>and event</w:t>
      </w:r>
      <w:r>
        <w:rPr>
          <w:rFonts w:ascii="Garamond" w:hAnsi="Garamond"/>
          <w:sz w:val="26"/>
          <w:szCs w:val="26"/>
          <w:lang w:val="en-US"/>
        </w:rPr>
        <w:t xml:space="preserve">ually other social institutions, </w:t>
      </w:r>
      <w:r w:rsidRPr="009D584E">
        <w:rPr>
          <w:rFonts w:ascii="Garamond" w:hAnsi="Garamond"/>
          <w:sz w:val="26"/>
          <w:szCs w:val="26"/>
          <w:lang w:val="en-US"/>
        </w:rPr>
        <w:t>were able to rehouse all persons that d</w:t>
      </w:r>
      <w:r>
        <w:rPr>
          <w:rFonts w:ascii="Garamond" w:hAnsi="Garamond"/>
          <w:sz w:val="26"/>
          <w:szCs w:val="26"/>
          <w:lang w:val="en-US"/>
        </w:rPr>
        <w:t xml:space="preserve">id </w:t>
      </w:r>
      <w:r w:rsidRPr="009D584E">
        <w:rPr>
          <w:rFonts w:ascii="Garamond" w:hAnsi="Garamond"/>
          <w:sz w:val="26"/>
          <w:szCs w:val="26"/>
          <w:lang w:val="en-US"/>
        </w:rPr>
        <w:t>not have alternative housing</w:t>
      </w:r>
      <w:r w:rsidR="0003391C">
        <w:rPr>
          <w:rFonts w:ascii="Garamond" w:hAnsi="Garamond"/>
          <w:sz w:val="26"/>
          <w:szCs w:val="26"/>
          <w:lang w:val="en-US"/>
        </w:rPr>
        <w:t>. It focused especially on the impacts of forced evictions on children</w:t>
      </w:r>
      <w:r w:rsidR="00705FFB">
        <w:rPr>
          <w:rStyle w:val="Refdenotaderodap"/>
          <w:rFonts w:ascii="Garamond" w:hAnsi="Garamond"/>
          <w:sz w:val="26"/>
          <w:szCs w:val="26"/>
          <w:lang w:val="en-US"/>
        </w:rPr>
        <w:footnoteReference w:id="36"/>
      </w:r>
      <w:r w:rsidR="00705FFB">
        <w:rPr>
          <w:rFonts w:ascii="Garamond" w:hAnsi="Garamond"/>
          <w:sz w:val="26"/>
          <w:szCs w:val="26"/>
          <w:lang w:val="en-US"/>
        </w:rPr>
        <w:t xml:space="preserve">. </w:t>
      </w:r>
      <w:r w:rsidR="009D4527" w:rsidRPr="00E85456">
        <w:rPr>
          <w:rFonts w:ascii="Garamond" w:hAnsi="Garamond"/>
          <w:sz w:val="26"/>
          <w:szCs w:val="26"/>
          <w:lang w:val="en-US"/>
        </w:rPr>
        <w:t xml:space="preserve">This Recommendation was issued further to complaints about the eviction and demolition of shacks and unconventional dwellings carried out by the </w:t>
      </w:r>
      <w:proofErr w:type="spellStart"/>
      <w:r w:rsidR="009D4527" w:rsidRPr="00E85456">
        <w:rPr>
          <w:rFonts w:ascii="Garamond" w:hAnsi="Garamond"/>
          <w:sz w:val="26"/>
          <w:szCs w:val="26"/>
          <w:lang w:val="en-US"/>
        </w:rPr>
        <w:t>Amadora</w:t>
      </w:r>
      <w:proofErr w:type="spellEnd"/>
      <w:r w:rsidR="009D4527" w:rsidRPr="00E85456">
        <w:rPr>
          <w:rFonts w:ascii="Garamond" w:hAnsi="Garamond"/>
          <w:sz w:val="26"/>
          <w:szCs w:val="26"/>
          <w:lang w:val="en-US"/>
        </w:rPr>
        <w:t xml:space="preserve"> Municipal Council, in the Lisbon Metropolitan Area. </w:t>
      </w:r>
    </w:p>
    <w:p w:rsidR="00C75B29" w:rsidRPr="00E85456" w:rsidRDefault="004E6288" w:rsidP="00C75B29">
      <w:pPr>
        <w:ind w:firstLine="708"/>
        <w:jc w:val="both"/>
        <w:rPr>
          <w:rFonts w:ascii="Garamond" w:hAnsi="Garamond"/>
          <w:sz w:val="26"/>
          <w:szCs w:val="26"/>
          <w:lang w:val="en-US"/>
        </w:rPr>
      </w:pPr>
      <w:r w:rsidRPr="00E85456">
        <w:rPr>
          <w:rFonts w:ascii="Garamond" w:hAnsi="Garamond"/>
          <w:sz w:val="26"/>
          <w:szCs w:val="26"/>
          <w:lang w:val="en-US"/>
        </w:rPr>
        <w:t>In 2018, also the</w:t>
      </w:r>
      <w:r w:rsidR="00C81C2A" w:rsidRPr="00E85456">
        <w:rPr>
          <w:rFonts w:ascii="Garamond" w:hAnsi="Garamond"/>
          <w:sz w:val="26"/>
          <w:szCs w:val="26"/>
          <w:lang w:val="en-US"/>
        </w:rPr>
        <w:t xml:space="preserve"> </w:t>
      </w:r>
      <w:r w:rsidRPr="00E85456">
        <w:rPr>
          <w:rFonts w:ascii="Garamond" w:hAnsi="Garamond"/>
          <w:sz w:val="26"/>
          <w:szCs w:val="26"/>
          <w:lang w:val="en-US"/>
        </w:rPr>
        <w:t xml:space="preserve">European Commission against Racism and Intolerance (ECRI) </w:t>
      </w:r>
      <w:r w:rsidR="00C75B29" w:rsidRPr="00E85456">
        <w:rPr>
          <w:rFonts w:ascii="Garamond" w:hAnsi="Garamond"/>
          <w:sz w:val="26"/>
          <w:szCs w:val="26"/>
          <w:lang w:val="en-US"/>
        </w:rPr>
        <w:t>recommend</w:t>
      </w:r>
      <w:r w:rsidR="00C81C2A" w:rsidRPr="00E85456">
        <w:rPr>
          <w:rFonts w:ascii="Garamond" w:hAnsi="Garamond"/>
          <w:sz w:val="26"/>
          <w:szCs w:val="26"/>
          <w:lang w:val="en-US"/>
        </w:rPr>
        <w:t xml:space="preserve">ed </w:t>
      </w:r>
      <w:r w:rsidR="00C75B29" w:rsidRPr="00E85456">
        <w:rPr>
          <w:rFonts w:ascii="Garamond" w:hAnsi="Garamond"/>
          <w:sz w:val="26"/>
          <w:szCs w:val="26"/>
          <w:lang w:val="en-US"/>
        </w:rPr>
        <w:t xml:space="preserve">that the authorities </w:t>
      </w:r>
      <w:r w:rsidRPr="00E85456">
        <w:rPr>
          <w:rFonts w:ascii="Garamond" w:hAnsi="Garamond"/>
          <w:sz w:val="26"/>
          <w:szCs w:val="26"/>
          <w:lang w:val="en-US"/>
        </w:rPr>
        <w:t xml:space="preserve">must </w:t>
      </w:r>
      <w:r w:rsidR="00C75B29" w:rsidRPr="00E85456">
        <w:rPr>
          <w:rFonts w:ascii="Garamond" w:hAnsi="Garamond"/>
          <w:sz w:val="26"/>
          <w:szCs w:val="26"/>
          <w:lang w:val="en-US"/>
        </w:rPr>
        <w:t xml:space="preserve">ensure that there are no cases of illegal forced evictions and that anyone at risk of being forcibly evicted from their home is afforded the full range of guarantees provided for in international and national texts on the subject: they should be given sufficient advance notification of any decision of forcibly evict them, and they should be entitled to appropriate legal protection and not be evicted without the possibility of being rehoused in decent accommodation. </w:t>
      </w:r>
    </w:p>
    <w:p w:rsidR="00C75B29" w:rsidRPr="00E85456" w:rsidRDefault="00C75B29" w:rsidP="00C75B29">
      <w:pPr>
        <w:ind w:firstLine="708"/>
        <w:jc w:val="both"/>
        <w:rPr>
          <w:rFonts w:ascii="Garamond" w:hAnsi="Garamond"/>
          <w:sz w:val="26"/>
          <w:szCs w:val="26"/>
          <w:lang w:val="en-US"/>
        </w:rPr>
      </w:pPr>
    </w:p>
    <w:p w:rsidR="004E6288" w:rsidRPr="00E85456" w:rsidRDefault="004E6288" w:rsidP="004E6288">
      <w:pPr>
        <w:spacing w:after="120"/>
        <w:jc w:val="both"/>
        <w:rPr>
          <w:rFonts w:ascii="Garamond" w:hAnsi="Garamond"/>
          <w:b/>
          <w:bCs/>
          <w:i/>
          <w:sz w:val="26"/>
          <w:szCs w:val="26"/>
          <w:lang w:val="en-US"/>
        </w:rPr>
      </w:pPr>
      <w:r w:rsidRPr="00E85456">
        <w:rPr>
          <w:rFonts w:ascii="Garamond" w:hAnsi="Garamond"/>
          <w:b/>
          <w:bCs/>
          <w:i/>
          <w:sz w:val="26"/>
          <w:szCs w:val="26"/>
          <w:lang w:val="en-US"/>
        </w:rPr>
        <w:t>The Ombudsman proposes that the Committee asks the following to Portugal:</w:t>
      </w:r>
    </w:p>
    <w:p w:rsidR="001E5C20" w:rsidRDefault="00DD02C0" w:rsidP="004E6288">
      <w:pPr>
        <w:spacing w:after="120"/>
        <w:jc w:val="both"/>
        <w:rPr>
          <w:rFonts w:ascii="Garamond" w:hAnsi="Garamond"/>
          <w:b/>
          <w:bCs/>
          <w:i/>
          <w:iCs/>
          <w:sz w:val="26"/>
          <w:szCs w:val="26"/>
          <w:lang w:val="en-US"/>
        </w:rPr>
      </w:pPr>
      <w:r w:rsidRPr="00E85456">
        <w:rPr>
          <w:rFonts w:ascii="Garamond" w:hAnsi="Garamond"/>
          <w:b/>
          <w:bCs/>
          <w:i/>
          <w:sz w:val="26"/>
          <w:szCs w:val="26"/>
          <w:lang w:val="en-US"/>
        </w:rPr>
        <w:t xml:space="preserve">Which </w:t>
      </w:r>
      <w:r w:rsidR="004E6288" w:rsidRPr="00E85456">
        <w:rPr>
          <w:rFonts w:ascii="Garamond" w:hAnsi="Garamond"/>
          <w:b/>
          <w:bCs/>
          <w:i/>
          <w:sz w:val="26"/>
          <w:szCs w:val="26"/>
          <w:lang w:val="en-US"/>
        </w:rPr>
        <w:t xml:space="preserve">concrete measures </w:t>
      </w:r>
      <w:r w:rsidR="0087093B" w:rsidRPr="00E85456">
        <w:rPr>
          <w:rFonts w:ascii="Garamond" w:hAnsi="Garamond"/>
          <w:b/>
          <w:bCs/>
          <w:i/>
          <w:iCs/>
          <w:sz w:val="26"/>
          <w:szCs w:val="26"/>
          <w:lang w:val="en-US"/>
        </w:rPr>
        <w:t>are foreseen</w:t>
      </w:r>
      <w:r w:rsidRPr="00E85456">
        <w:rPr>
          <w:rFonts w:ascii="Garamond" w:hAnsi="Garamond"/>
          <w:b/>
          <w:bCs/>
          <w:i/>
          <w:iCs/>
          <w:sz w:val="26"/>
          <w:szCs w:val="26"/>
          <w:lang w:val="en-US"/>
        </w:rPr>
        <w:t xml:space="preserve"> and currently put to practice</w:t>
      </w:r>
      <w:r w:rsidR="0087093B" w:rsidRPr="00E85456">
        <w:rPr>
          <w:rFonts w:ascii="Garamond" w:hAnsi="Garamond"/>
          <w:b/>
          <w:bCs/>
          <w:i/>
          <w:iCs/>
          <w:sz w:val="26"/>
          <w:szCs w:val="26"/>
          <w:lang w:val="en-US"/>
        </w:rPr>
        <w:t xml:space="preserve"> to protect family with children in the context of forced evictions</w:t>
      </w:r>
    </w:p>
    <w:p w:rsidR="002B1F19" w:rsidRDefault="002B1F19" w:rsidP="004E6288">
      <w:pPr>
        <w:spacing w:after="120"/>
        <w:jc w:val="both"/>
        <w:rPr>
          <w:rFonts w:ascii="Garamond" w:hAnsi="Garamond"/>
          <w:b/>
          <w:bCs/>
          <w:i/>
          <w:iCs/>
          <w:sz w:val="26"/>
          <w:szCs w:val="26"/>
          <w:lang w:val="en-US"/>
        </w:rPr>
      </w:pPr>
    </w:p>
    <w:p w:rsidR="002B1F19" w:rsidRPr="00E85456" w:rsidRDefault="002B1F19" w:rsidP="004E6288">
      <w:pPr>
        <w:spacing w:after="120"/>
        <w:jc w:val="both"/>
        <w:rPr>
          <w:rFonts w:ascii="Garamond" w:hAnsi="Garamond"/>
          <w:b/>
          <w:bCs/>
          <w:i/>
          <w:iCs/>
          <w:sz w:val="26"/>
          <w:szCs w:val="26"/>
          <w:lang w:val="en-US"/>
        </w:rPr>
      </w:pPr>
    </w:p>
    <w:bookmarkEnd w:id="5"/>
    <w:p w:rsidR="002B1F19" w:rsidRPr="002B1F19" w:rsidRDefault="002B1F19" w:rsidP="002B1F19">
      <w:pPr>
        <w:spacing w:before="100" w:beforeAutospacing="1" w:after="100" w:afterAutospacing="1"/>
        <w:rPr>
          <w:rFonts w:ascii="Garamond" w:hAnsi="Garamond" w:cs="Arial"/>
          <w:color w:val="000000"/>
          <w:sz w:val="32"/>
          <w:szCs w:val="32"/>
          <w:lang w:val="en-US" w:eastAsia="en-GB"/>
        </w:rPr>
      </w:pPr>
      <w:r w:rsidRPr="002B1F19">
        <w:rPr>
          <w:rFonts w:ascii="Garamond" w:hAnsi="Garamond" w:cs="Arial"/>
          <w:color w:val="000000"/>
          <w:sz w:val="32"/>
          <w:szCs w:val="32"/>
          <w:lang w:val="en-US" w:eastAsia="en-GB"/>
        </w:rPr>
        <w:t xml:space="preserve">(h) </w:t>
      </w:r>
      <w:r w:rsidRPr="002B1F19">
        <w:rPr>
          <w:rFonts w:ascii="Garamond" w:hAnsi="Garamond" w:cs="Arial"/>
          <w:b/>
          <w:color w:val="000000"/>
          <w:sz w:val="32"/>
          <w:szCs w:val="32"/>
          <w:lang w:val="en-US" w:eastAsia="en-GB"/>
        </w:rPr>
        <w:t>Education, leisure and cultural activities</w:t>
      </w:r>
      <w:r w:rsidRPr="002B1F19">
        <w:rPr>
          <w:rFonts w:ascii="Garamond" w:hAnsi="Garamond" w:cs="Arial"/>
          <w:color w:val="000000"/>
          <w:sz w:val="32"/>
          <w:szCs w:val="32"/>
          <w:lang w:val="en-US" w:eastAsia="en-GB"/>
        </w:rPr>
        <w:t xml:space="preserve"> (arts. 28, 29 and 31); </w:t>
      </w:r>
    </w:p>
    <w:p w:rsidR="002B1F19" w:rsidRPr="002B1F19" w:rsidRDefault="002B1F19" w:rsidP="002B1F19">
      <w:pPr>
        <w:spacing w:before="100" w:beforeAutospacing="1" w:after="100" w:afterAutospacing="1"/>
        <w:rPr>
          <w:rFonts w:ascii="Garamond" w:hAnsi="Garamond" w:cs="Arial"/>
          <w:color w:val="000000"/>
          <w:sz w:val="28"/>
          <w:szCs w:val="28"/>
          <w:lang w:val="en-US" w:eastAsia="en-GB"/>
        </w:rPr>
      </w:pPr>
      <w:r w:rsidRPr="002B1F19">
        <w:rPr>
          <w:rFonts w:ascii="Garamond" w:hAnsi="Garamond" w:cs="Arial"/>
          <w:color w:val="000000"/>
          <w:sz w:val="28"/>
          <w:szCs w:val="28"/>
          <w:lang w:val="en-US" w:eastAsia="en-GB"/>
        </w:rPr>
        <w:t xml:space="preserve">                                             </w:t>
      </w:r>
    </w:p>
    <w:p w:rsidR="002B1F19" w:rsidRPr="002B1F19" w:rsidRDefault="002B1F19" w:rsidP="002B1F19">
      <w:pPr>
        <w:ind w:firstLine="708"/>
        <w:jc w:val="both"/>
        <w:rPr>
          <w:rFonts w:ascii="Garamond" w:hAnsi="Garamond" w:cs="Arial"/>
          <w:b/>
          <w:i/>
          <w:color w:val="000000"/>
          <w:sz w:val="26"/>
          <w:szCs w:val="26"/>
          <w:lang w:val="en-US" w:eastAsia="en-GB"/>
        </w:rPr>
      </w:pPr>
      <w:r w:rsidRPr="002B1F19">
        <w:rPr>
          <w:rFonts w:ascii="Garamond" w:hAnsi="Garamond" w:cs="Arial"/>
          <w:b/>
          <w:i/>
          <w:color w:val="000000"/>
          <w:sz w:val="26"/>
          <w:szCs w:val="26"/>
          <w:lang w:val="en-US" w:eastAsia="en-GB"/>
        </w:rPr>
        <w:t>Education (Art. 28)</w:t>
      </w:r>
      <w:r w:rsidR="004672E5">
        <w:rPr>
          <w:rFonts w:ascii="Garamond" w:hAnsi="Garamond" w:cs="Arial"/>
          <w:b/>
          <w:i/>
          <w:color w:val="000000"/>
          <w:sz w:val="26"/>
          <w:szCs w:val="26"/>
          <w:lang w:val="en-US" w:eastAsia="en-GB"/>
        </w:rPr>
        <w:t xml:space="preserve"> – General comments</w:t>
      </w:r>
    </w:p>
    <w:p w:rsidR="004672E5" w:rsidRDefault="004672E5" w:rsidP="002B1F19">
      <w:pPr>
        <w:ind w:firstLine="708"/>
        <w:jc w:val="both"/>
        <w:rPr>
          <w:rFonts w:ascii="Garamond" w:hAnsi="Garamond"/>
          <w:sz w:val="26"/>
          <w:szCs w:val="26"/>
          <w:lang w:val="en-US"/>
        </w:rPr>
      </w:pPr>
      <w:bookmarkStart w:id="6" w:name="_Hlk528601397"/>
    </w:p>
    <w:p w:rsidR="002B1F19" w:rsidRPr="002B1F19" w:rsidRDefault="002B1F19" w:rsidP="002B1F19">
      <w:pPr>
        <w:ind w:firstLine="708"/>
        <w:jc w:val="both"/>
        <w:rPr>
          <w:rFonts w:ascii="Garamond" w:hAnsi="Garamond"/>
          <w:sz w:val="26"/>
          <w:szCs w:val="26"/>
          <w:lang w:val="en-US"/>
        </w:rPr>
      </w:pPr>
      <w:r w:rsidRPr="002B1F19">
        <w:rPr>
          <w:rFonts w:ascii="Garamond" w:hAnsi="Garamond"/>
          <w:sz w:val="26"/>
          <w:szCs w:val="26"/>
          <w:lang w:val="en-US"/>
        </w:rPr>
        <w:t xml:space="preserve">The Ombudsman welcomes the State’s efforts to increase the investment in the education sector in order to overcome the crisis’ effects left by the adoption of austerity measures. The State’s report </w:t>
      </w:r>
      <w:proofErr w:type="spellStart"/>
      <w:r w:rsidRPr="002B1F19">
        <w:rPr>
          <w:rFonts w:ascii="Garamond" w:hAnsi="Garamond"/>
          <w:sz w:val="26"/>
          <w:szCs w:val="26"/>
          <w:lang w:val="en-US"/>
        </w:rPr>
        <w:t>recognises</w:t>
      </w:r>
      <w:proofErr w:type="spellEnd"/>
      <w:r w:rsidRPr="002B1F19">
        <w:rPr>
          <w:rFonts w:ascii="Garamond" w:hAnsi="Garamond"/>
          <w:sz w:val="26"/>
          <w:szCs w:val="26"/>
          <w:lang w:val="en-US"/>
        </w:rPr>
        <w:t xml:space="preserve"> that investment is still far from 2010 levels, which shows that it is aware that more efforts have to be made to attain previous levels of quality. </w:t>
      </w:r>
    </w:p>
    <w:p w:rsidR="002B1F19" w:rsidRPr="002B1F19" w:rsidRDefault="002B1F19" w:rsidP="002B1F19">
      <w:pPr>
        <w:ind w:firstLine="708"/>
        <w:jc w:val="both"/>
        <w:rPr>
          <w:rFonts w:ascii="Garamond" w:hAnsi="Garamond"/>
          <w:sz w:val="26"/>
          <w:szCs w:val="26"/>
          <w:lang w:val="en-US"/>
        </w:rPr>
      </w:pPr>
      <w:r w:rsidRPr="002B1F19">
        <w:rPr>
          <w:rFonts w:ascii="Garamond" w:hAnsi="Garamond"/>
          <w:sz w:val="26"/>
          <w:szCs w:val="26"/>
          <w:lang w:val="en-US"/>
        </w:rPr>
        <w:t>According to the Observatory of Education and Training Policies, the State’s spending on education became the lowest in the European Union in 2014</w:t>
      </w:r>
      <w:r w:rsidRPr="002B1F19">
        <w:rPr>
          <w:rFonts w:ascii="Garamond" w:hAnsi="Garamond"/>
          <w:sz w:val="26"/>
          <w:szCs w:val="26"/>
          <w:vertAlign w:val="superscript"/>
        </w:rPr>
        <w:footnoteReference w:id="37"/>
      </w:r>
      <w:r w:rsidRPr="002B1F19">
        <w:rPr>
          <w:rFonts w:ascii="Garamond" w:hAnsi="Garamond"/>
          <w:sz w:val="26"/>
          <w:szCs w:val="26"/>
          <w:lang w:val="en-US"/>
        </w:rPr>
        <w:t>, and several measures had a very negative impact on the education quality</w:t>
      </w:r>
      <w:r w:rsidRPr="002B1F19">
        <w:rPr>
          <w:rFonts w:ascii="Garamond" w:hAnsi="Garamond"/>
          <w:sz w:val="26"/>
          <w:szCs w:val="26"/>
          <w:vertAlign w:val="superscript"/>
        </w:rPr>
        <w:footnoteReference w:id="38"/>
      </w:r>
      <w:r w:rsidRPr="002B1F19">
        <w:rPr>
          <w:rFonts w:ascii="Garamond" w:hAnsi="Garamond"/>
          <w:sz w:val="26"/>
          <w:szCs w:val="26"/>
          <w:lang w:val="en-US"/>
        </w:rPr>
        <w:t>. Besides cuts in personnel, these measures encompassed extinction of non-curricular subject areas, such as supervised study and Project Area</w:t>
      </w:r>
      <w:r w:rsidRPr="002B1F19">
        <w:rPr>
          <w:rFonts w:ascii="Garamond" w:hAnsi="Garamond"/>
          <w:sz w:val="26"/>
          <w:szCs w:val="26"/>
          <w:vertAlign w:val="superscript"/>
        </w:rPr>
        <w:footnoteReference w:id="39"/>
      </w:r>
      <w:r w:rsidRPr="002B1F19">
        <w:rPr>
          <w:rFonts w:ascii="Garamond" w:hAnsi="Garamond"/>
          <w:sz w:val="26"/>
          <w:szCs w:val="26"/>
          <w:lang w:val="en-US"/>
        </w:rPr>
        <w:t>, decrease in curricular units such as Sports / Physical Education, Arts Education, Civic Education, Education for Health and Environmental Education</w:t>
      </w:r>
      <w:r w:rsidRPr="002B1F19">
        <w:rPr>
          <w:rFonts w:ascii="Garamond" w:hAnsi="Garamond"/>
          <w:sz w:val="26"/>
          <w:szCs w:val="26"/>
          <w:vertAlign w:val="superscript"/>
        </w:rPr>
        <w:footnoteReference w:id="40"/>
      </w:r>
      <w:r w:rsidRPr="002B1F19">
        <w:rPr>
          <w:rFonts w:ascii="Garamond" w:hAnsi="Garamond"/>
          <w:sz w:val="26"/>
          <w:szCs w:val="26"/>
          <w:lang w:val="en-US"/>
        </w:rPr>
        <w:t xml:space="preserve">, increase of the number of students per class (from 24 to 26 </w:t>
      </w:r>
      <w:r w:rsidRPr="002B1F19">
        <w:rPr>
          <w:rFonts w:ascii="Garamond" w:hAnsi="Garamond"/>
          <w:sz w:val="26"/>
          <w:szCs w:val="26"/>
          <w:lang w:val="en-US"/>
        </w:rPr>
        <w:lastRenderedPageBreak/>
        <w:t>in primary education; from 28 to 30 in all other cycles</w:t>
      </w:r>
      <w:r w:rsidRPr="002B1F19">
        <w:rPr>
          <w:rFonts w:ascii="Garamond" w:hAnsi="Garamond"/>
          <w:sz w:val="26"/>
          <w:szCs w:val="26"/>
          <w:vertAlign w:val="superscript"/>
        </w:rPr>
        <w:footnoteReference w:id="41"/>
      </w:r>
      <w:r w:rsidRPr="002B1F19">
        <w:rPr>
          <w:rFonts w:ascii="Garamond" w:hAnsi="Garamond"/>
          <w:sz w:val="26"/>
          <w:szCs w:val="26"/>
          <w:lang w:val="en-US"/>
        </w:rPr>
        <w:t xml:space="preserve">), which affected a great number of students. </w:t>
      </w:r>
    </w:p>
    <w:p w:rsidR="002B1F19" w:rsidRPr="002B1F19" w:rsidRDefault="002B1F19" w:rsidP="002B1F19">
      <w:pPr>
        <w:ind w:firstLine="708"/>
        <w:jc w:val="both"/>
        <w:rPr>
          <w:rFonts w:ascii="Garamond" w:hAnsi="Garamond"/>
          <w:sz w:val="26"/>
          <w:szCs w:val="26"/>
          <w:lang w:val="en-US"/>
        </w:rPr>
      </w:pPr>
      <w:r w:rsidRPr="002B1F19">
        <w:rPr>
          <w:rFonts w:ascii="Garamond" w:hAnsi="Garamond"/>
          <w:sz w:val="26"/>
          <w:szCs w:val="26"/>
          <w:lang w:val="en-US"/>
        </w:rPr>
        <w:t xml:space="preserve">The Ombudsman is concerned with the persistence of the austerity measures effects on education during the reporting period. </w:t>
      </w:r>
    </w:p>
    <w:p w:rsidR="002B1F19" w:rsidRPr="002B1F19" w:rsidRDefault="002B1F19" w:rsidP="002B1F19">
      <w:pPr>
        <w:ind w:firstLine="708"/>
        <w:jc w:val="both"/>
        <w:rPr>
          <w:rFonts w:ascii="Garamond" w:hAnsi="Garamond"/>
          <w:sz w:val="26"/>
          <w:szCs w:val="26"/>
          <w:lang w:val="en-US"/>
        </w:rPr>
      </w:pPr>
      <w:r w:rsidRPr="002B1F19">
        <w:rPr>
          <w:rFonts w:ascii="Garamond" w:hAnsi="Garamond"/>
          <w:sz w:val="26"/>
          <w:szCs w:val="26"/>
          <w:lang w:val="en-US"/>
        </w:rPr>
        <w:t>The beginning of the school year of 2014/2015 was still marked by several difficulties, namely lack of teachers and other staff in several schools</w:t>
      </w:r>
      <w:r w:rsidRPr="002B1F19">
        <w:rPr>
          <w:rFonts w:ascii="Garamond" w:hAnsi="Garamond"/>
          <w:sz w:val="26"/>
          <w:szCs w:val="26"/>
          <w:vertAlign w:val="superscript"/>
        </w:rPr>
        <w:footnoteReference w:id="42"/>
      </w:r>
      <w:r w:rsidRPr="002B1F19">
        <w:rPr>
          <w:rFonts w:ascii="Garamond" w:hAnsi="Garamond"/>
          <w:sz w:val="26"/>
          <w:szCs w:val="26"/>
          <w:lang w:val="en-US"/>
        </w:rPr>
        <w:t xml:space="preserve">. This situation still persists in some schools, namely in more remote areas, where some subjects are only assigned with teachers after one month or more after the beginning of the school year. </w:t>
      </w:r>
    </w:p>
    <w:p w:rsidR="002B1F19" w:rsidRPr="002B1F19" w:rsidRDefault="002B1F19" w:rsidP="002B1F19">
      <w:pPr>
        <w:ind w:firstLine="708"/>
        <w:jc w:val="both"/>
        <w:rPr>
          <w:rFonts w:ascii="Garamond" w:hAnsi="Garamond"/>
          <w:sz w:val="26"/>
          <w:szCs w:val="26"/>
          <w:lang w:val="en-US"/>
        </w:rPr>
      </w:pPr>
      <w:r w:rsidRPr="002B1F19">
        <w:rPr>
          <w:rFonts w:ascii="Garamond" w:hAnsi="Garamond"/>
          <w:sz w:val="26"/>
          <w:szCs w:val="26"/>
          <w:lang w:val="en-US"/>
        </w:rPr>
        <w:t xml:space="preserve">Moreover, similar to previous years, in 2017 (predominantly in the first term of classes), the Ombudsman received several complaints about difficulties and delays in the placement of substitute teachers (substitution usually due to illness of the previously appointed teacher). In general, there are successive refusals on the part of the various teachers who, in accordance with established recruitment procedures, are invited to fill the vacancy, resulting in significant delays in school work. While schools cannot overcome this difficulty, it has been satisfactorily observed the adoption of learning compensatory measures that, in the same school year or during the education cycle concerned, bridge the gap. However, not all schools benefit from these measures. </w:t>
      </w:r>
    </w:p>
    <w:p w:rsidR="002B1F19" w:rsidRPr="002B1F19" w:rsidRDefault="002B1F19" w:rsidP="002B1F19">
      <w:pPr>
        <w:ind w:firstLine="708"/>
        <w:jc w:val="both"/>
        <w:rPr>
          <w:rFonts w:ascii="Garamond" w:hAnsi="Garamond"/>
          <w:sz w:val="26"/>
          <w:szCs w:val="26"/>
          <w:lang w:val="en-US"/>
        </w:rPr>
      </w:pPr>
      <w:r w:rsidRPr="002B1F19">
        <w:rPr>
          <w:rFonts w:ascii="Garamond" w:hAnsi="Garamond"/>
          <w:sz w:val="26"/>
          <w:szCs w:val="26"/>
          <w:lang w:val="en-US"/>
        </w:rPr>
        <w:t xml:space="preserve">Moreover, as the State’s report mentions, budget shortage was aggravated by the suspension of key </w:t>
      </w:r>
      <w:proofErr w:type="spellStart"/>
      <w:r w:rsidRPr="002B1F19">
        <w:rPr>
          <w:rFonts w:ascii="Garamond" w:hAnsi="Garamond"/>
          <w:sz w:val="26"/>
          <w:szCs w:val="26"/>
          <w:lang w:val="en-US"/>
        </w:rPr>
        <w:t>programmes</w:t>
      </w:r>
      <w:proofErr w:type="spellEnd"/>
      <w:r w:rsidRPr="002B1F19">
        <w:rPr>
          <w:rFonts w:ascii="Garamond" w:hAnsi="Garamond"/>
          <w:sz w:val="26"/>
          <w:szCs w:val="26"/>
          <w:lang w:val="en-US"/>
        </w:rPr>
        <w:t xml:space="preserve"> such as renovation of schools. Although it mentions that in 2017 there was an important investment in the rebuilding of schools, more information is needed on this regard. </w:t>
      </w:r>
    </w:p>
    <w:p w:rsidR="002B1F19" w:rsidRPr="002B1F19" w:rsidRDefault="002B1F19" w:rsidP="002B1F19">
      <w:pPr>
        <w:ind w:firstLine="708"/>
        <w:jc w:val="both"/>
        <w:rPr>
          <w:rFonts w:ascii="Garamond" w:hAnsi="Garamond"/>
          <w:sz w:val="26"/>
          <w:szCs w:val="26"/>
          <w:lang w:val="en-US"/>
        </w:rPr>
      </w:pPr>
      <w:r w:rsidRPr="002B1F19">
        <w:rPr>
          <w:rFonts w:ascii="Garamond" w:hAnsi="Garamond"/>
          <w:sz w:val="26"/>
          <w:szCs w:val="26"/>
          <w:lang w:val="en-US"/>
        </w:rPr>
        <w:t>On the other hand, the Government pursued a strategy of closing schools with the lowest number of students, namely located in more isolated or rural areas. In 2018, more 63 schools are planned to close. The Ombudsman is concerned with the alternatives foreseen for affected students.</w:t>
      </w:r>
    </w:p>
    <w:p w:rsidR="002B1F19" w:rsidRPr="002B1F19" w:rsidRDefault="002B1F19" w:rsidP="002B1F19">
      <w:pPr>
        <w:ind w:firstLine="708"/>
        <w:jc w:val="both"/>
        <w:rPr>
          <w:rFonts w:ascii="Garamond" w:hAnsi="Garamond"/>
          <w:sz w:val="26"/>
          <w:szCs w:val="26"/>
          <w:lang w:val="en-US"/>
        </w:rPr>
      </w:pPr>
      <w:r w:rsidRPr="002B1F19">
        <w:rPr>
          <w:rFonts w:ascii="Garamond" w:hAnsi="Garamond"/>
          <w:sz w:val="26"/>
          <w:szCs w:val="26"/>
          <w:lang w:val="en-US"/>
        </w:rPr>
        <w:t>Finally, the Ombudsman is still worried with the teachers’ and other personnel’s salary and career rights. During the reporting period teachers and other school personnel engaged in several strikes, with the inevitable suspension of students’ activities.</w:t>
      </w:r>
    </w:p>
    <w:bookmarkEnd w:id="6"/>
    <w:p w:rsidR="002B1F19" w:rsidRPr="002B1F19" w:rsidRDefault="002B1F19" w:rsidP="002B1F19">
      <w:pPr>
        <w:ind w:firstLine="708"/>
        <w:jc w:val="both"/>
        <w:rPr>
          <w:rFonts w:ascii="Garamond" w:hAnsi="Garamond"/>
          <w:sz w:val="26"/>
          <w:szCs w:val="26"/>
          <w:lang w:val="en-US"/>
        </w:rPr>
      </w:pPr>
    </w:p>
    <w:p w:rsidR="002B1F19" w:rsidRPr="002B1F19" w:rsidRDefault="002B1F19" w:rsidP="002B1F19">
      <w:pPr>
        <w:spacing w:after="120"/>
        <w:jc w:val="both"/>
        <w:rPr>
          <w:rFonts w:ascii="Garamond" w:hAnsi="Garamond"/>
          <w:b/>
          <w:bCs/>
          <w:i/>
          <w:sz w:val="26"/>
          <w:szCs w:val="26"/>
          <w:lang w:val="en-US"/>
        </w:rPr>
      </w:pPr>
      <w:r w:rsidRPr="002B1F19">
        <w:rPr>
          <w:rFonts w:ascii="Garamond" w:hAnsi="Garamond"/>
          <w:b/>
          <w:bCs/>
          <w:i/>
          <w:sz w:val="26"/>
          <w:szCs w:val="26"/>
          <w:lang w:val="en-US"/>
        </w:rPr>
        <w:t>The Ombudsman proposes that the Committee recommends the following to Portugal:</w:t>
      </w:r>
    </w:p>
    <w:p w:rsidR="002B1F19" w:rsidRPr="002B1F19" w:rsidRDefault="002B1F19" w:rsidP="002B1F19">
      <w:pPr>
        <w:spacing w:after="120"/>
        <w:jc w:val="both"/>
        <w:rPr>
          <w:rFonts w:ascii="Garamond" w:hAnsi="Garamond"/>
          <w:b/>
          <w:bCs/>
          <w:i/>
          <w:sz w:val="26"/>
          <w:szCs w:val="26"/>
          <w:lang w:val="en-US"/>
        </w:rPr>
      </w:pPr>
      <w:r w:rsidRPr="002B1F19">
        <w:rPr>
          <w:rFonts w:ascii="Garamond" w:hAnsi="Garamond"/>
          <w:b/>
          <w:bCs/>
          <w:i/>
          <w:sz w:val="26"/>
          <w:szCs w:val="26"/>
          <w:lang w:val="en-US"/>
        </w:rPr>
        <w:t xml:space="preserve">To continue its efforts to increase the investment in the education sector in order to surpass the negative effects left by the adoption of austerity measures, not only through the increase of investment, but also by </w:t>
      </w:r>
      <w:proofErr w:type="spellStart"/>
      <w:r w:rsidRPr="002B1F19">
        <w:rPr>
          <w:rFonts w:ascii="Garamond" w:hAnsi="Garamond"/>
          <w:b/>
          <w:bCs/>
          <w:i/>
          <w:sz w:val="26"/>
          <w:szCs w:val="26"/>
          <w:lang w:val="en-US"/>
        </w:rPr>
        <w:t>analysing</w:t>
      </w:r>
      <w:proofErr w:type="spellEnd"/>
      <w:r w:rsidRPr="002B1F19">
        <w:rPr>
          <w:rFonts w:ascii="Garamond" w:hAnsi="Garamond"/>
          <w:b/>
          <w:bCs/>
          <w:i/>
          <w:sz w:val="26"/>
          <w:szCs w:val="26"/>
          <w:lang w:val="en-US"/>
        </w:rPr>
        <w:t xml:space="preserve"> the quality of education provided. </w:t>
      </w:r>
    </w:p>
    <w:p w:rsidR="002B1F19" w:rsidRPr="002B1F19" w:rsidRDefault="002B1F19" w:rsidP="002B1F19">
      <w:pPr>
        <w:spacing w:after="120"/>
        <w:jc w:val="both"/>
        <w:rPr>
          <w:rFonts w:ascii="Garamond" w:hAnsi="Garamond"/>
          <w:b/>
          <w:bCs/>
          <w:i/>
          <w:sz w:val="26"/>
          <w:szCs w:val="26"/>
          <w:lang w:val="en-US"/>
        </w:rPr>
      </w:pPr>
      <w:r w:rsidRPr="002B1F19">
        <w:rPr>
          <w:rFonts w:ascii="Garamond" w:hAnsi="Garamond"/>
          <w:b/>
          <w:bCs/>
          <w:i/>
          <w:sz w:val="26"/>
          <w:szCs w:val="26"/>
          <w:lang w:val="en-US"/>
        </w:rPr>
        <w:t xml:space="preserve">To map the priorities of schools building renovation and urgently initiate the works deemed necessary. </w:t>
      </w:r>
    </w:p>
    <w:p w:rsidR="002B1F19" w:rsidRPr="002B1F19" w:rsidRDefault="002B1F19" w:rsidP="002B1F19">
      <w:pPr>
        <w:spacing w:after="120"/>
        <w:jc w:val="both"/>
        <w:rPr>
          <w:rFonts w:ascii="Garamond" w:hAnsi="Garamond"/>
          <w:b/>
          <w:bCs/>
          <w:i/>
          <w:sz w:val="26"/>
          <w:szCs w:val="26"/>
          <w:lang w:val="en-US"/>
        </w:rPr>
      </w:pPr>
      <w:r w:rsidRPr="002B1F19">
        <w:rPr>
          <w:rFonts w:ascii="Garamond" w:hAnsi="Garamond"/>
          <w:b/>
          <w:bCs/>
          <w:i/>
          <w:sz w:val="26"/>
          <w:szCs w:val="26"/>
          <w:lang w:val="en-US"/>
        </w:rPr>
        <w:t>To provide urgent solutions for the lack of teachers, avoiding any student from being left with no assigned teacher in the beginning of a school year, or in cases of unpredictable situations, to provide adequate alternatives;</w:t>
      </w:r>
    </w:p>
    <w:p w:rsidR="002B1F19" w:rsidRPr="002B1F19" w:rsidRDefault="002B1F19" w:rsidP="002B1F19">
      <w:pPr>
        <w:spacing w:after="120"/>
        <w:jc w:val="both"/>
        <w:rPr>
          <w:rFonts w:ascii="Garamond" w:hAnsi="Garamond"/>
          <w:b/>
          <w:bCs/>
          <w:i/>
          <w:sz w:val="26"/>
          <w:szCs w:val="26"/>
          <w:lang w:val="en-US"/>
        </w:rPr>
      </w:pPr>
    </w:p>
    <w:p w:rsidR="002B1F19" w:rsidRPr="002B1F19" w:rsidRDefault="002B1F19" w:rsidP="002B1F19">
      <w:pPr>
        <w:spacing w:after="120"/>
        <w:jc w:val="both"/>
        <w:rPr>
          <w:rFonts w:ascii="Garamond" w:hAnsi="Garamond"/>
          <w:b/>
          <w:bCs/>
          <w:i/>
          <w:sz w:val="26"/>
          <w:szCs w:val="26"/>
          <w:lang w:val="en-US"/>
        </w:rPr>
      </w:pPr>
      <w:r w:rsidRPr="002B1F19">
        <w:rPr>
          <w:rFonts w:ascii="Garamond" w:hAnsi="Garamond"/>
          <w:b/>
          <w:bCs/>
          <w:i/>
          <w:sz w:val="26"/>
          <w:szCs w:val="26"/>
          <w:lang w:val="en-US"/>
        </w:rPr>
        <w:t xml:space="preserve">The Ombudsman proposes that the Committee asks </w:t>
      </w:r>
      <w:r w:rsidR="00E66B8C">
        <w:rPr>
          <w:rFonts w:ascii="Garamond" w:hAnsi="Garamond"/>
          <w:b/>
          <w:bCs/>
          <w:i/>
          <w:sz w:val="26"/>
          <w:szCs w:val="26"/>
          <w:lang w:val="en-US"/>
        </w:rPr>
        <w:t>Portugal:</w:t>
      </w:r>
    </w:p>
    <w:p w:rsidR="002B1F19" w:rsidRPr="002B1F19" w:rsidRDefault="002B1F19" w:rsidP="002B1F19">
      <w:pPr>
        <w:spacing w:after="120"/>
        <w:jc w:val="both"/>
        <w:rPr>
          <w:rFonts w:ascii="Garamond" w:hAnsi="Garamond"/>
          <w:b/>
          <w:bCs/>
          <w:i/>
          <w:sz w:val="26"/>
          <w:szCs w:val="26"/>
          <w:lang w:val="en-US"/>
        </w:rPr>
      </w:pPr>
      <w:r w:rsidRPr="002B1F19">
        <w:rPr>
          <w:rFonts w:ascii="Garamond" w:hAnsi="Garamond"/>
          <w:b/>
          <w:bCs/>
          <w:i/>
          <w:sz w:val="26"/>
          <w:szCs w:val="26"/>
          <w:lang w:val="en-US"/>
        </w:rPr>
        <w:lastRenderedPageBreak/>
        <w:t xml:space="preserve">Which solutions and alternatives are foreseen for the students whose schools are closing due to insufficient levels of enrolment? </w:t>
      </w:r>
    </w:p>
    <w:p w:rsidR="002B1F19" w:rsidRPr="002B1F19" w:rsidRDefault="002B1F19" w:rsidP="002B1F19">
      <w:pPr>
        <w:spacing w:after="120"/>
        <w:jc w:val="both"/>
        <w:rPr>
          <w:rFonts w:ascii="Garamond" w:hAnsi="Garamond"/>
          <w:b/>
          <w:bCs/>
          <w:i/>
          <w:sz w:val="26"/>
          <w:szCs w:val="26"/>
          <w:lang w:val="en-US"/>
        </w:rPr>
      </w:pPr>
    </w:p>
    <w:p w:rsidR="002B1F19" w:rsidRPr="002B1F19" w:rsidRDefault="002B1F19" w:rsidP="002B1F19">
      <w:pPr>
        <w:ind w:firstLine="708"/>
        <w:jc w:val="both"/>
        <w:rPr>
          <w:rFonts w:ascii="Garamond" w:hAnsi="Garamond" w:cs="Arial"/>
          <w:b/>
          <w:i/>
          <w:color w:val="000000"/>
          <w:sz w:val="26"/>
          <w:szCs w:val="26"/>
          <w:lang w:val="en-US" w:eastAsia="en-GB"/>
        </w:rPr>
      </w:pPr>
      <w:r w:rsidRPr="002B1F19">
        <w:rPr>
          <w:rFonts w:ascii="Garamond" w:hAnsi="Garamond" w:cs="Arial"/>
          <w:b/>
          <w:i/>
          <w:color w:val="000000"/>
          <w:sz w:val="26"/>
          <w:szCs w:val="26"/>
          <w:lang w:val="en-US" w:eastAsia="en-GB"/>
        </w:rPr>
        <w:t>Education (Art. 28) – Pre-school Education</w:t>
      </w:r>
    </w:p>
    <w:p w:rsidR="002B1F19" w:rsidRPr="002B1F19" w:rsidRDefault="002B1F19" w:rsidP="002B1F19">
      <w:pPr>
        <w:jc w:val="both"/>
        <w:rPr>
          <w:rFonts w:ascii="Garamond" w:hAnsi="Garamond"/>
          <w:sz w:val="26"/>
          <w:szCs w:val="26"/>
          <w:lang w:val="en-US"/>
        </w:rPr>
      </w:pPr>
    </w:p>
    <w:p w:rsidR="002B1F19" w:rsidRPr="002B1F19" w:rsidRDefault="002B1F19" w:rsidP="002B1F19">
      <w:pPr>
        <w:ind w:firstLine="708"/>
        <w:jc w:val="both"/>
        <w:rPr>
          <w:rFonts w:ascii="Garamond" w:hAnsi="Garamond"/>
          <w:sz w:val="26"/>
          <w:szCs w:val="26"/>
          <w:lang w:val="en-US"/>
        </w:rPr>
      </w:pPr>
      <w:r w:rsidRPr="002B1F19">
        <w:rPr>
          <w:rFonts w:ascii="Garamond" w:hAnsi="Garamond"/>
          <w:sz w:val="26"/>
          <w:szCs w:val="26"/>
          <w:lang w:val="en-US"/>
        </w:rPr>
        <w:t>Law no. 65/2015 of 3 July established the universal guarantee of the public offer of preschool education to children from 4 years of age, to come into force in the school year 2016/2017. The Ombudsman welcomes the objective of full provision of pre-schoo</w:t>
      </w:r>
      <w:r w:rsidR="00E66B8C">
        <w:rPr>
          <w:rFonts w:ascii="Garamond" w:hAnsi="Garamond"/>
          <w:sz w:val="26"/>
          <w:szCs w:val="26"/>
          <w:lang w:val="en-US"/>
        </w:rPr>
        <w:t>l. However, it recalls that this</w:t>
      </w:r>
      <w:r w:rsidRPr="002B1F19">
        <w:rPr>
          <w:rFonts w:ascii="Garamond" w:hAnsi="Garamond"/>
          <w:sz w:val="26"/>
          <w:szCs w:val="26"/>
          <w:lang w:val="en-US"/>
        </w:rPr>
        <w:t xml:space="preserve"> goal requires positive investment obligations from the State. </w:t>
      </w:r>
    </w:p>
    <w:p w:rsidR="002B1F19" w:rsidRPr="002B1F19" w:rsidRDefault="002B1F19" w:rsidP="002B1F19">
      <w:pPr>
        <w:ind w:firstLine="708"/>
        <w:jc w:val="both"/>
        <w:rPr>
          <w:rFonts w:ascii="Garamond" w:hAnsi="Garamond"/>
          <w:sz w:val="26"/>
          <w:szCs w:val="26"/>
          <w:lang w:val="en-US"/>
        </w:rPr>
      </w:pPr>
      <w:r w:rsidRPr="002B1F19">
        <w:rPr>
          <w:rFonts w:ascii="Garamond" w:hAnsi="Garamond"/>
          <w:sz w:val="26"/>
          <w:szCs w:val="26"/>
          <w:lang w:val="en-US"/>
        </w:rPr>
        <w:t xml:space="preserve">The State’s report does not specify whether the mentioned enrolment rates respect children enrolment in public pre-schooling or also encompass children enrolled in private day-care centers. </w:t>
      </w:r>
    </w:p>
    <w:p w:rsidR="002B1F19" w:rsidRPr="002B1F19" w:rsidRDefault="002B1F19" w:rsidP="002B1F19">
      <w:pPr>
        <w:ind w:firstLine="708"/>
        <w:jc w:val="both"/>
        <w:rPr>
          <w:rFonts w:ascii="Garamond" w:hAnsi="Garamond"/>
          <w:sz w:val="26"/>
          <w:szCs w:val="26"/>
          <w:lang w:val="en-US"/>
        </w:rPr>
      </w:pPr>
      <w:r w:rsidRPr="002B1F19">
        <w:rPr>
          <w:rFonts w:ascii="Garamond" w:hAnsi="Garamond"/>
          <w:sz w:val="26"/>
          <w:szCs w:val="26"/>
          <w:lang w:val="en-US"/>
        </w:rPr>
        <w:t>In fact, the Ombudsman reported in 2016 an increase in the number of complaints on preschool education, mainly due to the abovementioned enlargement, as it created more pressure on allocating the places available on public facilities in specific areas. The Ombudsman contacted municipalities and educational institutions to enable that all eligible children have a place provided in preschool facilities.</w:t>
      </w:r>
    </w:p>
    <w:p w:rsidR="002B1F19" w:rsidRPr="002B1F19" w:rsidRDefault="002B1F19" w:rsidP="002B1F19">
      <w:pPr>
        <w:ind w:firstLine="708"/>
        <w:jc w:val="both"/>
        <w:rPr>
          <w:rFonts w:ascii="Garamond" w:hAnsi="Garamond"/>
          <w:sz w:val="26"/>
          <w:szCs w:val="26"/>
          <w:lang w:val="en-US"/>
        </w:rPr>
      </w:pPr>
      <w:r w:rsidRPr="002B1F19">
        <w:rPr>
          <w:rFonts w:ascii="Garamond" w:hAnsi="Garamond"/>
          <w:sz w:val="26"/>
          <w:szCs w:val="26"/>
          <w:lang w:val="en-US"/>
        </w:rPr>
        <w:t>In 2017 and 2018 and as far as pre-school education is concerned, the number of complaints regarding access to vacancies remained consistent, and was broadly broadcasted through the media</w:t>
      </w:r>
      <w:r w:rsidRPr="002B1F19">
        <w:rPr>
          <w:rFonts w:ascii="Garamond" w:hAnsi="Garamond"/>
          <w:sz w:val="26"/>
          <w:szCs w:val="26"/>
          <w:vertAlign w:val="superscript"/>
        </w:rPr>
        <w:footnoteReference w:id="43"/>
      </w:r>
      <w:r w:rsidRPr="002B1F19">
        <w:rPr>
          <w:rFonts w:ascii="Garamond" w:hAnsi="Garamond"/>
          <w:sz w:val="26"/>
          <w:szCs w:val="26"/>
          <w:lang w:val="en-US"/>
        </w:rPr>
        <w:t>.</w:t>
      </w:r>
    </w:p>
    <w:p w:rsidR="002B1F19" w:rsidRPr="002B1F19" w:rsidRDefault="002B1F19" w:rsidP="002B1F19">
      <w:pPr>
        <w:spacing w:after="120"/>
        <w:jc w:val="both"/>
        <w:rPr>
          <w:rFonts w:ascii="Garamond" w:hAnsi="Garamond"/>
          <w:b/>
          <w:bCs/>
          <w:i/>
          <w:sz w:val="26"/>
          <w:szCs w:val="26"/>
          <w:lang w:val="en-US"/>
        </w:rPr>
      </w:pPr>
    </w:p>
    <w:p w:rsidR="002B1F19" w:rsidRPr="002B1F19" w:rsidRDefault="002B1F19" w:rsidP="002B1F19">
      <w:pPr>
        <w:spacing w:after="120"/>
        <w:jc w:val="both"/>
        <w:rPr>
          <w:rFonts w:ascii="Garamond" w:hAnsi="Garamond"/>
          <w:b/>
          <w:bCs/>
          <w:i/>
          <w:sz w:val="26"/>
          <w:szCs w:val="26"/>
          <w:lang w:val="en-US"/>
        </w:rPr>
      </w:pPr>
      <w:r w:rsidRPr="002B1F19">
        <w:rPr>
          <w:rFonts w:ascii="Garamond" w:hAnsi="Garamond"/>
          <w:b/>
          <w:bCs/>
          <w:i/>
          <w:sz w:val="26"/>
          <w:szCs w:val="26"/>
          <w:lang w:val="en-US"/>
        </w:rPr>
        <w:t>The Ombudsman proposes that the Committee recommends the following to Portugal:</w:t>
      </w:r>
    </w:p>
    <w:p w:rsidR="002B1F19" w:rsidRPr="002B1F19" w:rsidRDefault="002B1F19" w:rsidP="002B1F19">
      <w:pPr>
        <w:spacing w:after="120"/>
        <w:jc w:val="both"/>
        <w:rPr>
          <w:rFonts w:ascii="Garamond" w:hAnsi="Garamond"/>
          <w:b/>
          <w:bCs/>
          <w:i/>
          <w:sz w:val="26"/>
          <w:szCs w:val="26"/>
          <w:lang w:val="en-US"/>
        </w:rPr>
      </w:pPr>
      <w:r w:rsidRPr="002B1F19">
        <w:rPr>
          <w:rFonts w:ascii="Garamond" w:hAnsi="Garamond"/>
          <w:b/>
          <w:bCs/>
          <w:i/>
          <w:sz w:val="26"/>
          <w:szCs w:val="26"/>
          <w:lang w:val="en-US"/>
        </w:rPr>
        <w:t xml:space="preserve">To continue its efforts to increase the number of available vacancies in public pre-schools establishments. </w:t>
      </w:r>
    </w:p>
    <w:p w:rsidR="002B1F19" w:rsidRPr="002B1F19" w:rsidRDefault="002B1F19" w:rsidP="002B1F19">
      <w:pPr>
        <w:ind w:firstLine="708"/>
        <w:jc w:val="both"/>
        <w:rPr>
          <w:rFonts w:ascii="Garamond" w:hAnsi="Garamond"/>
          <w:sz w:val="26"/>
          <w:szCs w:val="26"/>
          <w:lang w:val="en-US"/>
        </w:rPr>
      </w:pPr>
    </w:p>
    <w:p w:rsidR="002B1F19" w:rsidRPr="002B1F19" w:rsidRDefault="002B1F19" w:rsidP="002B1F19">
      <w:pPr>
        <w:ind w:firstLine="708"/>
        <w:jc w:val="both"/>
        <w:rPr>
          <w:rFonts w:ascii="Garamond" w:hAnsi="Garamond"/>
          <w:sz w:val="26"/>
          <w:szCs w:val="26"/>
          <w:lang w:val="en-US"/>
        </w:rPr>
      </w:pPr>
    </w:p>
    <w:p w:rsidR="002B1F19" w:rsidRPr="002B1F19" w:rsidRDefault="002B1F19" w:rsidP="002B1F19">
      <w:pPr>
        <w:ind w:firstLine="708"/>
        <w:jc w:val="both"/>
        <w:rPr>
          <w:rFonts w:ascii="Garamond" w:hAnsi="Garamond" w:cs="Arial"/>
          <w:b/>
          <w:i/>
          <w:color w:val="000000"/>
          <w:sz w:val="26"/>
          <w:szCs w:val="26"/>
          <w:lang w:val="en-US" w:eastAsia="en-GB"/>
        </w:rPr>
      </w:pPr>
      <w:r w:rsidRPr="002B1F19">
        <w:rPr>
          <w:rFonts w:ascii="Garamond" w:hAnsi="Garamond" w:cs="Arial"/>
          <w:b/>
          <w:i/>
          <w:color w:val="000000"/>
          <w:sz w:val="26"/>
          <w:szCs w:val="26"/>
          <w:lang w:val="en-US" w:eastAsia="en-GB"/>
        </w:rPr>
        <w:t>Education (Art. 28) - Premature school dropout</w:t>
      </w:r>
    </w:p>
    <w:p w:rsidR="002B1F19" w:rsidRPr="002B1F19" w:rsidRDefault="002B1F19" w:rsidP="002B1F19">
      <w:pPr>
        <w:ind w:firstLine="708"/>
        <w:jc w:val="both"/>
        <w:rPr>
          <w:rFonts w:ascii="Garamond" w:hAnsi="Garamond"/>
          <w:sz w:val="26"/>
          <w:szCs w:val="26"/>
          <w:lang w:val="en-US"/>
        </w:rPr>
      </w:pPr>
    </w:p>
    <w:p w:rsidR="002B1F19" w:rsidRPr="002B1F19" w:rsidRDefault="002B1F19" w:rsidP="002B1F19">
      <w:pPr>
        <w:ind w:firstLine="708"/>
        <w:jc w:val="both"/>
        <w:rPr>
          <w:rFonts w:ascii="Garamond" w:hAnsi="Garamond"/>
          <w:sz w:val="26"/>
          <w:szCs w:val="26"/>
          <w:lang w:val="en-US"/>
        </w:rPr>
      </w:pPr>
      <w:r w:rsidRPr="002B1F19">
        <w:rPr>
          <w:rFonts w:ascii="Garamond" w:hAnsi="Garamond"/>
          <w:sz w:val="26"/>
          <w:szCs w:val="26"/>
          <w:lang w:val="en-US"/>
        </w:rPr>
        <w:t>The Portuguese Ombudsman recognizes the steps taken in the last decades from several governments to tackle the issue of premature school dropout. In the same way, it is important to mention that the Sate’s report, despite the progress in this area, asserts that Portugal still lags behind the European average, which must be seen as a relevant commitment from the State.</w:t>
      </w:r>
    </w:p>
    <w:p w:rsidR="002B1F19" w:rsidRPr="002B1F19" w:rsidRDefault="002B1F19" w:rsidP="002B1F19">
      <w:pPr>
        <w:ind w:firstLine="708"/>
        <w:jc w:val="both"/>
        <w:rPr>
          <w:rFonts w:ascii="Garamond" w:hAnsi="Garamond"/>
          <w:sz w:val="26"/>
          <w:szCs w:val="26"/>
          <w:lang w:val="en-US"/>
        </w:rPr>
      </w:pPr>
      <w:r w:rsidRPr="002B1F19">
        <w:rPr>
          <w:rFonts w:ascii="Garamond" w:hAnsi="Garamond"/>
          <w:sz w:val="26"/>
          <w:szCs w:val="26"/>
          <w:lang w:val="en-US"/>
        </w:rPr>
        <w:t>Bearing in mind the importance that education has in child development, personal fulfillment and in being the strongest instrument to combat social inequality, it is imperative that Portugal maintains its efforts to fight premature school dropout.</w:t>
      </w:r>
    </w:p>
    <w:p w:rsidR="002B1F19" w:rsidRPr="002B1F19" w:rsidRDefault="002B1F19" w:rsidP="002B1F19">
      <w:pPr>
        <w:ind w:firstLine="708"/>
        <w:jc w:val="both"/>
        <w:rPr>
          <w:rFonts w:ascii="Garamond" w:hAnsi="Garamond"/>
          <w:sz w:val="26"/>
          <w:szCs w:val="26"/>
          <w:lang w:val="en-US"/>
        </w:rPr>
      </w:pPr>
    </w:p>
    <w:p w:rsidR="002B1F19" w:rsidRPr="002B1F19" w:rsidRDefault="002B1F19" w:rsidP="002B1F19">
      <w:pPr>
        <w:jc w:val="both"/>
        <w:rPr>
          <w:rFonts w:ascii="Garamond" w:hAnsi="Garamond"/>
          <w:b/>
          <w:sz w:val="26"/>
          <w:szCs w:val="26"/>
          <w:lang w:val="en-US"/>
        </w:rPr>
      </w:pPr>
    </w:p>
    <w:p w:rsidR="002B1F19" w:rsidRPr="002B1F19" w:rsidRDefault="002B1F19" w:rsidP="002B1F19">
      <w:pPr>
        <w:ind w:firstLine="708"/>
        <w:jc w:val="both"/>
        <w:rPr>
          <w:rFonts w:ascii="Garamond" w:hAnsi="Garamond" w:cs="Arial"/>
          <w:b/>
          <w:i/>
          <w:color w:val="000000"/>
          <w:sz w:val="26"/>
          <w:szCs w:val="26"/>
          <w:lang w:val="en-US" w:eastAsia="en-GB"/>
        </w:rPr>
      </w:pPr>
      <w:r w:rsidRPr="002B1F19">
        <w:rPr>
          <w:rFonts w:ascii="Garamond" w:hAnsi="Garamond" w:cs="Arial"/>
          <w:b/>
          <w:i/>
          <w:color w:val="000000"/>
          <w:sz w:val="26"/>
          <w:szCs w:val="26"/>
          <w:lang w:val="en-US" w:eastAsia="en-GB"/>
        </w:rPr>
        <w:t>Education (Art. 28) – Education of Roma Children</w:t>
      </w:r>
    </w:p>
    <w:p w:rsidR="002B1F19" w:rsidRPr="002B1F19" w:rsidRDefault="002B1F19" w:rsidP="002B1F19">
      <w:pPr>
        <w:ind w:firstLine="708"/>
        <w:jc w:val="both"/>
        <w:rPr>
          <w:rFonts w:ascii="Garamond" w:hAnsi="Garamond"/>
          <w:sz w:val="26"/>
          <w:szCs w:val="26"/>
          <w:lang w:val="en-US"/>
        </w:rPr>
      </w:pPr>
    </w:p>
    <w:p w:rsidR="002B1F19" w:rsidRPr="002B1F19" w:rsidRDefault="002B1F19" w:rsidP="002B1F19">
      <w:pPr>
        <w:ind w:firstLine="708"/>
        <w:jc w:val="both"/>
        <w:rPr>
          <w:rFonts w:ascii="Garamond" w:hAnsi="Garamond"/>
          <w:sz w:val="26"/>
          <w:szCs w:val="26"/>
          <w:lang w:val="en-US"/>
        </w:rPr>
      </w:pPr>
      <w:r w:rsidRPr="002B1F19">
        <w:rPr>
          <w:rFonts w:ascii="Garamond" w:hAnsi="Garamond"/>
          <w:sz w:val="26"/>
          <w:szCs w:val="26"/>
          <w:lang w:val="en-US"/>
        </w:rPr>
        <w:lastRenderedPageBreak/>
        <w:t>The Roma community has been subjected to special attention from the State, which has approved a national strategy: the National Roma Communities Integration Strategy 2013-2020. In the education area, this strategy aims to develop mechanisms on grounds of the characteristics an</w:t>
      </w:r>
      <w:r w:rsidR="00E66B8C">
        <w:rPr>
          <w:rFonts w:ascii="Garamond" w:hAnsi="Garamond"/>
          <w:sz w:val="26"/>
          <w:szCs w:val="26"/>
          <w:lang w:val="en-US"/>
        </w:rPr>
        <w:t>d cultural specificities of these</w:t>
      </w:r>
      <w:r w:rsidRPr="002B1F19">
        <w:rPr>
          <w:rFonts w:ascii="Garamond" w:hAnsi="Garamond"/>
          <w:sz w:val="26"/>
          <w:szCs w:val="26"/>
          <w:lang w:val="en-US"/>
        </w:rPr>
        <w:t xml:space="preserve"> communities, with a view to ensuring an effective quality education, the completion of compulsory education as well as access to vocational training and training throughout life. The priorities set out in this strategy are, among others: improving the knowledge of the school situation of Roma pupils and trainees in school; ensuring access to pre-school education; increasing schooling rates; ensuring that all Roma children complete compulsory education; promoting enrolment in secondary education; encouraging access to higher education; preventing early school dropout.</w:t>
      </w:r>
    </w:p>
    <w:p w:rsidR="002B1F19" w:rsidRPr="002B1F19" w:rsidRDefault="002B1F19" w:rsidP="002B1F19">
      <w:pPr>
        <w:ind w:firstLine="708"/>
        <w:jc w:val="both"/>
        <w:rPr>
          <w:rFonts w:ascii="Garamond" w:hAnsi="Garamond"/>
          <w:sz w:val="26"/>
          <w:szCs w:val="26"/>
          <w:lang w:val="en-US"/>
        </w:rPr>
      </w:pPr>
      <w:r w:rsidRPr="002B1F19">
        <w:rPr>
          <w:rFonts w:ascii="Garamond" w:hAnsi="Garamond"/>
          <w:sz w:val="26"/>
          <w:szCs w:val="26"/>
          <w:lang w:val="en-US"/>
        </w:rPr>
        <w:t xml:space="preserve">The Portuguese Ombudsman has dealt with very few situations affecting ethnic minorities, as discrimination, segregation or exclusion of the Roma community. </w:t>
      </w:r>
    </w:p>
    <w:p w:rsidR="002B1F19" w:rsidRPr="002B1F19" w:rsidRDefault="002B1F19" w:rsidP="002B1F19">
      <w:pPr>
        <w:ind w:firstLine="708"/>
        <w:jc w:val="both"/>
        <w:rPr>
          <w:rFonts w:ascii="Garamond" w:hAnsi="Garamond"/>
          <w:sz w:val="26"/>
          <w:szCs w:val="26"/>
          <w:lang w:val="en-US"/>
        </w:rPr>
      </w:pPr>
      <w:r w:rsidRPr="002B1F19">
        <w:rPr>
          <w:rFonts w:ascii="Garamond" w:hAnsi="Garamond"/>
          <w:sz w:val="26"/>
          <w:szCs w:val="26"/>
          <w:lang w:val="en-US"/>
        </w:rPr>
        <w:t>Recommendations to Portugal in the Second Cycle of the UPR 2014 called for efforts on improving access to education for children and youth from Roma communities, and also the European Commission against Racism and Intolerance recommends that the authorities ensure that all Roma children rigorously attend compulsory schooling up to the age of 18 years.</w:t>
      </w:r>
    </w:p>
    <w:p w:rsidR="002B1F19" w:rsidRPr="002B1F19" w:rsidRDefault="002B1F19" w:rsidP="002B1F19">
      <w:pPr>
        <w:jc w:val="both"/>
        <w:rPr>
          <w:rFonts w:ascii="Garamond" w:hAnsi="Garamond" w:cs="Arial"/>
          <w:b/>
          <w:color w:val="000000"/>
          <w:sz w:val="26"/>
          <w:szCs w:val="26"/>
          <w:lang w:val="en-US" w:eastAsia="en-GB"/>
        </w:rPr>
      </w:pPr>
    </w:p>
    <w:p w:rsidR="002B1F19" w:rsidRPr="002B1F19" w:rsidRDefault="002B1F19" w:rsidP="002B1F19">
      <w:pPr>
        <w:jc w:val="center"/>
        <w:rPr>
          <w:rFonts w:ascii="Garamond" w:hAnsi="Garamond"/>
          <w:b/>
          <w:sz w:val="26"/>
          <w:szCs w:val="26"/>
          <w:lang w:val="en-US"/>
        </w:rPr>
      </w:pPr>
    </w:p>
    <w:p w:rsidR="002B1F19" w:rsidRPr="002B1F19" w:rsidRDefault="002B1F19" w:rsidP="002B1F19">
      <w:pPr>
        <w:ind w:firstLine="708"/>
        <w:jc w:val="both"/>
        <w:rPr>
          <w:rFonts w:ascii="Garamond" w:hAnsi="Garamond"/>
          <w:b/>
          <w:i/>
          <w:sz w:val="26"/>
          <w:szCs w:val="26"/>
          <w:lang w:val="en-US"/>
        </w:rPr>
      </w:pPr>
      <w:r w:rsidRPr="002B1F19">
        <w:rPr>
          <w:rFonts w:ascii="Garamond" w:hAnsi="Garamond"/>
          <w:b/>
          <w:i/>
          <w:sz w:val="26"/>
          <w:szCs w:val="26"/>
          <w:lang w:val="en-US"/>
        </w:rPr>
        <w:t>Right to rest and leisure, to engage in play and recreational activities (Art. 31)</w:t>
      </w:r>
    </w:p>
    <w:p w:rsidR="002B1F19" w:rsidRPr="002B1F19" w:rsidRDefault="002B1F19" w:rsidP="002B1F19">
      <w:pPr>
        <w:ind w:firstLine="708"/>
        <w:jc w:val="both"/>
        <w:rPr>
          <w:rFonts w:ascii="Garamond" w:hAnsi="Garamond"/>
          <w:b/>
          <w:sz w:val="26"/>
          <w:szCs w:val="26"/>
          <w:lang w:val="en-US"/>
        </w:rPr>
      </w:pPr>
    </w:p>
    <w:p w:rsidR="002B1F19" w:rsidRPr="002B1F19" w:rsidRDefault="002B1F19" w:rsidP="002B1F19">
      <w:pPr>
        <w:ind w:firstLine="708"/>
        <w:jc w:val="both"/>
        <w:rPr>
          <w:rFonts w:ascii="Garamond" w:hAnsi="Garamond"/>
          <w:sz w:val="26"/>
          <w:szCs w:val="26"/>
          <w:lang w:val="en-US"/>
        </w:rPr>
      </w:pPr>
      <w:r w:rsidRPr="002B1F19">
        <w:rPr>
          <w:rFonts w:ascii="Garamond" w:hAnsi="Garamond"/>
          <w:sz w:val="26"/>
          <w:szCs w:val="26"/>
          <w:lang w:val="en-US"/>
        </w:rPr>
        <w:t>There has been an ongoing debate in Portugal about the number of hours that children spend in school and working at home. Several parents complain that children do not have leisure and play times, as that there is a growing habit of assigning daily homework to children in 1st cycle of education.</w:t>
      </w:r>
    </w:p>
    <w:p w:rsidR="002B1F19" w:rsidRPr="002B1F19" w:rsidRDefault="002B1F19" w:rsidP="002B1F19">
      <w:pPr>
        <w:ind w:firstLine="708"/>
        <w:jc w:val="both"/>
        <w:rPr>
          <w:rFonts w:ascii="Garamond" w:hAnsi="Garamond"/>
          <w:sz w:val="26"/>
          <w:szCs w:val="26"/>
          <w:lang w:val="en-US"/>
        </w:rPr>
      </w:pPr>
      <w:r w:rsidRPr="002B1F19">
        <w:rPr>
          <w:rFonts w:ascii="Garamond" w:hAnsi="Garamond"/>
          <w:sz w:val="26"/>
          <w:szCs w:val="26"/>
          <w:lang w:val="en-US"/>
        </w:rPr>
        <w:t>This problem affects mostly children from six to nine years old.</w:t>
      </w:r>
    </w:p>
    <w:p w:rsidR="002B1F19" w:rsidRPr="002B1F19" w:rsidRDefault="002B1F19" w:rsidP="002B1F19">
      <w:pPr>
        <w:ind w:firstLine="708"/>
        <w:jc w:val="both"/>
        <w:rPr>
          <w:rFonts w:ascii="Garamond" w:hAnsi="Garamond"/>
          <w:sz w:val="26"/>
          <w:szCs w:val="26"/>
          <w:lang w:val="en-US"/>
        </w:rPr>
      </w:pPr>
      <w:r w:rsidRPr="002B1F19">
        <w:rPr>
          <w:rFonts w:ascii="Garamond" w:hAnsi="Garamond"/>
          <w:sz w:val="26"/>
          <w:szCs w:val="26"/>
          <w:lang w:val="en-US"/>
        </w:rPr>
        <w:t xml:space="preserve">According to the </w:t>
      </w:r>
      <w:proofErr w:type="spellStart"/>
      <w:r w:rsidRPr="002B1F19">
        <w:rPr>
          <w:rFonts w:ascii="Garamond" w:hAnsi="Garamond"/>
          <w:sz w:val="26"/>
          <w:szCs w:val="26"/>
          <w:lang w:val="en-US"/>
        </w:rPr>
        <w:t>Programme</w:t>
      </w:r>
      <w:proofErr w:type="spellEnd"/>
      <w:r w:rsidRPr="002B1F19">
        <w:rPr>
          <w:rFonts w:ascii="Garamond" w:hAnsi="Garamond"/>
          <w:sz w:val="26"/>
          <w:szCs w:val="26"/>
          <w:lang w:val="en-US"/>
        </w:rPr>
        <w:t xml:space="preserve"> for International Student Assessment (PISA) from 2015, albeit the number of hours of study/homework per week a Portuguese student endures stands roughly in the average of other European countries (17 hours/week), when considered the time spending in school, Portugal stands as the 6th country in Europe with more time spent studying: 45 hours/week (being 17 hours in study after school and 28 hours in school)</w:t>
      </w:r>
      <w:r w:rsidRPr="002B1F19">
        <w:rPr>
          <w:rFonts w:ascii="Garamond" w:hAnsi="Garamond"/>
          <w:sz w:val="26"/>
          <w:szCs w:val="26"/>
          <w:vertAlign w:val="superscript"/>
        </w:rPr>
        <w:footnoteReference w:id="44"/>
      </w:r>
      <w:r w:rsidRPr="002B1F19">
        <w:rPr>
          <w:rFonts w:ascii="Garamond" w:hAnsi="Garamond"/>
          <w:sz w:val="26"/>
          <w:szCs w:val="26"/>
          <w:lang w:val="en-US"/>
        </w:rPr>
        <w:t>.</w:t>
      </w:r>
    </w:p>
    <w:p w:rsidR="002B1F19" w:rsidRPr="002B1F19" w:rsidRDefault="002B1F19" w:rsidP="002B1F19">
      <w:pPr>
        <w:ind w:firstLine="708"/>
        <w:jc w:val="both"/>
        <w:rPr>
          <w:rFonts w:ascii="Garamond" w:hAnsi="Garamond"/>
          <w:sz w:val="26"/>
          <w:szCs w:val="26"/>
          <w:lang w:val="en-US"/>
        </w:rPr>
      </w:pPr>
      <w:r w:rsidRPr="002B1F19">
        <w:rPr>
          <w:rFonts w:ascii="Garamond" w:hAnsi="Garamond"/>
          <w:sz w:val="26"/>
          <w:szCs w:val="26"/>
          <w:lang w:val="en-US"/>
        </w:rPr>
        <w:t xml:space="preserve">This numbers are particularly impressive as Portuguese </w:t>
      </w:r>
      <w:proofErr w:type="spellStart"/>
      <w:r w:rsidRPr="002B1F19">
        <w:rPr>
          <w:rFonts w:ascii="Garamond" w:hAnsi="Garamond"/>
          <w:sz w:val="26"/>
          <w:szCs w:val="26"/>
          <w:lang w:val="en-US"/>
        </w:rPr>
        <w:t>labour</w:t>
      </w:r>
      <w:proofErr w:type="spellEnd"/>
      <w:r w:rsidRPr="002B1F19">
        <w:rPr>
          <w:rFonts w:ascii="Garamond" w:hAnsi="Garamond"/>
          <w:sz w:val="26"/>
          <w:szCs w:val="26"/>
          <w:lang w:val="en-US"/>
        </w:rPr>
        <w:t xml:space="preserve"> law sets forth a maximum of 40 hours </w:t>
      </w:r>
      <w:proofErr w:type="spellStart"/>
      <w:r w:rsidRPr="002B1F19">
        <w:rPr>
          <w:rFonts w:ascii="Garamond" w:hAnsi="Garamond"/>
          <w:sz w:val="26"/>
          <w:szCs w:val="26"/>
          <w:lang w:val="en-US"/>
        </w:rPr>
        <w:t>labour</w:t>
      </w:r>
      <w:proofErr w:type="spellEnd"/>
      <w:r w:rsidRPr="002B1F19">
        <w:rPr>
          <w:rFonts w:ascii="Garamond" w:hAnsi="Garamond"/>
          <w:sz w:val="26"/>
          <w:szCs w:val="26"/>
          <w:lang w:val="en-US"/>
        </w:rPr>
        <w:t xml:space="preserve"> per week, as a general rule for adult workers.</w:t>
      </w:r>
    </w:p>
    <w:p w:rsidR="002B1F19" w:rsidRPr="002B1F19" w:rsidRDefault="002B1F19" w:rsidP="002B1F19">
      <w:pPr>
        <w:ind w:firstLine="708"/>
        <w:jc w:val="both"/>
        <w:rPr>
          <w:rFonts w:ascii="Garamond" w:hAnsi="Garamond"/>
          <w:sz w:val="26"/>
          <w:szCs w:val="26"/>
          <w:lang w:val="en-US"/>
        </w:rPr>
      </w:pPr>
      <w:r w:rsidRPr="002B1F19">
        <w:rPr>
          <w:rFonts w:ascii="Garamond" w:hAnsi="Garamond"/>
          <w:sz w:val="26"/>
          <w:szCs w:val="26"/>
          <w:lang w:val="en-US"/>
        </w:rPr>
        <w:t>Teachers claimed, on their turn, that educational content on the first cycle is very demanding and extensive, which makes very difficult for them to teach without recurring to homework and home study. More than 13.000 parents have raised the same concerns, and made a petition to the Portuguese Parliament asking for a review of the curricular goals established for the 1st cycle of education</w:t>
      </w:r>
      <w:r w:rsidRPr="002B1F19">
        <w:rPr>
          <w:rFonts w:ascii="Garamond" w:hAnsi="Garamond"/>
          <w:sz w:val="26"/>
          <w:szCs w:val="26"/>
          <w:vertAlign w:val="superscript"/>
        </w:rPr>
        <w:footnoteReference w:id="45"/>
      </w:r>
      <w:r w:rsidRPr="002B1F19">
        <w:rPr>
          <w:rFonts w:ascii="Garamond" w:hAnsi="Garamond"/>
          <w:sz w:val="26"/>
          <w:szCs w:val="26"/>
          <w:lang w:val="en-US"/>
        </w:rPr>
        <w:t xml:space="preserve">.  </w:t>
      </w:r>
    </w:p>
    <w:p w:rsidR="002B1F19" w:rsidRPr="002B1F19" w:rsidRDefault="002B1F19" w:rsidP="002B1F19">
      <w:pPr>
        <w:ind w:firstLine="708"/>
        <w:jc w:val="both"/>
        <w:rPr>
          <w:rFonts w:ascii="Garamond" w:hAnsi="Garamond"/>
          <w:sz w:val="28"/>
          <w:szCs w:val="28"/>
          <w:lang w:val="en-US"/>
        </w:rPr>
      </w:pPr>
    </w:p>
    <w:p w:rsidR="002B1F19" w:rsidRPr="002B1F19" w:rsidRDefault="002B1F19" w:rsidP="002B1F19">
      <w:pPr>
        <w:ind w:firstLine="708"/>
        <w:jc w:val="both"/>
        <w:rPr>
          <w:rFonts w:ascii="Garamond" w:hAnsi="Garamond"/>
          <w:b/>
          <w:sz w:val="28"/>
          <w:szCs w:val="28"/>
          <w:lang w:val="en-US"/>
        </w:rPr>
      </w:pPr>
    </w:p>
    <w:p w:rsidR="002B1F19" w:rsidRPr="002B1F19" w:rsidRDefault="002B1F19" w:rsidP="002B1F19">
      <w:pPr>
        <w:jc w:val="both"/>
        <w:rPr>
          <w:rFonts w:ascii="Garamond" w:hAnsi="Garamond"/>
          <w:b/>
          <w:i/>
          <w:sz w:val="26"/>
          <w:szCs w:val="26"/>
          <w:lang w:val="en-US"/>
        </w:rPr>
      </w:pPr>
      <w:r w:rsidRPr="002B1F19">
        <w:rPr>
          <w:rFonts w:ascii="Garamond" w:hAnsi="Garamond"/>
          <w:b/>
          <w:i/>
          <w:sz w:val="26"/>
          <w:szCs w:val="26"/>
          <w:lang w:val="en-US"/>
        </w:rPr>
        <w:t>The Ombudsman proposes that the Committee recommends to Portugal:</w:t>
      </w:r>
    </w:p>
    <w:p w:rsidR="002B1F19" w:rsidRPr="002B1F19" w:rsidRDefault="002B1F19" w:rsidP="002B1F19">
      <w:pPr>
        <w:jc w:val="both"/>
        <w:rPr>
          <w:rFonts w:ascii="Garamond" w:hAnsi="Garamond"/>
          <w:b/>
          <w:i/>
          <w:sz w:val="26"/>
          <w:szCs w:val="26"/>
          <w:lang w:val="en-US"/>
        </w:rPr>
      </w:pPr>
    </w:p>
    <w:p w:rsidR="002B1F19" w:rsidRPr="002B1F19" w:rsidRDefault="002B1F19" w:rsidP="002B1F19">
      <w:pPr>
        <w:jc w:val="both"/>
        <w:rPr>
          <w:rFonts w:ascii="Garamond" w:hAnsi="Garamond"/>
          <w:b/>
          <w:i/>
          <w:sz w:val="26"/>
          <w:szCs w:val="26"/>
          <w:lang w:val="en-US"/>
        </w:rPr>
      </w:pPr>
      <w:r w:rsidRPr="002B1F19">
        <w:rPr>
          <w:rFonts w:ascii="Garamond" w:hAnsi="Garamond"/>
          <w:b/>
          <w:i/>
          <w:sz w:val="26"/>
          <w:szCs w:val="26"/>
          <w:lang w:val="en-US"/>
        </w:rPr>
        <w:t xml:space="preserve">To raise awareness on teachers and other professionals on the amount of homework given of students, bearing in mind the hours spent in school each day, </w:t>
      </w:r>
    </w:p>
    <w:p w:rsidR="002B1F19" w:rsidRPr="002B1F19" w:rsidRDefault="002B1F19" w:rsidP="002B1F19">
      <w:pPr>
        <w:jc w:val="both"/>
        <w:rPr>
          <w:rFonts w:ascii="Garamond" w:hAnsi="Garamond"/>
          <w:b/>
          <w:i/>
          <w:sz w:val="26"/>
          <w:szCs w:val="26"/>
          <w:lang w:val="en-US"/>
        </w:rPr>
      </w:pPr>
      <w:r w:rsidRPr="002B1F19">
        <w:rPr>
          <w:rFonts w:ascii="Garamond" w:hAnsi="Garamond"/>
          <w:b/>
          <w:i/>
          <w:sz w:val="26"/>
          <w:szCs w:val="26"/>
          <w:lang w:val="en-US"/>
        </w:rPr>
        <w:t>To raise awareness on the importance of leisure and play time;</w:t>
      </w:r>
    </w:p>
    <w:p w:rsidR="002B1F19" w:rsidRPr="002B1F19" w:rsidRDefault="002B1F19" w:rsidP="002B1F19">
      <w:pPr>
        <w:jc w:val="both"/>
        <w:rPr>
          <w:rFonts w:ascii="Garamond" w:hAnsi="Garamond"/>
          <w:b/>
          <w:i/>
          <w:sz w:val="26"/>
          <w:szCs w:val="26"/>
          <w:lang w:val="en-US"/>
        </w:rPr>
      </w:pPr>
      <w:r w:rsidRPr="002B1F19">
        <w:rPr>
          <w:rFonts w:ascii="Garamond" w:hAnsi="Garamond"/>
          <w:b/>
          <w:i/>
          <w:sz w:val="26"/>
          <w:szCs w:val="26"/>
          <w:lang w:val="en-US"/>
        </w:rPr>
        <w:t xml:space="preserve">To </w:t>
      </w:r>
      <w:r w:rsidR="002967FA">
        <w:rPr>
          <w:rFonts w:ascii="Garamond" w:hAnsi="Garamond"/>
          <w:b/>
          <w:i/>
          <w:sz w:val="26"/>
          <w:szCs w:val="26"/>
          <w:lang w:val="en-US"/>
        </w:rPr>
        <w:t>continue</w:t>
      </w:r>
      <w:r w:rsidRPr="002B1F19">
        <w:rPr>
          <w:rFonts w:ascii="Garamond" w:hAnsi="Garamond"/>
          <w:b/>
          <w:i/>
          <w:sz w:val="26"/>
          <w:szCs w:val="26"/>
          <w:lang w:val="en-US"/>
        </w:rPr>
        <w:t xml:space="preserve"> study</w:t>
      </w:r>
      <w:r w:rsidR="002967FA">
        <w:rPr>
          <w:rFonts w:ascii="Garamond" w:hAnsi="Garamond"/>
          <w:b/>
          <w:i/>
          <w:sz w:val="26"/>
          <w:szCs w:val="26"/>
          <w:lang w:val="en-US"/>
        </w:rPr>
        <w:t>ing</w:t>
      </w:r>
      <w:r w:rsidRPr="002B1F19">
        <w:rPr>
          <w:rFonts w:ascii="Garamond" w:hAnsi="Garamond"/>
          <w:b/>
          <w:i/>
          <w:sz w:val="26"/>
          <w:szCs w:val="26"/>
          <w:lang w:val="en-US"/>
        </w:rPr>
        <w:t xml:space="preserve"> the adequacy of school contents of the 1st cycle of education, in order to </w:t>
      </w:r>
      <w:proofErr w:type="spellStart"/>
      <w:r w:rsidRPr="002B1F19">
        <w:rPr>
          <w:rFonts w:ascii="Garamond" w:hAnsi="Garamond"/>
          <w:b/>
          <w:i/>
          <w:sz w:val="26"/>
          <w:szCs w:val="26"/>
          <w:lang w:val="en-US"/>
        </w:rPr>
        <w:t>analyse</w:t>
      </w:r>
      <w:proofErr w:type="spellEnd"/>
      <w:r w:rsidRPr="002B1F19">
        <w:rPr>
          <w:rFonts w:ascii="Garamond" w:hAnsi="Garamond"/>
          <w:b/>
          <w:i/>
          <w:sz w:val="26"/>
          <w:szCs w:val="26"/>
          <w:lang w:val="en-US"/>
        </w:rPr>
        <w:t xml:space="preserve"> whether these curricula allow children to balance their study time with leisure and the right to play.</w:t>
      </w:r>
    </w:p>
    <w:p w:rsidR="002B1F19" w:rsidRPr="002B1F19" w:rsidRDefault="002B1F19" w:rsidP="002B1F19">
      <w:pPr>
        <w:ind w:firstLine="708"/>
        <w:jc w:val="both"/>
        <w:rPr>
          <w:rFonts w:ascii="Garamond" w:hAnsi="Garamond"/>
          <w:b/>
          <w:sz w:val="28"/>
          <w:szCs w:val="28"/>
          <w:lang w:val="en-US"/>
        </w:rPr>
      </w:pPr>
    </w:p>
    <w:p w:rsidR="002B1F19" w:rsidRPr="002B1F19" w:rsidRDefault="002B1F19" w:rsidP="002B1F19">
      <w:pPr>
        <w:ind w:firstLine="708"/>
        <w:jc w:val="both"/>
        <w:rPr>
          <w:rFonts w:ascii="Garamond" w:hAnsi="Garamond"/>
          <w:b/>
          <w:sz w:val="28"/>
          <w:szCs w:val="28"/>
          <w:lang w:val="en-US"/>
        </w:rPr>
      </w:pPr>
    </w:p>
    <w:p w:rsidR="002B1F19" w:rsidRPr="002B1F19" w:rsidRDefault="002B1F19" w:rsidP="002B1F19">
      <w:pPr>
        <w:ind w:firstLine="708"/>
        <w:jc w:val="both"/>
        <w:rPr>
          <w:rFonts w:ascii="Garamond" w:hAnsi="Garamond"/>
          <w:b/>
          <w:i/>
          <w:sz w:val="26"/>
          <w:szCs w:val="26"/>
          <w:lang w:val="en-US"/>
        </w:rPr>
      </w:pPr>
      <w:r w:rsidRPr="002B1F19">
        <w:rPr>
          <w:rFonts w:ascii="Garamond" w:hAnsi="Garamond"/>
          <w:b/>
          <w:i/>
          <w:sz w:val="26"/>
          <w:szCs w:val="26"/>
          <w:lang w:val="en-US"/>
        </w:rPr>
        <w:t>Right to equal opportunities for cultural, artistic, recreational and leisure activity (Art. 31, 2)</w:t>
      </w:r>
    </w:p>
    <w:p w:rsidR="002B1F19" w:rsidRPr="002B1F19" w:rsidRDefault="002B1F19" w:rsidP="002B1F19">
      <w:pPr>
        <w:jc w:val="both"/>
        <w:rPr>
          <w:rFonts w:ascii="Garamond" w:hAnsi="Garamond"/>
          <w:sz w:val="26"/>
          <w:szCs w:val="26"/>
          <w:lang w:val="en-US"/>
        </w:rPr>
      </w:pPr>
    </w:p>
    <w:p w:rsidR="002B1F19" w:rsidRPr="002B1F19" w:rsidRDefault="002B1F19" w:rsidP="002B1F19">
      <w:pPr>
        <w:ind w:firstLine="708"/>
        <w:jc w:val="both"/>
        <w:rPr>
          <w:rFonts w:ascii="Garamond" w:hAnsi="Garamond"/>
          <w:sz w:val="26"/>
          <w:szCs w:val="26"/>
          <w:lang w:val="en-US"/>
        </w:rPr>
      </w:pPr>
      <w:r w:rsidRPr="002B1F19">
        <w:rPr>
          <w:rFonts w:ascii="Garamond" w:hAnsi="Garamond"/>
          <w:sz w:val="26"/>
          <w:szCs w:val="26"/>
          <w:lang w:val="en-US"/>
        </w:rPr>
        <w:t xml:space="preserve">The Ombudsman received a complaint regarding a girl who claimed that, as a female, she was not allowed to compete in an amateur cycling competition. The regulation of this competition only allowed young male athletes to take part in the race, based on the explanation that because of the physical challenges, more strength was needed. </w:t>
      </w:r>
    </w:p>
    <w:p w:rsidR="002B1F19" w:rsidRPr="002B1F19" w:rsidRDefault="002B1F19" w:rsidP="002B1F19">
      <w:pPr>
        <w:ind w:firstLine="708"/>
        <w:jc w:val="both"/>
        <w:rPr>
          <w:rFonts w:ascii="Garamond" w:hAnsi="Garamond"/>
          <w:sz w:val="26"/>
          <w:szCs w:val="26"/>
          <w:lang w:val="en-US"/>
        </w:rPr>
      </w:pPr>
      <w:r w:rsidRPr="002B1F19">
        <w:rPr>
          <w:rFonts w:ascii="Garamond" w:hAnsi="Garamond"/>
          <w:sz w:val="26"/>
          <w:szCs w:val="26"/>
          <w:lang w:val="en-US"/>
        </w:rPr>
        <w:t xml:space="preserve">After the intervention of the Ombudsman the girl was accepted to take part in the competition. </w:t>
      </w:r>
    </w:p>
    <w:p w:rsidR="002B1F19" w:rsidRPr="002B1F19" w:rsidRDefault="002B1F19" w:rsidP="002B1F19">
      <w:pPr>
        <w:ind w:firstLine="708"/>
        <w:jc w:val="both"/>
        <w:rPr>
          <w:rFonts w:ascii="Garamond" w:hAnsi="Garamond"/>
          <w:sz w:val="26"/>
          <w:szCs w:val="26"/>
          <w:lang w:val="en-US"/>
        </w:rPr>
      </w:pPr>
      <w:r w:rsidRPr="002B1F19">
        <w:rPr>
          <w:rFonts w:ascii="Garamond" w:hAnsi="Garamond"/>
          <w:sz w:val="26"/>
          <w:szCs w:val="26"/>
          <w:lang w:val="en-US"/>
        </w:rPr>
        <w:t>The Ombudsman is concerned on whether other similar situations may persist, where discriminatory barriers prevent children from benefiting from</w:t>
      </w:r>
      <w:r w:rsidRPr="002B1F19">
        <w:rPr>
          <w:lang w:val="en-US"/>
        </w:rPr>
        <w:t xml:space="preserve"> </w:t>
      </w:r>
      <w:r w:rsidRPr="002B1F19">
        <w:rPr>
          <w:rFonts w:ascii="Garamond" w:hAnsi="Garamond"/>
          <w:sz w:val="26"/>
          <w:szCs w:val="26"/>
          <w:lang w:val="en-US"/>
        </w:rPr>
        <w:t xml:space="preserve">cultural, artistic, recreational and leisure activity, including sports, by eliminating potential discriminatory barriers and conditions. </w:t>
      </w:r>
    </w:p>
    <w:p w:rsidR="002B1F19" w:rsidRPr="002B1F19" w:rsidRDefault="002B1F19" w:rsidP="002B1F19">
      <w:pPr>
        <w:jc w:val="both"/>
        <w:rPr>
          <w:rFonts w:ascii="Garamond" w:hAnsi="Garamond"/>
          <w:b/>
          <w:sz w:val="26"/>
          <w:szCs w:val="26"/>
          <w:lang w:val="en-US"/>
        </w:rPr>
      </w:pPr>
    </w:p>
    <w:p w:rsidR="002B1F19" w:rsidRPr="002B1F19" w:rsidRDefault="002B1F19" w:rsidP="002B1F19">
      <w:pPr>
        <w:jc w:val="both"/>
        <w:rPr>
          <w:rFonts w:ascii="Garamond" w:hAnsi="Garamond"/>
          <w:b/>
          <w:i/>
          <w:sz w:val="26"/>
          <w:szCs w:val="26"/>
          <w:lang w:val="en-US"/>
        </w:rPr>
      </w:pPr>
      <w:r w:rsidRPr="002B1F19">
        <w:rPr>
          <w:rFonts w:ascii="Garamond" w:hAnsi="Garamond"/>
          <w:b/>
          <w:i/>
          <w:sz w:val="26"/>
          <w:szCs w:val="26"/>
          <w:lang w:val="en-US"/>
        </w:rPr>
        <w:t>The Ombudsman proposes that the Committee recommends to Portugal:</w:t>
      </w:r>
    </w:p>
    <w:p w:rsidR="002B1F19" w:rsidRPr="002B1F19" w:rsidRDefault="002B1F19" w:rsidP="002B1F19">
      <w:pPr>
        <w:jc w:val="both"/>
        <w:rPr>
          <w:rFonts w:ascii="Garamond" w:hAnsi="Garamond"/>
          <w:b/>
          <w:sz w:val="26"/>
          <w:szCs w:val="26"/>
          <w:lang w:val="en-US"/>
        </w:rPr>
      </w:pPr>
      <w:r w:rsidRPr="002B1F19">
        <w:rPr>
          <w:rFonts w:ascii="Garamond" w:hAnsi="Garamond"/>
          <w:b/>
          <w:i/>
          <w:sz w:val="26"/>
          <w:szCs w:val="26"/>
          <w:lang w:val="en-US"/>
        </w:rPr>
        <w:t>To enforce the right for children to benefit from cultural, artistic, recreational and leisure activity, including sports, by eliminating potential discriminatory barriers and conditions.</w:t>
      </w:r>
    </w:p>
    <w:p w:rsidR="002B1F19" w:rsidRPr="002B1F19" w:rsidRDefault="002B1F19" w:rsidP="002B1F19">
      <w:pPr>
        <w:spacing w:before="100" w:beforeAutospacing="1" w:after="100" w:afterAutospacing="1"/>
        <w:rPr>
          <w:rFonts w:ascii="Garamond" w:hAnsi="Garamond" w:cs="Arial"/>
          <w:color w:val="000000"/>
          <w:sz w:val="32"/>
          <w:szCs w:val="32"/>
          <w:lang w:val="en-US" w:eastAsia="en-GB"/>
        </w:rPr>
      </w:pPr>
      <w:r w:rsidRPr="002B1F19">
        <w:rPr>
          <w:rFonts w:ascii="Garamond" w:hAnsi="Garamond" w:cs="Arial"/>
          <w:color w:val="000000"/>
          <w:sz w:val="32"/>
          <w:szCs w:val="32"/>
          <w:lang w:val="en-US" w:eastAsia="en-GB"/>
        </w:rPr>
        <w:t xml:space="preserve"> (</w:t>
      </w:r>
      <w:proofErr w:type="spellStart"/>
      <w:r w:rsidRPr="002B1F19">
        <w:rPr>
          <w:rFonts w:ascii="Garamond" w:hAnsi="Garamond" w:cs="Arial"/>
          <w:color w:val="000000"/>
          <w:sz w:val="32"/>
          <w:szCs w:val="32"/>
          <w:lang w:val="en-US" w:eastAsia="en-GB"/>
        </w:rPr>
        <w:t>i</w:t>
      </w:r>
      <w:proofErr w:type="spellEnd"/>
      <w:r w:rsidRPr="002B1F19">
        <w:rPr>
          <w:rFonts w:ascii="Garamond" w:hAnsi="Garamond" w:cs="Arial"/>
          <w:color w:val="000000"/>
          <w:sz w:val="32"/>
          <w:szCs w:val="32"/>
          <w:lang w:val="en-US" w:eastAsia="en-GB"/>
        </w:rPr>
        <w:t xml:space="preserve">) </w:t>
      </w:r>
      <w:r w:rsidRPr="002B1F19">
        <w:rPr>
          <w:rFonts w:ascii="Garamond" w:hAnsi="Garamond" w:cs="Arial"/>
          <w:b/>
          <w:color w:val="000000"/>
          <w:sz w:val="32"/>
          <w:szCs w:val="32"/>
          <w:lang w:val="en-US" w:eastAsia="en-GB"/>
        </w:rPr>
        <w:t>Special protection measures:</w:t>
      </w:r>
      <w:r w:rsidRPr="002B1F19">
        <w:rPr>
          <w:rFonts w:ascii="Garamond" w:hAnsi="Garamond" w:cs="Arial"/>
          <w:color w:val="000000"/>
          <w:sz w:val="32"/>
          <w:szCs w:val="32"/>
          <w:lang w:val="en-US" w:eastAsia="en-GB"/>
        </w:rPr>
        <w:t xml:space="preserve"> </w:t>
      </w:r>
    </w:p>
    <w:p w:rsidR="002B1F19" w:rsidRPr="002B1F19" w:rsidRDefault="002B1F19" w:rsidP="002B1F19">
      <w:pPr>
        <w:ind w:firstLine="708"/>
        <w:rPr>
          <w:rFonts w:ascii="Garamond" w:hAnsi="Garamond" w:cs="Arial"/>
          <w:b/>
          <w:i/>
          <w:color w:val="000000"/>
          <w:sz w:val="26"/>
          <w:szCs w:val="26"/>
          <w:lang w:val="en-US" w:eastAsia="en-GB"/>
        </w:rPr>
      </w:pPr>
    </w:p>
    <w:p w:rsidR="002B1F19" w:rsidRPr="002B1F19" w:rsidRDefault="002B1F19" w:rsidP="002B1F19">
      <w:pPr>
        <w:ind w:firstLine="708"/>
        <w:rPr>
          <w:rFonts w:ascii="Garamond" w:hAnsi="Garamond" w:cs="Arial"/>
          <w:b/>
          <w:i/>
          <w:color w:val="000000"/>
          <w:sz w:val="26"/>
          <w:szCs w:val="26"/>
          <w:lang w:val="en-US" w:eastAsia="en-GB"/>
        </w:rPr>
      </w:pPr>
      <w:r w:rsidRPr="002B1F19">
        <w:rPr>
          <w:rFonts w:ascii="Garamond" w:hAnsi="Garamond" w:cs="Arial"/>
          <w:b/>
          <w:i/>
          <w:color w:val="000000"/>
          <w:sz w:val="26"/>
          <w:szCs w:val="26"/>
          <w:lang w:val="en-US" w:eastAsia="en-GB"/>
        </w:rPr>
        <w:t>(ii) Children in situations of emergency (arts. 22, 38 and 39):</w:t>
      </w:r>
    </w:p>
    <w:p w:rsidR="002B1F19" w:rsidRPr="002B1F19" w:rsidRDefault="002B1F19" w:rsidP="002B1F19">
      <w:pPr>
        <w:rPr>
          <w:rFonts w:ascii="Garamond" w:hAnsi="Garamond"/>
          <w:b/>
          <w:i/>
          <w:sz w:val="26"/>
          <w:szCs w:val="26"/>
          <w:lang w:val="en-US"/>
        </w:rPr>
      </w:pPr>
      <w:r w:rsidRPr="002B1F19">
        <w:rPr>
          <w:rFonts w:ascii="Book Antiqua" w:hAnsi="Book Antiqua"/>
          <w:b/>
          <w:i/>
          <w:sz w:val="26"/>
          <w:szCs w:val="26"/>
          <w:lang w:val="en-US"/>
        </w:rPr>
        <w:tab/>
      </w:r>
    </w:p>
    <w:p w:rsidR="002B1F19" w:rsidRPr="002B1F19" w:rsidRDefault="002B1F19" w:rsidP="002B1F19">
      <w:pPr>
        <w:rPr>
          <w:rFonts w:ascii="Garamond" w:hAnsi="Garamond"/>
          <w:b/>
          <w:i/>
          <w:sz w:val="26"/>
          <w:szCs w:val="26"/>
          <w:lang w:val="en-US"/>
        </w:rPr>
      </w:pPr>
    </w:p>
    <w:p w:rsidR="002B1F19" w:rsidRPr="002B1F19" w:rsidRDefault="002B1F19" w:rsidP="002B1F19">
      <w:pPr>
        <w:ind w:firstLine="708"/>
        <w:jc w:val="both"/>
        <w:rPr>
          <w:rFonts w:ascii="Garamond" w:hAnsi="Garamond"/>
          <w:b/>
          <w:i/>
          <w:sz w:val="26"/>
          <w:szCs w:val="26"/>
          <w:lang w:val="en-US"/>
        </w:rPr>
      </w:pPr>
      <w:r w:rsidRPr="002B1F19">
        <w:rPr>
          <w:rFonts w:ascii="Garamond" w:hAnsi="Garamond"/>
          <w:b/>
          <w:i/>
          <w:sz w:val="26"/>
          <w:szCs w:val="26"/>
          <w:lang w:val="en-US"/>
        </w:rPr>
        <w:t>Children outside their country of origin seeking refugee protection (Art. 22), migrant children and children affected by migration; - detention in unsuitable conditions</w:t>
      </w:r>
    </w:p>
    <w:p w:rsidR="002B1F19" w:rsidRPr="002B1F19" w:rsidRDefault="002B1F19" w:rsidP="002B1F19">
      <w:pPr>
        <w:jc w:val="both"/>
        <w:rPr>
          <w:rFonts w:ascii="Garamond" w:hAnsi="Garamond"/>
          <w:i/>
          <w:sz w:val="26"/>
          <w:szCs w:val="26"/>
          <w:lang w:val="en-US"/>
        </w:rPr>
      </w:pPr>
    </w:p>
    <w:p w:rsidR="002B1F19" w:rsidRPr="002B1F19" w:rsidRDefault="002B1F19" w:rsidP="002B1F19">
      <w:pPr>
        <w:ind w:firstLine="708"/>
        <w:jc w:val="both"/>
        <w:rPr>
          <w:rFonts w:ascii="Garamond" w:hAnsi="Garamond"/>
          <w:sz w:val="26"/>
          <w:szCs w:val="26"/>
          <w:lang w:val="en-US"/>
        </w:rPr>
      </w:pPr>
      <w:r w:rsidRPr="002B1F19">
        <w:rPr>
          <w:rFonts w:ascii="Garamond" w:hAnsi="Garamond"/>
          <w:sz w:val="26"/>
          <w:szCs w:val="26"/>
          <w:lang w:val="en-US"/>
        </w:rPr>
        <w:t xml:space="preserve">The Ombudsman applauds all Governmental measures to comply with the European Agenda for Migrations, namely by volunteering to welcome a number of relocated asylum-seekers from Greece and Italy that exceeds those that were required by the European Commission. It also applauds the bilateral agreements aimed at receiving unaccompanied children from Afghanistan, and incentives the Government to pursue this activity of providing international protection to children in need. </w:t>
      </w:r>
    </w:p>
    <w:p w:rsidR="002B1F19" w:rsidRPr="002B1F19" w:rsidRDefault="002B1F19" w:rsidP="002B1F19">
      <w:pPr>
        <w:ind w:firstLine="708"/>
        <w:jc w:val="both"/>
        <w:rPr>
          <w:rFonts w:ascii="Garamond" w:hAnsi="Garamond"/>
          <w:sz w:val="26"/>
          <w:szCs w:val="26"/>
          <w:lang w:val="en-US"/>
        </w:rPr>
      </w:pPr>
      <w:r w:rsidRPr="002B1F19">
        <w:rPr>
          <w:rFonts w:ascii="Garamond" w:hAnsi="Garamond"/>
          <w:sz w:val="26"/>
          <w:szCs w:val="26"/>
          <w:lang w:val="en-US"/>
        </w:rPr>
        <w:t>However, it is concerned with the treatment of Migrant Children who arrive spontaneously to Portugal.</w:t>
      </w:r>
    </w:p>
    <w:p w:rsidR="002B1F19" w:rsidRPr="002B1F19" w:rsidRDefault="002B1F19" w:rsidP="002B1F19">
      <w:pPr>
        <w:ind w:firstLine="708"/>
        <w:jc w:val="both"/>
        <w:rPr>
          <w:rFonts w:ascii="Garamond" w:hAnsi="Garamond"/>
          <w:sz w:val="26"/>
          <w:szCs w:val="26"/>
          <w:lang w:val="en-US"/>
        </w:rPr>
      </w:pPr>
      <w:r w:rsidRPr="002B1F19">
        <w:rPr>
          <w:rFonts w:ascii="Garamond" w:hAnsi="Garamond"/>
          <w:sz w:val="26"/>
          <w:szCs w:val="26"/>
          <w:lang w:val="en-US"/>
        </w:rPr>
        <w:lastRenderedPageBreak/>
        <w:t>As already mentioned, accompanied children who are found irregularly staying in the territory and accompanied children who arrive irregularly at the border may be detained. The same applies to accompanied children who request asylum at the border. In the first situation, children are normally detained in the special detention (temporary accommodation center) in Porto (</w:t>
      </w:r>
      <w:proofErr w:type="spellStart"/>
      <w:r w:rsidRPr="002B1F19">
        <w:rPr>
          <w:rFonts w:ascii="Garamond" w:hAnsi="Garamond"/>
          <w:sz w:val="26"/>
          <w:szCs w:val="26"/>
          <w:lang w:val="en-US"/>
        </w:rPr>
        <w:t>Unidade</w:t>
      </w:r>
      <w:proofErr w:type="spellEnd"/>
      <w:r w:rsidRPr="002B1F19">
        <w:rPr>
          <w:rFonts w:ascii="Garamond" w:hAnsi="Garamond"/>
          <w:sz w:val="26"/>
          <w:szCs w:val="26"/>
          <w:lang w:val="en-US"/>
        </w:rPr>
        <w:t xml:space="preserve"> </w:t>
      </w:r>
      <w:proofErr w:type="spellStart"/>
      <w:r w:rsidRPr="002B1F19">
        <w:rPr>
          <w:rFonts w:ascii="Garamond" w:hAnsi="Garamond"/>
          <w:sz w:val="26"/>
          <w:szCs w:val="26"/>
          <w:lang w:val="en-US"/>
        </w:rPr>
        <w:t>Habitacional</w:t>
      </w:r>
      <w:proofErr w:type="spellEnd"/>
      <w:r w:rsidRPr="002B1F19">
        <w:rPr>
          <w:rFonts w:ascii="Garamond" w:hAnsi="Garamond"/>
          <w:sz w:val="26"/>
          <w:szCs w:val="26"/>
          <w:lang w:val="en-US"/>
        </w:rPr>
        <w:t xml:space="preserve"> de Santo António), which is prepared to receive children. However, in the other two cases, families with children are normally detained in the temporary detention facility located in the International airport’s area. Although, according to an internal decision issued in September 2018, children may not stay in the airport detention centers for more than 7 days, the NPM is still concerned with the lack of conditions offered by these centers to accommodate children. </w:t>
      </w:r>
    </w:p>
    <w:p w:rsidR="002B1F19" w:rsidRPr="002B1F19" w:rsidRDefault="002B1F19" w:rsidP="002B1F19">
      <w:pPr>
        <w:ind w:firstLine="708"/>
        <w:jc w:val="both"/>
        <w:rPr>
          <w:rFonts w:ascii="Garamond" w:hAnsi="Garamond"/>
          <w:sz w:val="26"/>
          <w:szCs w:val="26"/>
          <w:lang w:val="en-US"/>
        </w:rPr>
      </w:pPr>
      <w:r w:rsidRPr="002B1F19">
        <w:rPr>
          <w:rFonts w:ascii="Garamond" w:hAnsi="Garamond"/>
          <w:sz w:val="26"/>
          <w:szCs w:val="26"/>
          <w:lang w:val="en-US"/>
        </w:rPr>
        <w:t>The Ombudsman, in its capacity of NPM, has made several visits to Temporary Detention Centers located at the airports, and has considered that these establishments are not adequate to receive children and families. None of the current establishments has a sector for families, and are totally deprived of educational or leisure materials for children. The centers are isolated and, with the exception of the NGO “</w:t>
      </w:r>
      <w:r w:rsidRPr="002B1F19">
        <w:rPr>
          <w:rFonts w:ascii="Garamond" w:hAnsi="Garamond"/>
          <w:i/>
          <w:sz w:val="26"/>
          <w:szCs w:val="26"/>
          <w:lang w:val="en-US"/>
        </w:rPr>
        <w:t>Médecins du Monde</w:t>
      </w:r>
      <w:r w:rsidRPr="002B1F19">
        <w:rPr>
          <w:rFonts w:ascii="Garamond" w:hAnsi="Garamond"/>
          <w:sz w:val="26"/>
          <w:szCs w:val="26"/>
          <w:lang w:val="en-US"/>
        </w:rPr>
        <w:t xml:space="preserve">” and the Portuguese Refugee Council, no other </w:t>
      </w:r>
      <w:proofErr w:type="spellStart"/>
      <w:r w:rsidRPr="002B1F19">
        <w:rPr>
          <w:rFonts w:ascii="Garamond" w:hAnsi="Garamond"/>
          <w:sz w:val="26"/>
          <w:szCs w:val="26"/>
          <w:lang w:val="en-US"/>
        </w:rPr>
        <w:t>organisation</w:t>
      </w:r>
      <w:proofErr w:type="spellEnd"/>
      <w:r w:rsidRPr="002B1F19">
        <w:rPr>
          <w:rFonts w:ascii="Garamond" w:hAnsi="Garamond"/>
          <w:sz w:val="26"/>
          <w:szCs w:val="26"/>
          <w:lang w:val="en-US"/>
        </w:rPr>
        <w:t xml:space="preserve"> from the civil society is allowed to visit detainees. There is also no other type of support for children, as psychologist or educational therapists. Moreover, as the NPM reports point out, meals consist in pre-heated food that is normally served in plane trips, which may not be suitable for children.</w:t>
      </w:r>
    </w:p>
    <w:p w:rsidR="002B1F19" w:rsidRDefault="002B1F19" w:rsidP="002B1F19">
      <w:pPr>
        <w:ind w:firstLine="708"/>
        <w:jc w:val="both"/>
        <w:rPr>
          <w:rFonts w:ascii="Garamond" w:hAnsi="Garamond"/>
          <w:sz w:val="26"/>
          <w:szCs w:val="26"/>
          <w:lang w:val="en-US"/>
        </w:rPr>
      </w:pPr>
      <w:r w:rsidRPr="002B1F19">
        <w:rPr>
          <w:rFonts w:ascii="Garamond" w:hAnsi="Garamond"/>
          <w:sz w:val="26"/>
          <w:szCs w:val="26"/>
          <w:lang w:val="en-US"/>
        </w:rPr>
        <w:t>The NPM issued in 2017 a specific recommendation on the conditions of the Lisbon airport as there were no availability of areas for the installation of families, as well as adequate equipment for the accommodation of children and a proper procedure to ensure the satisfaction of the specific nutritional needs of pregnant women, infants and children</w:t>
      </w:r>
      <w:r w:rsidRPr="002B1F19">
        <w:rPr>
          <w:rFonts w:ascii="Garamond" w:hAnsi="Garamond"/>
          <w:sz w:val="26"/>
          <w:szCs w:val="26"/>
          <w:vertAlign w:val="superscript"/>
        </w:rPr>
        <w:footnoteReference w:id="46"/>
      </w:r>
      <w:r w:rsidRPr="002B1F19">
        <w:rPr>
          <w:rFonts w:ascii="Garamond" w:hAnsi="Garamond"/>
          <w:sz w:val="26"/>
          <w:szCs w:val="26"/>
          <w:lang w:val="en-US"/>
        </w:rPr>
        <w:t>. The recommendation still has not been implemented by the Government.</w:t>
      </w:r>
    </w:p>
    <w:p w:rsidR="004672E5" w:rsidRPr="002B1F19" w:rsidRDefault="004672E5" w:rsidP="002B1F19">
      <w:pPr>
        <w:ind w:firstLine="708"/>
        <w:jc w:val="both"/>
        <w:rPr>
          <w:rFonts w:ascii="Garamond" w:hAnsi="Garamond"/>
          <w:sz w:val="26"/>
          <w:szCs w:val="26"/>
          <w:lang w:val="en-US"/>
        </w:rPr>
      </w:pPr>
      <w:r>
        <w:rPr>
          <w:rFonts w:ascii="Garamond" w:hAnsi="Garamond" w:cs="Arial"/>
          <w:color w:val="222222"/>
          <w:sz w:val="26"/>
          <w:szCs w:val="26"/>
          <w:lang w:val="en-US"/>
        </w:rPr>
        <w:t xml:space="preserve">However, as already mentioned, the Ministry of Internal Affairs recognized the difficulties of the airports’ detention centers, and committed to initiate in 2019 the construction of a new temporary detention center located in </w:t>
      </w:r>
      <w:proofErr w:type="spellStart"/>
      <w:r>
        <w:rPr>
          <w:rFonts w:ascii="Garamond" w:hAnsi="Garamond" w:cs="Arial"/>
          <w:color w:val="222222"/>
          <w:sz w:val="26"/>
          <w:szCs w:val="26"/>
          <w:lang w:val="en-US"/>
        </w:rPr>
        <w:t>Sintra</w:t>
      </w:r>
      <w:proofErr w:type="spellEnd"/>
      <w:r>
        <w:rPr>
          <w:rFonts w:ascii="Garamond" w:hAnsi="Garamond" w:cs="Arial"/>
          <w:color w:val="222222"/>
          <w:sz w:val="26"/>
          <w:szCs w:val="26"/>
          <w:lang w:val="en-US"/>
        </w:rPr>
        <w:t>, near Lisbon, and equipped with appropriate conditions for families and children.</w:t>
      </w:r>
    </w:p>
    <w:p w:rsidR="002B1F19" w:rsidRPr="002B1F19" w:rsidRDefault="002B1F19" w:rsidP="002B1F19">
      <w:pPr>
        <w:jc w:val="both"/>
        <w:rPr>
          <w:rFonts w:ascii="Garamond" w:hAnsi="Garamond"/>
          <w:sz w:val="26"/>
          <w:szCs w:val="26"/>
          <w:lang w:val="en-US"/>
        </w:rPr>
      </w:pPr>
    </w:p>
    <w:p w:rsidR="002B1F19" w:rsidRPr="002B1F19" w:rsidRDefault="002B1F19" w:rsidP="002B1F19">
      <w:pPr>
        <w:spacing w:after="120"/>
        <w:jc w:val="both"/>
        <w:rPr>
          <w:rFonts w:ascii="Garamond" w:hAnsi="Garamond"/>
          <w:b/>
          <w:bCs/>
          <w:i/>
          <w:iCs/>
          <w:sz w:val="26"/>
          <w:szCs w:val="26"/>
          <w:lang w:val="en-US"/>
        </w:rPr>
      </w:pPr>
      <w:r w:rsidRPr="002B1F19">
        <w:rPr>
          <w:rFonts w:ascii="Garamond" w:hAnsi="Garamond"/>
          <w:b/>
          <w:bCs/>
          <w:i/>
          <w:sz w:val="26"/>
          <w:szCs w:val="26"/>
          <w:lang w:val="en-US"/>
        </w:rPr>
        <w:t>The Ombudsman proposes that the Committee recommends the following to Portugal</w:t>
      </w:r>
      <w:r w:rsidRPr="002B1F19">
        <w:rPr>
          <w:rFonts w:ascii="Garamond" w:hAnsi="Garamond"/>
          <w:b/>
          <w:bCs/>
          <w:i/>
          <w:iCs/>
          <w:sz w:val="26"/>
          <w:szCs w:val="26"/>
          <w:lang w:val="en-US"/>
        </w:rPr>
        <w:t>:</w:t>
      </w:r>
    </w:p>
    <w:p w:rsidR="002B1F19" w:rsidRPr="002B1F19" w:rsidRDefault="002B1F19" w:rsidP="002B1F19">
      <w:pPr>
        <w:spacing w:after="120"/>
        <w:jc w:val="both"/>
        <w:rPr>
          <w:rFonts w:ascii="Garamond" w:hAnsi="Garamond"/>
          <w:b/>
          <w:bCs/>
          <w:i/>
          <w:iCs/>
          <w:sz w:val="26"/>
          <w:szCs w:val="26"/>
          <w:lang w:val="en-US"/>
        </w:rPr>
      </w:pPr>
      <w:r w:rsidRPr="002B1F19">
        <w:rPr>
          <w:rFonts w:ascii="Garamond" w:hAnsi="Garamond"/>
          <w:b/>
          <w:bCs/>
          <w:i/>
          <w:iCs/>
          <w:sz w:val="26"/>
          <w:szCs w:val="26"/>
          <w:lang w:val="en-US"/>
        </w:rPr>
        <w:t>To set forth that children may only stay in the Temporary Detention Centers located in the airports for a maximum period of 48 hours;</w:t>
      </w:r>
    </w:p>
    <w:p w:rsidR="002B1F19" w:rsidRPr="002B1F19" w:rsidRDefault="002B1F19" w:rsidP="002B1F19">
      <w:pPr>
        <w:spacing w:after="120"/>
        <w:jc w:val="both"/>
        <w:rPr>
          <w:rFonts w:ascii="Garamond" w:hAnsi="Garamond"/>
          <w:b/>
          <w:bCs/>
          <w:i/>
          <w:iCs/>
          <w:sz w:val="26"/>
          <w:szCs w:val="26"/>
          <w:lang w:val="en-US"/>
        </w:rPr>
      </w:pPr>
      <w:r w:rsidRPr="002B1F19">
        <w:rPr>
          <w:rFonts w:ascii="Garamond" w:hAnsi="Garamond"/>
          <w:b/>
          <w:bCs/>
          <w:i/>
          <w:iCs/>
          <w:sz w:val="26"/>
          <w:szCs w:val="26"/>
          <w:lang w:val="en-US"/>
        </w:rPr>
        <w:t>To urgently find alternative and adequate accommodation centers for asylum seeking and other migrant children;</w:t>
      </w:r>
    </w:p>
    <w:p w:rsidR="002B1F19" w:rsidRPr="002B1F19" w:rsidRDefault="002B1F19" w:rsidP="002B1F19">
      <w:pPr>
        <w:spacing w:after="120"/>
        <w:jc w:val="both"/>
        <w:rPr>
          <w:rFonts w:ascii="Garamond" w:hAnsi="Garamond"/>
          <w:sz w:val="26"/>
          <w:szCs w:val="26"/>
          <w:lang w:val="en-US"/>
        </w:rPr>
      </w:pPr>
      <w:r w:rsidRPr="002B1F19">
        <w:rPr>
          <w:rFonts w:ascii="Garamond" w:hAnsi="Garamond"/>
          <w:b/>
          <w:bCs/>
          <w:i/>
          <w:iCs/>
          <w:sz w:val="26"/>
          <w:szCs w:val="26"/>
          <w:lang w:val="en-US"/>
        </w:rPr>
        <w:t>To put in place measures in order to ensure the satisfaction of the specific nutritional needs of pregnant women, infants and children in emergency situated in the Temporary Detention Centers;</w:t>
      </w:r>
    </w:p>
    <w:p w:rsidR="002B1F19" w:rsidRPr="002B1F19" w:rsidRDefault="002B1F19" w:rsidP="002B1F19">
      <w:pPr>
        <w:spacing w:after="120"/>
        <w:jc w:val="both"/>
        <w:rPr>
          <w:rFonts w:ascii="Garamond" w:hAnsi="Garamond"/>
          <w:sz w:val="26"/>
          <w:szCs w:val="26"/>
          <w:lang w:val="en-US"/>
        </w:rPr>
      </w:pPr>
      <w:r w:rsidRPr="002B1F19">
        <w:rPr>
          <w:rFonts w:ascii="Garamond" w:hAnsi="Garamond"/>
          <w:b/>
          <w:bCs/>
          <w:i/>
          <w:iCs/>
          <w:sz w:val="26"/>
          <w:szCs w:val="26"/>
          <w:lang w:val="en-US"/>
        </w:rPr>
        <w:t>To provide appropriate training for the professionals and other employees who work with families with children in the emergency situations in Temporary Detention Centers and other similar facilities.</w:t>
      </w:r>
    </w:p>
    <w:p w:rsidR="002B1F19" w:rsidRPr="002B1F19" w:rsidRDefault="002B1F19" w:rsidP="002B1F19">
      <w:pPr>
        <w:rPr>
          <w:rFonts w:ascii="Book Antiqua" w:hAnsi="Book Antiqua"/>
          <w:sz w:val="26"/>
          <w:szCs w:val="26"/>
          <w:lang w:val="en-US"/>
        </w:rPr>
      </w:pPr>
    </w:p>
    <w:p w:rsidR="002B1F19" w:rsidRPr="002B1F19" w:rsidRDefault="002B1F19" w:rsidP="002B1F19">
      <w:pPr>
        <w:ind w:firstLine="708"/>
        <w:jc w:val="both"/>
        <w:rPr>
          <w:rFonts w:ascii="Garamond" w:hAnsi="Garamond"/>
          <w:b/>
          <w:i/>
          <w:sz w:val="26"/>
          <w:szCs w:val="26"/>
          <w:lang w:val="en-US"/>
        </w:rPr>
      </w:pPr>
    </w:p>
    <w:p w:rsidR="002B1F19" w:rsidRPr="002B1F19" w:rsidRDefault="002B1F19" w:rsidP="002B1F19">
      <w:pPr>
        <w:ind w:firstLine="708"/>
        <w:jc w:val="both"/>
        <w:rPr>
          <w:rFonts w:ascii="Garamond" w:hAnsi="Garamond"/>
          <w:b/>
          <w:i/>
          <w:sz w:val="26"/>
          <w:szCs w:val="26"/>
          <w:lang w:val="en-US"/>
        </w:rPr>
      </w:pPr>
      <w:r w:rsidRPr="002B1F19">
        <w:rPr>
          <w:rFonts w:ascii="Garamond" w:hAnsi="Garamond"/>
          <w:b/>
          <w:i/>
          <w:sz w:val="26"/>
          <w:szCs w:val="26"/>
          <w:lang w:val="en-US"/>
        </w:rPr>
        <w:t>Children outside their country of origin seeking refugee protection (Art. 22), unaccompanied children</w:t>
      </w:r>
    </w:p>
    <w:p w:rsidR="002B1F19" w:rsidRPr="002B1F19" w:rsidRDefault="002B1F19" w:rsidP="002B1F19">
      <w:pPr>
        <w:jc w:val="both"/>
        <w:rPr>
          <w:rFonts w:ascii="Garamond" w:hAnsi="Garamond"/>
          <w:i/>
          <w:sz w:val="26"/>
          <w:szCs w:val="26"/>
          <w:lang w:val="en-US"/>
        </w:rPr>
      </w:pPr>
    </w:p>
    <w:p w:rsidR="002B1F19" w:rsidRPr="002B1F19" w:rsidRDefault="002B1F19" w:rsidP="002B1F19">
      <w:pPr>
        <w:ind w:firstLine="708"/>
        <w:jc w:val="both"/>
        <w:rPr>
          <w:rFonts w:ascii="Garamond" w:hAnsi="Garamond"/>
          <w:sz w:val="26"/>
          <w:szCs w:val="26"/>
          <w:lang w:val="en-US"/>
        </w:rPr>
      </w:pPr>
      <w:r w:rsidRPr="002B1F19">
        <w:rPr>
          <w:rFonts w:ascii="Garamond" w:hAnsi="Garamond"/>
          <w:sz w:val="26"/>
          <w:szCs w:val="26"/>
          <w:lang w:val="en-US"/>
        </w:rPr>
        <w:t xml:space="preserve">The Ombudsman welcomes the State’s efforts to develop a guide of procedures for hosting unaccompanied children. </w:t>
      </w:r>
    </w:p>
    <w:p w:rsidR="002B1F19" w:rsidRPr="002B1F19" w:rsidRDefault="002B1F19" w:rsidP="002B1F19">
      <w:pPr>
        <w:ind w:firstLine="708"/>
        <w:jc w:val="both"/>
        <w:rPr>
          <w:rFonts w:ascii="Garamond" w:hAnsi="Garamond"/>
          <w:sz w:val="26"/>
          <w:szCs w:val="26"/>
          <w:lang w:val="en-US"/>
        </w:rPr>
      </w:pPr>
      <w:r w:rsidRPr="002B1F19">
        <w:rPr>
          <w:rFonts w:ascii="Garamond" w:hAnsi="Garamond"/>
          <w:sz w:val="26"/>
          <w:szCs w:val="26"/>
          <w:lang w:val="en-US"/>
        </w:rPr>
        <w:t xml:space="preserve">In the development of this strategy, and in its practice, the State shall take into consideration that all acts and decisions must actively pursue the best interest of the child in all times. </w:t>
      </w:r>
    </w:p>
    <w:p w:rsidR="002B1F19" w:rsidRPr="002B1F19" w:rsidRDefault="002B1F19" w:rsidP="002B1F19">
      <w:pPr>
        <w:ind w:firstLine="708"/>
        <w:jc w:val="both"/>
        <w:rPr>
          <w:rFonts w:ascii="Garamond" w:hAnsi="Garamond"/>
          <w:sz w:val="26"/>
          <w:szCs w:val="26"/>
          <w:lang w:val="en-US"/>
        </w:rPr>
      </w:pPr>
      <w:r w:rsidRPr="002B1F19">
        <w:rPr>
          <w:rFonts w:ascii="Garamond" w:hAnsi="Garamond"/>
          <w:sz w:val="26"/>
          <w:szCs w:val="26"/>
          <w:lang w:val="en-US"/>
        </w:rPr>
        <w:t xml:space="preserve">The Ombudsman recalls that these children are particularly vulnerable, not only because, by definition, they are not accompanied by a responsible adult, but also because they are subjected to more risks of violence or trafficking. Moreover, the State has positive obligations towards these children, which must be actively pursued. These duties encompass the assignment of legal tutors who may help them enjoy their rights and fulfill their obligations. These tutors shall have adequate knowledge and training to exercise their functions. Organizations or natural persons whose interests are or may conflict with those of the unaccompanied child should not be entitled to represent the child. The tutor shall maintain a close and direct contact with the child. Thus, the State must guarantee at most extent possible that tutors will not be responsible for representing several unaccompanied children simultaneously. </w:t>
      </w:r>
    </w:p>
    <w:p w:rsidR="002B1F19" w:rsidRPr="002B1F19" w:rsidRDefault="002B1F19" w:rsidP="002B1F19">
      <w:pPr>
        <w:ind w:firstLine="708"/>
        <w:jc w:val="both"/>
        <w:rPr>
          <w:rFonts w:ascii="Garamond" w:hAnsi="Garamond"/>
          <w:sz w:val="26"/>
          <w:szCs w:val="26"/>
          <w:lang w:val="en-US"/>
        </w:rPr>
      </w:pPr>
      <w:r w:rsidRPr="002B1F19">
        <w:rPr>
          <w:rFonts w:ascii="Garamond" w:hAnsi="Garamond"/>
          <w:sz w:val="26"/>
          <w:szCs w:val="26"/>
          <w:lang w:val="en-US"/>
        </w:rPr>
        <w:t>Moreover, the State must continue to pursue its practice of non-detention of unaccompanied children. Adequate procedures aimed at protecting them and enabling them to full</w:t>
      </w:r>
      <w:r w:rsidR="00E66B8C">
        <w:rPr>
          <w:rFonts w:ascii="Garamond" w:hAnsi="Garamond"/>
          <w:sz w:val="26"/>
          <w:szCs w:val="26"/>
          <w:lang w:val="en-US"/>
        </w:rPr>
        <w:t>y</w:t>
      </w:r>
      <w:r w:rsidRPr="002B1F19">
        <w:rPr>
          <w:rFonts w:ascii="Garamond" w:hAnsi="Garamond"/>
          <w:sz w:val="26"/>
          <w:szCs w:val="26"/>
          <w:lang w:val="en-US"/>
        </w:rPr>
        <w:t xml:space="preserve"> exercise their rights must be promptly adopted. Thus, the State must accommodate these children in a safe and adequate establishment, where they can be protected and also supported. All the Convention’s rights shall be guaranteed, namely the right to education, leisure, adequate standard of living, health care, etc. Children who arrive with siblings must not be separated. </w:t>
      </w:r>
    </w:p>
    <w:p w:rsidR="002B1F19" w:rsidRPr="002B1F19" w:rsidRDefault="002B1F19" w:rsidP="002B1F19">
      <w:pPr>
        <w:ind w:firstLine="708"/>
        <w:jc w:val="both"/>
        <w:rPr>
          <w:rFonts w:ascii="Garamond" w:hAnsi="Garamond"/>
          <w:sz w:val="26"/>
          <w:szCs w:val="26"/>
          <w:lang w:val="en-US"/>
        </w:rPr>
      </w:pPr>
      <w:r w:rsidRPr="002B1F19">
        <w:rPr>
          <w:rFonts w:ascii="Garamond" w:hAnsi="Garamond"/>
          <w:sz w:val="26"/>
          <w:szCs w:val="26"/>
          <w:lang w:val="en-US"/>
        </w:rPr>
        <w:t>Regarding long-term measures, the State must also bear in</w:t>
      </w:r>
      <w:r w:rsidR="00E66B8C">
        <w:rPr>
          <w:rFonts w:ascii="Garamond" w:hAnsi="Garamond"/>
          <w:sz w:val="26"/>
          <w:szCs w:val="26"/>
          <w:lang w:val="en-US"/>
        </w:rPr>
        <w:t xml:space="preserve"> mind the best interest of the c</w:t>
      </w:r>
      <w:r w:rsidRPr="002B1F19">
        <w:rPr>
          <w:rFonts w:ascii="Garamond" w:hAnsi="Garamond"/>
          <w:sz w:val="26"/>
          <w:szCs w:val="26"/>
          <w:lang w:val="en-US"/>
        </w:rPr>
        <w:t xml:space="preserve">hild. As the international standards point out, return to the country of origin must only be decided in cases where there is no risk of </w:t>
      </w:r>
      <w:r w:rsidR="004672E5">
        <w:rPr>
          <w:rFonts w:ascii="Garamond" w:hAnsi="Garamond"/>
          <w:sz w:val="26"/>
          <w:szCs w:val="26"/>
          <w:lang w:val="en-US"/>
        </w:rPr>
        <w:t>r</w:t>
      </w:r>
      <w:r w:rsidRPr="002B1F19">
        <w:rPr>
          <w:rFonts w:ascii="Garamond" w:hAnsi="Garamond"/>
          <w:sz w:val="26"/>
          <w:szCs w:val="26"/>
          <w:lang w:val="en-US"/>
        </w:rPr>
        <w:t xml:space="preserve">efoulement and where there is a guarantee that the child will be received by a legally responsible adult. Thus, in cases where the best interest of the child point towards </w:t>
      </w:r>
      <w:r w:rsidR="00E66B8C">
        <w:rPr>
          <w:rFonts w:ascii="Garamond" w:hAnsi="Garamond"/>
          <w:sz w:val="26"/>
          <w:szCs w:val="26"/>
          <w:lang w:val="en-US"/>
        </w:rPr>
        <w:t xml:space="preserve">his or </w:t>
      </w:r>
      <w:r w:rsidRPr="002B1F19">
        <w:rPr>
          <w:rFonts w:ascii="Garamond" w:hAnsi="Garamond"/>
          <w:sz w:val="26"/>
          <w:szCs w:val="26"/>
          <w:lang w:val="en-US"/>
        </w:rPr>
        <w:t>her permanence in the territory, a legal status shall be granted to them and legal right to family reunification must be promptly enforced. In cases where the family reunification is not possible, the child must be protected in the context of the Law on Promotion and Protection of Children in Danger. In this respect, the Ombudsman welcomes the amendment made to the Nationality Law in 2018, which foresee</w:t>
      </w:r>
      <w:r w:rsidR="004672E5">
        <w:rPr>
          <w:rFonts w:ascii="Garamond" w:hAnsi="Garamond"/>
          <w:sz w:val="26"/>
          <w:szCs w:val="26"/>
          <w:lang w:val="en-US"/>
        </w:rPr>
        <w:t>s</w:t>
      </w:r>
      <w:r w:rsidRPr="002B1F19">
        <w:rPr>
          <w:rFonts w:ascii="Garamond" w:hAnsi="Garamond"/>
          <w:sz w:val="26"/>
          <w:szCs w:val="26"/>
          <w:lang w:val="en-US"/>
        </w:rPr>
        <w:t xml:space="preserve"> a right to </w:t>
      </w:r>
      <w:proofErr w:type="spellStart"/>
      <w:r w:rsidRPr="002B1F19">
        <w:rPr>
          <w:rFonts w:ascii="Garamond" w:hAnsi="Garamond"/>
          <w:sz w:val="26"/>
          <w:szCs w:val="26"/>
          <w:lang w:val="en-US"/>
        </w:rPr>
        <w:t>naturalisation</w:t>
      </w:r>
      <w:proofErr w:type="spellEnd"/>
      <w:r w:rsidRPr="002B1F19">
        <w:rPr>
          <w:rFonts w:ascii="Garamond" w:hAnsi="Garamond"/>
          <w:sz w:val="26"/>
          <w:szCs w:val="26"/>
          <w:lang w:val="en-US"/>
        </w:rPr>
        <w:t xml:space="preserve"> to unaccompanied children who were subjected to the protection measure of residential care. However, the Ombudsman does not see why other unaccompanied children, who, due to impossibility to return to their country, are also subjected to protection and promotion measures (</w:t>
      </w:r>
      <w:proofErr w:type="spellStart"/>
      <w:r w:rsidRPr="002B1F19">
        <w:rPr>
          <w:rFonts w:ascii="Garamond" w:hAnsi="Garamond"/>
          <w:sz w:val="26"/>
          <w:szCs w:val="26"/>
          <w:lang w:val="en-US"/>
        </w:rPr>
        <w:t>v.g</w:t>
      </w:r>
      <w:proofErr w:type="spellEnd"/>
      <w:r w:rsidRPr="002B1F19">
        <w:rPr>
          <w:rFonts w:ascii="Garamond" w:hAnsi="Garamond"/>
          <w:sz w:val="26"/>
          <w:szCs w:val="26"/>
          <w:lang w:val="en-US"/>
        </w:rPr>
        <w:t xml:space="preserve">. family foster care) may not benefit from the same right to </w:t>
      </w:r>
      <w:proofErr w:type="spellStart"/>
      <w:r w:rsidRPr="002B1F19">
        <w:rPr>
          <w:rFonts w:ascii="Garamond" w:hAnsi="Garamond"/>
          <w:sz w:val="26"/>
          <w:szCs w:val="26"/>
          <w:lang w:val="en-US"/>
        </w:rPr>
        <w:t>naturalisation</w:t>
      </w:r>
      <w:proofErr w:type="spellEnd"/>
      <w:r w:rsidRPr="002B1F19">
        <w:rPr>
          <w:rFonts w:ascii="Garamond" w:hAnsi="Garamond"/>
          <w:sz w:val="26"/>
          <w:szCs w:val="26"/>
          <w:lang w:val="en-US"/>
        </w:rPr>
        <w:t>.</w:t>
      </w:r>
    </w:p>
    <w:p w:rsidR="002B1F19" w:rsidRPr="002B1F19" w:rsidRDefault="002B1F19" w:rsidP="002B1F19">
      <w:pPr>
        <w:jc w:val="both"/>
        <w:rPr>
          <w:rFonts w:ascii="Garamond" w:hAnsi="Garamond"/>
          <w:sz w:val="26"/>
          <w:szCs w:val="26"/>
          <w:lang w:val="en-US"/>
        </w:rPr>
      </w:pPr>
    </w:p>
    <w:p w:rsidR="002B1F19" w:rsidRPr="002B1F19" w:rsidRDefault="002B1F19" w:rsidP="002B1F19">
      <w:pPr>
        <w:spacing w:after="120"/>
        <w:jc w:val="both"/>
        <w:rPr>
          <w:rFonts w:ascii="Garamond" w:hAnsi="Garamond"/>
          <w:b/>
          <w:bCs/>
          <w:i/>
          <w:iCs/>
          <w:sz w:val="26"/>
          <w:szCs w:val="26"/>
          <w:lang w:val="en-US"/>
        </w:rPr>
      </w:pPr>
      <w:r w:rsidRPr="002B1F19">
        <w:rPr>
          <w:rFonts w:ascii="Garamond" w:hAnsi="Garamond"/>
          <w:b/>
          <w:bCs/>
          <w:i/>
          <w:sz w:val="26"/>
          <w:szCs w:val="26"/>
          <w:lang w:val="en-US"/>
        </w:rPr>
        <w:t>The Ombudsman proposes that the Committee recommends the following to Portugal</w:t>
      </w:r>
      <w:r w:rsidRPr="002B1F19">
        <w:rPr>
          <w:rFonts w:ascii="Garamond" w:hAnsi="Garamond"/>
          <w:b/>
          <w:bCs/>
          <w:i/>
          <w:iCs/>
          <w:sz w:val="26"/>
          <w:szCs w:val="26"/>
          <w:lang w:val="en-US"/>
        </w:rPr>
        <w:t>:</w:t>
      </w:r>
    </w:p>
    <w:p w:rsidR="002B1F19" w:rsidRPr="002B1F19" w:rsidRDefault="002B1F19" w:rsidP="002B1F19">
      <w:pPr>
        <w:spacing w:after="120"/>
        <w:jc w:val="both"/>
        <w:rPr>
          <w:rFonts w:ascii="Garamond" w:hAnsi="Garamond"/>
          <w:b/>
          <w:bCs/>
          <w:i/>
          <w:iCs/>
          <w:sz w:val="26"/>
          <w:szCs w:val="26"/>
          <w:lang w:val="en-US"/>
        </w:rPr>
      </w:pPr>
      <w:r w:rsidRPr="002B1F19">
        <w:rPr>
          <w:rFonts w:ascii="Garamond" w:hAnsi="Garamond"/>
          <w:b/>
          <w:bCs/>
          <w:i/>
          <w:iCs/>
          <w:sz w:val="26"/>
          <w:szCs w:val="26"/>
          <w:lang w:val="en-US"/>
        </w:rPr>
        <w:t>To guarantee that all unaccompanied children are assigned with a tutor;</w:t>
      </w:r>
    </w:p>
    <w:p w:rsidR="002B1F19" w:rsidRPr="002B1F19" w:rsidRDefault="002B1F19" w:rsidP="002B1F19">
      <w:pPr>
        <w:spacing w:after="120"/>
        <w:jc w:val="both"/>
        <w:rPr>
          <w:rFonts w:ascii="Garamond" w:hAnsi="Garamond"/>
          <w:b/>
          <w:bCs/>
          <w:i/>
          <w:iCs/>
          <w:sz w:val="26"/>
          <w:szCs w:val="26"/>
          <w:lang w:val="en-US"/>
        </w:rPr>
      </w:pPr>
      <w:r w:rsidRPr="002B1F19">
        <w:rPr>
          <w:rFonts w:ascii="Garamond" w:hAnsi="Garamond"/>
          <w:b/>
          <w:bCs/>
          <w:i/>
          <w:iCs/>
          <w:sz w:val="26"/>
          <w:szCs w:val="26"/>
          <w:lang w:val="en-US"/>
        </w:rPr>
        <w:t>To continue pursuing its policy of non-detention of unaccompanied children;</w:t>
      </w:r>
    </w:p>
    <w:p w:rsidR="002B1F19" w:rsidRPr="002B1F19" w:rsidRDefault="002B1F19" w:rsidP="002B1F19">
      <w:pPr>
        <w:spacing w:after="120"/>
        <w:jc w:val="both"/>
        <w:rPr>
          <w:rFonts w:ascii="Garamond" w:hAnsi="Garamond"/>
          <w:sz w:val="26"/>
          <w:szCs w:val="26"/>
          <w:lang w:val="en-US"/>
        </w:rPr>
      </w:pPr>
      <w:r w:rsidRPr="002B1F19">
        <w:rPr>
          <w:rFonts w:ascii="Garamond" w:hAnsi="Garamond"/>
          <w:b/>
          <w:bCs/>
          <w:i/>
          <w:iCs/>
          <w:sz w:val="26"/>
          <w:szCs w:val="26"/>
          <w:lang w:val="en-US"/>
        </w:rPr>
        <w:lastRenderedPageBreak/>
        <w:t>To actively protect all rights of the unaccompanied child foreseen in the Convention;</w:t>
      </w:r>
    </w:p>
    <w:p w:rsidR="002B1F19" w:rsidRPr="002B1F19" w:rsidRDefault="002B1F19" w:rsidP="002B1F19">
      <w:pPr>
        <w:spacing w:after="120"/>
        <w:jc w:val="both"/>
        <w:rPr>
          <w:rFonts w:ascii="Garamond" w:hAnsi="Garamond"/>
          <w:b/>
          <w:bCs/>
          <w:i/>
          <w:iCs/>
          <w:sz w:val="26"/>
          <w:szCs w:val="26"/>
          <w:lang w:val="en-US"/>
        </w:rPr>
      </w:pPr>
      <w:r w:rsidRPr="002B1F19">
        <w:rPr>
          <w:rFonts w:ascii="Garamond" w:hAnsi="Garamond"/>
          <w:b/>
          <w:bCs/>
          <w:i/>
          <w:iCs/>
          <w:sz w:val="26"/>
          <w:szCs w:val="26"/>
          <w:lang w:val="en-US"/>
        </w:rPr>
        <w:t>To take into account the best interest of the child on long-term measures, respecting the right to non-refoulement and the right to family unity;</w:t>
      </w:r>
    </w:p>
    <w:p w:rsidR="002B1F19" w:rsidRPr="002B1F19" w:rsidRDefault="002B1F19" w:rsidP="002B1F19">
      <w:pPr>
        <w:spacing w:after="120"/>
        <w:jc w:val="both"/>
        <w:rPr>
          <w:rFonts w:ascii="Garamond" w:hAnsi="Garamond"/>
          <w:b/>
          <w:bCs/>
          <w:i/>
          <w:iCs/>
          <w:sz w:val="26"/>
          <w:szCs w:val="26"/>
          <w:lang w:val="en-US"/>
        </w:rPr>
      </w:pPr>
      <w:r w:rsidRPr="002B1F19">
        <w:rPr>
          <w:rFonts w:ascii="Garamond" w:hAnsi="Garamond"/>
          <w:b/>
          <w:bCs/>
          <w:i/>
          <w:iCs/>
          <w:sz w:val="26"/>
          <w:szCs w:val="26"/>
          <w:lang w:val="en-US"/>
        </w:rPr>
        <w:t xml:space="preserve">To broaden the right to </w:t>
      </w:r>
      <w:proofErr w:type="spellStart"/>
      <w:r w:rsidRPr="002B1F19">
        <w:rPr>
          <w:rFonts w:ascii="Garamond" w:hAnsi="Garamond"/>
          <w:b/>
          <w:bCs/>
          <w:i/>
          <w:iCs/>
          <w:sz w:val="26"/>
          <w:szCs w:val="26"/>
          <w:lang w:val="en-US"/>
        </w:rPr>
        <w:t>naturalisation</w:t>
      </w:r>
      <w:proofErr w:type="spellEnd"/>
      <w:r w:rsidRPr="002B1F19">
        <w:rPr>
          <w:rFonts w:ascii="Garamond" w:hAnsi="Garamond"/>
          <w:b/>
          <w:bCs/>
          <w:i/>
          <w:iCs/>
          <w:sz w:val="26"/>
          <w:szCs w:val="26"/>
          <w:lang w:val="en-US"/>
        </w:rPr>
        <w:t xml:space="preserve"> to all unaccompanied children who, being unable to return to their country of origin, are subjected to promotion and protection measures in Portugal</w:t>
      </w:r>
    </w:p>
    <w:p w:rsidR="002B1F19" w:rsidRPr="002B1F19" w:rsidRDefault="002B1F19" w:rsidP="002B1F19">
      <w:pPr>
        <w:rPr>
          <w:rFonts w:ascii="Book Antiqua" w:hAnsi="Book Antiqua"/>
          <w:sz w:val="26"/>
          <w:szCs w:val="26"/>
          <w:lang w:val="en-US"/>
        </w:rPr>
      </w:pPr>
    </w:p>
    <w:p w:rsidR="002B1F19" w:rsidRPr="002B1F19" w:rsidRDefault="002B1F19" w:rsidP="002B1F19">
      <w:pPr>
        <w:spacing w:before="100" w:beforeAutospacing="1" w:after="100" w:afterAutospacing="1"/>
        <w:ind w:firstLine="708"/>
        <w:rPr>
          <w:rFonts w:ascii="Garamond" w:hAnsi="Garamond" w:cs="Arial"/>
          <w:b/>
          <w:i/>
          <w:color w:val="000000"/>
          <w:sz w:val="26"/>
          <w:szCs w:val="26"/>
          <w:lang w:val="en-US" w:eastAsia="en-GB"/>
        </w:rPr>
      </w:pPr>
      <w:r w:rsidRPr="002B1F19">
        <w:rPr>
          <w:rFonts w:ascii="Garamond" w:hAnsi="Garamond" w:cs="Arial"/>
          <w:b/>
          <w:i/>
          <w:color w:val="000000"/>
          <w:sz w:val="26"/>
          <w:szCs w:val="26"/>
          <w:lang w:val="en-US" w:eastAsia="en-GB"/>
        </w:rPr>
        <w:t>(iii) Children in conflict with the law (arts. 40, 37 and 39):</w:t>
      </w:r>
    </w:p>
    <w:p w:rsidR="002B1F19" w:rsidRPr="002B1F19" w:rsidRDefault="002B1F19" w:rsidP="002B1F19">
      <w:pPr>
        <w:tabs>
          <w:tab w:val="left" w:pos="709"/>
        </w:tabs>
        <w:jc w:val="both"/>
        <w:rPr>
          <w:rFonts w:ascii="Garamond" w:hAnsi="Garamond"/>
          <w:color w:val="222222"/>
          <w:sz w:val="26"/>
          <w:szCs w:val="26"/>
          <w:lang w:val="en-US"/>
        </w:rPr>
      </w:pPr>
      <w:r w:rsidRPr="002B1F19">
        <w:rPr>
          <w:rFonts w:ascii="Garamond" w:hAnsi="Garamond" w:cs="Arial"/>
          <w:color w:val="222222"/>
          <w:sz w:val="26"/>
          <w:szCs w:val="26"/>
          <w:lang w:val="en-US"/>
        </w:rPr>
        <w:tab/>
      </w:r>
      <w:r w:rsidRPr="002B1F19">
        <w:rPr>
          <w:rFonts w:ascii="Garamond" w:hAnsi="Garamond"/>
          <w:color w:val="222222"/>
          <w:sz w:val="26"/>
          <w:szCs w:val="26"/>
          <w:lang w:val="en-US"/>
        </w:rPr>
        <w:t xml:space="preserve">The Ombudsman in the capacity of the National Preventive Mechanism (NPM) has performed in 2015 six visits to Portuguese educational centers for young people aged between 12 and 16 who practiced acts qualified as a crime by the Law and are, therefore, serving an educational guardianship measures.  Based on the evidence gathered and the information provided by the authorities the NMP issued recommendations to various entities (to the Minister of Justice, the Minister of Health, the General Director of Reintegration and Prison Services, the President of the High Council of the Judiciary, the Prosecutor General), for strengthening the defense of the rights of young people and improving, concomitantly, the educational guardianship system. These recommendations were presented in the Special Report "The National Preventive Mechanism and the educational centers - report of the visits carried out during the year 2015". </w:t>
      </w:r>
    </w:p>
    <w:p w:rsidR="002B1F19" w:rsidRPr="002B1F19" w:rsidRDefault="002B1F19" w:rsidP="002B1F19">
      <w:pPr>
        <w:spacing w:before="100" w:beforeAutospacing="1" w:after="100" w:afterAutospacing="1"/>
        <w:ind w:firstLine="708"/>
        <w:jc w:val="both"/>
        <w:rPr>
          <w:rFonts w:ascii="Garamond" w:hAnsi="Garamond"/>
          <w:color w:val="222222"/>
          <w:sz w:val="26"/>
          <w:szCs w:val="26"/>
          <w:lang w:val="en-US"/>
        </w:rPr>
      </w:pPr>
      <w:r w:rsidRPr="002B1F19">
        <w:rPr>
          <w:rFonts w:ascii="Garamond" w:hAnsi="Garamond"/>
          <w:color w:val="222222"/>
          <w:sz w:val="26"/>
          <w:szCs w:val="26"/>
          <w:lang w:val="en-US"/>
        </w:rPr>
        <w:t xml:space="preserve">Recommendations addressed to the Minister of Health, were, among others, related to the difficulties arising from the absence of specialized medical boards, particularly in child and adolescent psychiatry and it emphasized that it should be solved by the process of installation of an autonomous therapeutic unit for urgent and acute cases. Based on the follow up visits that NPM performed in 2018, the Ombudsman is concerned about the lack of alternatives in the matter of health mechanisms able to provide adequate medical treatment in the cases where the mental condition and the pathology has been diagnosed. </w:t>
      </w:r>
    </w:p>
    <w:p w:rsidR="002B1F19" w:rsidRPr="002B1F19" w:rsidRDefault="002B1F19" w:rsidP="002B1F19">
      <w:pPr>
        <w:spacing w:before="100" w:beforeAutospacing="1" w:after="100" w:afterAutospacing="1"/>
        <w:ind w:firstLine="708"/>
        <w:jc w:val="both"/>
        <w:rPr>
          <w:rFonts w:ascii="Garamond" w:hAnsi="Garamond"/>
          <w:color w:val="222222"/>
          <w:sz w:val="26"/>
          <w:szCs w:val="26"/>
          <w:lang w:val="en-US"/>
        </w:rPr>
      </w:pPr>
      <w:r w:rsidRPr="002B1F19">
        <w:rPr>
          <w:rFonts w:ascii="Garamond" w:hAnsi="Garamond"/>
          <w:color w:val="222222"/>
          <w:sz w:val="26"/>
          <w:szCs w:val="26"/>
          <w:lang w:val="en-US"/>
        </w:rPr>
        <w:t xml:space="preserve">Regarding the administration of juvenile justice in general, as already mentioned, children from 12 to 16 years of age who commits an offence qualified by the penal law as crime can be subject to educational measures, as established by the Educational Guardianship Law. </w:t>
      </w:r>
    </w:p>
    <w:p w:rsidR="002B1F19" w:rsidRPr="002B1F19" w:rsidRDefault="002B1F19" w:rsidP="002B1F19">
      <w:pPr>
        <w:spacing w:before="100" w:beforeAutospacing="1" w:after="100" w:afterAutospacing="1"/>
        <w:ind w:firstLine="708"/>
        <w:jc w:val="both"/>
        <w:rPr>
          <w:rFonts w:ascii="Garamond" w:hAnsi="Garamond"/>
          <w:color w:val="222222"/>
          <w:sz w:val="26"/>
          <w:szCs w:val="26"/>
          <w:lang w:val="en-US"/>
        </w:rPr>
      </w:pPr>
      <w:r w:rsidRPr="002B1F19">
        <w:rPr>
          <w:rFonts w:ascii="Garamond" w:hAnsi="Garamond"/>
          <w:color w:val="222222"/>
          <w:sz w:val="26"/>
          <w:szCs w:val="26"/>
          <w:lang w:val="en-US"/>
        </w:rPr>
        <w:t>The Portuguese juvenile justice system is focused on the need for the offender to be educated on the fundamental community values. This focus on education is reinforced by the fact that even if there is proof in the judicial proceedings that the offence was committed, the educational measure can only be applied if the judge considers there is a specific need for the young offender to be educated for the standard social values. Therefore, it is important to state that the Portuguese legal framework is in line with the standards established in the CRC and in the Beijing rules.</w:t>
      </w:r>
    </w:p>
    <w:p w:rsidR="002B1F19" w:rsidRPr="002B1F19" w:rsidRDefault="002B1F19" w:rsidP="002B1F19">
      <w:pPr>
        <w:spacing w:before="100" w:beforeAutospacing="1" w:after="100" w:afterAutospacing="1"/>
        <w:ind w:firstLine="708"/>
        <w:jc w:val="both"/>
        <w:rPr>
          <w:rFonts w:ascii="Garamond" w:hAnsi="Garamond"/>
          <w:color w:val="222222"/>
          <w:sz w:val="26"/>
          <w:szCs w:val="26"/>
          <w:lang w:val="en-US"/>
        </w:rPr>
      </w:pPr>
      <w:r w:rsidRPr="002B1F19">
        <w:rPr>
          <w:rFonts w:ascii="Garamond" w:hAnsi="Garamond"/>
          <w:color w:val="222222"/>
          <w:sz w:val="26"/>
          <w:szCs w:val="26"/>
          <w:lang w:val="en-US"/>
        </w:rPr>
        <w:lastRenderedPageBreak/>
        <w:t>In fact, there is a clear difference between the promotion and protection law and the educational guardianship regime, although with also clear links between both, in order to deal with situations of cross-over youth, who simultaneously are in need of a protective and an educational measure. This involves a particular and sensible articulation amongst the several actors of the system – courts; local commissions; social, educational and health services; reintegration services – so that the intervention is coherent and effective.</w:t>
      </w:r>
    </w:p>
    <w:p w:rsidR="002B1F19" w:rsidRPr="002B1F19" w:rsidRDefault="002B1F19" w:rsidP="002B1F19">
      <w:pPr>
        <w:spacing w:before="100" w:beforeAutospacing="1" w:after="100" w:afterAutospacing="1"/>
        <w:ind w:firstLine="708"/>
        <w:jc w:val="both"/>
        <w:rPr>
          <w:rFonts w:ascii="Garamond" w:hAnsi="Garamond"/>
          <w:color w:val="222222"/>
          <w:sz w:val="26"/>
          <w:szCs w:val="26"/>
          <w:lang w:val="en-US"/>
        </w:rPr>
      </w:pPr>
      <w:r w:rsidRPr="002B1F19">
        <w:rPr>
          <w:rFonts w:ascii="Garamond" w:hAnsi="Garamond"/>
          <w:color w:val="222222"/>
          <w:sz w:val="26"/>
          <w:szCs w:val="26"/>
          <w:lang w:val="en-US"/>
        </w:rPr>
        <w:t>Despite the progress made in the coordination of these two regimes since 2001 (when they were enforced), the system would benefit from a more integrated intervention from all the institutions concerned. This is imperative to promote and protect the rights of children in those cross-over situations who found themselves in a lengthy cycle of ending a protective measure, starting an educational measure and going back to a protective measure because, in the meantime, the core issues concerning their family environment weren’t solved or their autonomy skills weren’t enough trained.</w:t>
      </w:r>
    </w:p>
    <w:p w:rsidR="002B1F19" w:rsidRPr="002B1F19" w:rsidRDefault="002B1F19" w:rsidP="002B1F19">
      <w:pPr>
        <w:spacing w:before="100" w:beforeAutospacing="1" w:after="100" w:afterAutospacing="1"/>
        <w:rPr>
          <w:rFonts w:ascii="Garamond" w:hAnsi="Garamond"/>
          <w:b/>
          <w:i/>
          <w:color w:val="222222"/>
          <w:sz w:val="26"/>
          <w:szCs w:val="26"/>
          <w:lang w:val="en-US"/>
        </w:rPr>
      </w:pPr>
      <w:r w:rsidRPr="002B1F19">
        <w:rPr>
          <w:rFonts w:ascii="Garamond" w:hAnsi="Garamond"/>
          <w:b/>
          <w:i/>
          <w:color w:val="222222"/>
          <w:sz w:val="26"/>
          <w:szCs w:val="26"/>
          <w:lang w:val="en-US"/>
        </w:rPr>
        <w:t>The Ombudsman proposes that the Committee recommends the following to Portugal:</w:t>
      </w:r>
    </w:p>
    <w:p w:rsidR="002B1F19" w:rsidRPr="002B1F19" w:rsidRDefault="002B1F19" w:rsidP="002B1F19">
      <w:pPr>
        <w:spacing w:before="100" w:beforeAutospacing="1" w:after="100" w:afterAutospacing="1"/>
        <w:rPr>
          <w:rFonts w:ascii="Garamond" w:hAnsi="Garamond"/>
          <w:b/>
          <w:i/>
          <w:color w:val="222222"/>
          <w:sz w:val="26"/>
          <w:szCs w:val="26"/>
          <w:lang w:val="en-US"/>
        </w:rPr>
      </w:pPr>
      <w:r w:rsidRPr="002B1F19">
        <w:rPr>
          <w:rFonts w:ascii="Garamond" w:hAnsi="Garamond"/>
          <w:b/>
          <w:i/>
          <w:color w:val="222222"/>
          <w:sz w:val="26"/>
          <w:szCs w:val="26"/>
          <w:lang w:val="en-US"/>
        </w:rPr>
        <w:t>To put in place measures that fully address the educational and healthcare needs of children in educational centers, with a particular focus on mental health services.</w:t>
      </w:r>
    </w:p>
    <w:p w:rsidR="002B1F19" w:rsidRPr="002B1F19" w:rsidRDefault="002B1F19" w:rsidP="002B1F19">
      <w:pPr>
        <w:spacing w:before="100" w:beforeAutospacing="1" w:after="100" w:afterAutospacing="1"/>
        <w:rPr>
          <w:rFonts w:ascii="Garamond" w:hAnsi="Garamond"/>
          <w:b/>
          <w:i/>
          <w:color w:val="222222"/>
          <w:sz w:val="26"/>
          <w:szCs w:val="26"/>
          <w:lang w:val="en-US"/>
        </w:rPr>
      </w:pPr>
      <w:r w:rsidRPr="002B1F19">
        <w:rPr>
          <w:rFonts w:ascii="Garamond" w:hAnsi="Garamond"/>
          <w:b/>
          <w:i/>
          <w:color w:val="222222"/>
          <w:sz w:val="26"/>
          <w:szCs w:val="26"/>
          <w:lang w:val="en-US"/>
        </w:rPr>
        <w:t>To promote protocols of intervention that ensures the necessary articulation between the juvenile justice and the promotion and protection systems.</w:t>
      </w:r>
    </w:p>
    <w:p w:rsidR="002B1F19" w:rsidRPr="002B1F19" w:rsidRDefault="002B1F19" w:rsidP="002B1F19">
      <w:pPr>
        <w:spacing w:before="100" w:beforeAutospacing="1" w:after="100" w:afterAutospacing="1"/>
        <w:ind w:firstLine="708"/>
        <w:rPr>
          <w:rFonts w:ascii="Garamond" w:hAnsi="Garamond" w:cs="Arial"/>
          <w:b/>
          <w:i/>
          <w:color w:val="000000"/>
          <w:sz w:val="26"/>
          <w:szCs w:val="26"/>
          <w:lang w:val="en-US" w:eastAsia="en-GB"/>
        </w:rPr>
      </w:pPr>
    </w:p>
    <w:p w:rsidR="002B1F19" w:rsidRPr="002B1F19" w:rsidRDefault="002B1F19" w:rsidP="002B1F19">
      <w:pPr>
        <w:spacing w:before="100" w:beforeAutospacing="1" w:after="100" w:afterAutospacing="1"/>
        <w:ind w:firstLine="708"/>
        <w:rPr>
          <w:rFonts w:ascii="Garamond" w:hAnsi="Garamond" w:cs="Arial"/>
          <w:b/>
          <w:i/>
          <w:color w:val="000000"/>
          <w:sz w:val="26"/>
          <w:szCs w:val="26"/>
          <w:lang w:val="en-US" w:eastAsia="en-GB"/>
        </w:rPr>
      </w:pPr>
      <w:r w:rsidRPr="002B1F19">
        <w:rPr>
          <w:rFonts w:ascii="Garamond" w:hAnsi="Garamond" w:cs="Arial"/>
          <w:b/>
          <w:i/>
          <w:color w:val="000000"/>
          <w:sz w:val="26"/>
          <w:szCs w:val="26"/>
          <w:lang w:val="en-US" w:eastAsia="en-GB"/>
        </w:rPr>
        <w:t xml:space="preserve">(vi) Children in situations of exploitation, including physical and psychological recovery and social reintegration (arts. 32, 33, 34, 35, 36 and 39);                       </w:t>
      </w:r>
      <w:proofErr w:type="gramStart"/>
      <w:r w:rsidRPr="002B1F19">
        <w:rPr>
          <w:rFonts w:ascii="Garamond" w:hAnsi="Garamond" w:cs="Arial"/>
          <w:b/>
          <w:i/>
          <w:color w:val="000000"/>
          <w:sz w:val="26"/>
          <w:szCs w:val="26"/>
          <w:lang w:val="en-US" w:eastAsia="en-GB"/>
        </w:rPr>
        <w:t>-</w:t>
      </w:r>
      <w:r w:rsidR="004672E5">
        <w:rPr>
          <w:rFonts w:ascii="Garamond" w:hAnsi="Garamond" w:cs="Arial"/>
          <w:b/>
          <w:i/>
          <w:color w:val="000000"/>
          <w:sz w:val="26"/>
          <w:szCs w:val="26"/>
          <w:lang w:val="en-US" w:eastAsia="en-GB"/>
        </w:rPr>
        <w:t xml:space="preserve"> </w:t>
      </w:r>
      <w:r w:rsidRPr="002B1F19">
        <w:rPr>
          <w:rFonts w:ascii="Garamond" w:hAnsi="Garamond" w:cs="Arial"/>
          <w:b/>
          <w:i/>
          <w:color w:val="000000"/>
          <w:sz w:val="26"/>
          <w:szCs w:val="26"/>
          <w:lang w:val="en-US" w:eastAsia="en-GB"/>
        </w:rPr>
        <w:t xml:space="preserve"> trafficking</w:t>
      </w:r>
      <w:proofErr w:type="gramEnd"/>
      <w:r w:rsidRPr="002B1F19">
        <w:rPr>
          <w:rFonts w:ascii="Garamond" w:hAnsi="Garamond" w:cs="Arial"/>
          <w:b/>
          <w:i/>
          <w:color w:val="000000"/>
          <w:sz w:val="26"/>
          <w:szCs w:val="26"/>
          <w:lang w:val="en-US" w:eastAsia="en-GB"/>
        </w:rPr>
        <w:t xml:space="preserve"> of children</w:t>
      </w:r>
    </w:p>
    <w:p w:rsidR="002B1F19" w:rsidRPr="002B1F19" w:rsidRDefault="002B1F19" w:rsidP="002B1F19">
      <w:pPr>
        <w:ind w:firstLine="284"/>
        <w:jc w:val="both"/>
        <w:rPr>
          <w:rFonts w:ascii="Garamond" w:hAnsi="Garamond"/>
          <w:sz w:val="26"/>
          <w:szCs w:val="26"/>
          <w:lang w:val="en-US"/>
        </w:rPr>
      </w:pPr>
      <w:r w:rsidRPr="002B1F19">
        <w:rPr>
          <w:rFonts w:ascii="Garamond" w:hAnsi="Garamond"/>
          <w:sz w:val="26"/>
          <w:szCs w:val="26"/>
          <w:lang w:val="en-US"/>
        </w:rPr>
        <w:t>Although Portugal has increased its efforts on national plans to fight against trafficking of children and protecting the victims, there is still no systematic and specializes response aimed at protecting potential children who may be victims of trafficking.</w:t>
      </w:r>
    </w:p>
    <w:p w:rsidR="002B1F19" w:rsidRPr="002B1F19" w:rsidRDefault="002B1F19" w:rsidP="002B1F19">
      <w:pPr>
        <w:ind w:firstLine="284"/>
        <w:jc w:val="both"/>
        <w:rPr>
          <w:rFonts w:ascii="Garamond" w:hAnsi="Garamond"/>
          <w:sz w:val="26"/>
          <w:szCs w:val="26"/>
          <w:lang w:val="en-US"/>
        </w:rPr>
      </w:pPr>
      <w:r w:rsidRPr="002B1F19">
        <w:rPr>
          <w:rFonts w:ascii="Garamond" w:hAnsi="Garamond"/>
          <w:sz w:val="26"/>
          <w:szCs w:val="26"/>
          <w:lang w:val="en-US"/>
        </w:rPr>
        <w:t xml:space="preserve">When a foreign child is found entering undocumented with other adults in the territory, according to information provided by the Aliens and Borders Service to the Ombudsman, in its NPM quality, the putative family is detained in the temporary detention center, mostly in the airport. In cases where suspicions of trafficking arise, the case is reported to the Family and Children Court, who may then apply one of the promotion and protection measures foreseen in the Law. </w:t>
      </w:r>
    </w:p>
    <w:p w:rsidR="002B1F19" w:rsidRPr="002B1F19" w:rsidRDefault="002B1F19" w:rsidP="002B1F19">
      <w:pPr>
        <w:ind w:firstLine="284"/>
        <w:jc w:val="both"/>
        <w:rPr>
          <w:rFonts w:ascii="Garamond" w:hAnsi="Garamond"/>
          <w:sz w:val="26"/>
          <w:szCs w:val="26"/>
          <w:lang w:val="en-US"/>
        </w:rPr>
      </w:pPr>
      <w:r w:rsidRPr="002B1F19">
        <w:rPr>
          <w:rFonts w:ascii="Garamond" w:hAnsi="Garamond"/>
          <w:sz w:val="26"/>
          <w:szCs w:val="26"/>
          <w:lang w:val="en-US"/>
        </w:rPr>
        <w:t xml:space="preserve">This procedure raises some concerns to the Ombudsman, as it implies that potential victims may spend a certain time in detention facilities which do not have, according to NPM’s reports, adequate conditions to receive children and they do not have the necessary support personnel to accompany children. Thus, the Ombudsman is seriously concerned that detention in these conditions may represent a second victimization to concerned children. </w:t>
      </w:r>
      <w:r w:rsidR="004672E5">
        <w:rPr>
          <w:rFonts w:ascii="Garamond" w:hAnsi="Garamond"/>
          <w:sz w:val="26"/>
          <w:szCs w:val="26"/>
          <w:lang w:val="en-US"/>
        </w:rPr>
        <w:t>However, according to the Aliens and Borders</w:t>
      </w:r>
      <w:r w:rsidR="00FC4B7A">
        <w:rPr>
          <w:rFonts w:ascii="Garamond" w:hAnsi="Garamond"/>
          <w:sz w:val="26"/>
          <w:szCs w:val="26"/>
          <w:lang w:val="en-US"/>
        </w:rPr>
        <w:t xml:space="preserve"> Service</w:t>
      </w:r>
      <w:r w:rsidR="004672E5">
        <w:rPr>
          <w:rFonts w:ascii="Garamond" w:hAnsi="Garamond"/>
          <w:sz w:val="26"/>
          <w:szCs w:val="26"/>
          <w:lang w:val="en-US"/>
        </w:rPr>
        <w:t xml:space="preserve"> perspective, </w:t>
      </w:r>
      <w:r w:rsidR="00FC4B7A">
        <w:rPr>
          <w:rFonts w:ascii="Garamond" w:hAnsi="Garamond"/>
          <w:sz w:val="26"/>
          <w:szCs w:val="26"/>
          <w:lang w:val="en-US"/>
        </w:rPr>
        <w:lastRenderedPageBreak/>
        <w:t xml:space="preserve">accommodation of potential victims in open </w:t>
      </w:r>
      <w:proofErr w:type="spellStart"/>
      <w:r w:rsidR="00FC4B7A">
        <w:rPr>
          <w:rFonts w:ascii="Garamond" w:hAnsi="Garamond"/>
          <w:sz w:val="26"/>
          <w:szCs w:val="26"/>
          <w:lang w:val="en-US"/>
        </w:rPr>
        <w:t>permisses</w:t>
      </w:r>
      <w:proofErr w:type="spellEnd"/>
      <w:r w:rsidR="00FC4B7A">
        <w:rPr>
          <w:rFonts w:ascii="Garamond" w:hAnsi="Garamond"/>
          <w:sz w:val="26"/>
          <w:szCs w:val="26"/>
          <w:lang w:val="en-US"/>
        </w:rPr>
        <w:t xml:space="preserve"> has</w:t>
      </w:r>
      <w:r w:rsidR="004672E5">
        <w:rPr>
          <w:rFonts w:ascii="Garamond" w:hAnsi="Garamond"/>
          <w:sz w:val="26"/>
          <w:szCs w:val="26"/>
          <w:lang w:val="en-US"/>
        </w:rPr>
        <w:t xml:space="preserve"> been insufficient for guaranteeing their protection. </w:t>
      </w:r>
      <w:r w:rsidR="008C6285">
        <w:rPr>
          <w:rFonts w:ascii="Garamond" w:hAnsi="Garamond"/>
          <w:sz w:val="26"/>
          <w:szCs w:val="26"/>
          <w:lang w:val="en-US"/>
        </w:rPr>
        <w:t>Also, p</w:t>
      </w:r>
      <w:r w:rsidRPr="002B1F19">
        <w:rPr>
          <w:rFonts w:ascii="Garamond" w:hAnsi="Garamond"/>
          <w:sz w:val="26"/>
          <w:szCs w:val="26"/>
          <w:lang w:val="en-US"/>
        </w:rPr>
        <w:t xml:space="preserve">rotection of children who were victims of trafficking according to the general law on promotion and protection of children in danger might be considered the best solution. This might imply, in particular, that children could be institutionalized in general shelters, which may not offer enough security or recovery services. </w:t>
      </w:r>
      <w:r w:rsidR="008C6285">
        <w:rPr>
          <w:rFonts w:ascii="Garamond" w:hAnsi="Garamond"/>
          <w:sz w:val="26"/>
          <w:szCs w:val="26"/>
          <w:lang w:val="en-US"/>
        </w:rPr>
        <w:t xml:space="preserve">Thus, specialized centers for accommodate potential victims of </w:t>
      </w:r>
      <w:proofErr w:type="spellStart"/>
      <w:r w:rsidR="008C6285">
        <w:rPr>
          <w:rFonts w:ascii="Garamond" w:hAnsi="Garamond"/>
          <w:sz w:val="26"/>
          <w:szCs w:val="26"/>
          <w:lang w:val="en-US"/>
        </w:rPr>
        <w:t>traffick</w:t>
      </w:r>
      <w:proofErr w:type="spellEnd"/>
      <w:r w:rsidR="008C6285">
        <w:rPr>
          <w:rFonts w:ascii="Garamond" w:hAnsi="Garamond"/>
          <w:sz w:val="26"/>
          <w:szCs w:val="26"/>
          <w:lang w:val="en-US"/>
        </w:rPr>
        <w:t xml:space="preserve">, with specially trained personnel and security conditions are needed. </w:t>
      </w:r>
    </w:p>
    <w:p w:rsidR="002B1F19" w:rsidRPr="002B1F19" w:rsidRDefault="002B1F19" w:rsidP="002B1F19">
      <w:pPr>
        <w:ind w:firstLine="284"/>
        <w:jc w:val="both"/>
        <w:rPr>
          <w:rFonts w:ascii="Garamond" w:hAnsi="Garamond"/>
          <w:sz w:val="26"/>
          <w:szCs w:val="26"/>
          <w:lang w:val="en-US"/>
        </w:rPr>
      </w:pPr>
      <w:r w:rsidRPr="002B1F19">
        <w:rPr>
          <w:rFonts w:ascii="Garamond" w:hAnsi="Garamond"/>
          <w:sz w:val="26"/>
          <w:szCs w:val="26"/>
          <w:lang w:val="en-US"/>
        </w:rPr>
        <w:t>These aspects have been highlighted in the latter report of the Group of Experts on Action against Trafficking in Human Beings of the Council of Europe (GRETA)</w:t>
      </w:r>
      <w:r w:rsidRPr="002B1F19">
        <w:rPr>
          <w:rFonts w:ascii="Garamond" w:hAnsi="Garamond"/>
          <w:sz w:val="26"/>
          <w:szCs w:val="26"/>
          <w:vertAlign w:val="superscript"/>
        </w:rPr>
        <w:footnoteReference w:id="47"/>
      </w:r>
      <w:r w:rsidRPr="002B1F19">
        <w:rPr>
          <w:rFonts w:ascii="Garamond" w:hAnsi="Garamond"/>
          <w:sz w:val="26"/>
          <w:szCs w:val="26"/>
          <w:lang w:val="en-US"/>
        </w:rPr>
        <w:t>.</w:t>
      </w:r>
    </w:p>
    <w:p w:rsidR="002B1F19" w:rsidRPr="002B1F19" w:rsidRDefault="002B1F19" w:rsidP="002B1F19">
      <w:pPr>
        <w:ind w:firstLine="284"/>
        <w:jc w:val="both"/>
        <w:rPr>
          <w:rFonts w:ascii="Garamond" w:hAnsi="Garamond"/>
          <w:lang w:val="en-US"/>
        </w:rPr>
      </w:pPr>
    </w:p>
    <w:p w:rsidR="002B1F19" w:rsidRPr="002B1F19" w:rsidRDefault="002B1F19" w:rsidP="002B1F19">
      <w:pPr>
        <w:spacing w:after="200"/>
        <w:jc w:val="both"/>
        <w:rPr>
          <w:rFonts w:ascii="Garamond" w:eastAsia="Calibri" w:hAnsi="Garamond"/>
          <w:b/>
          <w:i/>
          <w:sz w:val="26"/>
          <w:szCs w:val="26"/>
          <w:lang w:val="en-US"/>
        </w:rPr>
      </w:pPr>
      <w:r w:rsidRPr="002B1F19">
        <w:rPr>
          <w:rFonts w:ascii="Garamond" w:eastAsia="Calibri" w:hAnsi="Garamond"/>
          <w:b/>
          <w:i/>
          <w:sz w:val="26"/>
          <w:szCs w:val="26"/>
          <w:lang w:val="en-US"/>
        </w:rPr>
        <w:t>The Ombudsman proposes that the Committee recommend the following to Portugal:</w:t>
      </w:r>
    </w:p>
    <w:p w:rsidR="001E5C20" w:rsidRDefault="002B1F19" w:rsidP="0004469F">
      <w:pPr>
        <w:spacing w:after="200"/>
        <w:jc w:val="both"/>
        <w:rPr>
          <w:rFonts w:ascii="Garamond" w:eastAsia="Calibri" w:hAnsi="Garamond"/>
          <w:b/>
          <w:i/>
          <w:sz w:val="26"/>
          <w:szCs w:val="26"/>
          <w:lang w:val="en-US"/>
        </w:rPr>
      </w:pPr>
      <w:r w:rsidRPr="002B1F19">
        <w:rPr>
          <w:rFonts w:ascii="Garamond" w:eastAsia="Calibri" w:hAnsi="Garamond"/>
          <w:b/>
          <w:i/>
          <w:sz w:val="26"/>
          <w:szCs w:val="26"/>
          <w:lang w:val="en-US"/>
        </w:rPr>
        <w:t xml:space="preserve">To adopt specific legal measures addressing the immediate needs of protection of children </w:t>
      </w:r>
      <w:r w:rsidR="00E66B8C">
        <w:rPr>
          <w:rFonts w:ascii="Garamond" w:eastAsia="Calibri" w:hAnsi="Garamond"/>
          <w:b/>
          <w:i/>
          <w:sz w:val="26"/>
          <w:szCs w:val="26"/>
          <w:lang w:val="en-US"/>
        </w:rPr>
        <w:t xml:space="preserve">who are </w:t>
      </w:r>
      <w:r w:rsidRPr="002B1F19">
        <w:rPr>
          <w:rFonts w:ascii="Garamond" w:eastAsia="Calibri" w:hAnsi="Garamond"/>
          <w:b/>
          <w:i/>
          <w:sz w:val="26"/>
          <w:szCs w:val="26"/>
          <w:lang w:val="en-US"/>
        </w:rPr>
        <w:t>suspected of being victims of trafficking on human beings.</w:t>
      </w:r>
    </w:p>
    <w:p w:rsidR="008C6285" w:rsidRPr="00E85456" w:rsidRDefault="008C6285" w:rsidP="008C6285">
      <w:pPr>
        <w:spacing w:after="200"/>
        <w:jc w:val="both"/>
        <w:rPr>
          <w:rFonts w:ascii="Garamond" w:hAnsi="Garamond" w:cs="Arial"/>
          <w:color w:val="000000"/>
          <w:sz w:val="32"/>
          <w:szCs w:val="32"/>
          <w:lang w:val="en-US" w:eastAsia="en-GB"/>
        </w:rPr>
      </w:pPr>
      <w:r w:rsidRPr="002B1F19">
        <w:rPr>
          <w:rFonts w:ascii="Garamond" w:eastAsia="Calibri" w:hAnsi="Garamond"/>
          <w:b/>
          <w:i/>
          <w:sz w:val="26"/>
          <w:szCs w:val="26"/>
          <w:lang w:val="en-US"/>
        </w:rPr>
        <w:t xml:space="preserve">To </w:t>
      </w:r>
      <w:r>
        <w:rPr>
          <w:rFonts w:ascii="Garamond" w:eastAsia="Calibri" w:hAnsi="Garamond"/>
          <w:b/>
          <w:i/>
          <w:sz w:val="26"/>
          <w:szCs w:val="26"/>
          <w:lang w:val="en-US"/>
        </w:rPr>
        <w:t>create</w:t>
      </w:r>
      <w:r w:rsidRPr="002B1F19">
        <w:rPr>
          <w:rFonts w:ascii="Garamond" w:eastAsia="Calibri" w:hAnsi="Garamond"/>
          <w:b/>
          <w:i/>
          <w:sz w:val="26"/>
          <w:szCs w:val="26"/>
          <w:lang w:val="en-US"/>
        </w:rPr>
        <w:t xml:space="preserve"> </w:t>
      </w:r>
      <w:r>
        <w:rPr>
          <w:rFonts w:ascii="Garamond" w:eastAsia="Calibri" w:hAnsi="Garamond"/>
          <w:b/>
          <w:i/>
          <w:sz w:val="26"/>
          <w:szCs w:val="26"/>
          <w:lang w:val="en-US"/>
        </w:rPr>
        <w:t>shelters specifically aimed at</w:t>
      </w:r>
      <w:r w:rsidRPr="002B1F19">
        <w:rPr>
          <w:rFonts w:ascii="Garamond" w:eastAsia="Calibri" w:hAnsi="Garamond"/>
          <w:b/>
          <w:i/>
          <w:sz w:val="26"/>
          <w:szCs w:val="26"/>
          <w:lang w:val="en-US"/>
        </w:rPr>
        <w:t xml:space="preserve"> protectin</w:t>
      </w:r>
      <w:r>
        <w:rPr>
          <w:rFonts w:ascii="Garamond" w:eastAsia="Calibri" w:hAnsi="Garamond"/>
          <w:b/>
          <w:i/>
          <w:sz w:val="26"/>
          <w:szCs w:val="26"/>
          <w:lang w:val="en-US"/>
        </w:rPr>
        <w:t>g</w:t>
      </w:r>
      <w:r w:rsidRPr="002B1F19">
        <w:rPr>
          <w:rFonts w:ascii="Garamond" w:eastAsia="Calibri" w:hAnsi="Garamond"/>
          <w:b/>
          <w:i/>
          <w:sz w:val="26"/>
          <w:szCs w:val="26"/>
          <w:lang w:val="en-US"/>
        </w:rPr>
        <w:t xml:space="preserve"> children </w:t>
      </w:r>
      <w:r>
        <w:rPr>
          <w:rFonts w:ascii="Garamond" w:eastAsia="Calibri" w:hAnsi="Garamond"/>
          <w:b/>
          <w:i/>
          <w:sz w:val="26"/>
          <w:szCs w:val="26"/>
          <w:lang w:val="en-US"/>
        </w:rPr>
        <w:t>who were</w:t>
      </w:r>
      <w:r w:rsidRPr="002B1F19">
        <w:rPr>
          <w:rFonts w:ascii="Garamond" w:eastAsia="Calibri" w:hAnsi="Garamond"/>
          <w:b/>
          <w:i/>
          <w:sz w:val="26"/>
          <w:szCs w:val="26"/>
          <w:lang w:val="en-US"/>
        </w:rPr>
        <w:t xml:space="preserve"> victims of trafficking on human beings.</w:t>
      </w:r>
    </w:p>
    <w:p w:rsidR="008C6285" w:rsidRPr="00E85456" w:rsidRDefault="008C6285" w:rsidP="0004469F">
      <w:pPr>
        <w:spacing w:after="200"/>
        <w:jc w:val="both"/>
        <w:rPr>
          <w:rFonts w:ascii="Garamond" w:hAnsi="Garamond" w:cs="Arial"/>
          <w:color w:val="000000"/>
          <w:sz w:val="32"/>
          <w:szCs w:val="32"/>
          <w:lang w:val="en-US" w:eastAsia="en-GB"/>
        </w:rPr>
      </w:pPr>
    </w:p>
    <w:sectPr w:rsidR="008C6285" w:rsidRPr="00E85456" w:rsidSect="00254F12">
      <w:headerReference w:type="even" r:id="rId10"/>
      <w:headerReference w:type="default" r:id="rId11"/>
      <w:footerReference w:type="even" r:id="rId12"/>
      <w:footerReference w:type="default" r:id="rId13"/>
      <w:headerReference w:type="first" r:id="rId14"/>
      <w:footerReference w:type="first" r:id="rId15"/>
      <w:pgSz w:w="11906" w:h="16838" w:code="9"/>
      <w:pgMar w:top="2089" w:right="1274" w:bottom="568" w:left="1701" w:header="426"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D2E" w:rsidRDefault="00816D2E">
      <w:r>
        <w:separator/>
      </w:r>
    </w:p>
  </w:endnote>
  <w:endnote w:type="continuationSeparator" w:id="0">
    <w:p w:rsidR="00816D2E" w:rsidRDefault="00816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Garamond Premr Pro">
    <w:altName w:val="Garamond Premr Pro"/>
    <w:panose1 w:val="00000000000000000000"/>
    <w:charset w:val="00"/>
    <w:family w:val="roman"/>
    <w:notTrueType/>
    <w:pitch w:val="default"/>
    <w:sig w:usb0="00000003" w:usb1="00000000" w:usb2="00000000" w:usb3="00000000" w:csb0="00000001" w:csb1="00000000"/>
  </w:font>
  <w:font w:name="GaramondPremrPro">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3C4" w:rsidRDefault="00A073C4">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0725979"/>
      <w:docPartObj>
        <w:docPartGallery w:val="Page Numbers (Bottom of Page)"/>
        <w:docPartUnique/>
      </w:docPartObj>
    </w:sdtPr>
    <w:sdtEndPr/>
    <w:sdtContent>
      <w:p w:rsidR="00A073C4" w:rsidRDefault="00A073C4">
        <w:pPr>
          <w:pStyle w:val="Rodap"/>
          <w:jc w:val="right"/>
        </w:pPr>
        <w:r>
          <w:fldChar w:fldCharType="begin"/>
        </w:r>
        <w:r>
          <w:instrText>PAGE   \* MERGEFORMAT</w:instrText>
        </w:r>
        <w:r>
          <w:fldChar w:fldCharType="separate"/>
        </w:r>
        <w:r w:rsidR="002916D8">
          <w:rPr>
            <w:noProof/>
          </w:rPr>
          <w:t>41</w:t>
        </w:r>
        <w:r>
          <w:fldChar w:fldCharType="end"/>
        </w:r>
      </w:p>
    </w:sdtContent>
  </w:sdt>
  <w:p w:rsidR="00A073C4" w:rsidRDefault="00A073C4">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3C4" w:rsidRDefault="00A073C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D2E" w:rsidRDefault="00816D2E">
      <w:r>
        <w:separator/>
      </w:r>
    </w:p>
  </w:footnote>
  <w:footnote w:type="continuationSeparator" w:id="0">
    <w:p w:rsidR="00816D2E" w:rsidRDefault="00816D2E">
      <w:r>
        <w:continuationSeparator/>
      </w:r>
    </w:p>
  </w:footnote>
  <w:footnote w:id="1">
    <w:p w:rsidR="00A073C4" w:rsidRPr="00C53548" w:rsidRDefault="00A073C4" w:rsidP="00C53548">
      <w:pPr>
        <w:pStyle w:val="Textodenotaderodap"/>
        <w:jc w:val="both"/>
        <w:rPr>
          <w:rFonts w:ascii="Garamond" w:hAnsi="Garamond"/>
          <w:lang w:val="en-US"/>
        </w:rPr>
      </w:pPr>
      <w:r w:rsidRPr="00C53548">
        <w:rPr>
          <w:rStyle w:val="Refdenotaderodap"/>
          <w:rFonts w:ascii="Garamond" w:hAnsi="Garamond"/>
        </w:rPr>
        <w:footnoteRef/>
      </w:r>
      <w:r w:rsidRPr="00C53548">
        <w:rPr>
          <w:rFonts w:ascii="Garamond" w:hAnsi="Garamond"/>
          <w:lang w:val="en-US"/>
        </w:rPr>
        <w:t xml:space="preserve"> http://criancas.provedor-jus.pt/index.php</w:t>
      </w:r>
    </w:p>
  </w:footnote>
  <w:footnote w:id="2">
    <w:p w:rsidR="00A073C4" w:rsidRPr="00C53548" w:rsidRDefault="00A073C4" w:rsidP="00C53548">
      <w:pPr>
        <w:pStyle w:val="Textodenotaderodap"/>
        <w:jc w:val="both"/>
        <w:rPr>
          <w:lang w:val="en-US"/>
        </w:rPr>
      </w:pPr>
      <w:r w:rsidRPr="00C53548">
        <w:rPr>
          <w:rStyle w:val="Refdenotaderodap"/>
        </w:rPr>
        <w:footnoteRef/>
      </w:r>
      <w:r w:rsidRPr="00C53548">
        <w:rPr>
          <w:lang w:val="en-US"/>
        </w:rPr>
        <w:t xml:space="preserve"> </w:t>
      </w:r>
      <w:r w:rsidRPr="00C53548">
        <w:rPr>
          <w:rFonts w:ascii="Garamond" w:hAnsi="Garamond"/>
          <w:lang w:val="en-US"/>
        </w:rPr>
        <w:t xml:space="preserve">Miguel, 12, from a public school in </w:t>
      </w:r>
      <w:proofErr w:type="spellStart"/>
      <w:r w:rsidRPr="00C53548">
        <w:rPr>
          <w:rFonts w:ascii="Garamond" w:hAnsi="Garamond"/>
          <w:lang w:val="en-US"/>
        </w:rPr>
        <w:t>Portimão</w:t>
      </w:r>
      <w:proofErr w:type="spellEnd"/>
      <w:r w:rsidRPr="00C53548">
        <w:rPr>
          <w:rFonts w:ascii="Garamond" w:hAnsi="Garamond"/>
          <w:lang w:val="en-US"/>
        </w:rPr>
        <w:t>.</w:t>
      </w:r>
      <w:r w:rsidRPr="00C53548">
        <w:rPr>
          <w:lang w:val="en-US"/>
        </w:rPr>
        <w:t xml:space="preserve"> </w:t>
      </w:r>
    </w:p>
  </w:footnote>
  <w:footnote w:id="3">
    <w:p w:rsidR="00A073C4" w:rsidRPr="00C53548" w:rsidRDefault="00A073C4" w:rsidP="00C53548">
      <w:pPr>
        <w:pStyle w:val="Textodenotaderodap"/>
        <w:jc w:val="both"/>
        <w:rPr>
          <w:lang w:val="en-US"/>
        </w:rPr>
      </w:pPr>
      <w:r w:rsidRPr="00C53548">
        <w:rPr>
          <w:rStyle w:val="Refdenotaderodap"/>
        </w:rPr>
        <w:footnoteRef/>
      </w:r>
      <w:r w:rsidRPr="00C53548">
        <w:rPr>
          <w:lang w:val="en-US"/>
        </w:rPr>
        <w:t xml:space="preserve"> </w:t>
      </w:r>
      <w:r w:rsidRPr="00C53548">
        <w:rPr>
          <w:rFonts w:ascii="Garamond" w:hAnsi="Garamond"/>
          <w:lang w:val="en-US"/>
        </w:rPr>
        <w:t xml:space="preserve">Eva, 13, student in </w:t>
      </w:r>
      <w:proofErr w:type="spellStart"/>
      <w:r w:rsidRPr="00C53548">
        <w:rPr>
          <w:rFonts w:ascii="Garamond" w:hAnsi="Garamond"/>
          <w:lang w:val="en-US"/>
        </w:rPr>
        <w:t>Oeiras</w:t>
      </w:r>
      <w:proofErr w:type="spellEnd"/>
      <w:r w:rsidRPr="00C53548">
        <w:rPr>
          <w:rFonts w:ascii="Garamond" w:hAnsi="Garamond"/>
          <w:lang w:val="en-US"/>
        </w:rPr>
        <w:t>.</w:t>
      </w:r>
    </w:p>
  </w:footnote>
  <w:footnote w:id="4">
    <w:p w:rsidR="00A073C4" w:rsidRPr="00C53548" w:rsidRDefault="00A073C4" w:rsidP="00C53548">
      <w:pPr>
        <w:pStyle w:val="Textodenotaderodap"/>
        <w:jc w:val="both"/>
        <w:rPr>
          <w:lang w:val="en-US"/>
        </w:rPr>
      </w:pPr>
      <w:r w:rsidRPr="00C53548">
        <w:rPr>
          <w:rStyle w:val="Refdenotaderodap"/>
        </w:rPr>
        <w:footnoteRef/>
      </w:r>
      <w:r w:rsidRPr="00C53548">
        <w:rPr>
          <w:lang w:val="en-US"/>
        </w:rPr>
        <w:t xml:space="preserve"> </w:t>
      </w:r>
      <w:r w:rsidRPr="00C53548">
        <w:rPr>
          <w:rFonts w:ascii="Garamond" w:hAnsi="Garamond"/>
          <w:lang w:val="en-US"/>
        </w:rPr>
        <w:t>Pedro, 13, from a public school in Braga.</w:t>
      </w:r>
      <w:r w:rsidRPr="00C53548">
        <w:rPr>
          <w:lang w:val="en-US"/>
        </w:rPr>
        <w:t xml:space="preserve"> </w:t>
      </w:r>
    </w:p>
  </w:footnote>
  <w:footnote w:id="5">
    <w:p w:rsidR="00A073C4" w:rsidRPr="00C53548" w:rsidRDefault="00A073C4" w:rsidP="00C53548">
      <w:pPr>
        <w:pStyle w:val="Textodenotaderodap"/>
        <w:jc w:val="both"/>
        <w:rPr>
          <w:rFonts w:ascii="Garamond" w:hAnsi="Garamond"/>
          <w:lang w:val="en-US"/>
        </w:rPr>
      </w:pPr>
      <w:r w:rsidRPr="00C53548">
        <w:rPr>
          <w:rStyle w:val="Refdenotaderodap"/>
        </w:rPr>
        <w:footnoteRef/>
      </w:r>
      <w:r w:rsidRPr="00C53548">
        <w:rPr>
          <w:lang w:val="en-US"/>
        </w:rPr>
        <w:t xml:space="preserve"> </w:t>
      </w:r>
      <w:r w:rsidRPr="00C53548">
        <w:rPr>
          <w:rFonts w:ascii="Garamond" w:hAnsi="Garamond"/>
          <w:lang w:val="en-US"/>
        </w:rPr>
        <w:t>Law no. 23/2007 of 4th July, as last amended by Law no. 26/2018, of 5 July.</w:t>
      </w:r>
    </w:p>
  </w:footnote>
  <w:footnote w:id="6">
    <w:p w:rsidR="00A073C4" w:rsidRPr="00C53548" w:rsidRDefault="00A073C4" w:rsidP="00C53548">
      <w:pPr>
        <w:pStyle w:val="Textodenotaderodap"/>
        <w:jc w:val="both"/>
        <w:rPr>
          <w:lang w:val="en-US"/>
        </w:rPr>
      </w:pPr>
      <w:r w:rsidRPr="00C53548">
        <w:rPr>
          <w:rStyle w:val="Refdenotaderodap"/>
        </w:rPr>
        <w:footnoteRef/>
      </w:r>
      <w:r w:rsidRPr="00C53548">
        <w:rPr>
          <w:lang w:val="en-US"/>
        </w:rPr>
        <w:t xml:space="preserve"> </w:t>
      </w:r>
      <w:r w:rsidRPr="00C53548">
        <w:rPr>
          <w:rFonts w:ascii="Garamond" w:hAnsi="Garamond"/>
          <w:lang w:val="en-US"/>
        </w:rPr>
        <w:t>Guidelines of the Committee of Ministers of the Council of Europe on Child-Friendly Justice (Adopted by the Committee of Ministers on 17 November 2010).</w:t>
      </w:r>
    </w:p>
  </w:footnote>
  <w:footnote w:id="7">
    <w:p w:rsidR="00A073C4" w:rsidRPr="00C53548" w:rsidRDefault="00A073C4" w:rsidP="00C53548">
      <w:pPr>
        <w:pStyle w:val="Textodenotaderodap"/>
        <w:jc w:val="both"/>
        <w:rPr>
          <w:lang w:val="en-US"/>
        </w:rPr>
      </w:pPr>
      <w:r w:rsidRPr="00C53548">
        <w:rPr>
          <w:rStyle w:val="Refdenotaderodap"/>
        </w:rPr>
        <w:footnoteRef/>
      </w:r>
      <w:r w:rsidRPr="00C53548">
        <w:rPr>
          <w:lang w:val="en-US"/>
        </w:rPr>
        <w:t xml:space="preserve"> </w:t>
      </w:r>
      <w:r w:rsidRPr="00C53548">
        <w:rPr>
          <w:rFonts w:ascii="Garamond" w:hAnsi="Garamond"/>
          <w:lang w:val="en-US"/>
        </w:rPr>
        <w:t>Organic Law 2/2018 of 6th July.</w:t>
      </w:r>
      <w:r w:rsidRPr="00C53548">
        <w:rPr>
          <w:lang w:val="en-US"/>
        </w:rPr>
        <w:t xml:space="preserve"> </w:t>
      </w:r>
    </w:p>
  </w:footnote>
  <w:footnote w:id="8">
    <w:p w:rsidR="00A073C4" w:rsidRPr="00C53548" w:rsidRDefault="00A073C4" w:rsidP="00C53548">
      <w:pPr>
        <w:pStyle w:val="Textodenotaderodap"/>
        <w:jc w:val="both"/>
        <w:rPr>
          <w:lang w:val="en-US"/>
        </w:rPr>
      </w:pPr>
      <w:r w:rsidRPr="00C53548">
        <w:rPr>
          <w:rStyle w:val="Refdenotaderodap"/>
        </w:rPr>
        <w:footnoteRef/>
      </w:r>
      <w:r w:rsidRPr="00C53548">
        <w:rPr>
          <w:lang w:val="en-US"/>
        </w:rPr>
        <w:t xml:space="preserve"> </w:t>
      </w:r>
      <w:r w:rsidRPr="00C53548">
        <w:rPr>
          <w:rFonts w:ascii="Garamond" w:hAnsi="Garamond"/>
          <w:lang w:val="en-US"/>
        </w:rPr>
        <w:t xml:space="preserve">Portuguese Ombudsman, </w:t>
      </w:r>
      <w:r w:rsidRPr="00C53548">
        <w:rPr>
          <w:rFonts w:ascii="Garamond" w:hAnsi="Garamond"/>
          <w:i/>
          <w:lang w:val="en-US"/>
        </w:rPr>
        <w:t xml:space="preserve">Statelessness: A Minorities Issue - </w:t>
      </w:r>
      <w:r w:rsidRPr="00C53548">
        <w:rPr>
          <w:rFonts w:ascii="Garamond" w:hAnsi="Garamond"/>
          <w:lang w:val="en-US"/>
        </w:rPr>
        <w:t>Questionnaire to the Special Rapporteur on Minority Issues, May 2018.</w:t>
      </w:r>
    </w:p>
  </w:footnote>
  <w:footnote w:id="9">
    <w:p w:rsidR="00A073C4" w:rsidRPr="00C53548" w:rsidRDefault="00A073C4" w:rsidP="00C53548">
      <w:pPr>
        <w:pStyle w:val="Textodenotaderodap"/>
        <w:jc w:val="both"/>
        <w:rPr>
          <w:lang w:val="en-US"/>
        </w:rPr>
      </w:pPr>
      <w:r w:rsidRPr="00C53548">
        <w:rPr>
          <w:rStyle w:val="Refdenotaderodap"/>
        </w:rPr>
        <w:footnoteRef/>
      </w:r>
      <w:r w:rsidRPr="00C53548">
        <w:rPr>
          <w:lang w:val="en-US"/>
        </w:rPr>
        <w:t xml:space="preserve"> </w:t>
      </w:r>
      <w:r w:rsidRPr="00C53548">
        <w:rPr>
          <w:rFonts w:ascii="Garamond" w:hAnsi="Garamond"/>
          <w:lang w:val="en-US"/>
        </w:rPr>
        <w:t>Article 35-A, no. 3, a) of the Law no. 27/2008, of 30th July, as amended by Law no. 26/2014, of 5 may.</w:t>
      </w:r>
    </w:p>
  </w:footnote>
  <w:footnote w:id="10">
    <w:p w:rsidR="00A073C4" w:rsidRPr="00C53548" w:rsidRDefault="00A073C4" w:rsidP="00C53548">
      <w:pPr>
        <w:pStyle w:val="Textodenotaderodap"/>
        <w:jc w:val="both"/>
        <w:rPr>
          <w:lang w:val="en-US"/>
        </w:rPr>
      </w:pPr>
      <w:r w:rsidRPr="00C53548">
        <w:rPr>
          <w:rStyle w:val="Refdenotaderodap"/>
        </w:rPr>
        <w:footnoteRef/>
      </w:r>
      <w:r w:rsidRPr="00C53548">
        <w:rPr>
          <w:lang w:val="en-US"/>
        </w:rPr>
        <w:t xml:space="preserve"> </w:t>
      </w:r>
      <w:r w:rsidRPr="00C53548">
        <w:rPr>
          <w:rFonts w:ascii="Garamond" w:hAnsi="Garamond"/>
          <w:lang w:val="en-US"/>
        </w:rPr>
        <w:t>Asylum Information Database</w:t>
      </w:r>
      <w:r w:rsidRPr="00C53548">
        <w:rPr>
          <w:rFonts w:ascii="Garamond" w:hAnsi="Garamond"/>
          <w:i/>
          <w:lang w:val="en-US"/>
        </w:rPr>
        <w:t>, Country Report: Portugal</w:t>
      </w:r>
      <w:r w:rsidRPr="00C53548">
        <w:rPr>
          <w:rFonts w:ascii="Garamond" w:hAnsi="Garamond"/>
          <w:lang w:val="en-US"/>
        </w:rPr>
        <w:t>, 2018, p. 17</w:t>
      </w:r>
    </w:p>
  </w:footnote>
  <w:footnote w:id="11">
    <w:p w:rsidR="00A073C4" w:rsidRPr="00C53548" w:rsidRDefault="00A073C4" w:rsidP="00C53548">
      <w:pPr>
        <w:pStyle w:val="Textodenotaderodap"/>
        <w:jc w:val="both"/>
        <w:rPr>
          <w:lang w:val="en-US"/>
        </w:rPr>
      </w:pPr>
      <w:r w:rsidRPr="00C53548">
        <w:rPr>
          <w:rStyle w:val="Refdenotaderodap"/>
        </w:rPr>
        <w:footnoteRef/>
      </w:r>
      <w:r w:rsidRPr="00C53548">
        <w:rPr>
          <w:lang w:val="en-US"/>
        </w:rPr>
        <w:t xml:space="preserve"> </w:t>
      </w:r>
      <w:r w:rsidRPr="00C53548">
        <w:rPr>
          <w:rFonts w:ascii="Garamond" w:hAnsi="Garamond"/>
          <w:lang w:val="en-US"/>
        </w:rPr>
        <w:t xml:space="preserve">Article 38, no. 4 of the Immigration Law (cit.). </w:t>
      </w:r>
    </w:p>
  </w:footnote>
  <w:footnote w:id="12">
    <w:p w:rsidR="00A073C4" w:rsidRPr="00C53548" w:rsidRDefault="00A073C4" w:rsidP="00C53548">
      <w:pPr>
        <w:pStyle w:val="Textodenotaderodap"/>
        <w:jc w:val="both"/>
        <w:rPr>
          <w:lang w:val="en-US"/>
        </w:rPr>
      </w:pPr>
      <w:r w:rsidRPr="00C53548">
        <w:rPr>
          <w:rStyle w:val="Refdenotaderodap"/>
        </w:rPr>
        <w:footnoteRef/>
      </w:r>
      <w:r w:rsidRPr="00C53548">
        <w:rPr>
          <w:lang w:val="en-US"/>
        </w:rPr>
        <w:t xml:space="preserve"> </w:t>
      </w:r>
      <w:r w:rsidRPr="00C53548">
        <w:rPr>
          <w:rFonts w:ascii="Garamond" w:hAnsi="Garamond"/>
          <w:lang w:val="en-US"/>
        </w:rPr>
        <w:t>Article 146 of the Immigration Law (cit.).</w:t>
      </w:r>
    </w:p>
  </w:footnote>
  <w:footnote w:id="13">
    <w:p w:rsidR="00A073C4" w:rsidRPr="00C53548" w:rsidRDefault="00A073C4" w:rsidP="009E154A">
      <w:pPr>
        <w:jc w:val="both"/>
        <w:rPr>
          <w:rFonts w:ascii="Garamond" w:hAnsi="Garamond"/>
          <w:sz w:val="20"/>
          <w:szCs w:val="20"/>
          <w:lang w:val="en-US"/>
        </w:rPr>
      </w:pPr>
      <w:r w:rsidRPr="00C53548">
        <w:rPr>
          <w:rStyle w:val="Refdenotaderodap"/>
          <w:sz w:val="20"/>
          <w:szCs w:val="20"/>
        </w:rPr>
        <w:footnoteRef/>
      </w:r>
      <w:r w:rsidRPr="00C53548">
        <w:rPr>
          <w:sz w:val="20"/>
          <w:szCs w:val="20"/>
          <w:lang w:val="en-US"/>
        </w:rPr>
        <w:t xml:space="preserve"> </w:t>
      </w:r>
      <w:r w:rsidRPr="00C53548">
        <w:rPr>
          <w:rFonts w:ascii="Garamond" w:hAnsi="Garamond"/>
          <w:i/>
          <w:sz w:val="20"/>
          <w:szCs w:val="20"/>
          <w:lang w:val="en-US"/>
        </w:rPr>
        <w:t>The Annual Security Report 2017 of the Portuguese Government</w:t>
      </w:r>
      <w:r w:rsidRPr="00C53548">
        <w:rPr>
          <w:rFonts w:ascii="Garamond" w:hAnsi="Garamond"/>
          <w:sz w:val="20"/>
          <w:szCs w:val="20"/>
          <w:lang w:val="en-US"/>
        </w:rPr>
        <w:t xml:space="preserve">, p. 14. </w:t>
      </w:r>
      <w:r w:rsidRPr="00C53548">
        <w:rPr>
          <w:rFonts w:ascii="Garamond" w:hAnsi="Garamond"/>
          <w:i/>
          <w:sz w:val="20"/>
          <w:szCs w:val="20"/>
          <w:lang w:val="en-US"/>
        </w:rPr>
        <w:t xml:space="preserve"> </w:t>
      </w:r>
      <w:r w:rsidRPr="00C53548">
        <w:rPr>
          <w:rFonts w:ascii="Garamond" w:hAnsi="Garamond"/>
          <w:sz w:val="20"/>
          <w:szCs w:val="20"/>
          <w:lang w:val="en-US"/>
        </w:rPr>
        <w:t>Available at:</w:t>
      </w:r>
      <w:r w:rsidRPr="00C53548">
        <w:rPr>
          <w:i/>
          <w:sz w:val="20"/>
          <w:szCs w:val="20"/>
          <w:lang w:val="en-US"/>
        </w:rPr>
        <w:t xml:space="preserve"> </w:t>
      </w:r>
      <w:hyperlink r:id="rId1" w:history="1">
        <w:r w:rsidRPr="00C53548">
          <w:rPr>
            <w:rStyle w:val="Hiperligao"/>
            <w:rFonts w:ascii="Garamond" w:hAnsi="Garamond"/>
            <w:sz w:val="20"/>
            <w:szCs w:val="20"/>
            <w:lang w:val="en-US"/>
          </w:rPr>
          <w:t>https://www.portugal.gov.pt/download-ficheiros/ficheiro.aspx?v=9f0d7743-7d45-40f3-8cf2-e448600f3af6</w:t>
        </w:r>
      </w:hyperlink>
      <w:r w:rsidRPr="00C53548">
        <w:rPr>
          <w:rFonts w:ascii="Garamond" w:hAnsi="Garamond"/>
          <w:sz w:val="20"/>
          <w:szCs w:val="20"/>
          <w:lang w:val="en-US"/>
        </w:rPr>
        <w:t xml:space="preserve"> </w:t>
      </w:r>
    </w:p>
  </w:footnote>
  <w:footnote w:id="14">
    <w:p w:rsidR="00A073C4" w:rsidRPr="00C53548" w:rsidRDefault="00A073C4" w:rsidP="00C53548">
      <w:pPr>
        <w:pStyle w:val="Textodenotaderodap"/>
        <w:jc w:val="both"/>
        <w:rPr>
          <w:lang w:val="en-US"/>
        </w:rPr>
      </w:pPr>
      <w:r w:rsidRPr="00C53548">
        <w:rPr>
          <w:rStyle w:val="Refdenotaderodap"/>
        </w:rPr>
        <w:footnoteRef/>
      </w:r>
      <w:r w:rsidRPr="00C53548">
        <w:rPr>
          <w:lang w:val="en-US"/>
        </w:rPr>
        <w:t xml:space="preserve"> </w:t>
      </w:r>
      <w:r w:rsidRPr="00C53548">
        <w:rPr>
          <w:rFonts w:ascii="Garamond" w:eastAsia="Calibri" w:hAnsi="Garamond" w:cs="Times New Roman"/>
          <w:lang w:val="en-US"/>
        </w:rPr>
        <w:t>P. 34.</w:t>
      </w:r>
    </w:p>
  </w:footnote>
  <w:footnote w:id="15">
    <w:p w:rsidR="00A073C4" w:rsidRPr="00C53548" w:rsidRDefault="00A073C4" w:rsidP="00C53548">
      <w:pPr>
        <w:pStyle w:val="Textodenotaderodap"/>
        <w:jc w:val="both"/>
        <w:rPr>
          <w:lang w:val="en-US"/>
        </w:rPr>
      </w:pPr>
      <w:r w:rsidRPr="00C53548">
        <w:rPr>
          <w:rStyle w:val="Refdenotaderodap"/>
        </w:rPr>
        <w:footnoteRef/>
      </w:r>
      <w:r w:rsidRPr="00C53548">
        <w:rPr>
          <w:lang w:val="en-US"/>
        </w:rPr>
        <w:t xml:space="preserve"> </w:t>
      </w:r>
      <w:r w:rsidRPr="00C53548">
        <w:rPr>
          <w:rFonts w:ascii="Garamond" w:hAnsi="Garamond"/>
          <w:i/>
          <w:lang w:val="en-US"/>
        </w:rPr>
        <w:t>European Quality of Life Survey</w:t>
      </w:r>
      <w:r w:rsidRPr="00C53548">
        <w:rPr>
          <w:rFonts w:ascii="Garamond" w:hAnsi="Garamond"/>
          <w:lang w:val="en-US"/>
        </w:rPr>
        <w:t xml:space="preserve">, 2016, p. 42. </w:t>
      </w:r>
      <w:proofErr w:type="gramStart"/>
      <w:r w:rsidRPr="00C53548">
        <w:rPr>
          <w:rFonts w:ascii="Garamond" w:hAnsi="Garamond"/>
          <w:lang w:val="en-US"/>
        </w:rPr>
        <w:t>Available at</w:t>
      </w:r>
      <w:r w:rsidRPr="00C53548">
        <w:rPr>
          <w:lang w:val="en-US"/>
        </w:rPr>
        <w:t xml:space="preserve"> </w:t>
      </w:r>
      <w:hyperlink r:id="rId2" w:history="1">
        <w:r w:rsidRPr="00C53548">
          <w:rPr>
            <w:rStyle w:val="Hiperligao"/>
            <w:rFonts w:ascii="Garamond" w:hAnsi="Garamond"/>
            <w:lang w:val="en-US"/>
          </w:rPr>
          <w:t>https://www.eurofound.europa.eu/surveys/european-quality-of-life-surveys/european-quality-of-life-survey-2016</w:t>
        </w:r>
      </w:hyperlink>
      <w:r w:rsidRPr="00C53548">
        <w:rPr>
          <w:rFonts w:ascii="Garamond" w:hAnsi="Garamond"/>
          <w:lang w:val="en-US"/>
        </w:rPr>
        <w:t>.</w:t>
      </w:r>
      <w:proofErr w:type="gramEnd"/>
      <w:r w:rsidRPr="00C53548">
        <w:rPr>
          <w:rFonts w:ascii="Garamond" w:hAnsi="Garamond"/>
          <w:lang w:val="en-US"/>
        </w:rPr>
        <w:t xml:space="preserve"> </w:t>
      </w:r>
    </w:p>
  </w:footnote>
  <w:footnote w:id="16">
    <w:p w:rsidR="00A073C4" w:rsidRPr="00C53548" w:rsidRDefault="00A073C4" w:rsidP="00C53548">
      <w:pPr>
        <w:pStyle w:val="Textodenotaderodap"/>
        <w:jc w:val="both"/>
        <w:rPr>
          <w:lang w:val="en-US"/>
        </w:rPr>
      </w:pPr>
      <w:r w:rsidRPr="00C53548">
        <w:rPr>
          <w:rStyle w:val="Refdenotaderodap"/>
        </w:rPr>
        <w:footnoteRef/>
      </w:r>
      <w:r w:rsidRPr="00C53548">
        <w:rPr>
          <w:lang w:val="en-US"/>
        </w:rPr>
        <w:t xml:space="preserve"> </w:t>
      </w:r>
      <w:proofErr w:type="gramStart"/>
      <w:r w:rsidRPr="00C53548">
        <w:rPr>
          <w:rFonts w:ascii="Garamond" w:hAnsi="Garamond"/>
          <w:lang w:val="en-US"/>
        </w:rPr>
        <w:t xml:space="preserve">Data available in </w:t>
      </w:r>
      <w:hyperlink r:id="rId3" w:history="1">
        <w:r w:rsidRPr="00C53548">
          <w:rPr>
            <w:rStyle w:val="Hiperligao"/>
            <w:rFonts w:ascii="Garamond" w:hAnsi="Garamond"/>
            <w:lang w:val="en-US"/>
          </w:rPr>
          <w:t>https://data.oecd.org/emp/hours-worked.htm</w:t>
        </w:r>
      </w:hyperlink>
      <w:r w:rsidRPr="00C53548">
        <w:rPr>
          <w:rFonts w:ascii="Garamond" w:hAnsi="Garamond"/>
          <w:lang w:val="en-US"/>
        </w:rPr>
        <w:t>.</w:t>
      </w:r>
      <w:proofErr w:type="gramEnd"/>
      <w:r w:rsidRPr="00C53548">
        <w:rPr>
          <w:rFonts w:ascii="Garamond" w:hAnsi="Garamond"/>
          <w:lang w:val="en-US"/>
        </w:rPr>
        <w:t xml:space="preserve"> </w:t>
      </w:r>
    </w:p>
  </w:footnote>
  <w:footnote w:id="17">
    <w:p w:rsidR="00A073C4" w:rsidRPr="00C53548" w:rsidRDefault="00A073C4" w:rsidP="00C53548">
      <w:pPr>
        <w:pStyle w:val="Textodenotaderodap"/>
        <w:jc w:val="both"/>
        <w:rPr>
          <w:lang w:val="en-US"/>
        </w:rPr>
      </w:pPr>
      <w:r w:rsidRPr="00C53548">
        <w:rPr>
          <w:rStyle w:val="Refdenotaderodap"/>
        </w:rPr>
        <w:footnoteRef/>
      </w:r>
      <w:r w:rsidRPr="00C53548">
        <w:t xml:space="preserve"> </w:t>
      </w:r>
      <w:proofErr w:type="spellStart"/>
      <w:r w:rsidRPr="00C53548">
        <w:rPr>
          <w:rFonts w:ascii="Garamond" w:hAnsi="Garamond"/>
        </w:rPr>
        <w:t>See</w:t>
      </w:r>
      <w:proofErr w:type="spellEnd"/>
      <w:r w:rsidRPr="00C53548">
        <w:rPr>
          <w:rFonts w:ascii="Garamond" w:hAnsi="Garamond"/>
        </w:rPr>
        <w:t xml:space="preserve"> for </w:t>
      </w:r>
      <w:proofErr w:type="spellStart"/>
      <w:r w:rsidRPr="00C53548">
        <w:rPr>
          <w:rFonts w:ascii="Garamond" w:hAnsi="Garamond"/>
        </w:rPr>
        <w:t>example</w:t>
      </w:r>
      <w:proofErr w:type="spellEnd"/>
      <w:r w:rsidRPr="00C53548">
        <w:rPr>
          <w:rFonts w:ascii="Garamond" w:hAnsi="Garamond"/>
        </w:rPr>
        <w:t xml:space="preserve">, Raquel Albuquerque, “Um dilema português: muita hora de trabalho, pouca produtividade, </w:t>
      </w:r>
      <w:proofErr w:type="spellStart"/>
      <w:r w:rsidRPr="00C53548">
        <w:rPr>
          <w:rFonts w:ascii="Garamond" w:hAnsi="Garamond"/>
        </w:rPr>
        <w:t>presentismo</w:t>
      </w:r>
      <w:proofErr w:type="spellEnd"/>
      <w:r w:rsidRPr="00C53548">
        <w:rPr>
          <w:rFonts w:ascii="Garamond" w:hAnsi="Garamond"/>
        </w:rPr>
        <w:t xml:space="preserve"> e a família é que paga”, </w:t>
      </w:r>
      <w:r w:rsidRPr="00C53548">
        <w:rPr>
          <w:rFonts w:ascii="Garamond" w:hAnsi="Garamond"/>
          <w:i/>
        </w:rPr>
        <w:t>Expresso</w:t>
      </w:r>
      <w:r w:rsidRPr="00C53548">
        <w:rPr>
          <w:rFonts w:ascii="Garamond" w:hAnsi="Garamond"/>
        </w:rPr>
        <w:t xml:space="preserve">, 14 </w:t>
      </w:r>
      <w:proofErr w:type="spellStart"/>
      <w:r w:rsidRPr="00C53548">
        <w:rPr>
          <w:rFonts w:ascii="Garamond" w:hAnsi="Garamond"/>
        </w:rPr>
        <w:t>october</w:t>
      </w:r>
      <w:proofErr w:type="spellEnd"/>
      <w:r w:rsidRPr="00C53548">
        <w:rPr>
          <w:rFonts w:ascii="Garamond" w:hAnsi="Garamond"/>
        </w:rPr>
        <w:t xml:space="preserve"> 2018. </w:t>
      </w:r>
      <w:r w:rsidRPr="00C53548">
        <w:rPr>
          <w:rFonts w:ascii="Garamond" w:hAnsi="Garamond"/>
          <w:lang w:val="en-US"/>
        </w:rPr>
        <w:t xml:space="preserve">Available at: </w:t>
      </w:r>
      <w:hyperlink r:id="rId4" w:anchor="gs.TznekjY" w:history="1">
        <w:r w:rsidRPr="00C53548">
          <w:rPr>
            <w:rStyle w:val="Hiperligao"/>
            <w:rFonts w:ascii="Garamond" w:hAnsi="Garamond"/>
            <w:lang w:val="en-US"/>
          </w:rPr>
          <w:t>https://expresso.sapo.pt/sociedade/2018-10-14-Um-dilema-portugues-muita-hora-de-trabalho-pouca-produtividade-presentismo-e-a-familia-e-que-paga?fbclid=IwAR1CDI5tgm3oxmaRt36xVxO-PDcEIiv_x3O0RhPzoj3EZit52-ByEEKBEuE#gs.TznekjY</w:t>
        </w:r>
      </w:hyperlink>
      <w:r w:rsidRPr="00C53548">
        <w:rPr>
          <w:rFonts w:ascii="Garamond" w:hAnsi="Garamond"/>
          <w:lang w:val="en-US"/>
        </w:rPr>
        <w:t xml:space="preserve"> </w:t>
      </w:r>
    </w:p>
  </w:footnote>
  <w:footnote w:id="18">
    <w:p w:rsidR="00A073C4" w:rsidRPr="00C53548" w:rsidRDefault="00A073C4" w:rsidP="00C53548">
      <w:pPr>
        <w:pStyle w:val="Textodenotaderodap"/>
        <w:jc w:val="both"/>
        <w:rPr>
          <w:lang w:val="en-US"/>
        </w:rPr>
      </w:pPr>
      <w:r w:rsidRPr="00C53548">
        <w:rPr>
          <w:rStyle w:val="Refdenotaderodap"/>
        </w:rPr>
        <w:footnoteRef/>
      </w:r>
      <w:r w:rsidRPr="00C53548">
        <w:rPr>
          <w:lang w:val="en-US"/>
        </w:rPr>
        <w:t xml:space="preserve"> </w:t>
      </w:r>
      <w:r w:rsidRPr="00C53548">
        <w:rPr>
          <w:rFonts w:ascii="Garamond" w:hAnsi="Garamond"/>
          <w:lang w:val="en-US"/>
        </w:rPr>
        <w:t>Article 68 of the Teaching Career Statute, amended by Decree-Law No. 41/2012 of 21 February and Order No. 4773/2015.</w:t>
      </w:r>
    </w:p>
  </w:footnote>
  <w:footnote w:id="19">
    <w:p w:rsidR="00A073C4" w:rsidRPr="00C53548" w:rsidRDefault="00A073C4" w:rsidP="00C53548">
      <w:pPr>
        <w:pStyle w:val="Textodenotaderodap"/>
        <w:jc w:val="both"/>
        <w:rPr>
          <w:rFonts w:ascii="Garamond" w:hAnsi="Garamond"/>
          <w:lang w:val="en-US"/>
        </w:rPr>
      </w:pPr>
      <w:r w:rsidRPr="00C53548">
        <w:rPr>
          <w:rStyle w:val="Refdenotaderodap"/>
          <w:rFonts w:ascii="Garamond" w:hAnsi="Garamond"/>
        </w:rPr>
        <w:footnoteRef/>
      </w:r>
      <w:r w:rsidRPr="00C53548">
        <w:rPr>
          <w:rFonts w:ascii="Garamond" w:hAnsi="Garamond"/>
          <w:lang w:val="en-US"/>
        </w:rPr>
        <w:t xml:space="preserve"> Under article 3 of Law for the Protection of Children and Young Persons in Danger (Law No. 147/99, September 1</w:t>
      </w:r>
      <w:r w:rsidRPr="00C53548">
        <w:rPr>
          <w:rFonts w:ascii="Garamond" w:hAnsi="Garamond"/>
          <w:vertAlign w:val="superscript"/>
          <w:lang w:val="en-US"/>
        </w:rPr>
        <w:t>st</w:t>
      </w:r>
      <w:r w:rsidRPr="00C53548">
        <w:rPr>
          <w:rFonts w:ascii="Garamond" w:hAnsi="Garamond"/>
          <w:lang w:val="en-US"/>
        </w:rPr>
        <w:t>).</w:t>
      </w:r>
    </w:p>
  </w:footnote>
  <w:footnote w:id="20">
    <w:p w:rsidR="00A073C4" w:rsidRPr="00C53548" w:rsidRDefault="00A073C4" w:rsidP="00C53548">
      <w:pPr>
        <w:pStyle w:val="Textodenotaderodap"/>
        <w:jc w:val="both"/>
        <w:rPr>
          <w:rFonts w:ascii="Garamond" w:hAnsi="Garamond"/>
          <w:lang w:val="en-US"/>
        </w:rPr>
      </w:pPr>
      <w:r w:rsidRPr="00C53548">
        <w:rPr>
          <w:rStyle w:val="Refdenotaderodap"/>
          <w:rFonts w:ascii="Garamond" w:hAnsi="Garamond"/>
          <w:lang w:val="en-US"/>
        </w:rPr>
        <w:footnoteRef/>
      </w:r>
      <w:r w:rsidRPr="00C53548">
        <w:rPr>
          <w:rFonts w:ascii="Garamond" w:hAnsi="Garamond"/>
          <w:lang w:val="en-US"/>
        </w:rPr>
        <w:t xml:space="preserve"> One of the measures is adoption, that will not be mentioned in this part of the report</w:t>
      </w:r>
    </w:p>
  </w:footnote>
  <w:footnote w:id="21">
    <w:p w:rsidR="00A073C4" w:rsidRPr="00C53548" w:rsidRDefault="00A073C4" w:rsidP="00C53548">
      <w:pPr>
        <w:pStyle w:val="Textodenotaderodap"/>
        <w:jc w:val="both"/>
        <w:rPr>
          <w:lang w:val="en-US"/>
        </w:rPr>
      </w:pPr>
      <w:r w:rsidRPr="00C53548">
        <w:rPr>
          <w:rStyle w:val="Refdenotaderodap"/>
        </w:rPr>
        <w:footnoteRef/>
      </w:r>
      <w:r w:rsidRPr="00C53548">
        <w:rPr>
          <w:lang w:val="en-US"/>
        </w:rPr>
        <w:t xml:space="preserve"> </w:t>
      </w:r>
      <w:r w:rsidRPr="00C53548">
        <w:rPr>
          <w:rFonts w:ascii="Garamond" w:hAnsi="Garamond"/>
          <w:lang w:val="en-US"/>
        </w:rPr>
        <w:t>Decree-Law no. 126-A/2017 of 6th October.</w:t>
      </w:r>
    </w:p>
  </w:footnote>
  <w:footnote w:id="22">
    <w:p w:rsidR="00A073C4" w:rsidRPr="00C53548" w:rsidRDefault="00A073C4" w:rsidP="00C53548">
      <w:pPr>
        <w:pStyle w:val="Textodenotaderodap"/>
        <w:jc w:val="both"/>
        <w:rPr>
          <w:lang w:val="en-US"/>
        </w:rPr>
      </w:pPr>
      <w:r w:rsidRPr="00C53548">
        <w:rPr>
          <w:rStyle w:val="Refdenotaderodap"/>
        </w:rPr>
        <w:footnoteRef/>
      </w:r>
      <w:r w:rsidRPr="00C53548">
        <w:rPr>
          <w:lang w:val="en-US"/>
        </w:rPr>
        <w:t xml:space="preserve"> </w:t>
      </w:r>
      <w:r w:rsidRPr="00C53548">
        <w:rPr>
          <w:rFonts w:ascii="Garamond" w:hAnsi="Garamond"/>
          <w:lang w:val="en-US"/>
        </w:rPr>
        <w:t xml:space="preserve">Implementing Decree no. 3/2016 of 23 August. </w:t>
      </w:r>
    </w:p>
  </w:footnote>
  <w:footnote w:id="23">
    <w:p w:rsidR="00A073C4" w:rsidRPr="00C53548" w:rsidRDefault="00A073C4" w:rsidP="00C53548">
      <w:pPr>
        <w:pStyle w:val="Textodenotaderodap"/>
        <w:jc w:val="both"/>
        <w:rPr>
          <w:lang w:val="en-US"/>
        </w:rPr>
      </w:pPr>
      <w:r w:rsidRPr="00C53548">
        <w:rPr>
          <w:rStyle w:val="Refdenotaderodap"/>
        </w:rPr>
        <w:footnoteRef/>
      </w:r>
      <w:r w:rsidRPr="00C53548">
        <w:rPr>
          <w:lang w:val="en-US"/>
        </w:rPr>
        <w:t xml:space="preserve"> </w:t>
      </w:r>
      <w:r w:rsidRPr="00C53548">
        <w:rPr>
          <w:rFonts w:ascii="Garamond" w:hAnsi="Garamond"/>
          <w:lang w:val="en-US"/>
        </w:rPr>
        <w:t>“</w:t>
      </w:r>
      <w:r w:rsidRPr="00C53548">
        <w:rPr>
          <w:rFonts w:ascii="Garamond" w:hAnsi="Garamond"/>
          <w:i/>
          <w:lang w:val="en-US"/>
        </w:rPr>
        <w:t>Country Report on Portugal - The impact of the crisis on fundamental rights across Member States of the EU -</w:t>
      </w:r>
      <w:r w:rsidRPr="00C53548">
        <w:rPr>
          <w:rFonts w:ascii="Garamond" w:hAnsi="Garamond"/>
          <w:lang w:val="en-US"/>
        </w:rPr>
        <w:t>”, European Union, Brussels, 2015. available at http://www.europarl.europa.eu/RegData/etudes/STUD/2015/510020/IPOL_STU(2015)510020_EN.pdf.</w:t>
      </w:r>
    </w:p>
    <w:p w:rsidR="00A073C4" w:rsidRPr="00C53548" w:rsidRDefault="00A073C4" w:rsidP="00C53548">
      <w:pPr>
        <w:pStyle w:val="Textodenotaderodap"/>
        <w:jc w:val="both"/>
        <w:rPr>
          <w:lang w:val="en-US"/>
        </w:rPr>
      </w:pPr>
      <w:r w:rsidRPr="00C53548">
        <w:rPr>
          <w:rStyle w:val="Refdenotaderodap"/>
        </w:rPr>
        <w:footnoteRef/>
      </w:r>
      <w:r w:rsidRPr="00C53548">
        <w:rPr>
          <w:lang w:val="en-US"/>
        </w:rPr>
        <w:t xml:space="preserve"> </w:t>
      </w:r>
      <w:r w:rsidRPr="00C53548">
        <w:rPr>
          <w:rFonts w:ascii="Garamond" w:hAnsi="Garamond"/>
          <w:lang w:val="en-US"/>
        </w:rPr>
        <w:t xml:space="preserve">Available at https://ec.europa.eu/eurostat/web/products-eurostat-news/-/EDN-20171120-1?inheritRedirect=true p. 8 and 28 </w:t>
      </w:r>
      <w:r w:rsidRPr="00C53548">
        <w:rPr>
          <w:rFonts w:ascii="Garamond" w:hAnsi="Garamond"/>
          <w:i/>
          <w:lang w:val="en-US"/>
        </w:rPr>
        <w:t>et seq</w:t>
      </w:r>
      <w:r w:rsidRPr="00C53548">
        <w:rPr>
          <w:rFonts w:ascii="Garamond" w:hAnsi="Garamond"/>
          <w:lang w:val="en-US"/>
        </w:rPr>
        <w:t>.</w:t>
      </w:r>
    </w:p>
  </w:footnote>
  <w:footnote w:id="24">
    <w:p w:rsidR="00A073C4" w:rsidRPr="00C53548" w:rsidRDefault="00A073C4" w:rsidP="00C53548">
      <w:pPr>
        <w:pStyle w:val="Textodenotaderodap"/>
        <w:jc w:val="both"/>
        <w:rPr>
          <w:lang w:val="en-US"/>
        </w:rPr>
      </w:pPr>
      <w:r w:rsidRPr="00C53548">
        <w:rPr>
          <w:rStyle w:val="Refdenotaderodap"/>
        </w:rPr>
        <w:footnoteRef/>
      </w:r>
      <w:r w:rsidRPr="00C53548">
        <w:rPr>
          <w:lang w:val="en-US"/>
        </w:rPr>
        <w:t xml:space="preserve"> </w:t>
      </w:r>
      <w:r w:rsidRPr="00C53548">
        <w:rPr>
          <w:rFonts w:ascii="Garamond" w:hAnsi="Garamond"/>
          <w:lang w:val="en-US"/>
        </w:rPr>
        <w:t>Decree-law no. 113/2011, of 29 November</w:t>
      </w:r>
    </w:p>
  </w:footnote>
  <w:footnote w:id="25">
    <w:p w:rsidR="00A073C4" w:rsidRPr="00C53548" w:rsidRDefault="00A073C4" w:rsidP="00C53548">
      <w:pPr>
        <w:pStyle w:val="Textodenotaderodap"/>
        <w:jc w:val="both"/>
        <w:rPr>
          <w:lang w:val="en-US"/>
        </w:rPr>
      </w:pPr>
      <w:r w:rsidRPr="00C53548">
        <w:rPr>
          <w:rStyle w:val="Refdenotaderodap"/>
        </w:rPr>
        <w:footnoteRef/>
      </w:r>
      <w:r w:rsidRPr="00C53548">
        <w:rPr>
          <w:lang w:val="en-US"/>
        </w:rPr>
        <w:t xml:space="preserve"> </w:t>
      </w:r>
      <w:r w:rsidRPr="0012667C">
        <w:rPr>
          <w:lang w:val="en-US"/>
        </w:rPr>
        <w:t>Recommendation 11-B/2012.</w:t>
      </w:r>
    </w:p>
  </w:footnote>
  <w:footnote w:id="26">
    <w:p w:rsidR="00A073C4" w:rsidRPr="00C53548" w:rsidRDefault="00A073C4" w:rsidP="00C53548">
      <w:pPr>
        <w:pStyle w:val="Textodenotaderodap"/>
        <w:jc w:val="both"/>
        <w:rPr>
          <w:lang w:val="en-US"/>
        </w:rPr>
      </w:pPr>
      <w:r w:rsidRPr="00C53548">
        <w:rPr>
          <w:rStyle w:val="Refdenotaderodap"/>
        </w:rPr>
        <w:footnoteRef/>
      </w:r>
      <w:r w:rsidRPr="00C53548">
        <w:rPr>
          <w:lang w:val="en-US"/>
        </w:rPr>
        <w:t xml:space="preserve"> </w:t>
      </w:r>
      <w:r w:rsidRPr="00C53548">
        <w:rPr>
          <w:rFonts w:ascii="Garamond" w:hAnsi="Garamond"/>
          <w:lang w:val="en-US"/>
        </w:rPr>
        <w:t>Decree no. 289-B/2015, of 17 September.</w:t>
      </w:r>
    </w:p>
  </w:footnote>
  <w:footnote w:id="27">
    <w:p w:rsidR="00A073C4" w:rsidRPr="00C53548" w:rsidRDefault="00A073C4" w:rsidP="00C53548">
      <w:pPr>
        <w:pStyle w:val="Textodenotaderodap"/>
        <w:jc w:val="both"/>
        <w:rPr>
          <w:lang w:val="en-US"/>
        </w:rPr>
      </w:pPr>
      <w:r w:rsidRPr="00C53548">
        <w:rPr>
          <w:rStyle w:val="Refdenotaderodap"/>
        </w:rPr>
        <w:footnoteRef/>
      </w:r>
      <w:r w:rsidRPr="00C53548">
        <w:rPr>
          <w:lang w:val="en-US"/>
        </w:rPr>
        <w:t xml:space="preserve"> </w:t>
      </w:r>
      <w:r w:rsidRPr="00B26C59">
        <w:rPr>
          <w:rFonts w:ascii="Garamond" w:hAnsi="Garamond"/>
          <w:lang w:val="en-GB"/>
        </w:rPr>
        <w:t>Recommendation no. 1/B/2017</w:t>
      </w:r>
    </w:p>
  </w:footnote>
  <w:footnote w:id="28">
    <w:p w:rsidR="00A073C4" w:rsidRPr="00C53548" w:rsidRDefault="00A073C4" w:rsidP="00C53548">
      <w:pPr>
        <w:pStyle w:val="Textodenotaderodap"/>
        <w:jc w:val="both"/>
        <w:rPr>
          <w:lang w:val="en-US"/>
        </w:rPr>
      </w:pPr>
      <w:r w:rsidRPr="00C53548">
        <w:rPr>
          <w:rStyle w:val="Refdenotaderodap"/>
        </w:rPr>
        <w:footnoteRef/>
      </w:r>
      <w:r w:rsidRPr="00C53548">
        <w:rPr>
          <w:lang w:val="en-US"/>
        </w:rPr>
        <w:t xml:space="preserve"> </w:t>
      </w:r>
      <w:r w:rsidRPr="00C53548">
        <w:rPr>
          <w:rFonts w:ascii="Garamond" w:hAnsi="Garamond"/>
          <w:lang w:val="en-US"/>
        </w:rPr>
        <w:t>Order no. 6744/2016, of 23 May, and Order no. 10440/2016 of 19 August.</w:t>
      </w:r>
    </w:p>
  </w:footnote>
  <w:footnote w:id="29">
    <w:p w:rsidR="00A073C4" w:rsidRPr="00C53548" w:rsidRDefault="00A073C4" w:rsidP="00C53548">
      <w:pPr>
        <w:pStyle w:val="Textodenotaderodap"/>
        <w:jc w:val="both"/>
      </w:pPr>
      <w:r w:rsidRPr="00C53548">
        <w:rPr>
          <w:rStyle w:val="Refdenotaderodap"/>
        </w:rPr>
        <w:footnoteRef/>
      </w:r>
      <w:r w:rsidRPr="00C53548">
        <w:rPr>
          <w:lang w:val="en-US"/>
        </w:rPr>
        <w:t xml:space="preserve"> </w:t>
      </w:r>
      <w:r w:rsidRPr="00C53548">
        <w:rPr>
          <w:rFonts w:ascii="Garamond" w:hAnsi="Garamond"/>
          <w:lang w:val="en-US"/>
        </w:rPr>
        <w:t xml:space="preserve">Data provided by to the Parliament, and published by several newspapers in March 2018. </w:t>
      </w:r>
      <w:proofErr w:type="spellStart"/>
      <w:r w:rsidRPr="00C53548">
        <w:rPr>
          <w:rFonts w:ascii="Garamond" w:hAnsi="Garamond"/>
        </w:rPr>
        <w:t>See</w:t>
      </w:r>
      <w:proofErr w:type="spellEnd"/>
      <w:r w:rsidRPr="00C53548">
        <w:rPr>
          <w:rFonts w:ascii="Garamond" w:hAnsi="Garamond"/>
        </w:rPr>
        <w:t xml:space="preserve">, for </w:t>
      </w:r>
      <w:proofErr w:type="spellStart"/>
      <w:r w:rsidRPr="00C53548">
        <w:rPr>
          <w:rFonts w:ascii="Garamond" w:hAnsi="Garamond"/>
        </w:rPr>
        <w:t>example</w:t>
      </w:r>
      <w:proofErr w:type="spellEnd"/>
      <w:r w:rsidRPr="00C53548">
        <w:rPr>
          <w:rFonts w:ascii="Garamond" w:hAnsi="Garamond"/>
        </w:rPr>
        <w:t xml:space="preserve">, Público, “Mais de 136 mil crianças e jovens sem médico de família atribuído”, 10 </w:t>
      </w:r>
      <w:proofErr w:type="spellStart"/>
      <w:r w:rsidRPr="00C53548">
        <w:rPr>
          <w:rFonts w:ascii="Garamond" w:hAnsi="Garamond"/>
        </w:rPr>
        <w:t>may</w:t>
      </w:r>
      <w:proofErr w:type="spellEnd"/>
      <w:r w:rsidRPr="00C53548">
        <w:rPr>
          <w:rFonts w:ascii="Garamond" w:hAnsi="Garamond"/>
        </w:rPr>
        <w:t xml:space="preserve"> 2018, </w:t>
      </w:r>
      <w:proofErr w:type="spellStart"/>
      <w:r w:rsidRPr="00C53548">
        <w:rPr>
          <w:rFonts w:ascii="Garamond" w:hAnsi="Garamond"/>
        </w:rPr>
        <w:t>available</w:t>
      </w:r>
      <w:proofErr w:type="spellEnd"/>
      <w:r w:rsidRPr="00C53548">
        <w:rPr>
          <w:rFonts w:ascii="Garamond" w:hAnsi="Garamond"/>
        </w:rPr>
        <w:t xml:space="preserve"> in </w:t>
      </w:r>
      <w:hyperlink r:id="rId5" w:history="1">
        <w:r w:rsidRPr="00C53548">
          <w:rPr>
            <w:rFonts w:ascii="Garamond" w:hAnsi="Garamond"/>
          </w:rPr>
          <w:t>https://www.publico.pt/2018/05/10/sociedade/noticia/quase-mil-bebes-sem-medico-de-familia-atribuido-1829492</w:t>
        </w:r>
      </w:hyperlink>
      <w:r w:rsidRPr="00C53548">
        <w:rPr>
          <w:rFonts w:ascii="Garamond" w:hAnsi="Garamond"/>
        </w:rPr>
        <w:t xml:space="preserve">. </w:t>
      </w:r>
    </w:p>
  </w:footnote>
  <w:footnote w:id="30">
    <w:p w:rsidR="00A073C4" w:rsidRPr="00C53548" w:rsidRDefault="00A073C4" w:rsidP="00C53548">
      <w:pPr>
        <w:pStyle w:val="Textodenotaderodap"/>
        <w:jc w:val="both"/>
        <w:rPr>
          <w:rFonts w:ascii="Garamond" w:hAnsi="Garamond"/>
          <w:lang w:val="en-US"/>
        </w:rPr>
      </w:pPr>
      <w:r w:rsidRPr="00C53548">
        <w:rPr>
          <w:rStyle w:val="Refdenotaderodap"/>
        </w:rPr>
        <w:footnoteRef/>
      </w:r>
      <w:r w:rsidRPr="00C53548">
        <w:rPr>
          <w:lang w:val="en-US"/>
        </w:rPr>
        <w:t xml:space="preserve"> </w:t>
      </w:r>
      <w:proofErr w:type="gramStart"/>
      <w:r w:rsidRPr="00C53548">
        <w:rPr>
          <w:rFonts w:ascii="Garamond" w:hAnsi="Garamond"/>
          <w:lang w:val="en-US"/>
        </w:rPr>
        <w:t xml:space="preserve">SICADE, Intervention Service on Addictive Behavior and Addiction, study available in </w:t>
      </w:r>
      <w:hyperlink r:id="rId6" w:history="1">
        <w:r w:rsidRPr="00C53548">
          <w:rPr>
            <w:rStyle w:val="Hiperligao"/>
            <w:rFonts w:ascii="Garamond" w:hAnsi="Garamond"/>
            <w:lang w:val="en-US"/>
          </w:rPr>
          <w:t>http://www.sicad.pt/PT/EstatisticaInvestigacao/EstudosConcluidos/Paginas/detalhe.aspx?itemId=170&amp;lista=SICAD_ESTUDOS&amp;bkUrl=/BK/EstatisticaInvestigacao/EstudosConcluidos</w:t>
        </w:r>
      </w:hyperlink>
      <w:r w:rsidRPr="00C53548">
        <w:rPr>
          <w:rFonts w:ascii="Garamond" w:hAnsi="Garamond"/>
          <w:lang w:val="en-US"/>
        </w:rPr>
        <w:t>.</w:t>
      </w:r>
      <w:proofErr w:type="gramEnd"/>
      <w:r w:rsidRPr="00C53548">
        <w:rPr>
          <w:rFonts w:ascii="Garamond" w:hAnsi="Garamond"/>
          <w:lang w:val="en-US"/>
        </w:rPr>
        <w:t xml:space="preserve"> </w:t>
      </w:r>
    </w:p>
  </w:footnote>
  <w:footnote w:id="31">
    <w:p w:rsidR="00A073C4" w:rsidRPr="00D63D7F" w:rsidRDefault="00A073C4">
      <w:pPr>
        <w:pStyle w:val="Textodenotaderodap"/>
        <w:rPr>
          <w:lang w:val="en-US"/>
        </w:rPr>
      </w:pPr>
      <w:r>
        <w:rPr>
          <w:rStyle w:val="Refdenotaderodap"/>
        </w:rPr>
        <w:footnoteRef/>
      </w:r>
      <w:r w:rsidRPr="00D63D7F">
        <w:rPr>
          <w:lang w:val="en-US"/>
        </w:rPr>
        <w:t xml:space="preserve"> </w:t>
      </w:r>
      <w:r w:rsidRPr="00C53548">
        <w:rPr>
          <w:rFonts w:ascii="Garamond" w:hAnsi="Garamond"/>
          <w:lang w:val="en-US"/>
        </w:rPr>
        <w:t xml:space="preserve">SICADE, Intervention Service on Addictive Behavior and Addiction, study available in </w:t>
      </w:r>
      <w:r w:rsidRPr="00D63D7F">
        <w:rPr>
          <w:rStyle w:val="Hiperligao"/>
          <w:rFonts w:ascii="Garamond" w:hAnsi="Garamond"/>
          <w:lang w:val="en-US"/>
        </w:rPr>
        <w:t>http://www.sicad.pt/BK/EstatisticaInvestigacao/EstudosConcluidos/Lists/SICAD_ESTUDOS/Attachments/181/IV%20INPG%202016_17_PT.pdf</w:t>
      </w:r>
    </w:p>
  </w:footnote>
  <w:footnote w:id="32">
    <w:p w:rsidR="00A073C4" w:rsidRPr="00C53548" w:rsidRDefault="00A073C4" w:rsidP="00C53548">
      <w:pPr>
        <w:pStyle w:val="Textodenotaderodap"/>
        <w:jc w:val="both"/>
        <w:rPr>
          <w:rFonts w:ascii="Garamond" w:hAnsi="Garamond"/>
          <w:lang w:val="en-US"/>
        </w:rPr>
      </w:pPr>
      <w:r w:rsidRPr="00C53548">
        <w:rPr>
          <w:rStyle w:val="Refdenotaderodap"/>
        </w:rPr>
        <w:footnoteRef/>
      </w:r>
      <w:hyperlink r:id="rId7" w:history="1">
        <w:r w:rsidRPr="00C53548">
          <w:rPr>
            <w:rStyle w:val="Hiperligao"/>
            <w:rFonts w:ascii="Garamond" w:hAnsi="Garamond"/>
            <w:lang w:val="en-US"/>
          </w:rPr>
          <w:t>https://www.portaldahabitacao.pt/opencms/export/sites/portal/pt/portal/habitacao/levantamento_necessidades_habitacionais/Relatorio_Final_Necessidades_Realojamento.pdf</w:t>
        </w:r>
      </w:hyperlink>
      <w:r w:rsidRPr="00C53548">
        <w:rPr>
          <w:rFonts w:ascii="Garamond" w:hAnsi="Garamond"/>
          <w:lang w:val="en-US"/>
        </w:rPr>
        <w:t xml:space="preserve">. </w:t>
      </w:r>
    </w:p>
  </w:footnote>
  <w:footnote w:id="33">
    <w:p w:rsidR="00A073C4" w:rsidRPr="00C53548" w:rsidRDefault="00A073C4" w:rsidP="00C53548">
      <w:pPr>
        <w:pStyle w:val="Textodenotaderodap"/>
        <w:jc w:val="both"/>
        <w:rPr>
          <w:lang w:val="en-US"/>
        </w:rPr>
      </w:pPr>
      <w:r w:rsidRPr="00C53548">
        <w:rPr>
          <w:rStyle w:val="Refdenotaderodap"/>
        </w:rPr>
        <w:footnoteRef/>
      </w:r>
      <w:r w:rsidRPr="00C53548">
        <w:rPr>
          <w:lang w:val="en-US"/>
        </w:rPr>
        <w:t xml:space="preserve"> </w:t>
      </w:r>
      <w:r w:rsidRPr="00C53548">
        <w:rPr>
          <w:rFonts w:ascii="Garamond" w:hAnsi="Garamond"/>
          <w:lang w:val="en-US"/>
        </w:rPr>
        <w:t xml:space="preserve">Portuguese Ombudsman, </w:t>
      </w:r>
      <w:r w:rsidRPr="00C53548">
        <w:rPr>
          <w:rFonts w:ascii="Garamond" w:hAnsi="Garamond"/>
          <w:i/>
          <w:lang w:val="en-US"/>
        </w:rPr>
        <w:t>Informal Settlements and Human Rights</w:t>
      </w:r>
      <w:r w:rsidRPr="00C53548">
        <w:rPr>
          <w:rFonts w:ascii="Garamond" w:hAnsi="Garamond"/>
          <w:lang w:val="en-US"/>
        </w:rPr>
        <w:t xml:space="preserve"> - Submission to the Questionnaire of the Special Rapporteur on adequate housing as a component of the right to an adequate standard of living, May 2018.</w:t>
      </w:r>
      <w:r w:rsidRPr="00C53548">
        <w:rPr>
          <w:lang w:val="en-US"/>
        </w:rPr>
        <w:t xml:space="preserve"> </w:t>
      </w:r>
    </w:p>
  </w:footnote>
  <w:footnote w:id="34">
    <w:p w:rsidR="00A073C4" w:rsidRPr="00C53548" w:rsidRDefault="00A073C4" w:rsidP="00C53548">
      <w:pPr>
        <w:pStyle w:val="Textodenotaderodap"/>
        <w:jc w:val="both"/>
        <w:rPr>
          <w:lang w:val="en-US"/>
        </w:rPr>
      </w:pPr>
      <w:r w:rsidRPr="00C53548">
        <w:rPr>
          <w:rStyle w:val="Refdenotaderodap"/>
        </w:rPr>
        <w:footnoteRef/>
      </w:r>
      <w:r w:rsidRPr="00C53548">
        <w:rPr>
          <w:rFonts w:ascii="Garamond" w:hAnsi="Garamond"/>
          <w:lang w:val="en-US"/>
        </w:rPr>
        <w:t>http://www.portaldahabitacao.pt/opencms/export/sites/portal/pt/portal/publicacoes/documentos/caraterizacao_condicoes_habitacao.pdf</w:t>
      </w:r>
    </w:p>
  </w:footnote>
  <w:footnote w:id="35">
    <w:p w:rsidR="00A073C4" w:rsidRPr="00C53548" w:rsidRDefault="00A073C4" w:rsidP="00C53548">
      <w:pPr>
        <w:pStyle w:val="Textodenotaderodap"/>
        <w:jc w:val="both"/>
        <w:rPr>
          <w:lang w:val="en-US"/>
        </w:rPr>
      </w:pPr>
      <w:r w:rsidRPr="00C53548">
        <w:rPr>
          <w:rStyle w:val="Refdenotaderodap"/>
        </w:rPr>
        <w:footnoteRef/>
      </w:r>
      <w:r w:rsidRPr="00C53548">
        <w:rPr>
          <w:lang w:val="en-US"/>
        </w:rPr>
        <w:t xml:space="preserve"> </w:t>
      </w:r>
      <w:r w:rsidRPr="00C53548">
        <w:rPr>
          <w:rFonts w:ascii="Garamond" w:hAnsi="Garamond"/>
          <w:lang w:val="en-US"/>
        </w:rPr>
        <w:t>Resolution 151/2017, of July 17.</w:t>
      </w:r>
      <w:r w:rsidRPr="00C53548">
        <w:rPr>
          <w:lang w:val="en-US"/>
        </w:rPr>
        <w:t xml:space="preserve"> </w:t>
      </w:r>
    </w:p>
  </w:footnote>
  <w:footnote w:id="36">
    <w:p w:rsidR="00A073C4" w:rsidRPr="00C53548" w:rsidRDefault="00A073C4" w:rsidP="00C53548">
      <w:pPr>
        <w:pStyle w:val="Textodenotaderodap"/>
        <w:jc w:val="both"/>
        <w:rPr>
          <w:lang w:val="en-US"/>
        </w:rPr>
      </w:pPr>
      <w:r w:rsidRPr="00C53548">
        <w:rPr>
          <w:rStyle w:val="Refdenotaderodap"/>
        </w:rPr>
        <w:footnoteRef/>
      </w:r>
      <w:r w:rsidRPr="00C53548">
        <w:rPr>
          <w:lang w:val="en-US"/>
        </w:rPr>
        <w:t xml:space="preserve"> </w:t>
      </w:r>
      <w:r w:rsidRPr="00C53548">
        <w:rPr>
          <w:rFonts w:ascii="Garamond" w:hAnsi="Garamond"/>
          <w:lang w:val="en-US"/>
        </w:rPr>
        <w:t xml:space="preserve">Recommendation n. 3/B/2016. </w:t>
      </w:r>
    </w:p>
  </w:footnote>
  <w:footnote w:id="37">
    <w:p w:rsidR="00A073C4" w:rsidRPr="00C53548" w:rsidRDefault="00A073C4" w:rsidP="002B1F19">
      <w:pPr>
        <w:pStyle w:val="Textodenotaderodap"/>
        <w:jc w:val="both"/>
        <w:rPr>
          <w:lang w:val="en-US"/>
        </w:rPr>
      </w:pPr>
      <w:r w:rsidRPr="00C53548">
        <w:rPr>
          <w:rStyle w:val="Refdenotaderodap"/>
        </w:rPr>
        <w:footnoteRef/>
      </w:r>
      <w:r w:rsidRPr="00C53548">
        <w:rPr>
          <w:lang w:val="en-US"/>
        </w:rPr>
        <w:t xml:space="preserve"> </w:t>
      </w:r>
      <w:proofErr w:type="gramStart"/>
      <w:r w:rsidRPr="00C53548">
        <w:rPr>
          <w:rFonts w:ascii="Garamond" w:hAnsi="Garamond"/>
          <w:lang w:val="en-US"/>
        </w:rPr>
        <w:t xml:space="preserve">Observatory of Education and Training Policies, </w:t>
      </w:r>
      <w:r w:rsidRPr="00C53548">
        <w:rPr>
          <w:rFonts w:ascii="Garamond" w:hAnsi="Garamond"/>
          <w:i/>
          <w:lang w:val="en-US"/>
        </w:rPr>
        <w:t>The State of education in the State - Portugal</w:t>
      </w:r>
      <w:r w:rsidRPr="00C53548">
        <w:rPr>
          <w:rFonts w:ascii="Garamond" w:hAnsi="Garamond"/>
          <w:lang w:val="en-US"/>
        </w:rPr>
        <w:t xml:space="preserve">, 2014, available at </w:t>
      </w:r>
      <w:hyperlink r:id="rId8" w:history="1">
        <w:r w:rsidRPr="00C53548">
          <w:rPr>
            <w:rStyle w:val="Hiperligao"/>
            <w:rFonts w:ascii="Garamond" w:hAnsi="Garamond"/>
            <w:lang w:val="en-US"/>
          </w:rPr>
          <w:t>http://www.op-edu.eu</w:t>
        </w:r>
      </w:hyperlink>
      <w:r w:rsidRPr="00C53548">
        <w:rPr>
          <w:rFonts w:ascii="Garamond" w:hAnsi="Garamond"/>
          <w:lang w:val="en-US"/>
        </w:rPr>
        <w:t>.</w:t>
      </w:r>
      <w:proofErr w:type="gramEnd"/>
      <w:r w:rsidRPr="00C53548">
        <w:rPr>
          <w:rFonts w:ascii="Garamond" w:hAnsi="Garamond"/>
          <w:lang w:val="en-US"/>
        </w:rPr>
        <w:t xml:space="preserve"> </w:t>
      </w:r>
    </w:p>
  </w:footnote>
  <w:footnote w:id="38">
    <w:p w:rsidR="00A073C4" w:rsidRPr="00C53548" w:rsidRDefault="00A073C4" w:rsidP="002B1F19">
      <w:pPr>
        <w:pStyle w:val="Textodenotaderodap"/>
        <w:jc w:val="both"/>
        <w:rPr>
          <w:lang w:val="en-US"/>
        </w:rPr>
      </w:pPr>
      <w:r w:rsidRPr="00C53548">
        <w:rPr>
          <w:rStyle w:val="Refdenotaderodap"/>
        </w:rPr>
        <w:footnoteRef/>
      </w:r>
      <w:r w:rsidRPr="00C53548">
        <w:rPr>
          <w:lang w:val="en-US"/>
        </w:rPr>
        <w:t xml:space="preserve"> </w:t>
      </w:r>
      <w:r w:rsidRPr="00C53548">
        <w:rPr>
          <w:rFonts w:ascii="Garamond" w:hAnsi="Garamond"/>
          <w:lang w:val="en-US"/>
        </w:rPr>
        <w:t>“</w:t>
      </w:r>
      <w:r w:rsidRPr="00C53548">
        <w:rPr>
          <w:rFonts w:ascii="Garamond" w:hAnsi="Garamond"/>
          <w:i/>
          <w:lang w:val="en-US"/>
        </w:rPr>
        <w:t>Country Report on Portugal - The impact of the crisis on fundamental rights across Member States of the EU -</w:t>
      </w:r>
      <w:r w:rsidRPr="00C53548">
        <w:rPr>
          <w:rFonts w:ascii="Garamond" w:hAnsi="Garamond"/>
          <w:lang w:val="en-US"/>
        </w:rPr>
        <w:t xml:space="preserve">”, European Union, Brussels, 2015, cit., p. 22 </w:t>
      </w:r>
      <w:r w:rsidRPr="00C53548">
        <w:rPr>
          <w:rFonts w:ascii="Garamond" w:hAnsi="Garamond"/>
          <w:i/>
          <w:lang w:val="en-US"/>
        </w:rPr>
        <w:t>et seq.</w:t>
      </w:r>
    </w:p>
  </w:footnote>
  <w:footnote w:id="39">
    <w:p w:rsidR="00A073C4" w:rsidRPr="00C53548" w:rsidRDefault="00A073C4" w:rsidP="002B1F19">
      <w:pPr>
        <w:pStyle w:val="Textodenotaderodap"/>
        <w:jc w:val="both"/>
        <w:rPr>
          <w:lang w:val="en-US"/>
        </w:rPr>
      </w:pPr>
      <w:r w:rsidRPr="00C53548">
        <w:rPr>
          <w:rStyle w:val="Refdenotaderodap"/>
        </w:rPr>
        <w:footnoteRef/>
      </w:r>
      <w:r w:rsidRPr="00C53548">
        <w:rPr>
          <w:lang w:val="en-US"/>
        </w:rPr>
        <w:t xml:space="preserve"> </w:t>
      </w:r>
      <w:r w:rsidRPr="00C53548">
        <w:rPr>
          <w:rFonts w:ascii="Garamond" w:hAnsi="Garamond"/>
          <w:lang w:val="en-US"/>
        </w:rPr>
        <w:t>Decree-Law no. 18/2011, 2nd February 2011.</w:t>
      </w:r>
      <w:r w:rsidRPr="00C53548">
        <w:rPr>
          <w:lang w:val="en-US"/>
        </w:rPr>
        <w:t xml:space="preserve"> </w:t>
      </w:r>
    </w:p>
  </w:footnote>
  <w:footnote w:id="40">
    <w:p w:rsidR="00A073C4" w:rsidRPr="00C53548" w:rsidRDefault="00A073C4" w:rsidP="002B1F19">
      <w:pPr>
        <w:pStyle w:val="Textodenotaderodap"/>
        <w:jc w:val="both"/>
        <w:rPr>
          <w:lang w:val="en-US"/>
        </w:rPr>
      </w:pPr>
      <w:r w:rsidRPr="00C53548">
        <w:rPr>
          <w:rStyle w:val="Refdenotaderodap"/>
        </w:rPr>
        <w:footnoteRef/>
      </w:r>
      <w:r w:rsidRPr="00C53548">
        <w:rPr>
          <w:lang w:val="en-US"/>
        </w:rPr>
        <w:t xml:space="preserve"> </w:t>
      </w:r>
      <w:r w:rsidRPr="00C53548">
        <w:rPr>
          <w:rFonts w:ascii="Garamond" w:hAnsi="Garamond"/>
          <w:lang w:val="en-US"/>
        </w:rPr>
        <w:t xml:space="preserve">Decree-Law no. 139/2012, 5th July 2012. </w:t>
      </w:r>
    </w:p>
  </w:footnote>
  <w:footnote w:id="41">
    <w:p w:rsidR="00A073C4" w:rsidRPr="00C53548" w:rsidRDefault="00A073C4" w:rsidP="002B1F19">
      <w:pPr>
        <w:pStyle w:val="Textodenotaderodap"/>
        <w:jc w:val="both"/>
        <w:rPr>
          <w:lang w:val="en-US"/>
        </w:rPr>
      </w:pPr>
      <w:r w:rsidRPr="00C53548">
        <w:rPr>
          <w:rStyle w:val="Refdenotaderodap"/>
        </w:rPr>
        <w:footnoteRef/>
      </w:r>
      <w:r w:rsidRPr="00C53548">
        <w:rPr>
          <w:lang w:val="en-US"/>
        </w:rPr>
        <w:t xml:space="preserve"> </w:t>
      </w:r>
      <w:r w:rsidRPr="00C53548">
        <w:rPr>
          <w:rFonts w:ascii="Garamond" w:hAnsi="Garamond"/>
          <w:lang w:val="en-US"/>
        </w:rPr>
        <w:t xml:space="preserve">Order no. 5106-A/2012, 12th April 2012. </w:t>
      </w:r>
    </w:p>
  </w:footnote>
  <w:footnote w:id="42">
    <w:p w:rsidR="00A073C4" w:rsidRPr="00C53548" w:rsidRDefault="00A073C4" w:rsidP="002B1F19">
      <w:pPr>
        <w:pStyle w:val="Textodenotaderodap"/>
        <w:jc w:val="both"/>
      </w:pPr>
      <w:r w:rsidRPr="00C53548">
        <w:rPr>
          <w:rStyle w:val="Refdenotaderodap"/>
        </w:rPr>
        <w:footnoteRef/>
      </w:r>
      <w:r w:rsidRPr="00C53548">
        <w:t xml:space="preserve"> P. 24</w:t>
      </w:r>
    </w:p>
  </w:footnote>
  <w:footnote w:id="43">
    <w:p w:rsidR="00A073C4" w:rsidRPr="00C53548" w:rsidRDefault="00A073C4" w:rsidP="002B1F19">
      <w:pPr>
        <w:pStyle w:val="Textodenotaderodap"/>
        <w:jc w:val="both"/>
      </w:pPr>
      <w:r w:rsidRPr="00C53548">
        <w:rPr>
          <w:rStyle w:val="Refdenotaderodap"/>
        </w:rPr>
        <w:footnoteRef/>
      </w:r>
      <w:r w:rsidRPr="00C53548">
        <w:t xml:space="preserve"> “</w:t>
      </w:r>
      <w:r w:rsidRPr="00C53548">
        <w:rPr>
          <w:rFonts w:ascii="Garamond" w:hAnsi="Garamond"/>
        </w:rPr>
        <w:t xml:space="preserve">Falta de vagas no pré-escolar e no 1.º ciclo origina onda de reclamações”, Público, 3 </w:t>
      </w:r>
      <w:proofErr w:type="spellStart"/>
      <w:r w:rsidRPr="00C53548">
        <w:rPr>
          <w:rFonts w:ascii="Garamond" w:hAnsi="Garamond"/>
        </w:rPr>
        <w:t>August</w:t>
      </w:r>
      <w:proofErr w:type="spellEnd"/>
      <w:r w:rsidRPr="00C53548">
        <w:rPr>
          <w:rFonts w:ascii="Garamond" w:hAnsi="Garamond"/>
        </w:rPr>
        <w:t xml:space="preserve"> 2018, </w:t>
      </w:r>
      <w:proofErr w:type="spellStart"/>
      <w:r w:rsidRPr="00C53548">
        <w:rPr>
          <w:rFonts w:ascii="Garamond" w:hAnsi="Garamond"/>
        </w:rPr>
        <w:t>available</w:t>
      </w:r>
      <w:proofErr w:type="spellEnd"/>
      <w:r w:rsidRPr="00C53548">
        <w:rPr>
          <w:rFonts w:ascii="Garamond" w:hAnsi="Garamond"/>
        </w:rPr>
        <w:t xml:space="preserve"> in https://www.publico.pt/2018/08/03/sociedade/noticia/falta-de-vagas-no-no-preescolar-e-1-ciclo-origina-onda-de-reclamacoes-1839956.</w:t>
      </w:r>
    </w:p>
  </w:footnote>
  <w:footnote w:id="44">
    <w:p w:rsidR="00A073C4" w:rsidRPr="00C53548" w:rsidRDefault="00A073C4" w:rsidP="002B1F19">
      <w:pPr>
        <w:pStyle w:val="Textodenotaderodap"/>
        <w:jc w:val="both"/>
        <w:rPr>
          <w:lang w:val="en-US"/>
        </w:rPr>
      </w:pPr>
      <w:r w:rsidRPr="00C53548">
        <w:rPr>
          <w:rStyle w:val="Refdenotaderodap"/>
        </w:rPr>
        <w:footnoteRef/>
      </w:r>
      <w:r w:rsidRPr="00C53548">
        <w:rPr>
          <w:lang w:val="en-US"/>
        </w:rPr>
        <w:t xml:space="preserve"> </w:t>
      </w:r>
      <w:proofErr w:type="gramStart"/>
      <w:r w:rsidRPr="00C53548">
        <w:rPr>
          <w:rFonts w:ascii="Garamond" w:hAnsi="Garamond"/>
          <w:lang w:val="en-US"/>
        </w:rPr>
        <w:t xml:space="preserve">Available in </w:t>
      </w:r>
      <w:hyperlink r:id="rId9" w:history="1">
        <w:r w:rsidRPr="00C53548">
          <w:rPr>
            <w:rStyle w:val="Hiperligao"/>
            <w:rFonts w:ascii="Garamond" w:hAnsi="Garamond"/>
            <w:lang w:val="en-US"/>
          </w:rPr>
          <w:t>https://www.oecd.org/pisa/pisa-2015-results-in-focus.pdf</w:t>
        </w:r>
      </w:hyperlink>
      <w:r w:rsidRPr="00C53548">
        <w:rPr>
          <w:rFonts w:ascii="Garamond" w:hAnsi="Garamond"/>
          <w:lang w:val="en-US"/>
        </w:rPr>
        <w:t>.</w:t>
      </w:r>
      <w:proofErr w:type="gramEnd"/>
      <w:r w:rsidRPr="00C53548">
        <w:rPr>
          <w:rFonts w:ascii="Garamond" w:hAnsi="Garamond"/>
          <w:lang w:val="en-US"/>
        </w:rPr>
        <w:t xml:space="preserve"> </w:t>
      </w:r>
    </w:p>
  </w:footnote>
  <w:footnote w:id="45">
    <w:p w:rsidR="00A073C4" w:rsidRPr="00C53548" w:rsidRDefault="00A073C4" w:rsidP="002B1F19">
      <w:pPr>
        <w:pStyle w:val="Textodenotaderodap"/>
        <w:jc w:val="both"/>
        <w:rPr>
          <w:lang w:val="en-US"/>
        </w:rPr>
      </w:pPr>
      <w:r w:rsidRPr="00C53548">
        <w:rPr>
          <w:rStyle w:val="Refdenotaderodap"/>
        </w:rPr>
        <w:footnoteRef/>
      </w:r>
      <w:r w:rsidRPr="00C53548">
        <w:rPr>
          <w:lang w:val="en-US"/>
        </w:rPr>
        <w:t xml:space="preserve"> </w:t>
      </w:r>
      <w:r w:rsidRPr="00C53548">
        <w:rPr>
          <w:rFonts w:ascii="Garamond" w:hAnsi="Garamond"/>
          <w:lang w:val="en-US"/>
        </w:rPr>
        <w:t xml:space="preserve">Public petition aimed at changing curricular goals to the 1st cycle of education, with 13.891 signatures. The petition and Parliamentary procedure are available in </w:t>
      </w:r>
      <w:hyperlink r:id="rId10" w:history="1">
        <w:r w:rsidRPr="00C53548">
          <w:rPr>
            <w:rStyle w:val="Hiperligao"/>
            <w:rFonts w:ascii="Garamond" w:hAnsi="Garamond"/>
            <w:lang w:val="en-US"/>
          </w:rPr>
          <w:t>http://peticaopublica.com/pview.aspx?pi=PT76773</w:t>
        </w:r>
      </w:hyperlink>
      <w:r w:rsidRPr="00C53548">
        <w:rPr>
          <w:rFonts w:ascii="Garamond" w:hAnsi="Garamond"/>
          <w:lang w:val="en-US"/>
        </w:rPr>
        <w:t xml:space="preserve">. </w:t>
      </w:r>
    </w:p>
  </w:footnote>
  <w:footnote w:id="46">
    <w:p w:rsidR="00A073C4" w:rsidRPr="00C53548" w:rsidRDefault="00A073C4" w:rsidP="002B1F19">
      <w:pPr>
        <w:pStyle w:val="Textodenotaderodap"/>
        <w:jc w:val="both"/>
        <w:rPr>
          <w:lang w:val="en-US"/>
        </w:rPr>
      </w:pPr>
      <w:r w:rsidRPr="00C53548">
        <w:rPr>
          <w:rStyle w:val="Refdenotaderodap"/>
        </w:rPr>
        <w:footnoteRef/>
      </w:r>
      <w:r w:rsidRPr="00C53548">
        <w:rPr>
          <w:lang w:val="en-US"/>
        </w:rPr>
        <w:t xml:space="preserve"> </w:t>
      </w:r>
      <w:r w:rsidRPr="00C53548">
        <w:rPr>
          <w:rFonts w:ascii="Garamond" w:hAnsi="Garamond"/>
          <w:lang w:val="en-US"/>
        </w:rPr>
        <w:t xml:space="preserve">Recommendation 17/2017/NPM. </w:t>
      </w:r>
    </w:p>
  </w:footnote>
  <w:footnote w:id="47">
    <w:p w:rsidR="00A073C4" w:rsidRPr="00C53548" w:rsidRDefault="00A073C4" w:rsidP="002B1F19">
      <w:pPr>
        <w:pStyle w:val="Textodenotaderodap"/>
        <w:jc w:val="both"/>
        <w:rPr>
          <w:lang w:val="en-US"/>
        </w:rPr>
      </w:pPr>
      <w:r w:rsidRPr="00C53548">
        <w:rPr>
          <w:rStyle w:val="Refdenotaderodap"/>
        </w:rPr>
        <w:footnoteRef/>
      </w:r>
      <w:r w:rsidRPr="00C53548">
        <w:rPr>
          <w:lang w:val="en-US"/>
        </w:rPr>
        <w:t xml:space="preserve"> </w:t>
      </w:r>
      <w:r w:rsidRPr="00C53548">
        <w:rPr>
          <w:rFonts w:ascii="Garamond" w:hAnsi="Garamond"/>
          <w:lang w:val="en-US"/>
        </w:rPr>
        <w:t xml:space="preserve">GRETA, </w:t>
      </w:r>
      <w:r w:rsidRPr="00C53548">
        <w:rPr>
          <w:rFonts w:ascii="Garamond" w:hAnsi="Garamond"/>
          <w:i/>
          <w:lang w:val="en-US"/>
        </w:rPr>
        <w:t>Report concerning the implementation of the Council of Europe Convention on Action against Trafficking in Human Beings by Portugal, second evaluation round</w:t>
      </w:r>
      <w:r w:rsidRPr="00C53548">
        <w:rPr>
          <w:rFonts w:ascii="Garamond" w:hAnsi="Garamond"/>
          <w:lang w:val="en-US"/>
        </w:rPr>
        <w:t>, 2017, p. 23.</w:t>
      </w:r>
      <w:r w:rsidRPr="00C53548">
        <w:rPr>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3C4" w:rsidRDefault="00A073C4">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3C4" w:rsidRDefault="00A073C4" w:rsidP="005373FB">
    <w:pPr>
      <w:ind w:hanging="1276"/>
    </w:pPr>
    <w:r>
      <w:rPr>
        <w:noProof/>
      </w:rPr>
      <w:drawing>
        <wp:anchor distT="0" distB="0" distL="114300" distR="114300" simplePos="0" relativeHeight="251659264" behindDoc="1" locked="0" layoutInCell="1" allowOverlap="1" wp14:anchorId="4C8DF6CB" wp14:editId="7D4198A4">
          <wp:simplePos x="0" y="0"/>
          <wp:positionH relativeFrom="column">
            <wp:posOffset>-720401</wp:posOffset>
          </wp:positionH>
          <wp:positionV relativeFrom="page">
            <wp:posOffset>257810</wp:posOffset>
          </wp:positionV>
          <wp:extent cx="1764000" cy="619200"/>
          <wp:effectExtent l="0" t="0" r="8255" b="0"/>
          <wp:wrapNone/>
          <wp:docPr id="1" name="Imagem 1" descr="H:\2014\Modelos\Modelos em teste\cabeçalho só.jpg"/>
          <wp:cNvGraphicFramePr/>
          <a:graphic xmlns:a="http://schemas.openxmlformats.org/drawingml/2006/main">
            <a:graphicData uri="http://schemas.openxmlformats.org/drawingml/2006/picture">
              <pic:pic xmlns:pic="http://schemas.openxmlformats.org/drawingml/2006/picture">
                <pic:nvPicPr>
                  <pic:cNvPr id="4" name="Imagem 4" descr="H:\2014\Modelos\Modelos em teste\cabeçalho só.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4000" cy="619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073C4" w:rsidRDefault="00A073C4" w:rsidP="005373FB">
    <w:pPr>
      <w:ind w:hanging="1276"/>
      <w:rPr>
        <w:rFonts w:ascii="Garamond" w:hAnsi="Garamond"/>
        <w:b/>
        <w:color w:val="4F6228" w:themeColor="accent3" w:themeShade="80"/>
        <w:sz w:val="20"/>
      </w:rPr>
    </w:pPr>
  </w:p>
  <w:p w:rsidR="00A073C4" w:rsidRDefault="00A073C4" w:rsidP="005373FB">
    <w:pPr>
      <w:ind w:hanging="1276"/>
      <w:rPr>
        <w:rFonts w:ascii="Garamond" w:hAnsi="Garamond"/>
        <w:b/>
        <w:color w:val="4F6228" w:themeColor="accent3" w:themeShade="80"/>
        <w:sz w:val="20"/>
      </w:rPr>
    </w:pPr>
  </w:p>
  <w:p w:rsidR="00A073C4" w:rsidRDefault="00A073C4" w:rsidP="005373FB">
    <w:pPr>
      <w:ind w:hanging="1276"/>
      <w:rPr>
        <w:rFonts w:ascii="Garamond" w:hAnsi="Garamond"/>
        <w:b/>
        <w:color w:val="4F6228" w:themeColor="accent3" w:themeShade="80"/>
        <w:sz w:val="20"/>
      </w:rPr>
    </w:pPr>
  </w:p>
  <w:p w:rsidR="00A073C4" w:rsidRPr="00513481" w:rsidRDefault="00A073C4" w:rsidP="004E0DF2">
    <w:pPr>
      <w:ind w:hanging="1134"/>
      <w:rPr>
        <w:rFonts w:ascii="Garamond" w:hAnsi="Garamond"/>
        <w:b/>
        <w:color w:val="4F6228" w:themeColor="accent3" w:themeShade="80"/>
        <w:sz w:val="20"/>
      </w:rPr>
    </w:pPr>
    <w:r w:rsidRPr="00513481">
      <w:rPr>
        <w:rFonts w:ascii="Garamond" w:hAnsi="Garamond"/>
        <w:b/>
        <w:color w:val="4F6228" w:themeColor="accent3" w:themeShade="80"/>
        <w:sz w:val="20"/>
      </w:rPr>
      <w:t>Gabinete d</w:t>
    </w:r>
    <w:r>
      <w:rPr>
        <w:rFonts w:ascii="Garamond" w:hAnsi="Garamond"/>
        <w:b/>
        <w:color w:val="4F6228" w:themeColor="accent3" w:themeShade="80"/>
        <w:sz w:val="20"/>
      </w:rPr>
      <w:t>a</w:t>
    </w:r>
    <w:r w:rsidRPr="00513481">
      <w:rPr>
        <w:rFonts w:ascii="Garamond" w:hAnsi="Garamond"/>
        <w:b/>
        <w:color w:val="4F6228" w:themeColor="accent3" w:themeShade="80"/>
        <w:sz w:val="20"/>
      </w:rPr>
      <w:t xml:space="preserve"> Provedor</w:t>
    </w:r>
    <w:r>
      <w:rPr>
        <w:rFonts w:ascii="Garamond" w:hAnsi="Garamond"/>
        <w:b/>
        <w:color w:val="4F6228" w:themeColor="accent3" w:themeShade="80"/>
        <w:sz w:val="20"/>
      </w:rPr>
      <w:t>a</w:t>
    </w:r>
  </w:p>
  <w:p w:rsidR="00A073C4" w:rsidRPr="00F91520" w:rsidRDefault="00A073C4" w:rsidP="004E0DF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3C4" w:rsidRDefault="00A073C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78EC"/>
    <w:multiLevelType w:val="hybridMultilevel"/>
    <w:tmpl w:val="546075F0"/>
    <w:lvl w:ilvl="0" w:tplc="B8064FD6">
      <w:start w:val="2"/>
      <w:numFmt w:val="upperLetter"/>
      <w:lvlText w:val="%1."/>
      <w:lvlJc w:val="left"/>
      <w:pPr>
        <w:ind w:left="1068" w:hanging="360"/>
      </w:pPr>
      <w:rPr>
        <w:rFonts w:hint="default"/>
        <w:b/>
        <w:sz w:val="28"/>
      </w:r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1">
    <w:nsid w:val="0F5C5DD4"/>
    <w:multiLevelType w:val="hybridMultilevel"/>
    <w:tmpl w:val="246C8746"/>
    <w:lvl w:ilvl="0" w:tplc="753C107E">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nsid w:val="1F437620"/>
    <w:multiLevelType w:val="hybridMultilevel"/>
    <w:tmpl w:val="BAE2067E"/>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nsid w:val="43F70BF8"/>
    <w:multiLevelType w:val="hybridMultilevel"/>
    <w:tmpl w:val="E0907FDC"/>
    <w:lvl w:ilvl="0" w:tplc="C9B4BB38">
      <w:start w:val="8"/>
      <w:numFmt w:val="bullet"/>
      <w:lvlText w:val="-"/>
      <w:lvlJc w:val="left"/>
      <w:pPr>
        <w:ind w:left="720" w:hanging="360"/>
      </w:pPr>
      <w:rPr>
        <w:rFonts w:ascii="Garamond" w:eastAsiaTheme="minorHAnsi" w:hAnsi="Garamond" w:cstheme="majorBid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nsid w:val="62E36622"/>
    <w:multiLevelType w:val="hybridMultilevel"/>
    <w:tmpl w:val="81C4B00E"/>
    <w:lvl w:ilvl="0" w:tplc="08160011">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nsid w:val="63074142"/>
    <w:multiLevelType w:val="hybridMultilevel"/>
    <w:tmpl w:val="A9302964"/>
    <w:lvl w:ilvl="0" w:tplc="04090001">
      <w:start w:val="1"/>
      <w:numFmt w:val="bullet"/>
      <w:lvlText w:val=""/>
      <w:lvlJc w:val="left"/>
      <w:pPr>
        <w:tabs>
          <w:tab w:val="num" w:pos="720"/>
        </w:tabs>
        <w:ind w:left="720" w:hanging="360"/>
      </w:pPr>
      <w:rPr>
        <w:rFonts w:ascii="Symbol" w:hAnsi="Symbol" w:hint="default"/>
      </w:rPr>
    </w:lvl>
    <w:lvl w:ilvl="1" w:tplc="5C7200EA">
      <w:start w:val="1"/>
      <w:numFmt w:val="bullet"/>
      <w:lvlText w:val="•"/>
      <w:lvlJc w:val="left"/>
      <w:pPr>
        <w:tabs>
          <w:tab w:val="num" w:pos="1440"/>
        </w:tabs>
        <w:ind w:left="1440" w:hanging="360"/>
      </w:pPr>
      <w:rPr>
        <w:rFonts w:ascii="Arial" w:hAnsi="Arial" w:hint="default"/>
      </w:rPr>
    </w:lvl>
    <w:lvl w:ilvl="2" w:tplc="7ADA7DEE" w:tentative="1">
      <w:start w:val="1"/>
      <w:numFmt w:val="bullet"/>
      <w:lvlText w:val="•"/>
      <w:lvlJc w:val="left"/>
      <w:pPr>
        <w:tabs>
          <w:tab w:val="num" w:pos="2160"/>
        </w:tabs>
        <w:ind w:left="2160" w:hanging="360"/>
      </w:pPr>
      <w:rPr>
        <w:rFonts w:ascii="Arial" w:hAnsi="Arial" w:hint="default"/>
      </w:rPr>
    </w:lvl>
    <w:lvl w:ilvl="3" w:tplc="7322785A" w:tentative="1">
      <w:start w:val="1"/>
      <w:numFmt w:val="bullet"/>
      <w:lvlText w:val="•"/>
      <w:lvlJc w:val="left"/>
      <w:pPr>
        <w:tabs>
          <w:tab w:val="num" w:pos="2880"/>
        </w:tabs>
        <w:ind w:left="2880" w:hanging="360"/>
      </w:pPr>
      <w:rPr>
        <w:rFonts w:ascii="Arial" w:hAnsi="Arial" w:hint="default"/>
      </w:rPr>
    </w:lvl>
    <w:lvl w:ilvl="4" w:tplc="8D4E61F2" w:tentative="1">
      <w:start w:val="1"/>
      <w:numFmt w:val="bullet"/>
      <w:lvlText w:val="•"/>
      <w:lvlJc w:val="left"/>
      <w:pPr>
        <w:tabs>
          <w:tab w:val="num" w:pos="3600"/>
        </w:tabs>
        <w:ind w:left="3600" w:hanging="360"/>
      </w:pPr>
      <w:rPr>
        <w:rFonts w:ascii="Arial" w:hAnsi="Arial" w:hint="default"/>
      </w:rPr>
    </w:lvl>
    <w:lvl w:ilvl="5" w:tplc="0152FCF6" w:tentative="1">
      <w:start w:val="1"/>
      <w:numFmt w:val="bullet"/>
      <w:lvlText w:val="•"/>
      <w:lvlJc w:val="left"/>
      <w:pPr>
        <w:tabs>
          <w:tab w:val="num" w:pos="4320"/>
        </w:tabs>
        <w:ind w:left="4320" w:hanging="360"/>
      </w:pPr>
      <w:rPr>
        <w:rFonts w:ascii="Arial" w:hAnsi="Arial" w:hint="default"/>
      </w:rPr>
    </w:lvl>
    <w:lvl w:ilvl="6" w:tplc="350EC2F8" w:tentative="1">
      <w:start w:val="1"/>
      <w:numFmt w:val="bullet"/>
      <w:lvlText w:val="•"/>
      <w:lvlJc w:val="left"/>
      <w:pPr>
        <w:tabs>
          <w:tab w:val="num" w:pos="5040"/>
        </w:tabs>
        <w:ind w:left="5040" w:hanging="360"/>
      </w:pPr>
      <w:rPr>
        <w:rFonts w:ascii="Arial" w:hAnsi="Arial" w:hint="default"/>
      </w:rPr>
    </w:lvl>
    <w:lvl w:ilvl="7" w:tplc="57828B90" w:tentative="1">
      <w:start w:val="1"/>
      <w:numFmt w:val="bullet"/>
      <w:lvlText w:val="•"/>
      <w:lvlJc w:val="left"/>
      <w:pPr>
        <w:tabs>
          <w:tab w:val="num" w:pos="5760"/>
        </w:tabs>
        <w:ind w:left="5760" w:hanging="360"/>
      </w:pPr>
      <w:rPr>
        <w:rFonts w:ascii="Arial" w:hAnsi="Arial" w:hint="default"/>
      </w:rPr>
    </w:lvl>
    <w:lvl w:ilvl="8" w:tplc="8AA8B9FE" w:tentative="1">
      <w:start w:val="1"/>
      <w:numFmt w:val="bullet"/>
      <w:lvlText w:val="•"/>
      <w:lvlJc w:val="left"/>
      <w:pPr>
        <w:tabs>
          <w:tab w:val="num" w:pos="6480"/>
        </w:tabs>
        <w:ind w:left="6480" w:hanging="360"/>
      </w:pPr>
      <w:rPr>
        <w:rFonts w:ascii="Arial" w:hAnsi="Arial" w:hint="default"/>
      </w:rPr>
    </w:lvl>
  </w:abstractNum>
  <w:abstractNum w:abstractNumId="6">
    <w:nsid w:val="71231C3B"/>
    <w:multiLevelType w:val="hybridMultilevel"/>
    <w:tmpl w:val="966E6616"/>
    <w:lvl w:ilvl="0" w:tplc="C2D618AA">
      <w:start w:val="2"/>
      <w:numFmt w:val="lowerLetter"/>
      <w:lvlText w:val="%1."/>
      <w:lvlJc w:val="left"/>
      <w:pPr>
        <w:ind w:left="720" w:hanging="360"/>
      </w:pPr>
      <w:rPr>
        <w:rFonts w:hint="default"/>
        <w:b/>
        <w:sz w:val="28"/>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2"/>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168"/>
    <w:rsid w:val="000014CB"/>
    <w:rsid w:val="00001FA1"/>
    <w:rsid w:val="00017765"/>
    <w:rsid w:val="0003391C"/>
    <w:rsid w:val="000341D0"/>
    <w:rsid w:val="0003691D"/>
    <w:rsid w:val="0004469F"/>
    <w:rsid w:val="000524B7"/>
    <w:rsid w:val="000538A0"/>
    <w:rsid w:val="00057984"/>
    <w:rsid w:val="00060ABC"/>
    <w:rsid w:val="00070DB5"/>
    <w:rsid w:val="0008629C"/>
    <w:rsid w:val="000A09F7"/>
    <w:rsid w:val="000A271E"/>
    <w:rsid w:val="000B0154"/>
    <w:rsid w:val="000B71BC"/>
    <w:rsid w:val="000D54FB"/>
    <w:rsid w:val="000D768D"/>
    <w:rsid w:val="0011275E"/>
    <w:rsid w:val="00115549"/>
    <w:rsid w:val="0012005E"/>
    <w:rsid w:val="0012667C"/>
    <w:rsid w:val="00132C5D"/>
    <w:rsid w:val="00134B59"/>
    <w:rsid w:val="0013516B"/>
    <w:rsid w:val="00140B98"/>
    <w:rsid w:val="00156CCD"/>
    <w:rsid w:val="0016193B"/>
    <w:rsid w:val="0016230B"/>
    <w:rsid w:val="00162670"/>
    <w:rsid w:val="00165242"/>
    <w:rsid w:val="00165D2D"/>
    <w:rsid w:val="00167B07"/>
    <w:rsid w:val="00175EEB"/>
    <w:rsid w:val="00197F31"/>
    <w:rsid w:val="001A3995"/>
    <w:rsid w:val="001B4B00"/>
    <w:rsid w:val="001C7A56"/>
    <w:rsid w:val="001E5C20"/>
    <w:rsid w:val="001F4BB2"/>
    <w:rsid w:val="0021236F"/>
    <w:rsid w:val="002160C1"/>
    <w:rsid w:val="00225B6F"/>
    <w:rsid w:val="00230BE9"/>
    <w:rsid w:val="00233261"/>
    <w:rsid w:val="00236140"/>
    <w:rsid w:val="0024213C"/>
    <w:rsid w:val="00251435"/>
    <w:rsid w:val="00254A20"/>
    <w:rsid w:val="00254F12"/>
    <w:rsid w:val="002648A4"/>
    <w:rsid w:val="00280C0D"/>
    <w:rsid w:val="002916D8"/>
    <w:rsid w:val="00293ECF"/>
    <w:rsid w:val="0029640F"/>
    <w:rsid w:val="002967FA"/>
    <w:rsid w:val="00296FEC"/>
    <w:rsid w:val="002A0CFC"/>
    <w:rsid w:val="002A3F73"/>
    <w:rsid w:val="002A5D14"/>
    <w:rsid w:val="002B1F19"/>
    <w:rsid w:val="002B55C5"/>
    <w:rsid w:val="002C00BE"/>
    <w:rsid w:val="002D35CC"/>
    <w:rsid w:val="002D7DBB"/>
    <w:rsid w:val="002E2346"/>
    <w:rsid w:val="002E5F85"/>
    <w:rsid w:val="002F3FC2"/>
    <w:rsid w:val="002F4EA0"/>
    <w:rsid w:val="00312CAB"/>
    <w:rsid w:val="003249A1"/>
    <w:rsid w:val="00326F10"/>
    <w:rsid w:val="00332D06"/>
    <w:rsid w:val="003343F7"/>
    <w:rsid w:val="003361C3"/>
    <w:rsid w:val="003409C6"/>
    <w:rsid w:val="0035428E"/>
    <w:rsid w:val="00361E4F"/>
    <w:rsid w:val="00363A5E"/>
    <w:rsid w:val="003643AF"/>
    <w:rsid w:val="00373433"/>
    <w:rsid w:val="003802CF"/>
    <w:rsid w:val="0038114E"/>
    <w:rsid w:val="00395825"/>
    <w:rsid w:val="003C31C2"/>
    <w:rsid w:val="003C66D5"/>
    <w:rsid w:val="003C6DE7"/>
    <w:rsid w:val="003E6F36"/>
    <w:rsid w:val="0040387B"/>
    <w:rsid w:val="00447353"/>
    <w:rsid w:val="004672E5"/>
    <w:rsid w:val="00484F33"/>
    <w:rsid w:val="004B4168"/>
    <w:rsid w:val="004B6099"/>
    <w:rsid w:val="004D6CB7"/>
    <w:rsid w:val="004E0C7C"/>
    <w:rsid w:val="004E0DF2"/>
    <w:rsid w:val="004E3E21"/>
    <w:rsid w:val="004E6288"/>
    <w:rsid w:val="004F10FE"/>
    <w:rsid w:val="00500662"/>
    <w:rsid w:val="0050081C"/>
    <w:rsid w:val="00503B1C"/>
    <w:rsid w:val="0050785D"/>
    <w:rsid w:val="00510FC8"/>
    <w:rsid w:val="00511205"/>
    <w:rsid w:val="00524819"/>
    <w:rsid w:val="005373FB"/>
    <w:rsid w:val="005425B8"/>
    <w:rsid w:val="005449BC"/>
    <w:rsid w:val="005830CE"/>
    <w:rsid w:val="00597FB3"/>
    <w:rsid w:val="005A24F1"/>
    <w:rsid w:val="005A347E"/>
    <w:rsid w:val="005A45A0"/>
    <w:rsid w:val="005B0F38"/>
    <w:rsid w:val="005B50E5"/>
    <w:rsid w:val="005C0E7A"/>
    <w:rsid w:val="005C4244"/>
    <w:rsid w:val="005E551D"/>
    <w:rsid w:val="00604DDA"/>
    <w:rsid w:val="006163FC"/>
    <w:rsid w:val="00627F78"/>
    <w:rsid w:val="00643767"/>
    <w:rsid w:val="00671484"/>
    <w:rsid w:val="0067152C"/>
    <w:rsid w:val="00672021"/>
    <w:rsid w:val="006956E3"/>
    <w:rsid w:val="0069678F"/>
    <w:rsid w:val="00697501"/>
    <w:rsid w:val="006A3E74"/>
    <w:rsid w:val="006C217F"/>
    <w:rsid w:val="006C295E"/>
    <w:rsid w:val="006C6983"/>
    <w:rsid w:val="006D6C3F"/>
    <w:rsid w:val="006E07A2"/>
    <w:rsid w:val="006F35D5"/>
    <w:rsid w:val="006F488B"/>
    <w:rsid w:val="00705FFB"/>
    <w:rsid w:val="00720284"/>
    <w:rsid w:val="007233DD"/>
    <w:rsid w:val="00723A0E"/>
    <w:rsid w:val="00724B0E"/>
    <w:rsid w:val="00725B9B"/>
    <w:rsid w:val="00730167"/>
    <w:rsid w:val="0075285E"/>
    <w:rsid w:val="00756690"/>
    <w:rsid w:val="00765089"/>
    <w:rsid w:val="00776BE3"/>
    <w:rsid w:val="0078578D"/>
    <w:rsid w:val="00786F24"/>
    <w:rsid w:val="00793706"/>
    <w:rsid w:val="007949E3"/>
    <w:rsid w:val="007950C7"/>
    <w:rsid w:val="00796E95"/>
    <w:rsid w:val="007A11FA"/>
    <w:rsid w:val="007A6D1E"/>
    <w:rsid w:val="007A7F7E"/>
    <w:rsid w:val="007B4B38"/>
    <w:rsid w:val="007B6A69"/>
    <w:rsid w:val="007B7CF0"/>
    <w:rsid w:val="007C499C"/>
    <w:rsid w:val="007D6288"/>
    <w:rsid w:val="007E0889"/>
    <w:rsid w:val="007E5A30"/>
    <w:rsid w:val="007F0E44"/>
    <w:rsid w:val="007F36E5"/>
    <w:rsid w:val="007F43F3"/>
    <w:rsid w:val="007F79B5"/>
    <w:rsid w:val="00800990"/>
    <w:rsid w:val="00802C64"/>
    <w:rsid w:val="00810541"/>
    <w:rsid w:val="00816D2E"/>
    <w:rsid w:val="00821A3C"/>
    <w:rsid w:val="008659B0"/>
    <w:rsid w:val="0087093B"/>
    <w:rsid w:val="00893C34"/>
    <w:rsid w:val="008A1604"/>
    <w:rsid w:val="008A2E6D"/>
    <w:rsid w:val="008B0B54"/>
    <w:rsid w:val="008B4F5F"/>
    <w:rsid w:val="008C6285"/>
    <w:rsid w:val="008D13DF"/>
    <w:rsid w:val="008D4D70"/>
    <w:rsid w:val="008E56FB"/>
    <w:rsid w:val="009372AA"/>
    <w:rsid w:val="009373BD"/>
    <w:rsid w:val="00937D0A"/>
    <w:rsid w:val="00940B32"/>
    <w:rsid w:val="0094349B"/>
    <w:rsid w:val="0094621F"/>
    <w:rsid w:val="009704BC"/>
    <w:rsid w:val="009740EE"/>
    <w:rsid w:val="00981AD5"/>
    <w:rsid w:val="009A0847"/>
    <w:rsid w:val="009A1145"/>
    <w:rsid w:val="009A5E30"/>
    <w:rsid w:val="009C4FAE"/>
    <w:rsid w:val="009D4527"/>
    <w:rsid w:val="009D7404"/>
    <w:rsid w:val="009E02BD"/>
    <w:rsid w:val="009E154A"/>
    <w:rsid w:val="009F7750"/>
    <w:rsid w:val="00A0019A"/>
    <w:rsid w:val="00A073C4"/>
    <w:rsid w:val="00A07DE9"/>
    <w:rsid w:val="00A211E5"/>
    <w:rsid w:val="00A21803"/>
    <w:rsid w:val="00A24D65"/>
    <w:rsid w:val="00A311FE"/>
    <w:rsid w:val="00A45804"/>
    <w:rsid w:val="00A8021F"/>
    <w:rsid w:val="00A97328"/>
    <w:rsid w:val="00AA7467"/>
    <w:rsid w:val="00AB3317"/>
    <w:rsid w:val="00AB6E5A"/>
    <w:rsid w:val="00AD3C0C"/>
    <w:rsid w:val="00AE0B7B"/>
    <w:rsid w:val="00AF38F0"/>
    <w:rsid w:val="00AF604C"/>
    <w:rsid w:val="00B10630"/>
    <w:rsid w:val="00B14EDE"/>
    <w:rsid w:val="00B60D93"/>
    <w:rsid w:val="00B61FE7"/>
    <w:rsid w:val="00B62C55"/>
    <w:rsid w:val="00B81DED"/>
    <w:rsid w:val="00B87FBC"/>
    <w:rsid w:val="00B90EB1"/>
    <w:rsid w:val="00BA4D5F"/>
    <w:rsid w:val="00BB08A1"/>
    <w:rsid w:val="00BB5FC1"/>
    <w:rsid w:val="00BB7EE4"/>
    <w:rsid w:val="00BD7ACB"/>
    <w:rsid w:val="00BF5A5B"/>
    <w:rsid w:val="00C05B1B"/>
    <w:rsid w:val="00C16A9A"/>
    <w:rsid w:val="00C16C34"/>
    <w:rsid w:val="00C2154B"/>
    <w:rsid w:val="00C2250E"/>
    <w:rsid w:val="00C43D9A"/>
    <w:rsid w:val="00C46162"/>
    <w:rsid w:val="00C53548"/>
    <w:rsid w:val="00C67E63"/>
    <w:rsid w:val="00C7479E"/>
    <w:rsid w:val="00C75B29"/>
    <w:rsid w:val="00C75ECE"/>
    <w:rsid w:val="00C75F78"/>
    <w:rsid w:val="00C80AA4"/>
    <w:rsid w:val="00C81C2A"/>
    <w:rsid w:val="00CB0300"/>
    <w:rsid w:val="00CC4607"/>
    <w:rsid w:val="00CD06D2"/>
    <w:rsid w:val="00CD50FC"/>
    <w:rsid w:val="00CE102E"/>
    <w:rsid w:val="00CF129A"/>
    <w:rsid w:val="00CF7C33"/>
    <w:rsid w:val="00D00D6F"/>
    <w:rsid w:val="00D025A7"/>
    <w:rsid w:val="00D05CAB"/>
    <w:rsid w:val="00D122C6"/>
    <w:rsid w:val="00D225D7"/>
    <w:rsid w:val="00D248AC"/>
    <w:rsid w:val="00D329E0"/>
    <w:rsid w:val="00D3320A"/>
    <w:rsid w:val="00D342CB"/>
    <w:rsid w:val="00D44CC9"/>
    <w:rsid w:val="00D4556C"/>
    <w:rsid w:val="00D63037"/>
    <w:rsid w:val="00D63D7F"/>
    <w:rsid w:val="00D64D1E"/>
    <w:rsid w:val="00D65802"/>
    <w:rsid w:val="00D96B81"/>
    <w:rsid w:val="00DB1407"/>
    <w:rsid w:val="00DD02C0"/>
    <w:rsid w:val="00DE0214"/>
    <w:rsid w:val="00DE47BB"/>
    <w:rsid w:val="00DF7DC1"/>
    <w:rsid w:val="00E07478"/>
    <w:rsid w:val="00E2111F"/>
    <w:rsid w:val="00E24781"/>
    <w:rsid w:val="00E36050"/>
    <w:rsid w:val="00E43C5C"/>
    <w:rsid w:val="00E51D94"/>
    <w:rsid w:val="00E52D17"/>
    <w:rsid w:val="00E66B8C"/>
    <w:rsid w:val="00E77C4B"/>
    <w:rsid w:val="00E85456"/>
    <w:rsid w:val="00E910BA"/>
    <w:rsid w:val="00E95A14"/>
    <w:rsid w:val="00E96DB6"/>
    <w:rsid w:val="00EA44FD"/>
    <w:rsid w:val="00EA6CD1"/>
    <w:rsid w:val="00EA7798"/>
    <w:rsid w:val="00EB7198"/>
    <w:rsid w:val="00EE2C3E"/>
    <w:rsid w:val="00EF2CE4"/>
    <w:rsid w:val="00EF6327"/>
    <w:rsid w:val="00F02348"/>
    <w:rsid w:val="00F051A1"/>
    <w:rsid w:val="00F06585"/>
    <w:rsid w:val="00F11767"/>
    <w:rsid w:val="00F129E4"/>
    <w:rsid w:val="00F27E25"/>
    <w:rsid w:val="00F3408A"/>
    <w:rsid w:val="00F50F7D"/>
    <w:rsid w:val="00F576E6"/>
    <w:rsid w:val="00F82F57"/>
    <w:rsid w:val="00F91520"/>
    <w:rsid w:val="00F97A19"/>
    <w:rsid w:val="00FA2CF7"/>
    <w:rsid w:val="00FA618E"/>
    <w:rsid w:val="00FB103A"/>
    <w:rsid w:val="00FC0DA6"/>
    <w:rsid w:val="00FC4B7A"/>
    <w:rsid w:val="00FC4D4A"/>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PT" w:eastAsia="pt-P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CB7"/>
    <w:rPr>
      <w:sz w:val="24"/>
      <w:szCs w:val="24"/>
    </w:rPr>
  </w:style>
  <w:style w:type="paragraph" w:styleId="Cabealho1">
    <w:name w:val="heading 1"/>
    <w:basedOn w:val="Normal"/>
    <w:next w:val="Normal"/>
    <w:qFormat/>
    <w:pPr>
      <w:keepNext/>
      <w:tabs>
        <w:tab w:val="left" w:pos="5103"/>
      </w:tabs>
      <w:jc w:val="center"/>
      <w:outlineLvl w:val="0"/>
    </w:pPr>
    <w:rPr>
      <w:rFonts w:ascii="Arial" w:hAnsi="Arial" w:cs="Arial"/>
      <w:szCs w:val="20"/>
    </w:rPr>
  </w:style>
  <w:style w:type="paragraph" w:styleId="Cabealho2">
    <w:name w:val="heading 2"/>
    <w:basedOn w:val="Normal"/>
    <w:next w:val="Normal"/>
    <w:qFormat/>
    <w:pPr>
      <w:keepNext/>
      <w:ind w:left="-426" w:right="4676"/>
      <w:jc w:val="center"/>
      <w:outlineLvl w:val="1"/>
    </w:pPr>
    <w:rPr>
      <w:rFonts w:ascii="Batang" w:hAnsi="Batang" w:cs="Tahoma"/>
      <w:bCs/>
      <w:spacing w:val="40"/>
      <w:szCs w:val="20"/>
    </w:rPr>
  </w:style>
  <w:style w:type="paragraph" w:styleId="Cabealho5">
    <w:name w:val="heading 5"/>
    <w:basedOn w:val="Normal"/>
    <w:next w:val="Normal"/>
    <w:link w:val="Cabealho5Carcter"/>
    <w:uiPriority w:val="9"/>
    <w:semiHidden/>
    <w:unhideWhenUsed/>
    <w:qFormat/>
    <w:rsid w:val="00225B6F"/>
    <w:pPr>
      <w:keepNext/>
      <w:keepLines/>
      <w:spacing w:before="40"/>
      <w:outlineLvl w:val="4"/>
    </w:pPr>
    <w:rPr>
      <w:rFonts w:asciiTheme="majorHAnsi" w:eastAsiaTheme="majorEastAsia" w:hAnsiTheme="majorHAnsi" w:cstheme="majorBidi"/>
      <w:color w:val="365F91" w:themeColor="accent1" w:themeShade="BF"/>
    </w:rPr>
  </w:style>
  <w:style w:type="paragraph" w:styleId="Cabealho6">
    <w:name w:val="heading 6"/>
    <w:basedOn w:val="Normal"/>
    <w:next w:val="Normal"/>
    <w:link w:val="Cabealho6Carcter"/>
    <w:uiPriority w:val="9"/>
    <w:semiHidden/>
    <w:unhideWhenUsed/>
    <w:qFormat/>
    <w:rsid w:val="00225B6F"/>
    <w:pPr>
      <w:keepNext/>
      <w:keepLines/>
      <w:spacing w:before="40"/>
      <w:outlineLvl w:val="5"/>
    </w:pPr>
    <w:rPr>
      <w:rFonts w:asciiTheme="majorHAnsi" w:eastAsiaTheme="majorEastAsia" w:hAnsiTheme="majorHAnsi" w:cstheme="majorBidi"/>
      <w:color w:val="243F60" w:themeColor="accent1" w:themeShade="7F"/>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pPr>
      <w:tabs>
        <w:tab w:val="center" w:pos="4419"/>
        <w:tab w:val="right" w:pos="8838"/>
      </w:tabs>
    </w:pPr>
    <w:rPr>
      <w:sz w:val="20"/>
      <w:szCs w:val="20"/>
    </w:rPr>
  </w:style>
  <w:style w:type="paragraph" w:styleId="Rodap">
    <w:name w:val="footer"/>
    <w:basedOn w:val="Normal"/>
    <w:link w:val="RodapCarcter"/>
    <w:uiPriority w:val="99"/>
    <w:pPr>
      <w:tabs>
        <w:tab w:val="center" w:pos="4419"/>
        <w:tab w:val="right" w:pos="8838"/>
      </w:tabs>
    </w:pPr>
    <w:rPr>
      <w:sz w:val="20"/>
      <w:szCs w:val="20"/>
    </w:rPr>
  </w:style>
  <w:style w:type="character" w:styleId="Hiperligao">
    <w:name w:val="Hyperlink"/>
    <w:uiPriority w:val="99"/>
    <w:rPr>
      <w:color w:val="0000FF"/>
      <w:u w:val="single"/>
    </w:rPr>
  </w:style>
  <w:style w:type="paragraph" w:styleId="Corpodetexto">
    <w:name w:val="Body Text"/>
    <w:basedOn w:val="Normal"/>
    <w:semiHidden/>
    <w:pPr>
      <w:tabs>
        <w:tab w:val="left" w:pos="5103"/>
      </w:tabs>
      <w:spacing w:line="360" w:lineRule="auto"/>
      <w:jc w:val="both"/>
    </w:pPr>
    <w:rPr>
      <w:rFonts w:ascii="Arial" w:hAnsi="Arial" w:cs="Arial"/>
      <w:szCs w:val="20"/>
    </w:rPr>
  </w:style>
  <w:style w:type="table" w:customStyle="1" w:styleId="Tabelacomgrelha1">
    <w:name w:val="Tabela com grelha1"/>
    <w:basedOn w:val="Tabelanormal"/>
    <w:next w:val="Tabelacomgrelha"/>
    <w:uiPriority w:val="59"/>
    <w:rsid w:val="00E51D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grelha">
    <w:name w:val="Table Grid"/>
    <w:basedOn w:val="Tabelanormal"/>
    <w:uiPriority w:val="59"/>
    <w:rsid w:val="00E51D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Tipodeletrapredefinidodopargrafo"/>
    <w:uiPriority w:val="22"/>
    <w:qFormat/>
    <w:rsid w:val="00BB5FC1"/>
    <w:rPr>
      <w:b/>
      <w:bCs/>
    </w:rPr>
  </w:style>
  <w:style w:type="paragraph" w:styleId="Textodebalo">
    <w:name w:val="Balloon Text"/>
    <w:basedOn w:val="Normal"/>
    <w:link w:val="TextodebaloCarcter"/>
    <w:uiPriority w:val="99"/>
    <w:semiHidden/>
    <w:unhideWhenUsed/>
    <w:rsid w:val="00F91520"/>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F91520"/>
    <w:rPr>
      <w:rFonts w:ascii="Tahoma" w:hAnsi="Tahoma" w:cs="Tahoma"/>
      <w:sz w:val="16"/>
      <w:szCs w:val="16"/>
    </w:rPr>
  </w:style>
  <w:style w:type="character" w:customStyle="1" w:styleId="Cabealho5Carcter">
    <w:name w:val="Cabeçalho 5 Carácter"/>
    <w:basedOn w:val="Tipodeletrapredefinidodopargrafo"/>
    <w:link w:val="Cabealho5"/>
    <w:uiPriority w:val="9"/>
    <w:semiHidden/>
    <w:rsid w:val="00225B6F"/>
    <w:rPr>
      <w:rFonts w:asciiTheme="majorHAnsi" w:eastAsiaTheme="majorEastAsia" w:hAnsiTheme="majorHAnsi" w:cstheme="majorBidi"/>
      <w:color w:val="365F91" w:themeColor="accent1" w:themeShade="BF"/>
      <w:sz w:val="24"/>
      <w:szCs w:val="24"/>
    </w:rPr>
  </w:style>
  <w:style w:type="character" w:customStyle="1" w:styleId="Cabealho6Carcter">
    <w:name w:val="Cabeçalho 6 Carácter"/>
    <w:basedOn w:val="Tipodeletrapredefinidodopargrafo"/>
    <w:link w:val="Cabealho6"/>
    <w:uiPriority w:val="9"/>
    <w:semiHidden/>
    <w:rsid w:val="00225B6F"/>
    <w:rPr>
      <w:rFonts w:asciiTheme="majorHAnsi" w:eastAsiaTheme="majorEastAsia" w:hAnsiTheme="majorHAnsi" w:cstheme="majorBidi"/>
      <w:color w:val="243F60" w:themeColor="accent1" w:themeShade="7F"/>
      <w:sz w:val="24"/>
      <w:szCs w:val="24"/>
    </w:rPr>
  </w:style>
  <w:style w:type="paragraph" w:styleId="Corpodetexto2">
    <w:name w:val="Body Text 2"/>
    <w:basedOn w:val="Normal"/>
    <w:link w:val="Corpodetexto2Carcter"/>
    <w:uiPriority w:val="99"/>
    <w:semiHidden/>
    <w:unhideWhenUsed/>
    <w:rsid w:val="00225B6F"/>
    <w:pPr>
      <w:spacing w:after="120" w:line="480" w:lineRule="auto"/>
    </w:pPr>
  </w:style>
  <w:style w:type="character" w:customStyle="1" w:styleId="Corpodetexto2Carcter">
    <w:name w:val="Corpo de texto 2 Carácter"/>
    <w:basedOn w:val="Tipodeletrapredefinidodopargrafo"/>
    <w:link w:val="Corpodetexto2"/>
    <w:uiPriority w:val="99"/>
    <w:semiHidden/>
    <w:rsid w:val="00225B6F"/>
    <w:rPr>
      <w:sz w:val="24"/>
      <w:szCs w:val="24"/>
    </w:rPr>
  </w:style>
  <w:style w:type="paragraph" w:styleId="Destinatrio">
    <w:name w:val="envelope address"/>
    <w:basedOn w:val="Normal"/>
    <w:uiPriority w:val="99"/>
    <w:unhideWhenUsed/>
    <w:rsid w:val="00A45804"/>
    <w:pPr>
      <w:framePr w:w="7938" w:h="1984" w:hRule="exact" w:hSpace="141" w:wrap="auto" w:hAnchor="page" w:xAlign="center" w:yAlign="bottom"/>
      <w:ind w:left="2835"/>
    </w:pPr>
    <w:rPr>
      <w:rFonts w:asciiTheme="majorHAnsi" w:eastAsiaTheme="majorEastAsia" w:hAnsiTheme="majorHAnsi" w:cstheme="majorBidi"/>
    </w:rPr>
  </w:style>
  <w:style w:type="paragraph" w:customStyle="1" w:styleId="H23G">
    <w:name w:val="_ H_2/3_G"/>
    <w:basedOn w:val="Normal"/>
    <w:next w:val="Normal"/>
    <w:rsid w:val="001E5C20"/>
    <w:pPr>
      <w:keepNext/>
      <w:keepLines/>
      <w:tabs>
        <w:tab w:val="right" w:pos="851"/>
      </w:tabs>
      <w:suppressAutoHyphens/>
      <w:spacing w:before="240" w:after="120" w:line="240" w:lineRule="exact"/>
      <w:ind w:left="1134" w:right="1134" w:hanging="1134"/>
    </w:pPr>
    <w:rPr>
      <w:b/>
      <w:sz w:val="20"/>
      <w:szCs w:val="20"/>
      <w:lang w:val="en-GB" w:eastAsia="en-US"/>
    </w:rPr>
  </w:style>
  <w:style w:type="paragraph" w:styleId="PargrafodaLista">
    <w:name w:val="List Paragraph"/>
    <w:basedOn w:val="Normal"/>
    <w:uiPriority w:val="34"/>
    <w:qFormat/>
    <w:rsid w:val="001E5C20"/>
    <w:pPr>
      <w:suppressAutoHyphens/>
      <w:spacing w:line="240" w:lineRule="atLeast"/>
      <w:ind w:left="720"/>
      <w:contextualSpacing/>
    </w:pPr>
    <w:rPr>
      <w:rFonts w:eastAsia="Calibri"/>
      <w:sz w:val="20"/>
      <w:szCs w:val="20"/>
      <w:lang w:val="en-GB" w:eastAsia="en-US"/>
    </w:rPr>
  </w:style>
  <w:style w:type="character" w:styleId="Refdecomentrio">
    <w:name w:val="annotation reference"/>
    <w:basedOn w:val="Tipodeletrapredefinidodopargrafo"/>
    <w:uiPriority w:val="99"/>
    <w:semiHidden/>
    <w:unhideWhenUsed/>
    <w:rsid w:val="001E5C20"/>
    <w:rPr>
      <w:sz w:val="16"/>
      <w:szCs w:val="16"/>
    </w:rPr>
  </w:style>
  <w:style w:type="paragraph" w:styleId="Textodecomentrio">
    <w:name w:val="annotation text"/>
    <w:basedOn w:val="Normal"/>
    <w:link w:val="TextodecomentrioCarcter"/>
    <w:uiPriority w:val="99"/>
    <w:unhideWhenUsed/>
    <w:rsid w:val="001E5C20"/>
    <w:pPr>
      <w:spacing w:after="200"/>
    </w:pPr>
    <w:rPr>
      <w:rFonts w:asciiTheme="minorHAnsi" w:eastAsiaTheme="minorHAnsi" w:hAnsiTheme="minorHAnsi" w:cstheme="minorBidi"/>
      <w:sz w:val="20"/>
      <w:szCs w:val="20"/>
      <w:lang w:eastAsia="en-US"/>
    </w:rPr>
  </w:style>
  <w:style w:type="character" w:customStyle="1" w:styleId="TextodecomentrioCarcter">
    <w:name w:val="Texto de comentário Carácter"/>
    <w:basedOn w:val="Tipodeletrapredefinidodopargrafo"/>
    <w:link w:val="Textodecomentrio"/>
    <w:uiPriority w:val="99"/>
    <w:rsid w:val="001E5C20"/>
    <w:rPr>
      <w:rFonts w:asciiTheme="minorHAnsi" w:eastAsiaTheme="minorHAnsi" w:hAnsiTheme="minorHAnsi" w:cstheme="minorBidi"/>
      <w:lang w:eastAsia="en-US"/>
    </w:rPr>
  </w:style>
  <w:style w:type="paragraph" w:styleId="Textodenotaderodap">
    <w:name w:val="footnote text"/>
    <w:basedOn w:val="Normal"/>
    <w:link w:val="TextodenotaderodapCarcter"/>
    <w:uiPriority w:val="99"/>
    <w:unhideWhenUsed/>
    <w:rsid w:val="001E5C20"/>
    <w:rPr>
      <w:rFonts w:asciiTheme="minorHAnsi" w:eastAsiaTheme="minorHAnsi" w:hAnsiTheme="minorHAnsi" w:cstheme="minorBidi"/>
      <w:sz w:val="20"/>
      <w:szCs w:val="20"/>
      <w:lang w:eastAsia="en-US"/>
    </w:rPr>
  </w:style>
  <w:style w:type="character" w:customStyle="1" w:styleId="TextodenotaderodapCarcter">
    <w:name w:val="Texto de nota de rodapé Carácter"/>
    <w:basedOn w:val="Tipodeletrapredefinidodopargrafo"/>
    <w:link w:val="Textodenotaderodap"/>
    <w:uiPriority w:val="99"/>
    <w:rsid w:val="001E5C20"/>
    <w:rPr>
      <w:rFonts w:asciiTheme="minorHAnsi" w:eastAsiaTheme="minorHAnsi" w:hAnsiTheme="minorHAnsi" w:cstheme="minorBidi"/>
      <w:lang w:eastAsia="en-US"/>
    </w:rPr>
  </w:style>
  <w:style w:type="character" w:styleId="Refdenotaderodap">
    <w:name w:val="footnote reference"/>
    <w:basedOn w:val="Tipodeletrapredefinidodopargrafo"/>
    <w:uiPriority w:val="99"/>
    <w:semiHidden/>
    <w:unhideWhenUsed/>
    <w:rsid w:val="001E5C20"/>
    <w:rPr>
      <w:vertAlign w:val="superscript"/>
    </w:rPr>
  </w:style>
  <w:style w:type="paragraph" w:styleId="Assuntodecomentrio">
    <w:name w:val="annotation subject"/>
    <w:basedOn w:val="Textodecomentrio"/>
    <w:next w:val="Textodecomentrio"/>
    <w:link w:val="AssuntodecomentrioCarcter"/>
    <w:uiPriority w:val="99"/>
    <w:semiHidden/>
    <w:unhideWhenUsed/>
    <w:rsid w:val="001E5C20"/>
    <w:pPr>
      <w:suppressAutoHyphens/>
      <w:spacing w:after="0"/>
    </w:pPr>
    <w:rPr>
      <w:rFonts w:ascii="Times New Roman" w:eastAsia="Calibri" w:hAnsi="Times New Roman" w:cs="Times New Roman"/>
      <w:b/>
      <w:bCs/>
      <w:lang w:val="en-GB"/>
    </w:rPr>
  </w:style>
  <w:style w:type="character" w:customStyle="1" w:styleId="AssuntodecomentrioCarcter">
    <w:name w:val="Assunto de comentário Carácter"/>
    <w:basedOn w:val="TextodecomentrioCarcter"/>
    <w:link w:val="Assuntodecomentrio"/>
    <w:uiPriority w:val="99"/>
    <w:semiHidden/>
    <w:rsid w:val="001E5C20"/>
    <w:rPr>
      <w:rFonts w:asciiTheme="minorHAnsi" w:eastAsia="Calibri" w:hAnsiTheme="minorHAnsi" w:cstheme="minorBidi"/>
      <w:b/>
      <w:bCs/>
      <w:lang w:val="en-GB" w:eastAsia="en-US"/>
    </w:rPr>
  </w:style>
  <w:style w:type="paragraph" w:styleId="Textodenotadefim">
    <w:name w:val="endnote text"/>
    <w:basedOn w:val="Normal"/>
    <w:link w:val="TextodenotadefimCarcter"/>
    <w:uiPriority w:val="99"/>
    <w:semiHidden/>
    <w:unhideWhenUsed/>
    <w:rsid w:val="001E5C20"/>
    <w:rPr>
      <w:rFonts w:asciiTheme="minorHAnsi" w:eastAsiaTheme="minorHAnsi" w:hAnsiTheme="minorHAnsi" w:cstheme="minorBidi"/>
      <w:sz w:val="20"/>
      <w:szCs w:val="20"/>
      <w:lang w:eastAsia="en-US"/>
    </w:rPr>
  </w:style>
  <w:style w:type="character" w:customStyle="1" w:styleId="TextodenotadefimCarcter">
    <w:name w:val="Texto de nota de fim Carácter"/>
    <w:basedOn w:val="Tipodeletrapredefinidodopargrafo"/>
    <w:link w:val="Textodenotadefim"/>
    <w:uiPriority w:val="99"/>
    <w:semiHidden/>
    <w:rsid w:val="001E5C20"/>
    <w:rPr>
      <w:rFonts w:asciiTheme="minorHAnsi" w:eastAsiaTheme="minorHAnsi" w:hAnsiTheme="minorHAnsi" w:cstheme="minorBidi"/>
      <w:lang w:eastAsia="en-US"/>
    </w:rPr>
  </w:style>
  <w:style w:type="character" w:styleId="Refdenotadefim">
    <w:name w:val="endnote reference"/>
    <w:basedOn w:val="Tipodeletrapredefinidodopargrafo"/>
    <w:uiPriority w:val="99"/>
    <w:semiHidden/>
    <w:unhideWhenUsed/>
    <w:rsid w:val="001E5C20"/>
    <w:rPr>
      <w:vertAlign w:val="superscript"/>
    </w:rPr>
  </w:style>
  <w:style w:type="paragraph" w:styleId="Textosimples">
    <w:name w:val="Plain Text"/>
    <w:basedOn w:val="Normal"/>
    <w:link w:val="TextosimplesCarcter"/>
    <w:uiPriority w:val="99"/>
    <w:semiHidden/>
    <w:unhideWhenUsed/>
    <w:rsid w:val="001E5C20"/>
    <w:pPr>
      <w:suppressAutoHyphens/>
    </w:pPr>
    <w:rPr>
      <w:rFonts w:ascii="Consolas" w:eastAsia="Calibri" w:hAnsi="Consolas" w:cs="Consolas"/>
      <w:sz w:val="21"/>
      <w:szCs w:val="21"/>
      <w:lang w:val="en-GB" w:eastAsia="en-US"/>
    </w:rPr>
  </w:style>
  <w:style w:type="character" w:customStyle="1" w:styleId="TextosimplesCarcter">
    <w:name w:val="Texto simples Carácter"/>
    <w:basedOn w:val="Tipodeletrapredefinidodopargrafo"/>
    <w:link w:val="Textosimples"/>
    <w:uiPriority w:val="99"/>
    <w:semiHidden/>
    <w:rsid w:val="001E5C20"/>
    <w:rPr>
      <w:rFonts w:ascii="Consolas" w:eastAsia="Calibri" w:hAnsi="Consolas" w:cs="Consolas"/>
      <w:sz w:val="21"/>
      <w:szCs w:val="21"/>
      <w:lang w:val="en-GB" w:eastAsia="en-US"/>
    </w:rPr>
  </w:style>
  <w:style w:type="paragraph" w:customStyle="1" w:styleId="Default">
    <w:name w:val="Default"/>
    <w:rsid w:val="001E5C20"/>
    <w:pPr>
      <w:autoSpaceDE w:val="0"/>
      <w:autoSpaceDN w:val="0"/>
      <w:adjustRightInd w:val="0"/>
    </w:pPr>
    <w:rPr>
      <w:rFonts w:ascii="Arial" w:eastAsiaTheme="minorHAnsi" w:hAnsi="Arial" w:cs="Arial"/>
      <w:color w:val="000000"/>
      <w:sz w:val="24"/>
      <w:szCs w:val="24"/>
      <w:lang w:eastAsia="en-US"/>
    </w:rPr>
  </w:style>
  <w:style w:type="paragraph" w:styleId="Reviso">
    <w:name w:val="Revision"/>
    <w:hidden/>
    <w:uiPriority w:val="99"/>
    <w:semiHidden/>
    <w:rsid w:val="001E5C20"/>
    <w:rPr>
      <w:rFonts w:eastAsia="Calibri"/>
      <w:lang w:val="en-GB" w:eastAsia="en-US"/>
    </w:rPr>
  </w:style>
  <w:style w:type="character" w:styleId="Hiperligaovisitada">
    <w:name w:val="FollowedHyperlink"/>
    <w:basedOn w:val="Tipodeletrapredefinidodopargrafo"/>
    <w:uiPriority w:val="99"/>
    <w:semiHidden/>
    <w:unhideWhenUsed/>
    <w:rsid w:val="001E5C20"/>
    <w:rPr>
      <w:color w:val="800080" w:themeColor="followedHyperlink"/>
      <w:u w:val="single"/>
    </w:rPr>
  </w:style>
  <w:style w:type="character" w:customStyle="1" w:styleId="CabealhoCarcter">
    <w:name w:val="Cabeçalho Carácter"/>
    <w:basedOn w:val="Tipodeletrapredefinidodopargrafo"/>
    <w:link w:val="Cabealho"/>
    <w:uiPriority w:val="99"/>
    <w:rsid w:val="001E5C20"/>
  </w:style>
  <w:style w:type="character" w:customStyle="1" w:styleId="RodapCarcter">
    <w:name w:val="Rodapé Carácter"/>
    <w:basedOn w:val="Tipodeletrapredefinidodopargrafo"/>
    <w:link w:val="Rodap"/>
    <w:uiPriority w:val="99"/>
    <w:rsid w:val="001E5C20"/>
  </w:style>
  <w:style w:type="character" w:customStyle="1" w:styleId="MenoNoResolvida1">
    <w:name w:val="Menção Não Resolvida1"/>
    <w:basedOn w:val="Tipodeletrapredefinidodopargrafo"/>
    <w:uiPriority w:val="99"/>
    <w:semiHidden/>
    <w:unhideWhenUsed/>
    <w:rsid w:val="00D96B8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PT" w:eastAsia="pt-P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CB7"/>
    <w:rPr>
      <w:sz w:val="24"/>
      <w:szCs w:val="24"/>
    </w:rPr>
  </w:style>
  <w:style w:type="paragraph" w:styleId="Cabealho1">
    <w:name w:val="heading 1"/>
    <w:basedOn w:val="Normal"/>
    <w:next w:val="Normal"/>
    <w:qFormat/>
    <w:pPr>
      <w:keepNext/>
      <w:tabs>
        <w:tab w:val="left" w:pos="5103"/>
      </w:tabs>
      <w:jc w:val="center"/>
      <w:outlineLvl w:val="0"/>
    </w:pPr>
    <w:rPr>
      <w:rFonts w:ascii="Arial" w:hAnsi="Arial" w:cs="Arial"/>
      <w:szCs w:val="20"/>
    </w:rPr>
  </w:style>
  <w:style w:type="paragraph" w:styleId="Cabealho2">
    <w:name w:val="heading 2"/>
    <w:basedOn w:val="Normal"/>
    <w:next w:val="Normal"/>
    <w:qFormat/>
    <w:pPr>
      <w:keepNext/>
      <w:ind w:left="-426" w:right="4676"/>
      <w:jc w:val="center"/>
      <w:outlineLvl w:val="1"/>
    </w:pPr>
    <w:rPr>
      <w:rFonts w:ascii="Batang" w:hAnsi="Batang" w:cs="Tahoma"/>
      <w:bCs/>
      <w:spacing w:val="40"/>
      <w:szCs w:val="20"/>
    </w:rPr>
  </w:style>
  <w:style w:type="paragraph" w:styleId="Cabealho5">
    <w:name w:val="heading 5"/>
    <w:basedOn w:val="Normal"/>
    <w:next w:val="Normal"/>
    <w:link w:val="Cabealho5Carcter"/>
    <w:uiPriority w:val="9"/>
    <w:semiHidden/>
    <w:unhideWhenUsed/>
    <w:qFormat/>
    <w:rsid w:val="00225B6F"/>
    <w:pPr>
      <w:keepNext/>
      <w:keepLines/>
      <w:spacing w:before="40"/>
      <w:outlineLvl w:val="4"/>
    </w:pPr>
    <w:rPr>
      <w:rFonts w:asciiTheme="majorHAnsi" w:eastAsiaTheme="majorEastAsia" w:hAnsiTheme="majorHAnsi" w:cstheme="majorBidi"/>
      <w:color w:val="365F91" w:themeColor="accent1" w:themeShade="BF"/>
    </w:rPr>
  </w:style>
  <w:style w:type="paragraph" w:styleId="Cabealho6">
    <w:name w:val="heading 6"/>
    <w:basedOn w:val="Normal"/>
    <w:next w:val="Normal"/>
    <w:link w:val="Cabealho6Carcter"/>
    <w:uiPriority w:val="9"/>
    <w:semiHidden/>
    <w:unhideWhenUsed/>
    <w:qFormat/>
    <w:rsid w:val="00225B6F"/>
    <w:pPr>
      <w:keepNext/>
      <w:keepLines/>
      <w:spacing w:before="40"/>
      <w:outlineLvl w:val="5"/>
    </w:pPr>
    <w:rPr>
      <w:rFonts w:asciiTheme="majorHAnsi" w:eastAsiaTheme="majorEastAsia" w:hAnsiTheme="majorHAnsi" w:cstheme="majorBidi"/>
      <w:color w:val="243F60" w:themeColor="accent1" w:themeShade="7F"/>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pPr>
      <w:tabs>
        <w:tab w:val="center" w:pos="4419"/>
        <w:tab w:val="right" w:pos="8838"/>
      </w:tabs>
    </w:pPr>
    <w:rPr>
      <w:sz w:val="20"/>
      <w:szCs w:val="20"/>
    </w:rPr>
  </w:style>
  <w:style w:type="paragraph" w:styleId="Rodap">
    <w:name w:val="footer"/>
    <w:basedOn w:val="Normal"/>
    <w:link w:val="RodapCarcter"/>
    <w:uiPriority w:val="99"/>
    <w:pPr>
      <w:tabs>
        <w:tab w:val="center" w:pos="4419"/>
        <w:tab w:val="right" w:pos="8838"/>
      </w:tabs>
    </w:pPr>
    <w:rPr>
      <w:sz w:val="20"/>
      <w:szCs w:val="20"/>
    </w:rPr>
  </w:style>
  <w:style w:type="character" w:styleId="Hiperligao">
    <w:name w:val="Hyperlink"/>
    <w:uiPriority w:val="99"/>
    <w:rPr>
      <w:color w:val="0000FF"/>
      <w:u w:val="single"/>
    </w:rPr>
  </w:style>
  <w:style w:type="paragraph" w:styleId="Corpodetexto">
    <w:name w:val="Body Text"/>
    <w:basedOn w:val="Normal"/>
    <w:semiHidden/>
    <w:pPr>
      <w:tabs>
        <w:tab w:val="left" w:pos="5103"/>
      </w:tabs>
      <w:spacing w:line="360" w:lineRule="auto"/>
      <w:jc w:val="both"/>
    </w:pPr>
    <w:rPr>
      <w:rFonts w:ascii="Arial" w:hAnsi="Arial" w:cs="Arial"/>
      <w:szCs w:val="20"/>
    </w:rPr>
  </w:style>
  <w:style w:type="table" w:customStyle="1" w:styleId="Tabelacomgrelha1">
    <w:name w:val="Tabela com grelha1"/>
    <w:basedOn w:val="Tabelanormal"/>
    <w:next w:val="Tabelacomgrelha"/>
    <w:uiPriority w:val="59"/>
    <w:rsid w:val="00E51D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grelha">
    <w:name w:val="Table Grid"/>
    <w:basedOn w:val="Tabelanormal"/>
    <w:uiPriority w:val="59"/>
    <w:rsid w:val="00E51D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Tipodeletrapredefinidodopargrafo"/>
    <w:uiPriority w:val="22"/>
    <w:qFormat/>
    <w:rsid w:val="00BB5FC1"/>
    <w:rPr>
      <w:b/>
      <w:bCs/>
    </w:rPr>
  </w:style>
  <w:style w:type="paragraph" w:styleId="Textodebalo">
    <w:name w:val="Balloon Text"/>
    <w:basedOn w:val="Normal"/>
    <w:link w:val="TextodebaloCarcter"/>
    <w:uiPriority w:val="99"/>
    <w:semiHidden/>
    <w:unhideWhenUsed/>
    <w:rsid w:val="00F91520"/>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F91520"/>
    <w:rPr>
      <w:rFonts w:ascii="Tahoma" w:hAnsi="Tahoma" w:cs="Tahoma"/>
      <w:sz w:val="16"/>
      <w:szCs w:val="16"/>
    </w:rPr>
  </w:style>
  <w:style w:type="character" w:customStyle="1" w:styleId="Cabealho5Carcter">
    <w:name w:val="Cabeçalho 5 Carácter"/>
    <w:basedOn w:val="Tipodeletrapredefinidodopargrafo"/>
    <w:link w:val="Cabealho5"/>
    <w:uiPriority w:val="9"/>
    <w:semiHidden/>
    <w:rsid w:val="00225B6F"/>
    <w:rPr>
      <w:rFonts w:asciiTheme="majorHAnsi" w:eastAsiaTheme="majorEastAsia" w:hAnsiTheme="majorHAnsi" w:cstheme="majorBidi"/>
      <w:color w:val="365F91" w:themeColor="accent1" w:themeShade="BF"/>
      <w:sz w:val="24"/>
      <w:szCs w:val="24"/>
    </w:rPr>
  </w:style>
  <w:style w:type="character" w:customStyle="1" w:styleId="Cabealho6Carcter">
    <w:name w:val="Cabeçalho 6 Carácter"/>
    <w:basedOn w:val="Tipodeletrapredefinidodopargrafo"/>
    <w:link w:val="Cabealho6"/>
    <w:uiPriority w:val="9"/>
    <w:semiHidden/>
    <w:rsid w:val="00225B6F"/>
    <w:rPr>
      <w:rFonts w:asciiTheme="majorHAnsi" w:eastAsiaTheme="majorEastAsia" w:hAnsiTheme="majorHAnsi" w:cstheme="majorBidi"/>
      <w:color w:val="243F60" w:themeColor="accent1" w:themeShade="7F"/>
      <w:sz w:val="24"/>
      <w:szCs w:val="24"/>
    </w:rPr>
  </w:style>
  <w:style w:type="paragraph" w:styleId="Corpodetexto2">
    <w:name w:val="Body Text 2"/>
    <w:basedOn w:val="Normal"/>
    <w:link w:val="Corpodetexto2Carcter"/>
    <w:uiPriority w:val="99"/>
    <w:semiHidden/>
    <w:unhideWhenUsed/>
    <w:rsid w:val="00225B6F"/>
    <w:pPr>
      <w:spacing w:after="120" w:line="480" w:lineRule="auto"/>
    </w:pPr>
  </w:style>
  <w:style w:type="character" w:customStyle="1" w:styleId="Corpodetexto2Carcter">
    <w:name w:val="Corpo de texto 2 Carácter"/>
    <w:basedOn w:val="Tipodeletrapredefinidodopargrafo"/>
    <w:link w:val="Corpodetexto2"/>
    <w:uiPriority w:val="99"/>
    <w:semiHidden/>
    <w:rsid w:val="00225B6F"/>
    <w:rPr>
      <w:sz w:val="24"/>
      <w:szCs w:val="24"/>
    </w:rPr>
  </w:style>
  <w:style w:type="paragraph" w:styleId="Destinatrio">
    <w:name w:val="envelope address"/>
    <w:basedOn w:val="Normal"/>
    <w:uiPriority w:val="99"/>
    <w:unhideWhenUsed/>
    <w:rsid w:val="00A45804"/>
    <w:pPr>
      <w:framePr w:w="7938" w:h="1984" w:hRule="exact" w:hSpace="141" w:wrap="auto" w:hAnchor="page" w:xAlign="center" w:yAlign="bottom"/>
      <w:ind w:left="2835"/>
    </w:pPr>
    <w:rPr>
      <w:rFonts w:asciiTheme="majorHAnsi" w:eastAsiaTheme="majorEastAsia" w:hAnsiTheme="majorHAnsi" w:cstheme="majorBidi"/>
    </w:rPr>
  </w:style>
  <w:style w:type="paragraph" w:customStyle="1" w:styleId="H23G">
    <w:name w:val="_ H_2/3_G"/>
    <w:basedOn w:val="Normal"/>
    <w:next w:val="Normal"/>
    <w:rsid w:val="001E5C20"/>
    <w:pPr>
      <w:keepNext/>
      <w:keepLines/>
      <w:tabs>
        <w:tab w:val="right" w:pos="851"/>
      </w:tabs>
      <w:suppressAutoHyphens/>
      <w:spacing w:before="240" w:after="120" w:line="240" w:lineRule="exact"/>
      <w:ind w:left="1134" w:right="1134" w:hanging="1134"/>
    </w:pPr>
    <w:rPr>
      <w:b/>
      <w:sz w:val="20"/>
      <w:szCs w:val="20"/>
      <w:lang w:val="en-GB" w:eastAsia="en-US"/>
    </w:rPr>
  </w:style>
  <w:style w:type="paragraph" w:styleId="PargrafodaLista">
    <w:name w:val="List Paragraph"/>
    <w:basedOn w:val="Normal"/>
    <w:uiPriority w:val="34"/>
    <w:qFormat/>
    <w:rsid w:val="001E5C20"/>
    <w:pPr>
      <w:suppressAutoHyphens/>
      <w:spacing w:line="240" w:lineRule="atLeast"/>
      <w:ind w:left="720"/>
      <w:contextualSpacing/>
    </w:pPr>
    <w:rPr>
      <w:rFonts w:eastAsia="Calibri"/>
      <w:sz w:val="20"/>
      <w:szCs w:val="20"/>
      <w:lang w:val="en-GB" w:eastAsia="en-US"/>
    </w:rPr>
  </w:style>
  <w:style w:type="character" w:styleId="Refdecomentrio">
    <w:name w:val="annotation reference"/>
    <w:basedOn w:val="Tipodeletrapredefinidodopargrafo"/>
    <w:uiPriority w:val="99"/>
    <w:semiHidden/>
    <w:unhideWhenUsed/>
    <w:rsid w:val="001E5C20"/>
    <w:rPr>
      <w:sz w:val="16"/>
      <w:szCs w:val="16"/>
    </w:rPr>
  </w:style>
  <w:style w:type="paragraph" w:styleId="Textodecomentrio">
    <w:name w:val="annotation text"/>
    <w:basedOn w:val="Normal"/>
    <w:link w:val="TextodecomentrioCarcter"/>
    <w:uiPriority w:val="99"/>
    <w:unhideWhenUsed/>
    <w:rsid w:val="001E5C20"/>
    <w:pPr>
      <w:spacing w:after="200"/>
    </w:pPr>
    <w:rPr>
      <w:rFonts w:asciiTheme="minorHAnsi" w:eastAsiaTheme="minorHAnsi" w:hAnsiTheme="minorHAnsi" w:cstheme="minorBidi"/>
      <w:sz w:val="20"/>
      <w:szCs w:val="20"/>
      <w:lang w:eastAsia="en-US"/>
    </w:rPr>
  </w:style>
  <w:style w:type="character" w:customStyle="1" w:styleId="TextodecomentrioCarcter">
    <w:name w:val="Texto de comentário Carácter"/>
    <w:basedOn w:val="Tipodeletrapredefinidodopargrafo"/>
    <w:link w:val="Textodecomentrio"/>
    <w:uiPriority w:val="99"/>
    <w:rsid w:val="001E5C20"/>
    <w:rPr>
      <w:rFonts w:asciiTheme="minorHAnsi" w:eastAsiaTheme="minorHAnsi" w:hAnsiTheme="minorHAnsi" w:cstheme="minorBidi"/>
      <w:lang w:eastAsia="en-US"/>
    </w:rPr>
  </w:style>
  <w:style w:type="paragraph" w:styleId="Textodenotaderodap">
    <w:name w:val="footnote text"/>
    <w:basedOn w:val="Normal"/>
    <w:link w:val="TextodenotaderodapCarcter"/>
    <w:uiPriority w:val="99"/>
    <w:unhideWhenUsed/>
    <w:rsid w:val="001E5C20"/>
    <w:rPr>
      <w:rFonts w:asciiTheme="minorHAnsi" w:eastAsiaTheme="minorHAnsi" w:hAnsiTheme="minorHAnsi" w:cstheme="minorBidi"/>
      <w:sz w:val="20"/>
      <w:szCs w:val="20"/>
      <w:lang w:eastAsia="en-US"/>
    </w:rPr>
  </w:style>
  <w:style w:type="character" w:customStyle="1" w:styleId="TextodenotaderodapCarcter">
    <w:name w:val="Texto de nota de rodapé Carácter"/>
    <w:basedOn w:val="Tipodeletrapredefinidodopargrafo"/>
    <w:link w:val="Textodenotaderodap"/>
    <w:uiPriority w:val="99"/>
    <w:rsid w:val="001E5C20"/>
    <w:rPr>
      <w:rFonts w:asciiTheme="minorHAnsi" w:eastAsiaTheme="minorHAnsi" w:hAnsiTheme="minorHAnsi" w:cstheme="minorBidi"/>
      <w:lang w:eastAsia="en-US"/>
    </w:rPr>
  </w:style>
  <w:style w:type="character" w:styleId="Refdenotaderodap">
    <w:name w:val="footnote reference"/>
    <w:basedOn w:val="Tipodeletrapredefinidodopargrafo"/>
    <w:uiPriority w:val="99"/>
    <w:semiHidden/>
    <w:unhideWhenUsed/>
    <w:rsid w:val="001E5C20"/>
    <w:rPr>
      <w:vertAlign w:val="superscript"/>
    </w:rPr>
  </w:style>
  <w:style w:type="paragraph" w:styleId="Assuntodecomentrio">
    <w:name w:val="annotation subject"/>
    <w:basedOn w:val="Textodecomentrio"/>
    <w:next w:val="Textodecomentrio"/>
    <w:link w:val="AssuntodecomentrioCarcter"/>
    <w:uiPriority w:val="99"/>
    <w:semiHidden/>
    <w:unhideWhenUsed/>
    <w:rsid w:val="001E5C20"/>
    <w:pPr>
      <w:suppressAutoHyphens/>
      <w:spacing w:after="0"/>
    </w:pPr>
    <w:rPr>
      <w:rFonts w:ascii="Times New Roman" w:eastAsia="Calibri" w:hAnsi="Times New Roman" w:cs="Times New Roman"/>
      <w:b/>
      <w:bCs/>
      <w:lang w:val="en-GB"/>
    </w:rPr>
  </w:style>
  <w:style w:type="character" w:customStyle="1" w:styleId="AssuntodecomentrioCarcter">
    <w:name w:val="Assunto de comentário Carácter"/>
    <w:basedOn w:val="TextodecomentrioCarcter"/>
    <w:link w:val="Assuntodecomentrio"/>
    <w:uiPriority w:val="99"/>
    <w:semiHidden/>
    <w:rsid w:val="001E5C20"/>
    <w:rPr>
      <w:rFonts w:asciiTheme="minorHAnsi" w:eastAsia="Calibri" w:hAnsiTheme="minorHAnsi" w:cstheme="minorBidi"/>
      <w:b/>
      <w:bCs/>
      <w:lang w:val="en-GB" w:eastAsia="en-US"/>
    </w:rPr>
  </w:style>
  <w:style w:type="paragraph" w:styleId="Textodenotadefim">
    <w:name w:val="endnote text"/>
    <w:basedOn w:val="Normal"/>
    <w:link w:val="TextodenotadefimCarcter"/>
    <w:uiPriority w:val="99"/>
    <w:semiHidden/>
    <w:unhideWhenUsed/>
    <w:rsid w:val="001E5C20"/>
    <w:rPr>
      <w:rFonts w:asciiTheme="minorHAnsi" w:eastAsiaTheme="minorHAnsi" w:hAnsiTheme="minorHAnsi" w:cstheme="minorBidi"/>
      <w:sz w:val="20"/>
      <w:szCs w:val="20"/>
      <w:lang w:eastAsia="en-US"/>
    </w:rPr>
  </w:style>
  <w:style w:type="character" w:customStyle="1" w:styleId="TextodenotadefimCarcter">
    <w:name w:val="Texto de nota de fim Carácter"/>
    <w:basedOn w:val="Tipodeletrapredefinidodopargrafo"/>
    <w:link w:val="Textodenotadefim"/>
    <w:uiPriority w:val="99"/>
    <w:semiHidden/>
    <w:rsid w:val="001E5C20"/>
    <w:rPr>
      <w:rFonts w:asciiTheme="minorHAnsi" w:eastAsiaTheme="minorHAnsi" w:hAnsiTheme="minorHAnsi" w:cstheme="minorBidi"/>
      <w:lang w:eastAsia="en-US"/>
    </w:rPr>
  </w:style>
  <w:style w:type="character" w:styleId="Refdenotadefim">
    <w:name w:val="endnote reference"/>
    <w:basedOn w:val="Tipodeletrapredefinidodopargrafo"/>
    <w:uiPriority w:val="99"/>
    <w:semiHidden/>
    <w:unhideWhenUsed/>
    <w:rsid w:val="001E5C20"/>
    <w:rPr>
      <w:vertAlign w:val="superscript"/>
    </w:rPr>
  </w:style>
  <w:style w:type="paragraph" w:styleId="Textosimples">
    <w:name w:val="Plain Text"/>
    <w:basedOn w:val="Normal"/>
    <w:link w:val="TextosimplesCarcter"/>
    <w:uiPriority w:val="99"/>
    <w:semiHidden/>
    <w:unhideWhenUsed/>
    <w:rsid w:val="001E5C20"/>
    <w:pPr>
      <w:suppressAutoHyphens/>
    </w:pPr>
    <w:rPr>
      <w:rFonts w:ascii="Consolas" w:eastAsia="Calibri" w:hAnsi="Consolas" w:cs="Consolas"/>
      <w:sz w:val="21"/>
      <w:szCs w:val="21"/>
      <w:lang w:val="en-GB" w:eastAsia="en-US"/>
    </w:rPr>
  </w:style>
  <w:style w:type="character" w:customStyle="1" w:styleId="TextosimplesCarcter">
    <w:name w:val="Texto simples Carácter"/>
    <w:basedOn w:val="Tipodeletrapredefinidodopargrafo"/>
    <w:link w:val="Textosimples"/>
    <w:uiPriority w:val="99"/>
    <w:semiHidden/>
    <w:rsid w:val="001E5C20"/>
    <w:rPr>
      <w:rFonts w:ascii="Consolas" w:eastAsia="Calibri" w:hAnsi="Consolas" w:cs="Consolas"/>
      <w:sz w:val="21"/>
      <w:szCs w:val="21"/>
      <w:lang w:val="en-GB" w:eastAsia="en-US"/>
    </w:rPr>
  </w:style>
  <w:style w:type="paragraph" w:customStyle="1" w:styleId="Default">
    <w:name w:val="Default"/>
    <w:rsid w:val="001E5C20"/>
    <w:pPr>
      <w:autoSpaceDE w:val="0"/>
      <w:autoSpaceDN w:val="0"/>
      <w:adjustRightInd w:val="0"/>
    </w:pPr>
    <w:rPr>
      <w:rFonts w:ascii="Arial" w:eastAsiaTheme="minorHAnsi" w:hAnsi="Arial" w:cs="Arial"/>
      <w:color w:val="000000"/>
      <w:sz w:val="24"/>
      <w:szCs w:val="24"/>
      <w:lang w:eastAsia="en-US"/>
    </w:rPr>
  </w:style>
  <w:style w:type="paragraph" w:styleId="Reviso">
    <w:name w:val="Revision"/>
    <w:hidden/>
    <w:uiPriority w:val="99"/>
    <w:semiHidden/>
    <w:rsid w:val="001E5C20"/>
    <w:rPr>
      <w:rFonts w:eastAsia="Calibri"/>
      <w:lang w:val="en-GB" w:eastAsia="en-US"/>
    </w:rPr>
  </w:style>
  <w:style w:type="character" w:styleId="Hiperligaovisitada">
    <w:name w:val="FollowedHyperlink"/>
    <w:basedOn w:val="Tipodeletrapredefinidodopargrafo"/>
    <w:uiPriority w:val="99"/>
    <w:semiHidden/>
    <w:unhideWhenUsed/>
    <w:rsid w:val="001E5C20"/>
    <w:rPr>
      <w:color w:val="800080" w:themeColor="followedHyperlink"/>
      <w:u w:val="single"/>
    </w:rPr>
  </w:style>
  <w:style w:type="character" w:customStyle="1" w:styleId="CabealhoCarcter">
    <w:name w:val="Cabeçalho Carácter"/>
    <w:basedOn w:val="Tipodeletrapredefinidodopargrafo"/>
    <w:link w:val="Cabealho"/>
    <w:uiPriority w:val="99"/>
    <w:rsid w:val="001E5C20"/>
  </w:style>
  <w:style w:type="character" w:customStyle="1" w:styleId="RodapCarcter">
    <w:name w:val="Rodapé Carácter"/>
    <w:basedOn w:val="Tipodeletrapredefinidodopargrafo"/>
    <w:link w:val="Rodap"/>
    <w:uiPriority w:val="99"/>
    <w:rsid w:val="001E5C20"/>
  </w:style>
  <w:style w:type="character" w:customStyle="1" w:styleId="MenoNoResolvida1">
    <w:name w:val="Menção Não Resolvida1"/>
    <w:basedOn w:val="Tipodeletrapredefinidodopargrafo"/>
    <w:uiPriority w:val="99"/>
    <w:semiHidden/>
    <w:unhideWhenUsed/>
    <w:rsid w:val="00D96B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758303">
      <w:bodyDiv w:val="1"/>
      <w:marLeft w:val="0"/>
      <w:marRight w:val="0"/>
      <w:marTop w:val="0"/>
      <w:marBottom w:val="0"/>
      <w:divBdr>
        <w:top w:val="none" w:sz="0" w:space="0" w:color="auto"/>
        <w:left w:val="none" w:sz="0" w:space="0" w:color="auto"/>
        <w:bottom w:val="none" w:sz="0" w:space="0" w:color="auto"/>
        <w:right w:val="none" w:sz="0" w:space="0" w:color="auto"/>
      </w:divBdr>
    </w:div>
    <w:div w:id="1645036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www.op-edu.eu" TargetMode="External"/><Relationship Id="rId3" Type="http://schemas.openxmlformats.org/officeDocument/2006/relationships/hyperlink" Target="https://data.oecd.org/emp/hours-worked.htm" TargetMode="External"/><Relationship Id="rId7" Type="http://schemas.openxmlformats.org/officeDocument/2006/relationships/hyperlink" Target="https://www.portaldahabitacao.pt/opencms/export/sites/portal/pt/portal/habitacao/levantamento_necessidades_habitacionais/Relatorio_Final_Necessidades_Realojamento.pdf" TargetMode="External"/><Relationship Id="rId2" Type="http://schemas.openxmlformats.org/officeDocument/2006/relationships/hyperlink" Target="https://www.eurofound.europa.eu/surveys/european-quality-of-life-surveys/european-quality-of-life-survey-2016" TargetMode="External"/><Relationship Id="rId1" Type="http://schemas.openxmlformats.org/officeDocument/2006/relationships/hyperlink" Target="https://www.portugal.gov.pt/download-ficheiros/ficheiro.aspx?v=9f0d7743-7d45-40f3-8cf2-e448600f3af6" TargetMode="External"/><Relationship Id="rId6" Type="http://schemas.openxmlformats.org/officeDocument/2006/relationships/hyperlink" Target="http://www.sicad.pt/PT/EstatisticaInvestigacao/EstudosConcluidos/Paginas/detalhe.aspx?itemId=170&amp;lista=SICAD_ESTUDOS&amp;bkUrl=/BK/EstatisticaInvestigacao/EstudosConcluidos" TargetMode="External"/><Relationship Id="rId5" Type="http://schemas.openxmlformats.org/officeDocument/2006/relationships/hyperlink" Target="https://www.publico.pt/2018/05/10/sociedade/noticia/quase-mil-bebes-sem-medico-de-familia-atribuido-1829492" TargetMode="External"/><Relationship Id="rId10" Type="http://schemas.openxmlformats.org/officeDocument/2006/relationships/hyperlink" Target="http://peticaopublica.com/pview.aspx?pi=PT76773" TargetMode="External"/><Relationship Id="rId4" Type="http://schemas.openxmlformats.org/officeDocument/2006/relationships/hyperlink" Target="https://expresso.sapo.pt/sociedade/2018-10-14-Um-dilema-portugues-muita-hora-de-trabalho-pouca-produtividade-presentismo-e-a-familia-e-que-paga?fbclid=IwAR1CDI5tgm3oxmaRt36xVxO-PDcEIiv_x3O0RhPzoj3EZit52-ByEEKBEuE" TargetMode="External"/><Relationship Id="rId9" Type="http://schemas.openxmlformats.org/officeDocument/2006/relationships/hyperlink" Target="https://www.oecd.org/pisa/pisa-2015-results-in-focu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2EFB0846309C4280BBEF2F95FCFF71" ma:contentTypeVersion="0" ma:contentTypeDescription="Create a new document." ma:contentTypeScope="" ma:versionID="5fd90acdf40394612f154a674bbecd0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ENU label="Campos" version="1">
  <NODE label="Novo Registo" type="NewCard" replaceValue="false">
    <FIELD label="Nº de Registo">
      <TAG><![CDATA[#NOVOREGISTO:NUMERO#]]></TAG>
      <VALUE><![CDATA[#NOVOREGISTO:NUMERO#]]></VALUE>
      <XPATH><![CDATA[/CARD/cardKeyToString]]></XPATH>
    </FIELD>
    <FIELD label="Código de barras do Nº de Registo" dtype="barcode" barcodetype="pdf417">
      <TAG><![CDATA[#NOVOREGISTO:CODIGOBARRAS#]]></TAG>
      <VALUE>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</VALUE>
      <XPATH><![CDATA[/CARD/cardKeyToString]]></XPATH>
    </FIELD>
    <FIELD label="Assunto">
      <TAG><![CDATA[#NOVOREGISTO:ASSUNTO#]]></TAG>
      <VALUE><![CDATA[#NOVOREGISTO:ASSUNTO#]]></VALUE>
      <XPATH><![CDATA[/CARD/GENERAL_DATA/SUBJECT]]></XPATH>
    </FIELD>
    <FIELD label="Observações">
      <TAG><![CDATA[#NOVOREGISTO:OBSERVACOES#]]></TAG>
      <VALUE><![CDATA[#NOVOREGISTO:OBSERVACOES#]]></VALUE>
      <XPATH><![CDATA[/CARD/GENERAL_DATA/COMMENTS]]></XPATH>
    </FIELD>
    <FIELD label="Data" dtype="D">
      <TAG><![CDATA[#NOVOREGISTO:DATA#]]></TAG>
      <VALUE><![CDATA[#NOVOREGISTO:DATA#]]></VALUE>
      <XPATH><![CDATA[/CARD/GENERAL_DATA/CREATED_ON]]></XPATH>
    </FIELD>
    <NODE label="Código">
      <FIELD label="Livro">
        <TAG><![CDATA[#NOVOREGISTO:CODIGO:LIVRO#]]></TAG>
        <VALUE><![CDATA[#NOVOREGISTO:CODIGO:LIVRO#]]></VALUE>
        <XPATH><![CDATA[/CARD/GENERAL_DATA/CARD_KEY_COMPOSITE/BOOK_KEY/BookName]]></XPATH>
      </FIELD>
      <FIELD label="Ano">
        <TAG><![CDATA[#NOVOREGISTO:CODIGO:ANO#]]></TAG>
        <VALUE><![CDATA[#NOVOREGISTO:CODIGO:ANO#]]></VALUE>
        <XPATH><![CDATA[/CARD/GENERAL_DATA/CARD_KEY_COMPOSITE/Year]]></XPATH>
      </FIELD>
      <FIELD label="Número">
        <TAG><![CDATA[#NOVOREGISTO:CODIGO:NUMERO#]]></TAG>
        <VALUE><![CDATA[#NOVOREGISTO:CODIGO:NUMERO#]]></VALUE>
        <XPATH><![CDATA[/CARD/GENERAL_DATA/CARD_KEY_COMPOSITE/Code]]></XPATH>
      </FIELD>
    </NODE>
    <NODE label="Classificação" type="CardClassitication">
      <FIELD label="Descrição">
        <TAG><![CDATA[#NOVOREGISTO:CLASSIFICACAO:DESCRICAO#]]></TAG>
        <VALUE><![CDATA[#NOVOREGISTO:CLASSIFICACAO:DESCRICAO#]]></VALUE>
        <XPATH><![CDATA[/CARD/CLASSIFICATIONS/CLASSIFICATION[1]/DESCRIPTION]]></XPATH>
      </FIELD>
      <FIELD label="Código">
        <TAG><![CDATA[#NOVOREGISTO:CLASSIFICACAO:CODIGO#]]></TAG>
        <VALUE><![CDATA[#NOVOREGISTO:CLASSIFICACAO:CODIGO#]]></VALUE>
        <XPATH><![CDATA[/CARD/CLASSIFICATIONS/CLASSIFICATION[1]/KEY]]></XPATH>
      </FIELD>
    </NODE>
    <NODE label="Processo" type="CardProcess">
      <FIELD label="Código">
        <TAG><![CDATA[#NOVOREGISTO:PROCESSO:CODIGO#]]></TAG>
        <VALUE><![CDATA[#NOVOREGISTO:PROCESSO:CODIGO#]]></VALUE>
        <XPATH><![CDATA[/CARD/PROCESSES/PROCESS[1]/PROCESS_CODE]]></XPATH>
      </FIELD>
      <FIELD label="Assunto">
        <TAG><![CDATA[#NOVOREGISTO:PROCESSO:ASSUNTO#]]></TAG>
        <VALUE><![CDATA[#NOVOREGISTO:PROCESSO:ASSUNTO#]]></VALUE>
        <XPATH><![CDATA[/CARD/PROCESSES/PROCESS[1]/SUBJECT]]></XPATH>
      </FIELD>
    </NODE>
    <NODE label="Entidade" type="CardEntity">
      <FIELD label="Nome">
        <TAG><![CDATA[#NOVOREGISTO:ENTIDADE:NOME#]]></TAG>
        <VALUE><![CDATA[#NOVOREGISTO:ENTIDADE:NOME#]]></VALUE>
        <XPATH><![CDATA[/CARD/ENTITIES/ENTITY[TYPE='P']/NAME]]></XPATH>
      </FIELD>
      <FIELD label="Organização">
        <TAG><![CDATA[#NOVOREGISTO:ENTIDADE:ORGANIZAÇÃO#]]></TAG>
        <VALUE><![CDATA[#NOVOREGISTO:ENTIDADE:ORGANIZAÇÃO#]]></VALUE>
        <XPATH><![CDATA[/CARD/ENTITIES/ENTITY[TYPE='P']/ORGANIZATION]]></XPATH>
      </FIELD>
      <FIELD label="Email">
        <TAG><![CDATA[#NOVOREGISTO:ENTIDADE:EMAIL#]]></TAG>
        <VALUE><![CDATA[#NOVOREGISTO:ENTIDADE:EMAIL#]]></VALUE>
        <XPATH><![CDATA[/CARD/ENTITIES/ENTITY[TYPE='P']/EMAIL]]></XPATH>
      </FIELD>
      <FIELD type="EntityFields" label="Tratamento" source-type="EntityFields">
        <TAG><![CDATA[#NOVOREGISTO:ENTIDADE:Tratamento#]]></TAG>
        <VALUE><![CDATA[#NOVOREGISTO:ENTIDADE:Tratamento#]]></VALUE>
        <XPATH><![CDATA[/CARD/ENTITIES/ENTITY[TYPE='P']/PROPERTIES/PROPERTY[NAME='Tratamento']/VALUE]]></XPATH>
      </FIELD>
      <FIELD type="EntityFields" label="Título" source-type="EntityFields">
        <TAG><![CDATA[#NOVOREGISTO:ENTIDADE:Título#]]></TAG>
        <VALUE><![CDATA[#NOVOREGISTO:ENTIDADE:Título#]]></VALUE>
        <XPATH><![CDATA[/CARD/ENTITIES/ENTITY[TYPE='P']/PROPERTIES/PROPERTY[NAME='Título']/VALUE]]></XPATH>
      </FIELD>
      <FIELD type="EntityFields" label="Telefone" source-type="EntityFields">
        <TAG><![CDATA[#NOVOREGISTO:ENTIDADE:Telefone#]]></TAG>
        <VALUE><![CDATA[#NOVOREGISTO:ENTIDADE:Telefone#]]></VALUE>
        <XPATH><![CDATA[/CARD/ENTITIES/ENTITY[TYPE='P']/PROPERTIES/PROPERTY[NAME='Telefone']/VALUE]]></XPATH>
      </FIELD>
      <FIELD type="EntityFields" label="Morada" source-type="EntityFields">
        <TAG><![CDATA[#NOVOREGISTO:ENTIDADE:Morada#]]></TAG>
        <VALUE><![CDATA[#NOVOREGISTO:ENTIDADE:Morada#]]></VALUE>
        <XPATH><![CDATA[/CARD/ENTITIES/ENTITY[TYPE='P']/PROPERTIES/PROPERTY[NAME='Morada']/VALUE]]></XPATH>
      </FIELD>
      <FIELD type="EntityFields" label="Localidade" source-type="EntityFields">
        <TAG><![CDATA[#NOVOREGISTO:ENTIDADE:Localidade#]]></TAG>
        <VALUE><![CDATA[#NOVOREGISTO:ENTIDADE:Localidade#]]></VALUE>
        <XPATH><![CDATA[/CARD/ENTITIES/ENTITY[TYPE='P']/PROPERTIES/PROPERTY[NAME='Localidade']/VALUE]]></XPATH>
      </FIELD>
      <FIELD type="EntityFields" label="Codigo_Postal" source-type="EntityFields">
        <TAG><![CDATA[#NOVOREGISTO:ENTIDADE:Codigo_Postal#]]></TAG>
        <VALUE><![CDATA[#NOVOREGISTO:ENTIDADE:Codigo_Postal#]]></VALUE>
        <XPATH><![CDATA[/CARD/ENTITIES/ENTITY[TYPE='P']/PROPERTIES/PROPERTY[NAME='Codigo_Postal']/VALUE]]></XPATH>
      </FIELD>
      <FIELD type="EntityFields" label="País" source-type="EntityFields">
        <TAG><![CDATA[#NOVOREGISTO:ENTIDADE:País#]]></TAG>
        <VALUE><![CDATA[#NOVOREGISTO:ENTIDADE:País#]]></VALUE>
        <XPATH><![CDATA[/CARD/ENTITIES/ENTITY[TYPE='P']/PROPERTIES/PROPERTY[NAME='País']/VALUE]]></XPATH>
      </FIELD>
      <FIELD type="EntityFields" label="NIF" source-type="EntityFields">
        <TAG><![CDATA[#NOVOREGISTO:ENTIDADE:NIF#]]></TAG>
        <VALUE><![CDATA[#NOVOREGISTO:ENTIDADE:NIF#]]></VALUE>
        <XPATH><![CDATA[/CARD/ENTITIES/ENTITY[TYPE='P']/PROPERTIES/PROPERTY[NAME='NIF']/VALUE]]></XPATH>
      </FIELD>
    </NODE>
    <NODE label="Distribuição" type="CardDistribution">
      <FIELD label="Código">
        <TAG><![CDATA[#NOVOREGISTO:DISTRIBUICAO:CODIGO#]]></TAG>
        <VALUE><![CDATA[#NOVOREGISTO:DISTRIBUICAO:CODIGO#]]></VALUE>
        <XPATH><![CDATA[/CARD/DISTRIBUTIONS/DISTRIBUTION[1]/KEY]]></XPATH>
      </FIELD>
      <FIELD label="Assunto">
        <TAG><![CDATA[#NOVOREGISTO:DISTRIBUICAO:ASSUNTO#]]></TAG>
        <VALUE><![CDATA[#NOVOREGISTO:DISTRIBUICAO:ASSUNTO#]]></VALUE>
        <XPATH><![CDATA[/CARD/DISTRIBUTIONS/DISTRIBUTION[1]/SUBJECT]]></XPATH>
      </FIELD>
    </NODE>
    <NODE label="Documento" type="CardDocument">
      <FIELD label="Referência" source-type="registerdocument">
        <TAG><![CDATA[#NOVOREGISTO:DOCUMENTO:REFERENCIA#]]></TAG>
        <VALUE><![CDATA[#NOVOREGISTO:DOCUMENTO:REFERENCIA#]]></VALUE>
        <XPATH><![CDATA[/REGISTERDOCUMENT/CARD/DOCUMENTS/DOCUMENT/REFERENCE]]></XPATH>
      </FIELD>
      <FIELD label="Tipo de Documento" source-type="registerdocument">
        <TAG><![CDATA[#NOVOREGISTO:DOCUMENTO:TIPO#]]></TAG>
        <VALUE><![CDATA[#NOVOREGISTO:DOCUMENTO:TIPO#]]></VALUE>
        <XPATH><![CDATA[/REGISTERDOCUMENT/CARD/DOCUMENTS/DOCUMENT/DOCUMENTTYPE]]></XPATH>
      </FIELD>
      <FIELD label="Data na Origem" source-type="registerdocument" dtype="D">
        <TAG><![CDATA[#NOVOREGISTO:DOCUMENTO:DATAORIGEM#]]></TAG>
        <VALUE><![CDATA[#NOVOREGISTO:DOCUMENTO:DATAORIGEM#]]></VALUE>
        <XPATH><![CDATA[/REGISTERDOCUMENT/CARD/DOCUMENTS/DOCUMENT/ORIGINDATE]]></XPATH>
      </FIELD>
    </NODE>
    <NODE label="Campos Adicionais..." isWindowSelector="true">
      <FIELD type="AdditionalFields" label="Custom_string" source-type="AdditionalFields">
        <TAG><![CDATA[#NOVOREGISTO:CA:Custom_string#]]></TAG>
        <VALUE><![CDATA[#NOVOREGISTO:CA:Custom_string#]]></VALUE>
        <XPATH><![CDATA[/CARD/FIELDS/FIELD[FIELD='Custom_string']/VALUE]]></XPATH>
      </FIELD>
      <FIELD type="AdditionalFields" label="Custom_data" source-type="AdditionalFields">
        <TAG><![CDATA[#NOVOREGISTO:CA:Custom_data#]]></TAG>
        <VALUE><![CDATA[#NOVOREGISTO:CA:Custom_data#]]></VALUE>
        <XPATH><![CDATA[/CARD/FIELDS/FIELD[FIELD='Custom_data']/VALUE]]></XPATH>
      </FIELD>
      <FIELD type="AdditionalFields" label="Custom_num" source-type="AdditionalFields">
        <TAG><![CDATA[#NOVOREGISTO:CA:Custom_num#]]></TAG>
        <VALUE><![CDATA[#NOVOREGISTO:CA:Custom_num#]]></VALUE>
        <XPATH><![CDATA[/CARD/FIELDS/FIELD[FIELD='Custom_num']/VALUE]]></XPATH>
      </FIELD>
      <FIELD type="AdditionalFields" label="Custom_bool" source-type="AdditionalFields">
        <TAG><![CDATA[#NOVOREGISTO:CA:Custom_bool#]]></TAG>
        <VALUE><![CDATA[#NOVOREGISTO:CA:Custom_bool#]]></VALUE>
        <XPATH><![CDATA[/CARD/FIELDS/FIELD[FIELD='Custom_bool']/VALUE]]></XPATH>
      </FIELD>
      <FIELD type="AdditionalFields" label="Custom_list" source-type="AdditionalFields">
        <TAG><![CDATA[#NOVOREGISTO:CA:Custom_list#]]></TAG>
        <VALUE><![CDATA[#NOVOREGISTO:CA:Custom_list#]]></VALUE>
        <XPATH><![CDATA[/CARD/FIELDS/FIELD[FIELD='Custom_list']/VALUE]]></XPATH>
      </FIELD>
      <FIELD type="AdditionalFields" label="DataEnt" source-type="AdditionalFields">
        <TAG><![CDATA[#NOVOREGISTO:CA:DataEnt#]]></TAG>
        <VALUE><![CDATA[#NOVOREGISTO:CA:DataEnt#]]></VALUE>
        <XPATH><![CDATA[/CARD/FIELDS/FIELD[FIELD='DataEnt']/VALUE]]></XPATH>
      </FIELD>
      <FIELD type="AdditionalFields" label="MeioCom" source-type="AdditionalFields">
        <TAG><![CDATA[#NOVOREGISTO:CA:MeioCom#]]></TAG>
        <VALUE><![CDATA[#NOVOREGISTO:CA:MeioCom#]]></VALUE>
        <XPATH><![CDATA[/CARD/FIELDS/FIELD[FIELD='MeioCom']/VALUE]]></XPATH>
      </FIELD>
      <FIELD type="AdditionalFields" label="Impostos" source-type="AdditionalFields">
        <TAG><![CDATA[#NOVOREGISTO:CA:Impostos#]]></TAG>
        <VALUE><![CDATA[#NOVOREGISTO:CA:Impostos#]]></VALUE>
        <XPATH><![CDATA[/CARD/FIELDS/FIELD[FIELD='Impostos']/VALUE]]></XPATH>
      </FIELD>
      <FIELD type="AdditionalFields" label="SegSocial" source-type="AdditionalFields">
        <TAG><![CDATA[#NOVOREGISTO:CA:SegSocial#]]></TAG>
        <VALUE><![CDATA[#NOVOREGISTO:CA:SegSocial#]]></VALUE>
        <XPATH><![CDATA[/CARD/FIELDS/FIELD[FIELD='SegSocial']/VALUE]]></XPATH>
      </FIELD>
      <FIELD type="AdditionalFields" label="CGA" source-type="AdditionalFields">
        <TAG><![CDATA[#NOVOREGISTO:CA:CGA#]]></TAG>
        <VALUE><![CDATA[#NOVOREGISTO:CA:CGA#]]></VALUE>
        <XPATH><![CDATA[/CARD/FIELDS/FIELD[FIELD='CGA']/VALUE]]></XPATH>
      </FIELD>
      <FIELD type="AdditionalFields" label="SNS" source-type="AdditionalFields">
        <TAG><![CDATA[#NOVOREGISTO:CA:SNS#]]></TAG>
        <VALUE><![CDATA[#NOVOREGISTO:CA:SNS#]]></VALUE>
        <XPATH><![CDATA[/CARD/FIELDS/FIELD[FIELD='SNS']/VALUE]]></XPATH>
      </FIELD>
      <FIELD type="AdditionalFields" label="ADSE" source-type="AdditionalFields">
        <TAG><![CDATA[#NOVOREGISTO:CA:ADSE#]]></TAG>
        <VALUE><![CDATA[#NOVOREGISTO:CA:ADSE#]]></VALUE>
        <XPATH><![CDATA[/CARD/FIELDS/FIELD[FIELD='ADSE']/VALUE]]></XPATH>
      </FIELD>
      <FIELD type="AdditionalFields" label="Tribunais" source-type="AdditionalFields">
        <TAG><![CDATA[#NOVOREGISTO:CA:Tribunais#]]></TAG>
        <VALUE><![CDATA[#NOVOREGISTO:CA:Tribunais#]]></VALUE>
        <XPATH><![CDATA[/CARD/FIELDS/FIELD[FIELD='Tribunais']/VALUE]]></XPATH>
      </FIELD>
      <FIELD type="AdditionalFields" label="Estrangeiros" source-type="AdditionalFields">
        <TAG><![CDATA[#NOVOREGISTO:CA:Estrangeiros#]]></TAG>
        <VALUE><![CDATA[#NOVOREGISTO:CA:Estrangeiros#]]></VALUE>
        <XPATH><![CDATA[/CARD/FIELDS/FIELD[FIELD='Estrangeiros']/VALUE]]></XPATH>
      </FIELD>
      <FIELD type="AdditionalFields" label="NIF" source-type="AdditionalFields">
        <TAG><![CDATA[#NOVOREGISTO:CA:NIF#]]></TAG>
        <VALUE><![CDATA[#NOVOREGISTO:CA:NIF#]]></VALUE>
        <XPATH><![CDATA[/CARD/FIELDS/FIELD[FIELD='NIF']/VALUE]]></XPATH>
      </FIELD>
      <FIELD type="AdditionalFields" label="SegSocial1" source-type="AdditionalFields">
        <TAG><![CDATA[#NOVOREGISTO:CA:SegSocial1#]]></TAG>
        <VALUE><![CDATA[#NOVOREGISTO:CA:SegSocial1#]]></VALUE>
        <XPATH><![CDATA[/CARD/FIELDS/FIELD[FIELD='SegSocial1']/VALUE]]></XPATH>
      </FIELD>
      <FIELD type="AdditionalFields" label="CGA1" source-type="AdditionalFields">
        <TAG><![CDATA[#NOVOREGISTO:CA:CGA1#]]></TAG>
        <VALUE><![CDATA[#NOVOREGISTO:CA:CGA1#]]></VALUE>
        <XPATH><![CDATA[/CARD/FIELDS/FIELD[FIELD='CGA1']/VALUE]]></XPATH>
      </FIELD>
      <FIELD type="AdditionalFields" label="SNS1" source-type="AdditionalFields">
        <TAG><![CDATA[#NOVOREGISTO:CA:SNS1#]]></TAG>
        <VALUE><![CDATA[#NOVOREGISTO:CA:SNS1#]]></VALUE>
        <XPATH><![CDATA[/CARD/FIELDS/FIELD[FIELD='SNS1']/VALUE]]></XPATH>
      </FIELD>
      <FIELD type="AdditionalFields" label="ADSE1" source-type="AdditionalFields">
        <TAG><![CDATA[#NOVOREGISTO:CA:ADSE1#]]></TAG>
        <VALUE><![CDATA[#NOVOREGISTO:CA:ADSE1#]]></VALUE>
        <XPATH><![CDATA[/CARD/FIELDS/FIELD[FIELD='ADSE1']/VALUE]]></XPATH>
      </FIELD>
      <FIELD type="AdditionalFields" label="Tribunais1" source-type="AdditionalFields">
        <TAG><![CDATA[#NOVOREGISTO:CA:Tribunais1#]]></TAG>
        <VALUE><![CDATA[#NOVOREGISTO:CA:Tribunais1#]]></VALUE>
        <XPATH><![CDATA[/CARD/FIELDS/FIELD[FIELD='Tribunais1']/VALUE]]></XPATH>
      </FIELD>
      <FIELD type="AdditionalFields" label="Estrangeiros1" source-type="AdditionalFields">
        <TAG><![CDATA[#NOVOREGISTO:CA:Estrangeiros1#]]></TAG>
        <VALUE><![CDATA[#NOVOREGISTO:CA:Estrangeiros1#]]></VALUE>
        <XPATH><![CDATA[/CARD/FIELDS/FIELD[FIELD='Estrangeiros1']/VALUE]]></XPATH>
      </FIELD>
      <FIELD type="AdditionalFields" label="Sigilo" source-type="AdditionalFields">
        <TAG><![CDATA[#NOVOREGISTO:CA:Sigilo#]]></TAG>
        <VALUE><![CDATA[#NOVOREGISTO:CA:Sigilo#]]></VALUE>
        <XPATH><![CDATA[/CARD/FIELDS/FIELD[FIELD='Sigilo']/VALUE]]></XPATH>
      </FIELD>
      <FIELD type="AdditionalFields" label="DataExp" source-type="AdditionalFields">
        <TAG><![CDATA[#NOVOREGISTO:CA:DataExp#]]></TAG>
        <VALUE><![CDATA[#NOVOREGISTO:CA:DataExp#]]></VALUE>
        <XPATH><![CDATA[/CARD/FIELDS/FIELD[FIELD='DataExp']/VALUE]]></XPATH>
      </FIELD>
      <FIELD type="AdditionalFields" label="DataNasc" source-type="AdditionalFields">
        <TAG><![CDATA[#NOVOREGISTO:CA:DataNasc#]]></TAG>
        <VALUE><![CDATA[#NOVOREGISTO:CA:DataNasc#]]></VALUE>
        <XPATH><![CDATA[/CARD/FIELDS/FIELD[FIELD='DataNasc']/VALUE]]></XPATH>
      </FIELD>
      <FIELD type="AdditionalFields" label="EstProc" source-type="AdditionalFields">
        <TAG><![CDATA[#NOVOREGISTO:CA:EstProc#]]></TAG>
        <VALUE><![CDATA[#NOVOREGISTO:CA:EstProc#]]></VALUE>
        <XPATH><![CDATA[/CARD/FIELDS/FIELD[FIELD='EstProc']/VALUE]]></XPATH>
      </FIELD>
      <FIELD type="AdditionalFields" label="UT1" source-type="AdditionalFields">
        <TAG><![CDATA[#NOVOREGISTO:CA:UT1#]]></TAG>
        <VALUE><![CDATA[#NOVOREGISTO:CA:UT1#]]></VALUE>
        <XPATH><![CDATA[/CARD/FIELDS/FIELD[FIELD='UT1']/VALUE]]></XPATH>
      </FIELD>
      <FIELD type="AdditionalFields" label="UT2" source-type="AdditionalFields">
        <TAG><![CDATA[#NOVOREGISTO:CA:UT2#]]></TAG>
        <VALUE><![CDATA[#NOVOREGISTO:CA:UT2#]]></VALUE>
        <XPATH><![CDATA[/CARD/FIELDS/FIELD[FIELD='UT2']/VALUE]]></XPATH>
      </FIELD>
      <FIELD type="AdditionalFields" label="UT3" source-type="AdditionalFields">
        <TAG><![CDATA[#NOVOREGISTO:CA:UT3#]]></TAG>
        <VALUE><![CDATA[#NOVOREGISTO:CA:UT3#]]></VALUE>
        <XPATH><![CDATA[/CARD/FIELDS/FIELD[FIELD='UT3']/VALUE]]></XPATH>
      </FIELD>
      <FIELD type="AdditionalFields" label="UT4" source-type="AdditionalFields">
        <TAG><![CDATA[#NOVOREGISTO:CA:UT4#]]></TAG>
        <VALUE><![CDATA[#NOVOREGISTO:CA:UT4#]]></VALUE>
        <XPATH><![CDATA[/CARD/FIELDS/FIELD[FIELD='UT4']/VALUE]]></XPATH>
      </FIELD>
      <FIELD type="AdditionalFields" label="UT5" source-type="AdditionalFields">
        <TAG><![CDATA[#NOVOREGISTO:CA:UT5#]]></TAG>
        <VALUE><![CDATA[#NOVOREGISTO:CA:UT5#]]></VALUE>
        <XPATH><![CDATA[/CARD/FIELDS/FIELD[FIELD='UT5']/VALUE]]></XPATH>
      </FIELD>
      <FIELD type="AdditionalFields" label="UT6" source-type="AdditionalFields">
        <TAG><![CDATA[#NOVOREGISTO:CA:UT6#]]></TAG>
        <VALUE><![CDATA[#NOVOREGISTO:CA:UT6#]]></VALUE>
        <XPATH><![CDATA[/CARD/FIELDS/FIELD[FIELD='UT6']/VALUE]]></XPATH>
      </FIELD>
      <FIELD type="AdditionalFields" label="Grupo" source-type="AdditionalFields">
        <TAG><![CDATA[#NOVOREGISTO:CA:Grupo#]]></TAG>
        <VALUE><![CDATA[#NOVOREGISTO:CA:Grupo#]]></VALUE>
        <XPATH><![CDATA[/CARD/FIELDS/FIELD[FIELD='Grupo']/VALUE]]></XPATH>
      </FIELD>
      <FIELD type="AdditionalFields" label="TipoProc" source-type="AdditionalFields">
        <TAG><![CDATA[#NOVOREGISTO:CA:TipoProc#]]></TAG>
        <VALUE><![CDATA[#NOVOREGISTO:CA:TipoProc#]]></VALUE>
        <XPATH><![CDATA[/CARD/FIELDS/FIELD[FIELD='TipoProc']/VALUE]]></XPATH>
      </FIELD>
      <FIELD type="AdditionalFields" label="ProcRel" source-type="AdditionalFields">
        <TAG><![CDATA[#NOVOREGISTO:CA:ProcRel#]]></TAG>
        <VALUE><![CDATA[#NOVOREGISTO:CA:ProcRel#]]></VALUE>
        <XPATH><![CDATA[/CARD/FIELDS/FIELD[FIELD='ProcRel']/VALUE]]></XPATH>
      </FIELD>
      <FIELD type="AdditionalFields" label="LocalFis" source-type="AdditionalFields">
        <TAG><![CDATA[#NOVOREGISTO:CA:LocalFis#]]></TAG>
        <VALUE><![CDATA[#NOVOREGISTO:CA:LocalFis#]]></VALUE>
        <XPATH><![CDATA[/CARD/FIELDS/FIELD[FIELD='LocalFis']/VALUE]]></XPATH>
      </FIELD>
      <FIELD type="AdditionalFields" label="PapelEntidade" source-type="AdditionalFields">
        <TAG><![CDATA[#NOVOREGISTO:CA:PapelEntidade#]]></TAG>
        <VALUE><![CDATA[#NOVOREGISTO:CA:PapelEntidade#]]></VALUE>
        <XPATH><![CDATA[/CARD/FIELDS/FIELD[FIELD='PapelEntidade']/VALUE]]></XPATH>
      </FIELD>
      <FIELD type="AdditionalFields" label="DataArq1" source-type="AdditionalFields">
        <TAG><![CDATA[#NOVOREGISTO:CA:DataArq1#]]></TAG>
        <VALUE><![CDATA[#NOVOREGISTO:CA:DataArq1#]]></VALUE>
        <XPATH><![CDATA[/CARD/FIELDS/FIELD[FIELD='DataArq1']/VALUE]]></XPATH>
      </FIELD>
      <FIELD type="AdditionalFields" label="DataArq2" source-type="AdditionalFields">
        <TAG><![CDATA[#NOVOREGISTO:CA:DataArq2#]]></TAG>
        <VALUE><![CDATA[#NOVOREGISTO:CA:DataArq2#]]></VALUE>
        <XPATH><![CDATA[/CARD/FIELDS/FIELD[FIELD='DataArq2']/VALUE]]></XPATH>
      </FIELD>
      <FIELD type="AdditionalFields" label="DataArq3" source-type="AdditionalFields">
        <TAG><![CDATA[#NOVOREGISTO:CA:DataArq3#]]></TAG>
        <VALUE><![CDATA[#NOVOREGISTO:CA:DataArq3#]]></VALUE>
        <XPATH><![CDATA[/CARD/FIELDS/FIELD[FIELD='DataArq3']/VALUE]]></XPATH>
      </FIELD>
      <FIELD type="AdditionalFields" label="DataArq4" source-type="AdditionalFields">
        <TAG><![CDATA[#NOVOREGISTO:CA:DataArq4#]]></TAG>
        <VALUE><![CDATA[#NOVOREGISTO:CA:DataArq4#]]></VALUE>
        <XPATH><![CDATA[/CARD/FIELDS/FIELD[FIELD='DataArq4']/VALUE]]></XPATH>
      </FIELD>
      <FIELD type="AdditionalFields" label="MotivoArq1" source-type="AdditionalFields">
        <TAG><![CDATA[#NOVOREGISTO:CA:MotivoArq1#]]></TAG>
        <VALUE><![CDATA[#NOVOREGISTO:CA:MotivoArq1#]]></VALUE>
        <XPATH><![CDATA[/CARD/FIELDS/FIELD[FIELD='MotivoArq1']/VALUE]]></XPATH>
      </FIELD>
      <FIELD type="AdditionalFields" label="MotivoArq2" source-type="AdditionalFields">
        <TAG><![CDATA[#NOVOREGISTO:CA:MotivoArq2#]]></TAG>
        <VALUE><![CDATA[#NOVOREGISTO:CA:MotivoArq2#]]></VALUE>
        <XPATH><![CDATA[/CARD/FIELDS/FIELD[FIELD='MotivoArq2']/VALUE]]></XPATH>
      </FIELD>
      <FIELD type="AdditionalFields" label="MotivoArq3" source-type="AdditionalFields">
        <TAG><![CDATA[#NOVOREGISTO:CA:MotivoArq3#]]></TAG>
        <VALUE><![CDATA[#NOVOREGISTO:CA:MotivoArq3#]]></VALUE>
        <XPATH><![CDATA[/CARD/FIELDS/FIELD[FIELD='MotivoArq3']/VALUE]]></XPATH>
      </FIELD>
      <FIELD type="AdditionalFields" label="MotivoArq4" source-type="AdditionalFields">
        <TAG><![CDATA[#NOVOREGISTO:CA:MotivoArq4#]]></TAG>
        <VALUE><![CDATA[#NOVOREGISTO:CA:MotivoArq4#]]></VALUE>
        <XPATH><![CDATA[/CARD/FIELDS/FIELD[FIELD='MotivoArq4']/VALUE]]></XPATH>
      </FIELD>
      <FIELD type="AdditionalFields" label="MotivoArqIL1" source-type="AdditionalFields">
        <TAG><![CDATA[#NOVOREGISTO:CA:MotivoArqIL1#]]></TAG>
        <VALUE><![CDATA[#NOVOREGISTO:CA:MotivoArqIL1#]]></VALUE>
        <XPATH><![CDATA[/CARD/FIELDS/FIELD[FIELD='MotivoArqIL1']/VALUE]]></XPATH>
      </FIELD>
      <FIELD type="AdditionalFields" label="Linha" source-type="AdditionalFields">
        <TAG><![CDATA[#NOVOREGISTO:CA:Linha#]]></TAG>
        <VALUE><![CDATA[#NOVOREGISTO:CA:Linha#]]></VALUE>
        <XPATH><![CDATA[/CARD/FIELDS/FIELD[FIELD='Linha']/VALUE]]></XPATH>
      </FIELD>
      <FIELD type="AdditionalFields" label="Horario_Chamada" source-type="AdditionalFields">
        <TAG><![CDATA[#NOVOREGISTO:CA:Horario_Chamada#]]></TAG>
        <VALUE><![CDATA[#NOVOREGISTO:CA:Horario_Chamada#]]></VALUE>
        <XPATH><![CDATA[/CARD/FIELDS/FIELD[FIELD='Horario_Chamada']/VALUE]]></XPATH>
      </FIELD>
      <FIELD type="AdditionalFields" label="Idade_InteressC" source-type="AdditionalFields">
        <TAG><![CDATA[#NOVOREGISTO:CA:Idade_InteressC#]]></TAG>
        <VALUE><![CDATA[#NOVOREGISTO:CA:Idade_InteressC#]]></VALUE>
        <XPATH><![CDATA[/CARD/FIELDS/FIELD[FIELD='Idade_InteressC']/VALUE]]></XPATH>
      </FIELD>
      <FIELD type="AdditionalFields" label="Idade_Cham" source-type="AdditionalFields">
        <TAG><![CDATA[#NOVOREGISTO:CA:Idade_Cham#]]></TAG>
        <VALUE><![CDATA[#NOVOREGISTO:CA:Idade_Cham#]]></VALUE>
        <XPATH><![CDATA[/CARD/FIELDS/FIELD[FIELD='Idade_Cham']/VALUE]]></XPATH>
      </FIELD>
      <FIELD type="AdditionalFields" label="OrigConhLinha" source-type="AdditionalFields">
        <TAG><![CDATA[#NOVOREGISTO:CA:OrigConhLinha#]]></TAG>
        <VALUE><![CDATA[#NOVOREGISTO:CA:OrigConhLinha#]]></VALUE>
        <XPATH><![CDATA[/CARD/FIELDS/FIELD[FIELD='OrigConhLinha']/VALUE]]></XPATH>
      </FIELD>
      <FIELD type="AdditionalFields" label="MotivCham1" source-type="AdditionalFields">
        <TAG><![CDATA[#NOVOREGISTO:CA:MotivCham1#]]></TAG>
        <VALUE><![CDATA[#NOVOREGISTO:CA:MotivCham1#]]></VALUE>
        <XPATH><![CDATA[/CARD/FIELDS/FIELD[FIELD='MotivCham1']/VALUE]]></XPATH>
      </FIELD>
      <FIELD type="AdditionalFields" label="MotivCham2" source-type="AdditionalFields">
        <TAG><![CDATA[#NOVOREGISTO:CA:MotivCham2#]]></TAG>
        <VALUE><![CDATA[#NOVOREGISTO:CA:MotivCham2#]]></VALUE>
        <XPATH><![CDATA[/CARD/FIELDS/FIELD[FIELD='MotivCham2']/VALUE]]></XPATH>
      </FIELD>
      <FIELD type="AdditionalFields" label="MotivCham3" source-type="AdditionalFields">
        <TAG><![CDATA[#NOVOREGISTO:CA:MotivCham3#]]></TAG>
        <VALUE><![CDATA[#NOVOREGISTO:CA:MotivCham3#]]></VALUE>
        <XPATH><![CDATA[/CARD/FIELDS/FIELD[FIELD='MotivCham3']/VALUE]]></XPATH>
      </FIELD>
      <FIELD type="AdditionalFields" label="TipoCham" source-type="AdditionalFields">
        <TAG><![CDATA[#NOVOREGISTO:CA:TipoCham#]]></TAG>
        <VALUE><![CDATA[#NOVOREGISTO:CA:TipoCham#]]></VALUE>
        <XPATH><![CDATA[/CARD/FIELDS/FIELD[FIELD='TipoCham']/VALUE]]></XPATH>
      </FIELD>
      <FIELD type="AdditionalFields" label="MotivoArqEG" source-type="AdditionalFields">
        <TAG><![CDATA[#NOVOREGISTO:CA:MotivoArqEG#]]></TAG>
        <VALUE><![CDATA[#NOVOREGISTO:CA:MotivoArqEG#]]></VALUE>
        <XPATH><![CDATA[/CARD/FIELDS/FIELD[FIELD='MotivoArqEG']/VALUE]]></XPATH>
      </FIELD>
      <FIELD type="AdditionalFields" label="Adjuntos" source-type="AdditionalFields">
        <TAG><![CDATA[#NOVOREGISTO:CA:Adjuntos#]]></TAG>
        <VALUE><![CDATA[#NOVOREGISTO:CA:Adjuntos#]]></VALUE>
        <XPATH><![CDATA[/CARD/FIELDS/FIELD[FIELD='Adjuntos']/VALUE]]></XPATH>
      </FIELD>
      <FIELD type="AdditionalFields" label="PapelEnt_CNCID" source-type="AdditionalFields">
        <TAG><![CDATA[#NOVOREGISTO:CA:PapelEnt_CNCID#]]></TAG>
        <VALUE><![CDATA[#NOVOREGISTO:CA:PapelEnt_CNCID#]]></VALUE>
        <XPATH><![CDATA[/CARD/FIELDS/FIELD[FIELD='PapelEnt_CNCID']/VALUE]]></XPATH>
      </FIELD>
      <FIELD type="AdditionalFields" label="AGUARDA_APL_SGP" source-type="AdditionalFields">
        <TAG><![CDATA[#NOVOREGISTO:CA:AGUARDA_APL_SGP#]]></TAG>
        <VALUE><![CDATA[#NOVOREGISTO:CA:AGUARDA_APL_SGP#]]></VALUE>
        <XPATH><![CDATA[/CARD/FIELDS/FIELD[FIELD='AGUARDA_APL_SGP']/VALUE]]></XPATH>
      </FIELD>
      <FIELD type="AdditionalFields" label="ASS1_PROC_SGP" source-type="AdditionalFields">
        <TAG><![CDATA[#NOVOREGISTO:CA:ASS1_PROC_SGP#]]></TAG>
        <VALUE><![CDATA[#NOVOREGISTO:CA:ASS1_PROC_SGP#]]></VALUE>
        <XPATH><![CDATA[/CARD/FIELDS/FIELD[FIELD='ASS1_PROC_SGP']/VALUE]]></XPATH>
      </FIELD>
      <FIELD type="AdditionalFields" label="ASS2_PROC_SGP" source-type="AdditionalFields">
        <TAG><![CDATA[#NOVOREGISTO:CA:ASS2_PROC_SGP#]]></TAG>
        <VALUE><![CDATA[#NOVOREGISTO:CA:ASS2_PROC_SGP#]]></VALUE>
        <XPATH><![CDATA[/CARD/FIELDS/FIELD[FIELD='ASS2_PROC_SGP']/VALUE]]></XPATH>
      </FIELD>
      <FIELD type="AdditionalFields" label="ASS3_PROC_SGP" source-type="AdditionalFields">
        <TAG><![CDATA[#NOVOREGISTO:CA:ASS3_PROC_SGP#]]></TAG>
        <VALUE><![CDATA[#NOVOREGISTO:CA:ASS3_PROC_SGP#]]></VALUE>
        <XPATH><![CDATA[/CARD/FIELDS/FIELD[FIELD='ASS3_PROC_SGP']/VALUE]]></XPATH>
      </FIELD>
      <FIELD type="AdditionalFields" label="ASS4_PROC_SGP" source-type="AdditionalFields">
        <TAG><![CDATA[#NOVOREGISTO:CA:ASS4_PROC_SGP#]]></TAG>
        <VALUE><![CDATA[#NOVOREGISTO:CA:ASS4_PROC_SGP#]]></VALUE>
        <XPATH><![CDATA[/CARD/FIELDS/FIELD[FIELD='ASS4_PROC_SGP']/VALUE]]></XPATH>
      </FIELD>
      <FIELD type="AdditionalFields" label="DATA_SAIDA_SGP" source-type="AdditionalFields">
        <TAG><![CDATA[#NOVOREGISTO:CA:DATA_SAIDA_SGP#]]></TAG>
        <VALUE><![CDATA[#NOVOREGISTO:CA:DATA_SAIDA_SGP#]]></VALUE>
        <XPATH><![CDATA[/CARD/FIELDS/FIELD[FIELD='DATA_SAIDA_SGP']/VALUE]]></XPATH>
      </FIELD>
      <FIELD type="AdditionalFields" label="LOCAL_ENT_SGP" source-type="AdditionalFields">
        <TAG><![CDATA[#NOVOREGISTO:CA:LOCAL_ENT_SGP#]]></TAG>
        <VALUE><![CDATA[#NOVOREGISTO:CA:LOCAL_ENT_SGP#]]></VALUE>
        <XPATH><![CDATA[/CARD/FIELDS/FIELD[FIELD='LOCAL_ENT_SGP']/VALUE]]></XPATH>
      </FIELD>
      <FIELD type="AdditionalFields" label="MOT_ARQ_SGP" source-type="AdditionalFields">
        <TAG><![CDATA[#NOVOREGISTO:CA:MOT_ARQ_SGP#]]></TAG>
        <VALUE><![CDATA[#NOVOREGISTO:CA:MOT_ARQ_SGP#]]></VALUE>
        <XPATH><![CDATA[/CARD/FIELDS/FIELD[FIELD='MOT_ARQ_SGP']/VALUE]]></XPATH>
      </FIELD>
      <FIELD type="AdditionalFields" label="NAT_JUR_SGP" source-type="AdditionalFields">
        <TAG><![CDATA[#NOVOREGISTO:CA:NAT_JUR_SGP#]]></TAG>
        <VALUE><![CDATA[#NOVOREGISTO:CA:NAT_JUR_SGP#]]></VALUE>
        <XPATH><![CDATA[/CARD/FIELDS/FIELD[FIELD='NAT_JUR_SGP']/VALUE]]></XPATH>
      </FIELD>
      <FIELD type="AdditionalFields" label="NOTAS_PROC_SGP" source-type="AdditionalFields">
        <TAG><![CDATA[#NOVOREGISTO:CA:NOTAS_PROC_SGP#]]></TAG>
        <VALUE><![CDATA[#NOVOREGISTO:CA:NOTAS_PROC_SGP#]]></VALUE>
        <XPATH><![CDATA[/CARD/FIELDS/FIELD[FIELD='NOTAS_PROC_SGP']/VALUE]]></XPATH>
      </FIELD>
      <FIELD type="AdditionalFields" label="NRECL_PROC_SGP" source-type="AdditionalFields">
        <TAG><![CDATA[#NOVOREGISTO:CA:NRECL_PROC_SGP#]]></TAG>
        <VALUE><![CDATA[#NOVOREGISTO:CA:NRECL_PROC_SGP#]]></VALUE>
        <XPATH><![CDATA[/CARD/FIELDS/FIELD[FIELD='NRECL_PROC_SGP']/VALUE]]></XPATH>
      </FIELD>
      <FIELD type="AdditionalFields" label="NRECLF_PROC_SGP" source-type="AdditionalFields">
        <TAG><![CDATA[#NOVOREGISTO:CA:NRECLF_PROC_SGP#]]></TAG>
        <VALUE><![CDATA[#NOVOREGISTO:CA:NRECLF_PROC_SGP#]]></VALUE>
        <XPATH><![CDATA[/CARD/FIELDS/FIELD[FIELD='NRECLF_PROC_SGP']/VALUE]]></XPATH>
      </FIELD>
      <FIELD type="AdditionalFields" label="NRECLM_PROC_SGP" source-type="AdditionalFields">
        <TAG><![CDATA[#NOVOREGISTO:CA:NRECLM_PROC_SGP#]]></TAG>
        <VALUE><![CDATA[#NOVOREGISTO:CA:NRECLM_PROC_SGP#]]></VALUE>
        <XPATH><![CDATA[/CARD/FIELDS/FIELD[FIELD='NRECLM_PROC_SGP']/VALUE]]></XPATH>
      </FIELD>
      <FIELD type="AdditionalFields" label="NUM_SAIDA_SGP" source-type="AdditionalFields">
        <TAG><![CDATA[#NOVOREGISTO:CA:NUM_SAIDA_SGP#]]></TAG>
        <VALUE><![CDATA[#NOVOREGISTO:CA:NUM_SAIDA_SGP#]]></VALUE>
        <XPATH><![CDATA[/CARD/FIELDS/FIELD[FIELD='NUM_SAIDA_SGP']/VALUE]]></XPATH>
      </FIELD>
      <FIELD type="AdditionalFields" label="ORIG_GEO_SGP" source-type="AdditionalFields">
        <TAG><![CDATA[#NOVOREGISTO:CA:ORIG_GEO_SGP#]]></TAG>
        <VALUE><![CDATA[#NOVOREGISTO:CA:ORIG_GEO_SGP#]]></VALUE>
        <XPATH><![CDATA[/CARD/FIELDS/FIELD[FIELD='ORIG_GEO_SGP']/VALUE]]></XPATH>
      </FIELD>
      <FIELD type="AdditionalFields" label="ORIG_PROC_SGP" source-type="AdditionalFields">
        <TAG><![CDATA[#NOVOREGISTO:CA:ORIG_PROC_SGP#]]></TAG>
        <VALUE><![CDATA[#NOVOREGISTO:CA:ORIG_PROC_SGP#]]></VALUE>
        <XPATH><![CDATA[/CARD/FIELDS/FIELD[FIELD='ORIG_PROC_SGP']/VALUE]]></XPATH>
      </FIELD>
      <FIELD type="AdditionalFields" label="SIT_PROC_SGP" source-type="AdditionalFields">
        <TAG><![CDATA[#NOVOREGISTO:CA:SIT_PROC_SGP#]]></TAG>
        <VALUE><![CDATA[#NOVOREGISTO:CA:SIT_PROC_SGP#]]></VALUE>
        <XPATH><![CDATA[/CARD/FIELDS/FIELD[FIELD='SIT_PROC_SGP']/VALUE]]></XPATH>
      </FIELD>
      <FIELD type="AdditionalFields" label="TIPO_ENT_SGP" source-type="AdditionalFields">
        <TAG><![CDATA[#NOVOREGISTO:CA:TIPO_ENT_SGP#]]></TAG>
        <VALUE><![CDATA[#NOVOREGISTO:CA:TIPO_ENT_SGP#]]></VALUE>
        <XPATH><![CDATA[/CARD/FIELDS/FIELD[FIELD='TIPO_ENT_SGP']/VALUE]]></XPATH>
      </FIELD>
      <FIELD type="AdditionalFields" label="TIPO_UTENTE_SGP" source-type="AdditionalFields">
        <TAG><![CDATA[#NOVOREGISTO:CA:TIPO_UTENTE_SGP#]]></TAG>
        <VALUE><![CDATA[#NOVOREGISTO:CA:TIPO_UTENTE_SGP#]]></VALUE>
        <XPATH><![CDATA[/CARD/FIELDS/FIELD[FIELD='TIPO_UTENTE_SGP']/VALUE]]></XPATH>
      </FIELD>
      <FIELD type="AdditionalFields" label="TRANSITOU_SGP" source-type="AdditionalFields">
        <TAG><![CDATA[#NOVOREGISTO:CA:TRANSITOU_SGP#]]></TAG>
        <VALUE><![CDATA[#NOVOREGISTO:CA:TRANSITOU_SGP#]]></VALUE>
        <XPATH><![CDATA[/CARD/FIELDS/FIELD[FIELD='TRANSITOU_SGP']/VALUE]]></XPATH>
      </FIELD>
      <FIELD type="AdditionalFields" label="sig" source-type="AdditionalFields">
        <TAG><![CDATA[#NOVOREGISTO:CA:sig#]]></TAG>
        <VALUE><![CDATA[#NOVOREGISTO:CA:sig#]]></VALUE>
        <XPATH><![CDATA[/CARD/FIELDS/FIELD[FIELD='sig']/VALUE]]></XPATH>
      </FIELD>
      <FIELD type="AdditionalFields" label="Class" source-type="AdditionalFields">
        <TAG><![CDATA[#NOVOREGISTO:CA:Class#]]></TAG>
        <VALUE><![CDATA[#NOVOREGISTO:CA:Class#]]></VALUE>
        <XPATH><![CDATA[/CARD/FIELDS/FIELD[FIELD='Class']/VALUE]]></XPATH>
      </FIELD>
      <FIELD type="AdditionalFields" label="ASSESSOR_SGP" source-type="AdditionalFields">
        <TAG><![CDATA[#NOVOREGISTO:CA:ASSESSOR_SGP#]]></TAG>
        <VALUE><![CDATA[#NOVOREGISTO:CA:ASSESSOR_SGP#]]></VALUE>
        <XPATH><![CDATA[/CARD/FIELDS/FIELD[FIELD='ASSESSOR_SGP']/VALUE]]></XPATH>
      </FIELD>
      <FIELD type="AdditionalFields" label="AREA_SGP" source-type="AdditionalFields">
        <TAG><![CDATA[#NOVOREGISTO:CA:AREA_SGP#]]></TAG>
        <VALUE><![CDATA[#NOVOREGISTO:CA:AREA_SGP#]]></VALUE>
        <XPATH><![CDATA[/CARD/FIELDS/FIELD[FIELD='AREA_SGP']/VALUE]]></XPATH>
      </FIELD>
      <FIELD type="AdditionalFields" label="Chamada_NCID" source-type="AdditionalFields">
        <TAG><![CDATA[#NOVOREGISTO:CA:Chamada_NCID#]]></TAG>
        <VALUE><![CDATA[#NOVOREGISTO:CA:Chamada_NCID#]]></VALUE>
        <XPATH><![CDATA[/CARD/FIELDS/FIELD[FIELD='Chamada_NCID']/VALUE]]></XPATH>
      </FIELD>
      <FIELD type="AdditionalFields" label="Relacao_NCID" source-type="AdditionalFields">
        <TAG><![CDATA[#NOVOREGISTO:CA:Relacao_NCID#]]></TAG>
        <VALUE><![CDATA[#NOVOREGISTO:CA:Relacao_NCID#]]></VALUE>
        <XPATH><![CDATA[/CARD/FIELDS/FIELD[FIELD='Relacao_NCID']/VALUE]]></XPATH>
      </FIELD>
      <FIELD type="AdditionalFields" label="Genero_NCID" source-type="AdditionalFields">
        <TAG><![CDATA[#NOVOREGISTO:CA:Genero_NCID#]]></TAG>
        <VALUE><![CDATA[#NOVOREGISTO:CA:Genero_NCID#]]></VALUE>
        <XPATH><![CDATA[/CARD/FIELDS/FIELD[FIELD='Genero_NCID']/VALUE]]></XPATH>
      </FIELD>
      <FIELD type="AdditionalFields" label="Telefone" source-type="AdditionalFields">
        <TAG><![CDATA[#NOVOREGISTO:CA:Telefone#]]></TAG>
        <VALUE><![CDATA[#NOVOREGISTO:CA:Telefone#]]></VALUE>
        <XPATH><![CDATA[/CARD/FIELDS/FIELD[FIELD='Telefone']/VALUE]]></XPATH>
      </FIELD>
      <FIELD type="AdditionalFields" label="Atuacao" source-type="AdditionalFields">
        <TAG><![CDATA[#NOVOREGISTO:CA:Atuacao#]]></TAG>
        <VALUE><![CDATA[#NOVOREGISTO:CA:Atuacao#]]></VALUE>
        <XPATH><![CDATA[/CARD/FIELDS/FIELD[FIELD='Atuacao']/VALUE]]></XPATH>
      </FIELD>
      <FIELD type="AdditionalFields" label="Tipo_Def" source-type="AdditionalFields">
        <TAG><![CDATA[#NOVOREGISTO:CA:Tipo_Def#]]></TAG>
        <VALUE><![CDATA[#NOVOREGISTO:CA:Tipo_Def#]]></VALUE>
        <XPATH><![CDATA[/CARD/FIELDS/FIELD[FIELD='Tipo_Def']/VALUE]]></XPATH>
      </FIELD>
      <FIELD type="AdditionalFields" label="Escolaridade" source-type="AdditionalFields">
        <TAG><![CDATA[#NOVOREGISTO:CA:Escolaridade#]]></TAG>
        <VALUE><![CDATA[#NOVOREGISTO:CA:Escolaridade#]]></VALUE>
        <XPATH><![CDATA[/CARD/FIELDS/FIELD[FIELD='Escolaridade']/VALUE]]></XPATH>
      </FIELD>
      <FIELD type="AdditionalFields" label="Grau_Def" source-type="AdditionalFields">
        <TAG><![CDATA[#NOVOREGISTO:CA:Grau_Def#]]></TAG>
        <VALUE><![CDATA[#NOVOREGISTO:CA:Grau_Def#]]></VALUE>
        <XPATH><![CDATA[/CARD/FIELDS/FIELD[FIELD='Grau_Def']/VALUE]]></XPATH>
      </FIELD>
      <FIELD type="AdditionalFields" label="Idade_Inter_I" source-type="AdditionalFields">
        <TAG><![CDATA[#NOVOREGISTO:CA:Idade_Inter_I#]]></TAG>
        <VALUE><![CDATA[#NOVOREGISTO:CA:Idade_Inter_I#]]></VALUE>
        <XPATH><![CDATA[/CARD/FIELDS/FIELD[FIELD='Idade_Inter_I']/VALUE]]></XPATH>
      </FIELD>
      <FIELD type="AdditionalFields" label="Idad_Inter_Def" source-type="AdditionalFields">
        <TAG><![CDATA[#NOVOREGISTO:CA:Idad_Inter_Def#]]></TAG>
        <VALUE><![CDATA[#NOVOREGISTO:CA:Idad_Inter_Def#]]></VALUE>
        <XPATH><![CDATA[/CARD/FIELDS/FIELD[FIELD='Idad_Inter_Def']/VALUE]]></XPATH>
      </FIELD>
      <FIELD type="AdditionalFields" label="Genero" source-type="AdditionalFields">
        <TAG><![CDATA[#NOVOREGISTO:CA:Genero#]]></TAG>
        <VALUE><![CDATA[#NOVOREGISTO:CA:Genero#]]></VALUE>
        <XPATH><![CDATA[/CARD/FIELDS/FIELD[FIELD='Genero']/VALUE]]></XPATH>
      </FIELD>
      <FIELD type="AdditionalFields" label="P_Sing_Col" source-type="AdditionalFields">
        <TAG><![CDATA[#NOVOREGISTO:CA:P_Sing_Col#]]></TAG>
        <VALUE><![CDATA[#NOVOREGISTO:CA:P_Sing_Col#]]></VALUE>
        <XPATH><![CDATA[/CARD/FIELDS/FIELD[FIELD='P_Sing_Col']/VALUE]]></XPATH>
      </FIELD>
      <FIELD type="AdditionalFields" label="TipoP_Coletiva" source-type="AdditionalFields">
        <TAG><![CDATA[#NOVOREGISTO:CA:TipoP_Coletiva#]]></TAG>
        <VALUE><![CDATA[#NOVOREGISTO:CA:TipoP_Coletiva#]]></VALUE>
        <XPATH><![CDATA[/CARD/FIELDS/FIELD[FIELD='TipoP_Coletiva']/VALUE]]></XPATH>
      </FIELD>
      <FIELD type="AdditionalFields" label="P_Nome" source-type="AdditionalFields">
        <TAG><![CDATA[#NOVOREGISTO:CA:P_Nome#]]></TAG>
        <VALUE><![CDATA[#NOVOREGISTO:CA:P_Nome#]]></VALUE>
        <XPATH><![CDATA[/CARD/FIELDS/FIELD[FIELD='P_Nome']/VALUE]]></XPATH>
      </FIELD>
      <FIELD type="AdditionalFields" label="P_Email" source-type="AdditionalFields">
        <TAG><![CDATA[#NOVOREGISTO:CA:P_Email#]]></TAG>
        <VALUE><![CDATA[#NOVOREGISTO:CA:P_Email#]]></VALUE>
        <XPATH><![CDATA[/CARD/FIELDS/FIELD[FIELD='P_Email']/VALUE]]></XPATH>
      </FIELD>
      <FIELD type="AdditionalFields" label="P_NIF" source-type="AdditionalFields">
        <TAG><![CDATA[#NOVOREGISTO:CA:P_NIF#]]></TAG>
        <VALUE><![CDATA[#NOVOREGISTO:CA:P_NIF#]]></VALUE>
        <XPATH><![CDATA[/CARD/FIELDS/FIELD[FIELD='P_NIF']/VALUE]]></XPATH>
      </FIELD>
      <FIELD type="AdditionalFields" label="P_Morada" source-type="AdditionalFields">
        <TAG><![CDATA[#NOVOREGISTO:CA:P_Morada#]]></TAG>
        <VALUE><![CDATA[#NOVOREGISTO:CA:P_Morada#]]></VALUE>
        <XPATH><![CDATA[/CARD/FIELDS/FIELD[FIELD='P_Morada']/VALUE]]></XPATH>
      </FIELD>
      <FIELD type="AdditionalFields" label="P_Cidade" source-type="AdditionalFields">
        <TAG><![CDATA[#NOVOREGISTO:CA:P_Cidade#]]></TAG>
        <VALUE><![CDATA[#NOVOREGISTO:CA:P_Cidade#]]></VALUE>
        <XPATH><![CDATA[/CARD/FIELDS/FIELD[FIELD='P_Cidade']/VALUE]]></XPATH>
      </FIELD>
      <FIELD type="AdditionalFields" label="P_CodPostal" source-type="AdditionalFields">
        <TAG><![CDATA[#NOVOREGISTO:CA:P_CodPostal#]]></TAG>
        <VALUE><![CDATA[#NOVOREGISTO:CA:P_CodPostal#]]></VALUE>
        <XPATH><![CDATA[/CARD/FIELDS/FIELD[FIELD='P_CodPostal']/VALUE]]></XPATH>
      </FIELD>
      <FIELD type="AdditionalFields" label="P_Pais" source-type="AdditionalFields">
        <TAG><![CDATA[#NOVOREGISTO:CA:P_Pais#]]></TAG>
        <VALUE><![CDATA[#NOVOREGISTO:CA:P_Pais#]]></VALUE>
        <XPATH><![CDATA[/CARD/FIELDS/FIELD[FIELD='P_Pais']/VALUE]]></XPATH>
      </FIELD>
      <FIELD type="AdditionalFields" label="P_telefone" source-type="AdditionalFields">
        <TAG><![CDATA[#NOVOREGISTO:CA:P_telefone#]]></TAG>
        <VALUE><![CDATA[#NOVOREGISTO:CA:P_telefone#]]></VALUE>
        <XPATH><![CDATA[/CARD/FIELDS/FIELD[FIELD='P_telefone']/VALUE]]></XPATH>
      </FIELD>
      <FIELD type="AdditionalFields" label="P_Telemovel" source-type="AdditionalFields">
        <TAG><![CDATA[#NOVOREGISTO:CA:P_Telemovel#]]></TAG>
        <VALUE><![CDATA[#NOVOREGISTO:CA:P_Telemovel#]]></VALUE>
        <XPATH><![CDATA[/CARD/FIELDS/FIELD[FIELD='P_Telemovel']/VALUE]]></XPATH>
      </FIELD>
      <FIELD type="AdditionalFields" label="O_Nome" source-type="AdditionalFields">
        <TAG><![CDATA[#NOVOREGISTO:CA:O_Nome#]]></TAG>
        <VALUE><![CDATA[#NOVOREGISTO:CA:O_Nome#]]></VALUE>
        <XPATH><![CDATA[/CARD/FIELDS/FIELD[FIELD='O_Nome']/VALUE]]></XPATH>
      </FIELD>
      <FIELD type="AdditionalFields" label="O_Email" source-type="AdditionalFields">
        <TAG><![CDATA[#NOVOREGISTO:CA:O_Email#]]></TAG>
        <VALUE><![CDATA[#NOVOREGISTO:CA:O_Email#]]></VALUE>
        <XPATH><![CDATA[/CARD/FIELDS/FIELD[FIELD='O_Email']/VALUE]]></XPATH>
      </FIELD>
      <FIELD type="AdditionalFields" label="O_Morada" source-type="AdditionalFields">
        <TAG><![CDATA[#NOVOREGISTO:CA:O_Morada#]]></TAG>
        <VALUE><![CDATA[#NOVOREGISTO:CA:O_Morada#]]></VALUE>
        <XPATH><![CDATA[/CARD/FIELDS/FIELD[FIELD='O_Morada']/VALUE]]></XPATH>
      </FIELD>
      <FIELD type="AdditionalFields" label="O_Cidade" source-type="AdditionalFields">
        <TAG><![CDATA[#NOVOREGISTO:CA:O_Cidade#]]></TAG>
        <VALUE><![CDATA[#NOVOREGISTO:CA:O_Cidade#]]></VALUE>
        <XPATH><![CDATA[/CARD/FIELDS/FIELD[FIELD='O_Cidade']/VALUE]]></XPATH>
      </FIELD>
      <FIELD type="AdditionalFields" label="O_CodPostal" source-type="AdditionalFields">
        <TAG><![CDATA[#NOVOREGISTO:CA:O_CodPostal#]]></TAG>
        <VALUE><![CDATA[#NOVOREGISTO:CA:O_CodPostal#]]></VALUE>
        <XPATH><![CDATA[/CARD/FIELDS/FIELD[FIELD='O_CodPostal']/VALUE]]></XPATH>
      </FIELD>
      <FIELD type="AdditionalFields" label="O_Pais" source-type="AdditionalFields">
        <TAG><![CDATA[#NOVOREGISTO:CA:O_Pais#]]></TAG>
        <VALUE><![CDATA[#NOVOREGISTO:CA:O_Pais#]]></VALUE>
        <XPATH><![CDATA[/CARD/FIELDS/FIELD[FIELD='O_Pais']/VALUE]]></XPATH>
      </FIELD>
      <FIELD type="AdditionalFields" label="O_Telefone" source-type="AdditionalFields">
        <TAG><![CDATA[#NOVOREGISTO:CA:O_Telefone#]]></TAG>
        <VALUE><![CDATA[#NOVOREGISTO:CA:O_Telefone#]]></VALUE>
        <XPATH><![CDATA[/CARD/FIELDS/FIELD[FIELD='O_Telefone']/VALUE]]></XPATH>
      </FIELD>
      <FIELD type="AdditionalFields" label="O_Telemovel" source-type="AdditionalFields">
        <TAG><![CDATA[#NOVOREGISTO:CA:O_Telemovel#]]></TAG>
        <VALUE><![CDATA[#NOVOREGISTO:CA:O_Telemovel#]]></VALUE>
        <XPATH><![CDATA[/CARD/FIELDS/FIELD[FIELD='O_Telemovel']/VALUE]]></XPATH>
      </FIELD>
    </NODE>
  </NODE>
  <NODE label="1ºRegisto" type="DistributionFirstCardTemplate" source-type="DistributionFirstCardTemplate" replaceValue="false">
    <FIELD label="Nº de Registo">
      <TAG><![CDATA[#PRIMEIROREGISTO:NUMERO#]]></TAG>
      <VALUE><![CDATA[#PRIMEIROREGISTO:NUMERO#]]></VALUE>
      <XPATH/>
    </FIELD>
    <FIELD label="Código de barras do Nº de Registo" dtype="barcode">
      <TAG><![CDATA[#PRIMEIROREGISTO:CODIGOBARRAS#]]></TAG>
      <VALUE>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</VALUE>
      <XPATH/>
    </FIELD>
    <FIELD label="Assunto">
      <TAG><![CDATA[#PRIMEIROREGISTO:ASSUNTO#]]></TAG>
      <VALUE><![CDATA[#PRIMEIROREGISTO:ASSUNTO#]]></VALUE>
      <XPATH/>
    </FIELD>
    <FIELD label="Observações">
      <TAG><![CDATA[#PRIMEIROREGISTO:OBSERVACOES#]]></TAG>
      <VALUE><![CDATA[#PRIMEIROREGISTO:OBSERVACOES#]]></VALUE>
      <XPATH/>
    </FIELD>
    <FIELD label="Data" dtype="D">
      <TAG><![CDATA[#PRIMEIROREGISTO:DATA#]]></TAG>
      <VALUE><![CDATA[#PRIMEIROREGISTO:DATA#]]></VALUE>
      <XPATH/>
    </FIELD>
    <NODE label="Classificação" type="CardClassitication">
      <FIELD label="Descrição">
        <TAG><![CDATA[#PRIMEIROREGISTO:CLASSIFICACAO:1:DESCRICAO#]]></TAG>
        <VALUE><![CDATA[#PRIMEIROREGISTO:CLASSIFICACAO:1:DESCRICAO#]]></VALUE>
        <XPATH/>
      </FIELD>
      <FIELD label="Código">
        <TAG><![CDATA[#PRIMEIROREGISTO:CLASSIFICACAO:1:CODIGO#]]></TAG>
        <VALUE><![CDATA[#PRIMEIROREGISTO:CLASSIFICACAO:1:CODIGO#]]></VALUE>
        <XPATH/>
      </FIELD>
    </NODE>
    <NODE label="Processo" type="CardProcess">
      <FIELD label="Código">
        <TAG><![CDATA[#PRIMEIROREGISTO:PROCESSO:1:CODIGO#]]></TAG>
        <VALUE><![CDATA[#PRIMEIROREGISTO:PROCESSO:1:CODIGO#]]></VALUE>
        <XPATH/>
      </FIELD>
      <FIELD label="Assunto">
        <TAG><![CDATA[#PRIMEIROREGISTO:PROCESSO:1:ASSUNTO#]]></TAG>
        <VALUE><![CDATA[#PRIMEIROREGISTO:PROCESSO:1:ASSUNTO#]]></VALUE>
        <XPATH/>
      </FIELD>
    </NODE>
    <NODE label="Entidade" type="CardEntity">
      <FIELD label="Nome">
        <TAG><![CDATA[#PRIMEIROREGISTO:ENTIDADE:NOME#]]></TAG>
        <VALUE><![CDATA[#PRIMEIROREGISTO:ENTIDADE:NOME#]]></VALUE>
        <XPATH><![CDATA[/CARD/ENTITIES/ENTITY[TYPE='P']/NAME]]></XPATH>
      </FIELD>
      <FIELD label="Organização">
        <TAG><![CDATA[#PRIMEIROREGISTO:ENTIDADE:ORGANIZAÇÃO#]]></TAG>
        <VALUE><![CDATA[#PRIMEIROREGISTO:ENTIDADE:ORGANIZAÇÃO#]]></VALUE>
        <XPATH><![CDATA[/CARD/ENTITIES/ENTITY[TYPE='P']/ORGANIZATION]]></XPATH>
      </FIELD>
      <FIELD label="Email">
        <TAG><![CDATA[#PRIMEIROREGISTO:ENTIDADE:EMAIL#]]></TAG>
        <VALUE><![CDATA[#PRIMEIROREGISTO:ENTIDADE:EMAIL#]]></VALUE>
        <XPATH><![CDATA[/CARD/ENTITIES/ENTITY[TYPE='P']/EMAIL]]></XPATH>
      </FIELD>
      <FIELD type="EntityFields" label="Tratamento" source-type="EntityFields">
        <TAG><![CDATA[#PRIMEIROREGISTO:ENTIDADE:Tratamento#]]></TAG>
        <VALUE><![CDATA[#PRIMEIROREGISTO:ENTIDADE:Tratamento#]]></VALUE>
        <XPATH><![CDATA[/CARD/ENTITIES/ENTITY[TYPE='P']/PROPERTIES/PROPERTY[NAME='Tratamento']/VALUE]]></XPATH>
      </FIELD>
      <FIELD type="EntityFields" label="Título" source-type="EntityFields">
        <TAG><![CDATA[#PRIMEIROREGISTO:ENTIDADE:Título#]]></TAG>
        <VALUE><![CDATA[#PRIMEIROREGISTO:ENTIDADE:Título#]]></VALUE>
        <XPATH><![CDATA[/CARD/ENTITIES/ENTITY[TYPE='P']/PROPERTIES/PROPERTY[NAME='Título']/VALUE]]></XPATH>
      </FIELD>
      <FIELD type="EntityFields" label="Telefone" source-type="EntityFields">
        <TAG><![CDATA[#PRIMEIROREGISTO:ENTIDADE:Telefone#]]></TAG>
        <VALUE><![CDATA[#PRIMEIROREGISTO:ENTIDADE:Telefone#]]></VALUE>
        <XPATH><![CDATA[/CARD/ENTITIES/ENTITY[TYPE='P']/PROPERTIES/PROPERTY[NAME='Telefone']/VALUE]]></XPATH>
      </FIELD>
      <FIELD type="EntityFields" label="Morada" source-type="EntityFields">
        <TAG><![CDATA[#PRIMEIROREGISTO:ENTIDADE:Morada#]]></TAG>
        <VALUE><![CDATA[#PRIMEIROREGISTO:ENTIDADE:Morada#]]></VALUE>
        <XPATH><![CDATA[/CARD/ENTITIES/ENTITY[TYPE='P']/PROPERTIES/PROPERTY[NAME='Morada']/VALUE]]></XPATH>
      </FIELD>
      <FIELD type="EntityFields" label="Localidade" source-type="EntityFields">
        <TAG><![CDATA[#PRIMEIROREGISTO:ENTIDADE:Localidade#]]></TAG>
        <VALUE><![CDATA[#PRIMEIROREGISTO:ENTIDADE:Localidade#]]></VALUE>
        <XPATH><![CDATA[/CARD/ENTITIES/ENTITY[TYPE='P']/PROPERTIES/PROPERTY[NAME='Localidade']/VALUE]]></XPATH>
      </FIELD>
      <FIELD type="EntityFields" label="Codigo_Postal" source-type="EntityFields">
        <TAG><![CDATA[#PRIMEIROREGISTO:ENTIDADE:Codigo_Postal#]]></TAG>
        <VALUE><![CDATA[#PRIMEIROREGISTO:ENTIDADE:Codigo_Postal#]]></VALUE>
        <XPATH><![CDATA[/CARD/ENTITIES/ENTITY[TYPE='P']/PROPERTIES/PROPERTY[NAME='Codigo_Postal']/VALUE]]></XPATH>
      </FIELD>
      <FIELD type="EntityFields" label="País" source-type="EntityFields">
        <TAG><![CDATA[#PRIMEIROREGISTO:ENTIDADE:País#]]></TAG>
        <VALUE><![CDATA[#PRIMEIROREGISTO:ENTIDADE:País#]]></VALUE>
        <XPATH><![CDATA[/CARD/ENTITIES/ENTITY[TYPE='P']/PROPERTIES/PROPERTY[NAME='País']/VALUE]]></XPATH>
      </FIELD>
      <FIELD type="EntityFields" label="NIF" source-type="EntityFields">
        <TAG><![CDATA[#PRIMEIROREGISTO:ENTIDADE:NIF#]]></TAG>
        <VALUE><![CDATA[#PRIMEIROREGISTO:ENTIDADE:NIF#]]></VALUE>
        <XPATH><![CDATA[/CARD/ENTITIES/ENTITY[TYPE='P']/PROPERTIES/PROPERTY[NAME='NIF']/VALUE]]></XPATH>
      </FIELD>
    </NODE>
    <NODE label="Documento" type="CardDocument">
      <FIELD label="Tipo de Documento">
        <TAG><![CDATA[#PRIMEIROREGISTO:DOCUMENTO:1:TIPO#]]></TAG>
        <VALUE><![CDATA[#PRIMEIROREGISTO:DOCUMENTO:1:TIPO#]]></VALUE>
        <XPATH/>
      </FIELD>
      <FIELD label="Referência">
        <TAG><![CDATA[#PRIMEIROREGISTO:DOCUMENTO:1:REFERENCIA#]]></TAG>
        <VALUE><![CDATA[#PRIMEIROREGISTO:DOCUMENTO:1:REFERENCIA#]]></VALUE>
        <XPATH/>
      </FIELD>
      <FIELD label="Observações">
        <TAG><![CDATA[#PRIMEIROREGISTO:DOCUMENTO:1:OBSERVACOES#]]></TAG>
        <VALUE><![CDATA[#PRIMEIROREGISTO:DOCUMENTO:1:OBSERVACOES#]]></VALUE>
        <XPATH/>
      </FIELD>
      <FIELD label="Data na Origem" dtype="D">
        <TAG><![CDATA[#PRIMEIROREGISTO:DOCUMENTO:1:DATAORIGEM#]]></TAG>
        <VALUE><![CDATA[#PRIMEIROREGISTO:DOCUMENTO:1:DATAORIGEM#]]></VALUE>
        <XPATH/>
      </FIELD>
    </NODE>
    <NODE label="Campos Adicionais..." isWindowSelector="true">
      <FIELD type="AdditionalFields" label="Custom_string" source-type="AdditionalFields">
        <TAG><![CDATA[#PRIMEIROREGISTO:CA:Custom_string#]]></TAG>
        <VALUE><![CDATA[#PRIMEIROREGISTO:CA:Custom_string#]]></VALUE>
        <XPATH><![CDATA[/CARD/FIELDS/FIELD[NAME='Custom_string']/VALUE]]></XPATH>
      </FIELD>
      <FIELD type="AdditionalFields" label="Custom_data" source-type="AdditionalFields">
        <TAG><![CDATA[#PRIMEIROREGISTO:CA:Custom_data#]]></TAG>
        <VALUE><![CDATA[#PRIMEIROREGISTO:CA:Custom_data#]]></VALUE>
        <XPATH><![CDATA[/CARD/FIELDS/FIELD[NAME='Custom_data']/VALUE]]></XPATH>
      </FIELD>
      <FIELD type="AdditionalFields" label="Custom_num" source-type="AdditionalFields">
        <TAG><![CDATA[#PRIMEIROREGISTO:CA:Custom_num#]]></TAG>
        <VALUE><![CDATA[#PRIMEIROREGISTO:CA:Custom_num#]]></VALUE>
        <XPATH><![CDATA[/CARD/FIELDS/FIELD[NAME='Custom_num']/VALUE]]></XPATH>
      </FIELD>
      <FIELD type="AdditionalFields" label="Custom_bool" source-type="AdditionalFields">
        <TAG><![CDATA[#PRIMEIROREGISTO:CA:Custom_bool#]]></TAG>
        <VALUE><![CDATA[#PRIMEIROREGISTO:CA:Custom_bool#]]></VALUE>
        <XPATH><![CDATA[/CARD/FIELDS/FIELD[NAME='Custom_bool']/VALUE]]></XPATH>
      </FIELD>
      <FIELD type="AdditionalFields" label="Custom_list" source-type="AdditionalFields">
        <TAG><![CDATA[#PRIMEIROREGISTO:CA:Custom_list#]]></TAG>
        <VALUE><![CDATA[#PRIMEIROREGISTO:CA:Custom_list#]]></VALUE>
        <XPATH><![CDATA[/CARD/FIELDS/FIELD[NAME='Custom_list']/VALUE]]></XPATH>
      </FIELD>
      <FIELD type="AdditionalFields" label="DataEnt" source-type="AdditionalFields">
        <TAG><![CDATA[#PRIMEIROREGISTO:CA:DataEnt#]]></TAG>
        <VALUE><![CDATA[#PRIMEIROREGISTO:CA:DataEnt#]]></VALUE>
        <XPATH><![CDATA[/CARD/FIELDS/FIELD[NAME='DataEnt']/VALUE]]></XPATH>
      </FIELD>
      <FIELD type="AdditionalFields" label="MeioCom" source-type="AdditionalFields">
        <TAG><![CDATA[#PRIMEIROREGISTO:CA:MeioCom#]]></TAG>
        <VALUE><![CDATA[#PRIMEIROREGISTO:CA:MeioCom#]]></VALUE>
        <XPATH><![CDATA[/CARD/FIELDS/FIELD[NAME='MeioCom']/VALUE]]></XPATH>
      </FIELD>
      <FIELD type="AdditionalFields" label="Impostos" source-type="AdditionalFields">
        <TAG><![CDATA[#PRIMEIROREGISTO:CA:Impostos#]]></TAG>
        <VALUE><![CDATA[#PRIMEIROREGISTO:CA:Impostos#]]></VALUE>
        <XPATH><![CDATA[/CARD/FIELDS/FIELD[NAME='Impostos']/VALUE]]></XPATH>
      </FIELD>
      <FIELD type="AdditionalFields" label="SegSocial" source-type="AdditionalFields">
        <TAG><![CDATA[#PRIMEIROREGISTO:CA:SegSocial#]]></TAG>
        <VALUE><![CDATA[#PRIMEIROREGISTO:CA:SegSocial#]]></VALUE>
        <XPATH><![CDATA[/CARD/FIELDS/FIELD[NAME='SegSocial']/VALUE]]></XPATH>
      </FIELD>
      <FIELD type="AdditionalFields" label="CGA" source-type="AdditionalFields">
        <TAG><![CDATA[#PRIMEIROREGISTO:CA:CGA#]]></TAG>
        <VALUE><![CDATA[#PRIMEIROREGISTO:CA:CGA#]]></VALUE>
        <XPATH><![CDATA[/CARD/FIELDS/FIELD[NAME='CGA']/VALUE]]></XPATH>
      </FIELD>
      <FIELD type="AdditionalFields" label="SNS" source-type="AdditionalFields">
        <TAG><![CDATA[#PRIMEIROREGISTO:CA:SNS#]]></TAG>
        <VALUE><![CDATA[#PRIMEIROREGISTO:CA:SNS#]]></VALUE>
        <XPATH><![CDATA[/CARD/FIELDS/FIELD[NAME='SNS']/VALUE]]></XPATH>
      </FIELD>
      <FIELD type="AdditionalFields" label="ADSE" source-type="AdditionalFields">
        <TAG><![CDATA[#PRIMEIROREGISTO:CA:ADSE#]]></TAG>
        <VALUE><![CDATA[#PRIMEIROREGISTO:CA:ADSE#]]></VALUE>
        <XPATH><![CDATA[/CARD/FIELDS/FIELD[NAME='ADSE']/VALUE]]></XPATH>
      </FIELD>
      <FIELD type="AdditionalFields" label="Tribunais" source-type="AdditionalFields">
        <TAG><![CDATA[#PRIMEIROREGISTO:CA:Tribunais#]]></TAG>
        <VALUE><![CDATA[#PRIMEIROREGISTO:CA:Tribunais#]]></VALUE>
        <XPATH><![CDATA[/CARD/FIELDS/FIELD[NAME='Tribunais']/VALUE]]></XPATH>
      </FIELD>
      <FIELD type="AdditionalFields" label="Estrangeiros" source-type="AdditionalFields">
        <TAG><![CDATA[#PRIMEIROREGISTO:CA:Estrangeiros#]]></TAG>
        <VALUE><![CDATA[#PRIMEIROREGISTO:CA:Estrangeiros#]]></VALUE>
        <XPATH><![CDATA[/CARD/FIELDS/FIELD[NAME='Estrangeiros']/VALUE]]></XPATH>
      </FIELD>
      <FIELD type="AdditionalFields" label="NIF" source-type="AdditionalFields">
        <TAG><![CDATA[#PRIMEIROREGISTO:CA:NIF#]]></TAG>
        <VALUE><![CDATA[#PRIMEIROREGISTO:CA:NIF#]]></VALUE>
        <XPATH><![CDATA[/CARD/FIELDS/FIELD[NAME='NIF']/VALUE]]></XPATH>
      </FIELD>
      <FIELD type="AdditionalFields" label="SegSocial1" source-type="AdditionalFields">
        <TAG><![CDATA[#PRIMEIROREGISTO:CA:SegSocial1#]]></TAG>
        <VALUE><![CDATA[#PRIMEIROREGISTO:CA:SegSocial1#]]></VALUE>
        <XPATH><![CDATA[/CARD/FIELDS/FIELD[NAME='SegSocial1']/VALUE]]></XPATH>
      </FIELD>
      <FIELD type="AdditionalFields" label="CGA1" source-type="AdditionalFields">
        <TAG><![CDATA[#PRIMEIROREGISTO:CA:CGA1#]]></TAG>
        <VALUE><![CDATA[#PRIMEIROREGISTO:CA:CGA1#]]></VALUE>
        <XPATH><![CDATA[/CARD/FIELDS/FIELD[NAME='CGA1']/VALUE]]></XPATH>
      </FIELD>
      <FIELD type="AdditionalFields" label="SNS1" source-type="AdditionalFields">
        <TAG><![CDATA[#PRIMEIROREGISTO:CA:SNS1#]]></TAG>
        <VALUE><![CDATA[#PRIMEIROREGISTO:CA:SNS1#]]></VALUE>
        <XPATH><![CDATA[/CARD/FIELDS/FIELD[NAME='SNS1']/VALUE]]></XPATH>
      </FIELD>
      <FIELD type="AdditionalFields" label="ADSE1" source-type="AdditionalFields">
        <TAG><![CDATA[#PRIMEIROREGISTO:CA:ADSE1#]]></TAG>
        <VALUE><![CDATA[#PRIMEIROREGISTO:CA:ADSE1#]]></VALUE>
        <XPATH><![CDATA[/CARD/FIELDS/FIELD[NAME='ADSE1']/VALUE]]></XPATH>
      </FIELD>
      <FIELD type="AdditionalFields" label="Tribunais1" source-type="AdditionalFields">
        <TAG><![CDATA[#PRIMEIROREGISTO:CA:Tribunais1#]]></TAG>
        <VALUE><![CDATA[#PRIMEIROREGISTO:CA:Tribunais1#]]></VALUE>
        <XPATH><![CDATA[/CARD/FIELDS/FIELD[NAME='Tribunais1']/VALUE]]></XPATH>
      </FIELD>
      <FIELD type="AdditionalFields" label="Estrangeiros1" source-type="AdditionalFields">
        <TAG><![CDATA[#PRIMEIROREGISTO:CA:Estrangeiros1#]]></TAG>
        <VALUE><![CDATA[#PRIMEIROREGISTO:CA:Estrangeiros1#]]></VALUE>
        <XPATH><![CDATA[/CARD/FIELDS/FIELD[NAME='Estrangeiros1']/VALUE]]></XPATH>
      </FIELD>
      <FIELD type="AdditionalFields" label="Sigilo" source-type="AdditionalFields">
        <TAG><![CDATA[#PRIMEIROREGISTO:CA:Sigilo#]]></TAG>
        <VALUE><![CDATA[#PRIMEIROREGISTO:CA:Sigilo#]]></VALUE>
        <XPATH><![CDATA[/CARD/FIELDS/FIELD[NAME='Sigilo']/VALUE]]></XPATH>
      </FIELD>
      <FIELD type="AdditionalFields" label="DataExp" source-type="AdditionalFields">
        <TAG><![CDATA[#PRIMEIROREGISTO:CA:DataExp#]]></TAG>
        <VALUE><![CDATA[#PRIMEIROREGISTO:CA:DataExp#]]></VALUE>
        <XPATH><![CDATA[/CARD/FIELDS/FIELD[NAME='DataExp']/VALUE]]></XPATH>
      </FIELD>
      <FIELD type="AdditionalFields" label="DataNasc" source-type="AdditionalFields">
        <TAG><![CDATA[#PRIMEIROREGISTO:CA:DataNasc#]]></TAG>
        <VALUE><![CDATA[#PRIMEIROREGISTO:CA:DataNasc#]]></VALUE>
        <XPATH><![CDATA[/CARD/FIELDS/FIELD[NAME='DataNasc']/VALUE]]></XPATH>
      </FIELD>
      <FIELD type="AdditionalFields" label="EstProc" source-type="AdditionalFields">
        <TAG><![CDATA[#PRIMEIROREGISTO:CA:EstProc#]]></TAG>
        <VALUE><![CDATA[#PRIMEIROREGISTO:CA:EstProc#]]></VALUE>
        <XPATH><![CDATA[/CARD/FIELDS/FIELD[NAME='EstProc']/VALUE]]></XPATH>
      </FIELD>
      <FIELD type="AdditionalFields" label="UT1" source-type="AdditionalFields">
        <TAG><![CDATA[#PRIMEIROREGISTO:CA:UT1#]]></TAG>
        <VALUE><![CDATA[#PRIMEIROREGISTO:CA:UT1#]]></VALUE>
        <XPATH><![CDATA[/CARD/FIELDS/FIELD[NAME='UT1']/VALUE]]></XPATH>
      </FIELD>
      <FIELD type="AdditionalFields" label="UT2" source-type="AdditionalFields">
        <TAG><![CDATA[#PRIMEIROREGISTO:CA:UT2#]]></TAG>
        <VALUE><![CDATA[#PRIMEIROREGISTO:CA:UT2#]]></VALUE>
        <XPATH><![CDATA[/CARD/FIELDS/FIELD[NAME='UT2']/VALUE]]></XPATH>
      </FIELD>
      <FIELD type="AdditionalFields" label="UT3" source-type="AdditionalFields">
        <TAG><![CDATA[#PRIMEIROREGISTO:CA:UT3#]]></TAG>
        <VALUE><![CDATA[#PRIMEIROREGISTO:CA:UT3#]]></VALUE>
        <XPATH><![CDATA[/CARD/FIELDS/FIELD[NAME='UT3']/VALUE]]></XPATH>
      </FIELD>
      <FIELD type="AdditionalFields" label="UT4" source-type="AdditionalFields">
        <TAG><![CDATA[#PRIMEIROREGISTO:CA:UT4#]]></TAG>
        <VALUE><![CDATA[#PRIMEIROREGISTO:CA:UT4#]]></VALUE>
        <XPATH><![CDATA[/CARD/FIELDS/FIELD[NAME='UT4']/VALUE]]></XPATH>
      </FIELD>
      <FIELD type="AdditionalFields" label="UT5" source-type="AdditionalFields">
        <TAG><![CDATA[#PRIMEIROREGISTO:CA:UT5#]]></TAG>
        <VALUE><![CDATA[#PRIMEIROREGISTO:CA:UT5#]]></VALUE>
        <XPATH><![CDATA[/CARD/FIELDS/FIELD[NAME='UT5']/VALUE]]></XPATH>
      </FIELD>
      <FIELD type="AdditionalFields" label="UT6" source-type="AdditionalFields">
        <TAG><![CDATA[#PRIMEIROREGISTO:CA:UT6#]]></TAG>
        <VALUE><![CDATA[#PRIMEIROREGISTO:CA:UT6#]]></VALUE>
        <XPATH><![CDATA[/CARD/FIELDS/FIELD[NAME='UT6']/VALUE]]></XPATH>
      </FIELD>
      <FIELD type="AdditionalFields" label="Grupo" source-type="AdditionalFields">
        <TAG><![CDATA[#PRIMEIROREGISTO:CA:Grupo#]]></TAG>
        <VALUE><![CDATA[#PRIMEIROREGISTO:CA:Grupo#]]></VALUE>
        <XPATH><![CDATA[/CARD/FIELDS/FIELD[NAME='Grupo']/VALUE]]></XPATH>
      </FIELD>
      <FIELD type="AdditionalFields" label="TipoProc" source-type="AdditionalFields">
        <TAG><![CDATA[#PRIMEIROREGISTO:CA:TipoProc#]]></TAG>
        <VALUE><![CDATA[#PRIMEIROREGISTO:CA:TipoProc#]]></VALUE>
        <XPATH><![CDATA[/CARD/FIELDS/FIELD[NAME='TipoProc']/VALUE]]></XPATH>
      </FIELD>
      <FIELD type="AdditionalFields" label="ProcRel" source-type="AdditionalFields">
        <TAG><![CDATA[#PRIMEIROREGISTO:CA:ProcRel#]]></TAG>
        <VALUE><![CDATA[#PRIMEIROREGISTO:CA:ProcRel#]]></VALUE>
        <XPATH><![CDATA[/CARD/FIELDS/FIELD[NAME='ProcRel']/VALUE]]></XPATH>
      </FIELD>
      <FIELD type="AdditionalFields" label="LocalFis" source-type="AdditionalFields">
        <TAG><![CDATA[#PRIMEIROREGISTO:CA:LocalFis#]]></TAG>
        <VALUE><![CDATA[#PRIMEIROREGISTO:CA:LocalFis#]]></VALUE>
        <XPATH><![CDATA[/CARD/FIELDS/FIELD[NAME='LocalFis']/VALUE]]></XPATH>
      </FIELD>
      <FIELD type="AdditionalFields" label="PapelEntidade" source-type="AdditionalFields">
        <TAG><![CDATA[#PRIMEIROREGISTO:CA:PapelEntidade#]]></TAG>
        <VALUE><![CDATA[#PRIMEIROREGISTO:CA:PapelEntidade#]]></VALUE>
        <XPATH><![CDATA[/CARD/FIELDS/FIELD[NAME='PapelEntidade']/VALUE]]></XPATH>
      </FIELD>
      <FIELD type="AdditionalFields" label="DataArq1" source-type="AdditionalFields">
        <TAG><![CDATA[#PRIMEIROREGISTO:CA:DataArq1#]]></TAG>
        <VALUE><![CDATA[#PRIMEIROREGISTO:CA:DataArq1#]]></VALUE>
        <XPATH><![CDATA[/CARD/FIELDS/FIELD[NAME='DataArq1']/VALUE]]></XPATH>
      </FIELD>
      <FIELD type="AdditionalFields" label="DataArq2" source-type="AdditionalFields">
        <TAG><![CDATA[#PRIMEIROREGISTO:CA:DataArq2#]]></TAG>
        <VALUE><![CDATA[#PRIMEIROREGISTO:CA:DataArq2#]]></VALUE>
        <XPATH><![CDATA[/CARD/FIELDS/FIELD[NAME='DataArq2']/VALUE]]></XPATH>
      </FIELD>
      <FIELD type="AdditionalFields" label="DataArq3" source-type="AdditionalFields">
        <TAG><![CDATA[#PRIMEIROREGISTO:CA:DataArq3#]]></TAG>
        <VALUE><![CDATA[#PRIMEIROREGISTO:CA:DataArq3#]]></VALUE>
        <XPATH><![CDATA[/CARD/FIELDS/FIELD[NAME='DataArq3']/VALUE]]></XPATH>
      </FIELD>
      <FIELD type="AdditionalFields" label="DataArq4" source-type="AdditionalFields">
        <TAG><![CDATA[#PRIMEIROREGISTO:CA:DataArq4#]]></TAG>
        <VALUE><![CDATA[#PRIMEIROREGISTO:CA:DataArq4#]]></VALUE>
        <XPATH><![CDATA[/CARD/FIELDS/FIELD[NAME='DataArq4']/VALUE]]></XPATH>
      </FIELD>
      <FIELD type="AdditionalFields" label="MotivoArq1" source-type="AdditionalFields">
        <TAG><![CDATA[#PRIMEIROREGISTO:CA:MotivoArq1#]]></TAG>
        <VALUE><![CDATA[#PRIMEIROREGISTO:CA:MotivoArq1#]]></VALUE>
        <XPATH><![CDATA[/CARD/FIELDS/FIELD[NAME='MotivoArq1']/VALUE]]></XPATH>
      </FIELD>
      <FIELD type="AdditionalFields" label="MotivoArq2" source-type="AdditionalFields">
        <TAG><![CDATA[#PRIMEIROREGISTO:CA:MotivoArq2#]]></TAG>
        <VALUE><![CDATA[#PRIMEIROREGISTO:CA:MotivoArq2#]]></VALUE>
        <XPATH><![CDATA[/CARD/FIELDS/FIELD[NAME='MotivoArq2']/VALUE]]></XPATH>
      </FIELD>
      <FIELD type="AdditionalFields" label="MotivoArq3" source-type="AdditionalFields">
        <TAG><![CDATA[#PRIMEIROREGISTO:CA:MotivoArq3#]]></TAG>
        <VALUE><![CDATA[#PRIMEIROREGISTO:CA:MotivoArq3#]]></VALUE>
        <XPATH><![CDATA[/CARD/FIELDS/FIELD[NAME='MotivoArq3']/VALUE]]></XPATH>
      </FIELD>
      <FIELD type="AdditionalFields" label="MotivoArq4" source-type="AdditionalFields">
        <TAG><![CDATA[#PRIMEIROREGISTO:CA:MotivoArq4#]]></TAG>
        <VALUE><![CDATA[#PRIMEIROREGISTO:CA:MotivoArq4#]]></VALUE>
        <XPATH><![CDATA[/CARD/FIELDS/FIELD[NAME='MotivoArq4']/VALUE]]></XPATH>
      </FIELD>
      <FIELD type="AdditionalFields" label="MotivoArqIL1" source-type="AdditionalFields">
        <TAG><![CDATA[#PRIMEIROREGISTO:CA:MotivoArqIL1#]]></TAG>
        <VALUE><![CDATA[#PRIMEIROREGISTO:CA:MotivoArqIL1#]]></VALUE>
        <XPATH><![CDATA[/CARD/FIELDS/FIELD[NAME='MotivoArqIL1']/VALUE]]></XPATH>
      </FIELD>
      <FIELD type="AdditionalFields" label="Linha" source-type="AdditionalFields">
        <TAG><![CDATA[#PRIMEIROREGISTO:CA:Linha#]]></TAG>
        <VALUE><![CDATA[#PRIMEIROREGISTO:CA:Linha#]]></VALUE>
        <XPATH><![CDATA[/CARD/FIELDS/FIELD[NAME='Linha']/VALUE]]></XPATH>
      </FIELD>
      <FIELD type="AdditionalFields" label="Horario_Chamada" source-type="AdditionalFields">
        <TAG><![CDATA[#PRIMEIROREGISTO:CA:Horario_Chamada#]]></TAG>
        <VALUE><![CDATA[#PRIMEIROREGISTO:CA:Horario_Chamada#]]></VALUE>
        <XPATH><![CDATA[/CARD/FIELDS/FIELD[NAME='Horario_Chamada']/VALUE]]></XPATH>
      </FIELD>
      <FIELD type="AdditionalFields" label="Idade_InteressC" source-type="AdditionalFields">
        <TAG><![CDATA[#PRIMEIROREGISTO:CA:Idade_InteressC#]]></TAG>
        <VALUE><![CDATA[#PRIMEIROREGISTO:CA:Idade_InteressC#]]></VALUE>
        <XPATH><![CDATA[/CARD/FIELDS/FIELD[NAME='Idade_InteressC']/VALUE]]></XPATH>
      </FIELD>
      <FIELD type="AdditionalFields" label="Idade_Cham" source-type="AdditionalFields">
        <TAG><![CDATA[#PRIMEIROREGISTO:CA:Idade_Cham#]]></TAG>
        <VALUE><![CDATA[#PRIMEIROREGISTO:CA:Idade_Cham#]]></VALUE>
        <XPATH><![CDATA[/CARD/FIELDS/FIELD[NAME='Idade_Cham']/VALUE]]></XPATH>
      </FIELD>
      <FIELD type="AdditionalFields" label="OrigConhLinha" source-type="AdditionalFields">
        <TAG><![CDATA[#PRIMEIROREGISTO:CA:OrigConhLinha#]]></TAG>
        <VALUE><![CDATA[#PRIMEIROREGISTO:CA:OrigConhLinha#]]></VALUE>
        <XPATH><![CDATA[/CARD/FIELDS/FIELD[NAME='OrigConhLinha']/VALUE]]></XPATH>
      </FIELD>
      <FIELD type="AdditionalFields" label="MotivCham1" source-type="AdditionalFields">
        <TAG><![CDATA[#PRIMEIROREGISTO:CA:MotivCham1#]]></TAG>
        <VALUE><![CDATA[#PRIMEIROREGISTO:CA:MotivCham1#]]></VALUE>
        <XPATH><![CDATA[/CARD/FIELDS/FIELD[NAME='MotivCham1']/VALUE]]></XPATH>
      </FIELD>
      <FIELD type="AdditionalFields" label="MotivCham2" source-type="AdditionalFields">
        <TAG><![CDATA[#PRIMEIROREGISTO:CA:MotivCham2#]]></TAG>
        <VALUE><![CDATA[#PRIMEIROREGISTO:CA:MotivCham2#]]></VALUE>
        <XPATH><![CDATA[/CARD/FIELDS/FIELD[NAME='MotivCham2']/VALUE]]></XPATH>
      </FIELD>
      <FIELD type="AdditionalFields" label="MotivCham3" source-type="AdditionalFields">
        <TAG><![CDATA[#PRIMEIROREGISTO:CA:MotivCham3#]]></TAG>
        <VALUE><![CDATA[#PRIMEIROREGISTO:CA:MotivCham3#]]></VALUE>
        <XPATH><![CDATA[/CARD/FIELDS/FIELD[NAME='MotivCham3']/VALUE]]></XPATH>
      </FIELD>
      <FIELD type="AdditionalFields" label="TipoCham" source-type="AdditionalFields">
        <TAG><![CDATA[#PRIMEIROREGISTO:CA:TipoCham#]]></TAG>
        <VALUE><![CDATA[#PRIMEIROREGISTO:CA:TipoCham#]]></VALUE>
        <XPATH><![CDATA[/CARD/FIELDS/FIELD[NAME='TipoCham']/VALUE]]></XPATH>
      </FIELD>
      <FIELD type="AdditionalFields" label="MotivoArqEG" source-type="AdditionalFields">
        <TAG><![CDATA[#PRIMEIROREGISTO:CA:MotivoArqEG#]]></TAG>
        <VALUE><![CDATA[#PRIMEIROREGISTO:CA:MotivoArqEG#]]></VALUE>
        <XPATH><![CDATA[/CARD/FIELDS/FIELD[NAME='MotivoArqEG']/VALUE]]></XPATH>
      </FIELD>
      <FIELD type="AdditionalFields" label="Adjuntos" source-type="AdditionalFields">
        <TAG><![CDATA[#PRIMEIROREGISTO:CA:Adjuntos#]]></TAG>
        <VALUE><![CDATA[#PRIMEIROREGISTO:CA:Adjuntos#]]></VALUE>
        <XPATH><![CDATA[/CARD/FIELDS/FIELD[NAME='Adjuntos']/VALUE]]></XPATH>
      </FIELD>
      <FIELD type="AdditionalFields" label="PapelEnt_CNCID" source-type="AdditionalFields">
        <TAG><![CDATA[#PRIMEIROREGISTO:CA:PapelEnt_CNCID#]]></TAG>
        <VALUE><![CDATA[#PRIMEIROREGISTO:CA:PapelEnt_CNCID#]]></VALUE>
        <XPATH><![CDATA[/CARD/FIELDS/FIELD[NAME='PapelEnt_CNCID']/VALUE]]></XPATH>
      </FIELD>
      <FIELD type="AdditionalFields" label="AGUARDA_APL_SGP" source-type="AdditionalFields">
        <TAG><![CDATA[#PRIMEIROREGISTO:CA:AGUARDA_APL_SGP#]]></TAG>
        <VALUE><![CDATA[#PRIMEIROREGISTO:CA:AGUARDA_APL_SGP#]]></VALUE>
        <XPATH><![CDATA[/CARD/FIELDS/FIELD[NAME='AGUARDA_APL_SGP']/VALUE]]></XPATH>
      </FIELD>
      <FIELD type="AdditionalFields" label="ASS1_PROC_SGP" source-type="AdditionalFields">
        <TAG><![CDATA[#PRIMEIROREGISTO:CA:ASS1_PROC_SGP#]]></TAG>
        <VALUE><![CDATA[#PRIMEIROREGISTO:CA:ASS1_PROC_SGP#]]></VALUE>
        <XPATH><![CDATA[/CARD/FIELDS/FIELD[NAME='ASS1_PROC_SGP']/VALUE]]></XPATH>
      </FIELD>
      <FIELD type="AdditionalFields" label="ASS2_PROC_SGP" source-type="AdditionalFields">
        <TAG><![CDATA[#PRIMEIROREGISTO:CA:ASS2_PROC_SGP#]]></TAG>
        <VALUE><![CDATA[#PRIMEIROREGISTO:CA:ASS2_PROC_SGP#]]></VALUE>
        <XPATH><![CDATA[/CARD/FIELDS/FIELD[NAME='ASS2_PROC_SGP']/VALUE]]></XPATH>
      </FIELD>
      <FIELD type="AdditionalFields" label="ASS3_PROC_SGP" source-type="AdditionalFields">
        <TAG><![CDATA[#PRIMEIROREGISTO:CA:ASS3_PROC_SGP#]]></TAG>
        <VALUE><![CDATA[#PRIMEIROREGISTO:CA:ASS3_PROC_SGP#]]></VALUE>
        <XPATH><![CDATA[/CARD/FIELDS/FIELD[NAME='ASS3_PROC_SGP']/VALUE]]></XPATH>
      </FIELD>
      <FIELD type="AdditionalFields" label="ASS4_PROC_SGP" source-type="AdditionalFields">
        <TAG><![CDATA[#PRIMEIROREGISTO:CA:ASS4_PROC_SGP#]]></TAG>
        <VALUE><![CDATA[#PRIMEIROREGISTO:CA:ASS4_PROC_SGP#]]></VALUE>
        <XPATH><![CDATA[/CARD/FIELDS/FIELD[NAME='ASS4_PROC_SGP']/VALUE]]></XPATH>
      </FIELD>
      <FIELD type="AdditionalFields" label="DATA_SAIDA_SGP" source-type="AdditionalFields">
        <TAG><![CDATA[#PRIMEIROREGISTO:CA:DATA_SAIDA_SGP#]]></TAG>
        <VALUE><![CDATA[#PRIMEIROREGISTO:CA:DATA_SAIDA_SGP#]]></VALUE>
        <XPATH><![CDATA[/CARD/FIELDS/FIELD[NAME='DATA_SAIDA_SGP']/VALUE]]></XPATH>
      </FIELD>
      <FIELD type="AdditionalFields" label="LOCAL_ENT_SGP" source-type="AdditionalFields">
        <TAG><![CDATA[#PRIMEIROREGISTO:CA:LOCAL_ENT_SGP#]]></TAG>
        <VALUE><![CDATA[#PRIMEIROREGISTO:CA:LOCAL_ENT_SGP#]]></VALUE>
        <XPATH><![CDATA[/CARD/FIELDS/FIELD[NAME='LOCAL_ENT_SGP']/VALUE]]></XPATH>
      </FIELD>
      <FIELD type="AdditionalFields" label="MOT_ARQ_SGP" source-type="AdditionalFields">
        <TAG><![CDATA[#PRIMEIROREGISTO:CA:MOT_ARQ_SGP#]]></TAG>
        <VALUE><![CDATA[#PRIMEIROREGISTO:CA:MOT_ARQ_SGP#]]></VALUE>
        <XPATH><![CDATA[/CARD/FIELDS/FIELD[NAME='MOT_ARQ_SGP']/VALUE]]></XPATH>
      </FIELD>
      <FIELD type="AdditionalFields" label="NAT_JUR_SGP" source-type="AdditionalFields">
        <TAG><![CDATA[#PRIMEIROREGISTO:CA:NAT_JUR_SGP#]]></TAG>
        <VALUE><![CDATA[#PRIMEIROREGISTO:CA:NAT_JUR_SGP#]]></VALUE>
        <XPATH><![CDATA[/CARD/FIELDS/FIELD[NAME='NAT_JUR_SGP']/VALUE]]></XPATH>
      </FIELD>
      <FIELD type="AdditionalFields" label="NOTAS_PROC_SGP" source-type="AdditionalFields">
        <TAG><![CDATA[#PRIMEIROREGISTO:CA:NOTAS_PROC_SGP#]]></TAG>
        <VALUE><![CDATA[#PRIMEIROREGISTO:CA:NOTAS_PROC_SGP#]]></VALUE>
        <XPATH><![CDATA[/CARD/FIELDS/FIELD[NAME='NOTAS_PROC_SGP']/VALUE]]></XPATH>
      </FIELD>
      <FIELD type="AdditionalFields" label="NRECL_PROC_SGP" source-type="AdditionalFields">
        <TAG><![CDATA[#PRIMEIROREGISTO:CA:NRECL_PROC_SGP#]]></TAG>
        <VALUE><![CDATA[#PRIMEIROREGISTO:CA:NRECL_PROC_SGP#]]></VALUE>
        <XPATH><![CDATA[/CARD/FIELDS/FIELD[NAME='NRECL_PROC_SGP']/VALUE]]></XPATH>
      </FIELD>
      <FIELD type="AdditionalFields" label="NRECLF_PROC_SGP" source-type="AdditionalFields">
        <TAG><![CDATA[#PRIMEIROREGISTO:CA:NRECLF_PROC_SGP#]]></TAG>
        <VALUE><![CDATA[#PRIMEIROREGISTO:CA:NRECLF_PROC_SGP#]]></VALUE>
        <XPATH><![CDATA[/CARD/FIELDS/FIELD[NAME='NRECLF_PROC_SGP']/VALUE]]></XPATH>
      </FIELD>
      <FIELD type="AdditionalFields" label="NRECLM_PROC_SGP" source-type="AdditionalFields">
        <TAG><![CDATA[#PRIMEIROREGISTO:CA:NRECLM_PROC_SGP#]]></TAG>
        <VALUE><![CDATA[#PRIMEIROREGISTO:CA:NRECLM_PROC_SGP#]]></VALUE>
        <XPATH><![CDATA[/CARD/FIELDS/FIELD[NAME='NRECLM_PROC_SGP']/VALUE]]></XPATH>
      </FIELD>
      <FIELD type="AdditionalFields" label="NUM_SAIDA_SGP" source-type="AdditionalFields">
        <TAG><![CDATA[#PRIMEIROREGISTO:CA:NUM_SAIDA_SGP#]]></TAG>
        <VALUE><![CDATA[#PRIMEIROREGISTO:CA:NUM_SAIDA_SGP#]]></VALUE>
        <XPATH><![CDATA[/CARD/FIELDS/FIELD[NAME='NUM_SAIDA_SGP']/VALUE]]></XPATH>
      </FIELD>
      <FIELD type="AdditionalFields" label="ORIG_GEO_SGP" source-type="AdditionalFields">
        <TAG><![CDATA[#PRIMEIROREGISTO:CA:ORIG_GEO_SGP#]]></TAG>
        <VALUE><![CDATA[#PRIMEIROREGISTO:CA:ORIG_GEO_SGP#]]></VALUE>
        <XPATH><![CDATA[/CARD/FIELDS/FIELD[NAME='ORIG_GEO_SGP']/VALUE]]></XPATH>
      </FIELD>
      <FIELD type="AdditionalFields" label="ORIG_PROC_SGP" source-type="AdditionalFields">
        <TAG><![CDATA[#PRIMEIROREGISTO:CA:ORIG_PROC_SGP#]]></TAG>
        <VALUE><![CDATA[#PRIMEIROREGISTO:CA:ORIG_PROC_SGP#]]></VALUE>
        <XPATH><![CDATA[/CARD/FIELDS/FIELD[NAME='ORIG_PROC_SGP']/VALUE]]></XPATH>
      </FIELD>
      <FIELD type="AdditionalFields" label="SIT_PROC_SGP" source-type="AdditionalFields">
        <TAG><![CDATA[#PRIMEIROREGISTO:CA:SIT_PROC_SGP#]]></TAG>
        <VALUE><![CDATA[#PRIMEIROREGISTO:CA:SIT_PROC_SGP#]]></VALUE>
        <XPATH><![CDATA[/CARD/FIELDS/FIELD[NAME='SIT_PROC_SGP']/VALUE]]></XPATH>
      </FIELD>
      <FIELD type="AdditionalFields" label="TIPO_ENT_SGP" source-type="AdditionalFields">
        <TAG><![CDATA[#PRIMEIROREGISTO:CA:TIPO_ENT_SGP#]]></TAG>
        <VALUE><![CDATA[#PRIMEIROREGISTO:CA:TIPO_ENT_SGP#]]></VALUE>
        <XPATH><![CDATA[/CARD/FIELDS/FIELD[NAME='TIPO_ENT_SGP']/VALUE]]></XPATH>
      </FIELD>
      <FIELD type="AdditionalFields" label="TIPO_UTENTE_SGP" source-type="AdditionalFields">
        <TAG><![CDATA[#PRIMEIROREGISTO:CA:TIPO_UTENTE_SGP#]]></TAG>
        <VALUE><![CDATA[#PRIMEIROREGISTO:CA:TIPO_UTENTE_SGP#]]></VALUE>
        <XPATH><![CDATA[/CARD/FIELDS/FIELD[NAME='TIPO_UTENTE_SGP']/VALUE]]></XPATH>
      </FIELD>
      <FIELD type="AdditionalFields" label="TRANSITOU_SGP" source-type="AdditionalFields">
        <TAG><![CDATA[#PRIMEIROREGISTO:CA:TRANSITOU_SGP#]]></TAG>
        <VALUE><![CDATA[#PRIMEIROREGISTO:CA:TRANSITOU_SGP#]]></VALUE>
        <XPATH><![CDATA[/CARD/FIELDS/FIELD[NAME='TRANSITOU_SGP']/VALUE]]></XPATH>
      </FIELD>
      <FIELD type="AdditionalFields" label="sig" source-type="AdditionalFields">
        <TAG><![CDATA[#PRIMEIROREGISTO:CA:sig#]]></TAG>
        <VALUE><![CDATA[#PRIMEIROREGISTO:CA:sig#]]></VALUE>
        <XPATH><![CDATA[/CARD/FIELDS/FIELD[NAME='sig']/VALUE]]></XPATH>
      </FIELD>
      <FIELD type="AdditionalFields" label="Class" source-type="AdditionalFields">
        <TAG><![CDATA[#PRIMEIROREGISTO:CA:Class#]]></TAG>
        <VALUE><![CDATA[#PRIMEIROREGISTO:CA:Class#]]></VALUE>
        <XPATH><![CDATA[/CARD/FIELDS/FIELD[NAME='Class']/VALUE]]></XPATH>
      </FIELD>
      <FIELD type="AdditionalFields" label="ASSESSOR_SGP" source-type="AdditionalFields">
        <TAG><![CDATA[#PRIMEIROREGISTO:CA:ASSESSOR_SGP#]]></TAG>
        <VALUE><![CDATA[#PRIMEIROREGISTO:CA:ASSESSOR_SGP#]]></VALUE>
        <XPATH><![CDATA[/CARD/FIELDS/FIELD[NAME='ASSESSOR_SGP']/VALUE]]></XPATH>
      </FIELD>
      <FIELD type="AdditionalFields" label="AREA_SGP" source-type="AdditionalFields">
        <TAG><![CDATA[#PRIMEIROREGISTO:CA:AREA_SGP#]]></TAG>
        <VALUE><![CDATA[#PRIMEIROREGISTO:CA:AREA_SGP#]]></VALUE>
        <XPATH><![CDATA[/CARD/FIELDS/FIELD[NAME='AREA_SGP']/VALUE]]></XPATH>
      </FIELD>
      <FIELD type="AdditionalFields" label="Chamada_NCID" source-type="AdditionalFields">
        <TAG><![CDATA[#PRIMEIROREGISTO:CA:Chamada_NCID#]]></TAG>
        <VALUE><![CDATA[#PRIMEIROREGISTO:CA:Chamada_NCID#]]></VALUE>
        <XPATH><![CDATA[/CARD/FIELDS/FIELD[NAME='Chamada_NCID']/VALUE]]></XPATH>
      </FIELD>
      <FIELD type="AdditionalFields" label="Relacao_NCID" source-type="AdditionalFields">
        <TAG><![CDATA[#PRIMEIROREGISTO:CA:Relacao_NCID#]]></TAG>
        <VALUE><![CDATA[#PRIMEIROREGISTO:CA:Relacao_NCID#]]></VALUE>
        <XPATH><![CDATA[/CARD/FIELDS/FIELD[NAME='Relacao_NCID']/VALUE]]></XPATH>
      </FIELD>
      <FIELD type="AdditionalFields" label="Genero_NCID" source-type="AdditionalFields">
        <TAG><![CDATA[#PRIMEIROREGISTO:CA:Genero_NCID#]]></TAG>
        <VALUE><![CDATA[#PRIMEIROREGISTO:CA:Genero_NCID#]]></VALUE>
        <XPATH><![CDATA[/CARD/FIELDS/FIELD[NAME='Genero_NCID']/VALUE]]></XPATH>
      </FIELD>
      <FIELD type="AdditionalFields" label="Telefone" source-type="AdditionalFields">
        <TAG><![CDATA[#PRIMEIROREGISTO:CA:Telefone#]]></TAG>
        <VALUE><![CDATA[#PRIMEIROREGISTO:CA:Telefone#]]></VALUE>
        <XPATH><![CDATA[/CARD/FIELDS/FIELD[NAME='Telefone']/VALUE]]></XPATH>
      </FIELD>
      <FIELD type="AdditionalFields" label="Atuacao" source-type="AdditionalFields">
        <TAG><![CDATA[#PRIMEIROREGISTO:CA:Atuacao#]]></TAG>
        <VALUE><![CDATA[#PRIMEIROREGISTO:CA:Atuacao#]]></VALUE>
        <XPATH><![CDATA[/CARD/FIELDS/FIELD[NAME='Atuacao']/VALUE]]></XPATH>
      </FIELD>
      <FIELD type="AdditionalFields" label="Tipo_Def" source-type="AdditionalFields">
        <TAG><![CDATA[#PRIMEIROREGISTO:CA:Tipo_Def#]]></TAG>
        <VALUE><![CDATA[#PRIMEIROREGISTO:CA:Tipo_Def#]]></VALUE>
        <XPATH><![CDATA[/CARD/FIELDS/FIELD[NAME='Tipo_Def']/VALUE]]></XPATH>
      </FIELD>
      <FIELD type="AdditionalFields" label="Escolaridade" source-type="AdditionalFields">
        <TAG><![CDATA[#PRIMEIROREGISTO:CA:Escolaridade#]]></TAG>
        <VALUE><![CDATA[#PRIMEIROREGISTO:CA:Escolaridade#]]></VALUE>
        <XPATH><![CDATA[/CARD/FIELDS/FIELD[NAME='Escolaridade']/VALUE]]></XPATH>
      </FIELD>
      <FIELD type="AdditionalFields" label="Grau_Def" source-type="AdditionalFields">
        <TAG><![CDATA[#PRIMEIROREGISTO:CA:Grau_Def#]]></TAG>
        <VALUE><![CDATA[#PRIMEIROREGISTO:CA:Grau_Def#]]></VALUE>
        <XPATH><![CDATA[/CARD/FIELDS/FIELD[NAME='Grau_Def']/VALUE]]></XPATH>
      </FIELD>
      <FIELD type="AdditionalFields" label="Idade_Inter_I" source-type="AdditionalFields">
        <TAG><![CDATA[#PRIMEIROREGISTO:CA:Idade_Inter_I#]]></TAG>
        <VALUE><![CDATA[#PRIMEIROREGISTO:CA:Idade_Inter_I#]]></VALUE>
        <XPATH><![CDATA[/CARD/FIELDS/FIELD[NAME='Idade_Inter_I']/VALUE]]></XPATH>
      </FIELD>
      <FIELD type="AdditionalFields" label="Idad_Inter_Def" source-type="AdditionalFields">
        <TAG><![CDATA[#PRIMEIROREGISTO:CA:Idad_Inter_Def#]]></TAG>
        <VALUE><![CDATA[#PRIMEIROREGISTO:CA:Idad_Inter_Def#]]></VALUE>
        <XPATH><![CDATA[/CARD/FIELDS/FIELD[NAME='Idad_Inter_Def']/VALUE]]></XPATH>
      </FIELD>
      <FIELD type="AdditionalFields" label="Genero" source-type="AdditionalFields">
        <TAG><![CDATA[#PRIMEIROREGISTO:CA:Genero#]]></TAG>
        <VALUE><![CDATA[#PRIMEIROREGISTO:CA:Genero#]]></VALUE>
        <XPATH><![CDATA[/CARD/FIELDS/FIELD[NAME='Genero']/VALUE]]></XPATH>
      </FIELD>
      <FIELD type="AdditionalFields" label="P_Sing_Col" source-type="AdditionalFields">
        <TAG><![CDATA[#PRIMEIROREGISTO:CA:P_Sing_Col#]]></TAG>
        <VALUE><![CDATA[#PRIMEIROREGISTO:CA:P_Sing_Col#]]></VALUE>
        <XPATH><![CDATA[/CARD/FIELDS/FIELD[NAME='P_Sing_Col']/VALUE]]></XPATH>
      </FIELD>
      <FIELD type="AdditionalFields" label="TipoP_Coletiva" source-type="AdditionalFields">
        <TAG><![CDATA[#PRIMEIROREGISTO:CA:TipoP_Coletiva#]]></TAG>
        <VALUE><![CDATA[#PRIMEIROREGISTO:CA:TipoP_Coletiva#]]></VALUE>
        <XPATH><![CDATA[/CARD/FIELDS/FIELD[NAME='TipoP_Coletiva']/VALUE]]></XPATH>
      </FIELD>
      <FIELD type="AdditionalFields" label="P_Nome" source-type="AdditionalFields">
        <TAG><![CDATA[#PRIMEIROREGISTO:CA:P_Nome#]]></TAG>
        <VALUE><![CDATA[#PRIMEIROREGISTO:CA:P_Nome#]]></VALUE>
        <XPATH><![CDATA[/CARD/FIELDS/FIELD[NAME='P_Nome']/VALUE]]></XPATH>
      </FIELD>
      <FIELD type="AdditionalFields" label="P_Email" source-type="AdditionalFields">
        <TAG><![CDATA[#PRIMEIROREGISTO:CA:P_Email#]]></TAG>
        <VALUE><![CDATA[#PRIMEIROREGISTO:CA:P_Email#]]></VALUE>
        <XPATH><![CDATA[/CARD/FIELDS/FIELD[NAME='P_Email']/VALUE]]></XPATH>
      </FIELD>
      <FIELD type="AdditionalFields" label="P_NIF" source-type="AdditionalFields">
        <TAG><![CDATA[#PRIMEIROREGISTO:CA:P_NIF#]]></TAG>
        <VALUE><![CDATA[#PRIMEIROREGISTO:CA:P_NIF#]]></VALUE>
        <XPATH><![CDATA[/CARD/FIELDS/FIELD[NAME='P_NIF']/VALUE]]></XPATH>
      </FIELD>
      <FIELD type="AdditionalFields" label="P_Morada" source-type="AdditionalFields">
        <TAG><![CDATA[#PRIMEIROREGISTO:CA:P_Morada#]]></TAG>
        <VALUE><![CDATA[#PRIMEIROREGISTO:CA:P_Morada#]]></VALUE>
        <XPATH><![CDATA[/CARD/FIELDS/FIELD[NAME='P_Morada']/VALUE]]></XPATH>
      </FIELD>
      <FIELD type="AdditionalFields" label="P_Cidade" source-type="AdditionalFields">
        <TAG><![CDATA[#PRIMEIROREGISTO:CA:P_Cidade#]]></TAG>
        <VALUE><![CDATA[#PRIMEIROREGISTO:CA:P_Cidade#]]></VALUE>
        <XPATH><![CDATA[/CARD/FIELDS/FIELD[NAME='P_Cidade']/VALUE]]></XPATH>
      </FIELD>
      <FIELD type="AdditionalFields" label="P_CodPostal" source-type="AdditionalFields">
        <TAG><![CDATA[#PRIMEIROREGISTO:CA:P_CodPostal#]]></TAG>
        <VALUE><![CDATA[#PRIMEIROREGISTO:CA:P_CodPostal#]]></VALUE>
        <XPATH><![CDATA[/CARD/FIELDS/FIELD[NAME='P_CodPostal']/VALUE]]></XPATH>
      </FIELD>
      <FIELD type="AdditionalFields" label="P_Pais" source-type="AdditionalFields">
        <TAG><![CDATA[#PRIMEIROREGISTO:CA:P_Pais#]]></TAG>
        <VALUE><![CDATA[#PRIMEIROREGISTO:CA:P_Pais#]]></VALUE>
        <XPATH><![CDATA[/CARD/FIELDS/FIELD[NAME='P_Pais']/VALUE]]></XPATH>
      </FIELD>
      <FIELD type="AdditionalFields" label="P_telefone" source-type="AdditionalFields">
        <TAG><![CDATA[#PRIMEIROREGISTO:CA:P_telefone#]]></TAG>
        <VALUE><![CDATA[#PRIMEIROREGISTO:CA:P_telefone#]]></VALUE>
        <XPATH><![CDATA[/CARD/FIELDS/FIELD[NAME='P_telefone']/VALUE]]></XPATH>
      </FIELD>
      <FIELD type="AdditionalFields" label="P_Telemovel" source-type="AdditionalFields">
        <TAG><![CDATA[#PRIMEIROREGISTO:CA:P_Telemovel#]]></TAG>
        <VALUE><![CDATA[#PRIMEIROREGISTO:CA:P_Telemovel#]]></VALUE>
        <XPATH><![CDATA[/CARD/FIELDS/FIELD[NAME='P_Telemovel']/VALUE]]></XPATH>
      </FIELD>
      <FIELD type="AdditionalFields" label="O_Nome" source-type="AdditionalFields">
        <TAG><![CDATA[#PRIMEIROREGISTO:CA:O_Nome#]]></TAG>
        <VALUE><![CDATA[#PRIMEIROREGISTO:CA:O_Nome#]]></VALUE>
        <XPATH><![CDATA[/CARD/FIELDS/FIELD[NAME='O_Nome']/VALUE]]></XPATH>
      </FIELD>
      <FIELD type="AdditionalFields" label="O_Email" source-type="AdditionalFields">
        <TAG><![CDATA[#PRIMEIROREGISTO:CA:O_Email#]]></TAG>
        <VALUE><![CDATA[#PRIMEIROREGISTO:CA:O_Email#]]></VALUE>
        <XPATH><![CDATA[/CARD/FIELDS/FIELD[NAME='O_Email']/VALUE]]></XPATH>
      </FIELD>
      <FIELD type="AdditionalFields" label="O_Morada" source-type="AdditionalFields">
        <TAG><![CDATA[#PRIMEIROREGISTO:CA:O_Morada#]]></TAG>
        <VALUE><![CDATA[#PRIMEIROREGISTO:CA:O_Morada#]]></VALUE>
        <XPATH><![CDATA[/CARD/FIELDS/FIELD[NAME='O_Morada']/VALUE]]></XPATH>
      </FIELD>
      <FIELD type="AdditionalFields" label="O_Cidade" source-type="AdditionalFields">
        <TAG><![CDATA[#PRIMEIROREGISTO:CA:O_Cidade#]]></TAG>
        <VALUE><![CDATA[#PRIMEIROREGISTO:CA:O_Cidade#]]></VALUE>
        <XPATH><![CDATA[/CARD/FIELDS/FIELD[NAME='O_Cidade']/VALUE]]></XPATH>
      </FIELD>
      <FIELD type="AdditionalFields" label="O_CodPostal" source-type="AdditionalFields">
        <TAG><![CDATA[#PRIMEIROREGISTO:CA:O_CodPostal#]]></TAG>
        <VALUE><![CDATA[#PRIMEIROREGISTO:CA:O_CodPostal#]]></VALUE>
        <XPATH><![CDATA[/CARD/FIELDS/FIELD[NAME='O_CodPostal']/VALUE]]></XPATH>
      </FIELD>
      <FIELD type="AdditionalFields" label="O_Pais" source-type="AdditionalFields">
        <TAG><![CDATA[#PRIMEIROREGISTO:CA:O_Pais#]]></TAG>
        <VALUE><![CDATA[#PRIMEIROREGISTO:CA:O_Pais#]]></VALUE>
        <XPATH><![CDATA[/CARD/FIELDS/FIELD[NAME='O_Pais']/VALUE]]></XPATH>
      </FIELD>
      <FIELD type="AdditionalFields" label="O_Telefone" source-type="AdditionalFields">
        <TAG><![CDATA[#PRIMEIROREGISTO:CA:O_Telefone#]]></TAG>
        <VALUE><![CDATA[#PRIMEIROREGISTO:CA:O_Telefone#]]></VALUE>
        <XPATH><![CDATA[/CARD/FIELDS/FIELD[NAME='O_Telefone']/VALUE]]></XPATH>
      </FIELD>
      <FIELD type="AdditionalFields" label="O_Telemovel" source-type="AdditionalFields">
        <TAG><![CDATA[#PRIMEIROREGISTO:CA:O_Telemovel#]]></TAG>
        <VALUE><![CDATA[#PRIMEIROREGISTO:CA:O_Telemovel#]]></VALUE>
        <XPATH><![CDATA[/CARD/FIELDS/FIELD[NAME='O_Telemovel']/VALUE]]></XPATH>
      </FIELD>
    </NODE>
  </NODE>
  <NODE label="1ºProcesso" type="DistributionFirstProcessTemplate" source-type="DistributionFirstProcessTemplate" replaceValue="false">
    <FIELD label="Nº de Processo">
      <TAG><![CDATA[#PRIMEIROPROCESSO:NUMERO#]]></TAG>
      <VALUE><![CDATA[#PRIMEIROPROCESSO:NUMERO#]]></VALUE>
      <XPATH><![CDATA[/PROCESS/@processKeyToString]]></XPATH>
    </FIELD>
    <FIELD label="Assunto">
      <TAG><![CDATA[#PRIMEIROPROCESSO:ASSUNTO#]]></TAG>
      <VALUE><![CDATA[#PRIMEIROPROCESSO:ASSUNTO#]]></VALUE>
      <XPATH><![CDATA[/PROCESS/GENERAL_DATA/Subject]]></XPATH>
    </FIELD>
    <FIELD label="Observações">
      <TAG><![CDATA[#PRIMEIROPROCESSO:OBSERVACOES#]]></TAG>
      <VALUE><![CDATA[#PRIMEIROPROCESSO:OBSERVACOES#]]></VALUE>
      <XPATH><![CDATA[/PROCESS/GENERAL_DATA/Comments]]></XPATH>
    </FIELD>
    <NODE label="Documentos">
      <FIELD label="Nome">
        <TAG><![CDATA[#PRIMEIROPROCESSO:DOCUMENTO:1:NOME#]]></TAG>
        <VALUE><![CDATA[#PRIMEIROPROCESSO:DOCUMENTO:1:NOME#]]></VALUE>
        <XPATH/>
      </FIELD>
      <FIELD label="Referência">
        <TAG><![CDATA[#PRIMEIROPROCESSO:DOCUMENTO:1:REFERENCIA#]]></TAG>
        <VALUE><![CDATA[#PRIMEIROPROCESSO:DOCUMENTO:1:REFERENCIA#]]></VALUE>
        <XPATH/>
      </FIELD>
      <FIELD label="Tipo de Documento">
        <TAG><![CDATA[#PRIMEIROPROCESSO:DOCUMENTO:1:TIPO#]]></TAG>
        <VALUE><![CDATA[#PRIMEIROPROCESSO:DOCUMENTO:1:TIPO#]]></VALUE>
        <XPATH/>
      </FIELD>
      <FIELD label="Observações">
        <TAG><![CDATA[#PRIMEIROPROCESSO:DOCUMENTO:1:OBSERVACOES#]]></TAG>
        <VALUE><![CDATA[#PRIMEIROPROCESSO:DOCUMENTO:1:OBSERVACOES#]]></VALUE>
        <XPATH/>
      </FIELD>
      <FIELD label="Data na Origem" dtype="D">
        <TAG><![CDATA[#PRIMEIROPROCESSO:DOCUMENTO:1:DATAORIGEM#]]></TAG>
        <VALUE><![CDATA[#PRIMEIROPROCESSO:DOCUMENTO:1:DATAORIGEM#]]></VALUE>
        <XPATH/>
      </FIELD>
    </NODE>
    <NODE label="Campos Adicionais..." isWindowSelector="true">
      <FIELD type="AdditionalFields" label="Custom_string" source-type="AdditionalFields">
        <TAG><![CDATA[#PRIMEIROPROCESSO:CA:Custom_string#]]></TAG>
        <VALUE><![CDATA[#PRIMEIROPROCESSO:CA:Custom_string#]]></VALUE>
        <XPATH><![CDATA[/CARD/FIELDS/FIELD[NAME='Custom_string']/VALUE]]></XPATH>
      </FIELD>
      <FIELD type="AdditionalFields" label="Custom_data" source-type="AdditionalFields">
        <TAG><![CDATA[#PRIMEIROPROCESSO:CA:Custom_data#]]></TAG>
        <VALUE><![CDATA[#PRIMEIROPROCESSO:CA:Custom_data#]]></VALUE>
        <XPATH><![CDATA[/CARD/FIELDS/FIELD[NAME='Custom_data']/VALUE]]></XPATH>
      </FIELD>
      <FIELD type="AdditionalFields" label="Custom_num" source-type="AdditionalFields">
        <TAG><![CDATA[#PRIMEIROPROCESSO:CA:Custom_num#]]></TAG>
        <VALUE><![CDATA[#PRIMEIROPROCESSO:CA:Custom_num#]]></VALUE>
        <XPATH><![CDATA[/CARD/FIELDS/FIELD[NAME='Custom_num']/VALUE]]></XPATH>
      </FIELD>
      <FIELD type="AdditionalFields" label="Custom_bool" source-type="AdditionalFields">
        <TAG><![CDATA[#PRIMEIROPROCESSO:CA:Custom_bool#]]></TAG>
        <VALUE><![CDATA[#PRIMEIROPROCESSO:CA:Custom_bool#]]></VALUE>
        <XPATH><![CDATA[/CARD/FIELDS/FIELD[NAME='Custom_bool']/VALUE]]></XPATH>
      </FIELD>
      <FIELD type="AdditionalFields" label="Custom_list" source-type="AdditionalFields">
        <TAG><![CDATA[#PRIMEIROPROCESSO:CA:Custom_list#]]></TAG>
        <VALUE><![CDATA[#PRIMEIROPROCESSO:CA:Custom_list#]]></VALUE>
        <XPATH><![CDATA[/CARD/FIELDS/FIELD[NAME='Custom_list']/VALUE]]></XPATH>
      </FIELD>
      <FIELD type="AdditionalFields" label="DataEnt" source-type="AdditionalFields">
        <TAG><![CDATA[#PRIMEIROPROCESSO:CA:DataEnt#]]></TAG>
        <VALUE><![CDATA[#PRIMEIROPROCESSO:CA:DataEnt#]]></VALUE>
        <XPATH><![CDATA[/CARD/FIELDS/FIELD[NAME='DataEnt']/VALUE]]></XPATH>
      </FIELD>
      <FIELD type="AdditionalFields" label="MeioCom" source-type="AdditionalFields">
        <TAG><![CDATA[#PRIMEIROPROCESSO:CA:MeioCom#]]></TAG>
        <VALUE><![CDATA[#PRIMEIROPROCESSO:CA:MeioCom#]]></VALUE>
        <XPATH><![CDATA[/CARD/FIELDS/FIELD[NAME='MeioCom']/VALUE]]></XPATH>
      </FIELD>
      <FIELD type="AdditionalFields" label="Impostos" source-type="AdditionalFields">
        <TAG><![CDATA[#PRIMEIROPROCESSO:CA:Impostos#]]></TAG>
        <VALUE><![CDATA[#PRIMEIROPROCESSO:CA:Impostos#]]></VALUE>
        <XPATH><![CDATA[/CARD/FIELDS/FIELD[NAME='Impostos']/VALUE]]></XPATH>
      </FIELD>
      <FIELD type="AdditionalFields" label="SegSocial" source-type="AdditionalFields">
        <TAG><![CDATA[#PRIMEIROPROCESSO:CA:SegSocial#]]></TAG>
        <VALUE><![CDATA[#PRIMEIROPROCESSO:CA:SegSocial#]]></VALUE>
        <XPATH><![CDATA[/CARD/FIELDS/FIELD[NAME='SegSocial']/VALUE]]></XPATH>
      </FIELD>
      <FIELD type="AdditionalFields" label="CGA" source-type="AdditionalFields">
        <TAG><![CDATA[#PRIMEIROPROCESSO:CA:CGA#]]></TAG>
        <VALUE><![CDATA[#PRIMEIROPROCESSO:CA:CGA#]]></VALUE>
        <XPATH><![CDATA[/CARD/FIELDS/FIELD[NAME='CGA']/VALUE]]></XPATH>
      </FIELD>
      <FIELD type="AdditionalFields" label="SNS" source-type="AdditionalFields">
        <TAG><![CDATA[#PRIMEIROPROCESSO:CA:SNS#]]></TAG>
        <VALUE><![CDATA[#PRIMEIROPROCESSO:CA:SNS#]]></VALUE>
        <XPATH><![CDATA[/CARD/FIELDS/FIELD[NAME='SNS']/VALUE]]></XPATH>
      </FIELD>
      <FIELD type="AdditionalFields" label="ADSE" source-type="AdditionalFields">
        <TAG><![CDATA[#PRIMEIROPROCESSO:CA:ADSE#]]></TAG>
        <VALUE><![CDATA[#PRIMEIROPROCESSO:CA:ADSE#]]></VALUE>
        <XPATH><![CDATA[/CARD/FIELDS/FIELD[NAME='ADSE']/VALUE]]></XPATH>
      </FIELD>
      <FIELD type="AdditionalFields" label="Tribunais" source-type="AdditionalFields">
        <TAG><![CDATA[#PRIMEIROPROCESSO:CA:Tribunais#]]></TAG>
        <VALUE><![CDATA[#PRIMEIROPROCESSO:CA:Tribunais#]]></VALUE>
        <XPATH><![CDATA[/CARD/FIELDS/FIELD[NAME='Tribunais']/VALUE]]></XPATH>
      </FIELD>
      <FIELD type="AdditionalFields" label="Estrangeiros" source-type="AdditionalFields">
        <TAG><![CDATA[#PRIMEIROPROCESSO:CA:Estrangeiros#]]></TAG>
        <VALUE><![CDATA[#PRIMEIROPROCESSO:CA:Estrangeiros#]]></VALUE>
        <XPATH><![CDATA[/CARD/FIELDS/FIELD[NAME='Estrangeiros']/VALUE]]></XPATH>
      </FIELD>
      <FIELD type="AdditionalFields" label="NIF" source-type="AdditionalFields">
        <TAG><![CDATA[#PRIMEIROPROCESSO:CA:NIF#]]></TAG>
        <VALUE><![CDATA[#PRIMEIROPROCESSO:CA:NIF#]]></VALUE>
        <XPATH><![CDATA[/CARD/FIELDS/FIELD[NAME='NIF']/VALUE]]></XPATH>
      </FIELD>
      <FIELD type="AdditionalFields" label="SegSocial1" source-type="AdditionalFields">
        <TAG><![CDATA[#PRIMEIROPROCESSO:CA:SegSocial1#]]></TAG>
        <VALUE><![CDATA[#PRIMEIROPROCESSO:CA:SegSocial1#]]></VALUE>
        <XPATH><![CDATA[/CARD/FIELDS/FIELD[NAME='SegSocial1']/VALUE]]></XPATH>
      </FIELD>
      <FIELD type="AdditionalFields" label="CGA1" source-type="AdditionalFields">
        <TAG><![CDATA[#PRIMEIROPROCESSO:CA:CGA1#]]></TAG>
        <VALUE><![CDATA[#PRIMEIROPROCESSO:CA:CGA1#]]></VALUE>
        <XPATH><![CDATA[/CARD/FIELDS/FIELD[NAME='CGA1']/VALUE]]></XPATH>
      </FIELD>
      <FIELD type="AdditionalFields" label="SNS1" source-type="AdditionalFields">
        <TAG><![CDATA[#PRIMEIROPROCESSO:CA:SNS1#]]></TAG>
        <VALUE><![CDATA[#PRIMEIROPROCESSO:CA:SNS1#]]></VALUE>
        <XPATH><![CDATA[/CARD/FIELDS/FIELD[NAME='SNS1']/VALUE]]></XPATH>
      </FIELD>
      <FIELD type="AdditionalFields" label="ADSE1" source-type="AdditionalFields">
        <TAG><![CDATA[#PRIMEIROPROCESSO:CA:ADSE1#]]></TAG>
        <VALUE><![CDATA[#PRIMEIROPROCESSO:CA:ADSE1#]]></VALUE>
        <XPATH><![CDATA[/CARD/FIELDS/FIELD[NAME='ADSE1']/VALUE]]></XPATH>
      </FIELD>
      <FIELD type="AdditionalFields" label="Tribunais1" source-type="AdditionalFields">
        <TAG><![CDATA[#PRIMEIROPROCESSO:CA:Tribunais1#]]></TAG>
        <VALUE><![CDATA[#PRIMEIROPROCESSO:CA:Tribunais1#]]></VALUE>
        <XPATH><![CDATA[/CARD/FIELDS/FIELD[NAME='Tribunais1']/VALUE]]></XPATH>
      </FIELD>
      <FIELD type="AdditionalFields" label="Estrangeiros1" source-type="AdditionalFields">
        <TAG><![CDATA[#PRIMEIROPROCESSO:CA:Estrangeiros1#]]></TAG>
        <VALUE><![CDATA[#PRIMEIROPROCESSO:CA:Estrangeiros1#]]></VALUE>
        <XPATH><![CDATA[/CARD/FIELDS/FIELD[NAME='Estrangeiros1']/VALUE]]></XPATH>
      </FIELD>
      <FIELD type="AdditionalFields" label="Sigilo" source-type="AdditionalFields">
        <TAG><![CDATA[#PRIMEIROPROCESSO:CA:Sigilo#]]></TAG>
        <VALUE><![CDATA[#PRIMEIROPROCESSO:CA:Sigilo#]]></VALUE>
        <XPATH><![CDATA[/CARD/FIELDS/FIELD[NAME='Sigilo']/VALUE]]></XPATH>
      </FIELD>
      <FIELD type="AdditionalFields" label="DataExp" source-type="AdditionalFields">
        <TAG><![CDATA[#PRIMEIROPROCESSO:CA:DataExp#]]></TAG>
        <VALUE><![CDATA[#PRIMEIROPROCESSO:CA:DataExp#]]></VALUE>
        <XPATH><![CDATA[/CARD/FIELDS/FIELD[NAME='DataExp']/VALUE]]></XPATH>
      </FIELD>
      <FIELD type="AdditionalFields" label="DataNasc" source-type="AdditionalFields">
        <TAG><![CDATA[#PRIMEIROPROCESSO:CA:DataNasc#]]></TAG>
        <VALUE><![CDATA[#PRIMEIROPROCESSO:CA:DataNasc#]]></VALUE>
        <XPATH><![CDATA[/CARD/FIELDS/FIELD[NAME='DataNasc']/VALUE]]></XPATH>
      </FIELD>
      <FIELD type="AdditionalFields" label="EstProc" source-type="AdditionalFields">
        <TAG><![CDATA[#PRIMEIROPROCESSO:CA:EstProc#]]></TAG>
        <VALUE><![CDATA[#PRIMEIROPROCESSO:CA:EstProc#]]></VALUE>
        <XPATH><![CDATA[/CARD/FIELDS/FIELD[NAME='EstProc']/VALUE]]></XPATH>
      </FIELD>
      <FIELD type="AdditionalFields" label="UT1" source-type="AdditionalFields">
        <TAG><![CDATA[#PRIMEIROPROCESSO:CA:UT1#]]></TAG>
        <VALUE><![CDATA[#PRIMEIROPROCESSO:CA:UT1#]]></VALUE>
        <XPATH><![CDATA[/CARD/FIELDS/FIELD[NAME='UT1']/VALUE]]></XPATH>
      </FIELD>
      <FIELD type="AdditionalFields" label="UT2" source-type="AdditionalFields">
        <TAG><![CDATA[#PRIMEIROPROCESSO:CA:UT2#]]></TAG>
        <VALUE><![CDATA[#PRIMEIROPROCESSO:CA:UT2#]]></VALUE>
        <XPATH><![CDATA[/CARD/FIELDS/FIELD[NAME='UT2']/VALUE]]></XPATH>
      </FIELD>
      <FIELD type="AdditionalFields" label="UT3" source-type="AdditionalFields">
        <TAG><![CDATA[#PRIMEIROPROCESSO:CA:UT3#]]></TAG>
        <VALUE><![CDATA[#PRIMEIROPROCESSO:CA:UT3#]]></VALUE>
        <XPATH><![CDATA[/CARD/FIELDS/FIELD[NAME='UT3']/VALUE]]></XPATH>
      </FIELD>
      <FIELD type="AdditionalFields" label="UT4" source-type="AdditionalFields">
        <TAG><![CDATA[#PRIMEIROPROCESSO:CA:UT4#]]></TAG>
        <VALUE><![CDATA[#PRIMEIROPROCESSO:CA:UT4#]]></VALUE>
        <XPATH><![CDATA[/CARD/FIELDS/FIELD[NAME='UT4']/VALUE]]></XPATH>
      </FIELD>
      <FIELD type="AdditionalFields" label="UT5" source-type="AdditionalFields">
        <TAG><![CDATA[#PRIMEIROPROCESSO:CA:UT5#]]></TAG>
        <VALUE><![CDATA[#PRIMEIROPROCESSO:CA:UT5#]]></VALUE>
        <XPATH><![CDATA[/CARD/FIELDS/FIELD[NAME='UT5']/VALUE]]></XPATH>
      </FIELD>
      <FIELD type="AdditionalFields" label="UT6" source-type="AdditionalFields">
        <TAG><![CDATA[#PRIMEIROPROCESSO:CA:UT6#]]></TAG>
        <VALUE><![CDATA[#PRIMEIROPROCESSO:CA:UT6#]]></VALUE>
        <XPATH><![CDATA[/CARD/FIELDS/FIELD[NAME='UT6']/VALUE]]></XPATH>
      </FIELD>
      <FIELD type="AdditionalFields" label="Grupo" source-type="AdditionalFields">
        <TAG><![CDATA[#PRIMEIROPROCESSO:CA:Grupo#]]></TAG>
        <VALUE><![CDATA[#PRIMEIROPROCESSO:CA:Grupo#]]></VALUE>
        <XPATH><![CDATA[/CARD/FIELDS/FIELD[NAME='Grupo']/VALUE]]></XPATH>
      </FIELD>
      <FIELD type="AdditionalFields" label="TipoProc" source-type="AdditionalFields">
        <TAG><![CDATA[#PRIMEIROPROCESSO:CA:TipoProc#]]></TAG>
        <VALUE><![CDATA[#PRIMEIROPROCESSO:CA:TipoProc#]]></VALUE>
        <XPATH><![CDATA[/CARD/FIELDS/FIELD[NAME='TipoProc']/VALUE]]></XPATH>
      </FIELD>
      <FIELD type="AdditionalFields" label="ProcRel" source-type="AdditionalFields">
        <TAG><![CDATA[#PRIMEIROPROCESSO:CA:ProcRel#]]></TAG>
        <VALUE><![CDATA[#PRIMEIROPROCESSO:CA:ProcRel#]]></VALUE>
        <XPATH><![CDATA[/CARD/FIELDS/FIELD[NAME='ProcRel']/VALUE]]></XPATH>
      </FIELD>
      <FIELD type="AdditionalFields" label="LocalFis" source-type="AdditionalFields">
        <TAG><![CDATA[#PRIMEIROPROCESSO:CA:LocalFis#]]></TAG>
        <VALUE><![CDATA[#PRIMEIROPROCESSO:CA:LocalFis#]]></VALUE>
        <XPATH><![CDATA[/CARD/FIELDS/FIELD[NAME='LocalFis']/VALUE]]></XPATH>
      </FIELD>
      <FIELD type="AdditionalFields" label="PapelEntidade" source-type="AdditionalFields">
        <TAG><![CDATA[#PRIMEIROPROCESSO:CA:PapelEntidade#]]></TAG>
        <VALUE><![CDATA[#PRIMEIROPROCESSO:CA:PapelEntidade#]]></VALUE>
        <XPATH><![CDATA[/CARD/FIELDS/FIELD[NAME='PapelEntidade']/VALUE]]></XPATH>
      </FIELD>
      <FIELD type="AdditionalFields" label="DataArq1" source-type="AdditionalFields">
        <TAG><![CDATA[#PRIMEIROPROCESSO:CA:DataArq1#]]></TAG>
        <VALUE><![CDATA[#PRIMEIROPROCESSO:CA:DataArq1#]]></VALUE>
        <XPATH><![CDATA[/CARD/FIELDS/FIELD[NAME='DataArq1']/VALUE]]></XPATH>
      </FIELD>
      <FIELD type="AdditionalFields" label="DataArq2" source-type="AdditionalFields">
        <TAG><![CDATA[#PRIMEIROPROCESSO:CA:DataArq2#]]></TAG>
        <VALUE><![CDATA[#PRIMEIROPROCESSO:CA:DataArq2#]]></VALUE>
        <XPATH><![CDATA[/CARD/FIELDS/FIELD[NAME='DataArq2']/VALUE]]></XPATH>
      </FIELD>
      <FIELD type="AdditionalFields" label="DataArq3" source-type="AdditionalFields">
        <TAG><![CDATA[#PRIMEIROPROCESSO:CA:DataArq3#]]></TAG>
        <VALUE><![CDATA[#PRIMEIROPROCESSO:CA:DataArq3#]]></VALUE>
        <XPATH><![CDATA[/CARD/FIELDS/FIELD[NAME='DataArq3']/VALUE]]></XPATH>
      </FIELD>
      <FIELD type="AdditionalFields" label="DataArq4" source-type="AdditionalFields">
        <TAG><![CDATA[#PRIMEIROPROCESSO:CA:DataArq4#]]></TAG>
        <VALUE><![CDATA[#PRIMEIROPROCESSO:CA:DataArq4#]]></VALUE>
        <XPATH><![CDATA[/CARD/FIELDS/FIELD[NAME='DataArq4']/VALUE]]></XPATH>
      </FIELD>
      <FIELD type="AdditionalFields" label="MotivoArq1" source-type="AdditionalFields">
        <TAG><![CDATA[#PRIMEIROPROCESSO:CA:MotivoArq1#]]></TAG>
        <VALUE><![CDATA[#PRIMEIROPROCESSO:CA:MotivoArq1#]]></VALUE>
        <XPATH><![CDATA[/CARD/FIELDS/FIELD[NAME='MotivoArq1']/VALUE]]></XPATH>
      </FIELD>
      <FIELD type="AdditionalFields" label="MotivoArq2" source-type="AdditionalFields">
        <TAG><![CDATA[#PRIMEIROPROCESSO:CA:MotivoArq2#]]></TAG>
        <VALUE><![CDATA[#PRIMEIROPROCESSO:CA:MotivoArq2#]]></VALUE>
        <XPATH><![CDATA[/CARD/FIELDS/FIELD[NAME='MotivoArq2']/VALUE]]></XPATH>
      </FIELD>
      <FIELD type="AdditionalFields" label="MotivoArq3" source-type="AdditionalFields">
        <TAG><![CDATA[#PRIMEIROPROCESSO:CA:MotivoArq3#]]></TAG>
        <VALUE><![CDATA[#PRIMEIROPROCESSO:CA:MotivoArq3#]]></VALUE>
        <XPATH><![CDATA[/CARD/FIELDS/FIELD[NAME='MotivoArq3']/VALUE]]></XPATH>
      </FIELD>
      <FIELD type="AdditionalFields" label="MotivoArq4" source-type="AdditionalFields">
        <TAG><![CDATA[#PRIMEIROPROCESSO:CA:MotivoArq4#]]></TAG>
        <VALUE><![CDATA[#PRIMEIROPROCESSO:CA:MotivoArq4#]]></VALUE>
        <XPATH><![CDATA[/CARD/FIELDS/FIELD[NAME='MotivoArq4']/VALUE]]></XPATH>
      </FIELD>
      <FIELD type="AdditionalFields" label="MotivoArqIL1" source-type="AdditionalFields">
        <TAG><![CDATA[#PRIMEIROPROCESSO:CA:MotivoArqIL1#]]></TAG>
        <VALUE><![CDATA[#PRIMEIROPROCESSO:CA:MotivoArqIL1#]]></VALUE>
        <XPATH><![CDATA[/CARD/FIELDS/FIELD[NAME='MotivoArqIL1']/VALUE]]></XPATH>
      </FIELD>
      <FIELD type="AdditionalFields" label="Linha" source-type="AdditionalFields">
        <TAG><![CDATA[#PRIMEIROPROCESSO:CA:Linha#]]></TAG>
        <VALUE><![CDATA[#PRIMEIROPROCESSO:CA:Linha#]]></VALUE>
        <XPATH><![CDATA[/CARD/FIELDS/FIELD[NAME='Linha']/VALUE]]></XPATH>
      </FIELD>
      <FIELD type="AdditionalFields" label="Horario_Chamada" source-type="AdditionalFields">
        <TAG><![CDATA[#PRIMEIROPROCESSO:CA:Horario_Chamada#]]></TAG>
        <VALUE><![CDATA[#PRIMEIROPROCESSO:CA:Horario_Chamada#]]></VALUE>
        <XPATH><![CDATA[/CARD/FIELDS/FIELD[NAME='Horario_Chamada']/VALUE]]></XPATH>
      </FIELD>
      <FIELD type="AdditionalFields" label="Idade_InteressC" source-type="AdditionalFields">
        <TAG><![CDATA[#PRIMEIROPROCESSO:CA:Idade_InteressC#]]></TAG>
        <VALUE><![CDATA[#PRIMEIROPROCESSO:CA:Idade_InteressC#]]></VALUE>
        <XPATH><![CDATA[/CARD/FIELDS/FIELD[NAME='Idade_InteressC']/VALUE]]></XPATH>
      </FIELD>
      <FIELD type="AdditionalFields" label="Idade_Cham" source-type="AdditionalFields">
        <TAG><![CDATA[#PRIMEIROPROCESSO:CA:Idade_Cham#]]></TAG>
        <VALUE><![CDATA[#PRIMEIROPROCESSO:CA:Idade_Cham#]]></VALUE>
        <XPATH><![CDATA[/CARD/FIELDS/FIELD[NAME='Idade_Cham']/VALUE]]></XPATH>
      </FIELD>
      <FIELD type="AdditionalFields" label="OrigConhLinha" source-type="AdditionalFields">
        <TAG><![CDATA[#PRIMEIROPROCESSO:CA:OrigConhLinha#]]></TAG>
        <VALUE><![CDATA[#PRIMEIROPROCESSO:CA:OrigConhLinha#]]></VALUE>
        <XPATH><![CDATA[/CARD/FIELDS/FIELD[NAME='OrigConhLinha']/VALUE]]></XPATH>
      </FIELD>
      <FIELD type="AdditionalFields" label="MotivCham1" source-type="AdditionalFields">
        <TAG><![CDATA[#PRIMEIROPROCESSO:CA:MotivCham1#]]></TAG>
        <VALUE><![CDATA[#PRIMEIROPROCESSO:CA:MotivCham1#]]></VALUE>
        <XPATH><![CDATA[/CARD/FIELDS/FIELD[NAME='MotivCham1']/VALUE]]></XPATH>
      </FIELD>
      <FIELD type="AdditionalFields" label="MotivCham2" source-type="AdditionalFields">
        <TAG><![CDATA[#PRIMEIROPROCESSO:CA:MotivCham2#]]></TAG>
        <VALUE><![CDATA[#PRIMEIROPROCESSO:CA:MotivCham2#]]></VALUE>
        <XPATH><![CDATA[/CARD/FIELDS/FIELD[NAME='MotivCham2']/VALUE]]></XPATH>
      </FIELD>
      <FIELD type="AdditionalFields" label="MotivCham3" source-type="AdditionalFields">
        <TAG><![CDATA[#PRIMEIROPROCESSO:CA:MotivCham3#]]></TAG>
        <VALUE><![CDATA[#PRIMEIROPROCESSO:CA:MotivCham3#]]></VALUE>
        <XPATH><![CDATA[/CARD/FIELDS/FIELD[NAME='MotivCham3']/VALUE]]></XPATH>
      </FIELD>
      <FIELD type="AdditionalFields" label="TipoCham" source-type="AdditionalFields">
        <TAG><![CDATA[#PRIMEIROPROCESSO:CA:TipoCham#]]></TAG>
        <VALUE><![CDATA[#PRIMEIROPROCESSO:CA:TipoCham#]]></VALUE>
        <XPATH><![CDATA[/CARD/FIELDS/FIELD[NAME='TipoCham']/VALUE]]></XPATH>
      </FIELD>
      <FIELD type="AdditionalFields" label="MotivoArqEG" source-type="AdditionalFields">
        <TAG><![CDATA[#PRIMEIROPROCESSO:CA:MotivoArqEG#]]></TAG>
        <VALUE><![CDATA[#PRIMEIROPROCESSO:CA:MotivoArqEG#]]></VALUE>
        <XPATH><![CDATA[/CARD/FIELDS/FIELD[NAME='MotivoArqEG']/VALUE]]></XPATH>
      </FIELD>
      <FIELD type="AdditionalFields" label="Adjuntos" source-type="AdditionalFields">
        <TAG><![CDATA[#PRIMEIROPROCESSO:CA:Adjuntos#]]></TAG>
        <VALUE><![CDATA[#PRIMEIROPROCESSO:CA:Adjuntos#]]></VALUE>
        <XPATH><![CDATA[/CARD/FIELDS/FIELD[NAME='Adjuntos']/VALUE]]></XPATH>
      </FIELD>
      <FIELD type="AdditionalFields" label="PapelEnt_CNCID" source-type="AdditionalFields">
        <TAG><![CDATA[#PRIMEIROPROCESSO:CA:PapelEnt_CNCID#]]></TAG>
        <VALUE><![CDATA[#PRIMEIROPROCESSO:CA:PapelEnt_CNCID#]]></VALUE>
        <XPATH><![CDATA[/CARD/FIELDS/FIELD[NAME='PapelEnt_CNCID']/VALUE]]></XPATH>
      </FIELD>
      <FIELD type="AdditionalFields" label="AGUARDA_APL_SGP" source-type="AdditionalFields">
        <TAG><![CDATA[#PRIMEIROPROCESSO:CA:AGUARDA_APL_SGP#]]></TAG>
        <VALUE><![CDATA[#PRIMEIROPROCESSO:CA:AGUARDA_APL_SGP#]]></VALUE>
        <XPATH><![CDATA[/CARD/FIELDS/FIELD[NAME='AGUARDA_APL_SGP']/VALUE]]></XPATH>
      </FIELD>
      <FIELD type="AdditionalFields" label="ASS1_PROC_SGP" source-type="AdditionalFields">
        <TAG><![CDATA[#PRIMEIROPROCESSO:CA:ASS1_PROC_SGP#]]></TAG>
        <VALUE><![CDATA[#PRIMEIROPROCESSO:CA:ASS1_PROC_SGP#]]></VALUE>
        <XPATH><![CDATA[/CARD/FIELDS/FIELD[NAME='ASS1_PROC_SGP']/VALUE]]></XPATH>
      </FIELD>
      <FIELD type="AdditionalFields" label="ASS2_PROC_SGP" source-type="AdditionalFields">
        <TAG><![CDATA[#PRIMEIROPROCESSO:CA:ASS2_PROC_SGP#]]></TAG>
        <VALUE><![CDATA[#PRIMEIROPROCESSO:CA:ASS2_PROC_SGP#]]></VALUE>
        <XPATH><![CDATA[/CARD/FIELDS/FIELD[NAME='ASS2_PROC_SGP']/VALUE]]></XPATH>
      </FIELD>
      <FIELD type="AdditionalFields" label="ASS3_PROC_SGP" source-type="AdditionalFields">
        <TAG><![CDATA[#PRIMEIROPROCESSO:CA:ASS3_PROC_SGP#]]></TAG>
        <VALUE><![CDATA[#PRIMEIROPROCESSO:CA:ASS3_PROC_SGP#]]></VALUE>
        <XPATH><![CDATA[/CARD/FIELDS/FIELD[NAME='ASS3_PROC_SGP']/VALUE]]></XPATH>
      </FIELD>
      <FIELD type="AdditionalFields" label="ASS4_PROC_SGP" source-type="AdditionalFields">
        <TAG><![CDATA[#PRIMEIROPROCESSO:CA:ASS4_PROC_SGP#]]></TAG>
        <VALUE><![CDATA[#PRIMEIROPROCESSO:CA:ASS4_PROC_SGP#]]></VALUE>
        <XPATH><![CDATA[/CARD/FIELDS/FIELD[NAME='ASS4_PROC_SGP']/VALUE]]></XPATH>
      </FIELD>
      <FIELD type="AdditionalFields" label="DATA_SAIDA_SGP" source-type="AdditionalFields">
        <TAG><![CDATA[#PRIMEIROPROCESSO:CA:DATA_SAIDA_SGP#]]></TAG>
        <VALUE><![CDATA[#PRIMEIROPROCESSO:CA:DATA_SAIDA_SGP#]]></VALUE>
        <XPATH><![CDATA[/CARD/FIELDS/FIELD[NAME='DATA_SAIDA_SGP']/VALUE]]></XPATH>
      </FIELD>
      <FIELD type="AdditionalFields" label="LOCAL_ENT_SGP" source-type="AdditionalFields">
        <TAG><![CDATA[#PRIMEIROPROCESSO:CA:LOCAL_ENT_SGP#]]></TAG>
        <VALUE><![CDATA[#PRIMEIROPROCESSO:CA:LOCAL_ENT_SGP#]]></VALUE>
        <XPATH><![CDATA[/CARD/FIELDS/FIELD[NAME='LOCAL_ENT_SGP']/VALUE]]></XPATH>
      </FIELD>
      <FIELD type="AdditionalFields" label="MOT_ARQ_SGP" source-type="AdditionalFields">
        <TAG><![CDATA[#PRIMEIROPROCESSO:CA:MOT_ARQ_SGP#]]></TAG>
        <VALUE><![CDATA[#PRIMEIROPROCESSO:CA:MOT_ARQ_SGP#]]></VALUE>
        <XPATH><![CDATA[/CARD/FIELDS/FIELD[NAME='MOT_ARQ_SGP']/VALUE]]></XPATH>
      </FIELD>
      <FIELD type="AdditionalFields" label="NAT_JUR_SGP" source-type="AdditionalFields">
        <TAG><![CDATA[#PRIMEIROPROCESSO:CA:NAT_JUR_SGP#]]></TAG>
        <VALUE><![CDATA[#PRIMEIROPROCESSO:CA:NAT_JUR_SGP#]]></VALUE>
        <XPATH><![CDATA[/CARD/FIELDS/FIELD[NAME='NAT_JUR_SGP']/VALUE]]></XPATH>
      </FIELD>
      <FIELD type="AdditionalFields" label="NOTAS_PROC_SGP" source-type="AdditionalFields">
        <TAG><![CDATA[#PRIMEIROPROCESSO:CA:NOTAS_PROC_SGP#]]></TAG>
        <VALUE><![CDATA[#PRIMEIROPROCESSO:CA:NOTAS_PROC_SGP#]]></VALUE>
        <XPATH><![CDATA[/CARD/FIELDS/FIELD[NAME='NOTAS_PROC_SGP']/VALUE]]></XPATH>
      </FIELD>
      <FIELD type="AdditionalFields" label="NRECL_PROC_SGP" source-type="AdditionalFields">
        <TAG><![CDATA[#PRIMEIROPROCESSO:CA:NRECL_PROC_SGP#]]></TAG>
        <VALUE><![CDATA[#PRIMEIROPROCESSO:CA:NRECL_PROC_SGP#]]></VALUE>
        <XPATH><![CDATA[/CARD/FIELDS/FIELD[NAME='NRECL_PROC_SGP']/VALUE]]></XPATH>
      </FIELD>
      <FIELD type="AdditionalFields" label="NRECLF_PROC_SGP" source-type="AdditionalFields">
        <TAG><![CDATA[#PRIMEIROPROCESSO:CA:NRECLF_PROC_SGP#]]></TAG>
        <VALUE><![CDATA[#PRIMEIROPROCESSO:CA:NRECLF_PROC_SGP#]]></VALUE>
        <XPATH><![CDATA[/CARD/FIELDS/FIELD[NAME='NRECLF_PROC_SGP']/VALUE]]></XPATH>
      </FIELD>
      <FIELD type="AdditionalFields" label="NRECLM_PROC_SGP" source-type="AdditionalFields">
        <TAG><![CDATA[#PRIMEIROPROCESSO:CA:NRECLM_PROC_SGP#]]></TAG>
        <VALUE><![CDATA[#PRIMEIROPROCESSO:CA:NRECLM_PROC_SGP#]]></VALUE>
        <XPATH><![CDATA[/CARD/FIELDS/FIELD[NAME='NRECLM_PROC_SGP']/VALUE]]></XPATH>
      </FIELD>
      <FIELD type="AdditionalFields" label="NUM_SAIDA_SGP" source-type="AdditionalFields">
        <TAG><![CDATA[#PRIMEIROPROCESSO:CA:NUM_SAIDA_SGP#]]></TAG>
        <VALUE><![CDATA[#PRIMEIROPROCESSO:CA:NUM_SAIDA_SGP#]]></VALUE>
        <XPATH><![CDATA[/CARD/FIELDS/FIELD[NAME='NUM_SAIDA_SGP']/VALUE]]></XPATH>
      </FIELD>
      <FIELD type="AdditionalFields" label="ORIG_GEO_SGP" source-type="AdditionalFields">
        <TAG><![CDATA[#PRIMEIROPROCESSO:CA:ORIG_GEO_SGP#]]></TAG>
        <VALUE><![CDATA[#PRIMEIROPROCESSO:CA:ORIG_GEO_SGP#]]></VALUE>
        <XPATH><![CDATA[/CARD/FIELDS/FIELD[NAME='ORIG_GEO_SGP']/VALUE]]></XPATH>
      </FIELD>
      <FIELD type="AdditionalFields" label="ORIG_PROC_SGP" source-type="AdditionalFields">
        <TAG><![CDATA[#PRIMEIROPROCESSO:CA:ORIG_PROC_SGP#]]></TAG>
        <VALUE><![CDATA[#PRIMEIROPROCESSO:CA:ORIG_PROC_SGP#]]></VALUE>
        <XPATH><![CDATA[/CARD/FIELDS/FIELD[NAME='ORIG_PROC_SGP']/VALUE]]></XPATH>
      </FIELD>
      <FIELD type="AdditionalFields" label="SIT_PROC_SGP" source-type="AdditionalFields">
        <TAG><![CDATA[#PRIMEIROPROCESSO:CA:SIT_PROC_SGP#]]></TAG>
        <VALUE><![CDATA[#PRIMEIROPROCESSO:CA:SIT_PROC_SGP#]]></VALUE>
        <XPATH><![CDATA[/CARD/FIELDS/FIELD[NAME='SIT_PROC_SGP']/VALUE]]></XPATH>
      </FIELD>
      <FIELD type="AdditionalFields" label="TIPO_ENT_SGP" source-type="AdditionalFields">
        <TAG><![CDATA[#PRIMEIROPROCESSO:CA:TIPO_ENT_SGP#]]></TAG>
        <VALUE><![CDATA[#PRIMEIROPROCESSO:CA:TIPO_ENT_SGP#]]></VALUE>
        <XPATH><![CDATA[/CARD/FIELDS/FIELD[NAME='TIPO_ENT_SGP']/VALUE]]></XPATH>
      </FIELD>
      <FIELD type="AdditionalFields" label="TIPO_UTENTE_SGP" source-type="AdditionalFields">
        <TAG><![CDATA[#PRIMEIROPROCESSO:CA:TIPO_UTENTE_SGP#]]></TAG>
        <VALUE><![CDATA[#PRIMEIROPROCESSO:CA:TIPO_UTENTE_SGP#]]></VALUE>
        <XPATH><![CDATA[/CARD/FIELDS/FIELD[NAME='TIPO_UTENTE_SGP']/VALUE]]></XPATH>
      </FIELD>
      <FIELD type="AdditionalFields" label="TRANSITOU_SGP" source-type="AdditionalFields">
        <TAG><![CDATA[#PRIMEIROPROCESSO:CA:TRANSITOU_SGP#]]></TAG>
        <VALUE><![CDATA[#PRIMEIROPROCESSO:CA:TRANSITOU_SGP#]]></VALUE>
        <XPATH><![CDATA[/CARD/FIELDS/FIELD[NAME='TRANSITOU_SGP']/VALUE]]></XPATH>
      </FIELD>
      <FIELD type="AdditionalFields" label="sig" source-type="AdditionalFields">
        <TAG><![CDATA[#PRIMEIROPROCESSO:CA:sig#]]></TAG>
        <VALUE><![CDATA[#PRIMEIROPROCESSO:CA:sig#]]></VALUE>
        <XPATH><![CDATA[/CARD/FIELDS/FIELD[NAME='sig']/VALUE]]></XPATH>
      </FIELD>
      <FIELD type="AdditionalFields" label="Class" source-type="AdditionalFields">
        <TAG><![CDATA[#PRIMEIROPROCESSO:CA:Class#]]></TAG>
        <VALUE><![CDATA[#PRIMEIROPROCESSO:CA:Class#]]></VALUE>
        <XPATH><![CDATA[/CARD/FIELDS/FIELD[NAME='Class']/VALUE]]></XPATH>
      </FIELD>
      <FIELD type="AdditionalFields" label="ASSESSOR_SGP" source-type="AdditionalFields">
        <TAG><![CDATA[#PRIMEIROPROCESSO:CA:ASSESSOR_SGP#]]></TAG>
        <VALUE><![CDATA[#PRIMEIROPROCESSO:CA:ASSESSOR_SGP#]]></VALUE>
        <XPATH><![CDATA[/CARD/FIELDS/FIELD[NAME='ASSESSOR_SGP']/VALUE]]></XPATH>
      </FIELD>
      <FIELD type="AdditionalFields" label="AREA_SGP" source-type="AdditionalFields">
        <TAG><![CDATA[#PRIMEIROPROCESSO:CA:AREA_SGP#]]></TAG>
        <VALUE><![CDATA[#PRIMEIROPROCESSO:CA:AREA_SGP#]]></VALUE>
        <XPATH><![CDATA[/CARD/FIELDS/FIELD[NAME='AREA_SGP']/VALUE]]></XPATH>
      </FIELD>
      <FIELD type="AdditionalFields" label="Chamada_NCID" source-type="AdditionalFields">
        <TAG><![CDATA[#PRIMEIROPROCESSO:CA:Chamada_NCID#]]></TAG>
        <VALUE><![CDATA[#PRIMEIROPROCESSO:CA:Chamada_NCID#]]></VALUE>
        <XPATH><![CDATA[/CARD/FIELDS/FIELD[NAME='Chamada_NCID']/VALUE]]></XPATH>
      </FIELD>
      <FIELD type="AdditionalFields" label="Relacao_NCID" source-type="AdditionalFields">
        <TAG><![CDATA[#PRIMEIROPROCESSO:CA:Relacao_NCID#]]></TAG>
        <VALUE><![CDATA[#PRIMEIROPROCESSO:CA:Relacao_NCID#]]></VALUE>
        <XPATH><![CDATA[/CARD/FIELDS/FIELD[NAME='Relacao_NCID']/VALUE]]></XPATH>
      </FIELD>
      <FIELD type="AdditionalFields" label="Genero_NCID" source-type="AdditionalFields">
        <TAG><![CDATA[#PRIMEIROPROCESSO:CA:Genero_NCID#]]></TAG>
        <VALUE><![CDATA[#PRIMEIROPROCESSO:CA:Genero_NCID#]]></VALUE>
        <XPATH><![CDATA[/CARD/FIELDS/FIELD[NAME='Genero_NCID']/VALUE]]></XPATH>
      </FIELD>
      <FIELD type="AdditionalFields" label="Telefone" source-type="AdditionalFields">
        <TAG><![CDATA[#PRIMEIROPROCESSO:CA:Telefone#]]></TAG>
        <VALUE><![CDATA[#PRIMEIROPROCESSO:CA:Telefone#]]></VALUE>
        <XPATH><![CDATA[/CARD/FIELDS/FIELD[NAME='Telefone']/VALUE]]></XPATH>
      </FIELD>
      <FIELD type="AdditionalFields" label="Atuacao" source-type="AdditionalFields">
        <TAG><![CDATA[#PRIMEIROPROCESSO:CA:Atuacao#]]></TAG>
        <VALUE><![CDATA[#PRIMEIROPROCESSO:CA:Atuacao#]]></VALUE>
        <XPATH><![CDATA[/CARD/FIELDS/FIELD[NAME='Atuacao']/VALUE]]></XPATH>
      </FIELD>
      <FIELD type="AdditionalFields" label="Tipo_Def" source-type="AdditionalFields">
        <TAG><![CDATA[#PRIMEIROPROCESSO:CA:Tipo_Def#]]></TAG>
        <VALUE><![CDATA[#PRIMEIROPROCESSO:CA:Tipo_Def#]]></VALUE>
        <XPATH><![CDATA[/CARD/FIELDS/FIELD[NAME='Tipo_Def']/VALUE]]></XPATH>
      </FIELD>
      <FIELD type="AdditionalFields" label="Escolaridade" source-type="AdditionalFields">
        <TAG><![CDATA[#PRIMEIROPROCESSO:CA:Escolaridade#]]></TAG>
        <VALUE><![CDATA[#PRIMEIROPROCESSO:CA:Escolaridade#]]></VALUE>
        <XPATH><![CDATA[/CARD/FIELDS/FIELD[NAME='Escolaridade']/VALUE]]></XPATH>
      </FIELD>
      <FIELD type="AdditionalFields" label="Grau_Def" source-type="AdditionalFields">
        <TAG><![CDATA[#PRIMEIROPROCESSO:CA:Grau_Def#]]></TAG>
        <VALUE><![CDATA[#PRIMEIROPROCESSO:CA:Grau_Def#]]></VALUE>
        <XPATH><![CDATA[/CARD/FIELDS/FIELD[NAME='Grau_Def']/VALUE]]></XPATH>
      </FIELD>
      <FIELD type="AdditionalFields" label="Idade_Inter_I" source-type="AdditionalFields">
        <TAG><![CDATA[#PRIMEIROPROCESSO:CA:Idade_Inter_I#]]></TAG>
        <VALUE><![CDATA[#PRIMEIROPROCESSO:CA:Idade_Inter_I#]]></VALUE>
        <XPATH><![CDATA[/CARD/FIELDS/FIELD[NAME='Idade_Inter_I']/VALUE]]></XPATH>
      </FIELD>
      <FIELD type="AdditionalFields" label="Idad_Inter_Def" source-type="AdditionalFields">
        <TAG><![CDATA[#PRIMEIROPROCESSO:CA:Idad_Inter_Def#]]></TAG>
        <VALUE><![CDATA[#PRIMEIROPROCESSO:CA:Idad_Inter_Def#]]></VALUE>
        <XPATH><![CDATA[/CARD/FIELDS/FIELD[NAME='Idad_Inter_Def']/VALUE]]></XPATH>
      </FIELD>
      <FIELD type="AdditionalFields" label="Genero" source-type="AdditionalFields">
        <TAG><![CDATA[#PRIMEIROPROCESSO:CA:Genero#]]></TAG>
        <VALUE><![CDATA[#PRIMEIROPROCESSO:CA:Genero#]]></VALUE>
        <XPATH><![CDATA[/CARD/FIELDS/FIELD[NAME='Genero']/VALUE]]></XPATH>
      </FIELD>
      <FIELD type="AdditionalFields" label="P_Sing_Col" source-type="AdditionalFields">
        <TAG><![CDATA[#PRIMEIROPROCESSO:CA:P_Sing_Col#]]></TAG>
        <VALUE><![CDATA[#PRIMEIROPROCESSO:CA:P_Sing_Col#]]></VALUE>
        <XPATH><![CDATA[/CARD/FIELDS/FIELD[NAME='P_Sing_Col']/VALUE]]></XPATH>
      </FIELD>
      <FIELD type="AdditionalFields" label="TipoP_Coletiva" source-type="AdditionalFields">
        <TAG><![CDATA[#PRIMEIROPROCESSO:CA:TipoP_Coletiva#]]></TAG>
        <VALUE><![CDATA[#PRIMEIROPROCESSO:CA:TipoP_Coletiva#]]></VALUE>
        <XPATH><![CDATA[/CARD/FIELDS/FIELD[NAME='TipoP_Coletiva']/VALUE]]></XPATH>
      </FIELD>
      <FIELD type="AdditionalFields" label="P_Nome" source-type="AdditionalFields">
        <TAG><![CDATA[#PRIMEIROPROCESSO:CA:P_Nome#]]></TAG>
        <VALUE><![CDATA[#PRIMEIROPROCESSO:CA:P_Nome#]]></VALUE>
        <XPATH><![CDATA[/CARD/FIELDS/FIELD[NAME='P_Nome']/VALUE]]></XPATH>
      </FIELD>
      <FIELD type="AdditionalFields" label="P_Email" source-type="AdditionalFields">
        <TAG><![CDATA[#PRIMEIROPROCESSO:CA:P_Email#]]></TAG>
        <VALUE><![CDATA[#PRIMEIROPROCESSO:CA:P_Email#]]></VALUE>
        <XPATH><![CDATA[/CARD/FIELDS/FIELD[NAME='P_Email']/VALUE]]></XPATH>
      </FIELD>
      <FIELD type="AdditionalFields" label="P_NIF" source-type="AdditionalFields">
        <TAG><![CDATA[#PRIMEIROPROCESSO:CA:P_NIF#]]></TAG>
        <VALUE><![CDATA[#PRIMEIROPROCESSO:CA:P_NIF#]]></VALUE>
        <XPATH><![CDATA[/CARD/FIELDS/FIELD[NAME='P_NIF']/VALUE]]></XPATH>
      </FIELD>
      <FIELD type="AdditionalFields" label="P_Morada" source-type="AdditionalFields">
        <TAG><![CDATA[#PRIMEIROPROCESSO:CA:P_Morada#]]></TAG>
        <VALUE><![CDATA[#PRIMEIROPROCESSO:CA:P_Morada#]]></VALUE>
        <XPATH><![CDATA[/CARD/FIELDS/FIELD[NAME='P_Morada']/VALUE]]></XPATH>
      </FIELD>
      <FIELD type="AdditionalFields" label="P_Cidade" source-type="AdditionalFields">
        <TAG><![CDATA[#PRIMEIROPROCESSO:CA:P_Cidade#]]></TAG>
        <VALUE><![CDATA[#PRIMEIROPROCESSO:CA:P_Cidade#]]></VALUE>
        <XPATH><![CDATA[/CARD/FIELDS/FIELD[NAME='P_Cidade']/VALUE]]></XPATH>
      </FIELD>
      <FIELD type="AdditionalFields" label="P_CodPostal" source-type="AdditionalFields">
        <TAG><![CDATA[#PRIMEIROPROCESSO:CA:P_CodPostal#]]></TAG>
        <VALUE><![CDATA[#PRIMEIROPROCESSO:CA:P_CodPostal#]]></VALUE>
        <XPATH><![CDATA[/CARD/FIELDS/FIELD[NAME='P_CodPostal']/VALUE]]></XPATH>
      </FIELD>
      <FIELD type="AdditionalFields" label="P_Pais" source-type="AdditionalFields">
        <TAG><![CDATA[#PRIMEIROPROCESSO:CA:P_Pais#]]></TAG>
        <VALUE><![CDATA[#PRIMEIROPROCESSO:CA:P_Pais#]]></VALUE>
        <XPATH><![CDATA[/CARD/FIELDS/FIELD[NAME='P_Pais']/VALUE]]></XPATH>
      </FIELD>
      <FIELD type="AdditionalFields" label="P_telefone" source-type="AdditionalFields">
        <TAG><![CDATA[#PRIMEIROPROCESSO:CA:P_telefone#]]></TAG>
        <VALUE><![CDATA[#PRIMEIROPROCESSO:CA:P_telefone#]]></VALUE>
        <XPATH><![CDATA[/CARD/FIELDS/FIELD[NAME='P_telefone']/VALUE]]></XPATH>
      </FIELD>
      <FIELD type="AdditionalFields" label="P_Telemovel" source-type="AdditionalFields">
        <TAG><![CDATA[#PRIMEIROPROCESSO:CA:P_Telemovel#]]></TAG>
        <VALUE><![CDATA[#PRIMEIROPROCESSO:CA:P_Telemovel#]]></VALUE>
        <XPATH><![CDATA[/CARD/FIELDS/FIELD[NAME='P_Telemovel']/VALUE]]></XPATH>
      </FIELD>
      <FIELD type="AdditionalFields" label="O_Nome" source-type="AdditionalFields">
        <TAG><![CDATA[#PRIMEIROPROCESSO:CA:O_Nome#]]></TAG>
        <VALUE><![CDATA[#PRIMEIROPROCESSO:CA:O_Nome#]]></VALUE>
        <XPATH><![CDATA[/CARD/FIELDS/FIELD[NAME='O_Nome']/VALUE]]></XPATH>
      </FIELD>
      <FIELD type="AdditionalFields" label="O_Email" source-type="AdditionalFields">
        <TAG><![CDATA[#PRIMEIROPROCESSO:CA:O_Email#]]></TAG>
        <VALUE><![CDATA[#PRIMEIROPROCESSO:CA:O_Email#]]></VALUE>
        <XPATH><![CDATA[/CARD/FIELDS/FIELD[NAME='O_Email']/VALUE]]></XPATH>
      </FIELD>
      <FIELD type="AdditionalFields" label="O_Morada" source-type="AdditionalFields">
        <TAG><![CDATA[#PRIMEIROPROCESSO:CA:O_Morada#]]></TAG>
        <VALUE><![CDATA[#PRIMEIROPROCESSO:CA:O_Morada#]]></VALUE>
        <XPATH><![CDATA[/CARD/FIELDS/FIELD[NAME='O_Morada']/VALUE]]></XPATH>
      </FIELD>
      <FIELD type="AdditionalFields" label="O_Cidade" source-type="AdditionalFields">
        <TAG><![CDATA[#PRIMEIROPROCESSO:CA:O_Cidade#]]></TAG>
        <VALUE><![CDATA[#PRIMEIROPROCESSO:CA:O_Cidade#]]></VALUE>
        <XPATH><![CDATA[/CARD/FIELDS/FIELD[NAME='O_Cidade']/VALUE]]></XPATH>
      </FIELD>
      <FIELD type="AdditionalFields" label="O_CodPostal" source-type="AdditionalFields">
        <TAG><![CDATA[#PRIMEIROPROCESSO:CA:O_CodPostal#]]></TAG>
        <VALUE><![CDATA[#PRIMEIROPROCESSO:CA:O_CodPostal#]]></VALUE>
        <XPATH><![CDATA[/CARD/FIELDS/FIELD[NAME='O_CodPostal']/VALUE]]></XPATH>
      </FIELD>
      <FIELD type="AdditionalFields" label="O_Pais" source-type="AdditionalFields">
        <TAG><![CDATA[#PRIMEIROPROCESSO:CA:O_Pais#]]></TAG>
        <VALUE><![CDATA[#PRIMEIROPROCESSO:CA:O_Pais#]]></VALUE>
        <XPATH><![CDATA[/CARD/FIELDS/FIELD[NAME='O_Pais']/VALUE]]></XPATH>
      </FIELD>
      <FIELD type="AdditionalFields" label="O_Telefone" source-type="AdditionalFields">
        <TAG><![CDATA[#PRIMEIROPROCESSO:CA:O_Telefone#]]></TAG>
        <VALUE><![CDATA[#PRIMEIROPROCESSO:CA:O_Telefone#]]></VALUE>
        <XPATH><![CDATA[/CARD/FIELDS/FIELD[NAME='O_Telefone']/VALUE]]></XPATH>
      </FIELD>
      <FIELD type="AdditionalFields" label="O_Telemovel" source-type="AdditionalFields">
        <TAG><![CDATA[#PRIMEIROPROCESSO:CA:O_Telemovel#]]></TAG>
        <VALUE><![CDATA[#PRIMEIROPROCESSO:CA:O_Telemovel#]]></VALUE>
        <XPATH><![CDATA[/CARD/FIELDS/FIELD[NAME='O_Telemovel']/VALUE]]></XPATH>
      </FIELD>
    </NODE>
  </NODE>
  <NODE label="Registo" type="Card" source-type="CardTemplate" replaceValue="false">
    <FIELD label="Nº de Registo">
      <TAG><![CDATA[#REGISTO:NUMERO#]]></TAG>
      <VALUE><![CDATA[#REGISTO:NUMERO#]]></VALUE>
      <XPATH/>
    </FIELD>
    <FIELD label="Código de barras do Nº de Registo" dtype="barcode">
      <TAG><![CDATA[#REGISTO:CODIGOBARRAS#]]></TAG>
      <VALUE>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</VALUE>
      <XPATH/>
    </FIELD>
    <FIELD label="Assunto">
      <TAG><![CDATA[#REGISTO:ASSUNTO#]]></TAG>
      <VALUE><![CDATA[#REGISTO:ASSUNTO#]]></VALUE>
      <XPATH/>
    </FIELD>
    <FIELD label="Observações">
      <TAG><![CDATA[#REGISTO:OBSERVACOES#]]></TAG>
      <VALUE><![CDATA[#REGISTO:OBSERVACOES#]]></VALUE>
      <XPATH/>
    </FIELD>
    <FIELD label="Data" dtype="D">
      <TAG><![CDATA[#REGISTO:DATA#]]></TAG>
      <VALUE><![CDATA[#REGISTO:DATA#]]></VALUE>
      <XPATH/>
    </FIELD>
    <NODE label="Classificação" type="CardClassitication">
      <FIELD label="Descrição">
        <TAG><![CDATA[#REGISTO:CLASSIFICACAO:1:DESCRICAO#]]></TAG>
        <VALUE><![CDATA[#REGISTO:CLASSIFICACAO:1:DESCRICAO#]]></VALUE>
        <XPATH/>
      </FIELD>
      <FIELD label="Código">
        <TAG><![CDATA[#REGISTO:CLASSIFICACAO:1:CODIGO#]]></TAG>
        <VALUE><![CDATA[#REGISTO:CLASSIFICACAO:1:CODIGO#]]></VALUE>
        <XPATH/>
      </FIELD>
    </NODE>
    <NODE label="Processo" type="CardProcess">
      <FIELD label="Código">
        <TAG><![CDATA[#REGISTO:PROCESSO:1:CODIGO#]]></TAG>
        <VALUE><![CDATA[#REGISTO:PROCESSO:1:CODIGO#]]></VALUE>
        <XPATH/>
      </FIELD>
      <FIELD label="Assunto">
        <TAG><![CDATA[#REGISTO:PROCESSO:1:ASSUNTO#]]></TAG>
        <VALUE><![CDATA[#REGISTO:PROCESSO:1:ASSUNTO#]]></VALUE>
        <XPATH/>
      </FIELD>
    </NODE>
    <NODE label="Entidade" type="CardEntity">
      <FIELD label="Nome">
        <TAG><![CDATA[#REGISTO:ENTIDADE:NOME#]]></TAG>
        <VALUE><![CDATA[#REGISTO:ENTIDADE:NOME#]]></VALUE>
        <XPATH><![CDATA[/CARD/ENTITIES/ENTITY[TYPE='P']/NAME]]></XPATH>
      </FIELD>
      <FIELD label="Organização">
        <TAG><![CDATA[#REGISTO:ENTIDADE:ORGANIZAÇÃO#]]></TAG>
        <VALUE><![CDATA[#REGISTO:ENTIDADE:ORGANIZAÇÃO#]]></VALUE>
        <XPATH><![CDATA[/CARD/ENTITIES/ENTITY[TYPE='P']/ORGANIZATION]]></XPATH>
      </FIELD>
      <FIELD label="Email">
        <TAG><![CDATA[#REGISTO:ENTIDADE:EMAIL#]]></TAG>
        <VALUE><![CDATA[#REGISTO:ENTIDADE:EMAIL#]]></VALUE>
        <XPATH><![CDATA[/CARD/ENTITIES/ENTITY[TYPE='P']/EMAIL]]></XPATH>
      </FIELD>
      <FIELD type="EntityFields" label="Tratamento" source-type="EntityFields">
        <TAG><![CDATA[#REGISTO:ENTIDADE:Tratamento#]]></TAG>
        <VALUE><![CDATA[Tratamento]]></VALUE>
        <XPATH><![CDATA[/CARD/ENTITIES/ENTITY[TYPE='P']/PROPERTIES/PROPERTY[NAME='Tratamento']/VALUE]]></XPATH>
      </FIELD>
      <FIELD type="EntityFields" label="Título" source-type="EntityFields">
        <TAG><![CDATA[#REGISTO:ENTIDADE:Título#]]></TAG>
        <VALUE><![CDATA[Título]]></VALUE>
        <XPATH><![CDATA[/CARD/ENTITIES/ENTITY[TYPE='P']/PROPERTIES/PROPERTY[NAME='Título']/VALUE]]></XPATH>
      </FIELD>
      <FIELD type="EntityFields" label="Telefone" source-type="EntityFields">
        <TAG><![CDATA[#REGISTO:ENTIDADE:Telefone#]]></TAG>
        <VALUE><![CDATA[Telefone]]></VALUE>
        <XPATH><![CDATA[/CARD/ENTITIES/ENTITY[TYPE='P']/PROPERTIES/PROPERTY[NAME='Telefone']/VALUE]]></XPATH>
      </FIELD>
      <FIELD type="EntityFields" label="Morada" source-type="EntityFields">
        <TAG><![CDATA[#REGISTO:ENTIDADE:Morada#]]></TAG>
        <VALUE><![CDATA[Morada]]></VALUE>
        <XPATH><![CDATA[/CARD/ENTITIES/ENTITY[TYPE='P']/PROPERTIES/PROPERTY[NAME='Morada']/VALUE]]></XPATH>
      </FIELD>
      <FIELD type="EntityFields" label="Localidade" source-type="EntityFields">
        <TAG><![CDATA[#REGISTO:ENTIDADE:Localidade#]]></TAG>
        <VALUE><![CDATA[Localidade]]></VALUE>
        <XPATH><![CDATA[/CARD/ENTITIES/ENTITY[TYPE='P']/PROPERTIES/PROPERTY[NAME='Localidade']/VALUE]]></XPATH>
      </FIELD>
      <FIELD type="EntityFields" label="Codigo_Postal" source-type="EntityFields">
        <TAG><![CDATA[#REGISTO:ENTIDADE:Codigo_Postal#]]></TAG>
        <VALUE><![CDATA[Codigo_Postal]]></VALUE>
        <XPATH><![CDATA[/CARD/ENTITIES/ENTITY[TYPE='P']/PROPERTIES/PROPERTY[NAME='Codigo_Postal']/VALUE]]></XPATH>
      </FIELD>
      <FIELD type="EntityFields" label="País" source-type="EntityFields">
        <TAG><![CDATA[#REGISTO:ENTIDADE:País#]]></TAG>
        <VALUE><![CDATA[País]]></VALUE>
        <XPATH><![CDATA[/CARD/ENTITIES/ENTITY[TYPE='P']/PROPERTIES/PROPERTY[NAME='País']/VALUE]]></XPATH>
      </FIELD>
      <FIELD type="EntityFields" label="NIF" source-type="EntityFields">
        <TAG><![CDATA[#REGISTO:ENTIDADE:NIF#]]></TAG>
        <VALUE><![CDATA[NIF]]></VALUE>
        <XPATH><![CDATA[/CARD/ENTITIES/ENTITY[TYPE='P']/PROPERTIES/PROPERTY[NAME='NIF']/VALUE]]></XPATH>
      </FIELD>
    </NODE>
    <NODE label="Distribuição" type="CardDistribution">
      <FIELD label="Código">
        <TAG><![CDATA[#REGISTO:DISTRIBUICAO:CODIGO#]]></TAG>
        <VALUE><![CDATA[#REGISTO:DISTRIBUICAO:CODIGO#]]></VALUE>
        <XPATH/>
      </FIELD>
      <FIELD label="Assunto">
        <TAG><![CDATA[#REGISTO:DISTRIBUICAO:ASSUNTO#]]></TAG>
        <VALUE><![CDATA[#REGISTO:DISTRIBUICAO:ASSUNTO#]]></VALUE>
        <XPATH/>
      </FIELD>
    </NODE>
    <NODE label="Documento" type="CardDocument">
      <FIELD label="Referência">
        <TAG><![CDATA[#REGISTO:DOCUMENTO:REFERENCIA#]]></TAG>
        <VALUE><![CDATA[#REGISTO:DOCUMENTO:REFERENCIA#]]></VALUE>
        <XPATH/>
      </FIELD>
      <FIELD label="Tipo de Documento">
        <TAG><![CDATA[#REGISTO:DOCUMENTO:TIPO#]]></TAG>
        <VALUE><![CDATA[#REGISTO:DOCUMENTO:TIPO#]]></VALUE>
        <XPATH/>
      </FIELD>
      <FIELD label="Data na Origem" dtype="D">
        <TAG><![CDATA[#REGISTO:DOCUMENTO:DATAORIGEM#]]></TAG>
        <VALUE><![CDATA[#REGISTO:DOCUMENTO:DATAORIGEM#]]></VALUE>
        <XPATH/>
      </FIELD>
    </NODE>
    <NODE label="Campos Adicionais..." isWindowSelector="true">
      <FIELD type="AdditionalFields" label="Custom_string" source-type="AdditionalFields">
        <TAG><![CDATA[#REGISTO:CA:Custom_string#]]></TAG>
        <VALUE><![CDATA[#REGISTO:CA:Custom_string#]]></VALUE>
        <XPATH><![CDATA[/CARD/FIELDS/FIELD[NAME='Custom_string']/VALUE]]></XPATH>
      </FIELD>
      <FIELD type="AdditionalFields" label="Custom_data" source-type="AdditionalFields">
        <TAG><![CDATA[#REGISTO:CA:Custom_data#]]></TAG>
        <VALUE><![CDATA[#REGISTO:CA:Custom_data#]]></VALUE>
        <XPATH><![CDATA[/CARD/FIELDS/FIELD[NAME='Custom_data']/VALUE]]></XPATH>
      </FIELD>
      <FIELD type="AdditionalFields" label="Custom_num" source-type="AdditionalFields">
        <TAG><![CDATA[#REGISTO:CA:Custom_num#]]></TAG>
        <VALUE><![CDATA[#REGISTO:CA:Custom_num#]]></VALUE>
        <XPATH><![CDATA[/CARD/FIELDS/FIELD[NAME='Custom_num']/VALUE]]></XPATH>
      </FIELD>
      <FIELD type="AdditionalFields" label="Custom_bool" source-type="AdditionalFields">
        <TAG><![CDATA[#REGISTO:CA:Custom_bool#]]></TAG>
        <VALUE><![CDATA[#REGISTO:CA:Custom_bool#]]></VALUE>
        <XPATH><![CDATA[/CARD/FIELDS/FIELD[NAME='Custom_bool']/VALUE]]></XPATH>
      </FIELD>
      <FIELD type="AdditionalFields" label="Custom_list" source-type="AdditionalFields">
        <TAG><![CDATA[#REGISTO:CA:Custom_list#]]></TAG>
        <VALUE><![CDATA[#REGISTO:CA:Custom_list#]]></VALUE>
        <XPATH><![CDATA[/CARD/FIELDS/FIELD[NAME='Custom_list']/VALUE]]></XPATH>
      </FIELD>
      <FIELD type="AdditionalFields" label="DataEnt" source-type="AdditionalFields">
        <TAG><![CDATA[#REGISTO:CA:DataEnt#]]></TAG>
        <VALUE><![CDATA[#REGISTO:CA:DataEnt#]]></VALUE>
        <XPATH><![CDATA[/CARD/FIELDS/FIELD[NAME='DataEnt']/VALUE]]></XPATH>
      </FIELD>
      <FIELD type="AdditionalFields" label="MeioCom" source-type="AdditionalFields">
        <TAG><![CDATA[#REGISTO:CA:MeioCom#]]></TAG>
        <VALUE><![CDATA[#REGISTO:CA:MeioCom#]]></VALUE>
        <XPATH><![CDATA[/CARD/FIELDS/FIELD[NAME='MeioCom']/VALUE]]></XPATH>
      </FIELD>
      <FIELD type="AdditionalFields" label="Impostos" source-type="AdditionalFields">
        <TAG><![CDATA[#REGISTO:CA:Impostos#]]></TAG>
        <VALUE><![CDATA[#REGISTO:CA:Impostos#]]></VALUE>
        <XPATH><![CDATA[/CARD/FIELDS/FIELD[NAME='Impostos']/VALUE]]></XPATH>
      </FIELD>
      <FIELD type="AdditionalFields" label="SegSocial" source-type="AdditionalFields">
        <TAG><![CDATA[#REGISTO:CA:SegSocial#]]></TAG>
        <VALUE><![CDATA[#REGISTO:CA:SegSocial#]]></VALUE>
        <XPATH><![CDATA[/CARD/FIELDS/FIELD[NAME='SegSocial']/VALUE]]></XPATH>
      </FIELD>
      <FIELD type="AdditionalFields" label="CGA" source-type="AdditionalFields">
        <TAG><![CDATA[#REGISTO:CA:CGA#]]></TAG>
        <VALUE><![CDATA[#REGISTO:CA:CGA#]]></VALUE>
        <XPATH><![CDATA[/CARD/FIELDS/FIELD[NAME='CGA']/VALUE]]></XPATH>
      </FIELD>
      <FIELD type="AdditionalFields" label="SNS" source-type="AdditionalFields">
        <TAG><![CDATA[#REGISTO:CA:SNS#]]></TAG>
        <VALUE><![CDATA[#REGISTO:CA:SNS#]]></VALUE>
        <XPATH><![CDATA[/CARD/FIELDS/FIELD[NAME='SNS']/VALUE]]></XPATH>
      </FIELD>
      <FIELD type="AdditionalFields" label="ADSE" source-type="AdditionalFields">
        <TAG><![CDATA[#REGISTO:CA:ADSE#]]></TAG>
        <VALUE><![CDATA[#REGISTO:CA:ADSE#]]></VALUE>
        <XPATH><![CDATA[/CARD/FIELDS/FIELD[NAME='ADSE']/VALUE]]></XPATH>
      </FIELD>
      <FIELD type="AdditionalFields" label="Tribunais" source-type="AdditionalFields">
        <TAG><![CDATA[#REGISTO:CA:Tribunais#]]></TAG>
        <VALUE><![CDATA[#REGISTO:CA:Tribunais#]]></VALUE>
        <XPATH><![CDATA[/CARD/FIELDS/FIELD[NAME='Tribunais']/VALUE]]></XPATH>
      </FIELD>
      <FIELD type="AdditionalFields" label="Estrangeiros" source-type="AdditionalFields">
        <TAG><![CDATA[#REGISTO:CA:Estrangeiros#]]></TAG>
        <VALUE><![CDATA[#REGISTO:CA:Estrangeiros#]]></VALUE>
        <XPATH><![CDATA[/CARD/FIELDS/FIELD[NAME='Estrangeiros']/VALUE]]></XPATH>
      </FIELD>
      <FIELD type="AdditionalFields" label="NIF" source-type="AdditionalFields">
        <TAG><![CDATA[#REGISTO:CA:NIF#]]></TAG>
        <VALUE><![CDATA[#REGISTO:CA:NIF#]]></VALUE>
        <XPATH><![CDATA[/CARD/FIELDS/FIELD[NAME='NIF']/VALUE]]></XPATH>
      </FIELD>
      <FIELD type="AdditionalFields" label="SegSocial1" source-type="AdditionalFields">
        <TAG><![CDATA[#REGISTO:CA:SegSocial1#]]></TAG>
        <VALUE><![CDATA[#REGISTO:CA:SegSocial1#]]></VALUE>
        <XPATH><![CDATA[/CARD/FIELDS/FIELD[NAME='SegSocial1']/VALUE]]></XPATH>
      </FIELD>
      <FIELD type="AdditionalFields" label="CGA1" source-type="AdditionalFields">
        <TAG><![CDATA[#REGISTO:CA:CGA1#]]></TAG>
        <VALUE><![CDATA[#REGISTO:CA:CGA1#]]></VALUE>
        <XPATH><![CDATA[/CARD/FIELDS/FIELD[NAME='CGA1']/VALUE]]></XPATH>
      </FIELD>
      <FIELD type="AdditionalFields" label="SNS1" source-type="AdditionalFields">
        <TAG><![CDATA[#REGISTO:CA:SNS1#]]></TAG>
        <VALUE><![CDATA[#REGISTO:CA:SNS1#]]></VALUE>
        <XPATH><![CDATA[/CARD/FIELDS/FIELD[NAME='SNS1']/VALUE]]></XPATH>
      </FIELD>
      <FIELD type="AdditionalFields" label="ADSE1" source-type="AdditionalFields">
        <TAG><![CDATA[#REGISTO:CA:ADSE1#]]></TAG>
        <VALUE><![CDATA[#REGISTO:CA:ADSE1#]]></VALUE>
        <XPATH><![CDATA[/CARD/FIELDS/FIELD[NAME='ADSE1']/VALUE]]></XPATH>
      </FIELD>
      <FIELD type="AdditionalFields" label="Tribunais1" source-type="AdditionalFields">
        <TAG><![CDATA[#REGISTO:CA:Tribunais1#]]></TAG>
        <VALUE><![CDATA[#REGISTO:CA:Tribunais1#]]></VALUE>
        <XPATH><![CDATA[/CARD/FIELDS/FIELD[NAME='Tribunais1']/VALUE]]></XPATH>
      </FIELD>
      <FIELD type="AdditionalFields" label="Estrangeiros1" source-type="AdditionalFields">
        <TAG><![CDATA[#REGISTO:CA:Estrangeiros1#]]></TAG>
        <VALUE><![CDATA[#REGISTO:CA:Estrangeiros1#]]></VALUE>
        <XPATH><![CDATA[/CARD/FIELDS/FIELD[NAME='Estrangeiros1']/VALUE]]></XPATH>
      </FIELD>
      <FIELD type="AdditionalFields" label="Sigilo" source-type="AdditionalFields">
        <TAG><![CDATA[#REGISTO:CA:Sigilo#]]></TAG>
        <VALUE><![CDATA[#REGISTO:CA:Sigilo#]]></VALUE>
        <XPATH><![CDATA[/CARD/FIELDS/FIELD[NAME='Sigilo']/VALUE]]></XPATH>
      </FIELD>
      <FIELD type="AdditionalFields" label="DataExp" source-type="AdditionalFields">
        <TAG><![CDATA[#REGISTO:CA:DataExp#]]></TAG>
        <VALUE><![CDATA[#REGISTO:CA:DataExp#]]></VALUE>
        <XPATH><![CDATA[/CARD/FIELDS/FIELD[NAME='DataExp']/VALUE]]></XPATH>
      </FIELD>
      <FIELD type="AdditionalFields" label="DataNasc" source-type="AdditionalFields">
        <TAG><![CDATA[#REGISTO:CA:DataNasc#]]></TAG>
        <VALUE><![CDATA[#REGISTO:CA:DataNasc#]]></VALUE>
        <XPATH><![CDATA[/CARD/FIELDS/FIELD[NAME='DataNasc']/VALUE]]></XPATH>
      </FIELD>
      <FIELD type="AdditionalFields" label="EstProc" source-type="AdditionalFields">
        <TAG><![CDATA[#REGISTO:CA:EstProc#]]></TAG>
        <VALUE><![CDATA[#REGISTO:CA:EstProc#]]></VALUE>
        <XPATH><![CDATA[/CARD/FIELDS/FIELD[NAME='EstProc']/VALUE]]></XPATH>
      </FIELD>
      <FIELD type="AdditionalFields" label="UT1" source-type="AdditionalFields">
        <TAG><![CDATA[#REGISTO:CA:UT1#]]></TAG>
        <VALUE><![CDATA[#REGISTO:CA:UT1#]]></VALUE>
        <XPATH><![CDATA[/CARD/FIELDS/FIELD[NAME='UT1']/VALUE]]></XPATH>
      </FIELD>
      <FIELD type="AdditionalFields" label="UT2" source-type="AdditionalFields">
        <TAG><![CDATA[#REGISTO:CA:UT2#]]></TAG>
        <VALUE><![CDATA[#REGISTO:CA:UT2#]]></VALUE>
        <XPATH><![CDATA[/CARD/FIELDS/FIELD[NAME='UT2']/VALUE]]></XPATH>
      </FIELD>
      <FIELD type="AdditionalFields" label="UT3" source-type="AdditionalFields">
        <TAG><![CDATA[#REGISTO:CA:UT3#]]></TAG>
        <VALUE><![CDATA[#REGISTO:CA:UT3#]]></VALUE>
        <XPATH><![CDATA[/CARD/FIELDS/FIELD[NAME='UT3']/VALUE]]></XPATH>
      </FIELD>
      <FIELD type="AdditionalFields" label="UT4" source-type="AdditionalFields">
        <TAG><![CDATA[#REGISTO:CA:UT4#]]></TAG>
        <VALUE><![CDATA[#REGISTO:CA:UT4#]]></VALUE>
        <XPATH><![CDATA[/CARD/FIELDS/FIELD[NAME='UT4']/VALUE]]></XPATH>
      </FIELD>
      <FIELD type="AdditionalFields" label="UT5" source-type="AdditionalFields">
        <TAG><![CDATA[#REGISTO:CA:UT5#]]></TAG>
        <VALUE><![CDATA[#REGISTO:CA:UT5#]]></VALUE>
        <XPATH><![CDATA[/CARD/FIELDS/FIELD[NAME='UT5']/VALUE]]></XPATH>
      </FIELD>
      <FIELD type="AdditionalFields" label="UT6" source-type="AdditionalFields">
        <TAG><![CDATA[#REGISTO:CA:UT6#]]></TAG>
        <VALUE><![CDATA[#REGISTO:CA:UT6#]]></VALUE>
        <XPATH><![CDATA[/CARD/FIELDS/FIELD[NAME='UT6']/VALUE]]></XPATH>
      </FIELD>
      <FIELD type="AdditionalFields" label="Grupo" source-type="AdditionalFields">
        <TAG><![CDATA[#REGISTO:CA:Grupo#]]></TAG>
        <VALUE><![CDATA[#REGISTO:CA:Grupo#]]></VALUE>
        <XPATH><![CDATA[/CARD/FIELDS/FIELD[NAME='Grupo']/VALUE]]></XPATH>
      </FIELD>
      <FIELD type="AdditionalFields" label="TipoProc" source-type="AdditionalFields">
        <TAG><![CDATA[#REGISTO:CA:TipoProc#]]></TAG>
        <VALUE><![CDATA[#REGISTO:CA:TipoProc#]]></VALUE>
        <XPATH><![CDATA[/CARD/FIELDS/FIELD[NAME='TipoProc']/VALUE]]></XPATH>
      </FIELD>
      <FIELD type="AdditionalFields" label="ProcRel" source-type="AdditionalFields">
        <TAG><![CDATA[#REGISTO:CA:ProcRel#]]></TAG>
        <VALUE><![CDATA[#REGISTO:CA:ProcRel#]]></VALUE>
        <XPATH><![CDATA[/CARD/FIELDS/FIELD[NAME='ProcRel']/VALUE]]></XPATH>
      </FIELD>
      <FIELD type="AdditionalFields" label="LocalFis" source-type="AdditionalFields">
        <TAG><![CDATA[#REGISTO:CA:LocalFis#]]></TAG>
        <VALUE><![CDATA[#REGISTO:CA:LocalFis#]]></VALUE>
        <XPATH><![CDATA[/CARD/FIELDS/FIELD[NAME='LocalFis']/VALUE]]></XPATH>
      </FIELD>
      <FIELD type="AdditionalFields" label="PapelEntidade" source-type="AdditionalFields">
        <TAG><![CDATA[#REGISTO:CA:PapelEntidade#]]></TAG>
        <VALUE><![CDATA[#REGISTO:CA:PapelEntidade#]]></VALUE>
        <XPATH><![CDATA[/CARD/FIELDS/FIELD[NAME='PapelEntidade']/VALUE]]></XPATH>
      </FIELD>
      <FIELD type="AdditionalFields" label="DataArq1" source-type="AdditionalFields">
        <TAG><![CDATA[#REGISTO:CA:DataArq1#]]></TAG>
        <VALUE><![CDATA[#REGISTO:CA:DataArq1#]]></VALUE>
        <XPATH><![CDATA[/CARD/FIELDS/FIELD[NAME='DataArq1']/VALUE]]></XPATH>
      </FIELD>
      <FIELD type="AdditionalFields" label="DataArq2" source-type="AdditionalFields">
        <TAG><![CDATA[#REGISTO:CA:DataArq2#]]></TAG>
        <VALUE><![CDATA[#REGISTO:CA:DataArq2#]]></VALUE>
        <XPATH><![CDATA[/CARD/FIELDS/FIELD[NAME='DataArq2']/VALUE]]></XPATH>
      </FIELD>
      <FIELD type="AdditionalFields" label="DataArq3" source-type="AdditionalFields">
        <TAG><![CDATA[#REGISTO:CA:DataArq3#]]></TAG>
        <VALUE><![CDATA[#REGISTO:CA:DataArq3#]]></VALUE>
        <XPATH><![CDATA[/CARD/FIELDS/FIELD[NAME='DataArq3']/VALUE]]></XPATH>
      </FIELD>
      <FIELD type="AdditionalFields" label="DataArq4" source-type="AdditionalFields">
        <TAG><![CDATA[#REGISTO:CA:DataArq4#]]></TAG>
        <VALUE><![CDATA[#REGISTO:CA:DataArq4#]]></VALUE>
        <XPATH><![CDATA[/CARD/FIELDS/FIELD[NAME='DataArq4']/VALUE]]></XPATH>
      </FIELD>
      <FIELD type="AdditionalFields" label="MotivoArq1" source-type="AdditionalFields">
        <TAG><![CDATA[#REGISTO:CA:MotivoArq1#]]></TAG>
        <VALUE><![CDATA[#REGISTO:CA:MotivoArq1#]]></VALUE>
        <XPATH><![CDATA[/CARD/FIELDS/FIELD[NAME='MotivoArq1']/VALUE]]></XPATH>
      </FIELD>
      <FIELD type="AdditionalFields" label="MotivoArq2" source-type="AdditionalFields">
        <TAG><![CDATA[#REGISTO:CA:MotivoArq2#]]></TAG>
        <VALUE><![CDATA[#REGISTO:CA:MotivoArq2#]]></VALUE>
        <XPATH><![CDATA[/CARD/FIELDS/FIELD[NAME='MotivoArq2']/VALUE]]></XPATH>
      </FIELD>
      <FIELD type="AdditionalFields" label="MotivoArq3" source-type="AdditionalFields">
        <TAG><![CDATA[#REGISTO:CA:MotivoArq3#]]></TAG>
        <VALUE><![CDATA[#REGISTO:CA:MotivoArq3#]]></VALUE>
        <XPATH><![CDATA[/CARD/FIELDS/FIELD[NAME='MotivoArq3']/VALUE]]></XPATH>
      </FIELD>
      <FIELD type="AdditionalFields" label="MotivoArq4" source-type="AdditionalFields">
        <TAG><![CDATA[#REGISTO:CA:MotivoArq4#]]></TAG>
        <VALUE><![CDATA[#REGISTO:CA:MotivoArq4#]]></VALUE>
        <XPATH><![CDATA[/CARD/FIELDS/FIELD[NAME='MotivoArq4']/VALUE]]></XPATH>
      </FIELD>
      <FIELD type="AdditionalFields" label="MotivoArqIL1" source-type="AdditionalFields">
        <TAG><![CDATA[#REGISTO:CA:MotivoArqIL1#]]></TAG>
        <VALUE><![CDATA[#REGISTO:CA:MotivoArqIL1#]]></VALUE>
        <XPATH><![CDATA[/CARD/FIELDS/FIELD[NAME='MotivoArqIL1']/VALUE]]></XPATH>
      </FIELD>
      <FIELD type="AdditionalFields" label="Linha" source-type="AdditionalFields">
        <TAG><![CDATA[#REGISTO:CA:Linha#]]></TAG>
        <VALUE><![CDATA[#REGISTO:CA:Linha#]]></VALUE>
        <XPATH><![CDATA[/CARD/FIELDS/FIELD[NAME='Linha']/VALUE]]></XPATH>
      </FIELD>
      <FIELD type="AdditionalFields" label="Horario_Chamada" source-type="AdditionalFields">
        <TAG><![CDATA[#REGISTO:CA:Horario_Chamada#]]></TAG>
        <VALUE><![CDATA[#REGISTO:CA:Horario_Chamada#]]></VALUE>
        <XPATH><![CDATA[/CARD/FIELDS/FIELD[NAME='Horario_Chamada']/VALUE]]></XPATH>
      </FIELD>
      <FIELD type="AdditionalFields" label="Idade_InteressC" source-type="AdditionalFields">
        <TAG><![CDATA[#REGISTO:CA:Idade_InteressC#]]></TAG>
        <VALUE><![CDATA[#REGISTO:CA:Idade_InteressC#]]></VALUE>
        <XPATH><![CDATA[/CARD/FIELDS/FIELD[NAME='Idade_InteressC']/VALUE]]></XPATH>
      </FIELD>
      <FIELD type="AdditionalFields" label="Idade_Cham" source-type="AdditionalFields">
        <TAG><![CDATA[#REGISTO:CA:Idade_Cham#]]></TAG>
        <VALUE><![CDATA[#REGISTO:CA:Idade_Cham#]]></VALUE>
        <XPATH><![CDATA[/CARD/FIELDS/FIELD[NAME='Idade_Cham']/VALUE]]></XPATH>
      </FIELD>
      <FIELD type="AdditionalFields" label="OrigConhLinha" source-type="AdditionalFields">
        <TAG><![CDATA[#REGISTO:CA:OrigConhLinha#]]></TAG>
        <VALUE><![CDATA[#REGISTO:CA:OrigConhLinha#]]></VALUE>
        <XPATH><![CDATA[/CARD/FIELDS/FIELD[NAME='OrigConhLinha']/VALUE]]></XPATH>
      </FIELD>
      <FIELD type="AdditionalFields" label="MotivCham1" source-type="AdditionalFields">
        <TAG><![CDATA[#REGISTO:CA:MotivCham1#]]></TAG>
        <VALUE><![CDATA[#REGISTO:CA:MotivCham1#]]></VALUE>
        <XPATH><![CDATA[/CARD/FIELDS/FIELD[NAME='MotivCham1']/VALUE]]></XPATH>
      </FIELD>
      <FIELD type="AdditionalFields" label="MotivCham2" source-type="AdditionalFields">
        <TAG><![CDATA[#REGISTO:CA:MotivCham2#]]></TAG>
        <VALUE><![CDATA[#REGISTO:CA:MotivCham2#]]></VALUE>
        <XPATH><![CDATA[/CARD/FIELDS/FIELD[NAME='MotivCham2']/VALUE]]></XPATH>
      </FIELD>
      <FIELD type="AdditionalFields" label="MotivCham3" source-type="AdditionalFields">
        <TAG><![CDATA[#REGISTO:CA:MotivCham3#]]></TAG>
        <VALUE><![CDATA[#REGISTO:CA:MotivCham3#]]></VALUE>
        <XPATH><![CDATA[/CARD/FIELDS/FIELD[NAME='MotivCham3']/VALUE]]></XPATH>
      </FIELD>
      <FIELD type="AdditionalFields" label="TipoCham" source-type="AdditionalFields">
        <TAG><![CDATA[#REGISTO:CA:TipoCham#]]></TAG>
        <VALUE><![CDATA[#REGISTO:CA:TipoCham#]]></VALUE>
        <XPATH><![CDATA[/CARD/FIELDS/FIELD[NAME='TipoCham']/VALUE]]></XPATH>
      </FIELD>
      <FIELD type="AdditionalFields" label="MotivoArqEG" source-type="AdditionalFields">
        <TAG><![CDATA[#REGISTO:CA:MotivoArqEG#]]></TAG>
        <VALUE><![CDATA[#REGISTO:CA:MotivoArqEG#]]></VALUE>
        <XPATH><![CDATA[/CARD/FIELDS/FIELD[NAME='MotivoArqEG']/VALUE]]></XPATH>
      </FIELD>
      <FIELD type="AdditionalFields" label="Adjuntos" source-type="AdditionalFields">
        <TAG><![CDATA[#REGISTO:CA:Adjuntos#]]></TAG>
        <VALUE><![CDATA[#REGISTO:CA:Adjuntos#]]></VALUE>
        <XPATH><![CDATA[/CARD/FIELDS/FIELD[NAME='Adjuntos']/VALUE]]></XPATH>
      </FIELD>
      <FIELD type="AdditionalFields" label="PapelEnt_CNCID" source-type="AdditionalFields">
        <TAG><![CDATA[#REGISTO:CA:PapelEnt_CNCID#]]></TAG>
        <VALUE><![CDATA[#REGISTO:CA:PapelEnt_CNCID#]]></VALUE>
        <XPATH><![CDATA[/CARD/FIELDS/FIELD[NAME='PapelEnt_CNCID']/VALUE]]></XPATH>
      </FIELD>
      <FIELD type="AdditionalFields" label="AGUARDA_APL_SGP" source-type="AdditionalFields">
        <TAG><![CDATA[#REGISTO:CA:AGUARDA_APL_SGP#]]></TAG>
        <VALUE><![CDATA[#REGISTO:CA:AGUARDA_APL_SGP#]]></VALUE>
        <XPATH><![CDATA[/CARD/FIELDS/FIELD[NAME='AGUARDA_APL_SGP']/VALUE]]></XPATH>
      </FIELD>
      <FIELD type="AdditionalFields" label="ASS1_PROC_SGP" source-type="AdditionalFields">
        <TAG><![CDATA[#REGISTO:CA:ASS1_PROC_SGP#]]></TAG>
        <VALUE><![CDATA[#REGISTO:CA:ASS1_PROC_SGP#]]></VALUE>
        <XPATH><![CDATA[/CARD/FIELDS/FIELD[NAME='ASS1_PROC_SGP']/VALUE]]></XPATH>
      </FIELD>
      <FIELD type="AdditionalFields" label="ASS2_PROC_SGP" source-type="AdditionalFields">
        <TAG><![CDATA[#REGISTO:CA:ASS2_PROC_SGP#]]></TAG>
        <VALUE><![CDATA[#REGISTO:CA:ASS2_PROC_SGP#]]></VALUE>
        <XPATH><![CDATA[/CARD/FIELDS/FIELD[NAME='ASS2_PROC_SGP']/VALUE]]></XPATH>
      </FIELD>
      <FIELD type="AdditionalFields" label="ASS3_PROC_SGP" source-type="AdditionalFields">
        <TAG><![CDATA[#REGISTO:CA:ASS3_PROC_SGP#]]></TAG>
        <VALUE><![CDATA[#REGISTO:CA:ASS3_PROC_SGP#]]></VALUE>
        <XPATH><![CDATA[/CARD/FIELDS/FIELD[NAME='ASS3_PROC_SGP']/VALUE]]></XPATH>
      </FIELD>
      <FIELD type="AdditionalFields" label="ASS4_PROC_SGP" source-type="AdditionalFields">
        <TAG><![CDATA[#REGISTO:CA:ASS4_PROC_SGP#]]></TAG>
        <VALUE><![CDATA[#REGISTO:CA:ASS4_PROC_SGP#]]></VALUE>
        <XPATH><![CDATA[/CARD/FIELDS/FIELD[NAME='ASS4_PROC_SGP']/VALUE]]></XPATH>
      </FIELD>
      <FIELD type="AdditionalFields" label="DATA_SAIDA_SGP" source-type="AdditionalFields">
        <TAG><![CDATA[#REGISTO:CA:DATA_SAIDA_SGP#]]></TAG>
        <VALUE><![CDATA[#REGISTO:CA:DATA_SAIDA_SGP#]]></VALUE>
        <XPATH><![CDATA[/CARD/FIELDS/FIELD[NAME='DATA_SAIDA_SGP']/VALUE]]></XPATH>
      </FIELD>
      <FIELD type="AdditionalFields" label="LOCAL_ENT_SGP" source-type="AdditionalFields">
        <TAG><![CDATA[#REGISTO:CA:LOCAL_ENT_SGP#]]></TAG>
        <VALUE><![CDATA[#REGISTO:CA:LOCAL_ENT_SGP#]]></VALUE>
        <XPATH><![CDATA[/CARD/FIELDS/FIELD[NAME='LOCAL_ENT_SGP']/VALUE]]></XPATH>
      </FIELD>
      <FIELD type="AdditionalFields" label="MOT_ARQ_SGP" source-type="AdditionalFields">
        <TAG><![CDATA[#REGISTO:CA:MOT_ARQ_SGP#]]></TAG>
        <VALUE><![CDATA[#REGISTO:CA:MOT_ARQ_SGP#]]></VALUE>
        <XPATH><![CDATA[/CARD/FIELDS/FIELD[NAME='MOT_ARQ_SGP']/VALUE]]></XPATH>
      </FIELD>
      <FIELD type="AdditionalFields" label="NAT_JUR_SGP" source-type="AdditionalFields">
        <TAG><![CDATA[#REGISTO:CA:NAT_JUR_SGP#]]></TAG>
        <VALUE><![CDATA[#REGISTO:CA:NAT_JUR_SGP#]]></VALUE>
        <XPATH><![CDATA[/CARD/FIELDS/FIELD[NAME='NAT_JUR_SGP']/VALUE]]></XPATH>
      </FIELD>
      <FIELD type="AdditionalFields" label="NOTAS_PROC_SGP" source-type="AdditionalFields">
        <TAG><![CDATA[#REGISTO:CA:NOTAS_PROC_SGP#]]></TAG>
        <VALUE><![CDATA[#REGISTO:CA:NOTAS_PROC_SGP#]]></VALUE>
        <XPATH><![CDATA[/CARD/FIELDS/FIELD[NAME='NOTAS_PROC_SGP']/VALUE]]></XPATH>
      </FIELD>
      <FIELD type="AdditionalFields" label="NRECL_PROC_SGP" source-type="AdditionalFields">
        <TAG><![CDATA[#REGISTO:CA:NRECL_PROC_SGP#]]></TAG>
        <VALUE><![CDATA[#REGISTO:CA:NRECL_PROC_SGP#]]></VALUE>
        <XPATH><![CDATA[/CARD/FIELDS/FIELD[NAME='NRECL_PROC_SGP']/VALUE]]></XPATH>
      </FIELD>
      <FIELD type="AdditionalFields" label="NRECLF_PROC_SGP" source-type="AdditionalFields">
        <TAG><![CDATA[#REGISTO:CA:NRECLF_PROC_SGP#]]></TAG>
        <VALUE><![CDATA[#REGISTO:CA:NRECLF_PROC_SGP#]]></VALUE>
        <XPATH><![CDATA[/CARD/FIELDS/FIELD[NAME='NRECLF_PROC_SGP']/VALUE]]></XPATH>
      </FIELD>
      <FIELD type="AdditionalFields" label="NRECLM_PROC_SGP" source-type="AdditionalFields">
        <TAG><![CDATA[#REGISTO:CA:NRECLM_PROC_SGP#]]></TAG>
        <VALUE><![CDATA[#REGISTO:CA:NRECLM_PROC_SGP#]]></VALUE>
        <XPATH><![CDATA[/CARD/FIELDS/FIELD[NAME='NRECLM_PROC_SGP']/VALUE]]></XPATH>
      </FIELD>
      <FIELD type="AdditionalFields" label="NUM_SAIDA_SGP" source-type="AdditionalFields">
        <TAG><![CDATA[#REGISTO:CA:NUM_SAIDA_SGP#]]></TAG>
        <VALUE><![CDATA[#REGISTO:CA:NUM_SAIDA_SGP#]]></VALUE>
        <XPATH><![CDATA[/CARD/FIELDS/FIELD[NAME='NUM_SAIDA_SGP']/VALUE]]></XPATH>
      </FIELD>
      <FIELD type="AdditionalFields" label="ORIG_GEO_SGP" source-type="AdditionalFields">
        <TAG><![CDATA[#REGISTO:CA:ORIG_GEO_SGP#]]></TAG>
        <VALUE><![CDATA[#REGISTO:CA:ORIG_GEO_SGP#]]></VALUE>
        <XPATH><![CDATA[/CARD/FIELDS/FIELD[NAME='ORIG_GEO_SGP']/VALUE]]></XPATH>
      </FIELD>
      <FIELD type="AdditionalFields" label="ORIG_PROC_SGP" source-type="AdditionalFields">
        <TAG><![CDATA[#REGISTO:CA:ORIG_PROC_SGP#]]></TAG>
        <VALUE><![CDATA[#REGISTO:CA:ORIG_PROC_SGP#]]></VALUE>
        <XPATH><![CDATA[/CARD/FIELDS/FIELD[NAME='ORIG_PROC_SGP']/VALUE]]></XPATH>
      </FIELD>
      <FIELD type="AdditionalFields" label="SIT_PROC_SGP" source-type="AdditionalFields">
        <TAG><![CDATA[#REGISTO:CA:SIT_PROC_SGP#]]></TAG>
        <VALUE><![CDATA[#REGISTO:CA:SIT_PROC_SGP#]]></VALUE>
        <XPATH><![CDATA[/CARD/FIELDS/FIELD[NAME='SIT_PROC_SGP']/VALUE]]></XPATH>
      </FIELD>
      <FIELD type="AdditionalFields" label="TIPO_ENT_SGP" source-type="AdditionalFields">
        <TAG><![CDATA[#REGISTO:CA:TIPO_ENT_SGP#]]></TAG>
        <VALUE><![CDATA[#REGISTO:CA:TIPO_ENT_SGP#]]></VALUE>
        <XPATH><![CDATA[/CARD/FIELDS/FIELD[NAME='TIPO_ENT_SGP']/VALUE]]></XPATH>
      </FIELD>
      <FIELD type="AdditionalFields" label="TIPO_UTENTE_SGP" source-type="AdditionalFields">
        <TAG><![CDATA[#REGISTO:CA:TIPO_UTENTE_SGP#]]></TAG>
        <VALUE><![CDATA[#REGISTO:CA:TIPO_UTENTE_SGP#]]></VALUE>
        <XPATH><![CDATA[/CARD/FIELDS/FIELD[NAME='TIPO_UTENTE_SGP']/VALUE]]></XPATH>
      </FIELD>
      <FIELD type="AdditionalFields" label="TRANSITOU_SGP" source-type="AdditionalFields">
        <TAG><![CDATA[#REGISTO:CA:TRANSITOU_SGP#]]></TAG>
        <VALUE><![CDATA[#REGISTO:CA:TRANSITOU_SGP#]]></VALUE>
        <XPATH><![CDATA[/CARD/FIELDS/FIELD[NAME='TRANSITOU_SGP']/VALUE]]></XPATH>
      </FIELD>
      <FIELD type="AdditionalFields" label="sig" source-type="AdditionalFields">
        <TAG><![CDATA[#REGISTO:CA:sig#]]></TAG>
        <VALUE><![CDATA[#REGISTO:CA:sig#]]></VALUE>
        <XPATH><![CDATA[/CARD/FIELDS/FIELD[NAME='sig']/VALUE]]></XPATH>
      </FIELD>
      <FIELD type="AdditionalFields" label="Class" source-type="AdditionalFields">
        <TAG><![CDATA[#REGISTO:CA:Class#]]></TAG>
        <VALUE><![CDATA[#REGISTO:CA:Class#]]></VALUE>
        <XPATH><![CDATA[/CARD/FIELDS/FIELD[NAME='Class']/VALUE]]></XPATH>
      </FIELD>
      <FIELD type="AdditionalFields" label="ASSESSOR_SGP" source-type="AdditionalFields">
        <TAG><![CDATA[#REGISTO:CA:ASSESSOR_SGP#]]></TAG>
        <VALUE><![CDATA[#REGISTO:CA:ASSESSOR_SGP#]]></VALUE>
        <XPATH><![CDATA[/CARD/FIELDS/FIELD[NAME='ASSESSOR_SGP']/VALUE]]></XPATH>
      </FIELD>
      <FIELD type="AdditionalFields" label="AREA_SGP" source-type="AdditionalFields">
        <TAG><![CDATA[#REGISTO:CA:AREA_SGP#]]></TAG>
        <VALUE><![CDATA[#REGISTO:CA:AREA_SGP#]]></VALUE>
        <XPATH><![CDATA[/CARD/FIELDS/FIELD[NAME='AREA_SGP']/VALUE]]></XPATH>
      </FIELD>
      <FIELD type="AdditionalFields" label="Chamada_NCID" source-type="AdditionalFields">
        <TAG><![CDATA[#REGISTO:CA:Chamada_NCID#]]></TAG>
        <VALUE><![CDATA[#REGISTO:CA:Chamada_NCID#]]></VALUE>
        <XPATH><![CDATA[/CARD/FIELDS/FIELD[NAME='Chamada_NCID']/VALUE]]></XPATH>
      </FIELD>
      <FIELD type="AdditionalFields" label="Relacao_NCID" source-type="AdditionalFields">
        <TAG><![CDATA[#REGISTO:CA:Relacao_NCID#]]></TAG>
        <VALUE><![CDATA[#REGISTO:CA:Relacao_NCID#]]></VALUE>
        <XPATH><![CDATA[/CARD/FIELDS/FIELD[NAME='Relacao_NCID']/VALUE]]></XPATH>
      </FIELD>
      <FIELD type="AdditionalFields" label="Genero_NCID" source-type="AdditionalFields">
        <TAG><![CDATA[#REGISTO:CA:Genero_NCID#]]></TAG>
        <VALUE><![CDATA[#REGISTO:CA:Genero_NCID#]]></VALUE>
        <XPATH><![CDATA[/CARD/FIELDS/FIELD[NAME='Genero_NCID']/VALUE]]></XPATH>
      </FIELD>
      <FIELD type="AdditionalFields" label="Telefone" source-type="AdditionalFields">
        <TAG><![CDATA[#REGISTO:CA:Telefone#]]></TAG>
        <VALUE><![CDATA[#REGISTO:CA:Telefone#]]></VALUE>
        <XPATH><![CDATA[/CARD/FIELDS/FIELD[NAME='Telefone']/VALUE]]></XPATH>
      </FIELD>
      <FIELD type="AdditionalFields" label="Atuacao" source-type="AdditionalFields">
        <TAG><![CDATA[#REGISTO:CA:Atuacao#]]></TAG>
        <VALUE><![CDATA[#REGISTO:CA:Atuacao#]]></VALUE>
        <XPATH><![CDATA[/CARD/FIELDS/FIELD[NAME='Atuacao']/VALUE]]></XPATH>
      </FIELD>
      <FIELD type="AdditionalFields" label="Tipo_Def" source-type="AdditionalFields">
        <TAG><![CDATA[#REGISTO:CA:Tipo_Def#]]></TAG>
        <VALUE><![CDATA[#REGISTO:CA:Tipo_Def#]]></VALUE>
        <XPATH><![CDATA[/CARD/FIELDS/FIELD[NAME='Tipo_Def']/VALUE]]></XPATH>
      </FIELD>
      <FIELD type="AdditionalFields" label="Escolaridade" source-type="AdditionalFields">
        <TAG><![CDATA[#REGISTO:CA:Escolaridade#]]></TAG>
        <VALUE><![CDATA[#REGISTO:CA:Escolaridade#]]></VALUE>
        <XPATH><![CDATA[/CARD/FIELDS/FIELD[NAME='Escolaridade']/VALUE]]></XPATH>
      </FIELD>
      <FIELD type="AdditionalFields" label="Grau_Def" source-type="AdditionalFields">
        <TAG><![CDATA[#REGISTO:CA:Grau_Def#]]></TAG>
        <VALUE><![CDATA[#REGISTO:CA:Grau_Def#]]></VALUE>
        <XPATH><![CDATA[/CARD/FIELDS/FIELD[NAME='Grau_Def']/VALUE]]></XPATH>
      </FIELD>
      <FIELD type="AdditionalFields" label="Idade_Inter_I" source-type="AdditionalFields">
        <TAG><![CDATA[#REGISTO:CA:Idade_Inter_I#]]></TAG>
        <VALUE><![CDATA[#REGISTO:CA:Idade_Inter_I#]]></VALUE>
        <XPATH><![CDATA[/CARD/FIELDS/FIELD[NAME='Idade_Inter_I']/VALUE]]></XPATH>
      </FIELD>
      <FIELD type="AdditionalFields" label="Idad_Inter_Def" source-type="AdditionalFields">
        <TAG><![CDATA[#REGISTO:CA:Idad_Inter_Def#]]></TAG>
        <VALUE><![CDATA[#REGISTO:CA:Idad_Inter_Def#]]></VALUE>
        <XPATH><![CDATA[/CARD/FIELDS/FIELD[NAME='Idad_Inter_Def']/VALUE]]></XPATH>
      </FIELD>
      <FIELD type="AdditionalFields" label="Genero" source-type="AdditionalFields">
        <TAG><![CDATA[#REGISTO:CA:Genero#]]></TAG>
        <VALUE><![CDATA[#REGISTO:CA:Genero#]]></VALUE>
        <XPATH><![CDATA[/CARD/FIELDS/FIELD[NAME='Genero']/VALUE]]></XPATH>
      </FIELD>
      <FIELD type="AdditionalFields" label="P_Sing_Col" source-type="AdditionalFields">
        <TAG><![CDATA[#REGISTO:CA:P_Sing_Col#]]></TAG>
        <VALUE><![CDATA[#REGISTO:CA:P_Sing_Col#]]></VALUE>
        <XPATH><![CDATA[/CARD/FIELDS/FIELD[NAME='P_Sing_Col']/VALUE]]></XPATH>
      </FIELD>
      <FIELD type="AdditionalFields" label="TipoP_Coletiva" source-type="AdditionalFields">
        <TAG><![CDATA[#REGISTO:CA:TipoP_Coletiva#]]></TAG>
        <VALUE><![CDATA[#REGISTO:CA:TipoP_Coletiva#]]></VALUE>
        <XPATH><![CDATA[/CARD/FIELDS/FIELD[NAME='TipoP_Coletiva']/VALUE]]></XPATH>
      </FIELD>
      <FIELD type="AdditionalFields" label="P_Nome" source-type="AdditionalFields">
        <TAG><![CDATA[#REGISTO:CA:P_Nome#]]></TAG>
        <VALUE><![CDATA[#REGISTO:CA:P_Nome#]]></VALUE>
        <XPATH><![CDATA[/CARD/FIELDS/FIELD[NAME='P_Nome']/VALUE]]></XPATH>
      </FIELD>
      <FIELD type="AdditionalFields" label="P_Email" source-type="AdditionalFields">
        <TAG><![CDATA[#REGISTO:CA:P_Email#]]></TAG>
        <VALUE><![CDATA[#REGISTO:CA:P_Email#]]></VALUE>
        <XPATH><![CDATA[/CARD/FIELDS/FIELD[NAME='P_Email']/VALUE]]></XPATH>
      </FIELD>
      <FIELD type="AdditionalFields" label="P_NIF" source-type="AdditionalFields">
        <TAG><![CDATA[#REGISTO:CA:P_NIF#]]></TAG>
        <VALUE><![CDATA[#REGISTO:CA:P_NIF#]]></VALUE>
        <XPATH><![CDATA[/CARD/FIELDS/FIELD[NAME='P_NIF']/VALUE]]></XPATH>
      </FIELD>
      <FIELD type="AdditionalFields" label="P_Morada" source-type="AdditionalFields">
        <TAG><![CDATA[#REGISTO:CA:P_Morada#]]></TAG>
        <VALUE><![CDATA[#REGISTO:CA:P_Morada#]]></VALUE>
        <XPATH><![CDATA[/CARD/FIELDS/FIELD[NAME='P_Morada']/VALUE]]></XPATH>
      </FIELD>
      <FIELD type="AdditionalFields" label="P_Cidade" source-type="AdditionalFields">
        <TAG><![CDATA[#REGISTO:CA:P_Cidade#]]></TAG>
        <VALUE><![CDATA[#REGISTO:CA:P_Cidade#]]></VALUE>
        <XPATH><![CDATA[/CARD/FIELDS/FIELD[NAME='P_Cidade']/VALUE]]></XPATH>
      </FIELD>
      <FIELD type="AdditionalFields" label="P_CodPostal" source-type="AdditionalFields">
        <TAG><![CDATA[#REGISTO:CA:P_CodPostal#]]></TAG>
        <VALUE><![CDATA[#REGISTO:CA:P_CodPostal#]]></VALUE>
        <XPATH><![CDATA[/CARD/FIELDS/FIELD[NAME='P_CodPostal']/VALUE]]></XPATH>
      </FIELD>
      <FIELD type="AdditionalFields" label="P_Pais" source-type="AdditionalFields">
        <TAG><![CDATA[#REGISTO:CA:P_Pais#]]></TAG>
        <VALUE><![CDATA[#REGISTO:CA:P_Pais#]]></VALUE>
        <XPATH><![CDATA[/CARD/FIELDS/FIELD[NAME='P_Pais']/VALUE]]></XPATH>
      </FIELD>
      <FIELD type="AdditionalFields" label="P_telefone" source-type="AdditionalFields">
        <TAG><![CDATA[#REGISTO:CA:P_telefone#]]></TAG>
        <VALUE><![CDATA[#REGISTO:CA:P_telefone#]]></VALUE>
        <XPATH><![CDATA[/CARD/FIELDS/FIELD[NAME='P_telefone']/VALUE]]></XPATH>
      </FIELD>
      <FIELD type="AdditionalFields" label="P_Telemovel" source-type="AdditionalFields">
        <TAG><![CDATA[#REGISTO:CA:P_Telemovel#]]></TAG>
        <VALUE><![CDATA[#REGISTO:CA:P_Telemovel#]]></VALUE>
        <XPATH><![CDATA[/CARD/FIELDS/FIELD[NAME='P_Telemovel']/VALUE]]></XPATH>
      </FIELD>
      <FIELD type="AdditionalFields" label="O_Nome" source-type="AdditionalFields">
        <TAG><![CDATA[#REGISTO:CA:O_Nome#]]></TAG>
        <VALUE><![CDATA[#REGISTO:CA:O_Nome#]]></VALUE>
        <XPATH><![CDATA[/CARD/FIELDS/FIELD[NAME='O_Nome']/VALUE]]></XPATH>
      </FIELD>
      <FIELD type="AdditionalFields" label="O_Email" source-type="AdditionalFields">
        <TAG><![CDATA[#REGISTO:CA:O_Email#]]></TAG>
        <VALUE><![CDATA[#REGISTO:CA:O_Email#]]></VALUE>
        <XPATH><![CDATA[/CARD/FIELDS/FIELD[NAME='O_Email']/VALUE]]></XPATH>
      </FIELD>
      <FIELD type="AdditionalFields" label="O_Morada" source-type="AdditionalFields">
        <TAG><![CDATA[#REGISTO:CA:O_Morada#]]></TAG>
        <VALUE><![CDATA[#REGISTO:CA:O_Morada#]]></VALUE>
        <XPATH><![CDATA[/CARD/FIELDS/FIELD[NAME='O_Morada']/VALUE]]></XPATH>
      </FIELD>
      <FIELD type="AdditionalFields" label="O_Cidade" source-type="AdditionalFields">
        <TAG><![CDATA[#REGISTO:CA:O_Cidade#]]></TAG>
        <VALUE><![CDATA[#REGISTO:CA:O_Cidade#]]></VALUE>
        <XPATH><![CDATA[/CARD/FIELDS/FIELD[NAME='O_Cidade']/VALUE]]></XPATH>
      </FIELD>
      <FIELD type="AdditionalFields" label="O_CodPostal" source-type="AdditionalFields">
        <TAG><![CDATA[#REGISTO:CA:O_CodPostal#]]></TAG>
        <VALUE><![CDATA[#REGISTO:CA:O_CodPostal#]]></VALUE>
        <XPATH><![CDATA[/CARD/FIELDS/FIELD[NAME='O_CodPostal']/VALUE]]></XPATH>
      </FIELD>
      <FIELD type="AdditionalFields" label="O_Pais" source-type="AdditionalFields">
        <TAG><![CDATA[#REGISTO:CA:O_Pais#]]></TAG>
        <VALUE><![CDATA[#REGISTO:CA:O_Pais#]]></VALUE>
        <XPATH><![CDATA[/CARD/FIELDS/FIELD[NAME='O_Pais']/VALUE]]></XPATH>
      </FIELD>
      <FIELD type="AdditionalFields" label="O_Telefone" source-type="AdditionalFields">
        <TAG><![CDATA[#REGISTO:CA:O_Telefone#]]></TAG>
        <VALUE><![CDATA[#REGISTO:CA:O_Telefone#]]></VALUE>
        <XPATH><![CDATA[/CARD/FIELDS/FIELD[NAME='O_Telefone']/VALUE]]></XPATH>
      </FIELD>
      <FIELD type="AdditionalFields" label="O_Telemovel" source-type="AdditionalFields">
        <TAG><![CDATA[#REGISTO:CA:O_Telemovel#]]></TAG>
        <VALUE><![CDATA[#REGISTO:CA:O_Telemovel#]]></VALUE>
        <XPATH><![CDATA[/CARD/FIELDS/FIELD[NAME='O_Telemovel']/VALUE]]></XPATH>
      </FIELD>
    </NODE>
  </NODE>
  <!-- BEGIN: Process Context -->
  <NODE label="Processo" replaceTest="/PROCESS" type="ContextProcess">
    <FIELD label="Nº de Processo">
      <TAG><![CDATA[#CONTEXTPROCESS:NUMBER#]]></TAG>
      <VALUE><![CDATA[Nº de Processo]]></VALUE>
      <XPATH><![CDATA[/PROCESS/@processKeyToString]]></XPATH>
    </FIELD>
    <FIELD label="Data de Abertura">
      <TAG><![CDATA[#CONTEXTPROCESS:OPEN_DATE#]]></TAG>
      <VALUE><![CDATA[Data de Abertura]]></VALUE>
      <XPATH><![CDATA[/PROCESS/GENERAL_DATA/CreatedOn]]></XPATH>
    </FIELD>
    <FIELD label="Data de Encerramento">
      <TAG><![CDATA[#CONTEXTPROCESS:CLOSE_DATE#]]></TAG>
      <VALUE><![CDATA[Data de Encerramento]]></VALUE>
      <XPATH><![CDATA[/PROCESS/GENERAL_DATA/ClosedOn]]></XPATH>
    </FIELD>
    <FIELD label="Assunto">
      <TAG><![CDATA[#CONTEXTPROCESS:SUBJECT#]]></TAG>
      <VALUE><![CDATA[Assunto]]></VALUE>
      <XPATH><![CDATA[/PROCESS/GENERAL_DATA/Subject]]></XPATH>
    </FIELD>
    <FIELD label="Observações">
      <TAG><![CDATA[#CONTEXTPROCESS:COMMENTS#]]></TAG>
      <VALUE><![CDATA[Observações]]></VALUE>
      <XPATH><![CDATA[/PROCESS/GENERAL_DATA/Comments]]></XPATH>
    </FIELD>
    <NODE label="Campos Adicionais..." isWindowSelector="true">
      <FIELD type="AdditionalFields" label="Custom_string" source-type="AdditionalFields">
        <TAG><![CDATA[#CONTEXTPROCESS:CA:Custom_string#]]></TAG>
        <VALUE><![CDATA[Custom_string]]></VALUE>
        <XPATH><![CDATA[/PROCESS/FIELDS/FIELD[NAME='Custom_string']/VALUE]]></XPATH>
      </FIELD>
      <FIELD type="AdditionalFields" label="Custom_data" source-type="AdditionalFields">
        <TAG><![CDATA[#CONTEXTPROCESS:CA:Custom_data#]]></TAG>
        <VALUE><![CDATA[Custom_data]]></VALUE>
        <XPATH><![CDATA[/PROCESS/FIELDS/FIELD[NAME='Custom_data']/VALUE]]></XPATH>
      </FIELD>
      <FIELD type="AdditionalFields" label="Custom_num" source-type="AdditionalFields">
        <TAG><![CDATA[#CONTEXTPROCESS:CA:Custom_num#]]></TAG>
        <VALUE><![CDATA[Custom_num]]></VALUE>
        <XPATH><![CDATA[/PROCESS/FIELDS/FIELD[NAME='Custom_num']/VALUE]]></XPATH>
      </FIELD>
      <FIELD type="AdditionalFields" label="Custom_bool" source-type="AdditionalFields">
        <TAG><![CDATA[#CONTEXTPROCESS:CA:Custom_bool#]]></TAG>
        <VALUE><![CDATA[Custom_bool]]></VALUE>
        <XPATH><![CDATA[/PROCESS/FIELDS/FIELD[NAME='Custom_bool']/VALUE]]></XPATH>
      </FIELD>
      <FIELD type="AdditionalFields" label="Custom_list" source-type="AdditionalFields">
        <TAG><![CDATA[#CONTEXTPROCESS:CA:Custom_list#]]></TAG>
        <VALUE><![CDATA[Custom_list]]></VALUE>
        <XPATH><![CDATA[/PROCESS/FIELDS/FIELD[NAME='Custom_list']/VALUE]]></XPATH>
      </FIELD>
      <FIELD type="AdditionalFields" label="DataEnt" source-type="AdditionalFields">
        <TAG><![CDATA[#CONTEXTPROCESS:CA:DataEnt#]]></TAG>
        <VALUE><![CDATA[DataEnt]]></VALUE>
        <XPATH><![CDATA[/PROCESS/FIELDS/FIELD[NAME='DataEnt']/VALUE]]></XPATH>
      </FIELD>
      <FIELD type="AdditionalFields" label="MeioCom" source-type="AdditionalFields">
        <TAG><![CDATA[#CONTEXTPROCESS:CA:MeioCom#]]></TAG>
        <VALUE><![CDATA[MeioCom]]></VALUE>
        <XPATH><![CDATA[/PROCESS/FIELDS/FIELD[NAME='MeioCom']/VALUE]]></XPATH>
      </FIELD>
      <FIELD type="AdditionalFields" label="Impostos" source-type="AdditionalFields">
        <TAG><![CDATA[#CONTEXTPROCESS:CA:Impostos#]]></TAG>
        <VALUE><![CDATA[Impostos]]></VALUE>
        <XPATH><![CDATA[/PROCESS/FIELDS/FIELD[NAME='Impostos']/VALUE]]></XPATH>
      </FIELD>
      <FIELD type="AdditionalFields" label="SegSocial" source-type="AdditionalFields">
        <TAG><![CDATA[#CONTEXTPROCESS:CA:SegSocial#]]></TAG>
        <VALUE><![CDATA[SegSocial]]></VALUE>
        <XPATH><![CDATA[/PROCESS/FIELDS/FIELD[NAME='SegSocial']/VALUE]]></XPATH>
      </FIELD>
      <FIELD type="AdditionalFields" label="CGA" source-type="AdditionalFields">
        <TAG><![CDATA[#CONTEXTPROCESS:CA:CGA#]]></TAG>
        <VALUE><![CDATA[CGA]]></VALUE>
        <XPATH><![CDATA[/PROCESS/FIELDS/FIELD[NAME='CGA']/VALUE]]></XPATH>
      </FIELD>
      <FIELD type="AdditionalFields" label="SNS" source-type="AdditionalFields">
        <TAG><![CDATA[#CONTEXTPROCESS:CA:SNS#]]></TAG>
        <VALUE><![CDATA[SNS]]></VALUE>
        <XPATH><![CDATA[/PROCESS/FIELDS/FIELD[NAME='SNS']/VALUE]]></XPATH>
      </FIELD>
      <FIELD type="AdditionalFields" label="ADSE" source-type="AdditionalFields">
        <TAG><![CDATA[#CONTEXTPROCESS:CA:ADSE#]]></TAG>
        <VALUE><![CDATA[ADSE]]></VALUE>
        <XPATH><![CDATA[/PROCESS/FIELDS/FIELD[NAME='ADSE']/VALUE]]></XPATH>
      </FIELD>
      <FIELD type="AdditionalFields" label="Tribunais" source-type="AdditionalFields">
        <TAG><![CDATA[#CONTEXTPROCESS:CA:Tribunais#]]></TAG>
        <VALUE><![CDATA[Tribunais]]></VALUE>
        <XPATH><![CDATA[/PROCESS/FIELDS/FIELD[NAME='Tribunais']/VALUE]]></XPATH>
      </FIELD>
      <FIELD type="AdditionalFields" label="Estrangeiros" source-type="AdditionalFields">
        <TAG><![CDATA[#CONTEXTPROCESS:CA:Estrangeiros#]]></TAG>
        <VALUE><![CDATA[Estrangeiros]]></VALUE>
        <XPATH><![CDATA[/PROCESS/FIELDS/FIELD[NAME='Estrangeiros']/VALUE]]></XPATH>
      </FIELD>
      <FIELD type="AdditionalFields" label="NIF" source-type="AdditionalFields">
        <TAG><![CDATA[#CONTEXTPROCESS:CA:NIF#]]></TAG>
        <VALUE><![CDATA[NIF]]></VALUE>
        <XPATH><![CDATA[/PROCESS/FIELDS/FIELD[NAME='NIF']/VALUE]]></XPATH>
      </FIELD>
      <FIELD type="AdditionalFields" label="SegSocial1" source-type="AdditionalFields">
        <TAG><![CDATA[#CONTEXTPROCESS:CA:SegSocial1#]]></TAG>
        <VALUE><![CDATA[SegSocial1]]></VALUE>
        <XPATH><![CDATA[/PROCESS/FIELDS/FIELD[NAME='SegSocial1']/VALUE]]></XPATH>
      </FIELD>
      <FIELD type="AdditionalFields" label="CGA1" source-type="AdditionalFields">
        <TAG><![CDATA[#CONTEXTPROCESS:CA:CGA1#]]></TAG>
        <VALUE><![CDATA[CGA1]]></VALUE>
        <XPATH><![CDATA[/PROCESS/FIELDS/FIELD[NAME='CGA1']/VALUE]]></XPATH>
      </FIELD>
      <FIELD type="AdditionalFields" label="SNS1" source-type="AdditionalFields">
        <TAG><![CDATA[#CONTEXTPROCESS:CA:SNS1#]]></TAG>
        <VALUE><![CDATA[SNS1]]></VALUE>
        <XPATH><![CDATA[/PROCESS/FIELDS/FIELD[NAME='SNS1']/VALUE]]></XPATH>
      </FIELD>
      <FIELD type="AdditionalFields" label="ADSE1" source-type="AdditionalFields">
        <TAG><![CDATA[#CONTEXTPROCESS:CA:ADSE1#]]></TAG>
        <VALUE><![CDATA[ADSE1]]></VALUE>
        <XPATH><![CDATA[/PROCESS/FIELDS/FIELD[NAME='ADSE1']/VALUE]]></XPATH>
      </FIELD>
      <FIELD type="AdditionalFields" label="Tribunais1" source-type="AdditionalFields">
        <TAG><![CDATA[#CONTEXTPROCESS:CA:Tribunais1#]]></TAG>
        <VALUE><![CDATA[Tribunais1]]></VALUE>
        <XPATH><![CDATA[/PROCESS/FIELDS/FIELD[NAME='Tribunais1']/VALUE]]></XPATH>
      </FIELD>
      <FIELD type="AdditionalFields" label="Estrangeiros1" source-type="AdditionalFields">
        <TAG><![CDATA[#CONTEXTPROCESS:CA:Estrangeiros1#]]></TAG>
        <VALUE><![CDATA[Estrangeiros1]]></VALUE>
        <XPATH><![CDATA[/PROCESS/FIELDS/FIELD[NAME='Estrangeiros1']/VALUE]]></XPATH>
      </FIELD>
      <FIELD type="AdditionalFields" label="Sigilo" source-type="AdditionalFields">
        <TAG><![CDATA[#CONTEXTPROCESS:CA:Sigilo#]]></TAG>
        <VALUE><![CDATA[Sigilo]]></VALUE>
        <XPATH><![CDATA[/PROCESS/FIELDS/FIELD[NAME='Sigilo']/VALUE]]></XPATH>
      </FIELD>
      <FIELD type="AdditionalFields" label="DataExp" source-type="AdditionalFields">
        <TAG><![CDATA[#CONTEXTPROCESS:CA:DataExp#]]></TAG>
        <VALUE><![CDATA[DataExp]]></VALUE>
        <XPATH><![CDATA[/PROCESS/FIELDS/FIELD[NAME='DataExp']/VALUE]]></XPATH>
      </FIELD>
      <FIELD type="AdditionalFields" label="DataNasc" source-type="AdditionalFields">
        <TAG><![CDATA[#CONTEXTPROCESS:CA:DataNasc#]]></TAG>
        <VALUE><![CDATA[DataNasc]]></VALUE>
        <XPATH><![CDATA[/PROCESS/FIELDS/FIELD[NAME='DataNasc']/VALUE]]></XPATH>
      </FIELD>
      <FIELD type="AdditionalFields" label="EstProc" source-type="AdditionalFields">
        <TAG><![CDATA[#CONTEXTPROCESS:CA:EstProc#]]></TAG>
        <VALUE><![CDATA[EstProc]]></VALUE>
        <XPATH><![CDATA[/PROCESS/FIELDS/FIELD[NAME='EstProc']/VALUE]]></XPATH>
      </FIELD>
      <FIELD type="AdditionalFields" label="UT1" source-type="AdditionalFields">
        <TAG><![CDATA[#CONTEXTPROCESS:CA:UT1#]]></TAG>
        <VALUE><![CDATA[UT1]]></VALUE>
        <XPATH><![CDATA[/PROCESS/FIELDS/FIELD[NAME='UT1']/VALUE]]></XPATH>
      </FIELD>
      <FIELD type="AdditionalFields" label="UT2" source-type="AdditionalFields">
        <TAG><![CDATA[#CONTEXTPROCESS:CA:UT2#]]></TAG>
        <VALUE><![CDATA[UT2]]></VALUE>
        <XPATH><![CDATA[/PROCESS/FIELDS/FIELD[NAME='UT2']/VALUE]]></XPATH>
      </FIELD>
      <FIELD type="AdditionalFields" label="UT3" source-type="AdditionalFields">
        <TAG><![CDATA[#CONTEXTPROCESS:CA:UT3#]]></TAG>
        <VALUE><![CDATA[UT3]]></VALUE>
        <XPATH><![CDATA[/PROCESS/FIELDS/FIELD[NAME='UT3']/VALUE]]></XPATH>
      </FIELD>
      <FIELD type="AdditionalFields" label="UT4" source-type="AdditionalFields">
        <TAG><![CDATA[#CONTEXTPROCESS:CA:UT4#]]></TAG>
        <VALUE><![CDATA[UT4]]></VALUE>
        <XPATH><![CDATA[/PROCESS/FIELDS/FIELD[NAME='UT4']/VALUE]]></XPATH>
      </FIELD>
      <FIELD type="AdditionalFields" label="UT5" source-type="AdditionalFields">
        <TAG><![CDATA[#CONTEXTPROCESS:CA:UT5#]]></TAG>
        <VALUE><![CDATA[UT5]]></VALUE>
        <XPATH><![CDATA[/PROCESS/FIELDS/FIELD[NAME='UT5']/VALUE]]></XPATH>
      </FIELD>
      <FIELD type="AdditionalFields" label="UT6" source-type="AdditionalFields">
        <TAG><![CDATA[#CONTEXTPROCESS:CA:UT6#]]></TAG>
        <VALUE><![CDATA[UT6]]></VALUE>
        <XPATH><![CDATA[/PROCESS/FIELDS/FIELD[NAME='UT6']/VALUE]]></XPATH>
      </FIELD>
      <FIELD type="AdditionalFields" label="Grupo" source-type="AdditionalFields">
        <TAG><![CDATA[#CONTEXTPROCESS:CA:Grupo#]]></TAG>
        <VALUE><![CDATA[Grupo]]></VALUE>
        <XPATH><![CDATA[/PROCESS/FIELDS/FIELD[NAME='Grupo']/VALUE]]></XPATH>
      </FIELD>
      <FIELD type="AdditionalFields" label="TipoProc" source-type="AdditionalFields">
        <TAG><![CDATA[#CONTEXTPROCESS:CA:TipoProc#]]></TAG>
        <VALUE><![CDATA[TipoProc]]></VALUE>
        <XPATH><![CDATA[/PROCESS/FIELDS/FIELD[NAME='TipoProc']/VALUE]]></XPATH>
      </FIELD>
      <FIELD type="AdditionalFields" label="ProcRel" source-type="AdditionalFields">
        <TAG><![CDATA[#CONTEXTPROCESS:CA:ProcRel#]]></TAG>
        <VALUE><![CDATA[ProcRel]]></VALUE>
        <XPATH><![CDATA[/PROCESS/FIELDS/FIELD[NAME='ProcRel']/VALUE]]></XPATH>
      </FIELD>
      <FIELD type="AdditionalFields" label="LocalFis" source-type="AdditionalFields">
        <TAG><![CDATA[#CONTEXTPROCESS:CA:LocalFis#]]></TAG>
        <VALUE><![CDATA[LocalFis]]></VALUE>
        <XPATH><![CDATA[/PROCESS/FIELDS/FIELD[NAME='LocalFis']/VALUE]]></XPATH>
      </FIELD>
      <FIELD type="AdditionalFields" label="PapelEntidade" source-type="AdditionalFields">
        <TAG><![CDATA[#CONTEXTPROCESS:CA:PapelEntidade#]]></TAG>
        <VALUE><![CDATA[PapelEntidade]]></VALUE>
        <XPATH><![CDATA[/PROCESS/FIELDS/FIELD[NAME='PapelEntidade']/VALUE]]></XPATH>
      </FIELD>
      <FIELD type="AdditionalFields" label="DataArq1" source-type="AdditionalFields">
        <TAG><![CDATA[#CONTEXTPROCESS:CA:DataArq1#]]></TAG>
        <VALUE><![CDATA[DataArq1]]></VALUE>
        <XPATH><![CDATA[/PROCESS/FIELDS/FIELD[NAME='DataArq1']/VALUE]]></XPATH>
      </FIELD>
      <FIELD type="AdditionalFields" label="DataArq2" source-type="AdditionalFields">
        <TAG><![CDATA[#CONTEXTPROCESS:CA:DataArq2#]]></TAG>
        <VALUE><![CDATA[DataArq2]]></VALUE>
        <XPATH><![CDATA[/PROCESS/FIELDS/FIELD[NAME='DataArq2']/VALUE]]></XPATH>
      </FIELD>
      <FIELD type="AdditionalFields" label="DataArq3" source-type="AdditionalFields">
        <TAG><![CDATA[#CONTEXTPROCESS:CA:DataArq3#]]></TAG>
        <VALUE><![CDATA[DataArq3]]></VALUE>
        <XPATH><![CDATA[/PROCESS/FIELDS/FIELD[NAME='DataArq3']/VALUE]]></XPATH>
      </FIELD>
      <FIELD type="AdditionalFields" label="DataArq4" source-type="AdditionalFields">
        <TAG><![CDATA[#CONTEXTPROCESS:CA:DataArq4#]]></TAG>
        <VALUE><![CDATA[DataArq4]]></VALUE>
        <XPATH><![CDATA[/PROCESS/FIELDS/FIELD[NAME='DataArq4']/VALUE]]></XPATH>
      </FIELD>
      <FIELD type="AdditionalFields" label="MotivoArq1" source-type="AdditionalFields">
        <TAG><![CDATA[#CONTEXTPROCESS:CA:MotivoArq1#]]></TAG>
        <VALUE><![CDATA[MotivoArq1]]></VALUE>
        <XPATH><![CDATA[/PROCESS/FIELDS/FIELD[NAME='MotivoArq1']/VALUE]]></XPATH>
      </FIELD>
      <FIELD type="AdditionalFields" label="MotivoArq2" source-type="AdditionalFields">
        <TAG><![CDATA[#CONTEXTPROCESS:CA:MotivoArq2#]]></TAG>
        <VALUE><![CDATA[MotivoArq2]]></VALUE>
        <XPATH><![CDATA[/PROCESS/FIELDS/FIELD[NAME='MotivoArq2']/VALUE]]></XPATH>
      </FIELD>
      <FIELD type="AdditionalFields" label="MotivoArq3" source-type="AdditionalFields">
        <TAG><![CDATA[#CONTEXTPROCESS:CA:MotivoArq3#]]></TAG>
        <VALUE><![CDATA[MotivoArq3]]></VALUE>
        <XPATH><![CDATA[/PROCESS/FIELDS/FIELD[NAME='MotivoArq3']/VALUE]]></XPATH>
      </FIELD>
      <FIELD type="AdditionalFields" label="MotivoArq4" source-type="AdditionalFields">
        <TAG><![CDATA[#CONTEXTPROCESS:CA:MotivoArq4#]]></TAG>
        <VALUE><![CDATA[MotivoArq4]]></VALUE>
        <XPATH><![CDATA[/PROCESS/FIELDS/FIELD[NAME='MotivoArq4']/VALUE]]></XPATH>
      </FIELD>
      <FIELD type="AdditionalFields" label="MotivoArqIL1" source-type="AdditionalFields">
        <TAG><![CDATA[#CONTEXTPROCESS:CA:MotivoArqIL1#]]></TAG>
        <VALUE><![CDATA[MotivoArqIL1]]></VALUE>
        <XPATH><![CDATA[/PROCESS/FIELDS/FIELD[NAME='MotivoArqIL1']/VALUE]]></XPATH>
      </FIELD>
      <FIELD type="AdditionalFields" label="Linha" source-type="AdditionalFields">
        <TAG><![CDATA[#CONTEXTPROCESS:CA:Linha#]]></TAG>
        <VALUE><![CDATA[Linha]]></VALUE>
        <XPATH><![CDATA[/PROCESS/FIELDS/FIELD[NAME='Linha']/VALUE]]></XPATH>
      </FIELD>
      <FIELD type="AdditionalFields" label="Horario_Chamada" source-type="AdditionalFields">
        <TAG><![CDATA[#CONTEXTPROCESS:CA:Horario_Chamada#]]></TAG>
        <VALUE><![CDATA[Horario_Chamada]]></VALUE>
        <XPATH><![CDATA[/PROCESS/FIELDS/FIELD[NAME='Horario_Chamada']/VALUE]]></XPATH>
      </FIELD>
      <FIELD type="AdditionalFields" label="Idade_InteressC" source-type="AdditionalFields">
        <TAG><![CDATA[#CONTEXTPROCESS:CA:Idade_InteressC#]]></TAG>
        <VALUE><![CDATA[Idade_InteressC]]></VALUE>
        <XPATH><![CDATA[/PROCESS/FIELDS/FIELD[NAME='Idade_InteressC']/VALUE]]></XPATH>
      </FIELD>
      <FIELD type="AdditionalFields" label="Idade_Cham" source-type="AdditionalFields">
        <TAG><![CDATA[#CONTEXTPROCESS:CA:Idade_Cham#]]></TAG>
        <VALUE><![CDATA[Idade_Cham]]></VALUE>
        <XPATH><![CDATA[/PROCESS/FIELDS/FIELD[NAME='Idade_Cham']/VALUE]]></XPATH>
      </FIELD>
      <FIELD type="AdditionalFields" label="OrigConhLinha" source-type="AdditionalFields">
        <TAG><![CDATA[#CONTEXTPROCESS:CA:OrigConhLinha#]]></TAG>
        <VALUE><![CDATA[OrigConhLinha]]></VALUE>
        <XPATH><![CDATA[/PROCESS/FIELDS/FIELD[NAME='OrigConhLinha']/VALUE]]></XPATH>
      </FIELD>
      <FIELD type="AdditionalFields" label="MotivCham1" source-type="AdditionalFields">
        <TAG><![CDATA[#CONTEXTPROCESS:CA:MotivCham1#]]></TAG>
        <VALUE><![CDATA[MotivCham1]]></VALUE>
        <XPATH><![CDATA[/PROCESS/FIELDS/FIELD[NAME='MotivCham1']/VALUE]]></XPATH>
      </FIELD>
      <FIELD type="AdditionalFields" label="MotivCham2" source-type="AdditionalFields">
        <TAG><![CDATA[#CONTEXTPROCESS:CA:MotivCham2#]]></TAG>
        <VALUE><![CDATA[MotivCham2]]></VALUE>
        <XPATH><![CDATA[/PROCESS/FIELDS/FIELD[NAME='MotivCham2']/VALUE]]></XPATH>
      </FIELD>
      <FIELD type="AdditionalFields" label="MotivCham3" source-type="AdditionalFields">
        <TAG><![CDATA[#CONTEXTPROCESS:CA:MotivCham3#]]></TAG>
        <VALUE><![CDATA[MotivCham3]]></VALUE>
        <XPATH><![CDATA[/PROCESS/FIELDS/FIELD[NAME='MotivCham3']/VALUE]]></XPATH>
      </FIELD>
      <FIELD type="AdditionalFields" label="TipoCham" source-type="AdditionalFields">
        <TAG><![CDATA[#CONTEXTPROCESS:CA:TipoCham#]]></TAG>
        <VALUE><![CDATA[TipoCham]]></VALUE>
        <XPATH><![CDATA[/PROCESS/FIELDS/FIELD[NAME='TipoCham']/VALUE]]></XPATH>
      </FIELD>
      <FIELD type="AdditionalFields" label="MotivoArqEG" source-type="AdditionalFields">
        <TAG><![CDATA[#CONTEXTPROCESS:CA:MotivoArqEG#]]></TAG>
        <VALUE><![CDATA[MotivoArqEG]]></VALUE>
        <XPATH><![CDATA[/PROCESS/FIELDS/FIELD[NAME='MotivoArqEG']/VALUE]]></XPATH>
      </FIELD>
      <FIELD type="AdditionalFields" label="Adjuntos" source-type="AdditionalFields">
        <TAG><![CDATA[#CONTEXTPROCESS:CA:Adjuntos#]]></TAG>
        <VALUE><![CDATA[Adjuntos]]></VALUE>
        <XPATH><![CDATA[/PROCESS/FIELDS/FIELD[NAME='Adjuntos']/VALUE]]></XPATH>
      </FIELD>
      <FIELD type="AdditionalFields" label="PapelEnt_CNCID" source-type="AdditionalFields">
        <TAG><![CDATA[#CONTEXTPROCESS:CA:PapelEnt_CNCID#]]></TAG>
        <VALUE><![CDATA[PapelEnt_CNCID]]></VALUE>
        <XPATH><![CDATA[/PROCESS/FIELDS/FIELD[NAME='PapelEnt_CNCID']/VALUE]]></XPATH>
      </FIELD>
      <FIELD type="AdditionalFields" label="AGUARDA_APL_SGP" source-type="AdditionalFields">
        <TAG><![CDATA[#CONTEXTPROCESS:CA:AGUARDA_APL_SGP#]]></TAG>
        <VALUE><![CDATA[AGUARDA_APL_SGP]]></VALUE>
        <XPATH><![CDATA[/PROCESS/FIELDS/FIELD[NAME='AGUARDA_APL_SGP']/VALUE]]></XPATH>
      </FIELD>
      <FIELD type="AdditionalFields" label="ASS1_PROC_SGP" source-type="AdditionalFields">
        <TAG><![CDATA[#CONTEXTPROCESS:CA:ASS1_PROC_SGP#]]></TAG>
        <VALUE><![CDATA[ASS1_PROC_SGP]]></VALUE>
        <XPATH><![CDATA[/PROCESS/FIELDS/FIELD[NAME='ASS1_PROC_SGP']/VALUE]]></XPATH>
      </FIELD>
      <FIELD type="AdditionalFields" label="ASS2_PROC_SGP" source-type="AdditionalFields">
        <TAG><![CDATA[#CONTEXTPROCESS:CA:ASS2_PROC_SGP#]]></TAG>
        <VALUE><![CDATA[ASS2_PROC_SGP]]></VALUE>
        <XPATH><![CDATA[/PROCESS/FIELDS/FIELD[NAME='ASS2_PROC_SGP']/VALUE]]></XPATH>
      </FIELD>
      <FIELD type="AdditionalFields" label="ASS3_PROC_SGP" source-type="AdditionalFields">
        <TAG><![CDATA[#CONTEXTPROCESS:CA:ASS3_PROC_SGP#]]></TAG>
        <VALUE><![CDATA[ASS3_PROC_SGP]]></VALUE>
        <XPATH><![CDATA[/PROCESS/FIELDS/FIELD[NAME='ASS3_PROC_SGP']/VALUE]]></XPATH>
      </FIELD>
      <FIELD type="AdditionalFields" label="ASS4_PROC_SGP" source-type="AdditionalFields">
        <TAG><![CDATA[#CONTEXTPROCESS:CA:ASS4_PROC_SGP#]]></TAG>
        <VALUE><![CDATA[ASS4_PROC_SGP]]></VALUE>
        <XPATH><![CDATA[/PROCESS/FIELDS/FIELD[NAME='ASS4_PROC_SGP']/VALUE]]></XPATH>
      </FIELD>
      <FIELD type="AdditionalFields" label="DATA_SAIDA_SGP" source-type="AdditionalFields">
        <TAG><![CDATA[#CONTEXTPROCESS:CA:DATA_SAIDA_SGP#]]></TAG>
        <VALUE><![CDATA[DATA_SAIDA_SGP]]></VALUE>
        <XPATH><![CDATA[/PROCESS/FIELDS/FIELD[NAME='DATA_SAIDA_SGP']/VALUE]]></XPATH>
      </FIELD>
      <FIELD type="AdditionalFields" label="LOCAL_ENT_SGP" source-type="AdditionalFields">
        <TAG><![CDATA[#CONTEXTPROCESS:CA:LOCAL_ENT_SGP#]]></TAG>
        <VALUE><![CDATA[LOCAL_ENT_SGP]]></VALUE>
        <XPATH><![CDATA[/PROCESS/FIELDS/FIELD[NAME='LOCAL_ENT_SGP']/VALUE]]></XPATH>
      </FIELD>
      <FIELD type="AdditionalFields" label="MOT_ARQ_SGP" source-type="AdditionalFields">
        <TAG><![CDATA[#CONTEXTPROCESS:CA:MOT_ARQ_SGP#]]></TAG>
        <VALUE><![CDATA[MOT_ARQ_SGP]]></VALUE>
        <XPATH><![CDATA[/PROCESS/FIELDS/FIELD[NAME='MOT_ARQ_SGP']/VALUE]]></XPATH>
      </FIELD>
      <FIELD type="AdditionalFields" label="NAT_JUR_SGP" source-type="AdditionalFields">
        <TAG><![CDATA[#CONTEXTPROCESS:CA:NAT_JUR_SGP#]]></TAG>
        <VALUE><![CDATA[NAT_JUR_SGP]]></VALUE>
        <XPATH><![CDATA[/PROCESS/FIELDS/FIELD[NAME='NAT_JUR_SGP']/VALUE]]></XPATH>
      </FIELD>
      <FIELD type="AdditionalFields" label="NOTAS_PROC_SGP" source-type="AdditionalFields">
        <TAG><![CDATA[#CONTEXTPROCESS:CA:NOTAS_PROC_SGP#]]></TAG>
        <VALUE><![CDATA[NOTAS_PROC_SGP]]></VALUE>
        <XPATH><![CDATA[/PROCESS/FIELDS/FIELD[NAME='NOTAS_PROC_SGP']/VALUE]]></XPATH>
      </FIELD>
      <FIELD type="AdditionalFields" label="NRECL_PROC_SGP" source-type="AdditionalFields">
        <TAG><![CDATA[#CONTEXTPROCESS:CA:NRECL_PROC_SGP#]]></TAG>
        <VALUE><![CDATA[NRECL_PROC_SGP]]></VALUE>
        <XPATH><![CDATA[/PROCESS/FIELDS/FIELD[NAME='NRECL_PROC_SGP']/VALUE]]></XPATH>
      </FIELD>
      <FIELD type="AdditionalFields" label="NRECLF_PROC_SGP" source-type="AdditionalFields">
        <TAG><![CDATA[#CONTEXTPROCESS:CA:NRECLF_PROC_SGP#]]></TAG>
        <VALUE><![CDATA[NRECLF_PROC_SGP]]></VALUE>
        <XPATH><![CDATA[/PROCESS/FIELDS/FIELD[NAME='NRECLF_PROC_SGP']/VALUE]]></XPATH>
      </FIELD>
      <FIELD type="AdditionalFields" label="NRECLM_PROC_SGP" source-type="AdditionalFields">
        <TAG><![CDATA[#CONTEXTPROCESS:CA:NRECLM_PROC_SGP#]]></TAG>
        <VALUE><![CDATA[NRECLM_PROC_SGP]]></VALUE>
        <XPATH><![CDATA[/PROCESS/FIELDS/FIELD[NAME='NRECLM_PROC_SGP']/VALUE]]></XPATH>
      </FIELD>
      <FIELD type="AdditionalFields" label="NUM_SAIDA_SGP" source-type="AdditionalFields">
        <TAG><![CDATA[#CONTEXTPROCESS:CA:NUM_SAIDA_SGP#]]></TAG>
        <VALUE><![CDATA[NUM_SAIDA_SGP]]></VALUE>
        <XPATH><![CDATA[/PROCESS/FIELDS/FIELD[NAME='NUM_SAIDA_SGP']/VALUE]]></XPATH>
      </FIELD>
      <FIELD type="AdditionalFields" label="ORIG_GEO_SGP" source-type="AdditionalFields">
        <TAG><![CDATA[#CONTEXTPROCESS:CA:ORIG_GEO_SGP#]]></TAG>
        <VALUE><![CDATA[ORIG_GEO_SGP]]></VALUE>
        <XPATH><![CDATA[/PROCESS/FIELDS/FIELD[NAME='ORIG_GEO_SGP']/VALUE]]></XPATH>
      </FIELD>
      <FIELD type="AdditionalFields" label="ORIG_PROC_SGP" source-type="AdditionalFields">
        <TAG><![CDATA[#CONTEXTPROCESS:CA:ORIG_PROC_SGP#]]></TAG>
        <VALUE><![CDATA[ORIG_PROC_SGP]]></VALUE>
        <XPATH><![CDATA[/PROCESS/FIELDS/FIELD[NAME='ORIG_PROC_SGP']/VALUE]]></XPATH>
      </FIELD>
      <FIELD type="AdditionalFields" label="SIT_PROC_SGP" source-type="AdditionalFields">
        <TAG><![CDATA[#CONTEXTPROCESS:CA:SIT_PROC_SGP#]]></TAG>
        <VALUE><![CDATA[SIT_PROC_SGP]]></VALUE>
        <XPATH><![CDATA[/PROCESS/FIELDS/FIELD[NAME='SIT_PROC_SGP']/VALUE]]></XPATH>
      </FIELD>
      <FIELD type="AdditionalFields" label="TIPO_ENT_SGP" source-type="AdditionalFields">
        <TAG><![CDATA[#CONTEXTPROCESS:CA:TIPO_ENT_SGP#]]></TAG>
        <VALUE><![CDATA[TIPO_ENT_SGP]]></VALUE>
        <XPATH><![CDATA[/PROCESS/FIELDS/FIELD[NAME='TIPO_ENT_SGP']/VALUE]]></XPATH>
      </FIELD>
      <FIELD type="AdditionalFields" label="TIPO_UTENTE_SGP" source-type="AdditionalFields">
        <TAG><![CDATA[#CONTEXTPROCESS:CA:TIPO_UTENTE_SGP#]]></TAG>
        <VALUE><![CDATA[TIPO_UTENTE_SGP]]></VALUE>
        <XPATH><![CDATA[/PROCESS/FIELDS/FIELD[NAME='TIPO_UTENTE_SGP']/VALUE]]></XPATH>
      </FIELD>
      <FIELD type="AdditionalFields" label="TRANSITOU_SGP" source-type="AdditionalFields">
        <TAG><![CDATA[#CONTEXTPROCESS:CA:TRANSITOU_SGP#]]></TAG>
        <VALUE><![CDATA[TRANSITOU_SGP]]></VALUE>
        <XPATH><![CDATA[/PROCESS/FIELDS/FIELD[NAME='TRANSITOU_SGP']/VALUE]]></XPATH>
      </FIELD>
      <FIELD type="AdditionalFields" label="sig" source-type="AdditionalFields">
        <TAG><![CDATA[#CONTEXTPROCESS:CA:sig#]]></TAG>
        <VALUE><![CDATA[sig]]></VALUE>
        <XPATH><![CDATA[/PROCESS/FIELDS/FIELD[NAME='sig']/VALUE]]></XPATH>
      </FIELD>
      <FIELD type="AdditionalFields" label="Class" source-type="AdditionalFields">
        <TAG><![CDATA[#CONTEXTPROCESS:CA:Class#]]></TAG>
        <VALUE><![CDATA[Class]]></VALUE>
        <XPATH><![CDATA[/PROCESS/FIELDS/FIELD[NAME='Class']/VALUE]]></XPATH>
      </FIELD>
      <FIELD type="AdditionalFields" label="ASSESSOR_SGP" source-type="AdditionalFields">
        <TAG><![CDATA[#CONTEXTPROCESS:CA:ASSESSOR_SGP#]]></TAG>
        <VALUE><![CDATA[ASSESSOR_SGP]]></VALUE>
        <XPATH><![CDATA[/PROCESS/FIELDS/FIELD[NAME='ASSESSOR_SGP']/VALUE]]></XPATH>
      </FIELD>
      <FIELD type="AdditionalFields" label="AREA_SGP" source-type="AdditionalFields">
        <TAG><![CDATA[#CONTEXTPROCESS:CA:AREA_SGP#]]></TAG>
        <VALUE><![CDATA[AREA_SGP]]></VALUE>
        <XPATH><![CDATA[/PROCESS/FIELDS/FIELD[NAME='AREA_SGP']/VALUE]]></XPATH>
      </FIELD>
      <FIELD type="AdditionalFields" label="Chamada_NCID" source-type="AdditionalFields">
        <TAG><![CDATA[#CONTEXTPROCESS:CA:Chamada_NCID#]]></TAG>
        <VALUE><![CDATA[Chamada_NCID]]></VALUE>
        <XPATH><![CDATA[/PROCESS/FIELDS/FIELD[NAME='Chamada_NCID']/VALUE]]></XPATH>
      </FIELD>
      <FIELD type="AdditionalFields" label="Relacao_NCID" source-type="AdditionalFields">
        <TAG><![CDATA[#CONTEXTPROCESS:CA:Relacao_NCID#]]></TAG>
        <VALUE><![CDATA[Relacao_NCID]]></VALUE>
        <XPATH><![CDATA[/PROCESS/FIELDS/FIELD[NAME='Relacao_NCID']/VALUE]]></XPATH>
      </FIELD>
      <FIELD type="AdditionalFields" label="Genero_NCID" source-type="AdditionalFields">
        <TAG><![CDATA[#CONTEXTPROCESS:CA:Genero_NCID#]]></TAG>
        <VALUE><![CDATA[Genero_NCID]]></VALUE>
        <XPATH><![CDATA[/PROCESS/FIELDS/FIELD[NAME='Genero_NCID']/VALUE]]></XPATH>
      </FIELD>
      <FIELD type="AdditionalFields" label="Telefone" source-type="AdditionalFields">
        <TAG><![CDATA[#CONTEXTPROCESS:CA:Telefone#]]></TAG>
        <VALUE><![CDATA[Telefone]]></VALUE>
        <XPATH><![CDATA[/PROCESS/FIELDS/FIELD[NAME='Telefone']/VALUE]]></XPATH>
      </FIELD>
      <FIELD type="AdditionalFields" label="Atuacao" source-type="AdditionalFields">
        <TAG><![CDATA[#CONTEXTPROCESS:CA:Atuacao#]]></TAG>
        <VALUE><![CDATA[Atuacao]]></VALUE>
        <XPATH><![CDATA[/PROCESS/FIELDS/FIELD[NAME='Atuacao']/VALUE]]></XPATH>
      </FIELD>
      <FIELD type="AdditionalFields" label="Tipo_Def" source-type="AdditionalFields">
        <TAG><![CDATA[#CONTEXTPROCESS:CA:Tipo_Def#]]></TAG>
        <VALUE><![CDATA[Tipo_Def]]></VALUE>
        <XPATH><![CDATA[/PROCESS/FIELDS/FIELD[NAME='Tipo_Def']/VALUE]]></XPATH>
      </FIELD>
      <FIELD type="AdditionalFields" label="Escolaridade" source-type="AdditionalFields">
        <TAG><![CDATA[#CONTEXTPROCESS:CA:Escolaridade#]]></TAG>
        <VALUE><![CDATA[Escolaridade]]></VALUE>
        <XPATH><![CDATA[/PROCESS/FIELDS/FIELD[NAME='Escolaridade']/VALUE]]></XPATH>
      </FIELD>
      <FIELD type="AdditionalFields" label="Grau_Def" source-type="AdditionalFields">
        <TAG><![CDATA[#CONTEXTPROCESS:CA:Grau_Def#]]></TAG>
        <VALUE><![CDATA[Grau_Def]]></VALUE>
        <XPATH><![CDATA[/PROCESS/FIELDS/FIELD[NAME='Grau_Def']/VALUE]]></XPATH>
      </FIELD>
      <FIELD type="AdditionalFields" label="Idade_Inter_I" source-type="AdditionalFields">
        <TAG><![CDATA[#CONTEXTPROCESS:CA:Idade_Inter_I#]]></TAG>
        <VALUE><![CDATA[Idade_Inter_I]]></VALUE>
        <XPATH><![CDATA[/PROCESS/FIELDS/FIELD[NAME='Idade_Inter_I']/VALUE]]></XPATH>
      </FIELD>
      <FIELD type="AdditionalFields" label="Idad_Inter_Def" source-type="AdditionalFields">
        <TAG><![CDATA[#CONTEXTPROCESS:CA:Idad_Inter_Def#]]></TAG>
        <VALUE><![CDATA[Idad_Inter_Def]]></VALUE>
        <XPATH><![CDATA[/PROCESS/FIELDS/FIELD[NAME='Idad_Inter_Def']/VALUE]]></XPATH>
      </FIELD>
      <FIELD type="AdditionalFields" label="Genero" source-type="AdditionalFields">
        <TAG><![CDATA[#CONTEXTPROCESS:CA:Genero#]]></TAG>
        <VALUE><![CDATA[Genero]]></VALUE>
        <XPATH><![CDATA[/PROCESS/FIELDS/FIELD[NAME='Genero']/VALUE]]></XPATH>
      </FIELD>
      <FIELD type="AdditionalFields" label="P_Sing_Col" source-type="AdditionalFields">
        <TAG><![CDATA[#CONTEXTPROCESS:CA:P_Sing_Col#]]></TAG>
        <VALUE><![CDATA[P_Sing_Col]]></VALUE>
        <XPATH><![CDATA[/PROCESS/FIELDS/FIELD[NAME='P_Sing_Col']/VALUE]]></XPATH>
      </FIELD>
      <FIELD type="AdditionalFields" label="TipoP_Coletiva" source-type="AdditionalFields">
        <TAG><![CDATA[#CONTEXTPROCESS:CA:TipoP_Coletiva#]]></TAG>
        <VALUE><![CDATA[TipoP_Coletiva]]></VALUE>
        <XPATH><![CDATA[/PROCESS/FIELDS/FIELD[NAME='TipoP_Coletiva']/VALUE]]></XPATH>
      </FIELD>
      <FIELD type="AdditionalFields" label="P_Nome" source-type="AdditionalFields">
        <TAG><![CDATA[#CONTEXTPROCESS:CA:P_Nome#]]></TAG>
        <VALUE><![CDATA[P_Nome]]></VALUE>
        <XPATH><![CDATA[/PROCESS/FIELDS/FIELD[NAME='P_Nome']/VALUE]]></XPATH>
      </FIELD>
      <FIELD type="AdditionalFields" label="P_Email" source-type="AdditionalFields">
        <TAG><![CDATA[#CONTEXTPROCESS:CA:P_Email#]]></TAG>
        <VALUE><![CDATA[P_Email]]></VALUE>
        <XPATH><![CDATA[/PROCESS/FIELDS/FIELD[NAME='P_Email']/VALUE]]></XPATH>
      </FIELD>
      <FIELD type="AdditionalFields" label="P_NIF" source-type="AdditionalFields">
        <TAG><![CDATA[#CONTEXTPROCESS:CA:P_NIF#]]></TAG>
        <VALUE><![CDATA[P_NIF]]></VALUE>
        <XPATH><![CDATA[/PROCESS/FIELDS/FIELD[NAME='P_NIF']/VALUE]]></XPATH>
      </FIELD>
      <FIELD type="AdditionalFields" label="P_Morada" source-type="AdditionalFields">
        <TAG><![CDATA[#CONTEXTPROCESS:CA:P_Morada#]]></TAG>
        <VALUE><![CDATA[P_Morada]]></VALUE>
        <XPATH><![CDATA[/PROCESS/FIELDS/FIELD[NAME='P_Morada']/VALUE]]></XPATH>
      </FIELD>
      <FIELD type="AdditionalFields" label="P_Cidade" source-type="AdditionalFields">
        <TAG><![CDATA[#CONTEXTPROCESS:CA:P_Cidade#]]></TAG>
        <VALUE><![CDATA[P_Cidade]]></VALUE>
        <XPATH><![CDATA[/PROCESS/FIELDS/FIELD[NAME='P_Cidade']/VALUE]]></XPATH>
      </FIELD>
      <FIELD type="AdditionalFields" label="P_CodPostal" source-type="AdditionalFields">
        <TAG><![CDATA[#CONTEXTPROCESS:CA:P_CodPostal#]]></TAG>
        <VALUE><![CDATA[P_CodPostal]]></VALUE>
        <XPATH><![CDATA[/PROCESS/FIELDS/FIELD[NAME='P_CodPostal']/VALUE]]></XPATH>
      </FIELD>
      <FIELD type="AdditionalFields" label="P_Pais" source-type="AdditionalFields">
        <TAG><![CDATA[#CONTEXTPROCESS:CA:P_Pais#]]></TAG>
        <VALUE><![CDATA[P_Pais]]></VALUE>
        <XPATH><![CDATA[/PROCESS/FIELDS/FIELD[NAME='P_Pais']/VALUE]]></XPATH>
      </FIELD>
      <FIELD type="AdditionalFields" label="P_telefone" source-type="AdditionalFields">
        <TAG><![CDATA[#CONTEXTPROCESS:CA:P_telefone#]]></TAG>
        <VALUE><![CDATA[P_telefone]]></VALUE>
        <XPATH><![CDATA[/PROCESS/FIELDS/FIELD[NAME='P_telefone']/VALUE]]></XPATH>
      </FIELD>
      <FIELD type="AdditionalFields" label="P_Telemovel" source-type="AdditionalFields">
        <TAG><![CDATA[#CONTEXTPROCESS:CA:P_Telemovel#]]></TAG>
        <VALUE><![CDATA[P_Telemovel]]></VALUE>
        <XPATH><![CDATA[/PROCESS/FIELDS/FIELD[NAME='P_Telemovel']/VALUE]]></XPATH>
      </FIELD>
      <FIELD type="AdditionalFields" label="O_Nome" source-type="AdditionalFields">
        <TAG><![CDATA[#CONTEXTPROCESS:CA:O_Nome#]]></TAG>
        <VALUE><![CDATA[O_Nome]]></VALUE>
        <XPATH><![CDATA[/PROCESS/FIELDS/FIELD[NAME='O_Nome']/VALUE]]></XPATH>
      </FIELD>
      <FIELD type="AdditionalFields" label="O_Email" source-type="AdditionalFields">
        <TAG><![CDATA[#CONTEXTPROCESS:CA:O_Email#]]></TAG>
        <VALUE><![CDATA[O_Email]]></VALUE>
        <XPATH><![CDATA[/PROCESS/FIELDS/FIELD[NAME='O_Email']/VALUE]]></XPATH>
      </FIELD>
      <FIELD type="AdditionalFields" label="O_Morada" source-type="AdditionalFields">
        <TAG><![CDATA[#CONTEXTPROCESS:CA:O_Morada#]]></TAG>
        <VALUE><![CDATA[O_Morada]]></VALUE>
        <XPATH><![CDATA[/PROCESS/FIELDS/FIELD[NAME='O_Morada']/VALUE]]></XPATH>
      </FIELD>
      <FIELD type="AdditionalFields" label="O_Cidade" source-type="AdditionalFields">
        <TAG><![CDATA[#CONTEXTPROCESS:CA:O_Cidade#]]></TAG>
        <VALUE><![CDATA[O_Cidade]]></VALUE>
        <XPATH><![CDATA[/PROCESS/FIELDS/FIELD[NAME='O_Cidade']/VALUE]]></XPATH>
      </FIELD>
      <FIELD type="AdditionalFields" label="O_CodPostal" source-type="AdditionalFields">
        <TAG><![CDATA[#CONTEXTPROCESS:CA:O_CodPostal#]]></TAG>
        <VALUE><![CDATA[O_CodPostal]]></VALUE>
        <XPATH><![CDATA[/PROCESS/FIELDS/FIELD[NAME='O_CodPostal']/VALUE]]></XPATH>
      </FIELD>
      <FIELD type="AdditionalFields" label="O_Pais" source-type="AdditionalFields">
        <TAG><![CDATA[#CONTEXTPROCESS:CA:O_Pais#]]></TAG>
        <VALUE><![CDATA[O_Pais]]></VALUE>
        <XPATH><![CDATA[/PROCESS/FIELDS/FIELD[NAME='O_Pais']/VALUE]]></XPATH>
      </FIELD>
      <FIELD type="AdditionalFields" label="O_Telefone" source-type="AdditionalFields">
        <TAG><![CDATA[#CONTEXTPROCESS:CA:O_Telefone#]]></TAG>
        <VALUE><![CDATA[O_Telefone]]></VALUE>
        <XPATH><![CDATA[/PROCESS/FIELDS/FIELD[NAME='O_Telefone']/VALUE]]></XPATH>
      </FIELD>
      <FIELD type="AdditionalFields" label="O_Telemovel" source-type="AdditionalFields">
        <TAG><![CDATA[#CONTEXTPROCESS:CA:O_Telemovel#]]></TAG>
        <VALUE><![CDATA[O_Telemovel]]></VALUE>
        <XPATH><![CDATA[/PROCESS/FIELDS/FIELD[NAME='O_Telemovel']/VALUE]]></XPATH>
      </FIELD>
    </NODE>
  </NODE>
  <!-- END: Process Context -->
  <NODE label="Assinatura" type="signature" replaceValue="false">
    <FIELD label="Imagem" dtype="sign_image">
      <TAG><![CDATA[#SIGNATURE_IMAGE#]]></TAG>
      <VALUE>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</VALUE>
      <XPATH><![CDATA[/CARD/cardKeyToString]]></XPATH>
    </FIELD>
  </NODE>
</MENU>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954E8B-3128-43B6-9A60-14B3E5E7891A}"/>
</file>

<file path=customXml/itemProps2.xml><?xml version="1.0" encoding="utf-8"?>
<ds:datastoreItem xmlns:ds="http://schemas.openxmlformats.org/officeDocument/2006/customXml" ds:itemID="{86455D66-5191-47BE-8E16-7AFA8C4F90F3}"/>
</file>

<file path=customXml/itemProps3.xml><?xml version="1.0" encoding="utf-8"?>
<ds:datastoreItem xmlns:ds="http://schemas.openxmlformats.org/officeDocument/2006/customXml" ds:itemID="{18DCAF4D-BFC7-4EE9-8783-DC8D6ED7F347}"/>
</file>

<file path=customXml/itemProps4.xml><?xml version="1.0" encoding="utf-8"?>
<ds:datastoreItem xmlns:ds="http://schemas.openxmlformats.org/officeDocument/2006/customXml" ds:itemID="{ECE6D09E-C7C4-45A6-8ADA-A8FBD05AEC92}"/>
</file>

<file path=customXml/itemProps5.xml><?xml version="1.0" encoding="utf-8"?>
<ds:datastoreItem xmlns:ds="http://schemas.openxmlformats.org/officeDocument/2006/customXml" ds:itemID="{1721272B-ECB7-4D1B-A2B3-C61791D678B2}"/>
</file>

<file path=docProps/app.xml><?xml version="1.0" encoding="utf-8"?>
<Properties xmlns="http://schemas.openxmlformats.org/officeDocument/2006/extended-properties" xmlns:vt="http://schemas.openxmlformats.org/officeDocument/2006/docPropsVTypes">
  <Template>Normal</Template>
  <TotalTime>41</TotalTime>
  <Pages>41</Pages>
  <Words>15809</Words>
  <Characters>85369</Characters>
  <Application>Microsoft Office Word</Application>
  <DocSecurity>0</DocSecurity>
  <Lines>711</Lines>
  <Paragraphs>201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DESPACHO</vt:lpstr>
      <vt:lpstr>DESPACHO</vt:lpstr>
    </vt:vector>
  </TitlesOfParts>
  <Company>Provedoria de Justiça</Company>
  <LinksUpToDate>false</LinksUpToDate>
  <CharactersWithSpaces>100977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DESPACHO</dc:title>
  <dc:creator>Susana Santos</dc:creator>
  <cp:lastModifiedBy>Ricardo Carvalho</cp:lastModifiedBy>
  <cp:revision>5</cp:revision>
  <cp:lastPrinted>2018-11-09T10:29:00Z</cp:lastPrinted>
  <dcterms:created xsi:type="dcterms:W3CDTF">2018-11-09T17:07:00Z</dcterms:created>
  <dcterms:modified xsi:type="dcterms:W3CDTF">2018-11-09T18:11:00Z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0x0101000A2EFB0846309C4280BBEF2F95FCFF71</vt:lpwstr>
  </property>
</Properties>
</file>