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2162E" w14:textId="77777777" w:rsidR="00FC5F85" w:rsidRPr="006E3107" w:rsidRDefault="00FC5F85" w:rsidP="006E3107">
      <w:pPr>
        <w:jc w:val="both"/>
        <w:rPr>
          <w:rFonts w:ascii="Times New Roman" w:hAnsi="Times New Roman" w:cs="Times New Roman"/>
        </w:rPr>
      </w:pPr>
      <w:bookmarkStart w:id="0" w:name="_GoBack"/>
      <w:bookmarkEnd w:id="0"/>
      <w:permStart w:id="1436308177" w:edGrp="everyone"/>
      <w:permEnd w:id="1436308177"/>
    </w:p>
    <w:p w14:paraId="3A09A5C6" w14:textId="77777777" w:rsidR="00FC5F85" w:rsidRPr="006E3107" w:rsidRDefault="00FC5F85" w:rsidP="00911472">
      <w:pPr>
        <w:jc w:val="center"/>
        <w:rPr>
          <w:rFonts w:ascii="Times New Roman" w:hAnsi="Times New Roman" w:cs="Times New Roman"/>
        </w:rPr>
      </w:pPr>
    </w:p>
    <w:p w14:paraId="1F296636" w14:textId="77777777" w:rsidR="004C5B96" w:rsidRPr="006E3107" w:rsidRDefault="004C5B96" w:rsidP="00911472">
      <w:pPr>
        <w:jc w:val="center"/>
        <w:rPr>
          <w:rFonts w:ascii="Times New Roman" w:hAnsi="Times New Roman" w:cs="Times New Roman"/>
          <w:b/>
          <w:sz w:val="28"/>
          <w:szCs w:val="28"/>
        </w:rPr>
      </w:pPr>
      <w:r w:rsidRPr="006E3107">
        <w:rPr>
          <w:rFonts w:ascii="Times New Roman" w:hAnsi="Times New Roman" w:cs="Times New Roman"/>
          <w:b/>
          <w:sz w:val="28"/>
          <w:szCs w:val="28"/>
        </w:rPr>
        <w:t>Submission to the Committee on the Rights of Persons with Disabilities</w:t>
      </w:r>
    </w:p>
    <w:p w14:paraId="1242F1D3" w14:textId="77777777" w:rsidR="004C5B96" w:rsidRPr="006E3107" w:rsidRDefault="004C5B96" w:rsidP="00911472">
      <w:pPr>
        <w:jc w:val="center"/>
        <w:rPr>
          <w:rFonts w:ascii="Times New Roman" w:hAnsi="Times New Roman" w:cs="Times New Roman"/>
        </w:rPr>
      </w:pPr>
    </w:p>
    <w:p w14:paraId="2D43D4B7" w14:textId="77777777" w:rsidR="004C5B96" w:rsidRPr="00911472" w:rsidRDefault="004C5B96" w:rsidP="00911472">
      <w:pPr>
        <w:jc w:val="center"/>
        <w:rPr>
          <w:rFonts w:ascii="Times New Roman" w:hAnsi="Times New Roman" w:cs="Times New Roman"/>
          <w:b/>
          <w:sz w:val="28"/>
          <w:szCs w:val="28"/>
        </w:rPr>
      </w:pPr>
      <w:r w:rsidRPr="00911472">
        <w:rPr>
          <w:rFonts w:ascii="Times New Roman" w:hAnsi="Times New Roman" w:cs="Times New Roman"/>
          <w:b/>
          <w:sz w:val="28"/>
          <w:szCs w:val="28"/>
        </w:rPr>
        <w:t>List of issues prior to reporting for Sweden to be adopted during the 20th Session of the Committee on the Rights of Persons with Disabilities</w:t>
      </w:r>
    </w:p>
    <w:p w14:paraId="1E4438A4" w14:textId="77777777" w:rsidR="004C5B96" w:rsidRPr="00911472" w:rsidRDefault="004C5B96" w:rsidP="00911472">
      <w:pPr>
        <w:jc w:val="center"/>
        <w:rPr>
          <w:rFonts w:ascii="Times New Roman" w:hAnsi="Times New Roman" w:cs="Times New Roman"/>
          <w:b/>
          <w:sz w:val="28"/>
          <w:szCs w:val="28"/>
        </w:rPr>
      </w:pPr>
    </w:p>
    <w:p w14:paraId="3A3D9BFC" w14:textId="5E20BDAB" w:rsidR="004C5B96" w:rsidRDefault="004C5B96" w:rsidP="00911472">
      <w:pPr>
        <w:jc w:val="center"/>
        <w:rPr>
          <w:rFonts w:ascii="Times New Roman" w:hAnsi="Times New Roman" w:cs="Times New Roman"/>
          <w:b/>
          <w:sz w:val="28"/>
          <w:szCs w:val="28"/>
        </w:rPr>
      </w:pPr>
      <w:r w:rsidRPr="00911472">
        <w:rPr>
          <w:rFonts w:ascii="Times New Roman" w:hAnsi="Times New Roman" w:cs="Times New Roman"/>
          <w:b/>
          <w:sz w:val="28"/>
          <w:szCs w:val="28"/>
        </w:rPr>
        <w:t>Submitted by: CIVIL RIGHTS DEFENDERS</w:t>
      </w:r>
    </w:p>
    <w:p w14:paraId="49617DF2" w14:textId="68ADFE31" w:rsidR="00911472" w:rsidRPr="00911472" w:rsidRDefault="00911472" w:rsidP="00911472">
      <w:pPr>
        <w:jc w:val="center"/>
        <w:rPr>
          <w:rFonts w:ascii="Times New Roman" w:hAnsi="Times New Roman" w:cs="Times New Roman"/>
          <w:b/>
          <w:sz w:val="28"/>
          <w:szCs w:val="28"/>
        </w:rPr>
      </w:pPr>
    </w:p>
    <w:p w14:paraId="6895D30F" w14:textId="472C6F5B" w:rsidR="004C5B96" w:rsidRPr="00911472" w:rsidRDefault="005638C3" w:rsidP="00911472">
      <w:pPr>
        <w:jc w:val="center"/>
        <w:rPr>
          <w:rFonts w:ascii="Times New Roman" w:hAnsi="Times New Roman" w:cs="Times New Roman"/>
          <w:b/>
          <w:sz w:val="28"/>
          <w:szCs w:val="28"/>
        </w:rPr>
      </w:pPr>
      <w:r w:rsidRPr="00911472">
        <w:rPr>
          <w:rFonts w:ascii="Times New Roman" w:hAnsi="Times New Roman" w:cs="Times New Roman"/>
          <w:b/>
          <w:sz w:val="28"/>
          <w:szCs w:val="28"/>
        </w:rPr>
        <w:t>July</w:t>
      </w:r>
      <w:r w:rsidR="004C5B96" w:rsidRPr="00911472">
        <w:rPr>
          <w:rFonts w:ascii="Times New Roman" w:hAnsi="Times New Roman" w:cs="Times New Roman"/>
          <w:b/>
          <w:sz w:val="28"/>
          <w:szCs w:val="28"/>
        </w:rPr>
        <w:t xml:space="preserve"> 2018</w:t>
      </w:r>
    </w:p>
    <w:p w14:paraId="56CECF59" w14:textId="77777777" w:rsidR="004C5B96" w:rsidRPr="006E3107" w:rsidRDefault="004C5B96" w:rsidP="006E3107">
      <w:pPr>
        <w:jc w:val="both"/>
        <w:rPr>
          <w:rFonts w:ascii="Times New Roman" w:hAnsi="Times New Roman" w:cs="Times New Roman"/>
        </w:rPr>
      </w:pPr>
    </w:p>
    <w:p w14:paraId="56F56E8F" w14:textId="77777777" w:rsidR="004C5B96" w:rsidRPr="006E3107" w:rsidRDefault="004C5B96" w:rsidP="006E3107">
      <w:pPr>
        <w:jc w:val="both"/>
        <w:rPr>
          <w:rFonts w:ascii="Times New Roman" w:hAnsi="Times New Roman" w:cs="Times New Roman"/>
        </w:rPr>
      </w:pPr>
    </w:p>
    <w:p w14:paraId="209F4D00" w14:textId="77777777" w:rsidR="004C5B96" w:rsidRPr="006E3107" w:rsidRDefault="004C5B96" w:rsidP="006E3107">
      <w:pPr>
        <w:rPr>
          <w:rFonts w:ascii="Times New Roman" w:hAnsi="Times New Roman" w:cs="Times New Roman"/>
        </w:rPr>
      </w:pPr>
      <w:r w:rsidRPr="006E3107">
        <w:rPr>
          <w:rFonts w:ascii="Times New Roman" w:hAnsi="Times New Roman" w:cs="Times New Roman"/>
        </w:rPr>
        <w:t>For further information please contact</w:t>
      </w:r>
      <w:r w:rsidR="00FC5F85" w:rsidRPr="006E3107">
        <w:rPr>
          <w:rFonts w:ascii="Times New Roman" w:hAnsi="Times New Roman" w:cs="Times New Roman"/>
        </w:rPr>
        <w:t>:</w:t>
      </w:r>
      <w:r w:rsidRPr="006E3107">
        <w:rPr>
          <w:rFonts w:ascii="Times New Roman" w:hAnsi="Times New Roman" w:cs="Times New Roman"/>
        </w:rPr>
        <w:t xml:space="preserve"> </w:t>
      </w:r>
      <w:r w:rsidR="00FC5F85" w:rsidRPr="006E3107">
        <w:rPr>
          <w:rFonts w:ascii="Times New Roman" w:hAnsi="Times New Roman" w:cs="Times New Roman"/>
        </w:rPr>
        <w:br/>
      </w:r>
      <w:r w:rsidRPr="006E3107">
        <w:rPr>
          <w:rFonts w:ascii="Times New Roman" w:hAnsi="Times New Roman" w:cs="Times New Roman"/>
        </w:rPr>
        <w:t xml:space="preserve">Annika Åkerberg </w:t>
      </w:r>
      <w:r w:rsidR="00FC5F85" w:rsidRPr="006E3107">
        <w:rPr>
          <w:rFonts w:ascii="Times New Roman" w:hAnsi="Times New Roman" w:cs="Times New Roman"/>
        </w:rPr>
        <w:br/>
      </w:r>
      <w:r w:rsidRPr="006E3107">
        <w:rPr>
          <w:rFonts w:ascii="Times New Roman" w:hAnsi="Times New Roman" w:cs="Times New Roman"/>
        </w:rPr>
        <w:t>Senior</w:t>
      </w:r>
      <w:r w:rsidR="006E56E9" w:rsidRPr="006E3107">
        <w:rPr>
          <w:rFonts w:ascii="Times New Roman" w:hAnsi="Times New Roman" w:cs="Times New Roman"/>
        </w:rPr>
        <w:t xml:space="preserve"> </w:t>
      </w:r>
      <w:r w:rsidRPr="006E3107">
        <w:rPr>
          <w:rFonts w:ascii="Times New Roman" w:hAnsi="Times New Roman" w:cs="Times New Roman"/>
        </w:rPr>
        <w:t xml:space="preserve">Legal Adviser, </w:t>
      </w:r>
      <w:r w:rsidR="00FC5F85" w:rsidRPr="006E3107">
        <w:rPr>
          <w:rFonts w:ascii="Times New Roman" w:hAnsi="Times New Roman" w:cs="Times New Roman"/>
        </w:rPr>
        <w:br/>
      </w:r>
      <w:r w:rsidRPr="006E3107">
        <w:rPr>
          <w:rFonts w:ascii="Times New Roman" w:hAnsi="Times New Roman" w:cs="Times New Roman"/>
        </w:rPr>
        <w:t xml:space="preserve">Civil Rights Defenders, </w:t>
      </w:r>
      <w:r w:rsidR="00FC5F85" w:rsidRPr="006E3107">
        <w:rPr>
          <w:rFonts w:ascii="Times New Roman" w:hAnsi="Times New Roman" w:cs="Times New Roman"/>
        </w:rPr>
        <w:br/>
      </w:r>
      <w:r w:rsidRPr="006E3107">
        <w:rPr>
          <w:rFonts w:ascii="Times New Roman" w:hAnsi="Times New Roman" w:cs="Times New Roman"/>
        </w:rPr>
        <w:t>Annika.akerberg@crd.org</w:t>
      </w:r>
    </w:p>
    <w:p w14:paraId="1A59C5CE" w14:textId="77777777" w:rsidR="004C5B96" w:rsidRPr="006E3107" w:rsidRDefault="004C5B96" w:rsidP="006E3107">
      <w:pPr>
        <w:jc w:val="both"/>
        <w:rPr>
          <w:rFonts w:ascii="Times New Roman" w:hAnsi="Times New Roman" w:cs="Times New Roman"/>
        </w:rPr>
      </w:pPr>
      <w:r w:rsidRPr="006E3107">
        <w:rPr>
          <w:rFonts w:ascii="Times New Roman" w:hAnsi="Times New Roman" w:cs="Times New Roman"/>
        </w:rPr>
        <w:t xml:space="preserve"> </w:t>
      </w:r>
    </w:p>
    <w:p w14:paraId="1CF78495" w14:textId="77777777" w:rsidR="00911472" w:rsidRDefault="00911472">
      <w:pPr>
        <w:spacing w:after="200"/>
        <w:rPr>
          <w:rFonts w:ascii="Times New Roman" w:hAnsi="Times New Roman" w:cs="Times New Roman"/>
          <w:b/>
          <w:sz w:val="28"/>
          <w:szCs w:val="28"/>
        </w:rPr>
      </w:pPr>
      <w:r>
        <w:rPr>
          <w:rFonts w:ascii="Times New Roman" w:hAnsi="Times New Roman" w:cs="Times New Roman"/>
          <w:b/>
          <w:sz w:val="28"/>
          <w:szCs w:val="28"/>
        </w:rPr>
        <w:br w:type="page"/>
      </w:r>
    </w:p>
    <w:p w14:paraId="01062A49" w14:textId="33CEBB63" w:rsidR="004C5B96" w:rsidRPr="00911472" w:rsidRDefault="004C5B96" w:rsidP="006E3107">
      <w:pPr>
        <w:jc w:val="both"/>
        <w:rPr>
          <w:rFonts w:ascii="Times New Roman" w:hAnsi="Times New Roman" w:cs="Times New Roman"/>
          <w:b/>
          <w:sz w:val="24"/>
          <w:szCs w:val="24"/>
        </w:rPr>
      </w:pPr>
      <w:r w:rsidRPr="00911472">
        <w:rPr>
          <w:rFonts w:ascii="Times New Roman" w:hAnsi="Times New Roman" w:cs="Times New Roman"/>
          <w:b/>
          <w:sz w:val="24"/>
          <w:szCs w:val="24"/>
        </w:rPr>
        <w:lastRenderedPageBreak/>
        <w:t>Introduction</w:t>
      </w:r>
    </w:p>
    <w:p w14:paraId="6490D9B5" w14:textId="403E268B" w:rsidR="004C5B96" w:rsidRDefault="004C5B96" w:rsidP="00911472">
      <w:pPr>
        <w:pStyle w:val="ListParagraph"/>
        <w:numPr>
          <w:ilvl w:val="0"/>
          <w:numId w:val="17"/>
        </w:numPr>
        <w:jc w:val="both"/>
        <w:rPr>
          <w:rFonts w:ascii="Times New Roman" w:hAnsi="Times New Roman" w:cs="Times New Roman"/>
        </w:rPr>
      </w:pPr>
      <w:r w:rsidRPr="00911472">
        <w:rPr>
          <w:rFonts w:ascii="Times New Roman" w:hAnsi="Times New Roman" w:cs="Times New Roman"/>
        </w:rPr>
        <w:t>The following report is submitted by Civil Rights Defenders, a Sweden-based international human rights organizati</w:t>
      </w:r>
      <w:r w:rsidR="00B83B0A" w:rsidRPr="00911472">
        <w:rPr>
          <w:rFonts w:ascii="Times New Roman" w:hAnsi="Times New Roman" w:cs="Times New Roman"/>
        </w:rPr>
        <w:t xml:space="preserve">on, with contribution from the </w:t>
      </w:r>
      <w:r w:rsidRPr="00911472">
        <w:rPr>
          <w:rFonts w:ascii="Times New Roman" w:hAnsi="Times New Roman" w:cs="Times New Roman"/>
        </w:rPr>
        <w:t>Swedish Disability Rights Federation.</w:t>
      </w:r>
      <w:r w:rsidR="006E56E9" w:rsidRPr="00911472">
        <w:rPr>
          <w:rFonts w:ascii="Times New Roman" w:hAnsi="Times New Roman" w:cs="Times New Roman"/>
        </w:rPr>
        <w:t xml:space="preserve"> </w:t>
      </w:r>
      <w:r w:rsidRPr="00911472">
        <w:rPr>
          <w:rFonts w:ascii="Times New Roman" w:hAnsi="Times New Roman" w:cs="Times New Roman"/>
        </w:rPr>
        <w:t>The purpose is to give input to the UN Committee on the rights of persons with disabiliti</w:t>
      </w:r>
      <w:r w:rsidR="00FC5F85" w:rsidRPr="00911472">
        <w:rPr>
          <w:rFonts w:ascii="Times New Roman" w:hAnsi="Times New Roman" w:cs="Times New Roman"/>
        </w:rPr>
        <w:t>es Committee</w:t>
      </w:r>
      <w:r w:rsidRPr="00911472">
        <w:rPr>
          <w:rFonts w:ascii="Times New Roman" w:hAnsi="Times New Roman" w:cs="Times New Roman"/>
        </w:rPr>
        <w:t xml:space="preserve"> with respect to Sweden’s com</w:t>
      </w:r>
      <w:r w:rsidR="00FC5F85" w:rsidRPr="00911472">
        <w:rPr>
          <w:rFonts w:ascii="Times New Roman" w:hAnsi="Times New Roman" w:cs="Times New Roman"/>
        </w:rPr>
        <w:t>pliance with the International C</w:t>
      </w:r>
      <w:r w:rsidRPr="00911472">
        <w:rPr>
          <w:rFonts w:ascii="Times New Roman" w:hAnsi="Times New Roman" w:cs="Times New Roman"/>
        </w:rPr>
        <w:t xml:space="preserve">onvention on the rights of persons with disabilities, for the Committee’s pre session of Sweden during its 20th session in August 2018. </w:t>
      </w:r>
    </w:p>
    <w:p w14:paraId="2B597897" w14:textId="77777777" w:rsidR="00911472" w:rsidRPr="00911472" w:rsidRDefault="00911472" w:rsidP="00911472">
      <w:pPr>
        <w:pStyle w:val="ListParagraph"/>
        <w:ind w:left="720"/>
        <w:jc w:val="both"/>
        <w:rPr>
          <w:rFonts w:ascii="Times New Roman" w:hAnsi="Times New Roman" w:cs="Times New Roman"/>
        </w:rPr>
      </w:pPr>
    </w:p>
    <w:p w14:paraId="23FCCE85" w14:textId="1D5D76D1" w:rsidR="00FC5F85" w:rsidRPr="00911472" w:rsidRDefault="00FC5F85" w:rsidP="00911472">
      <w:pPr>
        <w:pStyle w:val="ListParagraph"/>
        <w:numPr>
          <w:ilvl w:val="0"/>
          <w:numId w:val="17"/>
        </w:numPr>
        <w:jc w:val="both"/>
        <w:rPr>
          <w:rFonts w:ascii="Times New Roman" w:hAnsi="Times New Roman" w:cs="Times New Roman"/>
        </w:rPr>
      </w:pPr>
      <w:r w:rsidRPr="00911472">
        <w:rPr>
          <w:rFonts w:ascii="Times New Roman" w:hAnsi="Times New Roman" w:cs="Times New Roman"/>
        </w:rPr>
        <w:t>T</w:t>
      </w:r>
      <w:r w:rsidR="004C5B96" w:rsidRPr="00911472">
        <w:rPr>
          <w:rFonts w:ascii="Times New Roman" w:hAnsi="Times New Roman" w:cs="Times New Roman"/>
        </w:rPr>
        <w:t xml:space="preserve">his document </w:t>
      </w:r>
      <w:r w:rsidR="00B83B0A" w:rsidRPr="00911472">
        <w:rPr>
          <w:rFonts w:ascii="Times New Roman" w:hAnsi="Times New Roman" w:cs="Times New Roman"/>
        </w:rPr>
        <w:t>complements</w:t>
      </w:r>
      <w:r w:rsidR="004C5B96" w:rsidRPr="00911472">
        <w:rPr>
          <w:rFonts w:ascii="Times New Roman" w:hAnsi="Times New Roman" w:cs="Times New Roman"/>
        </w:rPr>
        <w:t xml:space="preserve"> the submission </w:t>
      </w:r>
      <w:r w:rsidR="00146081" w:rsidRPr="00911472">
        <w:rPr>
          <w:rFonts w:ascii="Times New Roman" w:hAnsi="Times New Roman" w:cs="Times New Roman"/>
        </w:rPr>
        <w:t xml:space="preserve">from </w:t>
      </w:r>
      <w:r w:rsidRPr="00911472">
        <w:rPr>
          <w:rFonts w:ascii="Times New Roman" w:hAnsi="Times New Roman" w:cs="Times New Roman"/>
        </w:rPr>
        <w:t>the Swed</w:t>
      </w:r>
      <w:r w:rsidR="004C5B96" w:rsidRPr="00911472">
        <w:rPr>
          <w:rFonts w:ascii="Times New Roman" w:hAnsi="Times New Roman" w:cs="Times New Roman"/>
        </w:rPr>
        <w:t>ish disability federation</w:t>
      </w:r>
      <w:r w:rsidR="00146081" w:rsidRPr="00911472">
        <w:rPr>
          <w:rFonts w:ascii="Times New Roman" w:hAnsi="Times New Roman" w:cs="Times New Roman"/>
        </w:rPr>
        <w:t xml:space="preserve"> and </w:t>
      </w:r>
      <w:r w:rsidR="004C5B96" w:rsidRPr="00911472">
        <w:rPr>
          <w:rFonts w:ascii="Times New Roman" w:hAnsi="Times New Roman" w:cs="Times New Roman"/>
        </w:rPr>
        <w:t xml:space="preserve">consists of brief updates on Sweden’s compliance with </w:t>
      </w:r>
      <w:r w:rsidR="00776CB9" w:rsidRPr="00911472">
        <w:rPr>
          <w:rFonts w:ascii="Times New Roman" w:hAnsi="Times New Roman" w:cs="Times New Roman"/>
        </w:rPr>
        <w:t>A</w:t>
      </w:r>
      <w:r w:rsidR="00146081" w:rsidRPr="00911472">
        <w:rPr>
          <w:rFonts w:ascii="Times New Roman" w:hAnsi="Times New Roman" w:cs="Times New Roman"/>
        </w:rPr>
        <w:t xml:space="preserve">rticle 13, 14 and 15 in the </w:t>
      </w:r>
      <w:r w:rsidR="004C5B96" w:rsidRPr="00911472">
        <w:rPr>
          <w:rFonts w:ascii="Times New Roman" w:hAnsi="Times New Roman" w:cs="Times New Roman"/>
        </w:rPr>
        <w:t xml:space="preserve">Convention, starting with follow up on recommendations from 2014, with suggested review questions complementing the simplified reporting procedure (CRPD/C/16/3). </w:t>
      </w:r>
    </w:p>
    <w:p w14:paraId="348B9A7C" w14:textId="77777777" w:rsidR="004C5B96" w:rsidRPr="00911472" w:rsidRDefault="004C5B96" w:rsidP="006E3107">
      <w:pPr>
        <w:jc w:val="both"/>
        <w:rPr>
          <w:rFonts w:ascii="Times New Roman" w:hAnsi="Times New Roman" w:cs="Times New Roman"/>
          <w:b/>
          <w:sz w:val="24"/>
          <w:szCs w:val="24"/>
        </w:rPr>
      </w:pPr>
      <w:r w:rsidRPr="00911472">
        <w:rPr>
          <w:rFonts w:ascii="Times New Roman" w:hAnsi="Times New Roman" w:cs="Times New Roman"/>
          <w:b/>
          <w:sz w:val="24"/>
          <w:szCs w:val="24"/>
        </w:rPr>
        <w:t>Article 13</w:t>
      </w:r>
      <w:r w:rsidR="00A1378A" w:rsidRPr="00911472">
        <w:rPr>
          <w:rFonts w:ascii="Times New Roman" w:hAnsi="Times New Roman" w:cs="Times New Roman"/>
          <w:b/>
          <w:sz w:val="24"/>
          <w:szCs w:val="24"/>
        </w:rPr>
        <w:t xml:space="preserve"> – Access to justice</w:t>
      </w:r>
      <w:r w:rsidRPr="00911472">
        <w:rPr>
          <w:rFonts w:ascii="Times New Roman" w:hAnsi="Times New Roman" w:cs="Times New Roman"/>
          <w:b/>
          <w:sz w:val="24"/>
          <w:szCs w:val="24"/>
        </w:rPr>
        <w:t xml:space="preserve"> </w:t>
      </w:r>
    </w:p>
    <w:p w14:paraId="6AB25C8A" w14:textId="6B7684D6" w:rsidR="00C70031" w:rsidRDefault="00B83B0A" w:rsidP="00911472">
      <w:pPr>
        <w:pStyle w:val="ListParagraph"/>
        <w:numPr>
          <w:ilvl w:val="0"/>
          <w:numId w:val="17"/>
        </w:numPr>
        <w:jc w:val="both"/>
        <w:rPr>
          <w:rFonts w:ascii="Times New Roman" w:hAnsi="Times New Roman" w:cs="Times New Roman"/>
        </w:rPr>
      </w:pPr>
      <w:r w:rsidRPr="00911472">
        <w:rPr>
          <w:rFonts w:ascii="Times New Roman" w:hAnsi="Times New Roman" w:cs="Times New Roman"/>
        </w:rPr>
        <w:t>Civil Rights D</w:t>
      </w:r>
      <w:r w:rsidR="00BE46CB" w:rsidRPr="00911472">
        <w:rPr>
          <w:rFonts w:ascii="Times New Roman" w:hAnsi="Times New Roman" w:cs="Times New Roman"/>
        </w:rPr>
        <w:t xml:space="preserve">efenders fully agree </w:t>
      </w:r>
      <w:r w:rsidR="00FC5F85" w:rsidRPr="00911472">
        <w:rPr>
          <w:rFonts w:ascii="Times New Roman" w:hAnsi="Times New Roman" w:cs="Times New Roman"/>
        </w:rPr>
        <w:t>about the facts and circumstances</w:t>
      </w:r>
      <w:r w:rsidR="00170751" w:rsidRPr="00911472">
        <w:rPr>
          <w:rFonts w:ascii="Times New Roman" w:hAnsi="Times New Roman" w:cs="Times New Roman"/>
        </w:rPr>
        <w:t xml:space="preserve"> which are described in the submission from the Swedish disability federation but would like to add the following aspects:</w:t>
      </w:r>
      <w:r w:rsidR="00FC5F85" w:rsidRPr="00911472">
        <w:rPr>
          <w:rFonts w:ascii="Times New Roman" w:hAnsi="Times New Roman" w:cs="Times New Roman"/>
        </w:rPr>
        <w:t xml:space="preserve"> </w:t>
      </w:r>
      <w:r w:rsidR="004C5B96" w:rsidRPr="00911472">
        <w:rPr>
          <w:rFonts w:ascii="Times New Roman" w:hAnsi="Times New Roman" w:cs="Times New Roman"/>
        </w:rPr>
        <w:t>A precondition to be able to ensure procedural rights of</w:t>
      </w:r>
      <w:r w:rsidR="006E56E9" w:rsidRPr="00911472">
        <w:rPr>
          <w:rFonts w:ascii="Times New Roman" w:hAnsi="Times New Roman" w:cs="Times New Roman"/>
        </w:rPr>
        <w:t xml:space="preserve"> </w:t>
      </w:r>
      <w:r w:rsidR="004C5B96" w:rsidRPr="00911472">
        <w:rPr>
          <w:rFonts w:ascii="Times New Roman" w:hAnsi="Times New Roman" w:cs="Times New Roman"/>
        </w:rPr>
        <w:t xml:space="preserve">suspects or accused persons who </w:t>
      </w:r>
      <w:r w:rsidR="0013539D" w:rsidRPr="00911472">
        <w:rPr>
          <w:rFonts w:ascii="Times New Roman" w:hAnsi="Times New Roman" w:cs="Times New Roman"/>
        </w:rPr>
        <w:t xml:space="preserve">are </w:t>
      </w:r>
      <w:r w:rsidR="004C5B96" w:rsidRPr="00911472">
        <w:rPr>
          <w:rFonts w:ascii="Times New Roman" w:hAnsi="Times New Roman" w:cs="Times New Roman"/>
        </w:rPr>
        <w:t>not able to understand and to effectively participate in criminal proceedings due to their mental or physical condition or disabilities</w:t>
      </w:r>
      <w:r w:rsidR="006E56E9" w:rsidRPr="00911472">
        <w:rPr>
          <w:rFonts w:ascii="Times New Roman" w:hAnsi="Times New Roman" w:cs="Times New Roman"/>
        </w:rPr>
        <w:t xml:space="preserve"> </w:t>
      </w:r>
      <w:r w:rsidR="004C5B96" w:rsidRPr="00911472">
        <w:rPr>
          <w:rFonts w:ascii="Times New Roman" w:hAnsi="Times New Roman" w:cs="Times New Roman"/>
        </w:rPr>
        <w:t>is</w:t>
      </w:r>
      <w:r w:rsidR="006E56E9" w:rsidRPr="00911472">
        <w:rPr>
          <w:rFonts w:ascii="Times New Roman" w:hAnsi="Times New Roman" w:cs="Times New Roman"/>
        </w:rPr>
        <w:t xml:space="preserve"> </w:t>
      </w:r>
      <w:r w:rsidRPr="00911472">
        <w:rPr>
          <w:rFonts w:ascii="Times New Roman" w:hAnsi="Times New Roman" w:cs="Times New Roman"/>
        </w:rPr>
        <w:t xml:space="preserve">knowledge in </w:t>
      </w:r>
      <w:r w:rsidR="00801E3E" w:rsidRPr="00911472">
        <w:rPr>
          <w:rFonts w:ascii="Times New Roman" w:hAnsi="Times New Roman" w:cs="Times New Roman"/>
        </w:rPr>
        <w:t xml:space="preserve">such a </w:t>
      </w:r>
      <w:r w:rsidR="009B425C" w:rsidRPr="00911472">
        <w:rPr>
          <w:rFonts w:ascii="Times New Roman" w:hAnsi="Times New Roman" w:cs="Times New Roman"/>
        </w:rPr>
        <w:t xml:space="preserve">disability exist and </w:t>
      </w:r>
      <w:r w:rsidR="0030209F" w:rsidRPr="00911472">
        <w:rPr>
          <w:rFonts w:ascii="Times New Roman" w:hAnsi="Times New Roman" w:cs="Times New Roman"/>
        </w:rPr>
        <w:t xml:space="preserve">support </w:t>
      </w:r>
      <w:r w:rsidR="009B425C" w:rsidRPr="00911472">
        <w:rPr>
          <w:rFonts w:ascii="Times New Roman" w:hAnsi="Times New Roman" w:cs="Times New Roman"/>
        </w:rPr>
        <w:t>is needed.</w:t>
      </w:r>
      <w:r w:rsidR="004C5B96" w:rsidRPr="00911472">
        <w:rPr>
          <w:rFonts w:ascii="Times New Roman" w:hAnsi="Times New Roman" w:cs="Times New Roman"/>
        </w:rPr>
        <w:t xml:space="preserve"> Following its visit to Sweden in 2015, the European Committee for the Prevention of Torture and Inhuman or Degrading Treatment or Punishment (CPT) stated</w:t>
      </w:r>
      <w:r w:rsidR="00C70031" w:rsidRPr="00911472">
        <w:rPr>
          <w:rFonts w:ascii="Times New Roman" w:hAnsi="Times New Roman" w:cs="Times New Roman"/>
        </w:rPr>
        <w:t xml:space="preserve"> </w:t>
      </w:r>
      <w:r w:rsidR="004C5B96" w:rsidRPr="00911472">
        <w:rPr>
          <w:rFonts w:ascii="Times New Roman" w:hAnsi="Times New Roman" w:cs="Times New Roman"/>
        </w:rPr>
        <w:t xml:space="preserve">in its report to the Swedish government that “The procedure for screening newly arrived persons at police detention facilities continue to leave much to be desired.” </w:t>
      </w:r>
      <w:r w:rsidR="00C01558" w:rsidRPr="00911472">
        <w:rPr>
          <w:rFonts w:ascii="Times New Roman" w:hAnsi="Times New Roman" w:cs="Times New Roman"/>
        </w:rPr>
        <w:t xml:space="preserve">No further </w:t>
      </w:r>
      <w:r w:rsidR="00C70031" w:rsidRPr="00911472">
        <w:rPr>
          <w:rFonts w:ascii="Times New Roman" w:hAnsi="Times New Roman" w:cs="Times New Roman"/>
        </w:rPr>
        <w:t>a</w:t>
      </w:r>
      <w:r w:rsidR="00C01558" w:rsidRPr="00911472">
        <w:rPr>
          <w:rFonts w:ascii="Times New Roman" w:hAnsi="Times New Roman" w:cs="Times New Roman"/>
        </w:rPr>
        <w:t xml:space="preserve">ctions </w:t>
      </w:r>
      <w:r w:rsidRPr="00911472">
        <w:rPr>
          <w:rFonts w:ascii="Times New Roman" w:hAnsi="Times New Roman" w:cs="Times New Roman"/>
        </w:rPr>
        <w:t>have</w:t>
      </w:r>
      <w:r w:rsidR="00C01558" w:rsidRPr="00911472">
        <w:rPr>
          <w:rFonts w:ascii="Times New Roman" w:hAnsi="Times New Roman" w:cs="Times New Roman"/>
        </w:rPr>
        <w:t xml:space="preserve"> been taken to </w:t>
      </w:r>
      <w:r w:rsidR="00C70031" w:rsidRPr="00911472">
        <w:rPr>
          <w:rFonts w:ascii="Times New Roman" w:hAnsi="Times New Roman" w:cs="Times New Roman"/>
        </w:rPr>
        <w:t xml:space="preserve">establish methods to identify </w:t>
      </w:r>
      <w:r w:rsidR="00B74EF8" w:rsidRPr="00911472">
        <w:rPr>
          <w:rFonts w:ascii="Times New Roman" w:hAnsi="Times New Roman" w:cs="Times New Roman"/>
        </w:rPr>
        <w:t>if a person need special support</w:t>
      </w:r>
      <w:r w:rsidR="00C01558" w:rsidRPr="00911472">
        <w:rPr>
          <w:rFonts w:ascii="Times New Roman" w:hAnsi="Times New Roman" w:cs="Times New Roman"/>
        </w:rPr>
        <w:t>.</w:t>
      </w:r>
      <w:r w:rsidR="009161C2" w:rsidRPr="006E3107">
        <w:rPr>
          <w:rStyle w:val="EndnoteReference"/>
          <w:rFonts w:ascii="Times New Roman" w:hAnsi="Times New Roman" w:cs="Times New Roman"/>
        </w:rPr>
        <w:endnoteReference w:id="1"/>
      </w:r>
    </w:p>
    <w:p w14:paraId="3CD2E474" w14:textId="77777777" w:rsidR="00911472" w:rsidRPr="00911472" w:rsidRDefault="00911472" w:rsidP="00911472">
      <w:pPr>
        <w:pStyle w:val="ListParagraph"/>
        <w:ind w:left="720"/>
        <w:jc w:val="both"/>
        <w:rPr>
          <w:rFonts w:ascii="Times New Roman" w:hAnsi="Times New Roman" w:cs="Times New Roman"/>
        </w:rPr>
      </w:pPr>
    </w:p>
    <w:p w14:paraId="3875E3C0" w14:textId="1AB34B4B" w:rsidR="00911472" w:rsidRDefault="00792BC5" w:rsidP="00911472">
      <w:pPr>
        <w:pStyle w:val="ListParagraph"/>
        <w:numPr>
          <w:ilvl w:val="0"/>
          <w:numId w:val="17"/>
        </w:numPr>
        <w:jc w:val="both"/>
        <w:rPr>
          <w:rFonts w:ascii="Times New Roman" w:hAnsi="Times New Roman" w:cs="Times New Roman"/>
        </w:rPr>
      </w:pPr>
      <w:r w:rsidRPr="00911472">
        <w:rPr>
          <w:rFonts w:ascii="Times New Roman" w:hAnsi="Times New Roman" w:cs="Times New Roman"/>
        </w:rPr>
        <w:t>A</w:t>
      </w:r>
      <w:r w:rsidR="004C5B96" w:rsidRPr="00911472">
        <w:rPr>
          <w:rFonts w:ascii="Times New Roman" w:hAnsi="Times New Roman" w:cs="Times New Roman"/>
        </w:rPr>
        <w:t xml:space="preserve">n initial safety assessment should be carried out </w:t>
      </w:r>
      <w:r w:rsidR="00B83B0A" w:rsidRPr="00911472">
        <w:rPr>
          <w:rFonts w:ascii="Times New Roman" w:hAnsi="Times New Roman" w:cs="Times New Roman"/>
        </w:rPr>
        <w:t>when a person is detained in police custody. Another</w:t>
      </w:r>
      <w:r w:rsidR="004C5B96" w:rsidRPr="00911472">
        <w:rPr>
          <w:rFonts w:ascii="Times New Roman" w:hAnsi="Times New Roman" w:cs="Times New Roman"/>
        </w:rPr>
        <w:t xml:space="preserve"> will take place when the ac</w:t>
      </w:r>
      <w:r w:rsidR="00C70031" w:rsidRPr="00911472">
        <w:rPr>
          <w:rFonts w:ascii="Times New Roman" w:hAnsi="Times New Roman" w:cs="Times New Roman"/>
        </w:rPr>
        <w:t>c</w:t>
      </w:r>
      <w:r w:rsidR="00B83B0A" w:rsidRPr="00911472">
        <w:rPr>
          <w:rFonts w:ascii="Times New Roman" w:hAnsi="Times New Roman" w:cs="Times New Roman"/>
        </w:rPr>
        <w:t xml:space="preserve">used </w:t>
      </w:r>
      <w:r w:rsidR="004C5B96" w:rsidRPr="00911472">
        <w:rPr>
          <w:rFonts w:ascii="Times New Roman" w:hAnsi="Times New Roman" w:cs="Times New Roman"/>
        </w:rPr>
        <w:t xml:space="preserve">arrive to the </w:t>
      </w:r>
      <w:r w:rsidR="00C70031" w:rsidRPr="00911472">
        <w:rPr>
          <w:rFonts w:ascii="Times New Roman" w:hAnsi="Times New Roman" w:cs="Times New Roman"/>
        </w:rPr>
        <w:t>pretrial</w:t>
      </w:r>
      <w:r w:rsidR="004C5B96" w:rsidRPr="00911472">
        <w:rPr>
          <w:rFonts w:ascii="Times New Roman" w:hAnsi="Times New Roman" w:cs="Times New Roman"/>
        </w:rPr>
        <w:t xml:space="preserve"> detention.</w:t>
      </w:r>
      <w:r w:rsidR="00C70031" w:rsidRPr="006E3107">
        <w:rPr>
          <w:rStyle w:val="EndnoteReference"/>
          <w:rFonts w:ascii="Times New Roman" w:hAnsi="Times New Roman" w:cs="Times New Roman"/>
        </w:rPr>
        <w:endnoteReference w:id="2"/>
      </w:r>
      <w:r w:rsidR="004C5B96" w:rsidRPr="00911472">
        <w:rPr>
          <w:rFonts w:ascii="Times New Roman" w:hAnsi="Times New Roman" w:cs="Times New Roman"/>
        </w:rPr>
        <w:t xml:space="preserve"> </w:t>
      </w:r>
      <w:r w:rsidR="00B22421" w:rsidRPr="00911472">
        <w:rPr>
          <w:rFonts w:ascii="Times New Roman" w:hAnsi="Times New Roman" w:cs="Times New Roman"/>
        </w:rPr>
        <w:t>T</w:t>
      </w:r>
      <w:r w:rsidR="004C5B96" w:rsidRPr="00911472">
        <w:rPr>
          <w:rFonts w:ascii="Times New Roman" w:hAnsi="Times New Roman" w:cs="Times New Roman"/>
        </w:rPr>
        <w:t>he initial security asse</w:t>
      </w:r>
      <w:r w:rsidR="00B83B0A" w:rsidRPr="00911472">
        <w:rPr>
          <w:rFonts w:ascii="Times New Roman" w:hAnsi="Times New Roman" w:cs="Times New Roman"/>
        </w:rPr>
        <w:t>ssment in police custody and</w:t>
      </w:r>
      <w:r w:rsidR="004C5B96" w:rsidRPr="00911472">
        <w:rPr>
          <w:rFonts w:ascii="Times New Roman" w:hAnsi="Times New Roman" w:cs="Times New Roman"/>
        </w:rPr>
        <w:t xml:space="preserve"> </w:t>
      </w:r>
      <w:r w:rsidR="00C70031" w:rsidRPr="00911472">
        <w:rPr>
          <w:rFonts w:ascii="Times New Roman" w:hAnsi="Times New Roman" w:cs="Times New Roman"/>
        </w:rPr>
        <w:t>pretrial</w:t>
      </w:r>
      <w:r w:rsidR="006E3107" w:rsidRPr="00911472">
        <w:rPr>
          <w:rFonts w:ascii="Times New Roman" w:hAnsi="Times New Roman" w:cs="Times New Roman"/>
        </w:rPr>
        <w:t xml:space="preserve"> detention</w:t>
      </w:r>
      <w:r w:rsidR="004C5B96" w:rsidRPr="00911472">
        <w:rPr>
          <w:rFonts w:ascii="Times New Roman" w:hAnsi="Times New Roman" w:cs="Times New Roman"/>
        </w:rPr>
        <w:t xml:space="preserve"> is </w:t>
      </w:r>
      <w:r w:rsidR="009B425C" w:rsidRPr="00911472">
        <w:rPr>
          <w:rFonts w:ascii="Times New Roman" w:hAnsi="Times New Roman" w:cs="Times New Roman"/>
        </w:rPr>
        <w:t xml:space="preserve">however </w:t>
      </w:r>
      <w:r w:rsidR="004C5B96" w:rsidRPr="00911472">
        <w:rPr>
          <w:rFonts w:ascii="Times New Roman" w:hAnsi="Times New Roman" w:cs="Times New Roman"/>
        </w:rPr>
        <w:t>only a basic and routinely procedure which leads up to identifying more acute health conditions,</w:t>
      </w:r>
      <w:r w:rsidR="006E56E9" w:rsidRPr="00911472">
        <w:rPr>
          <w:rFonts w:ascii="Times New Roman" w:hAnsi="Times New Roman" w:cs="Times New Roman"/>
        </w:rPr>
        <w:t xml:space="preserve"> </w:t>
      </w:r>
      <w:r w:rsidR="004C5B96" w:rsidRPr="00911472">
        <w:rPr>
          <w:rFonts w:ascii="Times New Roman" w:hAnsi="Times New Roman" w:cs="Times New Roman"/>
        </w:rPr>
        <w:t xml:space="preserve">not </w:t>
      </w:r>
      <w:r w:rsidR="00B74EF8" w:rsidRPr="00911472">
        <w:rPr>
          <w:rFonts w:ascii="Times New Roman" w:hAnsi="Times New Roman" w:cs="Times New Roman"/>
        </w:rPr>
        <w:t xml:space="preserve">to </w:t>
      </w:r>
      <w:r w:rsidR="004C5B96" w:rsidRPr="00911472">
        <w:rPr>
          <w:rFonts w:ascii="Times New Roman" w:hAnsi="Times New Roman" w:cs="Times New Roman"/>
        </w:rPr>
        <w:t>identif</w:t>
      </w:r>
      <w:r w:rsidR="00B74EF8" w:rsidRPr="00911472">
        <w:rPr>
          <w:rFonts w:ascii="Times New Roman" w:hAnsi="Times New Roman" w:cs="Times New Roman"/>
        </w:rPr>
        <w:t xml:space="preserve">y if the person need special support </w:t>
      </w:r>
      <w:r w:rsidR="004C5B96" w:rsidRPr="00911472">
        <w:rPr>
          <w:rFonts w:ascii="Times New Roman" w:hAnsi="Times New Roman" w:cs="Times New Roman"/>
        </w:rPr>
        <w:t>in relation to the criminal procedure.</w:t>
      </w:r>
      <w:r w:rsidR="00B91720" w:rsidRPr="00911472">
        <w:rPr>
          <w:rFonts w:ascii="Times New Roman" w:hAnsi="Times New Roman" w:cs="Times New Roman"/>
        </w:rPr>
        <w:t xml:space="preserve"> </w:t>
      </w:r>
    </w:p>
    <w:p w14:paraId="6B5C441A" w14:textId="77777777" w:rsidR="00911472" w:rsidRPr="00911472" w:rsidRDefault="00911472" w:rsidP="00911472">
      <w:pPr>
        <w:pStyle w:val="ListParagraph"/>
        <w:ind w:left="720"/>
        <w:jc w:val="both"/>
        <w:rPr>
          <w:rFonts w:ascii="Times New Roman" w:hAnsi="Times New Roman" w:cs="Times New Roman"/>
        </w:rPr>
      </w:pPr>
    </w:p>
    <w:p w14:paraId="09D33873" w14:textId="49F9D127" w:rsidR="004C5B96" w:rsidRDefault="004C5B96" w:rsidP="00911472">
      <w:pPr>
        <w:pStyle w:val="ListParagraph"/>
        <w:numPr>
          <w:ilvl w:val="0"/>
          <w:numId w:val="17"/>
        </w:numPr>
        <w:jc w:val="both"/>
        <w:rPr>
          <w:rFonts w:ascii="Times New Roman" w:hAnsi="Times New Roman" w:cs="Times New Roman"/>
        </w:rPr>
      </w:pPr>
      <w:r w:rsidRPr="00911472">
        <w:rPr>
          <w:rFonts w:ascii="Times New Roman" w:hAnsi="Times New Roman" w:cs="Times New Roman"/>
        </w:rPr>
        <w:t xml:space="preserve">From the beginning of 2017, routinely screenings for ADHD of convicted </w:t>
      </w:r>
      <w:r w:rsidR="006E3107" w:rsidRPr="00911472">
        <w:rPr>
          <w:rFonts w:ascii="Times New Roman" w:hAnsi="Times New Roman" w:cs="Times New Roman"/>
        </w:rPr>
        <w:t>prisoners will be carried out.</w:t>
      </w:r>
      <w:r w:rsidR="006E3107">
        <w:rPr>
          <w:rStyle w:val="EndnoteReference"/>
          <w:rFonts w:ascii="Times New Roman" w:hAnsi="Times New Roman" w:cs="Times New Roman"/>
        </w:rPr>
        <w:endnoteReference w:id="3"/>
      </w:r>
      <w:r w:rsidRPr="00911472">
        <w:rPr>
          <w:rFonts w:ascii="Times New Roman" w:hAnsi="Times New Roman" w:cs="Times New Roman"/>
        </w:rPr>
        <w:t xml:space="preserve"> The examination</w:t>
      </w:r>
      <w:r w:rsidR="00B22421" w:rsidRPr="00911472">
        <w:rPr>
          <w:rFonts w:ascii="Times New Roman" w:hAnsi="Times New Roman" w:cs="Times New Roman"/>
        </w:rPr>
        <w:t xml:space="preserve"> </w:t>
      </w:r>
      <w:r w:rsidRPr="00911472">
        <w:rPr>
          <w:rFonts w:ascii="Times New Roman" w:hAnsi="Times New Roman" w:cs="Times New Roman"/>
        </w:rPr>
        <w:t xml:space="preserve">of these target groups may be more thorough than in general cases, and enough </w:t>
      </w:r>
      <w:r w:rsidR="00D76D43" w:rsidRPr="00911472">
        <w:rPr>
          <w:rFonts w:ascii="Times New Roman" w:hAnsi="Times New Roman" w:cs="Times New Roman"/>
        </w:rPr>
        <w:t>to</w:t>
      </w:r>
      <w:r w:rsidRPr="00911472">
        <w:rPr>
          <w:rFonts w:ascii="Times New Roman" w:hAnsi="Times New Roman" w:cs="Times New Roman"/>
        </w:rPr>
        <w:t xml:space="preserve"> identify </w:t>
      </w:r>
      <w:r w:rsidR="00440CB2" w:rsidRPr="00911472">
        <w:rPr>
          <w:rFonts w:ascii="Times New Roman" w:hAnsi="Times New Roman" w:cs="Times New Roman"/>
        </w:rPr>
        <w:t>need</w:t>
      </w:r>
      <w:r w:rsidR="004C27CE" w:rsidRPr="00911472">
        <w:rPr>
          <w:rFonts w:ascii="Times New Roman" w:hAnsi="Times New Roman" w:cs="Times New Roman"/>
        </w:rPr>
        <w:t xml:space="preserve"> of support</w:t>
      </w:r>
      <w:r w:rsidR="009B425C" w:rsidRPr="00911472">
        <w:rPr>
          <w:rFonts w:ascii="Times New Roman" w:hAnsi="Times New Roman" w:cs="Times New Roman"/>
        </w:rPr>
        <w:t>, but s</w:t>
      </w:r>
      <w:r w:rsidRPr="00911472">
        <w:rPr>
          <w:rFonts w:ascii="Times New Roman" w:hAnsi="Times New Roman" w:cs="Times New Roman"/>
        </w:rPr>
        <w:t>uch screenings</w:t>
      </w:r>
      <w:r w:rsidR="00B91720" w:rsidRPr="00911472">
        <w:rPr>
          <w:rFonts w:ascii="Times New Roman" w:hAnsi="Times New Roman" w:cs="Times New Roman"/>
        </w:rPr>
        <w:t xml:space="preserve"> </w:t>
      </w:r>
      <w:r w:rsidR="009B425C" w:rsidRPr="00911472">
        <w:rPr>
          <w:rFonts w:ascii="Times New Roman" w:hAnsi="Times New Roman" w:cs="Times New Roman"/>
        </w:rPr>
        <w:t>only take place</w:t>
      </w:r>
      <w:r w:rsidR="00440CB2" w:rsidRPr="00911472">
        <w:rPr>
          <w:rFonts w:ascii="Times New Roman" w:hAnsi="Times New Roman" w:cs="Times New Roman"/>
        </w:rPr>
        <w:t xml:space="preserve"> </w:t>
      </w:r>
      <w:r w:rsidR="009B425C" w:rsidRPr="00911472">
        <w:rPr>
          <w:rFonts w:ascii="Times New Roman" w:hAnsi="Times New Roman" w:cs="Times New Roman"/>
        </w:rPr>
        <w:t xml:space="preserve">when a person </w:t>
      </w:r>
      <w:r w:rsidR="00440CB2" w:rsidRPr="00911472">
        <w:rPr>
          <w:rFonts w:ascii="Times New Roman" w:hAnsi="Times New Roman" w:cs="Times New Roman"/>
        </w:rPr>
        <w:t xml:space="preserve">already </w:t>
      </w:r>
      <w:r w:rsidR="009B425C" w:rsidRPr="00911472">
        <w:rPr>
          <w:rFonts w:ascii="Times New Roman" w:hAnsi="Times New Roman" w:cs="Times New Roman"/>
        </w:rPr>
        <w:t xml:space="preserve">has been </w:t>
      </w:r>
      <w:r w:rsidR="00440CB2" w:rsidRPr="00911472">
        <w:rPr>
          <w:rFonts w:ascii="Times New Roman" w:hAnsi="Times New Roman" w:cs="Times New Roman"/>
        </w:rPr>
        <w:t>convicted</w:t>
      </w:r>
      <w:r w:rsidR="0013539D" w:rsidRPr="00911472">
        <w:rPr>
          <w:rFonts w:ascii="Times New Roman" w:hAnsi="Times New Roman" w:cs="Times New Roman"/>
        </w:rPr>
        <w:t>.</w:t>
      </w:r>
    </w:p>
    <w:p w14:paraId="0FD9B3FD" w14:textId="77777777" w:rsidR="00911472" w:rsidRPr="00911472" w:rsidRDefault="00911472" w:rsidP="00911472">
      <w:pPr>
        <w:pStyle w:val="ListParagraph"/>
        <w:ind w:left="720"/>
        <w:jc w:val="both"/>
        <w:rPr>
          <w:rFonts w:ascii="Times New Roman" w:hAnsi="Times New Roman" w:cs="Times New Roman"/>
        </w:rPr>
      </w:pPr>
    </w:p>
    <w:p w14:paraId="07294C47" w14:textId="2560F7CE" w:rsidR="00170751" w:rsidRDefault="004C5B96" w:rsidP="00911472">
      <w:pPr>
        <w:pStyle w:val="ListParagraph"/>
        <w:numPr>
          <w:ilvl w:val="0"/>
          <w:numId w:val="17"/>
        </w:numPr>
        <w:jc w:val="both"/>
        <w:rPr>
          <w:rFonts w:ascii="Times New Roman" w:hAnsi="Times New Roman" w:cs="Times New Roman"/>
        </w:rPr>
      </w:pPr>
      <w:r w:rsidRPr="00911472">
        <w:rPr>
          <w:rFonts w:ascii="Times New Roman" w:hAnsi="Times New Roman" w:cs="Times New Roman"/>
        </w:rPr>
        <w:t>The shortcomings in the system to identify vulnerabilities became clear in the case JO 2015/16 s. 260, where the Swedish Parliamentary Ombudsman criticized</w:t>
      </w:r>
      <w:r w:rsidR="00506D6B" w:rsidRPr="00911472">
        <w:rPr>
          <w:rFonts w:ascii="Times New Roman" w:hAnsi="Times New Roman" w:cs="Times New Roman"/>
        </w:rPr>
        <w:t xml:space="preserve"> </w:t>
      </w:r>
      <w:r w:rsidRPr="00911472">
        <w:rPr>
          <w:rFonts w:ascii="Times New Roman" w:hAnsi="Times New Roman" w:cs="Times New Roman"/>
        </w:rPr>
        <w:t>the treatment of a, later discovered, demented elderly woman. After being taken into custody by the Prison and Probation Service, with assistance from</w:t>
      </w:r>
      <w:r w:rsidR="00506D6B" w:rsidRPr="00911472">
        <w:rPr>
          <w:rFonts w:ascii="Times New Roman" w:hAnsi="Times New Roman" w:cs="Times New Roman"/>
        </w:rPr>
        <w:t xml:space="preserve"> </w:t>
      </w:r>
      <w:r w:rsidRPr="00911472">
        <w:rPr>
          <w:rFonts w:ascii="Times New Roman" w:hAnsi="Times New Roman" w:cs="Times New Roman"/>
        </w:rPr>
        <w:t>the police, it was concluded that the woman was in need of frequent observation but no health care staff was consulted. A nurse was consulted first the</w:t>
      </w:r>
      <w:r w:rsidR="00506D6B" w:rsidRPr="00911472">
        <w:rPr>
          <w:rFonts w:ascii="Times New Roman" w:hAnsi="Times New Roman" w:cs="Times New Roman"/>
        </w:rPr>
        <w:t xml:space="preserve"> </w:t>
      </w:r>
      <w:r w:rsidRPr="00911472">
        <w:rPr>
          <w:rFonts w:ascii="Times New Roman" w:hAnsi="Times New Roman" w:cs="Times New Roman"/>
        </w:rPr>
        <w:t>following day and since the judgement was already final she was transported to the prison the same day. Two days after being detained it was necessary</w:t>
      </w:r>
      <w:r w:rsidR="00506D6B" w:rsidRPr="00911472">
        <w:rPr>
          <w:rFonts w:ascii="Times New Roman" w:hAnsi="Times New Roman" w:cs="Times New Roman"/>
        </w:rPr>
        <w:t xml:space="preserve"> </w:t>
      </w:r>
      <w:r w:rsidRPr="00911472">
        <w:rPr>
          <w:rFonts w:ascii="Times New Roman" w:hAnsi="Times New Roman" w:cs="Times New Roman"/>
        </w:rPr>
        <w:t xml:space="preserve">to urgently take her to the hospital. She was later put in a private nursing home. The Parliamentary Ombudsman criticized the initial decision to not consult a nurse or physician and for not informing the prison about her health condition. </w:t>
      </w:r>
    </w:p>
    <w:p w14:paraId="140F630B" w14:textId="77777777" w:rsidR="00911472" w:rsidRPr="00911472" w:rsidRDefault="00911472" w:rsidP="00911472">
      <w:pPr>
        <w:pStyle w:val="ListParagraph"/>
        <w:ind w:left="720"/>
        <w:jc w:val="both"/>
        <w:rPr>
          <w:rFonts w:ascii="Times New Roman" w:hAnsi="Times New Roman" w:cs="Times New Roman"/>
        </w:rPr>
      </w:pPr>
    </w:p>
    <w:p w14:paraId="565FF19F" w14:textId="25D778A3" w:rsidR="00E52F41" w:rsidRDefault="004C5B96" w:rsidP="00911472">
      <w:pPr>
        <w:pStyle w:val="ListParagraph"/>
        <w:numPr>
          <w:ilvl w:val="0"/>
          <w:numId w:val="17"/>
        </w:numPr>
        <w:jc w:val="both"/>
        <w:rPr>
          <w:rFonts w:ascii="Times New Roman" w:hAnsi="Times New Roman" w:cs="Times New Roman"/>
        </w:rPr>
      </w:pPr>
      <w:r w:rsidRPr="00911472">
        <w:rPr>
          <w:rFonts w:ascii="Times New Roman" w:hAnsi="Times New Roman" w:cs="Times New Roman"/>
        </w:rPr>
        <w:t>The case clearly shows</w:t>
      </w:r>
      <w:r w:rsidR="00506D6B" w:rsidRPr="00911472">
        <w:rPr>
          <w:rFonts w:ascii="Times New Roman" w:hAnsi="Times New Roman" w:cs="Times New Roman"/>
        </w:rPr>
        <w:t xml:space="preserve"> </w:t>
      </w:r>
      <w:r w:rsidRPr="00911472">
        <w:rPr>
          <w:rFonts w:ascii="Times New Roman" w:hAnsi="Times New Roman" w:cs="Times New Roman"/>
        </w:rPr>
        <w:t xml:space="preserve">the effects of a system without sufficient identification of persons </w:t>
      </w:r>
      <w:r w:rsidR="00372719">
        <w:rPr>
          <w:rFonts w:ascii="Times New Roman" w:hAnsi="Times New Roman" w:cs="Times New Roman"/>
        </w:rPr>
        <w:t xml:space="preserve">who are in a need of </w:t>
      </w:r>
      <w:r w:rsidR="00712F6A">
        <w:rPr>
          <w:rFonts w:ascii="Times New Roman" w:hAnsi="Times New Roman" w:cs="Times New Roman"/>
        </w:rPr>
        <w:t xml:space="preserve">health care, </w:t>
      </w:r>
      <w:r w:rsidR="00372719">
        <w:rPr>
          <w:rFonts w:ascii="Times New Roman" w:hAnsi="Times New Roman" w:cs="Times New Roman"/>
        </w:rPr>
        <w:t xml:space="preserve">service or support </w:t>
      </w:r>
      <w:r w:rsidRPr="00911472">
        <w:rPr>
          <w:rFonts w:ascii="Times New Roman" w:hAnsi="Times New Roman" w:cs="Times New Roman"/>
        </w:rPr>
        <w:t>before the criminal proceedings. It also pinpoints the insufficiency with</w:t>
      </w:r>
      <w:r w:rsidR="00B91720" w:rsidRPr="00911472">
        <w:rPr>
          <w:rFonts w:ascii="Times New Roman" w:hAnsi="Times New Roman" w:cs="Times New Roman"/>
        </w:rPr>
        <w:t xml:space="preserve"> </w:t>
      </w:r>
      <w:r w:rsidRPr="00911472">
        <w:rPr>
          <w:rFonts w:ascii="Times New Roman" w:hAnsi="Times New Roman" w:cs="Times New Roman"/>
        </w:rPr>
        <w:t xml:space="preserve">authority staff making the crucial initial identification of </w:t>
      </w:r>
      <w:r w:rsidR="00712F6A">
        <w:rPr>
          <w:rFonts w:ascii="Times New Roman" w:hAnsi="Times New Roman" w:cs="Times New Roman"/>
        </w:rPr>
        <w:t xml:space="preserve">if </w:t>
      </w:r>
      <w:r w:rsidR="00712F6A" w:rsidRPr="00911472">
        <w:rPr>
          <w:rFonts w:ascii="Times New Roman" w:hAnsi="Times New Roman" w:cs="Times New Roman"/>
        </w:rPr>
        <w:t xml:space="preserve">a disability exists and </w:t>
      </w:r>
      <w:r w:rsidR="00712F6A">
        <w:rPr>
          <w:rFonts w:ascii="Times New Roman" w:hAnsi="Times New Roman" w:cs="Times New Roman"/>
        </w:rPr>
        <w:t xml:space="preserve">if </w:t>
      </w:r>
      <w:r w:rsidR="00712F6A" w:rsidRPr="00911472">
        <w:rPr>
          <w:rFonts w:ascii="Times New Roman" w:hAnsi="Times New Roman" w:cs="Times New Roman"/>
        </w:rPr>
        <w:t>support is needed</w:t>
      </w:r>
      <w:r w:rsidRPr="00911472">
        <w:rPr>
          <w:rFonts w:ascii="Times New Roman" w:hAnsi="Times New Roman" w:cs="Times New Roman"/>
        </w:rPr>
        <w:t xml:space="preserve">. Civil Rights Defenders is currently pursuing a case related to a man having senile dementia </w:t>
      </w:r>
      <w:r w:rsidR="0013539D" w:rsidRPr="00911472">
        <w:rPr>
          <w:rFonts w:ascii="Times New Roman" w:hAnsi="Times New Roman" w:cs="Times New Roman"/>
        </w:rPr>
        <w:t>and</w:t>
      </w:r>
      <w:r w:rsidRPr="00911472">
        <w:rPr>
          <w:rFonts w:ascii="Times New Roman" w:hAnsi="Times New Roman" w:cs="Times New Roman"/>
        </w:rPr>
        <w:t>, according to the forensic psychiatric investigation, a</w:t>
      </w:r>
      <w:r w:rsidR="00506D6B" w:rsidRPr="00911472">
        <w:rPr>
          <w:rFonts w:ascii="Times New Roman" w:hAnsi="Times New Roman" w:cs="Times New Roman"/>
        </w:rPr>
        <w:t xml:space="preserve"> </w:t>
      </w:r>
      <w:r w:rsidRPr="00911472">
        <w:rPr>
          <w:rFonts w:ascii="Times New Roman" w:hAnsi="Times New Roman" w:cs="Times New Roman"/>
        </w:rPr>
        <w:t>psychological disorder of unspecified type. The man has been the subject of a lawsuit in which his cognitive disabilities were not taken into account.</w:t>
      </w:r>
      <w:r w:rsidR="00506D6B" w:rsidRPr="00911472">
        <w:rPr>
          <w:rFonts w:ascii="Times New Roman" w:hAnsi="Times New Roman" w:cs="Times New Roman"/>
        </w:rPr>
        <w:t xml:space="preserve"> </w:t>
      </w:r>
      <w:r w:rsidRPr="00911472">
        <w:rPr>
          <w:rFonts w:ascii="Times New Roman" w:hAnsi="Times New Roman" w:cs="Times New Roman"/>
        </w:rPr>
        <w:t xml:space="preserve">He was not granted appropriate assistance </w:t>
      </w:r>
      <w:r w:rsidR="00506D6B" w:rsidRPr="00911472">
        <w:rPr>
          <w:rFonts w:ascii="Times New Roman" w:hAnsi="Times New Roman" w:cs="Times New Roman"/>
        </w:rPr>
        <w:t xml:space="preserve">related to his </w:t>
      </w:r>
      <w:r w:rsidR="0013539D" w:rsidRPr="00911472">
        <w:rPr>
          <w:rFonts w:ascii="Times New Roman" w:hAnsi="Times New Roman" w:cs="Times New Roman"/>
        </w:rPr>
        <w:t>disabilities</w:t>
      </w:r>
      <w:r w:rsidR="00506D6B" w:rsidRPr="00911472">
        <w:rPr>
          <w:rFonts w:ascii="Times New Roman" w:hAnsi="Times New Roman" w:cs="Times New Roman"/>
        </w:rPr>
        <w:t xml:space="preserve">. </w:t>
      </w:r>
      <w:r w:rsidRPr="00911472">
        <w:rPr>
          <w:rFonts w:ascii="Times New Roman" w:hAnsi="Times New Roman" w:cs="Times New Roman"/>
        </w:rPr>
        <w:t xml:space="preserve">This case shows that even if there is an observation of the detained person </w:t>
      </w:r>
      <w:r w:rsidR="0013539D" w:rsidRPr="00911472">
        <w:rPr>
          <w:rFonts w:ascii="Times New Roman" w:hAnsi="Times New Roman" w:cs="Times New Roman"/>
        </w:rPr>
        <w:t xml:space="preserve">has a disability, </w:t>
      </w:r>
      <w:r w:rsidRPr="00911472">
        <w:rPr>
          <w:rFonts w:ascii="Times New Roman" w:hAnsi="Times New Roman" w:cs="Times New Roman"/>
        </w:rPr>
        <w:t>it does not relate to the criminal procedure.</w:t>
      </w:r>
      <w:r w:rsidR="00506D6B" w:rsidRPr="006E3107">
        <w:rPr>
          <w:rStyle w:val="EndnoteReference"/>
          <w:rFonts w:ascii="Times New Roman" w:hAnsi="Times New Roman" w:cs="Times New Roman"/>
        </w:rPr>
        <w:endnoteReference w:id="4"/>
      </w:r>
      <w:r w:rsidRPr="00911472">
        <w:rPr>
          <w:rFonts w:ascii="Times New Roman" w:hAnsi="Times New Roman" w:cs="Times New Roman"/>
        </w:rPr>
        <w:t xml:space="preserve"> </w:t>
      </w:r>
    </w:p>
    <w:p w14:paraId="3055128F" w14:textId="77777777" w:rsidR="00911472" w:rsidRPr="00911472" w:rsidRDefault="00911472" w:rsidP="00911472">
      <w:pPr>
        <w:pStyle w:val="ListParagraph"/>
        <w:ind w:left="720"/>
        <w:jc w:val="both"/>
        <w:rPr>
          <w:rFonts w:ascii="Times New Roman" w:hAnsi="Times New Roman" w:cs="Times New Roman"/>
        </w:rPr>
      </w:pPr>
    </w:p>
    <w:p w14:paraId="589E1D3D" w14:textId="77777777" w:rsidR="002B0FBD" w:rsidRDefault="00E52F41" w:rsidP="006E3107">
      <w:pPr>
        <w:pStyle w:val="ListParagraph"/>
        <w:numPr>
          <w:ilvl w:val="0"/>
          <w:numId w:val="17"/>
        </w:numPr>
        <w:jc w:val="both"/>
        <w:rPr>
          <w:rFonts w:ascii="Times New Roman" w:hAnsi="Times New Roman" w:cs="Times New Roman"/>
        </w:rPr>
      </w:pPr>
      <w:r w:rsidRPr="00911472">
        <w:rPr>
          <w:rFonts w:ascii="Times New Roman" w:hAnsi="Times New Roman" w:cs="Times New Roman"/>
        </w:rPr>
        <w:t>The report Judiciary treatment of children with neuropsychia</w:t>
      </w:r>
      <w:r w:rsidR="00506D6B" w:rsidRPr="00911472">
        <w:rPr>
          <w:rFonts w:ascii="Times New Roman" w:hAnsi="Times New Roman" w:cs="Times New Roman"/>
        </w:rPr>
        <w:t>tric disabilities, from the law</w:t>
      </w:r>
      <w:r w:rsidRPr="00911472">
        <w:rPr>
          <w:rFonts w:ascii="Times New Roman" w:hAnsi="Times New Roman" w:cs="Times New Roman"/>
        </w:rPr>
        <w:t xml:space="preserve"> faculty of Stockholm University, takes a "holistic approach" to all stages of the process, from pre-trial to judgment, and noted that the number of prosecutions was significantly lower in respect of cases where the victim had a neuropsychiatric disability. This remained true even when the suspect confessed, and even when there were witnesses and clear evidence of the crime. The study looked at the reasons for the low rate of prosecution and found that the notifications of crime when the victim had a neuropsychiatric disability, in general, was treated differently than other notifications. For example, the study concluded that children with neuropsychiatric disabilities were not heard to the same extent as other children. Additionally, information about the child’s disability was usually included in the investigation after the child had already been heard, instead of before or during the hearing of the child.</w:t>
      </w:r>
    </w:p>
    <w:p w14:paraId="46656F4F" w14:textId="77777777" w:rsidR="002B0FBD" w:rsidRPr="002B0FBD" w:rsidRDefault="002B0FBD" w:rsidP="002B0FBD">
      <w:pPr>
        <w:pStyle w:val="ListParagraph"/>
        <w:rPr>
          <w:rFonts w:ascii="Times New Roman" w:hAnsi="Times New Roman" w:cs="Times New Roman"/>
        </w:rPr>
      </w:pPr>
    </w:p>
    <w:p w14:paraId="38BDF501" w14:textId="738307F3" w:rsidR="00FF697C" w:rsidRPr="00FF697C" w:rsidRDefault="00836DF4" w:rsidP="00895FDE">
      <w:pPr>
        <w:pStyle w:val="ListParagraph"/>
        <w:numPr>
          <w:ilvl w:val="0"/>
          <w:numId w:val="17"/>
        </w:numPr>
        <w:jc w:val="both"/>
        <w:rPr>
          <w:rFonts w:ascii="Times New Roman" w:hAnsi="Times New Roman" w:cs="Times New Roman"/>
        </w:rPr>
      </w:pPr>
      <w:r w:rsidRPr="00FF697C">
        <w:rPr>
          <w:rFonts w:ascii="Times New Roman" w:hAnsi="Times New Roman" w:cs="Times New Roman"/>
        </w:rPr>
        <w:t>The Conv</w:t>
      </w:r>
      <w:r w:rsidR="00776CB9" w:rsidRPr="00FF697C">
        <w:rPr>
          <w:rFonts w:ascii="Times New Roman" w:hAnsi="Times New Roman" w:cs="Times New Roman"/>
        </w:rPr>
        <w:t>ention</w:t>
      </w:r>
      <w:r w:rsidRPr="00FF697C">
        <w:rPr>
          <w:rFonts w:ascii="Times New Roman" w:hAnsi="Times New Roman" w:cs="Times New Roman"/>
        </w:rPr>
        <w:t xml:space="preserve"> has not been incorpor</w:t>
      </w:r>
      <w:r w:rsidR="00776CB9" w:rsidRPr="00FF697C">
        <w:rPr>
          <w:rFonts w:ascii="Times New Roman" w:hAnsi="Times New Roman" w:cs="Times New Roman"/>
        </w:rPr>
        <w:t xml:space="preserve">ated into Swedish law. Instead </w:t>
      </w:r>
      <w:r w:rsidRPr="00FF697C">
        <w:rPr>
          <w:rFonts w:ascii="Times New Roman" w:hAnsi="Times New Roman" w:cs="Times New Roman"/>
        </w:rPr>
        <w:t xml:space="preserve">national laws should be interpreted in conformity with the </w:t>
      </w:r>
      <w:r w:rsidR="00C73AFE">
        <w:rPr>
          <w:rFonts w:ascii="Times New Roman" w:hAnsi="Times New Roman" w:cs="Times New Roman"/>
        </w:rPr>
        <w:t>Convention</w:t>
      </w:r>
      <w:r w:rsidRPr="00FF697C">
        <w:rPr>
          <w:rFonts w:ascii="Times New Roman" w:hAnsi="Times New Roman" w:cs="Times New Roman"/>
        </w:rPr>
        <w:t xml:space="preserve">. However, a report from </w:t>
      </w:r>
      <w:r w:rsidR="0041590C" w:rsidRPr="00FF697C">
        <w:rPr>
          <w:rFonts w:ascii="Times New Roman" w:hAnsi="Times New Roman" w:cs="Times New Roman"/>
        </w:rPr>
        <w:t xml:space="preserve">2018, from </w:t>
      </w:r>
      <w:r w:rsidR="00054D30" w:rsidRPr="00FF697C">
        <w:rPr>
          <w:rFonts w:ascii="Times New Roman" w:hAnsi="Times New Roman" w:cs="Times New Roman"/>
        </w:rPr>
        <w:t>the Uppsala University shows</w:t>
      </w:r>
      <w:r w:rsidR="00AC1B11">
        <w:rPr>
          <w:rFonts w:ascii="Times New Roman" w:hAnsi="Times New Roman" w:cs="Times New Roman"/>
        </w:rPr>
        <w:t xml:space="preserve"> that in practice, </w:t>
      </w:r>
      <w:r w:rsidR="00054D30" w:rsidRPr="00FF697C">
        <w:rPr>
          <w:rFonts w:ascii="Times New Roman" w:hAnsi="Times New Roman" w:cs="Times New Roman"/>
        </w:rPr>
        <w:t xml:space="preserve"> the method to use convention conform interpretation </w:t>
      </w:r>
      <w:r w:rsidR="00FF697C" w:rsidRPr="00FF697C">
        <w:rPr>
          <w:rFonts w:ascii="Times New Roman" w:hAnsi="Times New Roman" w:cs="Times New Roman"/>
        </w:rPr>
        <w:t xml:space="preserve">is </w:t>
      </w:r>
      <w:r w:rsidR="00C73AFE">
        <w:rPr>
          <w:rFonts w:ascii="Times New Roman" w:hAnsi="Times New Roman" w:cs="Times New Roman"/>
        </w:rPr>
        <w:t>limited to   the European C</w:t>
      </w:r>
      <w:r w:rsidR="0041590C" w:rsidRPr="00FF697C">
        <w:rPr>
          <w:rFonts w:ascii="Times New Roman" w:hAnsi="Times New Roman" w:cs="Times New Roman"/>
        </w:rPr>
        <w:t>onvention.</w:t>
      </w:r>
      <w:r w:rsidR="00C52B00">
        <w:rPr>
          <w:rStyle w:val="EndnoteReference"/>
          <w:rFonts w:ascii="Times New Roman" w:hAnsi="Times New Roman" w:cs="Times New Roman"/>
        </w:rPr>
        <w:endnoteReference w:id="5"/>
      </w:r>
      <w:r w:rsidR="0041590C" w:rsidRPr="00FF697C">
        <w:rPr>
          <w:rFonts w:ascii="Times New Roman" w:hAnsi="Times New Roman" w:cs="Times New Roman"/>
        </w:rPr>
        <w:t xml:space="preserve"> </w:t>
      </w:r>
    </w:p>
    <w:p w14:paraId="5D326574" w14:textId="5C72D7AB" w:rsidR="00836DF4" w:rsidRPr="0041590C" w:rsidRDefault="00C73AFE" w:rsidP="000F7274">
      <w:pPr>
        <w:pStyle w:val="ListParagraph"/>
        <w:numPr>
          <w:ilvl w:val="0"/>
          <w:numId w:val="17"/>
        </w:numPr>
        <w:jc w:val="both"/>
        <w:rPr>
          <w:rFonts w:ascii="Times New Roman" w:hAnsi="Times New Roman" w:cs="Times New Roman"/>
        </w:rPr>
      </w:pPr>
      <w:r>
        <w:rPr>
          <w:rFonts w:ascii="Times New Roman" w:hAnsi="Times New Roman" w:cs="Times New Roman"/>
        </w:rPr>
        <w:t>Authorities’ and courts’</w:t>
      </w:r>
      <w:r w:rsidR="00836DF4" w:rsidRPr="0041590C">
        <w:rPr>
          <w:rFonts w:ascii="Times New Roman" w:hAnsi="Times New Roman" w:cs="Times New Roman"/>
        </w:rPr>
        <w:t xml:space="preserve"> ignorance of their obligations to interpret national legislation </w:t>
      </w:r>
      <w:r w:rsidR="00FF697C">
        <w:rPr>
          <w:rFonts w:ascii="Times New Roman" w:hAnsi="Times New Roman" w:cs="Times New Roman"/>
        </w:rPr>
        <w:t xml:space="preserve">as well as the European convention, </w:t>
      </w:r>
      <w:r w:rsidR="00836DF4" w:rsidRPr="0041590C">
        <w:rPr>
          <w:rFonts w:ascii="Times New Roman" w:hAnsi="Times New Roman" w:cs="Times New Roman"/>
        </w:rPr>
        <w:t xml:space="preserve">in </w:t>
      </w:r>
      <w:r w:rsidR="00FF697C">
        <w:rPr>
          <w:rFonts w:ascii="Times New Roman" w:hAnsi="Times New Roman" w:cs="Times New Roman"/>
        </w:rPr>
        <w:t xml:space="preserve">the </w:t>
      </w:r>
      <w:r w:rsidR="00836DF4" w:rsidRPr="0041590C">
        <w:rPr>
          <w:rFonts w:ascii="Times New Roman" w:hAnsi="Times New Roman" w:cs="Times New Roman"/>
        </w:rPr>
        <w:t xml:space="preserve">light of </w:t>
      </w:r>
      <w:r w:rsidR="00FF697C">
        <w:rPr>
          <w:rFonts w:ascii="Times New Roman" w:hAnsi="Times New Roman" w:cs="Times New Roman"/>
        </w:rPr>
        <w:t xml:space="preserve">the CRPD and </w:t>
      </w:r>
      <w:r w:rsidR="00FF697C" w:rsidRPr="0041590C">
        <w:rPr>
          <w:rFonts w:ascii="Times New Roman" w:hAnsi="Times New Roman" w:cs="Times New Roman"/>
        </w:rPr>
        <w:t>other binding human rights instruments</w:t>
      </w:r>
      <w:r w:rsidR="00836DF4" w:rsidRPr="0041590C">
        <w:rPr>
          <w:rFonts w:ascii="Times New Roman" w:hAnsi="Times New Roman" w:cs="Times New Roman"/>
        </w:rPr>
        <w:t>, are significant reasons for why individuals with disabilities do not enjoy the rights protection they are entitled to</w:t>
      </w:r>
      <w:r w:rsidR="00366092">
        <w:rPr>
          <w:rFonts w:ascii="Times New Roman" w:hAnsi="Times New Roman" w:cs="Times New Roman"/>
        </w:rPr>
        <w:t xml:space="preserve"> (see the submission from the Swedish Disability federation)</w:t>
      </w:r>
      <w:r w:rsidR="00836DF4" w:rsidRPr="0041590C">
        <w:rPr>
          <w:rFonts w:ascii="Times New Roman" w:hAnsi="Times New Roman" w:cs="Times New Roman"/>
        </w:rPr>
        <w:t>.</w:t>
      </w:r>
    </w:p>
    <w:p w14:paraId="716AFF7C" w14:textId="77777777" w:rsidR="00B22421" w:rsidRPr="00CC6E01" w:rsidRDefault="00B22421" w:rsidP="006E3107">
      <w:pPr>
        <w:jc w:val="both"/>
        <w:rPr>
          <w:rFonts w:ascii="Times New Roman" w:hAnsi="Times New Roman" w:cs="Times New Roman"/>
          <w:b/>
          <w:i/>
        </w:rPr>
      </w:pPr>
      <w:r w:rsidRPr="00CC6E01">
        <w:rPr>
          <w:rFonts w:ascii="Times New Roman" w:hAnsi="Times New Roman" w:cs="Times New Roman"/>
          <w:b/>
          <w:i/>
        </w:rPr>
        <w:t>Pr</w:t>
      </w:r>
      <w:r w:rsidR="00776CB9" w:rsidRPr="00CC6E01">
        <w:rPr>
          <w:rFonts w:ascii="Times New Roman" w:hAnsi="Times New Roman" w:cs="Times New Roman"/>
          <w:b/>
          <w:i/>
        </w:rPr>
        <w:t>oposals for question Article 13</w:t>
      </w:r>
    </w:p>
    <w:p w14:paraId="2DCD6D3F" w14:textId="17A08E99" w:rsidR="002B0FBD" w:rsidRPr="00C73AFE" w:rsidRDefault="004C5B96" w:rsidP="006E3107">
      <w:pPr>
        <w:pStyle w:val="ListParagraph"/>
        <w:numPr>
          <w:ilvl w:val="0"/>
          <w:numId w:val="18"/>
        </w:numPr>
        <w:jc w:val="both"/>
        <w:rPr>
          <w:rFonts w:ascii="Times New Roman" w:hAnsi="Times New Roman" w:cs="Times New Roman"/>
          <w:i/>
        </w:rPr>
      </w:pPr>
      <w:r w:rsidRPr="00C73AFE">
        <w:rPr>
          <w:rFonts w:ascii="Times New Roman" w:hAnsi="Times New Roman" w:cs="Times New Roman"/>
          <w:i/>
        </w:rPr>
        <w:t>What steps do the Swedish government plan to take to ensure</w:t>
      </w:r>
      <w:r w:rsidR="008B5871" w:rsidRPr="00C73AFE">
        <w:rPr>
          <w:rFonts w:ascii="Times New Roman" w:hAnsi="Times New Roman" w:cs="Times New Roman"/>
          <w:i/>
        </w:rPr>
        <w:t xml:space="preserve"> a</w:t>
      </w:r>
      <w:r w:rsidRPr="00C73AFE">
        <w:rPr>
          <w:rFonts w:ascii="Times New Roman" w:hAnsi="Times New Roman" w:cs="Times New Roman"/>
          <w:i/>
        </w:rPr>
        <w:t xml:space="preserve"> met</w:t>
      </w:r>
      <w:r w:rsidR="00776CB9" w:rsidRPr="00C73AFE">
        <w:rPr>
          <w:rFonts w:ascii="Times New Roman" w:hAnsi="Times New Roman" w:cs="Times New Roman"/>
          <w:i/>
        </w:rPr>
        <w:t>h</w:t>
      </w:r>
      <w:r w:rsidRPr="00C73AFE">
        <w:rPr>
          <w:rFonts w:ascii="Times New Roman" w:hAnsi="Times New Roman" w:cs="Times New Roman"/>
          <w:i/>
        </w:rPr>
        <w:t xml:space="preserve">od </w:t>
      </w:r>
      <w:r w:rsidR="00DC715C" w:rsidRPr="00C73AFE">
        <w:rPr>
          <w:rFonts w:ascii="Times New Roman" w:hAnsi="Times New Roman" w:cs="Times New Roman"/>
          <w:i/>
        </w:rPr>
        <w:t>to</w:t>
      </w:r>
      <w:r w:rsidRPr="00C73AFE">
        <w:rPr>
          <w:rFonts w:ascii="Times New Roman" w:hAnsi="Times New Roman" w:cs="Times New Roman"/>
          <w:i/>
        </w:rPr>
        <w:t xml:space="preserve"> identif</w:t>
      </w:r>
      <w:r w:rsidR="002B0FBD" w:rsidRPr="00C73AFE">
        <w:rPr>
          <w:rFonts w:ascii="Times New Roman" w:hAnsi="Times New Roman" w:cs="Times New Roman"/>
          <w:i/>
        </w:rPr>
        <w:t>y</w:t>
      </w:r>
      <w:r w:rsidR="00DC715C" w:rsidRPr="00C73AFE">
        <w:rPr>
          <w:rFonts w:ascii="Times New Roman" w:hAnsi="Times New Roman" w:cs="Times New Roman"/>
          <w:i/>
        </w:rPr>
        <w:t xml:space="preserve"> </w:t>
      </w:r>
      <w:r w:rsidR="0063307F" w:rsidRPr="00C73AFE">
        <w:rPr>
          <w:rFonts w:ascii="Times New Roman" w:hAnsi="Times New Roman" w:cs="Times New Roman"/>
          <w:i/>
        </w:rPr>
        <w:t xml:space="preserve">if there is </w:t>
      </w:r>
      <w:r w:rsidR="002B0FBD" w:rsidRPr="00C73AFE">
        <w:rPr>
          <w:rFonts w:ascii="Times New Roman" w:hAnsi="Times New Roman" w:cs="Times New Roman"/>
          <w:i/>
        </w:rPr>
        <w:t>a need of support</w:t>
      </w:r>
      <w:r w:rsidRPr="00C73AFE">
        <w:rPr>
          <w:rFonts w:ascii="Times New Roman" w:hAnsi="Times New Roman" w:cs="Times New Roman"/>
          <w:i/>
        </w:rPr>
        <w:t xml:space="preserve"> </w:t>
      </w:r>
      <w:r w:rsidR="0063307F" w:rsidRPr="00C73AFE">
        <w:rPr>
          <w:rFonts w:ascii="Times New Roman" w:hAnsi="Times New Roman" w:cs="Times New Roman"/>
          <w:i/>
        </w:rPr>
        <w:t xml:space="preserve">due to a disability </w:t>
      </w:r>
      <w:r w:rsidR="00DC715C" w:rsidRPr="00C73AFE">
        <w:rPr>
          <w:rFonts w:ascii="Times New Roman" w:hAnsi="Times New Roman" w:cs="Times New Roman"/>
          <w:i/>
        </w:rPr>
        <w:t xml:space="preserve">for </w:t>
      </w:r>
      <w:r w:rsidRPr="00C73AFE">
        <w:rPr>
          <w:rFonts w:ascii="Times New Roman" w:hAnsi="Times New Roman" w:cs="Times New Roman"/>
          <w:i/>
        </w:rPr>
        <w:t>suspect</w:t>
      </w:r>
      <w:r w:rsidR="008B5871" w:rsidRPr="00C73AFE">
        <w:rPr>
          <w:rFonts w:ascii="Times New Roman" w:hAnsi="Times New Roman" w:cs="Times New Roman"/>
          <w:i/>
        </w:rPr>
        <w:t>s</w:t>
      </w:r>
      <w:r w:rsidR="00B83B0A" w:rsidRPr="00C73AFE">
        <w:rPr>
          <w:rFonts w:ascii="Times New Roman" w:hAnsi="Times New Roman" w:cs="Times New Roman"/>
          <w:i/>
        </w:rPr>
        <w:t>,</w:t>
      </w:r>
      <w:r w:rsidR="00BF2751" w:rsidRPr="00C73AFE">
        <w:rPr>
          <w:rFonts w:ascii="Times New Roman" w:hAnsi="Times New Roman" w:cs="Times New Roman"/>
          <w:i/>
        </w:rPr>
        <w:t xml:space="preserve"> </w:t>
      </w:r>
      <w:r w:rsidRPr="00C73AFE">
        <w:rPr>
          <w:rFonts w:ascii="Times New Roman" w:hAnsi="Times New Roman" w:cs="Times New Roman"/>
          <w:i/>
        </w:rPr>
        <w:t>accused</w:t>
      </w:r>
      <w:r w:rsidR="00B83B0A" w:rsidRPr="00C73AFE">
        <w:rPr>
          <w:rFonts w:ascii="Times New Roman" w:hAnsi="Times New Roman" w:cs="Times New Roman"/>
          <w:i/>
        </w:rPr>
        <w:t xml:space="preserve"> and victims</w:t>
      </w:r>
      <w:r w:rsidRPr="00C73AFE">
        <w:rPr>
          <w:rFonts w:ascii="Times New Roman" w:hAnsi="Times New Roman" w:cs="Times New Roman"/>
          <w:i/>
        </w:rPr>
        <w:t xml:space="preserve"> as well as parties in administrative cases?</w:t>
      </w:r>
      <w:r w:rsidR="00836DF4" w:rsidRPr="00C73AFE">
        <w:rPr>
          <w:rFonts w:ascii="Times New Roman" w:hAnsi="Times New Roman" w:cs="Times New Roman"/>
          <w:i/>
        </w:rPr>
        <w:t xml:space="preserve"> </w:t>
      </w:r>
    </w:p>
    <w:p w14:paraId="5698A22E" w14:textId="77777777" w:rsidR="002B0FBD" w:rsidRPr="00C73AFE" w:rsidRDefault="008B5871" w:rsidP="006E3107">
      <w:pPr>
        <w:pStyle w:val="ListParagraph"/>
        <w:numPr>
          <w:ilvl w:val="0"/>
          <w:numId w:val="18"/>
        </w:numPr>
        <w:jc w:val="both"/>
        <w:rPr>
          <w:rFonts w:ascii="Times New Roman" w:hAnsi="Times New Roman" w:cs="Times New Roman"/>
          <w:i/>
        </w:rPr>
      </w:pPr>
      <w:r w:rsidRPr="00C73AFE">
        <w:rPr>
          <w:rFonts w:ascii="Times New Roman" w:hAnsi="Times New Roman" w:cs="Times New Roman"/>
          <w:i/>
        </w:rPr>
        <w:t xml:space="preserve">What steps do the Swedish government plan to take to ensure that persons identified as </w:t>
      </w:r>
      <w:r w:rsidR="0063307F" w:rsidRPr="00C73AFE">
        <w:rPr>
          <w:rFonts w:ascii="Times New Roman" w:hAnsi="Times New Roman" w:cs="Times New Roman"/>
          <w:i/>
        </w:rPr>
        <w:t xml:space="preserve">being in a need of support, related to the court procedure, are </w:t>
      </w:r>
      <w:r w:rsidR="008F78EC" w:rsidRPr="00C73AFE">
        <w:rPr>
          <w:rFonts w:ascii="Times New Roman" w:hAnsi="Times New Roman" w:cs="Times New Roman"/>
          <w:i/>
        </w:rPr>
        <w:t>granted</w:t>
      </w:r>
      <w:r w:rsidRPr="00C73AFE">
        <w:rPr>
          <w:rFonts w:ascii="Times New Roman" w:hAnsi="Times New Roman" w:cs="Times New Roman"/>
          <w:i/>
        </w:rPr>
        <w:t xml:space="preserve"> access to justice </w:t>
      </w:r>
      <w:r w:rsidR="008F78EC" w:rsidRPr="00C73AFE">
        <w:rPr>
          <w:rFonts w:ascii="Times New Roman" w:hAnsi="Times New Roman" w:cs="Times New Roman"/>
          <w:i/>
        </w:rPr>
        <w:t xml:space="preserve">to the same extent </w:t>
      </w:r>
      <w:r w:rsidRPr="00C73AFE">
        <w:rPr>
          <w:rFonts w:ascii="Times New Roman" w:hAnsi="Times New Roman" w:cs="Times New Roman"/>
          <w:i/>
        </w:rPr>
        <w:t>as people without disabilities?</w:t>
      </w:r>
    </w:p>
    <w:p w14:paraId="539380DB" w14:textId="286E7922" w:rsidR="006C779F" w:rsidRPr="00C73AFE" w:rsidRDefault="006C779F" w:rsidP="006E3107">
      <w:pPr>
        <w:pStyle w:val="ListParagraph"/>
        <w:numPr>
          <w:ilvl w:val="0"/>
          <w:numId w:val="18"/>
        </w:numPr>
        <w:jc w:val="both"/>
        <w:rPr>
          <w:rFonts w:ascii="Times New Roman" w:hAnsi="Times New Roman" w:cs="Times New Roman"/>
          <w:i/>
        </w:rPr>
      </w:pPr>
      <w:r w:rsidRPr="00C73AFE">
        <w:rPr>
          <w:rFonts w:ascii="Times New Roman" w:hAnsi="Times New Roman" w:cs="Times New Roman"/>
          <w:i/>
        </w:rPr>
        <w:t>Provide separate statistics on crimes against people with disabilities.</w:t>
      </w:r>
    </w:p>
    <w:p w14:paraId="2F2139C7" w14:textId="5CEB0692" w:rsidR="00A91A76" w:rsidRPr="00C73AFE" w:rsidRDefault="00A91A76" w:rsidP="00A91A76">
      <w:pPr>
        <w:pStyle w:val="ListParagraph"/>
        <w:numPr>
          <w:ilvl w:val="0"/>
          <w:numId w:val="18"/>
        </w:numPr>
        <w:rPr>
          <w:rFonts w:ascii="Times New Roman" w:hAnsi="Times New Roman" w:cs="Times New Roman"/>
          <w:i/>
        </w:rPr>
      </w:pPr>
      <w:r w:rsidRPr="00C73AFE">
        <w:rPr>
          <w:rFonts w:ascii="Times New Roman" w:hAnsi="Times New Roman" w:cs="Times New Roman"/>
          <w:i/>
        </w:rPr>
        <w:t xml:space="preserve">What further actions do the government </w:t>
      </w:r>
      <w:r w:rsidR="00C73AFE">
        <w:rPr>
          <w:rFonts w:ascii="Times New Roman" w:hAnsi="Times New Roman" w:cs="Times New Roman"/>
          <w:i/>
        </w:rPr>
        <w:t>plan</w:t>
      </w:r>
      <w:r w:rsidRPr="00C73AFE">
        <w:rPr>
          <w:rFonts w:ascii="Times New Roman" w:hAnsi="Times New Roman" w:cs="Times New Roman"/>
          <w:i/>
        </w:rPr>
        <w:t xml:space="preserve"> to take to incorporate the CRPD into nation</w:t>
      </w:r>
      <w:r w:rsidR="00C73AFE">
        <w:rPr>
          <w:rFonts w:ascii="Times New Roman" w:hAnsi="Times New Roman" w:cs="Times New Roman"/>
          <w:i/>
        </w:rPr>
        <w:t>al law, and, in the meantime, ensure</w:t>
      </w:r>
      <w:r w:rsidRPr="00C73AFE">
        <w:rPr>
          <w:rFonts w:ascii="Times New Roman" w:hAnsi="Times New Roman" w:cs="Times New Roman"/>
          <w:i/>
        </w:rPr>
        <w:t xml:space="preserve"> the national law will be interpreted in the light of the convention?</w:t>
      </w:r>
    </w:p>
    <w:p w14:paraId="28B249D5" w14:textId="77777777" w:rsidR="00A91A76" w:rsidRPr="00DF1226" w:rsidRDefault="00A91A76" w:rsidP="00A91A76">
      <w:pPr>
        <w:pStyle w:val="ListParagraph"/>
        <w:ind w:left="720"/>
      </w:pPr>
    </w:p>
    <w:p w14:paraId="3129E41F" w14:textId="77777777" w:rsidR="00A91A76" w:rsidRPr="002B0FBD" w:rsidRDefault="00A91A76" w:rsidP="00A91A76">
      <w:pPr>
        <w:pStyle w:val="ListParagraph"/>
        <w:ind w:left="720"/>
        <w:jc w:val="both"/>
        <w:rPr>
          <w:rFonts w:ascii="Times New Roman" w:hAnsi="Times New Roman" w:cs="Times New Roman"/>
          <w:i/>
        </w:rPr>
      </w:pPr>
    </w:p>
    <w:p w14:paraId="5BED3675" w14:textId="55481969" w:rsidR="00BF2751" w:rsidRDefault="00BF2751" w:rsidP="006E3107">
      <w:pPr>
        <w:jc w:val="both"/>
        <w:rPr>
          <w:rFonts w:ascii="Times New Roman" w:hAnsi="Times New Roman" w:cs="Times New Roman"/>
        </w:rPr>
      </w:pPr>
    </w:p>
    <w:p w14:paraId="4A03BF70" w14:textId="77777777" w:rsidR="00C73AFE" w:rsidRPr="006E3107" w:rsidRDefault="00C73AFE" w:rsidP="006E3107">
      <w:pPr>
        <w:jc w:val="both"/>
        <w:rPr>
          <w:rFonts w:ascii="Times New Roman" w:hAnsi="Times New Roman" w:cs="Times New Roman"/>
        </w:rPr>
      </w:pPr>
    </w:p>
    <w:p w14:paraId="364EFAA6" w14:textId="77777777" w:rsidR="00DE228B" w:rsidRPr="00CC6E01" w:rsidRDefault="00A1378A" w:rsidP="006E3107">
      <w:pPr>
        <w:jc w:val="both"/>
        <w:rPr>
          <w:rFonts w:ascii="Times New Roman" w:hAnsi="Times New Roman" w:cs="Times New Roman"/>
          <w:sz w:val="24"/>
          <w:szCs w:val="24"/>
        </w:rPr>
      </w:pPr>
      <w:r w:rsidRPr="00CC6E01">
        <w:rPr>
          <w:rFonts w:ascii="Times New Roman" w:hAnsi="Times New Roman" w:cs="Times New Roman"/>
          <w:b/>
          <w:sz w:val="24"/>
          <w:szCs w:val="24"/>
        </w:rPr>
        <w:t>Article 14 – F</w:t>
      </w:r>
      <w:r w:rsidR="00DE228B" w:rsidRPr="00CC6E01">
        <w:rPr>
          <w:rFonts w:ascii="Times New Roman" w:hAnsi="Times New Roman" w:cs="Times New Roman"/>
          <w:b/>
          <w:sz w:val="24"/>
          <w:szCs w:val="24"/>
        </w:rPr>
        <w:t xml:space="preserve">reedom of liberty </w:t>
      </w:r>
    </w:p>
    <w:p w14:paraId="6A014E1E" w14:textId="2D54058D" w:rsidR="009A6481" w:rsidRDefault="00251800" w:rsidP="006E3107">
      <w:pPr>
        <w:pStyle w:val="ListParagraph"/>
        <w:numPr>
          <w:ilvl w:val="0"/>
          <w:numId w:val="17"/>
        </w:numPr>
        <w:jc w:val="both"/>
        <w:rPr>
          <w:rFonts w:ascii="Times New Roman" w:hAnsi="Times New Roman" w:cs="Times New Roman"/>
        </w:rPr>
      </w:pPr>
      <w:r w:rsidRPr="00CC6E01">
        <w:rPr>
          <w:rFonts w:ascii="Times New Roman" w:hAnsi="Times New Roman" w:cs="Times New Roman"/>
        </w:rPr>
        <w:t>T</w:t>
      </w:r>
      <w:r w:rsidR="00DE228B" w:rsidRPr="00CC6E01">
        <w:rPr>
          <w:rFonts w:ascii="Times New Roman" w:hAnsi="Times New Roman" w:cs="Times New Roman"/>
        </w:rPr>
        <w:t>he regulations in relation to psychiatric care do not al</w:t>
      </w:r>
      <w:r w:rsidR="00BF2751" w:rsidRPr="00CC6E01">
        <w:rPr>
          <w:rFonts w:ascii="Times New Roman" w:hAnsi="Times New Roman" w:cs="Times New Roman"/>
        </w:rPr>
        <w:t>low</w:t>
      </w:r>
      <w:r w:rsidR="00DE228B" w:rsidRPr="00CC6E01">
        <w:rPr>
          <w:rFonts w:ascii="Times New Roman" w:hAnsi="Times New Roman" w:cs="Times New Roman"/>
        </w:rPr>
        <w:t xml:space="preserve"> persons to be detained</w:t>
      </w:r>
      <w:r w:rsidR="00BF2751" w:rsidRPr="00CC6E01">
        <w:rPr>
          <w:rFonts w:ascii="Times New Roman" w:hAnsi="Times New Roman" w:cs="Times New Roman"/>
        </w:rPr>
        <w:t xml:space="preserve"> </w:t>
      </w:r>
      <w:r w:rsidR="00DE228B" w:rsidRPr="00CC6E01">
        <w:rPr>
          <w:rFonts w:ascii="Times New Roman" w:hAnsi="Times New Roman" w:cs="Times New Roman"/>
        </w:rPr>
        <w:t xml:space="preserve">only because they have a disability, but as the committee has observed the application violates the human rights standards. Despite the </w:t>
      </w:r>
      <w:r w:rsidR="00BF2751" w:rsidRPr="00CC6E01">
        <w:rPr>
          <w:rFonts w:ascii="Times New Roman" w:hAnsi="Times New Roman" w:cs="Times New Roman"/>
        </w:rPr>
        <w:t>criticism</w:t>
      </w:r>
      <w:r w:rsidR="00DE228B" w:rsidRPr="00CC6E01">
        <w:rPr>
          <w:rFonts w:ascii="Times New Roman" w:hAnsi="Times New Roman" w:cs="Times New Roman"/>
        </w:rPr>
        <w:t xml:space="preserve"> from the committee, no further actions ha</w:t>
      </w:r>
      <w:r w:rsidR="00BF2751" w:rsidRPr="00CC6E01">
        <w:rPr>
          <w:rFonts w:ascii="Times New Roman" w:hAnsi="Times New Roman" w:cs="Times New Roman"/>
        </w:rPr>
        <w:t>ve</w:t>
      </w:r>
      <w:r w:rsidR="00DE228B" w:rsidRPr="00CC6E01">
        <w:rPr>
          <w:rFonts w:ascii="Times New Roman" w:hAnsi="Times New Roman" w:cs="Times New Roman"/>
        </w:rPr>
        <w:t xml:space="preserve"> been taken to prevent </w:t>
      </w:r>
      <w:r w:rsidR="00BF2751" w:rsidRPr="00CC6E01">
        <w:rPr>
          <w:rFonts w:ascii="Times New Roman" w:hAnsi="Times New Roman" w:cs="Times New Roman"/>
        </w:rPr>
        <w:t>deprivation</w:t>
      </w:r>
      <w:r w:rsidR="00DE228B" w:rsidRPr="00CC6E01">
        <w:rPr>
          <w:rFonts w:ascii="Times New Roman" w:hAnsi="Times New Roman" w:cs="Times New Roman"/>
        </w:rPr>
        <w:t xml:space="preserve"> of freedom of liberty of persons with </w:t>
      </w:r>
      <w:r w:rsidR="00BF2751" w:rsidRPr="00CC6E01">
        <w:rPr>
          <w:rFonts w:ascii="Times New Roman" w:hAnsi="Times New Roman" w:cs="Times New Roman"/>
        </w:rPr>
        <w:t>psychosocial</w:t>
      </w:r>
      <w:r w:rsidR="00DE228B" w:rsidRPr="00CC6E01">
        <w:rPr>
          <w:rFonts w:ascii="Times New Roman" w:hAnsi="Times New Roman" w:cs="Times New Roman"/>
        </w:rPr>
        <w:t xml:space="preserve"> or </w:t>
      </w:r>
      <w:r w:rsidR="00BF2751" w:rsidRPr="00CC6E01">
        <w:rPr>
          <w:rFonts w:ascii="Times New Roman" w:hAnsi="Times New Roman" w:cs="Times New Roman"/>
        </w:rPr>
        <w:t>neuropsychiatric</w:t>
      </w:r>
      <w:r w:rsidR="00DE228B" w:rsidRPr="00CC6E01">
        <w:rPr>
          <w:rFonts w:ascii="Times New Roman" w:hAnsi="Times New Roman" w:cs="Times New Roman"/>
        </w:rPr>
        <w:t xml:space="preserve"> </w:t>
      </w:r>
      <w:r w:rsidR="00BF2751" w:rsidRPr="00CC6E01">
        <w:rPr>
          <w:rFonts w:ascii="Times New Roman" w:hAnsi="Times New Roman" w:cs="Times New Roman"/>
        </w:rPr>
        <w:t>disabilities</w:t>
      </w:r>
      <w:r w:rsidR="00DE228B" w:rsidRPr="00CC6E01">
        <w:rPr>
          <w:rFonts w:ascii="Times New Roman" w:hAnsi="Times New Roman" w:cs="Times New Roman"/>
        </w:rPr>
        <w:t>.</w:t>
      </w:r>
      <w:r w:rsidR="009A6481" w:rsidRPr="00CC6E01">
        <w:rPr>
          <w:rFonts w:ascii="Times New Roman" w:hAnsi="Times New Roman" w:cs="Times New Roman"/>
        </w:rPr>
        <w:t xml:space="preserve"> </w:t>
      </w:r>
    </w:p>
    <w:p w14:paraId="5F37DFBE" w14:textId="77777777" w:rsidR="00CC6E01" w:rsidRPr="00CC6E01" w:rsidRDefault="00CC6E01" w:rsidP="00CC6E01">
      <w:pPr>
        <w:pStyle w:val="ListParagraph"/>
        <w:ind w:left="720"/>
        <w:jc w:val="both"/>
        <w:rPr>
          <w:rFonts w:ascii="Times New Roman" w:hAnsi="Times New Roman" w:cs="Times New Roman"/>
        </w:rPr>
      </w:pPr>
    </w:p>
    <w:p w14:paraId="7D70FFFB" w14:textId="176E1C78" w:rsidR="002903FC" w:rsidRDefault="002903FC" w:rsidP="006E3107">
      <w:pPr>
        <w:pStyle w:val="ListParagraph"/>
        <w:numPr>
          <w:ilvl w:val="0"/>
          <w:numId w:val="17"/>
        </w:numPr>
        <w:jc w:val="both"/>
        <w:rPr>
          <w:rFonts w:ascii="Times New Roman" w:hAnsi="Times New Roman" w:cs="Times New Roman"/>
        </w:rPr>
      </w:pPr>
      <w:r w:rsidRPr="00CC6E01">
        <w:rPr>
          <w:rFonts w:ascii="Times New Roman" w:hAnsi="Times New Roman" w:cs="Times New Roman"/>
        </w:rPr>
        <w:t>The annual report 201</w:t>
      </w:r>
      <w:r w:rsidR="00C865B5">
        <w:rPr>
          <w:rFonts w:ascii="Times New Roman" w:hAnsi="Times New Roman" w:cs="Times New Roman"/>
        </w:rPr>
        <w:t>6</w:t>
      </w:r>
      <w:r w:rsidRPr="00CC6E01">
        <w:rPr>
          <w:rFonts w:ascii="Times New Roman" w:hAnsi="Times New Roman" w:cs="Times New Roman"/>
        </w:rPr>
        <w:t xml:space="preserve"> published by the Swedish National Quality registries, a system of national registries for health and medical services, shows that 1</w:t>
      </w:r>
      <w:r w:rsidR="008526C3">
        <w:rPr>
          <w:rFonts w:ascii="Times New Roman" w:hAnsi="Times New Roman" w:cs="Times New Roman"/>
        </w:rPr>
        <w:t>1</w:t>
      </w:r>
      <w:r w:rsidRPr="00CC6E01">
        <w:rPr>
          <w:rFonts w:ascii="Times New Roman" w:hAnsi="Times New Roman" w:cs="Times New Roman"/>
        </w:rPr>
        <w:t xml:space="preserve"> percent of patients in forensic psychiatric care were ready to be discharged by their doctors but remained in detention. The share appears to have increased from 10% in 2010. The report specifies the reasons for why those persons continued to be detained, such as lack of housing and lack of cooperation/agreements between the county council and the municipality about payment for outpatients. How long the patient usually is detained after he or she should be discharged by a doctor differs. One example is a patient who was detained at Karsudden, an institution for forensic psychiatric care in Sörmland, for four years while awaiting another accommodation. </w:t>
      </w:r>
    </w:p>
    <w:p w14:paraId="7E2209BC" w14:textId="77777777" w:rsidR="00CC6E01" w:rsidRPr="00CC6E01" w:rsidRDefault="00CC6E01" w:rsidP="00CC6E01">
      <w:pPr>
        <w:pStyle w:val="ListParagraph"/>
        <w:ind w:left="720"/>
        <w:jc w:val="both"/>
        <w:rPr>
          <w:rFonts w:ascii="Times New Roman" w:hAnsi="Times New Roman" w:cs="Times New Roman"/>
        </w:rPr>
      </w:pPr>
    </w:p>
    <w:p w14:paraId="6D51C012" w14:textId="22F08AC6" w:rsidR="00CC6E01" w:rsidRDefault="00DE228B" w:rsidP="006E3107">
      <w:pPr>
        <w:pStyle w:val="ListParagraph"/>
        <w:numPr>
          <w:ilvl w:val="0"/>
          <w:numId w:val="17"/>
        </w:numPr>
        <w:jc w:val="both"/>
        <w:rPr>
          <w:rFonts w:ascii="Times New Roman" w:hAnsi="Times New Roman" w:cs="Times New Roman"/>
        </w:rPr>
      </w:pPr>
      <w:r w:rsidRPr="00CC6E01">
        <w:rPr>
          <w:rFonts w:ascii="Times New Roman" w:hAnsi="Times New Roman" w:cs="Times New Roman"/>
        </w:rPr>
        <w:t xml:space="preserve">As human rights are often </w:t>
      </w:r>
      <w:r w:rsidR="00BF2751" w:rsidRPr="00CC6E01">
        <w:rPr>
          <w:rFonts w:ascii="Times New Roman" w:hAnsi="Times New Roman" w:cs="Times New Roman"/>
        </w:rPr>
        <w:t>realized</w:t>
      </w:r>
      <w:r w:rsidRPr="00CC6E01">
        <w:rPr>
          <w:rFonts w:ascii="Times New Roman" w:hAnsi="Times New Roman" w:cs="Times New Roman"/>
        </w:rPr>
        <w:t xml:space="preserve"> on the municipal level it is important that the municipalities adhere to their responsibility to fulfil these rights. It is equally important that the Government, being ultimately responsible for the realization of the rights in the </w:t>
      </w:r>
      <w:r w:rsidR="00C73AFE">
        <w:rPr>
          <w:rFonts w:ascii="Times New Roman" w:hAnsi="Times New Roman" w:cs="Times New Roman"/>
        </w:rPr>
        <w:t xml:space="preserve">Convention, </w:t>
      </w:r>
      <w:r w:rsidRPr="00CC6E01">
        <w:rPr>
          <w:rFonts w:ascii="Times New Roman" w:hAnsi="Times New Roman" w:cs="Times New Roman"/>
        </w:rPr>
        <w:t xml:space="preserve">does not fail to take that responsibility. However, due to local self-government the Government is often unwilling to take, or prevented from taking, direct action if a municipality is neglecting human rights. This severely hinders the full realization of the rights in the convention. </w:t>
      </w:r>
    </w:p>
    <w:p w14:paraId="33B0965D" w14:textId="77777777" w:rsidR="00CC6E01" w:rsidRPr="00CC6E01" w:rsidRDefault="00CC6E01" w:rsidP="00CC6E01">
      <w:pPr>
        <w:pStyle w:val="ListParagraph"/>
        <w:rPr>
          <w:rFonts w:ascii="Times New Roman" w:hAnsi="Times New Roman" w:cs="Times New Roman"/>
        </w:rPr>
      </w:pPr>
    </w:p>
    <w:p w14:paraId="7379BEB5" w14:textId="09E7723B" w:rsidR="00AD003B" w:rsidRDefault="00AB73C4" w:rsidP="00AD003B">
      <w:pPr>
        <w:pStyle w:val="ListParagraph"/>
        <w:numPr>
          <w:ilvl w:val="0"/>
          <w:numId w:val="17"/>
        </w:numPr>
        <w:jc w:val="both"/>
        <w:rPr>
          <w:rFonts w:ascii="Times New Roman" w:hAnsi="Times New Roman" w:cs="Times New Roman"/>
        </w:rPr>
      </w:pPr>
      <w:r>
        <w:rPr>
          <w:rFonts w:ascii="Times New Roman" w:hAnsi="Times New Roman" w:cs="Times New Roman"/>
        </w:rPr>
        <w:t xml:space="preserve"> </w:t>
      </w:r>
      <w:r w:rsidR="00DE228B" w:rsidRPr="00CC6E01">
        <w:rPr>
          <w:rFonts w:ascii="Times New Roman" w:hAnsi="Times New Roman" w:cs="Times New Roman"/>
        </w:rPr>
        <w:t>An aggravating factor is that it is hard to appeal against the compulsory care and the institutionalization. The individual has a right to public counsel. However</w:t>
      </w:r>
      <w:r w:rsidR="00BF2751" w:rsidRPr="00CC6E01">
        <w:rPr>
          <w:rFonts w:ascii="Times New Roman" w:hAnsi="Times New Roman" w:cs="Times New Roman"/>
        </w:rPr>
        <w:t>,</w:t>
      </w:r>
      <w:r w:rsidR="00DE228B" w:rsidRPr="00CC6E01">
        <w:rPr>
          <w:rFonts w:ascii="Times New Roman" w:hAnsi="Times New Roman" w:cs="Times New Roman"/>
        </w:rPr>
        <w:t xml:space="preserve"> the public counsel is just appointed to the particular negotiation, not throughout the compulsory period and often without sufficient time, which put the individual in a vulnerable situation. </w:t>
      </w:r>
      <w:r w:rsidR="00A1378A" w:rsidRPr="00CC6E01">
        <w:rPr>
          <w:rFonts w:ascii="Times New Roman" w:hAnsi="Times New Roman" w:cs="Times New Roman"/>
        </w:rPr>
        <w:t>In relation to matters of forensic compulsory treatment, the counsel receives compensation for about only 1,5-hour work. A thorough investigation into the conditions described in the care plan can in most cases not be conducted in such limited time. This results in a practice where the public attorney meets the patient only briefly and asks about his or her view on the care plan, primarily to learn if the patient accepts or opposes it. Consequently, many individuals deprived of their liberty are not provided the fundamental legal safeguards as required by the ICCPR or CRPD.</w:t>
      </w:r>
    </w:p>
    <w:p w14:paraId="1C357ED1" w14:textId="77777777" w:rsidR="00AD003B" w:rsidRPr="00AD003B" w:rsidRDefault="00AD003B" w:rsidP="00AD003B">
      <w:pPr>
        <w:pStyle w:val="ListParagraph"/>
        <w:rPr>
          <w:rFonts w:ascii="Times New Roman" w:hAnsi="Times New Roman" w:cs="Times New Roman"/>
        </w:rPr>
      </w:pPr>
    </w:p>
    <w:p w14:paraId="7BCEB190" w14:textId="442D06BF" w:rsidR="00AD003B" w:rsidRDefault="00AD003B" w:rsidP="00AD003B">
      <w:pPr>
        <w:pStyle w:val="ListParagraph"/>
        <w:numPr>
          <w:ilvl w:val="0"/>
          <w:numId w:val="17"/>
        </w:numPr>
        <w:jc w:val="both"/>
        <w:rPr>
          <w:rFonts w:ascii="Times New Roman" w:hAnsi="Times New Roman" w:cs="Times New Roman"/>
        </w:rPr>
      </w:pPr>
      <w:r w:rsidRPr="00AD003B">
        <w:rPr>
          <w:rFonts w:ascii="Times New Roman" w:hAnsi="Times New Roman" w:cs="Times New Roman"/>
        </w:rPr>
        <w:t xml:space="preserve">In 2017, Civil Rights Defenders conducted a study to investigate to what extent the administrative courts would perform an independent assessment of a patient’s need for further compulsory psychiatric care and for the transfer from a closed to open compulsory care. The study was conducted on 501 verdicts from three administrative courts spread over the country over a three-month period. The results of the study show that the courts are very reluctant to rule against the assessment made by the chief medical officer. In only 2 out of 220 cases concerning compulsory forensic psychiatric care, did the chief medical officer and the court’s medical expert express different opinions. The same pattern is shown in the study made on non-forensic compulsory psychiatric care. In only 5 out of 281 cases did the chief medical officer and the medical expert present different opinions. In every instance, the Court would rule in line with the assessment made by the chief medical officer expect rather than the medical expert. Furthermore, the study showed that all three courts would regularly use standard formulations in their decision. The formulations would often refer to the assessment made by the chief medical officer or to the medical material presented to the court by the chief medical officer, without further reasoning on the circumstances of the case. Thus, it was often not clear on what grounds the court made their decision. </w:t>
      </w:r>
    </w:p>
    <w:p w14:paraId="0E68940C" w14:textId="77777777" w:rsidR="00AD003B" w:rsidRPr="00AD003B" w:rsidRDefault="00AD003B" w:rsidP="00AD003B">
      <w:pPr>
        <w:pStyle w:val="ListParagraph"/>
        <w:ind w:left="720"/>
        <w:jc w:val="both"/>
        <w:rPr>
          <w:rFonts w:ascii="Times New Roman" w:hAnsi="Times New Roman" w:cs="Times New Roman"/>
        </w:rPr>
      </w:pPr>
    </w:p>
    <w:p w14:paraId="6C1D67D7" w14:textId="1D44C97C" w:rsidR="00381F51" w:rsidRPr="00CC6E01" w:rsidRDefault="00DE228B" w:rsidP="00CC6E01">
      <w:pPr>
        <w:pStyle w:val="ListParagraph"/>
        <w:numPr>
          <w:ilvl w:val="0"/>
          <w:numId w:val="17"/>
        </w:numPr>
        <w:jc w:val="both"/>
        <w:rPr>
          <w:rFonts w:ascii="Times New Roman" w:hAnsi="Times New Roman" w:cs="Times New Roman"/>
        </w:rPr>
      </w:pPr>
      <w:r w:rsidRPr="00CC6E01">
        <w:rPr>
          <w:rFonts w:ascii="Times New Roman" w:hAnsi="Times New Roman" w:cs="Times New Roman"/>
        </w:rPr>
        <w:t xml:space="preserve">With regard to Sweden's obligation to minimize the use of detention, the signatory organizations would like to highlight the lack of access to psychiatric care. According to research, the denial of psychiatric treatment increases the risk by four times that a mentally disturbed person will subject others to violence within the next few days after having been denied treatment. This indicates that the lack of psychiatric care increases the risk for individuals to commit crimes and consequently to be deprived of their liberty. Sweden's deficiency in terms of psychiatric care has caught the attention of the CRPD Committee. </w:t>
      </w:r>
      <w:r w:rsidR="00BF2751" w:rsidRPr="00CC6E01">
        <w:rPr>
          <w:rFonts w:ascii="Times New Roman" w:hAnsi="Times New Roman" w:cs="Times New Roman"/>
        </w:rPr>
        <w:t xml:space="preserve">Civil Rights Defenders welcomes that Sweden has allocated further resources for the school health services, but insists that more resources must be designated to the psychiatric care. </w:t>
      </w:r>
    </w:p>
    <w:p w14:paraId="3F259B24" w14:textId="77777777" w:rsidR="00DE228B" w:rsidRPr="00CC6E01" w:rsidRDefault="00DE228B" w:rsidP="006E3107">
      <w:pPr>
        <w:jc w:val="both"/>
        <w:rPr>
          <w:rFonts w:ascii="Times New Roman" w:hAnsi="Times New Roman" w:cs="Times New Roman"/>
          <w:b/>
          <w:i/>
        </w:rPr>
      </w:pPr>
      <w:r w:rsidRPr="00CC6E01">
        <w:rPr>
          <w:rFonts w:ascii="Times New Roman" w:hAnsi="Times New Roman" w:cs="Times New Roman"/>
          <w:b/>
          <w:i/>
        </w:rPr>
        <w:t>Proposed questions article 14</w:t>
      </w:r>
    </w:p>
    <w:p w14:paraId="4FE60E6E" w14:textId="77777777" w:rsidR="00CC6E01" w:rsidRDefault="004C63D4" w:rsidP="006E3107">
      <w:pPr>
        <w:pStyle w:val="ListParagraph"/>
        <w:numPr>
          <w:ilvl w:val="0"/>
          <w:numId w:val="19"/>
        </w:numPr>
        <w:jc w:val="both"/>
        <w:rPr>
          <w:rFonts w:ascii="Times New Roman" w:hAnsi="Times New Roman" w:cs="Times New Roman"/>
          <w:i/>
        </w:rPr>
      </w:pPr>
      <w:r w:rsidRPr="00CC6E01">
        <w:rPr>
          <w:rFonts w:ascii="Times New Roman" w:hAnsi="Times New Roman" w:cs="Times New Roman"/>
          <w:i/>
        </w:rPr>
        <w:t>What measures has the Swedish government taken to ensure that no one is detained against their will in any medical facility on the basis of actual or perceived disability?</w:t>
      </w:r>
    </w:p>
    <w:p w14:paraId="71D04F0D" w14:textId="77777777" w:rsidR="00CC6E01" w:rsidRDefault="004C63D4" w:rsidP="006E3107">
      <w:pPr>
        <w:pStyle w:val="ListParagraph"/>
        <w:numPr>
          <w:ilvl w:val="0"/>
          <w:numId w:val="19"/>
        </w:numPr>
        <w:jc w:val="both"/>
        <w:rPr>
          <w:rFonts w:ascii="Times New Roman" w:hAnsi="Times New Roman" w:cs="Times New Roman"/>
          <w:i/>
        </w:rPr>
      </w:pPr>
      <w:r w:rsidRPr="00CC6E01">
        <w:rPr>
          <w:rFonts w:ascii="Times New Roman" w:hAnsi="Times New Roman" w:cs="Times New Roman"/>
          <w:i/>
        </w:rPr>
        <w:t>May the government provide</w:t>
      </w:r>
      <w:r w:rsidR="00BF2751" w:rsidRPr="00CC6E01">
        <w:rPr>
          <w:rFonts w:ascii="Times New Roman" w:hAnsi="Times New Roman" w:cs="Times New Roman"/>
          <w:i/>
        </w:rPr>
        <w:t xml:space="preserve"> data on how many individuals that are deprived of their liber</w:t>
      </w:r>
      <w:r w:rsidRPr="00CC6E01">
        <w:rPr>
          <w:rFonts w:ascii="Times New Roman" w:hAnsi="Times New Roman" w:cs="Times New Roman"/>
          <w:i/>
        </w:rPr>
        <w:t>ty only due to their disability?</w:t>
      </w:r>
      <w:r w:rsidR="00EE5886" w:rsidRPr="00CC6E01">
        <w:rPr>
          <w:rFonts w:ascii="Times New Roman" w:hAnsi="Times New Roman" w:cs="Times New Roman"/>
          <w:i/>
        </w:rPr>
        <w:t xml:space="preserve"> </w:t>
      </w:r>
      <w:r w:rsidR="00EA2D42" w:rsidRPr="00CC6E01">
        <w:rPr>
          <w:rFonts w:ascii="Times New Roman" w:hAnsi="Times New Roman" w:cs="Times New Roman"/>
          <w:i/>
        </w:rPr>
        <w:t>I</w:t>
      </w:r>
      <w:r w:rsidR="00EE5886" w:rsidRPr="00CC6E01">
        <w:rPr>
          <w:rFonts w:ascii="Times New Roman" w:hAnsi="Times New Roman" w:cs="Times New Roman"/>
          <w:i/>
        </w:rPr>
        <w:t>f not, what steps do the Swedish government plan to take to ensure that data on how many individuals that are deprived of their liberty only due to their disability is provided?</w:t>
      </w:r>
    </w:p>
    <w:p w14:paraId="1D98AE4D" w14:textId="77777777" w:rsidR="00CC6E01" w:rsidRDefault="00BF2751" w:rsidP="006E3107">
      <w:pPr>
        <w:pStyle w:val="ListParagraph"/>
        <w:numPr>
          <w:ilvl w:val="0"/>
          <w:numId w:val="19"/>
        </w:numPr>
        <w:jc w:val="both"/>
        <w:rPr>
          <w:rFonts w:ascii="Times New Roman" w:hAnsi="Times New Roman" w:cs="Times New Roman"/>
          <w:i/>
        </w:rPr>
      </w:pPr>
      <w:r w:rsidRPr="00CC6E01">
        <w:rPr>
          <w:rFonts w:ascii="Times New Roman" w:hAnsi="Times New Roman" w:cs="Times New Roman"/>
          <w:i/>
        </w:rPr>
        <w:t xml:space="preserve">What steps do the Swedish government plan to take to ensure that patients in </w:t>
      </w:r>
      <w:r w:rsidR="009161C2" w:rsidRPr="00CC6E01">
        <w:rPr>
          <w:rFonts w:ascii="Times New Roman" w:hAnsi="Times New Roman" w:cs="Times New Roman"/>
          <w:i/>
        </w:rPr>
        <w:t>forensic psychiatric care who are ready to be discharged by their doctors do not remain in detention</w:t>
      </w:r>
      <w:r w:rsidR="00A1378A" w:rsidRPr="00CC6E01">
        <w:rPr>
          <w:rFonts w:ascii="Times New Roman" w:hAnsi="Times New Roman" w:cs="Times New Roman"/>
          <w:i/>
        </w:rPr>
        <w:t>,</w:t>
      </w:r>
      <w:r w:rsidR="009161C2" w:rsidRPr="00CC6E01">
        <w:rPr>
          <w:rFonts w:ascii="Times New Roman" w:hAnsi="Times New Roman" w:cs="Times New Roman"/>
          <w:i/>
        </w:rPr>
        <w:t xml:space="preserve"> when the municipalities do not provide adequate support?</w:t>
      </w:r>
    </w:p>
    <w:p w14:paraId="3AFFEAE5" w14:textId="44AC35CC" w:rsidR="00EA2D42" w:rsidRPr="00CC6E01" w:rsidRDefault="00EA2D42" w:rsidP="006E3107">
      <w:pPr>
        <w:pStyle w:val="ListParagraph"/>
        <w:numPr>
          <w:ilvl w:val="0"/>
          <w:numId w:val="19"/>
        </w:numPr>
        <w:jc w:val="both"/>
        <w:rPr>
          <w:rFonts w:ascii="Times New Roman" w:hAnsi="Times New Roman" w:cs="Times New Roman"/>
          <w:i/>
        </w:rPr>
      </w:pPr>
      <w:r w:rsidRPr="00CC6E01">
        <w:rPr>
          <w:rFonts w:ascii="Times New Roman" w:hAnsi="Times New Roman" w:cs="Times New Roman"/>
          <w:i/>
        </w:rPr>
        <w:t>What steps do the Swedish government plan to take to improve the access to psychiatric care?</w:t>
      </w:r>
    </w:p>
    <w:p w14:paraId="758FF732" w14:textId="77777777" w:rsidR="00DE228B" w:rsidRPr="002D42C7" w:rsidRDefault="00DE228B" w:rsidP="006E3107">
      <w:pPr>
        <w:jc w:val="both"/>
        <w:rPr>
          <w:rFonts w:ascii="Times New Roman" w:hAnsi="Times New Roman" w:cs="Times New Roman"/>
        </w:rPr>
      </w:pPr>
    </w:p>
    <w:p w14:paraId="2F0B3B2A" w14:textId="77777777" w:rsidR="0054221E" w:rsidRPr="00CC6E01" w:rsidRDefault="0054221E" w:rsidP="006E3107">
      <w:pPr>
        <w:jc w:val="both"/>
        <w:rPr>
          <w:rFonts w:ascii="Times New Roman" w:hAnsi="Times New Roman" w:cs="Times New Roman"/>
          <w:b/>
          <w:sz w:val="24"/>
          <w:szCs w:val="24"/>
        </w:rPr>
      </w:pPr>
      <w:r w:rsidRPr="00CC6E01">
        <w:rPr>
          <w:rFonts w:ascii="Times New Roman" w:hAnsi="Times New Roman" w:cs="Times New Roman"/>
          <w:b/>
          <w:sz w:val="24"/>
          <w:szCs w:val="24"/>
        </w:rPr>
        <w:t>Article 15 Prohibition of torture and cruel, inhuman or degrading treatment or punishment and treatment of persons deprived of their liberty</w:t>
      </w:r>
    </w:p>
    <w:p w14:paraId="6BEF3AD2" w14:textId="3F798D23" w:rsidR="00CC6E01" w:rsidRDefault="0054221E" w:rsidP="006E3107">
      <w:pPr>
        <w:pStyle w:val="ListParagraph"/>
        <w:numPr>
          <w:ilvl w:val="0"/>
          <w:numId w:val="17"/>
        </w:numPr>
        <w:jc w:val="both"/>
        <w:rPr>
          <w:rFonts w:ascii="Times New Roman" w:hAnsi="Times New Roman" w:cs="Times New Roman"/>
        </w:rPr>
      </w:pPr>
      <w:r w:rsidRPr="00CC6E01">
        <w:rPr>
          <w:rFonts w:ascii="Times New Roman" w:hAnsi="Times New Roman" w:cs="Times New Roman"/>
        </w:rPr>
        <w:t>Statistics show that women are more likely to be subjected to f</w:t>
      </w:r>
      <w:r w:rsidR="006E4B00" w:rsidRPr="00CC6E01">
        <w:rPr>
          <w:rFonts w:ascii="Times New Roman" w:hAnsi="Times New Roman" w:cs="Times New Roman"/>
        </w:rPr>
        <w:t>orced actions during compulsory</w:t>
      </w:r>
      <w:r w:rsidRPr="00CC6E01">
        <w:rPr>
          <w:rFonts w:ascii="Times New Roman" w:hAnsi="Times New Roman" w:cs="Times New Roman"/>
        </w:rPr>
        <w:t xml:space="preserve"> care such as forced medication, ECT (electro-convulsive treatment) and isolation.</w:t>
      </w:r>
      <w:r w:rsidR="006E4B00" w:rsidRPr="006E3107">
        <w:rPr>
          <w:rStyle w:val="EndnoteReference"/>
          <w:rFonts w:ascii="Times New Roman" w:hAnsi="Times New Roman" w:cs="Times New Roman"/>
        </w:rPr>
        <w:endnoteReference w:id="6"/>
      </w:r>
      <w:r w:rsidRPr="00CC6E01">
        <w:rPr>
          <w:rFonts w:ascii="Times New Roman" w:hAnsi="Times New Roman" w:cs="Times New Roman"/>
        </w:rPr>
        <w:t xml:space="preserve"> The use of forced actions against women is even more common when it comes to minors</w:t>
      </w:r>
      <w:r w:rsidR="004A3BFB" w:rsidRPr="00CC6E01">
        <w:rPr>
          <w:rFonts w:ascii="Times New Roman" w:hAnsi="Times New Roman" w:cs="Times New Roman"/>
        </w:rPr>
        <w:t xml:space="preserve"> (in 2016, 84 % were against girls)</w:t>
      </w:r>
      <w:r w:rsidRPr="00CC6E01">
        <w:rPr>
          <w:rFonts w:ascii="Times New Roman" w:hAnsi="Times New Roman" w:cs="Times New Roman"/>
        </w:rPr>
        <w:t>.</w:t>
      </w:r>
      <w:r w:rsidR="004A3BFB">
        <w:rPr>
          <w:rStyle w:val="EndnoteReference"/>
          <w:rFonts w:ascii="Times New Roman" w:hAnsi="Times New Roman" w:cs="Times New Roman"/>
        </w:rPr>
        <w:endnoteReference w:id="7"/>
      </w:r>
      <w:r w:rsidRPr="00CC6E01">
        <w:rPr>
          <w:rFonts w:ascii="Times New Roman" w:hAnsi="Times New Roman" w:cs="Times New Roman"/>
        </w:rPr>
        <w:t xml:space="preserve"> </w:t>
      </w:r>
      <w:r w:rsidR="00681624">
        <w:rPr>
          <w:rFonts w:ascii="Times New Roman" w:hAnsi="Times New Roman" w:cs="Times New Roman"/>
        </w:rPr>
        <w:t>When it comes to ECT-treatment 62%</w:t>
      </w:r>
      <w:r w:rsidR="007A583C">
        <w:rPr>
          <w:rFonts w:ascii="Times New Roman" w:hAnsi="Times New Roman" w:cs="Times New Roman"/>
        </w:rPr>
        <w:t xml:space="preserve"> out of the</w:t>
      </w:r>
      <w:r w:rsidRPr="00CC6E01">
        <w:rPr>
          <w:rFonts w:ascii="Times New Roman" w:hAnsi="Times New Roman" w:cs="Times New Roman"/>
        </w:rPr>
        <w:t xml:space="preserve"> patien</w:t>
      </w:r>
      <w:r w:rsidR="007A583C">
        <w:rPr>
          <w:rFonts w:ascii="Times New Roman" w:hAnsi="Times New Roman" w:cs="Times New Roman"/>
        </w:rPr>
        <w:t>ts registered 2017</w:t>
      </w:r>
      <w:r w:rsidR="006E4B00" w:rsidRPr="00CC6E01">
        <w:rPr>
          <w:rFonts w:ascii="Times New Roman" w:hAnsi="Times New Roman" w:cs="Times New Roman"/>
        </w:rPr>
        <w:t xml:space="preserve"> were female.</w:t>
      </w:r>
      <w:r w:rsidR="006E4B00" w:rsidRPr="006E3107">
        <w:rPr>
          <w:rStyle w:val="EndnoteReference"/>
          <w:rFonts w:ascii="Times New Roman" w:hAnsi="Times New Roman" w:cs="Times New Roman"/>
        </w:rPr>
        <w:endnoteReference w:id="8"/>
      </w:r>
      <w:r w:rsidRPr="00CC6E01">
        <w:rPr>
          <w:rFonts w:ascii="Times New Roman" w:hAnsi="Times New Roman" w:cs="Times New Roman"/>
        </w:rPr>
        <w:t xml:space="preserve"> Yet little or nothing has been done to stop the culture that enables women to become more subjected to forced actions. </w:t>
      </w:r>
    </w:p>
    <w:p w14:paraId="166EFCB3" w14:textId="77777777" w:rsidR="00CC6E01" w:rsidRDefault="00CC6E01" w:rsidP="00CC6E01">
      <w:pPr>
        <w:pStyle w:val="ListParagraph"/>
        <w:ind w:left="720"/>
        <w:jc w:val="both"/>
        <w:rPr>
          <w:rFonts w:ascii="Times New Roman" w:hAnsi="Times New Roman" w:cs="Times New Roman"/>
        </w:rPr>
      </w:pPr>
    </w:p>
    <w:p w14:paraId="49009423" w14:textId="77777777" w:rsidR="0009516C" w:rsidRDefault="0086251F" w:rsidP="006E3107">
      <w:pPr>
        <w:pStyle w:val="ListParagraph"/>
        <w:numPr>
          <w:ilvl w:val="0"/>
          <w:numId w:val="17"/>
        </w:numPr>
        <w:jc w:val="both"/>
        <w:rPr>
          <w:rFonts w:ascii="Times New Roman" w:hAnsi="Times New Roman" w:cs="Times New Roman"/>
        </w:rPr>
      </w:pPr>
      <w:r w:rsidRPr="00CC6E01">
        <w:rPr>
          <w:rFonts w:ascii="Times New Roman" w:hAnsi="Times New Roman" w:cs="Times New Roman"/>
        </w:rPr>
        <w:t xml:space="preserve">Some reporting on the use of electro-convulsive treatments (ECT) in Sweden is already in place but lack in effectiveness. An investigation conducted by the National Board of Health and Welfare shows that only half of the ECT are registered and the report system as such lacks in accuracy. One of the most common critiques of the use of ECT is the lack of information about the treatment and the consequences thereof, and the lack of informed consent for the individual on whether to participate in the therapy or not. </w:t>
      </w:r>
      <w:r w:rsidR="009327A5" w:rsidRPr="00CC6E01">
        <w:rPr>
          <w:rFonts w:ascii="Times New Roman" w:hAnsi="Times New Roman" w:cs="Times New Roman"/>
        </w:rPr>
        <w:t>The Patient Act (2014:821), which aims to strengthen the position of the patient, does require health care services to ensure that patients are involved in decisions and able to give a free and informed consent regarding their care.</w:t>
      </w:r>
      <w:r w:rsidR="009327A5">
        <w:rPr>
          <w:rStyle w:val="EndnoteReference"/>
          <w:rFonts w:ascii="Times New Roman" w:hAnsi="Times New Roman" w:cs="Times New Roman"/>
        </w:rPr>
        <w:endnoteReference w:id="9"/>
      </w:r>
      <w:r w:rsidR="009327A5" w:rsidRPr="00CC6E01">
        <w:rPr>
          <w:rFonts w:ascii="Times New Roman" w:hAnsi="Times New Roman" w:cs="Times New Roman"/>
        </w:rPr>
        <w:t xml:space="preserve"> However, a written informed consent is still not always sought for before resorting to ECT-treatment in Sweden. This was criticized by the European Committee for the Prevention of Torture and Inhuman or Degrading Treatment or Punishment (CPT) in 2015.</w:t>
      </w:r>
      <w:r w:rsidR="009327A5">
        <w:rPr>
          <w:rStyle w:val="EndnoteReference"/>
          <w:rFonts w:ascii="Times New Roman" w:hAnsi="Times New Roman" w:cs="Times New Roman"/>
        </w:rPr>
        <w:endnoteReference w:id="10"/>
      </w:r>
      <w:r w:rsidR="009327A5" w:rsidRPr="00CC6E01">
        <w:rPr>
          <w:rFonts w:ascii="Times New Roman" w:hAnsi="Times New Roman" w:cs="Times New Roman"/>
        </w:rPr>
        <w:t xml:space="preserve"> </w:t>
      </w:r>
    </w:p>
    <w:p w14:paraId="1E624219" w14:textId="77777777" w:rsidR="0009516C" w:rsidRPr="0009516C" w:rsidRDefault="0009516C" w:rsidP="0009516C">
      <w:pPr>
        <w:pStyle w:val="ListParagraph"/>
        <w:rPr>
          <w:rFonts w:ascii="Times New Roman" w:hAnsi="Times New Roman" w:cs="Times New Roman"/>
        </w:rPr>
      </w:pPr>
    </w:p>
    <w:p w14:paraId="5650D598" w14:textId="77777777" w:rsidR="0009516C" w:rsidRDefault="009327A5" w:rsidP="006E3107">
      <w:pPr>
        <w:pStyle w:val="ListParagraph"/>
        <w:numPr>
          <w:ilvl w:val="0"/>
          <w:numId w:val="17"/>
        </w:numPr>
        <w:jc w:val="both"/>
        <w:rPr>
          <w:rFonts w:ascii="Times New Roman" w:hAnsi="Times New Roman" w:cs="Times New Roman"/>
        </w:rPr>
      </w:pPr>
      <w:r w:rsidRPr="0009516C">
        <w:rPr>
          <w:rFonts w:ascii="Times New Roman" w:hAnsi="Times New Roman" w:cs="Times New Roman"/>
        </w:rPr>
        <w:t xml:space="preserve">Furthermore, a report from the Swedish Agency for Health and Care Services Analysis (2017:2) clearly shows that the Patient Act has not improved the patients involvement or </w:t>
      </w:r>
      <w:r w:rsidR="00803FC3" w:rsidRPr="0009516C">
        <w:rPr>
          <w:rFonts w:ascii="Times New Roman" w:hAnsi="Times New Roman" w:cs="Times New Roman"/>
        </w:rPr>
        <w:t>use of informed consent in relation to treatment.</w:t>
      </w:r>
      <w:r w:rsidR="00803FC3">
        <w:rPr>
          <w:rStyle w:val="EndnoteReference"/>
          <w:rFonts w:ascii="Times New Roman" w:hAnsi="Times New Roman" w:cs="Times New Roman"/>
        </w:rPr>
        <w:endnoteReference w:id="11"/>
      </w:r>
      <w:r w:rsidRPr="0009516C">
        <w:rPr>
          <w:rFonts w:ascii="Times New Roman" w:hAnsi="Times New Roman" w:cs="Times New Roman"/>
        </w:rPr>
        <w:t xml:space="preserve">  </w:t>
      </w:r>
    </w:p>
    <w:p w14:paraId="2366A739" w14:textId="77777777" w:rsidR="0009516C" w:rsidRPr="0009516C" w:rsidRDefault="0009516C" w:rsidP="0009516C">
      <w:pPr>
        <w:pStyle w:val="ListParagraph"/>
        <w:rPr>
          <w:rFonts w:ascii="Times New Roman" w:hAnsi="Times New Roman" w:cs="Times New Roman"/>
        </w:rPr>
      </w:pPr>
    </w:p>
    <w:p w14:paraId="33B94E83" w14:textId="77777777" w:rsidR="0009516C" w:rsidRDefault="0054221E" w:rsidP="00A44277">
      <w:pPr>
        <w:pStyle w:val="ListParagraph"/>
        <w:numPr>
          <w:ilvl w:val="0"/>
          <w:numId w:val="17"/>
        </w:numPr>
        <w:jc w:val="both"/>
        <w:rPr>
          <w:rFonts w:ascii="Times New Roman" w:hAnsi="Times New Roman" w:cs="Times New Roman"/>
        </w:rPr>
      </w:pPr>
      <w:r w:rsidRPr="0009516C">
        <w:rPr>
          <w:rFonts w:ascii="Times New Roman" w:hAnsi="Times New Roman" w:cs="Times New Roman"/>
        </w:rPr>
        <w:t xml:space="preserve">The signatory organizations welcome efforts to include a national criminal provision against torture, as previously requested by treaty monitoring bodies. However, </w:t>
      </w:r>
      <w:r w:rsidR="00110CF6" w:rsidRPr="0009516C">
        <w:rPr>
          <w:rFonts w:ascii="Times New Roman" w:hAnsi="Times New Roman" w:cs="Times New Roman"/>
        </w:rPr>
        <w:t xml:space="preserve">despite years of </w:t>
      </w:r>
      <w:r w:rsidR="00803FC3" w:rsidRPr="0009516C">
        <w:rPr>
          <w:rFonts w:ascii="Times New Roman" w:hAnsi="Times New Roman" w:cs="Times New Roman"/>
        </w:rPr>
        <w:t>international criticism</w:t>
      </w:r>
      <w:r w:rsidR="00110CF6" w:rsidRPr="0009516C">
        <w:rPr>
          <w:rFonts w:ascii="Times New Roman" w:hAnsi="Times New Roman" w:cs="Times New Roman"/>
        </w:rPr>
        <w:t xml:space="preserve"> and the fact that</w:t>
      </w:r>
      <w:r w:rsidR="005B4596" w:rsidRPr="0009516C">
        <w:rPr>
          <w:rFonts w:ascii="Times New Roman" w:hAnsi="Times New Roman" w:cs="Times New Roman"/>
        </w:rPr>
        <w:t xml:space="preserve"> the inquiry presented its proposal </w:t>
      </w:r>
      <w:r w:rsidR="00803FC3" w:rsidRPr="0009516C">
        <w:rPr>
          <w:rFonts w:ascii="Times New Roman" w:hAnsi="Times New Roman" w:cs="Times New Roman"/>
        </w:rPr>
        <w:t xml:space="preserve">on criminalization of torture to </w:t>
      </w:r>
      <w:r w:rsidR="005B4596" w:rsidRPr="0009516C">
        <w:rPr>
          <w:rFonts w:ascii="Times New Roman" w:hAnsi="Times New Roman" w:cs="Times New Roman"/>
        </w:rPr>
        <w:t xml:space="preserve">the Government in 2015, </w:t>
      </w:r>
      <w:r w:rsidR="00803FC3" w:rsidRPr="0009516C">
        <w:rPr>
          <w:rFonts w:ascii="Times New Roman" w:hAnsi="Times New Roman" w:cs="Times New Roman"/>
        </w:rPr>
        <w:t xml:space="preserve">no such legislation is in place. </w:t>
      </w:r>
      <w:r w:rsidR="006C779F" w:rsidRPr="0009516C">
        <w:rPr>
          <w:rFonts w:ascii="Times New Roman" w:hAnsi="Times New Roman" w:cs="Times New Roman"/>
        </w:rPr>
        <w:t xml:space="preserve"> </w:t>
      </w:r>
    </w:p>
    <w:p w14:paraId="532C7451" w14:textId="77777777" w:rsidR="0009516C" w:rsidRPr="0009516C" w:rsidRDefault="0009516C" w:rsidP="0009516C">
      <w:pPr>
        <w:pStyle w:val="ListParagraph"/>
        <w:rPr>
          <w:rFonts w:ascii="Times New Roman" w:hAnsi="Times New Roman" w:cs="Times New Roman"/>
        </w:rPr>
      </w:pPr>
    </w:p>
    <w:p w14:paraId="39D42089" w14:textId="09ED344F" w:rsidR="000B2099" w:rsidRDefault="00154CD4" w:rsidP="006E3107">
      <w:pPr>
        <w:pStyle w:val="ListParagraph"/>
        <w:numPr>
          <w:ilvl w:val="0"/>
          <w:numId w:val="17"/>
        </w:numPr>
        <w:jc w:val="both"/>
        <w:rPr>
          <w:rFonts w:ascii="Times New Roman" w:hAnsi="Times New Roman" w:cs="Times New Roman"/>
        </w:rPr>
      </w:pPr>
      <w:r>
        <w:rPr>
          <w:rFonts w:ascii="Times New Roman" w:hAnsi="Times New Roman" w:cs="Times New Roman"/>
        </w:rPr>
        <w:t>The signatory organizations</w:t>
      </w:r>
      <w:r w:rsidR="00A44277" w:rsidRPr="0009516C">
        <w:rPr>
          <w:rFonts w:ascii="Times New Roman" w:hAnsi="Times New Roman" w:cs="Times New Roman"/>
        </w:rPr>
        <w:t xml:space="preserve"> welcome </w:t>
      </w:r>
      <w:r>
        <w:rPr>
          <w:rFonts w:ascii="Times New Roman" w:hAnsi="Times New Roman" w:cs="Times New Roman"/>
        </w:rPr>
        <w:t>the appointment of a</w:t>
      </w:r>
      <w:r w:rsidR="00A44277" w:rsidRPr="0009516C">
        <w:rPr>
          <w:rFonts w:ascii="Times New Roman" w:hAnsi="Times New Roman" w:cs="Times New Roman"/>
        </w:rPr>
        <w:t xml:space="preserve"> commission</w:t>
      </w:r>
      <w:r>
        <w:rPr>
          <w:rFonts w:ascii="Times New Roman" w:hAnsi="Times New Roman" w:cs="Times New Roman"/>
        </w:rPr>
        <w:t xml:space="preserve"> of</w:t>
      </w:r>
      <w:r w:rsidR="00A44277" w:rsidRPr="0009516C">
        <w:rPr>
          <w:rFonts w:ascii="Times New Roman" w:hAnsi="Times New Roman" w:cs="Times New Roman"/>
        </w:rPr>
        <w:t xml:space="preserve"> inquiry</w:t>
      </w:r>
      <w:r>
        <w:rPr>
          <w:rFonts w:ascii="Times New Roman" w:hAnsi="Times New Roman" w:cs="Times New Roman"/>
        </w:rPr>
        <w:t xml:space="preserve"> (SOU 2017:111), assessing the need of legislative changes in the Compulsory Psychiatric Care Act</w:t>
      </w:r>
      <w:r w:rsidR="00A44277" w:rsidRPr="0009516C">
        <w:rPr>
          <w:rFonts w:ascii="Times New Roman" w:hAnsi="Times New Roman" w:cs="Times New Roman"/>
        </w:rPr>
        <w:t xml:space="preserve"> </w:t>
      </w:r>
      <w:r>
        <w:rPr>
          <w:rFonts w:ascii="Times New Roman" w:hAnsi="Times New Roman" w:cs="Times New Roman"/>
        </w:rPr>
        <w:t xml:space="preserve">with regard to children. </w:t>
      </w:r>
      <w:r w:rsidR="009455DE">
        <w:rPr>
          <w:rFonts w:ascii="Times New Roman" w:hAnsi="Times New Roman" w:cs="Times New Roman"/>
        </w:rPr>
        <w:t>The inquiry proposes a number of legislative changes,</w:t>
      </w:r>
      <w:r>
        <w:rPr>
          <w:rFonts w:ascii="Times New Roman" w:hAnsi="Times New Roman" w:cs="Times New Roman"/>
        </w:rPr>
        <w:t xml:space="preserve"> aim</w:t>
      </w:r>
      <w:r w:rsidR="009455DE">
        <w:rPr>
          <w:rFonts w:ascii="Times New Roman" w:hAnsi="Times New Roman" w:cs="Times New Roman"/>
        </w:rPr>
        <w:t>ing</w:t>
      </w:r>
      <w:r w:rsidR="00A44277" w:rsidRPr="0009516C">
        <w:rPr>
          <w:rFonts w:ascii="Times New Roman" w:hAnsi="Times New Roman" w:cs="Times New Roman"/>
        </w:rPr>
        <w:t xml:space="preserve"> at reducing the use of coercive measures against children and </w:t>
      </w:r>
      <w:r w:rsidR="009455DE">
        <w:rPr>
          <w:rFonts w:ascii="Times New Roman" w:hAnsi="Times New Roman" w:cs="Times New Roman"/>
        </w:rPr>
        <w:t>strengthening the rights of children in compulsory psychiatric care</w:t>
      </w:r>
      <w:r w:rsidR="00446F82" w:rsidRPr="0009516C">
        <w:rPr>
          <w:rFonts w:ascii="Times New Roman" w:hAnsi="Times New Roman" w:cs="Times New Roman"/>
        </w:rPr>
        <w:t xml:space="preserve">. </w:t>
      </w:r>
      <w:r w:rsidR="007D3198">
        <w:rPr>
          <w:rFonts w:ascii="Times New Roman" w:hAnsi="Times New Roman" w:cs="Times New Roman"/>
        </w:rPr>
        <w:t>Although the legal prerequisites for using coercive measures against children are proposed to become stricter</w:t>
      </w:r>
      <w:r w:rsidR="00A44277" w:rsidRPr="0009516C">
        <w:rPr>
          <w:rFonts w:ascii="Times New Roman" w:hAnsi="Times New Roman" w:cs="Times New Roman"/>
        </w:rPr>
        <w:t xml:space="preserve">, </w:t>
      </w:r>
      <w:r w:rsidR="009455DE">
        <w:rPr>
          <w:rFonts w:ascii="Times New Roman" w:hAnsi="Times New Roman" w:cs="Times New Roman"/>
        </w:rPr>
        <w:t>further steps must be taken</w:t>
      </w:r>
      <w:r w:rsidR="007D3198">
        <w:rPr>
          <w:rFonts w:ascii="Times New Roman" w:hAnsi="Times New Roman" w:cs="Times New Roman"/>
        </w:rPr>
        <w:t>. T</w:t>
      </w:r>
      <w:r w:rsidR="00446F82" w:rsidRPr="0009516C">
        <w:rPr>
          <w:rFonts w:ascii="Times New Roman" w:hAnsi="Times New Roman" w:cs="Times New Roman"/>
        </w:rPr>
        <w:t xml:space="preserve">he proposal does not </w:t>
      </w:r>
      <w:r w:rsidR="00562E25" w:rsidRPr="0009516C">
        <w:rPr>
          <w:rFonts w:ascii="Times New Roman" w:hAnsi="Times New Roman" w:cs="Times New Roman"/>
        </w:rPr>
        <w:t xml:space="preserve">legally </w:t>
      </w:r>
      <w:r w:rsidR="00446F82" w:rsidRPr="0009516C">
        <w:rPr>
          <w:rFonts w:ascii="Times New Roman" w:hAnsi="Times New Roman" w:cs="Times New Roman"/>
        </w:rPr>
        <w:t xml:space="preserve">prohibit the use of straps or belts or of seclusion </w:t>
      </w:r>
      <w:r w:rsidR="00EA2D42" w:rsidRPr="0009516C">
        <w:rPr>
          <w:rFonts w:ascii="Times New Roman" w:hAnsi="Times New Roman" w:cs="Times New Roman"/>
        </w:rPr>
        <w:t xml:space="preserve">against children, </w:t>
      </w:r>
      <w:r w:rsidR="00446F82" w:rsidRPr="0009516C">
        <w:rPr>
          <w:rFonts w:ascii="Times New Roman" w:hAnsi="Times New Roman" w:cs="Times New Roman"/>
        </w:rPr>
        <w:t xml:space="preserve">as urged by the Committee </w:t>
      </w:r>
      <w:r w:rsidR="00B0350D" w:rsidRPr="0009516C">
        <w:rPr>
          <w:rFonts w:ascii="Times New Roman" w:hAnsi="Times New Roman" w:cs="Times New Roman"/>
        </w:rPr>
        <w:t>and</w:t>
      </w:r>
      <w:r w:rsidR="00446F82" w:rsidRPr="0009516C">
        <w:rPr>
          <w:rFonts w:ascii="Times New Roman" w:hAnsi="Times New Roman" w:cs="Times New Roman"/>
        </w:rPr>
        <w:t xml:space="preserve"> the Committee on the Rights of the Child (CRC).</w:t>
      </w:r>
      <w:r w:rsidR="00446F82">
        <w:rPr>
          <w:rStyle w:val="EndnoteReference"/>
          <w:rFonts w:ascii="Times New Roman" w:hAnsi="Times New Roman" w:cs="Times New Roman"/>
        </w:rPr>
        <w:endnoteReference w:id="12"/>
      </w:r>
      <w:r w:rsidR="00446F82" w:rsidRPr="0009516C">
        <w:rPr>
          <w:rFonts w:ascii="Times New Roman" w:hAnsi="Times New Roman" w:cs="Times New Roman"/>
        </w:rPr>
        <w:t xml:space="preserve"> </w:t>
      </w:r>
      <w:r w:rsidR="00134363" w:rsidRPr="0009516C">
        <w:rPr>
          <w:rFonts w:ascii="Times New Roman" w:hAnsi="Times New Roman" w:cs="Times New Roman"/>
        </w:rPr>
        <w:t>Moreover,</w:t>
      </w:r>
      <w:r w:rsidR="006429C7">
        <w:rPr>
          <w:rFonts w:ascii="Times New Roman" w:hAnsi="Times New Roman" w:cs="Times New Roman"/>
        </w:rPr>
        <w:t xml:space="preserve"> </w:t>
      </w:r>
      <w:r w:rsidR="000B2099">
        <w:rPr>
          <w:rFonts w:ascii="Times New Roman" w:hAnsi="Times New Roman" w:cs="Times New Roman"/>
        </w:rPr>
        <w:t xml:space="preserve">the right to appeal decisions regarding coercive measures to the court is not proposed to be extended. </w:t>
      </w:r>
      <w:r w:rsidR="00492167">
        <w:rPr>
          <w:rFonts w:ascii="Times New Roman" w:hAnsi="Times New Roman" w:cs="Times New Roman"/>
        </w:rPr>
        <w:t>Consequently, c</w:t>
      </w:r>
      <w:r w:rsidR="006429C7">
        <w:rPr>
          <w:rFonts w:ascii="Times New Roman" w:hAnsi="Times New Roman" w:cs="Times New Roman"/>
        </w:rPr>
        <w:t>hildre</w:t>
      </w:r>
      <w:r w:rsidR="000B2099">
        <w:rPr>
          <w:rFonts w:ascii="Times New Roman" w:hAnsi="Times New Roman" w:cs="Times New Roman"/>
        </w:rPr>
        <w:t xml:space="preserve">n subjected to disproportionate coercion </w:t>
      </w:r>
      <w:r w:rsidR="00492167">
        <w:rPr>
          <w:rFonts w:ascii="Times New Roman" w:hAnsi="Times New Roman" w:cs="Times New Roman"/>
        </w:rPr>
        <w:t>will still be</w:t>
      </w:r>
      <w:r w:rsidR="000B2099">
        <w:rPr>
          <w:rFonts w:ascii="Times New Roman" w:hAnsi="Times New Roman" w:cs="Times New Roman"/>
        </w:rPr>
        <w:t xml:space="preserve"> left without access to redress.</w:t>
      </w:r>
    </w:p>
    <w:p w14:paraId="7F5415E9" w14:textId="77777777" w:rsidR="000B2099" w:rsidRPr="000B2099" w:rsidRDefault="000B2099" w:rsidP="000B2099">
      <w:pPr>
        <w:pStyle w:val="ListParagraph"/>
        <w:rPr>
          <w:rFonts w:ascii="Times New Roman" w:hAnsi="Times New Roman" w:cs="Times New Roman"/>
        </w:rPr>
      </w:pPr>
    </w:p>
    <w:p w14:paraId="1A53242F" w14:textId="78C64D93" w:rsidR="0009516C" w:rsidRDefault="00BE2A4C" w:rsidP="006E3107">
      <w:pPr>
        <w:pStyle w:val="ListParagraph"/>
        <w:numPr>
          <w:ilvl w:val="0"/>
          <w:numId w:val="17"/>
        </w:numPr>
        <w:jc w:val="both"/>
        <w:rPr>
          <w:rFonts w:ascii="Times New Roman" w:hAnsi="Times New Roman" w:cs="Times New Roman"/>
        </w:rPr>
      </w:pPr>
      <w:r>
        <w:rPr>
          <w:rFonts w:ascii="Times New Roman" w:hAnsi="Times New Roman" w:cs="Times New Roman"/>
        </w:rPr>
        <w:t xml:space="preserve">Furthermore, </w:t>
      </w:r>
      <w:r w:rsidR="00134363" w:rsidRPr="0009516C">
        <w:rPr>
          <w:rFonts w:ascii="Times New Roman" w:hAnsi="Times New Roman" w:cs="Times New Roman"/>
        </w:rPr>
        <w:t xml:space="preserve">many of the proposals aimed at reducing the use of coercive measures </w:t>
      </w:r>
      <w:r w:rsidR="00562E25" w:rsidRPr="0009516C">
        <w:rPr>
          <w:rFonts w:ascii="Times New Roman" w:hAnsi="Times New Roman" w:cs="Times New Roman"/>
        </w:rPr>
        <w:t xml:space="preserve">against children are relevant to introduce for adult patients, which should be considered by the government. </w:t>
      </w:r>
      <w:r w:rsidR="00134363" w:rsidRPr="0009516C">
        <w:rPr>
          <w:rFonts w:ascii="Times New Roman" w:hAnsi="Times New Roman" w:cs="Times New Roman"/>
        </w:rPr>
        <w:t xml:space="preserve"> </w:t>
      </w:r>
    </w:p>
    <w:p w14:paraId="71A70613" w14:textId="77777777" w:rsidR="0009516C" w:rsidRPr="0009516C" w:rsidRDefault="0009516C" w:rsidP="0009516C">
      <w:pPr>
        <w:pStyle w:val="ListParagraph"/>
        <w:rPr>
          <w:rFonts w:ascii="Times New Roman" w:hAnsi="Times New Roman" w:cs="Times New Roman"/>
        </w:rPr>
      </w:pPr>
    </w:p>
    <w:p w14:paraId="4AE1D72F" w14:textId="77777777" w:rsidR="0009516C" w:rsidRDefault="0054221E" w:rsidP="006E3107">
      <w:pPr>
        <w:pStyle w:val="ListParagraph"/>
        <w:numPr>
          <w:ilvl w:val="0"/>
          <w:numId w:val="17"/>
        </w:numPr>
        <w:jc w:val="both"/>
        <w:rPr>
          <w:rFonts w:ascii="Times New Roman" w:hAnsi="Times New Roman" w:cs="Times New Roman"/>
        </w:rPr>
      </w:pPr>
      <w:r w:rsidRPr="0009516C">
        <w:rPr>
          <w:rFonts w:ascii="Times New Roman" w:hAnsi="Times New Roman" w:cs="Times New Roman"/>
        </w:rPr>
        <w:t>The signatory organizations confirm that the Parliamentary Ombudsman has been entrusted the task of examining the situation for individuals deprived of their liberty according to the Optional Protocol to the Convention against Torture. We welcome the important work by the Ombudsman in this regard. However, as can be concluded from the outcomes of the Ombudsman’s investigations, there are unfortunately major shortcomings in Swedish closed institutions from a human rights point of view. It is therefore concerning that there are neither systematic follow-ups of the Ombudsman’s investigations, nor reports of whether and how the shortcomings have been addressed by the institutions. As such, civil society cannot know if the observed rights violations that have been identified by the Ombudsman will also be adequately addressed.</w:t>
      </w:r>
    </w:p>
    <w:p w14:paraId="0F1C285A" w14:textId="77777777" w:rsidR="0009516C" w:rsidRPr="0009516C" w:rsidRDefault="0009516C" w:rsidP="0009516C">
      <w:pPr>
        <w:pStyle w:val="ListParagraph"/>
        <w:rPr>
          <w:rFonts w:ascii="Times New Roman" w:hAnsi="Times New Roman" w:cs="Times New Roman"/>
        </w:rPr>
      </w:pPr>
    </w:p>
    <w:p w14:paraId="20B43F18" w14:textId="6C145E8D" w:rsidR="008F78EC" w:rsidRPr="001E1497" w:rsidRDefault="0054221E" w:rsidP="006E3107">
      <w:pPr>
        <w:pStyle w:val="ListParagraph"/>
        <w:numPr>
          <w:ilvl w:val="0"/>
          <w:numId w:val="17"/>
        </w:numPr>
        <w:jc w:val="both"/>
        <w:rPr>
          <w:rFonts w:ascii="Times New Roman" w:hAnsi="Times New Roman" w:cs="Times New Roman"/>
        </w:rPr>
      </w:pPr>
      <w:r w:rsidRPr="0009516C">
        <w:rPr>
          <w:rFonts w:ascii="Times New Roman" w:hAnsi="Times New Roman" w:cs="Times New Roman"/>
        </w:rPr>
        <w:t xml:space="preserve">In regard to the monitoring of treatment of persons in psychiatric care in general, a wider range of indicators must be developed. It is necessary not only to include health-related indicators but also other indicators related to whether the individual’s human rights are safeguarded. In this way, potential abuse can be properly monitored, remedied and prevented. </w:t>
      </w:r>
    </w:p>
    <w:p w14:paraId="211B308F" w14:textId="6CE1778D" w:rsidR="0054221E" w:rsidRPr="006E3107" w:rsidRDefault="0054221E" w:rsidP="006E3107">
      <w:pPr>
        <w:jc w:val="both"/>
        <w:rPr>
          <w:rFonts w:ascii="Times New Roman" w:hAnsi="Times New Roman" w:cs="Times New Roman"/>
          <w:b/>
        </w:rPr>
      </w:pPr>
      <w:r w:rsidRPr="006E3107">
        <w:rPr>
          <w:rFonts w:ascii="Times New Roman" w:hAnsi="Times New Roman" w:cs="Times New Roman"/>
          <w:b/>
        </w:rPr>
        <w:t>Proposed question article 15:</w:t>
      </w:r>
    </w:p>
    <w:p w14:paraId="26E20B3D" w14:textId="77777777" w:rsidR="0009516C" w:rsidRDefault="006C779F" w:rsidP="006E3107">
      <w:pPr>
        <w:pStyle w:val="ListParagraph"/>
        <w:numPr>
          <w:ilvl w:val="0"/>
          <w:numId w:val="20"/>
        </w:numPr>
        <w:jc w:val="both"/>
        <w:rPr>
          <w:rFonts w:ascii="Times New Roman" w:hAnsi="Times New Roman" w:cs="Times New Roman"/>
          <w:i/>
        </w:rPr>
      </w:pPr>
      <w:r w:rsidRPr="0009516C">
        <w:rPr>
          <w:rFonts w:ascii="Times New Roman" w:hAnsi="Times New Roman" w:cs="Times New Roman"/>
          <w:i/>
        </w:rPr>
        <w:t>What steps does the Swedish government plan to take to stop the culture that enables women to become more subjected to forced actions?</w:t>
      </w:r>
    </w:p>
    <w:p w14:paraId="31100C06" w14:textId="77777777" w:rsidR="0009516C" w:rsidRDefault="002D42C7" w:rsidP="006E3107">
      <w:pPr>
        <w:pStyle w:val="ListParagraph"/>
        <w:numPr>
          <w:ilvl w:val="0"/>
          <w:numId w:val="20"/>
        </w:numPr>
        <w:jc w:val="both"/>
        <w:rPr>
          <w:rFonts w:ascii="Times New Roman" w:hAnsi="Times New Roman" w:cs="Times New Roman"/>
          <w:i/>
        </w:rPr>
      </w:pPr>
      <w:r w:rsidRPr="0009516C">
        <w:rPr>
          <w:rFonts w:ascii="Times New Roman" w:hAnsi="Times New Roman" w:cs="Times New Roman"/>
          <w:i/>
        </w:rPr>
        <w:t xml:space="preserve">What steps </w:t>
      </w:r>
      <w:r w:rsidR="006C779F" w:rsidRPr="0009516C">
        <w:rPr>
          <w:rFonts w:ascii="Times New Roman" w:hAnsi="Times New Roman" w:cs="Times New Roman"/>
          <w:i/>
        </w:rPr>
        <w:t>has the Swedish government taken, since the inquiry committees response was presented, to incorporate the crime of torture in Swedish penal law?</w:t>
      </w:r>
    </w:p>
    <w:p w14:paraId="5C4DF2D6" w14:textId="77777777" w:rsidR="0009516C" w:rsidRDefault="002D42C7" w:rsidP="006E3107">
      <w:pPr>
        <w:pStyle w:val="ListParagraph"/>
        <w:numPr>
          <w:ilvl w:val="0"/>
          <w:numId w:val="20"/>
        </w:numPr>
        <w:jc w:val="both"/>
        <w:rPr>
          <w:rFonts w:ascii="Times New Roman" w:hAnsi="Times New Roman" w:cs="Times New Roman"/>
          <w:i/>
        </w:rPr>
      </w:pPr>
      <w:r w:rsidRPr="0009516C">
        <w:rPr>
          <w:rFonts w:ascii="Times New Roman" w:hAnsi="Times New Roman" w:cs="Times New Roman"/>
          <w:i/>
        </w:rPr>
        <w:t>What steps has the Swedish government taken to ensure training to medical professionals and personnel in care and other similar institutions on the prevention of torture, cruel, inhuman or degrading treatment or punishment</w:t>
      </w:r>
      <w:r w:rsidR="009275BD" w:rsidRPr="0009516C">
        <w:rPr>
          <w:rFonts w:ascii="Times New Roman" w:hAnsi="Times New Roman" w:cs="Times New Roman"/>
          <w:i/>
        </w:rPr>
        <w:t>, including the use of coercive measures</w:t>
      </w:r>
      <w:r w:rsidRPr="0009516C">
        <w:rPr>
          <w:rFonts w:ascii="Times New Roman" w:hAnsi="Times New Roman" w:cs="Times New Roman"/>
          <w:i/>
        </w:rPr>
        <w:t xml:space="preserve">? </w:t>
      </w:r>
    </w:p>
    <w:p w14:paraId="5996844C" w14:textId="74CCBACC" w:rsidR="0043466F" w:rsidRDefault="0043466F" w:rsidP="006E3107">
      <w:pPr>
        <w:pStyle w:val="ListParagraph"/>
        <w:numPr>
          <w:ilvl w:val="0"/>
          <w:numId w:val="20"/>
        </w:numPr>
        <w:jc w:val="both"/>
        <w:rPr>
          <w:rFonts w:ascii="Times New Roman" w:hAnsi="Times New Roman" w:cs="Times New Roman"/>
          <w:i/>
        </w:rPr>
      </w:pPr>
      <w:r w:rsidRPr="0009516C">
        <w:rPr>
          <w:rFonts w:ascii="Times New Roman" w:hAnsi="Times New Roman" w:cs="Times New Roman"/>
          <w:i/>
        </w:rPr>
        <w:t>What steps does the Swedish government plan to take include human rights indicators with regard to the monitoring of treatment of persons in psychiatric care?</w:t>
      </w:r>
    </w:p>
    <w:p w14:paraId="6D271C71" w14:textId="0619FF34" w:rsidR="0009516C" w:rsidRPr="0009516C" w:rsidRDefault="0009516C" w:rsidP="00E47833">
      <w:pPr>
        <w:pStyle w:val="ListParagraph"/>
        <w:numPr>
          <w:ilvl w:val="1"/>
          <w:numId w:val="20"/>
        </w:numPr>
        <w:jc w:val="both"/>
        <w:rPr>
          <w:rFonts w:ascii="Times New Roman" w:hAnsi="Times New Roman" w:cs="Times New Roman"/>
          <w:i/>
        </w:rPr>
      </w:pPr>
      <w:r>
        <w:rPr>
          <w:rFonts w:ascii="Times New Roman" w:hAnsi="Times New Roman" w:cs="Times New Roman"/>
          <w:i/>
        </w:rPr>
        <w:t>What steps does the Swedish government plan to take to ensure that patients in compulsive psychiatric care have access to redress if subjected to disproportionate coercion?</w:t>
      </w:r>
    </w:p>
    <w:p w14:paraId="6BE389B8" w14:textId="77777777" w:rsidR="0054221E" w:rsidRPr="002D42C7" w:rsidRDefault="0054221E" w:rsidP="006E3107">
      <w:pPr>
        <w:jc w:val="both"/>
        <w:rPr>
          <w:rFonts w:ascii="Times New Roman" w:hAnsi="Times New Roman" w:cs="Times New Roman"/>
        </w:rPr>
      </w:pPr>
    </w:p>
    <w:p w14:paraId="13274A7D" w14:textId="05176393" w:rsidR="00FF680B" w:rsidRPr="00923468" w:rsidRDefault="00FF680B" w:rsidP="006E3107">
      <w:pPr>
        <w:jc w:val="both"/>
        <w:rPr>
          <w:rFonts w:ascii="Times New Roman" w:hAnsi="Times New Roman" w:cs="Times New Roman"/>
        </w:rPr>
      </w:pPr>
    </w:p>
    <w:sectPr w:rsidR="00FF680B" w:rsidRPr="00923468" w:rsidSect="00C74F5F">
      <w:headerReference w:type="even" r:id="rId11"/>
      <w:headerReference w:type="default" r:id="rId12"/>
      <w:footerReference w:type="even" r:id="rId13"/>
      <w:footerReference w:type="default" r:id="rId14"/>
      <w:headerReference w:type="first" r:id="rId15"/>
      <w:footerReference w:type="first" r:id="rId16"/>
      <w:pgSz w:w="11906" w:h="16838"/>
      <w:pgMar w:top="1361" w:right="1361" w:bottom="1361"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58D97E" w14:textId="77777777" w:rsidR="00431F77" w:rsidRDefault="00431F77" w:rsidP="00BB72FA">
      <w:pPr>
        <w:spacing w:after="0"/>
      </w:pPr>
      <w:r>
        <w:separator/>
      </w:r>
    </w:p>
  </w:endnote>
  <w:endnote w:type="continuationSeparator" w:id="0">
    <w:p w14:paraId="2EA2C0D5" w14:textId="77777777" w:rsidR="00431F77" w:rsidRDefault="00431F77" w:rsidP="00BB72FA">
      <w:pPr>
        <w:spacing w:after="0"/>
      </w:pPr>
      <w:r>
        <w:continuationSeparator/>
      </w:r>
    </w:p>
  </w:endnote>
  <w:endnote w:id="1">
    <w:p w14:paraId="67CD7554" w14:textId="77777777" w:rsidR="009161C2" w:rsidRPr="00762E5C" w:rsidRDefault="009161C2" w:rsidP="00762E5C">
      <w:pPr>
        <w:pStyle w:val="EndnoteText"/>
        <w:spacing w:after="240"/>
        <w:rPr>
          <w:rFonts w:ascii="Times New Roman" w:hAnsi="Times New Roman" w:cs="Times New Roman"/>
          <w:sz w:val="20"/>
          <w:szCs w:val="20"/>
          <w:lang w:val="en-US"/>
        </w:rPr>
      </w:pPr>
      <w:r w:rsidRPr="00762E5C">
        <w:rPr>
          <w:rStyle w:val="EndnoteReference"/>
          <w:rFonts w:ascii="Times New Roman" w:hAnsi="Times New Roman" w:cs="Times New Roman"/>
          <w:sz w:val="20"/>
          <w:szCs w:val="20"/>
        </w:rPr>
        <w:endnoteRef/>
      </w:r>
      <w:r w:rsidRPr="00762E5C">
        <w:rPr>
          <w:rFonts w:ascii="Times New Roman" w:hAnsi="Times New Roman" w:cs="Times New Roman"/>
          <w:sz w:val="20"/>
          <w:szCs w:val="20"/>
          <w:lang w:val="en-US"/>
        </w:rPr>
        <w:t xml:space="preserve"> Committee for the Prevention of Torture (CPT), </w:t>
      </w:r>
      <w:r w:rsidRPr="00762E5C">
        <w:rPr>
          <w:rFonts w:ascii="Times New Roman" w:hAnsi="Times New Roman" w:cs="Times New Roman"/>
          <w:i/>
          <w:sz w:val="20"/>
          <w:szCs w:val="20"/>
          <w:lang w:val="en-US"/>
        </w:rPr>
        <w:t>Report to the Swedish Government on the visit to Sweden carried out by the European Committee for the Prevention of Torture and Inhuman or Degrading Treatment or Punishment from 18 to 28 May 2015</w:t>
      </w:r>
      <w:r w:rsidRPr="00762E5C">
        <w:rPr>
          <w:rFonts w:ascii="Times New Roman" w:hAnsi="Times New Roman" w:cs="Times New Roman"/>
          <w:sz w:val="20"/>
          <w:szCs w:val="20"/>
          <w:lang w:val="en-US"/>
        </w:rPr>
        <w:t>, page 5.</w:t>
      </w:r>
    </w:p>
  </w:endnote>
  <w:endnote w:id="2">
    <w:p w14:paraId="501AF33A" w14:textId="2885176C" w:rsidR="00C70031" w:rsidRPr="00762E5C" w:rsidRDefault="00C70031" w:rsidP="00762E5C">
      <w:pPr>
        <w:pStyle w:val="EndnoteText"/>
        <w:spacing w:after="240"/>
        <w:rPr>
          <w:rFonts w:ascii="Times New Roman" w:hAnsi="Times New Roman" w:cs="Times New Roman"/>
          <w:sz w:val="20"/>
          <w:szCs w:val="20"/>
          <w:lang w:val="en-US"/>
        </w:rPr>
      </w:pPr>
      <w:r w:rsidRPr="00762E5C">
        <w:rPr>
          <w:rStyle w:val="EndnoteReference"/>
          <w:rFonts w:ascii="Times New Roman" w:hAnsi="Times New Roman" w:cs="Times New Roman"/>
          <w:sz w:val="20"/>
          <w:szCs w:val="20"/>
        </w:rPr>
        <w:endnoteRef/>
      </w:r>
      <w:r w:rsidRPr="00762E5C">
        <w:rPr>
          <w:rFonts w:ascii="Times New Roman" w:hAnsi="Times New Roman" w:cs="Times New Roman"/>
          <w:sz w:val="20"/>
          <w:szCs w:val="20"/>
          <w:lang w:val="en-US"/>
        </w:rPr>
        <w:t xml:space="preserve"> Regulations and general advice on Police Detention Facili</w:t>
      </w:r>
      <w:r w:rsidR="002841CF">
        <w:rPr>
          <w:rFonts w:ascii="Times New Roman" w:hAnsi="Times New Roman" w:cs="Times New Roman"/>
          <w:sz w:val="20"/>
          <w:szCs w:val="20"/>
          <w:lang w:val="en-US"/>
        </w:rPr>
        <w:t>ties (PMFS 2015:7, FAP 102-1) (Chapter 1, P</w:t>
      </w:r>
      <w:r w:rsidRPr="00762E5C">
        <w:rPr>
          <w:rFonts w:ascii="Times New Roman" w:hAnsi="Times New Roman" w:cs="Times New Roman"/>
          <w:sz w:val="20"/>
          <w:szCs w:val="20"/>
          <w:lang w:val="en-US"/>
        </w:rPr>
        <w:t>aragraph 6), as well as the Swedish Prison and Probation Service’s regulations and general advice on detention (KVFS 2011:2)</w:t>
      </w:r>
      <w:r w:rsidR="009161C2" w:rsidRPr="00762E5C">
        <w:rPr>
          <w:rFonts w:ascii="Times New Roman" w:hAnsi="Times New Roman" w:cs="Times New Roman"/>
          <w:sz w:val="20"/>
          <w:szCs w:val="20"/>
          <w:lang w:val="en-US"/>
        </w:rPr>
        <w:t>.</w:t>
      </w:r>
    </w:p>
  </w:endnote>
  <w:endnote w:id="3">
    <w:p w14:paraId="34F1DE80" w14:textId="77777777" w:rsidR="006E3107" w:rsidRPr="00762E5C" w:rsidRDefault="006E3107" w:rsidP="00762E5C">
      <w:pPr>
        <w:pStyle w:val="EndnoteText"/>
        <w:spacing w:after="240"/>
        <w:rPr>
          <w:rFonts w:ascii="Times New Roman" w:hAnsi="Times New Roman" w:cs="Times New Roman"/>
          <w:sz w:val="20"/>
          <w:szCs w:val="20"/>
        </w:rPr>
      </w:pPr>
      <w:r w:rsidRPr="00762E5C">
        <w:rPr>
          <w:rStyle w:val="EndnoteReference"/>
          <w:rFonts w:ascii="Times New Roman" w:hAnsi="Times New Roman" w:cs="Times New Roman"/>
          <w:sz w:val="20"/>
          <w:szCs w:val="20"/>
        </w:rPr>
        <w:endnoteRef/>
      </w:r>
      <w:r w:rsidRPr="00762E5C">
        <w:rPr>
          <w:rFonts w:ascii="Times New Roman" w:hAnsi="Times New Roman" w:cs="Times New Roman"/>
          <w:sz w:val="20"/>
          <w:szCs w:val="20"/>
        </w:rPr>
        <w:t xml:space="preserve"> Dagens Nyheter (DN), </w:t>
      </w:r>
      <w:r w:rsidRPr="00762E5C">
        <w:rPr>
          <w:rFonts w:ascii="Times New Roman" w:hAnsi="Times New Roman" w:cs="Times New Roman"/>
          <w:i/>
          <w:sz w:val="20"/>
          <w:szCs w:val="20"/>
        </w:rPr>
        <w:t>Intagna ska undersökas för ADHD-diagnos</w:t>
      </w:r>
      <w:r w:rsidRPr="00762E5C">
        <w:rPr>
          <w:rFonts w:ascii="Times New Roman" w:hAnsi="Times New Roman" w:cs="Times New Roman"/>
          <w:sz w:val="20"/>
          <w:szCs w:val="20"/>
        </w:rPr>
        <w:t xml:space="preserve">, 28 July 2016. </w:t>
      </w:r>
    </w:p>
  </w:endnote>
  <w:endnote w:id="4">
    <w:p w14:paraId="3DF19397" w14:textId="77777777" w:rsidR="00506D6B" w:rsidRPr="00762E5C" w:rsidRDefault="00506D6B" w:rsidP="00762E5C">
      <w:pPr>
        <w:spacing w:after="240" w:line="240" w:lineRule="auto"/>
        <w:rPr>
          <w:rFonts w:ascii="Times New Roman" w:hAnsi="Times New Roman" w:cs="Times New Roman"/>
          <w:sz w:val="20"/>
          <w:szCs w:val="20"/>
        </w:rPr>
      </w:pPr>
      <w:r w:rsidRPr="00762E5C">
        <w:rPr>
          <w:rStyle w:val="EndnoteReference"/>
          <w:rFonts w:ascii="Times New Roman" w:hAnsi="Times New Roman" w:cs="Times New Roman"/>
          <w:sz w:val="20"/>
          <w:szCs w:val="20"/>
        </w:rPr>
        <w:endnoteRef/>
      </w:r>
      <w:r w:rsidRPr="00762E5C">
        <w:rPr>
          <w:rFonts w:ascii="Times New Roman" w:hAnsi="Times New Roman" w:cs="Times New Roman"/>
          <w:sz w:val="20"/>
          <w:szCs w:val="20"/>
        </w:rPr>
        <w:t xml:space="preserve"> Scania and Blekinge Court of Appeal, case no. B 1343-15, judgement of 2 February 2016, Malmö.</w:t>
      </w:r>
    </w:p>
  </w:endnote>
  <w:endnote w:id="5">
    <w:p w14:paraId="2528A594" w14:textId="6E8A316B" w:rsidR="00C52B00" w:rsidRPr="005F1180" w:rsidRDefault="00C52B00" w:rsidP="00C52B00">
      <w:r>
        <w:rPr>
          <w:rStyle w:val="EndnoteReference"/>
        </w:rPr>
        <w:endnoteRef/>
      </w:r>
      <w:r>
        <w:t xml:space="preserve"> </w:t>
      </w:r>
      <w:r w:rsidRPr="005F1180">
        <w:t>Patri</w:t>
      </w:r>
      <w:r w:rsidR="001E1497">
        <w:t xml:space="preserve">k Bremdal, Maria Grahn Farley, </w:t>
      </w:r>
      <w:r w:rsidRPr="005F1180">
        <w:t>Jane Reichel,</w:t>
      </w:r>
    </w:p>
    <w:p w14:paraId="2364E546" w14:textId="77777777" w:rsidR="00C52B00" w:rsidRPr="00C52B00" w:rsidRDefault="00C52B00" w:rsidP="00C52B00">
      <w:pPr>
        <w:rPr>
          <w:lang w:val="sv-SE"/>
        </w:rPr>
      </w:pPr>
      <w:r w:rsidRPr="00C52B00">
        <w:rPr>
          <w:lang w:val="sv-SE"/>
        </w:rPr>
        <w:t>Principen om fördragskonform tolkning förhållande till Sveriges konventionsåtaganden om mänskliga rättigheter, Uppsala Universitet, 2017</w:t>
      </w:r>
    </w:p>
    <w:p w14:paraId="0DD4474B" w14:textId="0C2FE9CA" w:rsidR="00C52B00" w:rsidRDefault="00C52B00">
      <w:pPr>
        <w:pStyle w:val="EndnoteText"/>
      </w:pPr>
    </w:p>
  </w:endnote>
  <w:endnote w:id="6">
    <w:p w14:paraId="6403FF37" w14:textId="77777777" w:rsidR="006E4B00" w:rsidRPr="00762E5C" w:rsidRDefault="006E4B00" w:rsidP="00762E5C">
      <w:pPr>
        <w:pStyle w:val="EndnoteText"/>
        <w:spacing w:after="240"/>
        <w:rPr>
          <w:rFonts w:ascii="Times New Roman" w:hAnsi="Times New Roman" w:cs="Times New Roman"/>
          <w:sz w:val="20"/>
          <w:szCs w:val="20"/>
        </w:rPr>
      </w:pPr>
      <w:r w:rsidRPr="00762E5C">
        <w:rPr>
          <w:rStyle w:val="EndnoteReference"/>
          <w:rFonts w:ascii="Times New Roman" w:hAnsi="Times New Roman" w:cs="Times New Roman"/>
          <w:sz w:val="20"/>
          <w:szCs w:val="20"/>
        </w:rPr>
        <w:endnoteRef/>
      </w:r>
      <w:r w:rsidRPr="00762E5C">
        <w:rPr>
          <w:rFonts w:ascii="Times New Roman" w:hAnsi="Times New Roman" w:cs="Times New Roman"/>
          <w:sz w:val="20"/>
          <w:szCs w:val="20"/>
        </w:rPr>
        <w:t xml:space="preserve"> Socialstyrelsen (The National Board on Health and Welfare), </w:t>
      </w:r>
      <w:r w:rsidRPr="00762E5C">
        <w:rPr>
          <w:rFonts w:ascii="Times New Roman" w:hAnsi="Times New Roman" w:cs="Times New Roman"/>
          <w:i/>
          <w:sz w:val="20"/>
          <w:szCs w:val="20"/>
        </w:rPr>
        <w:t>Statistik om psykiatrisk tvångsvård enligt lagen om psy</w:t>
      </w:r>
      <w:r w:rsidR="00D97F2D" w:rsidRPr="00762E5C">
        <w:rPr>
          <w:rFonts w:ascii="Times New Roman" w:hAnsi="Times New Roman" w:cs="Times New Roman"/>
          <w:i/>
          <w:sz w:val="20"/>
          <w:szCs w:val="20"/>
        </w:rPr>
        <w:t>kiatrisk tvångvård (LPT) år 2013</w:t>
      </w:r>
      <w:r w:rsidR="00D97F2D" w:rsidRPr="00762E5C">
        <w:rPr>
          <w:rFonts w:ascii="Times New Roman" w:hAnsi="Times New Roman" w:cs="Times New Roman"/>
          <w:sz w:val="20"/>
          <w:szCs w:val="20"/>
        </w:rPr>
        <w:t>,</w:t>
      </w:r>
      <w:r w:rsidRPr="00762E5C">
        <w:rPr>
          <w:rFonts w:ascii="Times New Roman" w:hAnsi="Times New Roman" w:cs="Times New Roman"/>
          <w:sz w:val="20"/>
          <w:szCs w:val="20"/>
        </w:rPr>
        <w:t xml:space="preserve"> available at: </w:t>
      </w:r>
      <w:hyperlink r:id="rId1" w:history="1">
        <w:r w:rsidRPr="00762E5C">
          <w:rPr>
            <w:rStyle w:val="Hyperlink"/>
            <w:rFonts w:ascii="Times New Roman" w:hAnsi="Times New Roman" w:cs="Times New Roman"/>
            <w:sz w:val="20"/>
            <w:szCs w:val="20"/>
          </w:rPr>
          <w:t>https://www.socialstyrelsen.se/SiteCollectionDocuments/statistik-om- psykiatrisk-tvangsvard-enligt-lpt-2013.pdf</w:t>
        </w:r>
      </w:hyperlink>
      <w:r w:rsidRPr="00762E5C">
        <w:rPr>
          <w:rFonts w:ascii="Times New Roman" w:hAnsi="Times New Roman" w:cs="Times New Roman"/>
          <w:sz w:val="20"/>
          <w:szCs w:val="20"/>
        </w:rPr>
        <w:t xml:space="preserve"> and Socialstyrelsen</w:t>
      </w:r>
      <w:r w:rsidRPr="00762E5C">
        <w:rPr>
          <w:rFonts w:ascii="Times New Roman" w:hAnsi="Times New Roman" w:cs="Times New Roman"/>
          <w:i/>
          <w:sz w:val="20"/>
          <w:szCs w:val="20"/>
        </w:rPr>
        <w:t>, Bättre vård – mindre tvång?</w:t>
      </w:r>
      <w:r w:rsidRPr="00762E5C">
        <w:rPr>
          <w:rFonts w:ascii="Times New Roman" w:hAnsi="Times New Roman" w:cs="Times New Roman"/>
          <w:sz w:val="20"/>
          <w:szCs w:val="20"/>
        </w:rPr>
        <w:t xml:space="preserve">, 2013, available at: </w:t>
      </w:r>
      <w:hyperlink r:id="rId2" w:history="1">
        <w:r w:rsidR="00D97F2D" w:rsidRPr="00762E5C">
          <w:rPr>
            <w:rStyle w:val="Hyperlink"/>
            <w:rFonts w:ascii="Times New Roman" w:hAnsi="Times New Roman" w:cs="Times New Roman"/>
            <w:sz w:val="20"/>
            <w:szCs w:val="20"/>
          </w:rPr>
          <w:t>https://www.socialstyrelsen.se/publikationer2013/2013-11-27</w:t>
        </w:r>
      </w:hyperlink>
      <w:r w:rsidR="00D97F2D" w:rsidRPr="00762E5C">
        <w:rPr>
          <w:rFonts w:ascii="Times New Roman" w:hAnsi="Times New Roman" w:cs="Times New Roman"/>
          <w:sz w:val="20"/>
          <w:szCs w:val="20"/>
        </w:rPr>
        <w:t xml:space="preserve"> </w:t>
      </w:r>
    </w:p>
  </w:endnote>
  <w:endnote w:id="7">
    <w:p w14:paraId="2881A4A7" w14:textId="4D1DD59F" w:rsidR="004A3BFB" w:rsidRDefault="004A3BFB">
      <w:pPr>
        <w:pStyle w:val="EndnoteText"/>
        <w:rPr>
          <w:rFonts w:ascii="Times New Roman" w:hAnsi="Times New Roman" w:cs="Times New Roman"/>
          <w:sz w:val="20"/>
          <w:szCs w:val="20"/>
        </w:rPr>
      </w:pPr>
      <w:r w:rsidRPr="004A3BFB">
        <w:rPr>
          <w:rStyle w:val="EndnoteReference"/>
          <w:rFonts w:ascii="Times New Roman" w:hAnsi="Times New Roman" w:cs="Times New Roman"/>
          <w:sz w:val="20"/>
          <w:szCs w:val="20"/>
        </w:rPr>
        <w:endnoteRef/>
      </w:r>
      <w:r w:rsidRPr="004A3BFB">
        <w:rPr>
          <w:rFonts w:ascii="Times New Roman" w:hAnsi="Times New Roman" w:cs="Times New Roman"/>
          <w:sz w:val="20"/>
          <w:szCs w:val="20"/>
        </w:rPr>
        <w:t xml:space="preserve"> SOU 2017:111, p. 113. </w:t>
      </w:r>
    </w:p>
    <w:p w14:paraId="0C99131A" w14:textId="77777777" w:rsidR="007A583C" w:rsidRPr="004A3BFB" w:rsidRDefault="007A583C">
      <w:pPr>
        <w:pStyle w:val="EndnoteText"/>
        <w:rPr>
          <w:rFonts w:ascii="Times New Roman" w:hAnsi="Times New Roman" w:cs="Times New Roman"/>
          <w:sz w:val="20"/>
          <w:szCs w:val="20"/>
        </w:rPr>
      </w:pPr>
    </w:p>
  </w:endnote>
  <w:endnote w:id="8">
    <w:p w14:paraId="4FDC4DFE" w14:textId="03D9B099" w:rsidR="006E4B00" w:rsidRPr="002841CF" w:rsidRDefault="006E4B00" w:rsidP="002841CF">
      <w:pPr>
        <w:spacing w:after="240" w:line="240" w:lineRule="auto"/>
        <w:rPr>
          <w:rFonts w:ascii="Times New Roman" w:hAnsi="Times New Roman" w:cs="Times New Roman"/>
          <w:sz w:val="20"/>
          <w:szCs w:val="20"/>
          <w:lang w:val="sv-SE"/>
        </w:rPr>
      </w:pPr>
      <w:r w:rsidRPr="00762E5C">
        <w:rPr>
          <w:rStyle w:val="EndnoteReference"/>
          <w:rFonts w:ascii="Times New Roman" w:hAnsi="Times New Roman" w:cs="Times New Roman"/>
          <w:sz w:val="20"/>
          <w:szCs w:val="20"/>
        </w:rPr>
        <w:endnoteRef/>
      </w:r>
      <w:r w:rsidR="007A583C">
        <w:rPr>
          <w:rFonts w:ascii="Times New Roman" w:hAnsi="Times New Roman" w:cs="Times New Roman"/>
          <w:sz w:val="20"/>
          <w:szCs w:val="20"/>
          <w:lang w:val="sv-SE"/>
        </w:rPr>
        <w:t xml:space="preserve"> </w:t>
      </w:r>
      <w:r w:rsidRPr="007A583C">
        <w:rPr>
          <w:rFonts w:ascii="Times New Roman" w:hAnsi="Times New Roman" w:cs="Times New Roman"/>
          <w:sz w:val="20"/>
          <w:szCs w:val="20"/>
          <w:lang w:val="sv-SE"/>
        </w:rPr>
        <w:t>Kvalitetsregistret ECT</w:t>
      </w:r>
      <w:r w:rsidRPr="00762E5C">
        <w:rPr>
          <w:rFonts w:ascii="Times New Roman" w:hAnsi="Times New Roman" w:cs="Times New Roman"/>
          <w:sz w:val="20"/>
          <w:szCs w:val="20"/>
          <w:lang w:val="sv-SE"/>
        </w:rPr>
        <w:t xml:space="preserve">, </w:t>
      </w:r>
      <w:r w:rsidR="007A583C" w:rsidRPr="007A583C">
        <w:rPr>
          <w:rFonts w:ascii="Times New Roman" w:hAnsi="Times New Roman" w:cs="Times New Roman"/>
          <w:i/>
          <w:sz w:val="20"/>
          <w:szCs w:val="20"/>
          <w:lang w:val="sv-SE"/>
        </w:rPr>
        <w:t>Årsrapport 2017</w:t>
      </w:r>
      <w:r w:rsidRPr="00762E5C">
        <w:rPr>
          <w:rFonts w:ascii="Times New Roman" w:hAnsi="Times New Roman" w:cs="Times New Roman"/>
          <w:sz w:val="20"/>
          <w:szCs w:val="20"/>
          <w:lang w:val="sv-SE"/>
        </w:rPr>
        <w:t xml:space="preserve">, available at: </w:t>
      </w:r>
      <w:hyperlink r:id="rId3" w:history="1">
        <w:r w:rsidR="007A583C" w:rsidRPr="00F476CD">
          <w:rPr>
            <w:rStyle w:val="Hyperlink"/>
            <w:rFonts w:ascii="Times New Roman" w:hAnsi="Times New Roman" w:cs="Times New Roman"/>
            <w:sz w:val="20"/>
            <w:szCs w:val="20"/>
            <w:lang w:val="sv-SE"/>
          </w:rPr>
          <w:t>https://registercentrum.blob.core.windows.net/ect/r/ECT-A-rsrapport-2017-Utan-data-fr-n-patientregistret-HJeI-MAQGm.pdf</w:t>
        </w:r>
      </w:hyperlink>
      <w:r w:rsidR="007A583C">
        <w:rPr>
          <w:rFonts w:ascii="Times New Roman" w:hAnsi="Times New Roman" w:cs="Times New Roman"/>
          <w:sz w:val="20"/>
          <w:szCs w:val="20"/>
          <w:lang w:val="sv-SE"/>
        </w:rPr>
        <w:t xml:space="preserve"> </w:t>
      </w:r>
      <w:r w:rsidRPr="00762E5C">
        <w:rPr>
          <w:rFonts w:ascii="Times New Roman" w:hAnsi="Times New Roman" w:cs="Times New Roman"/>
          <w:sz w:val="20"/>
          <w:szCs w:val="20"/>
          <w:lang w:val="sv-SE"/>
        </w:rPr>
        <w:t xml:space="preserve"> </w:t>
      </w:r>
    </w:p>
  </w:endnote>
  <w:endnote w:id="9">
    <w:p w14:paraId="7D8B0064" w14:textId="77777777" w:rsidR="009327A5" w:rsidRPr="007A583C" w:rsidRDefault="009327A5" w:rsidP="009327A5">
      <w:pPr>
        <w:pStyle w:val="EndnoteText"/>
        <w:spacing w:after="240"/>
        <w:rPr>
          <w:rFonts w:ascii="Times New Roman" w:hAnsi="Times New Roman" w:cs="Times New Roman"/>
          <w:sz w:val="20"/>
          <w:szCs w:val="20"/>
          <w:lang w:val="en-US"/>
        </w:rPr>
      </w:pPr>
      <w:r w:rsidRPr="002841CF">
        <w:rPr>
          <w:rStyle w:val="EndnoteReference"/>
          <w:rFonts w:ascii="Times New Roman" w:hAnsi="Times New Roman" w:cs="Times New Roman"/>
          <w:sz w:val="20"/>
          <w:szCs w:val="20"/>
        </w:rPr>
        <w:endnoteRef/>
      </w:r>
      <w:r w:rsidRPr="007A583C">
        <w:rPr>
          <w:rFonts w:ascii="Times New Roman" w:hAnsi="Times New Roman" w:cs="Times New Roman"/>
          <w:sz w:val="20"/>
          <w:szCs w:val="20"/>
          <w:lang w:val="en-US"/>
        </w:rPr>
        <w:t xml:space="preserve"> The Patient Act (2014:821) (Chapter 4 Paragraph 2 and Chapter 5). </w:t>
      </w:r>
    </w:p>
  </w:endnote>
  <w:endnote w:id="10">
    <w:p w14:paraId="7C1BF8DB" w14:textId="77777777" w:rsidR="009327A5" w:rsidRPr="002841CF" w:rsidRDefault="009327A5" w:rsidP="009327A5">
      <w:pPr>
        <w:pStyle w:val="EndnoteText"/>
        <w:spacing w:after="240"/>
        <w:rPr>
          <w:rFonts w:ascii="Times New Roman" w:hAnsi="Times New Roman" w:cs="Times New Roman"/>
          <w:sz w:val="20"/>
          <w:szCs w:val="20"/>
        </w:rPr>
      </w:pPr>
      <w:r w:rsidRPr="002841CF">
        <w:rPr>
          <w:rStyle w:val="EndnoteReference"/>
          <w:rFonts w:ascii="Times New Roman" w:hAnsi="Times New Roman" w:cs="Times New Roman"/>
          <w:sz w:val="20"/>
          <w:szCs w:val="20"/>
        </w:rPr>
        <w:endnoteRef/>
      </w:r>
      <w:r w:rsidRPr="002841CF">
        <w:rPr>
          <w:rFonts w:ascii="Times New Roman" w:hAnsi="Times New Roman" w:cs="Times New Roman"/>
          <w:sz w:val="20"/>
          <w:szCs w:val="20"/>
        </w:rPr>
        <w:t xml:space="preserve"> CPT/Inf (2016) 1 para. 110. </w:t>
      </w:r>
    </w:p>
  </w:endnote>
  <w:endnote w:id="11">
    <w:p w14:paraId="72D787BB" w14:textId="77777777" w:rsidR="00803FC3" w:rsidRPr="00762E5C" w:rsidRDefault="00803FC3" w:rsidP="00803FC3">
      <w:pPr>
        <w:pStyle w:val="EndnoteText"/>
        <w:spacing w:after="240"/>
        <w:rPr>
          <w:rFonts w:ascii="Times New Roman" w:hAnsi="Times New Roman" w:cs="Times New Roman"/>
          <w:sz w:val="20"/>
          <w:szCs w:val="20"/>
        </w:rPr>
      </w:pPr>
      <w:r w:rsidRPr="002841CF">
        <w:rPr>
          <w:rStyle w:val="EndnoteReference"/>
          <w:rFonts w:ascii="Times New Roman" w:hAnsi="Times New Roman" w:cs="Times New Roman"/>
          <w:sz w:val="20"/>
          <w:szCs w:val="20"/>
        </w:rPr>
        <w:endnoteRef/>
      </w:r>
      <w:r w:rsidRPr="002841CF">
        <w:rPr>
          <w:rFonts w:ascii="Times New Roman" w:hAnsi="Times New Roman" w:cs="Times New Roman"/>
          <w:sz w:val="20"/>
          <w:szCs w:val="20"/>
        </w:rPr>
        <w:t xml:space="preserve"> Vårdanalys, </w:t>
      </w:r>
      <w:r w:rsidRPr="002841CF">
        <w:rPr>
          <w:rFonts w:ascii="Times New Roman" w:hAnsi="Times New Roman" w:cs="Times New Roman"/>
          <w:i/>
          <w:sz w:val="20"/>
          <w:szCs w:val="20"/>
        </w:rPr>
        <w:t>Lag utan genomslag, Utvärdering av patientlagen 2014-2017</w:t>
      </w:r>
      <w:r w:rsidRPr="002841CF">
        <w:rPr>
          <w:rFonts w:ascii="Times New Roman" w:hAnsi="Times New Roman" w:cs="Times New Roman"/>
          <w:sz w:val="20"/>
          <w:szCs w:val="20"/>
        </w:rPr>
        <w:t xml:space="preserve">, available at: </w:t>
      </w:r>
      <w:hyperlink r:id="rId4" w:history="1">
        <w:r w:rsidRPr="002841CF">
          <w:rPr>
            <w:rStyle w:val="Hyperlink"/>
            <w:rFonts w:ascii="Times New Roman" w:hAnsi="Times New Roman" w:cs="Times New Roman"/>
            <w:sz w:val="20"/>
            <w:szCs w:val="20"/>
          </w:rPr>
          <w:t>https://www.vardanalys.se/rapporter/lag-utan-genomslag/</w:t>
        </w:r>
      </w:hyperlink>
      <w:r w:rsidRPr="00762E5C">
        <w:rPr>
          <w:rFonts w:ascii="Times New Roman" w:hAnsi="Times New Roman" w:cs="Times New Roman"/>
          <w:sz w:val="20"/>
          <w:szCs w:val="20"/>
        </w:rPr>
        <w:t xml:space="preserve"> </w:t>
      </w:r>
    </w:p>
  </w:endnote>
  <w:endnote w:id="12">
    <w:p w14:paraId="35FFD7F8" w14:textId="070D92AE" w:rsidR="00446F82" w:rsidRPr="00446F82" w:rsidRDefault="00446F82">
      <w:pPr>
        <w:pStyle w:val="EndnoteText"/>
        <w:rPr>
          <w:rFonts w:ascii="Times New Roman" w:hAnsi="Times New Roman" w:cs="Times New Roman"/>
          <w:sz w:val="20"/>
          <w:szCs w:val="20"/>
          <w:lang w:val="en-US"/>
        </w:rPr>
      </w:pPr>
      <w:r w:rsidRPr="00446F82">
        <w:rPr>
          <w:rStyle w:val="EndnoteReference"/>
          <w:rFonts w:ascii="Times New Roman" w:hAnsi="Times New Roman" w:cs="Times New Roman"/>
          <w:sz w:val="20"/>
          <w:szCs w:val="20"/>
        </w:rPr>
        <w:endnoteRef/>
      </w:r>
      <w:r w:rsidRPr="00446F82">
        <w:rPr>
          <w:rFonts w:ascii="Times New Roman" w:hAnsi="Times New Roman" w:cs="Times New Roman"/>
          <w:sz w:val="20"/>
          <w:szCs w:val="20"/>
          <w:lang w:val="en-US"/>
        </w:rPr>
        <w:t xml:space="preserve"> CRPD/C/SWE/CO/1 p. 39-40 and CRC/C/SWE/CO/5 p. 26.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_sanssemibol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F7C9D" w14:textId="77777777" w:rsidR="00D031F1" w:rsidRDefault="00D031F1" w:rsidP="00E832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9C6A1A" w14:textId="77777777" w:rsidR="00D031F1" w:rsidRDefault="00D031F1" w:rsidP="00F82F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A1ACC" w14:textId="093E3363" w:rsidR="00D031F1" w:rsidRDefault="00D031F1" w:rsidP="00E832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03A4A">
      <w:rPr>
        <w:rStyle w:val="PageNumber"/>
        <w:noProof/>
      </w:rPr>
      <w:t>7</w:t>
    </w:r>
    <w:r>
      <w:rPr>
        <w:rStyle w:val="PageNumber"/>
      </w:rPr>
      <w:fldChar w:fldCharType="end"/>
    </w:r>
  </w:p>
  <w:p w14:paraId="79E2C478" w14:textId="77777777" w:rsidR="00D031F1" w:rsidRDefault="00D031F1" w:rsidP="00F82F0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78446" w14:textId="77777777" w:rsidR="006E3107" w:rsidRDefault="006E3107" w:rsidP="009D0DA5">
    <w:pPr>
      <w:pStyle w:val="Footer"/>
    </w:pPr>
  </w:p>
  <w:p w14:paraId="2DBA65CB" w14:textId="77777777" w:rsidR="006E3107" w:rsidRDefault="006E3107" w:rsidP="009D0DA5">
    <w:pPr>
      <w:pStyle w:val="Footer"/>
    </w:pPr>
  </w:p>
  <w:p w14:paraId="62DFFA08" w14:textId="77777777" w:rsidR="006E3107" w:rsidRDefault="006E3107" w:rsidP="009D0DA5">
    <w:pPr>
      <w:pStyle w:val="Footer"/>
    </w:pPr>
  </w:p>
  <w:p w14:paraId="4587E437" w14:textId="77777777" w:rsidR="006E3107" w:rsidRDefault="006E3107" w:rsidP="009D0DA5">
    <w:pPr>
      <w:pStyle w:val="Footer"/>
    </w:pPr>
  </w:p>
  <w:p w14:paraId="094AED9F" w14:textId="77777777" w:rsidR="006E3107" w:rsidRDefault="006E3107" w:rsidP="009D0DA5">
    <w:pPr>
      <w:pStyle w:val="Footer"/>
    </w:pPr>
  </w:p>
  <w:p w14:paraId="1A8AA5DC" w14:textId="77777777" w:rsidR="006E3107" w:rsidRDefault="006E3107" w:rsidP="009D0DA5">
    <w:pPr>
      <w:pStyle w:val="Footer"/>
    </w:pPr>
  </w:p>
  <w:p w14:paraId="5409AC22" w14:textId="77777777" w:rsidR="006E3107" w:rsidRDefault="006E3107" w:rsidP="009D0DA5">
    <w:pPr>
      <w:pStyle w:val="Footer"/>
    </w:pPr>
  </w:p>
  <w:tbl>
    <w:tblPr>
      <w:tblStyle w:val="TableGrid"/>
      <w:tblW w:w="7937" w:type="dxa"/>
      <w:jc w:val="center"/>
      <w:tblBorders>
        <w:left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7937"/>
    </w:tblGrid>
    <w:tr w:rsidR="006E3107" w14:paraId="0DB48401" w14:textId="77777777" w:rsidTr="002C5396">
      <w:trPr>
        <w:jc w:val="center"/>
      </w:trPr>
      <w:tc>
        <w:tcPr>
          <w:tcW w:w="7937" w:type="dxa"/>
          <w:tcMar>
            <w:top w:w="142" w:type="dxa"/>
            <w:bottom w:w="142" w:type="dxa"/>
          </w:tcMar>
        </w:tcPr>
        <w:p w14:paraId="121D6B92" w14:textId="77777777" w:rsidR="006E3107" w:rsidRDefault="006E3107" w:rsidP="006E3107">
          <w:pPr>
            <w:pStyle w:val="Boilerplate"/>
          </w:pPr>
          <w:r w:rsidRPr="00A50266">
            <w:t xml:space="preserve">civil rights defenders is an independent expert organisation founded in </w:t>
          </w:r>
          <w:r w:rsidRPr="00F12F40">
            <w:rPr>
              <w:sz w:val="11"/>
              <w:szCs w:val="11"/>
            </w:rPr>
            <w:t>1982</w:t>
          </w:r>
          <w:r w:rsidRPr="00F12F40">
            <w:rPr>
              <w:sz w:val="10"/>
            </w:rPr>
            <w:t xml:space="preserve"> </w:t>
          </w:r>
          <w:r w:rsidRPr="00A50266">
            <w:t xml:space="preserve">in sweden, with the mission </w:t>
          </w:r>
          <w:r>
            <w:br/>
          </w:r>
          <w:r w:rsidRPr="00A50266">
            <w:t>to defend people</w:t>
          </w:r>
          <w:r>
            <w:t>’</w:t>
          </w:r>
          <w:r w:rsidRPr="00A50266">
            <w:t>s civil and political rights and empower human rights defenders at risk worldwid</w:t>
          </w:r>
          <w:r>
            <w:t xml:space="preserve">e. </w:t>
          </w:r>
        </w:p>
      </w:tc>
    </w:tr>
  </w:tbl>
  <w:p w14:paraId="6138C42C" w14:textId="77777777" w:rsidR="006E3107" w:rsidRPr="00A50266" w:rsidRDefault="006E3107" w:rsidP="006E3107">
    <w:pPr>
      <w:pStyle w:val="Footer"/>
    </w:pPr>
  </w:p>
  <w:p w14:paraId="59CAB376" w14:textId="77777777" w:rsidR="006E3107" w:rsidRDefault="006E3107" w:rsidP="006E3107">
    <w:pPr>
      <w:pStyle w:val="Footer"/>
    </w:pPr>
  </w:p>
  <w:p w14:paraId="505389C9" w14:textId="77777777" w:rsidR="006E3107" w:rsidRPr="006E3107" w:rsidRDefault="006E3107" w:rsidP="006E3107">
    <w:pPr>
      <w:pStyle w:val="Footer"/>
      <w:jc w:val="center"/>
      <w:rPr>
        <w:rFonts w:ascii="Arial" w:hAnsi="Arial" w:cs="Arial"/>
        <w:sz w:val="13"/>
        <w:szCs w:val="13"/>
      </w:rPr>
    </w:pPr>
    <w:r w:rsidRPr="006E3107">
      <w:rPr>
        <w:rFonts w:ascii="Arial" w:hAnsi="Arial" w:cs="Arial"/>
        <w:sz w:val="13"/>
        <w:szCs w:val="13"/>
      </w:rPr>
      <w:t>Address: Sergels torg 12, floor 12, SE-111 57, Stockholm, Sweden</w:t>
    </w:r>
  </w:p>
  <w:p w14:paraId="2FD9CEA5" w14:textId="77777777" w:rsidR="006E3107" w:rsidRPr="006E3107" w:rsidRDefault="006E3107" w:rsidP="006E3107">
    <w:pPr>
      <w:pStyle w:val="Footer"/>
      <w:jc w:val="center"/>
      <w:rPr>
        <w:rFonts w:ascii="Arial" w:hAnsi="Arial" w:cs="Arial"/>
        <w:sz w:val="13"/>
        <w:szCs w:val="13"/>
      </w:rPr>
    </w:pPr>
    <w:r w:rsidRPr="006E3107">
      <w:rPr>
        <w:rFonts w:ascii="Arial" w:hAnsi="Arial" w:cs="Arial"/>
        <w:sz w:val="13"/>
        <w:szCs w:val="13"/>
      </w:rPr>
      <w:t>Tel 08 545 277 30   Fax 08 411 68 55   info@crd.org   www.crd.org   Org nr 802011-1442   Plusgiro/bankgiro 90 01 29-8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E2C79" w14:textId="77777777" w:rsidR="00431F77" w:rsidRDefault="00431F77" w:rsidP="00BB72FA">
      <w:pPr>
        <w:spacing w:after="0"/>
      </w:pPr>
      <w:r>
        <w:separator/>
      </w:r>
    </w:p>
  </w:footnote>
  <w:footnote w:type="continuationSeparator" w:id="0">
    <w:p w14:paraId="674FF02A" w14:textId="77777777" w:rsidR="00431F77" w:rsidRDefault="00431F77" w:rsidP="00BB72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10762" w14:textId="77777777" w:rsidR="0063070C" w:rsidRDefault="006307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EB2C4" w14:textId="77777777" w:rsidR="0063070C" w:rsidRDefault="006307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994FD" w14:textId="77777777" w:rsidR="00D031F1" w:rsidRPr="00015652" w:rsidRDefault="00D031F1">
    <w:pPr>
      <w:pStyle w:val="Header"/>
      <w:rPr>
        <w:sz w:val="14"/>
      </w:rPr>
    </w:pPr>
  </w:p>
  <w:p w14:paraId="66F5A425" w14:textId="77777777" w:rsidR="00D031F1" w:rsidRDefault="00D031F1">
    <w:pPr>
      <w:pStyle w:val="Header"/>
    </w:pPr>
  </w:p>
  <w:p w14:paraId="78A71167" w14:textId="77777777" w:rsidR="00D031F1" w:rsidRDefault="00D031F1">
    <w:pPr>
      <w:pStyle w:val="Header"/>
    </w:pPr>
  </w:p>
  <w:p w14:paraId="3C53A730" w14:textId="77777777" w:rsidR="00D031F1" w:rsidRDefault="00D031F1">
    <w:pPr>
      <w:pStyle w:val="Header"/>
    </w:pPr>
    <w:r>
      <w:rPr>
        <w:noProof/>
        <w:lang w:val="en-GB" w:eastAsia="en-GB"/>
      </w:rPr>
      <w:drawing>
        <wp:anchor distT="0" distB="0" distL="114300" distR="114300" simplePos="0" relativeHeight="251659264" behindDoc="1" locked="0" layoutInCell="1" allowOverlap="1" wp14:anchorId="10DBFE52" wp14:editId="62B845F6">
          <wp:simplePos x="0" y="0"/>
          <wp:positionH relativeFrom="page">
            <wp:posOffset>864235</wp:posOffset>
          </wp:positionH>
          <wp:positionV relativeFrom="page">
            <wp:posOffset>864235</wp:posOffset>
          </wp:positionV>
          <wp:extent cx="1510437" cy="559294"/>
          <wp:effectExtent l="25400" t="0" r="0" b="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D_Logotype.wmf"/>
                  <pic:cNvPicPr/>
                </pic:nvPicPr>
                <pic:blipFill>
                  <a:blip r:embed="rId1"/>
                  <a:stretch>
                    <a:fillRect/>
                  </a:stretch>
                </pic:blipFill>
                <pic:spPr>
                  <a:xfrm>
                    <a:off x="0" y="0"/>
                    <a:ext cx="1510437" cy="559294"/>
                  </a:xfrm>
                  <a:prstGeom prst="rect">
                    <a:avLst/>
                  </a:prstGeom>
                </pic:spPr>
              </pic:pic>
            </a:graphicData>
          </a:graphic>
        </wp:anchor>
      </w:drawing>
    </w:r>
  </w:p>
  <w:p w14:paraId="70419F32" w14:textId="77777777" w:rsidR="00D031F1" w:rsidRDefault="00D031F1">
    <w:pPr>
      <w:pStyle w:val="Header"/>
    </w:pPr>
  </w:p>
  <w:p w14:paraId="20853B4D" w14:textId="77777777" w:rsidR="00D031F1" w:rsidRDefault="00D031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938430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2132DEE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9FC2E79"/>
    <w:multiLevelType w:val="hybridMultilevel"/>
    <w:tmpl w:val="25BAC0DE"/>
    <w:lvl w:ilvl="0" w:tplc="041D0001">
      <w:start w:val="1"/>
      <w:numFmt w:val="bullet"/>
      <w:lvlText w:val=""/>
      <w:lvlJc w:val="left"/>
      <w:pPr>
        <w:ind w:left="644" w:hanging="360"/>
      </w:pPr>
      <w:rPr>
        <w:rFonts w:ascii="Symbol" w:hAnsi="Symbol" w:hint="default"/>
      </w:rPr>
    </w:lvl>
    <w:lvl w:ilvl="1" w:tplc="041D0003" w:tentative="1">
      <w:start w:val="1"/>
      <w:numFmt w:val="bullet"/>
      <w:lvlText w:val="o"/>
      <w:lvlJc w:val="left"/>
      <w:pPr>
        <w:ind w:left="1364" w:hanging="360"/>
      </w:pPr>
      <w:rPr>
        <w:rFonts w:ascii="Courier New" w:hAnsi="Courier New" w:hint="default"/>
      </w:rPr>
    </w:lvl>
    <w:lvl w:ilvl="2" w:tplc="041D0005" w:tentative="1">
      <w:start w:val="1"/>
      <w:numFmt w:val="bullet"/>
      <w:lvlText w:val=""/>
      <w:lvlJc w:val="left"/>
      <w:pPr>
        <w:ind w:left="2084" w:hanging="360"/>
      </w:pPr>
      <w:rPr>
        <w:rFonts w:ascii="Wingdings" w:hAnsi="Wingdings" w:hint="default"/>
      </w:rPr>
    </w:lvl>
    <w:lvl w:ilvl="3" w:tplc="041D0001" w:tentative="1">
      <w:start w:val="1"/>
      <w:numFmt w:val="bullet"/>
      <w:lvlText w:val=""/>
      <w:lvlJc w:val="left"/>
      <w:pPr>
        <w:ind w:left="2804" w:hanging="360"/>
      </w:pPr>
      <w:rPr>
        <w:rFonts w:ascii="Symbol" w:hAnsi="Symbol" w:hint="default"/>
      </w:rPr>
    </w:lvl>
    <w:lvl w:ilvl="4" w:tplc="041D0003" w:tentative="1">
      <w:start w:val="1"/>
      <w:numFmt w:val="bullet"/>
      <w:lvlText w:val="o"/>
      <w:lvlJc w:val="left"/>
      <w:pPr>
        <w:ind w:left="3524" w:hanging="360"/>
      </w:pPr>
      <w:rPr>
        <w:rFonts w:ascii="Courier New" w:hAnsi="Courier New" w:hint="default"/>
      </w:rPr>
    </w:lvl>
    <w:lvl w:ilvl="5" w:tplc="041D0005" w:tentative="1">
      <w:start w:val="1"/>
      <w:numFmt w:val="bullet"/>
      <w:lvlText w:val=""/>
      <w:lvlJc w:val="left"/>
      <w:pPr>
        <w:ind w:left="4244" w:hanging="360"/>
      </w:pPr>
      <w:rPr>
        <w:rFonts w:ascii="Wingdings" w:hAnsi="Wingdings" w:hint="default"/>
      </w:rPr>
    </w:lvl>
    <w:lvl w:ilvl="6" w:tplc="041D0001" w:tentative="1">
      <w:start w:val="1"/>
      <w:numFmt w:val="bullet"/>
      <w:lvlText w:val=""/>
      <w:lvlJc w:val="left"/>
      <w:pPr>
        <w:ind w:left="4964" w:hanging="360"/>
      </w:pPr>
      <w:rPr>
        <w:rFonts w:ascii="Symbol" w:hAnsi="Symbol" w:hint="default"/>
      </w:rPr>
    </w:lvl>
    <w:lvl w:ilvl="7" w:tplc="041D0003" w:tentative="1">
      <w:start w:val="1"/>
      <w:numFmt w:val="bullet"/>
      <w:lvlText w:val="o"/>
      <w:lvlJc w:val="left"/>
      <w:pPr>
        <w:ind w:left="5684" w:hanging="360"/>
      </w:pPr>
      <w:rPr>
        <w:rFonts w:ascii="Courier New" w:hAnsi="Courier New" w:hint="default"/>
      </w:rPr>
    </w:lvl>
    <w:lvl w:ilvl="8" w:tplc="041D0005" w:tentative="1">
      <w:start w:val="1"/>
      <w:numFmt w:val="bullet"/>
      <w:lvlText w:val=""/>
      <w:lvlJc w:val="left"/>
      <w:pPr>
        <w:ind w:left="6404" w:hanging="360"/>
      </w:pPr>
      <w:rPr>
        <w:rFonts w:ascii="Wingdings" w:hAnsi="Wingdings" w:hint="default"/>
      </w:rPr>
    </w:lvl>
  </w:abstractNum>
  <w:abstractNum w:abstractNumId="3" w15:restartNumberingAfterBreak="0">
    <w:nsid w:val="0F597E1F"/>
    <w:multiLevelType w:val="hybridMultilevel"/>
    <w:tmpl w:val="A1920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90838"/>
    <w:multiLevelType w:val="multilevel"/>
    <w:tmpl w:val="041D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0FF12B5"/>
    <w:multiLevelType w:val="hybridMultilevel"/>
    <w:tmpl w:val="84C87EEC"/>
    <w:lvl w:ilvl="0" w:tplc="BD304EC4">
      <w:start w:val="1"/>
      <w:numFmt w:val="decimal"/>
      <w:lvlText w:val="%1."/>
      <w:lvlJc w:val="left"/>
      <w:pPr>
        <w:ind w:left="720" w:hanging="360"/>
      </w:pPr>
      <w:rPr>
        <w:b w:val="0"/>
        <w:lang w:val="en-G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2B82507F"/>
    <w:multiLevelType w:val="hybridMultilevel"/>
    <w:tmpl w:val="4FC49358"/>
    <w:lvl w:ilvl="0" w:tplc="260627CA">
      <w:start w:val="1"/>
      <w:numFmt w:val="bullet"/>
      <w:lvlText w:val=""/>
      <w:lvlJc w:val="left"/>
      <w:pPr>
        <w:ind w:left="720" w:hanging="360"/>
      </w:pPr>
      <w:rPr>
        <w:rFonts w:ascii="Symbol" w:hAnsi="Symbol" w:hint="default"/>
        <w:sz w:val="26"/>
        <w:szCs w:val="26"/>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2CC66747"/>
    <w:multiLevelType w:val="hybridMultilevel"/>
    <w:tmpl w:val="A0C2AFF8"/>
    <w:lvl w:ilvl="0" w:tplc="753CF6C4">
      <w:start w:val="1"/>
      <w:numFmt w:val="lowerLetter"/>
      <w:pStyle w:val="ListCRD"/>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35566551"/>
    <w:multiLevelType w:val="hybridMultilevel"/>
    <w:tmpl w:val="A288C4B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41121283"/>
    <w:multiLevelType w:val="hybridMultilevel"/>
    <w:tmpl w:val="AF1EA27C"/>
    <w:lvl w:ilvl="0" w:tplc="A2ECD3EC">
      <w:start w:val="27"/>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154CB0"/>
    <w:multiLevelType w:val="hybridMultilevel"/>
    <w:tmpl w:val="AA40E2D6"/>
    <w:lvl w:ilvl="0" w:tplc="96DCF92C">
      <w:numFmt w:val="bullet"/>
      <w:lvlText w:val=""/>
      <w:lvlJc w:val="left"/>
      <w:pPr>
        <w:ind w:left="720" w:hanging="360"/>
      </w:pPr>
      <w:rPr>
        <w:rFonts w:ascii="Symbol" w:eastAsiaTheme="minorEastAsia" w:hAnsi="Symbo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531D3E06"/>
    <w:multiLevelType w:val="hybridMultilevel"/>
    <w:tmpl w:val="535C667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619552C8"/>
    <w:multiLevelType w:val="hybridMultilevel"/>
    <w:tmpl w:val="84C87EEC"/>
    <w:lvl w:ilvl="0" w:tplc="BD304EC4">
      <w:start w:val="1"/>
      <w:numFmt w:val="decimal"/>
      <w:lvlText w:val="%1."/>
      <w:lvlJc w:val="left"/>
      <w:pPr>
        <w:ind w:left="720" w:hanging="360"/>
      </w:pPr>
      <w:rPr>
        <w:b w:val="0"/>
        <w:lang w:val="en-G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646B29D6"/>
    <w:multiLevelType w:val="hybridMultilevel"/>
    <w:tmpl w:val="E748443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662A3320"/>
    <w:multiLevelType w:val="hybridMultilevel"/>
    <w:tmpl w:val="2ABA6D56"/>
    <w:lvl w:ilvl="0" w:tplc="070CA25A">
      <w:start w:val="1"/>
      <w:numFmt w:val="bullet"/>
      <w:lvlText w:val=""/>
      <w:lvlJc w:val="left"/>
      <w:pPr>
        <w:ind w:left="720" w:hanging="360"/>
      </w:pPr>
      <w:rPr>
        <w:rFonts w:ascii="Symbol" w:hAnsi="Symbol" w:hint="default"/>
        <w:sz w:val="26"/>
        <w:szCs w:val="26"/>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6C677B5E"/>
    <w:multiLevelType w:val="hybridMultilevel"/>
    <w:tmpl w:val="51AA3CD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6D326F66"/>
    <w:multiLevelType w:val="hybridMultilevel"/>
    <w:tmpl w:val="D55A9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3911BF"/>
    <w:multiLevelType w:val="hybridMultilevel"/>
    <w:tmpl w:val="2B420912"/>
    <w:lvl w:ilvl="0" w:tplc="3322F400">
      <w:start w:val="1"/>
      <w:numFmt w:val="bullet"/>
      <w:lvlText w:val=""/>
      <w:lvlJc w:val="left"/>
      <w:pPr>
        <w:ind w:left="720" w:hanging="360"/>
      </w:pPr>
      <w:rPr>
        <w:rFonts w:ascii="Symbol" w:hAnsi="Symbol" w:hint="default"/>
        <w:sz w:val="26"/>
        <w:szCs w:val="26"/>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73012F43"/>
    <w:multiLevelType w:val="hybridMultilevel"/>
    <w:tmpl w:val="84C87EEC"/>
    <w:lvl w:ilvl="0" w:tplc="BD304EC4">
      <w:start w:val="1"/>
      <w:numFmt w:val="decimal"/>
      <w:lvlText w:val="%1."/>
      <w:lvlJc w:val="left"/>
      <w:pPr>
        <w:ind w:left="720" w:hanging="360"/>
      </w:pPr>
      <w:rPr>
        <w:b w:val="0"/>
        <w:lang w:val="en-G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73320DBB"/>
    <w:multiLevelType w:val="hybridMultilevel"/>
    <w:tmpl w:val="C8F848E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6"/>
  </w:num>
  <w:num w:numId="6">
    <w:abstractNumId w:val="17"/>
  </w:num>
  <w:num w:numId="7">
    <w:abstractNumId w:val="14"/>
  </w:num>
  <w:num w:numId="8">
    <w:abstractNumId w:val="13"/>
  </w:num>
  <w:num w:numId="9">
    <w:abstractNumId w:val="10"/>
  </w:num>
  <w:num w:numId="10">
    <w:abstractNumId w:val="2"/>
  </w:num>
  <w:num w:numId="11">
    <w:abstractNumId w:val="16"/>
  </w:num>
  <w:num w:numId="12">
    <w:abstractNumId w:val="9"/>
  </w:num>
  <w:num w:numId="13">
    <w:abstractNumId w:val="3"/>
  </w:num>
  <w:num w:numId="14">
    <w:abstractNumId w:val="5"/>
  </w:num>
  <w:num w:numId="15">
    <w:abstractNumId w:val="12"/>
  </w:num>
  <w:num w:numId="16">
    <w:abstractNumId w:val="18"/>
  </w:num>
  <w:num w:numId="17">
    <w:abstractNumId w:val="8"/>
  </w:num>
  <w:num w:numId="18">
    <w:abstractNumId w:val="11"/>
  </w:num>
  <w:num w:numId="19">
    <w:abstractNumId w:val="15"/>
  </w:num>
  <w:num w:numId="20">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formatting="1" w:enforcement="1" w:cryptProviderType="rsaAES" w:cryptAlgorithmClass="hash" w:cryptAlgorithmType="typeAny" w:cryptAlgorithmSid="14" w:cryptSpinCount="100000" w:hash="Ippqk7Ox6jSFMsrPQ8xb9/pBRCzbp0TzHiSmFbnEbOiXcUAWvjmbFoFGodhj0VF88TyrE2IxzKc7r+AgQl4LEw==" w:salt="NMoOSrhvqdxf/r/UvG5a8g=="/>
  <w:defaultTabStop w:val="1304"/>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F85"/>
    <w:rsid w:val="00000318"/>
    <w:rsid w:val="00001BEC"/>
    <w:rsid w:val="0000635E"/>
    <w:rsid w:val="00015652"/>
    <w:rsid w:val="00024711"/>
    <w:rsid w:val="000339C5"/>
    <w:rsid w:val="00035710"/>
    <w:rsid w:val="00043F8D"/>
    <w:rsid w:val="00045F61"/>
    <w:rsid w:val="0004611E"/>
    <w:rsid w:val="0005057D"/>
    <w:rsid w:val="00054D30"/>
    <w:rsid w:val="000719C0"/>
    <w:rsid w:val="00080558"/>
    <w:rsid w:val="00081FEB"/>
    <w:rsid w:val="00084113"/>
    <w:rsid w:val="000852C0"/>
    <w:rsid w:val="0009516C"/>
    <w:rsid w:val="00095549"/>
    <w:rsid w:val="000A002F"/>
    <w:rsid w:val="000A3B8C"/>
    <w:rsid w:val="000B0CE0"/>
    <w:rsid w:val="000B0FFF"/>
    <w:rsid w:val="000B11F5"/>
    <w:rsid w:val="000B2099"/>
    <w:rsid w:val="000C211D"/>
    <w:rsid w:val="000D5D16"/>
    <w:rsid w:val="000E3597"/>
    <w:rsid w:val="000F69F7"/>
    <w:rsid w:val="00110CF6"/>
    <w:rsid w:val="00134363"/>
    <w:rsid w:val="0013539D"/>
    <w:rsid w:val="00136284"/>
    <w:rsid w:val="00145066"/>
    <w:rsid w:val="00146081"/>
    <w:rsid w:val="00154CD4"/>
    <w:rsid w:val="001552D5"/>
    <w:rsid w:val="00155DA4"/>
    <w:rsid w:val="00170751"/>
    <w:rsid w:val="00171036"/>
    <w:rsid w:val="00180B43"/>
    <w:rsid w:val="00194942"/>
    <w:rsid w:val="00197895"/>
    <w:rsid w:val="001A4B77"/>
    <w:rsid w:val="001B0354"/>
    <w:rsid w:val="001B33EB"/>
    <w:rsid w:val="001B3CFB"/>
    <w:rsid w:val="001B4BBF"/>
    <w:rsid w:val="001C5591"/>
    <w:rsid w:val="001C71B1"/>
    <w:rsid w:val="001E11E8"/>
    <w:rsid w:val="001E1497"/>
    <w:rsid w:val="001E18E8"/>
    <w:rsid w:val="001F6643"/>
    <w:rsid w:val="001F7725"/>
    <w:rsid w:val="002005B6"/>
    <w:rsid w:val="00202189"/>
    <w:rsid w:val="0022690F"/>
    <w:rsid w:val="002347C3"/>
    <w:rsid w:val="00245DE3"/>
    <w:rsid w:val="0024747A"/>
    <w:rsid w:val="00251800"/>
    <w:rsid w:val="00253227"/>
    <w:rsid w:val="002700DB"/>
    <w:rsid w:val="002828EA"/>
    <w:rsid w:val="002841CF"/>
    <w:rsid w:val="00286144"/>
    <w:rsid w:val="002903FC"/>
    <w:rsid w:val="0029049D"/>
    <w:rsid w:val="002A313B"/>
    <w:rsid w:val="002B0FBD"/>
    <w:rsid w:val="002C1DE5"/>
    <w:rsid w:val="002C2037"/>
    <w:rsid w:val="002D42C7"/>
    <w:rsid w:val="002E3B74"/>
    <w:rsid w:val="002F0D3B"/>
    <w:rsid w:val="0030209F"/>
    <w:rsid w:val="003332F6"/>
    <w:rsid w:val="003333EB"/>
    <w:rsid w:val="00333578"/>
    <w:rsid w:val="003432BD"/>
    <w:rsid w:val="00345553"/>
    <w:rsid w:val="003460F5"/>
    <w:rsid w:val="00350331"/>
    <w:rsid w:val="003615F4"/>
    <w:rsid w:val="00366092"/>
    <w:rsid w:val="00372719"/>
    <w:rsid w:val="00377A58"/>
    <w:rsid w:val="00377CC8"/>
    <w:rsid w:val="00381F51"/>
    <w:rsid w:val="00382BDD"/>
    <w:rsid w:val="00395F09"/>
    <w:rsid w:val="003A11FF"/>
    <w:rsid w:val="003B4541"/>
    <w:rsid w:val="003C0EFC"/>
    <w:rsid w:val="003C2F41"/>
    <w:rsid w:val="003C5DA8"/>
    <w:rsid w:val="003D0639"/>
    <w:rsid w:val="003D1F3C"/>
    <w:rsid w:val="003E7BB8"/>
    <w:rsid w:val="003F41F3"/>
    <w:rsid w:val="004009C9"/>
    <w:rsid w:val="004075E5"/>
    <w:rsid w:val="00407721"/>
    <w:rsid w:val="0041590C"/>
    <w:rsid w:val="00416569"/>
    <w:rsid w:val="0042225F"/>
    <w:rsid w:val="00424C35"/>
    <w:rsid w:val="00426FED"/>
    <w:rsid w:val="00431F77"/>
    <w:rsid w:val="00432A64"/>
    <w:rsid w:val="0043374B"/>
    <w:rsid w:val="004341AE"/>
    <w:rsid w:val="0043466F"/>
    <w:rsid w:val="004348F4"/>
    <w:rsid w:val="00440CB2"/>
    <w:rsid w:val="00445C6D"/>
    <w:rsid w:val="00446551"/>
    <w:rsid w:val="00446F82"/>
    <w:rsid w:val="00447E91"/>
    <w:rsid w:val="00456DCC"/>
    <w:rsid w:val="004916D3"/>
    <w:rsid w:val="00492167"/>
    <w:rsid w:val="00495AC9"/>
    <w:rsid w:val="004A3BFB"/>
    <w:rsid w:val="004B61A9"/>
    <w:rsid w:val="004C0BAE"/>
    <w:rsid w:val="004C115E"/>
    <w:rsid w:val="004C27CE"/>
    <w:rsid w:val="004C5B96"/>
    <w:rsid w:val="004C63D4"/>
    <w:rsid w:val="004D6E48"/>
    <w:rsid w:val="004E1CCE"/>
    <w:rsid w:val="004E573E"/>
    <w:rsid w:val="004F7076"/>
    <w:rsid w:val="005015B4"/>
    <w:rsid w:val="005019C8"/>
    <w:rsid w:val="00502871"/>
    <w:rsid w:val="00506D6B"/>
    <w:rsid w:val="00511ACE"/>
    <w:rsid w:val="00533D28"/>
    <w:rsid w:val="0054221E"/>
    <w:rsid w:val="00543B37"/>
    <w:rsid w:val="005453DD"/>
    <w:rsid w:val="0054649A"/>
    <w:rsid w:val="005530E7"/>
    <w:rsid w:val="005546CA"/>
    <w:rsid w:val="00560F8F"/>
    <w:rsid w:val="0056277F"/>
    <w:rsid w:val="00562E25"/>
    <w:rsid w:val="005638C3"/>
    <w:rsid w:val="00564F29"/>
    <w:rsid w:val="00571C77"/>
    <w:rsid w:val="00576364"/>
    <w:rsid w:val="0058525B"/>
    <w:rsid w:val="005A19EB"/>
    <w:rsid w:val="005A23A9"/>
    <w:rsid w:val="005B4596"/>
    <w:rsid w:val="005C0325"/>
    <w:rsid w:val="005C17C0"/>
    <w:rsid w:val="005C2A97"/>
    <w:rsid w:val="005C45FE"/>
    <w:rsid w:val="005D2E01"/>
    <w:rsid w:val="005E05CD"/>
    <w:rsid w:val="005E1BA5"/>
    <w:rsid w:val="005E7375"/>
    <w:rsid w:val="005F442D"/>
    <w:rsid w:val="005F51C3"/>
    <w:rsid w:val="005F6239"/>
    <w:rsid w:val="005F7C0B"/>
    <w:rsid w:val="006013C9"/>
    <w:rsid w:val="00601DE2"/>
    <w:rsid w:val="00604DCE"/>
    <w:rsid w:val="0063070C"/>
    <w:rsid w:val="0063307F"/>
    <w:rsid w:val="006429C7"/>
    <w:rsid w:val="00656DE0"/>
    <w:rsid w:val="006800EE"/>
    <w:rsid w:val="00681624"/>
    <w:rsid w:val="00687B2C"/>
    <w:rsid w:val="00695D89"/>
    <w:rsid w:val="006B4BE3"/>
    <w:rsid w:val="006C0C72"/>
    <w:rsid w:val="006C1749"/>
    <w:rsid w:val="006C779F"/>
    <w:rsid w:val="006D339B"/>
    <w:rsid w:val="006E3107"/>
    <w:rsid w:val="006E4B00"/>
    <w:rsid w:val="006E56E9"/>
    <w:rsid w:val="00705DB9"/>
    <w:rsid w:val="00712F6A"/>
    <w:rsid w:val="00713767"/>
    <w:rsid w:val="00731667"/>
    <w:rsid w:val="0073243C"/>
    <w:rsid w:val="007362A0"/>
    <w:rsid w:val="00741824"/>
    <w:rsid w:val="00744D3E"/>
    <w:rsid w:val="0074600B"/>
    <w:rsid w:val="00746EB4"/>
    <w:rsid w:val="00747B76"/>
    <w:rsid w:val="00752A8C"/>
    <w:rsid w:val="007538B9"/>
    <w:rsid w:val="00753E45"/>
    <w:rsid w:val="007547A5"/>
    <w:rsid w:val="00761E79"/>
    <w:rsid w:val="00762E5C"/>
    <w:rsid w:val="00776CB9"/>
    <w:rsid w:val="00792BC5"/>
    <w:rsid w:val="007A20BC"/>
    <w:rsid w:val="007A35F8"/>
    <w:rsid w:val="007A583C"/>
    <w:rsid w:val="007D3198"/>
    <w:rsid w:val="007E28BD"/>
    <w:rsid w:val="007E6041"/>
    <w:rsid w:val="00801E3E"/>
    <w:rsid w:val="00803A4A"/>
    <w:rsid w:val="00803FC3"/>
    <w:rsid w:val="00824A61"/>
    <w:rsid w:val="00833DC8"/>
    <w:rsid w:val="008353CF"/>
    <w:rsid w:val="00836DF4"/>
    <w:rsid w:val="0084294E"/>
    <w:rsid w:val="008526C3"/>
    <w:rsid w:val="00854788"/>
    <w:rsid w:val="0086251F"/>
    <w:rsid w:val="008726DE"/>
    <w:rsid w:val="008735BF"/>
    <w:rsid w:val="00873E3F"/>
    <w:rsid w:val="00877CD9"/>
    <w:rsid w:val="0088165F"/>
    <w:rsid w:val="00886772"/>
    <w:rsid w:val="0089687F"/>
    <w:rsid w:val="00896B0B"/>
    <w:rsid w:val="008A20E0"/>
    <w:rsid w:val="008A77CD"/>
    <w:rsid w:val="008B5871"/>
    <w:rsid w:val="008B6B12"/>
    <w:rsid w:val="008C0FD9"/>
    <w:rsid w:val="008C1901"/>
    <w:rsid w:val="008C5201"/>
    <w:rsid w:val="008E3235"/>
    <w:rsid w:val="008F78EC"/>
    <w:rsid w:val="00901229"/>
    <w:rsid w:val="00905497"/>
    <w:rsid w:val="00911472"/>
    <w:rsid w:val="009161C2"/>
    <w:rsid w:val="00923468"/>
    <w:rsid w:val="009275BD"/>
    <w:rsid w:val="009327A5"/>
    <w:rsid w:val="009367FA"/>
    <w:rsid w:val="009455DE"/>
    <w:rsid w:val="00945FD3"/>
    <w:rsid w:val="00947DD0"/>
    <w:rsid w:val="00973D99"/>
    <w:rsid w:val="00987E98"/>
    <w:rsid w:val="0099506E"/>
    <w:rsid w:val="009A54F8"/>
    <w:rsid w:val="009A6481"/>
    <w:rsid w:val="009B425C"/>
    <w:rsid w:val="009D0DA5"/>
    <w:rsid w:val="009F184B"/>
    <w:rsid w:val="009F496C"/>
    <w:rsid w:val="00A1378A"/>
    <w:rsid w:val="00A13D51"/>
    <w:rsid w:val="00A15F78"/>
    <w:rsid w:val="00A17951"/>
    <w:rsid w:val="00A2635E"/>
    <w:rsid w:val="00A44277"/>
    <w:rsid w:val="00A4490C"/>
    <w:rsid w:val="00A50C2E"/>
    <w:rsid w:val="00A514D5"/>
    <w:rsid w:val="00A579E8"/>
    <w:rsid w:val="00A6549E"/>
    <w:rsid w:val="00A67BD4"/>
    <w:rsid w:val="00A710DB"/>
    <w:rsid w:val="00A76E60"/>
    <w:rsid w:val="00A857E0"/>
    <w:rsid w:val="00A86FF4"/>
    <w:rsid w:val="00A91A76"/>
    <w:rsid w:val="00A956AD"/>
    <w:rsid w:val="00AA0BAD"/>
    <w:rsid w:val="00AA1E70"/>
    <w:rsid w:val="00AA4A3C"/>
    <w:rsid w:val="00AB4B7B"/>
    <w:rsid w:val="00AB73C4"/>
    <w:rsid w:val="00AC1B11"/>
    <w:rsid w:val="00AC5187"/>
    <w:rsid w:val="00AD003B"/>
    <w:rsid w:val="00AF0768"/>
    <w:rsid w:val="00AF2A34"/>
    <w:rsid w:val="00AF4E87"/>
    <w:rsid w:val="00AF6F6A"/>
    <w:rsid w:val="00B01835"/>
    <w:rsid w:val="00B0350D"/>
    <w:rsid w:val="00B03CC4"/>
    <w:rsid w:val="00B108F4"/>
    <w:rsid w:val="00B16A02"/>
    <w:rsid w:val="00B21DBC"/>
    <w:rsid w:val="00B222A3"/>
    <w:rsid w:val="00B22421"/>
    <w:rsid w:val="00B22F6D"/>
    <w:rsid w:val="00B31FF2"/>
    <w:rsid w:val="00B34B22"/>
    <w:rsid w:val="00B43C1B"/>
    <w:rsid w:val="00B56BFF"/>
    <w:rsid w:val="00B57002"/>
    <w:rsid w:val="00B665ED"/>
    <w:rsid w:val="00B74EF8"/>
    <w:rsid w:val="00B802E7"/>
    <w:rsid w:val="00B80363"/>
    <w:rsid w:val="00B83B0A"/>
    <w:rsid w:val="00B91720"/>
    <w:rsid w:val="00B9360E"/>
    <w:rsid w:val="00BA23ED"/>
    <w:rsid w:val="00BA665B"/>
    <w:rsid w:val="00BA744A"/>
    <w:rsid w:val="00BB1A7C"/>
    <w:rsid w:val="00BB3E37"/>
    <w:rsid w:val="00BB72FA"/>
    <w:rsid w:val="00BC574B"/>
    <w:rsid w:val="00BD2C82"/>
    <w:rsid w:val="00BE2A4C"/>
    <w:rsid w:val="00BE46CB"/>
    <w:rsid w:val="00BE4B9F"/>
    <w:rsid w:val="00BF2751"/>
    <w:rsid w:val="00C01558"/>
    <w:rsid w:val="00C146BE"/>
    <w:rsid w:val="00C233E0"/>
    <w:rsid w:val="00C30630"/>
    <w:rsid w:val="00C32E3B"/>
    <w:rsid w:val="00C40E85"/>
    <w:rsid w:val="00C43783"/>
    <w:rsid w:val="00C52B00"/>
    <w:rsid w:val="00C67826"/>
    <w:rsid w:val="00C70031"/>
    <w:rsid w:val="00C70169"/>
    <w:rsid w:val="00C72486"/>
    <w:rsid w:val="00C73AFE"/>
    <w:rsid w:val="00C74F5F"/>
    <w:rsid w:val="00C82FBB"/>
    <w:rsid w:val="00C865B5"/>
    <w:rsid w:val="00C9104A"/>
    <w:rsid w:val="00C95182"/>
    <w:rsid w:val="00CA3555"/>
    <w:rsid w:val="00CB0C9F"/>
    <w:rsid w:val="00CB1FC5"/>
    <w:rsid w:val="00CB7D08"/>
    <w:rsid w:val="00CC04A4"/>
    <w:rsid w:val="00CC6E01"/>
    <w:rsid w:val="00CD071A"/>
    <w:rsid w:val="00CD19B0"/>
    <w:rsid w:val="00CF4064"/>
    <w:rsid w:val="00CF4A9C"/>
    <w:rsid w:val="00D019BF"/>
    <w:rsid w:val="00D031F1"/>
    <w:rsid w:val="00D17EDB"/>
    <w:rsid w:val="00D21BBC"/>
    <w:rsid w:val="00D2475D"/>
    <w:rsid w:val="00D317EE"/>
    <w:rsid w:val="00D33843"/>
    <w:rsid w:val="00D4471D"/>
    <w:rsid w:val="00D4741D"/>
    <w:rsid w:val="00D47EA9"/>
    <w:rsid w:val="00D64111"/>
    <w:rsid w:val="00D65ADE"/>
    <w:rsid w:val="00D76B9A"/>
    <w:rsid w:val="00D76D43"/>
    <w:rsid w:val="00D77CE9"/>
    <w:rsid w:val="00D93048"/>
    <w:rsid w:val="00D97F2D"/>
    <w:rsid w:val="00DA479E"/>
    <w:rsid w:val="00DC31F0"/>
    <w:rsid w:val="00DC5F2C"/>
    <w:rsid w:val="00DC715C"/>
    <w:rsid w:val="00DD2382"/>
    <w:rsid w:val="00DE228B"/>
    <w:rsid w:val="00DE5250"/>
    <w:rsid w:val="00DE6B5A"/>
    <w:rsid w:val="00DF37FD"/>
    <w:rsid w:val="00E01F21"/>
    <w:rsid w:val="00E05900"/>
    <w:rsid w:val="00E05953"/>
    <w:rsid w:val="00E11D75"/>
    <w:rsid w:val="00E12031"/>
    <w:rsid w:val="00E14889"/>
    <w:rsid w:val="00E24F5F"/>
    <w:rsid w:val="00E26A03"/>
    <w:rsid w:val="00E3740D"/>
    <w:rsid w:val="00E42B7F"/>
    <w:rsid w:val="00E477D5"/>
    <w:rsid w:val="00E47833"/>
    <w:rsid w:val="00E52F41"/>
    <w:rsid w:val="00E64A96"/>
    <w:rsid w:val="00E80EC8"/>
    <w:rsid w:val="00E81BDF"/>
    <w:rsid w:val="00E832CB"/>
    <w:rsid w:val="00EA23BB"/>
    <w:rsid w:val="00EA2D42"/>
    <w:rsid w:val="00EE5886"/>
    <w:rsid w:val="00EF6E9C"/>
    <w:rsid w:val="00F27C0E"/>
    <w:rsid w:val="00F32C08"/>
    <w:rsid w:val="00F337F0"/>
    <w:rsid w:val="00F34330"/>
    <w:rsid w:val="00F34F34"/>
    <w:rsid w:val="00F35460"/>
    <w:rsid w:val="00F3587E"/>
    <w:rsid w:val="00F3695C"/>
    <w:rsid w:val="00F50A8B"/>
    <w:rsid w:val="00F55CAE"/>
    <w:rsid w:val="00F77FB8"/>
    <w:rsid w:val="00F82F08"/>
    <w:rsid w:val="00F93813"/>
    <w:rsid w:val="00FA3C16"/>
    <w:rsid w:val="00FB2698"/>
    <w:rsid w:val="00FB38E2"/>
    <w:rsid w:val="00FB64C9"/>
    <w:rsid w:val="00FC208D"/>
    <w:rsid w:val="00FC2FDB"/>
    <w:rsid w:val="00FC32BD"/>
    <w:rsid w:val="00FC5672"/>
    <w:rsid w:val="00FC5F85"/>
    <w:rsid w:val="00FE4681"/>
    <w:rsid w:val="00FF0DD3"/>
    <w:rsid w:val="00FF39BD"/>
    <w:rsid w:val="00FF40F3"/>
    <w:rsid w:val="00FF4EEE"/>
    <w:rsid w:val="00FF680B"/>
    <w:rsid w:val="00FF697C"/>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06D89567"/>
  <w15:docId w15:val="{074737B9-E772-4D8C-8D20-EA69A1D2D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200" w:line="276" w:lineRule="auto"/>
      </w:pPr>
    </w:pPrDefault>
  </w:docDefaults>
  <w:latentStyles w:defLockedState="0" w:defUIPriority="0" w:defSemiHidden="0" w:defUnhideWhenUsed="0" w:defQFormat="0" w:count="371">
    <w:lsdException w:name="heading 1" w:uiPriority="9" w:qFormat="1"/>
    <w:lsdException w:name="heading 2" w:uiPriority="9" w:qFormat="1"/>
    <w:lsdException w:name="heading 3" w:uiPriority="14"/>
    <w:lsdException w:name="heading 4" w:uiPriority="14"/>
    <w:lsdException w:name="heading 5" w:uiPriority="14"/>
    <w:lsdException w:name="heading 6" w:uiPriority="14"/>
    <w:lsdException w:name="heading 7" w:semiHidden="1" w:uiPriority="14" w:unhideWhenUsed="1"/>
    <w:lsdException w:name="heading 8" w:semiHidden="1" w:uiPriority="14" w:unhideWhenUsed="1"/>
    <w:lsdException w:name="heading 9" w:semiHidden="1" w:uiPriority="14"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2" w:semiHidden="1" w:unhideWhenUsed="1"/>
    <w:lsdException w:name="List 3"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2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6BE"/>
    <w:pPr>
      <w:spacing w:after="220"/>
    </w:pPr>
    <w:rPr>
      <w:rFonts w:ascii="Calibri" w:hAnsi="Calibri"/>
      <w:lang w:val="en-US"/>
    </w:rPr>
  </w:style>
  <w:style w:type="paragraph" w:styleId="Heading1">
    <w:name w:val="heading 1"/>
    <w:basedOn w:val="Normal"/>
    <w:next w:val="Normal"/>
    <w:link w:val="Heading1Char"/>
    <w:uiPriority w:val="9"/>
    <w:qFormat/>
    <w:rsid w:val="00D47EA9"/>
    <w:pPr>
      <w:keepNext/>
      <w:numPr>
        <w:numId w:val="3"/>
      </w:numPr>
      <w:ind w:left="357" w:hanging="357"/>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qFormat/>
    <w:rsid w:val="00D47EA9"/>
    <w:pPr>
      <w:keepNext/>
      <w:numPr>
        <w:ilvl w:val="1"/>
        <w:numId w:val="3"/>
      </w:numPr>
      <w:ind w:left="357" w:hanging="357"/>
      <w:outlineLvl w:val="1"/>
    </w:pPr>
    <w:rPr>
      <w:rFonts w:eastAsiaTheme="majorEastAsia" w:cstheme="majorBidi"/>
      <w:bCs/>
      <w:i/>
      <w:szCs w:val="26"/>
    </w:rPr>
  </w:style>
  <w:style w:type="paragraph" w:styleId="Heading3">
    <w:name w:val="heading 3"/>
    <w:basedOn w:val="Normal"/>
    <w:next w:val="Normal"/>
    <w:link w:val="Heading3Char"/>
    <w:uiPriority w:val="14"/>
    <w:semiHidden/>
    <w:rsid w:val="002C2037"/>
    <w:pPr>
      <w:keepNext/>
      <w:numPr>
        <w:ilvl w:val="2"/>
        <w:numId w:val="3"/>
      </w:numPr>
      <w:outlineLvl w:val="2"/>
    </w:pPr>
    <w:rPr>
      <w:rFonts w:eastAsiaTheme="majorEastAsia" w:cstheme="majorBidi"/>
      <w:bCs/>
      <w:i/>
    </w:rPr>
  </w:style>
  <w:style w:type="paragraph" w:styleId="Heading4">
    <w:name w:val="heading 4"/>
    <w:basedOn w:val="Normal"/>
    <w:next w:val="NormalIndent"/>
    <w:link w:val="Heading4Char"/>
    <w:uiPriority w:val="14"/>
    <w:semiHidden/>
    <w:rsid w:val="00B31FF2"/>
    <w:pPr>
      <w:keepNext/>
      <w:numPr>
        <w:ilvl w:val="3"/>
        <w:numId w:val="3"/>
      </w:numPr>
      <w:outlineLvl w:val="3"/>
    </w:pPr>
    <w:rPr>
      <w:rFonts w:asciiTheme="majorHAnsi" w:eastAsiaTheme="majorEastAsia" w:hAnsiTheme="majorHAnsi" w:cstheme="majorBidi"/>
      <w:bCs/>
      <w:iCs/>
    </w:rPr>
  </w:style>
  <w:style w:type="paragraph" w:styleId="Heading5">
    <w:name w:val="heading 5"/>
    <w:basedOn w:val="Normal"/>
    <w:next w:val="Normal"/>
    <w:link w:val="Heading5Char"/>
    <w:uiPriority w:val="14"/>
    <w:semiHidden/>
    <w:rsid w:val="00F34F34"/>
    <w:pPr>
      <w:keepNext/>
      <w:numPr>
        <w:ilvl w:val="4"/>
        <w:numId w:val="3"/>
      </w:numPr>
      <w:spacing w:before="20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14"/>
    <w:semiHidden/>
    <w:rsid w:val="00F34F34"/>
    <w:pPr>
      <w:keepNext/>
      <w:numPr>
        <w:ilvl w:val="5"/>
        <w:numId w:val="3"/>
      </w:numPr>
      <w:spacing w:after="0" w:line="271"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14"/>
    <w:semiHidden/>
    <w:rsid w:val="00F34F34"/>
    <w:pPr>
      <w:keepNext/>
      <w:numPr>
        <w:ilvl w:val="6"/>
        <w:numId w:val="3"/>
      </w:num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14"/>
    <w:semiHidden/>
    <w:rsid w:val="00F34F34"/>
    <w:pPr>
      <w:keepNext/>
      <w:numPr>
        <w:ilvl w:val="7"/>
        <w:numId w:val="3"/>
      </w:num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14"/>
    <w:semiHidden/>
    <w:rsid w:val="00F34F34"/>
    <w:pPr>
      <w:keepNext/>
      <w:numPr>
        <w:ilvl w:val="8"/>
        <w:numId w:val="3"/>
      </w:num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EA9"/>
    <w:rPr>
      <w:rFonts w:ascii="Calibri" w:eastAsiaTheme="majorEastAsia" w:hAnsi="Calibri" w:cstheme="majorBidi"/>
      <w:b/>
      <w:bCs/>
      <w:sz w:val="28"/>
      <w:szCs w:val="28"/>
      <w:lang w:val="en-US"/>
    </w:rPr>
  </w:style>
  <w:style w:type="character" w:customStyle="1" w:styleId="Heading2Char">
    <w:name w:val="Heading 2 Char"/>
    <w:basedOn w:val="DefaultParagraphFont"/>
    <w:link w:val="Heading2"/>
    <w:uiPriority w:val="9"/>
    <w:rsid w:val="00D47EA9"/>
    <w:rPr>
      <w:rFonts w:ascii="Calibri" w:eastAsiaTheme="majorEastAsia" w:hAnsi="Calibri" w:cstheme="majorBidi"/>
      <w:bCs/>
      <w:i/>
      <w:szCs w:val="26"/>
      <w:lang w:val="en-US"/>
    </w:rPr>
  </w:style>
  <w:style w:type="character" w:customStyle="1" w:styleId="Heading3Char">
    <w:name w:val="Heading 3 Char"/>
    <w:basedOn w:val="DefaultParagraphFont"/>
    <w:link w:val="Heading3"/>
    <w:uiPriority w:val="14"/>
    <w:semiHidden/>
    <w:rsid w:val="00B56BFF"/>
    <w:rPr>
      <w:rFonts w:ascii="Calibri" w:eastAsiaTheme="majorEastAsia" w:hAnsi="Calibri" w:cstheme="majorBidi"/>
      <w:bCs/>
      <w:i/>
      <w:lang w:val="en-US"/>
    </w:rPr>
  </w:style>
  <w:style w:type="character" w:customStyle="1" w:styleId="Heading4Char">
    <w:name w:val="Heading 4 Char"/>
    <w:basedOn w:val="DefaultParagraphFont"/>
    <w:link w:val="Heading4"/>
    <w:uiPriority w:val="14"/>
    <w:semiHidden/>
    <w:rsid w:val="00B56BFF"/>
    <w:rPr>
      <w:rFonts w:asciiTheme="majorHAnsi" w:eastAsiaTheme="majorEastAsia" w:hAnsiTheme="majorHAnsi" w:cstheme="majorBidi"/>
      <w:bCs/>
      <w:iCs/>
      <w:lang w:val="en-US"/>
    </w:rPr>
  </w:style>
  <w:style w:type="character" w:customStyle="1" w:styleId="Heading5Char">
    <w:name w:val="Heading 5 Char"/>
    <w:basedOn w:val="DefaultParagraphFont"/>
    <w:link w:val="Heading5"/>
    <w:uiPriority w:val="14"/>
    <w:semiHidden/>
    <w:rsid w:val="00B56BFF"/>
    <w:rPr>
      <w:rFonts w:asciiTheme="majorHAnsi" w:eastAsiaTheme="majorEastAsia" w:hAnsiTheme="majorHAnsi" w:cstheme="majorBidi"/>
      <w:b/>
      <w:bCs/>
      <w:lang w:val="en-US"/>
    </w:rPr>
  </w:style>
  <w:style w:type="character" w:customStyle="1" w:styleId="Heading6Char">
    <w:name w:val="Heading 6 Char"/>
    <w:basedOn w:val="DefaultParagraphFont"/>
    <w:link w:val="Heading6"/>
    <w:uiPriority w:val="14"/>
    <w:semiHidden/>
    <w:rsid w:val="00B56BFF"/>
    <w:rPr>
      <w:rFonts w:asciiTheme="majorHAnsi" w:eastAsiaTheme="majorEastAsia" w:hAnsiTheme="majorHAnsi" w:cstheme="majorBidi"/>
      <w:b/>
      <w:bCs/>
      <w:i/>
      <w:iCs/>
      <w:lang w:val="en-US"/>
    </w:rPr>
  </w:style>
  <w:style w:type="character" w:customStyle="1" w:styleId="Heading7Char">
    <w:name w:val="Heading 7 Char"/>
    <w:basedOn w:val="DefaultParagraphFont"/>
    <w:link w:val="Heading7"/>
    <w:uiPriority w:val="14"/>
    <w:semiHidden/>
    <w:rsid w:val="00B56BFF"/>
    <w:rPr>
      <w:rFonts w:asciiTheme="majorHAnsi" w:eastAsiaTheme="majorEastAsia" w:hAnsiTheme="majorHAnsi" w:cstheme="majorBidi"/>
      <w:i/>
      <w:iCs/>
      <w:lang w:val="en-US"/>
    </w:rPr>
  </w:style>
  <w:style w:type="character" w:customStyle="1" w:styleId="Heading8Char">
    <w:name w:val="Heading 8 Char"/>
    <w:basedOn w:val="DefaultParagraphFont"/>
    <w:link w:val="Heading8"/>
    <w:uiPriority w:val="14"/>
    <w:semiHidden/>
    <w:rsid w:val="00B56BFF"/>
    <w:rPr>
      <w:rFonts w:asciiTheme="majorHAnsi" w:eastAsiaTheme="majorEastAsia" w:hAnsiTheme="majorHAnsi" w:cstheme="majorBidi"/>
      <w:sz w:val="20"/>
      <w:szCs w:val="20"/>
      <w:lang w:val="en-US"/>
    </w:rPr>
  </w:style>
  <w:style w:type="character" w:customStyle="1" w:styleId="Heading9Char">
    <w:name w:val="Heading 9 Char"/>
    <w:basedOn w:val="DefaultParagraphFont"/>
    <w:link w:val="Heading9"/>
    <w:uiPriority w:val="14"/>
    <w:semiHidden/>
    <w:rsid w:val="00B56BFF"/>
    <w:rPr>
      <w:rFonts w:asciiTheme="majorHAnsi" w:eastAsiaTheme="majorEastAsia" w:hAnsiTheme="majorHAnsi" w:cstheme="majorBidi"/>
      <w:i/>
      <w:iCs/>
      <w:spacing w:val="5"/>
      <w:sz w:val="20"/>
      <w:szCs w:val="20"/>
      <w:lang w:val="en-US"/>
    </w:rPr>
  </w:style>
  <w:style w:type="paragraph" w:styleId="Title">
    <w:name w:val="Title"/>
    <w:basedOn w:val="Normal"/>
    <w:next w:val="Normal"/>
    <w:link w:val="TitleChar"/>
    <w:uiPriority w:val="10"/>
    <w:qFormat/>
    <w:rsid w:val="00382BDD"/>
    <w:pPr>
      <w:contextualSpacing/>
      <w:jc w:val="center"/>
    </w:pPr>
    <w:rPr>
      <w:rFonts w:eastAsiaTheme="majorEastAsia" w:cstheme="majorBidi"/>
      <w:b/>
      <w:spacing w:val="5"/>
      <w:sz w:val="36"/>
      <w:szCs w:val="52"/>
    </w:rPr>
  </w:style>
  <w:style w:type="character" w:customStyle="1" w:styleId="TitleChar">
    <w:name w:val="Title Char"/>
    <w:basedOn w:val="DefaultParagraphFont"/>
    <w:link w:val="Title"/>
    <w:uiPriority w:val="10"/>
    <w:rsid w:val="00CA3555"/>
    <w:rPr>
      <w:rFonts w:ascii="Calibri" w:eastAsiaTheme="majorEastAsia" w:hAnsi="Calibri" w:cstheme="majorBidi"/>
      <w:b/>
      <w:spacing w:val="5"/>
      <w:sz w:val="36"/>
      <w:szCs w:val="52"/>
    </w:rPr>
  </w:style>
  <w:style w:type="paragraph" w:styleId="Subtitle">
    <w:name w:val="Subtitle"/>
    <w:basedOn w:val="Normal"/>
    <w:next w:val="Normal"/>
    <w:link w:val="SubtitleChar"/>
    <w:uiPriority w:val="5"/>
    <w:qFormat/>
    <w:rsid w:val="00245DE3"/>
    <w:rPr>
      <w:rFonts w:eastAsiaTheme="majorEastAsia" w:cstheme="majorBidi"/>
      <w:i/>
      <w:iCs/>
      <w:szCs w:val="24"/>
    </w:rPr>
  </w:style>
  <w:style w:type="character" w:customStyle="1" w:styleId="SubtitleChar">
    <w:name w:val="Subtitle Char"/>
    <w:basedOn w:val="DefaultParagraphFont"/>
    <w:link w:val="Subtitle"/>
    <w:uiPriority w:val="5"/>
    <w:rsid w:val="00CA3555"/>
    <w:rPr>
      <w:rFonts w:ascii="Calibri" w:eastAsiaTheme="majorEastAsia" w:hAnsi="Calibri" w:cstheme="majorBidi"/>
      <w:i/>
      <w:iCs/>
      <w:szCs w:val="24"/>
    </w:rPr>
  </w:style>
  <w:style w:type="character" w:styleId="Strong">
    <w:name w:val="Strong"/>
    <w:uiPriority w:val="22"/>
    <w:semiHidden/>
    <w:qFormat/>
    <w:rsid w:val="00F34F34"/>
    <w:rPr>
      <w:b/>
      <w:bCs/>
    </w:rPr>
  </w:style>
  <w:style w:type="character" w:styleId="Emphasis">
    <w:name w:val="Emphasis"/>
    <w:uiPriority w:val="20"/>
    <w:semiHidden/>
    <w:qFormat/>
    <w:rsid w:val="00F34F34"/>
    <w:rPr>
      <w:b/>
      <w:bCs/>
      <w:i/>
      <w:iCs/>
      <w:spacing w:val="10"/>
      <w:bdr w:val="none" w:sz="0" w:space="0" w:color="auto"/>
      <w:shd w:val="clear" w:color="auto" w:fill="auto"/>
    </w:rPr>
  </w:style>
  <w:style w:type="paragraph" w:styleId="NoSpacing">
    <w:name w:val="No Spacing"/>
    <w:basedOn w:val="Normal"/>
    <w:uiPriority w:val="1"/>
    <w:qFormat/>
    <w:rsid w:val="00F34F34"/>
    <w:pPr>
      <w:spacing w:after="0"/>
    </w:pPr>
  </w:style>
  <w:style w:type="paragraph" w:styleId="ListParagraph">
    <w:name w:val="List Paragraph"/>
    <w:basedOn w:val="Normal"/>
    <w:uiPriority w:val="34"/>
    <w:qFormat/>
    <w:rsid w:val="000A3B8C"/>
    <w:pPr>
      <w:contextualSpacing/>
    </w:pPr>
  </w:style>
  <w:style w:type="paragraph" w:styleId="Quote">
    <w:name w:val="Quote"/>
    <w:basedOn w:val="Normal"/>
    <w:next w:val="Normal"/>
    <w:link w:val="QuoteChar"/>
    <w:uiPriority w:val="29"/>
    <w:qFormat/>
    <w:rsid w:val="00F34F34"/>
    <w:pPr>
      <w:spacing w:before="200" w:after="0"/>
      <w:ind w:left="360" w:right="360"/>
    </w:pPr>
    <w:rPr>
      <w:i/>
      <w:iCs/>
    </w:rPr>
  </w:style>
  <w:style w:type="character" w:customStyle="1" w:styleId="QuoteChar">
    <w:name w:val="Quote Char"/>
    <w:basedOn w:val="DefaultParagraphFont"/>
    <w:link w:val="Quote"/>
    <w:uiPriority w:val="29"/>
    <w:rsid w:val="00F34F34"/>
    <w:rPr>
      <w:i/>
      <w:iCs/>
    </w:rPr>
  </w:style>
  <w:style w:type="paragraph" w:styleId="IntenseQuote">
    <w:name w:val="Intense Quote"/>
    <w:basedOn w:val="Normal"/>
    <w:next w:val="Normal"/>
    <w:link w:val="IntenseQuoteChar"/>
    <w:uiPriority w:val="30"/>
    <w:semiHidden/>
    <w:qFormat/>
    <w:rsid w:val="00F34F34"/>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semiHidden/>
    <w:rsid w:val="00F34F34"/>
    <w:rPr>
      <w:b/>
      <w:bCs/>
      <w:i/>
      <w:iCs/>
    </w:rPr>
  </w:style>
  <w:style w:type="character" w:styleId="SubtleEmphasis">
    <w:name w:val="Subtle Emphasis"/>
    <w:uiPriority w:val="19"/>
    <w:semiHidden/>
    <w:qFormat/>
    <w:rsid w:val="00F34F34"/>
    <w:rPr>
      <w:i/>
      <w:iCs/>
    </w:rPr>
  </w:style>
  <w:style w:type="character" w:styleId="IntenseEmphasis">
    <w:name w:val="Intense Emphasis"/>
    <w:uiPriority w:val="21"/>
    <w:semiHidden/>
    <w:qFormat/>
    <w:rsid w:val="00F34F34"/>
    <w:rPr>
      <w:b/>
      <w:bCs/>
    </w:rPr>
  </w:style>
  <w:style w:type="character" w:styleId="SubtleReference">
    <w:name w:val="Subtle Reference"/>
    <w:uiPriority w:val="31"/>
    <w:semiHidden/>
    <w:qFormat/>
    <w:rsid w:val="00F34F34"/>
    <w:rPr>
      <w:smallCaps/>
    </w:rPr>
  </w:style>
  <w:style w:type="character" w:styleId="IntenseReference">
    <w:name w:val="Intense Reference"/>
    <w:uiPriority w:val="32"/>
    <w:semiHidden/>
    <w:qFormat/>
    <w:rsid w:val="00F34F34"/>
    <w:rPr>
      <w:smallCaps/>
      <w:spacing w:val="5"/>
      <w:u w:val="single"/>
    </w:rPr>
  </w:style>
  <w:style w:type="character" w:styleId="BookTitle">
    <w:name w:val="Book Title"/>
    <w:uiPriority w:val="33"/>
    <w:semiHidden/>
    <w:qFormat/>
    <w:rsid w:val="00F34F34"/>
    <w:rPr>
      <w:i/>
      <w:iCs/>
      <w:smallCaps/>
      <w:spacing w:val="5"/>
    </w:rPr>
  </w:style>
  <w:style w:type="paragraph" w:styleId="TOCHeading">
    <w:name w:val="TOC Heading"/>
    <w:basedOn w:val="Heading1"/>
    <w:next w:val="Normal"/>
    <w:uiPriority w:val="39"/>
    <w:semiHidden/>
    <w:rsid w:val="00F34F34"/>
    <w:pPr>
      <w:outlineLvl w:val="9"/>
    </w:pPr>
  </w:style>
  <w:style w:type="paragraph" w:styleId="TOC1">
    <w:name w:val="toc 1"/>
    <w:basedOn w:val="Normal"/>
    <w:next w:val="Normal"/>
    <w:autoRedefine/>
    <w:uiPriority w:val="39"/>
    <w:rsid w:val="00AF0768"/>
    <w:pPr>
      <w:tabs>
        <w:tab w:val="right" w:pos="9174"/>
      </w:tabs>
      <w:spacing w:before="120" w:after="0"/>
    </w:pPr>
    <w:rPr>
      <w:rFonts w:ascii="Arial" w:hAnsi="Arial" w:cs="Arial"/>
      <w:b/>
      <w:sz w:val="20"/>
      <w:szCs w:val="20"/>
    </w:rPr>
  </w:style>
  <w:style w:type="paragraph" w:styleId="TOC2">
    <w:name w:val="toc 2"/>
    <w:basedOn w:val="Normal"/>
    <w:next w:val="Normal"/>
    <w:autoRedefine/>
    <w:uiPriority w:val="39"/>
    <w:rsid w:val="00B80363"/>
    <w:pPr>
      <w:spacing w:after="0"/>
      <w:ind w:left="220"/>
    </w:pPr>
    <w:rPr>
      <w:rFonts w:asciiTheme="minorHAnsi" w:hAnsiTheme="minorHAnsi"/>
      <w:i/>
    </w:rPr>
  </w:style>
  <w:style w:type="paragraph" w:styleId="TOC3">
    <w:name w:val="toc 3"/>
    <w:basedOn w:val="Normal"/>
    <w:next w:val="Normal"/>
    <w:autoRedefine/>
    <w:uiPriority w:val="39"/>
    <w:semiHidden/>
    <w:rsid w:val="00B80363"/>
    <w:pPr>
      <w:spacing w:after="0"/>
      <w:ind w:left="440"/>
    </w:pPr>
    <w:rPr>
      <w:rFonts w:asciiTheme="minorHAnsi" w:hAnsiTheme="minorHAnsi"/>
    </w:rPr>
  </w:style>
  <w:style w:type="character" w:styleId="Hyperlink">
    <w:name w:val="Hyperlink"/>
    <w:basedOn w:val="DefaultParagraphFont"/>
    <w:uiPriority w:val="99"/>
    <w:rsid w:val="00B80363"/>
    <w:rPr>
      <w:color w:val="0000FF" w:themeColor="hyperlink"/>
      <w:u w:val="single"/>
    </w:rPr>
  </w:style>
  <w:style w:type="paragraph" w:styleId="BalloonText">
    <w:name w:val="Balloon Text"/>
    <w:basedOn w:val="Normal"/>
    <w:link w:val="BalloonTextChar"/>
    <w:uiPriority w:val="99"/>
    <w:semiHidden/>
    <w:rsid w:val="00B8036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63"/>
    <w:rPr>
      <w:rFonts w:ascii="Tahoma" w:hAnsi="Tahoma" w:cs="Tahoma"/>
      <w:sz w:val="16"/>
      <w:szCs w:val="16"/>
    </w:rPr>
  </w:style>
  <w:style w:type="paragraph" w:styleId="Footer">
    <w:name w:val="footer"/>
    <w:basedOn w:val="Normal"/>
    <w:link w:val="FooterChar"/>
    <w:uiPriority w:val="99"/>
    <w:rsid w:val="00015652"/>
    <w:pPr>
      <w:tabs>
        <w:tab w:val="center" w:pos="4536"/>
        <w:tab w:val="right" w:pos="9072"/>
      </w:tabs>
      <w:spacing w:after="0" w:line="178" w:lineRule="exact"/>
    </w:pPr>
    <w:rPr>
      <w:sz w:val="18"/>
    </w:rPr>
  </w:style>
  <w:style w:type="paragraph" w:styleId="BlockText">
    <w:name w:val="Block Text"/>
    <w:basedOn w:val="Normal"/>
    <w:uiPriority w:val="3"/>
    <w:rsid w:val="00407721"/>
    <w:pPr>
      <w:ind w:left="357"/>
    </w:pPr>
    <w:rPr>
      <w:iCs/>
    </w:rPr>
  </w:style>
  <w:style w:type="paragraph" w:styleId="BodyTextIndent">
    <w:name w:val="Body Text Indent"/>
    <w:basedOn w:val="Normal"/>
    <w:link w:val="BodyTextIndentChar"/>
    <w:uiPriority w:val="99"/>
    <w:semiHidden/>
    <w:rsid w:val="002C2037"/>
    <w:pPr>
      <w:spacing w:after="120"/>
      <w:ind w:left="283"/>
    </w:pPr>
  </w:style>
  <w:style w:type="character" w:customStyle="1" w:styleId="BodyTextIndentChar">
    <w:name w:val="Body Text Indent Char"/>
    <w:basedOn w:val="DefaultParagraphFont"/>
    <w:link w:val="BodyTextIndent"/>
    <w:uiPriority w:val="99"/>
    <w:semiHidden/>
    <w:rsid w:val="002C2037"/>
    <w:rPr>
      <w:rFonts w:ascii="Calibri" w:hAnsi="Calibri"/>
    </w:rPr>
  </w:style>
  <w:style w:type="character" w:customStyle="1" w:styleId="FooterChar">
    <w:name w:val="Footer Char"/>
    <w:basedOn w:val="DefaultParagraphFont"/>
    <w:link w:val="Footer"/>
    <w:uiPriority w:val="99"/>
    <w:rsid w:val="00015652"/>
    <w:rPr>
      <w:rFonts w:ascii="Calibri" w:hAnsi="Calibri"/>
      <w:sz w:val="18"/>
      <w:lang w:val="en-US"/>
    </w:rPr>
  </w:style>
  <w:style w:type="paragraph" w:styleId="NormalIndent">
    <w:name w:val="Normal Indent"/>
    <w:aliases w:val="Indrag"/>
    <w:basedOn w:val="Normal"/>
    <w:uiPriority w:val="1"/>
    <w:semiHidden/>
    <w:rsid w:val="00D47EA9"/>
    <w:pPr>
      <w:ind w:left="357"/>
    </w:pPr>
  </w:style>
  <w:style w:type="paragraph" w:styleId="ListNumber">
    <w:name w:val="List Number"/>
    <w:basedOn w:val="Normal"/>
    <w:uiPriority w:val="99"/>
    <w:qFormat/>
    <w:rsid w:val="00B56BFF"/>
    <w:pPr>
      <w:numPr>
        <w:numId w:val="1"/>
      </w:numPr>
      <w:ind w:left="357" w:hanging="357"/>
      <w:contextualSpacing/>
    </w:pPr>
  </w:style>
  <w:style w:type="paragraph" w:styleId="ListBullet">
    <w:name w:val="List Bullet"/>
    <w:basedOn w:val="Normal"/>
    <w:uiPriority w:val="99"/>
    <w:qFormat/>
    <w:rsid w:val="00081FEB"/>
    <w:pPr>
      <w:numPr>
        <w:numId w:val="2"/>
      </w:numPr>
      <w:contextualSpacing/>
    </w:pPr>
  </w:style>
  <w:style w:type="paragraph" w:styleId="Header">
    <w:name w:val="header"/>
    <w:basedOn w:val="Normal"/>
    <w:link w:val="HeaderChar"/>
    <w:uiPriority w:val="99"/>
    <w:rsid w:val="00CF4A9C"/>
    <w:pPr>
      <w:tabs>
        <w:tab w:val="center" w:pos="4536"/>
        <w:tab w:val="right" w:pos="9072"/>
      </w:tabs>
      <w:spacing w:after="0" w:line="240" w:lineRule="auto"/>
    </w:pPr>
  </w:style>
  <w:style w:type="character" w:customStyle="1" w:styleId="HeaderChar">
    <w:name w:val="Header Char"/>
    <w:basedOn w:val="DefaultParagraphFont"/>
    <w:link w:val="Header"/>
    <w:uiPriority w:val="99"/>
    <w:rsid w:val="00CF4A9C"/>
    <w:rPr>
      <w:rFonts w:ascii="Calibri" w:hAnsi="Calibri"/>
      <w:lang w:val="en-US"/>
    </w:rPr>
  </w:style>
  <w:style w:type="table" w:styleId="TableGrid">
    <w:name w:val="Table Grid"/>
    <w:basedOn w:val="TableNormal"/>
    <w:uiPriority w:val="39"/>
    <w:rsid w:val="00732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aturCRD">
    <w:name w:val="Signatur CRD"/>
    <w:basedOn w:val="Normal"/>
    <w:next w:val="TitleCRD"/>
    <w:uiPriority w:val="29"/>
    <w:qFormat/>
    <w:rsid w:val="00197895"/>
    <w:pPr>
      <w:spacing w:after="0"/>
    </w:pPr>
    <w:rPr>
      <w:b/>
    </w:rPr>
  </w:style>
  <w:style w:type="character" w:styleId="PlaceholderText">
    <w:name w:val="Placeholder Text"/>
    <w:basedOn w:val="DefaultParagraphFont"/>
    <w:uiPriority w:val="99"/>
    <w:semiHidden/>
    <w:rsid w:val="001B4BBF"/>
    <w:rPr>
      <w:color w:val="808080"/>
    </w:rPr>
  </w:style>
  <w:style w:type="paragraph" w:customStyle="1" w:styleId="ListCRD">
    <w:name w:val="List CRD"/>
    <w:basedOn w:val="Normal"/>
    <w:uiPriority w:val="10"/>
    <w:qFormat/>
    <w:rsid w:val="00564F29"/>
    <w:pPr>
      <w:numPr>
        <w:numId w:val="4"/>
      </w:numPr>
    </w:pPr>
  </w:style>
  <w:style w:type="paragraph" w:customStyle="1" w:styleId="TitleCRD">
    <w:name w:val="Title CRD"/>
    <w:basedOn w:val="Normal"/>
    <w:next w:val="Normal"/>
    <w:qFormat/>
    <w:rsid w:val="008E3235"/>
    <w:rPr>
      <w:i/>
    </w:rPr>
  </w:style>
  <w:style w:type="character" w:customStyle="1" w:styleId="hps">
    <w:name w:val="hps"/>
    <w:basedOn w:val="DefaultParagraphFont"/>
    <w:rsid w:val="002A313B"/>
  </w:style>
  <w:style w:type="paragraph" w:styleId="FootnoteText">
    <w:name w:val="footnote text"/>
    <w:basedOn w:val="Normal"/>
    <w:link w:val="FootnoteTextChar"/>
    <w:uiPriority w:val="99"/>
    <w:qFormat/>
    <w:rsid w:val="0024747A"/>
    <w:pPr>
      <w:spacing w:after="0" w:line="240" w:lineRule="auto"/>
    </w:pPr>
    <w:rPr>
      <w:sz w:val="24"/>
      <w:szCs w:val="24"/>
    </w:rPr>
  </w:style>
  <w:style w:type="character" w:customStyle="1" w:styleId="FootnoteTextChar">
    <w:name w:val="Footnote Text Char"/>
    <w:basedOn w:val="DefaultParagraphFont"/>
    <w:link w:val="FootnoteText"/>
    <w:uiPriority w:val="99"/>
    <w:rsid w:val="0024747A"/>
    <w:rPr>
      <w:rFonts w:ascii="Calibri" w:hAnsi="Calibri"/>
      <w:sz w:val="24"/>
      <w:szCs w:val="24"/>
      <w:lang w:val="en-US"/>
    </w:rPr>
  </w:style>
  <w:style w:type="character" w:styleId="FootnoteReference">
    <w:name w:val="footnote reference"/>
    <w:aliases w:val="4_G"/>
    <w:basedOn w:val="DefaultParagraphFont"/>
    <w:uiPriority w:val="99"/>
    <w:rsid w:val="0024747A"/>
    <w:rPr>
      <w:vertAlign w:val="superscript"/>
    </w:rPr>
  </w:style>
  <w:style w:type="paragraph" w:styleId="Index1">
    <w:name w:val="index 1"/>
    <w:basedOn w:val="Normal"/>
    <w:next w:val="Normal"/>
    <w:autoRedefine/>
    <w:rsid w:val="00E05900"/>
    <w:pPr>
      <w:ind w:left="220" w:hanging="220"/>
    </w:pPr>
  </w:style>
  <w:style w:type="paragraph" w:styleId="Index2">
    <w:name w:val="index 2"/>
    <w:basedOn w:val="Normal"/>
    <w:next w:val="Normal"/>
    <w:autoRedefine/>
    <w:rsid w:val="00E05900"/>
    <w:pPr>
      <w:ind w:left="440" w:hanging="220"/>
    </w:pPr>
  </w:style>
  <w:style w:type="paragraph" w:styleId="Index3">
    <w:name w:val="index 3"/>
    <w:basedOn w:val="Normal"/>
    <w:next w:val="Normal"/>
    <w:autoRedefine/>
    <w:rsid w:val="00E05900"/>
    <w:pPr>
      <w:ind w:left="660" w:hanging="220"/>
    </w:pPr>
  </w:style>
  <w:style w:type="paragraph" w:styleId="Index4">
    <w:name w:val="index 4"/>
    <w:basedOn w:val="Normal"/>
    <w:next w:val="Normal"/>
    <w:autoRedefine/>
    <w:rsid w:val="00E05900"/>
    <w:pPr>
      <w:ind w:left="880" w:hanging="220"/>
    </w:pPr>
  </w:style>
  <w:style w:type="paragraph" w:styleId="Index5">
    <w:name w:val="index 5"/>
    <w:basedOn w:val="Normal"/>
    <w:next w:val="Normal"/>
    <w:autoRedefine/>
    <w:rsid w:val="00E05900"/>
    <w:pPr>
      <w:ind w:left="1100" w:hanging="220"/>
    </w:pPr>
  </w:style>
  <w:style w:type="paragraph" w:styleId="Index6">
    <w:name w:val="index 6"/>
    <w:basedOn w:val="Normal"/>
    <w:next w:val="Normal"/>
    <w:autoRedefine/>
    <w:rsid w:val="00E05900"/>
    <w:pPr>
      <w:ind w:left="1320" w:hanging="220"/>
    </w:pPr>
  </w:style>
  <w:style w:type="paragraph" w:styleId="Index7">
    <w:name w:val="index 7"/>
    <w:basedOn w:val="Normal"/>
    <w:next w:val="Normal"/>
    <w:autoRedefine/>
    <w:rsid w:val="00E05900"/>
    <w:pPr>
      <w:ind w:left="1540" w:hanging="220"/>
    </w:pPr>
  </w:style>
  <w:style w:type="paragraph" w:styleId="Index8">
    <w:name w:val="index 8"/>
    <w:basedOn w:val="Normal"/>
    <w:next w:val="Normal"/>
    <w:autoRedefine/>
    <w:rsid w:val="00E05900"/>
    <w:pPr>
      <w:ind w:left="1760" w:hanging="220"/>
    </w:pPr>
  </w:style>
  <w:style w:type="paragraph" w:styleId="Index9">
    <w:name w:val="index 9"/>
    <w:basedOn w:val="Normal"/>
    <w:next w:val="Normal"/>
    <w:autoRedefine/>
    <w:rsid w:val="00E05900"/>
    <w:pPr>
      <w:ind w:left="1980" w:hanging="220"/>
    </w:pPr>
  </w:style>
  <w:style w:type="paragraph" w:styleId="IndexHeading">
    <w:name w:val="index heading"/>
    <w:basedOn w:val="Normal"/>
    <w:next w:val="Index1"/>
    <w:rsid w:val="00E05900"/>
  </w:style>
  <w:style w:type="paragraph" w:styleId="TOC4">
    <w:name w:val="toc 4"/>
    <w:basedOn w:val="Normal"/>
    <w:next w:val="Normal"/>
    <w:autoRedefine/>
    <w:rsid w:val="00E05900"/>
    <w:pPr>
      <w:spacing w:after="0"/>
      <w:ind w:left="660"/>
    </w:pPr>
    <w:rPr>
      <w:rFonts w:asciiTheme="minorHAnsi" w:hAnsiTheme="minorHAnsi"/>
      <w:sz w:val="20"/>
      <w:szCs w:val="20"/>
    </w:rPr>
  </w:style>
  <w:style w:type="paragraph" w:styleId="TOC5">
    <w:name w:val="toc 5"/>
    <w:basedOn w:val="Normal"/>
    <w:next w:val="Normal"/>
    <w:autoRedefine/>
    <w:rsid w:val="00E05900"/>
    <w:pPr>
      <w:spacing w:after="0"/>
      <w:ind w:left="880"/>
    </w:pPr>
    <w:rPr>
      <w:rFonts w:asciiTheme="minorHAnsi" w:hAnsiTheme="minorHAnsi"/>
      <w:sz w:val="20"/>
      <w:szCs w:val="20"/>
    </w:rPr>
  </w:style>
  <w:style w:type="paragraph" w:styleId="TOC6">
    <w:name w:val="toc 6"/>
    <w:basedOn w:val="Normal"/>
    <w:next w:val="Normal"/>
    <w:autoRedefine/>
    <w:rsid w:val="00E05900"/>
    <w:pPr>
      <w:spacing w:after="0"/>
      <w:ind w:left="1100"/>
    </w:pPr>
    <w:rPr>
      <w:rFonts w:asciiTheme="minorHAnsi" w:hAnsiTheme="minorHAnsi"/>
      <w:sz w:val="20"/>
      <w:szCs w:val="20"/>
    </w:rPr>
  </w:style>
  <w:style w:type="paragraph" w:styleId="TOC7">
    <w:name w:val="toc 7"/>
    <w:basedOn w:val="Normal"/>
    <w:next w:val="Normal"/>
    <w:autoRedefine/>
    <w:rsid w:val="00E05900"/>
    <w:pPr>
      <w:spacing w:after="0"/>
      <w:ind w:left="1320"/>
    </w:pPr>
    <w:rPr>
      <w:rFonts w:asciiTheme="minorHAnsi" w:hAnsiTheme="minorHAnsi"/>
      <w:sz w:val="20"/>
      <w:szCs w:val="20"/>
    </w:rPr>
  </w:style>
  <w:style w:type="paragraph" w:styleId="TOC8">
    <w:name w:val="toc 8"/>
    <w:basedOn w:val="Normal"/>
    <w:next w:val="Normal"/>
    <w:autoRedefine/>
    <w:rsid w:val="00E05900"/>
    <w:pPr>
      <w:spacing w:after="0"/>
      <w:ind w:left="1540"/>
    </w:pPr>
    <w:rPr>
      <w:rFonts w:asciiTheme="minorHAnsi" w:hAnsiTheme="minorHAnsi"/>
      <w:sz w:val="20"/>
      <w:szCs w:val="20"/>
    </w:rPr>
  </w:style>
  <w:style w:type="paragraph" w:styleId="TOC9">
    <w:name w:val="toc 9"/>
    <w:basedOn w:val="Normal"/>
    <w:next w:val="Normal"/>
    <w:autoRedefine/>
    <w:rsid w:val="00E05900"/>
    <w:pPr>
      <w:spacing w:after="0"/>
      <w:ind w:left="1760"/>
    </w:pPr>
    <w:rPr>
      <w:rFonts w:asciiTheme="minorHAnsi" w:hAnsiTheme="minorHAnsi"/>
      <w:sz w:val="20"/>
      <w:szCs w:val="20"/>
    </w:rPr>
  </w:style>
  <w:style w:type="character" w:styleId="CommentReference">
    <w:name w:val="annotation reference"/>
    <w:basedOn w:val="DefaultParagraphFont"/>
    <w:uiPriority w:val="99"/>
    <w:unhideWhenUsed/>
    <w:rsid w:val="00824A61"/>
    <w:rPr>
      <w:sz w:val="18"/>
      <w:szCs w:val="18"/>
    </w:rPr>
  </w:style>
  <w:style w:type="paragraph" w:styleId="CommentText">
    <w:name w:val="annotation text"/>
    <w:basedOn w:val="Normal"/>
    <w:link w:val="CommentTextChar"/>
    <w:uiPriority w:val="99"/>
    <w:unhideWhenUsed/>
    <w:rsid w:val="00824A61"/>
    <w:pPr>
      <w:spacing w:after="0" w:line="240" w:lineRule="auto"/>
    </w:pPr>
    <w:rPr>
      <w:rFonts w:asciiTheme="minorHAnsi" w:hAnsiTheme="minorHAnsi"/>
      <w:sz w:val="24"/>
      <w:szCs w:val="24"/>
    </w:rPr>
  </w:style>
  <w:style w:type="character" w:customStyle="1" w:styleId="CommentTextChar">
    <w:name w:val="Comment Text Char"/>
    <w:basedOn w:val="DefaultParagraphFont"/>
    <w:link w:val="CommentText"/>
    <w:uiPriority w:val="99"/>
    <w:rsid w:val="00824A61"/>
    <w:rPr>
      <w:sz w:val="24"/>
      <w:szCs w:val="24"/>
      <w:lang w:val="en-US"/>
    </w:rPr>
  </w:style>
  <w:style w:type="paragraph" w:styleId="CommentSubject">
    <w:name w:val="annotation subject"/>
    <w:basedOn w:val="CommentText"/>
    <w:next w:val="CommentText"/>
    <w:link w:val="CommentSubjectChar"/>
    <w:uiPriority w:val="99"/>
    <w:unhideWhenUsed/>
    <w:rsid w:val="00824A61"/>
    <w:rPr>
      <w:b/>
      <w:bCs/>
      <w:sz w:val="20"/>
      <w:szCs w:val="20"/>
    </w:rPr>
  </w:style>
  <w:style w:type="character" w:customStyle="1" w:styleId="CommentSubjectChar">
    <w:name w:val="Comment Subject Char"/>
    <w:basedOn w:val="CommentTextChar"/>
    <w:link w:val="CommentSubject"/>
    <w:uiPriority w:val="99"/>
    <w:rsid w:val="00824A61"/>
    <w:rPr>
      <w:b/>
      <w:bCs/>
      <w:sz w:val="20"/>
      <w:szCs w:val="20"/>
      <w:lang w:val="en-US"/>
    </w:rPr>
  </w:style>
  <w:style w:type="paragraph" w:styleId="EndnoteText">
    <w:name w:val="endnote text"/>
    <w:basedOn w:val="Normal"/>
    <w:link w:val="EndnoteTextChar"/>
    <w:uiPriority w:val="99"/>
    <w:unhideWhenUsed/>
    <w:rsid w:val="00824A61"/>
    <w:pPr>
      <w:spacing w:after="0" w:line="240" w:lineRule="auto"/>
    </w:pPr>
    <w:rPr>
      <w:rFonts w:asciiTheme="minorHAnsi" w:hAnsiTheme="minorHAnsi"/>
      <w:sz w:val="24"/>
      <w:szCs w:val="24"/>
      <w:lang w:val="sv-SE"/>
    </w:rPr>
  </w:style>
  <w:style w:type="character" w:customStyle="1" w:styleId="EndnoteTextChar">
    <w:name w:val="Endnote Text Char"/>
    <w:basedOn w:val="DefaultParagraphFont"/>
    <w:link w:val="EndnoteText"/>
    <w:uiPriority w:val="99"/>
    <w:rsid w:val="00824A61"/>
    <w:rPr>
      <w:sz w:val="24"/>
      <w:szCs w:val="24"/>
    </w:rPr>
  </w:style>
  <w:style w:type="character" w:styleId="EndnoteReference">
    <w:name w:val="endnote reference"/>
    <w:basedOn w:val="DefaultParagraphFont"/>
    <w:uiPriority w:val="99"/>
    <w:unhideWhenUsed/>
    <w:rsid w:val="00824A61"/>
    <w:rPr>
      <w:vertAlign w:val="superscript"/>
    </w:rPr>
  </w:style>
  <w:style w:type="character" w:styleId="FollowedHyperlink">
    <w:name w:val="FollowedHyperlink"/>
    <w:basedOn w:val="DefaultParagraphFont"/>
    <w:uiPriority w:val="99"/>
    <w:unhideWhenUsed/>
    <w:rsid w:val="00824A61"/>
    <w:rPr>
      <w:color w:val="800080" w:themeColor="followedHyperlink"/>
      <w:u w:val="single"/>
    </w:rPr>
  </w:style>
  <w:style w:type="paragraph" w:customStyle="1" w:styleId="Default">
    <w:name w:val="Default"/>
    <w:rsid w:val="00824A61"/>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h1-vignette1">
    <w:name w:val="h1-vignette1"/>
    <w:basedOn w:val="DefaultParagraphFont"/>
    <w:rsid w:val="00824A61"/>
    <w:rPr>
      <w:rFonts w:ascii="open_sanssemibold" w:hAnsi="open_sanssemibold" w:hint="default"/>
      <w:vanish w:val="0"/>
      <w:webHidden w:val="0"/>
      <w:sz w:val="24"/>
      <w:szCs w:val="24"/>
      <w:specVanish w:val="0"/>
    </w:rPr>
  </w:style>
  <w:style w:type="paragraph" w:customStyle="1" w:styleId="H23G">
    <w:name w:val="_ H_2/3_G"/>
    <w:basedOn w:val="Normal"/>
    <w:next w:val="Normal"/>
    <w:link w:val="H23GChar"/>
    <w:rsid w:val="00824A6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eastAsia="en-US"/>
    </w:rPr>
  </w:style>
  <w:style w:type="character" w:customStyle="1" w:styleId="H23GChar">
    <w:name w:val="_ H_2/3_G Char"/>
    <w:link w:val="H23G"/>
    <w:rsid w:val="00824A61"/>
    <w:rPr>
      <w:rFonts w:ascii="Times New Roman" w:eastAsia="Times New Roman" w:hAnsi="Times New Roman" w:cs="Times New Roman"/>
      <w:b/>
      <w:sz w:val="20"/>
      <w:szCs w:val="20"/>
      <w:lang w:val="en-GB" w:eastAsia="en-US"/>
    </w:rPr>
  </w:style>
  <w:style w:type="paragraph" w:styleId="HTMLPreformatted">
    <w:name w:val="HTML Preformatted"/>
    <w:basedOn w:val="Normal"/>
    <w:link w:val="HTMLPreformattedChar"/>
    <w:uiPriority w:val="99"/>
    <w:unhideWhenUsed/>
    <w:rsid w:val="00824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HAnsi" w:hAnsi="Courier New" w:cs="Courier New"/>
      <w:sz w:val="20"/>
      <w:szCs w:val="20"/>
      <w:lang w:val="sv-SE"/>
    </w:rPr>
  </w:style>
  <w:style w:type="character" w:customStyle="1" w:styleId="HTMLPreformattedChar">
    <w:name w:val="HTML Preformatted Char"/>
    <w:basedOn w:val="DefaultParagraphFont"/>
    <w:link w:val="HTMLPreformatted"/>
    <w:uiPriority w:val="99"/>
    <w:rsid w:val="00824A61"/>
    <w:rPr>
      <w:rFonts w:ascii="Courier New" w:eastAsiaTheme="minorHAnsi" w:hAnsi="Courier New" w:cs="Courier New"/>
      <w:sz w:val="20"/>
      <w:szCs w:val="20"/>
    </w:rPr>
  </w:style>
  <w:style w:type="paragraph" w:styleId="NormalWeb">
    <w:name w:val="Normal (Web)"/>
    <w:basedOn w:val="Normal"/>
    <w:uiPriority w:val="99"/>
    <w:unhideWhenUsed/>
    <w:rsid w:val="00824A61"/>
    <w:pPr>
      <w:spacing w:before="100" w:beforeAutospacing="1" w:after="192" w:line="240" w:lineRule="auto"/>
    </w:pPr>
    <w:rPr>
      <w:rFonts w:ascii="Times New Roman" w:eastAsia="Times New Roman" w:hAnsi="Times New Roman" w:cs="Times New Roman"/>
      <w:sz w:val="24"/>
      <w:szCs w:val="24"/>
      <w:lang w:val="sv-SE"/>
    </w:rPr>
  </w:style>
  <w:style w:type="character" w:styleId="PageNumber">
    <w:name w:val="page number"/>
    <w:basedOn w:val="DefaultParagraphFont"/>
    <w:uiPriority w:val="99"/>
    <w:unhideWhenUsed/>
    <w:rsid w:val="00824A61"/>
  </w:style>
  <w:style w:type="paragraph" w:styleId="Revision">
    <w:name w:val="Revision"/>
    <w:hidden/>
    <w:uiPriority w:val="99"/>
    <w:rsid w:val="00824A61"/>
    <w:pPr>
      <w:spacing w:after="0" w:line="240" w:lineRule="auto"/>
    </w:pPr>
    <w:rPr>
      <w:sz w:val="24"/>
      <w:szCs w:val="24"/>
      <w:lang w:val="en-US"/>
    </w:rPr>
  </w:style>
  <w:style w:type="character" w:customStyle="1" w:styleId="Olstomnmnande1">
    <w:name w:val="Olöst omnämnande1"/>
    <w:basedOn w:val="DefaultParagraphFont"/>
    <w:uiPriority w:val="99"/>
    <w:semiHidden/>
    <w:unhideWhenUsed/>
    <w:rsid w:val="009A54F8"/>
    <w:rPr>
      <w:color w:val="808080"/>
      <w:shd w:val="clear" w:color="auto" w:fill="E6E6E6"/>
    </w:rPr>
  </w:style>
  <w:style w:type="paragraph" w:customStyle="1" w:styleId="Boilerplate">
    <w:name w:val="Boilerplate"/>
    <w:basedOn w:val="Footer"/>
    <w:rsid w:val="006E3107"/>
    <w:pPr>
      <w:tabs>
        <w:tab w:val="clear" w:pos="4536"/>
        <w:tab w:val="clear" w:pos="9072"/>
        <w:tab w:val="center" w:pos="4680"/>
        <w:tab w:val="right" w:pos="9360"/>
      </w:tabs>
      <w:spacing w:line="140" w:lineRule="atLeast"/>
      <w:jc w:val="center"/>
    </w:pPr>
    <w:rPr>
      <w:rFonts w:ascii="Arial" w:eastAsiaTheme="minorHAnsi" w:hAnsi="Arial" w:cs="Times New Roman"/>
      <w:smallCaps/>
      <w:spacing w:val="18"/>
      <w:sz w:val="13"/>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6110">
      <w:bodyDiv w:val="1"/>
      <w:marLeft w:val="0"/>
      <w:marRight w:val="0"/>
      <w:marTop w:val="0"/>
      <w:marBottom w:val="0"/>
      <w:divBdr>
        <w:top w:val="none" w:sz="0" w:space="0" w:color="auto"/>
        <w:left w:val="none" w:sz="0" w:space="0" w:color="auto"/>
        <w:bottom w:val="none" w:sz="0" w:space="0" w:color="auto"/>
        <w:right w:val="none" w:sz="0" w:space="0" w:color="auto"/>
      </w:divBdr>
    </w:div>
    <w:div w:id="36047602">
      <w:bodyDiv w:val="1"/>
      <w:marLeft w:val="0"/>
      <w:marRight w:val="0"/>
      <w:marTop w:val="0"/>
      <w:marBottom w:val="0"/>
      <w:divBdr>
        <w:top w:val="none" w:sz="0" w:space="0" w:color="auto"/>
        <w:left w:val="none" w:sz="0" w:space="0" w:color="auto"/>
        <w:bottom w:val="none" w:sz="0" w:space="0" w:color="auto"/>
        <w:right w:val="none" w:sz="0" w:space="0" w:color="auto"/>
      </w:divBdr>
      <w:divsChild>
        <w:div w:id="455489123">
          <w:marLeft w:val="0"/>
          <w:marRight w:val="0"/>
          <w:marTop w:val="0"/>
          <w:marBottom w:val="0"/>
          <w:divBdr>
            <w:top w:val="none" w:sz="0" w:space="0" w:color="auto"/>
            <w:left w:val="none" w:sz="0" w:space="0" w:color="auto"/>
            <w:bottom w:val="none" w:sz="0" w:space="0" w:color="auto"/>
            <w:right w:val="none" w:sz="0" w:space="0" w:color="auto"/>
          </w:divBdr>
          <w:divsChild>
            <w:div w:id="1052919864">
              <w:marLeft w:val="0"/>
              <w:marRight w:val="0"/>
              <w:marTop w:val="0"/>
              <w:marBottom w:val="0"/>
              <w:divBdr>
                <w:top w:val="none" w:sz="0" w:space="0" w:color="auto"/>
                <w:left w:val="none" w:sz="0" w:space="0" w:color="auto"/>
                <w:bottom w:val="none" w:sz="0" w:space="0" w:color="auto"/>
                <w:right w:val="none" w:sz="0" w:space="0" w:color="auto"/>
              </w:divBdr>
              <w:divsChild>
                <w:div w:id="2022269073">
                  <w:marLeft w:val="0"/>
                  <w:marRight w:val="0"/>
                  <w:marTop w:val="0"/>
                  <w:marBottom w:val="0"/>
                  <w:divBdr>
                    <w:top w:val="none" w:sz="0" w:space="0" w:color="auto"/>
                    <w:left w:val="none" w:sz="0" w:space="0" w:color="auto"/>
                    <w:bottom w:val="none" w:sz="0" w:space="0" w:color="auto"/>
                    <w:right w:val="none" w:sz="0" w:space="0" w:color="auto"/>
                  </w:divBdr>
                  <w:divsChild>
                    <w:div w:id="2133551174">
                      <w:marLeft w:val="0"/>
                      <w:marRight w:val="0"/>
                      <w:marTop w:val="0"/>
                      <w:marBottom w:val="0"/>
                      <w:divBdr>
                        <w:top w:val="none" w:sz="0" w:space="0" w:color="auto"/>
                        <w:left w:val="none" w:sz="0" w:space="0" w:color="auto"/>
                        <w:bottom w:val="none" w:sz="0" w:space="0" w:color="auto"/>
                        <w:right w:val="none" w:sz="0" w:space="0" w:color="auto"/>
                      </w:divBdr>
                      <w:divsChild>
                        <w:div w:id="2064404058">
                          <w:marLeft w:val="0"/>
                          <w:marRight w:val="0"/>
                          <w:marTop w:val="0"/>
                          <w:marBottom w:val="0"/>
                          <w:divBdr>
                            <w:top w:val="none" w:sz="0" w:space="0" w:color="auto"/>
                            <w:left w:val="none" w:sz="0" w:space="0" w:color="auto"/>
                            <w:bottom w:val="none" w:sz="0" w:space="0" w:color="auto"/>
                            <w:right w:val="none" w:sz="0" w:space="0" w:color="auto"/>
                          </w:divBdr>
                          <w:divsChild>
                            <w:div w:id="422924056">
                              <w:marLeft w:val="0"/>
                              <w:marRight w:val="0"/>
                              <w:marTop w:val="0"/>
                              <w:marBottom w:val="0"/>
                              <w:divBdr>
                                <w:top w:val="none" w:sz="0" w:space="0" w:color="auto"/>
                                <w:left w:val="none" w:sz="0" w:space="0" w:color="auto"/>
                                <w:bottom w:val="none" w:sz="0" w:space="0" w:color="auto"/>
                                <w:right w:val="none" w:sz="0" w:space="0" w:color="auto"/>
                              </w:divBdr>
                              <w:divsChild>
                                <w:div w:id="245116255">
                                  <w:marLeft w:val="0"/>
                                  <w:marRight w:val="0"/>
                                  <w:marTop w:val="0"/>
                                  <w:marBottom w:val="0"/>
                                  <w:divBdr>
                                    <w:top w:val="none" w:sz="0" w:space="0" w:color="auto"/>
                                    <w:left w:val="none" w:sz="0" w:space="0" w:color="auto"/>
                                    <w:bottom w:val="none" w:sz="0" w:space="0" w:color="auto"/>
                                    <w:right w:val="none" w:sz="0" w:space="0" w:color="auto"/>
                                  </w:divBdr>
                                  <w:divsChild>
                                    <w:div w:id="1909532628">
                                      <w:marLeft w:val="0"/>
                                      <w:marRight w:val="0"/>
                                      <w:marTop w:val="0"/>
                                      <w:marBottom w:val="0"/>
                                      <w:divBdr>
                                        <w:top w:val="single" w:sz="6" w:space="0" w:color="F5F5F5"/>
                                        <w:left w:val="single" w:sz="6" w:space="0" w:color="F5F5F5"/>
                                        <w:bottom w:val="single" w:sz="6" w:space="0" w:color="F5F5F5"/>
                                        <w:right w:val="single" w:sz="6" w:space="0" w:color="F5F5F5"/>
                                      </w:divBdr>
                                      <w:divsChild>
                                        <w:div w:id="786772855">
                                          <w:marLeft w:val="0"/>
                                          <w:marRight w:val="0"/>
                                          <w:marTop w:val="0"/>
                                          <w:marBottom w:val="0"/>
                                          <w:divBdr>
                                            <w:top w:val="none" w:sz="0" w:space="0" w:color="auto"/>
                                            <w:left w:val="none" w:sz="0" w:space="0" w:color="auto"/>
                                            <w:bottom w:val="none" w:sz="0" w:space="0" w:color="auto"/>
                                            <w:right w:val="none" w:sz="0" w:space="0" w:color="auto"/>
                                          </w:divBdr>
                                          <w:divsChild>
                                            <w:div w:id="119383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6598118">
      <w:bodyDiv w:val="1"/>
      <w:marLeft w:val="0"/>
      <w:marRight w:val="0"/>
      <w:marTop w:val="0"/>
      <w:marBottom w:val="0"/>
      <w:divBdr>
        <w:top w:val="none" w:sz="0" w:space="0" w:color="auto"/>
        <w:left w:val="none" w:sz="0" w:space="0" w:color="auto"/>
        <w:bottom w:val="none" w:sz="0" w:space="0" w:color="auto"/>
        <w:right w:val="none" w:sz="0" w:space="0" w:color="auto"/>
      </w:divBdr>
    </w:div>
    <w:div w:id="660275710">
      <w:bodyDiv w:val="1"/>
      <w:marLeft w:val="0"/>
      <w:marRight w:val="0"/>
      <w:marTop w:val="0"/>
      <w:marBottom w:val="0"/>
      <w:divBdr>
        <w:top w:val="none" w:sz="0" w:space="0" w:color="auto"/>
        <w:left w:val="none" w:sz="0" w:space="0" w:color="auto"/>
        <w:bottom w:val="none" w:sz="0" w:space="0" w:color="auto"/>
        <w:right w:val="none" w:sz="0" w:space="0" w:color="auto"/>
      </w:divBdr>
    </w:div>
    <w:div w:id="669870674">
      <w:bodyDiv w:val="1"/>
      <w:marLeft w:val="0"/>
      <w:marRight w:val="0"/>
      <w:marTop w:val="0"/>
      <w:marBottom w:val="0"/>
      <w:divBdr>
        <w:top w:val="none" w:sz="0" w:space="0" w:color="auto"/>
        <w:left w:val="none" w:sz="0" w:space="0" w:color="auto"/>
        <w:bottom w:val="none" w:sz="0" w:space="0" w:color="auto"/>
        <w:right w:val="none" w:sz="0" w:space="0" w:color="auto"/>
      </w:divBdr>
    </w:div>
    <w:div w:id="951714100">
      <w:bodyDiv w:val="1"/>
      <w:marLeft w:val="0"/>
      <w:marRight w:val="0"/>
      <w:marTop w:val="0"/>
      <w:marBottom w:val="0"/>
      <w:divBdr>
        <w:top w:val="none" w:sz="0" w:space="0" w:color="auto"/>
        <w:left w:val="none" w:sz="0" w:space="0" w:color="auto"/>
        <w:bottom w:val="none" w:sz="0" w:space="0" w:color="auto"/>
        <w:right w:val="none" w:sz="0" w:space="0" w:color="auto"/>
      </w:divBdr>
    </w:div>
    <w:div w:id="1070881937">
      <w:bodyDiv w:val="1"/>
      <w:marLeft w:val="0"/>
      <w:marRight w:val="0"/>
      <w:marTop w:val="0"/>
      <w:marBottom w:val="0"/>
      <w:divBdr>
        <w:top w:val="none" w:sz="0" w:space="0" w:color="auto"/>
        <w:left w:val="none" w:sz="0" w:space="0" w:color="auto"/>
        <w:bottom w:val="none" w:sz="0" w:space="0" w:color="auto"/>
        <w:right w:val="none" w:sz="0" w:space="0" w:color="auto"/>
      </w:divBdr>
    </w:div>
    <w:div w:id="1159614546">
      <w:bodyDiv w:val="1"/>
      <w:marLeft w:val="0"/>
      <w:marRight w:val="0"/>
      <w:marTop w:val="0"/>
      <w:marBottom w:val="0"/>
      <w:divBdr>
        <w:top w:val="none" w:sz="0" w:space="0" w:color="auto"/>
        <w:left w:val="none" w:sz="0" w:space="0" w:color="auto"/>
        <w:bottom w:val="none" w:sz="0" w:space="0" w:color="auto"/>
        <w:right w:val="none" w:sz="0" w:space="0" w:color="auto"/>
      </w:divBdr>
    </w:div>
    <w:div w:id="1172141729">
      <w:bodyDiv w:val="1"/>
      <w:marLeft w:val="0"/>
      <w:marRight w:val="0"/>
      <w:marTop w:val="0"/>
      <w:marBottom w:val="0"/>
      <w:divBdr>
        <w:top w:val="none" w:sz="0" w:space="0" w:color="auto"/>
        <w:left w:val="none" w:sz="0" w:space="0" w:color="auto"/>
        <w:bottom w:val="none" w:sz="0" w:space="0" w:color="auto"/>
        <w:right w:val="none" w:sz="0" w:space="0" w:color="auto"/>
      </w:divBdr>
    </w:div>
    <w:div w:id="1234967980">
      <w:bodyDiv w:val="1"/>
      <w:marLeft w:val="0"/>
      <w:marRight w:val="0"/>
      <w:marTop w:val="0"/>
      <w:marBottom w:val="0"/>
      <w:divBdr>
        <w:top w:val="none" w:sz="0" w:space="0" w:color="auto"/>
        <w:left w:val="none" w:sz="0" w:space="0" w:color="auto"/>
        <w:bottom w:val="none" w:sz="0" w:space="0" w:color="auto"/>
        <w:right w:val="none" w:sz="0" w:space="0" w:color="auto"/>
      </w:divBdr>
    </w:div>
    <w:div w:id="1247961338">
      <w:bodyDiv w:val="1"/>
      <w:marLeft w:val="0"/>
      <w:marRight w:val="0"/>
      <w:marTop w:val="0"/>
      <w:marBottom w:val="0"/>
      <w:divBdr>
        <w:top w:val="none" w:sz="0" w:space="0" w:color="auto"/>
        <w:left w:val="none" w:sz="0" w:space="0" w:color="auto"/>
        <w:bottom w:val="none" w:sz="0" w:space="0" w:color="auto"/>
        <w:right w:val="none" w:sz="0" w:space="0" w:color="auto"/>
      </w:divBdr>
    </w:div>
    <w:div w:id="1360810808">
      <w:bodyDiv w:val="1"/>
      <w:marLeft w:val="0"/>
      <w:marRight w:val="0"/>
      <w:marTop w:val="0"/>
      <w:marBottom w:val="0"/>
      <w:divBdr>
        <w:top w:val="none" w:sz="0" w:space="0" w:color="auto"/>
        <w:left w:val="none" w:sz="0" w:space="0" w:color="auto"/>
        <w:bottom w:val="none" w:sz="0" w:space="0" w:color="auto"/>
        <w:right w:val="none" w:sz="0" w:space="0" w:color="auto"/>
      </w:divBdr>
    </w:div>
    <w:div w:id="1486166044">
      <w:bodyDiv w:val="1"/>
      <w:marLeft w:val="0"/>
      <w:marRight w:val="0"/>
      <w:marTop w:val="0"/>
      <w:marBottom w:val="0"/>
      <w:divBdr>
        <w:top w:val="none" w:sz="0" w:space="0" w:color="auto"/>
        <w:left w:val="none" w:sz="0" w:space="0" w:color="auto"/>
        <w:bottom w:val="none" w:sz="0" w:space="0" w:color="auto"/>
        <w:right w:val="none" w:sz="0" w:space="0" w:color="auto"/>
      </w:divBdr>
    </w:div>
    <w:div w:id="1499685776">
      <w:bodyDiv w:val="1"/>
      <w:marLeft w:val="0"/>
      <w:marRight w:val="0"/>
      <w:marTop w:val="0"/>
      <w:marBottom w:val="0"/>
      <w:divBdr>
        <w:top w:val="none" w:sz="0" w:space="0" w:color="auto"/>
        <w:left w:val="none" w:sz="0" w:space="0" w:color="auto"/>
        <w:bottom w:val="none" w:sz="0" w:space="0" w:color="auto"/>
        <w:right w:val="none" w:sz="0" w:space="0" w:color="auto"/>
      </w:divBdr>
    </w:div>
    <w:div w:id="1690519406">
      <w:bodyDiv w:val="1"/>
      <w:marLeft w:val="0"/>
      <w:marRight w:val="0"/>
      <w:marTop w:val="0"/>
      <w:marBottom w:val="0"/>
      <w:divBdr>
        <w:top w:val="none" w:sz="0" w:space="0" w:color="auto"/>
        <w:left w:val="none" w:sz="0" w:space="0" w:color="auto"/>
        <w:bottom w:val="none" w:sz="0" w:space="0" w:color="auto"/>
        <w:right w:val="none" w:sz="0" w:space="0" w:color="auto"/>
      </w:divBdr>
    </w:div>
    <w:div w:id="1926499102">
      <w:bodyDiv w:val="1"/>
      <w:marLeft w:val="0"/>
      <w:marRight w:val="0"/>
      <w:marTop w:val="0"/>
      <w:marBottom w:val="0"/>
      <w:divBdr>
        <w:top w:val="none" w:sz="0" w:space="0" w:color="auto"/>
        <w:left w:val="none" w:sz="0" w:space="0" w:color="auto"/>
        <w:bottom w:val="none" w:sz="0" w:space="0" w:color="auto"/>
        <w:right w:val="none" w:sz="0" w:space="0" w:color="auto"/>
      </w:divBdr>
    </w:div>
    <w:div w:id="200430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3" Type="http://schemas.openxmlformats.org/officeDocument/2006/relationships/hyperlink" Target="https://registercentrum.blob.core.windows.net/ect/r/ECT-A-rsrapport-2017-Utan-data-fr-n-patientregistret-HJeI-MAQGm.pdf" TargetMode="External"/><Relationship Id="rId2" Type="http://schemas.openxmlformats.org/officeDocument/2006/relationships/hyperlink" Target="https://www.socialstyrelsen.se/publikationer2013/2013-11-27" TargetMode="External"/><Relationship Id="rId1" Type="http://schemas.openxmlformats.org/officeDocument/2006/relationships/hyperlink" Target="https://www.socialstyrelsen.se/SiteCollectionDocuments/statistik-om-%20psykiatrisk-tvangsvard-enligt-lpt-2013.pdf" TargetMode="External"/><Relationship Id="rId4" Type="http://schemas.openxmlformats.org/officeDocument/2006/relationships/hyperlink" Target="https://www.vardanalys.se/rapporter/lag-utan-genomsla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av01\Downloads\alternativrapport%20crpd%20list%20of%20issues%20kort.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RD">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53783E-726A-4BF6-AA9C-3B3271FDD612}"/>
</file>

<file path=customXml/itemProps2.xml><?xml version="1.0" encoding="utf-8"?>
<ds:datastoreItem xmlns:ds="http://schemas.openxmlformats.org/officeDocument/2006/customXml" ds:itemID="{AC446B27-14DF-46DF-9439-3838F59C0212}"/>
</file>

<file path=customXml/itemProps3.xml><?xml version="1.0" encoding="utf-8"?>
<ds:datastoreItem xmlns:ds="http://schemas.openxmlformats.org/officeDocument/2006/customXml" ds:itemID="{017D90E1-0160-410E-9F01-780A5D7C5FFC}"/>
</file>

<file path=customXml/itemProps4.xml><?xml version="1.0" encoding="utf-8"?>
<ds:datastoreItem xmlns:ds="http://schemas.openxmlformats.org/officeDocument/2006/customXml" ds:itemID="{8F7C1C1C-2B0A-4500-B3D8-9BB416CBEE53}"/>
</file>

<file path=docProps/app.xml><?xml version="1.0" encoding="utf-8"?>
<Properties xmlns="http://schemas.openxmlformats.org/officeDocument/2006/extended-properties" xmlns:vt="http://schemas.openxmlformats.org/officeDocument/2006/docPropsVTypes">
  <Template>alternativrapport crpd list of issues kort.dotx</Template>
  <TotalTime>4</TotalTime>
  <Pages>7</Pages>
  <Words>2742</Words>
  <Characters>15635</Characters>
  <Application>Microsoft Office Word</Application>
  <DocSecurity>8</DocSecurity>
  <Lines>130</Lines>
  <Paragraphs>36</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18341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Avelin</dc:creator>
  <cp:keywords/>
  <dc:description/>
  <cp:lastModifiedBy>Fleche Isabelle</cp:lastModifiedBy>
  <cp:revision>4</cp:revision>
  <cp:lastPrinted>2018-07-31T14:35:00Z</cp:lastPrinted>
  <dcterms:created xsi:type="dcterms:W3CDTF">2018-07-31T14:33:00Z</dcterms:created>
  <dcterms:modified xsi:type="dcterms:W3CDTF">2018-08-06T14:17:00Z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Order">
    <vt:i4>118200</vt:i4>
  </property>
</Properties>
</file>