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0A1A5" w14:textId="779F294A" w:rsidR="001074CF" w:rsidRPr="00491FDE" w:rsidRDefault="001074CF" w:rsidP="007571C1">
      <w:pPr>
        <w:jc w:val="center"/>
        <w:rPr>
          <w:rStyle w:val="IntenseEmphasis"/>
          <w:rFonts w:ascii="Times New Roman" w:hAnsi="Times New Roman" w:cs="Times New Roman"/>
          <w:sz w:val="24"/>
          <w:szCs w:val="24"/>
        </w:rPr>
      </w:pPr>
      <w:r w:rsidRPr="00491FDE">
        <w:rPr>
          <w:rStyle w:val="IntenseEmphasis"/>
          <w:rFonts w:ascii="Times New Roman" w:hAnsi="Times New Roman" w:cs="Times New Roman"/>
          <w:sz w:val="24"/>
          <w:szCs w:val="24"/>
        </w:rPr>
        <w:t>Shadow Report on the Implementation of Article 12 of the Convention on the Elimination of All Forms of Discrimination Against Women (CEDAW) in Albania</w:t>
      </w:r>
    </w:p>
    <w:p w14:paraId="24261FC5" w14:textId="41FBEE53" w:rsidR="001074CF" w:rsidRPr="00491FDE" w:rsidRDefault="001074CF" w:rsidP="007571C1">
      <w:pPr>
        <w:spacing w:after="0" w:line="240" w:lineRule="auto"/>
        <w:jc w:val="center"/>
        <w:rPr>
          <w:rStyle w:val="Strong"/>
          <w:rFonts w:ascii="Times New Roman" w:hAnsi="Times New Roman" w:cs="Times New Roman"/>
          <w:sz w:val="24"/>
          <w:szCs w:val="24"/>
        </w:rPr>
      </w:pPr>
      <w:r w:rsidRPr="00491FDE">
        <w:rPr>
          <w:rStyle w:val="Strong"/>
          <w:rFonts w:ascii="Times New Roman" w:hAnsi="Times New Roman" w:cs="Times New Roman"/>
          <w:sz w:val="24"/>
          <w:szCs w:val="24"/>
        </w:rPr>
        <w:t>Presented by the Albanian</w:t>
      </w:r>
      <w:r w:rsidR="007571C1" w:rsidRPr="00491FDE">
        <w:rPr>
          <w:rStyle w:val="Strong"/>
          <w:rFonts w:ascii="Times New Roman" w:hAnsi="Times New Roman" w:cs="Times New Roman"/>
          <w:sz w:val="24"/>
          <w:szCs w:val="24"/>
        </w:rPr>
        <w:t xml:space="preserve"> </w:t>
      </w:r>
      <w:r w:rsidRPr="00491FDE">
        <w:rPr>
          <w:rStyle w:val="Strong"/>
          <w:rFonts w:ascii="Times New Roman" w:hAnsi="Times New Roman" w:cs="Times New Roman"/>
          <w:sz w:val="24"/>
          <w:szCs w:val="24"/>
        </w:rPr>
        <w:t>Center</w:t>
      </w:r>
      <w:r w:rsidR="007571C1" w:rsidRPr="00491FDE">
        <w:rPr>
          <w:rStyle w:val="Strong"/>
          <w:rFonts w:ascii="Times New Roman" w:hAnsi="Times New Roman" w:cs="Times New Roman"/>
          <w:sz w:val="24"/>
          <w:szCs w:val="24"/>
        </w:rPr>
        <w:t xml:space="preserve"> for Population and Development</w:t>
      </w:r>
      <w:r w:rsidRPr="00491FDE">
        <w:rPr>
          <w:rStyle w:val="Strong"/>
          <w:rFonts w:ascii="Times New Roman" w:hAnsi="Times New Roman" w:cs="Times New Roman"/>
          <w:sz w:val="24"/>
          <w:szCs w:val="24"/>
        </w:rPr>
        <w:t>, AC</w:t>
      </w:r>
      <w:r w:rsidR="00491FDE" w:rsidRPr="00491FDE">
        <w:rPr>
          <w:rStyle w:val="Strong"/>
          <w:rFonts w:ascii="Times New Roman" w:hAnsi="Times New Roman" w:cs="Times New Roman"/>
          <w:sz w:val="24"/>
          <w:szCs w:val="24"/>
        </w:rPr>
        <w:t>PD</w:t>
      </w:r>
    </w:p>
    <w:p w14:paraId="13271186" w14:textId="137BB779" w:rsidR="001074CF" w:rsidRPr="00491FDE" w:rsidRDefault="001074CF" w:rsidP="007571C1">
      <w:pPr>
        <w:spacing w:after="0" w:line="240" w:lineRule="auto"/>
        <w:jc w:val="center"/>
        <w:rPr>
          <w:rStyle w:val="Strong"/>
          <w:rFonts w:ascii="Times New Roman" w:hAnsi="Times New Roman" w:cs="Times New Roman"/>
          <w:sz w:val="24"/>
          <w:szCs w:val="24"/>
        </w:rPr>
      </w:pPr>
      <w:r w:rsidRPr="00491FDE">
        <w:rPr>
          <w:rStyle w:val="Strong"/>
          <w:rFonts w:ascii="Times New Roman" w:hAnsi="Times New Roman" w:cs="Times New Roman"/>
          <w:sz w:val="24"/>
          <w:szCs w:val="24"/>
        </w:rPr>
        <w:t>To the Committee on the Elimination of Discrimination Against Women (CEDAW)</w:t>
      </w:r>
    </w:p>
    <w:p w14:paraId="6DB92DCB" w14:textId="5EF33238" w:rsidR="003259E9" w:rsidRDefault="003259E9" w:rsidP="001074CF">
      <w:pPr>
        <w:jc w:val="both"/>
        <w:rPr>
          <w:rFonts w:ascii="Times New Roman" w:hAnsi="Times New Roman" w:cs="Times New Roman"/>
          <w:b/>
          <w:bCs/>
          <w:sz w:val="24"/>
          <w:szCs w:val="24"/>
        </w:rPr>
      </w:pPr>
    </w:p>
    <w:p w14:paraId="4C59E135" w14:textId="7C8EF3BE" w:rsidR="00AF350E" w:rsidRPr="001074CF" w:rsidRDefault="003259E9" w:rsidP="001074CF">
      <w:pPr>
        <w:jc w:val="both"/>
        <w:rPr>
          <w:rFonts w:ascii="Times New Roman" w:hAnsi="Times New Roman" w:cs="Times New Roman"/>
          <w:b/>
          <w:bCs/>
          <w:sz w:val="24"/>
          <w:szCs w:val="24"/>
        </w:rPr>
      </w:pPr>
      <w:r>
        <w:rPr>
          <w:rFonts w:ascii="Times New Roman" w:hAnsi="Times New Roman" w:cs="Times New Roman"/>
          <w:b/>
          <w:bCs/>
          <w:sz w:val="24"/>
          <w:szCs w:val="24"/>
        </w:rPr>
        <w:t xml:space="preserve">ACPD is a strong NGO in Albania established in 1993, an accredited member of the International Planned Parenthood Federation since 1996, and an implementing partner of the United Nations Population Fund in Albania. </w:t>
      </w:r>
    </w:p>
    <w:p w14:paraId="127E0C70" w14:textId="77777777" w:rsidR="001074CF" w:rsidRPr="001074CF" w:rsidRDefault="001074CF" w:rsidP="001074CF">
      <w:pPr>
        <w:jc w:val="both"/>
        <w:rPr>
          <w:rFonts w:ascii="Times New Roman" w:hAnsi="Times New Roman" w:cs="Times New Roman"/>
          <w:b/>
          <w:bCs/>
          <w:sz w:val="24"/>
          <w:szCs w:val="24"/>
        </w:rPr>
      </w:pPr>
      <w:r w:rsidRPr="001074CF">
        <w:rPr>
          <w:rFonts w:ascii="Times New Roman" w:hAnsi="Times New Roman" w:cs="Times New Roman"/>
          <w:b/>
          <w:bCs/>
          <w:sz w:val="24"/>
          <w:szCs w:val="24"/>
        </w:rPr>
        <w:t xml:space="preserve">Overview of Progress </w:t>
      </w:r>
    </w:p>
    <w:p w14:paraId="01C3FC67" w14:textId="53BE74C8" w:rsidR="001074CF" w:rsidRDefault="001074CF" w:rsidP="001074CF">
      <w:pPr>
        <w:jc w:val="both"/>
        <w:rPr>
          <w:rFonts w:ascii="Times New Roman" w:hAnsi="Times New Roman" w:cs="Times New Roman"/>
          <w:sz w:val="24"/>
          <w:szCs w:val="24"/>
        </w:rPr>
      </w:pPr>
      <w:r w:rsidRPr="001074CF">
        <w:rPr>
          <w:rFonts w:ascii="Times New Roman" w:hAnsi="Times New Roman" w:cs="Times New Roman"/>
          <w:sz w:val="24"/>
          <w:szCs w:val="24"/>
        </w:rPr>
        <w:t xml:space="preserve">Acknowledging certain progress made by Albania in implementing Article 12 of CEDAW concerning women's </w:t>
      </w:r>
      <w:r w:rsidR="00764F6F" w:rsidRPr="00764F6F">
        <w:rPr>
          <w:rFonts w:ascii="Times New Roman" w:hAnsi="Times New Roman" w:cs="Times New Roman"/>
          <w:sz w:val="24"/>
          <w:szCs w:val="24"/>
        </w:rPr>
        <w:t>access to health care services, including those related to family planning</w:t>
      </w:r>
      <w:r w:rsidRPr="001074CF">
        <w:rPr>
          <w:rFonts w:ascii="Times New Roman" w:hAnsi="Times New Roman" w:cs="Times New Roman"/>
          <w:sz w:val="24"/>
          <w:szCs w:val="24"/>
        </w:rPr>
        <w:t>, there are several crucial considerations:</w:t>
      </w:r>
    </w:p>
    <w:p w14:paraId="1999E493" w14:textId="3CE75EA7" w:rsidR="00FF1A80" w:rsidRPr="001074CF" w:rsidRDefault="00FF1A80" w:rsidP="00FF1A80">
      <w:pPr>
        <w:pStyle w:val="ListParagraph"/>
        <w:numPr>
          <w:ilvl w:val="0"/>
          <w:numId w:val="1"/>
        </w:numPr>
        <w:jc w:val="both"/>
        <w:rPr>
          <w:rFonts w:ascii="Times New Roman" w:hAnsi="Times New Roman" w:cs="Times New Roman"/>
          <w:b/>
          <w:bCs/>
          <w:sz w:val="24"/>
          <w:szCs w:val="24"/>
        </w:rPr>
      </w:pPr>
      <w:r w:rsidRPr="001074CF">
        <w:rPr>
          <w:rFonts w:ascii="Times New Roman" w:hAnsi="Times New Roman" w:cs="Times New Roman"/>
          <w:b/>
          <w:bCs/>
          <w:sz w:val="24"/>
          <w:szCs w:val="24"/>
        </w:rPr>
        <w:t>Reproductive Health Law</w:t>
      </w:r>
    </w:p>
    <w:p w14:paraId="4AD4377D" w14:textId="0103F514" w:rsidR="007571C1" w:rsidRPr="007571C1" w:rsidRDefault="00FF1A80" w:rsidP="007571C1">
      <w:pPr>
        <w:jc w:val="both"/>
        <w:rPr>
          <w:rFonts w:ascii="Times New Roman" w:hAnsi="Times New Roman" w:cs="Times New Roman"/>
          <w:sz w:val="24"/>
          <w:szCs w:val="24"/>
        </w:rPr>
      </w:pPr>
      <w:r w:rsidRPr="00FF1A80">
        <w:rPr>
          <w:rFonts w:ascii="Times New Roman" w:hAnsi="Times New Roman" w:cs="Times New Roman"/>
          <w:sz w:val="24"/>
          <w:szCs w:val="24"/>
        </w:rPr>
        <w:t>In 2020,</w:t>
      </w:r>
      <w:r w:rsidR="007571C1" w:rsidRPr="007571C1">
        <w:rPr>
          <w:rFonts w:ascii="Times New Roman" w:hAnsi="Times New Roman" w:cs="Times New Roman"/>
          <w:sz w:val="24"/>
          <w:szCs w:val="24"/>
        </w:rPr>
        <w:t xml:space="preserve"> the Albanian Center for Population and Development (ACPD)</w:t>
      </w:r>
      <w:r w:rsidR="00E95E9B">
        <w:rPr>
          <w:rFonts w:ascii="Times New Roman" w:hAnsi="Times New Roman" w:cs="Times New Roman"/>
          <w:sz w:val="24"/>
          <w:szCs w:val="24"/>
        </w:rPr>
        <w:t xml:space="preserve"> with the support of the United Nations Population Fund in Albania (UNFPA)</w:t>
      </w:r>
      <w:r w:rsidR="00AD3900">
        <w:rPr>
          <w:rStyle w:val="FootnoteReference"/>
          <w:rFonts w:ascii="Times New Roman" w:hAnsi="Times New Roman" w:cs="Times New Roman"/>
          <w:sz w:val="24"/>
          <w:szCs w:val="24"/>
        </w:rPr>
        <w:footnoteReference w:id="1"/>
      </w:r>
      <w:r w:rsidR="00E95E9B">
        <w:rPr>
          <w:rFonts w:ascii="Times New Roman" w:hAnsi="Times New Roman" w:cs="Times New Roman"/>
          <w:sz w:val="24"/>
          <w:szCs w:val="24"/>
        </w:rPr>
        <w:t xml:space="preserve"> and the International Planned Parenthood Federation (IPPF)</w:t>
      </w:r>
      <w:r w:rsidR="00AD3900">
        <w:rPr>
          <w:rStyle w:val="FootnoteReference"/>
          <w:rFonts w:ascii="Times New Roman" w:hAnsi="Times New Roman" w:cs="Times New Roman"/>
          <w:sz w:val="24"/>
          <w:szCs w:val="24"/>
        </w:rPr>
        <w:footnoteReference w:id="2"/>
      </w:r>
      <w:r w:rsidR="007571C1" w:rsidRPr="007571C1">
        <w:rPr>
          <w:rFonts w:ascii="Times New Roman" w:hAnsi="Times New Roman" w:cs="Times New Roman"/>
          <w:sz w:val="24"/>
          <w:szCs w:val="24"/>
        </w:rPr>
        <w:t xml:space="preserve"> actively advocated for the comprehensive revision of the existing Reproductive Health Law </w:t>
      </w:r>
      <w:r w:rsidR="007571C1">
        <w:rPr>
          <w:rFonts w:ascii="Times New Roman" w:hAnsi="Times New Roman" w:cs="Times New Roman"/>
          <w:sz w:val="24"/>
          <w:szCs w:val="24"/>
        </w:rPr>
        <w:t>in</w:t>
      </w:r>
      <w:r w:rsidR="007571C1" w:rsidRPr="007571C1">
        <w:rPr>
          <w:rFonts w:ascii="Times New Roman" w:hAnsi="Times New Roman" w:cs="Times New Roman"/>
          <w:sz w:val="24"/>
          <w:szCs w:val="24"/>
        </w:rPr>
        <w:t xml:space="preserve"> Albania. </w:t>
      </w:r>
    </w:p>
    <w:p w14:paraId="1EE73665" w14:textId="401DA4BE" w:rsidR="007571C1" w:rsidRPr="003259E9" w:rsidRDefault="007571C1" w:rsidP="007571C1">
      <w:pPr>
        <w:jc w:val="both"/>
        <w:rPr>
          <w:rFonts w:ascii="Times New Roman" w:hAnsi="Times New Roman" w:cs="Times New Roman"/>
          <w:sz w:val="24"/>
          <w:szCs w:val="24"/>
        </w:rPr>
      </w:pPr>
      <w:r w:rsidRPr="007571C1">
        <w:rPr>
          <w:rFonts w:ascii="Times New Roman" w:hAnsi="Times New Roman" w:cs="Times New Roman"/>
          <w:sz w:val="24"/>
          <w:szCs w:val="24"/>
        </w:rPr>
        <w:t>In 2022, ACPD continued its relentless commitment to advancing the cause of the Reproductive Health Law, offering a series of pivotal recommendations</w:t>
      </w:r>
      <w:r w:rsidR="00F535F9">
        <w:rPr>
          <w:rStyle w:val="FootnoteReference"/>
          <w:rFonts w:ascii="Times New Roman" w:hAnsi="Times New Roman" w:cs="Times New Roman"/>
          <w:sz w:val="24"/>
          <w:szCs w:val="24"/>
        </w:rPr>
        <w:footnoteReference w:id="3"/>
      </w:r>
      <w:r w:rsidRPr="007571C1">
        <w:rPr>
          <w:rFonts w:ascii="Times New Roman" w:hAnsi="Times New Roman" w:cs="Times New Roman"/>
          <w:sz w:val="24"/>
          <w:szCs w:val="24"/>
        </w:rPr>
        <w:t xml:space="preserve"> designed to expedite the process of law approval</w:t>
      </w:r>
      <w:r w:rsidRPr="00E95E9B">
        <w:rPr>
          <w:rFonts w:ascii="Times New Roman" w:hAnsi="Times New Roman" w:cs="Times New Roman"/>
          <w:sz w:val="24"/>
          <w:szCs w:val="24"/>
        </w:rPr>
        <w:t xml:space="preserve">. These expertly crafted recommendations were formally presented by ACPD during a meeting with members of the Health </w:t>
      </w:r>
      <w:r w:rsidRPr="003259E9">
        <w:rPr>
          <w:rFonts w:ascii="Times New Roman" w:hAnsi="Times New Roman" w:cs="Times New Roman"/>
          <w:sz w:val="24"/>
          <w:szCs w:val="24"/>
        </w:rPr>
        <w:t>Committee</w:t>
      </w:r>
      <w:r w:rsidR="00E95E9B" w:rsidRPr="003259E9">
        <w:rPr>
          <w:rFonts w:ascii="Times New Roman" w:hAnsi="Times New Roman" w:cs="Times New Roman"/>
          <w:sz w:val="24"/>
          <w:szCs w:val="24"/>
        </w:rPr>
        <w:t>, where ACPD contributes as a member of the committee.</w:t>
      </w:r>
      <w:r w:rsidRPr="003259E9">
        <w:rPr>
          <w:rFonts w:ascii="Times New Roman" w:hAnsi="Times New Roman" w:cs="Times New Roman"/>
          <w:sz w:val="24"/>
          <w:szCs w:val="24"/>
        </w:rPr>
        <w:t xml:space="preserve"> </w:t>
      </w:r>
    </w:p>
    <w:p w14:paraId="38CF50CD" w14:textId="2F217DAE" w:rsidR="00AF350E" w:rsidRDefault="007571C1" w:rsidP="007571C1">
      <w:pPr>
        <w:jc w:val="both"/>
        <w:rPr>
          <w:rFonts w:ascii="Times New Roman" w:hAnsi="Times New Roman" w:cs="Times New Roman"/>
          <w:sz w:val="24"/>
          <w:szCs w:val="24"/>
        </w:rPr>
      </w:pPr>
      <w:r w:rsidRPr="003259E9">
        <w:rPr>
          <w:rFonts w:ascii="Times New Roman" w:hAnsi="Times New Roman" w:cs="Times New Roman"/>
          <w:sz w:val="24"/>
          <w:szCs w:val="24"/>
        </w:rPr>
        <w:t>It is noteworthy that the existing Reproductive Health Law, enacted in 2002, has remained unaltered since its inception, thus emphasizing the pressing need for its revision and modernization.</w:t>
      </w:r>
      <w:r w:rsidR="001649E5" w:rsidRPr="003259E9">
        <w:rPr>
          <w:rFonts w:ascii="Times New Roman" w:hAnsi="Times New Roman" w:cs="Times New Roman"/>
          <w:sz w:val="24"/>
          <w:szCs w:val="24"/>
        </w:rPr>
        <w:t xml:space="preserve"> The Reproductive Health Law is expected to be finalized by the end of the year 2023.</w:t>
      </w:r>
      <w:r w:rsidR="001649E5">
        <w:rPr>
          <w:rFonts w:ascii="Times New Roman" w:hAnsi="Times New Roman" w:cs="Times New Roman"/>
          <w:sz w:val="24"/>
          <w:szCs w:val="24"/>
        </w:rPr>
        <w:t xml:space="preserve"> </w:t>
      </w:r>
    </w:p>
    <w:p w14:paraId="44D6A8C2" w14:textId="5E8E8325" w:rsidR="00FF1A80" w:rsidRPr="00FF1A80" w:rsidRDefault="00FF1A80" w:rsidP="00FF1A80">
      <w:pPr>
        <w:pStyle w:val="ListParagraph"/>
        <w:numPr>
          <w:ilvl w:val="0"/>
          <w:numId w:val="1"/>
        </w:numPr>
        <w:rPr>
          <w:rFonts w:ascii="Times New Roman" w:hAnsi="Times New Roman" w:cs="Times New Roman"/>
          <w:b/>
          <w:bCs/>
          <w:sz w:val="24"/>
          <w:szCs w:val="24"/>
        </w:rPr>
      </w:pPr>
      <w:r w:rsidRPr="00FF1A80">
        <w:rPr>
          <w:rFonts w:ascii="Times New Roman" w:hAnsi="Times New Roman" w:cs="Times New Roman"/>
          <w:b/>
          <w:bCs/>
          <w:sz w:val="24"/>
          <w:szCs w:val="24"/>
        </w:rPr>
        <w:t>Public spending on health</w:t>
      </w:r>
    </w:p>
    <w:p w14:paraId="35046EE8" w14:textId="2B0C3DE7" w:rsidR="00F535F9" w:rsidRDefault="00F535F9" w:rsidP="00F535F9">
      <w:pPr>
        <w:jc w:val="both"/>
        <w:rPr>
          <w:rFonts w:ascii="Times New Roman" w:hAnsi="Times New Roman" w:cs="Times New Roman"/>
          <w:sz w:val="24"/>
          <w:szCs w:val="24"/>
        </w:rPr>
      </w:pPr>
      <w:r w:rsidRPr="00F535F9">
        <w:rPr>
          <w:rFonts w:ascii="Times New Roman" w:hAnsi="Times New Roman" w:cs="Times New Roman"/>
          <w:sz w:val="24"/>
          <w:szCs w:val="24"/>
        </w:rPr>
        <w:t>With economic growth, Albania is trying to increase expenditure on healt</w:t>
      </w:r>
      <w:r>
        <w:rPr>
          <w:rFonts w:ascii="Times New Roman" w:hAnsi="Times New Roman" w:cs="Times New Roman"/>
          <w:sz w:val="24"/>
          <w:szCs w:val="24"/>
        </w:rPr>
        <w:t>h</w:t>
      </w:r>
      <w:r w:rsidRPr="00F535F9">
        <w:rPr>
          <w:rFonts w:ascii="Times New Roman" w:hAnsi="Times New Roman" w:cs="Times New Roman"/>
          <w:sz w:val="24"/>
          <w:szCs w:val="24"/>
        </w:rPr>
        <w:t xml:space="preserve"> but is spending less than the average for Europe and central Asia, which is 7%.</w:t>
      </w:r>
      <w:r>
        <w:rPr>
          <w:rStyle w:val="FootnoteReference"/>
          <w:rFonts w:ascii="Times New Roman" w:hAnsi="Times New Roman" w:cs="Times New Roman"/>
          <w:sz w:val="24"/>
          <w:szCs w:val="24"/>
        </w:rPr>
        <w:footnoteReference w:id="4"/>
      </w:r>
      <w:r w:rsidRPr="00F535F9">
        <w:rPr>
          <w:rFonts w:ascii="Times New Roman" w:hAnsi="Times New Roman" w:cs="Times New Roman"/>
          <w:sz w:val="24"/>
          <w:szCs w:val="24"/>
        </w:rPr>
        <w:t xml:space="preserve"> Government expenditure on health as a proportion of total government expenditure is steady at around 9–10% but is still lower than the average share in the WHO European Region and that for upper-middle-income countries (12%, as estimated by the World Bank Group). </w:t>
      </w:r>
    </w:p>
    <w:p w14:paraId="352F185F" w14:textId="2B930A7C" w:rsidR="00F535F9" w:rsidRDefault="00F535F9" w:rsidP="00F535F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As it regards the public spending on health as of 2023 there are no dedicated funds to Sexual and reproductive health (SRH). </w:t>
      </w:r>
      <w:r w:rsidRPr="00F535F9">
        <w:rPr>
          <w:rFonts w:ascii="Times New Roman" w:hAnsi="Times New Roman" w:cs="Times New Roman"/>
          <w:sz w:val="24"/>
          <w:szCs w:val="24"/>
        </w:rPr>
        <w:t>To accelerate the pace of equitable growth, Albania needs to implement structural reforms that will raise productivity and competitiveness in the economy, create more jobs and improve</w:t>
      </w:r>
      <w:r>
        <w:rPr>
          <w:rFonts w:ascii="Times New Roman" w:hAnsi="Times New Roman" w:cs="Times New Roman"/>
          <w:sz w:val="24"/>
          <w:szCs w:val="24"/>
        </w:rPr>
        <w:t xml:space="preserve"> </w:t>
      </w:r>
      <w:r w:rsidRPr="00F535F9">
        <w:rPr>
          <w:rFonts w:ascii="Times New Roman" w:hAnsi="Times New Roman" w:cs="Times New Roman"/>
          <w:sz w:val="24"/>
          <w:szCs w:val="24"/>
        </w:rPr>
        <w:t xml:space="preserve">governance and public service delivery. </w:t>
      </w:r>
      <w:r w:rsidR="006427D7">
        <w:rPr>
          <w:rStyle w:val="FootnoteReference"/>
          <w:rFonts w:ascii="Times New Roman" w:hAnsi="Times New Roman" w:cs="Times New Roman"/>
          <w:sz w:val="24"/>
          <w:szCs w:val="24"/>
        </w:rPr>
        <w:footnoteReference w:id="5"/>
      </w:r>
    </w:p>
    <w:p w14:paraId="390D295D" w14:textId="7FE89A1A" w:rsidR="00FF1A80" w:rsidRPr="004D0456" w:rsidRDefault="004D0456" w:rsidP="00FF1A80">
      <w:pPr>
        <w:pStyle w:val="ListParagraph"/>
        <w:numPr>
          <w:ilvl w:val="0"/>
          <w:numId w:val="1"/>
        </w:numPr>
        <w:rPr>
          <w:rFonts w:ascii="Times New Roman" w:hAnsi="Times New Roman" w:cs="Times New Roman"/>
          <w:b/>
          <w:bCs/>
          <w:sz w:val="24"/>
          <w:szCs w:val="24"/>
        </w:rPr>
      </w:pPr>
      <w:r w:rsidRPr="004D0456">
        <w:rPr>
          <w:rFonts w:ascii="Times New Roman" w:hAnsi="Times New Roman" w:cs="Times New Roman"/>
          <w:b/>
          <w:bCs/>
          <w:sz w:val="24"/>
          <w:szCs w:val="24"/>
        </w:rPr>
        <w:t>Cervical cancer prevention, screening and diagnosis</w:t>
      </w:r>
    </w:p>
    <w:p w14:paraId="72AD9242" w14:textId="0FDDA61C" w:rsidR="001C3AA5" w:rsidRDefault="004D0456" w:rsidP="0045311A">
      <w:pPr>
        <w:jc w:val="both"/>
        <w:rPr>
          <w:rFonts w:ascii="Times New Roman" w:hAnsi="Times New Roman" w:cs="Times New Roman"/>
          <w:sz w:val="24"/>
          <w:szCs w:val="24"/>
        </w:rPr>
      </w:pPr>
      <w:r>
        <w:rPr>
          <w:rFonts w:ascii="Times New Roman" w:hAnsi="Times New Roman" w:cs="Times New Roman"/>
          <w:sz w:val="24"/>
          <w:szCs w:val="24"/>
        </w:rPr>
        <w:t>The Albanian Government has made good progress in raising the awareness about the cervical cancer prevention and screening</w:t>
      </w:r>
      <w:r w:rsidR="001C3AA5">
        <w:rPr>
          <w:rFonts w:ascii="Times New Roman" w:hAnsi="Times New Roman" w:cs="Times New Roman"/>
          <w:sz w:val="24"/>
          <w:szCs w:val="24"/>
        </w:rPr>
        <w:t>, through national awareness campaigns and testing. Also, now part of the national vaccination program is the HPV vaccine for young girls aged 13 years old.</w:t>
      </w:r>
      <w:r w:rsidR="0004387F">
        <w:rPr>
          <w:rStyle w:val="FootnoteReference"/>
          <w:rFonts w:ascii="Times New Roman" w:hAnsi="Times New Roman" w:cs="Times New Roman"/>
          <w:sz w:val="24"/>
          <w:szCs w:val="24"/>
        </w:rPr>
        <w:footnoteReference w:id="6"/>
      </w:r>
      <w:r w:rsidR="001C3AA5">
        <w:rPr>
          <w:rFonts w:ascii="Times New Roman" w:hAnsi="Times New Roman" w:cs="Times New Roman"/>
          <w:sz w:val="24"/>
          <w:szCs w:val="24"/>
        </w:rPr>
        <w:t xml:space="preserve"> </w:t>
      </w:r>
      <w:r w:rsidR="0045311A" w:rsidRPr="00520A1F">
        <w:rPr>
          <w:rFonts w:ascii="Times New Roman" w:hAnsi="Times New Roman" w:cs="Times New Roman"/>
          <w:sz w:val="24"/>
          <w:szCs w:val="24"/>
        </w:rPr>
        <w:t>In a conservative estimate, cervical cancer has costed Albanian society at least 5 000 000 US dollars yearly, because of productivity loss and health system related costs. Additionally, treatment to cervical cancer in Albania is estimated to cost, around 1 300 000 USD per year</w:t>
      </w:r>
      <w:r w:rsidR="0045311A">
        <w:rPr>
          <w:rFonts w:ascii="Times New Roman" w:hAnsi="Times New Roman" w:cs="Times New Roman"/>
          <w:sz w:val="24"/>
          <w:szCs w:val="24"/>
        </w:rPr>
        <w:t>.</w:t>
      </w:r>
      <w:r w:rsidR="0045311A">
        <w:rPr>
          <w:rStyle w:val="FootnoteReference"/>
          <w:rFonts w:ascii="Times New Roman" w:hAnsi="Times New Roman" w:cs="Times New Roman"/>
          <w:sz w:val="24"/>
          <w:szCs w:val="24"/>
        </w:rPr>
        <w:footnoteReference w:id="7"/>
      </w:r>
    </w:p>
    <w:p w14:paraId="76B0A4CB" w14:textId="755FA57C" w:rsidR="00FA3274" w:rsidRPr="00B53248" w:rsidRDefault="00FA3274" w:rsidP="00FA3274">
      <w:pPr>
        <w:jc w:val="both"/>
        <w:rPr>
          <w:rFonts w:ascii="Times New Roman" w:eastAsia="Times New Roman" w:hAnsi="Times New Roman" w:cs="Times New Roman"/>
          <w:kern w:val="3"/>
          <w:sz w:val="24"/>
          <w:szCs w:val="24"/>
        </w:rPr>
      </w:pPr>
      <w:r w:rsidRPr="00B53248">
        <w:rPr>
          <w:rFonts w:ascii="Times New Roman" w:eastAsia="Times New Roman" w:hAnsi="Times New Roman" w:cs="Times New Roman"/>
          <w:kern w:val="3"/>
          <w:sz w:val="24"/>
          <w:szCs w:val="24"/>
        </w:rPr>
        <w:t>An order of Minister of the Ministry of Health and Social Protection (</w:t>
      </w:r>
      <w:proofErr w:type="spellStart"/>
      <w:r w:rsidRPr="00B53248">
        <w:rPr>
          <w:rFonts w:ascii="Times New Roman" w:eastAsia="Times New Roman" w:hAnsi="Times New Roman" w:cs="Times New Roman"/>
          <w:kern w:val="3"/>
          <w:sz w:val="24"/>
          <w:szCs w:val="24"/>
        </w:rPr>
        <w:t>MoHSP</w:t>
      </w:r>
      <w:proofErr w:type="spellEnd"/>
      <w:r w:rsidRPr="00B53248">
        <w:rPr>
          <w:rFonts w:ascii="Times New Roman" w:eastAsia="Times New Roman" w:hAnsi="Times New Roman" w:cs="Times New Roman"/>
          <w:kern w:val="3"/>
          <w:sz w:val="24"/>
          <w:szCs w:val="24"/>
        </w:rPr>
        <w:t>) was released on 17.10.2022 on additions and changes on the National Vaccination Calendar. The order was released after several years of joint action of ACPD</w:t>
      </w:r>
      <w:r>
        <w:rPr>
          <w:rFonts w:ascii="Times New Roman" w:eastAsia="Times New Roman" w:hAnsi="Times New Roman" w:cs="Times New Roman"/>
          <w:kern w:val="3"/>
          <w:sz w:val="24"/>
          <w:szCs w:val="24"/>
        </w:rPr>
        <w:t>,</w:t>
      </w:r>
      <w:r w:rsidRPr="00B53248">
        <w:rPr>
          <w:rFonts w:ascii="Times New Roman" w:eastAsia="Times New Roman" w:hAnsi="Times New Roman" w:cs="Times New Roman"/>
          <w:kern w:val="3"/>
          <w:sz w:val="24"/>
          <w:szCs w:val="24"/>
        </w:rPr>
        <w:t xml:space="preserve"> partner state institutions and other local organizations to prevent infection </w:t>
      </w:r>
      <w:r>
        <w:rPr>
          <w:rFonts w:ascii="Times New Roman" w:eastAsia="Times New Roman" w:hAnsi="Times New Roman" w:cs="Times New Roman"/>
          <w:kern w:val="3"/>
          <w:sz w:val="24"/>
          <w:szCs w:val="24"/>
        </w:rPr>
        <w:t>from</w:t>
      </w:r>
      <w:r w:rsidRPr="00B53248">
        <w:rPr>
          <w:rFonts w:ascii="Times New Roman" w:eastAsia="Times New Roman" w:hAnsi="Times New Roman" w:cs="Times New Roman"/>
          <w:kern w:val="3"/>
          <w:sz w:val="24"/>
          <w:szCs w:val="24"/>
        </w:rPr>
        <w:t xml:space="preserve"> HPV.  </w:t>
      </w:r>
      <w:r w:rsidRPr="009D4B54">
        <w:rPr>
          <w:rFonts w:ascii="Times New Roman" w:eastAsia="Times New Roman" w:hAnsi="Times New Roman" w:cs="Times New Roman"/>
          <w:kern w:val="3"/>
          <w:sz w:val="24"/>
          <w:szCs w:val="24"/>
        </w:rPr>
        <w:t>On</w:t>
      </w:r>
      <w:r w:rsidR="005F5120">
        <w:rPr>
          <w:rFonts w:ascii="Times New Roman" w:eastAsia="Times New Roman" w:hAnsi="Times New Roman" w:cs="Times New Roman"/>
          <w:kern w:val="3"/>
          <w:sz w:val="24"/>
          <w:szCs w:val="24"/>
        </w:rPr>
        <w:t xml:space="preserve"> </w:t>
      </w:r>
      <w:r w:rsidRPr="009D4B54">
        <w:rPr>
          <w:rFonts w:ascii="Times New Roman" w:eastAsia="Times New Roman" w:hAnsi="Times New Roman" w:cs="Times New Roman"/>
          <w:kern w:val="3"/>
          <w:sz w:val="24"/>
          <w:szCs w:val="24"/>
        </w:rPr>
        <w:t xml:space="preserve">preventive measures, there is a national cancer control plan. The Ministry of Health and Social Protection endorsed a national plan for both cervical cancer and breast cancer screening, but lack of integration through </w:t>
      </w:r>
      <w:r>
        <w:rPr>
          <w:rFonts w:ascii="Times New Roman" w:eastAsia="Times New Roman" w:hAnsi="Times New Roman" w:cs="Times New Roman"/>
          <w:kern w:val="3"/>
          <w:sz w:val="24"/>
          <w:szCs w:val="24"/>
        </w:rPr>
        <w:t>the</w:t>
      </w:r>
      <w:r w:rsidRPr="009D4B54">
        <w:rPr>
          <w:rFonts w:ascii="Times New Roman" w:eastAsia="Times New Roman" w:hAnsi="Times New Roman" w:cs="Times New Roman"/>
          <w:kern w:val="3"/>
          <w:sz w:val="24"/>
          <w:szCs w:val="24"/>
        </w:rPr>
        <w:t xml:space="preserve"> healthcare </w:t>
      </w:r>
      <w:r>
        <w:rPr>
          <w:rFonts w:ascii="Times New Roman" w:eastAsia="Times New Roman" w:hAnsi="Times New Roman" w:cs="Times New Roman"/>
          <w:kern w:val="3"/>
          <w:sz w:val="24"/>
          <w:szCs w:val="24"/>
        </w:rPr>
        <w:t>system</w:t>
      </w:r>
      <w:r w:rsidRPr="009D4B54">
        <w:rPr>
          <w:rFonts w:ascii="Times New Roman" w:eastAsia="Times New Roman" w:hAnsi="Times New Roman" w:cs="Times New Roman"/>
          <w:kern w:val="3"/>
          <w:sz w:val="24"/>
          <w:szCs w:val="24"/>
        </w:rPr>
        <w:t xml:space="preserve"> limits effectiveness. </w:t>
      </w:r>
    </w:p>
    <w:p w14:paraId="06BC4B87" w14:textId="47F40EFA" w:rsidR="0045311A" w:rsidRPr="00732CD4" w:rsidRDefault="00732CD4" w:rsidP="0045311A">
      <w:pPr>
        <w:jc w:val="both"/>
        <w:rPr>
          <w:rFonts w:ascii="Times New Roman" w:eastAsia="Times New Roman" w:hAnsi="Times New Roman" w:cs="Times New Roman"/>
          <w:kern w:val="3"/>
          <w:sz w:val="24"/>
          <w:szCs w:val="24"/>
        </w:rPr>
      </w:pPr>
      <w:r>
        <w:rPr>
          <w:rFonts w:ascii="Times New Roman" w:eastAsia="Times New Roman" w:hAnsi="Times New Roman" w:cs="Times New Roman"/>
          <w:kern w:val="3"/>
          <w:sz w:val="24"/>
          <w:szCs w:val="24"/>
        </w:rPr>
        <w:t>ACPD</w:t>
      </w:r>
      <w:r w:rsidR="00FA3274" w:rsidRPr="00B53248">
        <w:rPr>
          <w:rFonts w:ascii="Times New Roman" w:eastAsia="Times New Roman" w:hAnsi="Times New Roman" w:cs="Times New Roman"/>
          <w:kern w:val="3"/>
          <w:sz w:val="24"/>
          <w:szCs w:val="24"/>
        </w:rPr>
        <w:t xml:space="preserve"> participated in the consultation phases</w:t>
      </w:r>
      <w:r>
        <w:rPr>
          <w:rFonts w:ascii="Times New Roman" w:eastAsia="Times New Roman" w:hAnsi="Times New Roman" w:cs="Times New Roman"/>
          <w:kern w:val="3"/>
          <w:sz w:val="24"/>
          <w:szCs w:val="24"/>
        </w:rPr>
        <w:t xml:space="preserve"> for </w:t>
      </w:r>
      <w:r w:rsidRPr="00B53248">
        <w:rPr>
          <w:rFonts w:ascii="Times New Roman" w:eastAsia="Times New Roman" w:hAnsi="Times New Roman" w:cs="Times New Roman"/>
          <w:kern w:val="3"/>
          <w:sz w:val="24"/>
          <w:szCs w:val="24"/>
        </w:rPr>
        <w:t>Action Plan for Health Promotion</w:t>
      </w:r>
      <w:r w:rsidR="00FA3274" w:rsidRPr="00B53248">
        <w:rPr>
          <w:rFonts w:ascii="Times New Roman" w:eastAsia="Times New Roman" w:hAnsi="Times New Roman" w:cs="Times New Roman"/>
          <w:kern w:val="3"/>
          <w:sz w:val="24"/>
          <w:szCs w:val="24"/>
        </w:rPr>
        <w:t xml:space="preserve"> and provided concrete input on gender-based violence and </w:t>
      </w:r>
      <w:r w:rsidR="00FA3274" w:rsidRPr="00C63AE9">
        <w:rPr>
          <w:rFonts w:ascii="Times New Roman" w:eastAsia="Times New Roman" w:hAnsi="Times New Roman" w:cs="Times New Roman"/>
          <w:kern w:val="3"/>
          <w:sz w:val="24"/>
          <w:szCs w:val="24"/>
        </w:rPr>
        <w:t>SRHR issues</w:t>
      </w:r>
      <w:r w:rsidR="00FA3274">
        <w:rPr>
          <w:rFonts w:ascii="Times New Roman" w:eastAsia="Times New Roman" w:hAnsi="Times New Roman" w:cs="Times New Roman"/>
          <w:kern w:val="3"/>
          <w:sz w:val="24"/>
          <w:szCs w:val="24"/>
        </w:rPr>
        <w:t xml:space="preserve">. </w:t>
      </w:r>
      <w:r w:rsidR="00FA3274" w:rsidRPr="00B53248">
        <w:rPr>
          <w:rFonts w:ascii="Times New Roman" w:eastAsia="Times New Roman" w:hAnsi="Times New Roman" w:cs="Times New Roman"/>
          <w:kern w:val="3"/>
          <w:sz w:val="24"/>
          <w:szCs w:val="24"/>
        </w:rPr>
        <w:t>A special attention in the Action Plan is given to vulnerable groups of the population in Albania</w:t>
      </w:r>
      <w:r w:rsidR="00FA3274">
        <w:rPr>
          <w:rFonts w:ascii="Times New Roman" w:eastAsia="Times New Roman" w:hAnsi="Times New Roman" w:cs="Times New Roman"/>
          <w:kern w:val="3"/>
          <w:sz w:val="24"/>
          <w:szCs w:val="24"/>
        </w:rPr>
        <w:t>.</w:t>
      </w:r>
      <w:r>
        <w:rPr>
          <w:rFonts w:ascii="Times New Roman" w:eastAsia="Times New Roman" w:hAnsi="Times New Roman" w:cs="Times New Roman"/>
          <w:kern w:val="3"/>
          <w:sz w:val="24"/>
          <w:szCs w:val="24"/>
        </w:rPr>
        <w:t xml:space="preserve"> </w:t>
      </w:r>
      <w:r w:rsidR="0045311A" w:rsidRPr="0045311A">
        <w:rPr>
          <w:rFonts w:ascii="Times New Roman" w:hAnsi="Times New Roman" w:cs="Times New Roman"/>
          <w:sz w:val="24"/>
          <w:szCs w:val="24"/>
        </w:rPr>
        <w:t>Nonetheless, there remains a critical imperative for the seamless integration of screening and colposcopy data registries in order to mitigate the risk of data loss and enhance the identification of positive cases.</w:t>
      </w:r>
    </w:p>
    <w:p w14:paraId="00AA2056" w14:textId="3A3F0C43" w:rsidR="0045311A" w:rsidRPr="0045311A" w:rsidRDefault="0045311A" w:rsidP="0045311A">
      <w:pPr>
        <w:jc w:val="both"/>
        <w:rPr>
          <w:rFonts w:ascii="Times New Roman" w:hAnsi="Times New Roman" w:cs="Times New Roman"/>
          <w:sz w:val="24"/>
          <w:szCs w:val="24"/>
        </w:rPr>
      </w:pPr>
      <w:r w:rsidRPr="0045311A">
        <w:rPr>
          <w:rFonts w:ascii="Times New Roman" w:hAnsi="Times New Roman" w:cs="Times New Roman"/>
          <w:sz w:val="24"/>
          <w:szCs w:val="24"/>
        </w:rPr>
        <w:t xml:space="preserve">In 2022, the Albanian Center for Population and Development (ACPD) </w:t>
      </w:r>
      <w:r w:rsidR="00E95E9B">
        <w:rPr>
          <w:rFonts w:ascii="Times New Roman" w:hAnsi="Times New Roman" w:cs="Times New Roman"/>
          <w:sz w:val="24"/>
          <w:szCs w:val="24"/>
        </w:rPr>
        <w:t xml:space="preserve">with the support of IPPF and UNFPA </w:t>
      </w:r>
      <w:r w:rsidRPr="0045311A">
        <w:rPr>
          <w:rFonts w:ascii="Times New Roman" w:hAnsi="Times New Roman" w:cs="Times New Roman"/>
          <w:sz w:val="24"/>
          <w:szCs w:val="24"/>
        </w:rPr>
        <w:t>diligently extended its efforts within the ambit of the cervical cancer program. These endeavors were firmly anchored in the preceding year's action plan, which was aimed at reinvigorating the program's outreach to target women and healthcare professionals. Moreover, the plan sought to enhance the coordination mechanisms and dissemination of information pertaining to women testing positive for HPV and their subsequent follow-up.</w:t>
      </w:r>
    </w:p>
    <w:p w14:paraId="089F9212" w14:textId="16D5C4FA" w:rsidR="004D0456" w:rsidRPr="0045311A" w:rsidRDefault="0045311A" w:rsidP="004D0456">
      <w:pPr>
        <w:jc w:val="both"/>
        <w:rPr>
          <w:rFonts w:ascii="Times New Roman" w:hAnsi="Times New Roman" w:cs="Times New Roman"/>
          <w:sz w:val="24"/>
          <w:szCs w:val="24"/>
        </w:rPr>
      </w:pPr>
      <w:r w:rsidRPr="0045311A">
        <w:rPr>
          <w:rFonts w:ascii="Times New Roman" w:hAnsi="Times New Roman" w:cs="Times New Roman"/>
          <w:sz w:val="24"/>
          <w:szCs w:val="24"/>
        </w:rPr>
        <w:t xml:space="preserve">As part of these initiatives, ACPD orchestrated a workshop centered </w:t>
      </w:r>
      <w:proofErr w:type="gramStart"/>
      <w:r w:rsidRPr="0045311A">
        <w:rPr>
          <w:rFonts w:ascii="Times New Roman" w:hAnsi="Times New Roman" w:cs="Times New Roman"/>
          <w:sz w:val="24"/>
          <w:szCs w:val="24"/>
        </w:rPr>
        <w:t>around</w:t>
      </w:r>
      <w:proofErr w:type="gramEnd"/>
      <w:r w:rsidRPr="0045311A">
        <w:rPr>
          <w:rFonts w:ascii="Times New Roman" w:hAnsi="Times New Roman" w:cs="Times New Roman"/>
          <w:sz w:val="24"/>
          <w:szCs w:val="24"/>
        </w:rPr>
        <w:t xml:space="preserve"> the theme of "The Significance of Establishing a National Registry for Cervical Cancer Screening." </w:t>
      </w:r>
      <w:r w:rsidR="004D0456" w:rsidRPr="0045311A">
        <w:rPr>
          <w:rFonts w:ascii="Times New Roman" w:hAnsi="Times New Roman" w:cs="Times New Roman"/>
          <w:sz w:val="24"/>
          <w:szCs w:val="24"/>
        </w:rPr>
        <w:t xml:space="preserve">At the end of the workshop important recommendations came up to push forward the process on the integration of the screening and colposcopy registry: </w:t>
      </w:r>
    </w:p>
    <w:p w14:paraId="6CB37C60" w14:textId="77777777" w:rsidR="004D0456" w:rsidRPr="0045311A" w:rsidRDefault="004D0456" w:rsidP="004D0456">
      <w:pPr>
        <w:pStyle w:val="ListParagraph"/>
        <w:numPr>
          <w:ilvl w:val="0"/>
          <w:numId w:val="2"/>
        </w:numPr>
        <w:jc w:val="both"/>
        <w:rPr>
          <w:rFonts w:ascii="Times New Roman" w:hAnsi="Times New Roman" w:cs="Times New Roman"/>
          <w:sz w:val="24"/>
          <w:szCs w:val="24"/>
        </w:rPr>
      </w:pPr>
      <w:r w:rsidRPr="0045311A">
        <w:rPr>
          <w:rFonts w:ascii="Times New Roman" w:hAnsi="Times New Roman" w:cs="Times New Roman"/>
          <w:sz w:val="24"/>
          <w:szCs w:val="24"/>
        </w:rPr>
        <w:lastRenderedPageBreak/>
        <w:t>Strengthening of cooperation with the regional hospitals and private clinics on reporting the colposcopy findings to the national registry and appointing of some regional hospitals as focal points on offering colposcopy services by capacity assessment.</w:t>
      </w:r>
    </w:p>
    <w:p w14:paraId="3CB765C9" w14:textId="77777777" w:rsidR="004D0456" w:rsidRPr="0045311A" w:rsidRDefault="004D0456" w:rsidP="004D0456">
      <w:pPr>
        <w:pStyle w:val="ListParagraph"/>
        <w:numPr>
          <w:ilvl w:val="0"/>
          <w:numId w:val="2"/>
        </w:numPr>
        <w:jc w:val="both"/>
        <w:rPr>
          <w:rFonts w:ascii="Times New Roman" w:hAnsi="Times New Roman" w:cs="Times New Roman"/>
          <w:sz w:val="24"/>
          <w:szCs w:val="24"/>
        </w:rPr>
      </w:pPr>
      <w:r w:rsidRPr="0045311A">
        <w:rPr>
          <w:rFonts w:ascii="Times New Roman" w:hAnsi="Times New Roman" w:cs="Times New Roman"/>
          <w:sz w:val="24"/>
          <w:szCs w:val="24"/>
        </w:rPr>
        <w:t>Implementation of a national protocol or guideline on the medical management of HPV + women and raising awareness in HPV + women.</w:t>
      </w:r>
    </w:p>
    <w:p w14:paraId="62C8B40C" w14:textId="77777777" w:rsidR="004D0456" w:rsidRPr="0045311A" w:rsidRDefault="004D0456" w:rsidP="004D0456">
      <w:pPr>
        <w:pStyle w:val="ListParagraph"/>
        <w:numPr>
          <w:ilvl w:val="0"/>
          <w:numId w:val="2"/>
        </w:numPr>
        <w:jc w:val="both"/>
        <w:rPr>
          <w:rFonts w:ascii="Times New Roman" w:hAnsi="Times New Roman" w:cs="Times New Roman"/>
          <w:sz w:val="24"/>
          <w:szCs w:val="24"/>
        </w:rPr>
      </w:pPr>
      <w:r w:rsidRPr="0045311A">
        <w:rPr>
          <w:rFonts w:ascii="Times New Roman" w:hAnsi="Times New Roman" w:cs="Times New Roman"/>
          <w:sz w:val="24"/>
          <w:szCs w:val="24"/>
        </w:rPr>
        <w:t xml:space="preserve">Cooperation with </w:t>
      </w:r>
      <w:proofErr w:type="spellStart"/>
      <w:r w:rsidRPr="0045311A">
        <w:rPr>
          <w:rFonts w:ascii="Times New Roman" w:hAnsi="Times New Roman" w:cs="Times New Roman"/>
          <w:sz w:val="24"/>
          <w:szCs w:val="24"/>
        </w:rPr>
        <w:t>MoHaSP</w:t>
      </w:r>
      <w:proofErr w:type="spellEnd"/>
      <w:r w:rsidRPr="0045311A">
        <w:rPr>
          <w:rFonts w:ascii="Times New Roman" w:hAnsi="Times New Roman" w:cs="Times New Roman"/>
          <w:sz w:val="24"/>
          <w:szCs w:val="24"/>
        </w:rPr>
        <w:t xml:space="preserve"> on the possibility that not insured women can also undergo the colposcopy procedures as an integral part of the cervical cancer screening program according to the reference of family doctor. </w:t>
      </w:r>
    </w:p>
    <w:p w14:paraId="275597BD" w14:textId="77777777" w:rsidR="004D0456" w:rsidRPr="0045311A" w:rsidRDefault="004D0456" w:rsidP="004D0456">
      <w:pPr>
        <w:pStyle w:val="ListParagraph"/>
        <w:numPr>
          <w:ilvl w:val="0"/>
          <w:numId w:val="2"/>
        </w:numPr>
        <w:jc w:val="both"/>
        <w:rPr>
          <w:rFonts w:ascii="Times New Roman" w:hAnsi="Times New Roman" w:cs="Times New Roman"/>
          <w:sz w:val="24"/>
          <w:szCs w:val="24"/>
        </w:rPr>
      </w:pPr>
      <w:r w:rsidRPr="0045311A">
        <w:rPr>
          <w:rFonts w:ascii="Times New Roman" w:hAnsi="Times New Roman" w:cs="Times New Roman"/>
          <w:sz w:val="24"/>
          <w:szCs w:val="24"/>
        </w:rPr>
        <w:t>Implementation of a quality assessment network on the screening program.</w:t>
      </w:r>
      <w:r w:rsidRPr="0045311A">
        <w:rPr>
          <w:rFonts w:ascii="Times New Roman" w:hAnsi="Times New Roman" w:cs="Times New Roman"/>
          <w:sz w:val="24"/>
          <w:szCs w:val="24"/>
        </w:rPr>
        <w:br/>
        <w:t xml:space="preserve">At the end of the workshop a Policy Brief was prepared by the experts that will be used as a tool to advocate to the decision-makers. </w:t>
      </w:r>
    </w:p>
    <w:p w14:paraId="4D54B17A" w14:textId="77777777" w:rsidR="004D0456" w:rsidRDefault="004D0456" w:rsidP="004D0456">
      <w:pPr>
        <w:rPr>
          <w:rFonts w:ascii="Times New Roman" w:hAnsi="Times New Roman" w:cs="Times New Roman"/>
          <w:sz w:val="24"/>
          <w:szCs w:val="24"/>
        </w:rPr>
      </w:pPr>
    </w:p>
    <w:p w14:paraId="0A5F7A73" w14:textId="10EB9455" w:rsidR="001C3AA5" w:rsidRDefault="001C3AA5" w:rsidP="001C3AA5">
      <w:pPr>
        <w:pStyle w:val="ListParagraph"/>
        <w:numPr>
          <w:ilvl w:val="0"/>
          <w:numId w:val="1"/>
        </w:numPr>
        <w:rPr>
          <w:rFonts w:ascii="Times New Roman" w:hAnsi="Times New Roman" w:cs="Times New Roman"/>
          <w:b/>
          <w:bCs/>
          <w:sz w:val="24"/>
          <w:szCs w:val="24"/>
        </w:rPr>
      </w:pPr>
      <w:r w:rsidRPr="001C3AA5">
        <w:rPr>
          <w:rFonts w:ascii="Times New Roman" w:hAnsi="Times New Roman" w:cs="Times New Roman"/>
          <w:b/>
          <w:bCs/>
          <w:sz w:val="24"/>
          <w:szCs w:val="24"/>
        </w:rPr>
        <w:t xml:space="preserve">No dedicated budget </w:t>
      </w:r>
      <w:r w:rsidR="004122F8">
        <w:rPr>
          <w:rFonts w:ascii="Times New Roman" w:hAnsi="Times New Roman" w:cs="Times New Roman"/>
          <w:b/>
          <w:bCs/>
          <w:sz w:val="24"/>
          <w:szCs w:val="24"/>
        </w:rPr>
        <w:t>for</w:t>
      </w:r>
      <w:r w:rsidRPr="001C3AA5">
        <w:rPr>
          <w:rFonts w:ascii="Times New Roman" w:hAnsi="Times New Roman" w:cs="Times New Roman"/>
          <w:b/>
          <w:bCs/>
          <w:sz w:val="24"/>
          <w:szCs w:val="24"/>
        </w:rPr>
        <w:t xml:space="preserve"> NGO</w:t>
      </w:r>
      <w:r w:rsidR="0045311A">
        <w:rPr>
          <w:rFonts w:ascii="Times New Roman" w:hAnsi="Times New Roman" w:cs="Times New Roman"/>
          <w:b/>
          <w:bCs/>
          <w:sz w:val="24"/>
          <w:szCs w:val="24"/>
        </w:rPr>
        <w:t>s operating in the field</w:t>
      </w:r>
    </w:p>
    <w:p w14:paraId="7B06B883" w14:textId="7BD3E6A3" w:rsidR="0045311A" w:rsidRPr="0045311A" w:rsidRDefault="0045311A" w:rsidP="0045311A">
      <w:pPr>
        <w:jc w:val="both"/>
        <w:rPr>
          <w:rFonts w:ascii="Times New Roman" w:hAnsi="Times New Roman" w:cs="Times New Roman"/>
          <w:sz w:val="24"/>
          <w:szCs w:val="24"/>
        </w:rPr>
      </w:pPr>
      <w:r w:rsidRPr="0045311A">
        <w:rPr>
          <w:rFonts w:ascii="Times New Roman" w:hAnsi="Times New Roman" w:cs="Times New Roman"/>
          <w:sz w:val="24"/>
          <w:szCs w:val="24"/>
        </w:rPr>
        <w:t xml:space="preserve">In Albania, the absence of a dedicated budget allocation for non-governmental organizations (NGOs) is a multifaceted challenge that has far-reaching implications for the nonprofit sector. Without a dedicated budget, NGOs in Albania </w:t>
      </w:r>
      <w:r w:rsidR="009B1409">
        <w:rPr>
          <w:rFonts w:ascii="Times New Roman" w:hAnsi="Times New Roman" w:cs="Times New Roman"/>
          <w:sz w:val="24"/>
          <w:szCs w:val="24"/>
        </w:rPr>
        <w:t xml:space="preserve">in the field of reproductive health </w:t>
      </w:r>
      <w:r w:rsidRPr="0045311A">
        <w:rPr>
          <w:rFonts w:ascii="Times New Roman" w:hAnsi="Times New Roman" w:cs="Times New Roman"/>
          <w:sz w:val="24"/>
          <w:szCs w:val="24"/>
        </w:rPr>
        <w:t>often struggle to secure the necessary financial resources to execute their missions effectively. They must rely on sporadic funding from various sources, including international donors, grants, and project-specific funds. This inconsistent funding model can hinder long-term planning and sustainability.</w:t>
      </w:r>
    </w:p>
    <w:p w14:paraId="71F66343" w14:textId="21F27A65" w:rsidR="001C3AA5" w:rsidRDefault="009B1409" w:rsidP="009B1409">
      <w:pPr>
        <w:jc w:val="both"/>
        <w:rPr>
          <w:rFonts w:ascii="Times New Roman" w:hAnsi="Times New Roman" w:cs="Times New Roman"/>
          <w:sz w:val="24"/>
          <w:szCs w:val="24"/>
        </w:rPr>
      </w:pPr>
      <w:r>
        <w:rPr>
          <w:rFonts w:ascii="Times New Roman" w:hAnsi="Times New Roman" w:cs="Times New Roman"/>
          <w:sz w:val="24"/>
          <w:szCs w:val="24"/>
        </w:rPr>
        <w:t>T</w:t>
      </w:r>
      <w:r w:rsidR="0045311A" w:rsidRPr="0045311A">
        <w:rPr>
          <w:rFonts w:ascii="Times New Roman" w:hAnsi="Times New Roman" w:cs="Times New Roman"/>
          <w:sz w:val="24"/>
          <w:szCs w:val="24"/>
        </w:rPr>
        <w:t>here has been a noticeable increase in the number of NGOs operating at the national level in Albania. This proliferation has intensified competition for limited financial resources, grants, and opportunities. NGOs must invest more time and effort in proposal writing and networking to secure funding, which diverts resources away from their core activities.</w:t>
      </w:r>
      <w:r>
        <w:rPr>
          <w:rFonts w:ascii="Times New Roman" w:hAnsi="Times New Roman" w:cs="Times New Roman"/>
          <w:sz w:val="24"/>
          <w:szCs w:val="24"/>
        </w:rPr>
        <w:t xml:space="preserve"> </w:t>
      </w:r>
    </w:p>
    <w:p w14:paraId="5FBECF7B" w14:textId="4C97CF8B" w:rsidR="003259E9" w:rsidRPr="009B1409" w:rsidRDefault="00DF2483" w:rsidP="009B1409">
      <w:pPr>
        <w:jc w:val="both"/>
        <w:rPr>
          <w:rFonts w:ascii="Times New Roman" w:hAnsi="Times New Roman" w:cs="Times New Roman"/>
          <w:sz w:val="24"/>
          <w:szCs w:val="24"/>
        </w:rPr>
      </w:pPr>
      <w:r w:rsidRPr="003259E9">
        <w:rPr>
          <w:rFonts w:ascii="Times New Roman" w:hAnsi="Times New Roman" w:cs="Times New Roman"/>
          <w:sz w:val="24"/>
          <w:szCs w:val="24"/>
        </w:rPr>
        <w:t>ACPD centers in South (Aulona Center) and North (</w:t>
      </w:r>
      <w:proofErr w:type="spellStart"/>
      <w:r w:rsidRPr="003259E9">
        <w:rPr>
          <w:rFonts w:ascii="Times New Roman" w:hAnsi="Times New Roman" w:cs="Times New Roman"/>
          <w:sz w:val="24"/>
          <w:szCs w:val="24"/>
        </w:rPr>
        <w:t>Trokitja</w:t>
      </w:r>
      <w:proofErr w:type="spellEnd"/>
      <w:r w:rsidRPr="003259E9">
        <w:rPr>
          <w:rFonts w:ascii="Times New Roman" w:hAnsi="Times New Roman" w:cs="Times New Roman"/>
          <w:sz w:val="24"/>
          <w:szCs w:val="24"/>
        </w:rPr>
        <w:t xml:space="preserve"> Center) have been supported by Partners Albania </w:t>
      </w:r>
      <w:r w:rsidR="003D39CD" w:rsidRPr="003259E9">
        <w:rPr>
          <w:rFonts w:ascii="Times New Roman" w:hAnsi="Times New Roman" w:cs="Times New Roman"/>
          <w:sz w:val="24"/>
          <w:szCs w:val="24"/>
        </w:rPr>
        <w:t xml:space="preserve">with European </w:t>
      </w:r>
      <w:r w:rsidR="003259E9">
        <w:rPr>
          <w:rFonts w:ascii="Times New Roman" w:hAnsi="Times New Roman" w:cs="Times New Roman"/>
          <w:sz w:val="24"/>
          <w:szCs w:val="24"/>
        </w:rPr>
        <w:t>Union</w:t>
      </w:r>
      <w:r w:rsidR="003D39CD" w:rsidRPr="003259E9">
        <w:rPr>
          <w:rFonts w:ascii="Times New Roman" w:hAnsi="Times New Roman" w:cs="Times New Roman"/>
          <w:sz w:val="24"/>
          <w:szCs w:val="24"/>
        </w:rPr>
        <w:t xml:space="preserve"> funds </w:t>
      </w:r>
      <w:r w:rsidRPr="003259E9">
        <w:rPr>
          <w:rFonts w:ascii="Times New Roman" w:hAnsi="Times New Roman" w:cs="Times New Roman"/>
          <w:sz w:val="24"/>
          <w:szCs w:val="24"/>
        </w:rPr>
        <w:t>to function as a National Resource Center to strengthen and support other local civil society organizations.</w:t>
      </w:r>
    </w:p>
    <w:p w14:paraId="6194621D" w14:textId="5D27801B" w:rsidR="001C3AA5" w:rsidRPr="001C3AA5" w:rsidRDefault="001C3AA5" w:rsidP="001C3AA5">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 xml:space="preserve">Global Fund phasing out </w:t>
      </w:r>
    </w:p>
    <w:p w14:paraId="4AEED87E" w14:textId="54EF41CE" w:rsidR="007500AC" w:rsidRPr="007500AC" w:rsidRDefault="007500AC" w:rsidP="007500AC">
      <w:pPr>
        <w:jc w:val="both"/>
        <w:rPr>
          <w:rFonts w:ascii="Times New Roman" w:hAnsi="Times New Roman" w:cs="Times New Roman"/>
          <w:sz w:val="24"/>
          <w:szCs w:val="24"/>
        </w:rPr>
      </w:pPr>
      <w:r w:rsidRPr="007500AC">
        <w:rPr>
          <w:rFonts w:ascii="Times New Roman" w:hAnsi="Times New Roman" w:cs="Times New Roman"/>
          <w:sz w:val="24"/>
          <w:szCs w:val="24"/>
        </w:rPr>
        <w:t xml:space="preserve">The phase-out of the Global Fund and its direct impact on marginalized groups, </w:t>
      </w:r>
      <w:r>
        <w:rPr>
          <w:rFonts w:ascii="Times New Roman" w:hAnsi="Times New Roman" w:cs="Times New Roman"/>
          <w:sz w:val="24"/>
          <w:szCs w:val="24"/>
        </w:rPr>
        <w:t xml:space="preserve">with which ACDP has been working since 2007 </w:t>
      </w:r>
      <w:r w:rsidRPr="007500AC">
        <w:rPr>
          <w:rFonts w:ascii="Times New Roman" w:hAnsi="Times New Roman" w:cs="Times New Roman"/>
          <w:sz w:val="24"/>
          <w:szCs w:val="24"/>
        </w:rPr>
        <w:t>particularly the Roma community and sex workers, highlights several significant challenges and consequences</w:t>
      </w:r>
      <w:r>
        <w:rPr>
          <w:rFonts w:ascii="Times New Roman" w:hAnsi="Times New Roman" w:cs="Times New Roman"/>
          <w:sz w:val="24"/>
          <w:szCs w:val="24"/>
        </w:rPr>
        <w:t xml:space="preserve">. </w:t>
      </w:r>
    </w:p>
    <w:p w14:paraId="7EE87A24" w14:textId="77FB2062" w:rsidR="007500AC" w:rsidRPr="007500AC" w:rsidRDefault="007500AC" w:rsidP="007500AC">
      <w:pPr>
        <w:jc w:val="both"/>
        <w:rPr>
          <w:rFonts w:ascii="Times New Roman" w:hAnsi="Times New Roman" w:cs="Times New Roman"/>
          <w:sz w:val="24"/>
          <w:szCs w:val="24"/>
        </w:rPr>
      </w:pPr>
      <w:r w:rsidRPr="007500AC">
        <w:rPr>
          <w:rFonts w:ascii="Times New Roman" w:hAnsi="Times New Roman" w:cs="Times New Roman"/>
          <w:sz w:val="24"/>
          <w:szCs w:val="24"/>
        </w:rPr>
        <w:t>As the Global Fund phases out its support, there is a risk of reduced or discontinued services that were previously provided to marginalized groups. These services may include healthcare access, HIV prevention and treatment, education, and support for these communities. Marginalized groups, such as the Roma community and sex workers, often face significant health disparities compared to the general population. The Global Fund's support played a crucial role in addressing these disparities by providing access to healthcare services, awareness campaigns, and prevention programs. The phase-out may exacerbate these disparities.</w:t>
      </w:r>
    </w:p>
    <w:p w14:paraId="7A7D5E62" w14:textId="2FBD2F19" w:rsidR="007500AC" w:rsidRPr="007500AC" w:rsidRDefault="007500AC" w:rsidP="00732CD4">
      <w:pPr>
        <w:jc w:val="both"/>
        <w:rPr>
          <w:rFonts w:ascii="Times New Roman" w:hAnsi="Times New Roman" w:cs="Times New Roman"/>
          <w:sz w:val="24"/>
          <w:szCs w:val="24"/>
        </w:rPr>
      </w:pPr>
      <w:r w:rsidRPr="007500AC">
        <w:rPr>
          <w:rFonts w:ascii="Times New Roman" w:hAnsi="Times New Roman" w:cs="Times New Roman"/>
          <w:sz w:val="24"/>
          <w:szCs w:val="24"/>
        </w:rPr>
        <w:lastRenderedPageBreak/>
        <w:t>The Roma community and sex workers are often among the most vulnerable populations in many countries, facing discrimination, social stigma, and economic challenges. The reduction in support can further marginalize these communities, making them more vulnerable to health risks and economic hardships.</w:t>
      </w:r>
      <w:r>
        <w:rPr>
          <w:rFonts w:ascii="Times New Roman" w:hAnsi="Times New Roman" w:cs="Times New Roman"/>
          <w:sz w:val="24"/>
          <w:szCs w:val="24"/>
        </w:rPr>
        <w:t xml:space="preserve"> </w:t>
      </w:r>
      <w:r w:rsidRPr="007500AC">
        <w:rPr>
          <w:rFonts w:ascii="Times New Roman" w:hAnsi="Times New Roman" w:cs="Times New Roman"/>
          <w:sz w:val="24"/>
          <w:szCs w:val="24"/>
        </w:rPr>
        <w:t>NGOs like ACPD that have received support from the Global Fund have developed expertise in working with marginalized groups. The phase-out of funding may lead to a loss of this expertise, which could hinder future efforts to address the specific needs of these communities effectively.</w:t>
      </w:r>
    </w:p>
    <w:p w14:paraId="64CB9B5F" w14:textId="2E10448C" w:rsidR="001C3AA5" w:rsidRDefault="001C3AA5" w:rsidP="001C3AA5">
      <w:pPr>
        <w:pStyle w:val="ListParagraph"/>
        <w:numPr>
          <w:ilvl w:val="0"/>
          <w:numId w:val="1"/>
        </w:numPr>
        <w:rPr>
          <w:rFonts w:ascii="Times New Roman" w:hAnsi="Times New Roman" w:cs="Times New Roman"/>
          <w:b/>
          <w:bCs/>
          <w:sz w:val="24"/>
          <w:szCs w:val="24"/>
        </w:rPr>
      </w:pPr>
      <w:r w:rsidRPr="00414E83">
        <w:rPr>
          <w:rFonts w:ascii="Times New Roman" w:hAnsi="Times New Roman" w:cs="Times New Roman"/>
          <w:b/>
          <w:bCs/>
          <w:sz w:val="24"/>
          <w:szCs w:val="24"/>
        </w:rPr>
        <w:t>Gender-based Violence</w:t>
      </w:r>
    </w:p>
    <w:p w14:paraId="20D0B814" w14:textId="78A289FD" w:rsidR="00FA3274" w:rsidRDefault="00FA3274" w:rsidP="00D020F8">
      <w:pPr>
        <w:pStyle w:val="NoSpacing"/>
        <w:jc w:val="both"/>
        <w:rPr>
          <w:rFonts w:ascii="Times New Roman" w:hAnsi="Times New Roman" w:cs="Times New Roman"/>
          <w:sz w:val="24"/>
          <w:szCs w:val="24"/>
        </w:rPr>
      </w:pPr>
      <w:r w:rsidRPr="00517A97">
        <w:rPr>
          <w:rFonts w:ascii="Times New Roman" w:hAnsi="Times New Roman" w:cs="Times New Roman"/>
          <w:sz w:val="24"/>
          <w:szCs w:val="24"/>
        </w:rPr>
        <w:t>The National Sex Offender Registry Act</w:t>
      </w:r>
      <w:r w:rsidR="00E26039">
        <w:rPr>
          <w:rStyle w:val="FootnoteReference"/>
          <w:rFonts w:ascii="Times New Roman" w:hAnsi="Times New Roman" w:cs="Times New Roman"/>
          <w:sz w:val="24"/>
          <w:szCs w:val="24"/>
        </w:rPr>
        <w:footnoteReference w:id="8"/>
      </w:r>
      <w:r w:rsidRPr="00517A97">
        <w:rPr>
          <w:rFonts w:ascii="Times New Roman" w:hAnsi="Times New Roman" w:cs="Times New Roman"/>
          <w:sz w:val="24"/>
          <w:szCs w:val="24"/>
        </w:rPr>
        <w:t xml:space="preserve"> was passed on July 2022 after a unanimous vote. A new Action Plan 2021-2023 for the fight against trafficking in human beings was adopted in November 2021. New referrals for trafficking in human beings and money laundering remained at similar levels in 2021, compared with 2020.</w:t>
      </w:r>
      <w:r w:rsidRPr="009D4B54">
        <w:t xml:space="preserve"> </w:t>
      </w:r>
      <w:r w:rsidRPr="009D4B54">
        <w:rPr>
          <w:rFonts w:ascii="Times New Roman" w:hAnsi="Times New Roman" w:cs="Times New Roman"/>
          <w:sz w:val="24"/>
          <w:szCs w:val="24"/>
        </w:rPr>
        <w:t>According to the Institute of Statistics, no girl under the age of 18 was married during 2022</w:t>
      </w:r>
      <w:r w:rsidR="00E26039">
        <w:rPr>
          <w:rStyle w:val="FootnoteReference"/>
          <w:rFonts w:ascii="Times New Roman" w:hAnsi="Times New Roman" w:cs="Times New Roman"/>
          <w:sz w:val="24"/>
          <w:szCs w:val="24"/>
        </w:rPr>
        <w:footnoteReference w:id="9"/>
      </w:r>
      <w:r w:rsidRPr="009D4B54">
        <w:rPr>
          <w:rFonts w:ascii="Times New Roman" w:hAnsi="Times New Roman" w:cs="Times New Roman"/>
          <w:sz w:val="24"/>
          <w:szCs w:val="24"/>
        </w:rPr>
        <w:t xml:space="preserve"> in Albania</w:t>
      </w:r>
      <w:r>
        <w:rPr>
          <w:rFonts w:ascii="Times New Roman" w:hAnsi="Times New Roman" w:cs="Times New Roman"/>
          <w:sz w:val="24"/>
          <w:szCs w:val="24"/>
        </w:rPr>
        <w:t xml:space="preserve"> for</w:t>
      </w:r>
      <w:r w:rsidRPr="009D4B54">
        <w:rPr>
          <w:rFonts w:ascii="Times New Roman" w:hAnsi="Times New Roman" w:cs="Times New Roman"/>
          <w:sz w:val="24"/>
          <w:szCs w:val="24"/>
        </w:rPr>
        <w:t xml:space="preserve"> the first time since records began.</w:t>
      </w:r>
    </w:p>
    <w:p w14:paraId="0232AD83" w14:textId="77777777" w:rsidR="00FA3274" w:rsidRPr="00517A97" w:rsidRDefault="00FA3274" w:rsidP="00FA3274">
      <w:pPr>
        <w:pStyle w:val="NoSpacing"/>
        <w:ind w:left="720"/>
        <w:rPr>
          <w:rFonts w:ascii="Times New Roman" w:hAnsi="Times New Roman" w:cs="Times New Roman"/>
          <w:sz w:val="24"/>
          <w:szCs w:val="24"/>
        </w:rPr>
      </w:pPr>
    </w:p>
    <w:p w14:paraId="36A86B2A" w14:textId="77777777" w:rsidR="00D020F8" w:rsidRDefault="00FA3274" w:rsidP="00FA3274">
      <w:pPr>
        <w:pStyle w:val="NoSpacing"/>
        <w:rPr>
          <w:rFonts w:ascii="Times New Roman" w:hAnsi="Times New Roman" w:cs="Times New Roman"/>
          <w:sz w:val="24"/>
          <w:szCs w:val="24"/>
        </w:rPr>
      </w:pPr>
      <w:r w:rsidRPr="00AE3FB1">
        <w:rPr>
          <w:rFonts w:ascii="Times New Roman" w:hAnsi="Times New Roman" w:cs="Times New Roman"/>
          <w:b/>
          <w:bCs/>
          <w:sz w:val="24"/>
          <w:szCs w:val="24"/>
        </w:rPr>
        <w:t>Recommendations</w:t>
      </w:r>
      <w:r w:rsidRPr="00AE3FB1">
        <w:rPr>
          <w:rFonts w:ascii="Times New Roman" w:hAnsi="Times New Roman" w:cs="Times New Roman"/>
          <w:sz w:val="24"/>
          <w:szCs w:val="24"/>
        </w:rPr>
        <w:t xml:space="preserve">: </w:t>
      </w:r>
    </w:p>
    <w:p w14:paraId="6D3730B0" w14:textId="736CF964" w:rsidR="00FA3274" w:rsidRPr="00AE3FB1" w:rsidRDefault="00FA3274" w:rsidP="00FA3274">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AE3FB1">
        <w:rPr>
          <w:rFonts w:ascii="Times New Roman" w:hAnsi="Times New Roman" w:cs="Times New Roman"/>
          <w:sz w:val="24"/>
          <w:szCs w:val="24"/>
        </w:rPr>
        <w:t>Adopt pending implementing legislation on minority rights and increase the capacities of the state Committee on National Minorities.</w:t>
      </w:r>
    </w:p>
    <w:p w14:paraId="63E7907C" w14:textId="502AE683" w:rsidR="00FA3274" w:rsidRPr="00764F6F" w:rsidRDefault="00FA3274" w:rsidP="00764F6F">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AE3FB1">
        <w:rPr>
          <w:rFonts w:ascii="Times New Roman" w:hAnsi="Times New Roman" w:cs="Times New Roman"/>
          <w:sz w:val="24"/>
          <w:szCs w:val="24"/>
        </w:rPr>
        <w:t>Implement the national strategy for gender equality, the law on gender equality and ensure gender mainstreaming and gender-responsive budgeting for sectoral strategies.</w:t>
      </w:r>
    </w:p>
    <w:p w14:paraId="6367BB83" w14:textId="77777777" w:rsidR="001C3AA5" w:rsidRPr="00414E83" w:rsidRDefault="001C3AA5" w:rsidP="001C3AA5">
      <w:pPr>
        <w:pStyle w:val="ListParagraph"/>
        <w:rPr>
          <w:rFonts w:ascii="Times New Roman" w:hAnsi="Times New Roman" w:cs="Times New Roman"/>
          <w:b/>
          <w:bCs/>
          <w:sz w:val="24"/>
          <w:szCs w:val="24"/>
        </w:rPr>
      </w:pPr>
    </w:p>
    <w:p w14:paraId="1BD68F1C" w14:textId="5D1BA46D" w:rsidR="00414E83" w:rsidRPr="00764F6F" w:rsidRDefault="001C3AA5" w:rsidP="00764F6F">
      <w:pPr>
        <w:pStyle w:val="ListParagraph"/>
        <w:numPr>
          <w:ilvl w:val="0"/>
          <w:numId w:val="1"/>
        </w:numPr>
        <w:rPr>
          <w:rFonts w:ascii="Times New Roman" w:hAnsi="Times New Roman" w:cs="Times New Roman"/>
          <w:b/>
          <w:bCs/>
          <w:sz w:val="24"/>
          <w:szCs w:val="24"/>
        </w:rPr>
      </w:pPr>
      <w:r w:rsidRPr="00414E83">
        <w:rPr>
          <w:rFonts w:ascii="Times New Roman" w:hAnsi="Times New Roman" w:cs="Times New Roman"/>
          <w:b/>
          <w:bCs/>
          <w:sz w:val="24"/>
          <w:szCs w:val="24"/>
        </w:rPr>
        <w:t xml:space="preserve">Migration </w:t>
      </w:r>
      <w:r w:rsidR="00414E83">
        <w:rPr>
          <w:rFonts w:ascii="Times New Roman" w:hAnsi="Times New Roman" w:cs="Times New Roman"/>
          <w:b/>
          <w:bCs/>
          <w:sz w:val="24"/>
          <w:szCs w:val="24"/>
        </w:rPr>
        <w:t xml:space="preserve">is </w:t>
      </w:r>
      <w:r w:rsidRPr="00414E83">
        <w:rPr>
          <w:rFonts w:ascii="Times New Roman" w:hAnsi="Times New Roman" w:cs="Times New Roman"/>
          <w:b/>
          <w:bCs/>
          <w:sz w:val="24"/>
          <w:szCs w:val="24"/>
        </w:rPr>
        <w:t xml:space="preserve">a concerning issue </w:t>
      </w:r>
    </w:p>
    <w:p w14:paraId="179392DC" w14:textId="1371C90B" w:rsidR="003259E9" w:rsidRDefault="00414E83" w:rsidP="003259E9">
      <w:pPr>
        <w:jc w:val="both"/>
        <w:rPr>
          <w:rFonts w:ascii="Times New Roman" w:hAnsi="Times New Roman" w:cs="Times New Roman"/>
          <w:sz w:val="24"/>
          <w:szCs w:val="24"/>
        </w:rPr>
      </w:pPr>
      <w:r w:rsidRPr="009B0AF2">
        <w:rPr>
          <w:rFonts w:ascii="Times New Roman" w:hAnsi="Times New Roman" w:cs="Times New Roman"/>
          <w:sz w:val="24"/>
          <w:szCs w:val="24"/>
        </w:rPr>
        <w:t xml:space="preserve">Migration is a concerning issue that Albania is facing lately. </w:t>
      </w:r>
      <w:r w:rsidR="004122F8" w:rsidRPr="009B0AF2">
        <w:rPr>
          <w:rFonts w:ascii="Times New Roman" w:hAnsi="Times New Roman" w:cs="Times New Roman"/>
          <w:sz w:val="24"/>
          <w:szCs w:val="24"/>
        </w:rPr>
        <w:t xml:space="preserve">More and more young people are leaving the country to work and study abroad, leading to fewer students frequenting Albanian schools. </w:t>
      </w:r>
      <w:r w:rsidR="009B0AF2" w:rsidRPr="009B0AF2">
        <w:rPr>
          <w:rFonts w:ascii="Times New Roman" w:hAnsi="Times New Roman" w:cs="Times New Roman"/>
          <w:sz w:val="24"/>
          <w:szCs w:val="24"/>
        </w:rPr>
        <w:t xml:space="preserve">The emigration of young people has led to a decline in the number of students attending Albanian schools. </w:t>
      </w:r>
      <w:r w:rsidR="003259E9">
        <w:rPr>
          <w:rFonts w:ascii="Times New Roman" w:hAnsi="Times New Roman" w:cs="Times New Roman"/>
          <w:sz w:val="24"/>
          <w:szCs w:val="24"/>
        </w:rPr>
        <w:t xml:space="preserve">The high migration of doctors and nurses towards Germany through regular work puts pressure and creates difficulties in the existing health structure. </w:t>
      </w:r>
    </w:p>
    <w:p w14:paraId="7EE90C32" w14:textId="42033755" w:rsidR="009B0AF2" w:rsidRPr="009B0AF2" w:rsidRDefault="009B0AF2" w:rsidP="009B0AF2">
      <w:pPr>
        <w:jc w:val="both"/>
        <w:rPr>
          <w:rFonts w:ascii="Times New Roman" w:hAnsi="Times New Roman" w:cs="Times New Roman"/>
          <w:sz w:val="24"/>
          <w:szCs w:val="24"/>
        </w:rPr>
      </w:pPr>
      <w:r w:rsidRPr="009B0AF2">
        <w:rPr>
          <w:rFonts w:ascii="Times New Roman" w:hAnsi="Times New Roman" w:cs="Times New Roman"/>
          <w:sz w:val="24"/>
          <w:szCs w:val="24"/>
        </w:rPr>
        <w:t xml:space="preserve">Given the challenges posed by migration, it becomes even more critical to provide young people with the tools they need to navigate these issues, regardless of their geographical location. With fewer students in Albanian schools, there is a risk that comprehensive </w:t>
      </w:r>
      <w:r w:rsidR="003D39CD">
        <w:rPr>
          <w:rFonts w:ascii="Times New Roman" w:hAnsi="Times New Roman" w:cs="Times New Roman"/>
          <w:sz w:val="24"/>
          <w:szCs w:val="24"/>
        </w:rPr>
        <w:t>sexuality</w:t>
      </w:r>
      <w:r w:rsidRPr="009B0AF2">
        <w:rPr>
          <w:rFonts w:ascii="Times New Roman" w:hAnsi="Times New Roman" w:cs="Times New Roman"/>
          <w:sz w:val="24"/>
          <w:szCs w:val="24"/>
        </w:rPr>
        <w:t xml:space="preserve"> education may receive less attention and funding</w:t>
      </w:r>
      <w:r w:rsidR="00732CD4">
        <w:rPr>
          <w:rFonts w:ascii="Times New Roman" w:hAnsi="Times New Roman" w:cs="Times New Roman"/>
          <w:sz w:val="24"/>
          <w:szCs w:val="24"/>
        </w:rPr>
        <w:t xml:space="preserve">. </w:t>
      </w:r>
      <w:r w:rsidRPr="009B0AF2">
        <w:rPr>
          <w:rFonts w:ascii="Times New Roman" w:hAnsi="Times New Roman" w:cs="Times New Roman"/>
          <w:sz w:val="24"/>
          <w:szCs w:val="24"/>
        </w:rPr>
        <w:t xml:space="preserve">Despite the inclusion of comprehensive sexuality education in the curriculum, there may be gaps in its delivery and content. Emphasis on taboo topics or inadequate teacher training can hinder effective instruction in this area. The persistence of taboos, particularly among teachers, can be a significant barrier to providing comprehensive sexuality education. </w:t>
      </w:r>
    </w:p>
    <w:p w14:paraId="0F00D273" w14:textId="7E3B1481" w:rsidR="00DF2483" w:rsidRDefault="009B0AF2" w:rsidP="009B0AF2">
      <w:pPr>
        <w:jc w:val="both"/>
        <w:rPr>
          <w:rFonts w:ascii="Times New Roman" w:hAnsi="Times New Roman" w:cs="Times New Roman"/>
          <w:sz w:val="24"/>
          <w:szCs w:val="24"/>
        </w:rPr>
      </w:pPr>
      <w:r w:rsidRPr="009B0AF2">
        <w:rPr>
          <w:rFonts w:ascii="Times New Roman" w:hAnsi="Times New Roman" w:cs="Times New Roman"/>
          <w:sz w:val="24"/>
          <w:szCs w:val="24"/>
        </w:rPr>
        <w:t>To address taboos and improve the delivery of comprehensive sexuality education, it's essential to invest in teacher training and support. Teachers should receive training that equips them to handle sensitive topics with confidence and professionalism. Creating a supportive environment where teachers can openly discuss challenges and share best practices can also be beneficial.</w:t>
      </w:r>
    </w:p>
    <w:p w14:paraId="7741C2BB" w14:textId="6DBE10AA" w:rsidR="00DF2483" w:rsidRPr="00DF2483" w:rsidRDefault="00DF2483" w:rsidP="00DF2483">
      <w:pPr>
        <w:pStyle w:val="ListParagraph"/>
        <w:numPr>
          <w:ilvl w:val="0"/>
          <w:numId w:val="1"/>
        </w:numPr>
        <w:jc w:val="both"/>
        <w:rPr>
          <w:rFonts w:ascii="Times New Roman" w:hAnsi="Times New Roman" w:cs="Times New Roman"/>
          <w:b/>
          <w:bCs/>
          <w:sz w:val="24"/>
          <w:szCs w:val="24"/>
        </w:rPr>
      </w:pPr>
      <w:r w:rsidRPr="00DF2483">
        <w:rPr>
          <w:rFonts w:ascii="Times New Roman" w:hAnsi="Times New Roman" w:cs="Times New Roman"/>
          <w:b/>
          <w:bCs/>
          <w:sz w:val="24"/>
          <w:szCs w:val="24"/>
        </w:rPr>
        <w:lastRenderedPageBreak/>
        <w:t>Population Aging and Residencial Centers</w:t>
      </w:r>
    </w:p>
    <w:p w14:paraId="1643E11F" w14:textId="48B528EC" w:rsidR="00DF2483" w:rsidRDefault="00DF2483" w:rsidP="00DF2483">
      <w:pPr>
        <w:jc w:val="both"/>
        <w:rPr>
          <w:rFonts w:ascii="Times New Roman" w:hAnsi="Times New Roman" w:cs="Times New Roman"/>
          <w:sz w:val="24"/>
          <w:szCs w:val="24"/>
        </w:rPr>
      </w:pPr>
      <w:r w:rsidRPr="00DF2483">
        <w:rPr>
          <w:rFonts w:ascii="Times New Roman" w:hAnsi="Times New Roman" w:cs="Times New Roman"/>
          <w:sz w:val="24"/>
          <w:szCs w:val="24"/>
        </w:rPr>
        <w:t xml:space="preserve">Albania, like many other countries around the world, is experiencing the significant challenge of population aging. The aging population in Albania can be attributed to factors such as </w:t>
      </w:r>
      <w:r>
        <w:rPr>
          <w:rFonts w:ascii="Times New Roman" w:hAnsi="Times New Roman" w:cs="Times New Roman"/>
          <w:sz w:val="24"/>
          <w:szCs w:val="24"/>
        </w:rPr>
        <w:t>low fertility</w:t>
      </w:r>
      <w:r w:rsidRPr="00DF2483">
        <w:rPr>
          <w:rFonts w:ascii="Times New Roman" w:hAnsi="Times New Roman" w:cs="Times New Roman"/>
          <w:sz w:val="24"/>
          <w:szCs w:val="24"/>
        </w:rPr>
        <w:t xml:space="preserve"> rates, increased life expectancy, and emigration of younger individuals in search of better economic opportunities abroad. This demographic shift has led to a growing demand for residential care and support services for the elderly. Residential centers have become increasingly important in providing specialized care and accommodation for the elderly population in Albania.  </w:t>
      </w:r>
    </w:p>
    <w:p w14:paraId="417DCCA1" w14:textId="3B8E873C" w:rsidR="009B0AF2" w:rsidRDefault="00DF2483" w:rsidP="00732CD4">
      <w:pPr>
        <w:jc w:val="both"/>
        <w:rPr>
          <w:rFonts w:ascii="Times New Roman" w:hAnsi="Times New Roman" w:cs="Times New Roman"/>
          <w:sz w:val="24"/>
          <w:szCs w:val="24"/>
        </w:rPr>
      </w:pPr>
      <w:r>
        <w:rPr>
          <w:rFonts w:ascii="Times New Roman" w:hAnsi="Times New Roman" w:cs="Times New Roman"/>
          <w:sz w:val="24"/>
          <w:szCs w:val="24"/>
        </w:rPr>
        <w:t>ACPD with the support of UNFPA established ‘</w:t>
      </w:r>
      <w:r w:rsidR="003259E9">
        <w:rPr>
          <w:rFonts w:ascii="Times New Roman" w:hAnsi="Times New Roman" w:cs="Times New Roman"/>
          <w:sz w:val="24"/>
          <w:szCs w:val="24"/>
        </w:rPr>
        <w:t xml:space="preserve">Social Care Day Center for Elderly’ with the </w:t>
      </w:r>
      <w:r w:rsidR="003259E9" w:rsidRPr="003259E9">
        <w:rPr>
          <w:rFonts w:ascii="Times New Roman" w:hAnsi="Times New Roman" w:cs="Times New Roman"/>
          <w:sz w:val="24"/>
          <w:szCs w:val="24"/>
        </w:rPr>
        <w:t xml:space="preserve">decision of the </w:t>
      </w:r>
      <w:proofErr w:type="spellStart"/>
      <w:r w:rsidR="003259E9" w:rsidRPr="003259E9">
        <w:rPr>
          <w:rFonts w:ascii="Times New Roman" w:hAnsi="Times New Roman" w:cs="Times New Roman"/>
          <w:sz w:val="24"/>
          <w:szCs w:val="24"/>
        </w:rPr>
        <w:t>Vlora</w:t>
      </w:r>
      <w:proofErr w:type="spellEnd"/>
      <w:r w:rsidR="003259E9" w:rsidRPr="003259E9">
        <w:rPr>
          <w:rFonts w:ascii="Times New Roman" w:hAnsi="Times New Roman" w:cs="Times New Roman"/>
          <w:sz w:val="24"/>
          <w:szCs w:val="24"/>
        </w:rPr>
        <w:t xml:space="preserve"> Municipal Council no. 93, dated 24.12.2020 for "Establishment of the Social Care Day Center for the elderly in </w:t>
      </w:r>
      <w:proofErr w:type="spellStart"/>
      <w:r w:rsidR="003259E9" w:rsidRPr="003259E9">
        <w:rPr>
          <w:rFonts w:ascii="Times New Roman" w:hAnsi="Times New Roman" w:cs="Times New Roman"/>
          <w:sz w:val="24"/>
          <w:szCs w:val="24"/>
        </w:rPr>
        <w:t>Vlora</w:t>
      </w:r>
      <w:proofErr w:type="spellEnd"/>
      <w:r w:rsidR="003259E9" w:rsidRPr="003259E9">
        <w:rPr>
          <w:rFonts w:ascii="Times New Roman" w:hAnsi="Times New Roman" w:cs="Times New Roman"/>
          <w:sz w:val="24"/>
          <w:szCs w:val="24"/>
        </w:rPr>
        <w:t>"</w:t>
      </w:r>
      <w:r w:rsidR="003259E9">
        <w:rPr>
          <w:rFonts w:ascii="Times New Roman" w:hAnsi="Times New Roman" w:cs="Times New Roman"/>
          <w:sz w:val="24"/>
          <w:szCs w:val="24"/>
        </w:rPr>
        <w:t>. The center p</w:t>
      </w:r>
      <w:r w:rsidR="003259E9" w:rsidRPr="003259E9">
        <w:rPr>
          <w:rFonts w:ascii="Times New Roman" w:hAnsi="Times New Roman" w:cs="Times New Roman"/>
          <w:sz w:val="24"/>
          <w:szCs w:val="24"/>
        </w:rPr>
        <w:t>rovide</w:t>
      </w:r>
      <w:r w:rsidR="003259E9">
        <w:rPr>
          <w:rFonts w:ascii="Times New Roman" w:hAnsi="Times New Roman" w:cs="Times New Roman"/>
          <w:sz w:val="24"/>
          <w:szCs w:val="24"/>
        </w:rPr>
        <w:t>s</w:t>
      </w:r>
      <w:r w:rsidR="003259E9" w:rsidRPr="003259E9">
        <w:rPr>
          <w:rFonts w:ascii="Times New Roman" w:hAnsi="Times New Roman" w:cs="Times New Roman"/>
          <w:sz w:val="24"/>
          <w:szCs w:val="24"/>
        </w:rPr>
        <w:t xml:space="preserve"> older adults with an opportunity to get out of the house and receive the mental and social stimulation and ongoing care they need</w:t>
      </w:r>
      <w:r w:rsidR="003259E9">
        <w:rPr>
          <w:rFonts w:ascii="Times New Roman" w:hAnsi="Times New Roman" w:cs="Times New Roman"/>
          <w:sz w:val="24"/>
          <w:szCs w:val="24"/>
        </w:rPr>
        <w:t>; gives</w:t>
      </w:r>
      <w:r w:rsidR="003259E9" w:rsidRPr="003259E9">
        <w:rPr>
          <w:rFonts w:ascii="Times New Roman" w:hAnsi="Times New Roman" w:cs="Times New Roman"/>
          <w:sz w:val="24"/>
          <w:szCs w:val="24"/>
        </w:rPr>
        <w:t xml:space="preserve"> elderly caregivers an opportunity to work, take care of personal needs, or simply rest and relax.</w:t>
      </w:r>
      <w:r w:rsidR="003259E9">
        <w:rPr>
          <w:rFonts w:ascii="Times New Roman" w:hAnsi="Times New Roman" w:cs="Times New Roman"/>
          <w:sz w:val="24"/>
          <w:szCs w:val="24"/>
        </w:rPr>
        <w:t xml:space="preserve"> Also, the elderly are provided with social and health </w:t>
      </w:r>
      <w:r w:rsidR="003259E9" w:rsidRPr="003259E9">
        <w:rPr>
          <w:rFonts w:ascii="Times New Roman" w:hAnsi="Times New Roman" w:cs="Times New Roman"/>
          <w:sz w:val="24"/>
          <w:szCs w:val="24"/>
        </w:rPr>
        <w:t>services</w:t>
      </w:r>
      <w:r w:rsidR="003259E9">
        <w:rPr>
          <w:rFonts w:ascii="Times New Roman" w:hAnsi="Times New Roman" w:cs="Times New Roman"/>
          <w:sz w:val="24"/>
          <w:szCs w:val="24"/>
        </w:rPr>
        <w:t xml:space="preserve">. </w:t>
      </w:r>
    </w:p>
    <w:p w14:paraId="2290CC11" w14:textId="07C74F53" w:rsidR="00CA1D0C" w:rsidRPr="00CA1D0C" w:rsidRDefault="00CA1D0C" w:rsidP="00CA1D0C">
      <w:pPr>
        <w:pStyle w:val="ListParagraph"/>
        <w:numPr>
          <w:ilvl w:val="0"/>
          <w:numId w:val="1"/>
        </w:numPr>
        <w:jc w:val="both"/>
        <w:rPr>
          <w:rFonts w:ascii="Times New Roman" w:hAnsi="Times New Roman" w:cs="Times New Roman"/>
          <w:b/>
          <w:bCs/>
          <w:sz w:val="24"/>
          <w:szCs w:val="24"/>
        </w:rPr>
      </w:pPr>
      <w:r w:rsidRPr="00CA1D0C">
        <w:rPr>
          <w:rFonts w:ascii="Times New Roman" w:hAnsi="Times New Roman" w:cs="Times New Roman"/>
          <w:b/>
          <w:bCs/>
          <w:sz w:val="24"/>
          <w:szCs w:val="24"/>
        </w:rPr>
        <w:t xml:space="preserve">Parliamentary Group </w:t>
      </w:r>
      <w:r>
        <w:rPr>
          <w:rFonts w:ascii="Times New Roman" w:hAnsi="Times New Roman" w:cs="Times New Roman"/>
          <w:b/>
          <w:bCs/>
          <w:sz w:val="24"/>
          <w:szCs w:val="24"/>
        </w:rPr>
        <w:t xml:space="preserve">on Population </w:t>
      </w:r>
      <w:r w:rsidRPr="00CA1D0C">
        <w:rPr>
          <w:rFonts w:ascii="Times New Roman" w:hAnsi="Times New Roman" w:cs="Times New Roman"/>
          <w:b/>
          <w:bCs/>
          <w:sz w:val="24"/>
          <w:szCs w:val="24"/>
        </w:rPr>
        <w:t xml:space="preserve">in Albania </w:t>
      </w:r>
    </w:p>
    <w:p w14:paraId="210D8F7A" w14:textId="07192DB0" w:rsidR="00CA1D0C" w:rsidRPr="00CA1D0C" w:rsidRDefault="003D39CD" w:rsidP="00CA1D0C">
      <w:pPr>
        <w:jc w:val="both"/>
        <w:rPr>
          <w:rFonts w:ascii="Times New Roman" w:hAnsi="Times New Roman" w:cs="Times New Roman"/>
          <w:sz w:val="24"/>
          <w:szCs w:val="24"/>
        </w:rPr>
      </w:pPr>
      <w:r>
        <w:rPr>
          <w:rFonts w:ascii="Times New Roman" w:hAnsi="Times New Roman" w:cs="Times New Roman"/>
          <w:sz w:val="24"/>
          <w:szCs w:val="24"/>
        </w:rPr>
        <w:t>The Parliament of Albania has been open towards civil society through open hearing sessions (addressing the concerns of marginalized groups such as Roma and Egyptian community, as well as LGBTI) and contributing through legal changes of recommendations coming from civil society.  With the request of ACPD, support of UNFPA and IPPF a</w:t>
      </w:r>
      <w:r w:rsidR="00CA1D0C" w:rsidRPr="00CA1D0C">
        <w:rPr>
          <w:rFonts w:ascii="Times New Roman" w:hAnsi="Times New Roman" w:cs="Times New Roman"/>
          <w:sz w:val="24"/>
          <w:szCs w:val="24"/>
        </w:rPr>
        <w:t xml:space="preserve"> new Parliamentary Group on Population has been formed and the set of documents for the organization and function</w:t>
      </w:r>
      <w:r w:rsidR="00C66699">
        <w:rPr>
          <w:rFonts w:ascii="Times New Roman" w:hAnsi="Times New Roman" w:cs="Times New Roman"/>
          <w:sz w:val="24"/>
          <w:szCs w:val="24"/>
        </w:rPr>
        <w:t xml:space="preserve">ing of the group are developed. </w:t>
      </w:r>
      <w:r>
        <w:rPr>
          <w:rFonts w:ascii="Times New Roman" w:hAnsi="Times New Roman" w:cs="Times New Roman"/>
          <w:sz w:val="24"/>
          <w:szCs w:val="24"/>
        </w:rPr>
        <w:t xml:space="preserve">ACPD has been serving as a secretariat of EPF since 2012. </w:t>
      </w:r>
    </w:p>
    <w:p w14:paraId="0C470449" w14:textId="6BFA74E1" w:rsidR="003D39CD" w:rsidRPr="00732CD4" w:rsidRDefault="00D940EE" w:rsidP="00732CD4">
      <w:pPr>
        <w:jc w:val="both"/>
        <w:rPr>
          <w:rFonts w:ascii="Times New Roman" w:hAnsi="Times New Roman" w:cs="Times New Roman"/>
          <w:sz w:val="24"/>
          <w:szCs w:val="24"/>
        </w:rPr>
      </w:pPr>
      <w:r w:rsidRPr="00D940EE">
        <w:rPr>
          <w:rFonts w:ascii="Times New Roman" w:hAnsi="Times New Roman" w:cs="Times New Roman"/>
          <w:sz w:val="24"/>
          <w:szCs w:val="24"/>
        </w:rPr>
        <w:t>The formation of the Parliamentary Group on Population is a significant development with far-reaching implications for addressing population issues and sustainable development in the country.</w:t>
      </w:r>
      <w:r w:rsidR="00B317F6" w:rsidRPr="00B317F6">
        <w:t xml:space="preserve"> </w:t>
      </w:r>
      <w:r w:rsidR="00B317F6" w:rsidRPr="00B317F6">
        <w:rPr>
          <w:rFonts w:ascii="Times New Roman" w:hAnsi="Times New Roman" w:cs="Times New Roman"/>
          <w:sz w:val="24"/>
          <w:szCs w:val="24"/>
        </w:rPr>
        <w:t>This group can play a pivotal role in advocating for policies that address population challenges, including issues related to fertility rates, migration, aging populations, and their impact on various aspects of society.</w:t>
      </w:r>
      <w:r w:rsidR="00B317F6">
        <w:rPr>
          <w:rStyle w:val="FootnoteReference"/>
          <w:rFonts w:ascii="Times New Roman" w:hAnsi="Times New Roman" w:cs="Times New Roman"/>
          <w:sz w:val="24"/>
          <w:szCs w:val="24"/>
        </w:rPr>
        <w:footnoteReference w:id="10"/>
      </w:r>
      <w:r w:rsidR="00B317F6">
        <w:rPr>
          <w:rFonts w:ascii="Times New Roman" w:hAnsi="Times New Roman" w:cs="Times New Roman"/>
          <w:sz w:val="24"/>
          <w:szCs w:val="24"/>
        </w:rPr>
        <w:t xml:space="preserve"> </w:t>
      </w:r>
    </w:p>
    <w:p w14:paraId="0BA52E70" w14:textId="7CB167D3" w:rsidR="00CA1D0C" w:rsidRPr="00FA3274" w:rsidRDefault="00FA3274" w:rsidP="00CA1D0C">
      <w:pPr>
        <w:pStyle w:val="ListParagraph"/>
        <w:numPr>
          <w:ilvl w:val="0"/>
          <w:numId w:val="1"/>
        </w:numPr>
        <w:rPr>
          <w:rFonts w:ascii="Times New Roman" w:hAnsi="Times New Roman" w:cs="Times New Roman"/>
          <w:b/>
          <w:bCs/>
          <w:sz w:val="24"/>
          <w:szCs w:val="24"/>
        </w:rPr>
      </w:pPr>
      <w:r w:rsidRPr="00FA3274">
        <w:rPr>
          <w:rFonts w:ascii="Times New Roman" w:hAnsi="Times New Roman" w:cs="Times New Roman"/>
          <w:b/>
          <w:bCs/>
          <w:sz w:val="24"/>
          <w:szCs w:val="24"/>
        </w:rPr>
        <w:t>Youth-friendly</w:t>
      </w:r>
      <w:r w:rsidR="00CA1D0C" w:rsidRPr="00FA3274">
        <w:rPr>
          <w:rFonts w:ascii="Times New Roman" w:hAnsi="Times New Roman" w:cs="Times New Roman"/>
          <w:b/>
          <w:bCs/>
          <w:sz w:val="24"/>
          <w:szCs w:val="24"/>
        </w:rPr>
        <w:t xml:space="preserve"> services </w:t>
      </w:r>
    </w:p>
    <w:p w14:paraId="0291A570" w14:textId="6C8371EC" w:rsidR="00520FBB" w:rsidRPr="00520FBB" w:rsidRDefault="00520FBB" w:rsidP="00520FBB">
      <w:pPr>
        <w:jc w:val="both"/>
        <w:rPr>
          <w:rFonts w:ascii="Times New Roman" w:hAnsi="Times New Roman" w:cs="Times New Roman"/>
          <w:sz w:val="24"/>
          <w:szCs w:val="24"/>
        </w:rPr>
      </w:pPr>
      <w:r w:rsidRPr="00520FBB">
        <w:rPr>
          <w:rFonts w:ascii="Times New Roman" w:hAnsi="Times New Roman" w:cs="Times New Roman"/>
          <w:sz w:val="24"/>
          <w:szCs w:val="24"/>
        </w:rPr>
        <w:t>The adequacy of youth-friendly services remains a pertinent concern, notwithstanding the substantial efforts undertaken by ACPD in this domain.</w:t>
      </w:r>
    </w:p>
    <w:p w14:paraId="69F1DDC1" w14:textId="21DD8D73" w:rsidR="00FA3274" w:rsidRPr="00FA3274" w:rsidRDefault="00520FBB" w:rsidP="00520FBB">
      <w:pPr>
        <w:jc w:val="both"/>
        <w:rPr>
          <w:rFonts w:ascii="Times New Roman" w:hAnsi="Times New Roman" w:cs="Times New Roman"/>
          <w:sz w:val="24"/>
          <w:szCs w:val="24"/>
        </w:rPr>
      </w:pPr>
      <w:r>
        <w:rPr>
          <w:rFonts w:ascii="Times New Roman" w:hAnsi="Times New Roman" w:cs="Times New Roman"/>
          <w:sz w:val="24"/>
          <w:szCs w:val="24"/>
        </w:rPr>
        <w:t>On this matter, a</w:t>
      </w:r>
      <w:r w:rsidRPr="00520FBB">
        <w:rPr>
          <w:rFonts w:ascii="Times New Roman" w:hAnsi="Times New Roman" w:cs="Times New Roman"/>
          <w:sz w:val="24"/>
          <w:szCs w:val="24"/>
        </w:rPr>
        <w:t xml:space="preserve"> roundtable discussion centered on the theme of "Enhancing Youth-Friendly Services" was conducted, bringing together a diverse array of stakeholders. Participants included obstetrician-gynecologists, family physicians, maternal care nurses, midwives, public health experts, as well as representatives from the Ministry of Health and Social Protection (</w:t>
      </w:r>
      <w:proofErr w:type="spellStart"/>
      <w:r w:rsidRPr="00520FBB">
        <w:rPr>
          <w:rFonts w:ascii="Times New Roman" w:hAnsi="Times New Roman" w:cs="Times New Roman"/>
          <w:sz w:val="24"/>
          <w:szCs w:val="24"/>
        </w:rPr>
        <w:t>MoHSP</w:t>
      </w:r>
      <w:proofErr w:type="spellEnd"/>
      <w:r w:rsidRPr="00520FBB">
        <w:rPr>
          <w:rFonts w:ascii="Times New Roman" w:hAnsi="Times New Roman" w:cs="Times New Roman"/>
          <w:sz w:val="24"/>
          <w:szCs w:val="24"/>
        </w:rPr>
        <w:t>) and the United Nations Population Fund (UNFPA) Albania.</w:t>
      </w:r>
      <w:r w:rsidR="00C66699">
        <w:rPr>
          <w:rFonts w:ascii="Times New Roman" w:hAnsi="Times New Roman" w:cs="Times New Roman"/>
          <w:sz w:val="24"/>
          <w:szCs w:val="24"/>
        </w:rPr>
        <w:t xml:space="preserve">  Key </w:t>
      </w:r>
      <w:r w:rsidR="00FA3274" w:rsidRPr="00FA3274">
        <w:rPr>
          <w:rFonts w:ascii="Times New Roman" w:hAnsi="Times New Roman" w:cs="Times New Roman"/>
          <w:sz w:val="24"/>
          <w:szCs w:val="24"/>
        </w:rPr>
        <w:t>recommendations resulted such as:</w:t>
      </w:r>
    </w:p>
    <w:p w14:paraId="7ED5135F" w14:textId="77777777" w:rsidR="00FA3274" w:rsidRPr="00FA3274" w:rsidRDefault="00FA3274" w:rsidP="00FA3274">
      <w:pPr>
        <w:pStyle w:val="ListParagraph"/>
        <w:numPr>
          <w:ilvl w:val="0"/>
          <w:numId w:val="3"/>
        </w:numPr>
        <w:jc w:val="both"/>
        <w:rPr>
          <w:rFonts w:ascii="Times New Roman" w:hAnsi="Times New Roman" w:cs="Times New Roman"/>
          <w:sz w:val="24"/>
          <w:szCs w:val="24"/>
        </w:rPr>
      </w:pPr>
      <w:r w:rsidRPr="00FA3274">
        <w:rPr>
          <w:rFonts w:ascii="Times New Roman" w:hAnsi="Times New Roman" w:cs="Times New Roman"/>
          <w:sz w:val="24"/>
          <w:szCs w:val="24"/>
        </w:rPr>
        <w:t xml:space="preserve">A memo proposition to </w:t>
      </w:r>
      <w:proofErr w:type="spellStart"/>
      <w:r w:rsidRPr="00FA3274">
        <w:rPr>
          <w:rFonts w:ascii="Times New Roman" w:hAnsi="Times New Roman" w:cs="Times New Roman"/>
          <w:sz w:val="24"/>
          <w:szCs w:val="24"/>
        </w:rPr>
        <w:t>MoHaSP</w:t>
      </w:r>
      <w:proofErr w:type="spellEnd"/>
      <w:r w:rsidRPr="00FA3274">
        <w:rPr>
          <w:rFonts w:ascii="Times New Roman" w:hAnsi="Times New Roman" w:cs="Times New Roman"/>
          <w:sz w:val="24"/>
          <w:szCs w:val="24"/>
        </w:rPr>
        <w:t xml:space="preserve"> on starting a pilot project in a community health center about a dedicated room for youth friendly services with information, promotion, education </w:t>
      </w:r>
      <w:r w:rsidRPr="00FA3274">
        <w:rPr>
          <w:rFonts w:ascii="Times New Roman" w:hAnsi="Times New Roman" w:cs="Times New Roman"/>
          <w:sz w:val="24"/>
          <w:szCs w:val="24"/>
        </w:rPr>
        <w:lastRenderedPageBreak/>
        <w:t>and addressing duties, run by a nurse or psychologist with the collaboration of center’s doctors, respecting patients’ privacy and confidentiality.</w:t>
      </w:r>
    </w:p>
    <w:p w14:paraId="4F5510AE" w14:textId="77777777" w:rsidR="00FA3274" w:rsidRPr="00FA3274" w:rsidRDefault="00FA3274" w:rsidP="00FA3274">
      <w:pPr>
        <w:pStyle w:val="ListParagraph"/>
        <w:numPr>
          <w:ilvl w:val="0"/>
          <w:numId w:val="3"/>
        </w:numPr>
        <w:jc w:val="both"/>
        <w:rPr>
          <w:rFonts w:ascii="Times New Roman" w:hAnsi="Times New Roman" w:cs="Times New Roman"/>
          <w:sz w:val="24"/>
          <w:szCs w:val="24"/>
        </w:rPr>
      </w:pPr>
      <w:r w:rsidRPr="00FA3274">
        <w:rPr>
          <w:rFonts w:ascii="Times New Roman" w:hAnsi="Times New Roman" w:cs="Times New Roman"/>
          <w:sz w:val="24"/>
          <w:szCs w:val="24"/>
        </w:rPr>
        <w:t>A one-stop shop website with all the educative information in Albanian regarding where to address, non-communicable diseases (Cervical cancer for example) and communicable diseases (STD for example) prevention, and safe sexual behavior education</w:t>
      </w:r>
    </w:p>
    <w:p w14:paraId="73D47E45" w14:textId="77777777" w:rsidR="00520FBB" w:rsidRPr="00520FBB" w:rsidRDefault="00520FBB" w:rsidP="00520FBB">
      <w:pPr>
        <w:pStyle w:val="ListParagraph"/>
        <w:jc w:val="both"/>
        <w:rPr>
          <w:rFonts w:ascii="Times New Roman" w:hAnsi="Times New Roman" w:cs="Times New Roman"/>
          <w:sz w:val="24"/>
          <w:szCs w:val="24"/>
        </w:rPr>
      </w:pPr>
    </w:p>
    <w:p w14:paraId="06924236" w14:textId="03B19155" w:rsidR="00FA3274" w:rsidRDefault="00FA3274" w:rsidP="00FA3274">
      <w:pPr>
        <w:pStyle w:val="ListParagraph"/>
        <w:numPr>
          <w:ilvl w:val="0"/>
          <w:numId w:val="1"/>
        </w:numPr>
        <w:rPr>
          <w:rFonts w:ascii="Times New Roman" w:hAnsi="Times New Roman" w:cs="Times New Roman"/>
          <w:b/>
          <w:bCs/>
          <w:sz w:val="24"/>
          <w:szCs w:val="24"/>
        </w:rPr>
      </w:pPr>
      <w:r w:rsidRPr="00FA3274">
        <w:rPr>
          <w:rFonts w:ascii="Times New Roman" w:hAnsi="Times New Roman" w:cs="Times New Roman"/>
          <w:b/>
          <w:bCs/>
          <w:sz w:val="24"/>
          <w:szCs w:val="24"/>
        </w:rPr>
        <w:t xml:space="preserve">Improvements in health care facilities infrastructure which led to the improvement of the quality of services. </w:t>
      </w:r>
    </w:p>
    <w:p w14:paraId="41661852" w14:textId="77777777" w:rsidR="00C66699" w:rsidRDefault="00673920" w:rsidP="007327D5">
      <w:pPr>
        <w:jc w:val="both"/>
        <w:rPr>
          <w:rFonts w:ascii="Times New Roman" w:hAnsi="Times New Roman" w:cs="Times New Roman"/>
          <w:sz w:val="24"/>
          <w:szCs w:val="24"/>
        </w:rPr>
      </w:pPr>
      <w:r>
        <w:rPr>
          <w:rFonts w:ascii="Times New Roman" w:hAnsi="Times New Roman" w:cs="Times New Roman"/>
          <w:sz w:val="24"/>
          <w:szCs w:val="24"/>
        </w:rPr>
        <w:t xml:space="preserve">In 2021, </w:t>
      </w:r>
      <w:r w:rsidRPr="00673920">
        <w:rPr>
          <w:rFonts w:ascii="Times New Roman" w:hAnsi="Times New Roman" w:cs="Times New Roman"/>
          <w:sz w:val="24"/>
          <w:szCs w:val="24"/>
        </w:rPr>
        <w:t>The World Bank’s Board of Executive Directors approved $29.5 million in Additional Financing for the Health Sector Improvement Project in Albania.</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11"/>
      </w:r>
      <w:r w:rsidR="007673AB">
        <w:rPr>
          <w:rFonts w:ascii="Times New Roman" w:hAnsi="Times New Roman" w:cs="Times New Roman"/>
          <w:sz w:val="24"/>
          <w:szCs w:val="24"/>
        </w:rPr>
        <w:t xml:space="preserve"> </w:t>
      </w:r>
      <w:r w:rsidR="00267407" w:rsidRPr="00267407">
        <w:rPr>
          <w:rFonts w:ascii="Times New Roman" w:hAnsi="Times New Roman" w:cs="Times New Roman"/>
          <w:sz w:val="24"/>
          <w:szCs w:val="24"/>
        </w:rPr>
        <w:t xml:space="preserve">The improvement of healthcare facilities infrastructure is a critical factor in enhancing the quality of healthcare services. </w:t>
      </w:r>
    </w:p>
    <w:p w14:paraId="478EB666" w14:textId="04BFD5CA" w:rsidR="007327D5" w:rsidRPr="007327D5" w:rsidRDefault="007327D5" w:rsidP="007327D5">
      <w:pPr>
        <w:jc w:val="both"/>
      </w:pPr>
      <w:r w:rsidRPr="007327D5">
        <w:rPr>
          <w:rFonts w:ascii="Times New Roman" w:hAnsi="Times New Roman" w:cs="Times New Roman"/>
          <w:sz w:val="24"/>
          <w:szCs w:val="24"/>
        </w:rPr>
        <w:t xml:space="preserve">UNOPS has procured and delivered essential hospital equipment, including 20 ambulances, computed tomography (CT) scanners at the hospitals of </w:t>
      </w:r>
      <w:proofErr w:type="spellStart"/>
      <w:r w:rsidRPr="007327D5">
        <w:rPr>
          <w:rFonts w:ascii="Times New Roman" w:hAnsi="Times New Roman" w:cs="Times New Roman"/>
          <w:sz w:val="24"/>
          <w:szCs w:val="24"/>
        </w:rPr>
        <w:t>Shefqet</w:t>
      </w:r>
      <w:proofErr w:type="spellEnd"/>
      <w:r w:rsidRPr="007327D5">
        <w:rPr>
          <w:rFonts w:ascii="Times New Roman" w:hAnsi="Times New Roman" w:cs="Times New Roman"/>
          <w:sz w:val="24"/>
          <w:szCs w:val="24"/>
        </w:rPr>
        <w:t xml:space="preserve"> </w:t>
      </w:r>
      <w:proofErr w:type="spellStart"/>
      <w:r w:rsidRPr="007327D5">
        <w:rPr>
          <w:rFonts w:ascii="Times New Roman" w:hAnsi="Times New Roman" w:cs="Times New Roman"/>
          <w:sz w:val="24"/>
          <w:szCs w:val="24"/>
        </w:rPr>
        <w:t>Ndroqi</w:t>
      </w:r>
      <w:proofErr w:type="spellEnd"/>
      <w:r w:rsidRPr="007327D5">
        <w:rPr>
          <w:rFonts w:ascii="Times New Roman" w:hAnsi="Times New Roman" w:cs="Times New Roman"/>
          <w:sz w:val="24"/>
          <w:szCs w:val="24"/>
        </w:rPr>
        <w:t xml:space="preserve">, </w:t>
      </w:r>
      <w:proofErr w:type="spellStart"/>
      <w:r w:rsidRPr="007327D5">
        <w:rPr>
          <w:rFonts w:ascii="Times New Roman" w:hAnsi="Times New Roman" w:cs="Times New Roman"/>
          <w:sz w:val="24"/>
          <w:szCs w:val="24"/>
        </w:rPr>
        <w:t>Korca</w:t>
      </w:r>
      <w:proofErr w:type="spellEnd"/>
      <w:r w:rsidRPr="007327D5">
        <w:rPr>
          <w:rFonts w:ascii="Times New Roman" w:hAnsi="Times New Roman" w:cs="Times New Roman"/>
          <w:sz w:val="24"/>
          <w:szCs w:val="24"/>
        </w:rPr>
        <w:t xml:space="preserve"> and Trauma in Tirana, as well as installed X-ray rooms in hospitals in Lac, </w:t>
      </w:r>
      <w:proofErr w:type="spellStart"/>
      <w:r w:rsidRPr="007327D5">
        <w:rPr>
          <w:rFonts w:ascii="Times New Roman" w:hAnsi="Times New Roman" w:cs="Times New Roman"/>
          <w:sz w:val="24"/>
          <w:szCs w:val="24"/>
        </w:rPr>
        <w:t>Vore</w:t>
      </w:r>
      <w:proofErr w:type="spellEnd"/>
      <w:r w:rsidRPr="007327D5">
        <w:rPr>
          <w:rFonts w:ascii="Times New Roman" w:hAnsi="Times New Roman" w:cs="Times New Roman"/>
          <w:sz w:val="24"/>
          <w:szCs w:val="24"/>
        </w:rPr>
        <w:t xml:space="preserve"> and </w:t>
      </w:r>
      <w:proofErr w:type="spellStart"/>
      <w:r w:rsidRPr="007327D5">
        <w:rPr>
          <w:rFonts w:ascii="Times New Roman" w:hAnsi="Times New Roman" w:cs="Times New Roman"/>
          <w:sz w:val="24"/>
          <w:szCs w:val="24"/>
        </w:rPr>
        <w:t>Paskuqan</w:t>
      </w:r>
      <w:proofErr w:type="spellEnd"/>
      <w:r w:rsidRPr="007327D5">
        <w:rPr>
          <w:rFonts w:ascii="Times New Roman" w:hAnsi="Times New Roman" w:cs="Times New Roman"/>
          <w:sz w:val="24"/>
          <w:szCs w:val="24"/>
        </w:rPr>
        <w:t>. A further 13 hospitals across the country w</w:t>
      </w:r>
      <w:r>
        <w:rPr>
          <w:rFonts w:ascii="Times New Roman" w:hAnsi="Times New Roman" w:cs="Times New Roman"/>
          <w:sz w:val="24"/>
          <w:szCs w:val="24"/>
        </w:rPr>
        <w:t xml:space="preserve">ere </w:t>
      </w:r>
      <w:r w:rsidRPr="007327D5">
        <w:rPr>
          <w:rFonts w:ascii="Times New Roman" w:hAnsi="Times New Roman" w:cs="Times New Roman"/>
          <w:sz w:val="24"/>
          <w:szCs w:val="24"/>
        </w:rPr>
        <w:t>provided with new, advanced diagnostics equipment – including digital X-ray systems, CT scanners and all-purpose ultrasound machines – among others.</w:t>
      </w:r>
      <w:r>
        <w:rPr>
          <w:rStyle w:val="FootnoteReference"/>
          <w:rFonts w:ascii="Times New Roman" w:hAnsi="Times New Roman" w:cs="Times New Roman"/>
          <w:sz w:val="24"/>
          <w:szCs w:val="24"/>
        </w:rPr>
        <w:footnoteReference w:id="12"/>
      </w:r>
    </w:p>
    <w:p w14:paraId="2E884C00" w14:textId="754B44A3" w:rsidR="00204838" w:rsidRPr="00764F6F" w:rsidRDefault="00FA3274" w:rsidP="00764F6F">
      <w:pPr>
        <w:pStyle w:val="ListParagraph"/>
        <w:numPr>
          <w:ilvl w:val="0"/>
          <w:numId w:val="1"/>
        </w:numPr>
        <w:rPr>
          <w:rFonts w:ascii="Times New Roman" w:hAnsi="Times New Roman" w:cs="Times New Roman"/>
          <w:b/>
          <w:bCs/>
          <w:sz w:val="24"/>
          <w:szCs w:val="24"/>
        </w:rPr>
      </w:pPr>
      <w:r w:rsidRPr="00204838">
        <w:rPr>
          <w:rFonts w:ascii="Times New Roman" w:hAnsi="Times New Roman" w:cs="Times New Roman"/>
          <w:b/>
          <w:bCs/>
          <w:sz w:val="24"/>
          <w:szCs w:val="24"/>
        </w:rPr>
        <w:t xml:space="preserve">The Albanian government has made improvements regarding the eHealth. </w:t>
      </w:r>
    </w:p>
    <w:p w14:paraId="37A420BA" w14:textId="39FD0870" w:rsidR="00204838" w:rsidRDefault="00204838" w:rsidP="00520FBB">
      <w:pPr>
        <w:jc w:val="both"/>
        <w:rPr>
          <w:rFonts w:ascii="Times New Roman" w:hAnsi="Times New Roman" w:cs="Times New Roman"/>
          <w:sz w:val="24"/>
          <w:szCs w:val="24"/>
        </w:rPr>
      </w:pPr>
      <w:r>
        <w:rPr>
          <w:rFonts w:ascii="Times New Roman" w:hAnsi="Times New Roman" w:cs="Times New Roman"/>
          <w:sz w:val="24"/>
          <w:szCs w:val="24"/>
        </w:rPr>
        <w:t>The Albanian Government has made progress regarding digital health, especially in times of Covid-19. ACPD has played a crucial role in the process, however, more advancements are needed especially regarding the SRH.</w:t>
      </w:r>
      <w:r w:rsidR="00520FBB">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p>
    <w:p w14:paraId="20EC42BA" w14:textId="77777777" w:rsidR="00204838" w:rsidRDefault="00204838" w:rsidP="00520FBB">
      <w:pPr>
        <w:jc w:val="both"/>
        <w:rPr>
          <w:rFonts w:ascii="Times New Roman" w:hAnsi="Times New Roman" w:cs="Times New Roman"/>
          <w:sz w:val="24"/>
          <w:szCs w:val="24"/>
        </w:rPr>
      </w:pPr>
      <w:r>
        <w:rPr>
          <w:rFonts w:ascii="Times New Roman" w:hAnsi="Times New Roman" w:cs="Times New Roman"/>
          <w:sz w:val="24"/>
          <w:szCs w:val="24"/>
        </w:rPr>
        <w:t>ACPD has advocated with Ministry of Health and Social Protection (</w:t>
      </w:r>
      <w:proofErr w:type="spellStart"/>
      <w:r>
        <w:rPr>
          <w:rFonts w:ascii="Times New Roman" w:hAnsi="Times New Roman" w:cs="Times New Roman"/>
          <w:sz w:val="24"/>
          <w:szCs w:val="24"/>
        </w:rPr>
        <w:t>MoHSP</w:t>
      </w:r>
      <w:proofErr w:type="spellEnd"/>
      <w:r>
        <w:rPr>
          <w:rFonts w:ascii="Times New Roman" w:hAnsi="Times New Roman" w:cs="Times New Roman"/>
          <w:sz w:val="24"/>
          <w:szCs w:val="24"/>
        </w:rPr>
        <w:t xml:space="preserve">) and carried out policy dialogue workshops to ensure their engagement towards digital health and telemedicine to enable sexual reproductive health (SRH) care during period of crises, especially for women and girls from rural areas. </w:t>
      </w:r>
    </w:p>
    <w:p w14:paraId="3A80041B" w14:textId="4E794B3F" w:rsidR="00204838" w:rsidRPr="00294716" w:rsidRDefault="00204838" w:rsidP="00204838">
      <w:pPr>
        <w:jc w:val="both"/>
        <w:rPr>
          <w:rFonts w:ascii="Times New Roman" w:hAnsi="Times New Roman" w:cs="Times New Roman"/>
          <w:sz w:val="24"/>
          <w:szCs w:val="24"/>
        </w:rPr>
      </w:pPr>
      <w:r>
        <w:rPr>
          <w:rFonts w:ascii="Times New Roman" w:hAnsi="Times New Roman" w:cs="Times New Roman"/>
          <w:sz w:val="24"/>
          <w:szCs w:val="24"/>
        </w:rPr>
        <w:t>Due to advocacy work and other joint initiatives from partners, a</w:t>
      </w:r>
      <w:r w:rsidRPr="00294716">
        <w:rPr>
          <w:rFonts w:ascii="Times New Roman" w:hAnsi="Times New Roman" w:cs="Times New Roman"/>
          <w:sz w:val="24"/>
          <w:szCs w:val="24"/>
        </w:rPr>
        <w:t xml:space="preserve">n order released </w:t>
      </w:r>
      <w:r>
        <w:rPr>
          <w:rFonts w:ascii="Times New Roman" w:hAnsi="Times New Roman" w:cs="Times New Roman"/>
          <w:sz w:val="24"/>
          <w:szCs w:val="24"/>
        </w:rPr>
        <w:t>by the Ministry of Health and Social Protection (</w:t>
      </w:r>
      <w:proofErr w:type="spellStart"/>
      <w:r>
        <w:rPr>
          <w:rFonts w:ascii="Times New Roman" w:hAnsi="Times New Roman" w:cs="Times New Roman"/>
          <w:sz w:val="24"/>
          <w:szCs w:val="24"/>
        </w:rPr>
        <w:t>MoHSP</w:t>
      </w:r>
      <w:proofErr w:type="spellEnd"/>
      <w:r>
        <w:rPr>
          <w:rFonts w:ascii="Times New Roman" w:hAnsi="Times New Roman" w:cs="Times New Roman"/>
          <w:sz w:val="24"/>
          <w:szCs w:val="24"/>
        </w:rPr>
        <w:t xml:space="preserve">) </w:t>
      </w:r>
      <w:r w:rsidRPr="00294716">
        <w:rPr>
          <w:rFonts w:ascii="Times New Roman" w:hAnsi="Times New Roman" w:cs="Times New Roman"/>
          <w:sz w:val="24"/>
          <w:szCs w:val="24"/>
        </w:rPr>
        <w:t xml:space="preserve">relates to the provision of telemedicine and digital health services only for chronicle diseases in public hospitals. This has shown a sensitization of </w:t>
      </w:r>
      <w:proofErr w:type="spellStart"/>
      <w:r w:rsidRPr="00294716">
        <w:rPr>
          <w:rFonts w:ascii="Times New Roman" w:hAnsi="Times New Roman" w:cs="Times New Roman"/>
          <w:sz w:val="24"/>
          <w:szCs w:val="24"/>
        </w:rPr>
        <w:t>MoHSP</w:t>
      </w:r>
      <w:proofErr w:type="spellEnd"/>
      <w:r w:rsidRPr="00294716">
        <w:rPr>
          <w:rFonts w:ascii="Times New Roman" w:hAnsi="Times New Roman" w:cs="Times New Roman"/>
          <w:sz w:val="24"/>
          <w:szCs w:val="24"/>
        </w:rPr>
        <w:t xml:space="preserve"> towards digital technology but due to the situation of COVID – 19 progress has been done in</w:t>
      </w:r>
      <w:r>
        <w:rPr>
          <w:rFonts w:ascii="Times New Roman" w:hAnsi="Times New Roman" w:cs="Times New Roman"/>
          <w:sz w:val="24"/>
          <w:szCs w:val="24"/>
        </w:rPr>
        <w:t xml:space="preserve"> the chronic disease field and</w:t>
      </w:r>
      <w:r w:rsidRPr="00294716">
        <w:rPr>
          <w:rFonts w:ascii="Times New Roman" w:hAnsi="Times New Roman" w:cs="Times New Roman"/>
          <w:sz w:val="24"/>
          <w:szCs w:val="24"/>
        </w:rPr>
        <w:t xml:space="preserve"> SRH is </w:t>
      </w:r>
      <w:r>
        <w:rPr>
          <w:rFonts w:ascii="Times New Roman" w:hAnsi="Times New Roman" w:cs="Times New Roman"/>
          <w:sz w:val="24"/>
          <w:szCs w:val="24"/>
        </w:rPr>
        <w:t xml:space="preserve">being integrated </w:t>
      </w:r>
      <w:r w:rsidRPr="00294716">
        <w:rPr>
          <w:rFonts w:ascii="Times New Roman" w:hAnsi="Times New Roman" w:cs="Times New Roman"/>
          <w:sz w:val="24"/>
          <w:szCs w:val="24"/>
        </w:rPr>
        <w:t xml:space="preserve">in the future agenda of </w:t>
      </w:r>
      <w:proofErr w:type="spellStart"/>
      <w:r w:rsidRPr="00294716">
        <w:rPr>
          <w:rFonts w:ascii="Times New Roman" w:hAnsi="Times New Roman" w:cs="Times New Roman"/>
          <w:sz w:val="24"/>
          <w:szCs w:val="24"/>
        </w:rPr>
        <w:t>MoHSP</w:t>
      </w:r>
      <w:proofErr w:type="spellEnd"/>
      <w:r w:rsidRPr="00294716">
        <w:rPr>
          <w:rFonts w:ascii="Times New Roman" w:hAnsi="Times New Roman" w:cs="Times New Roman"/>
          <w:sz w:val="24"/>
          <w:szCs w:val="24"/>
        </w:rPr>
        <w:t xml:space="preserve">.  </w:t>
      </w:r>
    </w:p>
    <w:p w14:paraId="384DEF90" w14:textId="3DF2830D" w:rsidR="00204838" w:rsidRPr="00F04BB3" w:rsidRDefault="00204838" w:rsidP="00204838">
      <w:pPr>
        <w:pStyle w:val="ListParagraph"/>
        <w:numPr>
          <w:ilvl w:val="0"/>
          <w:numId w:val="1"/>
        </w:numPr>
        <w:rPr>
          <w:rFonts w:ascii="Times New Roman" w:hAnsi="Times New Roman" w:cs="Times New Roman"/>
          <w:b/>
          <w:bCs/>
          <w:sz w:val="24"/>
          <w:szCs w:val="24"/>
        </w:rPr>
      </w:pPr>
      <w:r w:rsidRPr="00F04BB3">
        <w:rPr>
          <w:rFonts w:ascii="Times New Roman" w:hAnsi="Times New Roman" w:cs="Times New Roman"/>
          <w:b/>
          <w:bCs/>
          <w:sz w:val="24"/>
          <w:szCs w:val="24"/>
        </w:rPr>
        <w:t xml:space="preserve">Pre-eclampsia trainings </w:t>
      </w:r>
    </w:p>
    <w:p w14:paraId="3B40EF33" w14:textId="77777777" w:rsidR="00732CD4" w:rsidRDefault="00204838" w:rsidP="00732CD4">
      <w:pPr>
        <w:jc w:val="both"/>
        <w:rPr>
          <w:rFonts w:ascii="Times New Roman" w:hAnsi="Times New Roman" w:cs="Times New Roman"/>
          <w:sz w:val="24"/>
          <w:szCs w:val="24"/>
        </w:rPr>
      </w:pPr>
      <w:r>
        <w:rPr>
          <w:rFonts w:ascii="Times New Roman" w:hAnsi="Times New Roman" w:cs="Times New Roman"/>
          <w:sz w:val="24"/>
          <w:szCs w:val="24"/>
        </w:rPr>
        <w:t xml:space="preserve">There </w:t>
      </w:r>
      <w:r w:rsidR="00F04BB3">
        <w:rPr>
          <w:rFonts w:ascii="Times New Roman" w:hAnsi="Times New Roman" w:cs="Times New Roman"/>
          <w:sz w:val="24"/>
          <w:szCs w:val="24"/>
        </w:rPr>
        <w:t>is</w:t>
      </w:r>
      <w:r>
        <w:rPr>
          <w:rFonts w:ascii="Times New Roman" w:hAnsi="Times New Roman" w:cs="Times New Roman"/>
          <w:sz w:val="24"/>
          <w:szCs w:val="24"/>
        </w:rPr>
        <w:t xml:space="preserve"> </w:t>
      </w:r>
      <w:r w:rsidR="00F04BB3">
        <w:rPr>
          <w:rFonts w:ascii="Times New Roman" w:hAnsi="Times New Roman" w:cs="Times New Roman"/>
          <w:sz w:val="24"/>
          <w:szCs w:val="24"/>
        </w:rPr>
        <w:t>evidence</w:t>
      </w:r>
      <w:r>
        <w:rPr>
          <w:rFonts w:ascii="Times New Roman" w:hAnsi="Times New Roman" w:cs="Times New Roman"/>
          <w:sz w:val="24"/>
          <w:szCs w:val="24"/>
        </w:rPr>
        <w:t xml:space="preserve"> that medical doctors such as ob-gyn, midwifes,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don’t do regular training regarding bleeding after birth/pre-eclampsia. </w:t>
      </w:r>
      <w:r w:rsidRPr="00204838">
        <w:rPr>
          <w:rFonts w:ascii="Times New Roman" w:hAnsi="Times New Roman" w:cs="Times New Roman"/>
          <w:sz w:val="24"/>
          <w:szCs w:val="24"/>
        </w:rPr>
        <w:t xml:space="preserve">ACPD with </w:t>
      </w:r>
      <w:r w:rsidR="00F04BB3">
        <w:rPr>
          <w:rFonts w:ascii="Times New Roman" w:hAnsi="Times New Roman" w:cs="Times New Roman"/>
          <w:sz w:val="24"/>
          <w:szCs w:val="24"/>
        </w:rPr>
        <w:t xml:space="preserve">the </w:t>
      </w:r>
      <w:r w:rsidRPr="00204838">
        <w:rPr>
          <w:rFonts w:ascii="Times New Roman" w:hAnsi="Times New Roman" w:cs="Times New Roman"/>
          <w:sz w:val="24"/>
          <w:szCs w:val="24"/>
        </w:rPr>
        <w:t xml:space="preserve">support of UNFPA and LDS </w:t>
      </w:r>
      <w:r w:rsidRPr="00204838">
        <w:rPr>
          <w:rFonts w:ascii="Times New Roman" w:hAnsi="Times New Roman" w:cs="Times New Roman"/>
          <w:sz w:val="24"/>
          <w:szCs w:val="24"/>
        </w:rPr>
        <w:lastRenderedPageBreak/>
        <w:t xml:space="preserve">Charities coordinated two national trainings with </w:t>
      </w:r>
      <w:r w:rsidR="00F04BB3">
        <w:rPr>
          <w:rFonts w:ascii="Times New Roman" w:hAnsi="Times New Roman" w:cs="Times New Roman"/>
          <w:sz w:val="24"/>
          <w:szCs w:val="24"/>
        </w:rPr>
        <w:t>gynecologists</w:t>
      </w:r>
      <w:r w:rsidRPr="00204838">
        <w:rPr>
          <w:rFonts w:ascii="Times New Roman" w:hAnsi="Times New Roman" w:cs="Times New Roman"/>
          <w:sz w:val="24"/>
          <w:szCs w:val="24"/>
        </w:rPr>
        <w:t xml:space="preserve"> and midwifes on "Bleeding after birth, Pre-Eclampsia/Eclampsia". </w:t>
      </w:r>
    </w:p>
    <w:p w14:paraId="588E701E" w14:textId="452558A2" w:rsidR="00764F6F" w:rsidRDefault="00F04BB3" w:rsidP="00732CD4">
      <w:pPr>
        <w:jc w:val="both"/>
        <w:rPr>
          <w:rFonts w:ascii="Times New Roman" w:hAnsi="Times New Roman" w:cs="Times New Roman"/>
          <w:b/>
          <w:bCs/>
          <w:sz w:val="24"/>
          <w:szCs w:val="24"/>
        </w:rPr>
      </w:pPr>
      <w:r w:rsidRPr="00F04BB3">
        <w:rPr>
          <w:rFonts w:ascii="Times New Roman" w:hAnsi="Times New Roman" w:cs="Times New Roman"/>
          <w:b/>
          <w:bCs/>
          <w:sz w:val="24"/>
          <w:szCs w:val="24"/>
        </w:rPr>
        <w:t xml:space="preserve">Fertility and population aging </w:t>
      </w:r>
    </w:p>
    <w:p w14:paraId="06CCEB46" w14:textId="1E4897D1" w:rsidR="00A67062" w:rsidRDefault="00A67062" w:rsidP="00A67062">
      <w:pPr>
        <w:jc w:val="both"/>
        <w:rPr>
          <w:rFonts w:ascii="Times New Roman" w:hAnsi="Times New Roman" w:cs="Times New Roman"/>
          <w:sz w:val="24"/>
          <w:szCs w:val="24"/>
        </w:rPr>
      </w:pPr>
      <w:r w:rsidRPr="00A67062">
        <w:rPr>
          <w:rFonts w:ascii="Times New Roman" w:hAnsi="Times New Roman" w:cs="Times New Roman"/>
          <w:sz w:val="24"/>
          <w:szCs w:val="24"/>
        </w:rPr>
        <w:t>A declining fertility rate</w:t>
      </w:r>
      <w:r>
        <w:rPr>
          <w:rFonts w:ascii="Times New Roman" w:hAnsi="Times New Roman" w:cs="Times New Roman"/>
          <w:sz w:val="24"/>
          <w:szCs w:val="24"/>
        </w:rPr>
        <w:t xml:space="preserve"> as witnessed in Albania will</w:t>
      </w:r>
      <w:r w:rsidRPr="00A67062">
        <w:rPr>
          <w:rFonts w:ascii="Times New Roman" w:hAnsi="Times New Roman" w:cs="Times New Roman"/>
          <w:sz w:val="24"/>
          <w:szCs w:val="24"/>
        </w:rPr>
        <w:t xml:space="preserve"> lead</w:t>
      </w:r>
      <w:r>
        <w:rPr>
          <w:rFonts w:ascii="Times New Roman" w:hAnsi="Times New Roman" w:cs="Times New Roman"/>
          <w:sz w:val="24"/>
          <w:szCs w:val="24"/>
        </w:rPr>
        <w:t xml:space="preserve"> </w:t>
      </w:r>
      <w:r w:rsidRPr="00A67062">
        <w:rPr>
          <w:rFonts w:ascii="Times New Roman" w:hAnsi="Times New Roman" w:cs="Times New Roman"/>
          <w:sz w:val="24"/>
          <w:szCs w:val="24"/>
        </w:rPr>
        <w:t xml:space="preserve">to a demographic shift characterized by a larger elderly population compared to the younger working-age population. </w:t>
      </w:r>
      <w:r w:rsidR="00231AB6" w:rsidRPr="00231AB6">
        <w:rPr>
          <w:rFonts w:ascii="Times New Roman" w:hAnsi="Times New Roman" w:cs="Times New Roman"/>
          <w:color w:val="404040"/>
          <w:sz w:val="24"/>
          <w:szCs w:val="24"/>
          <w:shd w:val="clear" w:color="auto" w:fill="FFFFFF"/>
        </w:rPr>
        <w:t>Fast forward to 2022, the median age of the population reached 38.2 years</w:t>
      </w:r>
      <w:r w:rsidR="00231AB6">
        <w:rPr>
          <w:rFonts w:ascii="Times New Roman" w:hAnsi="Times New Roman" w:cs="Times New Roman"/>
          <w:color w:val="404040"/>
          <w:sz w:val="24"/>
          <w:szCs w:val="24"/>
          <w:shd w:val="clear" w:color="auto" w:fill="FFFFFF"/>
        </w:rPr>
        <w:t>.</w:t>
      </w:r>
      <w:r w:rsidR="00231AB6">
        <w:rPr>
          <w:rStyle w:val="FootnoteReference"/>
          <w:rFonts w:ascii="Times New Roman" w:hAnsi="Times New Roman" w:cs="Times New Roman"/>
          <w:color w:val="404040"/>
          <w:sz w:val="24"/>
          <w:szCs w:val="24"/>
          <w:shd w:val="clear" w:color="auto" w:fill="FFFFFF"/>
        </w:rPr>
        <w:footnoteReference w:id="14"/>
      </w:r>
      <w:r w:rsidR="00231AB6">
        <w:rPr>
          <w:rFonts w:ascii="Times New Roman" w:hAnsi="Times New Roman" w:cs="Times New Roman"/>
          <w:color w:val="404040"/>
          <w:sz w:val="24"/>
          <w:szCs w:val="24"/>
          <w:shd w:val="clear" w:color="auto" w:fill="FFFFFF"/>
        </w:rPr>
        <w:t xml:space="preserve"> </w:t>
      </w:r>
      <w:r w:rsidRPr="00A67062">
        <w:rPr>
          <w:rFonts w:ascii="Times New Roman" w:hAnsi="Times New Roman" w:cs="Times New Roman"/>
          <w:sz w:val="24"/>
          <w:szCs w:val="24"/>
        </w:rPr>
        <w:t>This can strain social welfare systems and impact the labor force.</w:t>
      </w:r>
      <w:r>
        <w:rPr>
          <w:rFonts w:ascii="Times New Roman" w:hAnsi="Times New Roman" w:cs="Times New Roman"/>
          <w:sz w:val="24"/>
          <w:szCs w:val="24"/>
        </w:rPr>
        <w:t xml:space="preserve"> </w:t>
      </w:r>
      <w:r w:rsidR="00231AB6">
        <w:rPr>
          <w:rFonts w:ascii="Times New Roman" w:hAnsi="Times New Roman" w:cs="Times New Roman"/>
          <w:sz w:val="24"/>
          <w:szCs w:val="24"/>
        </w:rPr>
        <w:t>T</w:t>
      </w:r>
      <w:r w:rsidR="00231AB6" w:rsidRPr="00231AB6">
        <w:rPr>
          <w:rFonts w:ascii="Times New Roman" w:hAnsi="Times New Roman" w:cs="Times New Roman"/>
          <w:sz w:val="24"/>
          <w:szCs w:val="24"/>
        </w:rPr>
        <w:t>he decreasing number of people and the simultaneously aging society will force the government to make changes in public finances and to allocate larger sums of money to the health care system and pensions</w:t>
      </w:r>
      <w:r w:rsidR="00231AB6">
        <w:rPr>
          <w:rFonts w:ascii="Times New Roman" w:hAnsi="Times New Roman" w:cs="Times New Roman"/>
          <w:sz w:val="24"/>
          <w:szCs w:val="24"/>
        </w:rPr>
        <w:t>.</w:t>
      </w:r>
      <w:r w:rsidR="00231AB6">
        <w:rPr>
          <w:rStyle w:val="FootnoteReference"/>
          <w:rFonts w:ascii="Times New Roman" w:hAnsi="Times New Roman" w:cs="Times New Roman"/>
          <w:sz w:val="24"/>
          <w:szCs w:val="24"/>
        </w:rPr>
        <w:footnoteReference w:id="15"/>
      </w:r>
    </w:p>
    <w:p w14:paraId="1491595F" w14:textId="61F4DDED" w:rsidR="00A67062" w:rsidRPr="00A67062" w:rsidRDefault="00A67062" w:rsidP="00A67062">
      <w:pPr>
        <w:jc w:val="both"/>
        <w:rPr>
          <w:rFonts w:ascii="Times New Roman" w:hAnsi="Times New Roman" w:cs="Times New Roman"/>
          <w:sz w:val="24"/>
          <w:szCs w:val="24"/>
        </w:rPr>
      </w:pPr>
      <w:r>
        <w:rPr>
          <w:rFonts w:ascii="Times New Roman" w:hAnsi="Times New Roman" w:cs="Times New Roman"/>
          <w:sz w:val="24"/>
          <w:szCs w:val="24"/>
        </w:rPr>
        <w:t>There are in place g</w:t>
      </w:r>
      <w:r w:rsidRPr="00A67062">
        <w:rPr>
          <w:rFonts w:ascii="Times New Roman" w:hAnsi="Times New Roman" w:cs="Times New Roman"/>
          <w:sz w:val="24"/>
          <w:szCs w:val="24"/>
        </w:rPr>
        <w:t>overnment incentives for couples</w:t>
      </w:r>
      <w:r w:rsidR="00416AC5">
        <w:rPr>
          <w:rStyle w:val="FootnoteReference"/>
          <w:rFonts w:ascii="Times New Roman" w:hAnsi="Times New Roman" w:cs="Times New Roman"/>
          <w:sz w:val="24"/>
          <w:szCs w:val="24"/>
        </w:rPr>
        <w:footnoteReference w:id="16"/>
      </w:r>
      <w:r w:rsidRPr="00A67062">
        <w:rPr>
          <w:rFonts w:ascii="Times New Roman" w:hAnsi="Times New Roman" w:cs="Times New Roman"/>
          <w:sz w:val="24"/>
          <w:szCs w:val="24"/>
        </w:rPr>
        <w:t xml:space="preserve"> to have more children can help mitigate the negative effects of declining fertility rates. These incentives include financial support, parental leave, and access to affordable childcare.</w:t>
      </w:r>
      <w:r>
        <w:rPr>
          <w:rFonts w:ascii="Times New Roman" w:hAnsi="Times New Roman" w:cs="Times New Roman"/>
          <w:sz w:val="24"/>
          <w:szCs w:val="24"/>
        </w:rPr>
        <w:t xml:space="preserve"> </w:t>
      </w:r>
    </w:p>
    <w:p w14:paraId="233E1F0D" w14:textId="3E83DC2A" w:rsidR="00A67062" w:rsidRPr="00A67062" w:rsidRDefault="00A67062" w:rsidP="00A67062">
      <w:pPr>
        <w:jc w:val="both"/>
        <w:rPr>
          <w:rFonts w:ascii="Times New Roman" w:hAnsi="Times New Roman" w:cs="Times New Roman"/>
          <w:sz w:val="24"/>
          <w:szCs w:val="24"/>
        </w:rPr>
      </w:pPr>
      <w:r w:rsidRPr="00A67062">
        <w:rPr>
          <w:rFonts w:ascii="Times New Roman" w:hAnsi="Times New Roman" w:cs="Times New Roman"/>
          <w:sz w:val="24"/>
          <w:szCs w:val="24"/>
        </w:rPr>
        <w:t xml:space="preserve">The Community centers for young people </w:t>
      </w:r>
      <w:r>
        <w:rPr>
          <w:rFonts w:ascii="Times New Roman" w:hAnsi="Times New Roman" w:cs="Times New Roman"/>
          <w:sz w:val="24"/>
          <w:szCs w:val="24"/>
        </w:rPr>
        <w:t xml:space="preserve">managed by ACPD </w:t>
      </w:r>
      <w:r w:rsidRPr="00A67062">
        <w:rPr>
          <w:rFonts w:ascii="Times New Roman" w:hAnsi="Times New Roman" w:cs="Times New Roman"/>
          <w:sz w:val="24"/>
          <w:szCs w:val="24"/>
        </w:rPr>
        <w:t>offer educational and skills development programs to enhance employability and economic prospects, encouraging young adults to start families when they feel financially secure.</w:t>
      </w:r>
      <w:r>
        <w:rPr>
          <w:rFonts w:ascii="Times New Roman" w:hAnsi="Times New Roman" w:cs="Times New Roman"/>
          <w:sz w:val="24"/>
          <w:szCs w:val="24"/>
        </w:rPr>
        <w:t xml:space="preserve"> </w:t>
      </w:r>
      <w:r w:rsidRPr="00A67062">
        <w:rPr>
          <w:rFonts w:ascii="Times New Roman" w:hAnsi="Times New Roman" w:cs="Times New Roman"/>
          <w:sz w:val="24"/>
          <w:szCs w:val="24"/>
        </w:rPr>
        <w:t>These centers also provide family planning services, sexual health education, and counseling to help young couples make informed decisions about starting a family.</w:t>
      </w:r>
      <w:r>
        <w:rPr>
          <w:rFonts w:ascii="Times New Roman" w:hAnsi="Times New Roman" w:cs="Times New Roman"/>
          <w:sz w:val="24"/>
          <w:szCs w:val="24"/>
        </w:rPr>
        <w:t xml:space="preserve"> </w:t>
      </w:r>
      <w:r w:rsidRPr="00A67062">
        <w:rPr>
          <w:rFonts w:ascii="Times New Roman" w:hAnsi="Times New Roman" w:cs="Times New Roman"/>
          <w:sz w:val="24"/>
          <w:szCs w:val="24"/>
        </w:rPr>
        <w:t>Also, the centers for the elderly serve as hubs for social engagement, reducing isolation and loneliness among older adults. Social activities and support networks can contribute to improved mental and emotional well-being.</w:t>
      </w:r>
    </w:p>
    <w:p w14:paraId="36DCFE47" w14:textId="77777777" w:rsidR="0057699A" w:rsidRPr="00F04BB3" w:rsidRDefault="0057699A" w:rsidP="00F04BB3">
      <w:pPr>
        <w:jc w:val="both"/>
        <w:rPr>
          <w:rFonts w:ascii="Times New Roman" w:hAnsi="Times New Roman" w:cs="Times New Roman"/>
          <w:sz w:val="24"/>
          <w:szCs w:val="24"/>
        </w:rPr>
      </w:pPr>
    </w:p>
    <w:p w14:paraId="0139AD35" w14:textId="1F0100D8" w:rsidR="00204838" w:rsidRPr="00EE6BB5" w:rsidRDefault="00EE6BB5" w:rsidP="00204838">
      <w:pPr>
        <w:jc w:val="both"/>
        <w:rPr>
          <w:rFonts w:ascii="Times New Roman" w:hAnsi="Times New Roman" w:cs="Times New Roman"/>
          <w:b/>
          <w:bCs/>
          <w:sz w:val="24"/>
          <w:szCs w:val="24"/>
        </w:rPr>
      </w:pPr>
      <w:r>
        <w:rPr>
          <w:rFonts w:ascii="Times New Roman" w:hAnsi="Times New Roman" w:cs="Times New Roman"/>
          <w:b/>
          <w:bCs/>
          <w:sz w:val="24"/>
          <w:szCs w:val="24"/>
        </w:rPr>
        <w:t xml:space="preserve">14. </w:t>
      </w:r>
      <w:r w:rsidRPr="00EE6BB5">
        <w:rPr>
          <w:rFonts w:ascii="Times New Roman" w:hAnsi="Times New Roman" w:cs="Times New Roman"/>
          <w:b/>
          <w:bCs/>
          <w:sz w:val="24"/>
          <w:szCs w:val="24"/>
        </w:rPr>
        <w:t>Recommendations:</w:t>
      </w:r>
    </w:p>
    <w:p w14:paraId="13C75D93" w14:textId="63314529" w:rsidR="007673AB" w:rsidRPr="007673AB" w:rsidRDefault="007673AB" w:rsidP="007673AB">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Push forward the</w:t>
      </w:r>
      <w:r w:rsidRPr="007673AB">
        <w:rPr>
          <w:rFonts w:ascii="Times New Roman" w:hAnsi="Times New Roman" w:cs="Times New Roman"/>
          <w:sz w:val="24"/>
          <w:szCs w:val="24"/>
        </w:rPr>
        <w:t xml:space="preserve"> comprehensive revision and modernization of the existing Reproductive Health Law in Albania to ensure it aligns with international standards and safeguards the reproductive rights of individuals and couples.</w:t>
      </w:r>
      <w:r>
        <w:rPr>
          <w:rFonts w:ascii="Times New Roman" w:hAnsi="Times New Roman" w:cs="Times New Roman"/>
          <w:sz w:val="24"/>
          <w:szCs w:val="24"/>
        </w:rPr>
        <w:t xml:space="preserve"> There should be a</w:t>
      </w:r>
      <w:r w:rsidRPr="007673AB">
        <w:rPr>
          <w:rFonts w:ascii="Times New Roman" w:hAnsi="Times New Roman" w:cs="Times New Roman"/>
          <w:sz w:val="24"/>
          <w:szCs w:val="24"/>
        </w:rPr>
        <w:t xml:space="preserve"> swift approval of the new Reproductive Health Law with necessary improvements.</w:t>
      </w:r>
    </w:p>
    <w:p w14:paraId="37CD0998" w14:textId="73F485F4"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Allocate dedicated funds to Sexual and Reproductive Health (SRH) within the public health budget to ensure equitable access to essential SRH services. Implement structural reforms to enhance productivity and governance in the healthcare system.</w:t>
      </w:r>
    </w:p>
    <w:p w14:paraId="2551589A" w14:textId="5C16DBA1"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Strengthen the integration of screening and colposcopy data registries to prevent data loss and improve the identification of positive cases. Implement national protocols for the medical management of HPV-positive women and assess the cost-effective prospects of a digital registry.</w:t>
      </w:r>
    </w:p>
    <w:p w14:paraId="6F3F6E40" w14:textId="3D255411"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 xml:space="preserve">Recognize the critical role played by NGOs in reproductive health and allocate dedicated funding streams for NGOs operating in the field. Establish grant programs, legal </w:t>
      </w:r>
      <w:r w:rsidRPr="007673AB">
        <w:rPr>
          <w:rFonts w:ascii="Times New Roman" w:hAnsi="Times New Roman" w:cs="Times New Roman"/>
          <w:sz w:val="24"/>
          <w:szCs w:val="24"/>
        </w:rPr>
        <w:lastRenderedPageBreak/>
        <w:t>frameworks for nonprofit sustainability, and promote transparency and accountability within the sector.</w:t>
      </w:r>
    </w:p>
    <w:p w14:paraId="2CD08F73" w14:textId="1AF31646"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Implement pending implementing legislation on minority rights, increase the capacities of the state Committee on National Minorities, and enforce the national strategy for gender equality. Ensure gender mainstreaming and gender-responsive budgeting in sectoral strategies.</w:t>
      </w:r>
    </w:p>
    <w:p w14:paraId="581BF270" w14:textId="09F2C55C"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 xml:space="preserve">Develop policies and initiatives to address the challenges posed by youth migration, which has led to a decline in the number of students in Albanian schools. </w:t>
      </w:r>
    </w:p>
    <w:p w14:paraId="38AB874B" w14:textId="578F746A"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Support the newly formed Parliamentary Group on Population in Albania and ensure its effective functioning. Advocate for policies that address population challenges and promote sustainable development in the country.</w:t>
      </w:r>
    </w:p>
    <w:p w14:paraId="48CA9AF9" w14:textId="15F0F263" w:rsidR="007673AB" w:rsidRPr="007673AB"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Invest in teacher training and support to address taboos and improve the delivery of comprehensive sexuality education in schools. Adapt the curriculum and explore online or distance learning options to reach young people who may be abro</w:t>
      </w:r>
      <w:bookmarkStart w:id="1" w:name="_GoBack"/>
      <w:bookmarkEnd w:id="1"/>
      <w:r w:rsidRPr="007673AB">
        <w:rPr>
          <w:rFonts w:ascii="Times New Roman" w:hAnsi="Times New Roman" w:cs="Times New Roman"/>
          <w:sz w:val="24"/>
          <w:szCs w:val="24"/>
        </w:rPr>
        <w:t>ad.</w:t>
      </w:r>
    </w:p>
    <w:p w14:paraId="11C17BC7" w14:textId="5988A809" w:rsidR="00EE6BB5" w:rsidRDefault="007673AB" w:rsidP="007673AB">
      <w:pPr>
        <w:pStyle w:val="ListParagraph"/>
        <w:numPr>
          <w:ilvl w:val="0"/>
          <w:numId w:val="8"/>
        </w:numPr>
        <w:jc w:val="both"/>
        <w:rPr>
          <w:rFonts w:ascii="Times New Roman" w:hAnsi="Times New Roman" w:cs="Times New Roman"/>
          <w:sz w:val="24"/>
          <w:szCs w:val="24"/>
        </w:rPr>
      </w:pPr>
      <w:r w:rsidRPr="007673AB">
        <w:rPr>
          <w:rFonts w:ascii="Times New Roman" w:hAnsi="Times New Roman" w:cs="Times New Roman"/>
          <w:sz w:val="24"/>
          <w:szCs w:val="24"/>
        </w:rPr>
        <w:t>Maintain and expand efforts to modernize healthcare facilities, enhance patient experiences, improve infection control, optimize workflow, and ensure safety and security. Invest in healthcare infrastructure to deliver high-quality services effectively.</w:t>
      </w:r>
    </w:p>
    <w:p w14:paraId="73E6F3E2" w14:textId="77777777" w:rsidR="00AD3900" w:rsidRDefault="00AD3900" w:rsidP="00AD3900">
      <w:pPr>
        <w:jc w:val="both"/>
        <w:rPr>
          <w:rFonts w:ascii="Times New Roman" w:hAnsi="Times New Roman" w:cs="Times New Roman"/>
          <w:sz w:val="24"/>
          <w:szCs w:val="24"/>
        </w:rPr>
      </w:pPr>
    </w:p>
    <w:p w14:paraId="30F8829E" w14:textId="4C746CB8" w:rsidR="00AD3900" w:rsidRPr="00AD3900" w:rsidRDefault="00AD3900" w:rsidP="00AD3900">
      <w:pPr>
        <w:jc w:val="both"/>
        <w:rPr>
          <w:rFonts w:ascii="Times New Roman" w:hAnsi="Times New Roman" w:cs="Times New Roman"/>
          <w:sz w:val="24"/>
          <w:szCs w:val="24"/>
        </w:rPr>
      </w:pPr>
      <w:r>
        <w:rPr>
          <w:rFonts w:ascii="Times New Roman" w:hAnsi="Times New Roman" w:cs="Times New Roman"/>
          <w:sz w:val="24"/>
          <w:szCs w:val="24"/>
        </w:rPr>
        <w:t>*</w:t>
      </w:r>
      <w:r w:rsidRPr="00AD3900">
        <w:rPr>
          <w:rFonts w:ascii="Times New Roman" w:hAnsi="Times New Roman" w:cs="Times New Roman"/>
          <w:i/>
          <w:iCs/>
          <w:sz w:val="24"/>
          <w:szCs w:val="24"/>
        </w:rPr>
        <w:t xml:space="preserve">This report was submitted by Albanian Center for Population and Development (ACPD). For more information the ACPD official website is </w:t>
      </w:r>
      <w:hyperlink r:id="rId8" w:history="1">
        <w:r w:rsidRPr="00AD3900">
          <w:rPr>
            <w:rStyle w:val="Hyperlink"/>
            <w:rFonts w:ascii="Times New Roman" w:hAnsi="Times New Roman" w:cs="Times New Roman"/>
            <w:i/>
            <w:iCs/>
            <w:sz w:val="24"/>
            <w:szCs w:val="24"/>
          </w:rPr>
          <w:t>www.acpd.org.al</w:t>
        </w:r>
      </w:hyperlink>
      <w:r w:rsidRPr="00AD3900">
        <w:rPr>
          <w:rFonts w:ascii="Times New Roman" w:hAnsi="Times New Roman" w:cs="Times New Roman"/>
          <w:i/>
          <w:iCs/>
          <w:sz w:val="24"/>
          <w:szCs w:val="24"/>
        </w:rPr>
        <w:t xml:space="preserve"> or contact via email </w:t>
      </w:r>
      <w:hyperlink r:id="rId9" w:history="1">
        <w:r w:rsidRPr="00AD3900">
          <w:rPr>
            <w:rStyle w:val="Hyperlink"/>
            <w:rFonts w:ascii="Times New Roman" w:hAnsi="Times New Roman" w:cs="Times New Roman"/>
            <w:i/>
            <w:iCs/>
            <w:sz w:val="24"/>
            <w:szCs w:val="24"/>
          </w:rPr>
          <w:t>info@acpd.org.al</w:t>
        </w:r>
      </w:hyperlink>
      <w:r>
        <w:rPr>
          <w:rFonts w:ascii="Times New Roman" w:hAnsi="Times New Roman" w:cs="Times New Roman"/>
          <w:sz w:val="24"/>
          <w:szCs w:val="24"/>
        </w:rPr>
        <w:t xml:space="preserve"> </w:t>
      </w:r>
    </w:p>
    <w:p w14:paraId="47F6A6F3" w14:textId="77777777" w:rsidR="00AD3900" w:rsidRPr="00AD3900" w:rsidRDefault="00AD3900" w:rsidP="00AD3900">
      <w:pPr>
        <w:jc w:val="both"/>
        <w:rPr>
          <w:rFonts w:ascii="Times New Roman" w:hAnsi="Times New Roman" w:cs="Times New Roman"/>
          <w:sz w:val="24"/>
          <w:szCs w:val="24"/>
        </w:rPr>
      </w:pPr>
    </w:p>
    <w:p w14:paraId="5A7FF3CB" w14:textId="30E77425" w:rsidR="00EE6BB5" w:rsidRPr="00EE6BB5" w:rsidRDefault="00EE6BB5" w:rsidP="00204838">
      <w:pPr>
        <w:jc w:val="both"/>
        <w:rPr>
          <w:rFonts w:ascii="Times New Roman" w:hAnsi="Times New Roman" w:cs="Times New Roman"/>
          <w:b/>
          <w:bCs/>
          <w:sz w:val="24"/>
          <w:szCs w:val="24"/>
        </w:rPr>
      </w:pPr>
      <w:r w:rsidRPr="00EE6BB5">
        <w:rPr>
          <w:rFonts w:ascii="Times New Roman" w:hAnsi="Times New Roman" w:cs="Times New Roman"/>
          <w:b/>
          <w:bCs/>
          <w:sz w:val="24"/>
          <w:szCs w:val="24"/>
        </w:rPr>
        <w:t>References:</w:t>
      </w:r>
    </w:p>
    <w:p w14:paraId="7C286C43" w14:textId="77777777"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Review of the Reproductive Health Law, ACPD </w:t>
      </w:r>
      <w:hyperlink r:id="rId10" w:history="1">
        <w:r w:rsidRPr="00416AC5">
          <w:rPr>
            <w:rStyle w:val="Hyperlink"/>
            <w:rFonts w:ascii="Times New Roman" w:hAnsi="Times New Roman" w:cs="Times New Roman"/>
            <w:sz w:val="24"/>
            <w:szCs w:val="24"/>
          </w:rPr>
          <w:t>https://acpd.org.al/?p=392</w:t>
        </w:r>
      </w:hyperlink>
      <w:r w:rsidRPr="00416AC5">
        <w:rPr>
          <w:rFonts w:ascii="Times New Roman" w:hAnsi="Times New Roman" w:cs="Times New Roman"/>
          <w:sz w:val="24"/>
          <w:szCs w:val="24"/>
        </w:rPr>
        <w:t xml:space="preserve"> </w:t>
      </w:r>
    </w:p>
    <w:p w14:paraId="02236EB9" w14:textId="4B560629"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World Development Indicators [online database]. New York: World Bank; 2019 (</w:t>
      </w:r>
      <w:hyperlink r:id="rId11" w:history="1">
        <w:r w:rsidRPr="00416AC5">
          <w:rPr>
            <w:rStyle w:val="Hyperlink"/>
            <w:rFonts w:ascii="Times New Roman" w:hAnsi="Times New Roman" w:cs="Times New Roman"/>
            <w:sz w:val="24"/>
            <w:szCs w:val="24"/>
          </w:rPr>
          <w:t>https://databank.worldbank.org/source/world-development-indicators/preview/on</w:t>
        </w:r>
      </w:hyperlink>
    </w:p>
    <w:p w14:paraId="1A0F2B8B" w14:textId="77777777"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Assessment of sexual, reproductive, maternal, newborn, child and adolescent health in the context of universal health coverage in Albania, WHO </w:t>
      </w:r>
      <w:hyperlink r:id="rId12" w:history="1">
        <w:r w:rsidRPr="00416AC5">
          <w:rPr>
            <w:rStyle w:val="Hyperlink"/>
            <w:rFonts w:ascii="Times New Roman" w:hAnsi="Times New Roman" w:cs="Times New Roman"/>
            <w:sz w:val="24"/>
            <w:szCs w:val="24"/>
          </w:rPr>
          <w:t>https://apps.who.int/iris/bitstream/handle/10665/330457/9789289054706-eng.pdf</w:t>
        </w:r>
      </w:hyperlink>
      <w:r w:rsidRPr="00416AC5">
        <w:rPr>
          <w:rFonts w:ascii="Times New Roman" w:hAnsi="Times New Roman" w:cs="Times New Roman"/>
          <w:sz w:val="24"/>
          <w:szCs w:val="24"/>
        </w:rPr>
        <w:t xml:space="preserve"> </w:t>
      </w:r>
    </w:p>
    <w:p w14:paraId="28F49A13" w14:textId="5FF5892C"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Human Papillomavirus and Related Diseases Report, </w:t>
      </w:r>
      <w:hyperlink r:id="rId13" w:history="1">
        <w:r w:rsidRPr="00416AC5">
          <w:rPr>
            <w:rStyle w:val="Hyperlink"/>
            <w:rFonts w:ascii="Times New Roman" w:hAnsi="Times New Roman" w:cs="Times New Roman"/>
            <w:sz w:val="24"/>
            <w:szCs w:val="24"/>
          </w:rPr>
          <w:t>https://hpvcentre.net/statistics/reports/ALB.pdf</w:t>
        </w:r>
      </w:hyperlink>
      <w:r w:rsidRPr="00416AC5">
        <w:rPr>
          <w:rFonts w:ascii="Times New Roman" w:hAnsi="Times New Roman" w:cs="Times New Roman"/>
          <w:sz w:val="24"/>
          <w:szCs w:val="24"/>
        </w:rPr>
        <w:t xml:space="preserve"> </w:t>
      </w:r>
    </w:p>
    <w:p w14:paraId="40766BB7" w14:textId="4AC79BC0"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Albanian national cervical cancer program, Evaluation report of the first year, Public Health Institute of Albania, </w:t>
      </w:r>
      <w:hyperlink r:id="rId14" w:history="1">
        <w:r w:rsidRPr="00416AC5">
          <w:rPr>
            <w:rStyle w:val="Hyperlink"/>
            <w:rFonts w:ascii="Times New Roman" w:hAnsi="Times New Roman" w:cs="Times New Roman"/>
            <w:sz w:val="24"/>
            <w:szCs w:val="24"/>
          </w:rPr>
          <w:t>https://www.ishp.gov.al/wp-content/uploads/2021/06/2report-evaluation-screening-program-final-2020.pdf</w:t>
        </w:r>
      </w:hyperlink>
    </w:p>
    <w:p w14:paraId="361382C4" w14:textId="264BAE9C"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CRCA, </w:t>
      </w:r>
      <w:hyperlink r:id="rId15" w:history="1">
        <w:r w:rsidRPr="00416AC5">
          <w:rPr>
            <w:rStyle w:val="Hyperlink"/>
            <w:rFonts w:ascii="Times New Roman" w:hAnsi="Times New Roman" w:cs="Times New Roman"/>
            <w:sz w:val="24"/>
            <w:szCs w:val="24"/>
          </w:rPr>
          <w:t>https://www.crca.al/en/albania-approves-national-register-of-sex-offenders/</w:t>
        </w:r>
      </w:hyperlink>
      <w:r w:rsidRPr="00416AC5">
        <w:rPr>
          <w:rFonts w:ascii="Times New Roman" w:hAnsi="Times New Roman" w:cs="Times New Roman"/>
          <w:sz w:val="24"/>
          <w:szCs w:val="24"/>
        </w:rPr>
        <w:t xml:space="preserve"> </w:t>
      </w:r>
    </w:p>
    <w:p w14:paraId="7EF2722F" w14:textId="152F60D0"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INSTAT, </w:t>
      </w:r>
      <w:hyperlink r:id="rId16" w:history="1">
        <w:r w:rsidRPr="00416AC5">
          <w:rPr>
            <w:rStyle w:val="Hyperlink"/>
            <w:rFonts w:ascii="Times New Roman" w:hAnsi="Times New Roman" w:cs="Times New Roman"/>
            <w:sz w:val="24"/>
            <w:szCs w:val="24"/>
          </w:rPr>
          <w:t>https://www.instat.gov.al/en/themes/demography-and-social-indicators/births-deaths-and-marriages/</w:t>
        </w:r>
      </w:hyperlink>
      <w:r w:rsidRPr="00416AC5">
        <w:rPr>
          <w:rFonts w:ascii="Times New Roman" w:hAnsi="Times New Roman" w:cs="Times New Roman"/>
          <w:sz w:val="24"/>
          <w:szCs w:val="24"/>
        </w:rPr>
        <w:t xml:space="preserve">  </w:t>
      </w:r>
    </w:p>
    <w:p w14:paraId="414029C3" w14:textId="7C7DBE17"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Meeting on the situation of contraception in Albania, ACPD, </w:t>
      </w:r>
      <w:hyperlink r:id="rId17" w:history="1">
        <w:r w:rsidRPr="00416AC5">
          <w:rPr>
            <w:rStyle w:val="Hyperlink"/>
            <w:rFonts w:ascii="Times New Roman" w:hAnsi="Times New Roman" w:cs="Times New Roman"/>
            <w:sz w:val="24"/>
            <w:szCs w:val="24"/>
          </w:rPr>
          <w:t>https://acpd.org.al/?p=413</w:t>
        </w:r>
      </w:hyperlink>
    </w:p>
    <w:p w14:paraId="252028CD" w14:textId="4DC8B14B" w:rsid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Albania’s Health Sector to Benefit From Additional World Bank Financing, World Bank, </w:t>
      </w:r>
      <w:hyperlink r:id="rId18" w:history="1">
        <w:r w:rsidRPr="00416AC5">
          <w:rPr>
            <w:rStyle w:val="Hyperlink"/>
            <w:rFonts w:ascii="Times New Roman" w:hAnsi="Times New Roman" w:cs="Times New Roman"/>
            <w:sz w:val="24"/>
            <w:szCs w:val="24"/>
          </w:rPr>
          <w:t>https://www.worldbank.org/en/news/press-release/2021/12/01/albania-s-health-sector-to-benefit-from-additional-world-bank-financing</w:t>
        </w:r>
      </w:hyperlink>
      <w:r w:rsidRPr="00416AC5">
        <w:rPr>
          <w:rFonts w:ascii="Times New Roman" w:hAnsi="Times New Roman" w:cs="Times New Roman"/>
          <w:sz w:val="24"/>
          <w:szCs w:val="24"/>
        </w:rPr>
        <w:t xml:space="preserve"> </w:t>
      </w:r>
    </w:p>
    <w:p w14:paraId="274665F6" w14:textId="680061B7" w:rsidR="007327D5" w:rsidRPr="00416AC5" w:rsidRDefault="007327D5" w:rsidP="00416AC5">
      <w:pPr>
        <w:pStyle w:val="FootnoteText"/>
        <w:rPr>
          <w:rFonts w:ascii="Times New Roman" w:hAnsi="Times New Roman" w:cs="Times New Roman"/>
          <w:sz w:val="24"/>
          <w:szCs w:val="24"/>
        </w:rPr>
      </w:pPr>
      <w:r w:rsidRPr="007327D5">
        <w:rPr>
          <w:rFonts w:ascii="Times New Roman" w:hAnsi="Times New Roman" w:cs="Times New Roman"/>
          <w:sz w:val="24"/>
          <w:szCs w:val="24"/>
        </w:rPr>
        <w:lastRenderedPageBreak/>
        <w:t>Enhancing medical care in Albania</w:t>
      </w:r>
      <w:r w:rsidRPr="007327D5">
        <w:rPr>
          <w:rFonts w:ascii="Times New Roman" w:hAnsi="Times New Roman" w:cs="Times New Roman"/>
          <w:b/>
          <w:bCs/>
          <w:sz w:val="24"/>
          <w:szCs w:val="24"/>
        </w:rPr>
        <w:t>,</w:t>
      </w:r>
      <w:r w:rsidRPr="007327D5">
        <w:rPr>
          <w:rFonts w:ascii="Times New Roman" w:hAnsi="Times New Roman" w:cs="Times New Roman"/>
          <w:sz w:val="24"/>
          <w:szCs w:val="24"/>
        </w:rPr>
        <w:t xml:space="preserve"> UNOPS</w:t>
      </w:r>
      <w:r w:rsidRPr="007327D5">
        <w:rPr>
          <w:rFonts w:ascii="Times New Roman" w:hAnsi="Times New Roman" w:cs="Times New Roman"/>
          <w:b/>
          <w:bCs/>
          <w:sz w:val="24"/>
          <w:szCs w:val="24"/>
        </w:rPr>
        <w:t xml:space="preserve"> </w:t>
      </w:r>
      <w:hyperlink r:id="rId19" w:history="1">
        <w:r w:rsidRPr="007327D5">
          <w:rPr>
            <w:rStyle w:val="Hyperlink"/>
            <w:rFonts w:ascii="Times New Roman" w:hAnsi="Times New Roman" w:cs="Times New Roman"/>
            <w:sz w:val="24"/>
            <w:szCs w:val="24"/>
          </w:rPr>
          <w:t>https://reliefweb.int/report/albania/enhancing-medical-care-albania</w:t>
        </w:r>
      </w:hyperlink>
    </w:p>
    <w:p w14:paraId="65987728" w14:textId="425FF3CA"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Albania Health System Improvement Project Additional Financing, </w:t>
      </w:r>
      <w:hyperlink r:id="rId20" w:history="1">
        <w:r w:rsidRPr="00416AC5">
          <w:rPr>
            <w:rStyle w:val="Hyperlink"/>
            <w:rFonts w:ascii="Times New Roman" w:hAnsi="Times New Roman" w:cs="Times New Roman"/>
            <w:sz w:val="24"/>
            <w:szCs w:val="24"/>
          </w:rPr>
          <w:t>https://shendetesia.gov.al/wp-content/uploads/2021/02/Albania-Health-AF-ESMF-with-templates-08.02.2021-for-World-BAnk-1.pdf</w:t>
        </w:r>
      </w:hyperlink>
    </w:p>
    <w:p w14:paraId="245B733E" w14:textId="27543C42"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E-Health in Albania, European Commission, </w:t>
      </w:r>
      <w:hyperlink r:id="rId21" w:history="1">
        <w:r w:rsidRPr="00416AC5">
          <w:rPr>
            <w:rStyle w:val="Hyperlink"/>
            <w:rFonts w:ascii="Times New Roman" w:hAnsi="Times New Roman" w:cs="Times New Roman"/>
            <w:sz w:val="24"/>
            <w:szCs w:val="24"/>
          </w:rPr>
          <w:t>https://health.ec.europa.eu/system/files/2018-04/ev_20161206_co12_en_0.pdf</w:t>
        </w:r>
      </w:hyperlink>
      <w:r w:rsidRPr="00416AC5">
        <w:rPr>
          <w:rFonts w:ascii="Times New Roman" w:hAnsi="Times New Roman" w:cs="Times New Roman"/>
          <w:sz w:val="24"/>
          <w:szCs w:val="24"/>
        </w:rPr>
        <w:t xml:space="preserve"> </w:t>
      </w:r>
    </w:p>
    <w:p w14:paraId="579F9620" w14:textId="192CC597"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Albania social briefing: Albania’s decline in birth rates and its implications, </w:t>
      </w:r>
      <w:hyperlink r:id="rId22" w:history="1">
        <w:r w:rsidRPr="00416AC5">
          <w:rPr>
            <w:rStyle w:val="Hyperlink"/>
            <w:rFonts w:ascii="Times New Roman" w:hAnsi="Times New Roman" w:cs="Times New Roman"/>
            <w:sz w:val="24"/>
            <w:szCs w:val="24"/>
          </w:rPr>
          <w:t>https://china-cee.eu/2023/03/03/albania-social-briefing-albanias-decline-in-birth-rates-and-its-implications/</w:t>
        </w:r>
      </w:hyperlink>
      <w:r w:rsidRPr="00416AC5">
        <w:rPr>
          <w:rFonts w:ascii="Times New Roman" w:hAnsi="Times New Roman" w:cs="Times New Roman"/>
          <w:sz w:val="24"/>
          <w:szCs w:val="24"/>
        </w:rPr>
        <w:t xml:space="preserve"> </w:t>
      </w:r>
    </w:p>
    <w:p w14:paraId="3F1FCC2F" w14:textId="17CABC1E" w:rsidR="00416AC5" w:rsidRPr="00416AC5" w:rsidRDefault="00416AC5" w:rsidP="00416AC5">
      <w:pPr>
        <w:pStyle w:val="FootnoteText"/>
        <w:rPr>
          <w:rFonts w:ascii="Times New Roman" w:hAnsi="Times New Roman" w:cs="Times New Roman"/>
          <w:sz w:val="24"/>
          <w:szCs w:val="24"/>
        </w:rPr>
      </w:pPr>
      <w:r w:rsidRPr="00416AC5">
        <w:rPr>
          <w:rFonts w:ascii="Times New Roman" w:hAnsi="Times New Roman" w:cs="Times New Roman"/>
          <w:sz w:val="24"/>
          <w:szCs w:val="24"/>
        </w:rPr>
        <w:t xml:space="preserve">Albania: The Demographic Crisis and Its Consequences, </w:t>
      </w:r>
      <w:hyperlink r:id="rId23" w:history="1">
        <w:r w:rsidRPr="00416AC5">
          <w:rPr>
            <w:rStyle w:val="Hyperlink"/>
            <w:rFonts w:ascii="Times New Roman" w:hAnsi="Times New Roman" w:cs="Times New Roman"/>
            <w:sz w:val="24"/>
            <w:szCs w:val="24"/>
          </w:rPr>
          <w:t>https://ies.lublin.pl/en/comments/albania-the-demographic-crisis-and-its-consequences/</w:t>
        </w:r>
      </w:hyperlink>
      <w:r w:rsidRPr="00416AC5">
        <w:rPr>
          <w:rFonts w:ascii="Times New Roman" w:hAnsi="Times New Roman" w:cs="Times New Roman"/>
          <w:sz w:val="24"/>
          <w:szCs w:val="24"/>
        </w:rPr>
        <w:t xml:space="preserve"> </w:t>
      </w:r>
    </w:p>
    <w:p w14:paraId="224CA63A" w14:textId="48BDF66C" w:rsidR="00204838" w:rsidRPr="00416AC5" w:rsidRDefault="00416AC5" w:rsidP="00416AC5">
      <w:pPr>
        <w:jc w:val="both"/>
        <w:rPr>
          <w:rFonts w:ascii="Times New Roman" w:hAnsi="Times New Roman" w:cs="Times New Roman"/>
          <w:sz w:val="24"/>
          <w:szCs w:val="24"/>
        </w:rPr>
      </w:pPr>
      <w:r w:rsidRPr="00416AC5">
        <w:rPr>
          <w:rFonts w:ascii="Times New Roman" w:hAnsi="Times New Roman" w:cs="Times New Roman"/>
          <w:sz w:val="24"/>
          <w:szCs w:val="24"/>
        </w:rPr>
        <w:t xml:space="preserve">State Social Services, Baby Bonus </w:t>
      </w:r>
      <w:hyperlink r:id="rId24" w:history="1">
        <w:r w:rsidRPr="00416AC5">
          <w:rPr>
            <w:rStyle w:val="Hyperlink"/>
            <w:rFonts w:ascii="Times New Roman" w:hAnsi="Times New Roman" w:cs="Times New Roman"/>
            <w:sz w:val="24"/>
            <w:szCs w:val="24"/>
          </w:rPr>
          <w:t>https://www.sherbimisocial.gov.al/informacion-mbi-bonusin-e-bebes/</w:t>
        </w:r>
      </w:hyperlink>
    </w:p>
    <w:p w14:paraId="1362BC9C" w14:textId="0BC9350D" w:rsidR="00204838" w:rsidRPr="00204838" w:rsidRDefault="00204838" w:rsidP="00204838">
      <w:pPr>
        <w:rPr>
          <w:rFonts w:ascii="Times New Roman" w:hAnsi="Times New Roman" w:cs="Times New Roman"/>
          <w:sz w:val="24"/>
          <w:szCs w:val="24"/>
        </w:rPr>
      </w:pPr>
    </w:p>
    <w:p w14:paraId="1F6113D5" w14:textId="77777777" w:rsidR="00FF1A80" w:rsidRPr="00FF1A80" w:rsidRDefault="00FF1A80" w:rsidP="00FF1A80">
      <w:pPr>
        <w:rPr>
          <w:rFonts w:ascii="Times New Roman" w:hAnsi="Times New Roman" w:cs="Times New Roman"/>
          <w:sz w:val="24"/>
          <w:szCs w:val="24"/>
        </w:rPr>
      </w:pPr>
    </w:p>
    <w:sectPr w:rsidR="00FF1A80" w:rsidRPr="00FF1A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66C10" w14:textId="77777777" w:rsidR="00EB564D" w:rsidRDefault="00EB564D" w:rsidP="00F535F9">
      <w:pPr>
        <w:spacing w:after="0" w:line="240" w:lineRule="auto"/>
      </w:pPr>
      <w:r>
        <w:separator/>
      </w:r>
    </w:p>
  </w:endnote>
  <w:endnote w:type="continuationSeparator" w:id="0">
    <w:p w14:paraId="3F05482C" w14:textId="77777777" w:rsidR="00EB564D" w:rsidRDefault="00EB564D" w:rsidP="00F53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D0CE5C" w14:textId="77777777" w:rsidR="00EB564D" w:rsidRDefault="00EB564D" w:rsidP="00F535F9">
      <w:pPr>
        <w:spacing w:after="0" w:line="240" w:lineRule="auto"/>
      </w:pPr>
      <w:r>
        <w:separator/>
      </w:r>
    </w:p>
  </w:footnote>
  <w:footnote w:type="continuationSeparator" w:id="0">
    <w:p w14:paraId="4AB19095" w14:textId="77777777" w:rsidR="00EB564D" w:rsidRDefault="00EB564D" w:rsidP="00F535F9">
      <w:pPr>
        <w:spacing w:after="0" w:line="240" w:lineRule="auto"/>
      </w:pPr>
      <w:r>
        <w:continuationSeparator/>
      </w:r>
    </w:p>
  </w:footnote>
  <w:footnote w:id="1">
    <w:p w14:paraId="3C4846B3" w14:textId="27BBBCD4" w:rsidR="00AD3900" w:rsidRDefault="00AD3900">
      <w:pPr>
        <w:pStyle w:val="FootnoteText"/>
      </w:pPr>
      <w:r>
        <w:rPr>
          <w:rStyle w:val="FootnoteReference"/>
        </w:rPr>
        <w:footnoteRef/>
      </w:r>
      <w:r>
        <w:t xml:space="preserve"> </w:t>
      </w:r>
      <w:hyperlink r:id="rId1" w:history="1">
        <w:r w:rsidRPr="00EA2056">
          <w:rPr>
            <w:rStyle w:val="Hyperlink"/>
          </w:rPr>
          <w:t>https://albania.unfpa.org/en</w:t>
        </w:r>
      </w:hyperlink>
      <w:r>
        <w:t xml:space="preserve"> </w:t>
      </w:r>
    </w:p>
  </w:footnote>
  <w:footnote w:id="2">
    <w:p w14:paraId="29CA6814" w14:textId="67C67927" w:rsidR="00AD3900" w:rsidRDefault="00AD3900">
      <w:pPr>
        <w:pStyle w:val="FootnoteText"/>
      </w:pPr>
      <w:r>
        <w:rPr>
          <w:rStyle w:val="FootnoteReference"/>
        </w:rPr>
        <w:footnoteRef/>
      </w:r>
      <w:r>
        <w:t xml:space="preserve"> </w:t>
      </w:r>
      <w:hyperlink r:id="rId2" w:history="1">
        <w:r w:rsidRPr="00EA2056">
          <w:rPr>
            <w:rStyle w:val="Hyperlink"/>
          </w:rPr>
          <w:t>https://europe.ippf.org/</w:t>
        </w:r>
      </w:hyperlink>
      <w:r>
        <w:t xml:space="preserve"> </w:t>
      </w:r>
    </w:p>
  </w:footnote>
  <w:footnote w:id="3">
    <w:p w14:paraId="0F88120F" w14:textId="4068D936" w:rsidR="00F535F9" w:rsidRDefault="00F535F9">
      <w:pPr>
        <w:pStyle w:val="FootnoteText"/>
      </w:pPr>
      <w:r>
        <w:rPr>
          <w:rStyle w:val="FootnoteReference"/>
        </w:rPr>
        <w:footnoteRef/>
      </w:r>
      <w:r>
        <w:t xml:space="preserve"> Review of the Reproductive Health Law, ACPD </w:t>
      </w:r>
      <w:hyperlink r:id="rId3" w:history="1">
        <w:r w:rsidRPr="001804E9">
          <w:rPr>
            <w:rStyle w:val="Hyperlink"/>
          </w:rPr>
          <w:t>https://acpd.org.al/?p=392</w:t>
        </w:r>
      </w:hyperlink>
      <w:r>
        <w:t xml:space="preserve"> </w:t>
      </w:r>
    </w:p>
  </w:footnote>
  <w:footnote w:id="4">
    <w:p w14:paraId="0FAF84AA" w14:textId="57B73C59" w:rsidR="00F535F9" w:rsidRDefault="00F535F9">
      <w:pPr>
        <w:pStyle w:val="FootnoteText"/>
      </w:pPr>
      <w:r>
        <w:rPr>
          <w:rStyle w:val="FootnoteReference"/>
        </w:rPr>
        <w:footnoteRef/>
      </w:r>
      <w:r>
        <w:t xml:space="preserve"> World Development Indicators [online database]. New York: World Bank; 2019 (</w:t>
      </w:r>
      <w:hyperlink r:id="rId4" w:history="1">
        <w:r w:rsidR="006427D7" w:rsidRPr="001804E9">
          <w:rPr>
            <w:rStyle w:val="Hyperlink"/>
          </w:rPr>
          <w:t>https://databank.worldbank.org/source/world-development-indicators/preview/on</w:t>
        </w:r>
      </w:hyperlink>
      <w:r w:rsidR="006427D7">
        <w:t xml:space="preserve"> </w:t>
      </w:r>
    </w:p>
  </w:footnote>
  <w:footnote w:id="5">
    <w:p w14:paraId="4305FCF5" w14:textId="6038B4E4" w:rsidR="006427D7" w:rsidRDefault="006427D7">
      <w:pPr>
        <w:pStyle w:val="FootnoteText"/>
      </w:pPr>
      <w:r>
        <w:rPr>
          <w:rStyle w:val="FootnoteReference"/>
        </w:rPr>
        <w:footnoteRef/>
      </w:r>
      <w:r>
        <w:t xml:space="preserve"> Assessment of sexual, reproductive, maternal, newborn, child and adolescent health in the context of universal health coverage in Albania, WHO </w:t>
      </w:r>
      <w:hyperlink r:id="rId5" w:history="1">
        <w:r w:rsidRPr="001804E9">
          <w:rPr>
            <w:rStyle w:val="Hyperlink"/>
          </w:rPr>
          <w:t>https://apps.who.int/iris/bitstream/handle/10665/330457/9789289054706-eng.pdf</w:t>
        </w:r>
      </w:hyperlink>
      <w:r>
        <w:t xml:space="preserve"> </w:t>
      </w:r>
    </w:p>
  </w:footnote>
  <w:footnote w:id="6">
    <w:p w14:paraId="4EA084EE" w14:textId="2681AFB3" w:rsidR="0004387F" w:rsidRDefault="0004387F">
      <w:pPr>
        <w:pStyle w:val="FootnoteText"/>
      </w:pPr>
      <w:r>
        <w:rPr>
          <w:rStyle w:val="FootnoteReference"/>
        </w:rPr>
        <w:footnoteRef/>
      </w:r>
      <w:r>
        <w:t xml:space="preserve"> Human Papillomavirus and Related Diseases Report, </w:t>
      </w:r>
      <w:hyperlink r:id="rId6" w:history="1">
        <w:r w:rsidRPr="001804E9">
          <w:rPr>
            <w:rStyle w:val="Hyperlink"/>
          </w:rPr>
          <w:t>https://hpvcentre.net/statistics/reports/ALB.pdf</w:t>
        </w:r>
      </w:hyperlink>
      <w:r>
        <w:t xml:space="preserve"> </w:t>
      </w:r>
    </w:p>
  </w:footnote>
  <w:footnote w:id="7">
    <w:p w14:paraId="0C6223C1" w14:textId="77777777" w:rsidR="0045311A" w:rsidRDefault="0045311A" w:rsidP="0045311A">
      <w:pPr>
        <w:pStyle w:val="FootnoteText"/>
      </w:pPr>
      <w:r>
        <w:rPr>
          <w:rStyle w:val="FootnoteReference"/>
        </w:rPr>
        <w:footnoteRef/>
      </w:r>
      <w:r>
        <w:t xml:space="preserve"> Albanian national cervical cancer program, Evaluation report of the first year, Public Health Institute of Albania, </w:t>
      </w:r>
      <w:hyperlink r:id="rId7" w:history="1">
        <w:r w:rsidRPr="001804E9">
          <w:rPr>
            <w:rStyle w:val="Hyperlink"/>
          </w:rPr>
          <w:t>https://www.ishp.gov.al/wp-content/uploads/2021/06/2report-evaluation-screening-program-final-2020.pdf</w:t>
        </w:r>
      </w:hyperlink>
      <w:r>
        <w:t xml:space="preserve"> </w:t>
      </w:r>
    </w:p>
  </w:footnote>
  <w:footnote w:id="8">
    <w:p w14:paraId="32A10015" w14:textId="1661223C" w:rsidR="00E26039" w:rsidRDefault="00E26039">
      <w:pPr>
        <w:pStyle w:val="FootnoteText"/>
      </w:pPr>
      <w:r>
        <w:rPr>
          <w:rStyle w:val="FootnoteReference"/>
        </w:rPr>
        <w:footnoteRef/>
      </w:r>
      <w:r>
        <w:t xml:space="preserve"> CRCA, </w:t>
      </w:r>
      <w:hyperlink r:id="rId8" w:history="1">
        <w:r w:rsidRPr="001804E9">
          <w:rPr>
            <w:rStyle w:val="Hyperlink"/>
          </w:rPr>
          <w:t>https://www.crca.al/en/albania-approves-national-register-of-sex-offenders/</w:t>
        </w:r>
      </w:hyperlink>
      <w:r>
        <w:t xml:space="preserve"> </w:t>
      </w:r>
    </w:p>
  </w:footnote>
  <w:footnote w:id="9">
    <w:p w14:paraId="0E94A646" w14:textId="19D7FACF" w:rsidR="00E26039" w:rsidRDefault="00E26039">
      <w:pPr>
        <w:pStyle w:val="FootnoteText"/>
      </w:pPr>
      <w:r>
        <w:rPr>
          <w:rStyle w:val="FootnoteReference"/>
        </w:rPr>
        <w:footnoteRef/>
      </w:r>
      <w:r>
        <w:t xml:space="preserve"> INSTAT, </w:t>
      </w:r>
      <w:hyperlink r:id="rId9" w:history="1">
        <w:r w:rsidRPr="001804E9">
          <w:rPr>
            <w:rStyle w:val="Hyperlink"/>
          </w:rPr>
          <w:t>https://www.instat.gov.al/en/themes/demography-and-social-indicators/births-deaths-and-marriages/</w:t>
        </w:r>
      </w:hyperlink>
      <w:r>
        <w:t xml:space="preserve">  </w:t>
      </w:r>
    </w:p>
  </w:footnote>
  <w:footnote w:id="10">
    <w:p w14:paraId="6B6272B8" w14:textId="573D09C4" w:rsidR="00B317F6" w:rsidRDefault="00B317F6">
      <w:pPr>
        <w:pStyle w:val="FootnoteText"/>
      </w:pPr>
      <w:r>
        <w:rPr>
          <w:rStyle w:val="FootnoteReference"/>
        </w:rPr>
        <w:footnoteRef/>
      </w:r>
      <w:r>
        <w:t xml:space="preserve"> </w:t>
      </w:r>
      <w:r w:rsidR="00520FBB">
        <w:t>Meeting on the situation of contraception in Albania</w:t>
      </w:r>
      <w:r>
        <w:t xml:space="preserve">, ACPD, </w:t>
      </w:r>
      <w:hyperlink r:id="rId10" w:history="1">
        <w:r w:rsidRPr="001804E9">
          <w:rPr>
            <w:rStyle w:val="Hyperlink"/>
          </w:rPr>
          <w:t>https://acpd.org.al/?p=413</w:t>
        </w:r>
      </w:hyperlink>
      <w:r>
        <w:t xml:space="preserve"> </w:t>
      </w:r>
    </w:p>
  </w:footnote>
  <w:footnote w:id="11">
    <w:p w14:paraId="527BBC1C" w14:textId="49D551B5" w:rsidR="00673920" w:rsidRDefault="00673920">
      <w:pPr>
        <w:pStyle w:val="FootnoteText"/>
      </w:pPr>
      <w:r>
        <w:rPr>
          <w:rStyle w:val="FootnoteReference"/>
        </w:rPr>
        <w:footnoteRef/>
      </w:r>
      <w:r>
        <w:t xml:space="preserve"> </w:t>
      </w:r>
      <w:r w:rsidRPr="00673920">
        <w:t>Albania’s Health Sector to Benefit From Additional World Bank Financing</w:t>
      </w:r>
      <w:r>
        <w:t xml:space="preserve">, World Bank, </w:t>
      </w:r>
      <w:hyperlink r:id="rId11" w:history="1">
        <w:r w:rsidRPr="001804E9">
          <w:rPr>
            <w:rStyle w:val="Hyperlink"/>
          </w:rPr>
          <w:t>https://www.worldbank.org/en/news/press-release/2021/12/01/albania-s-health-sector-to-benefit-from-additional-world-bank-financing</w:t>
        </w:r>
      </w:hyperlink>
      <w:r>
        <w:t xml:space="preserve"> </w:t>
      </w:r>
    </w:p>
  </w:footnote>
  <w:footnote w:id="12">
    <w:p w14:paraId="796C8070" w14:textId="12AB1F1D" w:rsidR="007327D5" w:rsidRPr="007327D5" w:rsidRDefault="007327D5">
      <w:pPr>
        <w:pStyle w:val="FootnoteText"/>
        <w:rPr>
          <w:b/>
          <w:bCs/>
        </w:rPr>
      </w:pPr>
      <w:r>
        <w:rPr>
          <w:rStyle w:val="FootnoteReference"/>
        </w:rPr>
        <w:footnoteRef/>
      </w:r>
      <w:r>
        <w:t xml:space="preserve"> </w:t>
      </w:r>
      <w:bookmarkStart w:id="0" w:name="_Hlk145627182"/>
      <w:r w:rsidRPr="007327D5">
        <w:t>Enhancing medical care in Albania</w:t>
      </w:r>
      <w:r>
        <w:rPr>
          <w:b/>
          <w:bCs/>
        </w:rPr>
        <w:t>,</w:t>
      </w:r>
      <w:r w:rsidRPr="007327D5">
        <w:t xml:space="preserve"> UNOPS</w:t>
      </w:r>
      <w:r>
        <w:rPr>
          <w:b/>
          <w:bCs/>
        </w:rPr>
        <w:t xml:space="preserve"> </w:t>
      </w:r>
      <w:hyperlink r:id="rId12" w:history="1">
        <w:r w:rsidRPr="001804E9">
          <w:rPr>
            <w:rStyle w:val="Hyperlink"/>
          </w:rPr>
          <w:t>https://reliefweb.int/report/albania/enhancing-medical-care-albania</w:t>
        </w:r>
      </w:hyperlink>
      <w:r>
        <w:t xml:space="preserve"> </w:t>
      </w:r>
      <w:bookmarkEnd w:id="0"/>
    </w:p>
  </w:footnote>
  <w:footnote w:id="13">
    <w:p w14:paraId="3B3995C4" w14:textId="610FEA1F" w:rsidR="00520FBB" w:rsidRDefault="00520FBB">
      <w:pPr>
        <w:pStyle w:val="FootnoteText"/>
      </w:pPr>
      <w:r>
        <w:rPr>
          <w:rStyle w:val="FootnoteReference"/>
        </w:rPr>
        <w:footnoteRef/>
      </w:r>
      <w:r>
        <w:t xml:space="preserve"> E-Health in Albania, European Commission, </w:t>
      </w:r>
      <w:hyperlink r:id="rId13" w:history="1">
        <w:r w:rsidRPr="001804E9">
          <w:rPr>
            <w:rStyle w:val="Hyperlink"/>
          </w:rPr>
          <w:t>https://health.ec.europa.eu/system/files/2018-04/ev_20161206_co12_en_0.pdf</w:t>
        </w:r>
      </w:hyperlink>
      <w:r>
        <w:t xml:space="preserve"> </w:t>
      </w:r>
    </w:p>
  </w:footnote>
  <w:footnote w:id="14">
    <w:p w14:paraId="44530A82" w14:textId="09686C56" w:rsidR="00231AB6" w:rsidRDefault="00231AB6">
      <w:pPr>
        <w:pStyle w:val="FootnoteText"/>
      </w:pPr>
      <w:r>
        <w:rPr>
          <w:rStyle w:val="FootnoteReference"/>
        </w:rPr>
        <w:footnoteRef/>
      </w:r>
      <w:r>
        <w:t xml:space="preserve"> </w:t>
      </w:r>
      <w:r w:rsidRPr="00231AB6">
        <w:t>Albania social briefing: Albania’s decline in birth rates and its implications</w:t>
      </w:r>
      <w:r>
        <w:t xml:space="preserve">, </w:t>
      </w:r>
      <w:hyperlink r:id="rId14" w:history="1">
        <w:r w:rsidRPr="001804E9">
          <w:rPr>
            <w:rStyle w:val="Hyperlink"/>
          </w:rPr>
          <w:t>https://china-cee.eu/2023/03/03/albania-social-briefing-albanias-decline-in-birth-rates-and-its-implications/</w:t>
        </w:r>
      </w:hyperlink>
      <w:r>
        <w:t xml:space="preserve"> </w:t>
      </w:r>
    </w:p>
  </w:footnote>
  <w:footnote w:id="15">
    <w:p w14:paraId="2933EF56" w14:textId="506D70B7" w:rsidR="00231AB6" w:rsidRDefault="00231AB6">
      <w:pPr>
        <w:pStyle w:val="FootnoteText"/>
      </w:pPr>
      <w:r>
        <w:rPr>
          <w:rStyle w:val="FootnoteReference"/>
        </w:rPr>
        <w:footnoteRef/>
      </w:r>
      <w:r>
        <w:t xml:space="preserve"> </w:t>
      </w:r>
      <w:r w:rsidRPr="00231AB6">
        <w:t>Albania: The Demographic Crisis and Its Consequences</w:t>
      </w:r>
      <w:r>
        <w:t xml:space="preserve">, </w:t>
      </w:r>
      <w:hyperlink r:id="rId15" w:history="1">
        <w:r w:rsidRPr="001804E9">
          <w:rPr>
            <w:rStyle w:val="Hyperlink"/>
          </w:rPr>
          <w:t>https://ies.lublin.pl/en/comments/albania-the-demographic-crisis-and-its-consequences/</w:t>
        </w:r>
      </w:hyperlink>
      <w:r>
        <w:t xml:space="preserve"> </w:t>
      </w:r>
    </w:p>
  </w:footnote>
  <w:footnote w:id="16">
    <w:p w14:paraId="5AEE1736" w14:textId="4A830448" w:rsidR="00416AC5" w:rsidRDefault="00416AC5">
      <w:pPr>
        <w:pStyle w:val="FootnoteText"/>
      </w:pPr>
      <w:r>
        <w:rPr>
          <w:rStyle w:val="FootnoteReference"/>
        </w:rPr>
        <w:footnoteRef/>
      </w:r>
      <w:r>
        <w:t xml:space="preserve"> State Social Services, Baby Bonus </w:t>
      </w:r>
      <w:hyperlink r:id="rId16" w:history="1">
        <w:r w:rsidRPr="001804E9">
          <w:rPr>
            <w:rStyle w:val="Hyperlink"/>
          </w:rPr>
          <w:t>https://www.sherbimisocial.gov.al/informacion-mbi-bonusin-e-bebes/</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0280B"/>
    <w:multiLevelType w:val="multilevel"/>
    <w:tmpl w:val="D92CF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6233C6"/>
    <w:multiLevelType w:val="hybridMultilevel"/>
    <w:tmpl w:val="CF6C0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571C42"/>
    <w:multiLevelType w:val="hybridMultilevel"/>
    <w:tmpl w:val="70225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67497"/>
    <w:multiLevelType w:val="multilevel"/>
    <w:tmpl w:val="14764E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721B52"/>
    <w:multiLevelType w:val="multilevel"/>
    <w:tmpl w:val="9F561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87418"/>
    <w:multiLevelType w:val="hybridMultilevel"/>
    <w:tmpl w:val="5F4C6930"/>
    <w:lvl w:ilvl="0" w:tplc="BA60A632">
      <w:start w:val="13"/>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DB94D84"/>
    <w:multiLevelType w:val="hybridMultilevel"/>
    <w:tmpl w:val="E744D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CA7F60"/>
    <w:multiLevelType w:val="hybridMultilevel"/>
    <w:tmpl w:val="CA22FD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5"/>
  </w:num>
  <w:num w:numId="5">
    <w:abstractNumId w:val="4"/>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A80"/>
    <w:rsid w:val="0004387F"/>
    <w:rsid w:val="000714A3"/>
    <w:rsid w:val="001074CF"/>
    <w:rsid w:val="001649E5"/>
    <w:rsid w:val="00176445"/>
    <w:rsid w:val="001C3AA5"/>
    <w:rsid w:val="00204838"/>
    <w:rsid w:val="00231AB6"/>
    <w:rsid w:val="00267407"/>
    <w:rsid w:val="003259E9"/>
    <w:rsid w:val="003D39CD"/>
    <w:rsid w:val="004122F8"/>
    <w:rsid w:val="00414E83"/>
    <w:rsid w:val="00416AC5"/>
    <w:rsid w:val="0045311A"/>
    <w:rsid w:val="00491FDE"/>
    <w:rsid w:val="004D0456"/>
    <w:rsid w:val="00520A1F"/>
    <w:rsid w:val="00520FBB"/>
    <w:rsid w:val="0057699A"/>
    <w:rsid w:val="005F5120"/>
    <w:rsid w:val="006427D7"/>
    <w:rsid w:val="00673920"/>
    <w:rsid w:val="007327D5"/>
    <w:rsid w:val="00732CD4"/>
    <w:rsid w:val="007500AC"/>
    <w:rsid w:val="007571C1"/>
    <w:rsid w:val="00764F6F"/>
    <w:rsid w:val="007673AB"/>
    <w:rsid w:val="008E1B6E"/>
    <w:rsid w:val="009B0AF2"/>
    <w:rsid w:val="009B1409"/>
    <w:rsid w:val="00A43AF3"/>
    <w:rsid w:val="00A67062"/>
    <w:rsid w:val="00AD3900"/>
    <w:rsid w:val="00AF350E"/>
    <w:rsid w:val="00B317F6"/>
    <w:rsid w:val="00C66699"/>
    <w:rsid w:val="00CA1D0C"/>
    <w:rsid w:val="00D020F8"/>
    <w:rsid w:val="00D940EE"/>
    <w:rsid w:val="00DA2EFE"/>
    <w:rsid w:val="00DF2483"/>
    <w:rsid w:val="00E26039"/>
    <w:rsid w:val="00E61171"/>
    <w:rsid w:val="00E95E9B"/>
    <w:rsid w:val="00EB564D"/>
    <w:rsid w:val="00EE6BB5"/>
    <w:rsid w:val="00F04BB3"/>
    <w:rsid w:val="00F535F9"/>
    <w:rsid w:val="00F711A2"/>
    <w:rsid w:val="00FA3274"/>
    <w:rsid w:val="00FF1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C56B3"/>
  <w15:chartTrackingRefBased/>
  <w15:docId w15:val="{D322367C-963A-48F0-AEA8-BC614F0B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A80"/>
    <w:rPr>
      <w:kern w:val="0"/>
      <w14:ligatures w14:val="none"/>
    </w:rPr>
  </w:style>
  <w:style w:type="paragraph" w:styleId="Heading1">
    <w:name w:val="heading 1"/>
    <w:basedOn w:val="Normal"/>
    <w:next w:val="Normal"/>
    <w:link w:val="Heading1Char"/>
    <w:uiPriority w:val="9"/>
    <w:qFormat/>
    <w:rsid w:val="006739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1A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A80"/>
    <w:pPr>
      <w:ind w:left="720"/>
      <w:contextualSpacing/>
    </w:pPr>
  </w:style>
  <w:style w:type="paragraph" w:styleId="NoSpacing">
    <w:name w:val="No Spacing"/>
    <w:uiPriority w:val="1"/>
    <w:qFormat/>
    <w:rsid w:val="00FA3274"/>
    <w:pPr>
      <w:spacing w:after="0" w:line="240" w:lineRule="auto"/>
    </w:pPr>
    <w:rPr>
      <w:kern w:val="0"/>
      <w14:ligatures w14:val="none"/>
    </w:rPr>
  </w:style>
  <w:style w:type="paragraph" w:styleId="FootnoteText">
    <w:name w:val="footnote text"/>
    <w:basedOn w:val="Normal"/>
    <w:link w:val="FootnoteTextChar"/>
    <w:uiPriority w:val="99"/>
    <w:semiHidden/>
    <w:unhideWhenUsed/>
    <w:rsid w:val="00F535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35F9"/>
    <w:rPr>
      <w:kern w:val="0"/>
      <w:sz w:val="20"/>
      <w:szCs w:val="20"/>
      <w14:ligatures w14:val="none"/>
    </w:rPr>
  </w:style>
  <w:style w:type="character" w:styleId="FootnoteReference">
    <w:name w:val="footnote reference"/>
    <w:basedOn w:val="DefaultParagraphFont"/>
    <w:uiPriority w:val="99"/>
    <w:semiHidden/>
    <w:unhideWhenUsed/>
    <w:rsid w:val="00F535F9"/>
    <w:rPr>
      <w:vertAlign w:val="superscript"/>
    </w:rPr>
  </w:style>
  <w:style w:type="character" w:styleId="Hyperlink">
    <w:name w:val="Hyperlink"/>
    <w:basedOn w:val="DefaultParagraphFont"/>
    <w:uiPriority w:val="99"/>
    <w:unhideWhenUsed/>
    <w:rsid w:val="00F535F9"/>
    <w:rPr>
      <w:color w:val="0563C1" w:themeColor="hyperlink"/>
      <w:u w:val="single"/>
    </w:rPr>
  </w:style>
  <w:style w:type="character" w:customStyle="1" w:styleId="UnresolvedMention">
    <w:name w:val="Unresolved Mention"/>
    <w:basedOn w:val="DefaultParagraphFont"/>
    <w:uiPriority w:val="99"/>
    <w:semiHidden/>
    <w:unhideWhenUsed/>
    <w:rsid w:val="00F535F9"/>
    <w:rPr>
      <w:color w:val="605E5C"/>
      <w:shd w:val="clear" w:color="auto" w:fill="E1DFDD"/>
    </w:rPr>
  </w:style>
  <w:style w:type="paragraph" w:styleId="NormalWeb">
    <w:name w:val="Normal (Web)"/>
    <w:basedOn w:val="Normal"/>
    <w:uiPriority w:val="99"/>
    <w:semiHidden/>
    <w:unhideWhenUsed/>
    <w:rsid w:val="009B0AF2"/>
    <w:rPr>
      <w:rFonts w:ascii="Times New Roman" w:hAnsi="Times New Roman" w:cs="Times New Roman"/>
      <w:sz w:val="24"/>
      <w:szCs w:val="24"/>
    </w:rPr>
  </w:style>
  <w:style w:type="character" w:customStyle="1" w:styleId="Heading1Char">
    <w:name w:val="Heading 1 Char"/>
    <w:basedOn w:val="DefaultParagraphFont"/>
    <w:link w:val="Heading1"/>
    <w:uiPriority w:val="9"/>
    <w:rsid w:val="0067392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231AB6"/>
    <w:rPr>
      <w:rFonts w:asciiTheme="majorHAnsi" w:eastAsiaTheme="majorEastAsia" w:hAnsiTheme="majorHAnsi" w:cstheme="majorBidi"/>
      <w:color w:val="2F5496" w:themeColor="accent1" w:themeShade="BF"/>
      <w:kern w:val="0"/>
      <w:sz w:val="26"/>
      <w:szCs w:val="26"/>
      <w14:ligatures w14:val="none"/>
    </w:rPr>
  </w:style>
  <w:style w:type="character" w:styleId="IntenseEmphasis">
    <w:name w:val="Intense Emphasis"/>
    <w:basedOn w:val="DefaultParagraphFont"/>
    <w:uiPriority w:val="21"/>
    <w:qFormat/>
    <w:rsid w:val="00491FDE"/>
    <w:rPr>
      <w:i/>
      <w:iCs/>
      <w:color w:val="4472C4" w:themeColor="accent1"/>
    </w:rPr>
  </w:style>
  <w:style w:type="character" w:styleId="Strong">
    <w:name w:val="Strong"/>
    <w:basedOn w:val="DefaultParagraphFont"/>
    <w:uiPriority w:val="22"/>
    <w:qFormat/>
    <w:rsid w:val="00491FDE"/>
    <w:rPr>
      <w:b/>
      <w:bCs/>
    </w:rPr>
  </w:style>
  <w:style w:type="paragraph" w:styleId="EndnoteText">
    <w:name w:val="endnote text"/>
    <w:basedOn w:val="Normal"/>
    <w:link w:val="EndnoteTextChar"/>
    <w:uiPriority w:val="99"/>
    <w:semiHidden/>
    <w:unhideWhenUsed/>
    <w:rsid w:val="00AD39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D3900"/>
    <w:rPr>
      <w:kern w:val="0"/>
      <w:sz w:val="20"/>
      <w:szCs w:val="20"/>
      <w14:ligatures w14:val="none"/>
    </w:rPr>
  </w:style>
  <w:style w:type="character" w:styleId="EndnoteReference">
    <w:name w:val="endnote reference"/>
    <w:basedOn w:val="DefaultParagraphFont"/>
    <w:uiPriority w:val="99"/>
    <w:semiHidden/>
    <w:unhideWhenUsed/>
    <w:rsid w:val="00AD39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80496">
      <w:bodyDiv w:val="1"/>
      <w:marLeft w:val="0"/>
      <w:marRight w:val="0"/>
      <w:marTop w:val="0"/>
      <w:marBottom w:val="0"/>
      <w:divBdr>
        <w:top w:val="none" w:sz="0" w:space="0" w:color="auto"/>
        <w:left w:val="none" w:sz="0" w:space="0" w:color="auto"/>
        <w:bottom w:val="none" w:sz="0" w:space="0" w:color="auto"/>
        <w:right w:val="none" w:sz="0" w:space="0" w:color="auto"/>
      </w:divBdr>
    </w:div>
    <w:div w:id="204560867">
      <w:bodyDiv w:val="1"/>
      <w:marLeft w:val="0"/>
      <w:marRight w:val="0"/>
      <w:marTop w:val="0"/>
      <w:marBottom w:val="0"/>
      <w:divBdr>
        <w:top w:val="none" w:sz="0" w:space="0" w:color="auto"/>
        <w:left w:val="none" w:sz="0" w:space="0" w:color="auto"/>
        <w:bottom w:val="none" w:sz="0" w:space="0" w:color="auto"/>
        <w:right w:val="none" w:sz="0" w:space="0" w:color="auto"/>
      </w:divBdr>
    </w:div>
    <w:div w:id="290985187">
      <w:bodyDiv w:val="1"/>
      <w:marLeft w:val="0"/>
      <w:marRight w:val="0"/>
      <w:marTop w:val="0"/>
      <w:marBottom w:val="0"/>
      <w:divBdr>
        <w:top w:val="none" w:sz="0" w:space="0" w:color="auto"/>
        <w:left w:val="none" w:sz="0" w:space="0" w:color="auto"/>
        <w:bottom w:val="none" w:sz="0" w:space="0" w:color="auto"/>
        <w:right w:val="none" w:sz="0" w:space="0" w:color="auto"/>
      </w:divBdr>
    </w:div>
    <w:div w:id="371611086">
      <w:bodyDiv w:val="1"/>
      <w:marLeft w:val="0"/>
      <w:marRight w:val="0"/>
      <w:marTop w:val="0"/>
      <w:marBottom w:val="0"/>
      <w:divBdr>
        <w:top w:val="none" w:sz="0" w:space="0" w:color="auto"/>
        <w:left w:val="none" w:sz="0" w:space="0" w:color="auto"/>
        <w:bottom w:val="none" w:sz="0" w:space="0" w:color="auto"/>
        <w:right w:val="none" w:sz="0" w:space="0" w:color="auto"/>
      </w:divBdr>
    </w:div>
    <w:div w:id="428238855">
      <w:bodyDiv w:val="1"/>
      <w:marLeft w:val="0"/>
      <w:marRight w:val="0"/>
      <w:marTop w:val="0"/>
      <w:marBottom w:val="0"/>
      <w:divBdr>
        <w:top w:val="none" w:sz="0" w:space="0" w:color="auto"/>
        <w:left w:val="none" w:sz="0" w:space="0" w:color="auto"/>
        <w:bottom w:val="none" w:sz="0" w:space="0" w:color="auto"/>
        <w:right w:val="none" w:sz="0" w:space="0" w:color="auto"/>
      </w:divBdr>
    </w:div>
    <w:div w:id="463888954">
      <w:bodyDiv w:val="1"/>
      <w:marLeft w:val="0"/>
      <w:marRight w:val="0"/>
      <w:marTop w:val="0"/>
      <w:marBottom w:val="0"/>
      <w:divBdr>
        <w:top w:val="none" w:sz="0" w:space="0" w:color="auto"/>
        <w:left w:val="none" w:sz="0" w:space="0" w:color="auto"/>
        <w:bottom w:val="none" w:sz="0" w:space="0" w:color="auto"/>
        <w:right w:val="none" w:sz="0" w:space="0" w:color="auto"/>
      </w:divBdr>
    </w:div>
    <w:div w:id="523520229">
      <w:bodyDiv w:val="1"/>
      <w:marLeft w:val="0"/>
      <w:marRight w:val="0"/>
      <w:marTop w:val="0"/>
      <w:marBottom w:val="0"/>
      <w:divBdr>
        <w:top w:val="none" w:sz="0" w:space="0" w:color="auto"/>
        <w:left w:val="none" w:sz="0" w:space="0" w:color="auto"/>
        <w:bottom w:val="none" w:sz="0" w:space="0" w:color="auto"/>
        <w:right w:val="none" w:sz="0" w:space="0" w:color="auto"/>
      </w:divBdr>
    </w:div>
    <w:div w:id="594165685">
      <w:bodyDiv w:val="1"/>
      <w:marLeft w:val="0"/>
      <w:marRight w:val="0"/>
      <w:marTop w:val="0"/>
      <w:marBottom w:val="0"/>
      <w:divBdr>
        <w:top w:val="none" w:sz="0" w:space="0" w:color="auto"/>
        <w:left w:val="none" w:sz="0" w:space="0" w:color="auto"/>
        <w:bottom w:val="none" w:sz="0" w:space="0" w:color="auto"/>
        <w:right w:val="none" w:sz="0" w:space="0" w:color="auto"/>
      </w:divBdr>
    </w:div>
    <w:div w:id="614556071">
      <w:bodyDiv w:val="1"/>
      <w:marLeft w:val="0"/>
      <w:marRight w:val="0"/>
      <w:marTop w:val="0"/>
      <w:marBottom w:val="0"/>
      <w:divBdr>
        <w:top w:val="none" w:sz="0" w:space="0" w:color="auto"/>
        <w:left w:val="none" w:sz="0" w:space="0" w:color="auto"/>
        <w:bottom w:val="none" w:sz="0" w:space="0" w:color="auto"/>
        <w:right w:val="none" w:sz="0" w:space="0" w:color="auto"/>
      </w:divBdr>
    </w:div>
    <w:div w:id="885684553">
      <w:bodyDiv w:val="1"/>
      <w:marLeft w:val="0"/>
      <w:marRight w:val="0"/>
      <w:marTop w:val="0"/>
      <w:marBottom w:val="0"/>
      <w:divBdr>
        <w:top w:val="none" w:sz="0" w:space="0" w:color="auto"/>
        <w:left w:val="none" w:sz="0" w:space="0" w:color="auto"/>
        <w:bottom w:val="none" w:sz="0" w:space="0" w:color="auto"/>
        <w:right w:val="none" w:sz="0" w:space="0" w:color="auto"/>
      </w:divBdr>
    </w:div>
    <w:div w:id="959992239">
      <w:bodyDiv w:val="1"/>
      <w:marLeft w:val="0"/>
      <w:marRight w:val="0"/>
      <w:marTop w:val="0"/>
      <w:marBottom w:val="0"/>
      <w:divBdr>
        <w:top w:val="none" w:sz="0" w:space="0" w:color="auto"/>
        <w:left w:val="none" w:sz="0" w:space="0" w:color="auto"/>
        <w:bottom w:val="none" w:sz="0" w:space="0" w:color="auto"/>
        <w:right w:val="none" w:sz="0" w:space="0" w:color="auto"/>
      </w:divBdr>
    </w:div>
    <w:div w:id="967586989">
      <w:bodyDiv w:val="1"/>
      <w:marLeft w:val="0"/>
      <w:marRight w:val="0"/>
      <w:marTop w:val="0"/>
      <w:marBottom w:val="0"/>
      <w:divBdr>
        <w:top w:val="none" w:sz="0" w:space="0" w:color="auto"/>
        <w:left w:val="none" w:sz="0" w:space="0" w:color="auto"/>
        <w:bottom w:val="none" w:sz="0" w:space="0" w:color="auto"/>
        <w:right w:val="none" w:sz="0" w:space="0" w:color="auto"/>
      </w:divBdr>
    </w:div>
    <w:div w:id="981890741">
      <w:bodyDiv w:val="1"/>
      <w:marLeft w:val="0"/>
      <w:marRight w:val="0"/>
      <w:marTop w:val="0"/>
      <w:marBottom w:val="0"/>
      <w:divBdr>
        <w:top w:val="none" w:sz="0" w:space="0" w:color="auto"/>
        <w:left w:val="none" w:sz="0" w:space="0" w:color="auto"/>
        <w:bottom w:val="none" w:sz="0" w:space="0" w:color="auto"/>
        <w:right w:val="none" w:sz="0" w:space="0" w:color="auto"/>
      </w:divBdr>
    </w:div>
    <w:div w:id="1119445706">
      <w:bodyDiv w:val="1"/>
      <w:marLeft w:val="0"/>
      <w:marRight w:val="0"/>
      <w:marTop w:val="0"/>
      <w:marBottom w:val="0"/>
      <w:divBdr>
        <w:top w:val="none" w:sz="0" w:space="0" w:color="auto"/>
        <w:left w:val="none" w:sz="0" w:space="0" w:color="auto"/>
        <w:bottom w:val="none" w:sz="0" w:space="0" w:color="auto"/>
        <w:right w:val="none" w:sz="0" w:space="0" w:color="auto"/>
      </w:divBdr>
    </w:div>
    <w:div w:id="1144394658">
      <w:bodyDiv w:val="1"/>
      <w:marLeft w:val="0"/>
      <w:marRight w:val="0"/>
      <w:marTop w:val="0"/>
      <w:marBottom w:val="0"/>
      <w:divBdr>
        <w:top w:val="none" w:sz="0" w:space="0" w:color="auto"/>
        <w:left w:val="none" w:sz="0" w:space="0" w:color="auto"/>
        <w:bottom w:val="none" w:sz="0" w:space="0" w:color="auto"/>
        <w:right w:val="none" w:sz="0" w:space="0" w:color="auto"/>
      </w:divBdr>
    </w:div>
    <w:div w:id="1319457286">
      <w:bodyDiv w:val="1"/>
      <w:marLeft w:val="0"/>
      <w:marRight w:val="0"/>
      <w:marTop w:val="0"/>
      <w:marBottom w:val="0"/>
      <w:divBdr>
        <w:top w:val="none" w:sz="0" w:space="0" w:color="auto"/>
        <w:left w:val="none" w:sz="0" w:space="0" w:color="auto"/>
        <w:bottom w:val="none" w:sz="0" w:space="0" w:color="auto"/>
        <w:right w:val="none" w:sz="0" w:space="0" w:color="auto"/>
      </w:divBdr>
    </w:div>
    <w:div w:id="1527258169">
      <w:bodyDiv w:val="1"/>
      <w:marLeft w:val="0"/>
      <w:marRight w:val="0"/>
      <w:marTop w:val="0"/>
      <w:marBottom w:val="0"/>
      <w:divBdr>
        <w:top w:val="none" w:sz="0" w:space="0" w:color="auto"/>
        <w:left w:val="none" w:sz="0" w:space="0" w:color="auto"/>
        <w:bottom w:val="none" w:sz="0" w:space="0" w:color="auto"/>
        <w:right w:val="none" w:sz="0" w:space="0" w:color="auto"/>
      </w:divBdr>
    </w:div>
    <w:div w:id="1657805983">
      <w:bodyDiv w:val="1"/>
      <w:marLeft w:val="0"/>
      <w:marRight w:val="0"/>
      <w:marTop w:val="0"/>
      <w:marBottom w:val="0"/>
      <w:divBdr>
        <w:top w:val="none" w:sz="0" w:space="0" w:color="auto"/>
        <w:left w:val="none" w:sz="0" w:space="0" w:color="auto"/>
        <w:bottom w:val="none" w:sz="0" w:space="0" w:color="auto"/>
        <w:right w:val="none" w:sz="0" w:space="0" w:color="auto"/>
      </w:divBdr>
    </w:div>
    <w:div w:id="1782020898">
      <w:bodyDiv w:val="1"/>
      <w:marLeft w:val="0"/>
      <w:marRight w:val="0"/>
      <w:marTop w:val="0"/>
      <w:marBottom w:val="0"/>
      <w:divBdr>
        <w:top w:val="none" w:sz="0" w:space="0" w:color="auto"/>
        <w:left w:val="none" w:sz="0" w:space="0" w:color="auto"/>
        <w:bottom w:val="none" w:sz="0" w:space="0" w:color="auto"/>
        <w:right w:val="none" w:sz="0" w:space="0" w:color="auto"/>
      </w:divBdr>
    </w:div>
    <w:div w:id="192105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pd.org.al" TargetMode="External"/><Relationship Id="rId13" Type="http://schemas.openxmlformats.org/officeDocument/2006/relationships/hyperlink" Target="https://hpvcentre.net/statistics/reports/ALB.pdf" TargetMode="External"/><Relationship Id="rId18" Type="http://schemas.openxmlformats.org/officeDocument/2006/relationships/hyperlink" Target="https://www.worldbank.org/en/news/press-release/2021/12/01/albania-s-health-sector-to-benefit-from-additional-world-bank-financin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ealth.ec.europa.eu/system/files/2018-04/ev_20161206_co12_en_0.pdf" TargetMode="External"/><Relationship Id="rId7" Type="http://schemas.openxmlformats.org/officeDocument/2006/relationships/endnotes" Target="endnotes.xml"/><Relationship Id="rId12" Type="http://schemas.openxmlformats.org/officeDocument/2006/relationships/hyperlink" Target="https://apps.who.int/iris/bitstream/handle/10665/330457/9789289054706-eng.pdf" TargetMode="External"/><Relationship Id="rId17" Type="http://schemas.openxmlformats.org/officeDocument/2006/relationships/hyperlink" Target="https://acpd.org.al/?p=41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stat.gov.al/en/themes/demography-and-social-indicators/births-deaths-and-marriages/" TargetMode="External"/><Relationship Id="rId20" Type="http://schemas.openxmlformats.org/officeDocument/2006/relationships/hyperlink" Target="https://shendetesia.gov.al/wp-content/uploads/2021/02/Albania-Health-AF-ESMF-with-templates-08.02.2021-for-World-BAnk-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bank.worldbank.org/source/world-development-indicators/preview/on" TargetMode="External"/><Relationship Id="rId24" Type="http://schemas.openxmlformats.org/officeDocument/2006/relationships/hyperlink" Target="https://www.sherbimisocial.gov.al/informacion-mbi-bonusin-e-bebes/" TargetMode="External"/><Relationship Id="rId5" Type="http://schemas.openxmlformats.org/officeDocument/2006/relationships/webSettings" Target="webSettings.xml"/><Relationship Id="rId15" Type="http://schemas.openxmlformats.org/officeDocument/2006/relationships/hyperlink" Target="https://www.crca.al/en/albania-approves-national-register-of-sex-offenders/" TargetMode="External"/><Relationship Id="rId23" Type="http://schemas.openxmlformats.org/officeDocument/2006/relationships/hyperlink" Target="https://ies.lublin.pl/en/comments/albania-the-demographic-crisis-and-its-consequences/" TargetMode="External"/><Relationship Id="rId10" Type="http://schemas.openxmlformats.org/officeDocument/2006/relationships/hyperlink" Target="https://acpd.org.al/?p=392" TargetMode="External"/><Relationship Id="rId19" Type="http://schemas.openxmlformats.org/officeDocument/2006/relationships/hyperlink" Target="https://reliefweb.int/report/albania/enhancing-medical-care-albania" TargetMode="External"/><Relationship Id="rId4" Type="http://schemas.openxmlformats.org/officeDocument/2006/relationships/settings" Target="settings.xml"/><Relationship Id="rId9" Type="http://schemas.openxmlformats.org/officeDocument/2006/relationships/hyperlink" Target="mailto:info@acpd.org.al" TargetMode="External"/><Relationship Id="rId14" Type="http://schemas.openxmlformats.org/officeDocument/2006/relationships/hyperlink" Target="https://www.ishp.gov.al/wp-content/uploads/2021/06/2report-evaluation-screening-program-final-2020.pdf" TargetMode="External"/><Relationship Id="rId22" Type="http://schemas.openxmlformats.org/officeDocument/2006/relationships/hyperlink" Target="https://china-cee.eu/2023/03/03/albania-social-briefing-albanias-decline-in-birth-rates-and-its-implicat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rca.al/en/albania-approves-national-register-of-sex-offenders/" TargetMode="External"/><Relationship Id="rId13" Type="http://schemas.openxmlformats.org/officeDocument/2006/relationships/hyperlink" Target="https://health.ec.europa.eu/system/files/2018-04/ev_20161206_co12_en_0.pdf" TargetMode="External"/><Relationship Id="rId3" Type="http://schemas.openxmlformats.org/officeDocument/2006/relationships/hyperlink" Target="https://acpd.org.al/?p=392" TargetMode="External"/><Relationship Id="rId7" Type="http://schemas.openxmlformats.org/officeDocument/2006/relationships/hyperlink" Target="https://www.ishp.gov.al/wp-content/uploads/2021/06/2report-evaluation-screening-program-final-2020.pdf" TargetMode="External"/><Relationship Id="rId12" Type="http://schemas.openxmlformats.org/officeDocument/2006/relationships/hyperlink" Target="https://reliefweb.int/report/albania/enhancing-medical-care-albania" TargetMode="External"/><Relationship Id="rId2" Type="http://schemas.openxmlformats.org/officeDocument/2006/relationships/hyperlink" Target="https://europe.ippf.org/" TargetMode="External"/><Relationship Id="rId16" Type="http://schemas.openxmlformats.org/officeDocument/2006/relationships/hyperlink" Target="https://www.sherbimisocial.gov.al/informacion-mbi-bonusin-e-bebes/" TargetMode="External"/><Relationship Id="rId1" Type="http://schemas.openxmlformats.org/officeDocument/2006/relationships/hyperlink" Target="https://albania.unfpa.org/en" TargetMode="External"/><Relationship Id="rId6" Type="http://schemas.openxmlformats.org/officeDocument/2006/relationships/hyperlink" Target="https://hpvcentre.net/statistics/reports/ALB.pdf" TargetMode="External"/><Relationship Id="rId11" Type="http://schemas.openxmlformats.org/officeDocument/2006/relationships/hyperlink" Target="https://www.worldbank.org/en/news/press-release/2021/12/01/albania-s-health-sector-to-benefit-from-additional-world-bank-financing" TargetMode="External"/><Relationship Id="rId5" Type="http://schemas.openxmlformats.org/officeDocument/2006/relationships/hyperlink" Target="https://apps.who.int/iris/bitstream/handle/10665/330457/9789289054706-eng.pdf" TargetMode="External"/><Relationship Id="rId15" Type="http://schemas.openxmlformats.org/officeDocument/2006/relationships/hyperlink" Target="https://ies.lublin.pl/en/comments/albania-the-demographic-crisis-and-its-consequences/" TargetMode="External"/><Relationship Id="rId10" Type="http://schemas.openxmlformats.org/officeDocument/2006/relationships/hyperlink" Target="https://acpd.org.al/?p=413" TargetMode="External"/><Relationship Id="rId4" Type="http://schemas.openxmlformats.org/officeDocument/2006/relationships/hyperlink" Target="https://databank.worldbank.org/source/world-development-indicators/preview/on" TargetMode="External"/><Relationship Id="rId9" Type="http://schemas.openxmlformats.org/officeDocument/2006/relationships/hyperlink" Target="https://www.instat.gov.al/en/themes/demography-and-social-indicators/births-deaths-and-marriages/" TargetMode="External"/><Relationship Id="rId14" Type="http://schemas.openxmlformats.org/officeDocument/2006/relationships/hyperlink" Target="https://china-cee.eu/2023/03/03/albania-social-briefing-albanias-decline-in-birth-rates-and-its-im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D0BF1-7771-4815-8E9D-5099D4F11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9</Pages>
  <Words>3601</Words>
  <Characters>20526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Juna</dc:creator>
  <cp:keywords/>
  <dc:description/>
  <cp:lastModifiedBy>Gertjana Hasalla</cp:lastModifiedBy>
  <cp:revision>23</cp:revision>
  <dcterms:created xsi:type="dcterms:W3CDTF">2023-09-14T11:51:00Z</dcterms:created>
  <dcterms:modified xsi:type="dcterms:W3CDTF">2023-09-16T07:28:00Z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f1946b1c-9507-4268-b569-f6c0b4d5f276</vt:lpwstr>
  </property>
</Properties>
</file>