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205AE" w14:textId="77777777" w:rsidR="009F02D8" w:rsidRDefault="009F02D8" w:rsidP="009F02D8">
      <w:pPr>
        <w:pStyle w:val="paragraph"/>
        <w:jc w:val="center"/>
        <w:textAlignment w:val="baseline"/>
      </w:pPr>
    </w:p>
    <w:p w14:paraId="0A0BBBE4" w14:textId="29B0B701" w:rsidR="00B92A88" w:rsidRPr="00561B57" w:rsidRDefault="00BA4014" w:rsidP="009F02D8">
      <w:pPr>
        <w:pStyle w:val="paragraph"/>
        <w:jc w:val="center"/>
        <w:textAlignment w:val="baseline"/>
      </w:pPr>
      <w:r w:rsidRPr="00561B57">
        <w:rPr>
          <w:rFonts w:ascii="Amnesty Trade Gothic Cn" w:eastAsiaTheme="minorEastAsia" w:hAnsi="Amnesty Trade Gothic Cn" w:cs="Arial"/>
          <w:b/>
          <w:caps/>
          <w:noProof/>
          <w:color w:val="000000" w:themeColor="text1"/>
          <w:sz w:val="96"/>
          <w:szCs w:val="96"/>
          <w:lang w:val="en-GB"/>
        </w:rPr>
        <w:drawing>
          <wp:inline distT="0" distB="0" distL="0" distR="0" wp14:anchorId="148B1246" wp14:editId="3648C758">
            <wp:extent cx="2723103" cy="4605056"/>
            <wp:effectExtent l="0" t="0" r="0" b="5080"/>
            <wp:docPr id="5" name="Picture 5" descr="A picture containing weatherv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weathervan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0814" cy="4618095"/>
                    </a:xfrm>
                    <a:prstGeom prst="rect">
                      <a:avLst/>
                    </a:prstGeom>
                    <a:noFill/>
                    <a:ln>
                      <a:noFill/>
                    </a:ln>
                  </pic:spPr>
                </pic:pic>
              </a:graphicData>
            </a:graphic>
          </wp:inline>
        </w:drawing>
      </w:r>
    </w:p>
    <w:p w14:paraId="7B696BB1" w14:textId="411DFD78" w:rsidR="009F02D8" w:rsidRPr="00561B57" w:rsidRDefault="009F02D8" w:rsidP="009F02D8">
      <w:pPr>
        <w:pStyle w:val="paragraph"/>
        <w:jc w:val="center"/>
        <w:textAlignment w:val="baseline"/>
      </w:pPr>
    </w:p>
    <w:p w14:paraId="4B8681EF" w14:textId="77777777" w:rsidR="009F02D8" w:rsidRPr="00561B57" w:rsidRDefault="009F02D8" w:rsidP="009F02D8">
      <w:pPr>
        <w:pStyle w:val="paragraph"/>
        <w:jc w:val="center"/>
        <w:textAlignment w:val="baseline"/>
      </w:pPr>
    </w:p>
    <w:p w14:paraId="50B266E6" w14:textId="44586E2B" w:rsidR="00A5000B" w:rsidRPr="00561B57" w:rsidRDefault="00A408A3" w:rsidP="009F02D8">
      <w:pPr>
        <w:pStyle w:val="paragraph"/>
        <w:textAlignment w:val="baseline"/>
        <w:rPr>
          <w:rFonts w:asciiTheme="majorHAnsi" w:hAnsiTheme="majorHAnsi" w:cs="Segoe UI"/>
          <w:b/>
          <w:bCs/>
          <w:caps/>
          <w:color w:val="000000"/>
          <w:sz w:val="144"/>
          <w:szCs w:val="144"/>
        </w:rPr>
      </w:pPr>
      <w:r w:rsidRPr="00DF4D77">
        <w:rPr>
          <w:rFonts w:asciiTheme="majorHAnsi" w:hAnsiTheme="majorHAnsi"/>
          <w:b/>
          <w:bCs/>
          <w:sz w:val="144"/>
          <w:szCs w:val="144"/>
          <w:highlight w:val="yellow"/>
        </w:rPr>
        <w:t>MALAYSIA</w:t>
      </w:r>
    </w:p>
    <w:p w14:paraId="50B266E7" w14:textId="56C36A8C" w:rsidR="009B53FB" w:rsidRPr="00561B57" w:rsidRDefault="00A408A3" w:rsidP="00BE3975">
      <w:pPr>
        <w:pStyle w:val="RTSubheadinglightCAPS"/>
      </w:pPr>
      <w:r w:rsidRPr="00561B57">
        <w:t>SUBMISSION TO THE UN COMMITTEE ON THE ELIMINATION OF DISCRIMINATION AGAINST WOMEN</w:t>
      </w:r>
    </w:p>
    <w:p w14:paraId="43CAA700" w14:textId="2BE91644" w:rsidR="001F5202" w:rsidRPr="00561B57" w:rsidRDefault="007F3EE7" w:rsidP="00BE3975">
      <w:pPr>
        <w:pStyle w:val="RTSubheadinglightCAPS"/>
        <w:rPr>
          <w:sz w:val="36"/>
          <w:szCs w:val="36"/>
        </w:rPr>
      </w:pPr>
      <w:r w:rsidRPr="00561B57">
        <w:rPr>
          <w:sz w:val="36"/>
          <w:szCs w:val="36"/>
        </w:rPr>
        <w:t>86</w:t>
      </w:r>
      <w:r w:rsidRPr="00561B57">
        <w:rPr>
          <w:sz w:val="36"/>
          <w:szCs w:val="36"/>
          <w:vertAlign w:val="superscript"/>
        </w:rPr>
        <w:t>th</w:t>
      </w:r>
      <w:r w:rsidRPr="00561B57">
        <w:rPr>
          <w:sz w:val="36"/>
          <w:szCs w:val="36"/>
        </w:rPr>
        <w:t xml:space="preserve"> Pre-Sessional Working Group, 27 Feb 2023 - 3 Mar 2023</w:t>
      </w:r>
    </w:p>
    <w:p w14:paraId="21DB5B6C" w14:textId="46DDBDE4" w:rsidR="007F3EE7" w:rsidRPr="00561B57" w:rsidRDefault="00AB0577" w:rsidP="00BE3975">
      <w:pPr>
        <w:pStyle w:val="RTSubheadinglightCAPS"/>
        <w:rPr>
          <w:sz w:val="36"/>
          <w:szCs w:val="36"/>
        </w:rPr>
      </w:pPr>
      <w:r w:rsidRPr="00561B57">
        <w:rPr>
          <w:sz w:val="36"/>
          <w:szCs w:val="36"/>
        </w:rPr>
        <w:t>list of issues</w:t>
      </w:r>
    </w:p>
    <w:p w14:paraId="4FD94972" w14:textId="72F4A3A3" w:rsidR="001F5202" w:rsidRPr="00561B57" w:rsidRDefault="001F5202" w:rsidP="001F5202">
      <w:pPr>
        <w:pStyle w:val="RTMissionStatement"/>
        <w:rPr>
          <w:rStyle w:val="RTHighlightedtext"/>
        </w:rPr>
      </w:pPr>
      <w:r w:rsidRPr="00561B57">
        <w:rPr>
          <w:rStyle w:val="RTHighlightedtext"/>
        </w:rPr>
        <w:lastRenderedPageBreak/>
        <w:t xml:space="preserve"> Amnesty International is a global movement of more   </w:t>
      </w:r>
      <w:r w:rsidRPr="00561B57">
        <w:rPr>
          <w:rStyle w:val="RTHighlightedtext"/>
        </w:rPr>
        <w:br/>
        <w:t xml:space="preserve"> than </w:t>
      </w:r>
      <w:r w:rsidR="00777D95">
        <w:rPr>
          <w:rStyle w:val="RTHighlightedtext"/>
        </w:rPr>
        <w:t>10</w:t>
      </w:r>
      <w:r w:rsidRPr="00561B57">
        <w:rPr>
          <w:rStyle w:val="RTHighlightedtext"/>
        </w:rPr>
        <w:t xml:space="preserve"> million people who campaign for a world  </w:t>
      </w:r>
      <w:r w:rsidRPr="00561B57">
        <w:rPr>
          <w:rStyle w:val="RTHighlightedtext"/>
        </w:rPr>
        <w:br/>
        <w:t xml:space="preserve"> where human rights are enjoyed by all. </w:t>
      </w:r>
    </w:p>
    <w:p w14:paraId="5DE36C16" w14:textId="77777777" w:rsidR="001F5202" w:rsidRPr="00561B57" w:rsidRDefault="001F5202" w:rsidP="001F5202">
      <w:pPr>
        <w:pStyle w:val="RTMissionStatement"/>
        <w:rPr>
          <w:rStyle w:val="RTHighlightedtext"/>
        </w:rPr>
      </w:pPr>
      <w:r w:rsidRPr="00561B57">
        <w:rPr>
          <w:rStyle w:val="RTHighlightedtext"/>
        </w:rPr>
        <w:t xml:space="preserve"> Our vision is for every person to enjoy all the rights  </w:t>
      </w:r>
      <w:r w:rsidRPr="00561B57">
        <w:rPr>
          <w:rStyle w:val="RTHighlightedtext"/>
        </w:rPr>
        <w:br/>
        <w:t xml:space="preserve"> enshrined in the Universal Declaration of Human Rights  </w:t>
      </w:r>
      <w:r w:rsidRPr="00561B57">
        <w:rPr>
          <w:rStyle w:val="RTHighlightedtext"/>
        </w:rPr>
        <w:br/>
        <w:t xml:space="preserve"> and other international human rights standards. </w:t>
      </w:r>
    </w:p>
    <w:p w14:paraId="78B66161" w14:textId="77777777" w:rsidR="001F5202" w:rsidRPr="00561B57" w:rsidRDefault="001F5202" w:rsidP="001F5202">
      <w:pPr>
        <w:pStyle w:val="RTMissionStatement"/>
        <w:rPr>
          <w:rStyle w:val="RTHighlightedtext"/>
        </w:rPr>
      </w:pPr>
      <w:r w:rsidRPr="00561B57">
        <w:rPr>
          <w:rStyle w:val="RTHighlightedtext"/>
        </w:rPr>
        <w:t xml:space="preserve"> We are independent of any government, political  </w:t>
      </w:r>
      <w:r w:rsidRPr="00561B57">
        <w:rPr>
          <w:rStyle w:val="RTHighlightedtext"/>
        </w:rPr>
        <w:br/>
        <w:t xml:space="preserve"> ideology, economic interest or religion and are funded   </w:t>
      </w:r>
      <w:r w:rsidRPr="00561B57">
        <w:rPr>
          <w:rStyle w:val="RTHighlightedtext"/>
        </w:rPr>
        <w:br/>
        <w:t xml:space="preserve"> mainly by our membership and public donations. </w:t>
      </w:r>
    </w:p>
    <w:p w14:paraId="302752B0" w14:textId="77777777" w:rsidR="00B92A88" w:rsidRPr="00561B57" w:rsidRDefault="00B92A88" w:rsidP="00444FA5">
      <w:pPr>
        <w:pStyle w:val="RTMissionStatement"/>
        <w:rPr>
          <w:rStyle w:val="RTHighlightedtext"/>
        </w:rPr>
        <w:sectPr w:rsidR="00B92A88" w:rsidRPr="00561B57" w:rsidSect="00290B00">
          <w:footerReference w:type="default" r:id="rId13"/>
          <w:footerReference w:type="first" r:id="rId14"/>
          <w:pgSz w:w="11900" w:h="16840"/>
          <w:pgMar w:top="1474" w:right="794" w:bottom="1418" w:left="794" w:header="709" w:footer="851" w:gutter="0"/>
          <w:cols w:space="708"/>
          <w:titlePg/>
          <w:docGrid w:linePitch="360"/>
        </w:sectPr>
      </w:pPr>
    </w:p>
    <w:p w14:paraId="50B266F8" w14:textId="77777777" w:rsidR="006C7C34" w:rsidRPr="00561B57" w:rsidRDefault="009800D2" w:rsidP="003C08D2">
      <w:pPr>
        <w:pStyle w:val="RTTitle-NonTOC"/>
      </w:pPr>
      <w:r w:rsidRPr="00561B57">
        <w:lastRenderedPageBreak/>
        <w:t>contents</w:t>
      </w:r>
    </w:p>
    <w:p w14:paraId="1668DEA2" w14:textId="2582DDB5" w:rsidR="000D4864" w:rsidRPr="00FC2C98" w:rsidRDefault="00A164C2">
      <w:pPr>
        <w:pStyle w:val="TOC1"/>
        <w:rPr>
          <w:rFonts w:ascii="Amnesty Trade Gothic Cn" w:hAnsi="Amnesty Trade Gothic Cn" w:cstheme="minorBidi"/>
          <w:caps w:val="0"/>
          <w:noProof/>
          <w:color w:val="auto"/>
          <w:lang w:val="en-GB" w:eastAsia="en-GB"/>
        </w:rPr>
      </w:pPr>
      <w:r w:rsidRPr="00561B57">
        <w:fldChar w:fldCharType="begin"/>
      </w:r>
      <w:r w:rsidRPr="00561B57">
        <w:instrText xml:space="preserve"> TOC \h \z \t "RT Title (no numbers),1,RT Title (numbered),1,RT Numbered Heading,2,RT Heading (no numbers),2,RT Subheading (no numbers),3,RT Numbered Subheading,3" </w:instrText>
      </w:r>
      <w:r w:rsidRPr="00561B57">
        <w:fldChar w:fldCharType="separate"/>
      </w:r>
      <w:hyperlink w:anchor="_Toc124928752" w:history="1">
        <w:r w:rsidR="000D4864" w:rsidRPr="00FC2C98">
          <w:rPr>
            <w:rStyle w:val="Hyperlink"/>
            <w:rFonts w:ascii="Amnesty Trade Gothic Cn" w:hAnsi="Amnesty Trade Gothic Cn"/>
            <w:noProof/>
          </w:rPr>
          <w:t>INTRODUCTION</w:t>
        </w:r>
        <w:r w:rsidR="000D4864" w:rsidRPr="00FC2C98">
          <w:rPr>
            <w:rFonts w:ascii="Amnesty Trade Gothic Cn" w:hAnsi="Amnesty Trade Gothic Cn"/>
            <w:noProof/>
            <w:webHidden/>
          </w:rPr>
          <w:tab/>
        </w:r>
        <w:r w:rsidR="000D4864" w:rsidRPr="00FC2C98">
          <w:rPr>
            <w:rFonts w:ascii="Amnesty Trade Gothic Cn" w:hAnsi="Amnesty Trade Gothic Cn"/>
            <w:noProof/>
            <w:webHidden/>
          </w:rPr>
          <w:fldChar w:fldCharType="begin"/>
        </w:r>
        <w:r w:rsidR="000D4864" w:rsidRPr="00FC2C98">
          <w:rPr>
            <w:rFonts w:ascii="Amnesty Trade Gothic Cn" w:hAnsi="Amnesty Trade Gothic Cn"/>
            <w:noProof/>
            <w:webHidden/>
          </w:rPr>
          <w:instrText xml:space="preserve"> PAGEREF _Toc124928752 \h </w:instrText>
        </w:r>
        <w:r w:rsidR="000D4864" w:rsidRPr="00FC2C98">
          <w:rPr>
            <w:rFonts w:ascii="Amnesty Trade Gothic Cn" w:hAnsi="Amnesty Trade Gothic Cn"/>
            <w:noProof/>
            <w:webHidden/>
          </w:rPr>
        </w:r>
        <w:r w:rsidR="000D4864" w:rsidRPr="00FC2C98">
          <w:rPr>
            <w:rFonts w:ascii="Amnesty Trade Gothic Cn" w:hAnsi="Amnesty Trade Gothic Cn"/>
            <w:noProof/>
            <w:webHidden/>
          </w:rPr>
          <w:fldChar w:fldCharType="separate"/>
        </w:r>
        <w:r w:rsidR="001E2AC3">
          <w:rPr>
            <w:rFonts w:ascii="Amnesty Trade Gothic Cn" w:hAnsi="Amnesty Trade Gothic Cn"/>
            <w:noProof/>
            <w:webHidden/>
          </w:rPr>
          <w:t>4</w:t>
        </w:r>
        <w:r w:rsidR="000D4864" w:rsidRPr="00FC2C98">
          <w:rPr>
            <w:rFonts w:ascii="Amnesty Trade Gothic Cn" w:hAnsi="Amnesty Trade Gothic Cn"/>
            <w:noProof/>
            <w:webHidden/>
          </w:rPr>
          <w:fldChar w:fldCharType="end"/>
        </w:r>
      </w:hyperlink>
    </w:p>
    <w:p w14:paraId="19E67371" w14:textId="18CAE7BB" w:rsidR="000D4864" w:rsidRPr="00FC2C98" w:rsidRDefault="00000000" w:rsidP="009011D2">
      <w:pPr>
        <w:pStyle w:val="TOC2"/>
        <w:rPr>
          <w:rFonts w:ascii="Amnesty Trade Gothic Cn" w:hAnsi="Amnesty Trade Gothic Cn" w:cstheme="minorBidi"/>
          <w:b/>
          <w:bCs/>
          <w:caps w:val="0"/>
          <w:color w:val="auto"/>
          <w:sz w:val="22"/>
          <w:szCs w:val="22"/>
          <w:lang w:val="en-GB" w:eastAsia="en-GB"/>
        </w:rPr>
      </w:pPr>
      <w:hyperlink w:anchor="_Toc124928753" w:history="1">
        <w:r w:rsidR="000D4864" w:rsidRPr="00FC2C98">
          <w:rPr>
            <w:rStyle w:val="Hyperlink"/>
            <w:rFonts w:ascii="Amnesty Trade Gothic Cn" w:hAnsi="Amnesty Trade Gothic Cn"/>
            <w:b/>
            <w:bCs/>
            <w:sz w:val="22"/>
            <w:szCs w:val="22"/>
          </w:rPr>
          <w:t>LIMITED DATA ON THE USE OF THE DEATH PENALTY</w:t>
        </w:r>
        <w:r w:rsidR="000D4864" w:rsidRPr="00FC2C98">
          <w:rPr>
            <w:rFonts w:ascii="Amnesty Trade Gothic Cn" w:hAnsi="Amnesty Trade Gothic Cn"/>
            <w:b/>
            <w:bCs/>
            <w:webHidden/>
            <w:sz w:val="22"/>
            <w:szCs w:val="22"/>
          </w:rPr>
          <w:tab/>
        </w:r>
        <w:r w:rsidR="000D4864" w:rsidRPr="00FC2C98">
          <w:rPr>
            <w:rFonts w:ascii="Amnesty Trade Gothic Cn" w:hAnsi="Amnesty Trade Gothic Cn"/>
            <w:b/>
            <w:bCs/>
            <w:webHidden/>
            <w:sz w:val="22"/>
            <w:szCs w:val="22"/>
          </w:rPr>
          <w:fldChar w:fldCharType="begin"/>
        </w:r>
        <w:r w:rsidR="000D4864" w:rsidRPr="00FC2C98">
          <w:rPr>
            <w:rFonts w:ascii="Amnesty Trade Gothic Cn" w:hAnsi="Amnesty Trade Gothic Cn"/>
            <w:b/>
            <w:bCs/>
            <w:webHidden/>
            <w:sz w:val="22"/>
            <w:szCs w:val="22"/>
          </w:rPr>
          <w:instrText xml:space="preserve"> PAGEREF _Toc124928753 \h </w:instrText>
        </w:r>
        <w:r w:rsidR="000D4864" w:rsidRPr="00FC2C98">
          <w:rPr>
            <w:rFonts w:ascii="Amnesty Trade Gothic Cn" w:hAnsi="Amnesty Trade Gothic Cn"/>
            <w:b/>
            <w:bCs/>
            <w:webHidden/>
            <w:sz w:val="22"/>
            <w:szCs w:val="22"/>
          </w:rPr>
        </w:r>
        <w:r w:rsidR="000D4864" w:rsidRPr="00FC2C98">
          <w:rPr>
            <w:rFonts w:ascii="Amnesty Trade Gothic Cn" w:hAnsi="Amnesty Trade Gothic Cn"/>
            <w:b/>
            <w:bCs/>
            <w:webHidden/>
            <w:sz w:val="22"/>
            <w:szCs w:val="22"/>
          </w:rPr>
          <w:fldChar w:fldCharType="separate"/>
        </w:r>
        <w:r w:rsidR="001E2AC3">
          <w:rPr>
            <w:rFonts w:ascii="Amnesty Trade Gothic Cn" w:hAnsi="Amnesty Trade Gothic Cn"/>
            <w:b/>
            <w:bCs/>
            <w:webHidden/>
            <w:sz w:val="22"/>
            <w:szCs w:val="22"/>
          </w:rPr>
          <w:t>4</w:t>
        </w:r>
        <w:r w:rsidR="000D4864" w:rsidRPr="00FC2C98">
          <w:rPr>
            <w:rFonts w:ascii="Amnesty Trade Gothic Cn" w:hAnsi="Amnesty Trade Gothic Cn"/>
            <w:b/>
            <w:bCs/>
            <w:webHidden/>
            <w:sz w:val="22"/>
            <w:szCs w:val="22"/>
          </w:rPr>
          <w:fldChar w:fldCharType="end"/>
        </w:r>
      </w:hyperlink>
    </w:p>
    <w:p w14:paraId="38E77657" w14:textId="53920D28" w:rsidR="000D4864" w:rsidRPr="00FC2C98" w:rsidRDefault="00000000" w:rsidP="007F16AC">
      <w:pPr>
        <w:pStyle w:val="TOC3"/>
        <w:ind w:left="0" w:firstLine="0"/>
        <w:rPr>
          <w:rFonts w:ascii="Amnesty Trade Gothic Cn" w:hAnsi="Amnesty Trade Gothic Cn" w:cstheme="minorBidi"/>
          <w:b/>
          <w:bCs/>
          <w:caps w:val="0"/>
          <w:color w:val="auto"/>
          <w:sz w:val="22"/>
          <w:szCs w:val="22"/>
          <w:lang w:val="en-GB" w:eastAsia="en-GB"/>
        </w:rPr>
      </w:pPr>
      <w:hyperlink w:anchor="_Toc124928755" w:history="1">
        <w:r w:rsidR="007F16AC">
          <w:rPr>
            <w:rStyle w:val="Hyperlink"/>
            <w:rFonts w:ascii="Amnesty Trade Gothic Cn" w:hAnsi="Amnesty Trade Gothic Cn"/>
            <w:b/>
            <w:bCs/>
            <w:sz w:val="22"/>
            <w:szCs w:val="22"/>
          </w:rPr>
          <w:t>the disproportionate impact of the death penalty on women and foreign nationals               4</w:t>
        </w:r>
        <w:r w:rsidR="007F16AC">
          <w:rPr>
            <w:rStyle w:val="Hyperlink"/>
            <w:rFonts w:ascii="Amnesty Trade Gothic Cn" w:hAnsi="Amnesty Trade Gothic Cn"/>
            <w:b/>
            <w:bCs/>
            <w:sz w:val="22"/>
            <w:szCs w:val="22"/>
          </w:rPr>
          <w:br/>
          <w:t xml:space="preserve">   </w:t>
        </w:r>
        <w:r w:rsidR="007F16AC">
          <w:rPr>
            <w:rStyle w:val="Hyperlink"/>
            <w:rFonts w:ascii="Amnesty Trade Gothic Cn" w:hAnsi="Amnesty Trade Gothic Cn"/>
            <w:b/>
            <w:bCs/>
            <w:sz w:val="22"/>
            <w:szCs w:val="22"/>
          </w:rPr>
          <w:br/>
          <w:t>w</w:t>
        </w:r>
        <w:r w:rsidR="000D4864" w:rsidRPr="00FC2C98">
          <w:rPr>
            <w:rStyle w:val="Hyperlink"/>
            <w:rFonts w:ascii="Amnesty Trade Gothic Cn" w:hAnsi="Amnesty Trade Gothic Cn"/>
            <w:b/>
            <w:bCs/>
            <w:sz w:val="22"/>
            <w:szCs w:val="22"/>
          </w:rPr>
          <w:t>OMEN ON DEATH ROW: A COMMON STORY OF COERCION AND DECEIPT</w:t>
        </w:r>
        <w:r w:rsidR="000D4864" w:rsidRPr="00FC2C98">
          <w:rPr>
            <w:rFonts w:ascii="Amnesty Trade Gothic Cn" w:hAnsi="Amnesty Trade Gothic Cn"/>
            <w:b/>
            <w:bCs/>
            <w:webHidden/>
            <w:sz w:val="22"/>
            <w:szCs w:val="22"/>
          </w:rPr>
          <w:tab/>
        </w:r>
        <w:r w:rsidR="00934C95">
          <w:rPr>
            <w:rFonts w:ascii="Amnesty Trade Gothic Cn" w:hAnsi="Amnesty Trade Gothic Cn"/>
            <w:b/>
            <w:bCs/>
            <w:webHidden/>
            <w:sz w:val="22"/>
            <w:szCs w:val="22"/>
          </w:rPr>
          <w:t>6</w:t>
        </w:r>
      </w:hyperlink>
    </w:p>
    <w:p w14:paraId="22B3BB9A" w14:textId="2B1930EA" w:rsidR="000D4864" w:rsidRDefault="00000000">
      <w:pPr>
        <w:pStyle w:val="TOC2"/>
        <w:rPr>
          <w:rStyle w:val="Hyperlink"/>
          <w:rFonts w:ascii="Amnesty Trade Gothic Cn" w:hAnsi="Amnesty Trade Gothic Cn"/>
          <w:b/>
          <w:bCs/>
          <w:sz w:val="22"/>
          <w:szCs w:val="22"/>
        </w:rPr>
      </w:pPr>
      <w:hyperlink w:anchor="_Toc124928757" w:history="1">
        <w:r w:rsidR="000D4864" w:rsidRPr="00FC2C98">
          <w:rPr>
            <w:rStyle w:val="Hyperlink"/>
            <w:rFonts w:ascii="Amnesty Trade Gothic Cn" w:hAnsi="Amnesty Trade Gothic Cn"/>
            <w:b/>
            <w:bCs/>
            <w:sz w:val="22"/>
            <w:szCs w:val="22"/>
          </w:rPr>
          <w:t>FAIR TRIAL concerns</w:t>
        </w:r>
        <w:r w:rsidR="000D4864" w:rsidRPr="00FC2C98">
          <w:rPr>
            <w:rFonts w:ascii="Amnesty Trade Gothic Cn" w:hAnsi="Amnesty Trade Gothic Cn"/>
            <w:b/>
            <w:bCs/>
            <w:webHidden/>
            <w:sz w:val="22"/>
            <w:szCs w:val="22"/>
          </w:rPr>
          <w:tab/>
        </w:r>
        <w:r w:rsidR="00FC2C98">
          <w:rPr>
            <w:rFonts w:ascii="Amnesty Trade Gothic Cn" w:hAnsi="Amnesty Trade Gothic Cn"/>
            <w:b/>
            <w:bCs/>
            <w:webHidden/>
            <w:sz w:val="22"/>
            <w:szCs w:val="22"/>
          </w:rPr>
          <w:t>7</w:t>
        </w:r>
      </w:hyperlink>
    </w:p>
    <w:p w14:paraId="079D99F4" w14:textId="31A744F0" w:rsidR="00FC2C98" w:rsidRPr="00FC2C98" w:rsidRDefault="00FC2C98" w:rsidP="00FC2C98">
      <w:pPr>
        <w:rPr>
          <w:rFonts w:ascii="Amnesty Trade Gothic Cn" w:hAnsi="Amnesty Trade Gothic Cn"/>
          <w:b/>
          <w:bCs/>
          <w:sz w:val="22"/>
          <w:szCs w:val="32"/>
        </w:rPr>
      </w:pPr>
      <w:r w:rsidRPr="00FC2C98">
        <w:rPr>
          <w:rFonts w:ascii="Amnesty Trade Gothic Cn" w:hAnsi="Amnesty Trade Gothic Cn"/>
          <w:b/>
          <w:bCs/>
          <w:sz w:val="22"/>
          <w:szCs w:val="32"/>
        </w:rPr>
        <w:t>RIGHT TO PARDON</w:t>
      </w:r>
      <w:r w:rsidRPr="00FC2C98">
        <w:rPr>
          <w:rFonts w:ascii="Amnesty Trade Gothic Cn" w:hAnsi="Amnesty Trade Gothic Cn"/>
          <w:b/>
          <w:bCs/>
          <w:sz w:val="22"/>
          <w:szCs w:val="32"/>
        </w:rPr>
        <w:tab/>
      </w:r>
      <w:r w:rsidRPr="00FC2C98">
        <w:rPr>
          <w:rFonts w:ascii="Amnesty Trade Gothic Cn" w:hAnsi="Amnesty Trade Gothic Cn"/>
          <w:b/>
          <w:bCs/>
          <w:sz w:val="22"/>
          <w:szCs w:val="32"/>
        </w:rPr>
        <w:tab/>
      </w:r>
      <w:r w:rsidRPr="00FC2C98">
        <w:rPr>
          <w:rFonts w:ascii="Amnesty Trade Gothic Cn" w:hAnsi="Amnesty Trade Gothic Cn"/>
          <w:b/>
          <w:bCs/>
          <w:sz w:val="22"/>
          <w:szCs w:val="32"/>
        </w:rPr>
        <w:tab/>
      </w:r>
      <w:r w:rsidRPr="00FC2C98">
        <w:rPr>
          <w:rFonts w:ascii="Amnesty Trade Gothic Cn" w:hAnsi="Amnesty Trade Gothic Cn"/>
          <w:b/>
          <w:bCs/>
          <w:sz w:val="22"/>
          <w:szCs w:val="32"/>
        </w:rPr>
        <w:tab/>
      </w:r>
      <w:r w:rsidRPr="00FC2C98">
        <w:rPr>
          <w:rFonts w:ascii="Amnesty Trade Gothic Cn" w:hAnsi="Amnesty Trade Gothic Cn"/>
          <w:b/>
          <w:bCs/>
          <w:sz w:val="22"/>
          <w:szCs w:val="32"/>
        </w:rPr>
        <w:tab/>
      </w:r>
      <w:r w:rsidRPr="00FC2C98">
        <w:rPr>
          <w:rFonts w:ascii="Amnesty Trade Gothic Cn" w:hAnsi="Amnesty Trade Gothic Cn"/>
          <w:b/>
          <w:bCs/>
          <w:sz w:val="22"/>
          <w:szCs w:val="32"/>
        </w:rPr>
        <w:tab/>
      </w:r>
      <w:r w:rsidRPr="00FC2C98">
        <w:rPr>
          <w:rFonts w:ascii="Amnesty Trade Gothic Cn" w:hAnsi="Amnesty Trade Gothic Cn"/>
          <w:b/>
          <w:bCs/>
          <w:sz w:val="22"/>
          <w:szCs w:val="32"/>
        </w:rPr>
        <w:tab/>
      </w:r>
      <w:r w:rsidRPr="00FC2C98">
        <w:rPr>
          <w:rFonts w:ascii="Amnesty Trade Gothic Cn" w:hAnsi="Amnesty Trade Gothic Cn"/>
          <w:b/>
          <w:bCs/>
          <w:sz w:val="22"/>
          <w:szCs w:val="32"/>
        </w:rPr>
        <w:tab/>
      </w:r>
      <w:r w:rsidRPr="00FC2C98">
        <w:rPr>
          <w:rFonts w:ascii="Amnesty Trade Gothic Cn" w:hAnsi="Amnesty Trade Gothic Cn"/>
          <w:b/>
          <w:bCs/>
          <w:sz w:val="22"/>
          <w:szCs w:val="32"/>
        </w:rPr>
        <w:tab/>
      </w:r>
      <w:r w:rsidRPr="00FC2C98">
        <w:rPr>
          <w:rFonts w:ascii="Amnesty Trade Gothic Cn" w:hAnsi="Amnesty Trade Gothic Cn"/>
          <w:b/>
          <w:bCs/>
          <w:sz w:val="22"/>
          <w:szCs w:val="32"/>
        </w:rPr>
        <w:tab/>
        <w:t xml:space="preserve">    8</w:t>
      </w:r>
    </w:p>
    <w:p w14:paraId="1093E937" w14:textId="77777777" w:rsidR="00FC2C98" w:rsidRPr="00FC2C98" w:rsidRDefault="00FC2C98" w:rsidP="00FC2C98"/>
    <w:p w14:paraId="6430CE2C" w14:textId="237FA791" w:rsidR="000D4864" w:rsidRPr="00561B57" w:rsidRDefault="00000000">
      <w:pPr>
        <w:pStyle w:val="TOC2"/>
        <w:rPr>
          <w:rFonts w:cstheme="minorBidi"/>
          <w:caps w:val="0"/>
          <w:color w:val="auto"/>
          <w:sz w:val="22"/>
          <w:szCs w:val="22"/>
          <w:lang w:val="en-GB" w:eastAsia="en-GB"/>
        </w:rPr>
      </w:pPr>
      <w:hyperlink w:anchor="_Toc124928758" w:history="1">
        <w:r w:rsidR="000D4864" w:rsidRPr="00FC2C98">
          <w:rPr>
            <w:rStyle w:val="Hyperlink"/>
            <w:rFonts w:ascii="Amnesty Trade Gothic Cn" w:hAnsi="Amnesty Trade Gothic Cn"/>
            <w:b/>
            <w:bCs/>
            <w:sz w:val="22"/>
            <w:szCs w:val="22"/>
          </w:rPr>
          <w:t>RECOMMENDATIONS</w:t>
        </w:r>
        <w:r w:rsidR="000D4864" w:rsidRPr="00FC2C98">
          <w:rPr>
            <w:rFonts w:ascii="Amnesty Trade Gothic Cn" w:hAnsi="Amnesty Trade Gothic Cn"/>
            <w:b/>
            <w:bCs/>
            <w:webHidden/>
            <w:sz w:val="22"/>
            <w:szCs w:val="22"/>
          </w:rPr>
          <w:tab/>
        </w:r>
        <w:r w:rsidR="000D4864" w:rsidRPr="00FC2C98">
          <w:rPr>
            <w:rFonts w:ascii="Amnesty Trade Gothic Cn" w:hAnsi="Amnesty Trade Gothic Cn"/>
            <w:b/>
            <w:bCs/>
            <w:webHidden/>
            <w:sz w:val="22"/>
            <w:szCs w:val="22"/>
          </w:rPr>
          <w:fldChar w:fldCharType="begin"/>
        </w:r>
        <w:r w:rsidR="000D4864" w:rsidRPr="00FC2C98">
          <w:rPr>
            <w:rFonts w:ascii="Amnesty Trade Gothic Cn" w:hAnsi="Amnesty Trade Gothic Cn"/>
            <w:b/>
            <w:bCs/>
            <w:webHidden/>
            <w:sz w:val="22"/>
            <w:szCs w:val="22"/>
          </w:rPr>
          <w:instrText xml:space="preserve"> PAGEREF _Toc124928758 \h </w:instrText>
        </w:r>
        <w:r w:rsidR="000D4864" w:rsidRPr="00FC2C98">
          <w:rPr>
            <w:rFonts w:ascii="Amnesty Trade Gothic Cn" w:hAnsi="Amnesty Trade Gothic Cn"/>
            <w:b/>
            <w:bCs/>
            <w:webHidden/>
            <w:sz w:val="22"/>
            <w:szCs w:val="22"/>
          </w:rPr>
        </w:r>
        <w:r w:rsidR="000D4864" w:rsidRPr="00FC2C98">
          <w:rPr>
            <w:rFonts w:ascii="Amnesty Trade Gothic Cn" w:hAnsi="Amnesty Trade Gothic Cn"/>
            <w:b/>
            <w:bCs/>
            <w:webHidden/>
            <w:sz w:val="22"/>
            <w:szCs w:val="22"/>
          </w:rPr>
          <w:fldChar w:fldCharType="separate"/>
        </w:r>
        <w:r w:rsidR="001E2AC3">
          <w:rPr>
            <w:rFonts w:ascii="Amnesty Trade Gothic Cn" w:hAnsi="Amnesty Trade Gothic Cn"/>
            <w:b/>
            <w:bCs/>
            <w:webHidden/>
            <w:sz w:val="22"/>
            <w:szCs w:val="22"/>
          </w:rPr>
          <w:t>9</w:t>
        </w:r>
        <w:r w:rsidR="000D4864" w:rsidRPr="00FC2C98">
          <w:rPr>
            <w:rFonts w:ascii="Amnesty Trade Gothic Cn" w:hAnsi="Amnesty Trade Gothic Cn"/>
            <w:b/>
            <w:bCs/>
            <w:webHidden/>
            <w:sz w:val="22"/>
            <w:szCs w:val="22"/>
          </w:rPr>
          <w:fldChar w:fldCharType="end"/>
        </w:r>
      </w:hyperlink>
    </w:p>
    <w:p w14:paraId="2C9AF823" w14:textId="2413D11B" w:rsidR="00435358" w:rsidRPr="00561B57" w:rsidRDefault="00A164C2" w:rsidP="0002792E">
      <w:pPr>
        <w:pStyle w:val="RTTitlenonumbers"/>
        <w:sectPr w:rsidR="00435358" w:rsidRPr="00561B57" w:rsidSect="00E64E6F">
          <w:headerReference w:type="default" r:id="rId15"/>
          <w:footerReference w:type="default" r:id="rId16"/>
          <w:pgSz w:w="11900" w:h="16840"/>
          <w:pgMar w:top="1474" w:right="1814" w:bottom="1985" w:left="1814" w:header="709" w:footer="851" w:gutter="0"/>
          <w:cols w:space="708"/>
          <w:docGrid w:linePitch="360"/>
        </w:sectPr>
      </w:pPr>
      <w:r w:rsidRPr="00561B57">
        <w:fldChar w:fldCharType="end"/>
      </w:r>
    </w:p>
    <w:p w14:paraId="6479C26C" w14:textId="17CB95EE" w:rsidR="002854C3" w:rsidRDefault="00AB0577" w:rsidP="00FC2C98">
      <w:pPr>
        <w:pStyle w:val="RTHeadingnonumbers"/>
      </w:pPr>
      <w:bookmarkStart w:id="0" w:name="_Toc124928752"/>
      <w:r w:rsidRPr="00561B57">
        <w:lastRenderedPageBreak/>
        <w:t>INTRODUCTION</w:t>
      </w:r>
      <w:bookmarkEnd w:id="0"/>
    </w:p>
    <w:p w14:paraId="784394D0" w14:textId="77777777" w:rsidR="00FC2C98" w:rsidRPr="00FC2C98" w:rsidRDefault="00FC2C98" w:rsidP="00FC2C98">
      <w:pPr>
        <w:rPr>
          <w:lang w:val="en-GB" w:eastAsia="zh-CN"/>
        </w:rPr>
      </w:pPr>
    </w:p>
    <w:p w14:paraId="796FF106" w14:textId="1D50FDC1" w:rsidR="006310C9" w:rsidRPr="00561B57" w:rsidRDefault="00935304" w:rsidP="00DB6C02">
      <w:pPr>
        <w:pStyle w:val="RTBodyText"/>
        <w:rPr>
          <w:lang w:eastAsia="en-GB"/>
        </w:rPr>
      </w:pPr>
      <w:r w:rsidRPr="00561B57">
        <w:rPr>
          <w:lang w:eastAsia="en-GB"/>
        </w:rPr>
        <w:t xml:space="preserve">Amnesty </w:t>
      </w:r>
      <w:r w:rsidR="006310C9" w:rsidRPr="00561B57">
        <w:rPr>
          <w:lang w:eastAsia="en-GB"/>
        </w:rPr>
        <w:t>International</w:t>
      </w:r>
      <w:r w:rsidRPr="00561B57">
        <w:rPr>
          <w:lang w:eastAsia="en-GB"/>
        </w:rPr>
        <w:t xml:space="preserve"> submits this document in advance of the adoption of the list of issues </w:t>
      </w:r>
      <w:r w:rsidR="006310C9" w:rsidRPr="00561B57">
        <w:rPr>
          <w:lang w:eastAsia="en-GB"/>
        </w:rPr>
        <w:t xml:space="preserve">ahead of the upcoming review of Malaysia by the UN Committee on the Elimination of Discrimination against Women. It </w:t>
      </w:r>
      <w:r w:rsidR="00970ABC" w:rsidRPr="00561B57">
        <w:rPr>
          <w:lang w:eastAsia="en-GB"/>
        </w:rPr>
        <w:t xml:space="preserve">is based on the </w:t>
      </w:r>
      <w:r w:rsidR="00F40BBA" w:rsidRPr="00561B57">
        <w:rPr>
          <w:lang w:eastAsia="en-GB"/>
        </w:rPr>
        <w:t>organization’s</w:t>
      </w:r>
      <w:r w:rsidR="00970ABC" w:rsidRPr="00561B57">
        <w:rPr>
          <w:lang w:eastAsia="en-GB"/>
        </w:rPr>
        <w:t xml:space="preserve"> research </w:t>
      </w:r>
      <w:r w:rsidR="00F40BBA" w:rsidRPr="00561B57">
        <w:rPr>
          <w:lang w:eastAsia="en-GB"/>
        </w:rPr>
        <w:t>report</w:t>
      </w:r>
      <w:r w:rsidR="00F40BBA" w:rsidRPr="2292E194">
        <w:rPr>
          <w:i/>
          <w:iCs/>
          <w:lang w:eastAsia="en-GB"/>
        </w:rPr>
        <w:t xml:space="preserve"> Fatally Flawed</w:t>
      </w:r>
      <w:r w:rsidR="4FB5D06F" w:rsidRPr="2292E194">
        <w:rPr>
          <w:i/>
          <w:iCs/>
          <w:lang w:eastAsia="en-GB"/>
        </w:rPr>
        <w:t>:</w:t>
      </w:r>
      <w:r w:rsidR="00F40BBA" w:rsidRPr="2292E194">
        <w:rPr>
          <w:i/>
          <w:iCs/>
          <w:lang w:eastAsia="en-GB"/>
        </w:rPr>
        <w:t xml:space="preserve"> W</w:t>
      </w:r>
      <w:proofErr w:type="spellStart"/>
      <w:r w:rsidR="00F40BBA" w:rsidRPr="2292E194">
        <w:rPr>
          <w:i/>
          <w:iCs/>
          <w:lang w:val="en-US" w:eastAsia="en-GB"/>
        </w:rPr>
        <w:t>hy</w:t>
      </w:r>
      <w:proofErr w:type="spellEnd"/>
      <w:r w:rsidR="00F40BBA" w:rsidRPr="2292E194">
        <w:rPr>
          <w:i/>
          <w:iCs/>
          <w:lang w:val="en-US" w:eastAsia="en-GB"/>
        </w:rPr>
        <w:t xml:space="preserve"> Malaysia Must Abolish the Death Penalty</w:t>
      </w:r>
      <w:r w:rsidR="006F5851" w:rsidRPr="2292E194">
        <w:rPr>
          <w:i/>
          <w:iCs/>
          <w:lang w:val="en-US" w:eastAsia="en-GB"/>
        </w:rPr>
        <w:t xml:space="preserve"> </w:t>
      </w:r>
      <w:r w:rsidR="006F5851" w:rsidRPr="00561B57">
        <w:rPr>
          <w:lang w:val="en-US" w:eastAsia="en-GB"/>
        </w:rPr>
        <w:t>published in 2019</w:t>
      </w:r>
      <w:r w:rsidR="003961EE" w:rsidRPr="2292E194">
        <w:rPr>
          <w:lang w:val="en-US" w:eastAsia="en-GB"/>
        </w:rPr>
        <w:t>.</w:t>
      </w:r>
      <w:r w:rsidR="00C115E5" w:rsidRPr="00DF4D77">
        <w:rPr>
          <w:rStyle w:val="FootnoteReference"/>
          <w:lang w:val="en-US" w:eastAsia="en-GB"/>
        </w:rPr>
        <w:footnoteReference w:id="2"/>
      </w:r>
      <w:r w:rsidR="003961EE" w:rsidRPr="2292E194">
        <w:rPr>
          <w:lang w:val="en-US" w:eastAsia="en-GB"/>
        </w:rPr>
        <w:t xml:space="preserve"> This submission</w:t>
      </w:r>
      <w:r w:rsidR="006F5851" w:rsidRPr="2292E194">
        <w:rPr>
          <w:i/>
          <w:iCs/>
          <w:lang w:val="en-US" w:eastAsia="en-GB"/>
        </w:rPr>
        <w:t xml:space="preserve"> </w:t>
      </w:r>
      <w:r w:rsidR="006310C9" w:rsidRPr="00561B57">
        <w:rPr>
          <w:lang w:eastAsia="en-GB"/>
        </w:rPr>
        <w:t xml:space="preserve">specifically focuses on </w:t>
      </w:r>
      <w:r w:rsidR="0029142A" w:rsidRPr="2292E194">
        <w:rPr>
          <w:lang w:eastAsia="en-GB"/>
        </w:rPr>
        <w:t xml:space="preserve">women who face the death penalty, particularly for drug-related offences, </w:t>
      </w:r>
      <w:r w:rsidR="0DAACEA2" w:rsidRPr="00561B57">
        <w:rPr>
          <w:lang w:eastAsia="en-GB"/>
        </w:rPr>
        <w:t>violations of the</w:t>
      </w:r>
      <w:r w:rsidR="00C051A9" w:rsidRPr="2292E194">
        <w:rPr>
          <w:lang w:eastAsia="en-GB"/>
        </w:rPr>
        <w:t>ir</w:t>
      </w:r>
      <w:r w:rsidR="0DAACEA2" w:rsidRPr="00561B57">
        <w:rPr>
          <w:lang w:eastAsia="en-GB"/>
        </w:rPr>
        <w:t xml:space="preserve"> right to a fair trial, </w:t>
      </w:r>
      <w:r w:rsidR="006D0595">
        <w:rPr>
          <w:lang w:eastAsia="en-GB"/>
        </w:rPr>
        <w:t>and</w:t>
      </w:r>
      <w:r w:rsidR="10857F08" w:rsidRPr="00561B57">
        <w:rPr>
          <w:lang w:eastAsia="en-GB"/>
        </w:rPr>
        <w:t xml:space="preserve"> the opacity and secrecy of the pardon process</w:t>
      </w:r>
      <w:r w:rsidR="006310C9" w:rsidRPr="00561B57">
        <w:rPr>
          <w:lang w:eastAsia="en-GB"/>
        </w:rPr>
        <w:t>.</w:t>
      </w:r>
      <w:r w:rsidR="0070575F" w:rsidRPr="00561B57">
        <w:rPr>
          <w:lang w:eastAsia="en-GB"/>
        </w:rPr>
        <w:t xml:space="preserve"> It should not be seen</w:t>
      </w:r>
      <w:r w:rsidR="1CD36833" w:rsidRPr="00561B57">
        <w:rPr>
          <w:lang w:eastAsia="en-GB"/>
        </w:rPr>
        <w:t xml:space="preserve"> as</w:t>
      </w:r>
      <w:r w:rsidR="0070575F" w:rsidRPr="00561B57">
        <w:rPr>
          <w:lang w:eastAsia="en-GB"/>
        </w:rPr>
        <w:t xml:space="preserve"> an exhaustive </w:t>
      </w:r>
      <w:r w:rsidR="00B17700" w:rsidRPr="00561B57">
        <w:rPr>
          <w:lang w:eastAsia="en-GB"/>
        </w:rPr>
        <w:t>record</w:t>
      </w:r>
      <w:r w:rsidR="0070575F" w:rsidRPr="00561B57">
        <w:rPr>
          <w:lang w:eastAsia="en-GB"/>
        </w:rPr>
        <w:t xml:space="preserve"> of the </w:t>
      </w:r>
      <w:r w:rsidR="00B17700" w:rsidRPr="00561B57">
        <w:rPr>
          <w:lang w:eastAsia="en-GB"/>
        </w:rPr>
        <w:t>organization’s</w:t>
      </w:r>
      <w:r w:rsidR="0070575F" w:rsidRPr="00561B57">
        <w:rPr>
          <w:lang w:eastAsia="en-GB"/>
        </w:rPr>
        <w:t xml:space="preserve"> concerns </w:t>
      </w:r>
      <w:r w:rsidR="006B719C">
        <w:rPr>
          <w:lang w:eastAsia="en-GB"/>
        </w:rPr>
        <w:t>on</w:t>
      </w:r>
      <w:r w:rsidR="0070575F" w:rsidRPr="00561B57">
        <w:rPr>
          <w:lang w:eastAsia="en-GB"/>
        </w:rPr>
        <w:t xml:space="preserve"> the implementation of the </w:t>
      </w:r>
      <w:r w:rsidR="00B17700" w:rsidRPr="00561B57">
        <w:rPr>
          <w:lang w:eastAsia="en-GB"/>
        </w:rPr>
        <w:t>Convention</w:t>
      </w:r>
      <w:r w:rsidR="00853C2B">
        <w:rPr>
          <w:lang w:eastAsia="en-GB"/>
        </w:rPr>
        <w:t xml:space="preserve"> </w:t>
      </w:r>
      <w:r w:rsidR="00853C2B" w:rsidRPr="00561B57">
        <w:rPr>
          <w:lang w:eastAsia="en-GB"/>
        </w:rPr>
        <w:t>on the Elimination of Discrimination against Women</w:t>
      </w:r>
      <w:r w:rsidR="00B17700" w:rsidRPr="00561B57">
        <w:rPr>
          <w:lang w:eastAsia="en-GB"/>
        </w:rPr>
        <w:t xml:space="preserve"> </w:t>
      </w:r>
      <w:r w:rsidR="001A20D1" w:rsidRPr="00561B57">
        <w:rPr>
          <w:lang w:eastAsia="en-GB"/>
        </w:rPr>
        <w:t xml:space="preserve">in Malaysia. </w:t>
      </w:r>
      <w:r w:rsidR="00C3044A">
        <w:rPr>
          <w:lang w:eastAsia="en-GB"/>
        </w:rPr>
        <w:t xml:space="preserve"> </w:t>
      </w:r>
    </w:p>
    <w:p w14:paraId="5C7FE0B9" w14:textId="256A55CD" w:rsidR="00A02199" w:rsidRPr="00561B57" w:rsidRDefault="6B7E5DB6" w:rsidP="00A02199">
      <w:pPr>
        <w:pStyle w:val="RTBodyText"/>
        <w:rPr>
          <w:lang w:eastAsia="en-GB"/>
        </w:rPr>
      </w:pPr>
      <w:r w:rsidRPr="00561B57">
        <w:rPr>
          <w:lang w:eastAsia="en-GB"/>
        </w:rPr>
        <w:t xml:space="preserve">The death penalty has been a part of </w:t>
      </w:r>
      <w:r w:rsidR="006B719C">
        <w:rPr>
          <w:lang w:eastAsia="en-GB"/>
        </w:rPr>
        <w:t>Malaysia’s</w:t>
      </w:r>
      <w:r w:rsidRPr="00561B57">
        <w:rPr>
          <w:lang w:eastAsia="en-GB"/>
        </w:rPr>
        <w:t xml:space="preserve"> legal system since before the country’s independence in 1957. It is currently retained under nine laws for a total of 3</w:t>
      </w:r>
      <w:r w:rsidR="3D426E09" w:rsidRPr="00561B57">
        <w:rPr>
          <w:lang w:eastAsia="en-GB"/>
        </w:rPr>
        <w:t>3</w:t>
      </w:r>
      <w:r w:rsidRPr="00561B57">
        <w:rPr>
          <w:b/>
          <w:bCs/>
          <w:lang w:eastAsia="en-GB"/>
        </w:rPr>
        <w:t xml:space="preserve"> </w:t>
      </w:r>
      <w:r w:rsidRPr="00561B57">
        <w:rPr>
          <w:lang w:eastAsia="en-GB"/>
        </w:rPr>
        <w:t xml:space="preserve">offences, including </w:t>
      </w:r>
      <w:r w:rsidR="2AAA1A28" w:rsidRPr="00561B57">
        <w:rPr>
          <w:lang w:eastAsia="en-GB"/>
        </w:rPr>
        <w:t>12</w:t>
      </w:r>
      <w:r w:rsidRPr="00561B57">
        <w:rPr>
          <w:lang w:eastAsia="en-GB"/>
        </w:rPr>
        <w:t xml:space="preserve"> for which it is imposed as the mandatory punishment.</w:t>
      </w:r>
      <w:r w:rsidR="00A02199" w:rsidRPr="00561B57">
        <w:rPr>
          <w:vertAlign w:val="superscript"/>
          <w:lang w:eastAsia="en-GB"/>
        </w:rPr>
        <w:footnoteReference w:id="3"/>
      </w:r>
      <w:r w:rsidRPr="00561B57">
        <w:rPr>
          <w:lang w:eastAsia="en-GB"/>
        </w:rPr>
        <w:t xml:space="preserve"> </w:t>
      </w:r>
      <w:r w:rsidR="5DBBB2BA" w:rsidRPr="00561B57">
        <w:rPr>
          <w:lang w:val="en-MY" w:eastAsia="en-GB"/>
        </w:rPr>
        <w:t xml:space="preserve">The scale of problems related to the use of the death penalty in Malaysia </w:t>
      </w:r>
      <w:r w:rsidR="003961EE">
        <w:rPr>
          <w:lang w:val="en-MY" w:eastAsia="en-GB"/>
        </w:rPr>
        <w:t>is</w:t>
      </w:r>
      <w:r w:rsidR="5DBBB2BA" w:rsidRPr="00561B57">
        <w:rPr>
          <w:lang w:val="en-MY" w:eastAsia="en-GB"/>
        </w:rPr>
        <w:t xml:space="preserve"> significant, and women are highly overrepresented</w:t>
      </w:r>
      <w:r w:rsidR="003961EE">
        <w:rPr>
          <w:lang w:val="en-MY" w:eastAsia="en-GB"/>
        </w:rPr>
        <w:t xml:space="preserve"> on death row</w:t>
      </w:r>
      <w:r w:rsidR="5DBBB2BA" w:rsidRPr="00561B57">
        <w:rPr>
          <w:lang w:val="en-MY" w:eastAsia="en-GB"/>
        </w:rPr>
        <w:t>.</w:t>
      </w:r>
      <w:r w:rsidR="5DBBB2BA" w:rsidRPr="00561B57">
        <w:rPr>
          <w:lang w:eastAsia="en-GB"/>
        </w:rPr>
        <w:t xml:space="preserve"> </w:t>
      </w:r>
      <w:r w:rsidRPr="00561B57">
        <w:rPr>
          <w:lang w:eastAsia="en-GB"/>
        </w:rPr>
        <w:t xml:space="preserve">In recent years, </w:t>
      </w:r>
      <w:r w:rsidR="008E7EA2">
        <w:rPr>
          <w:lang w:eastAsia="en-GB"/>
        </w:rPr>
        <w:t>the death penalty</w:t>
      </w:r>
      <w:r w:rsidR="008E7EA2" w:rsidRPr="00561B57">
        <w:rPr>
          <w:lang w:eastAsia="en-GB"/>
        </w:rPr>
        <w:t xml:space="preserve"> </w:t>
      </w:r>
      <w:r w:rsidRPr="00561B57">
        <w:rPr>
          <w:lang w:eastAsia="en-GB"/>
        </w:rPr>
        <w:t xml:space="preserve">has been used mostly for murder and drug trafficking, and in fewer cases for firearms-related offences. </w:t>
      </w:r>
      <w:r w:rsidR="0543842A" w:rsidRPr="00561B57">
        <w:rPr>
          <w:lang w:eastAsia="en-GB"/>
        </w:rPr>
        <w:t>Malaysia is among only 1</w:t>
      </w:r>
      <w:r w:rsidR="78FF0F99" w:rsidRPr="00561B57">
        <w:rPr>
          <w:lang w:eastAsia="en-GB"/>
        </w:rPr>
        <w:t>1</w:t>
      </w:r>
      <w:r w:rsidR="0543842A" w:rsidRPr="00561B57">
        <w:rPr>
          <w:lang w:eastAsia="en-GB"/>
        </w:rPr>
        <w:t xml:space="preserve"> countries in the world where the death penalty </w:t>
      </w:r>
      <w:r w:rsidR="78FF0F99" w:rsidRPr="00561B57">
        <w:rPr>
          <w:lang w:eastAsia="en-GB"/>
        </w:rPr>
        <w:t>wa</w:t>
      </w:r>
      <w:r w:rsidR="0543842A" w:rsidRPr="00561B57">
        <w:rPr>
          <w:lang w:eastAsia="en-GB"/>
        </w:rPr>
        <w:t>s known to have been imposed or carried out for drug-related offences in 20</w:t>
      </w:r>
      <w:r w:rsidR="3B3F0FA8" w:rsidRPr="00561B57">
        <w:rPr>
          <w:lang w:eastAsia="en-GB"/>
        </w:rPr>
        <w:t>21</w:t>
      </w:r>
      <w:r w:rsidR="0543842A" w:rsidRPr="00561B57">
        <w:rPr>
          <w:lang w:eastAsia="en-GB"/>
        </w:rPr>
        <w:t>.</w:t>
      </w:r>
      <w:r w:rsidR="00CE39A7" w:rsidRPr="00561B57">
        <w:rPr>
          <w:vertAlign w:val="superscript"/>
          <w:lang w:eastAsia="en-GB"/>
        </w:rPr>
        <w:footnoteReference w:id="4"/>
      </w:r>
    </w:p>
    <w:p w14:paraId="3C62B879" w14:textId="557C2478" w:rsidR="0051607C" w:rsidRPr="00561B57" w:rsidRDefault="0051607C" w:rsidP="0051607C">
      <w:pPr>
        <w:pStyle w:val="RTBodyText"/>
        <w:rPr>
          <w:lang w:eastAsia="en-GB"/>
        </w:rPr>
      </w:pPr>
      <w:bookmarkStart w:id="1" w:name="_Hlk20226458"/>
      <w:r w:rsidRPr="00561B57">
        <w:rPr>
          <w:lang w:val="en-MY" w:eastAsia="en-GB"/>
        </w:rPr>
        <w:t>There is, however, an important opportunity for change.</w:t>
      </w:r>
      <w:r w:rsidR="186CFBF9" w:rsidRPr="00561B57">
        <w:rPr>
          <w:lang w:val="en-MY" w:eastAsia="en-GB"/>
        </w:rPr>
        <w:t xml:space="preserve"> In </w:t>
      </w:r>
      <w:r w:rsidR="15D571E4" w:rsidRPr="00561B57">
        <w:rPr>
          <w:lang w:val="en-MY" w:eastAsia="en-GB"/>
        </w:rPr>
        <w:t xml:space="preserve">October </w:t>
      </w:r>
      <w:r w:rsidR="186CFBF9" w:rsidRPr="00561B57">
        <w:rPr>
          <w:lang w:val="en-MY" w:eastAsia="en-GB"/>
        </w:rPr>
        <w:t xml:space="preserve">2022, </w:t>
      </w:r>
      <w:r w:rsidR="0FCD31BC" w:rsidRPr="00561B57">
        <w:rPr>
          <w:lang w:val="en-MY" w:eastAsia="en-GB"/>
        </w:rPr>
        <w:t>the government tabled amendments in</w:t>
      </w:r>
      <w:r w:rsidR="186CFBF9" w:rsidRPr="00561B57">
        <w:rPr>
          <w:lang w:val="en-MY" w:eastAsia="en-GB"/>
        </w:rPr>
        <w:t xml:space="preserve"> </w:t>
      </w:r>
      <w:r w:rsidR="137D0DF6" w:rsidRPr="00561B57">
        <w:rPr>
          <w:lang w:val="en-MY" w:eastAsia="en-GB"/>
        </w:rPr>
        <w:t>P</w:t>
      </w:r>
      <w:r w:rsidR="186CFBF9" w:rsidRPr="00561B57">
        <w:rPr>
          <w:lang w:val="en-MY" w:eastAsia="en-GB"/>
        </w:rPr>
        <w:t>arliament to abolish the mandatory death penalty</w:t>
      </w:r>
      <w:r w:rsidR="69902C6F" w:rsidRPr="00561B57">
        <w:rPr>
          <w:lang w:val="en-MY" w:eastAsia="en-GB"/>
        </w:rPr>
        <w:t xml:space="preserve"> but elections were held before the</w:t>
      </w:r>
      <w:r w:rsidR="009C709A">
        <w:rPr>
          <w:lang w:val="en-MY" w:eastAsia="en-GB"/>
        </w:rPr>
        <w:t>y</w:t>
      </w:r>
      <w:r w:rsidR="004807D7">
        <w:rPr>
          <w:lang w:val="en-MY" w:eastAsia="en-GB"/>
        </w:rPr>
        <w:t xml:space="preserve"> </w:t>
      </w:r>
      <w:r w:rsidR="69902C6F" w:rsidRPr="00561B57">
        <w:rPr>
          <w:lang w:val="en-MY" w:eastAsia="en-GB"/>
        </w:rPr>
        <w:t xml:space="preserve">could be voted on. </w:t>
      </w:r>
      <w:r w:rsidR="3EFCEDA2" w:rsidRPr="00561B57">
        <w:rPr>
          <w:lang w:val="en-MY" w:eastAsia="en-GB"/>
        </w:rPr>
        <w:t>In December 202</w:t>
      </w:r>
      <w:r w:rsidR="0F6EDB80" w:rsidRPr="00561B57">
        <w:rPr>
          <w:lang w:val="en-MY" w:eastAsia="en-GB"/>
        </w:rPr>
        <w:t>2</w:t>
      </w:r>
      <w:r w:rsidR="3EFCEDA2" w:rsidRPr="00561B57">
        <w:rPr>
          <w:lang w:val="en-MY" w:eastAsia="en-GB"/>
        </w:rPr>
        <w:t xml:space="preserve">, </w:t>
      </w:r>
      <w:r w:rsidR="004807D7">
        <w:rPr>
          <w:lang w:val="en-MY" w:eastAsia="en-GB"/>
        </w:rPr>
        <w:t>a</w:t>
      </w:r>
      <w:r w:rsidR="004807D7" w:rsidRPr="00561B57">
        <w:rPr>
          <w:lang w:val="en-MY" w:eastAsia="en-GB"/>
        </w:rPr>
        <w:t xml:space="preserve"> </w:t>
      </w:r>
      <w:r w:rsidR="3EFCEDA2" w:rsidRPr="00561B57">
        <w:rPr>
          <w:lang w:val="en-MY" w:eastAsia="en-GB"/>
        </w:rPr>
        <w:t>new government</w:t>
      </w:r>
      <w:r w:rsidR="1308825E" w:rsidRPr="00561B57">
        <w:rPr>
          <w:lang w:eastAsia="en-GB"/>
        </w:rPr>
        <w:t xml:space="preserve"> stated </w:t>
      </w:r>
      <w:r w:rsidR="46DB282A" w:rsidRPr="00561B57">
        <w:rPr>
          <w:lang w:eastAsia="en-GB"/>
        </w:rPr>
        <w:t>it</w:t>
      </w:r>
      <w:r w:rsidR="1308825E" w:rsidRPr="00561B57">
        <w:rPr>
          <w:lang w:eastAsia="en-GB"/>
        </w:rPr>
        <w:t xml:space="preserve"> would</w:t>
      </w:r>
      <w:bookmarkEnd w:id="1"/>
      <w:r w:rsidR="354EED5E" w:rsidRPr="00561B57">
        <w:rPr>
          <w:lang w:eastAsia="en-GB"/>
        </w:rPr>
        <w:t xml:space="preserve"> re-table the reforms in 2023</w:t>
      </w:r>
      <w:r w:rsidR="680CA567" w:rsidRPr="00561B57">
        <w:rPr>
          <w:lang w:eastAsia="en-GB"/>
        </w:rPr>
        <w:t>.</w:t>
      </w:r>
      <w:r w:rsidR="00A6463B">
        <w:rPr>
          <w:lang w:eastAsia="en-GB"/>
        </w:rPr>
        <w:t xml:space="preserve"> </w:t>
      </w:r>
      <w:r w:rsidR="680CA567" w:rsidRPr="00561B57">
        <w:rPr>
          <w:lang w:eastAsia="en-GB"/>
        </w:rPr>
        <w:t>Amnesty International opposes the de</w:t>
      </w:r>
      <w:r w:rsidR="15513FC2" w:rsidRPr="00561B57">
        <w:rPr>
          <w:lang w:eastAsia="en-GB"/>
        </w:rPr>
        <w:t>ath penalty in all cases and without exception and continues to campaign for its full abolition in Malaysia</w:t>
      </w:r>
      <w:r w:rsidR="00BF4EB2" w:rsidRPr="00561B57">
        <w:rPr>
          <w:lang w:eastAsia="en-GB"/>
        </w:rPr>
        <w:t xml:space="preserve"> and globally</w:t>
      </w:r>
      <w:r w:rsidR="15513FC2" w:rsidRPr="00561B57">
        <w:rPr>
          <w:lang w:eastAsia="en-GB"/>
        </w:rPr>
        <w:t>.</w:t>
      </w:r>
    </w:p>
    <w:p w14:paraId="1A6155D4" w14:textId="51B87003" w:rsidR="0051607C" w:rsidRPr="00561B57" w:rsidRDefault="32CED006" w:rsidP="7F4CD21E">
      <w:pPr>
        <w:pStyle w:val="RTHeadingnonumbers"/>
      </w:pPr>
      <w:bookmarkStart w:id="2" w:name="_Toc124928753"/>
      <w:r>
        <w:t>LIMITED DATA ON THE USE OF THE DEATH PENALTY</w:t>
      </w:r>
      <w:bookmarkEnd w:id="2"/>
      <w:r>
        <w:t xml:space="preserve"> </w:t>
      </w:r>
    </w:p>
    <w:p w14:paraId="2AFB9D00" w14:textId="26E9D231" w:rsidR="008A0B50" w:rsidRPr="00561B57" w:rsidRDefault="003961EE" w:rsidP="008A0B50">
      <w:pPr>
        <w:pStyle w:val="RTBodyText"/>
      </w:pPr>
      <w:r>
        <w:t>T</w:t>
      </w:r>
      <w:r w:rsidR="69BE8E2C" w:rsidRPr="00561B57">
        <w:t xml:space="preserve">here has been </w:t>
      </w:r>
      <w:r w:rsidR="338D54FF" w:rsidRPr="00561B57">
        <w:t>some</w:t>
      </w:r>
      <w:r w:rsidR="69BE8E2C" w:rsidRPr="00561B57">
        <w:t xml:space="preserve"> effort </w:t>
      </w:r>
      <w:r w:rsidR="00C8592C">
        <w:t>by</w:t>
      </w:r>
      <w:r w:rsidR="00C8592C" w:rsidRPr="00561B57">
        <w:t xml:space="preserve"> present</w:t>
      </w:r>
      <w:r w:rsidR="69BE8E2C" w:rsidRPr="00561B57">
        <w:t xml:space="preserve"> </w:t>
      </w:r>
      <w:r w:rsidR="3F00F4EC" w:rsidRPr="00561B57">
        <w:t xml:space="preserve">and recent </w:t>
      </w:r>
      <w:r>
        <w:t>g</w:t>
      </w:r>
      <w:r w:rsidR="69BE8E2C" w:rsidRPr="00561B57">
        <w:t>overnment</w:t>
      </w:r>
      <w:r w:rsidR="3F00F4EC" w:rsidRPr="00561B57">
        <w:t>s</w:t>
      </w:r>
      <w:r w:rsidR="69BE8E2C" w:rsidRPr="00561B57">
        <w:t xml:space="preserve"> to make publicly available </w:t>
      </w:r>
      <w:r w:rsidR="0837B4F7" w:rsidRPr="00561B57">
        <w:t xml:space="preserve">more </w:t>
      </w:r>
      <w:r w:rsidR="69BE8E2C" w:rsidRPr="00561B57">
        <w:t>information on th</w:t>
      </w:r>
      <w:r w:rsidR="3F00F4EC" w:rsidRPr="00561B57">
        <w:t xml:space="preserve">ose held on death row </w:t>
      </w:r>
      <w:r w:rsidR="69BE8E2C" w:rsidRPr="00561B57">
        <w:t>in Malaysia</w:t>
      </w:r>
      <w:r w:rsidR="005C22F7">
        <w:t xml:space="preserve">, including on the number of women who have been </w:t>
      </w:r>
      <w:r w:rsidR="00C57D45">
        <w:t>sentenced to death</w:t>
      </w:r>
      <w:r>
        <w:t>. However</w:t>
      </w:r>
      <w:r w:rsidR="00F23E64">
        <w:t>,</w:t>
      </w:r>
      <w:r w:rsidR="5FA92300" w:rsidRPr="00561B57">
        <w:t xml:space="preserve"> </w:t>
      </w:r>
      <w:r w:rsidR="69BE8E2C" w:rsidRPr="00561B57">
        <w:t>the enduring lack of transparency</w:t>
      </w:r>
      <w:r w:rsidR="002C191C">
        <w:t>,</w:t>
      </w:r>
      <w:r w:rsidR="78FB5215" w:rsidRPr="00561B57">
        <w:t xml:space="preserve"> including on the number of death sentences imposed and commuted through the pardon procedure</w:t>
      </w:r>
      <w:r w:rsidR="002C191C">
        <w:t>,</w:t>
      </w:r>
      <w:r w:rsidR="69BE8E2C" w:rsidRPr="00561B57">
        <w:t xml:space="preserve"> has made it impossible to </w:t>
      </w:r>
      <w:proofErr w:type="gramStart"/>
      <w:r w:rsidR="69BE8E2C" w:rsidRPr="00561B57">
        <w:t xml:space="preserve">adequately and independently monitor the </w:t>
      </w:r>
      <w:r w:rsidR="436D2BB5" w:rsidRPr="00561B57">
        <w:t xml:space="preserve">death </w:t>
      </w:r>
      <w:r w:rsidR="69BE8E2C" w:rsidRPr="00561B57">
        <w:t>penalty’s implementation</w:t>
      </w:r>
      <w:proofErr w:type="gramEnd"/>
      <w:r w:rsidR="69BE8E2C" w:rsidRPr="00561B57">
        <w:t xml:space="preserve"> and fully understand </w:t>
      </w:r>
      <w:r>
        <w:t>its</w:t>
      </w:r>
      <w:r w:rsidR="69BE8E2C" w:rsidRPr="00561B57">
        <w:t xml:space="preserve"> impact over the years. </w:t>
      </w:r>
    </w:p>
    <w:p w14:paraId="4EA8BBC7" w14:textId="5255A711" w:rsidR="008A0B50" w:rsidRPr="00561B57" w:rsidRDefault="00C8592C" w:rsidP="008A0B50">
      <w:pPr>
        <w:pStyle w:val="RTBodyText"/>
      </w:pPr>
      <w:r>
        <w:t>L</w:t>
      </w:r>
      <w:r w:rsidR="008A0B50" w:rsidRPr="00561B57">
        <w:t xml:space="preserve">imited information </w:t>
      </w:r>
      <w:r w:rsidR="003F705E">
        <w:t>occasionally released by</w:t>
      </w:r>
      <w:r w:rsidR="003F705E" w:rsidRPr="00561B57">
        <w:t xml:space="preserve"> </w:t>
      </w:r>
      <w:r w:rsidR="008A0B50" w:rsidRPr="00561B57">
        <w:t>Malaysian authorities does not fulfil the</w:t>
      </w:r>
      <w:r w:rsidR="00C57D45">
        <w:t>ir</w:t>
      </w:r>
      <w:r w:rsidR="008A0B50" w:rsidRPr="00561B57">
        <w:t xml:space="preserve"> duty to be transparent in the use of the death penalty. International human rights law recognizes the importance of making public information on decisions in criminal matters and protects the right to seek, receive and impart information.</w:t>
      </w:r>
      <w:r w:rsidR="008A0B50" w:rsidRPr="00561B57">
        <w:rPr>
          <w:rStyle w:val="FootnoteReference"/>
        </w:rPr>
        <w:footnoteReference w:id="5"/>
      </w:r>
      <w:r w:rsidR="008A0B50" w:rsidRPr="00561B57">
        <w:t xml:space="preserve"> UN </w:t>
      </w:r>
      <w:r w:rsidR="000676D9" w:rsidRPr="00561B57">
        <w:t>expert mechanism</w:t>
      </w:r>
      <w:r w:rsidR="48BA80B0" w:rsidRPr="00561B57">
        <w:t>s</w:t>
      </w:r>
      <w:r w:rsidR="000676D9" w:rsidRPr="00561B57">
        <w:t xml:space="preserve"> </w:t>
      </w:r>
      <w:r w:rsidR="00C13605" w:rsidRPr="00561B57">
        <w:t xml:space="preserve">have </w:t>
      </w:r>
      <w:r w:rsidR="008A0B50" w:rsidRPr="00561B57">
        <w:t>stressed the importance of the right of access to information held by public bodies, including information on public affairs</w:t>
      </w:r>
      <w:r w:rsidR="003961EE">
        <w:t>.</w:t>
      </w:r>
      <w:r w:rsidR="0013691C" w:rsidRPr="00561B57">
        <w:rPr>
          <w:vertAlign w:val="superscript"/>
        </w:rPr>
        <w:footnoteReference w:id="6"/>
      </w:r>
      <w:r w:rsidR="0013691C" w:rsidRPr="00561B57">
        <w:t xml:space="preserve"> </w:t>
      </w:r>
      <w:r w:rsidR="003961EE">
        <w:t xml:space="preserve"> T</w:t>
      </w:r>
      <w:r w:rsidR="008A0B50" w:rsidRPr="00561B57">
        <w:t>his includes information on important public policy matters</w:t>
      </w:r>
      <w:r w:rsidR="00C57D45">
        <w:t>,</w:t>
      </w:r>
      <w:r w:rsidR="008A0B50" w:rsidRPr="00561B57">
        <w:t xml:space="preserve"> such as the use of the death penalty</w:t>
      </w:r>
      <w:r w:rsidR="00C57D45">
        <w:t>,</w:t>
      </w:r>
      <w:r w:rsidR="008A0B50" w:rsidRPr="00561B57">
        <w:t xml:space="preserve"> </w:t>
      </w:r>
      <w:r w:rsidR="00C57D45">
        <w:t xml:space="preserve">which </w:t>
      </w:r>
      <w:r w:rsidR="00542CCB" w:rsidRPr="00561B57">
        <w:t xml:space="preserve">is necessary </w:t>
      </w:r>
      <w:r w:rsidR="003961EE">
        <w:t>to</w:t>
      </w:r>
      <w:r w:rsidR="00542CCB" w:rsidRPr="00561B57">
        <w:t xml:space="preserve"> </w:t>
      </w:r>
      <w:r w:rsidR="008A0B50" w:rsidRPr="00561B57">
        <w:t>analyse whether this punishment is applied in a fair and non-discriminatory manner.</w:t>
      </w:r>
      <w:r w:rsidR="00592A84">
        <w:rPr>
          <w:rStyle w:val="FootnoteReference"/>
        </w:rPr>
        <w:footnoteReference w:id="7"/>
      </w:r>
      <w:r w:rsidR="008A0B50" w:rsidRPr="00561B57">
        <w:t xml:space="preserve"> </w:t>
      </w:r>
    </w:p>
    <w:p w14:paraId="00AA30B6" w14:textId="72801924" w:rsidR="00496346" w:rsidRPr="00561B57" w:rsidRDefault="00404A59" w:rsidP="00496346">
      <w:pPr>
        <w:pStyle w:val="RTHeadingnonumbers"/>
      </w:pPr>
      <w:r>
        <w:t xml:space="preserve">The disproportionate impact of the death penalty on women </w:t>
      </w:r>
      <w:r w:rsidR="00FA0E37">
        <w:t>and foreign nationals</w:t>
      </w:r>
    </w:p>
    <w:p w14:paraId="520CCC19" w14:textId="48F9562F" w:rsidR="00E3461F" w:rsidRPr="00561B57" w:rsidRDefault="52ADF0F5" w:rsidP="00E3461F">
      <w:pPr>
        <w:pStyle w:val="RTBodyText"/>
      </w:pPr>
      <w:r w:rsidRPr="00561B57">
        <w:t>Amnesty International analysed information on the death row population of Malaysia</w:t>
      </w:r>
      <w:r w:rsidR="43F55984" w:rsidRPr="00561B57">
        <w:t xml:space="preserve"> based on information it received </w:t>
      </w:r>
      <w:r w:rsidR="00D22333" w:rsidRPr="00561B57">
        <w:t>as of 22 February 2019</w:t>
      </w:r>
      <w:r w:rsidRPr="00561B57">
        <w:t>. The picture that emerge</w:t>
      </w:r>
      <w:r w:rsidR="1F6EB2B8" w:rsidRPr="00561B57">
        <w:t>d</w:t>
      </w:r>
      <w:r w:rsidRPr="00561B57">
        <w:t xml:space="preserve"> suggest</w:t>
      </w:r>
      <w:r w:rsidR="1F6EB2B8" w:rsidRPr="00561B57">
        <w:t>ed</w:t>
      </w:r>
      <w:r w:rsidRPr="00561B57">
        <w:t xml:space="preserve"> the majority of those under sentence of death </w:t>
      </w:r>
      <w:r w:rsidR="000F35CE">
        <w:t xml:space="preserve">by then </w:t>
      </w:r>
      <w:r w:rsidRPr="00561B57">
        <w:t xml:space="preserve">were convicted of drug-related offences, </w:t>
      </w:r>
      <w:proofErr w:type="gramStart"/>
      <w:r w:rsidR="00225D95" w:rsidRPr="00225D95">
        <w:rPr>
          <w:lang w:val="en-US"/>
        </w:rPr>
        <w:t>despite the fact that</w:t>
      </w:r>
      <w:proofErr w:type="gramEnd"/>
      <w:r w:rsidR="00225D95" w:rsidRPr="00225D95">
        <w:rPr>
          <w:lang w:val="en-US"/>
        </w:rPr>
        <w:t xml:space="preserve"> such offences do not meet the threshold of “most serious crimes” to which the use of the death penalty must be restricted under </w:t>
      </w:r>
      <w:r w:rsidRPr="00561B57">
        <w:t>international law</w:t>
      </w:r>
      <w:r w:rsidR="00B61CBC">
        <w:t xml:space="preserve"> </w:t>
      </w:r>
      <w:r w:rsidRPr="00561B57" w:rsidDel="000F5322">
        <w:t>and standards</w:t>
      </w:r>
      <w:r w:rsidR="00B61CBC">
        <w:t>.</w:t>
      </w:r>
      <w:r w:rsidRPr="00561B57">
        <w:t xml:space="preserve"> </w:t>
      </w:r>
      <w:r w:rsidR="000F35CE">
        <w:t xml:space="preserve">Moreover, Amnesty International found </w:t>
      </w:r>
      <w:r w:rsidRPr="00561B57">
        <w:t xml:space="preserve">that a disproportionate number of </w:t>
      </w:r>
      <w:r w:rsidR="7FCFC0A3" w:rsidRPr="00561B57">
        <w:t xml:space="preserve">those on death row </w:t>
      </w:r>
      <w:r w:rsidR="00163F60">
        <w:t>(</w:t>
      </w:r>
      <w:r w:rsidR="7FCFC0A3" w:rsidRPr="00561B57">
        <w:t>44% of the total</w:t>
      </w:r>
      <w:r w:rsidR="00163F60">
        <w:t>)</w:t>
      </w:r>
      <w:r w:rsidR="322DF59B" w:rsidRPr="00561B57">
        <w:t xml:space="preserve"> </w:t>
      </w:r>
      <w:r w:rsidR="2D5C4225" w:rsidRPr="00561B57">
        <w:t>were</w:t>
      </w:r>
      <w:r w:rsidR="7FCFC0A3" w:rsidRPr="00561B57">
        <w:t xml:space="preserve"> </w:t>
      </w:r>
      <w:r w:rsidRPr="00561B57">
        <w:t>foreign nationals</w:t>
      </w:r>
      <w:r w:rsidR="002C7093">
        <w:t xml:space="preserve"> with a particular</w:t>
      </w:r>
      <w:r w:rsidRPr="00561B57">
        <w:t xml:space="preserve"> overrepresentation of </w:t>
      </w:r>
      <w:r w:rsidR="002C7093">
        <w:t xml:space="preserve">women </w:t>
      </w:r>
      <w:r w:rsidRPr="00561B57">
        <w:lastRenderedPageBreak/>
        <w:t>foreign nationals. According to numbers available to Amnesty International</w:t>
      </w:r>
      <w:r w:rsidR="2C9C052C" w:rsidRPr="00561B57">
        <w:t xml:space="preserve"> in 2019</w:t>
      </w:r>
      <w:r w:rsidRPr="00561B57">
        <w:t>, 86% of all women sentenced to dea</w:t>
      </w:r>
      <w:r w:rsidR="7FCFC0A3" w:rsidRPr="00561B57">
        <w:t>th</w:t>
      </w:r>
      <w:r w:rsidRPr="00561B57">
        <w:t xml:space="preserve"> </w:t>
      </w:r>
      <w:r w:rsidR="7FCFC0A3" w:rsidRPr="00561B57">
        <w:t>– and 9</w:t>
      </w:r>
      <w:r w:rsidR="18783D04" w:rsidRPr="00561B57">
        <w:t>0</w:t>
      </w:r>
      <w:r w:rsidR="7FCFC0A3" w:rsidRPr="00561B57">
        <w:t>% of women sentenced</w:t>
      </w:r>
      <w:r w:rsidR="00867D19">
        <w:t xml:space="preserve"> to death</w:t>
      </w:r>
      <w:r w:rsidR="7FCFC0A3" w:rsidRPr="00561B57">
        <w:t xml:space="preserve"> for drug trafficking</w:t>
      </w:r>
      <w:r w:rsidR="7489C55F" w:rsidRPr="00561B57">
        <w:t xml:space="preserve"> –</w:t>
      </w:r>
      <w:r w:rsidR="000F35CE">
        <w:t xml:space="preserve"> </w:t>
      </w:r>
      <w:r w:rsidR="1DE549EB" w:rsidRPr="00561B57">
        <w:t>were</w:t>
      </w:r>
      <w:r w:rsidRPr="00561B57">
        <w:t xml:space="preserve"> foreign nationals</w:t>
      </w:r>
      <w:r w:rsidR="7FCFC0A3" w:rsidRPr="00561B57">
        <w:t xml:space="preserve">. </w:t>
      </w:r>
    </w:p>
    <w:p w14:paraId="091CF536" w14:textId="7A3387E4" w:rsidR="00E92939" w:rsidRPr="00561B57" w:rsidRDefault="00C2115F" w:rsidP="007C1B33">
      <w:pPr>
        <w:pStyle w:val="RTBodyText"/>
      </w:pPr>
      <w:r w:rsidRPr="00561B57">
        <w:t>Limited</w:t>
      </w:r>
      <w:r w:rsidR="00D94000">
        <w:t xml:space="preserve"> available</w:t>
      </w:r>
      <w:r w:rsidRPr="00561B57">
        <w:t xml:space="preserve"> information</w:t>
      </w:r>
      <w:r w:rsidR="00D94000">
        <w:t xml:space="preserve"> </w:t>
      </w:r>
      <w:r w:rsidRPr="00561B57">
        <w:t>also suggest</w:t>
      </w:r>
      <w:r w:rsidR="00931D4F" w:rsidRPr="00561B57">
        <w:t>ed</w:t>
      </w:r>
      <w:r w:rsidRPr="00561B57">
        <w:t xml:space="preserve"> that a large proportion of those on death row </w:t>
      </w:r>
      <w:r w:rsidR="000468B5">
        <w:t>came from</w:t>
      </w:r>
      <w:r w:rsidR="000468B5" w:rsidRPr="00561B57">
        <w:t xml:space="preserve"> </w:t>
      </w:r>
      <w:r w:rsidR="00F43B89" w:rsidRPr="00561B57">
        <w:t>less advantaged socio-economic backgrounds</w:t>
      </w:r>
      <w:r w:rsidR="000468B5">
        <w:t>.</w:t>
      </w:r>
      <w:r w:rsidR="00F43B89" w:rsidRPr="00561B57">
        <w:t xml:space="preserve"> </w:t>
      </w:r>
      <w:r w:rsidR="000468B5">
        <w:t>This is</w:t>
      </w:r>
      <w:r w:rsidR="00F43B89" w:rsidRPr="00561B57">
        <w:t xml:space="preserve"> particularly relevant </w:t>
      </w:r>
      <w:r w:rsidR="005F6528">
        <w:t>given that</w:t>
      </w:r>
      <w:r w:rsidR="00F43B89" w:rsidRPr="00561B57">
        <w:t xml:space="preserve"> safeguards in death penalty cases are especially lacking, both in law and in practice, </w:t>
      </w:r>
      <w:r w:rsidR="005F6528">
        <w:t xml:space="preserve">and particularly </w:t>
      </w:r>
      <w:r w:rsidR="00F43B89" w:rsidRPr="00561B57">
        <w:t>for foreign nationals and people convicted under the Dangerous Drugs Act.</w:t>
      </w:r>
      <w:r w:rsidR="00E3461F" w:rsidRPr="00561B57">
        <w:t xml:space="preserve"> </w:t>
      </w:r>
      <w:r w:rsidR="00EC6B1B">
        <w:t>Despite recent</w:t>
      </w:r>
      <w:r w:rsidR="00EC6B1B" w:rsidRPr="00EC6B1B">
        <w:t xml:space="preserve"> </w:t>
      </w:r>
      <w:r w:rsidR="00EC6B1B" w:rsidRPr="00561B57">
        <w:t>amendments to the Dangerous Drugs Act</w:t>
      </w:r>
      <w:r w:rsidR="00EC6B1B">
        <w:t xml:space="preserve"> and a new </w:t>
      </w:r>
      <w:r w:rsidR="00EC6B1B" w:rsidRPr="00561B57">
        <w:t xml:space="preserve">legal aid scheme </w:t>
      </w:r>
      <w:r w:rsidR="0096305D" w:rsidRPr="00561B57">
        <w:t xml:space="preserve">established in </w:t>
      </w:r>
      <w:r w:rsidR="00F168E9" w:rsidRPr="00561B57">
        <w:t>201</w:t>
      </w:r>
      <w:r w:rsidR="00F168E9">
        <w:t xml:space="preserve">2 </w:t>
      </w:r>
      <w:r w:rsidR="0096305D">
        <w:t xml:space="preserve">that </w:t>
      </w:r>
      <w:r w:rsidR="00EC6B1B" w:rsidRPr="00561B57">
        <w:t>provid</w:t>
      </w:r>
      <w:r w:rsidR="0096305D">
        <w:t>es</w:t>
      </w:r>
      <w:r w:rsidR="00EC6B1B" w:rsidRPr="00561B57">
        <w:t xml:space="preserve"> legal support at the time of arrest</w:t>
      </w:r>
      <w:r w:rsidR="00EC6B1B">
        <w:t>, t</w:t>
      </w:r>
      <w:r w:rsidR="00804F33" w:rsidRPr="00561B57">
        <w:t xml:space="preserve">he vast majority of those </w:t>
      </w:r>
      <w:r w:rsidR="00F73885">
        <w:t xml:space="preserve">currently </w:t>
      </w:r>
      <w:r w:rsidR="00804F33" w:rsidRPr="00561B57">
        <w:t xml:space="preserve">on death row </w:t>
      </w:r>
      <w:r w:rsidR="00F40506">
        <w:t xml:space="preserve">have not been able to benefit from </w:t>
      </w:r>
      <w:r w:rsidR="00EC6B1B">
        <w:t xml:space="preserve">these </w:t>
      </w:r>
      <w:r w:rsidR="00F73885">
        <w:t>new mechanisms since they</w:t>
      </w:r>
      <w:r w:rsidR="00F40506">
        <w:t xml:space="preserve"> </w:t>
      </w:r>
      <w:r w:rsidR="00804F33" w:rsidRPr="00561B57">
        <w:t>were convicted before</w:t>
      </w:r>
      <w:r w:rsidR="00EC6B1B">
        <w:t xml:space="preserve"> th</w:t>
      </w:r>
      <w:r w:rsidR="00F73885">
        <w:t>e</w:t>
      </w:r>
      <w:r w:rsidR="00235AC2">
        <w:t xml:space="preserve"> amendments</w:t>
      </w:r>
      <w:r w:rsidR="00804F33" w:rsidRPr="00561B57">
        <w:t xml:space="preserve"> came into effect</w:t>
      </w:r>
      <w:r w:rsidR="003C0174">
        <w:t xml:space="preserve"> </w:t>
      </w:r>
      <w:r w:rsidR="008338C6">
        <w:t>or a</w:t>
      </w:r>
      <w:r w:rsidR="00473F4E">
        <w:t>re</w:t>
      </w:r>
      <w:r w:rsidR="008338C6">
        <w:t xml:space="preserve"> </w:t>
      </w:r>
      <w:r w:rsidR="00473F4E">
        <w:t xml:space="preserve">denied access to such mechanisms due to their </w:t>
      </w:r>
      <w:r w:rsidR="00B70FFC">
        <w:t xml:space="preserve">status as </w:t>
      </w:r>
      <w:r w:rsidR="008338C6">
        <w:t>foreign nationals</w:t>
      </w:r>
      <w:r w:rsidR="00BD3BB8" w:rsidRPr="00561B57">
        <w:t xml:space="preserve">. </w:t>
      </w:r>
    </w:p>
    <w:p w14:paraId="2C55148A" w14:textId="37F5F45B" w:rsidR="00852A56" w:rsidRPr="00422064" w:rsidRDefault="00EB40D3" w:rsidP="00852A56">
      <w:pPr>
        <w:pStyle w:val="RTBodyText"/>
      </w:pPr>
      <w:r w:rsidRPr="00422064">
        <w:t>According to official data, b</w:t>
      </w:r>
      <w:r w:rsidR="00F522ED" w:rsidRPr="00422064">
        <w:t>y</w:t>
      </w:r>
      <w:r w:rsidR="00852A56" w:rsidRPr="00422064">
        <w:t xml:space="preserve"> February 2019</w:t>
      </w:r>
      <w:r w:rsidR="00743995" w:rsidRPr="00422064">
        <w:t>,</w:t>
      </w:r>
      <w:r w:rsidR="00852A56" w:rsidRPr="00422064">
        <w:t xml:space="preserve"> 1,281 people were under sentence of death in Malaysia.</w:t>
      </w:r>
      <w:r w:rsidR="00852A56" w:rsidRPr="00422064">
        <w:rPr>
          <w:vertAlign w:val="superscript"/>
        </w:rPr>
        <w:footnoteReference w:id="8"/>
      </w:r>
      <w:r w:rsidR="00852A56" w:rsidRPr="00422064">
        <w:t xml:space="preserve"> </w:t>
      </w:r>
      <w:r w:rsidR="004A0E11" w:rsidRPr="00422064">
        <w:t>This number increased to</w:t>
      </w:r>
      <w:r w:rsidR="006D1501" w:rsidRPr="00422064">
        <w:t xml:space="preserve"> 1,337 </w:t>
      </w:r>
      <w:r w:rsidR="004A0E11" w:rsidRPr="00422064">
        <w:t>by September 2022</w:t>
      </w:r>
      <w:r w:rsidR="006D1501" w:rsidRPr="00422064">
        <w:t>.</w:t>
      </w:r>
      <w:r w:rsidR="000E4A5F" w:rsidRPr="00422064">
        <w:rPr>
          <w:rStyle w:val="FootnoteReference"/>
        </w:rPr>
        <w:footnoteReference w:id="9"/>
      </w:r>
      <w:r w:rsidR="00346351" w:rsidRPr="00422064">
        <w:t xml:space="preserve"> </w:t>
      </w:r>
      <w:r w:rsidR="006F4A7B" w:rsidRPr="00422064">
        <w:t xml:space="preserve"> </w:t>
      </w:r>
      <w:r w:rsidR="005733FE" w:rsidRPr="00422064">
        <w:t>O</w:t>
      </w:r>
      <w:r w:rsidR="007B5E71" w:rsidRPr="00422064">
        <w:t xml:space="preserve">f all people </w:t>
      </w:r>
      <w:r w:rsidR="00D525C9" w:rsidRPr="00422064">
        <w:t xml:space="preserve">under sentence of death, </w:t>
      </w:r>
      <w:r w:rsidR="00E84CA9" w:rsidRPr="00422064">
        <w:t xml:space="preserve">141 </w:t>
      </w:r>
      <w:r w:rsidR="00D525C9" w:rsidRPr="00422064">
        <w:t xml:space="preserve">were </w:t>
      </w:r>
      <w:r w:rsidR="00E84CA9" w:rsidRPr="00422064">
        <w:t>women</w:t>
      </w:r>
      <w:r w:rsidR="006F4A7B" w:rsidRPr="00422064">
        <w:t xml:space="preserve"> (11% of</w:t>
      </w:r>
      <w:r w:rsidR="00D525C9" w:rsidRPr="00422064">
        <w:t xml:space="preserve"> total</w:t>
      </w:r>
      <w:r w:rsidR="006F4A7B" w:rsidRPr="00422064">
        <w:t>)</w:t>
      </w:r>
      <w:r w:rsidR="007B6345" w:rsidRPr="00422064">
        <w:t xml:space="preserve"> </w:t>
      </w:r>
      <w:r w:rsidR="00E754AD" w:rsidRPr="00422064">
        <w:t>and</w:t>
      </w:r>
      <w:r w:rsidR="007B6345" w:rsidRPr="00422064">
        <w:t xml:space="preserve"> 82</w:t>
      </w:r>
      <w:r w:rsidR="00E754AD" w:rsidRPr="00422064">
        <w:t xml:space="preserve"> of these</w:t>
      </w:r>
      <w:r w:rsidR="007B6345" w:rsidRPr="00422064">
        <w:t xml:space="preserve"> </w:t>
      </w:r>
      <w:r w:rsidR="00D525C9" w:rsidRPr="00422064">
        <w:t>were sentenced for drug-related offences</w:t>
      </w:r>
      <w:r w:rsidR="00D525C9" w:rsidRPr="00422064" w:rsidDel="00D525C9">
        <w:t xml:space="preserve"> </w:t>
      </w:r>
      <w:r w:rsidR="007B6345" w:rsidRPr="00422064">
        <w:t>(four Malaysian and 78 foreign nationals).</w:t>
      </w:r>
      <w:r w:rsidR="003E16E4" w:rsidRPr="00422064">
        <w:t xml:space="preserve"> </w:t>
      </w:r>
      <w:r w:rsidR="001B5798" w:rsidRPr="00422064">
        <w:t>The</w:t>
      </w:r>
      <w:r w:rsidR="00C80E70" w:rsidRPr="00422064">
        <w:t>se women</w:t>
      </w:r>
      <w:r w:rsidR="001B5798" w:rsidRPr="00422064">
        <w:t xml:space="preserve"> </w:t>
      </w:r>
      <w:r w:rsidR="00E84CA9" w:rsidRPr="00422064">
        <w:t xml:space="preserve">were held in nine </w:t>
      </w:r>
      <w:r w:rsidR="001B5798" w:rsidRPr="00422064">
        <w:t xml:space="preserve">different </w:t>
      </w:r>
      <w:r w:rsidR="00E84CA9" w:rsidRPr="00422064">
        <w:t xml:space="preserve">facilities, </w:t>
      </w:r>
      <w:proofErr w:type="gramStart"/>
      <w:r w:rsidR="001B5798" w:rsidRPr="00422064">
        <w:t>the majority of</w:t>
      </w:r>
      <w:proofErr w:type="gramEnd"/>
      <w:r w:rsidR="001B5798" w:rsidRPr="00422064">
        <w:t xml:space="preserve"> them in Peninsular Malaysia </w:t>
      </w:r>
      <w:r w:rsidR="00E84CA9" w:rsidRPr="00422064">
        <w:t>with just eight of them detained in East Malaysia.</w:t>
      </w:r>
      <w:r w:rsidR="00E84CA9" w:rsidRPr="00422064">
        <w:rPr>
          <w:vertAlign w:val="superscript"/>
        </w:rPr>
        <w:footnoteReference w:id="10"/>
      </w:r>
      <w:r w:rsidR="00E84CA9" w:rsidRPr="00422064">
        <w:t xml:space="preserve"> </w:t>
      </w:r>
    </w:p>
    <w:p w14:paraId="5701BA4A" w14:textId="74F4DADC" w:rsidR="00852A56" w:rsidRPr="00561B57" w:rsidRDefault="00C640A2" w:rsidP="00CB4BE2">
      <w:pPr>
        <w:pStyle w:val="RTBodyText"/>
      </w:pPr>
      <w:r>
        <w:t xml:space="preserve">The </w:t>
      </w:r>
      <w:r w:rsidRPr="00561B57">
        <w:t>great majority of people in death row (1,139, or 89%)</w:t>
      </w:r>
      <w:r>
        <w:t xml:space="preserve"> were held across </w:t>
      </w:r>
      <w:r w:rsidR="00E92939" w:rsidRPr="00561B57">
        <w:rPr>
          <w:noProof/>
        </w:rPr>
        <w:drawing>
          <wp:anchor distT="0" distB="0" distL="114300" distR="114300" simplePos="0" relativeHeight="251653120" behindDoc="0" locked="1" layoutInCell="1" allowOverlap="1" wp14:anchorId="57FCE2B6" wp14:editId="665FED99">
            <wp:simplePos x="0" y="0"/>
            <wp:positionH relativeFrom="margin">
              <wp:posOffset>-34925</wp:posOffset>
            </wp:positionH>
            <wp:positionV relativeFrom="paragraph">
              <wp:posOffset>372110</wp:posOffset>
            </wp:positionV>
            <wp:extent cx="2519680" cy="2519680"/>
            <wp:effectExtent l="0" t="0" r="0" b="0"/>
            <wp:wrapSquare wrapText="bothSides"/>
            <wp:docPr id="231" name="Picture 231"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Death row graphics 1 cmyk.jpg"/>
                    <pic:cNvPicPr/>
                  </pic:nvPicPr>
                  <pic:blipFill>
                    <a:blip r:embed="rId17"/>
                    <a:stretch>
                      <a:fillRect/>
                    </a:stretch>
                  </pic:blipFill>
                  <pic:spPr>
                    <a:xfrm>
                      <a:off x="0" y="0"/>
                      <a:ext cx="2519680" cy="2519680"/>
                    </a:xfrm>
                    <a:prstGeom prst="rect">
                      <a:avLst/>
                    </a:prstGeom>
                  </pic:spPr>
                </pic:pic>
              </a:graphicData>
            </a:graphic>
            <wp14:sizeRelH relativeFrom="margin">
              <wp14:pctWidth>0</wp14:pctWidth>
            </wp14:sizeRelH>
            <wp14:sizeRelV relativeFrom="margin">
              <wp14:pctHeight>0</wp14:pctHeight>
            </wp14:sizeRelV>
          </wp:anchor>
        </w:drawing>
      </w:r>
      <w:r>
        <w:t>17</w:t>
      </w:r>
      <w:r w:rsidR="00852A56" w:rsidRPr="00561B57">
        <w:t xml:space="preserve"> prisons in </w:t>
      </w:r>
      <w:r w:rsidR="00EC035C">
        <w:t>P</w:t>
      </w:r>
      <w:r w:rsidR="00852A56" w:rsidRPr="00561B57">
        <w:t>eninsular Malaysia</w:t>
      </w:r>
      <w:r>
        <w:t>, where</w:t>
      </w:r>
      <w:r w:rsidR="00852A56" w:rsidRPr="00561B57">
        <w:t xml:space="preserve"> more than two-thirds had been convicted of drug-related offences.</w:t>
      </w:r>
      <w:r w:rsidR="00852A56" w:rsidRPr="00561B57">
        <w:rPr>
          <w:vertAlign w:val="superscript"/>
        </w:rPr>
        <w:footnoteReference w:id="11"/>
      </w:r>
      <w:r w:rsidR="00852A56" w:rsidRPr="00561B57">
        <w:t xml:space="preserve"> </w:t>
      </w:r>
    </w:p>
    <w:p w14:paraId="678CC19A" w14:textId="772D0CB7" w:rsidR="00104F7C" w:rsidRPr="00561B57" w:rsidRDefault="00D233E4" w:rsidP="687724BF">
      <w:pPr>
        <w:pStyle w:val="RTBodyText"/>
      </w:pPr>
      <w:r w:rsidRPr="00561B57">
        <w:rPr>
          <w:noProof/>
        </w:rPr>
        <w:drawing>
          <wp:anchor distT="0" distB="0" distL="114300" distR="114300" simplePos="0" relativeHeight="251655168" behindDoc="0" locked="1" layoutInCell="1" allowOverlap="1" wp14:anchorId="4BB5DD61" wp14:editId="41E6B5FD">
            <wp:simplePos x="0" y="0"/>
            <wp:positionH relativeFrom="margin">
              <wp:posOffset>2605405</wp:posOffset>
            </wp:positionH>
            <wp:positionV relativeFrom="paragraph">
              <wp:posOffset>46990</wp:posOffset>
            </wp:positionV>
            <wp:extent cx="2519680" cy="2519680"/>
            <wp:effectExtent l="0" t="0" r="0" b="0"/>
            <wp:wrapSquare wrapText="bothSides"/>
            <wp:docPr id="232" name="Picture 232"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Death row graphics 2 cmyk.jpg"/>
                    <pic:cNvPicPr/>
                  </pic:nvPicPr>
                  <pic:blipFill>
                    <a:blip r:embed="rId18"/>
                    <a:stretch>
                      <a:fillRect/>
                    </a:stretch>
                  </pic:blipFill>
                  <pic:spPr>
                    <a:xfrm>
                      <a:off x="0" y="0"/>
                      <a:ext cx="2519680" cy="2519680"/>
                    </a:xfrm>
                    <a:prstGeom prst="rect">
                      <a:avLst/>
                    </a:prstGeom>
                  </pic:spPr>
                </pic:pic>
              </a:graphicData>
            </a:graphic>
            <wp14:sizeRelH relativeFrom="margin">
              <wp14:pctWidth>0</wp14:pctWidth>
            </wp14:sizeRelH>
            <wp14:sizeRelV relativeFrom="margin">
              <wp14:pctHeight>0</wp14:pctHeight>
            </wp14:sizeRelV>
          </wp:anchor>
        </w:drawing>
      </w:r>
      <w:r w:rsidR="00104F7C" w:rsidRPr="00561B57">
        <w:t xml:space="preserve">A startling 44% (568) of all those under sentence of death were foreign nationals, from 43 countries. Nationals from Nigeria </w:t>
      </w:r>
      <w:r w:rsidR="000772FF" w:rsidRPr="00561B57">
        <w:t>made up 21% of this group, with those from</w:t>
      </w:r>
      <w:r w:rsidR="00104F7C" w:rsidRPr="00561B57">
        <w:t xml:space="preserve"> Indonesia (16%)</w:t>
      </w:r>
      <w:r w:rsidR="000772FF" w:rsidRPr="00561B57">
        <w:t xml:space="preserve">, </w:t>
      </w:r>
      <w:r w:rsidR="00104F7C" w:rsidRPr="00561B57">
        <w:t>Iran (15%)</w:t>
      </w:r>
      <w:r w:rsidR="000772FF" w:rsidRPr="00561B57">
        <w:t>,</w:t>
      </w:r>
      <w:r w:rsidR="00104F7C" w:rsidRPr="00561B57">
        <w:t xml:space="preserve"> India (10%), Philippines (8%) and Thailand (6%) following suit.</w:t>
      </w:r>
      <w:r w:rsidR="00104F7C" w:rsidRPr="00561B57">
        <w:rPr>
          <w:rStyle w:val="FootnoteReference"/>
        </w:rPr>
        <w:footnoteReference w:id="12"/>
      </w:r>
      <w:r w:rsidR="00104F7C" w:rsidRPr="00561B57">
        <w:t xml:space="preserve"> The composition of the death row population across prisons seems to reflect this split by nationality, with limited variation. </w:t>
      </w:r>
    </w:p>
    <w:p w14:paraId="1DEC28AF" w14:textId="0D848841" w:rsidR="00104F7C" w:rsidRPr="00561B57" w:rsidRDefault="00104F7C" w:rsidP="00104F7C">
      <w:pPr>
        <w:pStyle w:val="RTBodyText"/>
      </w:pPr>
      <w:r w:rsidRPr="00561B57">
        <w:t xml:space="preserve">The considerable proportion of foreign nationals assumes even greater significance when considered along the gender divide. Of the 1,140 men on death row, 39% were foreign </w:t>
      </w:r>
      <w:proofErr w:type="gramStart"/>
      <w:r w:rsidRPr="00561B57">
        <w:t>nationals;</w:t>
      </w:r>
      <w:proofErr w:type="gramEnd"/>
      <w:r w:rsidRPr="00561B57">
        <w:t xml:space="preserve"> while </w:t>
      </w:r>
      <w:r w:rsidR="00FD3085" w:rsidRPr="00561B57">
        <w:t xml:space="preserve">for women that increases to </w:t>
      </w:r>
      <w:r w:rsidRPr="00561B57">
        <w:t>86% (121).</w:t>
      </w:r>
    </w:p>
    <w:p w14:paraId="2D042D6C" w14:textId="326610B2" w:rsidR="005B343A" w:rsidRPr="00561B57" w:rsidRDefault="00C80896" w:rsidP="00104F7C">
      <w:pPr>
        <w:pStyle w:val="RTBodyText"/>
      </w:pPr>
      <w:bookmarkStart w:id="3" w:name="_Hlk20304307"/>
      <w:r w:rsidRPr="00561B57">
        <w:t>A significant</w:t>
      </w:r>
      <w:r w:rsidR="005A11FB" w:rsidRPr="00561B57">
        <w:t xml:space="preserve"> </w:t>
      </w:r>
      <w:r w:rsidR="005B343A" w:rsidRPr="00561B57">
        <w:t xml:space="preserve">73% of all those under sentence of death </w:t>
      </w:r>
      <w:r w:rsidR="009446A1" w:rsidRPr="00561B57">
        <w:t>were</w:t>
      </w:r>
      <w:r w:rsidR="005B343A" w:rsidRPr="00561B57">
        <w:t xml:space="preserve"> convicted of drug trafficking under section 39(b) of the Dangerous of Drugs Act – an extremely high figure for an offence that does not even meet the threshold of the “most serious crimes” under international law and standards.</w:t>
      </w:r>
      <w:r w:rsidR="005B343A" w:rsidRPr="00561B57">
        <w:rPr>
          <w:rStyle w:val="FootnoteReference"/>
        </w:rPr>
        <w:footnoteReference w:id="13"/>
      </w:r>
      <w:r w:rsidR="005B343A" w:rsidRPr="00561B57">
        <w:t xml:space="preserve"> A further 25% were convicted of murder and the remainder of offences related to use of firearms, robbery and </w:t>
      </w:r>
      <w:r w:rsidR="00385FB8" w:rsidRPr="00561B57">
        <w:t>waging</w:t>
      </w:r>
      <w:r w:rsidR="005B343A" w:rsidRPr="00561B57">
        <w:t xml:space="preserve"> war against the King or Ruler of a State, some of which </w:t>
      </w:r>
      <w:r w:rsidR="005A11FB" w:rsidRPr="00561B57">
        <w:t xml:space="preserve">are </w:t>
      </w:r>
      <w:r w:rsidR="005B343A" w:rsidRPr="00561B57">
        <w:t xml:space="preserve">also non-lethal offences. </w:t>
      </w:r>
    </w:p>
    <w:bookmarkEnd w:id="3"/>
    <w:p w14:paraId="762CE49C" w14:textId="2E31CF54" w:rsidR="004439F0" w:rsidRPr="00561B57" w:rsidRDefault="00A67043" w:rsidP="004439F0">
      <w:pPr>
        <w:pStyle w:val="RTBodyText"/>
      </w:pPr>
      <w:r w:rsidRPr="00561B57">
        <w:rPr>
          <w:noProof/>
          <w:lang w:val="en-MY"/>
        </w:rPr>
        <w:lastRenderedPageBreak/>
        <w:drawing>
          <wp:anchor distT="0" distB="0" distL="114300" distR="114300" simplePos="0" relativeHeight="251659264" behindDoc="0" locked="1" layoutInCell="1" allowOverlap="1" wp14:anchorId="17D5B07D" wp14:editId="1C036147">
            <wp:simplePos x="0" y="0"/>
            <wp:positionH relativeFrom="margin">
              <wp:posOffset>2700727</wp:posOffset>
            </wp:positionH>
            <wp:positionV relativeFrom="paragraph">
              <wp:posOffset>768985</wp:posOffset>
            </wp:positionV>
            <wp:extent cx="2520000" cy="2520000"/>
            <wp:effectExtent l="0" t="0" r="0" b="0"/>
            <wp:wrapSquare wrapText="bothSides"/>
            <wp:docPr id="234" name="Picture 234"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Death row graphics 4 cmyk.jpg"/>
                    <pic:cNvPicPr/>
                  </pic:nvPicPr>
                  <pic:blipFill>
                    <a:blip r:embed="rId19"/>
                    <a:stretch>
                      <a:fillRect/>
                    </a:stretch>
                  </pic:blipFill>
                  <pic:spPr>
                    <a:xfrm>
                      <a:off x="0" y="0"/>
                      <a:ext cx="2520000" cy="2520000"/>
                    </a:xfrm>
                    <a:prstGeom prst="rect">
                      <a:avLst/>
                    </a:prstGeom>
                  </pic:spPr>
                </pic:pic>
              </a:graphicData>
            </a:graphic>
            <wp14:sizeRelH relativeFrom="margin">
              <wp14:pctWidth>0</wp14:pctWidth>
            </wp14:sizeRelH>
            <wp14:sizeRelV relativeFrom="margin">
              <wp14:pctHeight>0</wp14:pctHeight>
            </wp14:sizeRelV>
          </wp:anchor>
        </w:drawing>
      </w:r>
      <w:r w:rsidRPr="00561B57">
        <w:rPr>
          <w:noProof/>
        </w:rPr>
        <w:drawing>
          <wp:anchor distT="0" distB="0" distL="114300" distR="114300" simplePos="0" relativeHeight="251657216" behindDoc="0" locked="1" layoutInCell="1" allowOverlap="1" wp14:anchorId="54288E68" wp14:editId="26C2D8C9">
            <wp:simplePos x="0" y="0"/>
            <wp:positionH relativeFrom="margin">
              <wp:posOffset>11430</wp:posOffset>
            </wp:positionH>
            <wp:positionV relativeFrom="paragraph">
              <wp:posOffset>781958</wp:posOffset>
            </wp:positionV>
            <wp:extent cx="2520000" cy="2520000"/>
            <wp:effectExtent l="0" t="0" r="0" b="0"/>
            <wp:wrapSquare wrapText="bothSides"/>
            <wp:docPr id="233" name="Picture 233"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Death row graphics 3 cmyk.jpg"/>
                    <pic:cNvPicPr/>
                  </pic:nvPicPr>
                  <pic:blipFill>
                    <a:blip r:embed="rId20"/>
                    <a:stretch>
                      <a:fillRect/>
                    </a:stretch>
                  </pic:blipFill>
                  <pic:spPr>
                    <a:xfrm>
                      <a:off x="0" y="0"/>
                      <a:ext cx="2520000" cy="2520000"/>
                    </a:xfrm>
                    <a:prstGeom prst="rect">
                      <a:avLst/>
                    </a:prstGeom>
                  </pic:spPr>
                </pic:pic>
              </a:graphicData>
            </a:graphic>
            <wp14:sizeRelH relativeFrom="margin">
              <wp14:pctWidth>0</wp14:pctWidth>
            </wp14:sizeRelH>
            <wp14:sizeRelV relativeFrom="margin">
              <wp14:pctHeight>0</wp14:pctHeight>
            </wp14:sizeRelV>
          </wp:anchor>
        </w:drawing>
      </w:r>
      <w:r w:rsidR="00104F7C" w:rsidRPr="00561B57">
        <w:t xml:space="preserve">The division by offences appears </w:t>
      </w:r>
      <w:r w:rsidR="00777D95">
        <w:t>markedly</w:t>
      </w:r>
      <w:r w:rsidR="00777D95" w:rsidRPr="00561B57">
        <w:t xml:space="preserve"> </w:t>
      </w:r>
      <w:r w:rsidR="00104F7C" w:rsidRPr="00561B57">
        <w:t xml:space="preserve">different when considering the gender of those convicted. </w:t>
      </w:r>
      <w:r w:rsidR="00095CFA" w:rsidRPr="6C836536">
        <w:t>While in the cases of men the number of those convicted of drug trafficking reflected the national total (70%), the use of the death penalty for this offence has a disproportionate impact on women, with 95% of the total</w:t>
      </w:r>
      <w:r w:rsidR="00CB4BE2">
        <w:t xml:space="preserve"> of</w:t>
      </w:r>
      <w:r w:rsidR="00B33152">
        <w:t xml:space="preserve"> women</w:t>
      </w:r>
      <w:r w:rsidR="00095CFA" w:rsidRPr="6C836536">
        <w:t xml:space="preserve"> under</w:t>
      </w:r>
      <w:r w:rsidR="00095CFA" w:rsidRPr="00561B57">
        <w:t xml:space="preserve"> </w:t>
      </w:r>
      <w:r w:rsidR="00095CFA" w:rsidRPr="6C836536">
        <w:t>sentence of death for this reason</w:t>
      </w:r>
      <w:r w:rsidR="00095CFA" w:rsidRPr="00561B57">
        <w:t xml:space="preserve">. </w:t>
      </w:r>
      <w:r w:rsidR="00104F7C" w:rsidRPr="00561B57">
        <w:t xml:space="preserve">Of all male cases, 28% of those on death row were convicted of murder, but only 4% of women were. </w:t>
      </w:r>
    </w:p>
    <w:p w14:paraId="38D28D19" w14:textId="77777777" w:rsidR="005D5C34" w:rsidRPr="00561B57" w:rsidRDefault="005D5C34" w:rsidP="005D5C34">
      <w:pPr>
        <w:pStyle w:val="RTBodyText"/>
      </w:pPr>
    </w:p>
    <w:p w14:paraId="09DE6201" w14:textId="5B7E4B1B" w:rsidR="005D5C34" w:rsidRPr="00561B57" w:rsidRDefault="005D5C34" w:rsidP="005D5C34">
      <w:pPr>
        <w:pStyle w:val="RTBodyText"/>
        <w:rPr>
          <w:lang w:val="en-US"/>
        </w:rPr>
      </w:pPr>
      <w:r w:rsidRPr="00561B57">
        <w:rPr>
          <w:noProof/>
          <w:lang w:val="en-US"/>
        </w:rPr>
        <w:drawing>
          <wp:anchor distT="0" distB="0" distL="114300" distR="114300" simplePos="0" relativeHeight="251663360" behindDoc="0" locked="0" layoutInCell="1" allowOverlap="1" wp14:anchorId="5785733C" wp14:editId="237DED3B">
            <wp:simplePos x="0" y="0"/>
            <wp:positionH relativeFrom="column">
              <wp:posOffset>2698750</wp:posOffset>
            </wp:positionH>
            <wp:positionV relativeFrom="paragraph">
              <wp:posOffset>500380</wp:posOffset>
            </wp:positionV>
            <wp:extent cx="2519680" cy="2519680"/>
            <wp:effectExtent l="0" t="0" r="0" b="0"/>
            <wp:wrapSquare wrapText="bothSides"/>
            <wp:docPr id="238" name="Picture 238"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Death row graphics 6 cmyk.jpg"/>
                    <pic:cNvPicPr/>
                  </pic:nvPicPr>
                  <pic:blipFill>
                    <a:blip r:embed="rId21"/>
                    <a:stretch>
                      <a:fillRect/>
                    </a:stretch>
                  </pic:blipFill>
                  <pic:spPr>
                    <a:xfrm>
                      <a:off x="0" y="0"/>
                      <a:ext cx="2519680" cy="2519680"/>
                    </a:xfrm>
                    <a:prstGeom prst="rect">
                      <a:avLst/>
                    </a:prstGeom>
                  </pic:spPr>
                </pic:pic>
              </a:graphicData>
            </a:graphic>
            <wp14:sizeRelH relativeFrom="margin">
              <wp14:pctWidth>0</wp14:pctWidth>
            </wp14:sizeRelH>
            <wp14:sizeRelV relativeFrom="margin">
              <wp14:pctHeight>0</wp14:pctHeight>
            </wp14:sizeRelV>
          </wp:anchor>
        </w:drawing>
      </w:r>
      <w:r w:rsidRPr="00561B57">
        <w:rPr>
          <w:noProof/>
          <w:lang w:val="en-US"/>
        </w:rPr>
        <w:drawing>
          <wp:anchor distT="0" distB="0" distL="114300" distR="114300" simplePos="0" relativeHeight="251661312" behindDoc="0" locked="0" layoutInCell="1" allowOverlap="1" wp14:anchorId="0A888A9A" wp14:editId="7FF5FAE2">
            <wp:simplePos x="0" y="0"/>
            <wp:positionH relativeFrom="margin">
              <wp:posOffset>29210</wp:posOffset>
            </wp:positionH>
            <wp:positionV relativeFrom="paragraph">
              <wp:posOffset>527050</wp:posOffset>
            </wp:positionV>
            <wp:extent cx="2519680" cy="2519680"/>
            <wp:effectExtent l="0" t="0" r="0" b="0"/>
            <wp:wrapSquare wrapText="bothSides"/>
            <wp:docPr id="236" name="Picture 236"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Death row graphics 5 cmyk.jpg"/>
                    <pic:cNvPicPr/>
                  </pic:nvPicPr>
                  <pic:blipFill>
                    <a:blip r:embed="rId22"/>
                    <a:stretch>
                      <a:fillRect/>
                    </a:stretch>
                  </pic:blipFill>
                  <pic:spPr>
                    <a:xfrm>
                      <a:off x="0" y="0"/>
                      <a:ext cx="2519680" cy="2519680"/>
                    </a:xfrm>
                    <a:prstGeom prst="rect">
                      <a:avLst/>
                    </a:prstGeom>
                  </pic:spPr>
                </pic:pic>
              </a:graphicData>
            </a:graphic>
            <wp14:sizeRelH relativeFrom="margin">
              <wp14:pctWidth>0</wp14:pctWidth>
            </wp14:sizeRelH>
            <wp14:sizeRelV relativeFrom="margin">
              <wp14:pctHeight>0</wp14:pctHeight>
            </wp14:sizeRelV>
          </wp:anchor>
        </w:drawing>
      </w:r>
      <w:r w:rsidR="004439F0" w:rsidRPr="00561B57">
        <w:t>W</w:t>
      </w:r>
      <w:proofErr w:type="spellStart"/>
      <w:r w:rsidR="00CB7EBE" w:rsidRPr="00561B57">
        <w:rPr>
          <w:lang w:val="en-US"/>
        </w:rPr>
        <w:t>hile</w:t>
      </w:r>
      <w:proofErr w:type="spellEnd"/>
      <w:r w:rsidR="00CB7EBE" w:rsidRPr="00561B57">
        <w:rPr>
          <w:lang w:val="en-US"/>
        </w:rPr>
        <w:t xml:space="preserve"> overall the numbers of those convicted of drug-related offences </w:t>
      </w:r>
      <w:r w:rsidR="00192538" w:rsidRPr="00561B57">
        <w:rPr>
          <w:lang w:val="en-US"/>
        </w:rPr>
        <w:t>were</w:t>
      </w:r>
      <w:r w:rsidR="00CB7EBE" w:rsidRPr="00561B57">
        <w:rPr>
          <w:lang w:val="en-US"/>
        </w:rPr>
        <w:t xml:space="preserve"> split almo</w:t>
      </w:r>
      <w:r w:rsidR="00EC6532" w:rsidRPr="00561B57">
        <w:rPr>
          <w:lang w:val="en-US"/>
        </w:rPr>
        <w:t xml:space="preserve">st equally between Malaysian (51%) and foreign </w:t>
      </w:r>
      <w:r w:rsidR="00105932" w:rsidRPr="00561B57">
        <w:rPr>
          <w:lang w:val="en-US"/>
        </w:rPr>
        <w:t xml:space="preserve">nationals </w:t>
      </w:r>
      <w:r w:rsidR="00EC6532" w:rsidRPr="00561B57">
        <w:rPr>
          <w:lang w:val="en-US"/>
        </w:rPr>
        <w:t>(49</w:t>
      </w:r>
      <w:r w:rsidR="00CB7EBE" w:rsidRPr="00561B57">
        <w:rPr>
          <w:lang w:val="en-US"/>
        </w:rPr>
        <w:t xml:space="preserve">%), this division </w:t>
      </w:r>
      <w:r w:rsidR="00C853B0" w:rsidRPr="00561B57">
        <w:rPr>
          <w:lang w:val="en-US"/>
        </w:rPr>
        <w:t>was</w:t>
      </w:r>
      <w:r w:rsidR="00CB7EBE" w:rsidRPr="00561B57">
        <w:rPr>
          <w:lang w:val="en-US"/>
        </w:rPr>
        <w:t xml:space="preserve"> again significantly different for the 134 women on death row for </w:t>
      </w:r>
      <w:r w:rsidR="00105932">
        <w:rPr>
          <w:lang w:val="en-US"/>
        </w:rPr>
        <w:t>drug-related</w:t>
      </w:r>
      <w:r w:rsidR="00105932" w:rsidRPr="00561B57">
        <w:rPr>
          <w:lang w:val="en-US"/>
        </w:rPr>
        <w:t xml:space="preserve"> </w:t>
      </w:r>
      <w:r w:rsidRPr="00561B57">
        <w:rPr>
          <w:lang w:val="en-US"/>
        </w:rPr>
        <w:t>offence</w:t>
      </w:r>
      <w:r w:rsidR="00105932">
        <w:rPr>
          <w:lang w:val="en-US"/>
        </w:rPr>
        <w:t>s</w:t>
      </w:r>
      <w:r w:rsidRPr="00561B57">
        <w:rPr>
          <w:lang w:val="en-US"/>
        </w:rPr>
        <w:t xml:space="preserve"> </w:t>
      </w:r>
      <w:r w:rsidR="004E71E4">
        <w:rPr>
          <w:lang w:val="en-US"/>
        </w:rPr>
        <w:t xml:space="preserve">as </w:t>
      </w:r>
      <w:r w:rsidRPr="00561B57">
        <w:rPr>
          <w:lang w:val="en-US"/>
        </w:rPr>
        <w:t xml:space="preserve">90% </w:t>
      </w:r>
      <w:r w:rsidR="004E71E4">
        <w:rPr>
          <w:lang w:val="en-US"/>
        </w:rPr>
        <w:t xml:space="preserve">were </w:t>
      </w:r>
      <w:r w:rsidRPr="00561B57">
        <w:rPr>
          <w:lang w:val="en-US"/>
        </w:rPr>
        <w:t>foreign nationals.</w:t>
      </w:r>
    </w:p>
    <w:p w14:paraId="1F4C56F9" w14:textId="0A300200" w:rsidR="005D5C34" w:rsidRPr="00561B57" w:rsidRDefault="005D5C34" w:rsidP="005D5C34">
      <w:pPr>
        <w:pStyle w:val="RTBodyText"/>
        <w:rPr>
          <w:lang w:val="en-US"/>
        </w:rPr>
      </w:pPr>
    </w:p>
    <w:p w14:paraId="7E9C6868" w14:textId="3FFED77D" w:rsidR="0064447B" w:rsidRPr="004544FC" w:rsidRDefault="0064447B" w:rsidP="004544FC">
      <w:pPr>
        <w:pStyle w:val="Heading1"/>
        <w:spacing w:line="240" w:lineRule="auto"/>
        <w:rPr>
          <w:sz w:val="42"/>
          <w:szCs w:val="42"/>
        </w:rPr>
      </w:pPr>
      <w:r w:rsidRPr="004544FC">
        <w:rPr>
          <w:sz w:val="42"/>
          <w:szCs w:val="42"/>
        </w:rPr>
        <w:t>Women on death row: a common story of coercion and deceit</w:t>
      </w:r>
    </w:p>
    <w:p w14:paraId="53AFE35C" w14:textId="2E9D9E91" w:rsidR="009A6E9C" w:rsidRPr="00FE623A" w:rsidRDefault="28A62367" w:rsidP="00C83E72">
      <w:pPr>
        <w:pStyle w:val="AIBoxText"/>
        <w:shd w:val="clear" w:color="auto" w:fill="FFFFFF" w:themeFill="background1"/>
        <w:rPr>
          <w:rFonts w:asciiTheme="minorHAnsi" w:hAnsiTheme="minorHAnsi"/>
          <w:sz w:val="18"/>
          <w:szCs w:val="18"/>
        </w:rPr>
      </w:pPr>
      <w:r w:rsidRPr="00FE623A">
        <w:rPr>
          <w:rFonts w:asciiTheme="minorHAnsi" w:hAnsiTheme="minorHAnsi"/>
          <w:sz w:val="18"/>
          <w:szCs w:val="18"/>
        </w:rPr>
        <w:t xml:space="preserve">In 2018 and 2019, </w:t>
      </w:r>
      <w:r w:rsidR="009A6E9C" w:rsidRPr="00FE623A">
        <w:rPr>
          <w:rFonts w:asciiTheme="minorHAnsi" w:hAnsiTheme="minorHAnsi"/>
          <w:sz w:val="18"/>
          <w:szCs w:val="18"/>
        </w:rPr>
        <w:t xml:space="preserve">Amnesty International selected and reviewed 30 cases of women on death row for drug trafficking at </w:t>
      </w:r>
      <w:proofErr w:type="spellStart"/>
      <w:r w:rsidR="009A6E9C" w:rsidRPr="00FE623A">
        <w:rPr>
          <w:rFonts w:asciiTheme="minorHAnsi" w:hAnsiTheme="minorHAnsi"/>
          <w:sz w:val="18"/>
          <w:szCs w:val="18"/>
        </w:rPr>
        <w:t>Kajang</w:t>
      </w:r>
      <w:proofErr w:type="spellEnd"/>
      <w:r w:rsidR="009A6E9C" w:rsidRPr="00FE623A">
        <w:rPr>
          <w:rFonts w:asciiTheme="minorHAnsi" w:hAnsiTheme="minorHAnsi"/>
          <w:sz w:val="18"/>
          <w:szCs w:val="18"/>
        </w:rPr>
        <w:t xml:space="preserve"> and </w:t>
      </w:r>
      <w:proofErr w:type="spellStart"/>
      <w:r w:rsidR="009A6E9C" w:rsidRPr="00FE623A">
        <w:rPr>
          <w:rFonts w:asciiTheme="minorHAnsi" w:hAnsiTheme="minorHAnsi"/>
          <w:sz w:val="18"/>
          <w:szCs w:val="18"/>
        </w:rPr>
        <w:t>Tapah</w:t>
      </w:r>
      <w:proofErr w:type="spellEnd"/>
      <w:r w:rsidR="009A6E9C" w:rsidRPr="00FE623A">
        <w:rPr>
          <w:rFonts w:asciiTheme="minorHAnsi" w:hAnsiTheme="minorHAnsi"/>
          <w:sz w:val="18"/>
          <w:szCs w:val="18"/>
        </w:rPr>
        <w:t xml:space="preserve"> prisons</w:t>
      </w:r>
      <w:r w:rsidR="00F31139" w:rsidRPr="00FE623A">
        <w:rPr>
          <w:rFonts w:asciiTheme="minorHAnsi" w:hAnsiTheme="minorHAnsi"/>
          <w:sz w:val="18"/>
          <w:szCs w:val="18"/>
        </w:rPr>
        <w:t xml:space="preserve"> (three Malaysian and 27 foreign nationals)</w:t>
      </w:r>
      <w:r w:rsidR="009A6E9C" w:rsidRPr="00FE623A">
        <w:rPr>
          <w:rFonts w:asciiTheme="minorHAnsi" w:hAnsiTheme="minorHAnsi"/>
          <w:sz w:val="18"/>
          <w:szCs w:val="18"/>
        </w:rPr>
        <w:t xml:space="preserve">. </w:t>
      </w:r>
      <w:r w:rsidR="00A64652" w:rsidRPr="00FE623A">
        <w:rPr>
          <w:rFonts w:asciiTheme="minorHAnsi" w:hAnsiTheme="minorHAnsi"/>
          <w:sz w:val="18"/>
          <w:szCs w:val="18"/>
        </w:rPr>
        <w:t xml:space="preserve">All cases </w:t>
      </w:r>
      <w:r w:rsidR="76DB4865" w:rsidRPr="00FE623A">
        <w:rPr>
          <w:rFonts w:asciiTheme="minorHAnsi" w:hAnsiTheme="minorHAnsi"/>
          <w:sz w:val="18"/>
          <w:szCs w:val="18"/>
        </w:rPr>
        <w:t>were</w:t>
      </w:r>
      <w:r w:rsidR="009F26A9" w:rsidRPr="00FE623A">
        <w:rPr>
          <w:rFonts w:asciiTheme="minorHAnsi" w:hAnsiTheme="minorHAnsi"/>
          <w:sz w:val="18"/>
          <w:szCs w:val="18"/>
        </w:rPr>
        <w:t xml:space="preserve"> </w:t>
      </w:r>
      <w:r w:rsidR="00A64652" w:rsidRPr="00FE623A">
        <w:rPr>
          <w:rFonts w:asciiTheme="minorHAnsi" w:hAnsiTheme="minorHAnsi"/>
          <w:sz w:val="18"/>
          <w:szCs w:val="18"/>
        </w:rPr>
        <w:t xml:space="preserve">reviewed by the Federal Court. </w:t>
      </w:r>
    </w:p>
    <w:p w14:paraId="02ED8274" w14:textId="641ED423" w:rsidR="00104F7C" w:rsidRPr="00FE623A" w:rsidRDefault="00AC5077" w:rsidP="00C83E72">
      <w:pPr>
        <w:pStyle w:val="AIBoxText"/>
        <w:shd w:val="clear" w:color="auto" w:fill="FFFFFF" w:themeFill="background1"/>
        <w:rPr>
          <w:rFonts w:asciiTheme="minorHAnsi" w:hAnsiTheme="minorHAnsi"/>
          <w:sz w:val="18"/>
          <w:szCs w:val="18"/>
        </w:rPr>
      </w:pPr>
      <w:bookmarkStart w:id="4" w:name="_Hlk20934626"/>
      <w:r w:rsidRPr="00FE623A">
        <w:rPr>
          <w:rFonts w:asciiTheme="minorHAnsi" w:hAnsiTheme="minorHAnsi"/>
          <w:sz w:val="18"/>
          <w:szCs w:val="18"/>
        </w:rPr>
        <w:t>Cases</w:t>
      </w:r>
      <w:r w:rsidR="00E8731A" w:rsidRPr="00FE623A">
        <w:rPr>
          <w:rFonts w:asciiTheme="minorHAnsi" w:hAnsiTheme="minorHAnsi"/>
          <w:sz w:val="18"/>
          <w:szCs w:val="18"/>
        </w:rPr>
        <w:t xml:space="preserve"> were selected </w:t>
      </w:r>
      <w:r w:rsidRPr="00FE623A">
        <w:rPr>
          <w:rFonts w:asciiTheme="minorHAnsi" w:hAnsiTheme="minorHAnsi"/>
          <w:sz w:val="18"/>
          <w:szCs w:val="18"/>
        </w:rPr>
        <w:t>based on</w:t>
      </w:r>
      <w:r w:rsidR="00E8731A" w:rsidRPr="00FE623A">
        <w:rPr>
          <w:rFonts w:asciiTheme="minorHAnsi" w:hAnsiTheme="minorHAnsi"/>
          <w:sz w:val="18"/>
          <w:szCs w:val="18"/>
        </w:rPr>
        <w:t xml:space="preserve"> </w:t>
      </w:r>
      <w:r w:rsidR="00F42EC6" w:rsidRPr="00FE623A">
        <w:rPr>
          <w:rFonts w:asciiTheme="minorHAnsi" w:hAnsiTheme="minorHAnsi"/>
          <w:sz w:val="18"/>
          <w:szCs w:val="18"/>
        </w:rPr>
        <w:t>proportionate representation by prison and nationality</w:t>
      </w:r>
      <w:r w:rsidR="007B17E2" w:rsidRPr="00FE623A">
        <w:rPr>
          <w:rFonts w:asciiTheme="minorHAnsi" w:hAnsiTheme="minorHAnsi"/>
          <w:sz w:val="18"/>
          <w:szCs w:val="18"/>
        </w:rPr>
        <w:t>,</w:t>
      </w:r>
      <w:r w:rsidR="00F42EC6" w:rsidRPr="00FE623A">
        <w:rPr>
          <w:rFonts w:asciiTheme="minorHAnsi" w:hAnsiTheme="minorHAnsi"/>
          <w:sz w:val="18"/>
          <w:szCs w:val="18"/>
        </w:rPr>
        <w:t xml:space="preserve"> </w:t>
      </w:r>
      <w:r w:rsidR="00893D4D" w:rsidRPr="00FE623A">
        <w:rPr>
          <w:rFonts w:asciiTheme="minorHAnsi" w:hAnsiTheme="minorHAnsi"/>
          <w:sz w:val="18"/>
          <w:szCs w:val="18"/>
        </w:rPr>
        <w:t>as well as</w:t>
      </w:r>
      <w:r w:rsidR="00F42EC6" w:rsidRPr="00FE623A">
        <w:rPr>
          <w:rFonts w:asciiTheme="minorHAnsi" w:hAnsiTheme="minorHAnsi"/>
          <w:sz w:val="18"/>
          <w:szCs w:val="18"/>
        </w:rPr>
        <w:t xml:space="preserve"> availability of </w:t>
      </w:r>
      <w:r w:rsidR="00B33152" w:rsidRPr="00FE623A">
        <w:rPr>
          <w:rFonts w:asciiTheme="minorHAnsi" w:hAnsiTheme="minorHAnsi"/>
          <w:sz w:val="18"/>
          <w:szCs w:val="18"/>
        </w:rPr>
        <w:t xml:space="preserve">written </w:t>
      </w:r>
      <w:r w:rsidR="00F42EC6" w:rsidRPr="00FE623A">
        <w:rPr>
          <w:rFonts w:asciiTheme="minorHAnsi" w:hAnsiTheme="minorHAnsi"/>
          <w:sz w:val="18"/>
          <w:szCs w:val="18"/>
        </w:rPr>
        <w:t>judgments.</w:t>
      </w:r>
      <w:r w:rsidR="00893D4D" w:rsidRPr="00FE623A">
        <w:rPr>
          <w:rFonts w:asciiTheme="minorHAnsi" w:hAnsiTheme="minorHAnsi"/>
          <w:sz w:val="18"/>
          <w:szCs w:val="18"/>
        </w:rPr>
        <w:t xml:space="preserve"> </w:t>
      </w:r>
      <w:r w:rsidR="00B476F0" w:rsidRPr="00FE623A">
        <w:rPr>
          <w:rFonts w:asciiTheme="minorHAnsi" w:hAnsiTheme="minorHAnsi"/>
          <w:sz w:val="18"/>
          <w:szCs w:val="18"/>
        </w:rPr>
        <w:t>The organization also</w:t>
      </w:r>
      <w:r w:rsidR="00104F7C" w:rsidRPr="00FE623A">
        <w:rPr>
          <w:rFonts w:asciiTheme="minorHAnsi" w:hAnsiTheme="minorHAnsi"/>
          <w:sz w:val="18"/>
          <w:szCs w:val="18"/>
        </w:rPr>
        <w:t xml:space="preserve"> spoke to lawyers and representatives of embassies who have been involved in cases of women </w:t>
      </w:r>
      <w:r w:rsidR="007B17E2" w:rsidRPr="00FE623A">
        <w:rPr>
          <w:rFonts w:asciiTheme="minorHAnsi" w:hAnsiTheme="minorHAnsi"/>
          <w:sz w:val="18"/>
          <w:szCs w:val="18"/>
        </w:rPr>
        <w:t>under</w:t>
      </w:r>
      <w:r w:rsidR="00104F7C" w:rsidRPr="00FE623A">
        <w:rPr>
          <w:rFonts w:asciiTheme="minorHAnsi" w:hAnsiTheme="minorHAnsi"/>
          <w:sz w:val="18"/>
          <w:szCs w:val="18"/>
        </w:rPr>
        <w:t xml:space="preserve"> sentence</w:t>
      </w:r>
      <w:r w:rsidR="007B17E2" w:rsidRPr="00FE623A">
        <w:rPr>
          <w:rFonts w:asciiTheme="minorHAnsi" w:hAnsiTheme="minorHAnsi"/>
          <w:sz w:val="18"/>
          <w:szCs w:val="18"/>
        </w:rPr>
        <w:t xml:space="preserve"> of</w:t>
      </w:r>
      <w:r w:rsidR="00104F7C" w:rsidRPr="00FE623A">
        <w:rPr>
          <w:rFonts w:asciiTheme="minorHAnsi" w:hAnsiTheme="minorHAnsi"/>
          <w:sz w:val="18"/>
          <w:szCs w:val="18"/>
        </w:rPr>
        <w:t xml:space="preserve"> death</w:t>
      </w:r>
      <w:r w:rsidR="002765D6" w:rsidRPr="00FE623A">
        <w:rPr>
          <w:rFonts w:asciiTheme="minorHAnsi" w:hAnsiTheme="minorHAnsi"/>
          <w:sz w:val="18"/>
          <w:szCs w:val="18"/>
        </w:rPr>
        <w:t xml:space="preserve"> for </w:t>
      </w:r>
      <w:r w:rsidR="00B33152" w:rsidRPr="00FE623A">
        <w:rPr>
          <w:rFonts w:asciiTheme="minorHAnsi" w:hAnsiTheme="minorHAnsi"/>
          <w:sz w:val="18"/>
          <w:szCs w:val="18"/>
        </w:rPr>
        <w:t>drug trafficking</w:t>
      </w:r>
      <w:r w:rsidR="00104F7C" w:rsidRPr="00FE623A">
        <w:rPr>
          <w:rFonts w:asciiTheme="minorHAnsi" w:hAnsiTheme="minorHAnsi"/>
          <w:sz w:val="18"/>
          <w:szCs w:val="18"/>
        </w:rPr>
        <w:t xml:space="preserve">. </w:t>
      </w:r>
      <w:r w:rsidR="00B476F0" w:rsidRPr="00FE623A">
        <w:rPr>
          <w:rFonts w:asciiTheme="minorHAnsi" w:hAnsiTheme="minorHAnsi"/>
          <w:sz w:val="18"/>
          <w:szCs w:val="18"/>
        </w:rPr>
        <w:t>T</w:t>
      </w:r>
      <w:r w:rsidR="00104F7C" w:rsidRPr="00FE623A">
        <w:rPr>
          <w:rFonts w:asciiTheme="minorHAnsi" w:hAnsiTheme="minorHAnsi"/>
          <w:sz w:val="18"/>
          <w:szCs w:val="18"/>
        </w:rPr>
        <w:t xml:space="preserve">he information relating to their </w:t>
      </w:r>
      <w:r w:rsidR="00BC6336" w:rsidRPr="00FE623A">
        <w:rPr>
          <w:rFonts w:asciiTheme="minorHAnsi" w:hAnsiTheme="minorHAnsi"/>
          <w:sz w:val="18"/>
          <w:szCs w:val="18"/>
        </w:rPr>
        <w:lastRenderedPageBreak/>
        <w:t>situation</w:t>
      </w:r>
      <w:r w:rsidR="00104F7C" w:rsidRPr="00FE623A">
        <w:rPr>
          <w:rFonts w:asciiTheme="minorHAnsi" w:hAnsiTheme="minorHAnsi"/>
          <w:sz w:val="18"/>
          <w:szCs w:val="18"/>
        </w:rPr>
        <w:t xml:space="preserve"> </w:t>
      </w:r>
      <w:r w:rsidR="006D10B7" w:rsidRPr="00FE623A">
        <w:rPr>
          <w:rFonts w:asciiTheme="minorHAnsi" w:hAnsiTheme="minorHAnsi"/>
          <w:sz w:val="18"/>
          <w:szCs w:val="18"/>
        </w:rPr>
        <w:t>reveal</w:t>
      </w:r>
      <w:r w:rsidR="00104F7C" w:rsidRPr="00FE623A">
        <w:rPr>
          <w:rFonts w:asciiTheme="minorHAnsi" w:hAnsiTheme="minorHAnsi"/>
          <w:sz w:val="18"/>
          <w:szCs w:val="18"/>
        </w:rPr>
        <w:t xml:space="preserve"> some</w:t>
      </w:r>
      <w:r w:rsidR="00BC6336" w:rsidRPr="00FE623A">
        <w:rPr>
          <w:rFonts w:asciiTheme="minorHAnsi" w:hAnsiTheme="minorHAnsi"/>
          <w:sz w:val="18"/>
          <w:szCs w:val="18"/>
        </w:rPr>
        <w:t xml:space="preserve"> common</w:t>
      </w:r>
      <w:r w:rsidR="00104F7C" w:rsidRPr="00FE623A">
        <w:rPr>
          <w:rFonts w:asciiTheme="minorHAnsi" w:hAnsiTheme="minorHAnsi"/>
          <w:sz w:val="18"/>
          <w:szCs w:val="18"/>
        </w:rPr>
        <w:t xml:space="preserve"> </w:t>
      </w:r>
      <w:r w:rsidR="009F6A09" w:rsidRPr="00FE623A">
        <w:rPr>
          <w:rFonts w:asciiTheme="minorHAnsi" w:hAnsiTheme="minorHAnsi"/>
          <w:sz w:val="18"/>
          <w:szCs w:val="18"/>
        </w:rPr>
        <w:t>patterns</w:t>
      </w:r>
      <w:r w:rsidR="00BC6336" w:rsidRPr="00FE623A">
        <w:rPr>
          <w:rFonts w:asciiTheme="minorHAnsi" w:hAnsiTheme="minorHAnsi"/>
          <w:sz w:val="18"/>
          <w:szCs w:val="18"/>
        </w:rPr>
        <w:t xml:space="preserve"> that recur frequently in cases of people</w:t>
      </w:r>
      <w:r w:rsidR="0025680D" w:rsidRPr="00FE623A">
        <w:rPr>
          <w:rFonts w:asciiTheme="minorHAnsi" w:hAnsiTheme="minorHAnsi"/>
          <w:sz w:val="18"/>
          <w:szCs w:val="18"/>
        </w:rPr>
        <w:t xml:space="preserve"> convicted of drug trafficking</w:t>
      </w:r>
      <w:r w:rsidR="00BC6336" w:rsidRPr="00FE623A">
        <w:rPr>
          <w:rFonts w:asciiTheme="minorHAnsi" w:hAnsiTheme="minorHAnsi"/>
          <w:sz w:val="18"/>
          <w:szCs w:val="18"/>
        </w:rPr>
        <w:t xml:space="preserve"> more broadly</w:t>
      </w:r>
      <w:r w:rsidR="00104F7C" w:rsidRPr="00FE623A">
        <w:rPr>
          <w:rFonts w:asciiTheme="minorHAnsi" w:hAnsiTheme="minorHAnsi"/>
          <w:sz w:val="18"/>
          <w:szCs w:val="18"/>
        </w:rPr>
        <w:t xml:space="preserve">. </w:t>
      </w:r>
    </w:p>
    <w:bookmarkEnd w:id="4"/>
    <w:p w14:paraId="6CB25708" w14:textId="586438BC" w:rsidR="00104F7C" w:rsidRPr="00FE623A" w:rsidRDefault="00EC0113" w:rsidP="00C83E72">
      <w:pPr>
        <w:pStyle w:val="AIBoxText"/>
        <w:shd w:val="clear" w:color="auto" w:fill="FFFFFF" w:themeFill="background1"/>
        <w:rPr>
          <w:rFonts w:asciiTheme="minorHAnsi" w:hAnsiTheme="minorHAnsi"/>
          <w:sz w:val="18"/>
          <w:szCs w:val="18"/>
        </w:rPr>
      </w:pPr>
      <w:r w:rsidRPr="00FE623A">
        <w:rPr>
          <w:rFonts w:asciiTheme="minorHAnsi" w:hAnsiTheme="minorHAnsi"/>
          <w:sz w:val="18"/>
          <w:szCs w:val="18"/>
        </w:rPr>
        <w:t>In 25</w:t>
      </w:r>
      <w:r w:rsidR="00F87A53" w:rsidRPr="00FE623A">
        <w:rPr>
          <w:rFonts w:asciiTheme="minorHAnsi" w:hAnsiTheme="minorHAnsi"/>
          <w:sz w:val="18"/>
          <w:szCs w:val="18"/>
        </w:rPr>
        <w:t xml:space="preserve"> of the</w:t>
      </w:r>
      <w:r w:rsidR="00D15F1C" w:rsidRPr="00FE623A">
        <w:rPr>
          <w:rFonts w:asciiTheme="minorHAnsi" w:hAnsiTheme="minorHAnsi"/>
          <w:sz w:val="18"/>
          <w:szCs w:val="18"/>
        </w:rPr>
        <w:t>se</w:t>
      </w:r>
      <w:r w:rsidR="00104F7C" w:rsidRPr="00FE623A">
        <w:rPr>
          <w:rFonts w:asciiTheme="minorHAnsi" w:hAnsiTheme="minorHAnsi"/>
          <w:sz w:val="18"/>
          <w:szCs w:val="18"/>
        </w:rPr>
        <w:t xml:space="preserve"> cases, women were convicted of </w:t>
      </w:r>
      <w:r w:rsidR="00D15F1C" w:rsidRPr="00FE623A">
        <w:rPr>
          <w:rFonts w:asciiTheme="minorHAnsi" w:hAnsiTheme="minorHAnsi"/>
          <w:sz w:val="18"/>
          <w:szCs w:val="18"/>
        </w:rPr>
        <w:t xml:space="preserve">drug </w:t>
      </w:r>
      <w:r w:rsidR="00104F7C" w:rsidRPr="00FE623A">
        <w:rPr>
          <w:rFonts w:asciiTheme="minorHAnsi" w:hAnsiTheme="minorHAnsi"/>
          <w:sz w:val="18"/>
          <w:szCs w:val="18"/>
        </w:rPr>
        <w:t xml:space="preserve">trafficking </w:t>
      </w:r>
      <w:r w:rsidR="006A4FF2" w:rsidRPr="00FE623A">
        <w:rPr>
          <w:rFonts w:asciiTheme="minorHAnsi" w:hAnsiTheme="minorHAnsi"/>
          <w:sz w:val="18"/>
          <w:szCs w:val="18"/>
        </w:rPr>
        <w:t xml:space="preserve">after they were caught </w:t>
      </w:r>
      <w:r w:rsidR="00C01FB2" w:rsidRPr="00FE623A">
        <w:rPr>
          <w:rFonts w:asciiTheme="minorHAnsi" w:hAnsiTheme="minorHAnsi"/>
          <w:sz w:val="18"/>
          <w:szCs w:val="18"/>
        </w:rPr>
        <w:t>tr</w:t>
      </w:r>
      <w:r w:rsidR="00DF1810" w:rsidRPr="00FE623A">
        <w:rPr>
          <w:rFonts w:asciiTheme="minorHAnsi" w:hAnsiTheme="minorHAnsi"/>
          <w:sz w:val="18"/>
          <w:szCs w:val="18"/>
        </w:rPr>
        <w:t>ying</w:t>
      </w:r>
      <w:r w:rsidR="00C01FB2" w:rsidRPr="00FE623A">
        <w:rPr>
          <w:rFonts w:asciiTheme="minorHAnsi" w:hAnsiTheme="minorHAnsi"/>
          <w:sz w:val="18"/>
          <w:szCs w:val="18"/>
        </w:rPr>
        <w:t xml:space="preserve"> to </w:t>
      </w:r>
      <w:r w:rsidR="006A4FF2" w:rsidRPr="00FE623A">
        <w:rPr>
          <w:rFonts w:asciiTheme="minorHAnsi" w:hAnsiTheme="minorHAnsi"/>
          <w:sz w:val="18"/>
          <w:szCs w:val="18"/>
        </w:rPr>
        <w:t xml:space="preserve">enter </w:t>
      </w:r>
      <w:r w:rsidR="00F87A53" w:rsidRPr="00FE623A">
        <w:rPr>
          <w:rFonts w:asciiTheme="minorHAnsi" w:hAnsiTheme="minorHAnsi"/>
          <w:sz w:val="18"/>
          <w:szCs w:val="18"/>
        </w:rPr>
        <w:t xml:space="preserve">Malaysia at international </w:t>
      </w:r>
      <w:r w:rsidR="006A4FF2" w:rsidRPr="00FE623A">
        <w:rPr>
          <w:rFonts w:asciiTheme="minorHAnsi" w:hAnsiTheme="minorHAnsi"/>
          <w:sz w:val="18"/>
          <w:szCs w:val="18"/>
        </w:rPr>
        <w:t>airport</w:t>
      </w:r>
      <w:r w:rsidR="00F87A53" w:rsidRPr="00FE623A">
        <w:rPr>
          <w:rFonts w:asciiTheme="minorHAnsi" w:hAnsiTheme="minorHAnsi"/>
          <w:sz w:val="18"/>
          <w:szCs w:val="18"/>
        </w:rPr>
        <w:t>s</w:t>
      </w:r>
      <w:r w:rsidR="006A4FF2" w:rsidRPr="00FE623A">
        <w:rPr>
          <w:rFonts w:asciiTheme="minorHAnsi" w:hAnsiTheme="minorHAnsi"/>
          <w:sz w:val="18"/>
          <w:szCs w:val="18"/>
        </w:rPr>
        <w:t xml:space="preserve">. </w:t>
      </w:r>
      <w:r w:rsidR="00AC5077" w:rsidRPr="00FE623A">
        <w:rPr>
          <w:rFonts w:asciiTheme="minorHAnsi" w:hAnsiTheme="minorHAnsi"/>
          <w:sz w:val="18"/>
          <w:szCs w:val="18"/>
        </w:rPr>
        <w:t>D</w:t>
      </w:r>
      <w:r w:rsidR="006A4FF2" w:rsidRPr="00FE623A">
        <w:rPr>
          <w:rFonts w:asciiTheme="minorHAnsi" w:hAnsiTheme="minorHAnsi"/>
          <w:sz w:val="18"/>
          <w:szCs w:val="18"/>
        </w:rPr>
        <w:t xml:space="preserve">rugs were </w:t>
      </w:r>
      <w:r w:rsidR="00823654" w:rsidRPr="00FE623A">
        <w:rPr>
          <w:rFonts w:asciiTheme="minorHAnsi" w:hAnsiTheme="minorHAnsi"/>
          <w:sz w:val="18"/>
          <w:szCs w:val="18"/>
        </w:rPr>
        <w:t xml:space="preserve">mostly </w:t>
      </w:r>
      <w:r w:rsidR="006A4FF2" w:rsidRPr="00FE623A">
        <w:rPr>
          <w:rFonts w:asciiTheme="minorHAnsi" w:hAnsiTheme="minorHAnsi"/>
          <w:sz w:val="18"/>
          <w:szCs w:val="18"/>
        </w:rPr>
        <w:t xml:space="preserve">found in </w:t>
      </w:r>
      <w:proofErr w:type="gramStart"/>
      <w:r w:rsidR="006A4FF2" w:rsidRPr="00FE623A">
        <w:rPr>
          <w:rFonts w:asciiTheme="minorHAnsi" w:hAnsiTheme="minorHAnsi"/>
          <w:sz w:val="18"/>
          <w:szCs w:val="18"/>
        </w:rPr>
        <w:t>bags</w:t>
      </w:r>
      <w:proofErr w:type="gramEnd"/>
      <w:r w:rsidR="00E133BE" w:rsidRPr="00FE623A">
        <w:rPr>
          <w:rFonts w:asciiTheme="minorHAnsi" w:hAnsiTheme="minorHAnsi"/>
          <w:sz w:val="18"/>
          <w:szCs w:val="18"/>
        </w:rPr>
        <w:t xml:space="preserve"> and,</w:t>
      </w:r>
      <w:r w:rsidR="006A4FF2" w:rsidRPr="00FE623A">
        <w:rPr>
          <w:rFonts w:asciiTheme="minorHAnsi" w:hAnsiTheme="minorHAnsi"/>
          <w:sz w:val="18"/>
          <w:szCs w:val="18"/>
        </w:rPr>
        <w:t xml:space="preserve"> </w:t>
      </w:r>
      <w:r w:rsidR="00E41EFA" w:rsidRPr="00FE623A">
        <w:rPr>
          <w:rFonts w:asciiTheme="minorHAnsi" w:hAnsiTheme="minorHAnsi"/>
          <w:sz w:val="18"/>
          <w:szCs w:val="18"/>
        </w:rPr>
        <w:t>in some cases</w:t>
      </w:r>
      <w:r w:rsidR="51D01C53" w:rsidRPr="00FE623A">
        <w:rPr>
          <w:rFonts w:asciiTheme="minorHAnsi" w:hAnsiTheme="minorHAnsi"/>
          <w:sz w:val="18"/>
          <w:szCs w:val="18"/>
        </w:rPr>
        <w:t>,</w:t>
      </w:r>
      <w:r w:rsidR="006A4FF2" w:rsidRPr="00FE623A">
        <w:rPr>
          <w:rFonts w:asciiTheme="minorHAnsi" w:hAnsiTheme="minorHAnsi"/>
          <w:sz w:val="18"/>
          <w:szCs w:val="18"/>
        </w:rPr>
        <w:t xml:space="preserve"> these were tied to their bodies</w:t>
      </w:r>
      <w:r w:rsidR="00A64652" w:rsidRPr="00FE623A">
        <w:rPr>
          <w:rFonts w:asciiTheme="minorHAnsi" w:hAnsiTheme="minorHAnsi"/>
          <w:sz w:val="18"/>
          <w:szCs w:val="18"/>
        </w:rPr>
        <w:t xml:space="preserve"> </w:t>
      </w:r>
      <w:r w:rsidR="00DA38BF" w:rsidRPr="00FE623A">
        <w:rPr>
          <w:rFonts w:asciiTheme="minorHAnsi" w:hAnsiTheme="minorHAnsi"/>
          <w:sz w:val="18"/>
          <w:szCs w:val="18"/>
        </w:rPr>
        <w:t>or</w:t>
      </w:r>
      <w:r w:rsidR="00A64652" w:rsidRPr="00FE623A">
        <w:rPr>
          <w:rFonts w:asciiTheme="minorHAnsi" w:hAnsiTheme="minorHAnsi"/>
          <w:sz w:val="18"/>
          <w:szCs w:val="18"/>
        </w:rPr>
        <w:t xml:space="preserve"> found in capsules that had been</w:t>
      </w:r>
      <w:r w:rsidR="00C01FB2" w:rsidRPr="00FE623A">
        <w:rPr>
          <w:rFonts w:asciiTheme="minorHAnsi" w:hAnsiTheme="minorHAnsi"/>
          <w:sz w:val="18"/>
          <w:szCs w:val="18"/>
        </w:rPr>
        <w:t xml:space="preserve"> swallowed</w:t>
      </w:r>
      <w:r w:rsidR="000A5F05" w:rsidRPr="00FE623A">
        <w:rPr>
          <w:rFonts w:asciiTheme="minorHAnsi" w:hAnsiTheme="minorHAnsi"/>
          <w:sz w:val="18"/>
          <w:szCs w:val="18"/>
        </w:rPr>
        <w:t>.</w:t>
      </w:r>
      <w:r w:rsidR="006A4FF2" w:rsidRPr="00FE623A">
        <w:rPr>
          <w:rFonts w:asciiTheme="minorHAnsi" w:hAnsiTheme="minorHAnsi"/>
          <w:sz w:val="18"/>
          <w:szCs w:val="18"/>
        </w:rPr>
        <w:t xml:space="preserve"> </w:t>
      </w:r>
      <w:r w:rsidR="00AC5077" w:rsidRPr="00FE623A">
        <w:rPr>
          <w:rFonts w:asciiTheme="minorHAnsi" w:hAnsiTheme="minorHAnsi"/>
          <w:sz w:val="18"/>
          <w:szCs w:val="18"/>
        </w:rPr>
        <w:t>S</w:t>
      </w:r>
      <w:r w:rsidR="004202BD" w:rsidRPr="00FE623A">
        <w:rPr>
          <w:rFonts w:asciiTheme="minorHAnsi" w:hAnsiTheme="minorHAnsi"/>
          <w:sz w:val="18"/>
          <w:szCs w:val="18"/>
        </w:rPr>
        <w:t xml:space="preserve">ubstances and </w:t>
      </w:r>
      <w:r w:rsidR="006A4FF2" w:rsidRPr="00FE623A">
        <w:rPr>
          <w:rFonts w:asciiTheme="minorHAnsi" w:hAnsiTheme="minorHAnsi"/>
          <w:sz w:val="18"/>
          <w:szCs w:val="18"/>
        </w:rPr>
        <w:t>amounts varied</w:t>
      </w:r>
      <w:r w:rsidR="004202BD" w:rsidRPr="00FE623A">
        <w:rPr>
          <w:rFonts w:asciiTheme="minorHAnsi" w:hAnsiTheme="minorHAnsi"/>
          <w:sz w:val="18"/>
          <w:szCs w:val="18"/>
        </w:rPr>
        <w:t>,</w:t>
      </w:r>
      <w:r w:rsidR="00DC7CD1" w:rsidRPr="00FE623A">
        <w:rPr>
          <w:rFonts w:asciiTheme="minorHAnsi" w:hAnsiTheme="minorHAnsi"/>
          <w:sz w:val="18"/>
          <w:szCs w:val="18"/>
        </w:rPr>
        <w:t xml:space="preserve"> but </w:t>
      </w:r>
      <w:r w:rsidR="009D2177" w:rsidRPr="00FE623A">
        <w:rPr>
          <w:rFonts w:asciiTheme="minorHAnsi" w:hAnsiTheme="minorHAnsi"/>
          <w:sz w:val="18"/>
          <w:szCs w:val="18"/>
        </w:rPr>
        <w:t xml:space="preserve">among those caught with </w:t>
      </w:r>
      <w:r w:rsidR="00104F7C" w:rsidRPr="00FE623A">
        <w:rPr>
          <w:rFonts w:asciiTheme="minorHAnsi" w:hAnsiTheme="minorHAnsi"/>
          <w:sz w:val="18"/>
          <w:szCs w:val="18"/>
        </w:rPr>
        <w:t>methamphetamine</w:t>
      </w:r>
      <w:r w:rsidR="00A66DB2" w:rsidRPr="00FE623A">
        <w:rPr>
          <w:rFonts w:asciiTheme="minorHAnsi" w:hAnsiTheme="minorHAnsi"/>
          <w:sz w:val="18"/>
          <w:szCs w:val="18"/>
        </w:rPr>
        <w:t xml:space="preserve"> (25</w:t>
      </w:r>
      <w:r w:rsidR="009D2177" w:rsidRPr="00FE623A">
        <w:rPr>
          <w:rFonts w:asciiTheme="minorHAnsi" w:hAnsiTheme="minorHAnsi"/>
          <w:sz w:val="18"/>
          <w:szCs w:val="18"/>
        </w:rPr>
        <w:t xml:space="preserve"> people), for example, </w:t>
      </w:r>
      <w:r w:rsidR="00A66DB2" w:rsidRPr="00FE623A">
        <w:rPr>
          <w:rFonts w:asciiTheme="minorHAnsi" w:hAnsiTheme="minorHAnsi"/>
          <w:sz w:val="18"/>
          <w:szCs w:val="18"/>
        </w:rPr>
        <w:t>11 were caught with quantities lower than 1kg (betw</w:t>
      </w:r>
      <w:r w:rsidR="000B34D1" w:rsidRPr="00FE623A">
        <w:rPr>
          <w:rFonts w:asciiTheme="minorHAnsi" w:hAnsiTheme="minorHAnsi"/>
          <w:sz w:val="18"/>
          <w:szCs w:val="18"/>
        </w:rPr>
        <w:t>een 117</w:t>
      </w:r>
      <w:r w:rsidR="0000200F" w:rsidRPr="00FE623A">
        <w:rPr>
          <w:rFonts w:asciiTheme="minorHAnsi" w:hAnsiTheme="minorHAnsi"/>
          <w:sz w:val="18"/>
          <w:szCs w:val="18"/>
        </w:rPr>
        <w:t xml:space="preserve"> </w:t>
      </w:r>
      <w:r w:rsidR="000B34D1" w:rsidRPr="00FE623A">
        <w:rPr>
          <w:rFonts w:asciiTheme="minorHAnsi" w:hAnsiTheme="minorHAnsi"/>
          <w:sz w:val="18"/>
          <w:szCs w:val="18"/>
        </w:rPr>
        <w:t>and 900 grams) and seven</w:t>
      </w:r>
      <w:r w:rsidR="00A66DB2" w:rsidRPr="00FE623A">
        <w:rPr>
          <w:rFonts w:asciiTheme="minorHAnsi" w:hAnsiTheme="minorHAnsi"/>
          <w:sz w:val="18"/>
          <w:szCs w:val="18"/>
        </w:rPr>
        <w:t xml:space="preserve"> with amounts between 1,200 and 1,730 grams </w:t>
      </w:r>
      <w:r w:rsidR="003F1FB0" w:rsidRPr="00FE623A">
        <w:rPr>
          <w:rFonts w:asciiTheme="minorHAnsi" w:hAnsiTheme="minorHAnsi"/>
          <w:sz w:val="18"/>
          <w:szCs w:val="18"/>
        </w:rPr>
        <w:t>(</w:t>
      </w:r>
      <w:r w:rsidR="00DC7CD1" w:rsidRPr="00FE623A">
        <w:rPr>
          <w:rFonts w:asciiTheme="minorHAnsi" w:hAnsiTheme="minorHAnsi"/>
          <w:sz w:val="18"/>
          <w:szCs w:val="18"/>
        </w:rPr>
        <w:t xml:space="preserve">the equivalent of </w:t>
      </w:r>
      <w:r w:rsidR="006D10B7" w:rsidRPr="00FE623A">
        <w:rPr>
          <w:rFonts w:asciiTheme="minorHAnsi" w:hAnsiTheme="minorHAnsi"/>
          <w:sz w:val="18"/>
          <w:szCs w:val="18"/>
        </w:rPr>
        <w:t>five</w:t>
      </w:r>
      <w:r w:rsidR="00DC7CD1" w:rsidRPr="00FE623A">
        <w:rPr>
          <w:rFonts w:asciiTheme="minorHAnsi" w:hAnsiTheme="minorHAnsi"/>
          <w:sz w:val="18"/>
          <w:szCs w:val="18"/>
        </w:rPr>
        <w:t xml:space="preserve"> to 70 doses</w:t>
      </w:r>
      <w:r w:rsidR="003F1FB0" w:rsidRPr="00FE623A">
        <w:rPr>
          <w:rFonts w:asciiTheme="minorHAnsi" w:hAnsiTheme="minorHAnsi"/>
          <w:sz w:val="18"/>
          <w:szCs w:val="18"/>
        </w:rPr>
        <w:t>)</w:t>
      </w:r>
      <w:r w:rsidR="00AC1281" w:rsidRPr="00FE623A">
        <w:rPr>
          <w:rFonts w:asciiTheme="minorHAnsi" w:hAnsiTheme="minorHAnsi"/>
          <w:sz w:val="18"/>
          <w:szCs w:val="18"/>
        </w:rPr>
        <w:t>.</w:t>
      </w:r>
    </w:p>
    <w:p w14:paraId="7FC1C4E1" w14:textId="799EA774" w:rsidR="000F25A0" w:rsidRPr="00FE623A" w:rsidRDefault="00CD5AD4" w:rsidP="00C83E72">
      <w:pPr>
        <w:pStyle w:val="AIBoxText"/>
        <w:shd w:val="clear" w:color="auto" w:fill="FFFFFF" w:themeFill="background1"/>
        <w:rPr>
          <w:rFonts w:asciiTheme="minorHAnsi" w:hAnsiTheme="minorHAnsi"/>
          <w:sz w:val="18"/>
          <w:szCs w:val="18"/>
        </w:rPr>
      </w:pPr>
      <w:r w:rsidRPr="00FE623A">
        <w:rPr>
          <w:rFonts w:asciiTheme="minorHAnsi" w:hAnsiTheme="minorHAnsi"/>
          <w:sz w:val="18"/>
          <w:szCs w:val="18"/>
        </w:rPr>
        <w:t xml:space="preserve">In </w:t>
      </w:r>
      <w:r w:rsidR="00865983" w:rsidRPr="00FE623A">
        <w:rPr>
          <w:rFonts w:asciiTheme="minorHAnsi" w:hAnsiTheme="minorHAnsi"/>
          <w:sz w:val="18"/>
          <w:szCs w:val="18"/>
        </w:rPr>
        <w:t>most</w:t>
      </w:r>
      <w:r w:rsidR="00104F7C" w:rsidRPr="00FE623A">
        <w:rPr>
          <w:rFonts w:asciiTheme="minorHAnsi" w:hAnsiTheme="minorHAnsi"/>
          <w:sz w:val="18"/>
          <w:szCs w:val="18"/>
        </w:rPr>
        <w:t xml:space="preserve"> cases, women said that they were not aware they were carrying illicit drugs. During trial, </w:t>
      </w:r>
      <w:r w:rsidRPr="00FE623A">
        <w:rPr>
          <w:rFonts w:asciiTheme="minorHAnsi" w:hAnsiTheme="minorHAnsi"/>
          <w:sz w:val="18"/>
          <w:szCs w:val="18"/>
        </w:rPr>
        <w:t>some</w:t>
      </w:r>
      <w:r w:rsidR="00104F7C" w:rsidRPr="00FE623A">
        <w:rPr>
          <w:rFonts w:asciiTheme="minorHAnsi" w:hAnsiTheme="minorHAnsi"/>
          <w:sz w:val="18"/>
          <w:szCs w:val="18"/>
        </w:rPr>
        <w:t xml:space="preserve"> women argued that </w:t>
      </w:r>
      <w:r w:rsidR="00664960" w:rsidRPr="00FE623A">
        <w:rPr>
          <w:rFonts w:asciiTheme="minorHAnsi" w:hAnsiTheme="minorHAnsi"/>
          <w:sz w:val="18"/>
          <w:szCs w:val="18"/>
        </w:rPr>
        <w:t xml:space="preserve">a person known to them </w:t>
      </w:r>
      <w:r w:rsidR="00104F7C" w:rsidRPr="00FE623A">
        <w:rPr>
          <w:rFonts w:asciiTheme="minorHAnsi" w:hAnsiTheme="minorHAnsi"/>
          <w:sz w:val="18"/>
          <w:szCs w:val="18"/>
        </w:rPr>
        <w:t>asked</w:t>
      </w:r>
      <w:r w:rsidR="00DB0540" w:rsidRPr="00FE623A">
        <w:rPr>
          <w:rFonts w:asciiTheme="minorHAnsi" w:hAnsiTheme="minorHAnsi"/>
          <w:sz w:val="18"/>
          <w:szCs w:val="18"/>
        </w:rPr>
        <w:t xml:space="preserve"> them</w:t>
      </w:r>
      <w:r w:rsidR="00104F7C" w:rsidRPr="00FE623A">
        <w:rPr>
          <w:rFonts w:asciiTheme="minorHAnsi" w:hAnsiTheme="minorHAnsi"/>
          <w:sz w:val="18"/>
          <w:szCs w:val="18"/>
        </w:rPr>
        <w:t xml:space="preserve"> to carry a bag containing items for sale, such as clothes or shoes, </w:t>
      </w:r>
      <w:r w:rsidR="0000200F" w:rsidRPr="00FE623A">
        <w:rPr>
          <w:rFonts w:asciiTheme="minorHAnsi" w:hAnsiTheme="minorHAnsi"/>
          <w:sz w:val="18"/>
          <w:szCs w:val="18"/>
        </w:rPr>
        <w:t>and</w:t>
      </w:r>
      <w:r w:rsidR="00104F7C" w:rsidRPr="00FE623A">
        <w:rPr>
          <w:rFonts w:asciiTheme="minorHAnsi" w:hAnsiTheme="minorHAnsi"/>
          <w:sz w:val="18"/>
          <w:szCs w:val="18"/>
        </w:rPr>
        <w:t xml:space="preserve"> without obtaining any financial compensation. In other cases, women had agreed to travel to Malaysia to transport fashion items</w:t>
      </w:r>
      <w:r w:rsidR="001E10FD" w:rsidRPr="00FE623A">
        <w:rPr>
          <w:rFonts w:asciiTheme="minorHAnsi" w:hAnsiTheme="minorHAnsi"/>
          <w:sz w:val="18"/>
          <w:szCs w:val="18"/>
        </w:rPr>
        <w:t xml:space="preserve"> </w:t>
      </w:r>
      <w:r w:rsidR="00104F7C" w:rsidRPr="00FE623A">
        <w:rPr>
          <w:rFonts w:asciiTheme="minorHAnsi" w:hAnsiTheme="minorHAnsi"/>
          <w:sz w:val="18"/>
          <w:szCs w:val="18"/>
        </w:rPr>
        <w:t>for a business contact</w:t>
      </w:r>
      <w:r w:rsidR="00EE3AB9" w:rsidRPr="00FE623A">
        <w:rPr>
          <w:rFonts w:asciiTheme="minorHAnsi" w:hAnsiTheme="minorHAnsi"/>
          <w:sz w:val="18"/>
          <w:szCs w:val="18"/>
        </w:rPr>
        <w:t xml:space="preserve"> or a known person</w:t>
      </w:r>
      <w:r w:rsidR="00104F7C" w:rsidRPr="00FE623A">
        <w:rPr>
          <w:rFonts w:asciiTheme="minorHAnsi" w:hAnsiTheme="minorHAnsi"/>
          <w:sz w:val="18"/>
          <w:szCs w:val="18"/>
        </w:rPr>
        <w:t xml:space="preserve"> in exchange </w:t>
      </w:r>
      <w:r w:rsidR="00664960" w:rsidRPr="00FE623A">
        <w:rPr>
          <w:rFonts w:asciiTheme="minorHAnsi" w:hAnsiTheme="minorHAnsi"/>
          <w:sz w:val="18"/>
          <w:szCs w:val="18"/>
        </w:rPr>
        <w:t>of a small amount of</w:t>
      </w:r>
      <w:r w:rsidR="00C975AA" w:rsidRPr="00FE623A">
        <w:rPr>
          <w:rFonts w:asciiTheme="minorHAnsi" w:hAnsiTheme="minorHAnsi"/>
          <w:sz w:val="18"/>
          <w:szCs w:val="18"/>
        </w:rPr>
        <w:t xml:space="preserve"> money</w:t>
      </w:r>
      <w:r w:rsidR="00C975AA" w:rsidRPr="00FE623A">
        <w:rPr>
          <w:rFonts w:asciiTheme="minorHAnsi" w:hAnsiTheme="minorHAnsi"/>
          <w:b/>
          <w:bCs/>
          <w:sz w:val="18"/>
          <w:szCs w:val="18"/>
        </w:rPr>
        <w:t xml:space="preserve"> </w:t>
      </w:r>
      <w:r w:rsidR="006A4FF2" w:rsidRPr="00FE623A">
        <w:rPr>
          <w:rFonts w:asciiTheme="minorHAnsi" w:hAnsiTheme="minorHAnsi"/>
          <w:sz w:val="18"/>
          <w:szCs w:val="18"/>
        </w:rPr>
        <w:t xml:space="preserve">(in several cases it was indicated as </w:t>
      </w:r>
      <w:r w:rsidR="001E10FD" w:rsidRPr="00FE623A">
        <w:rPr>
          <w:rFonts w:asciiTheme="minorHAnsi" w:hAnsiTheme="minorHAnsi"/>
          <w:sz w:val="18"/>
          <w:szCs w:val="18"/>
        </w:rPr>
        <w:t xml:space="preserve">the equivalent </w:t>
      </w:r>
      <w:r w:rsidR="3CE75770" w:rsidRPr="00FE623A">
        <w:rPr>
          <w:rFonts w:asciiTheme="minorHAnsi" w:hAnsiTheme="minorHAnsi"/>
          <w:sz w:val="18"/>
          <w:szCs w:val="18"/>
        </w:rPr>
        <w:t xml:space="preserve">of </w:t>
      </w:r>
      <w:r w:rsidR="00104F7C" w:rsidRPr="00FE623A">
        <w:rPr>
          <w:rFonts w:asciiTheme="minorHAnsi" w:hAnsiTheme="minorHAnsi"/>
          <w:sz w:val="18"/>
          <w:szCs w:val="18"/>
        </w:rPr>
        <w:t xml:space="preserve">approximately </w:t>
      </w:r>
      <w:r w:rsidR="0042113B" w:rsidRPr="00FE623A">
        <w:rPr>
          <w:rFonts w:asciiTheme="minorHAnsi" w:hAnsiTheme="minorHAnsi"/>
          <w:sz w:val="18"/>
          <w:szCs w:val="18"/>
        </w:rPr>
        <w:t>USD</w:t>
      </w:r>
      <w:r w:rsidR="6091C2CA" w:rsidRPr="00FE623A">
        <w:rPr>
          <w:rFonts w:asciiTheme="minorHAnsi" w:hAnsiTheme="minorHAnsi"/>
          <w:sz w:val="18"/>
          <w:szCs w:val="18"/>
        </w:rPr>
        <w:t xml:space="preserve"> </w:t>
      </w:r>
      <w:r w:rsidR="00104F7C" w:rsidRPr="00FE623A">
        <w:rPr>
          <w:rFonts w:asciiTheme="minorHAnsi" w:hAnsiTheme="minorHAnsi"/>
          <w:sz w:val="18"/>
          <w:szCs w:val="18"/>
        </w:rPr>
        <w:t>500</w:t>
      </w:r>
      <w:r w:rsidR="00297C2E" w:rsidRPr="00FE623A">
        <w:rPr>
          <w:rFonts w:asciiTheme="minorHAnsi" w:hAnsiTheme="minorHAnsi"/>
          <w:sz w:val="18"/>
          <w:szCs w:val="18"/>
        </w:rPr>
        <w:t>) but</w:t>
      </w:r>
      <w:r w:rsidR="00104F7C" w:rsidRPr="00FE623A">
        <w:rPr>
          <w:rFonts w:asciiTheme="minorHAnsi" w:hAnsiTheme="minorHAnsi"/>
          <w:sz w:val="18"/>
          <w:szCs w:val="18"/>
        </w:rPr>
        <w:t xml:space="preserve"> </w:t>
      </w:r>
      <w:r w:rsidR="003A7A91" w:rsidRPr="00FE623A">
        <w:rPr>
          <w:rFonts w:asciiTheme="minorHAnsi" w:hAnsiTheme="minorHAnsi"/>
          <w:sz w:val="18"/>
          <w:szCs w:val="18"/>
        </w:rPr>
        <w:t>stated</w:t>
      </w:r>
      <w:r w:rsidR="00104F7C" w:rsidRPr="00FE623A">
        <w:rPr>
          <w:rFonts w:asciiTheme="minorHAnsi" w:hAnsiTheme="minorHAnsi"/>
          <w:sz w:val="18"/>
          <w:szCs w:val="18"/>
        </w:rPr>
        <w:t xml:space="preserve"> that they were not aware they were transporting drugs</w:t>
      </w:r>
      <w:r w:rsidR="003E561E" w:rsidRPr="00FE623A">
        <w:rPr>
          <w:rFonts w:asciiTheme="minorHAnsi" w:hAnsiTheme="minorHAnsi"/>
          <w:sz w:val="18"/>
          <w:szCs w:val="18"/>
        </w:rPr>
        <w:t xml:space="preserve">. </w:t>
      </w:r>
    </w:p>
    <w:p w14:paraId="118FA6C9" w14:textId="1C7A8B9A" w:rsidR="00015F5D" w:rsidRPr="00FE623A" w:rsidRDefault="003E561E" w:rsidP="00C83E72">
      <w:pPr>
        <w:pStyle w:val="AIBoxText"/>
        <w:shd w:val="clear" w:color="auto" w:fill="FFFFFF" w:themeFill="background1"/>
        <w:rPr>
          <w:rFonts w:asciiTheme="minorHAnsi" w:hAnsiTheme="minorHAnsi"/>
          <w:sz w:val="18"/>
          <w:szCs w:val="18"/>
        </w:rPr>
      </w:pPr>
      <w:r w:rsidRPr="00FE623A">
        <w:rPr>
          <w:rFonts w:asciiTheme="minorHAnsi" w:hAnsiTheme="minorHAnsi"/>
          <w:sz w:val="18"/>
          <w:szCs w:val="18"/>
        </w:rPr>
        <w:t>In other cases</w:t>
      </w:r>
      <w:r w:rsidR="00192770" w:rsidRPr="00FE623A">
        <w:rPr>
          <w:rFonts w:asciiTheme="minorHAnsi" w:hAnsiTheme="minorHAnsi"/>
          <w:sz w:val="18"/>
          <w:szCs w:val="18"/>
        </w:rPr>
        <w:t xml:space="preserve">, </w:t>
      </w:r>
      <w:r w:rsidR="005E1C37" w:rsidRPr="00FE623A">
        <w:rPr>
          <w:rFonts w:asciiTheme="minorHAnsi" w:hAnsiTheme="minorHAnsi"/>
          <w:sz w:val="18"/>
          <w:szCs w:val="18"/>
        </w:rPr>
        <w:t xml:space="preserve">those who requested these women to transport the package changed the plan at the last minute and left them </w:t>
      </w:r>
      <w:r w:rsidR="354D6A6E" w:rsidRPr="00FE623A">
        <w:rPr>
          <w:rFonts w:asciiTheme="minorHAnsi" w:hAnsiTheme="minorHAnsi"/>
          <w:sz w:val="18"/>
          <w:szCs w:val="18"/>
        </w:rPr>
        <w:t>alone to travel</w:t>
      </w:r>
      <w:r w:rsidR="00104F7C" w:rsidRPr="00FE623A">
        <w:rPr>
          <w:rFonts w:asciiTheme="minorHAnsi" w:hAnsiTheme="minorHAnsi"/>
          <w:sz w:val="18"/>
          <w:szCs w:val="18"/>
        </w:rPr>
        <w:t xml:space="preserve">. Even those found with drugs tied to their bodies told the police and judges </w:t>
      </w:r>
      <w:r w:rsidR="0025680D" w:rsidRPr="00FE623A">
        <w:rPr>
          <w:rFonts w:asciiTheme="minorHAnsi" w:hAnsiTheme="minorHAnsi"/>
          <w:sz w:val="18"/>
          <w:szCs w:val="18"/>
        </w:rPr>
        <w:t xml:space="preserve">that they were not </w:t>
      </w:r>
      <w:r w:rsidR="003A7A91" w:rsidRPr="00FE623A">
        <w:rPr>
          <w:rFonts w:asciiTheme="minorHAnsi" w:hAnsiTheme="minorHAnsi"/>
          <w:sz w:val="18"/>
          <w:szCs w:val="18"/>
        </w:rPr>
        <w:t>informed</w:t>
      </w:r>
      <w:r w:rsidR="0025680D" w:rsidRPr="00FE623A">
        <w:rPr>
          <w:rFonts w:asciiTheme="minorHAnsi" w:hAnsiTheme="minorHAnsi"/>
          <w:sz w:val="18"/>
          <w:szCs w:val="18"/>
        </w:rPr>
        <w:t xml:space="preserve"> of the content</w:t>
      </w:r>
      <w:r w:rsidR="00104F7C" w:rsidRPr="00FE623A">
        <w:rPr>
          <w:rFonts w:asciiTheme="minorHAnsi" w:hAnsiTheme="minorHAnsi"/>
          <w:sz w:val="18"/>
          <w:szCs w:val="18"/>
        </w:rPr>
        <w:t xml:space="preserve"> and weight of </w:t>
      </w:r>
      <w:r w:rsidR="0025680D" w:rsidRPr="00FE623A">
        <w:rPr>
          <w:rFonts w:asciiTheme="minorHAnsi" w:hAnsiTheme="minorHAnsi"/>
          <w:sz w:val="18"/>
          <w:szCs w:val="18"/>
        </w:rPr>
        <w:t xml:space="preserve">the drugs found in the packages. </w:t>
      </w:r>
      <w:r w:rsidR="00104F7C" w:rsidRPr="00FE623A">
        <w:rPr>
          <w:rFonts w:asciiTheme="minorHAnsi" w:hAnsiTheme="minorHAnsi"/>
          <w:sz w:val="18"/>
          <w:szCs w:val="18"/>
        </w:rPr>
        <w:t xml:space="preserve">In </w:t>
      </w:r>
      <w:r w:rsidR="000F25A0" w:rsidRPr="00FE623A">
        <w:rPr>
          <w:rFonts w:asciiTheme="minorHAnsi" w:hAnsiTheme="minorHAnsi"/>
          <w:sz w:val="18"/>
          <w:szCs w:val="18"/>
        </w:rPr>
        <w:t>some</w:t>
      </w:r>
      <w:r w:rsidR="00850429" w:rsidRPr="00FE623A">
        <w:rPr>
          <w:rFonts w:asciiTheme="minorHAnsi" w:hAnsiTheme="minorHAnsi"/>
          <w:sz w:val="18"/>
          <w:szCs w:val="18"/>
        </w:rPr>
        <w:t xml:space="preserve"> </w:t>
      </w:r>
      <w:r w:rsidR="00104F7C" w:rsidRPr="00FE623A">
        <w:rPr>
          <w:rFonts w:asciiTheme="minorHAnsi" w:hAnsiTheme="minorHAnsi"/>
          <w:sz w:val="18"/>
          <w:szCs w:val="18"/>
        </w:rPr>
        <w:t>cases, women claimed that they had gotten into financial trouble and</w:t>
      </w:r>
      <w:r w:rsidR="00684567" w:rsidRPr="00FE623A">
        <w:rPr>
          <w:rFonts w:asciiTheme="minorHAnsi" w:hAnsiTheme="minorHAnsi"/>
          <w:sz w:val="18"/>
          <w:szCs w:val="18"/>
        </w:rPr>
        <w:t xml:space="preserve"> were coerced to take </w:t>
      </w:r>
      <w:r w:rsidR="00244FB6" w:rsidRPr="00FE623A">
        <w:rPr>
          <w:rFonts w:asciiTheme="minorHAnsi" w:hAnsiTheme="minorHAnsi"/>
          <w:sz w:val="18"/>
          <w:szCs w:val="18"/>
        </w:rPr>
        <w:t>the package</w:t>
      </w:r>
      <w:r w:rsidR="00850429" w:rsidRPr="00FE623A">
        <w:rPr>
          <w:rFonts w:asciiTheme="minorHAnsi" w:hAnsiTheme="minorHAnsi"/>
          <w:sz w:val="18"/>
          <w:szCs w:val="18"/>
        </w:rPr>
        <w:t>, often aggravated by their socio-economic circumstances</w:t>
      </w:r>
      <w:r w:rsidR="00104F7C" w:rsidRPr="00FE623A">
        <w:rPr>
          <w:rFonts w:asciiTheme="minorHAnsi" w:hAnsiTheme="minorHAnsi"/>
          <w:sz w:val="18"/>
          <w:szCs w:val="18"/>
        </w:rPr>
        <w:t>.</w:t>
      </w:r>
      <w:r w:rsidR="00015F5D" w:rsidRPr="00FE623A">
        <w:rPr>
          <w:rFonts w:asciiTheme="minorHAnsi" w:hAnsiTheme="minorHAnsi"/>
          <w:sz w:val="18"/>
          <w:szCs w:val="18"/>
        </w:rPr>
        <w:t xml:space="preserve"> </w:t>
      </w:r>
    </w:p>
    <w:p w14:paraId="229166E1" w14:textId="5E97A4E2" w:rsidR="00823654" w:rsidRPr="00FE623A" w:rsidRDefault="00C17EA1" w:rsidP="1CC68BB4">
      <w:pPr>
        <w:pStyle w:val="AIBoxText"/>
        <w:shd w:val="clear" w:color="auto" w:fill="FFFFFF" w:themeFill="background2"/>
        <w:rPr>
          <w:rFonts w:asciiTheme="minorHAnsi" w:hAnsiTheme="minorHAnsi"/>
          <w:sz w:val="18"/>
          <w:szCs w:val="18"/>
        </w:rPr>
      </w:pPr>
      <w:r w:rsidRPr="00FE623A">
        <w:rPr>
          <w:rFonts w:asciiTheme="minorHAnsi" w:hAnsiTheme="minorHAnsi"/>
          <w:sz w:val="18"/>
          <w:szCs w:val="18"/>
        </w:rPr>
        <w:t>The application</w:t>
      </w:r>
      <w:r w:rsidR="006E0F43" w:rsidRPr="00FE623A">
        <w:rPr>
          <w:rFonts w:asciiTheme="minorHAnsi" w:hAnsiTheme="minorHAnsi"/>
          <w:sz w:val="18"/>
          <w:szCs w:val="18"/>
        </w:rPr>
        <w:t xml:space="preserve"> of</w:t>
      </w:r>
      <w:r w:rsidRPr="00FE623A">
        <w:rPr>
          <w:rFonts w:asciiTheme="minorHAnsi" w:hAnsiTheme="minorHAnsi"/>
          <w:sz w:val="18"/>
          <w:szCs w:val="18"/>
        </w:rPr>
        <w:t xml:space="preserve"> </w:t>
      </w:r>
      <w:r w:rsidR="00823654" w:rsidRPr="00FE623A">
        <w:rPr>
          <w:rFonts w:asciiTheme="minorHAnsi" w:hAnsiTheme="minorHAnsi"/>
          <w:sz w:val="18"/>
          <w:szCs w:val="18"/>
        </w:rPr>
        <w:t xml:space="preserve">the mandatory death penalty for drug trafficking, combined with </w:t>
      </w:r>
      <w:r w:rsidR="00D61C61" w:rsidRPr="00FE623A">
        <w:rPr>
          <w:rFonts w:asciiTheme="minorHAnsi" w:hAnsiTheme="minorHAnsi"/>
          <w:sz w:val="18"/>
          <w:szCs w:val="18"/>
        </w:rPr>
        <w:t xml:space="preserve">a </w:t>
      </w:r>
      <w:r w:rsidR="00823654" w:rsidRPr="00FE623A">
        <w:rPr>
          <w:rFonts w:asciiTheme="minorHAnsi" w:hAnsiTheme="minorHAnsi"/>
          <w:sz w:val="18"/>
          <w:szCs w:val="18"/>
        </w:rPr>
        <w:t>presumption of guilt under section 37 of the Dangerous Drugs Act, h</w:t>
      </w:r>
      <w:r w:rsidR="008D0BFC" w:rsidRPr="00FE623A">
        <w:rPr>
          <w:rFonts w:asciiTheme="minorHAnsi" w:hAnsiTheme="minorHAnsi"/>
          <w:sz w:val="18"/>
          <w:szCs w:val="18"/>
        </w:rPr>
        <w:t>inders</w:t>
      </w:r>
      <w:r w:rsidR="00823654" w:rsidRPr="00FE623A">
        <w:rPr>
          <w:rFonts w:asciiTheme="minorHAnsi" w:hAnsiTheme="minorHAnsi"/>
          <w:sz w:val="18"/>
          <w:szCs w:val="18"/>
        </w:rPr>
        <w:t xml:space="preserve"> </w:t>
      </w:r>
      <w:r w:rsidR="008D0BFC" w:rsidRPr="00FE623A">
        <w:rPr>
          <w:rFonts w:asciiTheme="minorHAnsi" w:hAnsiTheme="minorHAnsi"/>
          <w:sz w:val="18"/>
          <w:szCs w:val="18"/>
        </w:rPr>
        <w:t>the ability of</w:t>
      </w:r>
      <w:r w:rsidR="00823654" w:rsidRPr="00FE623A">
        <w:rPr>
          <w:rFonts w:asciiTheme="minorHAnsi" w:hAnsiTheme="minorHAnsi"/>
          <w:sz w:val="18"/>
          <w:szCs w:val="18"/>
        </w:rPr>
        <w:t xml:space="preserve"> judges </w:t>
      </w:r>
      <w:r w:rsidR="008D0BFC" w:rsidRPr="00FE623A">
        <w:rPr>
          <w:rFonts w:asciiTheme="minorHAnsi" w:hAnsiTheme="minorHAnsi"/>
          <w:sz w:val="18"/>
          <w:szCs w:val="18"/>
        </w:rPr>
        <w:t xml:space="preserve">to consider all these </w:t>
      </w:r>
      <w:r w:rsidR="001324D1" w:rsidRPr="00FE623A">
        <w:rPr>
          <w:rFonts w:asciiTheme="minorHAnsi" w:hAnsiTheme="minorHAnsi"/>
          <w:sz w:val="18"/>
          <w:szCs w:val="18"/>
        </w:rPr>
        <w:t xml:space="preserve">mitigating </w:t>
      </w:r>
      <w:r w:rsidR="00794E66" w:rsidRPr="00FE623A">
        <w:rPr>
          <w:rFonts w:asciiTheme="minorHAnsi" w:hAnsiTheme="minorHAnsi"/>
          <w:sz w:val="18"/>
          <w:szCs w:val="18"/>
        </w:rPr>
        <w:t>circumstances</w:t>
      </w:r>
      <w:r w:rsidR="001324D1" w:rsidRPr="00FE623A">
        <w:rPr>
          <w:rFonts w:asciiTheme="minorHAnsi" w:hAnsiTheme="minorHAnsi"/>
          <w:sz w:val="18"/>
          <w:szCs w:val="18"/>
        </w:rPr>
        <w:t xml:space="preserve">, including when </w:t>
      </w:r>
      <w:r w:rsidR="001529DC" w:rsidRPr="00FE623A">
        <w:rPr>
          <w:rFonts w:asciiTheme="minorHAnsi" w:hAnsiTheme="minorHAnsi"/>
          <w:sz w:val="18"/>
          <w:szCs w:val="18"/>
        </w:rPr>
        <w:t>it was</w:t>
      </w:r>
      <w:r w:rsidR="001324D1" w:rsidRPr="00FE623A">
        <w:rPr>
          <w:rFonts w:asciiTheme="minorHAnsi" w:hAnsiTheme="minorHAnsi"/>
          <w:sz w:val="18"/>
          <w:szCs w:val="18"/>
        </w:rPr>
        <w:t xml:space="preserve"> suggest</w:t>
      </w:r>
      <w:r w:rsidR="001529DC" w:rsidRPr="00FE623A">
        <w:rPr>
          <w:rFonts w:asciiTheme="minorHAnsi" w:hAnsiTheme="minorHAnsi"/>
          <w:sz w:val="18"/>
          <w:szCs w:val="18"/>
        </w:rPr>
        <w:t>ed</w:t>
      </w:r>
      <w:r w:rsidR="003A465D" w:rsidRPr="00FE623A">
        <w:rPr>
          <w:rFonts w:asciiTheme="minorHAnsi" w:hAnsiTheme="minorHAnsi"/>
          <w:sz w:val="18"/>
          <w:szCs w:val="18"/>
        </w:rPr>
        <w:t xml:space="preserve"> they</w:t>
      </w:r>
      <w:r w:rsidR="00B448D2" w:rsidRPr="00FE623A">
        <w:rPr>
          <w:rFonts w:asciiTheme="minorHAnsi" w:hAnsiTheme="minorHAnsi"/>
          <w:sz w:val="18"/>
          <w:szCs w:val="18"/>
        </w:rPr>
        <w:t xml:space="preserve"> did not commit these offences voluntarily or knowingly and</w:t>
      </w:r>
      <w:r w:rsidR="00823654" w:rsidRPr="00FE623A">
        <w:rPr>
          <w:rFonts w:asciiTheme="minorHAnsi" w:hAnsiTheme="minorHAnsi"/>
          <w:sz w:val="18"/>
          <w:szCs w:val="18"/>
        </w:rPr>
        <w:t xml:space="preserve"> when the</w:t>
      </w:r>
      <w:r w:rsidR="00D65016" w:rsidRPr="00FE623A">
        <w:rPr>
          <w:rFonts w:asciiTheme="minorHAnsi" w:hAnsiTheme="minorHAnsi"/>
          <w:sz w:val="18"/>
          <w:szCs w:val="18"/>
        </w:rPr>
        <w:t>re</w:t>
      </w:r>
      <w:r w:rsidR="00823654" w:rsidRPr="00FE623A">
        <w:rPr>
          <w:rFonts w:asciiTheme="minorHAnsi" w:hAnsiTheme="minorHAnsi"/>
          <w:sz w:val="18"/>
          <w:szCs w:val="18"/>
        </w:rPr>
        <w:t xml:space="preserve"> </w:t>
      </w:r>
      <w:r w:rsidR="00B448D2" w:rsidRPr="00FE623A">
        <w:rPr>
          <w:rFonts w:asciiTheme="minorHAnsi" w:hAnsiTheme="minorHAnsi"/>
          <w:sz w:val="18"/>
          <w:szCs w:val="18"/>
        </w:rPr>
        <w:t>we</w:t>
      </w:r>
      <w:r w:rsidR="00D65016" w:rsidRPr="00FE623A">
        <w:rPr>
          <w:rFonts w:asciiTheme="minorHAnsi" w:hAnsiTheme="minorHAnsi"/>
          <w:sz w:val="18"/>
          <w:szCs w:val="18"/>
        </w:rPr>
        <w:t>re</w:t>
      </w:r>
      <w:r w:rsidR="00161C1C" w:rsidRPr="00FE623A">
        <w:rPr>
          <w:rFonts w:asciiTheme="minorHAnsi" w:hAnsiTheme="minorHAnsi"/>
          <w:sz w:val="18"/>
          <w:szCs w:val="18"/>
        </w:rPr>
        <w:t xml:space="preserve"> no other reason</w:t>
      </w:r>
      <w:r w:rsidR="00D65016" w:rsidRPr="00FE623A">
        <w:rPr>
          <w:rFonts w:asciiTheme="minorHAnsi" w:hAnsiTheme="minorHAnsi"/>
          <w:sz w:val="18"/>
          <w:szCs w:val="18"/>
        </w:rPr>
        <w:t>s</w:t>
      </w:r>
      <w:r w:rsidR="00161C1C" w:rsidRPr="00FE623A">
        <w:rPr>
          <w:rFonts w:asciiTheme="minorHAnsi" w:hAnsiTheme="minorHAnsi"/>
          <w:sz w:val="18"/>
          <w:szCs w:val="18"/>
        </w:rPr>
        <w:t xml:space="preserve"> to disregard</w:t>
      </w:r>
      <w:r w:rsidR="00823654" w:rsidRPr="00FE623A">
        <w:rPr>
          <w:rFonts w:asciiTheme="minorHAnsi" w:hAnsiTheme="minorHAnsi"/>
          <w:sz w:val="18"/>
          <w:szCs w:val="18"/>
        </w:rPr>
        <w:t xml:space="preserve"> the accounts </w:t>
      </w:r>
      <w:r w:rsidR="00D65016" w:rsidRPr="00FE623A">
        <w:rPr>
          <w:rFonts w:asciiTheme="minorHAnsi" w:hAnsiTheme="minorHAnsi"/>
          <w:sz w:val="18"/>
          <w:szCs w:val="18"/>
        </w:rPr>
        <w:t>put forward by</w:t>
      </w:r>
      <w:r w:rsidR="00823654" w:rsidRPr="00FE623A">
        <w:rPr>
          <w:rFonts w:asciiTheme="minorHAnsi" w:hAnsiTheme="minorHAnsi"/>
          <w:sz w:val="18"/>
          <w:szCs w:val="18"/>
        </w:rPr>
        <w:t xml:space="preserve"> women </w:t>
      </w:r>
      <w:r w:rsidR="00794E66" w:rsidRPr="00FE623A">
        <w:rPr>
          <w:rFonts w:asciiTheme="minorHAnsi" w:hAnsiTheme="minorHAnsi"/>
          <w:sz w:val="18"/>
          <w:szCs w:val="18"/>
        </w:rPr>
        <w:t xml:space="preserve">in </w:t>
      </w:r>
      <w:r w:rsidR="00823654" w:rsidRPr="00FE623A">
        <w:rPr>
          <w:rFonts w:asciiTheme="minorHAnsi" w:hAnsiTheme="minorHAnsi"/>
          <w:sz w:val="18"/>
          <w:szCs w:val="18"/>
        </w:rPr>
        <w:t xml:space="preserve">their </w:t>
      </w:r>
      <w:r w:rsidR="00297C2E" w:rsidRPr="00FE623A">
        <w:rPr>
          <w:rFonts w:asciiTheme="minorHAnsi" w:hAnsiTheme="minorHAnsi"/>
          <w:sz w:val="18"/>
          <w:szCs w:val="18"/>
        </w:rPr>
        <w:t>defence.</w:t>
      </w:r>
      <w:r w:rsidR="00823654" w:rsidRPr="00FE623A">
        <w:rPr>
          <w:rFonts w:asciiTheme="minorHAnsi" w:hAnsiTheme="minorHAnsi"/>
          <w:sz w:val="18"/>
          <w:szCs w:val="18"/>
        </w:rPr>
        <w:t xml:space="preserve"> </w:t>
      </w:r>
      <w:r w:rsidR="0097026C" w:rsidRPr="00FE623A">
        <w:rPr>
          <w:rFonts w:asciiTheme="minorHAnsi" w:hAnsiTheme="minorHAnsi"/>
          <w:sz w:val="18"/>
          <w:szCs w:val="18"/>
        </w:rPr>
        <w:t xml:space="preserve">While the application of the death penalty for drug-related offences is unlawful in all circumstances, </w:t>
      </w:r>
      <w:r w:rsidR="00107899" w:rsidRPr="00FE623A">
        <w:rPr>
          <w:rFonts w:asciiTheme="minorHAnsi" w:hAnsiTheme="minorHAnsi"/>
          <w:sz w:val="18"/>
          <w:szCs w:val="18"/>
        </w:rPr>
        <w:t>t</w:t>
      </w:r>
      <w:r w:rsidR="006E0F43" w:rsidRPr="00FE623A">
        <w:rPr>
          <w:rFonts w:asciiTheme="minorHAnsi" w:hAnsiTheme="minorHAnsi"/>
          <w:sz w:val="18"/>
          <w:szCs w:val="18"/>
        </w:rPr>
        <w:t>h</w:t>
      </w:r>
      <w:r w:rsidR="007134F5" w:rsidRPr="00FE623A">
        <w:rPr>
          <w:rFonts w:asciiTheme="minorHAnsi" w:hAnsiTheme="minorHAnsi"/>
          <w:sz w:val="18"/>
          <w:szCs w:val="18"/>
        </w:rPr>
        <w:t>is</w:t>
      </w:r>
      <w:r w:rsidR="004162E4" w:rsidRPr="00FE623A">
        <w:rPr>
          <w:rFonts w:asciiTheme="minorHAnsi" w:hAnsiTheme="minorHAnsi"/>
          <w:sz w:val="18"/>
          <w:szCs w:val="18"/>
        </w:rPr>
        <w:t xml:space="preserve"> legal presumption of guilt</w:t>
      </w:r>
      <w:r w:rsidR="00C62E22" w:rsidRPr="00FE623A">
        <w:rPr>
          <w:rFonts w:asciiTheme="minorHAnsi" w:hAnsiTheme="minorHAnsi"/>
          <w:sz w:val="18"/>
          <w:szCs w:val="18"/>
        </w:rPr>
        <w:t xml:space="preserve"> </w:t>
      </w:r>
      <w:r w:rsidR="006E0F43" w:rsidRPr="00FE623A">
        <w:rPr>
          <w:rFonts w:asciiTheme="minorHAnsi" w:hAnsiTheme="minorHAnsi"/>
          <w:sz w:val="18"/>
          <w:szCs w:val="18"/>
        </w:rPr>
        <w:t xml:space="preserve">under which </w:t>
      </w:r>
      <w:r w:rsidR="00C62E22" w:rsidRPr="00FE623A">
        <w:rPr>
          <w:rFonts w:asciiTheme="minorHAnsi" w:hAnsiTheme="minorHAnsi"/>
          <w:sz w:val="18"/>
          <w:szCs w:val="18"/>
        </w:rPr>
        <w:t>defendants found with specified amounts of certain drugs or even simply in possession or in control of objects or</w:t>
      </w:r>
      <w:r w:rsidR="5BF06C13" w:rsidRPr="00FE623A">
        <w:rPr>
          <w:rFonts w:asciiTheme="minorHAnsi" w:hAnsiTheme="minorHAnsi"/>
          <w:sz w:val="18"/>
          <w:szCs w:val="18"/>
        </w:rPr>
        <w:t xml:space="preserve"> </w:t>
      </w:r>
      <w:r w:rsidR="00C62E22" w:rsidRPr="00FE623A">
        <w:rPr>
          <w:rFonts w:asciiTheme="minorHAnsi" w:hAnsiTheme="minorHAnsi"/>
          <w:sz w:val="18"/>
          <w:szCs w:val="18"/>
        </w:rPr>
        <w:t>premises in which prohibited substances are found,</w:t>
      </w:r>
      <w:r w:rsidR="004162E4" w:rsidRPr="00FE623A">
        <w:rPr>
          <w:rFonts w:asciiTheme="minorHAnsi" w:hAnsiTheme="minorHAnsi"/>
          <w:sz w:val="18"/>
          <w:szCs w:val="18"/>
        </w:rPr>
        <w:t xml:space="preserve"> </w:t>
      </w:r>
      <w:r w:rsidR="00DE187B" w:rsidRPr="00FE623A">
        <w:rPr>
          <w:rFonts w:asciiTheme="minorHAnsi" w:hAnsiTheme="minorHAnsi"/>
          <w:sz w:val="18"/>
          <w:szCs w:val="18"/>
        </w:rPr>
        <w:t xml:space="preserve">reverses the burden of proof in </w:t>
      </w:r>
      <w:r w:rsidR="003F62BC" w:rsidRPr="00FE623A">
        <w:rPr>
          <w:rFonts w:asciiTheme="minorHAnsi" w:hAnsiTheme="minorHAnsi"/>
          <w:sz w:val="18"/>
          <w:szCs w:val="18"/>
        </w:rPr>
        <w:t xml:space="preserve">further </w:t>
      </w:r>
      <w:r w:rsidR="003A6A95" w:rsidRPr="00FE623A">
        <w:rPr>
          <w:rFonts w:asciiTheme="minorHAnsi" w:hAnsiTheme="minorHAnsi"/>
          <w:sz w:val="18"/>
          <w:szCs w:val="18"/>
        </w:rPr>
        <w:t>contravention of international human rights standards</w:t>
      </w:r>
      <w:r w:rsidR="00F713FD" w:rsidRPr="00FE623A">
        <w:rPr>
          <w:rFonts w:asciiTheme="minorHAnsi" w:hAnsiTheme="minorHAnsi"/>
          <w:sz w:val="18"/>
          <w:szCs w:val="18"/>
        </w:rPr>
        <w:t>,</w:t>
      </w:r>
      <w:r w:rsidR="003A6A95" w:rsidRPr="00FE623A">
        <w:rPr>
          <w:rFonts w:asciiTheme="minorHAnsi" w:hAnsiTheme="minorHAnsi"/>
          <w:sz w:val="18"/>
          <w:szCs w:val="18"/>
        </w:rPr>
        <w:t xml:space="preserve"> </w:t>
      </w:r>
      <w:r w:rsidR="00806D7C" w:rsidRPr="00FE623A">
        <w:rPr>
          <w:rFonts w:asciiTheme="minorHAnsi" w:hAnsiTheme="minorHAnsi"/>
          <w:sz w:val="18"/>
          <w:szCs w:val="18"/>
        </w:rPr>
        <w:t xml:space="preserve">including </w:t>
      </w:r>
      <w:r w:rsidR="00DE187B" w:rsidRPr="00FE623A">
        <w:rPr>
          <w:rFonts w:asciiTheme="minorHAnsi" w:hAnsiTheme="minorHAnsi"/>
          <w:sz w:val="18"/>
          <w:szCs w:val="18"/>
        </w:rPr>
        <w:t>of the</w:t>
      </w:r>
      <w:r w:rsidR="00A03C2B" w:rsidRPr="00FE623A">
        <w:rPr>
          <w:rFonts w:asciiTheme="minorHAnsi" w:hAnsiTheme="minorHAnsi"/>
          <w:sz w:val="18"/>
          <w:szCs w:val="18"/>
        </w:rPr>
        <w:t xml:space="preserve"> right to</w:t>
      </w:r>
      <w:r w:rsidR="00DE187B" w:rsidRPr="00FE623A">
        <w:rPr>
          <w:rFonts w:asciiTheme="minorHAnsi" w:hAnsiTheme="minorHAnsi"/>
          <w:sz w:val="18"/>
          <w:szCs w:val="18"/>
        </w:rPr>
        <w:t xml:space="preserve"> presumption of innocence and other fair trial rights.</w:t>
      </w:r>
    </w:p>
    <w:p w14:paraId="547D731F" w14:textId="1B1667D7" w:rsidR="0023047A" w:rsidRPr="00561B57" w:rsidRDefault="00882DC8" w:rsidP="00E443BC">
      <w:pPr>
        <w:pStyle w:val="RTHeadingnonumbers"/>
      </w:pPr>
      <w:bookmarkStart w:id="5" w:name="_Toc124928757"/>
      <w:bookmarkStart w:id="6" w:name="_Hlk20134036"/>
      <w:r w:rsidRPr="00561B57">
        <w:t>FAIR TRIAL</w:t>
      </w:r>
      <w:r w:rsidR="00522E51" w:rsidRPr="00561B57">
        <w:t xml:space="preserve"> concerns</w:t>
      </w:r>
      <w:bookmarkEnd w:id="5"/>
      <w:r w:rsidRPr="00561B57">
        <w:t xml:space="preserve"> </w:t>
      </w:r>
    </w:p>
    <w:p w14:paraId="4026A18B" w14:textId="64E64E11" w:rsidR="00101B23" w:rsidRPr="00FE623A" w:rsidRDefault="00101B23" w:rsidP="00101B23">
      <w:pPr>
        <w:pStyle w:val="RTBodyText"/>
        <w:rPr>
          <w:szCs w:val="18"/>
        </w:rPr>
      </w:pPr>
      <w:r w:rsidRPr="00FE623A">
        <w:rPr>
          <w:szCs w:val="18"/>
        </w:rPr>
        <w:t xml:space="preserve">Amnesty </w:t>
      </w:r>
      <w:r w:rsidR="00297C2E" w:rsidRPr="00FE623A">
        <w:rPr>
          <w:szCs w:val="18"/>
        </w:rPr>
        <w:t xml:space="preserve">International </w:t>
      </w:r>
      <w:r w:rsidR="001C36C0" w:rsidRPr="00FE623A">
        <w:rPr>
          <w:szCs w:val="18"/>
        </w:rPr>
        <w:t xml:space="preserve">has </w:t>
      </w:r>
      <w:r w:rsidR="00297C2E" w:rsidRPr="00FE623A">
        <w:rPr>
          <w:szCs w:val="18"/>
        </w:rPr>
        <w:t>found</w:t>
      </w:r>
      <w:r w:rsidRPr="00FE623A">
        <w:rPr>
          <w:szCs w:val="18"/>
        </w:rPr>
        <w:t xml:space="preserve"> numerous violations of the right to a fair trial at different points of the criminal justice process that </w:t>
      </w:r>
      <w:r w:rsidR="006257BB" w:rsidRPr="00FE623A">
        <w:rPr>
          <w:szCs w:val="18"/>
        </w:rPr>
        <w:t xml:space="preserve">leave </w:t>
      </w:r>
      <w:r w:rsidRPr="00FE623A">
        <w:rPr>
          <w:szCs w:val="18"/>
        </w:rPr>
        <w:t xml:space="preserve">defendants </w:t>
      </w:r>
      <w:r w:rsidR="00507697" w:rsidRPr="00FE623A">
        <w:rPr>
          <w:szCs w:val="18"/>
        </w:rPr>
        <w:t>at risk of</w:t>
      </w:r>
      <w:r w:rsidRPr="00FE623A">
        <w:rPr>
          <w:szCs w:val="18"/>
        </w:rPr>
        <w:t xml:space="preserve"> the imposition of the death penalty.</w:t>
      </w:r>
      <w:r w:rsidR="00307305" w:rsidRPr="00FE623A">
        <w:rPr>
          <w:rStyle w:val="FootnoteReference"/>
          <w:szCs w:val="18"/>
        </w:rPr>
        <w:footnoteReference w:id="14"/>
      </w:r>
      <w:r w:rsidR="00C643DD" w:rsidRPr="00FE623A">
        <w:rPr>
          <w:szCs w:val="18"/>
        </w:rPr>
        <w:t xml:space="preserve"> Due to the combination of the mandatory death penalty for drug trafficking with presumptions of guilt under section 37 of the Dangerous Drugs Act, </w:t>
      </w:r>
      <w:r w:rsidR="0035445E" w:rsidRPr="00FE623A">
        <w:rPr>
          <w:szCs w:val="18"/>
        </w:rPr>
        <w:t xml:space="preserve">people </w:t>
      </w:r>
      <w:r w:rsidR="00CE5140" w:rsidRPr="00FE623A">
        <w:rPr>
          <w:szCs w:val="18"/>
        </w:rPr>
        <w:t xml:space="preserve">facing the death penalty </w:t>
      </w:r>
      <w:r w:rsidR="006F0D54" w:rsidRPr="00FE623A">
        <w:rPr>
          <w:szCs w:val="18"/>
        </w:rPr>
        <w:t>face</w:t>
      </w:r>
      <w:r w:rsidR="00CE5140" w:rsidRPr="00FE623A">
        <w:rPr>
          <w:szCs w:val="18"/>
        </w:rPr>
        <w:t xml:space="preserve"> </w:t>
      </w:r>
      <w:r w:rsidR="0035445E" w:rsidRPr="00FE623A">
        <w:rPr>
          <w:szCs w:val="18"/>
        </w:rPr>
        <w:t>several</w:t>
      </w:r>
      <w:r w:rsidR="00CE5140" w:rsidRPr="00FE623A">
        <w:rPr>
          <w:szCs w:val="18"/>
        </w:rPr>
        <w:t xml:space="preserve"> barriers </w:t>
      </w:r>
      <w:r w:rsidR="006C2F05" w:rsidRPr="00FE623A">
        <w:rPr>
          <w:szCs w:val="18"/>
        </w:rPr>
        <w:t>to launch an adequate defence.</w:t>
      </w:r>
    </w:p>
    <w:p w14:paraId="2510226C" w14:textId="477BEC1A" w:rsidR="00101B23" w:rsidRPr="00561B57" w:rsidRDefault="3FB4C5AD" w:rsidP="00101B23">
      <w:pPr>
        <w:pStyle w:val="RTBodyText"/>
      </w:pPr>
      <w:r w:rsidRPr="00561B57">
        <w:t>Under the</w:t>
      </w:r>
      <w:r w:rsidR="006C2F05">
        <w:t xml:space="preserve"> Malaysian</w:t>
      </w:r>
      <w:r w:rsidRPr="00561B57">
        <w:t xml:space="preserve"> Constitution, detainees are supposed to be able to consult and be defended by the legal practitioner of their choice as soon as possible after arrest.</w:t>
      </w:r>
      <w:r w:rsidR="00292794">
        <w:t xml:space="preserve"> There are currently</w:t>
      </w:r>
      <w:r w:rsidRPr="00561B57">
        <w:t xml:space="preserve"> three legal aid schemes concerning death penalty cases – one managed by the courts providing free representation at trial and appeals</w:t>
      </w:r>
      <w:r w:rsidR="00660289">
        <w:t>;</w:t>
      </w:r>
      <w:r w:rsidRPr="00561B57">
        <w:t xml:space="preserve"> another run by the National Legal Aid Foundation (NLAF) covering the </w:t>
      </w:r>
      <w:proofErr w:type="spellStart"/>
      <w:r w:rsidRPr="00561B57">
        <w:t>pre-trial</w:t>
      </w:r>
      <w:proofErr w:type="spellEnd"/>
      <w:r w:rsidRPr="00561B57">
        <w:t xml:space="preserve"> stage and the preparation of pardon applications, but </w:t>
      </w:r>
      <w:r w:rsidR="006C2F05">
        <w:t xml:space="preserve">is only available </w:t>
      </w:r>
      <w:r w:rsidRPr="00561B57">
        <w:t>for Malaysian</w:t>
      </w:r>
      <w:r w:rsidR="006C2F05">
        <w:t xml:space="preserve"> citizen</w:t>
      </w:r>
      <w:r w:rsidRPr="00561B57">
        <w:t>s</w:t>
      </w:r>
      <w:r w:rsidR="00660289">
        <w:t>; the third one is run by</w:t>
      </w:r>
      <w:r w:rsidRPr="00561B57">
        <w:t xml:space="preserve"> Lawyers with Bar Council Legal Aid Centre, a self-funded scheme by the Malaysian Bar, </w:t>
      </w:r>
      <w:r w:rsidR="00660289">
        <w:t>that</w:t>
      </w:r>
      <w:r w:rsidR="00660289" w:rsidRPr="00561B57">
        <w:t xml:space="preserve"> </w:t>
      </w:r>
      <w:r w:rsidRPr="00561B57">
        <w:t>also provide</w:t>
      </w:r>
      <w:r w:rsidR="00660289">
        <w:t>s</w:t>
      </w:r>
      <w:r w:rsidRPr="00561B57">
        <w:t xml:space="preserve"> pro-bono representation at remand stage to support those in need of a lawyer when they appear before a magistrate court, regardless of the offence and nationality of the accused.</w:t>
      </w:r>
    </w:p>
    <w:p w14:paraId="7705434D" w14:textId="01EDBA4C" w:rsidR="00101B23" w:rsidRPr="00561B57" w:rsidRDefault="00101B23" w:rsidP="00101B23">
      <w:pPr>
        <w:pStyle w:val="RTBodyText"/>
        <w:rPr>
          <w:szCs w:val="18"/>
        </w:rPr>
      </w:pPr>
      <w:r w:rsidRPr="00561B57">
        <w:rPr>
          <w:szCs w:val="18"/>
        </w:rPr>
        <w:t xml:space="preserve">However, despite these programmes, </w:t>
      </w:r>
      <w:proofErr w:type="gramStart"/>
      <w:r w:rsidRPr="00561B57">
        <w:rPr>
          <w:szCs w:val="18"/>
        </w:rPr>
        <w:t>lawyers</w:t>
      </w:r>
      <w:proofErr w:type="gramEnd"/>
      <w:r w:rsidRPr="00561B57">
        <w:rPr>
          <w:szCs w:val="18"/>
        </w:rPr>
        <w:t xml:space="preserve"> and other representatives of </w:t>
      </w:r>
      <w:r w:rsidR="006C2F05">
        <w:rPr>
          <w:szCs w:val="18"/>
        </w:rPr>
        <w:t>people</w:t>
      </w:r>
      <w:r w:rsidR="006C2F05" w:rsidRPr="00561B57">
        <w:rPr>
          <w:szCs w:val="18"/>
        </w:rPr>
        <w:t xml:space="preserve"> </w:t>
      </w:r>
      <w:r w:rsidRPr="00561B57">
        <w:rPr>
          <w:szCs w:val="18"/>
        </w:rPr>
        <w:t xml:space="preserve">on death </w:t>
      </w:r>
      <w:r w:rsidR="00D71301" w:rsidRPr="00561B57">
        <w:rPr>
          <w:szCs w:val="18"/>
        </w:rPr>
        <w:t>row told</w:t>
      </w:r>
      <w:r w:rsidRPr="00561B57">
        <w:rPr>
          <w:szCs w:val="18"/>
        </w:rPr>
        <w:t xml:space="preserve"> Amnesty International that those arrested for offences that could result in the death penalty and who c</w:t>
      </w:r>
      <w:r w:rsidR="009E0FE2">
        <w:rPr>
          <w:szCs w:val="18"/>
        </w:rPr>
        <w:t>ould not</w:t>
      </w:r>
      <w:r w:rsidRPr="00561B57">
        <w:rPr>
          <w:szCs w:val="18"/>
        </w:rPr>
        <w:t xml:space="preserve"> hire a lawyer independently, </w:t>
      </w:r>
      <w:r w:rsidR="00585F25">
        <w:rPr>
          <w:szCs w:val="18"/>
        </w:rPr>
        <w:t>often</w:t>
      </w:r>
      <w:r w:rsidRPr="00561B57">
        <w:rPr>
          <w:szCs w:val="18"/>
        </w:rPr>
        <w:t xml:space="preserve"> </w:t>
      </w:r>
      <w:r w:rsidR="00585F25">
        <w:rPr>
          <w:szCs w:val="18"/>
        </w:rPr>
        <w:t>did not</w:t>
      </w:r>
      <w:r w:rsidRPr="00561B57">
        <w:rPr>
          <w:szCs w:val="18"/>
        </w:rPr>
        <w:t xml:space="preserve"> receive legal assistance </w:t>
      </w:r>
      <w:r w:rsidR="00A147C0">
        <w:rPr>
          <w:szCs w:val="18"/>
        </w:rPr>
        <w:t>upon</w:t>
      </w:r>
      <w:r w:rsidRPr="00561B57">
        <w:rPr>
          <w:szCs w:val="18"/>
        </w:rPr>
        <w:t xml:space="preserve"> arrest or during their time under police remand before charges are brought. Further, because of how legal aid is structured, no legal representatives </w:t>
      </w:r>
      <w:r w:rsidRPr="00561B57">
        <w:rPr>
          <w:szCs w:val="18"/>
        </w:rPr>
        <w:lastRenderedPageBreak/>
        <w:t>are assigned to a case until the trial is due to start</w:t>
      </w:r>
      <w:r w:rsidR="00B44279">
        <w:rPr>
          <w:szCs w:val="18"/>
        </w:rPr>
        <w:t>,</w:t>
      </w:r>
      <w:r w:rsidRPr="00561B57">
        <w:rPr>
          <w:szCs w:val="18"/>
        </w:rPr>
        <w:t xml:space="preserve"> leaving defendants without legal assistance during interrogation and for prolonged periods.</w:t>
      </w:r>
    </w:p>
    <w:p w14:paraId="1D061F38" w14:textId="34AFA870" w:rsidR="00F0418E" w:rsidRPr="00561B57" w:rsidRDefault="00101B23" w:rsidP="00F0418E">
      <w:pPr>
        <w:pStyle w:val="RTBodyText"/>
        <w:rPr>
          <w:szCs w:val="18"/>
        </w:rPr>
      </w:pPr>
      <w:r w:rsidRPr="00561B57">
        <w:rPr>
          <w:szCs w:val="18"/>
        </w:rPr>
        <w:t xml:space="preserve">Other </w:t>
      </w:r>
      <w:r w:rsidR="00195AC4" w:rsidRPr="00561B57">
        <w:rPr>
          <w:szCs w:val="18"/>
        </w:rPr>
        <w:t>fair trial concerns</w:t>
      </w:r>
      <w:r w:rsidR="5FB22FF3" w:rsidRPr="00561B57">
        <w:rPr>
          <w:szCs w:val="18"/>
        </w:rPr>
        <w:t xml:space="preserve"> </w:t>
      </w:r>
      <w:r w:rsidRPr="00561B57">
        <w:rPr>
          <w:szCs w:val="18"/>
        </w:rPr>
        <w:t xml:space="preserve">include delays in notifying </w:t>
      </w:r>
      <w:r w:rsidR="00BE06E7" w:rsidRPr="00561B57">
        <w:rPr>
          <w:szCs w:val="18"/>
        </w:rPr>
        <w:t>a person’s arrest</w:t>
      </w:r>
      <w:r w:rsidR="00730307">
        <w:rPr>
          <w:szCs w:val="18"/>
        </w:rPr>
        <w:t xml:space="preserve"> to their</w:t>
      </w:r>
      <w:r w:rsidRPr="00561B57">
        <w:rPr>
          <w:szCs w:val="18"/>
        </w:rPr>
        <w:t xml:space="preserve"> family</w:t>
      </w:r>
      <w:r w:rsidR="00730307">
        <w:rPr>
          <w:szCs w:val="18"/>
        </w:rPr>
        <w:t xml:space="preserve"> and </w:t>
      </w:r>
      <w:r w:rsidR="00730307" w:rsidRPr="00561B57">
        <w:rPr>
          <w:szCs w:val="18"/>
        </w:rPr>
        <w:t>lawyers</w:t>
      </w:r>
      <w:r w:rsidR="00730307">
        <w:rPr>
          <w:szCs w:val="18"/>
        </w:rPr>
        <w:t>,</w:t>
      </w:r>
      <w:r w:rsidR="00730307" w:rsidRPr="00561B57">
        <w:rPr>
          <w:szCs w:val="18"/>
        </w:rPr>
        <w:t xml:space="preserve"> legal aid centres</w:t>
      </w:r>
      <w:r w:rsidR="00195AC4" w:rsidRPr="00561B57">
        <w:rPr>
          <w:szCs w:val="18"/>
        </w:rPr>
        <w:t xml:space="preserve"> </w:t>
      </w:r>
      <w:r w:rsidR="00730307" w:rsidRPr="00561B57">
        <w:rPr>
          <w:szCs w:val="18"/>
        </w:rPr>
        <w:t xml:space="preserve">and </w:t>
      </w:r>
      <w:r w:rsidR="00195AC4" w:rsidRPr="00561B57">
        <w:rPr>
          <w:szCs w:val="18"/>
        </w:rPr>
        <w:t>foreign embassies</w:t>
      </w:r>
      <w:r w:rsidR="340A6498" w:rsidRPr="00561B57">
        <w:rPr>
          <w:szCs w:val="18"/>
        </w:rPr>
        <w:t>,</w:t>
      </w:r>
      <w:r w:rsidR="00494B83" w:rsidRPr="00561B57">
        <w:rPr>
          <w:szCs w:val="18"/>
        </w:rPr>
        <w:t xml:space="preserve"> a</w:t>
      </w:r>
      <w:r w:rsidR="00531739" w:rsidRPr="00561B57">
        <w:rPr>
          <w:szCs w:val="18"/>
        </w:rPr>
        <w:t>s well as</w:t>
      </w:r>
      <w:r w:rsidR="00494B83" w:rsidRPr="00561B57">
        <w:rPr>
          <w:szCs w:val="18"/>
        </w:rPr>
        <w:t xml:space="preserve"> concerns about the competence of legal representation</w:t>
      </w:r>
      <w:r w:rsidR="00531739" w:rsidRPr="00561B57">
        <w:rPr>
          <w:szCs w:val="18"/>
        </w:rPr>
        <w:t xml:space="preserve"> in many cases</w:t>
      </w:r>
      <w:r w:rsidR="00494B83" w:rsidRPr="00561B57">
        <w:rPr>
          <w:szCs w:val="18"/>
        </w:rPr>
        <w:t xml:space="preserve">. </w:t>
      </w:r>
      <w:r w:rsidRPr="00561B57">
        <w:rPr>
          <w:szCs w:val="18"/>
        </w:rPr>
        <w:t>M</w:t>
      </w:r>
      <w:r w:rsidR="00585F25">
        <w:rPr>
          <w:szCs w:val="18"/>
        </w:rPr>
        <w:t>oreover, M</w:t>
      </w:r>
      <w:r w:rsidRPr="00561B57">
        <w:rPr>
          <w:szCs w:val="18"/>
        </w:rPr>
        <w:t>alaysian law guarantees interpretation in court</w:t>
      </w:r>
      <w:r w:rsidR="00531739" w:rsidRPr="00561B57">
        <w:rPr>
          <w:szCs w:val="18"/>
        </w:rPr>
        <w:t xml:space="preserve"> but leave</w:t>
      </w:r>
      <w:r w:rsidR="7EFA4375" w:rsidRPr="00561B57">
        <w:rPr>
          <w:szCs w:val="18"/>
        </w:rPr>
        <w:t>s</w:t>
      </w:r>
      <w:r w:rsidR="00494B83" w:rsidRPr="00561B57">
        <w:rPr>
          <w:szCs w:val="18"/>
        </w:rPr>
        <w:t xml:space="preserve"> man</w:t>
      </w:r>
      <w:r w:rsidR="00531739" w:rsidRPr="00561B57">
        <w:rPr>
          <w:szCs w:val="18"/>
        </w:rPr>
        <w:t>y</w:t>
      </w:r>
      <w:r w:rsidR="00494B83" w:rsidRPr="00561B57">
        <w:rPr>
          <w:szCs w:val="18"/>
        </w:rPr>
        <w:t xml:space="preserve"> defendants </w:t>
      </w:r>
      <w:r w:rsidR="00531739" w:rsidRPr="00561B57">
        <w:rPr>
          <w:szCs w:val="18"/>
        </w:rPr>
        <w:t>without interpretation outside of courtrooms</w:t>
      </w:r>
      <w:r w:rsidR="00141148">
        <w:rPr>
          <w:szCs w:val="18"/>
        </w:rPr>
        <w:t>. Interpretation is often</w:t>
      </w:r>
      <w:r w:rsidR="00531739" w:rsidRPr="00561B57">
        <w:rPr>
          <w:szCs w:val="18"/>
        </w:rPr>
        <w:t xml:space="preserve"> </w:t>
      </w:r>
      <w:r w:rsidR="00494B83" w:rsidRPr="00561B57">
        <w:rPr>
          <w:szCs w:val="18"/>
        </w:rPr>
        <w:t>dependent on resources provided by their embassies</w:t>
      </w:r>
      <w:r w:rsidR="00531739" w:rsidRPr="00561B57">
        <w:rPr>
          <w:szCs w:val="18"/>
        </w:rPr>
        <w:t>, if any</w:t>
      </w:r>
      <w:r w:rsidR="00494B83" w:rsidRPr="00561B57">
        <w:rPr>
          <w:szCs w:val="18"/>
        </w:rPr>
        <w:t xml:space="preserve">. </w:t>
      </w:r>
    </w:p>
    <w:p w14:paraId="06A87128" w14:textId="58EEB71C" w:rsidR="00F0418E" w:rsidRPr="00561B57" w:rsidRDefault="00F0418E" w:rsidP="6C836536">
      <w:pPr>
        <w:pStyle w:val="RTBodyText"/>
      </w:pPr>
      <w:r>
        <w:t>Malaysian law generally precludes the prosecution from using at trial self-incriminating statements, including those obtained under torture and other ill-treatment</w:t>
      </w:r>
      <w:r w:rsidR="00580B9F">
        <w:t>. However</w:t>
      </w:r>
      <w:r>
        <w:t xml:space="preserve">, </w:t>
      </w:r>
      <w:r w:rsidR="65949435">
        <w:t>when it comes to</w:t>
      </w:r>
      <w:r>
        <w:t xml:space="preserve"> capital offences</w:t>
      </w:r>
      <w:r w:rsidR="00580B9F">
        <w:t>,</w:t>
      </w:r>
      <w:r>
        <w:t xml:space="preserve"> these can be admissible as evidence under</w:t>
      </w:r>
      <w:r w:rsidR="009368AC">
        <w:t xml:space="preserve"> </w:t>
      </w:r>
      <w:r w:rsidR="00070DDA">
        <w:t>Section 37</w:t>
      </w:r>
      <w:r w:rsidR="00E355C7">
        <w:t>b</w:t>
      </w:r>
      <w:r w:rsidR="004269B7">
        <w:t xml:space="preserve"> </w:t>
      </w:r>
      <w:r w:rsidR="00E355C7">
        <w:t xml:space="preserve">of </w:t>
      </w:r>
      <w:r>
        <w:t xml:space="preserve">the Dangerous Drugs Act. </w:t>
      </w:r>
      <w:r w:rsidR="00531739">
        <w:t xml:space="preserve">Claims not presented by the defence </w:t>
      </w:r>
      <w:r>
        <w:t>at the first available opportunity</w:t>
      </w:r>
      <w:r w:rsidR="007F747F" w:rsidRPr="0040211B">
        <w:t>, including those</w:t>
      </w:r>
      <w:r w:rsidR="00421CB5">
        <w:t xml:space="preserve"> relating to coerced statements,</w:t>
      </w:r>
      <w:r w:rsidR="0408EDC4">
        <w:t xml:space="preserve"> are</w:t>
      </w:r>
      <w:r>
        <w:t xml:space="preserve"> </w:t>
      </w:r>
      <w:r w:rsidR="38F69AD7">
        <w:t xml:space="preserve">often </w:t>
      </w:r>
      <w:r>
        <w:t>regarded by judges as an “afterthought”</w:t>
      </w:r>
      <w:r w:rsidR="00631D66">
        <w:t xml:space="preserve"> that signal</w:t>
      </w:r>
      <w:r w:rsidR="00362523">
        <w:t>s</w:t>
      </w:r>
      <w:r>
        <w:t xml:space="preserve"> lack of consistency in the</w:t>
      </w:r>
      <w:r w:rsidR="00631D66">
        <w:t>ir</w:t>
      </w:r>
      <w:r>
        <w:t xml:space="preserve"> statements </w:t>
      </w:r>
      <w:r w:rsidR="00362523">
        <w:t>and</w:t>
      </w:r>
      <w:r>
        <w:t xml:space="preserve"> is considered to their disadvantage.</w:t>
      </w:r>
    </w:p>
    <w:p w14:paraId="0709CF92" w14:textId="5662204D" w:rsidR="00F0418E" w:rsidRPr="00561B57" w:rsidDel="00522E51" w:rsidRDefault="00362523" w:rsidP="00F0418E">
      <w:pPr>
        <w:pStyle w:val="RTBodyText"/>
      </w:pPr>
      <w:r>
        <w:t>P</w:t>
      </w:r>
      <w:r w:rsidR="00F0418E">
        <w:t xml:space="preserve">resumptions under Section 37 of the Dangerous Drugs Act </w:t>
      </w:r>
      <w:r w:rsidR="2A777FA1">
        <w:t xml:space="preserve">by which </w:t>
      </w:r>
      <w:r w:rsidR="00531739">
        <w:t>defendants</w:t>
      </w:r>
      <w:r w:rsidR="00F0418E">
        <w:t xml:space="preserve"> can be found guilty of drug trafficking without any further evidence linking them to the drugs</w:t>
      </w:r>
      <w:r w:rsidR="00890A26">
        <w:t xml:space="preserve"> </w:t>
      </w:r>
      <w:r w:rsidR="0081557B">
        <w:t xml:space="preserve">effectively shift </w:t>
      </w:r>
      <w:r w:rsidR="00F0418E">
        <w:t>the burden of proof to the defendant</w:t>
      </w:r>
      <w:r w:rsidR="00FB3D43">
        <w:t>,</w:t>
      </w:r>
      <w:r w:rsidR="00F0418E">
        <w:t xml:space="preserve"> in violation of the presumption of innocence and </w:t>
      </w:r>
      <w:r w:rsidR="004269B7">
        <w:t xml:space="preserve">other </w:t>
      </w:r>
      <w:r w:rsidR="00F0418E">
        <w:t>fair trial guarantees. These presumptions have also had the effect of lowering the threshold of evidence needed to secure a conviction in capital cases in which guilt must be proved beyond any reasonable doubt.</w:t>
      </w:r>
    </w:p>
    <w:p w14:paraId="1E6CC4D2" w14:textId="0872B4C5" w:rsidR="00F0418E" w:rsidRPr="00561B57" w:rsidRDefault="00F0418E" w:rsidP="00F0418E">
      <w:pPr>
        <w:pStyle w:val="RTBodyText"/>
      </w:pPr>
      <w:r w:rsidRPr="00561B57">
        <w:rPr>
          <w:szCs w:val="18"/>
        </w:rPr>
        <w:t>Malaysian law does not allow criminal cases to be reopened following a final judgment</w:t>
      </w:r>
      <w:r w:rsidR="007A0003">
        <w:rPr>
          <w:szCs w:val="18"/>
        </w:rPr>
        <w:t>, even</w:t>
      </w:r>
      <w:r w:rsidRPr="00561B57">
        <w:rPr>
          <w:szCs w:val="18"/>
        </w:rPr>
        <w:t xml:space="preserve"> on the grounds of newly discovered facts</w:t>
      </w:r>
      <w:r w:rsidR="00B44C58">
        <w:rPr>
          <w:szCs w:val="18"/>
        </w:rPr>
        <w:t>,</w:t>
      </w:r>
      <w:r w:rsidRPr="00561B57">
        <w:rPr>
          <w:szCs w:val="18"/>
        </w:rPr>
        <w:t xml:space="preserve"> </w:t>
      </w:r>
      <w:r w:rsidR="00B44C58">
        <w:rPr>
          <w:szCs w:val="18"/>
        </w:rPr>
        <w:t>d</w:t>
      </w:r>
      <w:r w:rsidR="007A0003">
        <w:rPr>
          <w:szCs w:val="18"/>
        </w:rPr>
        <w:t xml:space="preserve">espite </w:t>
      </w:r>
      <w:r w:rsidR="00DD20AD">
        <w:rPr>
          <w:szCs w:val="18"/>
        </w:rPr>
        <w:t xml:space="preserve">this </w:t>
      </w:r>
      <w:r w:rsidR="007A0003">
        <w:rPr>
          <w:szCs w:val="18"/>
        </w:rPr>
        <w:t>being</w:t>
      </w:r>
      <w:r w:rsidRPr="00561B57">
        <w:rPr>
          <w:szCs w:val="18"/>
        </w:rPr>
        <w:t xml:space="preserve"> a critical safeguard especially in cases involving the death penalty</w:t>
      </w:r>
      <w:r w:rsidR="00531739" w:rsidRPr="00561B57">
        <w:rPr>
          <w:szCs w:val="18"/>
        </w:rPr>
        <w:t>.</w:t>
      </w:r>
      <w:r w:rsidR="00531739" w:rsidRPr="00561B57">
        <w:t xml:space="preserve"> </w:t>
      </w:r>
    </w:p>
    <w:p w14:paraId="1925F2F9" w14:textId="3640010A" w:rsidR="00522E51" w:rsidRPr="00561B57" w:rsidRDefault="00522E51" w:rsidP="00FC2C98">
      <w:pPr>
        <w:pStyle w:val="RTHeadingnonumbers"/>
      </w:pPr>
      <w:r w:rsidRPr="00561B57">
        <w:t>RIGHT TO PARDON</w:t>
      </w:r>
    </w:p>
    <w:p w14:paraId="503463F6" w14:textId="261664DF" w:rsidR="00E35641" w:rsidRDefault="00A12E88" w:rsidP="00F0418E">
      <w:pPr>
        <w:pStyle w:val="RTBodyText"/>
      </w:pPr>
      <w:r>
        <w:t>L</w:t>
      </w:r>
      <w:r w:rsidR="444A09D8" w:rsidRPr="00561B57">
        <w:t>ack</w:t>
      </w:r>
      <w:r w:rsidR="002E03F6">
        <w:t xml:space="preserve"> of</w:t>
      </w:r>
      <w:r w:rsidR="0A80264D" w:rsidRPr="00561B57">
        <w:t xml:space="preserve"> </w:t>
      </w:r>
      <w:r w:rsidR="444A09D8" w:rsidRPr="00561B57">
        <w:t xml:space="preserve">safeguards </w:t>
      </w:r>
      <w:r w:rsidR="4C5AF0C1" w:rsidRPr="00561B57">
        <w:t>in the pardons process</w:t>
      </w:r>
      <w:r w:rsidR="1E2FC57A" w:rsidRPr="00561B57">
        <w:t>, which is opaque and shrouded in secrecy,</w:t>
      </w:r>
      <w:r w:rsidR="4C5AF0C1" w:rsidRPr="00561B57">
        <w:t xml:space="preserve"> </w:t>
      </w:r>
      <w:r w:rsidR="15554930" w:rsidRPr="00561B57">
        <w:t xml:space="preserve">also </w:t>
      </w:r>
      <w:r w:rsidR="20300F68" w:rsidRPr="00561B57">
        <w:t>exposes</w:t>
      </w:r>
      <w:r w:rsidR="444A09D8" w:rsidRPr="00561B57">
        <w:t xml:space="preserve"> people to the risk of arbitrary decisions that could lead to execution. </w:t>
      </w:r>
    </w:p>
    <w:p w14:paraId="6868FC4D" w14:textId="6893B233" w:rsidR="002E03F6" w:rsidRPr="00561B57" w:rsidRDefault="002E03F6" w:rsidP="002E03F6">
      <w:pPr>
        <w:pStyle w:val="RTBodyText"/>
      </w:pPr>
      <w:r>
        <w:t xml:space="preserve">In 2018, the Minister of Law in the Prime Minister’s Office stated that Pardon Boards </w:t>
      </w:r>
      <w:r w:rsidR="003B6A60">
        <w:t>w</w:t>
      </w:r>
      <w:r>
        <w:t xml:space="preserve">ould be a possible mechanism to </w:t>
      </w:r>
      <w:r w:rsidR="4B506B87">
        <w:t>decide alternative punishments for</w:t>
      </w:r>
      <w:r>
        <w:t xml:space="preserve"> those already on death row once the mandatory death penalty is abolished.  Such proposals have also been incorporated into recent bills filed</w:t>
      </w:r>
      <w:r w:rsidR="00AD7F2C">
        <w:t xml:space="preserve"> </w:t>
      </w:r>
      <w:r>
        <w:t>in Parliament</w:t>
      </w:r>
      <w:r w:rsidR="00A90B5B" w:rsidRPr="00A90B5B">
        <w:t xml:space="preserve"> </w:t>
      </w:r>
      <w:r w:rsidR="00A90B5B">
        <w:t>but not yet enacted</w:t>
      </w:r>
      <w:r>
        <w:t xml:space="preserve">. </w:t>
      </w:r>
      <w:r w:rsidR="00F06C1E">
        <w:t xml:space="preserve">Pardon Boards </w:t>
      </w:r>
      <w:r>
        <w:t>risk transferring the power of sentencing from the judiciary to the executive and moving pronouncements into an opaque and arbitrary structure in which no further recourse is available, and where mitigating circumstances are not adequately presented and investigated.</w:t>
      </w:r>
    </w:p>
    <w:p w14:paraId="5F4B042E" w14:textId="40852DA2" w:rsidR="00F0418E" w:rsidRPr="00561B57" w:rsidRDefault="00F0418E" w:rsidP="00F0418E">
      <w:pPr>
        <w:pStyle w:val="RTBodyText"/>
        <w:rPr>
          <w:szCs w:val="18"/>
        </w:rPr>
      </w:pPr>
      <w:r w:rsidRPr="00561B57">
        <w:rPr>
          <w:szCs w:val="18"/>
        </w:rPr>
        <w:t>The process for applying for a pardon is not defined in law in detail, nor does the law set out what criteria should be used for the decision or how the outcome should be communicated.</w:t>
      </w:r>
      <w:r w:rsidR="00CA41DB" w:rsidRPr="00561B57">
        <w:rPr>
          <w:szCs w:val="18"/>
        </w:rPr>
        <w:t xml:space="preserve"> </w:t>
      </w:r>
    </w:p>
    <w:p w14:paraId="5BEC3193" w14:textId="53D63345" w:rsidR="00F0418E" w:rsidRPr="00561B57" w:rsidRDefault="00F0418E" w:rsidP="00F0418E">
      <w:pPr>
        <w:pStyle w:val="RTBodyText"/>
        <w:rPr>
          <w:szCs w:val="18"/>
        </w:rPr>
      </w:pPr>
      <w:r w:rsidRPr="00561B57">
        <w:rPr>
          <w:szCs w:val="18"/>
        </w:rPr>
        <w:t>Contrary to international standards, Malaysian law does not guarantee the right to legal counsel for pardon application.</w:t>
      </w:r>
      <w:r w:rsidR="0093317D" w:rsidRPr="00561B57">
        <w:rPr>
          <w:rStyle w:val="FootnoteReference"/>
          <w:szCs w:val="18"/>
        </w:rPr>
        <w:footnoteReference w:id="15"/>
      </w:r>
      <w:r w:rsidRPr="00561B57">
        <w:rPr>
          <w:szCs w:val="18"/>
        </w:rPr>
        <w:t xml:space="preserve"> </w:t>
      </w:r>
      <w:r w:rsidR="006E26C1">
        <w:rPr>
          <w:szCs w:val="18"/>
        </w:rPr>
        <w:t>Albeit</w:t>
      </w:r>
      <w:r w:rsidRPr="00561B57">
        <w:rPr>
          <w:szCs w:val="18"/>
        </w:rPr>
        <w:t xml:space="preserve"> </w:t>
      </w:r>
      <w:r w:rsidR="001716E8" w:rsidRPr="00561B57">
        <w:rPr>
          <w:szCs w:val="18"/>
        </w:rPr>
        <w:t>limited</w:t>
      </w:r>
      <w:r w:rsidR="001716E8">
        <w:rPr>
          <w:szCs w:val="18"/>
        </w:rPr>
        <w:t>,</w:t>
      </w:r>
      <w:r w:rsidR="001716E8" w:rsidRPr="00561B57">
        <w:rPr>
          <w:szCs w:val="18"/>
        </w:rPr>
        <w:t xml:space="preserve"> intermittent </w:t>
      </w:r>
      <w:r w:rsidR="001716E8">
        <w:rPr>
          <w:szCs w:val="18"/>
        </w:rPr>
        <w:t xml:space="preserve">and </w:t>
      </w:r>
      <w:r w:rsidR="00DF4D77">
        <w:rPr>
          <w:szCs w:val="18"/>
        </w:rPr>
        <w:t>poorly resourced</w:t>
      </w:r>
      <w:r w:rsidRPr="00561B57">
        <w:rPr>
          <w:szCs w:val="18"/>
        </w:rPr>
        <w:t xml:space="preserve"> pro-bono initiatives put in place to fill this gap</w:t>
      </w:r>
      <w:r w:rsidR="00DB3E75">
        <w:rPr>
          <w:szCs w:val="18"/>
        </w:rPr>
        <w:t>,</w:t>
      </w:r>
      <w:r w:rsidRPr="00561B57">
        <w:rPr>
          <w:szCs w:val="18"/>
        </w:rPr>
        <w:t xml:space="preserve"> </w:t>
      </w:r>
      <w:r w:rsidR="00DB3E75">
        <w:rPr>
          <w:szCs w:val="18"/>
        </w:rPr>
        <w:t xml:space="preserve">the government has </w:t>
      </w:r>
      <w:r w:rsidR="006E26C1">
        <w:rPr>
          <w:szCs w:val="18"/>
        </w:rPr>
        <w:t xml:space="preserve">continuously </w:t>
      </w:r>
      <w:r w:rsidR="00DB3E75">
        <w:rPr>
          <w:szCs w:val="18"/>
        </w:rPr>
        <w:t xml:space="preserve">failed to take adequate measures to ensure </w:t>
      </w:r>
      <w:r w:rsidR="00CB2542">
        <w:rPr>
          <w:szCs w:val="18"/>
        </w:rPr>
        <w:t>this right.</w:t>
      </w:r>
    </w:p>
    <w:p w14:paraId="0F36BE94" w14:textId="312B59E9" w:rsidR="00F0418E" w:rsidRPr="00561B57" w:rsidRDefault="00F0418E" w:rsidP="00F0418E">
      <w:pPr>
        <w:pStyle w:val="RTBodyText"/>
        <w:rPr>
          <w:szCs w:val="18"/>
        </w:rPr>
      </w:pPr>
      <w:r w:rsidRPr="00561B57">
        <w:rPr>
          <w:szCs w:val="18"/>
        </w:rPr>
        <w:t xml:space="preserve">The problem appears to be particularly acute for foreign nationals, who make up over half of those who have not filed a pardon application. Detained far away from their families and support networks, they appear to be at a disadvantage in preparing pardon petitions, particularly </w:t>
      </w:r>
      <w:r w:rsidR="00E83BB2">
        <w:rPr>
          <w:szCs w:val="18"/>
        </w:rPr>
        <w:t>if they</w:t>
      </w:r>
      <w:r w:rsidRPr="00561B57">
        <w:rPr>
          <w:szCs w:val="18"/>
        </w:rPr>
        <w:t xml:space="preserve"> receive little or no support from their embassies.</w:t>
      </w:r>
    </w:p>
    <w:p w14:paraId="60F4F315" w14:textId="3316CC1C" w:rsidR="00FC2C98" w:rsidRDefault="00CB2542" w:rsidP="00CB2542">
      <w:pPr>
        <w:pStyle w:val="RTBodyText"/>
        <w:rPr>
          <w:szCs w:val="18"/>
        </w:rPr>
      </w:pPr>
      <w:r>
        <w:rPr>
          <w:szCs w:val="18"/>
        </w:rPr>
        <w:t xml:space="preserve">Malaysian authorities have also failed </w:t>
      </w:r>
      <w:r w:rsidR="00F0418E" w:rsidRPr="00561B57">
        <w:rPr>
          <w:szCs w:val="18"/>
        </w:rPr>
        <w:t xml:space="preserve">to provide prompt information at all stages of the clemency process, </w:t>
      </w:r>
      <w:r>
        <w:rPr>
          <w:szCs w:val="18"/>
        </w:rPr>
        <w:t xml:space="preserve">as required under international standards. To this date, </w:t>
      </w:r>
      <w:r w:rsidR="00F0418E" w:rsidRPr="00561B57">
        <w:rPr>
          <w:szCs w:val="18"/>
        </w:rPr>
        <w:t>no official announcements on decisions about pardon petitions are communicated to prisoners or their representatives, and it is not clear how applications are prioritized. If the pardon is not granted, the petition can either be simply set aside to be reconsidered at the next sitting of the Pardon Board; or it can be rejected, in which case a notification would be sent back to the relevant trial court and prison officials to trigger the process of execution. The prisoner and their famil</w:t>
      </w:r>
      <w:r w:rsidR="0050008C">
        <w:rPr>
          <w:szCs w:val="18"/>
        </w:rPr>
        <w:t>y</w:t>
      </w:r>
      <w:r w:rsidR="00F0418E" w:rsidRPr="00561B57">
        <w:rPr>
          <w:szCs w:val="18"/>
        </w:rPr>
        <w:t xml:space="preserve"> would be notified of the rejection of their petition only days before the execution is carried out.</w:t>
      </w:r>
    </w:p>
    <w:p w14:paraId="05B3805B" w14:textId="323AA279" w:rsidR="00C04782" w:rsidRPr="00561B57" w:rsidRDefault="00B57850" w:rsidP="006F5851">
      <w:pPr>
        <w:pStyle w:val="RTHeadingnonumbers"/>
      </w:pPr>
      <w:bookmarkStart w:id="7" w:name="_Toc124928758"/>
      <w:bookmarkEnd w:id="6"/>
      <w:r w:rsidRPr="00561B57">
        <w:lastRenderedPageBreak/>
        <w:t>RECOMMENDATIONS</w:t>
      </w:r>
      <w:bookmarkEnd w:id="7"/>
    </w:p>
    <w:p w14:paraId="63EF1883" w14:textId="0B7E4412" w:rsidR="000414EF" w:rsidRPr="00561B57" w:rsidRDefault="000414EF" w:rsidP="000414EF">
      <w:pPr>
        <w:pStyle w:val="RTBodyText"/>
        <w:rPr>
          <w:lang w:eastAsia="en-GB"/>
        </w:rPr>
      </w:pPr>
      <w:r w:rsidRPr="00561B57">
        <w:rPr>
          <w:lang w:eastAsia="en-GB"/>
        </w:rPr>
        <w:t xml:space="preserve">Pending full abolition of the death penalty, Amnesty International </w:t>
      </w:r>
      <w:r w:rsidR="005F1BA5" w:rsidRPr="00561B57">
        <w:rPr>
          <w:lang w:eastAsia="en-GB"/>
        </w:rPr>
        <w:t>recommends</w:t>
      </w:r>
      <w:r w:rsidR="009E0FE2">
        <w:rPr>
          <w:lang w:eastAsia="en-GB"/>
        </w:rPr>
        <w:t xml:space="preserve"> that</w:t>
      </w:r>
      <w:r w:rsidR="005F1BA5" w:rsidRPr="00561B57">
        <w:rPr>
          <w:lang w:eastAsia="en-GB"/>
        </w:rPr>
        <w:t xml:space="preserve"> the government of Malaysia:</w:t>
      </w:r>
    </w:p>
    <w:p w14:paraId="2D10A3F4" w14:textId="46757D82" w:rsidR="000414EF" w:rsidRPr="00561B57" w:rsidRDefault="000414EF" w:rsidP="00E443BC">
      <w:pPr>
        <w:pStyle w:val="RTBulletText"/>
        <w:rPr>
          <w:lang w:eastAsia="en-GB"/>
        </w:rPr>
      </w:pPr>
      <w:r w:rsidRPr="00561B57">
        <w:rPr>
          <w:lang w:eastAsia="en-GB"/>
        </w:rPr>
        <w:t xml:space="preserve">Continue to observe the moratorium on all executions, first established in July 2018, until the death penalty is fully </w:t>
      </w:r>
      <w:r w:rsidR="000C6038" w:rsidRPr="00561B57">
        <w:rPr>
          <w:lang w:eastAsia="en-GB"/>
        </w:rPr>
        <w:t>abolished,</w:t>
      </w:r>
      <w:r w:rsidRPr="00561B57">
        <w:rPr>
          <w:lang w:eastAsia="en-GB"/>
        </w:rPr>
        <w:t xml:space="preserve"> and all death sentences are reviewed and commuted</w:t>
      </w:r>
      <w:r w:rsidR="00480916">
        <w:rPr>
          <w:lang w:eastAsia="en-GB"/>
        </w:rPr>
        <w:t>.</w:t>
      </w:r>
      <w:r w:rsidRPr="00561B57">
        <w:rPr>
          <w:lang w:eastAsia="en-GB"/>
        </w:rPr>
        <w:t xml:space="preserve"> </w:t>
      </w:r>
    </w:p>
    <w:p w14:paraId="143696E9" w14:textId="22D729F3" w:rsidR="000414EF" w:rsidRPr="00561B57" w:rsidRDefault="0007761B" w:rsidP="005241F3">
      <w:pPr>
        <w:pStyle w:val="RTBulletText"/>
        <w:rPr>
          <w:lang w:eastAsia="en-GB"/>
        </w:rPr>
      </w:pPr>
      <w:r w:rsidRPr="00561B57">
        <w:rPr>
          <w:lang w:eastAsia="en-GB"/>
        </w:rPr>
        <w:t xml:space="preserve">As a </w:t>
      </w:r>
      <w:r w:rsidR="003E5FA4" w:rsidRPr="00561B57">
        <w:rPr>
          <w:lang w:eastAsia="en-GB"/>
        </w:rPr>
        <w:t>first step</w:t>
      </w:r>
      <w:r w:rsidR="005E137E" w:rsidRPr="00561B57">
        <w:rPr>
          <w:lang w:eastAsia="en-GB"/>
        </w:rPr>
        <w:t>, t</w:t>
      </w:r>
      <w:r w:rsidR="000414EF" w:rsidRPr="00561B57">
        <w:rPr>
          <w:lang w:eastAsia="en-GB"/>
        </w:rPr>
        <w:t xml:space="preserve">able legislation to remove the mandatory death penalty for all crimes, including for drug trafficking, and mandate a judicial body to review all cases where people have been sentenced to death with a view to commuting the death </w:t>
      </w:r>
      <w:r w:rsidR="00480916" w:rsidRPr="00561B57">
        <w:rPr>
          <w:lang w:eastAsia="en-GB"/>
        </w:rPr>
        <w:t>sentences,</w:t>
      </w:r>
      <w:r w:rsidR="00EC2EE3" w:rsidRPr="00561B57">
        <w:rPr>
          <w:lang w:eastAsia="en-GB"/>
        </w:rPr>
        <w:t xml:space="preserve"> and ensure that alternative punishments are in line with international law and standards</w:t>
      </w:r>
      <w:r w:rsidR="00480916">
        <w:rPr>
          <w:lang w:eastAsia="en-GB"/>
        </w:rPr>
        <w:t>.</w:t>
      </w:r>
      <w:r w:rsidR="000414EF" w:rsidRPr="00561B57">
        <w:rPr>
          <w:lang w:eastAsia="en-GB"/>
        </w:rPr>
        <w:t xml:space="preserve"> </w:t>
      </w:r>
    </w:p>
    <w:p w14:paraId="7A2141F3" w14:textId="28105F85" w:rsidR="006512FE" w:rsidRPr="00561B57" w:rsidRDefault="00157F8F" w:rsidP="0050630A">
      <w:pPr>
        <w:pStyle w:val="RTBulletText"/>
        <w:numPr>
          <w:ilvl w:val="0"/>
          <w:numId w:val="17"/>
        </w:numPr>
        <w:ind w:left="567" w:hanging="283"/>
        <w:rPr>
          <w:lang w:eastAsia="en-GB"/>
        </w:rPr>
      </w:pPr>
      <w:r>
        <w:rPr>
          <w:lang w:eastAsia="en-GB"/>
        </w:rPr>
        <w:t>R</w:t>
      </w:r>
      <w:r w:rsidR="000414EF" w:rsidRPr="00561B57">
        <w:rPr>
          <w:lang w:eastAsia="en-GB"/>
        </w:rPr>
        <w:t>emov</w:t>
      </w:r>
      <w:r>
        <w:rPr>
          <w:lang w:eastAsia="en-GB"/>
        </w:rPr>
        <w:t xml:space="preserve">e </w:t>
      </w:r>
      <w:r w:rsidR="00F53D10">
        <w:rPr>
          <w:lang w:eastAsia="en-GB"/>
        </w:rPr>
        <w:t xml:space="preserve">all </w:t>
      </w:r>
      <w:r w:rsidR="000414EF" w:rsidRPr="00561B57">
        <w:rPr>
          <w:lang w:eastAsia="en-GB"/>
        </w:rPr>
        <w:t>legal provisions that allow for the use of the death penalty for offences that do not meet the threshold of the “most serious crimes” or intentional killing,</w:t>
      </w:r>
      <w:r w:rsidR="00631027" w:rsidRPr="00561B57">
        <w:rPr>
          <w:lang w:eastAsia="en-GB"/>
        </w:rPr>
        <w:t xml:space="preserve"> which </w:t>
      </w:r>
      <w:r w:rsidR="00631027" w:rsidRPr="00561B57">
        <w:t xml:space="preserve">have </w:t>
      </w:r>
      <w:r w:rsidR="00631027" w:rsidRPr="00561B57">
        <w:rPr>
          <w:lang w:eastAsia="en-GB"/>
        </w:rPr>
        <w:t xml:space="preserve">disproportionate impact on those with less advantaged socio-economic backgrounds, </w:t>
      </w:r>
      <w:r w:rsidR="2D524B8E" w:rsidRPr="00561B57">
        <w:rPr>
          <w:lang w:eastAsia="en-GB"/>
        </w:rPr>
        <w:t xml:space="preserve">including </w:t>
      </w:r>
      <w:r w:rsidR="00631027" w:rsidRPr="00561B57">
        <w:rPr>
          <w:lang w:eastAsia="en-GB"/>
        </w:rPr>
        <w:t>women</w:t>
      </w:r>
      <w:r w:rsidR="00480916">
        <w:rPr>
          <w:lang w:eastAsia="en-GB"/>
        </w:rPr>
        <w:t>.</w:t>
      </w:r>
      <w:r w:rsidR="00631027" w:rsidRPr="00561B57">
        <w:rPr>
          <w:lang w:eastAsia="en-GB"/>
        </w:rPr>
        <w:t xml:space="preserve"> </w:t>
      </w:r>
    </w:p>
    <w:p w14:paraId="1AA824D0" w14:textId="2860D28F" w:rsidR="006405EE" w:rsidRPr="00561B57" w:rsidRDefault="00F53D10" w:rsidP="0050630A">
      <w:pPr>
        <w:pStyle w:val="RTBulletText"/>
        <w:numPr>
          <w:ilvl w:val="0"/>
          <w:numId w:val="17"/>
        </w:numPr>
        <w:ind w:left="567" w:hanging="283"/>
        <w:rPr>
          <w:lang w:eastAsia="en-GB"/>
        </w:rPr>
      </w:pPr>
      <w:r>
        <w:rPr>
          <w:lang w:eastAsia="en-GB"/>
        </w:rPr>
        <w:t>I</w:t>
      </w:r>
      <w:r w:rsidR="00631027" w:rsidRPr="00561B57">
        <w:rPr>
          <w:lang w:eastAsia="en-GB"/>
        </w:rPr>
        <w:t>mplement alternatives to the criminalization of minor and non-violent drug-related offences</w:t>
      </w:r>
      <w:r w:rsidR="000414EF" w:rsidRPr="00561B57">
        <w:rPr>
          <w:lang w:eastAsia="en-GB"/>
        </w:rPr>
        <w:t xml:space="preserve"> and ensuring that those sentenced to death, </w:t>
      </w:r>
      <w:proofErr w:type="gramStart"/>
      <w:r w:rsidR="000414EF" w:rsidRPr="00561B57">
        <w:rPr>
          <w:lang w:eastAsia="en-GB"/>
        </w:rPr>
        <w:t>in particular for</w:t>
      </w:r>
      <w:proofErr w:type="gramEnd"/>
      <w:r w:rsidR="000414EF" w:rsidRPr="00561B57">
        <w:rPr>
          <w:lang w:eastAsia="en-GB"/>
        </w:rPr>
        <w:t xml:space="preserve"> drug-related offences, have their sentences commuted accordingly</w:t>
      </w:r>
      <w:r w:rsidR="00480916">
        <w:rPr>
          <w:lang w:eastAsia="en-GB"/>
        </w:rPr>
        <w:t>.</w:t>
      </w:r>
      <w:r w:rsidR="000414EF" w:rsidRPr="00561B57">
        <w:rPr>
          <w:lang w:eastAsia="en-GB"/>
        </w:rPr>
        <w:t xml:space="preserve"> </w:t>
      </w:r>
    </w:p>
    <w:p w14:paraId="32A2E544" w14:textId="66D4CE39" w:rsidR="006405EE" w:rsidRPr="00561B57" w:rsidRDefault="00F53D10" w:rsidP="0050630A">
      <w:pPr>
        <w:pStyle w:val="RTBulletText"/>
        <w:numPr>
          <w:ilvl w:val="0"/>
          <w:numId w:val="17"/>
        </w:numPr>
        <w:ind w:left="567" w:hanging="283"/>
        <w:rPr>
          <w:lang w:eastAsia="en-GB"/>
        </w:rPr>
      </w:pPr>
      <w:r>
        <w:rPr>
          <w:lang w:eastAsia="en-GB"/>
        </w:rPr>
        <w:t>R</w:t>
      </w:r>
      <w:r w:rsidR="000414EF" w:rsidRPr="00561B57">
        <w:rPr>
          <w:lang w:eastAsia="en-GB"/>
        </w:rPr>
        <w:t xml:space="preserve">epeal </w:t>
      </w:r>
      <w:r w:rsidR="00513AE3">
        <w:rPr>
          <w:lang w:eastAsia="en-GB"/>
        </w:rPr>
        <w:t xml:space="preserve">Section 37 of the Dangerous Drugs Act that allows a </w:t>
      </w:r>
      <w:r w:rsidR="000414EF" w:rsidRPr="00561B57">
        <w:rPr>
          <w:lang w:eastAsia="en-GB"/>
        </w:rPr>
        <w:t>“presumption” of guilt</w:t>
      </w:r>
      <w:r w:rsidR="0085361B" w:rsidRPr="00561B57">
        <w:rPr>
          <w:lang w:eastAsia="en-GB"/>
        </w:rPr>
        <w:t>,</w:t>
      </w:r>
      <w:r w:rsidR="000414EF" w:rsidRPr="00561B57">
        <w:rPr>
          <w:lang w:eastAsia="en-GB"/>
        </w:rPr>
        <w:t xml:space="preserve"> allowing the </w:t>
      </w:r>
      <w:r w:rsidR="4F946E98" w:rsidRPr="1CC68BB4">
        <w:rPr>
          <w:lang w:eastAsia="en-GB"/>
        </w:rPr>
        <w:t>burden of proof to be reversed</w:t>
      </w:r>
      <w:r w:rsidR="000414EF" w:rsidRPr="00561B57">
        <w:rPr>
          <w:lang w:eastAsia="en-GB"/>
        </w:rPr>
        <w:t>, which undermine</w:t>
      </w:r>
      <w:r w:rsidR="00934672">
        <w:rPr>
          <w:lang w:eastAsia="en-GB"/>
        </w:rPr>
        <w:t>s</w:t>
      </w:r>
      <w:r w:rsidR="000414EF" w:rsidRPr="00561B57">
        <w:rPr>
          <w:lang w:eastAsia="en-GB"/>
        </w:rPr>
        <w:t xml:space="preserve"> the </w:t>
      </w:r>
      <w:r w:rsidR="00A32A25">
        <w:rPr>
          <w:lang w:eastAsia="en-GB"/>
        </w:rPr>
        <w:t>presumption of innocence and other</w:t>
      </w:r>
      <w:r w:rsidR="000414EF" w:rsidRPr="00561B57">
        <w:rPr>
          <w:lang w:eastAsia="en-GB"/>
        </w:rPr>
        <w:t xml:space="preserve"> fair trial</w:t>
      </w:r>
      <w:r w:rsidR="00A32A25">
        <w:rPr>
          <w:lang w:eastAsia="en-GB"/>
        </w:rPr>
        <w:t xml:space="preserve"> guarantees</w:t>
      </w:r>
      <w:r w:rsidR="00480916">
        <w:rPr>
          <w:lang w:eastAsia="en-GB"/>
        </w:rPr>
        <w:t>.</w:t>
      </w:r>
    </w:p>
    <w:p w14:paraId="3281CAB7" w14:textId="1DB8A468" w:rsidR="000414EF" w:rsidRPr="00561B57" w:rsidRDefault="000414EF" w:rsidP="00E443BC">
      <w:pPr>
        <w:pStyle w:val="RTBulletText"/>
        <w:rPr>
          <w:lang w:eastAsia="en-GB"/>
        </w:rPr>
      </w:pPr>
      <w:r w:rsidRPr="00561B57">
        <w:rPr>
          <w:lang w:eastAsia="en-GB"/>
        </w:rPr>
        <w:t>Ensure that all per</w:t>
      </w:r>
      <w:r w:rsidR="000544F5" w:rsidRPr="00561B57">
        <w:rPr>
          <w:lang w:eastAsia="en-GB"/>
        </w:rPr>
        <w:t>sons facing the death penalty –</w:t>
      </w:r>
      <w:r w:rsidRPr="00561B57">
        <w:rPr>
          <w:lang w:eastAsia="en-GB"/>
        </w:rPr>
        <w:t xml:space="preserve"> including </w:t>
      </w:r>
      <w:r w:rsidR="003959CF" w:rsidRPr="00561B57">
        <w:rPr>
          <w:lang w:eastAsia="en-GB"/>
        </w:rPr>
        <w:t xml:space="preserve">women and </w:t>
      </w:r>
      <w:r w:rsidRPr="00561B57">
        <w:rPr>
          <w:lang w:eastAsia="en-GB"/>
        </w:rPr>
        <w:t xml:space="preserve">those from disadvantaged </w:t>
      </w:r>
      <w:r w:rsidR="000544F5" w:rsidRPr="00561B57">
        <w:rPr>
          <w:lang w:eastAsia="en-GB"/>
        </w:rPr>
        <w:t>socio-economic backgrounds –</w:t>
      </w:r>
      <w:r w:rsidRPr="00561B57">
        <w:rPr>
          <w:lang w:eastAsia="en-GB"/>
        </w:rPr>
        <w:t xml:space="preserve"> are provided access to competent</w:t>
      </w:r>
      <w:r w:rsidR="0040211B">
        <w:rPr>
          <w:lang w:eastAsia="en-GB"/>
        </w:rPr>
        <w:t xml:space="preserve"> and independent</w:t>
      </w:r>
      <w:r w:rsidRPr="00561B57">
        <w:rPr>
          <w:lang w:eastAsia="en-GB"/>
        </w:rPr>
        <w:t xml:space="preserve"> legal assistance</w:t>
      </w:r>
      <w:r w:rsidR="00FC41A7">
        <w:rPr>
          <w:lang w:eastAsia="en-GB"/>
        </w:rPr>
        <w:t xml:space="preserve"> of their choice</w:t>
      </w:r>
      <w:r w:rsidRPr="00561B57">
        <w:rPr>
          <w:lang w:eastAsia="en-GB"/>
        </w:rPr>
        <w:t xml:space="preserve"> from the moment of arrest to appeals and other recourse procedures</w:t>
      </w:r>
      <w:r w:rsidR="00E27C3D" w:rsidRPr="00561B57">
        <w:rPr>
          <w:lang w:eastAsia="en-GB"/>
        </w:rPr>
        <w:t>.</w:t>
      </w:r>
    </w:p>
    <w:p w14:paraId="1F84CD5D" w14:textId="2B912A97" w:rsidR="000414EF" w:rsidRPr="00561B57" w:rsidRDefault="000414EF" w:rsidP="00E443BC">
      <w:pPr>
        <w:pStyle w:val="RTBulletText"/>
        <w:rPr>
          <w:lang w:eastAsia="en-GB"/>
        </w:rPr>
      </w:pPr>
      <w:r w:rsidRPr="00561B57">
        <w:rPr>
          <w:lang w:eastAsia="en-GB"/>
        </w:rPr>
        <w:t>Establish transparent procedures for the exercise of the power to grant pardon applications</w:t>
      </w:r>
      <w:r w:rsidR="003E3563" w:rsidRPr="00561B57">
        <w:rPr>
          <w:lang w:eastAsia="en-GB"/>
        </w:rPr>
        <w:t>, ensuring</w:t>
      </w:r>
      <w:r w:rsidRPr="00561B57">
        <w:rPr>
          <w:lang w:eastAsia="en-GB"/>
        </w:rPr>
        <w:t xml:space="preserve"> a meaningful safeguard of due process. </w:t>
      </w:r>
    </w:p>
    <w:p w14:paraId="44C73AAF" w14:textId="5716E27C" w:rsidR="000414EF" w:rsidRPr="00561B57" w:rsidRDefault="000414EF" w:rsidP="00E443BC">
      <w:pPr>
        <w:pStyle w:val="RTBulletText"/>
        <w:rPr>
          <w:lang w:eastAsia="en-GB"/>
        </w:rPr>
      </w:pPr>
      <w:r w:rsidRPr="00561B57">
        <w:rPr>
          <w:lang w:eastAsia="en-GB"/>
        </w:rPr>
        <w:t>Regularly publish full and detailed information, disaggregated at least by</w:t>
      </w:r>
      <w:r w:rsidR="00777D95">
        <w:rPr>
          <w:lang w:eastAsia="en-GB"/>
        </w:rPr>
        <w:t xml:space="preserve"> age,</w:t>
      </w:r>
      <w:r w:rsidRPr="00561B57">
        <w:rPr>
          <w:lang w:eastAsia="en-GB"/>
        </w:rPr>
        <w:t xml:space="preserve"> gender, nationality and ethnic background, about the use of the death penalty</w:t>
      </w:r>
      <w:r w:rsidR="00655202" w:rsidRPr="00561B57">
        <w:rPr>
          <w:lang w:eastAsia="en-GB"/>
        </w:rPr>
        <w:t xml:space="preserve">, including </w:t>
      </w:r>
      <w:r w:rsidRPr="00561B57">
        <w:rPr>
          <w:lang w:eastAsia="en-GB"/>
        </w:rPr>
        <w:t>number of persons sentenced to death and for what offences; number of prisoners appealing the sentences and at what level; location of detention; information on past and imminent executions; number of death sentences reversed or commuted on appeal; an</w:t>
      </w:r>
      <w:r w:rsidR="008B202E">
        <w:rPr>
          <w:lang w:eastAsia="en-GB"/>
        </w:rPr>
        <w:t>d</w:t>
      </w:r>
      <w:r w:rsidRPr="00561B57">
        <w:rPr>
          <w:lang w:eastAsia="en-GB"/>
        </w:rPr>
        <w:t xml:space="preserve"> number of instances in which pardon has been granted.</w:t>
      </w:r>
    </w:p>
    <w:p w14:paraId="542D05E1" w14:textId="47F9ECBE" w:rsidR="00681599" w:rsidRPr="0023645D" w:rsidRDefault="00F9362E" w:rsidP="00AB279F">
      <w:pPr>
        <w:pStyle w:val="RTBulletText"/>
        <w:rPr>
          <w:lang w:eastAsia="en-GB"/>
        </w:rPr>
      </w:pPr>
      <w:r w:rsidRPr="00561B57">
        <w:rPr>
          <w:lang w:val="en-US" w:eastAsia="en-GB"/>
        </w:rPr>
        <w:t>Put in place a wide set of gender-sensitive and holistic socio-economic protection measures to ensure that drug control laws and policies contribute to overcom</w:t>
      </w:r>
      <w:r w:rsidR="00671472" w:rsidRPr="00561B57">
        <w:rPr>
          <w:lang w:val="en-US" w:eastAsia="en-GB"/>
        </w:rPr>
        <w:t>ing</w:t>
      </w:r>
      <w:r w:rsidRPr="00561B57">
        <w:rPr>
          <w:lang w:val="en-US" w:eastAsia="en-GB"/>
        </w:rPr>
        <w:t xml:space="preserve"> structural sources of vulnerability, </w:t>
      </w:r>
      <w:proofErr w:type="gramStart"/>
      <w:r w:rsidRPr="00561B57">
        <w:rPr>
          <w:lang w:val="en-US" w:eastAsia="en-GB"/>
        </w:rPr>
        <w:t>stigma</w:t>
      </w:r>
      <w:proofErr w:type="gramEnd"/>
      <w:r w:rsidRPr="00561B57">
        <w:rPr>
          <w:lang w:val="en-US" w:eastAsia="en-GB"/>
        </w:rPr>
        <w:t xml:space="preserve"> and discrimination, especially </w:t>
      </w:r>
      <w:r w:rsidR="746DC92D" w:rsidRPr="00561B57">
        <w:rPr>
          <w:lang w:val="en-US" w:eastAsia="en-GB"/>
        </w:rPr>
        <w:t xml:space="preserve">against </w:t>
      </w:r>
      <w:r w:rsidRPr="00561B57">
        <w:rPr>
          <w:lang w:val="en-US" w:eastAsia="en-GB"/>
        </w:rPr>
        <w:t>women and those belonging to marginalized and disadvantaged communities.</w:t>
      </w:r>
    </w:p>
    <w:p w14:paraId="50B267A4" w14:textId="77777777" w:rsidR="00F92A5D" w:rsidRPr="00561B57" w:rsidRDefault="00F92A5D" w:rsidP="00E20D98">
      <w:pPr>
        <w:pStyle w:val="RTBodyText"/>
      </w:pPr>
    </w:p>
    <w:p w14:paraId="2BB02C87" w14:textId="77777777" w:rsidR="00E32FF6" w:rsidRDefault="00E32FF6" w:rsidP="00F45163">
      <w:pPr>
        <w:pStyle w:val="RTTitlenumbered"/>
        <w:numPr>
          <w:ilvl w:val="0"/>
          <w:numId w:val="0"/>
        </w:numPr>
        <w:sectPr w:rsidR="00E32FF6" w:rsidSect="00E64E6F">
          <w:pgSz w:w="11900" w:h="16840"/>
          <w:pgMar w:top="1474" w:right="1814" w:bottom="1985" w:left="1814" w:header="709" w:footer="851" w:gutter="0"/>
          <w:cols w:space="708"/>
          <w:docGrid w:linePitch="360"/>
        </w:sectPr>
      </w:pPr>
    </w:p>
    <w:p w14:paraId="50B26855" w14:textId="1E67A884" w:rsidR="000C4DE6" w:rsidRPr="00561B57" w:rsidRDefault="000C4DE6" w:rsidP="00F45163">
      <w:pPr>
        <w:pStyle w:val="RTTitlenumbered"/>
        <w:numPr>
          <w:ilvl w:val="0"/>
          <w:numId w:val="0"/>
        </w:numPr>
        <w:sectPr w:rsidR="000C4DE6" w:rsidRPr="00561B57" w:rsidSect="00E64E6F">
          <w:footerReference w:type="default" r:id="rId23"/>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rsidRPr="00561B57" w14:paraId="50B26857" w14:textId="77777777" w:rsidTr="00943638">
        <w:trPr>
          <w:trHeight w:val="4317"/>
        </w:trPr>
        <w:tc>
          <w:tcPr>
            <w:tcW w:w="8132" w:type="dxa"/>
          </w:tcPr>
          <w:p w14:paraId="50B26856" w14:textId="77777777" w:rsidR="009A517C" w:rsidRPr="00561B57" w:rsidRDefault="006C6AF7" w:rsidP="00943638">
            <w:pPr>
              <w:pStyle w:val="RTStatement"/>
              <w:spacing w:line="760" w:lineRule="exact"/>
              <w:rPr>
                <w:spacing w:val="-20"/>
                <w:sz w:val="80"/>
                <w:szCs w:val="100"/>
              </w:rPr>
            </w:pPr>
            <w:r w:rsidRPr="00561B57">
              <w:rPr>
                <w:spacing w:val="-20"/>
                <w:sz w:val="80"/>
                <w:szCs w:val="100"/>
              </w:rPr>
              <w:lastRenderedPageBreak/>
              <w:t xml:space="preserve">Amnesty international </w:t>
            </w:r>
            <w:r w:rsidR="00943638" w:rsidRPr="00561B57">
              <w:rPr>
                <w:spacing w:val="-20"/>
                <w:sz w:val="80"/>
                <w:szCs w:val="100"/>
              </w:rPr>
              <w:br/>
            </w:r>
            <w:r w:rsidRPr="00561B57">
              <w:rPr>
                <w:sz w:val="80"/>
                <w:szCs w:val="100"/>
              </w:rPr>
              <w:t xml:space="preserve">is a global movement </w:t>
            </w:r>
            <w:r w:rsidR="00943638" w:rsidRPr="00561B57">
              <w:rPr>
                <w:sz w:val="80"/>
                <w:szCs w:val="100"/>
              </w:rPr>
              <w:br/>
            </w:r>
            <w:r w:rsidRPr="00561B57">
              <w:rPr>
                <w:sz w:val="80"/>
                <w:szCs w:val="100"/>
              </w:rPr>
              <w:t xml:space="preserve">for human </w:t>
            </w:r>
            <w:r w:rsidR="00943638" w:rsidRPr="00561B57">
              <w:rPr>
                <w:sz w:val="80"/>
                <w:szCs w:val="100"/>
              </w:rPr>
              <w:t xml:space="preserve">rights. </w:t>
            </w:r>
            <w:r w:rsidR="00943638" w:rsidRPr="00561B57">
              <w:rPr>
                <w:sz w:val="80"/>
                <w:szCs w:val="100"/>
              </w:rPr>
              <w:br/>
              <w:t xml:space="preserve">When injustice </w:t>
            </w:r>
            <w:r w:rsidRPr="00561B57">
              <w:rPr>
                <w:sz w:val="80"/>
                <w:szCs w:val="100"/>
              </w:rPr>
              <w:t xml:space="preserve">happens </w:t>
            </w:r>
            <w:r w:rsidR="00943638" w:rsidRPr="00561B57">
              <w:rPr>
                <w:sz w:val="80"/>
                <w:szCs w:val="100"/>
              </w:rPr>
              <w:br/>
            </w:r>
            <w:r w:rsidRPr="00561B57">
              <w:rPr>
                <w:sz w:val="80"/>
                <w:szCs w:val="100"/>
              </w:rPr>
              <w:t xml:space="preserve">to one person, it </w:t>
            </w:r>
            <w:r w:rsidR="00943638" w:rsidRPr="00561B57">
              <w:rPr>
                <w:sz w:val="80"/>
                <w:szCs w:val="100"/>
              </w:rPr>
              <w:br/>
            </w:r>
            <w:r w:rsidRPr="00561B57">
              <w:rPr>
                <w:sz w:val="80"/>
                <w:szCs w:val="100"/>
              </w:rPr>
              <w:t>matters to us all</w:t>
            </w:r>
            <w:r w:rsidRPr="00561B57">
              <w:rPr>
                <w:spacing w:val="-20"/>
                <w:sz w:val="80"/>
                <w:szCs w:val="100"/>
              </w:rPr>
              <w:t>.</w:t>
            </w:r>
          </w:p>
        </w:tc>
      </w:tr>
    </w:tbl>
    <w:p w14:paraId="50B26858" w14:textId="77777777" w:rsidR="00186842" w:rsidRPr="00561B57" w:rsidRDefault="00186842" w:rsidP="00E20D98">
      <w:pPr>
        <w:pStyle w:val="RTBodyText"/>
      </w:pPr>
    </w:p>
    <w:p w14:paraId="50B2685A" w14:textId="3FD0A11A" w:rsidR="00186842" w:rsidRPr="009A517C" w:rsidRDefault="00186842" w:rsidP="006F5851">
      <w:r w:rsidRPr="00561B57">
        <w:br w:type="page"/>
      </w:r>
      <w:r w:rsidR="00DC38FA" w:rsidRPr="00561B57">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50B26893" wp14:editId="168DDBF4">
                <wp:simplePos x="0" y="0"/>
                <wp:positionH relativeFrom="margin">
                  <wp:align>left</wp:align>
                </wp:positionH>
                <wp:positionV relativeFrom="paragraph">
                  <wp:posOffset>69752</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50B26912" w14:textId="63D77231" w:rsidR="000C72C6" w:rsidRPr="00E127FC" w:rsidRDefault="000C72C6"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496346">
                              <w:rPr>
                                <w:rStyle w:val="RTHighlightedtext"/>
                                <w:rFonts w:ascii="Amnesty Trade Gothic Cn" w:hAnsi="Amnesty Trade Gothic Cn"/>
                                <w:b/>
                                <w:bCs/>
                                <w:caps/>
                                <w:sz w:val="56"/>
                                <w:szCs w:val="56"/>
                              </w:rPr>
                              <w:t>malaysia</w:t>
                            </w:r>
                          </w:p>
                          <w:p w14:paraId="1905FF3F" w14:textId="77777777" w:rsidR="00496346" w:rsidRPr="00496346" w:rsidRDefault="00496346" w:rsidP="00496346">
                            <w:pPr>
                              <w:pStyle w:val="RTBackcoversubheading"/>
                              <w:spacing w:line="240" w:lineRule="auto"/>
                            </w:pPr>
                            <w:r w:rsidRPr="00496346">
                              <w:t>SUBMISSION TO THE UN COMMITTEE ON THE ELIMINATION OF DISCRIMINATION AGAINST WOMEN</w:t>
                            </w:r>
                          </w:p>
                          <w:p w14:paraId="161DC079" w14:textId="77777777" w:rsidR="00496346" w:rsidRPr="00496346" w:rsidRDefault="00496346" w:rsidP="00496346">
                            <w:pPr>
                              <w:pStyle w:val="RTBackcoversubheading"/>
                              <w:spacing w:line="240" w:lineRule="auto"/>
                            </w:pPr>
                            <w:r w:rsidRPr="00496346">
                              <w:t>86</w:t>
                            </w:r>
                            <w:r w:rsidRPr="00496346">
                              <w:rPr>
                                <w:vertAlign w:val="superscript"/>
                              </w:rPr>
                              <w:t>th</w:t>
                            </w:r>
                            <w:r w:rsidRPr="00496346">
                              <w:t xml:space="preserve"> Pre-Sessional Working Group, 27 Feb 2023 - 3 Mar 2023, list of issues</w:t>
                            </w:r>
                          </w:p>
                          <w:p w14:paraId="42D778E9" w14:textId="493FF037" w:rsidR="00DF4D77" w:rsidRPr="00DF4D77" w:rsidRDefault="00DF4D77" w:rsidP="00DF4D77">
                            <w:pPr>
                              <w:pStyle w:val="RTBackcoverblurb"/>
                            </w:pPr>
                            <w:r w:rsidRPr="00DF4D77">
                              <w:t>Amnesty International submits this document in advance of the adoption of the list of issues ahead of the upcoming review of Malaysia by the UN Committee on the Elimination of Discrimination against Women. It is based on the organization’s research report</w:t>
                            </w:r>
                            <w:r w:rsidRPr="00DF4D77">
                              <w:rPr>
                                <w:i/>
                                <w:iCs/>
                              </w:rPr>
                              <w:t xml:space="preserve"> Fatally Flawed: W</w:t>
                            </w:r>
                            <w:r w:rsidRPr="00DF4D77">
                              <w:rPr>
                                <w:i/>
                                <w:iCs/>
                                <w:lang w:val="en-US"/>
                              </w:rPr>
                              <w:t xml:space="preserve">hy Malaysia Must Abolish the Death Penalty </w:t>
                            </w:r>
                            <w:r w:rsidRPr="00DF4D77">
                              <w:rPr>
                                <w:lang w:val="en-US"/>
                              </w:rPr>
                              <w:t>published in 2019. This submission</w:t>
                            </w:r>
                            <w:r w:rsidRPr="00DF4D77">
                              <w:rPr>
                                <w:i/>
                                <w:iCs/>
                                <w:lang w:val="en-US"/>
                              </w:rPr>
                              <w:t xml:space="preserve"> </w:t>
                            </w:r>
                            <w:r w:rsidRPr="00DF4D77">
                              <w:t xml:space="preserve">specifically focuses on women who face the death penalty, particularly for drug-related offences, violations of their right to a fair trial, and the opacity and secrecy of the pardon process. It should not be seen as an exhaustive record of the organization’s concerns on the implementation of the Convention on the Elimination of Discrimination against Women in Malaysia.  </w:t>
                            </w:r>
                          </w:p>
                          <w:p w14:paraId="50B26913" w14:textId="4F68482A" w:rsidR="000C72C6" w:rsidRPr="00E127FC" w:rsidRDefault="000C72C6" w:rsidP="008C2989">
                            <w:pPr>
                              <w:pStyle w:val="RTBackcoversubheading"/>
                              <w:spacing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B26893" id="_x0000_t202" coordsize="21600,21600" o:spt="202" path="m,l,21600r21600,l21600,xe">
                <v:stroke joinstyle="miter"/>
                <v:path gradientshapeok="t" o:connecttype="rect"/>
              </v:shapetype>
              <v:shape id="Text Box 2" o:spid="_x0000_s1026" type="#_x0000_t202" style="position:absolute;margin-left:0;margin-top:5.5pt;width:407pt;height:575.2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" strokecolor="white [3212]">
                <v:textbox>
                  <w:txbxContent>
                    <w:p w14:paraId="50B26912" w14:textId="63D77231" w:rsidR="000C72C6" w:rsidRPr="00E127FC" w:rsidRDefault="000C72C6"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496346">
                        <w:rPr>
                          <w:rStyle w:val="RTHighlightedtext"/>
                          <w:rFonts w:ascii="Amnesty Trade Gothic Cn" w:hAnsi="Amnesty Trade Gothic Cn"/>
                          <w:b/>
                          <w:bCs/>
                          <w:caps/>
                          <w:sz w:val="56"/>
                          <w:szCs w:val="56"/>
                        </w:rPr>
                        <w:t>malaysia</w:t>
                      </w:r>
                    </w:p>
                    <w:p w14:paraId="1905FF3F" w14:textId="77777777" w:rsidR="00496346" w:rsidRPr="00496346" w:rsidRDefault="00496346" w:rsidP="00496346">
                      <w:pPr>
                        <w:pStyle w:val="RTBackcoversubheading"/>
                        <w:spacing w:line="240" w:lineRule="auto"/>
                      </w:pPr>
                      <w:r w:rsidRPr="00496346">
                        <w:t>SUBMISSION TO THE UN COMMITTEE ON THE ELIMINATION OF DISCRIMINATION AGAINST WOMEN</w:t>
                      </w:r>
                    </w:p>
                    <w:p w14:paraId="161DC079" w14:textId="77777777" w:rsidR="00496346" w:rsidRPr="00496346" w:rsidRDefault="00496346" w:rsidP="00496346">
                      <w:pPr>
                        <w:pStyle w:val="RTBackcoversubheading"/>
                        <w:spacing w:line="240" w:lineRule="auto"/>
                      </w:pPr>
                      <w:r w:rsidRPr="00496346">
                        <w:t>86</w:t>
                      </w:r>
                      <w:r w:rsidRPr="00496346">
                        <w:rPr>
                          <w:vertAlign w:val="superscript"/>
                        </w:rPr>
                        <w:t>th</w:t>
                      </w:r>
                      <w:r w:rsidRPr="00496346">
                        <w:t xml:space="preserve"> Pre-Sessional Working Group, 27 Feb 2023 - 3 Mar 2023, list of issues</w:t>
                      </w:r>
                    </w:p>
                    <w:p w14:paraId="42D778E9" w14:textId="493FF037" w:rsidR="00DF4D77" w:rsidRPr="00DF4D77" w:rsidRDefault="00DF4D77" w:rsidP="00DF4D77">
                      <w:pPr>
                        <w:pStyle w:val="RTBackcoverblurb"/>
                      </w:pPr>
                      <w:r w:rsidRPr="00DF4D77">
                        <w:t>Amnesty International submits this document in advance of the adoption of the list of issues ahead of the upcoming review of Malaysia by the UN Committee on the Elimination of Discrimination against Women. It is based on the organization’s research report</w:t>
                      </w:r>
                      <w:r w:rsidRPr="00DF4D77">
                        <w:rPr>
                          <w:i/>
                          <w:iCs/>
                        </w:rPr>
                        <w:t xml:space="preserve"> Fatally Flawed: W</w:t>
                      </w:r>
                      <w:r w:rsidRPr="00DF4D77">
                        <w:rPr>
                          <w:i/>
                          <w:iCs/>
                          <w:lang w:val="en-US"/>
                        </w:rPr>
                        <w:t xml:space="preserve">hy Malaysia Must Abolish the Death Penalty </w:t>
                      </w:r>
                      <w:r w:rsidRPr="00DF4D77">
                        <w:rPr>
                          <w:lang w:val="en-US"/>
                        </w:rPr>
                        <w:t>published in 2019. This submission</w:t>
                      </w:r>
                      <w:r w:rsidRPr="00DF4D77">
                        <w:rPr>
                          <w:i/>
                          <w:iCs/>
                          <w:lang w:val="en-US"/>
                        </w:rPr>
                        <w:t xml:space="preserve"> </w:t>
                      </w:r>
                      <w:r w:rsidRPr="00DF4D77">
                        <w:t xml:space="preserve">specifically focuses on women who face the death penalty, particularly for drug-related offences, violations of their right to a fair trial, and the opacity and secrecy of the pardon process. It should not be seen as an exhaustive record of the organization’s concerns on the implementation of the Convention on the Elimination of Discrimination against Women in Malaysia.  </w:t>
                      </w:r>
                    </w:p>
                    <w:p w14:paraId="50B26913" w14:textId="4F68482A" w:rsidR="000C72C6" w:rsidRPr="00E127FC" w:rsidRDefault="000C72C6" w:rsidP="008C2989">
                      <w:pPr>
                        <w:pStyle w:val="RTBackcoversubheading"/>
                        <w:spacing w:line="240" w:lineRule="auto"/>
                      </w:pPr>
                    </w:p>
                  </w:txbxContent>
                </v:textbox>
                <w10:wrap type="square" anchorx="margin"/>
              </v:shape>
            </w:pict>
          </mc:Fallback>
        </mc:AlternateContent>
      </w:r>
    </w:p>
    <w:sectPr w:rsidR="00186842" w:rsidRPr="009A517C" w:rsidSect="009A517C">
      <w:footerReference w:type="default" r:id="rId24"/>
      <w:footerReference w:type="first" r:id="rId25"/>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C23A5" w14:textId="77777777" w:rsidR="00DB1BC8" w:rsidRDefault="00DB1BC8" w:rsidP="00AE5E82">
      <w:r>
        <w:separator/>
      </w:r>
    </w:p>
  </w:endnote>
  <w:endnote w:type="continuationSeparator" w:id="0">
    <w:p w14:paraId="5D348C33" w14:textId="77777777" w:rsidR="00DB1BC8" w:rsidRDefault="00DB1BC8" w:rsidP="00AE5E82">
      <w:r>
        <w:continuationSeparator/>
      </w:r>
    </w:p>
  </w:endnote>
  <w:endnote w:type="continuationNotice" w:id="1">
    <w:p w14:paraId="692F41B5" w14:textId="77777777" w:rsidR="00DB1BC8" w:rsidRDefault="00DB1B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nesty Trade Gothic Light">
    <w:altName w:val="Amnesty Trade Gothic Light"/>
    <w:panose1 w:val="020B0403040303020004"/>
    <w:charset w:val="00"/>
    <w:family w:val="swiss"/>
    <w:pitch w:val="variable"/>
    <w:sig w:usb0="800000AF" w:usb1="5000204A" w:usb2="00000000" w:usb3="00000000" w:csb0="0000009B" w:csb1="00000000"/>
  </w:font>
  <w:font w:name="Georgia">
    <w:panose1 w:val="02040502050405020303"/>
    <w:charset w:val="00"/>
    <w:family w:val="roman"/>
    <w:pitch w:val="variable"/>
    <w:sig w:usb0="00000287" w:usb1="00000000" w:usb2="00000000" w:usb3="00000000" w:csb0="0000009F" w:csb1="00000000"/>
  </w:font>
  <w:font w:name="Amnesty Trade Gothic Cn">
    <w:panose1 w:val="020B0506040303020004"/>
    <w:charset w:val="00"/>
    <w:family w:val="swiss"/>
    <w:pitch w:val="variable"/>
    <w:sig w:usb0="800000AF" w:usb1="5000204A" w:usb2="00000000" w:usb3="00000000" w:csb0="0000009B" w:csb1="00000000"/>
  </w:font>
  <w:font w:name="Amnesty Trade Gothic Light Obl">
    <w:altName w:val="Segoe Script"/>
    <w:charset w:val="00"/>
    <w:family w:val="auto"/>
    <w:pitch w:val="variable"/>
    <w:sig w:usb0="00000001"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altName w:val="Calibri"/>
    <w:panose1 w:val="020B0503040303020004"/>
    <w:charset w:val="00"/>
    <w:family w:val="swiss"/>
    <w:pitch w:val="variable"/>
    <w:sig w:usb0="800000AF" w:usb1="5000204A" w:usb2="00000000" w:usb3="00000000" w:csb0="0000009B"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00000003" w:usb1="00000000" w:usb2="00000000" w:usb3="00000000" w:csb0="00000001" w:csb1="00000000"/>
  </w:font>
  <w:font w:name="AmnestyTradeGothic-BdCn20">
    <w:altName w:val="Calibri"/>
    <w:panose1 w:val="00000000000000000000"/>
    <w:charset w:val="4D"/>
    <w:family w:val="swiss"/>
    <w:notTrueType/>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0C72C6" w14:paraId="25193971" w14:textId="77777777" w:rsidTr="00847491">
      <w:trPr>
        <w:trHeight w:val="2414"/>
      </w:trPr>
      <w:tc>
        <w:tcPr>
          <w:tcW w:w="5277" w:type="dxa"/>
          <w:gridSpan w:val="2"/>
          <w:tcMar>
            <w:right w:w="397" w:type="dxa"/>
          </w:tcMar>
          <w:vAlign w:val="bottom"/>
        </w:tcPr>
        <w:p w14:paraId="0F873493" w14:textId="77777777" w:rsidR="000C72C6" w:rsidRPr="007F6F2D" w:rsidRDefault="000C72C6" w:rsidP="00847491">
          <w:pPr>
            <w:pStyle w:val="RTCaptionText"/>
            <w:rPr>
              <w:rFonts w:cs="Helvetica"/>
              <w:i w:val="0"/>
            </w:rPr>
          </w:pPr>
          <w:r>
            <w:rPr>
              <w:i w:val="0"/>
            </w:rPr>
            <w:t>© Amnesty International 20</w:t>
          </w:r>
          <w:r w:rsidR="00750495">
            <w:rPr>
              <w:i w:val="0"/>
            </w:rPr>
            <w:t>23</w:t>
          </w:r>
        </w:p>
        <w:p w14:paraId="50F8B3C8" w14:textId="77777777" w:rsidR="000C72C6" w:rsidRPr="007F6F2D" w:rsidRDefault="000C72C6"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7015EB53" w14:textId="77777777" w:rsidR="000C72C6" w:rsidRPr="007F6F2D" w:rsidRDefault="000C72C6"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13F1D008" w14:textId="3442FE81" w:rsidR="000C72C6" w:rsidRPr="007F6F2D" w:rsidRDefault="000C72C6"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3EC68691" w14:textId="77777777" w:rsidR="000C72C6" w:rsidRPr="007F6F2D" w:rsidRDefault="000C72C6"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61254356" w14:textId="77777777" w:rsidR="000C72C6" w:rsidRDefault="000C72C6" w:rsidP="00847491">
          <w:pPr>
            <w:pStyle w:val="RTCaptionText"/>
          </w:pPr>
        </w:p>
        <w:p w14:paraId="6D953233" w14:textId="77777777" w:rsidR="000C72C6" w:rsidRPr="003911AE" w:rsidRDefault="000C72C6" w:rsidP="00847491"/>
        <w:p w14:paraId="0FB3C751" w14:textId="77777777" w:rsidR="000C72C6" w:rsidRDefault="000C72C6" w:rsidP="00847491"/>
        <w:p w14:paraId="7EF21A68" w14:textId="77777777" w:rsidR="000C72C6" w:rsidRPr="003911AE" w:rsidRDefault="000C72C6" w:rsidP="00847491"/>
        <w:p w14:paraId="28EBF986" w14:textId="77777777" w:rsidR="000C72C6" w:rsidRPr="003911AE" w:rsidRDefault="000C72C6" w:rsidP="00847491"/>
        <w:p w14:paraId="4DBEA052" w14:textId="178F2C92" w:rsidR="000C72C6" w:rsidRPr="003911AE" w:rsidRDefault="000C72C6" w:rsidP="004A3C51">
          <w:pPr>
            <w:pStyle w:val="RTCaptionText"/>
          </w:pPr>
        </w:p>
      </w:tc>
    </w:tr>
    <w:tr w:rsidR="000C72C6" w14:paraId="5DDC5E1C" w14:textId="77777777" w:rsidTr="00847491">
      <w:tc>
        <w:tcPr>
          <w:tcW w:w="2694" w:type="dxa"/>
          <w:vAlign w:val="bottom"/>
        </w:tcPr>
        <w:p w14:paraId="53BD5ABF" w14:textId="77777777" w:rsidR="000C72C6" w:rsidRDefault="000C72C6" w:rsidP="00847491">
          <w:pPr>
            <w:pStyle w:val="RTCaptionText"/>
            <w:rPr>
              <w:i w:val="0"/>
            </w:rPr>
          </w:pPr>
          <w:r w:rsidRPr="007F6F2D">
            <w:rPr>
              <w:i w:val="0"/>
            </w:rPr>
            <w:t xml:space="preserve">First published </w:t>
          </w:r>
          <w:r>
            <w:rPr>
              <w:i w:val="0"/>
            </w:rPr>
            <w:t>in 20</w:t>
          </w:r>
          <w:r w:rsidR="00750495">
            <w:rPr>
              <w:i w:val="0"/>
            </w:rPr>
            <w:t>23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24F4228" w14:textId="77777777" w:rsidR="000C72C6" w:rsidRDefault="000C72C6" w:rsidP="00847491">
          <w:pPr>
            <w:pStyle w:val="RTCaptionText"/>
            <w:rPr>
              <w:i w:val="0"/>
            </w:rPr>
          </w:pPr>
        </w:p>
        <w:p w14:paraId="55A9BA2B" w14:textId="6A42D945" w:rsidR="000C72C6" w:rsidRPr="00EA7215" w:rsidRDefault="000C72C6" w:rsidP="002E1032">
          <w:pPr>
            <w:pStyle w:val="RTCaptionText"/>
            <w:rPr>
              <w:i w:val="0"/>
              <w:sz w:val="18"/>
              <w:szCs w:val="18"/>
            </w:rPr>
          </w:pPr>
          <w:r>
            <w:rPr>
              <w:b/>
              <w:i w:val="0"/>
              <w:sz w:val="18"/>
              <w:szCs w:val="18"/>
            </w:rPr>
            <w:t xml:space="preserve">Index: </w:t>
          </w:r>
          <w:r w:rsidR="00DF4D77" w:rsidRPr="00DF4D77">
            <w:rPr>
              <w:b/>
              <w:bCs/>
              <w:i w:val="0"/>
              <w:sz w:val="18"/>
              <w:szCs w:val="18"/>
            </w:rPr>
            <w:t>ASA 28/6393/2023</w:t>
          </w:r>
          <w:r w:rsidR="006410E1" w:rsidRPr="002E1032">
            <w:rPr>
              <w:b/>
              <w:sz w:val="18"/>
              <w:szCs w:val="18"/>
            </w:rPr>
            <w:t xml:space="preserve"> </w:t>
          </w:r>
          <w:r w:rsidRPr="00EA7215">
            <w:rPr>
              <w:b/>
              <w:i w:val="0"/>
              <w:sz w:val="18"/>
              <w:szCs w:val="18"/>
            </w:rPr>
            <w:br/>
            <w:t>Original language: English</w:t>
          </w:r>
        </w:p>
      </w:tc>
      <w:tc>
        <w:tcPr>
          <w:tcW w:w="2583" w:type="dxa"/>
          <w:vAlign w:val="bottom"/>
        </w:tcPr>
        <w:p w14:paraId="6B57E1F4" w14:textId="77777777" w:rsidR="000C72C6" w:rsidRPr="007F6F2D" w:rsidRDefault="000C72C6" w:rsidP="00847491">
          <w:pPr>
            <w:pStyle w:val="RTCaptionText"/>
            <w:rPr>
              <w:b/>
              <w:i w:val="0"/>
            </w:rPr>
          </w:pPr>
          <w:r w:rsidRPr="007F6F2D">
            <w:rPr>
              <w:b/>
              <w:i w:val="0"/>
            </w:rPr>
            <w:br/>
          </w:r>
        </w:p>
      </w:tc>
      <w:tc>
        <w:tcPr>
          <w:tcW w:w="5147" w:type="dxa"/>
          <w:vAlign w:val="bottom"/>
        </w:tcPr>
        <w:p w14:paraId="258441C8" w14:textId="77777777" w:rsidR="000C72C6" w:rsidRPr="00886391" w:rsidRDefault="000C72C6" w:rsidP="00847491">
          <w:pPr>
            <w:pStyle w:val="Footer"/>
            <w:tabs>
              <w:tab w:val="left" w:pos="880"/>
            </w:tabs>
            <w:spacing w:line="240" w:lineRule="exact"/>
            <w:rPr>
              <w:rFonts w:ascii="Amnesty Trade Gothic Cn" w:hAnsi="Amnesty Trade Gothic Cn" w:cs="AmnestyTradeGothic-BdCn20"/>
              <w:bCs/>
              <w:szCs w:val="16"/>
            </w:rPr>
          </w:pPr>
        </w:p>
      </w:tc>
    </w:tr>
    <w:tr w:rsidR="000C72C6" w14:paraId="0129E3F5" w14:textId="77777777" w:rsidTr="00847491">
      <w:trPr>
        <w:trHeight w:val="412"/>
      </w:trPr>
      <w:tc>
        <w:tcPr>
          <w:tcW w:w="10424" w:type="dxa"/>
          <w:gridSpan w:val="3"/>
          <w:vAlign w:val="bottom"/>
        </w:tcPr>
        <w:p w14:paraId="6A134ACF" w14:textId="77777777" w:rsidR="000C72C6" w:rsidRDefault="000C72C6" w:rsidP="00847491">
          <w:pPr>
            <w:pStyle w:val="RTAmnestywebaddress"/>
          </w:pPr>
          <w:r>
            <w:t>a</w:t>
          </w:r>
          <w:r w:rsidRPr="00222A74">
            <w:t>mnesty.org</w:t>
          </w:r>
        </w:p>
      </w:tc>
    </w:tr>
  </w:tbl>
  <w:p w14:paraId="3F1AF20A" w14:textId="77777777" w:rsidR="000C72C6" w:rsidRPr="00B179F3" w:rsidRDefault="000C72C6" w:rsidP="00290B00">
    <w:pPr>
      <w:pStyle w:val="Footer"/>
      <w:tabs>
        <w:tab w:val="left" w:pos="880"/>
      </w:tabs>
    </w:pPr>
  </w:p>
  <w:p w14:paraId="07C440C8" w14:textId="77777777" w:rsidR="000C72C6" w:rsidRPr="00552CB7" w:rsidRDefault="000C72C6" w:rsidP="00552CB7">
    <w:pPr>
      <w:pStyle w:val="Footer"/>
    </w:pPr>
    <w:r w:rsidRPr="00AE5E82">
      <w:rPr>
        <w:noProof/>
        <w:lang w:val="en-GB" w:eastAsia="en-GB"/>
      </w:rPr>
      <w:drawing>
        <wp:anchor distT="0" distB="0" distL="114300" distR="114300" simplePos="0" relativeHeight="251660292" behindDoc="1" locked="1" layoutInCell="0" allowOverlap="1" wp14:anchorId="50B268CC" wp14:editId="50B268CD">
          <wp:simplePos x="0" y="0"/>
          <wp:positionH relativeFrom="page">
            <wp:posOffset>5584190</wp:posOffset>
          </wp:positionH>
          <wp:positionV relativeFrom="page">
            <wp:posOffset>9544685</wp:posOffset>
          </wp:positionV>
          <wp:extent cx="1468800" cy="626400"/>
          <wp:effectExtent l="0" t="0" r="0"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268B5" w14:textId="77777777" w:rsidR="000C72C6" w:rsidRPr="00CB0FBD" w:rsidRDefault="000C72C6" w:rsidP="00CB0FBD">
    <w:r w:rsidRPr="00CB0FBD">
      <w:rPr>
        <w:noProof/>
        <w:lang w:val="en-GB" w:eastAsia="en-GB"/>
      </w:rPr>
      <w:drawing>
        <wp:anchor distT="0" distB="0" distL="114300" distR="114300" simplePos="0" relativeHeight="251662340" behindDoc="1" locked="1" layoutInCell="1" allowOverlap="1" wp14:anchorId="50B268CE" wp14:editId="50B268CF">
          <wp:simplePos x="0" y="0"/>
          <wp:positionH relativeFrom="page">
            <wp:posOffset>5584190</wp:posOffset>
          </wp:positionH>
          <wp:positionV relativeFrom="page">
            <wp:posOffset>9545955</wp:posOffset>
          </wp:positionV>
          <wp:extent cx="1468755" cy="624840"/>
          <wp:effectExtent l="0" t="0" r="4445"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50B268B6" w14:textId="77777777" w:rsidR="000C72C6" w:rsidRPr="00CB0FBD" w:rsidRDefault="000C72C6" w:rsidP="00CB0FBD"/>
  <w:p w14:paraId="50B268B7" w14:textId="77777777" w:rsidR="000C72C6" w:rsidRPr="00CB0FBD" w:rsidRDefault="000C72C6" w:rsidP="00CB0FBD"/>
  <w:p w14:paraId="50B268B8" w14:textId="77777777" w:rsidR="000C72C6" w:rsidRPr="00CB0FBD" w:rsidRDefault="000C72C6"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268BA" w14:textId="62EC07C2" w:rsidR="000C72C6" w:rsidRPr="00F74CB9" w:rsidRDefault="0066791D" w:rsidP="00914551">
    <w:pPr>
      <w:pStyle w:val="RTFooterreporttitle"/>
    </w:pPr>
    <w:r w:rsidRPr="00F74CB9">
      <w:t>MALAYSIA</w:t>
    </w:r>
    <w:r w:rsidR="000C72C6" w:rsidRPr="00F74CB9">
      <w:tab/>
    </w:r>
  </w:p>
  <w:p w14:paraId="17D5F646" w14:textId="65FCD9D9" w:rsidR="0066791D" w:rsidRPr="00F74CB9" w:rsidRDefault="0066791D" w:rsidP="0066791D">
    <w:pPr>
      <w:pStyle w:val="RTFooterreporttitle"/>
      <w:rPr>
        <w:b w:val="0"/>
        <w:lang w:val="en-GB"/>
      </w:rPr>
    </w:pPr>
    <w:r w:rsidRPr="00F74CB9">
      <w:rPr>
        <w:b w:val="0"/>
        <w:lang w:val="en-GB"/>
      </w:rPr>
      <w:t>SUBMISSION TO THE UN COMMITTEE ON THE ELIMINATION OF DISCRIMINATION AGAINST WOMEN</w:t>
    </w:r>
    <w:r w:rsidR="00F74CB9" w:rsidRPr="00F74CB9">
      <w:rPr>
        <w:b w:val="0"/>
        <w:lang w:val="en-GB"/>
      </w:rPr>
      <w:t xml:space="preserve">, </w:t>
    </w:r>
    <w:r w:rsidRPr="00F74CB9">
      <w:rPr>
        <w:b w:val="0"/>
        <w:lang w:val="en-GB"/>
      </w:rPr>
      <w:t>list of issues</w:t>
    </w:r>
  </w:p>
  <w:p w14:paraId="50B268BB" w14:textId="5B2B09D1" w:rsidR="000C72C6" w:rsidRPr="00F74CB9" w:rsidRDefault="000C72C6" w:rsidP="00914551">
    <w:pPr>
      <w:pStyle w:val="RTFooterreportsubtitle"/>
    </w:pPr>
    <w:r w:rsidRPr="00F74CB9">
      <w:tab/>
    </w:r>
  </w:p>
  <w:p w14:paraId="50B268BC" w14:textId="77777777" w:rsidR="000C72C6" w:rsidRPr="00914551" w:rsidRDefault="000C72C6" w:rsidP="00914551">
    <w:pPr>
      <w:pStyle w:val="RTAmnestyfooter"/>
    </w:pPr>
    <w:r w:rsidRPr="00F74CB9">
      <w:t>Amnesty International</w:t>
    </w:r>
    <w:r w:rsidRPr="00914551">
      <w:tab/>
    </w:r>
    <w:r>
      <w:fldChar w:fldCharType="begin"/>
    </w:r>
    <w:r>
      <w:instrText xml:space="preserve"> PAGE  \* Arabic  \* MERGEFORMAT </w:instrText>
    </w:r>
    <w:r>
      <w:fldChar w:fldCharType="separate"/>
    </w:r>
    <w:r>
      <w:rPr>
        <w:noProof/>
      </w:rPr>
      <w:t>22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4CE73" w14:textId="3830E519" w:rsidR="00E32FF6" w:rsidRPr="00914551" w:rsidRDefault="00E32FF6"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268BD" w14:textId="5323265E" w:rsidR="000C72C6" w:rsidRPr="00DF4D77" w:rsidRDefault="000C72C6" w:rsidP="00886391">
    <w:pPr>
      <w:pStyle w:val="RTFooterText"/>
      <w:spacing w:after="0" w:line="180" w:lineRule="exact"/>
      <w:rPr>
        <w:szCs w:val="18"/>
      </w:rPr>
    </w:pPr>
    <w:r w:rsidRPr="00DF4D77">
      <w:t>Index</w:t>
    </w:r>
    <w:r w:rsidRPr="00DF4D77">
      <w:rPr>
        <w:szCs w:val="18"/>
      </w:rPr>
      <w:t xml:space="preserve">: </w:t>
    </w:r>
    <w:r w:rsidR="00DF4D77" w:rsidRPr="00DF4D77">
      <w:rPr>
        <w:szCs w:val="18"/>
      </w:rPr>
      <w:t>ASA 28/6393/2023</w:t>
    </w:r>
    <w:r w:rsidRPr="00DF4D77">
      <w:rPr>
        <w:szCs w:val="18"/>
      </w:rPr>
      <w:br/>
    </w:r>
    <w:r w:rsidRPr="00DF4D77">
      <w:rPr>
        <w:noProof/>
        <w:szCs w:val="18"/>
        <w:lang w:val="en-GB" w:eastAsia="en-GB"/>
      </w:rPr>
      <w:drawing>
        <wp:anchor distT="0" distB="0" distL="114300" distR="114300" simplePos="0" relativeHeight="251664388" behindDoc="0" locked="1" layoutInCell="1" allowOverlap="1" wp14:anchorId="50B268D0" wp14:editId="50B268D1">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496346" w:rsidRPr="00DF4D77">
      <w:rPr>
        <w:szCs w:val="18"/>
      </w:rPr>
      <w:t>JANUARY 2023</w:t>
    </w:r>
    <w:r w:rsidRPr="00DF4D77">
      <w:rPr>
        <w:szCs w:val="18"/>
      </w:rPr>
      <w:br/>
      <w:t>Language: English</w:t>
    </w:r>
  </w:p>
  <w:p w14:paraId="50B268BE" w14:textId="77777777" w:rsidR="000C72C6" w:rsidRPr="0091768C" w:rsidRDefault="000C72C6"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0C72C6" w:rsidRPr="00472CD3" w14:paraId="50B268C1" w14:textId="77777777" w:rsidTr="00FB1D19">
      <w:tc>
        <w:tcPr>
          <w:tcW w:w="5264" w:type="dxa"/>
        </w:tcPr>
        <w:p w14:paraId="50B268BF" w14:textId="77777777" w:rsidR="000C72C6" w:rsidRPr="00472CD3" w:rsidRDefault="000C72C6" w:rsidP="00472CD3">
          <w:pPr>
            <w:pStyle w:val="RTBackcoversubheading"/>
            <w:framePr w:hSpace="0" w:wrap="auto" w:vAnchor="margin" w:hAnchor="text" w:xAlign="left" w:yAlign="inline"/>
            <w:suppressOverlap w:val="0"/>
          </w:pPr>
          <w:r w:rsidRPr="00472CD3">
            <w:t>Contact us</w:t>
          </w:r>
        </w:p>
      </w:tc>
      <w:tc>
        <w:tcPr>
          <w:tcW w:w="5264" w:type="dxa"/>
        </w:tcPr>
        <w:p w14:paraId="50B268C0" w14:textId="77777777" w:rsidR="000C72C6" w:rsidRPr="00472CD3" w:rsidRDefault="000C72C6" w:rsidP="00472CD3">
          <w:pPr>
            <w:pStyle w:val="RTBackcoversubheading"/>
            <w:framePr w:hSpace="0" w:wrap="auto" w:vAnchor="margin" w:hAnchor="text" w:xAlign="left" w:yAlign="inline"/>
            <w:suppressOverlap w:val="0"/>
          </w:pPr>
          <w:r w:rsidRPr="00472CD3">
            <w:t>Join the conversation</w:t>
          </w:r>
        </w:p>
      </w:tc>
    </w:tr>
    <w:tr w:rsidR="000C72C6" w14:paraId="50B268C8" w14:textId="77777777" w:rsidTr="00FB1D19">
      <w:tc>
        <w:tcPr>
          <w:tcW w:w="5264" w:type="dxa"/>
          <w:tcMar>
            <w:top w:w="113" w:type="dxa"/>
          </w:tcMar>
        </w:tcPr>
        <w:p w14:paraId="50B268C2" w14:textId="092A753B" w:rsidR="000C72C6" w:rsidRDefault="000C72C6" w:rsidP="00E20D98">
          <w:pPr>
            <w:pStyle w:val="RTBodyText"/>
          </w:pPr>
          <w:r>
            <w:rPr>
              <w:noProof/>
              <w:lang w:eastAsia="en-GB"/>
            </w:rPr>
            <w:drawing>
              <wp:anchor distT="0" distB="0" distL="114300" distR="114300" simplePos="0" relativeHeight="251666436" behindDoc="0" locked="0" layoutInCell="1" allowOverlap="1" wp14:anchorId="50B268D2" wp14:editId="50B268D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50B268C3" w14:textId="77777777" w:rsidR="000C72C6" w:rsidRDefault="000C72C6" w:rsidP="00E20D98">
          <w:pPr>
            <w:pStyle w:val="RTBodyText"/>
          </w:pPr>
        </w:p>
        <w:p w14:paraId="50B268C4" w14:textId="77777777" w:rsidR="000C72C6" w:rsidRDefault="000C72C6" w:rsidP="00E20D98">
          <w:pPr>
            <w:pStyle w:val="RTBodyText"/>
          </w:pPr>
          <w:r>
            <w:t>+44 (0)20 7413 5500</w:t>
          </w:r>
        </w:p>
      </w:tc>
      <w:tc>
        <w:tcPr>
          <w:tcW w:w="5264" w:type="dxa"/>
          <w:tcMar>
            <w:top w:w="113" w:type="dxa"/>
          </w:tcMar>
        </w:tcPr>
        <w:p w14:paraId="50B268C5" w14:textId="3CE00E28" w:rsidR="000C72C6" w:rsidRDefault="000C72C6" w:rsidP="00E20D98">
          <w:pPr>
            <w:pStyle w:val="RTBodyText"/>
          </w:pPr>
          <w:r>
            <w:rPr>
              <w:noProof/>
              <w:lang w:eastAsia="en-GB"/>
            </w:rPr>
            <w:drawing>
              <wp:anchor distT="0" distB="0" distL="114300" distR="114300" simplePos="0" relativeHeight="251668484" behindDoc="0" locked="0" layoutInCell="1" allowOverlap="1" wp14:anchorId="50B268D4" wp14:editId="50B268D5">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50B268C6" w14:textId="77777777" w:rsidR="000C72C6" w:rsidRDefault="000C72C6" w:rsidP="00E20D98">
          <w:pPr>
            <w:pStyle w:val="RTBodyText"/>
          </w:pPr>
        </w:p>
        <w:p w14:paraId="50B268C7" w14:textId="77777777" w:rsidR="000C72C6" w:rsidRDefault="000C72C6" w:rsidP="00731BC7">
          <w:pPr>
            <w:pStyle w:val="RTBodyText"/>
          </w:pPr>
          <w:r>
            <w:t>@Amnesty</w:t>
          </w:r>
        </w:p>
      </w:tc>
    </w:tr>
  </w:tbl>
  <w:p w14:paraId="50B268C9" w14:textId="77777777" w:rsidR="000C72C6" w:rsidRPr="00826627" w:rsidRDefault="000C72C6"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34F0D" w14:textId="77777777" w:rsidR="00DB1BC8" w:rsidRPr="0049688D" w:rsidRDefault="00DB1BC8" w:rsidP="0049688D">
      <w:r>
        <w:continuationSeparator/>
      </w:r>
    </w:p>
  </w:footnote>
  <w:footnote w:type="continuationSeparator" w:id="0">
    <w:p w14:paraId="077488D2" w14:textId="77777777" w:rsidR="00DB1BC8" w:rsidRDefault="00DB1BC8" w:rsidP="00AE5E82">
      <w:r>
        <w:continuationSeparator/>
      </w:r>
    </w:p>
  </w:footnote>
  <w:footnote w:type="continuationNotice" w:id="1">
    <w:p w14:paraId="61201329" w14:textId="77777777" w:rsidR="00DB1BC8" w:rsidRDefault="00DB1BC8"/>
  </w:footnote>
  <w:footnote w:id="2">
    <w:p w14:paraId="4BBE1FBB" w14:textId="77777777" w:rsidR="00C115E5" w:rsidRPr="00561B57" w:rsidRDefault="00C115E5" w:rsidP="00C115E5">
      <w:pPr>
        <w:pStyle w:val="FootnoteText"/>
      </w:pPr>
      <w:r w:rsidRPr="00561B57">
        <w:rPr>
          <w:rStyle w:val="FootnoteReference"/>
        </w:rPr>
        <w:footnoteRef/>
      </w:r>
      <w:r w:rsidRPr="00561B57">
        <w:t xml:space="preserve"> Amnesty International, </w:t>
      </w:r>
      <w:r w:rsidRPr="00561B57">
        <w:rPr>
          <w:i/>
          <w:iCs/>
        </w:rPr>
        <w:t>Fatally Flawed- Why Malaysia Must Abolish the Death Penalty</w:t>
      </w:r>
      <w:r w:rsidRPr="00561B57">
        <w:t xml:space="preserve"> (ACT 50/1078/2019</w:t>
      </w:r>
      <w:r w:rsidRPr="00561B57">
        <w:rPr>
          <w:i/>
          <w:iCs/>
        </w:rPr>
        <w:t xml:space="preserve">), </w:t>
      </w:r>
      <w:r w:rsidRPr="00561B57">
        <w:t xml:space="preserve">10 October 2019, </w:t>
      </w:r>
      <w:hyperlink r:id="rId1" w:history="1">
        <w:r w:rsidRPr="00561B57">
          <w:rPr>
            <w:rStyle w:val="Hyperlink"/>
          </w:rPr>
          <w:t>https://www.amnesty.org/en/documents/act50/1078/2019/en/</w:t>
        </w:r>
      </w:hyperlink>
      <w:r w:rsidRPr="00561B57">
        <w:t xml:space="preserve"> </w:t>
      </w:r>
    </w:p>
  </w:footnote>
  <w:footnote w:id="3">
    <w:p w14:paraId="30DD0C39" w14:textId="1258EC21" w:rsidR="000C72C6" w:rsidRPr="00561B57" w:rsidRDefault="000C72C6" w:rsidP="00EE488A">
      <w:pPr>
        <w:pStyle w:val="FootnoteText"/>
        <w:rPr>
          <w:szCs w:val="16"/>
        </w:rPr>
      </w:pPr>
      <w:r w:rsidRPr="00561B57">
        <w:rPr>
          <w:rStyle w:val="FootnoteReference"/>
          <w:szCs w:val="16"/>
        </w:rPr>
        <w:footnoteRef/>
      </w:r>
      <w:r w:rsidRPr="00561B57">
        <w:rPr>
          <w:szCs w:val="16"/>
        </w:rPr>
        <w:t xml:space="preserve">  D</w:t>
      </w:r>
      <w:r w:rsidRPr="00561B57">
        <w:rPr>
          <w:szCs w:val="20"/>
          <w:lang w:eastAsia="en-GB"/>
        </w:rPr>
        <w:t xml:space="preserve">rug trafficking </w:t>
      </w:r>
      <w:r w:rsidRPr="00561B57">
        <w:rPr>
          <w:szCs w:val="16"/>
        </w:rPr>
        <w:t>still carries the mandatory death penalty</w:t>
      </w:r>
      <w:r w:rsidRPr="00561B57">
        <w:rPr>
          <w:szCs w:val="20"/>
          <w:lang w:eastAsia="en-GB"/>
        </w:rPr>
        <w:t xml:space="preserve"> when certain circumstances are not met</w:t>
      </w:r>
      <w:r w:rsidRPr="00561B57">
        <w:rPr>
          <w:szCs w:val="16"/>
        </w:rPr>
        <w:t>.</w:t>
      </w:r>
    </w:p>
  </w:footnote>
  <w:footnote w:id="4">
    <w:p w14:paraId="3469C407" w14:textId="206BCE78" w:rsidR="000C72C6" w:rsidRPr="00561B57" w:rsidRDefault="000C72C6" w:rsidP="00EE488A">
      <w:pPr>
        <w:pStyle w:val="FootnoteText"/>
        <w:rPr>
          <w:szCs w:val="16"/>
        </w:rPr>
      </w:pPr>
      <w:r w:rsidRPr="00561B57">
        <w:rPr>
          <w:rStyle w:val="FootnoteReference"/>
          <w:szCs w:val="16"/>
        </w:rPr>
        <w:footnoteRef/>
      </w:r>
      <w:r w:rsidRPr="00561B57">
        <w:rPr>
          <w:szCs w:val="16"/>
        </w:rPr>
        <w:t xml:space="preserve"> Amnesty International, </w:t>
      </w:r>
      <w:r w:rsidRPr="00561B57">
        <w:rPr>
          <w:i/>
          <w:szCs w:val="16"/>
        </w:rPr>
        <w:t>Death sentences and executions in 20</w:t>
      </w:r>
      <w:r w:rsidR="00246856" w:rsidRPr="00561B57">
        <w:rPr>
          <w:i/>
          <w:szCs w:val="16"/>
        </w:rPr>
        <w:t>21</w:t>
      </w:r>
      <w:r w:rsidRPr="00561B57">
        <w:rPr>
          <w:i/>
          <w:szCs w:val="16"/>
        </w:rPr>
        <w:t xml:space="preserve"> </w:t>
      </w:r>
      <w:r w:rsidRPr="00561B57">
        <w:rPr>
          <w:szCs w:val="16"/>
        </w:rPr>
        <w:t>(ACT 50/</w:t>
      </w:r>
      <w:r w:rsidR="00246856" w:rsidRPr="00561B57">
        <w:rPr>
          <w:szCs w:val="16"/>
        </w:rPr>
        <w:t>5418</w:t>
      </w:r>
      <w:r w:rsidRPr="00561B57">
        <w:rPr>
          <w:szCs w:val="16"/>
        </w:rPr>
        <w:t>/20</w:t>
      </w:r>
      <w:r w:rsidR="00246856" w:rsidRPr="00561B57">
        <w:rPr>
          <w:szCs w:val="16"/>
        </w:rPr>
        <w:t>22</w:t>
      </w:r>
      <w:r w:rsidRPr="00561B57">
        <w:rPr>
          <w:szCs w:val="16"/>
        </w:rPr>
        <w:t>), p.1</w:t>
      </w:r>
      <w:r w:rsidR="00070EB0" w:rsidRPr="00561B57">
        <w:rPr>
          <w:szCs w:val="16"/>
        </w:rPr>
        <w:t>5</w:t>
      </w:r>
      <w:r w:rsidRPr="00561B57">
        <w:rPr>
          <w:szCs w:val="16"/>
        </w:rPr>
        <w:t>.</w:t>
      </w:r>
    </w:p>
  </w:footnote>
  <w:footnote w:id="5">
    <w:p w14:paraId="2A8FC2E9" w14:textId="77777777" w:rsidR="000C72C6" w:rsidRPr="00561B57" w:rsidRDefault="000C72C6" w:rsidP="00EE488A">
      <w:pPr>
        <w:pStyle w:val="FootnoteText"/>
        <w:rPr>
          <w:szCs w:val="16"/>
        </w:rPr>
      </w:pPr>
      <w:r w:rsidRPr="00561B57">
        <w:rPr>
          <w:rStyle w:val="FootnoteReference"/>
          <w:szCs w:val="16"/>
        </w:rPr>
        <w:footnoteRef/>
      </w:r>
      <w:r w:rsidRPr="00561B57">
        <w:rPr>
          <w:szCs w:val="16"/>
        </w:rPr>
        <w:t xml:space="preserve"> Article 19 of the Universal Declaration on Human Rights; Article 19 of the International Covenant on Civil and Political Rights.  </w:t>
      </w:r>
    </w:p>
  </w:footnote>
  <w:footnote w:id="6">
    <w:p w14:paraId="35FD96ED" w14:textId="32AFC3F0" w:rsidR="000C72C6" w:rsidRPr="00561B57" w:rsidRDefault="000C72C6" w:rsidP="00EE488A">
      <w:pPr>
        <w:pStyle w:val="FootnoteText"/>
        <w:rPr>
          <w:szCs w:val="16"/>
        </w:rPr>
      </w:pPr>
      <w:r w:rsidRPr="00561B57">
        <w:rPr>
          <w:rStyle w:val="FootnoteReference"/>
          <w:szCs w:val="16"/>
        </w:rPr>
        <w:footnoteRef/>
      </w:r>
      <w:r w:rsidRPr="00561B57">
        <w:rPr>
          <w:szCs w:val="16"/>
        </w:rPr>
        <w:t xml:space="preserve"> Human Rights Committee, General comment No. 34, Article 19: Freedoms of opinion and expression, UN Doc. CCPR/C/GC/34; and </w:t>
      </w:r>
      <w:proofErr w:type="spellStart"/>
      <w:r w:rsidRPr="00561B57">
        <w:rPr>
          <w:i/>
          <w:iCs/>
          <w:szCs w:val="16"/>
        </w:rPr>
        <w:t>Toktakunov</w:t>
      </w:r>
      <w:proofErr w:type="spellEnd"/>
      <w:r w:rsidRPr="00561B57">
        <w:rPr>
          <w:i/>
          <w:iCs/>
          <w:szCs w:val="16"/>
        </w:rPr>
        <w:t xml:space="preserve"> v Kyrgyzstan</w:t>
      </w:r>
      <w:r w:rsidRPr="00561B57">
        <w:rPr>
          <w:szCs w:val="16"/>
        </w:rPr>
        <w:t>, Communication No. 1470/2006, UN Doc. CCPR/C/101/D/1470/2006.</w:t>
      </w:r>
      <w:r w:rsidR="00542CCB" w:rsidRPr="00561B57">
        <w:rPr>
          <w:szCs w:val="16"/>
        </w:rPr>
        <w:t xml:space="preserve"> Report of the Special Rapporteur on Extrajudicial, Summary or Arbitrary Executions, UN Doc. A/67/275, </w:t>
      </w:r>
      <w:r w:rsidR="00826A7D" w:rsidRPr="00561B57">
        <w:t>9 August 2012.</w:t>
      </w:r>
    </w:p>
  </w:footnote>
  <w:footnote w:id="7">
    <w:p w14:paraId="32C8E221" w14:textId="28F4D00E" w:rsidR="00592A84" w:rsidRPr="00592A84" w:rsidRDefault="00592A84">
      <w:pPr>
        <w:pStyle w:val="FootnoteText"/>
      </w:pPr>
      <w:r>
        <w:rPr>
          <w:rStyle w:val="FootnoteReference"/>
        </w:rPr>
        <w:footnoteRef/>
      </w:r>
      <w:r>
        <w:t xml:space="preserve"> </w:t>
      </w:r>
      <w:r w:rsidR="003004FE">
        <w:t xml:space="preserve">UN General Assembly, </w:t>
      </w:r>
      <w:r>
        <w:t>Report of the Special Rapporteur on Extrajudicial, Summary or Arbitrary Executions, UN Doc. A/67/275</w:t>
      </w:r>
      <w:r w:rsidR="007447C9">
        <w:t>, para.107.</w:t>
      </w:r>
      <w:r>
        <w:t xml:space="preserve"> </w:t>
      </w:r>
    </w:p>
  </w:footnote>
  <w:footnote w:id="8">
    <w:p w14:paraId="480F627F" w14:textId="7C150F33" w:rsidR="000C72C6" w:rsidRPr="00561B57" w:rsidRDefault="000C72C6" w:rsidP="00EE488A">
      <w:pPr>
        <w:pStyle w:val="FootnoteText"/>
        <w:rPr>
          <w:szCs w:val="16"/>
        </w:rPr>
      </w:pPr>
      <w:r w:rsidRPr="00561B57">
        <w:rPr>
          <w:rStyle w:val="FootnoteReference"/>
          <w:szCs w:val="16"/>
        </w:rPr>
        <w:footnoteRef/>
      </w:r>
      <w:r w:rsidRPr="00561B57">
        <w:rPr>
          <w:szCs w:val="16"/>
        </w:rPr>
        <w:t xml:space="preserve"> Unless otherwise specified, figures contained in this section are based on information received from official sources in February 2019, on file with Amnesty International. </w:t>
      </w:r>
    </w:p>
  </w:footnote>
  <w:footnote w:id="9">
    <w:p w14:paraId="4B5BF1EA" w14:textId="454761A7" w:rsidR="000E4A5F" w:rsidRPr="00561B57" w:rsidRDefault="000E4A5F" w:rsidP="177F5996">
      <w:pPr>
        <w:pStyle w:val="FootnoteText"/>
      </w:pPr>
      <w:r w:rsidRPr="00561B57">
        <w:rPr>
          <w:rStyle w:val="FootnoteReference"/>
        </w:rPr>
        <w:footnoteRef/>
      </w:r>
      <w:r w:rsidR="177F5996" w:rsidRPr="00561B57">
        <w:t xml:space="preserve"> The Star, “Alternative sentences to death penalty </w:t>
      </w:r>
      <w:proofErr w:type="spellStart"/>
      <w:r w:rsidR="177F5996" w:rsidRPr="00561B57">
        <w:t>finalised</w:t>
      </w:r>
      <w:proofErr w:type="spellEnd"/>
      <w:r w:rsidR="177F5996" w:rsidRPr="00561B57">
        <w:t xml:space="preserve">, to be presented to Cabinet, says Wan </w:t>
      </w:r>
      <w:proofErr w:type="spellStart"/>
      <w:r w:rsidR="177F5996" w:rsidRPr="00561B57">
        <w:t>Junaidi</w:t>
      </w:r>
      <w:proofErr w:type="spellEnd"/>
      <w:r w:rsidR="177F5996" w:rsidRPr="00561B57">
        <w:t>”, 13 September 2022, thestar.com.my/news/nation/2022/09/13/alternative-sentences-to-death-penalty-finalised-to-be-presented-to-cabinet-says-wan-junaidi</w:t>
      </w:r>
    </w:p>
  </w:footnote>
  <w:footnote w:id="10">
    <w:p w14:paraId="66E0191E" w14:textId="77777777" w:rsidR="00E84CA9" w:rsidRPr="00561B57" w:rsidRDefault="00E84CA9" w:rsidP="00E84CA9">
      <w:pPr>
        <w:pStyle w:val="FootnoteText"/>
        <w:rPr>
          <w:szCs w:val="16"/>
        </w:rPr>
      </w:pPr>
      <w:r w:rsidRPr="00561B57">
        <w:rPr>
          <w:rStyle w:val="FootnoteReference"/>
          <w:szCs w:val="16"/>
        </w:rPr>
        <w:footnoteRef/>
      </w:r>
      <w:r w:rsidRPr="00561B57">
        <w:rPr>
          <w:szCs w:val="16"/>
        </w:rPr>
        <w:t xml:space="preserve"> </w:t>
      </w:r>
      <w:proofErr w:type="spellStart"/>
      <w:r w:rsidRPr="00561B57">
        <w:rPr>
          <w:szCs w:val="16"/>
        </w:rPr>
        <w:t>Kajang</w:t>
      </w:r>
      <w:proofErr w:type="spellEnd"/>
      <w:r w:rsidRPr="00561B57">
        <w:rPr>
          <w:szCs w:val="16"/>
        </w:rPr>
        <w:t xml:space="preserve"> - Women, Kota Kinabalu - Women, </w:t>
      </w:r>
      <w:proofErr w:type="spellStart"/>
      <w:r w:rsidRPr="00561B57">
        <w:rPr>
          <w:szCs w:val="16"/>
        </w:rPr>
        <w:t>Pengkalan</w:t>
      </w:r>
      <w:proofErr w:type="spellEnd"/>
      <w:r w:rsidRPr="00561B57">
        <w:rPr>
          <w:szCs w:val="16"/>
        </w:rPr>
        <w:t xml:space="preserve"> </w:t>
      </w:r>
      <w:proofErr w:type="spellStart"/>
      <w:r w:rsidRPr="00561B57">
        <w:rPr>
          <w:szCs w:val="16"/>
        </w:rPr>
        <w:t>Chepa</w:t>
      </w:r>
      <w:proofErr w:type="spellEnd"/>
      <w:r w:rsidRPr="00561B57">
        <w:rPr>
          <w:szCs w:val="16"/>
        </w:rPr>
        <w:t xml:space="preserve">, </w:t>
      </w:r>
      <w:proofErr w:type="spellStart"/>
      <w:r w:rsidRPr="00561B57">
        <w:rPr>
          <w:szCs w:val="16"/>
        </w:rPr>
        <w:t>Pokok</w:t>
      </w:r>
      <w:proofErr w:type="spellEnd"/>
      <w:r w:rsidRPr="00561B57">
        <w:rPr>
          <w:szCs w:val="16"/>
        </w:rPr>
        <w:t xml:space="preserve"> </w:t>
      </w:r>
      <w:proofErr w:type="spellStart"/>
      <w:r w:rsidRPr="00561B57">
        <w:rPr>
          <w:szCs w:val="16"/>
        </w:rPr>
        <w:t>Sena</w:t>
      </w:r>
      <w:proofErr w:type="spellEnd"/>
      <w:r w:rsidRPr="00561B57">
        <w:rPr>
          <w:szCs w:val="16"/>
        </w:rPr>
        <w:t xml:space="preserve">, </w:t>
      </w:r>
      <w:proofErr w:type="spellStart"/>
      <w:r w:rsidRPr="00561B57">
        <w:rPr>
          <w:szCs w:val="16"/>
        </w:rPr>
        <w:t>Puncak</w:t>
      </w:r>
      <w:proofErr w:type="spellEnd"/>
      <w:r w:rsidRPr="00561B57">
        <w:rPr>
          <w:szCs w:val="16"/>
        </w:rPr>
        <w:t xml:space="preserve"> Borneo, Seberang </w:t>
      </w:r>
      <w:proofErr w:type="spellStart"/>
      <w:r w:rsidRPr="00561B57">
        <w:rPr>
          <w:szCs w:val="16"/>
        </w:rPr>
        <w:t>Perai</w:t>
      </w:r>
      <w:proofErr w:type="spellEnd"/>
      <w:r w:rsidRPr="00561B57">
        <w:rPr>
          <w:szCs w:val="16"/>
        </w:rPr>
        <w:t xml:space="preserve">, Sibu, Sungai </w:t>
      </w:r>
      <w:proofErr w:type="spellStart"/>
      <w:r w:rsidRPr="00561B57">
        <w:rPr>
          <w:szCs w:val="16"/>
        </w:rPr>
        <w:t>Udang</w:t>
      </w:r>
      <w:proofErr w:type="spellEnd"/>
      <w:r w:rsidRPr="00561B57">
        <w:rPr>
          <w:szCs w:val="16"/>
        </w:rPr>
        <w:t xml:space="preserve">, </w:t>
      </w:r>
      <w:proofErr w:type="spellStart"/>
      <w:r w:rsidRPr="00561B57">
        <w:rPr>
          <w:szCs w:val="16"/>
        </w:rPr>
        <w:t>Tapah</w:t>
      </w:r>
      <w:proofErr w:type="spellEnd"/>
      <w:r w:rsidRPr="00561B57">
        <w:rPr>
          <w:szCs w:val="16"/>
        </w:rPr>
        <w:t>.</w:t>
      </w:r>
    </w:p>
  </w:footnote>
  <w:footnote w:id="11">
    <w:p w14:paraId="11426F51" w14:textId="77777777" w:rsidR="000C72C6" w:rsidRPr="00561B57" w:rsidRDefault="000C72C6" w:rsidP="00EE488A">
      <w:pPr>
        <w:pStyle w:val="FootnoteText"/>
        <w:rPr>
          <w:szCs w:val="16"/>
        </w:rPr>
      </w:pPr>
      <w:r w:rsidRPr="00561B57">
        <w:rPr>
          <w:rStyle w:val="FootnoteReference"/>
          <w:szCs w:val="16"/>
        </w:rPr>
        <w:footnoteRef/>
      </w:r>
      <w:r w:rsidRPr="00561B57">
        <w:rPr>
          <w:szCs w:val="16"/>
        </w:rPr>
        <w:t xml:space="preserve"> </w:t>
      </w:r>
      <w:proofErr w:type="spellStart"/>
      <w:r w:rsidRPr="00561B57">
        <w:rPr>
          <w:szCs w:val="16"/>
        </w:rPr>
        <w:t>Alor</w:t>
      </w:r>
      <w:proofErr w:type="spellEnd"/>
      <w:r w:rsidRPr="00561B57">
        <w:rPr>
          <w:szCs w:val="16"/>
        </w:rPr>
        <w:t xml:space="preserve"> </w:t>
      </w:r>
      <w:proofErr w:type="spellStart"/>
      <w:r w:rsidRPr="00561B57">
        <w:rPr>
          <w:szCs w:val="16"/>
        </w:rPr>
        <w:t>Setar</w:t>
      </w:r>
      <w:proofErr w:type="spellEnd"/>
      <w:r w:rsidRPr="00561B57">
        <w:rPr>
          <w:szCs w:val="16"/>
        </w:rPr>
        <w:t xml:space="preserve">, </w:t>
      </w:r>
      <w:proofErr w:type="spellStart"/>
      <w:r w:rsidRPr="00561B57">
        <w:rPr>
          <w:szCs w:val="16"/>
        </w:rPr>
        <w:t>Bentong</w:t>
      </w:r>
      <w:proofErr w:type="spellEnd"/>
      <w:r w:rsidRPr="00561B57">
        <w:rPr>
          <w:szCs w:val="16"/>
        </w:rPr>
        <w:t xml:space="preserve">, Johor Bahru, </w:t>
      </w:r>
      <w:proofErr w:type="spellStart"/>
      <w:r w:rsidRPr="00561B57">
        <w:rPr>
          <w:szCs w:val="16"/>
        </w:rPr>
        <w:t>Kajang</w:t>
      </w:r>
      <w:proofErr w:type="spellEnd"/>
      <w:r w:rsidRPr="00561B57">
        <w:rPr>
          <w:szCs w:val="16"/>
        </w:rPr>
        <w:t xml:space="preserve"> – Men, </w:t>
      </w:r>
      <w:proofErr w:type="spellStart"/>
      <w:r w:rsidRPr="00561B57">
        <w:rPr>
          <w:szCs w:val="16"/>
        </w:rPr>
        <w:t>Kajang</w:t>
      </w:r>
      <w:proofErr w:type="spellEnd"/>
      <w:r w:rsidRPr="00561B57">
        <w:rPr>
          <w:szCs w:val="16"/>
        </w:rPr>
        <w:t xml:space="preserve"> – Women, Kluang, Marang, </w:t>
      </w:r>
      <w:proofErr w:type="spellStart"/>
      <w:r w:rsidRPr="00561B57">
        <w:rPr>
          <w:szCs w:val="16"/>
        </w:rPr>
        <w:t>Pengkalan</w:t>
      </w:r>
      <w:proofErr w:type="spellEnd"/>
      <w:r w:rsidRPr="00561B57">
        <w:rPr>
          <w:szCs w:val="16"/>
        </w:rPr>
        <w:t xml:space="preserve"> </w:t>
      </w:r>
      <w:proofErr w:type="spellStart"/>
      <w:r w:rsidRPr="00561B57">
        <w:rPr>
          <w:szCs w:val="16"/>
        </w:rPr>
        <w:t>Chepa</w:t>
      </w:r>
      <w:proofErr w:type="spellEnd"/>
      <w:r w:rsidRPr="00561B57">
        <w:rPr>
          <w:szCs w:val="16"/>
        </w:rPr>
        <w:t xml:space="preserve">, Perlis, </w:t>
      </w:r>
      <w:proofErr w:type="spellStart"/>
      <w:r w:rsidRPr="00561B57">
        <w:rPr>
          <w:szCs w:val="16"/>
        </w:rPr>
        <w:t>Pokok</w:t>
      </w:r>
      <w:proofErr w:type="spellEnd"/>
      <w:r w:rsidRPr="00561B57">
        <w:rPr>
          <w:szCs w:val="16"/>
        </w:rPr>
        <w:t xml:space="preserve"> </w:t>
      </w:r>
      <w:proofErr w:type="spellStart"/>
      <w:r w:rsidRPr="00561B57">
        <w:rPr>
          <w:szCs w:val="16"/>
        </w:rPr>
        <w:t>Sena</w:t>
      </w:r>
      <w:proofErr w:type="spellEnd"/>
      <w:r w:rsidRPr="00561B57">
        <w:rPr>
          <w:szCs w:val="16"/>
        </w:rPr>
        <w:t xml:space="preserve">, </w:t>
      </w:r>
      <w:proofErr w:type="spellStart"/>
      <w:r w:rsidRPr="00561B57">
        <w:rPr>
          <w:szCs w:val="16"/>
        </w:rPr>
        <w:t>Pulau</w:t>
      </w:r>
      <w:proofErr w:type="spellEnd"/>
      <w:r w:rsidRPr="00561B57">
        <w:rPr>
          <w:szCs w:val="16"/>
        </w:rPr>
        <w:t xml:space="preserve"> Pinang, Seberang </w:t>
      </w:r>
      <w:proofErr w:type="spellStart"/>
      <w:r w:rsidRPr="00561B57">
        <w:rPr>
          <w:szCs w:val="16"/>
        </w:rPr>
        <w:t>Perai</w:t>
      </w:r>
      <w:proofErr w:type="spellEnd"/>
      <w:r w:rsidRPr="00561B57">
        <w:rPr>
          <w:szCs w:val="16"/>
        </w:rPr>
        <w:t xml:space="preserve">, </w:t>
      </w:r>
      <w:proofErr w:type="spellStart"/>
      <w:r w:rsidRPr="00561B57">
        <w:rPr>
          <w:szCs w:val="16"/>
        </w:rPr>
        <w:t>Simpang</w:t>
      </w:r>
      <w:proofErr w:type="spellEnd"/>
      <w:r w:rsidRPr="00561B57">
        <w:rPr>
          <w:szCs w:val="16"/>
        </w:rPr>
        <w:t xml:space="preserve"> </w:t>
      </w:r>
      <w:proofErr w:type="spellStart"/>
      <w:r w:rsidRPr="00561B57">
        <w:rPr>
          <w:szCs w:val="16"/>
        </w:rPr>
        <w:t>Renggam</w:t>
      </w:r>
      <w:proofErr w:type="spellEnd"/>
      <w:r w:rsidRPr="00561B57">
        <w:rPr>
          <w:szCs w:val="16"/>
        </w:rPr>
        <w:t xml:space="preserve">, Sungai Buloh, Sungai </w:t>
      </w:r>
      <w:proofErr w:type="spellStart"/>
      <w:r w:rsidRPr="00561B57">
        <w:rPr>
          <w:szCs w:val="16"/>
        </w:rPr>
        <w:t>Udang</w:t>
      </w:r>
      <w:proofErr w:type="spellEnd"/>
      <w:r w:rsidRPr="00561B57">
        <w:rPr>
          <w:szCs w:val="16"/>
        </w:rPr>
        <w:t xml:space="preserve">, Taiping and </w:t>
      </w:r>
      <w:proofErr w:type="spellStart"/>
      <w:r w:rsidRPr="00561B57">
        <w:rPr>
          <w:szCs w:val="16"/>
        </w:rPr>
        <w:t>Tapah</w:t>
      </w:r>
      <w:proofErr w:type="spellEnd"/>
      <w:r w:rsidRPr="00561B57">
        <w:rPr>
          <w:szCs w:val="16"/>
        </w:rPr>
        <w:t>.</w:t>
      </w:r>
    </w:p>
  </w:footnote>
  <w:footnote w:id="12">
    <w:p w14:paraId="2336C54C" w14:textId="77777777" w:rsidR="000C72C6" w:rsidRPr="00561B57" w:rsidRDefault="000C72C6" w:rsidP="00EE488A">
      <w:pPr>
        <w:pStyle w:val="FootnoteText"/>
      </w:pPr>
      <w:r w:rsidRPr="00561B57">
        <w:rPr>
          <w:rStyle w:val="FootnoteReference"/>
        </w:rPr>
        <w:footnoteRef/>
      </w:r>
      <w:r w:rsidRPr="00561B57">
        <w:t xml:space="preserve"> Representatives of foreign embassies indicated that there is a discrepancy between figures held by the Malaysian authorities and their embassies, mostly linked to mistakes with the identification and attribution of nationality.</w:t>
      </w:r>
    </w:p>
  </w:footnote>
  <w:footnote w:id="13">
    <w:p w14:paraId="5D8AB6FF" w14:textId="4EF51C99" w:rsidR="000C72C6" w:rsidRPr="00561B57" w:rsidRDefault="000C72C6" w:rsidP="00EE488A">
      <w:pPr>
        <w:pStyle w:val="FootnoteText"/>
        <w:rPr>
          <w:szCs w:val="16"/>
        </w:rPr>
      </w:pPr>
      <w:r w:rsidRPr="00561B57">
        <w:rPr>
          <w:rStyle w:val="FootnoteReference"/>
          <w:szCs w:val="16"/>
        </w:rPr>
        <w:footnoteRef/>
      </w:r>
      <w:r w:rsidRPr="00561B57">
        <w:rPr>
          <w:szCs w:val="16"/>
        </w:rPr>
        <w:t xml:space="preserve"> </w:t>
      </w:r>
      <w:r w:rsidR="00481D95" w:rsidRPr="00561B57">
        <w:rPr>
          <w:szCs w:val="16"/>
          <w:lang w:val="en-GB"/>
        </w:rPr>
        <w:t>As prescribed by Article 6 of the International Covenant on Civil and Political Rights.</w:t>
      </w:r>
    </w:p>
  </w:footnote>
  <w:footnote w:id="14">
    <w:p w14:paraId="67DC0C4D" w14:textId="2C570A33" w:rsidR="00307305" w:rsidRPr="00561B57" w:rsidRDefault="00307305">
      <w:pPr>
        <w:pStyle w:val="FootnoteText"/>
        <w:rPr>
          <w:lang w:val="en-GB"/>
        </w:rPr>
      </w:pPr>
      <w:r w:rsidRPr="00561B57">
        <w:rPr>
          <w:rStyle w:val="FootnoteReference"/>
        </w:rPr>
        <w:footnoteRef/>
      </w:r>
      <w:r w:rsidRPr="00561B57">
        <w:t xml:space="preserve"> </w:t>
      </w:r>
      <w:r w:rsidR="000B4AB0" w:rsidRPr="00561B57">
        <w:t xml:space="preserve">For more information see </w:t>
      </w:r>
      <w:r w:rsidRPr="00561B57">
        <w:t xml:space="preserve">Amnesty International, </w:t>
      </w:r>
      <w:r w:rsidRPr="00561B57">
        <w:rPr>
          <w:i/>
          <w:iCs/>
        </w:rPr>
        <w:t>Fatally Flawed- Why Malaysia Must Abolish the Death Penalty</w:t>
      </w:r>
      <w:r w:rsidRPr="00561B57">
        <w:t xml:space="preserve"> (ACT 50/1078/2019</w:t>
      </w:r>
      <w:r w:rsidRPr="00561B57">
        <w:rPr>
          <w:i/>
          <w:iCs/>
        </w:rPr>
        <w:t xml:space="preserve">), </w:t>
      </w:r>
      <w:r w:rsidR="006306DB" w:rsidRPr="00561B57">
        <w:t xml:space="preserve">sections 3 and 4. </w:t>
      </w:r>
    </w:p>
  </w:footnote>
  <w:footnote w:id="15">
    <w:p w14:paraId="7EC3C214" w14:textId="5F53B383" w:rsidR="0093317D" w:rsidRPr="00E443BC" w:rsidRDefault="0093317D">
      <w:pPr>
        <w:pStyle w:val="FootnoteText"/>
        <w:rPr>
          <w:lang w:val="en-GB"/>
        </w:rPr>
      </w:pPr>
      <w:r w:rsidRPr="00561B57">
        <w:rPr>
          <w:rStyle w:val="FootnoteReference"/>
        </w:rPr>
        <w:footnoteRef/>
      </w:r>
      <w:r w:rsidRPr="00561B57">
        <w:t xml:space="preserve"> Amnesty International, </w:t>
      </w:r>
      <w:r w:rsidRPr="00561B57">
        <w:rPr>
          <w:i/>
          <w:iCs/>
        </w:rPr>
        <w:t>Fatally Flawed- Why Malaysia Must Abolish the Death Penalty</w:t>
      </w:r>
      <w:r w:rsidRPr="00561B57">
        <w:t xml:space="preserve"> (ACT 50/1078/2019</w:t>
      </w:r>
      <w:r w:rsidRPr="00561B57">
        <w:rPr>
          <w:i/>
          <w:iCs/>
        </w:rPr>
        <w:t xml:space="preserve">), </w:t>
      </w:r>
      <w:r w:rsidRPr="00561B57">
        <w:t>p.37-38.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268B9" w14:textId="77777777" w:rsidR="000C72C6" w:rsidRPr="00706917" w:rsidRDefault="000C72C6"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00000003"/>
    <w:multiLevelType w:val="multilevel"/>
    <w:tmpl w:val="5B58B218"/>
    <w:numStyleLink w:val="AIBulletList"/>
  </w:abstractNum>
  <w:abstractNum w:abstractNumId="2" w15:restartNumberingAfterBreak="0">
    <w:nsid w:val="014E46C5"/>
    <w:multiLevelType w:val="hybridMultilevel"/>
    <w:tmpl w:val="5FBAC900"/>
    <w:lvl w:ilvl="0" w:tplc="56A0CE00">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92225"/>
    <w:multiLevelType w:val="hybridMultilevel"/>
    <w:tmpl w:val="162A9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87B89"/>
    <w:multiLevelType w:val="hybridMultilevel"/>
    <w:tmpl w:val="822C5F6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28C370EC"/>
    <w:multiLevelType w:val="hybridMultilevel"/>
    <w:tmpl w:val="9AF07208"/>
    <w:name w:val="WW8Num52"/>
    <w:lvl w:ilvl="0" w:tplc="ABE03712">
      <w:start w:val="1"/>
      <w:numFmt w:val="bullet"/>
      <w:lvlText w:val=""/>
      <w:lvlJc w:val="left"/>
      <w:pPr>
        <w:tabs>
          <w:tab w:val="num" w:pos="714"/>
        </w:tabs>
        <w:ind w:left="714"/>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6" w15:restartNumberingAfterBreak="0">
    <w:nsid w:val="2E6354A2"/>
    <w:multiLevelType w:val="hybridMultilevel"/>
    <w:tmpl w:val="276CAD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38817B0"/>
    <w:multiLevelType w:val="hybridMultilevel"/>
    <w:tmpl w:val="BF9A29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281DA8"/>
    <w:multiLevelType w:val="hybridMultilevel"/>
    <w:tmpl w:val="7F14B0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4C34D6F"/>
    <w:multiLevelType w:val="multilevel"/>
    <w:tmpl w:val="B04870F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Amnesty Trade Gothic Light" w:eastAsiaTheme="minorEastAsia" w:hAnsi="Amnesty Trade Gothic Light" w:cs="Aria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C276C7C"/>
    <w:multiLevelType w:val="multilevel"/>
    <w:tmpl w:val="050885A4"/>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9242"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5"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17"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16cid:durableId="186994078">
    <w:abstractNumId w:val="15"/>
  </w:num>
  <w:num w:numId="2" w16cid:durableId="209537999">
    <w:abstractNumId w:val="0"/>
  </w:num>
  <w:num w:numId="3" w16cid:durableId="123544289">
    <w:abstractNumId w:val="14"/>
  </w:num>
  <w:num w:numId="4" w16cid:durableId="1378353970">
    <w:abstractNumId w:val="12"/>
  </w:num>
  <w:num w:numId="5" w16cid:durableId="2077165448">
    <w:abstractNumId w:val="7"/>
  </w:num>
  <w:num w:numId="6" w16cid:durableId="2099013925">
    <w:abstractNumId w:val="8"/>
  </w:num>
  <w:num w:numId="7" w16cid:durableId="2078898209">
    <w:abstractNumId w:val="11"/>
  </w:num>
  <w:num w:numId="8" w16cid:durableId="1282036862">
    <w:abstractNumId w:val="17"/>
  </w:num>
  <w:num w:numId="9" w16cid:durableId="1960143925">
    <w:abstractNumId w:val="10"/>
  </w:num>
  <w:num w:numId="10" w16cid:durableId="46534947">
    <w:abstractNumId w:val="16"/>
  </w:num>
  <w:num w:numId="11" w16cid:durableId="900486695">
    <w:abstractNumId w:val="6"/>
  </w:num>
  <w:num w:numId="12" w16cid:durableId="1068916309">
    <w:abstractNumId w:val="9"/>
  </w:num>
  <w:num w:numId="13" w16cid:durableId="1017729544">
    <w:abstractNumId w:val="2"/>
  </w:num>
  <w:num w:numId="14" w16cid:durableId="1810047508">
    <w:abstractNumId w:val="1"/>
  </w:num>
  <w:num w:numId="15" w16cid:durableId="513348033">
    <w:abstractNumId w:val="3"/>
  </w:num>
  <w:num w:numId="16" w16cid:durableId="177473926">
    <w:abstractNumId w:val="13"/>
  </w:num>
  <w:num w:numId="17" w16cid:durableId="1412894908">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styleLockTheme/>
  <w:styleLockQFSet/>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0200F"/>
    <w:rsid w:val="00002E10"/>
    <w:rsid w:val="00003B6B"/>
    <w:rsid w:val="000065A5"/>
    <w:rsid w:val="00010DAF"/>
    <w:rsid w:val="00011D36"/>
    <w:rsid w:val="00011DA6"/>
    <w:rsid w:val="00013144"/>
    <w:rsid w:val="000148E7"/>
    <w:rsid w:val="00015F5D"/>
    <w:rsid w:val="00017022"/>
    <w:rsid w:val="0002038A"/>
    <w:rsid w:val="00020642"/>
    <w:rsid w:val="000208AF"/>
    <w:rsid w:val="00020B73"/>
    <w:rsid w:val="0002163B"/>
    <w:rsid w:val="00021F37"/>
    <w:rsid w:val="0002289E"/>
    <w:rsid w:val="000228E2"/>
    <w:rsid w:val="00022CF2"/>
    <w:rsid w:val="00022F1B"/>
    <w:rsid w:val="000232E3"/>
    <w:rsid w:val="00023499"/>
    <w:rsid w:val="00024FA1"/>
    <w:rsid w:val="000262DC"/>
    <w:rsid w:val="000264F4"/>
    <w:rsid w:val="00026756"/>
    <w:rsid w:val="0002677E"/>
    <w:rsid w:val="00026E16"/>
    <w:rsid w:val="000274F2"/>
    <w:rsid w:val="0002792E"/>
    <w:rsid w:val="000315F3"/>
    <w:rsid w:val="00031BBE"/>
    <w:rsid w:val="00031FDC"/>
    <w:rsid w:val="0003273F"/>
    <w:rsid w:val="00034004"/>
    <w:rsid w:val="00034818"/>
    <w:rsid w:val="00034CEA"/>
    <w:rsid w:val="00037845"/>
    <w:rsid w:val="00040BE6"/>
    <w:rsid w:val="000414EF"/>
    <w:rsid w:val="00041D51"/>
    <w:rsid w:val="000468B5"/>
    <w:rsid w:val="000471E0"/>
    <w:rsid w:val="00047CE8"/>
    <w:rsid w:val="00050C97"/>
    <w:rsid w:val="000532A4"/>
    <w:rsid w:val="00053B42"/>
    <w:rsid w:val="0005440E"/>
    <w:rsid w:val="000544F5"/>
    <w:rsid w:val="000545C5"/>
    <w:rsid w:val="00054EC0"/>
    <w:rsid w:val="000552CE"/>
    <w:rsid w:val="00056B0F"/>
    <w:rsid w:val="00057EC0"/>
    <w:rsid w:val="00060E68"/>
    <w:rsid w:val="00061404"/>
    <w:rsid w:val="00064294"/>
    <w:rsid w:val="000646ED"/>
    <w:rsid w:val="0006565A"/>
    <w:rsid w:val="000676D9"/>
    <w:rsid w:val="00070140"/>
    <w:rsid w:val="0007061F"/>
    <w:rsid w:val="00070D54"/>
    <w:rsid w:val="00070DDA"/>
    <w:rsid w:val="00070EB0"/>
    <w:rsid w:val="000716BD"/>
    <w:rsid w:val="00071E14"/>
    <w:rsid w:val="00072B1E"/>
    <w:rsid w:val="00073FAB"/>
    <w:rsid w:val="00074BB7"/>
    <w:rsid w:val="00075FAB"/>
    <w:rsid w:val="0007699B"/>
    <w:rsid w:val="000772FF"/>
    <w:rsid w:val="0007761B"/>
    <w:rsid w:val="00082668"/>
    <w:rsid w:val="00083118"/>
    <w:rsid w:val="0008426D"/>
    <w:rsid w:val="00085870"/>
    <w:rsid w:val="0008655D"/>
    <w:rsid w:val="0008692A"/>
    <w:rsid w:val="00086D9C"/>
    <w:rsid w:val="00086DF6"/>
    <w:rsid w:val="0008743B"/>
    <w:rsid w:val="00087BFB"/>
    <w:rsid w:val="00091A13"/>
    <w:rsid w:val="0009319E"/>
    <w:rsid w:val="00093773"/>
    <w:rsid w:val="00094C81"/>
    <w:rsid w:val="00094EEC"/>
    <w:rsid w:val="00095CFA"/>
    <w:rsid w:val="000A1F57"/>
    <w:rsid w:val="000A3496"/>
    <w:rsid w:val="000A3D57"/>
    <w:rsid w:val="000A5A84"/>
    <w:rsid w:val="000A5F05"/>
    <w:rsid w:val="000A63EA"/>
    <w:rsid w:val="000A7EC0"/>
    <w:rsid w:val="000B01F3"/>
    <w:rsid w:val="000B045C"/>
    <w:rsid w:val="000B2AEB"/>
    <w:rsid w:val="000B34D1"/>
    <w:rsid w:val="000B3678"/>
    <w:rsid w:val="000B431C"/>
    <w:rsid w:val="000B480F"/>
    <w:rsid w:val="000B4AB0"/>
    <w:rsid w:val="000B4CA6"/>
    <w:rsid w:val="000B76A4"/>
    <w:rsid w:val="000B7B5A"/>
    <w:rsid w:val="000C15A0"/>
    <w:rsid w:val="000C1692"/>
    <w:rsid w:val="000C4DE6"/>
    <w:rsid w:val="000C5EB9"/>
    <w:rsid w:val="000C6038"/>
    <w:rsid w:val="000C643F"/>
    <w:rsid w:val="000C72C6"/>
    <w:rsid w:val="000D0CB7"/>
    <w:rsid w:val="000D27C6"/>
    <w:rsid w:val="000D4864"/>
    <w:rsid w:val="000D4AF3"/>
    <w:rsid w:val="000D520B"/>
    <w:rsid w:val="000D5974"/>
    <w:rsid w:val="000D7015"/>
    <w:rsid w:val="000E0708"/>
    <w:rsid w:val="000E0F51"/>
    <w:rsid w:val="000E157D"/>
    <w:rsid w:val="000E1E96"/>
    <w:rsid w:val="000E1F63"/>
    <w:rsid w:val="000E2881"/>
    <w:rsid w:val="000E2AAE"/>
    <w:rsid w:val="000E31DB"/>
    <w:rsid w:val="000E41E9"/>
    <w:rsid w:val="000E4A5F"/>
    <w:rsid w:val="000E5FE6"/>
    <w:rsid w:val="000E64EE"/>
    <w:rsid w:val="000E6E20"/>
    <w:rsid w:val="000F12A9"/>
    <w:rsid w:val="000F1473"/>
    <w:rsid w:val="000F1DD0"/>
    <w:rsid w:val="000F25A0"/>
    <w:rsid w:val="000F2B11"/>
    <w:rsid w:val="000F35A8"/>
    <w:rsid w:val="000F35CE"/>
    <w:rsid w:val="000F3F3A"/>
    <w:rsid w:val="000F5322"/>
    <w:rsid w:val="000F5401"/>
    <w:rsid w:val="000F55FC"/>
    <w:rsid w:val="000F7450"/>
    <w:rsid w:val="000F7B7E"/>
    <w:rsid w:val="001010BF"/>
    <w:rsid w:val="00101B23"/>
    <w:rsid w:val="00102314"/>
    <w:rsid w:val="0010484C"/>
    <w:rsid w:val="00104EBF"/>
    <w:rsid w:val="00104F7C"/>
    <w:rsid w:val="00105932"/>
    <w:rsid w:val="00105C5B"/>
    <w:rsid w:val="00106609"/>
    <w:rsid w:val="001070A5"/>
    <w:rsid w:val="00107899"/>
    <w:rsid w:val="001079FA"/>
    <w:rsid w:val="00107B16"/>
    <w:rsid w:val="00107F4E"/>
    <w:rsid w:val="001122B7"/>
    <w:rsid w:val="00112BBE"/>
    <w:rsid w:val="00113137"/>
    <w:rsid w:val="00113DFA"/>
    <w:rsid w:val="00114772"/>
    <w:rsid w:val="0011505B"/>
    <w:rsid w:val="001174C3"/>
    <w:rsid w:val="001179CC"/>
    <w:rsid w:val="00120D56"/>
    <w:rsid w:val="00121B51"/>
    <w:rsid w:val="00123B99"/>
    <w:rsid w:val="0012413A"/>
    <w:rsid w:val="00124A75"/>
    <w:rsid w:val="00125F3B"/>
    <w:rsid w:val="00125FC3"/>
    <w:rsid w:val="00126F8B"/>
    <w:rsid w:val="00130BD1"/>
    <w:rsid w:val="001324D1"/>
    <w:rsid w:val="00134A70"/>
    <w:rsid w:val="0013542F"/>
    <w:rsid w:val="0013691C"/>
    <w:rsid w:val="0013777F"/>
    <w:rsid w:val="00137A87"/>
    <w:rsid w:val="00137C98"/>
    <w:rsid w:val="00137D24"/>
    <w:rsid w:val="00140850"/>
    <w:rsid w:val="00140C97"/>
    <w:rsid w:val="00140DDA"/>
    <w:rsid w:val="00141148"/>
    <w:rsid w:val="0014127F"/>
    <w:rsid w:val="00141624"/>
    <w:rsid w:val="00141B6A"/>
    <w:rsid w:val="00143477"/>
    <w:rsid w:val="0014421C"/>
    <w:rsid w:val="00144EC7"/>
    <w:rsid w:val="001469C1"/>
    <w:rsid w:val="00146B0B"/>
    <w:rsid w:val="00147152"/>
    <w:rsid w:val="00152840"/>
    <w:rsid w:val="001529DC"/>
    <w:rsid w:val="001540E7"/>
    <w:rsid w:val="00156F7B"/>
    <w:rsid w:val="00157F3E"/>
    <w:rsid w:val="00157F8F"/>
    <w:rsid w:val="00161C1C"/>
    <w:rsid w:val="00162280"/>
    <w:rsid w:val="00163309"/>
    <w:rsid w:val="00163F60"/>
    <w:rsid w:val="00164667"/>
    <w:rsid w:val="00164BA6"/>
    <w:rsid w:val="00165AD7"/>
    <w:rsid w:val="00165D24"/>
    <w:rsid w:val="00167A44"/>
    <w:rsid w:val="001700F5"/>
    <w:rsid w:val="001705E9"/>
    <w:rsid w:val="00170E84"/>
    <w:rsid w:val="001716E8"/>
    <w:rsid w:val="00171BE5"/>
    <w:rsid w:val="00174C03"/>
    <w:rsid w:val="0017507C"/>
    <w:rsid w:val="00175A91"/>
    <w:rsid w:val="001761B8"/>
    <w:rsid w:val="00176950"/>
    <w:rsid w:val="001771A0"/>
    <w:rsid w:val="00181B07"/>
    <w:rsid w:val="00181E5F"/>
    <w:rsid w:val="00182A58"/>
    <w:rsid w:val="00183974"/>
    <w:rsid w:val="00184169"/>
    <w:rsid w:val="00185031"/>
    <w:rsid w:val="001853C3"/>
    <w:rsid w:val="00185478"/>
    <w:rsid w:val="00186842"/>
    <w:rsid w:val="0018775C"/>
    <w:rsid w:val="00190B35"/>
    <w:rsid w:val="001920AA"/>
    <w:rsid w:val="001923EA"/>
    <w:rsid w:val="00192538"/>
    <w:rsid w:val="00192770"/>
    <w:rsid w:val="00192BC4"/>
    <w:rsid w:val="00195806"/>
    <w:rsid w:val="00195AC4"/>
    <w:rsid w:val="00195BB5"/>
    <w:rsid w:val="00195E5B"/>
    <w:rsid w:val="0019725B"/>
    <w:rsid w:val="001A1DC8"/>
    <w:rsid w:val="001A20D1"/>
    <w:rsid w:val="001A27E2"/>
    <w:rsid w:val="001A330B"/>
    <w:rsid w:val="001A5C77"/>
    <w:rsid w:val="001A65A4"/>
    <w:rsid w:val="001B0115"/>
    <w:rsid w:val="001B1B72"/>
    <w:rsid w:val="001B2F80"/>
    <w:rsid w:val="001B36C0"/>
    <w:rsid w:val="001B3757"/>
    <w:rsid w:val="001B5667"/>
    <w:rsid w:val="001B5726"/>
    <w:rsid w:val="001B5798"/>
    <w:rsid w:val="001B6598"/>
    <w:rsid w:val="001B7C8B"/>
    <w:rsid w:val="001C18F7"/>
    <w:rsid w:val="001C2E48"/>
    <w:rsid w:val="001C36C0"/>
    <w:rsid w:val="001C3A10"/>
    <w:rsid w:val="001C41D7"/>
    <w:rsid w:val="001C422C"/>
    <w:rsid w:val="001C4306"/>
    <w:rsid w:val="001C4338"/>
    <w:rsid w:val="001C45A1"/>
    <w:rsid w:val="001C48CB"/>
    <w:rsid w:val="001C4FA8"/>
    <w:rsid w:val="001C60E4"/>
    <w:rsid w:val="001C7E03"/>
    <w:rsid w:val="001D0ED4"/>
    <w:rsid w:val="001D28FB"/>
    <w:rsid w:val="001D3FD1"/>
    <w:rsid w:val="001D4D08"/>
    <w:rsid w:val="001D70DB"/>
    <w:rsid w:val="001D7793"/>
    <w:rsid w:val="001D7DAE"/>
    <w:rsid w:val="001E0637"/>
    <w:rsid w:val="001E10FD"/>
    <w:rsid w:val="001E2AC3"/>
    <w:rsid w:val="001E2AE3"/>
    <w:rsid w:val="001E2CCE"/>
    <w:rsid w:val="001E2E0B"/>
    <w:rsid w:val="001E33B3"/>
    <w:rsid w:val="001E38C8"/>
    <w:rsid w:val="001E3E5B"/>
    <w:rsid w:val="001E4B32"/>
    <w:rsid w:val="001E4CE0"/>
    <w:rsid w:val="001E5959"/>
    <w:rsid w:val="001E5D07"/>
    <w:rsid w:val="001E67CE"/>
    <w:rsid w:val="001E6FEA"/>
    <w:rsid w:val="001E7092"/>
    <w:rsid w:val="001F0792"/>
    <w:rsid w:val="001F22C8"/>
    <w:rsid w:val="001F2D21"/>
    <w:rsid w:val="001F4A49"/>
    <w:rsid w:val="001F4D41"/>
    <w:rsid w:val="001F5202"/>
    <w:rsid w:val="001F55F5"/>
    <w:rsid w:val="001F617F"/>
    <w:rsid w:val="002004A3"/>
    <w:rsid w:val="00202875"/>
    <w:rsid w:val="002047AE"/>
    <w:rsid w:val="00205601"/>
    <w:rsid w:val="00205B05"/>
    <w:rsid w:val="002075EA"/>
    <w:rsid w:val="00207EC9"/>
    <w:rsid w:val="00210D89"/>
    <w:rsid w:val="0021161A"/>
    <w:rsid w:val="00211FAD"/>
    <w:rsid w:val="00212A6C"/>
    <w:rsid w:val="00214733"/>
    <w:rsid w:val="00217EEA"/>
    <w:rsid w:val="00222492"/>
    <w:rsid w:val="00222A74"/>
    <w:rsid w:val="0022488B"/>
    <w:rsid w:val="00225D95"/>
    <w:rsid w:val="0023047A"/>
    <w:rsid w:val="0023092C"/>
    <w:rsid w:val="0023128F"/>
    <w:rsid w:val="0023291A"/>
    <w:rsid w:val="00233491"/>
    <w:rsid w:val="00234A1C"/>
    <w:rsid w:val="002353DB"/>
    <w:rsid w:val="00235A17"/>
    <w:rsid w:val="00235AC2"/>
    <w:rsid w:val="00235B51"/>
    <w:rsid w:val="0023645D"/>
    <w:rsid w:val="00237918"/>
    <w:rsid w:val="00237C42"/>
    <w:rsid w:val="00237DB3"/>
    <w:rsid w:val="00241463"/>
    <w:rsid w:val="002418F3"/>
    <w:rsid w:val="0024242F"/>
    <w:rsid w:val="00243887"/>
    <w:rsid w:val="002442B0"/>
    <w:rsid w:val="00244AA5"/>
    <w:rsid w:val="00244CE3"/>
    <w:rsid w:val="00244FB6"/>
    <w:rsid w:val="00245B5B"/>
    <w:rsid w:val="002460BB"/>
    <w:rsid w:val="00246856"/>
    <w:rsid w:val="00246C2E"/>
    <w:rsid w:val="002534D4"/>
    <w:rsid w:val="00253B89"/>
    <w:rsid w:val="00254868"/>
    <w:rsid w:val="0025680D"/>
    <w:rsid w:val="00256E50"/>
    <w:rsid w:val="0026091D"/>
    <w:rsid w:val="0026153F"/>
    <w:rsid w:val="00262112"/>
    <w:rsid w:val="002623FF"/>
    <w:rsid w:val="0026329D"/>
    <w:rsid w:val="002640CA"/>
    <w:rsid w:val="00264B7E"/>
    <w:rsid w:val="002665AF"/>
    <w:rsid w:val="00267226"/>
    <w:rsid w:val="00267718"/>
    <w:rsid w:val="00267AEA"/>
    <w:rsid w:val="002710BA"/>
    <w:rsid w:val="002712D2"/>
    <w:rsid w:val="002729A3"/>
    <w:rsid w:val="0027322B"/>
    <w:rsid w:val="002735ED"/>
    <w:rsid w:val="00274CCF"/>
    <w:rsid w:val="002752EA"/>
    <w:rsid w:val="002758B8"/>
    <w:rsid w:val="00276127"/>
    <w:rsid w:val="002765D6"/>
    <w:rsid w:val="00276B10"/>
    <w:rsid w:val="00276D44"/>
    <w:rsid w:val="00277434"/>
    <w:rsid w:val="002808CF"/>
    <w:rsid w:val="002810A0"/>
    <w:rsid w:val="002810A6"/>
    <w:rsid w:val="0028112E"/>
    <w:rsid w:val="00284709"/>
    <w:rsid w:val="00284E03"/>
    <w:rsid w:val="002854C3"/>
    <w:rsid w:val="00287B49"/>
    <w:rsid w:val="002908C3"/>
    <w:rsid w:val="00290B00"/>
    <w:rsid w:val="0029121E"/>
    <w:rsid w:val="0029142A"/>
    <w:rsid w:val="002919C3"/>
    <w:rsid w:val="00291FF8"/>
    <w:rsid w:val="00292794"/>
    <w:rsid w:val="00292805"/>
    <w:rsid w:val="002931E4"/>
    <w:rsid w:val="00293381"/>
    <w:rsid w:val="002935B9"/>
    <w:rsid w:val="00293B3F"/>
    <w:rsid w:val="00294F7C"/>
    <w:rsid w:val="00295B6A"/>
    <w:rsid w:val="00296227"/>
    <w:rsid w:val="00296481"/>
    <w:rsid w:val="00297488"/>
    <w:rsid w:val="002975C4"/>
    <w:rsid w:val="00297C2E"/>
    <w:rsid w:val="002A0A52"/>
    <w:rsid w:val="002A172F"/>
    <w:rsid w:val="002A185A"/>
    <w:rsid w:val="002A228F"/>
    <w:rsid w:val="002A2A18"/>
    <w:rsid w:val="002A61EB"/>
    <w:rsid w:val="002B0E0C"/>
    <w:rsid w:val="002B1D7E"/>
    <w:rsid w:val="002B2311"/>
    <w:rsid w:val="002B3138"/>
    <w:rsid w:val="002B3160"/>
    <w:rsid w:val="002B38F9"/>
    <w:rsid w:val="002B52B9"/>
    <w:rsid w:val="002B6018"/>
    <w:rsid w:val="002B6096"/>
    <w:rsid w:val="002B6150"/>
    <w:rsid w:val="002B66F0"/>
    <w:rsid w:val="002B7814"/>
    <w:rsid w:val="002C0C55"/>
    <w:rsid w:val="002C10F5"/>
    <w:rsid w:val="002C191C"/>
    <w:rsid w:val="002C1EB5"/>
    <w:rsid w:val="002C2AE7"/>
    <w:rsid w:val="002C2DB2"/>
    <w:rsid w:val="002C3BE7"/>
    <w:rsid w:val="002C6451"/>
    <w:rsid w:val="002C7093"/>
    <w:rsid w:val="002C7AEB"/>
    <w:rsid w:val="002D05A8"/>
    <w:rsid w:val="002D0DBB"/>
    <w:rsid w:val="002D124B"/>
    <w:rsid w:val="002D221D"/>
    <w:rsid w:val="002D2EBC"/>
    <w:rsid w:val="002D4B9D"/>
    <w:rsid w:val="002D4EDD"/>
    <w:rsid w:val="002D4F6F"/>
    <w:rsid w:val="002D5F5D"/>
    <w:rsid w:val="002D6349"/>
    <w:rsid w:val="002D72EA"/>
    <w:rsid w:val="002D7329"/>
    <w:rsid w:val="002D7F94"/>
    <w:rsid w:val="002E03F6"/>
    <w:rsid w:val="002E0C63"/>
    <w:rsid w:val="002E1032"/>
    <w:rsid w:val="002E16BE"/>
    <w:rsid w:val="002E1B84"/>
    <w:rsid w:val="002E2DBB"/>
    <w:rsid w:val="002E3320"/>
    <w:rsid w:val="002E4EEC"/>
    <w:rsid w:val="002E51BF"/>
    <w:rsid w:val="002E6F00"/>
    <w:rsid w:val="002E7056"/>
    <w:rsid w:val="002E7220"/>
    <w:rsid w:val="002F10AC"/>
    <w:rsid w:val="002F22E6"/>
    <w:rsid w:val="002F688D"/>
    <w:rsid w:val="003004FE"/>
    <w:rsid w:val="00300D1C"/>
    <w:rsid w:val="003026D6"/>
    <w:rsid w:val="00303AE0"/>
    <w:rsid w:val="00303B89"/>
    <w:rsid w:val="003065CA"/>
    <w:rsid w:val="00307305"/>
    <w:rsid w:val="00307CE5"/>
    <w:rsid w:val="00310386"/>
    <w:rsid w:val="00311840"/>
    <w:rsid w:val="0031243D"/>
    <w:rsid w:val="00312B7A"/>
    <w:rsid w:val="003135FE"/>
    <w:rsid w:val="00313A9B"/>
    <w:rsid w:val="00313E26"/>
    <w:rsid w:val="003146DE"/>
    <w:rsid w:val="00314FAF"/>
    <w:rsid w:val="0031629C"/>
    <w:rsid w:val="00316671"/>
    <w:rsid w:val="003265B6"/>
    <w:rsid w:val="003303D9"/>
    <w:rsid w:val="00331D30"/>
    <w:rsid w:val="00333D05"/>
    <w:rsid w:val="00333FF2"/>
    <w:rsid w:val="0033582C"/>
    <w:rsid w:val="0033667F"/>
    <w:rsid w:val="003377C0"/>
    <w:rsid w:val="00337B08"/>
    <w:rsid w:val="00337B62"/>
    <w:rsid w:val="003419D4"/>
    <w:rsid w:val="00342DBD"/>
    <w:rsid w:val="00343613"/>
    <w:rsid w:val="00346351"/>
    <w:rsid w:val="00346DC4"/>
    <w:rsid w:val="00347BA0"/>
    <w:rsid w:val="00350759"/>
    <w:rsid w:val="00352979"/>
    <w:rsid w:val="00352AFB"/>
    <w:rsid w:val="0035445E"/>
    <w:rsid w:val="00356094"/>
    <w:rsid w:val="003572C7"/>
    <w:rsid w:val="0036005C"/>
    <w:rsid w:val="00360D18"/>
    <w:rsid w:val="0036181B"/>
    <w:rsid w:val="00361D61"/>
    <w:rsid w:val="00362523"/>
    <w:rsid w:val="00362C62"/>
    <w:rsid w:val="003638EE"/>
    <w:rsid w:val="003646B5"/>
    <w:rsid w:val="00364B07"/>
    <w:rsid w:val="003659DF"/>
    <w:rsid w:val="00365FA9"/>
    <w:rsid w:val="00365FE4"/>
    <w:rsid w:val="00366879"/>
    <w:rsid w:val="003668E0"/>
    <w:rsid w:val="00366DBF"/>
    <w:rsid w:val="00370820"/>
    <w:rsid w:val="00371005"/>
    <w:rsid w:val="00371569"/>
    <w:rsid w:val="003715C3"/>
    <w:rsid w:val="00371A2A"/>
    <w:rsid w:val="00371C78"/>
    <w:rsid w:val="00371F6B"/>
    <w:rsid w:val="0037248A"/>
    <w:rsid w:val="00372A90"/>
    <w:rsid w:val="00374C63"/>
    <w:rsid w:val="00374CF4"/>
    <w:rsid w:val="00375818"/>
    <w:rsid w:val="0037739A"/>
    <w:rsid w:val="00377983"/>
    <w:rsid w:val="00377CF1"/>
    <w:rsid w:val="00380244"/>
    <w:rsid w:val="00381DB7"/>
    <w:rsid w:val="003824BE"/>
    <w:rsid w:val="0038299B"/>
    <w:rsid w:val="00383360"/>
    <w:rsid w:val="00384102"/>
    <w:rsid w:val="003843CF"/>
    <w:rsid w:val="00384FEE"/>
    <w:rsid w:val="00385FB8"/>
    <w:rsid w:val="00390423"/>
    <w:rsid w:val="0039063C"/>
    <w:rsid w:val="0039154C"/>
    <w:rsid w:val="00391B65"/>
    <w:rsid w:val="00394337"/>
    <w:rsid w:val="00395511"/>
    <w:rsid w:val="003959CF"/>
    <w:rsid w:val="003961EE"/>
    <w:rsid w:val="00396569"/>
    <w:rsid w:val="00396A31"/>
    <w:rsid w:val="003A04E6"/>
    <w:rsid w:val="003A059A"/>
    <w:rsid w:val="003A1223"/>
    <w:rsid w:val="003A1373"/>
    <w:rsid w:val="003A31A1"/>
    <w:rsid w:val="003A339C"/>
    <w:rsid w:val="003A3D5B"/>
    <w:rsid w:val="003A465D"/>
    <w:rsid w:val="003A49E4"/>
    <w:rsid w:val="003A4C22"/>
    <w:rsid w:val="003A52C0"/>
    <w:rsid w:val="003A551B"/>
    <w:rsid w:val="003A6A95"/>
    <w:rsid w:val="003A78ED"/>
    <w:rsid w:val="003A7901"/>
    <w:rsid w:val="003A7A91"/>
    <w:rsid w:val="003A7C7C"/>
    <w:rsid w:val="003B2622"/>
    <w:rsid w:val="003B352A"/>
    <w:rsid w:val="003B4D55"/>
    <w:rsid w:val="003B5467"/>
    <w:rsid w:val="003B6230"/>
    <w:rsid w:val="003B6A60"/>
    <w:rsid w:val="003B70DA"/>
    <w:rsid w:val="003B7167"/>
    <w:rsid w:val="003B7BC3"/>
    <w:rsid w:val="003B7BF2"/>
    <w:rsid w:val="003C0174"/>
    <w:rsid w:val="003C08D2"/>
    <w:rsid w:val="003C10BD"/>
    <w:rsid w:val="003C514F"/>
    <w:rsid w:val="003C5417"/>
    <w:rsid w:val="003C62CB"/>
    <w:rsid w:val="003C7A7C"/>
    <w:rsid w:val="003D2711"/>
    <w:rsid w:val="003D29C6"/>
    <w:rsid w:val="003D4BC6"/>
    <w:rsid w:val="003D4BEC"/>
    <w:rsid w:val="003D50EB"/>
    <w:rsid w:val="003D717F"/>
    <w:rsid w:val="003D73FB"/>
    <w:rsid w:val="003E12E3"/>
    <w:rsid w:val="003E16E4"/>
    <w:rsid w:val="003E3563"/>
    <w:rsid w:val="003E3E74"/>
    <w:rsid w:val="003E4457"/>
    <w:rsid w:val="003E48D2"/>
    <w:rsid w:val="003E561E"/>
    <w:rsid w:val="003E5FA4"/>
    <w:rsid w:val="003E6436"/>
    <w:rsid w:val="003E6CDA"/>
    <w:rsid w:val="003E750C"/>
    <w:rsid w:val="003E7D32"/>
    <w:rsid w:val="003F1FB0"/>
    <w:rsid w:val="003F1FBE"/>
    <w:rsid w:val="003F22FB"/>
    <w:rsid w:val="003F4C22"/>
    <w:rsid w:val="003F62BC"/>
    <w:rsid w:val="003F705E"/>
    <w:rsid w:val="00401F69"/>
    <w:rsid w:val="0040211B"/>
    <w:rsid w:val="00404A59"/>
    <w:rsid w:val="00405370"/>
    <w:rsid w:val="004071E7"/>
    <w:rsid w:val="004078C0"/>
    <w:rsid w:val="0041113E"/>
    <w:rsid w:val="0041140C"/>
    <w:rsid w:val="00411E85"/>
    <w:rsid w:val="00412649"/>
    <w:rsid w:val="0041288B"/>
    <w:rsid w:val="00413272"/>
    <w:rsid w:val="00413D53"/>
    <w:rsid w:val="00414547"/>
    <w:rsid w:val="00414F45"/>
    <w:rsid w:val="00415290"/>
    <w:rsid w:val="00415EAA"/>
    <w:rsid w:val="004162E4"/>
    <w:rsid w:val="0041770C"/>
    <w:rsid w:val="004202BD"/>
    <w:rsid w:val="00420D93"/>
    <w:rsid w:val="00420FB9"/>
    <w:rsid w:val="0042113B"/>
    <w:rsid w:val="00421CB5"/>
    <w:rsid w:val="0042205D"/>
    <w:rsid w:val="00422064"/>
    <w:rsid w:val="00422272"/>
    <w:rsid w:val="00422787"/>
    <w:rsid w:val="004231C9"/>
    <w:rsid w:val="00423357"/>
    <w:rsid w:val="0042347F"/>
    <w:rsid w:val="00424B8E"/>
    <w:rsid w:val="004269B7"/>
    <w:rsid w:val="00427541"/>
    <w:rsid w:val="00430FC7"/>
    <w:rsid w:val="00431370"/>
    <w:rsid w:val="0043158B"/>
    <w:rsid w:val="0043215C"/>
    <w:rsid w:val="00434DA6"/>
    <w:rsid w:val="00435358"/>
    <w:rsid w:val="00435420"/>
    <w:rsid w:val="00436AC0"/>
    <w:rsid w:val="00437ADB"/>
    <w:rsid w:val="00437F45"/>
    <w:rsid w:val="0044072F"/>
    <w:rsid w:val="00440D75"/>
    <w:rsid w:val="00442361"/>
    <w:rsid w:val="0044241E"/>
    <w:rsid w:val="004434F3"/>
    <w:rsid w:val="00443630"/>
    <w:rsid w:val="004439F0"/>
    <w:rsid w:val="00444156"/>
    <w:rsid w:val="00444ADA"/>
    <w:rsid w:val="00444D95"/>
    <w:rsid w:val="00444F2F"/>
    <w:rsid w:val="00444FA5"/>
    <w:rsid w:val="00450017"/>
    <w:rsid w:val="00450C92"/>
    <w:rsid w:val="00450DD5"/>
    <w:rsid w:val="004511CC"/>
    <w:rsid w:val="00451635"/>
    <w:rsid w:val="0045192B"/>
    <w:rsid w:val="00453368"/>
    <w:rsid w:val="00453A87"/>
    <w:rsid w:val="00453D4F"/>
    <w:rsid w:val="004544FC"/>
    <w:rsid w:val="00454BAA"/>
    <w:rsid w:val="0045572C"/>
    <w:rsid w:val="00455F10"/>
    <w:rsid w:val="00456EFA"/>
    <w:rsid w:val="00457A51"/>
    <w:rsid w:val="004607CB"/>
    <w:rsid w:val="004628BE"/>
    <w:rsid w:val="004633AB"/>
    <w:rsid w:val="00463632"/>
    <w:rsid w:val="004646ED"/>
    <w:rsid w:val="00464A63"/>
    <w:rsid w:val="00465034"/>
    <w:rsid w:val="00467DA9"/>
    <w:rsid w:val="00467DAC"/>
    <w:rsid w:val="0047038B"/>
    <w:rsid w:val="00470BC6"/>
    <w:rsid w:val="004712FA"/>
    <w:rsid w:val="00471649"/>
    <w:rsid w:val="00471CF3"/>
    <w:rsid w:val="00471EB5"/>
    <w:rsid w:val="00472259"/>
    <w:rsid w:val="004728D7"/>
    <w:rsid w:val="00472CD3"/>
    <w:rsid w:val="0047329D"/>
    <w:rsid w:val="00473F4E"/>
    <w:rsid w:val="00474C8E"/>
    <w:rsid w:val="00474E19"/>
    <w:rsid w:val="00475A54"/>
    <w:rsid w:val="00477B1D"/>
    <w:rsid w:val="004807D7"/>
    <w:rsid w:val="00480916"/>
    <w:rsid w:val="00480D1E"/>
    <w:rsid w:val="00481808"/>
    <w:rsid w:val="00481D95"/>
    <w:rsid w:val="00482A8F"/>
    <w:rsid w:val="00482F55"/>
    <w:rsid w:val="00486571"/>
    <w:rsid w:val="0048668A"/>
    <w:rsid w:val="004912E2"/>
    <w:rsid w:val="00492037"/>
    <w:rsid w:val="004920DD"/>
    <w:rsid w:val="004922DD"/>
    <w:rsid w:val="004923CE"/>
    <w:rsid w:val="00492A81"/>
    <w:rsid w:val="00494B83"/>
    <w:rsid w:val="00495563"/>
    <w:rsid w:val="004961F3"/>
    <w:rsid w:val="00496346"/>
    <w:rsid w:val="0049688D"/>
    <w:rsid w:val="00497B1B"/>
    <w:rsid w:val="004A06CA"/>
    <w:rsid w:val="004A0B27"/>
    <w:rsid w:val="004A0E11"/>
    <w:rsid w:val="004A1752"/>
    <w:rsid w:val="004A19FF"/>
    <w:rsid w:val="004A1E00"/>
    <w:rsid w:val="004A221E"/>
    <w:rsid w:val="004A24DD"/>
    <w:rsid w:val="004A3C51"/>
    <w:rsid w:val="004A3D03"/>
    <w:rsid w:val="004A3FEE"/>
    <w:rsid w:val="004A56D5"/>
    <w:rsid w:val="004A69AB"/>
    <w:rsid w:val="004A7CC3"/>
    <w:rsid w:val="004B1F21"/>
    <w:rsid w:val="004B2507"/>
    <w:rsid w:val="004B31DE"/>
    <w:rsid w:val="004B502C"/>
    <w:rsid w:val="004B56C6"/>
    <w:rsid w:val="004B6C30"/>
    <w:rsid w:val="004B6CE3"/>
    <w:rsid w:val="004B772F"/>
    <w:rsid w:val="004B7758"/>
    <w:rsid w:val="004B7812"/>
    <w:rsid w:val="004C2650"/>
    <w:rsid w:val="004C3909"/>
    <w:rsid w:val="004C41E0"/>
    <w:rsid w:val="004C4591"/>
    <w:rsid w:val="004C45E5"/>
    <w:rsid w:val="004C461A"/>
    <w:rsid w:val="004C5516"/>
    <w:rsid w:val="004C625D"/>
    <w:rsid w:val="004C799A"/>
    <w:rsid w:val="004D041B"/>
    <w:rsid w:val="004D312A"/>
    <w:rsid w:val="004D4066"/>
    <w:rsid w:val="004D48B7"/>
    <w:rsid w:val="004E0462"/>
    <w:rsid w:val="004E0D70"/>
    <w:rsid w:val="004E1533"/>
    <w:rsid w:val="004E1B14"/>
    <w:rsid w:val="004E3F15"/>
    <w:rsid w:val="004E4429"/>
    <w:rsid w:val="004E5F02"/>
    <w:rsid w:val="004E71E4"/>
    <w:rsid w:val="004F05F1"/>
    <w:rsid w:val="004F0BAD"/>
    <w:rsid w:val="004F3FD8"/>
    <w:rsid w:val="004F5223"/>
    <w:rsid w:val="004F627C"/>
    <w:rsid w:val="004F6915"/>
    <w:rsid w:val="004F6E65"/>
    <w:rsid w:val="004F74DF"/>
    <w:rsid w:val="004F7630"/>
    <w:rsid w:val="0050008C"/>
    <w:rsid w:val="00500F3E"/>
    <w:rsid w:val="00502F99"/>
    <w:rsid w:val="0050364B"/>
    <w:rsid w:val="00504542"/>
    <w:rsid w:val="0050490B"/>
    <w:rsid w:val="00506035"/>
    <w:rsid w:val="0050630A"/>
    <w:rsid w:val="00506982"/>
    <w:rsid w:val="00506B14"/>
    <w:rsid w:val="00507697"/>
    <w:rsid w:val="00507863"/>
    <w:rsid w:val="005078FA"/>
    <w:rsid w:val="0051017F"/>
    <w:rsid w:val="00510F7D"/>
    <w:rsid w:val="00512DF5"/>
    <w:rsid w:val="0051338D"/>
    <w:rsid w:val="00513AE3"/>
    <w:rsid w:val="00514DA3"/>
    <w:rsid w:val="0051531D"/>
    <w:rsid w:val="0051607C"/>
    <w:rsid w:val="0051664F"/>
    <w:rsid w:val="00516FC6"/>
    <w:rsid w:val="00516FE1"/>
    <w:rsid w:val="00517279"/>
    <w:rsid w:val="00517531"/>
    <w:rsid w:val="005204C5"/>
    <w:rsid w:val="00520664"/>
    <w:rsid w:val="0052091B"/>
    <w:rsid w:val="0052144E"/>
    <w:rsid w:val="00521716"/>
    <w:rsid w:val="00522421"/>
    <w:rsid w:val="00522E51"/>
    <w:rsid w:val="005241F3"/>
    <w:rsid w:val="00524C3A"/>
    <w:rsid w:val="00526C4B"/>
    <w:rsid w:val="00526FC4"/>
    <w:rsid w:val="005302EC"/>
    <w:rsid w:val="00530F39"/>
    <w:rsid w:val="00531360"/>
    <w:rsid w:val="00531739"/>
    <w:rsid w:val="00535811"/>
    <w:rsid w:val="00535E41"/>
    <w:rsid w:val="005401CA"/>
    <w:rsid w:val="00541766"/>
    <w:rsid w:val="00541942"/>
    <w:rsid w:val="00541B1B"/>
    <w:rsid w:val="00542CCA"/>
    <w:rsid w:val="00542CCB"/>
    <w:rsid w:val="00547994"/>
    <w:rsid w:val="005503B0"/>
    <w:rsid w:val="00551438"/>
    <w:rsid w:val="005514F9"/>
    <w:rsid w:val="00551B8D"/>
    <w:rsid w:val="00551BDC"/>
    <w:rsid w:val="00551C87"/>
    <w:rsid w:val="005529FA"/>
    <w:rsid w:val="00552CB7"/>
    <w:rsid w:val="005538BD"/>
    <w:rsid w:val="00554F19"/>
    <w:rsid w:val="00555462"/>
    <w:rsid w:val="005568B0"/>
    <w:rsid w:val="00556B5A"/>
    <w:rsid w:val="005573AE"/>
    <w:rsid w:val="00560462"/>
    <w:rsid w:val="00560F96"/>
    <w:rsid w:val="00561B57"/>
    <w:rsid w:val="00561CA3"/>
    <w:rsid w:val="005671BC"/>
    <w:rsid w:val="0056777D"/>
    <w:rsid w:val="00571866"/>
    <w:rsid w:val="005725D8"/>
    <w:rsid w:val="005733FE"/>
    <w:rsid w:val="00573DBF"/>
    <w:rsid w:val="005745F5"/>
    <w:rsid w:val="0057615A"/>
    <w:rsid w:val="005770A0"/>
    <w:rsid w:val="00580B9F"/>
    <w:rsid w:val="00580D21"/>
    <w:rsid w:val="00580FF5"/>
    <w:rsid w:val="005816FD"/>
    <w:rsid w:val="005822EA"/>
    <w:rsid w:val="005844A9"/>
    <w:rsid w:val="00585F25"/>
    <w:rsid w:val="0058661A"/>
    <w:rsid w:val="00586865"/>
    <w:rsid w:val="005909E8"/>
    <w:rsid w:val="005911DF"/>
    <w:rsid w:val="00591E4E"/>
    <w:rsid w:val="00592A84"/>
    <w:rsid w:val="00592CFA"/>
    <w:rsid w:val="00593FB7"/>
    <w:rsid w:val="005950A3"/>
    <w:rsid w:val="00597F4B"/>
    <w:rsid w:val="005A10BB"/>
    <w:rsid w:val="005A11FB"/>
    <w:rsid w:val="005A14A2"/>
    <w:rsid w:val="005A1AEA"/>
    <w:rsid w:val="005A1B81"/>
    <w:rsid w:val="005A499E"/>
    <w:rsid w:val="005A54B1"/>
    <w:rsid w:val="005A5C73"/>
    <w:rsid w:val="005A7E36"/>
    <w:rsid w:val="005B0072"/>
    <w:rsid w:val="005B0318"/>
    <w:rsid w:val="005B0C07"/>
    <w:rsid w:val="005B144C"/>
    <w:rsid w:val="005B1DF0"/>
    <w:rsid w:val="005B343A"/>
    <w:rsid w:val="005B3CC8"/>
    <w:rsid w:val="005B4DC5"/>
    <w:rsid w:val="005B666B"/>
    <w:rsid w:val="005B7161"/>
    <w:rsid w:val="005B77B8"/>
    <w:rsid w:val="005B7BC0"/>
    <w:rsid w:val="005B7C3C"/>
    <w:rsid w:val="005C1119"/>
    <w:rsid w:val="005C1EB5"/>
    <w:rsid w:val="005C213D"/>
    <w:rsid w:val="005C22F7"/>
    <w:rsid w:val="005C2DF4"/>
    <w:rsid w:val="005C3237"/>
    <w:rsid w:val="005C3763"/>
    <w:rsid w:val="005C376D"/>
    <w:rsid w:val="005C52A1"/>
    <w:rsid w:val="005D0702"/>
    <w:rsid w:val="005D0A5D"/>
    <w:rsid w:val="005D143F"/>
    <w:rsid w:val="005D26A0"/>
    <w:rsid w:val="005D2BFC"/>
    <w:rsid w:val="005D31DD"/>
    <w:rsid w:val="005D32DD"/>
    <w:rsid w:val="005D42C9"/>
    <w:rsid w:val="005D5C34"/>
    <w:rsid w:val="005D7485"/>
    <w:rsid w:val="005D7D11"/>
    <w:rsid w:val="005E0636"/>
    <w:rsid w:val="005E137E"/>
    <w:rsid w:val="005E16D2"/>
    <w:rsid w:val="005E1C37"/>
    <w:rsid w:val="005E2166"/>
    <w:rsid w:val="005E2785"/>
    <w:rsid w:val="005E38BD"/>
    <w:rsid w:val="005E3B96"/>
    <w:rsid w:val="005E4F84"/>
    <w:rsid w:val="005E51B0"/>
    <w:rsid w:val="005E5FFD"/>
    <w:rsid w:val="005E795C"/>
    <w:rsid w:val="005E7A87"/>
    <w:rsid w:val="005F0236"/>
    <w:rsid w:val="005F19C5"/>
    <w:rsid w:val="005F1B0B"/>
    <w:rsid w:val="005F1BA5"/>
    <w:rsid w:val="005F23DC"/>
    <w:rsid w:val="005F2544"/>
    <w:rsid w:val="005F2CBE"/>
    <w:rsid w:val="005F4669"/>
    <w:rsid w:val="005F4BB2"/>
    <w:rsid w:val="005F4CE7"/>
    <w:rsid w:val="005F5636"/>
    <w:rsid w:val="005F58F2"/>
    <w:rsid w:val="005F618C"/>
    <w:rsid w:val="005F6528"/>
    <w:rsid w:val="005F7321"/>
    <w:rsid w:val="00600EFC"/>
    <w:rsid w:val="00605DFE"/>
    <w:rsid w:val="006068F7"/>
    <w:rsid w:val="0060761F"/>
    <w:rsid w:val="00610C54"/>
    <w:rsid w:val="00611017"/>
    <w:rsid w:val="00611B1F"/>
    <w:rsid w:val="0061245B"/>
    <w:rsid w:val="00614225"/>
    <w:rsid w:val="006148E1"/>
    <w:rsid w:val="00615A3F"/>
    <w:rsid w:val="0061627F"/>
    <w:rsid w:val="006179F5"/>
    <w:rsid w:val="00617A00"/>
    <w:rsid w:val="00621515"/>
    <w:rsid w:val="00621705"/>
    <w:rsid w:val="00622723"/>
    <w:rsid w:val="00624B17"/>
    <w:rsid w:val="006257BB"/>
    <w:rsid w:val="0062594A"/>
    <w:rsid w:val="006259DF"/>
    <w:rsid w:val="00627D13"/>
    <w:rsid w:val="00627F40"/>
    <w:rsid w:val="006306DB"/>
    <w:rsid w:val="00631027"/>
    <w:rsid w:val="006310C9"/>
    <w:rsid w:val="00631ACD"/>
    <w:rsid w:val="00631C06"/>
    <w:rsid w:val="00631D66"/>
    <w:rsid w:val="00631FDD"/>
    <w:rsid w:val="00633676"/>
    <w:rsid w:val="006338D5"/>
    <w:rsid w:val="00636E68"/>
    <w:rsid w:val="00640301"/>
    <w:rsid w:val="006405EE"/>
    <w:rsid w:val="00640909"/>
    <w:rsid w:val="006410E1"/>
    <w:rsid w:val="0064447B"/>
    <w:rsid w:val="00644DEB"/>
    <w:rsid w:val="0064512A"/>
    <w:rsid w:val="0064680B"/>
    <w:rsid w:val="006503F7"/>
    <w:rsid w:val="006512FE"/>
    <w:rsid w:val="00651329"/>
    <w:rsid w:val="00651887"/>
    <w:rsid w:val="00651D8F"/>
    <w:rsid w:val="0065267B"/>
    <w:rsid w:val="00655202"/>
    <w:rsid w:val="0065610A"/>
    <w:rsid w:val="006564A2"/>
    <w:rsid w:val="00660289"/>
    <w:rsid w:val="00660337"/>
    <w:rsid w:val="006611F3"/>
    <w:rsid w:val="00663EBF"/>
    <w:rsid w:val="00663EFB"/>
    <w:rsid w:val="00664960"/>
    <w:rsid w:val="00665202"/>
    <w:rsid w:val="00665583"/>
    <w:rsid w:val="00666221"/>
    <w:rsid w:val="006669DB"/>
    <w:rsid w:val="0066791D"/>
    <w:rsid w:val="00667AF5"/>
    <w:rsid w:val="00670383"/>
    <w:rsid w:val="00671472"/>
    <w:rsid w:val="00673DA2"/>
    <w:rsid w:val="00674A86"/>
    <w:rsid w:val="00674C46"/>
    <w:rsid w:val="00674EF7"/>
    <w:rsid w:val="00675269"/>
    <w:rsid w:val="006752C8"/>
    <w:rsid w:val="00675B29"/>
    <w:rsid w:val="00676089"/>
    <w:rsid w:val="0067671F"/>
    <w:rsid w:val="00676F0B"/>
    <w:rsid w:val="00676F54"/>
    <w:rsid w:val="0068000F"/>
    <w:rsid w:val="00680982"/>
    <w:rsid w:val="00681581"/>
    <w:rsid w:val="00681599"/>
    <w:rsid w:val="00681BD9"/>
    <w:rsid w:val="006829EE"/>
    <w:rsid w:val="00682BFD"/>
    <w:rsid w:val="00683C65"/>
    <w:rsid w:val="006843EC"/>
    <w:rsid w:val="00684567"/>
    <w:rsid w:val="00684BFB"/>
    <w:rsid w:val="00685174"/>
    <w:rsid w:val="006856B0"/>
    <w:rsid w:val="00685F68"/>
    <w:rsid w:val="0068620A"/>
    <w:rsid w:val="00687604"/>
    <w:rsid w:val="00687B49"/>
    <w:rsid w:val="00687C34"/>
    <w:rsid w:val="00687E66"/>
    <w:rsid w:val="00691CAF"/>
    <w:rsid w:val="0069557F"/>
    <w:rsid w:val="006960ED"/>
    <w:rsid w:val="006961D4"/>
    <w:rsid w:val="006977C1"/>
    <w:rsid w:val="006A0784"/>
    <w:rsid w:val="006A35AA"/>
    <w:rsid w:val="006A385D"/>
    <w:rsid w:val="006A4FF2"/>
    <w:rsid w:val="006A545B"/>
    <w:rsid w:val="006A5595"/>
    <w:rsid w:val="006A6973"/>
    <w:rsid w:val="006A7E5C"/>
    <w:rsid w:val="006A7EB5"/>
    <w:rsid w:val="006B02C0"/>
    <w:rsid w:val="006B02F4"/>
    <w:rsid w:val="006B066C"/>
    <w:rsid w:val="006B101C"/>
    <w:rsid w:val="006B1074"/>
    <w:rsid w:val="006B28AE"/>
    <w:rsid w:val="006B299B"/>
    <w:rsid w:val="006B29BE"/>
    <w:rsid w:val="006B2ABB"/>
    <w:rsid w:val="006B511E"/>
    <w:rsid w:val="006B5612"/>
    <w:rsid w:val="006B5F81"/>
    <w:rsid w:val="006B63E3"/>
    <w:rsid w:val="006B6653"/>
    <w:rsid w:val="006B69DF"/>
    <w:rsid w:val="006B719C"/>
    <w:rsid w:val="006B7A09"/>
    <w:rsid w:val="006C0C10"/>
    <w:rsid w:val="006C2F05"/>
    <w:rsid w:val="006C3061"/>
    <w:rsid w:val="006C3DE5"/>
    <w:rsid w:val="006C3FEC"/>
    <w:rsid w:val="006C4262"/>
    <w:rsid w:val="006C6ADF"/>
    <w:rsid w:val="006C6AF7"/>
    <w:rsid w:val="006C6F0F"/>
    <w:rsid w:val="006C7C34"/>
    <w:rsid w:val="006D0595"/>
    <w:rsid w:val="006D0729"/>
    <w:rsid w:val="006D0A8D"/>
    <w:rsid w:val="006D0C4C"/>
    <w:rsid w:val="006D0F3B"/>
    <w:rsid w:val="006D10B7"/>
    <w:rsid w:val="006D1143"/>
    <w:rsid w:val="006D1501"/>
    <w:rsid w:val="006D168F"/>
    <w:rsid w:val="006D2CCE"/>
    <w:rsid w:val="006D4432"/>
    <w:rsid w:val="006D479A"/>
    <w:rsid w:val="006D60C6"/>
    <w:rsid w:val="006D6143"/>
    <w:rsid w:val="006D7B64"/>
    <w:rsid w:val="006E0F43"/>
    <w:rsid w:val="006E26C1"/>
    <w:rsid w:val="006E2DB7"/>
    <w:rsid w:val="006E3A32"/>
    <w:rsid w:val="006E47DD"/>
    <w:rsid w:val="006E6468"/>
    <w:rsid w:val="006E71D0"/>
    <w:rsid w:val="006E738A"/>
    <w:rsid w:val="006F0C2B"/>
    <w:rsid w:val="006F0D54"/>
    <w:rsid w:val="006F0FA5"/>
    <w:rsid w:val="006F1356"/>
    <w:rsid w:val="006F2316"/>
    <w:rsid w:val="006F2896"/>
    <w:rsid w:val="006F35EB"/>
    <w:rsid w:val="006F383E"/>
    <w:rsid w:val="006F3C46"/>
    <w:rsid w:val="006F4A7B"/>
    <w:rsid w:val="006F4AE8"/>
    <w:rsid w:val="006F53F5"/>
    <w:rsid w:val="006F5851"/>
    <w:rsid w:val="006F7446"/>
    <w:rsid w:val="0070024F"/>
    <w:rsid w:val="00700E61"/>
    <w:rsid w:val="0070488A"/>
    <w:rsid w:val="00704D0D"/>
    <w:rsid w:val="0070575F"/>
    <w:rsid w:val="00706917"/>
    <w:rsid w:val="007103CB"/>
    <w:rsid w:val="00710AB3"/>
    <w:rsid w:val="0071176C"/>
    <w:rsid w:val="00712D73"/>
    <w:rsid w:val="007134F5"/>
    <w:rsid w:val="00713A2A"/>
    <w:rsid w:val="00713DB0"/>
    <w:rsid w:val="0071466C"/>
    <w:rsid w:val="00714922"/>
    <w:rsid w:val="00715881"/>
    <w:rsid w:val="0071593E"/>
    <w:rsid w:val="00717CF5"/>
    <w:rsid w:val="007212D9"/>
    <w:rsid w:val="007213A2"/>
    <w:rsid w:val="00726F62"/>
    <w:rsid w:val="00730307"/>
    <w:rsid w:val="00731678"/>
    <w:rsid w:val="00731BC7"/>
    <w:rsid w:val="00733609"/>
    <w:rsid w:val="0073392C"/>
    <w:rsid w:val="007341E6"/>
    <w:rsid w:val="0073509D"/>
    <w:rsid w:val="00735AD1"/>
    <w:rsid w:val="007363FD"/>
    <w:rsid w:val="00736F4C"/>
    <w:rsid w:val="0073738A"/>
    <w:rsid w:val="007405E3"/>
    <w:rsid w:val="00741678"/>
    <w:rsid w:val="00743995"/>
    <w:rsid w:val="007447C9"/>
    <w:rsid w:val="0075039D"/>
    <w:rsid w:val="00750495"/>
    <w:rsid w:val="00751A57"/>
    <w:rsid w:val="00751DBF"/>
    <w:rsid w:val="0075218E"/>
    <w:rsid w:val="007521BA"/>
    <w:rsid w:val="0075267F"/>
    <w:rsid w:val="00752980"/>
    <w:rsid w:val="00753A14"/>
    <w:rsid w:val="00753EB0"/>
    <w:rsid w:val="00753EB4"/>
    <w:rsid w:val="00754C6C"/>
    <w:rsid w:val="007601D7"/>
    <w:rsid w:val="007624A7"/>
    <w:rsid w:val="007624AB"/>
    <w:rsid w:val="00762D1E"/>
    <w:rsid w:val="00762EAA"/>
    <w:rsid w:val="007634B4"/>
    <w:rsid w:val="007672E5"/>
    <w:rsid w:val="00767338"/>
    <w:rsid w:val="00767A0D"/>
    <w:rsid w:val="007703D9"/>
    <w:rsid w:val="00770707"/>
    <w:rsid w:val="00770B0C"/>
    <w:rsid w:val="00771F7C"/>
    <w:rsid w:val="00773C21"/>
    <w:rsid w:val="007742D1"/>
    <w:rsid w:val="007750A5"/>
    <w:rsid w:val="00775355"/>
    <w:rsid w:val="00775EB8"/>
    <w:rsid w:val="00776652"/>
    <w:rsid w:val="00776951"/>
    <w:rsid w:val="00776BD6"/>
    <w:rsid w:val="00777228"/>
    <w:rsid w:val="00777A4A"/>
    <w:rsid w:val="00777D95"/>
    <w:rsid w:val="007834B4"/>
    <w:rsid w:val="00783A38"/>
    <w:rsid w:val="00783B19"/>
    <w:rsid w:val="0078412F"/>
    <w:rsid w:val="00784D4B"/>
    <w:rsid w:val="007855F6"/>
    <w:rsid w:val="00786693"/>
    <w:rsid w:val="00786F67"/>
    <w:rsid w:val="007903C7"/>
    <w:rsid w:val="00790687"/>
    <w:rsid w:val="00791153"/>
    <w:rsid w:val="00791B9C"/>
    <w:rsid w:val="0079208B"/>
    <w:rsid w:val="0079246A"/>
    <w:rsid w:val="00793333"/>
    <w:rsid w:val="007934DB"/>
    <w:rsid w:val="00793785"/>
    <w:rsid w:val="007939F7"/>
    <w:rsid w:val="00794E66"/>
    <w:rsid w:val="00796FD4"/>
    <w:rsid w:val="0079718F"/>
    <w:rsid w:val="00797269"/>
    <w:rsid w:val="00797C64"/>
    <w:rsid w:val="007A0003"/>
    <w:rsid w:val="007A0677"/>
    <w:rsid w:val="007A0F8F"/>
    <w:rsid w:val="007A45C4"/>
    <w:rsid w:val="007A4B1D"/>
    <w:rsid w:val="007A5D8A"/>
    <w:rsid w:val="007A6F98"/>
    <w:rsid w:val="007A70B1"/>
    <w:rsid w:val="007A7B92"/>
    <w:rsid w:val="007B0E45"/>
    <w:rsid w:val="007B17E2"/>
    <w:rsid w:val="007B1F17"/>
    <w:rsid w:val="007B36C1"/>
    <w:rsid w:val="007B513A"/>
    <w:rsid w:val="007B5829"/>
    <w:rsid w:val="007B5BBE"/>
    <w:rsid w:val="007B5E71"/>
    <w:rsid w:val="007B6345"/>
    <w:rsid w:val="007C02A8"/>
    <w:rsid w:val="007C096E"/>
    <w:rsid w:val="007C1B33"/>
    <w:rsid w:val="007C2A3F"/>
    <w:rsid w:val="007C3321"/>
    <w:rsid w:val="007C3486"/>
    <w:rsid w:val="007C350B"/>
    <w:rsid w:val="007C382A"/>
    <w:rsid w:val="007C43E0"/>
    <w:rsid w:val="007C4A61"/>
    <w:rsid w:val="007C5760"/>
    <w:rsid w:val="007C5874"/>
    <w:rsid w:val="007C6C69"/>
    <w:rsid w:val="007C7092"/>
    <w:rsid w:val="007D0073"/>
    <w:rsid w:val="007D473F"/>
    <w:rsid w:val="007D4E9E"/>
    <w:rsid w:val="007D5186"/>
    <w:rsid w:val="007D58B1"/>
    <w:rsid w:val="007D5BD0"/>
    <w:rsid w:val="007D6789"/>
    <w:rsid w:val="007E0540"/>
    <w:rsid w:val="007E1143"/>
    <w:rsid w:val="007E16E3"/>
    <w:rsid w:val="007F16AC"/>
    <w:rsid w:val="007F3EE7"/>
    <w:rsid w:val="007F5176"/>
    <w:rsid w:val="007F747F"/>
    <w:rsid w:val="007F7C82"/>
    <w:rsid w:val="00802D2F"/>
    <w:rsid w:val="00804F33"/>
    <w:rsid w:val="00806B77"/>
    <w:rsid w:val="00806D7C"/>
    <w:rsid w:val="0081101F"/>
    <w:rsid w:val="008110AF"/>
    <w:rsid w:val="0081137B"/>
    <w:rsid w:val="00814FD2"/>
    <w:rsid w:val="00815276"/>
    <w:rsid w:val="0081557B"/>
    <w:rsid w:val="00815750"/>
    <w:rsid w:val="00815A79"/>
    <w:rsid w:val="00815BFA"/>
    <w:rsid w:val="0081632D"/>
    <w:rsid w:val="008172FB"/>
    <w:rsid w:val="008174EB"/>
    <w:rsid w:val="008206F1"/>
    <w:rsid w:val="008234F7"/>
    <w:rsid w:val="00823654"/>
    <w:rsid w:val="00825BC5"/>
    <w:rsid w:val="00826627"/>
    <w:rsid w:val="00826A7D"/>
    <w:rsid w:val="00826B94"/>
    <w:rsid w:val="008273E1"/>
    <w:rsid w:val="00827B5E"/>
    <w:rsid w:val="00830FDE"/>
    <w:rsid w:val="00831DDE"/>
    <w:rsid w:val="00832D50"/>
    <w:rsid w:val="008334E0"/>
    <w:rsid w:val="008338C6"/>
    <w:rsid w:val="0083426B"/>
    <w:rsid w:val="008369C2"/>
    <w:rsid w:val="008379B0"/>
    <w:rsid w:val="00842961"/>
    <w:rsid w:val="00842A18"/>
    <w:rsid w:val="00842DAB"/>
    <w:rsid w:val="008436A0"/>
    <w:rsid w:val="0084380B"/>
    <w:rsid w:val="00845492"/>
    <w:rsid w:val="008455B3"/>
    <w:rsid w:val="00846557"/>
    <w:rsid w:val="008468DA"/>
    <w:rsid w:val="00846F5A"/>
    <w:rsid w:val="00847491"/>
    <w:rsid w:val="008474D0"/>
    <w:rsid w:val="00847900"/>
    <w:rsid w:val="00850429"/>
    <w:rsid w:val="008516AD"/>
    <w:rsid w:val="00851DFB"/>
    <w:rsid w:val="008521DF"/>
    <w:rsid w:val="00852A56"/>
    <w:rsid w:val="00852A65"/>
    <w:rsid w:val="00852B97"/>
    <w:rsid w:val="0085361B"/>
    <w:rsid w:val="00853C2B"/>
    <w:rsid w:val="00855568"/>
    <w:rsid w:val="00856756"/>
    <w:rsid w:val="00862C5E"/>
    <w:rsid w:val="00864407"/>
    <w:rsid w:val="00864514"/>
    <w:rsid w:val="00864A9B"/>
    <w:rsid w:val="00865983"/>
    <w:rsid w:val="008663D8"/>
    <w:rsid w:val="00867D19"/>
    <w:rsid w:val="00870A48"/>
    <w:rsid w:val="00870AA7"/>
    <w:rsid w:val="00870CB2"/>
    <w:rsid w:val="00872AD6"/>
    <w:rsid w:val="00872F91"/>
    <w:rsid w:val="008752D3"/>
    <w:rsid w:val="00875829"/>
    <w:rsid w:val="00876BCE"/>
    <w:rsid w:val="00877A6E"/>
    <w:rsid w:val="00877CD9"/>
    <w:rsid w:val="008801EB"/>
    <w:rsid w:val="00880463"/>
    <w:rsid w:val="00881163"/>
    <w:rsid w:val="00882852"/>
    <w:rsid w:val="00882DC8"/>
    <w:rsid w:val="0088619D"/>
    <w:rsid w:val="00886391"/>
    <w:rsid w:val="00886903"/>
    <w:rsid w:val="00887CE3"/>
    <w:rsid w:val="00890467"/>
    <w:rsid w:val="008907B3"/>
    <w:rsid w:val="00890A26"/>
    <w:rsid w:val="00891A8E"/>
    <w:rsid w:val="00891B14"/>
    <w:rsid w:val="00891E24"/>
    <w:rsid w:val="00892713"/>
    <w:rsid w:val="00893D4D"/>
    <w:rsid w:val="00893DA7"/>
    <w:rsid w:val="008953D6"/>
    <w:rsid w:val="00895E54"/>
    <w:rsid w:val="008962F1"/>
    <w:rsid w:val="00897EE5"/>
    <w:rsid w:val="008A0B50"/>
    <w:rsid w:val="008A2119"/>
    <w:rsid w:val="008A24AE"/>
    <w:rsid w:val="008A289D"/>
    <w:rsid w:val="008A6379"/>
    <w:rsid w:val="008A7939"/>
    <w:rsid w:val="008A7D53"/>
    <w:rsid w:val="008B0809"/>
    <w:rsid w:val="008B11F0"/>
    <w:rsid w:val="008B202E"/>
    <w:rsid w:val="008B2E20"/>
    <w:rsid w:val="008B337E"/>
    <w:rsid w:val="008B354E"/>
    <w:rsid w:val="008B3649"/>
    <w:rsid w:val="008B3BEB"/>
    <w:rsid w:val="008B456B"/>
    <w:rsid w:val="008B5232"/>
    <w:rsid w:val="008B7FEC"/>
    <w:rsid w:val="008C0B8E"/>
    <w:rsid w:val="008C2989"/>
    <w:rsid w:val="008C6098"/>
    <w:rsid w:val="008C60CC"/>
    <w:rsid w:val="008C6B27"/>
    <w:rsid w:val="008C7393"/>
    <w:rsid w:val="008C743F"/>
    <w:rsid w:val="008C7B4B"/>
    <w:rsid w:val="008C7BA3"/>
    <w:rsid w:val="008D0BFC"/>
    <w:rsid w:val="008D0C48"/>
    <w:rsid w:val="008D1DEE"/>
    <w:rsid w:val="008D22E1"/>
    <w:rsid w:val="008D2694"/>
    <w:rsid w:val="008D3190"/>
    <w:rsid w:val="008D3E0D"/>
    <w:rsid w:val="008D6BEE"/>
    <w:rsid w:val="008D7098"/>
    <w:rsid w:val="008E0E50"/>
    <w:rsid w:val="008E4F40"/>
    <w:rsid w:val="008E51BA"/>
    <w:rsid w:val="008E54EE"/>
    <w:rsid w:val="008E5EE7"/>
    <w:rsid w:val="008E7EA2"/>
    <w:rsid w:val="008F0016"/>
    <w:rsid w:val="008F109A"/>
    <w:rsid w:val="008F38FE"/>
    <w:rsid w:val="008F39BD"/>
    <w:rsid w:val="008F3C35"/>
    <w:rsid w:val="008F4266"/>
    <w:rsid w:val="008F4B86"/>
    <w:rsid w:val="008F4BBB"/>
    <w:rsid w:val="008F5138"/>
    <w:rsid w:val="008F526D"/>
    <w:rsid w:val="008F5579"/>
    <w:rsid w:val="008F5585"/>
    <w:rsid w:val="008F5FBA"/>
    <w:rsid w:val="008F63F0"/>
    <w:rsid w:val="008F70AA"/>
    <w:rsid w:val="008F72F9"/>
    <w:rsid w:val="008F7ED3"/>
    <w:rsid w:val="009002AB"/>
    <w:rsid w:val="009003F2"/>
    <w:rsid w:val="009011D2"/>
    <w:rsid w:val="00901518"/>
    <w:rsid w:val="00901746"/>
    <w:rsid w:val="00901EE3"/>
    <w:rsid w:val="00903162"/>
    <w:rsid w:val="00904272"/>
    <w:rsid w:val="00904663"/>
    <w:rsid w:val="00905643"/>
    <w:rsid w:val="00905E66"/>
    <w:rsid w:val="0090717A"/>
    <w:rsid w:val="0090732F"/>
    <w:rsid w:val="00907919"/>
    <w:rsid w:val="00910499"/>
    <w:rsid w:val="009107F4"/>
    <w:rsid w:val="00913186"/>
    <w:rsid w:val="009138BA"/>
    <w:rsid w:val="009144E0"/>
    <w:rsid w:val="00914551"/>
    <w:rsid w:val="009156BC"/>
    <w:rsid w:val="00915B31"/>
    <w:rsid w:val="00915CCD"/>
    <w:rsid w:val="00916AD6"/>
    <w:rsid w:val="0091768C"/>
    <w:rsid w:val="009212CD"/>
    <w:rsid w:val="009228A7"/>
    <w:rsid w:val="009234B3"/>
    <w:rsid w:val="00923D02"/>
    <w:rsid w:val="00925564"/>
    <w:rsid w:val="00925623"/>
    <w:rsid w:val="00925F7D"/>
    <w:rsid w:val="009274ED"/>
    <w:rsid w:val="00927547"/>
    <w:rsid w:val="00927963"/>
    <w:rsid w:val="00931D4F"/>
    <w:rsid w:val="009324C2"/>
    <w:rsid w:val="00932C8A"/>
    <w:rsid w:val="00932D71"/>
    <w:rsid w:val="0093317D"/>
    <w:rsid w:val="00933607"/>
    <w:rsid w:val="00934672"/>
    <w:rsid w:val="00934C95"/>
    <w:rsid w:val="00935304"/>
    <w:rsid w:val="00936481"/>
    <w:rsid w:val="0093655A"/>
    <w:rsid w:val="009368AC"/>
    <w:rsid w:val="00937A26"/>
    <w:rsid w:val="009408C1"/>
    <w:rsid w:val="0094131F"/>
    <w:rsid w:val="00941EA9"/>
    <w:rsid w:val="0094268C"/>
    <w:rsid w:val="00943638"/>
    <w:rsid w:val="009446A1"/>
    <w:rsid w:val="00944A97"/>
    <w:rsid w:val="00945351"/>
    <w:rsid w:val="009465C2"/>
    <w:rsid w:val="00946713"/>
    <w:rsid w:val="0094683D"/>
    <w:rsid w:val="009512B5"/>
    <w:rsid w:val="00951D45"/>
    <w:rsid w:val="009539F3"/>
    <w:rsid w:val="00954231"/>
    <w:rsid w:val="0095479F"/>
    <w:rsid w:val="00955233"/>
    <w:rsid w:val="009557C6"/>
    <w:rsid w:val="00956388"/>
    <w:rsid w:val="0095680A"/>
    <w:rsid w:val="00956E93"/>
    <w:rsid w:val="00957EE3"/>
    <w:rsid w:val="00960F85"/>
    <w:rsid w:val="00961698"/>
    <w:rsid w:val="00962070"/>
    <w:rsid w:val="0096305D"/>
    <w:rsid w:val="009633A5"/>
    <w:rsid w:val="009638F3"/>
    <w:rsid w:val="0096558C"/>
    <w:rsid w:val="00965D00"/>
    <w:rsid w:val="00965E01"/>
    <w:rsid w:val="009668A2"/>
    <w:rsid w:val="00967B72"/>
    <w:rsid w:val="00967F64"/>
    <w:rsid w:val="0097026C"/>
    <w:rsid w:val="00970854"/>
    <w:rsid w:val="009709C3"/>
    <w:rsid w:val="00970ABC"/>
    <w:rsid w:val="0097255C"/>
    <w:rsid w:val="00972618"/>
    <w:rsid w:val="00974B9D"/>
    <w:rsid w:val="00976D44"/>
    <w:rsid w:val="009800D2"/>
    <w:rsid w:val="00982088"/>
    <w:rsid w:val="00982121"/>
    <w:rsid w:val="0098267B"/>
    <w:rsid w:val="00982A2D"/>
    <w:rsid w:val="00982E99"/>
    <w:rsid w:val="0098326B"/>
    <w:rsid w:val="00983D3E"/>
    <w:rsid w:val="00984900"/>
    <w:rsid w:val="00985B97"/>
    <w:rsid w:val="00985EA9"/>
    <w:rsid w:val="00986194"/>
    <w:rsid w:val="00990BC6"/>
    <w:rsid w:val="009927E1"/>
    <w:rsid w:val="00992D14"/>
    <w:rsid w:val="00992D31"/>
    <w:rsid w:val="00993FD5"/>
    <w:rsid w:val="009956AE"/>
    <w:rsid w:val="009965CB"/>
    <w:rsid w:val="00996FEA"/>
    <w:rsid w:val="00997C6C"/>
    <w:rsid w:val="009A2470"/>
    <w:rsid w:val="009A517C"/>
    <w:rsid w:val="009A590B"/>
    <w:rsid w:val="009A5BDB"/>
    <w:rsid w:val="009A6466"/>
    <w:rsid w:val="009A675A"/>
    <w:rsid w:val="009A6E9C"/>
    <w:rsid w:val="009A71B5"/>
    <w:rsid w:val="009A71B6"/>
    <w:rsid w:val="009A7C15"/>
    <w:rsid w:val="009B2D5B"/>
    <w:rsid w:val="009B3D22"/>
    <w:rsid w:val="009B53FB"/>
    <w:rsid w:val="009B5CD2"/>
    <w:rsid w:val="009B7B73"/>
    <w:rsid w:val="009C03BE"/>
    <w:rsid w:val="009C29CA"/>
    <w:rsid w:val="009C2ACB"/>
    <w:rsid w:val="009C3571"/>
    <w:rsid w:val="009C3574"/>
    <w:rsid w:val="009C3BDA"/>
    <w:rsid w:val="009C5D51"/>
    <w:rsid w:val="009C709A"/>
    <w:rsid w:val="009D0EA5"/>
    <w:rsid w:val="009D2177"/>
    <w:rsid w:val="009D2240"/>
    <w:rsid w:val="009D2CB3"/>
    <w:rsid w:val="009D3400"/>
    <w:rsid w:val="009D3426"/>
    <w:rsid w:val="009D5A61"/>
    <w:rsid w:val="009D5F04"/>
    <w:rsid w:val="009E023D"/>
    <w:rsid w:val="009E0FE2"/>
    <w:rsid w:val="009E171B"/>
    <w:rsid w:val="009E185A"/>
    <w:rsid w:val="009E192A"/>
    <w:rsid w:val="009E3D26"/>
    <w:rsid w:val="009E4AA8"/>
    <w:rsid w:val="009E68E7"/>
    <w:rsid w:val="009F02D8"/>
    <w:rsid w:val="009F0B4E"/>
    <w:rsid w:val="009F163F"/>
    <w:rsid w:val="009F26A9"/>
    <w:rsid w:val="009F2F45"/>
    <w:rsid w:val="009F354C"/>
    <w:rsid w:val="009F42D3"/>
    <w:rsid w:val="009F552B"/>
    <w:rsid w:val="009F59CE"/>
    <w:rsid w:val="009F5BB1"/>
    <w:rsid w:val="009F6288"/>
    <w:rsid w:val="009F67DA"/>
    <w:rsid w:val="009F6A09"/>
    <w:rsid w:val="009F7038"/>
    <w:rsid w:val="009F751D"/>
    <w:rsid w:val="009F798E"/>
    <w:rsid w:val="00A0148A"/>
    <w:rsid w:val="00A01BE9"/>
    <w:rsid w:val="00A02199"/>
    <w:rsid w:val="00A02874"/>
    <w:rsid w:val="00A02963"/>
    <w:rsid w:val="00A02D60"/>
    <w:rsid w:val="00A0303F"/>
    <w:rsid w:val="00A03470"/>
    <w:rsid w:val="00A03C29"/>
    <w:rsid w:val="00A03C2B"/>
    <w:rsid w:val="00A03CE1"/>
    <w:rsid w:val="00A050EE"/>
    <w:rsid w:val="00A059B9"/>
    <w:rsid w:val="00A07D9B"/>
    <w:rsid w:val="00A07FA4"/>
    <w:rsid w:val="00A106E8"/>
    <w:rsid w:val="00A10A92"/>
    <w:rsid w:val="00A10F3B"/>
    <w:rsid w:val="00A113FC"/>
    <w:rsid w:val="00A11810"/>
    <w:rsid w:val="00A11F3A"/>
    <w:rsid w:val="00A1219D"/>
    <w:rsid w:val="00A129EA"/>
    <w:rsid w:val="00A12E88"/>
    <w:rsid w:val="00A12EDF"/>
    <w:rsid w:val="00A13AD4"/>
    <w:rsid w:val="00A1473D"/>
    <w:rsid w:val="00A147C0"/>
    <w:rsid w:val="00A164C2"/>
    <w:rsid w:val="00A17860"/>
    <w:rsid w:val="00A202D8"/>
    <w:rsid w:val="00A208E0"/>
    <w:rsid w:val="00A20BC7"/>
    <w:rsid w:val="00A2159C"/>
    <w:rsid w:val="00A24A6D"/>
    <w:rsid w:val="00A25766"/>
    <w:rsid w:val="00A26661"/>
    <w:rsid w:val="00A30234"/>
    <w:rsid w:val="00A3131C"/>
    <w:rsid w:val="00A314B5"/>
    <w:rsid w:val="00A32A25"/>
    <w:rsid w:val="00A3316B"/>
    <w:rsid w:val="00A33B65"/>
    <w:rsid w:val="00A34450"/>
    <w:rsid w:val="00A34975"/>
    <w:rsid w:val="00A34D36"/>
    <w:rsid w:val="00A350C1"/>
    <w:rsid w:val="00A35A96"/>
    <w:rsid w:val="00A36EB8"/>
    <w:rsid w:val="00A37847"/>
    <w:rsid w:val="00A3784F"/>
    <w:rsid w:val="00A40139"/>
    <w:rsid w:val="00A408A3"/>
    <w:rsid w:val="00A41536"/>
    <w:rsid w:val="00A4196F"/>
    <w:rsid w:val="00A420E9"/>
    <w:rsid w:val="00A42A25"/>
    <w:rsid w:val="00A4396E"/>
    <w:rsid w:val="00A4414F"/>
    <w:rsid w:val="00A44668"/>
    <w:rsid w:val="00A44BD8"/>
    <w:rsid w:val="00A45321"/>
    <w:rsid w:val="00A45C32"/>
    <w:rsid w:val="00A45F1D"/>
    <w:rsid w:val="00A461D2"/>
    <w:rsid w:val="00A46B11"/>
    <w:rsid w:val="00A5000B"/>
    <w:rsid w:val="00A501F2"/>
    <w:rsid w:val="00A50958"/>
    <w:rsid w:val="00A56024"/>
    <w:rsid w:val="00A56815"/>
    <w:rsid w:val="00A57B84"/>
    <w:rsid w:val="00A60097"/>
    <w:rsid w:val="00A60171"/>
    <w:rsid w:val="00A613D9"/>
    <w:rsid w:val="00A618E2"/>
    <w:rsid w:val="00A6201E"/>
    <w:rsid w:val="00A62B7A"/>
    <w:rsid w:val="00A62E3E"/>
    <w:rsid w:val="00A633B9"/>
    <w:rsid w:val="00A63872"/>
    <w:rsid w:val="00A6463B"/>
    <w:rsid w:val="00A64652"/>
    <w:rsid w:val="00A64E0B"/>
    <w:rsid w:val="00A64EB6"/>
    <w:rsid w:val="00A65544"/>
    <w:rsid w:val="00A658FA"/>
    <w:rsid w:val="00A66DB2"/>
    <w:rsid w:val="00A67043"/>
    <w:rsid w:val="00A6788C"/>
    <w:rsid w:val="00A70C8F"/>
    <w:rsid w:val="00A71380"/>
    <w:rsid w:val="00A71A0D"/>
    <w:rsid w:val="00A73D8F"/>
    <w:rsid w:val="00A74D7A"/>
    <w:rsid w:val="00A7563E"/>
    <w:rsid w:val="00A760D6"/>
    <w:rsid w:val="00A7748D"/>
    <w:rsid w:val="00A81077"/>
    <w:rsid w:val="00A819E1"/>
    <w:rsid w:val="00A8217C"/>
    <w:rsid w:val="00A85100"/>
    <w:rsid w:val="00A85213"/>
    <w:rsid w:val="00A857B6"/>
    <w:rsid w:val="00A86F80"/>
    <w:rsid w:val="00A87047"/>
    <w:rsid w:val="00A87B83"/>
    <w:rsid w:val="00A90B5B"/>
    <w:rsid w:val="00A93DF8"/>
    <w:rsid w:val="00A940D6"/>
    <w:rsid w:val="00A94375"/>
    <w:rsid w:val="00A978A5"/>
    <w:rsid w:val="00A97B23"/>
    <w:rsid w:val="00AA0330"/>
    <w:rsid w:val="00AA0786"/>
    <w:rsid w:val="00AA176A"/>
    <w:rsid w:val="00AA1EC8"/>
    <w:rsid w:val="00AA2DB2"/>
    <w:rsid w:val="00AA4578"/>
    <w:rsid w:val="00AA4BDD"/>
    <w:rsid w:val="00AA4C00"/>
    <w:rsid w:val="00AA5448"/>
    <w:rsid w:val="00AA6C7D"/>
    <w:rsid w:val="00AA7802"/>
    <w:rsid w:val="00AA7A35"/>
    <w:rsid w:val="00AA7DD1"/>
    <w:rsid w:val="00AB03AE"/>
    <w:rsid w:val="00AB0577"/>
    <w:rsid w:val="00AB279F"/>
    <w:rsid w:val="00AB2859"/>
    <w:rsid w:val="00AB28A4"/>
    <w:rsid w:val="00AB2AD7"/>
    <w:rsid w:val="00AB32BB"/>
    <w:rsid w:val="00AB34C7"/>
    <w:rsid w:val="00AB36EC"/>
    <w:rsid w:val="00AB3923"/>
    <w:rsid w:val="00AB5A66"/>
    <w:rsid w:val="00AC031F"/>
    <w:rsid w:val="00AC09B2"/>
    <w:rsid w:val="00AC1281"/>
    <w:rsid w:val="00AC2072"/>
    <w:rsid w:val="00AC21B9"/>
    <w:rsid w:val="00AC3BE5"/>
    <w:rsid w:val="00AC4308"/>
    <w:rsid w:val="00AC431D"/>
    <w:rsid w:val="00AC5077"/>
    <w:rsid w:val="00AC51CF"/>
    <w:rsid w:val="00AC77E6"/>
    <w:rsid w:val="00AD007E"/>
    <w:rsid w:val="00AD0E95"/>
    <w:rsid w:val="00AD17C6"/>
    <w:rsid w:val="00AD1A81"/>
    <w:rsid w:val="00AD1EE5"/>
    <w:rsid w:val="00AD2A83"/>
    <w:rsid w:val="00AD3096"/>
    <w:rsid w:val="00AD385D"/>
    <w:rsid w:val="00AD4F70"/>
    <w:rsid w:val="00AD5359"/>
    <w:rsid w:val="00AD578E"/>
    <w:rsid w:val="00AD5DDE"/>
    <w:rsid w:val="00AD5EEA"/>
    <w:rsid w:val="00AD7F2C"/>
    <w:rsid w:val="00AE1EE7"/>
    <w:rsid w:val="00AE32A2"/>
    <w:rsid w:val="00AE5E82"/>
    <w:rsid w:val="00AE63EC"/>
    <w:rsid w:val="00AE70C4"/>
    <w:rsid w:val="00AE7127"/>
    <w:rsid w:val="00AE7596"/>
    <w:rsid w:val="00AF0DFA"/>
    <w:rsid w:val="00AF618D"/>
    <w:rsid w:val="00B00470"/>
    <w:rsid w:val="00B01938"/>
    <w:rsid w:val="00B02795"/>
    <w:rsid w:val="00B032D8"/>
    <w:rsid w:val="00B039C4"/>
    <w:rsid w:val="00B0447E"/>
    <w:rsid w:val="00B0450C"/>
    <w:rsid w:val="00B05E79"/>
    <w:rsid w:val="00B06C92"/>
    <w:rsid w:val="00B071F6"/>
    <w:rsid w:val="00B07464"/>
    <w:rsid w:val="00B0775A"/>
    <w:rsid w:val="00B10039"/>
    <w:rsid w:val="00B11339"/>
    <w:rsid w:val="00B14358"/>
    <w:rsid w:val="00B14401"/>
    <w:rsid w:val="00B14A79"/>
    <w:rsid w:val="00B16BA3"/>
    <w:rsid w:val="00B172D8"/>
    <w:rsid w:val="00B17362"/>
    <w:rsid w:val="00B17700"/>
    <w:rsid w:val="00B179A2"/>
    <w:rsid w:val="00B179F3"/>
    <w:rsid w:val="00B20325"/>
    <w:rsid w:val="00B2175A"/>
    <w:rsid w:val="00B23D6D"/>
    <w:rsid w:val="00B24D73"/>
    <w:rsid w:val="00B26431"/>
    <w:rsid w:val="00B3016F"/>
    <w:rsid w:val="00B30FDB"/>
    <w:rsid w:val="00B31879"/>
    <w:rsid w:val="00B31B4C"/>
    <w:rsid w:val="00B33152"/>
    <w:rsid w:val="00B33A31"/>
    <w:rsid w:val="00B33AA1"/>
    <w:rsid w:val="00B3406A"/>
    <w:rsid w:val="00B340DA"/>
    <w:rsid w:val="00B356D7"/>
    <w:rsid w:val="00B3673A"/>
    <w:rsid w:val="00B401FA"/>
    <w:rsid w:val="00B411BC"/>
    <w:rsid w:val="00B41BE9"/>
    <w:rsid w:val="00B4313F"/>
    <w:rsid w:val="00B44279"/>
    <w:rsid w:val="00B44847"/>
    <w:rsid w:val="00B448D2"/>
    <w:rsid w:val="00B44C58"/>
    <w:rsid w:val="00B4516F"/>
    <w:rsid w:val="00B45D9B"/>
    <w:rsid w:val="00B45DC1"/>
    <w:rsid w:val="00B4684E"/>
    <w:rsid w:val="00B4712D"/>
    <w:rsid w:val="00B476F0"/>
    <w:rsid w:val="00B478DD"/>
    <w:rsid w:val="00B507FB"/>
    <w:rsid w:val="00B50A65"/>
    <w:rsid w:val="00B52717"/>
    <w:rsid w:val="00B53110"/>
    <w:rsid w:val="00B53814"/>
    <w:rsid w:val="00B53AE0"/>
    <w:rsid w:val="00B53DE6"/>
    <w:rsid w:val="00B550ED"/>
    <w:rsid w:val="00B559C1"/>
    <w:rsid w:val="00B56838"/>
    <w:rsid w:val="00B57850"/>
    <w:rsid w:val="00B57C6D"/>
    <w:rsid w:val="00B61CBC"/>
    <w:rsid w:val="00B6233A"/>
    <w:rsid w:val="00B6243E"/>
    <w:rsid w:val="00B63869"/>
    <w:rsid w:val="00B63DE6"/>
    <w:rsid w:val="00B65CB5"/>
    <w:rsid w:val="00B6691A"/>
    <w:rsid w:val="00B670E8"/>
    <w:rsid w:val="00B676C7"/>
    <w:rsid w:val="00B67C03"/>
    <w:rsid w:val="00B702B2"/>
    <w:rsid w:val="00B7031E"/>
    <w:rsid w:val="00B70663"/>
    <w:rsid w:val="00B70FFC"/>
    <w:rsid w:val="00B728BF"/>
    <w:rsid w:val="00B74213"/>
    <w:rsid w:val="00B74646"/>
    <w:rsid w:val="00B746B7"/>
    <w:rsid w:val="00B7559A"/>
    <w:rsid w:val="00B75731"/>
    <w:rsid w:val="00B75BF2"/>
    <w:rsid w:val="00B760F3"/>
    <w:rsid w:val="00B765BC"/>
    <w:rsid w:val="00B770CC"/>
    <w:rsid w:val="00B77696"/>
    <w:rsid w:val="00B8113C"/>
    <w:rsid w:val="00B819BD"/>
    <w:rsid w:val="00B82B79"/>
    <w:rsid w:val="00B86728"/>
    <w:rsid w:val="00B87FD8"/>
    <w:rsid w:val="00B90171"/>
    <w:rsid w:val="00B91117"/>
    <w:rsid w:val="00B91A3E"/>
    <w:rsid w:val="00B91D36"/>
    <w:rsid w:val="00B92154"/>
    <w:rsid w:val="00B922BB"/>
    <w:rsid w:val="00B923DA"/>
    <w:rsid w:val="00B92A88"/>
    <w:rsid w:val="00B92DF2"/>
    <w:rsid w:val="00B93E67"/>
    <w:rsid w:val="00B94F89"/>
    <w:rsid w:val="00B95EFE"/>
    <w:rsid w:val="00B97C46"/>
    <w:rsid w:val="00BA22F4"/>
    <w:rsid w:val="00BA2ACD"/>
    <w:rsid w:val="00BA3B69"/>
    <w:rsid w:val="00BA4014"/>
    <w:rsid w:val="00BA557F"/>
    <w:rsid w:val="00BA6169"/>
    <w:rsid w:val="00BA6776"/>
    <w:rsid w:val="00BA6B62"/>
    <w:rsid w:val="00BB1140"/>
    <w:rsid w:val="00BB1FCD"/>
    <w:rsid w:val="00BB2294"/>
    <w:rsid w:val="00BB2EAC"/>
    <w:rsid w:val="00BB53FB"/>
    <w:rsid w:val="00BB5E28"/>
    <w:rsid w:val="00BB63B9"/>
    <w:rsid w:val="00BB723B"/>
    <w:rsid w:val="00BB78A6"/>
    <w:rsid w:val="00BC0CA2"/>
    <w:rsid w:val="00BC5A23"/>
    <w:rsid w:val="00BC5D16"/>
    <w:rsid w:val="00BC6336"/>
    <w:rsid w:val="00BC6C34"/>
    <w:rsid w:val="00BC6DE3"/>
    <w:rsid w:val="00BD0A8E"/>
    <w:rsid w:val="00BD1452"/>
    <w:rsid w:val="00BD17F2"/>
    <w:rsid w:val="00BD1F81"/>
    <w:rsid w:val="00BD211C"/>
    <w:rsid w:val="00BD3BB8"/>
    <w:rsid w:val="00BD4631"/>
    <w:rsid w:val="00BD5813"/>
    <w:rsid w:val="00BD5DB0"/>
    <w:rsid w:val="00BD6966"/>
    <w:rsid w:val="00BE03C7"/>
    <w:rsid w:val="00BE06E7"/>
    <w:rsid w:val="00BE1649"/>
    <w:rsid w:val="00BE1F60"/>
    <w:rsid w:val="00BE2E2B"/>
    <w:rsid w:val="00BE3356"/>
    <w:rsid w:val="00BE34A1"/>
    <w:rsid w:val="00BE3975"/>
    <w:rsid w:val="00BE4154"/>
    <w:rsid w:val="00BE504F"/>
    <w:rsid w:val="00BE578C"/>
    <w:rsid w:val="00BE58EF"/>
    <w:rsid w:val="00BE6664"/>
    <w:rsid w:val="00BE66CE"/>
    <w:rsid w:val="00BE6ACD"/>
    <w:rsid w:val="00BE6E20"/>
    <w:rsid w:val="00BE7844"/>
    <w:rsid w:val="00BF0D1A"/>
    <w:rsid w:val="00BF3228"/>
    <w:rsid w:val="00BF4EB2"/>
    <w:rsid w:val="00BF54B2"/>
    <w:rsid w:val="00BF6619"/>
    <w:rsid w:val="00BF6707"/>
    <w:rsid w:val="00BF6798"/>
    <w:rsid w:val="00BF6FBF"/>
    <w:rsid w:val="00BF7B35"/>
    <w:rsid w:val="00C00E64"/>
    <w:rsid w:val="00C01FB2"/>
    <w:rsid w:val="00C02612"/>
    <w:rsid w:val="00C034B0"/>
    <w:rsid w:val="00C04782"/>
    <w:rsid w:val="00C051A9"/>
    <w:rsid w:val="00C05496"/>
    <w:rsid w:val="00C055A4"/>
    <w:rsid w:val="00C063E3"/>
    <w:rsid w:val="00C06FDF"/>
    <w:rsid w:val="00C0701E"/>
    <w:rsid w:val="00C07577"/>
    <w:rsid w:val="00C07E5C"/>
    <w:rsid w:val="00C1016F"/>
    <w:rsid w:val="00C107DE"/>
    <w:rsid w:val="00C11028"/>
    <w:rsid w:val="00C11346"/>
    <w:rsid w:val="00C115E5"/>
    <w:rsid w:val="00C11F8F"/>
    <w:rsid w:val="00C13605"/>
    <w:rsid w:val="00C140DF"/>
    <w:rsid w:val="00C146DA"/>
    <w:rsid w:val="00C15300"/>
    <w:rsid w:val="00C15522"/>
    <w:rsid w:val="00C17D7E"/>
    <w:rsid w:val="00C17D9A"/>
    <w:rsid w:val="00C17EA1"/>
    <w:rsid w:val="00C20B22"/>
    <w:rsid w:val="00C20EE2"/>
    <w:rsid w:val="00C20FD6"/>
    <w:rsid w:val="00C2115F"/>
    <w:rsid w:val="00C21645"/>
    <w:rsid w:val="00C219F1"/>
    <w:rsid w:val="00C23280"/>
    <w:rsid w:val="00C238A2"/>
    <w:rsid w:val="00C26F0E"/>
    <w:rsid w:val="00C27DCD"/>
    <w:rsid w:val="00C3044A"/>
    <w:rsid w:val="00C30CD8"/>
    <w:rsid w:val="00C31CE5"/>
    <w:rsid w:val="00C32401"/>
    <w:rsid w:val="00C357FF"/>
    <w:rsid w:val="00C35D29"/>
    <w:rsid w:val="00C36E32"/>
    <w:rsid w:val="00C37A6D"/>
    <w:rsid w:val="00C40E4A"/>
    <w:rsid w:val="00C416AF"/>
    <w:rsid w:val="00C43325"/>
    <w:rsid w:val="00C45429"/>
    <w:rsid w:val="00C47984"/>
    <w:rsid w:val="00C479C2"/>
    <w:rsid w:val="00C505E6"/>
    <w:rsid w:val="00C50694"/>
    <w:rsid w:val="00C50736"/>
    <w:rsid w:val="00C50A59"/>
    <w:rsid w:val="00C52AEA"/>
    <w:rsid w:val="00C53576"/>
    <w:rsid w:val="00C53DB9"/>
    <w:rsid w:val="00C540CA"/>
    <w:rsid w:val="00C55E44"/>
    <w:rsid w:val="00C57CFC"/>
    <w:rsid w:val="00C57D45"/>
    <w:rsid w:val="00C613E5"/>
    <w:rsid w:val="00C61AA2"/>
    <w:rsid w:val="00C6214E"/>
    <w:rsid w:val="00C6292E"/>
    <w:rsid w:val="00C6296B"/>
    <w:rsid w:val="00C62A67"/>
    <w:rsid w:val="00C62DD2"/>
    <w:rsid w:val="00C62E22"/>
    <w:rsid w:val="00C635F5"/>
    <w:rsid w:val="00C640A2"/>
    <w:rsid w:val="00C6415C"/>
    <w:rsid w:val="00C643DD"/>
    <w:rsid w:val="00C64850"/>
    <w:rsid w:val="00C65479"/>
    <w:rsid w:val="00C65491"/>
    <w:rsid w:val="00C6578C"/>
    <w:rsid w:val="00C70D22"/>
    <w:rsid w:val="00C70EF1"/>
    <w:rsid w:val="00C71A81"/>
    <w:rsid w:val="00C728CB"/>
    <w:rsid w:val="00C73F7C"/>
    <w:rsid w:val="00C7545C"/>
    <w:rsid w:val="00C755D9"/>
    <w:rsid w:val="00C76EDD"/>
    <w:rsid w:val="00C77461"/>
    <w:rsid w:val="00C77B9D"/>
    <w:rsid w:val="00C80896"/>
    <w:rsid w:val="00C80E70"/>
    <w:rsid w:val="00C81487"/>
    <w:rsid w:val="00C82589"/>
    <w:rsid w:val="00C82629"/>
    <w:rsid w:val="00C83E72"/>
    <w:rsid w:val="00C849F6"/>
    <w:rsid w:val="00C85250"/>
    <w:rsid w:val="00C853B0"/>
    <w:rsid w:val="00C8592C"/>
    <w:rsid w:val="00C90B87"/>
    <w:rsid w:val="00C91D04"/>
    <w:rsid w:val="00C93072"/>
    <w:rsid w:val="00C9417B"/>
    <w:rsid w:val="00C942E5"/>
    <w:rsid w:val="00C94A39"/>
    <w:rsid w:val="00C95AFA"/>
    <w:rsid w:val="00C975AA"/>
    <w:rsid w:val="00CA0D23"/>
    <w:rsid w:val="00CA2C3A"/>
    <w:rsid w:val="00CA3001"/>
    <w:rsid w:val="00CA303E"/>
    <w:rsid w:val="00CA3123"/>
    <w:rsid w:val="00CA36D6"/>
    <w:rsid w:val="00CA4057"/>
    <w:rsid w:val="00CA41DB"/>
    <w:rsid w:val="00CA5C9A"/>
    <w:rsid w:val="00CA64ED"/>
    <w:rsid w:val="00CB0FBD"/>
    <w:rsid w:val="00CB18CE"/>
    <w:rsid w:val="00CB2542"/>
    <w:rsid w:val="00CB3A9F"/>
    <w:rsid w:val="00CB4617"/>
    <w:rsid w:val="00CB46FD"/>
    <w:rsid w:val="00CB4BE2"/>
    <w:rsid w:val="00CB4E12"/>
    <w:rsid w:val="00CB523D"/>
    <w:rsid w:val="00CB5352"/>
    <w:rsid w:val="00CB55EE"/>
    <w:rsid w:val="00CB6AE5"/>
    <w:rsid w:val="00CB7A73"/>
    <w:rsid w:val="00CB7EBE"/>
    <w:rsid w:val="00CC00C9"/>
    <w:rsid w:val="00CC1005"/>
    <w:rsid w:val="00CC2170"/>
    <w:rsid w:val="00CC21D5"/>
    <w:rsid w:val="00CC2E1C"/>
    <w:rsid w:val="00CC36BB"/>
    <w:rsid w:val="00CC36BC"/>
    <w:rsid w:val="00CC51E4"/>
    <w:rsid w:val="00CC71A8"/>
    <w:rsid w:val="00CD3161"/>
    <w:rsid w:val="00CD5202"/>
    <w:rsid w:val="00CD5AD4"/>
    <w:rsid w:val="00CD5C43"/>
    <w:rsid w:val="00CE16BF"/>
    <w:rsid w:val="00CE1BD1"/>
    <w:rsid w:val="00CE377D"/>
    <w:rsid w:val="00CE39A7"/>
    <w:rsid w:val="00CE4C1D"/>
    <w:rsid w:val="00CE4DD7"/>
    <w:rsid w:val="00CE4DEC"/>
    <w:rsid w:val="00CE4F10"/>
    <w:rsid w:val="00CE4F15"/>
    <w:rsid w:val="00CE5140"/>
    <w:rsid w:val="00CE6A29"/>
    <w:rsid w:val="00CE6E21"/>
    <w:rsid w:val="00CE711C"/>
    <w:rsid w:val="00CE7654"/>
    <w:rsid w:val="00CF03DD"/>
    <w:rsid w:val="00CF12D7"/>
    <w:rsid w:val="00CF2D35"/>
    <w:rsid w:val="00CF3B48"/>
    <w:rsid w:val="00CF40A7"/>
    <w:rsid w:val="00CF5DEA"/>
    <w:rsid w:val="00CF6131"/>
    <w:rsid w:val="00CF61E1"/>
    <w:rsid w:val="00CF7102"/>
    <w:rsid w:val="00D0114A"/>
    <w:rsid w:val="00D013BE"/>
    <w:rsid w:val="00D01D3B"/>
    <w:rsid w:val="00D021D2"/>
    <w:rsid w:val="00D029A9"/>
    <w:rsid w:val="00D02FB4"/>
    <w:rsid w:val="00D05153"/>
    <w:rsid w:val="00D06923"/>
    <w:rsid w:val="00D0792D"/>
    <w:rsid w:val="00D1114B"/>
    <w:rsid w:val="00D1179E"/>
    <w:rsid w:val="00D11EE2"/>
    <w:rsid w:val="00D14C8A"/>
    <w:rsid w:val="00D15954"/>
    <w:rsid w:val="00D15F1C"/>
    <w:rsid w:val="00D16745"/>
    <w:rsid w:val="00D17AE4"/>
    <w:rsid w:val="00D17E76"/>
    <w:rsid w:val="00D2021A"/>
    <w:rsid w:val="00D20AD1"/>
    <w:rsid w:val="00D22014"/>
    <w:rsid w:val="00D22333"/>
    <w:rsid w:val="00D22D12"/>
    <w:rsid w:val="00D233E4"/>
    <w:rsid w:val="00D24291"/>
    <w:rsid w:val="00D3106E"/>
    <w:rsid w:val="00D32303"/>
    <w:rsid w:val="00D32DD5"/>
    <w:rsid w:val="00D32E53"/>
    <w:rsid w:val="00D33F84"/>
    <w:rsid w:val="00D34A28"/>
    <w:rsid w:val="00D35DBC"/>
    <w:rsid w:val="00D36B65"/>
    <w:rsid w:val="00D375F2"/>
    <w:rsid w:val="00D4171B"/>
    <w:rsid w:val="00D41CDC"/>
    <w:rsid w:val="00D42B6D"/>
    <w:rsid w:val="00D42BBB"/>
    <w:rsid w:val="00D431A1"/>
    <w:rsid w:val="00D439BC"/>
    <w:rsid w:val="00D4433D"/>
    <w:rsid w:val="00D44B1D"/>
    <w:rsid w:val="00D44C5F"/>
    <w:rsid w:val="00D44E5C"/>
    <w:rsid w:val="00D46DA3"/>
    <w:rsid w:val="00D513E1"/>
    <w:rsid w:val="00D51B19"/>
    <w:rsid w:val="00D525C9"/>
    <w:rsid w:val="00D5326C"/>
    <w:rsid w:val="00D535ED"/>
    <w:rsid w:val="00D56688"/>
    <w:rsid w:val="00D56C1A"/>
    <w:rsid w:val="00D56E93"/>
    <w:rsid w:val="00D61B2C"/>
    <w:rsid w:val="00D61C61"/>
    <w:rsid w:val="00D63641"/>
    <w:rsid w:val="00D64E8C"/>
    <w:rsid w:val="00D64F71"/>
    <w:rsid w:val="00D65016"/>
    <w:rsid w:val="00D65FCC"/>
    <w:rsid w:val="00D671E5"/>
    <w:rsid w:val="00D67528"/>
    <w:rsid w:val="00D702BE"/>
    <w:rsid w:val="00D70447"/>
    <w:rsid w:val="00D71301"/>
    <w:rsid w:val="00D720E5"/>
    <w:rsid w:val="00D72FAE"/>
    <w:rsid w:val="00D75F2C"/>
    <w:rsid w:val="00D763F4"/>
    <w:rsid w:val="00D774C7"/>
    <w:rsid w:val="00D77A08"/>
    <w:rsid w:val="00D8123D"/>
    <w:rsid w:val="00D818C8"/>
    <w:rsid w:val="00D84065"/>
    <w:rsid w:val="00D845AE"/>
    <w:rsid w:val="00D850D5"/>
    <w:rsid w:val="00D86225"/>
    <w:rsid w:val="00D866A3"/>
    <w:rsid w:val="00D87C76"/>
    <w:rsid w:val="00D90783"/>
    <w:rsid w:val="00D92584"/>
    <w:rsid w:val="00D92E97"/>
    <w:rsid w:val="00D92F4B"/>
    <w:rsid w:val="00D9386E"/>
    <w:rsid w:val="00D94000"/>
    <w:rsid w:val="00D94FF9"/>
    <w:rsid w:val="00D96CE0"/>
    <w:rsid w:val="00DA139F"/>
    <w:rsid w:val="00DA17B7"/>
    <w:rsid w:val="00DA2E7A"/>
    <w:rsid w:val="00DA31FF"/>
    <w:rsid w:val="00DA38BF"/>
    <w:rsid w:val="00DA48DA"/>
    <w:rsid w:val="00DA55D2"/>
    <w:rsid w:val="00DA76F0"/>
    <w:rsid w:val="00DB0540"/>
    <w:rsid w:val="00DB0A45"/>
    <w:rsid w:val="00DB1471"/>
    <w:rsid w:val="00DB1BC8"/>
    <w:rsid w:val="00DB245A"/>
    <w:rsid w:val="00DB3C1E"/>
    <w:rsid w:val="00DB3D14"/>
    <w:rsid w:val="00DB3E75"/>
    <w:rsid w:val="00DB649C"/>
    <w:rsid w:val="00DB673A"/>
    <w:rsid w:val="00DB6C02"/>
    <w:rsid w:val="00DB6E49"/>
    <w:rsid w:val="00DC07AA"/>
    <w:rsid w:val="00DC0A70"/>
    <w:rsid w:val="00DC0AEC"/>
    <w:rsid w:val="00DC142E"/>
    <w:rsid w:val="00DC2BAD"/>
    <w:rsid w:val="00DC3025"/>
    <w:rsid w:val="00DC38FA"/>
    <w:rsid w:val="00DC4070"/>
    <w:rsid w:val="00DC4510"/>
    <w:rsid w:val="00DC57C3"/>
    <w:rsid w:val="00DC642C"/>
    <w:rsid w:val="00DC6B3F"/>
    <w:rsid w:val="00DC7CD1"/>
    <w:rsid w:val="00DD1264"/>
    <w:rsid w:val="00DD1B61"/>
    <w:rsid w:val="00DD1BEF"/>
    <w:rsid w:val="00DD20AD"/>
    <w:rsid w:val="00DD2F8F"/>
    <w:rsid w:val="00DD3667"/>
    <w:rsid w:val="00DD438B"/>
    <w:rsid w:val="00DD4638"/>
    <w:rsid w:val="00DD4B3A"/>
    <w:rsid w:val="00DD5853"/>
    <w:rsid w:val="00DD5AA7"/>
    <w:rsid w:val="00DD63B7"/>
    <w:rsid w:val="00DD7A31"/>
    <w:rsid w:val="00DE0177"/>
    <w:rsid w:val="00DE06C0"/>
    <w:rsid w:val="00DE0B65"/>
    <w:rsid w:val="00DE15F6"/>
    <w:rsid w:val="00DE187B"/>
    <w:rsid w:val="00DE1BD3"/>
    <w:rsid w:val="00DE246B"/>
    <w:rsid w:val="00DE2D9B"/>
    <w:rsid w:val="00DE41A9"/>
    <w:rsid w:val="00DE4431"/>
    <w:rsid w:val="00DE4E4C"/>
    <w:rsid w:val="00DE7188"/>
    <w:rsid w:val="00DE7A08"/>
    <w:rsid w:val="00DE7B34"/>
    <w:rsid w:val="00DF01A4"/>
    <w:rsid w:val="00DF1810"/>
    <w:rsid w:val="00DF1BFB"/>
    <w:rsid w:val="00DF2BBC"/>
    <w:rsid w:val="00DF2C91"/>
    <w:rsid w:val="00DF4D77"/>
    <w:rsid w:val="00DF4DBB"/>
    <w:rsid w:val="00DF5868"/>
    <w:rsid w:val="00DF607B"/>
    <w:rsid w:val="00E019E2"/>
    <w:rsid w:val="00E01A65"/>
    <w:rsid w:val="00E029AA"/>
    <w:rsid w:val="00E033D5"/>
    <w:rsid w:val="00E05DAA"/>
    <w:rsid w:val="00E05EB0"/>
    <w:rsid w:val="00E05F12"/>
    <w:rsid w:val="00E06122"/>
    <w:rsid w:val="00E06A94"/>
    <w:rsid w:val="00E06EB8"/>
    <w:rsid w:val="00E07FAD"/>
    <w:rsid w:val="00E115C5"/>
    <w:rsid w:val="00E11D2C"/>
    <w:rsid w:val="00E11EFF"/>
    <w:rsid w:val="00E12C2D"/>
    <w:rsid w:val="00E12F10"/>
    <w:rsid w:val="00E133BE"/>
    <w:rsid w:val="00E13B14"/>
    <w:rsid w:val="00E145BC"/>
    <w:rsid w:val="00E16E82"/>
    <w:rsid w:val="00E16FC7"/>
    <w:rsid w:val="00E176E4"/>
    <w:rsid w:val="00E17C6E"/>
    <w:rsid w:val="00E20D98"/>
    <w:rsid w:val="00E2151C"/>
    <w:rsid w:val="00E23493"/>
    <w:rsid w:val="00E24762"/>
    <w:rsid w:val="00E24BFC"/>
    <w:rsid w:val="00E24D6F"/>
    <w:rsid w:val="00E26664"/>
    <w:rsid w:val="00E27C3D"/>
    <w:rsid w:val="00E27C41"/>
    <w:rsid w:val="00E316EE"/>
    <w:rsid w:val="00E32BD0"/>
    <w:rsid w:val="00E32FF6"/>
    <w:rsid w:val="00E33163"/>
    <w:rsid w:val="00E33E58"/>
    <w:rsid w:val="00E3461F"/>
    <w:rsid w:val="00E355C7"/>
    <w:rsid w:val="00E35641"/>
    <w:rsid w:val="00E35736"/>
    <w:rsid w:val="00E35FD5"/>
    <w:rsid w:val="00E36DD0"/>
    <w:rsid w:val="00E377A8"/>
    <w:rsid w:val="00E3789D"/>
    <w:rsid w:val="00E37EDA"/>
    <w:rsid w:val="00E41273"/>
    <w:rsid w:val="00E4179A"/>
    <w:rsid w:val="00E41EFA"/>
    <w:rsid w:val="00E4210D"/>
    <w:rsid w:val="00E42CFB"/>
    <w:rsid w:val="00E43559"/>
    <w:rsid w:val="00E443BC"/>
    <w:rsid w:val="00E44A53"/>
    <w:rsid w:val="00E44B2C"/>
    <w:rsid w:val="00E45430"/>
    <w:rsid w:val="00E4557E"/>
    <w:rsid w:val="00E45A96"/>
    <w:rsid w:val="00E474AC"/>
    <w:rsid w:val="00E47622"/>
    <w:rsid w:val="00E4797A"/>
    <w:rsid w:val="00E47BA6"/>
    <w:rsid w:val="00E508C0"/>
    <w:rsid w:val="00E51D10"/>
    <w:rsid w:val="00E51E9F"/>
    <w:rsid w:val="00E52539"/>
    <w:rsid w:val="00E52AF8"/>
    <w:rsid w:val="00E52F3F"/>
    <w:rsid w:val="00E54636"/>
    <w:rsid w:val="00E548C1"/>
    <w:rsid w:val="00E54F7E"/>
    <w:rsid w:val="00E554B5"/>
    <w:rsid w:val="00E55BA5"/>
    <w:rsid w:val="00E56824"/>
    <w:rsid w:val="00E56B44"/>
    <w:rsid w:val="00E56F81"/>
    <w:rsid w:val="00E6112D"/>
    <w:rsid w:val="00E6170B"/>
    <w:rsid w:val="00E618AA"/>
    <w:rsid w:val="00E61A3D"/>
    <w:rsid w:val="00E620D5"/>
    <w:rsid w:val="00E622BA"/>
    <w:rsid w:val="00E63276"/>
    <w:rsid w:val="00E64E6F"/>
    <w:rsid w:val="00E65446"/>
    <w:rsid w:val="00E65D6F"/>
    <w:rsid w:val="00E65F55"/>
    <w:rsid w:val="00E6679E"/>
    <w:rsid w:val="00E708F7"/>
    <w:rsid w:val="00E7213F"/>
    <w:rsid w:val="00E735FA"/>
    <w:rsid w:val="00E748ED"/>
    <w:rsid w:val="00E754AD"/>
    <w:rsid w:val="00E76365"/>
    <w:rsid w:val="00E76A70"/>
    <w:rsid w:val="00E76A85"/>
    <w:rsid w:val="00E76BE4"/>
    <w:rsid w:val="00E810B7"/>
    <w:rsid w:val="00E820DA"/>
    <w:rsid w:val="00E83BB2"/>
    <w:rsid w:val="00E84CA9"/>
    <w:rsid w:val="00E8731A"/>
    <w:rsid w:val="00E87354"/>
    <w:rsid w:val="00E916F0"/>
    <w:rsid w:val="00E920AE"/>
    <w:rsid w:val="00E92939"/>
    <w:rsid w:val="00E9305A"/>
    <w:rsid w:val="00E9327A"/>
    <w:rsid w:val="00E93784"/>
    <w:rsid w:val="00E957D8"/>
    <w:rsid w:val="00E95A50"/>
    <w:rsid w:val="00E95D51"/>
    <w:rsid w:val="00E968F5"/>
    <w:rsid w:val="00E96AFF"/>
    <w:rsid w:val="00E973EC"/>
    <w:rsid w:val="00E97728"/>
    <w:rsid w:val="00E97AD2"/>
    <w:rsid w:val="00E97B39"/>
    <w:rsid w:val="00EA0982"/>
    <w:rsid w:val="00EA1578"/>
    <w:rsid w:val="00EA55F3"/>
    <w:rsid w:val="00EA572C"/>
    <w:rsid w:val="00EA5783"/>
    <w:rsid w:val="00EA5E49"/>
    <w:rsid w:val="00EA6DE7"/>
    <w:rsid w:val="00EA735D"/>
    <w:rsid w:val="00EA7530"/>
    <w:rsid w:val="00EB048F"/>
    <w:rsid w:val="00EB111F"/>
    <w:rsid w:val="00EB258B"/>
    <w:rsid w:val="00EB2998"/>
    <w:rsid w:val="00EB29DD"/>
    <w:rsid w:val="00EB2B90"/>
    <w:rsid w:val="00EB2C8C"/>
    <w:rsid w:val="00EB3019"/>
    <w:rsid w:val="00EB35A7"/>
    <w:rsid w:val="00EB39E4"/>
    <w:rsid w:val="00EB40D3"/>
    <w:rsid w:val="00EB5679"/>
    <w:rsid w:val="00EB5C54"/>
    <w:rsid w:val="00EB6DD6"/>
    <w:rsid w:val="00EB790E"/>
    <w:rsid w:val="00EC0113"/>
    <w:rsid w:val="00EC035C"/>
    <w:rsid w:val="00EC1401"/>
    <w:rsid w:val="00EC2EE3"/>
    <w:rsid w:val="00EC39CB"/>
    <w:rsid w:val="00EC3E7E"/>
    <w:rsid w:val="00EC3ECF"/>
    <w:rsid w:val="00EC52AE"/>
    <w:rsid w:val="00EC5511"/>
    <w:rsid w:val="00EC6532"/>
    <w:rsid w:val="00EC6B1B"/>
    <w:rsid w:val="00ED0A9A"/>
    <w:rsid w:val="00ED1F3E"/>
    <w:rsid w:val="00ED216D"/>
    <w:rsid w:val="00ED3234"/>
    <w:rsid w:val="00ED342A"/>
    <w:rsid w:val="00ED5186"/>
    <w:rsid w:val="00ED5EC9"/>
    <w:rsid w:val="00ED6153"/>
    <w:rsid w:val="00ED6A27"/>
    <w:rsid w:val="00ED7970"/>
    <w:rsid w:val="00ED7A2E"/>
    <w:rsid w:val="00ED7EA3"/>
    <w:rsid w:val="00EE0FBE"/>
    <w:rsid w:val="00EE103D"/>
    <w:rsid w:val="00EE1804"/>
    <w:rsid w:val="00EE1B6C"/>
    <w:rsid w:val="00EE1FB0"/>
    <w:rsid w:val="00EE3AB9"/>
    <w:rsid w:val="00EE488A"/>
    <w:rsid w:val="00EE7B07"/>
    <w:rsid w:val="00EF0526"/>
    <w:rsid w:val="00EF06F3"/>
    <w:rsid w:val="00EF081E"/>
    <w:rsid w:val="00EF0FE4"/>
    <w:rsid w:val="00EF2B43"/>
    <w:rsid w:val="00EF3496"/>
    <w:rsid w:val="00EF3A13"/>
    <w:rsid w:val="00EF3F04"/>
    <w:rsid w:val="00EF428A"/>
    <w:rsid w:val="00EF48FF"/>
    <w:rsid w:val="00EF5AC5"/>
    <w:rsid w:val="00EF5FA0"/>
    <w:rsid w:val="00F01590"/>
    <w:rsid w:val="00F020D1"/>
    <w:rsid w:val="00F022F8"/>
    <w:rsid w:val="00F02AAA"/>
    <w:rsid w:val="00F030FA"/>
    <w:rsid w:val="00F039AA"/>
    <w:rsid w:val="00F03C5E"/>
    <w:rsid w:val="00F0418E"/>
    <w:rsid w:val="00F04666"/>
    <w:rsid w:val="00F06C1E"/>
    <w:rsid w:val="00F07245"/>
    <w:rsid w:val="00F07EEA"/>
    <w:rsid w:val="00F10AC5"/>
    <w:rsid w:val="00F10C8F"/>
    <w:rsid w:val="00F11615"/>
    <w:rsid w:val="00F12592"/>
    <w:rsid w:val="00F125C7"/>
    <w:rsid w:val="00F13DA4"/>
    <w:rsid w:val="00F1401F"/>
    <w:rsid w:val="00F146F6"/>
    <w:rsid w:val="00F156E5"/>
    <w:rsid w:val="00F15B52"/>
    <w:rsid w:val="00F15E0F"/>
    <w:rsid w:val="00F168E9"/>
    <w:rsid w:val="00F17185"/>
    <w:rsid w:val="00F176CA"/>
    <w:rsid w:val="00F1797E"/>
    <w:rsid w:val="00F20595"/>
    <w:rsid w:val="00F20B84"/>
    <w:rsid w:val="00F20C83"/>
    <w:rsid w:val="00F21706"/>
    <w:rsid w:val="00F21FFE"/>
    <w:rsid w:val="00F2234F"/>
    <w:rsid w:val="00F23029"/>
    <w:rsid w:val="00F2383B"/>
    <w:rsid w:val="00F23E64"/>
    <w:rsid w:val="00F249C8"/>
    <w:rsid w:val="00F25DAE"/>
    <w:rsid w:val="00F2789C"/>
    <w:rsid w:val="00F31139"/>
    <w:rsid w:val="00F314E2"/>
    <w:rsid w:val="00F316D9"/>
    <w:rsid w:val="00F32F94"/>
    <w:rsid w:val="00F3479A"/>
    <w:rsid w:val="00F34D2E"/>
    <w:rsid w:val="00F377A0"/>
    <w:rsid w:val="00F37DEA"/>
    <w:rsid w:val="00F40506"/>
    <w:rsid w:val="00F40BBA"/>
    <w:rsid w:val="00F41EEB"/>
    <w:rsid w:val="00F42EC6"/>
    <w:rsid w:val="00F43752"/>
    <w:rsid w:val="00F43B89"/>
    <w:rsid w:val="00F43E66"/>
    <w:rsid w:val="00F45163"/>
    <w:rsid w:val="00F45903"/>
    <w:rsid w:val="00F468CC"/>
    <w:rsid w:val="00F469A6"/>
    <w:rsid w:val="00F522ED"/>
    <w:rsid w:val="00F52974"/>
    <w:rsid w:val="00F52ABF"/>
    <w:rsid w:val="00F539C1"/>
    <w:rsid w:val="00F53D10"/>
    <w:rsid w:val="00F54906"/>
    <w:rsid w:val="00F54BC8"/>
    <w:rsid w:val="00F54CD0"/>
    <w:rsid w:val="00F55CE4"/>
    <w:rsid w:val="00F5616B"/>
    <w:rsid w:val="00F56174"/>
    <w:rsid w:val="00F60615"/>
    <w:rsid w:val="00F60AED"/>
    <w:rsid w:val="00F616F5"/>
    <w:rsid w:val="00F62B92"/>
    <w:rsid w:val="00F64ED3"/>
    <w:rsid w:val="00F652B4"/>
    <w:rsid w:val="00F654BB"/>
    <w:rsid w:val="00F70A16"/>
    <w:rsid w:val="00F70F69"/>
    <w:rsid w:val="00F712E4"/>
    <w:rsid w:val="00F713FD"/>
    <w:rsid w:val="00F72C51"/>
    <w:rsid w:val="00F731C1"/>
    <w:rsid w:val="00F73607"/>
    <w:rsid w:val="00F73885"/>
    <w:rsid w:val="00F74004"/>
    <w:rsid w:val="00F74CB9"/>
    <w:rsid w:val="00F800E7"/>
    <w:rsid w:val="00F8052D"/>
    <w:rsid w:val="00F8096C"/>
    <w:rsid w:val="00F81308"/>
    <w:rsid w:val="00F817A7"/>
    <w:rsid w:val="00F8268D"/>
    <w:rsid w:val="00F82775"/>
    <w:rsid w:val="00F8288D"/>
    <w:rsid w:val="00F8494D"/>
    <w:rsid w:val="00F85395"/>
    <w:rsid w:val="00F86A8D"/>
    <w:rsid w:val="00F86BCF"/>
    <w:rsid w:val="00F87A53"/>
    <w:rsid w:val="00F90CD2"/>
    <w:rsid w:val="00F90DF5"/>
    <w:rsid w:val="00F91C0D"/>
    <w:rsid w:val="00F91E51"/>
    <w:rsid w:val="00F921FD"/>
    <w:rsid w:val="00F9229D"/>
    <w:rsid w:val="00F92A5D"/>
    <w:rsid w:val="00F9362E"/>
    <w:rsid w:val="00F946F9"/>
    <w:rsid w:val="00F94B5C"/>
    <w:rsid w:val="00F95722"/>
    <w:rsid w:val="00F95FF9"/>
    <w:rsid w:val="00FA04A0"/>
    <w:rsid w:val="00FA0784"/>
    <w:rsid w:val="00FA0879"/>
    <w:rsid w:val="00FA0E37"/>
    <w:rsid w:val="00FA2446"/>
    <w:rsid w:val="00FA40CB"/>
    <w:rsid w:val="00FA5384"/>
    <w:rsid w:val="00FA53BE"/>
    <w:rsid w:val="00FA5788"/>
    <w:rsid w:val="00FA583D"/>
    <w:rsid w:val="00FB0255"/>
    <w:rsid w:val="00FB1D19"/>
    <w:rsid w:val="00FB32FC"/>
    <w:rsid w:val="00FB3661"/>
    <w:rsid w:val="00FB3D43"/>
    <w:rsid w:val="00FB48D3"/>
    <w:rsid w:val="00FB5106"/>
    <w:rsid w:val="00FB514E"/>
    <w:rsid w:val="00FB52BC"/>
    <w:rsid w:val="00FB5D20"/>
    <w:rsid w:val="00FB5F99"/>
    <w:rsid w:val="00FB617E"/>
    <w:rsid w:val="00FB6716"/>
    <w:rsid w:val="00FC193D"/>
    <w:rsid w:val="00FC1D82"/>
    <w:rsid w:val="00FC1DE3"/>
    <w:rsid w:val="00FC2C98"/>
    <w:rsid w:val="00FC353A"/>
    <w:rsid w:val="00FC392E"/>
    <w:rsid w:val="00FC3DB9"/>
    <w:rsid w:val="00FC41A7"/>
    <w:rsid w:val="00FC4E4C"/>
    <w:rsid w:val="00FC5D49"/>
    <w:rsid w:val="00FC660D"/>
    <w:rsid w:val="00FC6F72"/>
    <w:rsid w:val="00FC7725"/>
    <w:rsid w:val="00FD0C99"/>
    <w:rsid w:val="00FD161E"/>
    <w:rsid w:val="00FD22BE"/>
    <w:rsid w:val="00FD237F"/>
    <w:rsid w:val="00FD27EF"/>
    <w:rsid w:val="00FD3085"/>
    <w:rsid w:val="00FD3095"/>
    <w:rsid w:val="00FD33DA"/>
    <w:rsid w:val="00FD353C"/>
    <w:rsid w:val="00FD4645"/>
    <w:rsid w:val="00FD4670"/>
    <w:rsid w:val="00FD48D1"/>
    <w:rsid w:val="00FD65B7"/>
    <w:rsid w:val="00FD6FE4"/>
    <w:rsid w:val="00FE1CCD"/>
    <w:rsid w:val="00FE2BE0"/>
    <w:rsid w:val="00FE373C"/>
    <w:rsid w:val="00FE623A"/>
    <w:rsid w:val="00FE65A2"/>
    <w:rsid w:val="00FF0640"/>
    <w:rsid w:val="00FF3056"/>
    <w:rsid w:val="00FF33F9"/>
    <w:rsid w:val="00FF3878"/>
    <w:rsid w:val="00FF43F7"/>
    <w:rsid w:val="00FF6D9D"/>
    <w:rsid w:val="00FF770A"/>
    <w:rsid w:val="00FF7AB4"/>
    <w:rsid w:val="01114599"/>
    <w:rsid w:val="036C8FCF"/>
    <w:rsid w:val="0408EDC4"/>
    <w:rsid w:val="044F5710"/>
    <w:rsid w:val="049AA6F3"/>
    <w:rsid w:val="0543842A"/>
    <w:rsid w:val="06FA19B1"/>
    <w:rsid w:val="08017657"/>
    <w:rsid w:val="0837B4F7"/>
    <w:rsid w:val="083836E3"/>
    <w:rsid w:val="09D40744"/>
    <w:rsid w:val="0A430B44"/>
    <w:rsid w:val="0A72E24E"/>
    <w:rsid w:val="0A80264D"/>
    <w:rsid w:val="0B0EF8A5"/>
    <w:rsid w:val="0B904E9A"/>
    <w:rsid w:val="0DAACEA2"/>
    <w:rsid w:val="0F5EED9E"/>
    <w:rsid w:val="0F6EDB80"/>
    <w:rsid w:val="0FCD31BC"/>
    <w:rsid w:val="0FDD8B8F"/>
    <w:rsid w:val="10857F08"/>
    <w:rsid w:val="110B16C8"/>
    <w:rsid w:val="128F141D"/>
    <w:rsid w:val="1308825E"/>
    <w:rsid w:val="137D0DF6"/>
    <w:rsid w:val="13E006A7"/>
    <w:rsid w:val="13E573D6"/>
    <w:rsid w:val="14ED22D8"/>
    <w:rsid w:val="1538664B"/>
    <w:rsid w:val="15513FC2"/>
    <w:rsid w:val="15554930"/>
    <w:rsid w:val="15D571E4"/>
    <w:rsid w:val="1604F0D2"/>
    <w:rsid w:val="177F5996"/>
    <w:rsid w:val="17D45350"/>
    <w:rsid w:val="186CFBF9"/>
    <w:rsid w:val="18783D04"/>
    <w:rsid w:val="18E52D44"/>
    <w:rsid w:val="19C57E7B"/>
    <w:rsid w:val="1AC2AABD"/>
    <w:rsid w:val="1B7CF580"/>
    <w:rsid w:val="1C225F84"/>
    <w:rsid w:val="1CC68BB4"/>
    <w:rsid w:val="1CD36833"/>
    <w:rsid w:val="1DE549EB"/>
    <w:rsid w:val="1E2FC57A"/>
    <w:rsid w:val="1F6EB2B8"/>
    <w:rsid w:val="20300F68"/>
    <w:rsid w:val="21239872"/>
    <w:rsid w:val="2292E194"/>
    <w:rsid w:val="2603FDE5"/>
    <w:rsid w:val="26311FD3"/>
    <w:rsid w:val="263902D9"/>
    <w:rsid w:val="279FCE46"/>
    <w:rsid w:val="27A6C9EC"/>
    <w:rsid w:val="27AF8B58"/>
    <w:rsid w:val="28A62367"/>
    <w:rsid w:val="298CFD3B"/>
    <w:rsid w:val="29A067CF"/>
    <w:rsid w:val="2A2DB596"/>
    <w:rsid w:val="2A43E770"/>
    <w:rsid w:val="2A777FA1"/>
    <w:rsid w:val="2AAA1A28"/>
    <w:rsid w:val="2C9C052C"/>
    <w:rsid w:val="2D524B8E"/>
    <w:rsid w:val="2D5C4225"/>
    <w:rsid w:val="2E953887"/>
    <w:rsid w:val="2F0662AF"/>
    <w:rsid w:val="2FB1E761"/>
    <w:rsid w:val="310EE6F6"/>
    <w:rsid w:val="322DF59B"/>
    <w:rsid w:val="3275527B"/>
    <w:rsid w:val="32CED006"/>
    <w:rsid w:val="33593396"/>
    <w:rsid w:val="338D54FF"/>
    <w:rsid w:val="33A7CAC8"/>
    <w:rsid w:val="33CED47F"/>
    <w:rsid w:val="340A6498"/>
    <w:rsid w:val="34C79086"/>
    <w:rsid w:val="354D6A6E"/>
    <w:rsid w:val="354EED5E"/>
    <w:rsid w:val="360AEA50"/>
    <w:rsid w:val="36387F4A"/>
    <w:rsid w:val="36629304"/>
    <w:rsid w:val="378B2AFC"/>
    <w:rsid w:val="38B6EECC"/>
    <w:rsid w:val="38F69AD7"/>
    <w:rsid w:val="39F2FBD6"/>
    <w:rsid w:val="3B3F0FA8"/>
    <w:rsid w:val="3CE75770"/>
    <w:rsid w:val="3D426E09"/>
    <w:rsid w:val="3E13126D"/>
    <w:rsid w:val="3E273426"/>
    <w:rsid w:val="3EFCEDA2"/>
    <w:rsid w:val="3F00F4EC"/>
    <w:rsid w:val="3F1702E0"/>
    <w:rsid w:val="3FB4C5AD"/>
    <w:rsid w:val="3FF752F2"/>
    <w:rsid w:val="40636F88"/>
    <w:rsid w:val="408A900A"/>
    <w:rsid w:val="4242D009"/>
    <w:rsid w:val="42E22B61"/>
    <w:rsid w:val="436D2BB5"/>
    <w:rsid w:val="4380D767"/>
    <w:rsid w:val="43F55984"/>
    <w:rsid w:val="444A09D8"/>
    <w:rsid w:val="45B8187B"/>
    <w:rsid w:val="46A902BF"/>
    <w:rsid w:val="46DB282A"/>
    <w:rsid w:val="47086562"/>
    <w:rsid w:val="476373D2"/>
    <w:rsid w:val="48BA80B0"/>
    <w:rsid w:val="4A51D614"/>
    <w:rsid w:val="4AE24721"/>
    <w:rsid w:val="4B506B87"/>
    <w:rsid w:val="4C18E0E9"/>
    <w:rsid w:val="4C335F42"/>
    <w:rsid w:val="4C5AF0C1"/>
    <w:rsid w:val="4C678001"/>
    <w:rsid w:val="4D41C180"/>
    <w:rsid w:val="4F946E98"/>
    <w:rsid w:val="4FB5D06F"/>
    <w:rsid w:val="4FB88D76"/>
    <w:rsid w:val="51BDCC98"/>
    <w:rsid w:val="51D01C53"/>
    <w:rsid w:val="51DB88AB"/>
    <w:rsid w:val="5219ED6B"/>
    <w:rsid w:val="523B718F"/>
    <w:rsid w:val="5299854B"/>
    <w:rsid w:val="52ADF0F5"/>
    <w:rsid w:val="53908387"/>
    <w:rsid w:val="53C83162"/>
    <w:rsid w:val="54A794EE"/>
    <w:rsid w:val="5519CB40"/>
    <w:rsid w:val="5593C7B8"/>
    <w:rsid w:val="562949EF"/>
    <w:rsid w:val="56412CD5"/>
    <w:rsid w:val="58B10646"/>
    <w:rsid w:val="5A6DCBEA"/>
    <w:rsid w:val="5B8A467A"/>
    <w:rsid w:val="5BF06C13"/>
    <w:rsid w:val="5DAF5FD3"/>
    <w:rsid w:val="5DBBB2BA"/>
    <w:rsid w:val="5E327FE0"/>
    <w:rsid w:val="5FA92300"/>
    <w:rsid w:val="5FB22FF3"/>
    <w:rsid w:val="5FCB5054"/>
    <w:rsid w:val="6091C2CA"/>
    <w:rsid w:val="60E0C3C1"/>
    <w:rsid w:val="61EC9C28"/>
    <w:rsid w:val="62B29750"/>
    <w:rsid w:val="63196878"/>
    <w:rsid w:val="639D8FBB"/>
    <w:rsid w:val="64045C8D"/>
    <w:rsid w:val="6414343E"/>
    <w:rsid w:val="6420A4AB"/>
    <w:rsid w:val="65949435"/>
    <w:rsid w:val="66136393"/>
    <w:rsid w:val="6746D3FB"/>
    <w:rsid w:val="680CA567"/>
    <w:rsid w:val="687724BF"/>
    <w:rsid w:val="689BA080"/>
    <w:rsid w:val="690788A4"/>
    <w:rsid w:val="696322D2"/>
    <w:rsid w:val="69902C6F"/>
    <w:rsid w:val="69BE8E2C"/>
    <w:rsid w:val="69F6D1D2"/>
    <w:rsid w:val="6A6494C4"/>
    <w:rsid w:val="6B7E5DB6"/>
    <w:rsid w:val="6C836536"/>
    <w:rsid w:val="6F0E9E0C"/>
    <w:rsid w:val="6F51803E"/>
    <w:rsid w:val="701681D2"/>
    <w:rsid w:val="7043E88D"/>
    <w:rsid w:val="7062EA66"/>
    <w:rsid w:val="708D706B"/>
    <w:rsid w:val="71C7A0D7"/>
    <w:rsid w:val="740BE9A3"/>
    <w:rsid w:val="746DC92D"/>
    <w:rsid w:val="7489C55F"/>
    <w:rsid w:val="74C06931"/>
    <w:rsid w:val="7509BD80"/>
    <w:rsid w:val="752202A0"/>
    <w:rsid w:val="7536A92B"/>
    <w:rsid w:val="75C758A7"/>
    <w:rsid w:val="75EFD27E"/>
    <w:rsid w:val="7615F8B3"/>
    <w:rsid w:val="76997A61"/>
    <w:rsid w:val="76DB4865"/>
    <w:rsid w:val="77477882"/>
    <w:rsid w:val="77701ADE"/>
    <w:rsid w:val="78BCA23F"/>
    <w:rsid w:val="78FB5215"/>
    <w:rsid w:val="78FF0F99"/>
    <w:rsid w:val="7AB1C315"/>
    <w:rsid w:val="7E6F456D"/>
    <w:rsid w:val="7EF134F3"/>
    <w:rsid w:val="7EFA4375"/>
    <w:rsid w:val="7F4CD21E"/>
    <w:rsid w:val="7F58E85D"/>
    <w:rsid w:val="7FCFC0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B266E6"/>
  <w14:discardImageEditingData/>
  <w15:docId w15:val="{86CB818C-D4BF-456F-9809-BE0E0CAF6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Document Map" w:semiHidden="1" w:uiPriority="0"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iPriority="0"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tabs>
        <w:tab w:val="clear" w:pos="0"/>
        <w:tab w:val="num" w:pos="357"/>
      </w:tabs>
      <w:ind w:left="714"/>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tabs>
        <w:tab w:val="clear" w:pos="0"/>
        <w:tab w:val="num" w:pos="357"/>
      </w:tabs>
      <w:outlineLvl w:val="4"/>
    </w:pPr>
  </w:style>
  <w:style w:type="paragraph" w:styleId="Heading6">
    <w:name w:val="heading 6"/>
    <w:basedOn w:val="Heading5"/>
    <w:next w:val="Normal"/>
    <w:link w:val="Heading6Char"/>
    <w:qFormat/>
    <w:locked/>
    <w:rsid w:val="002F688D"/>
    <w:pPr>
      <w:numPr>
        <w:ilvl w:val="5"/>
      </w:numPr>
      <w:tabs>
        <w:tab w:val="clear" w:pos="0"/>
        <w:tab w:val="num" w:pos="357"/>
      </w:tabs>
      <w:outlineLvl w:val="5"/>
    </w:pPr>
  </w:style>
  <w:style w:type="paragraph" w:styleId="Heading7">
    <w:name w:val="heading 7"/>
    <w:basedOn w:val="Heading6"/>
    <w:next w:val="Normal"/>
    <w:link w:val="Heading7Char"/>
    <w:qFormat/>
    <w:locked/>
    <w:rsid w:val="002F688D"/>
    <w:pPr>
      <w:numPr>
        <w:ilvl w:val="6"/>
      </w:numPr>
      <w:tabs>
        <w:tab w:val="clear" w:pos="0"/>
        <w:tab w:val="num" w:pos="357"/>
      </w:tabs>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5_G,Char Char,Char,Footnote Text Char Char Char Char Char,Footnote Text Char Char Char Char,Footnote reference,FA Fu,Footnote Text Char Char Char,Footnote Text Cha,FA Fußnotentext,FA Fuﬂnotentext,Footnote Text Char Char,FA Fu?notentext,Ca"/>
    <w:basedOn w:val="Normal"/>
    <w:link w:val="FootnoteTextChar"/>
    <w:locked/>
    <w:rsid w:val="00967F64"/>
    <w:rPr>
      <w:rFonts w:ascii="Amnesty Trade Gothic Light" w:hAnsi="Amnesty Trade Gothic Light"/>
      <w:szCs w:val="24"/>
    </w:rPr>
  </w:style>
  <w:style w:type="paragraph" w:styleId="Header">
    <w:name w:val="header"/>
    <w:basedOn w:val="Normal"/>
    <w:link w:val="HeaderChar"/>
    <w:locked/>
    <w:rsid w:val="00AE5E82"/>
    <w:pPr>
      <w:tabs>
        <w:tab w:val="center" w:pos="4320"/>
        <w:tab w:val="right" w:pos="8640"/>
      </w:tabs>
    </w:pPr>
  </w:style>
  <w:style w:type="character" w:customStyle="1" w:styleId="HeaderChar">
    <w:name w:val="Header Char"/>
    <w:basedOn w:val="DefaultParagraphFont"/>
    <w:link w:val="Header"/>
    <w:semiHidden/>
    <w:rsid w:val="006B29BE"/>
    <w:rPr>
      <w:rFonts w:ascii="Amnesty Trade Gothic Light Obl" w:hAnsi="Amnesty Trade Gothic Light Obl"/>
      <w:sz w:val="14"/>
    </w:rPr>
  </w:style>
  <w:style w:type="paragraph" w:styleId="Footer">
    <w:name w:val="footer"/>
    <w:basedOn w:val="Normal"/>
    <w:link w:val="FooterChar"/>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locked/>
    <w:rsid w:val="00972618"/>
    <w:rPr>
      <w:rFonts w:asciiTheme="majorHAnsi" w:hAnsiTheme="majorHAnsi" w:cs="Segoe UI"/>
      <w:sz w:val="18"/>
      <w:szCs w:val="18"/>
    </w:rPr>
  </w:style>
  <w:style w:type="character" w:customStyle="1" w:styleId="BalloonTextChar">
    <w:name w:val="Balloon Text Char"/>
    <w:basedOn w:val="DefaultParagraphFont"/>
    <w:link w:val="BalloonText"/>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4B31DE"/>
    <w:pPr>
      <w:suppressAutoHyphens/>
      <w:spacing w:before="100" w:after="400" w:line="900" w:lineRule="exact"/>
      <w:contextualSpacing/>
      <w:outlineLvl w:val="0"/>
    </w:pPr>
    <w:rPr>
      <w:rFonts w:ascii="Amnesty Trade Gothic Cn" w:hAnsi="Amnesty Trade Gothic Cn"/>
      <w:b/>
      <w:caps/>
      <w:noProof/>
      <w:sz w:val="72"/>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5_G Char,Char Char Char,Char Char1,Footnote Text Char Char Char Char Char Char,Footnote Text Char Char Char Char Char1,Footnote reference Char,FA Fu Char,Footnote Text Char Char Char Char1,Footnote Text Cha Char,FA Fußnotentext Char"/>
    <w:basedOn w:val="DefaultParagraphFont"/>
    <w:link w:val="FootnoteText"/>
    <w:rsid w:val="006B29BE"/>
    <w:rPr>
      <w:sz w:val="14"/>
      <w:szCs w:val="24"/>
    </w:rPr>
  </w:style>
  <w:style w:type="character" w:styleId="FootnoteReference">
    <w:name w:val="footnote reference"/>
    <w:aliases w:val="4_G,Footnotes refss,Footnote text,ftref,16 Point,Superscript 6 Point,Footnote + Arial,10 pt,Black,Footnote,(NECG) Footnote Reference,Footnote Text1,Ref,de nota al pie,Footnote number, BVI fnr,BVI fnr, BVI fnr Car Car,BVI fnr Car,Re,f"/>
    <w:basedOn w:val="DefaultParagraphFon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semiHidden/>
    <w:locked/>
    <w:rsid w:val="00337B08"/>
    <w:pPr>
      <w:ind w:left="560"/>
    </w:pPr>
  </w:style>
  <w:style w:type="paragraph" w:styleId="TOC6">
    <w:name w:val="toc 6"/>
    <w:basedOn w:val="Normal"/>
    <w:next w:val="Normal"/>
    <w:autoRedefine/>
    <w:semiHidden/>
    <w:locked/>
    <w:rsid w:val="00337B08"/>
    <w:pPr>
      <w:ind w:left="700"/>
    </w:pPr>
  </w:style>
  <w:style w:type="paragraph" w:styleId="TOC7">
    <w:name w:val="toc 7"/>
    <w:basedOn w:val="Normal"/>
    <w:next w:val="Normal"/>
    <w:autoRedefine/>
    <w:semiHidden/>
    <w:locked/>
    <w:rsid w:val="00337B08"/>
    <w:pPr>
      <w:ind w:left="840"/>
    </w:pPr>
  </w:style>
  <w:style w:type="paragraph" w:styleId="TOC8">
    <w:name w:val="toc 8"/>
    <w:basedOn w:val="Normal"/>
    <w:next w:val="Normal"/>
    <w:autoRedefine/>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6"/>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nhideWhenUsed/>
    <w:locked/>
    <w:rsid w:val="00F10C8F"/>
    <w:rPr>
      <w:rFonts w:ascii="Arial" w:hAnsi="Arial"/>
      <w:sz w:val="16"/>
      <w:szCs w:val="16"/>
    </w:rPr>
  </w:style>
  <w:style w:type="paragraph" w:styleId="CommentText">
    <w:name w:val="annotation text"/>
    <w:basedOn w:val="Normal"/>
    <w:link w:val="CommentTextChar"/>
    <w:unhideWhenUsed/>
    <w:locked/>
    <w:rsid w:val="00F10C8F"/>
    <w:rPr>
      <w:rFonts w:ascii="Arial" w:hAnsi="Arial"/>
      <w:sz w:val="20"/>
    </w:rPr>
  </w:style>
  <w:style w:type="character" w:customStyle="1" w:styleId="CommentTextChar">
    <w:name w:val="Comment Text Char"/>
    <w:basedOn w:val="DefaultParagraphFont"/>
    <w:link w:val="CommentText"/>
    <w:rsid w:val="00F10C8F"/>
    <w:rPr>
      <w:rFonts w:ascii="Arial" w:hAnsi="Arial"/>
    </w:rPr>
  </w:style>
  <w:style w:type="paragraph" w:styleId="CommentSubject">
    <w:name w:val="annotation subject"/>
    <w:basedOn w:val="CommentText"/>
    <w:next w:val="CommentText"/>
    <w:link w:val="CommentSubjectChar"/>
    <w:unhideWhenUsed/>
    <w:locked/>
    <w:rsid w:val="00F10C8F"/>
    <w:rPr>
      <w:b/>
      <w:bCs/>
    </w:rPr>
  </w:style>
  <w:style w:type="character" w:customStyle="1" w:styleId="CommentSubjectChar">
    <w:name w:val="Comment Subject Char"/>
    <w:basedOn w:val="CommentTextChar"/>
    <w:link w:val="CommentSubject"/>
    <w:rsid w:val="00F10C8F"/>
    <w:rPr>
      <w:rFonts w:ascii="Arial" w:hAnsi="Arial"/>
      <w:b/>
      <w:bCs/>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AIBulletList">
    <w:name w:val="AI Bullet List"/>
    <w:rsid w:val="00A02199"/>
    <w:pPr>
      <w:numPr>
        <w:numId w:val="8"/>
      </w:numPr>
    </w:pPr>
  </w:style>
  <w:style w:type="paragraph" w:customStyle="1" w:styleId="AIBoxintro">
    <w:name w:val="AI Box intro"/>
    <w:basedOn w:val="Normal"/>
    <w:rsid w:val="008A0B50"/>
    <w:pPr>
      <w:widowControl w:val="0"/>
      <w:shd w:val="clear" w:color="auto" w:fill="D9D9D9"/>
      <w:suppressAutoHyphens/>
      <w:spacing w:after="246" w:line="246" w:lineRule="atLeast"/>
    </w:pPr>
    <w:rPr>
      <w:rFonts w:ascii="Amnesty Trade Gothic Cn" w:eastAsia="Times New Roman" w:hAnsi="Amnesty Trade Gothic Cn" w:cs="Times New Roman"/>
      <w:b/>
      <w:color w:val="000000"/>
      <w:sz w:val="20"/>
      <w:szCs w:val="24"/>
      <w:lang w:val="en-GB" w:eastAsia="ar-SA"/>
    </w:rPr>
  </w:style>
  <w:style w:type="paragraph" w:customStyle="1" w:styleId="AIBoxText">
    <w:name w:val="AI Box Text"/>
    <w:basedOn w:val="Normal"/>
    <w:rsid w:val="008A0B50"/>
    <w:pPr>
      <w:widowControl w:val="0"/>
      <w:shd w:val="clear" w:color="auto" w:fill="D9D9D9"/>
      <w:spacing w:after="246" w:line="246" w:lineRule="atLeast"/>
    </w:pPr>
    <w:rPr>
      <w:rFonts w:ascii="Amnesty Trade Gothic Cn" w:eastAsia="Times New Roman" w:hAnsi="Amnesty Trade Gothic Cn" w:cs="Times New Roman"/>
      <w:color w:val="000000"/>
      <w:sz w:val="19"/>
      <w:szCs w:val="24"/>
      <w:lang w:val="en-GB" w:eastAsia="ar-SA"/>
    </w:rPr>
  </w:style>
  <w:style w:type="character" w:styleId="UnresolvedMention">
    <w:name w:val="Unresolved Mention"/>
    <w:basedOn w:val="DefaultParagraphFont"/>
    <w:uiPriority w:val="99"/>
    <w:unhideWhenUsed/>
    <w:rsid w:val="007601D7"/>
    <w:rPr>
      <w:color w:val="808080"/>
      <w:shd w:val="clear" w:color="auto" w:fill="E6E6E6"/>
    </w:rPr>
  </w:style>
  <w:style w:type="numbering" w:customStyle="1" w:styleId="AINumberedList">
    <w:name w:val="AI Numbered List"/>
    <w:rsid w:val="00681599"/>
    <w:pPr>
      <w:numPr>
        <w:numId w:val="10"/>
      </w:numPr>
    </w:pPr>
  </w:style>
  <w:style w:type="paragraph" w:customStyle="1" w:styleId="AIRecommendsSubheading">
    <w:name w:val="AI Recommends Subheading"/>
    <w:basedOn w:val="Normal"/>
    <w:rsid w:val="00061404"/>
    <w:pPr>
      <w:keepNext/>
      <w:suppressAutoHyphens/>
      <w:spacing w:line="240" w:lineRule="atLeast"/>
    </w:pPr>
    <w:rPr>
      <w:rFonts w:ascii="Amnesty Trade Gothic Cn" w:eastAsia="Times New Roman" w:hAnsi="Amnesty Trade Gothic Cn" w:cs="Times New Roman"/>
      <w:b/>
      <w:color w:val="000000"/>
      <w:sz w:val="21"/>
      <w:szCs w:val="24"/>
      <w:lang w:val="en-GB" w:eastAsia="ar-SA"/>
    </w:rPr>
  </w:style>
  <w:style w:type="character" w:customStyle="1" w:styleId="EndnoteCharacters">
    <w:name w:val="Endnote Characters"/>
    <w:rsid w:val="00061404"/>
    <w:rPr>
      <w:rFonts w:ascii="Amnesty Trade Gothic" w:hAnsi="Amnesty Trade Gothic"/>
      <w:vertAlign w:val="superscript"/>
    </w:rPr>
  </w:style>
  <w:style w:type="character" w:styleId="EndnoteReference">
    <w:name w:val="endnote reference"/>
    <w:basedOn w:val="DefaultParagraphFont"/>
    <w:semiHidden/>
    <w:locked/>
    <w:rsid w:val="00061404"/>
    <w:rPr>
      <w:rFonts w:cs="Times New Roman"/>
      <w:vertAlign w:val="superscript"/>
    </w:rPr>
  </w:style>
  <w:style w:type="paragraph" w:customStyle="1" w:styleId="AILeadQuote">
    <w:name w:val="AI Lead Quote"/>
    <w:basedOn w:val="Normal"/>
    <w:rsid w:val="00061404"/>
    <w:pPr>
      <w:widowControl w:val="0"/>
      <w:suppressAutoHyphens/>
      <w:spacing w:before="1200" w:line="240" w:lineRule="atLeast"/>
    </w:pPr>
    <w:rPr>
      <w:rFonts w:ascii="Amnesty Trade Gothic Cn" w:eastAsia="Times New Roman" w:hAnsi="Amnesty Trade Gothic Cn" w:cs="Times New Roman"/>
      <w:b/>
      <w:color w:val="999999"/>
      <w:sz w:val="40"/>
      <w:szCs w:val="24"/>
      <w:lang w:val="en-GB" w:eastAsia="ar-SA"/>
    </w:rPr>
  </w:style>
  <w:style w:type="paragraph" w:customStyle="1" w:styleId="AIPullquote">
    <w:name w:val="AI Pullquote"/>
    <w:basedOn w:val="Normal"/>
    <w:rsid w:val="00061404"/>
    <w:pPr>
      <w:keepNext/>
      <w:shd w:val="clear" w:color="auto" w:fill="FFFF00"/>
      <w:spacing w:line="240" w:lineRule="atLeast"/>
    </w:pPr>
    <w:rPr>
      <w:rFonts w:ascii="Amnesty Trade Gothic Cn" w:eastAsia="Times New Roman" w:hAnsi="Amnesty Trade Gothic Cn" w:cs="Times New Roman"/>
      <w:b/>
      <w:color w:val="auto"/>
      <w:sz w:val="20"/>
      <w:szCs w:val="24"/>
      <w:lang w:val="en-GB" w:eastAsia="ar-SA"/>
    </w:rPr>
  </w:style>
  <w:style w:type="paragraph" w:styleId="EndnoteText">
    <w:name w:val="endnote text"/>
    <w:basedOn w:val="Normal"/>
    <w:link w:val="EndnoteTextChar"/>
    <w:semiHidden/>
    <w:locked/>
    <w:rsid w:val="00061404"/>
    <w:pPr>
      <w:widowControl w:val="0"/>
      <w:suppressAutoHyphens/>
      <w:spacing w:after="120" w:line="240" w:lineRule="atLeast"/>
    </w:pPr>
    <w:rPr>
      <w:rFonts w:ascii="Amnesty Trade Gothic" w:eastAsia="Times New Roman" w:hAnsi="Amnesty Trade Gothic" w:cs="Times New Roman"/>
      <w:color w:val="000000"/>
      <w:sz w:val="16"/>
      <w:szCs w:val="24"/>
      <w:lang w:val="en-GB" w:eastAsia="ar-SA"/>
    </w:rPr>
  </w:style>
  <w:style w:type="character" w:customStyle="1" w:styleId="EndnoteTextChar">
    <w:name w:val="Endnote Text Char"/>
    <w:basedOn w:val="DefaultParagraphFont"/>
    <w:link w:val="EndnoteText"/>
    <w:semiHidden/>
    <w:rsid w:val="00061404"/>
    <w:rPr>
      <w:rFonts w:ascii="Amnesty Trade Gothic" w:eastAsia="Times New Roman" w:hAnsi="Amnesty Trade Gothic" w:cs="Times New Roman"/>
      <w:color w:val="000000"/>
      <w:sz w:val="16"/>
      <w:szCs w:val="24"/>
      <w:lang w:val="en-GB" w:eastAsia="ar-SA"/>
    </w:rPr>
  </w:style>
  <w:style w:type="paragraph" w:customStyle="1" w:styleId="AISUBTITLE">
    <w:name w:val="AI SUBTITLE"/>
    <w:basedOn w:val="Normal"/>
    <w:rsid w:val="00061404"/>
    <w:pPr>
      <w:widowControl w:val="0"/>
      <w:suppressAutoHyphens/>
      <w:spacing w:before="300" w:after="246" w:line="240" w:lineRule="atLeast"/>
    </w:pPr>
    <w:rPr>
      <w:rFonts w:ascii="Amnesty Trade Gothic Cn" w:eastAsia="Times New Roman" w:hAnsi="Amnesty Trade Gothic Cn" w:cs="Times New Roman"/>
      <w:caps/>
      <w:color w:val="000000"/>
      <w:sz w:val="48"/>
      <w:szCs w:val="24"/>
      <w:lang w:val="en-GB" w:eastAsia="ar-SA"/>
    </w:rPr>
  </w:style>
  <w:style w:type="paragraph" w:customStyle="1" w:styleId="AIFlyleafText">
    <w:name w:val="AI Flyleaf Text"/>
    <w:basedOn w:val="Normal"/>
    <w:rsid w:val="00061404"/>
    <w:pPr>
      <w:widowControl w:val="0"/>
      <w:suppressAutoHyphens/>
      <w:spacing w:line="210" w:lineRule="exact"/>
    </w:pPr>
    <w:rPr>
      <w:rFonts w:ascii="Amnesty Trade Gothic Cn" w:eastAsia="Times New Roman" w:hAnsi="Amnesty Trade Gothic Cn" w:cs="Times New Roman"/>
      <w:b/>
      <w:color w:val="000000"/>
      <w:sz w:val="16"/>
      <w:szCs w:val="24"/>
      <w:lang w:val="en-GB" w:eastAsia="ar-SA"/>
    </w:rPr>
  </w:style>
  <w:style w:type="paragraph" w:customStyle="1" w:styleId="AIBoxHeading">
    <w:name w:val="AI Box Heading"/>
    <w:basedOn w:val="Normal"/>
    <w:rsid w:val="00061404"/>
    <w:pPr>
      <w:widowControl w:val="0"/>
      <w:shd w:val="clear" w:color="auto" w:fill="D9D9D9"/>
      <w:suppressAutoHyphens/>
      <w:spacing w:line="240" w:lineRule="atLeast"/>
    </w:pPr>
    <w:rPr>
      <w:rFonts w:ascii="Amnesty Trade Gothic Cn" w:eastAsia="Times New Roman" w:hAnsi="Amnesty Trade Gothic Cn" w:cs="Times New Roman"/>
      <w:b/>
      <w:caps/>
      <w:color w:val="000000"/>
      <w:sz w:val="32"/>
      <w:szCs w:val="24"/>
      <w:lang w:val="en-GB" w:eastAsia="ar-SA"/>
    </w:rPr>
  </w:style>
  <w:style w:type="paragraph" w:customStyle="1" w:styleId="AITextquote">
    <w:name w:val="AI Text quote"/>
    <w:basedOn w:val="Normal"/>
    <w:rsid w:val="00061404"/>
    <w:pPr>
      <w:widowControl w:val="0"/>
      <w:suppressAutoHyphens/>
      <w:spacing w:line="240" w:lineRule="atLeast"/>
    </w:pPr>
    <w:rPr>
      <w:rFonts w:ascii="Amnesty Trade Gothic" w:eastAsia="Times New Roman" w:hAnsi="Amnesty Trade Gothic" w:cs="Times New Roman"/>
      <w:i/>
      <w:color w:val="000000"/>
      <w:sz w:val="18"/>
      <w:szCs w:val="24"/>
      <w:lang w:val="en-GB" w:eastAsia="ar-SA"/>
    </w:rPr>
  </w:style>
  <w:style w:type="paragraph" w:customStyle="1" w:styleId="AICaption">
    <w:name w:val="AI Caption"/>
    <w:basedOn w:val="Normal"/>
    <w:rsid w:val="00061404"/>
    <w:pPr>
      <w:keepNext/>
      <w:suppressAutoHyphens/>
      <w:spacing w:after="246" w:line="240" w:lineRule="atLeast"/>
    </w:pPr>
    <w:rPr>
      <w:rFonts w:ascii="Amnesty Trade Gothic Cn" w:eastAsia="Times New Roman" w:hAnsi="Amnesty Trade Gothic Cn" w:cs="Times New Roman"/>
      <w:color w:val="404040"/>
      <w:sz w:val="16"/>
      <w:szCs w:val="24"/>
      <w:lang w:val="en-GB" w:eastAsia="ar-SA"/>
    </w:rPr>
  </w:style>
  <w:style w:type="paragraph" w:styleId="TOC9">
    <w:name w:val="toc 9"/>
    <w:basedOn w:val="Normal"/>
    <w:next w:val="Normal"/>
    <w:semiHidden/>
    <w:locked/>
    <w:rsid w:val="00061404"/>
    <w:pPr>
      <w:widowControl w:val="0"/>
      <w:suppressAutoHyphens/>
      <w:spacing w:after="246" w:line="240" w:lineRule="atLeast"/>
      <w:ind w:left="1440"/>
    </w:pPr>
    <w:rPr>
      <w:rFonts w:ascii="Amnesty Trade Gothic" w:eastAsia="Times New Roman" w:hAnsi="Amnesty Trade Gothic" w:cs="Times New Roman"/>
      <w:color w:val="000000"/>
      <w:sz w:val="18"/>
      <w:szCs w:val="24"/>
      <w:lang w:val="en-GB" w:eastAsia="ar-SA"/>
    </w:rPr>
  </w:style>
  <w:style w:type="paragraph" w:customStyle="1" w:styleId="AIPageHeader">
    <w:name w:val="AI Page Header"/>
    <w:basedOn w:val="Normal"/>
    <w:rsid w:val="00061404"/>
    <w:pPr>
      <w:widowControl w:val="0"/>
      <w:tabs>
        <w:tab w:val="center" w:pos="4320"/>
        <w:tab w:val="right" w:pos="8640"/>
      </w:tabs>
      <w:suppressAutoHyphens/>
      <w:spacing w:line="200" w:lineRule="atLeast"/>
      <w:ind w:right="357"/>
      <w:jc w:val="center"/>
    </w:pPr>
    <w:rPr>
      <w:rFonts w:ascii="Amnesty Trade Gothic Cn" w:eastAsia="Times New Roman" w:hAnsi="Amnesty Trade Gothic Cn" w:cs="Times New Roman"/>
      <w:color w:val="000000"/>
      <w:sz w:val="16"/>
      <w:lang w:val="en-GB" w:eastAsia="ar-SA"/>
    </w:rPr>
  </w:style>
  <w:style w:type="paragraph" w:customStyle="1" w:styleId="AITITLE">
    <w:name w:val="AI TITLE"/>
    <w:basedOn w:val="Normal"/>
    <w:rsid w:val="00061404"/>
    <w:pPr>
      <w:widowControl w:val="0"/>
      <w:suppressAutoHyphens/>
      <w:spacing w:after="246" w:line="240" w:lineRule="atLeast"/>
    </w:pPr>
    <w:rPr>
      <w:rFonts w:ascii="Amnesty Trade Gothic Cn" w:eastAsia="Times New Roman" w:hAnsi="Amnesty Trade Gothic Cn" w:cs="Times New Roman"/>
      <w:b/>
      <w:caps/>
      <w:color w:val="000000"/>
      <w:kern w:val="1"/>
      <w:sz w:val="80"/>
      <w:szCs w:val="32"/>
      <w:lang w:val="en-GB" w:eastAsia="ar-SA"/>
    </w:rPr>
  </w:style>
  <w:style w:type="paragraph" w:customStyle="1" w:styleId="AIPageFooter">
    <w:name w:val="AI Page Footer"/>
    <w:basedOn w:val="Normal"/>
    <w:rsid w:val="00061404"/>
    <w:pPr>
      <w:widowControl w:val="0"/>
      <w:tabs>
        <w:tab w:val="left" w:pos="3402"/>
      </w:tabs>
      <w:suppressAutoHyphens/>
      <w:spacing w:after="246" w:line="240" w:lineRule="atLeast"/>
      <w:jc w:val="center"/>
    </w:pPr>
    <w:rPr>
      <w:rFonts w:ascii="Amnesty Trade Gothic Cn" w:eastAsia="Times New Roman" w:hAnsi="Amnesty Trade Gothic Cn" w:cs="Times New Roman"/>
      <w:bCs/>
      <w:color w:val="000000"/>
      <w:sz w:val="18"/>
      <w:szCs w:val="24"/>
      <w:lang w:val="en-GB" w:eastAsia="ar-SA"/>
    </w:rPr>
  </w:style>
  <w:style w:type="paragraph" w:customStyle="1" w:styleId="AIContentsHeading">
    <w:name w:val="AI Contents Heading"/>
    <w:basedOn w:val="Normal"/>
    <w:rsid w:val="00061404"/>
    <w:pPr>
      <w:widowControl w:val="0"/>
      <w:suppressAutoHyphens/>
      <w:spacing w:after="246" w:line="240" w:lineRule="atLeast"/>
    </w:pPr>
    <w:rPr>
      <w:rFonts w:ascii="Amnesty Trade Gothic Cn" w:eastAsia="Times New Roman" w:hAnsi="Amnesty Trade Gothic Cn" w:cs="Times New Roman"/>
      <w:b/>
      <w:bCs/>
      <w:caps/>
      <w:color w:val="000000"/>
      <w:sz w:val="56"/>
      <w:szCs w:val="56"/>
      <w:lang w:val="en-GB" w:eastAsia="ar-SA"/>
    </w:rPr>
  </w:style>
  <w:style w:type="paragraph" w:styleId="NormalWeb">
    <w:name w:val="Normal (Web)"/>
    <w:basedOn w:val="Normal"/>
    <w:uiPriority w:val="99"/>
    <w:unhideWhenUsed/>
    <w:locked/>
    <w:rsid w:val="00061404"/>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styleId="PlaceholderText">
    <w:name w:val="Placeholder Text"/>
    <w:basedOn w:val="DefaultParagraphFont"/>
    <w:uiPriority w:val="99"/>
    <w:semiHidden/>
    <w:locked/>
    <w:rsid w:val="00061404"/>
    <w:rPr>
      <w:color w:val="808080"/>
    </w:rPr>
  </w:style>
  <w:style w:type="character" w:customStyle="1" w:styleId="UnresolvedMention1">
    <w:name w:val="Unresolved Mention1"/>
    <w:basedOn w:val="DefaultParagraphFont"/>
    <w:uiPriority w:val="99"/>
    <w:semiHidden/>
    <w:unhideWhenUsed/>
    <w:rsid w:val="00061404"/>
    <w:rPr>
      <w:color w:val="808080"/>
      <w:shd w:val="clear" w:color="auto" w:fill="E6E6E6"/>
    </w:rPr>
  </w:style>
  <w:style w:type="paragraph" w:styleId="DocumentMap">
    <w:name w:val="Document Map"/>
    <w:basedOn w:val="Normal"/>
    <w:link w:val="DocumentMapChar"/>
    <w:locked/>
    <w:rsid w:val="00061404"/>
    <w:pPr>
      <w:widowControl w:val="0"/>
      <w:suppressAutoHyphens/>
    </w:pPr>
    <w:rPr>
      <w:rFonts w:ascii="Lucida Grande" w:eastAsia="Times New Roman" w:hAnsi="Lucida Grande" w:cs="Lucida Grande"/>
      <w:color w:val="000000"/>
      <w:sz w:val="24"/>
      <w:szCs w:val="24"/>
      <w:lang w:val="en-GB" w:eastAsia="ar-SA"/>
    </w:rPr>
  </w:style>
  <w:style w:type="character" w:customStyle="1" w:styleId="DocumentMapChar">
    <w:name w:val="Document Map Char"/>
    <w:basedOn w:val="DefaultParagraphFont"/>
    <w:link w:val="DocumentMap"/>
    <w:rsid w:val="00061404"/>
    <w:rPr>
      <w:rFonts w:ascii="Lucida Grande" w:eastAsia="Times New Roman" w:hAnsi="Lucida Grande" w:cs="Lucida Grande"/>
      <w:color w:val="000000"/>
      <w:sz w:val="24"/>
      <w:szCs w:val="24"/>
      <w:lang w:val="en-GB" w:eastAsia="ar-SA"/>
    </w:rPr>
  </w:style>
  <w:style w:type="paragraph" w:styleId="Caption">
    <w:name w:val="caption"/>
    <w:basedOn w:val="Normal"/>
    <w:next w:val="Normal"/>
    <w:uiPriority w:val="99"/>
    <w:unhideWhenUsed/>
    <w:qFormat/>
    <w:locked/>
    <w:rsid w:val="00CD5202"/>
    <w:pPr>
      <w:spacing w:after="200"/>
    </w:pPr>
    <w:rPr>
      <w:i/>
      <w:iCs/>
      <w:color w:val="808080" w:themeColor="text2"/>
      <w:sz w:val="18"/>
      <w:szCs w:val="18"/>
    </w:rPr>
  </w:style>
  <w:style w:type="paragraph" w:customStyle="1" w:styleId="paragraph">
    <w:name w:val="paragraph"/>
    <w:basedOn w:val="Normal"/>
    <w:rsid w:val="00E6112D"/>
    <w:pPr>
      <w:spacing w:before="100" w:beforeAutospacing="1" w:after="100" w:afterAutospacing="1"/>
    </w:pPr>
    <w:rPr>
      <w:rFonts w:ascii="Times New Roman" w:eastAsia="Times New Roman" w:hAnsi="Times New Roman" w:cs="Times New Roman"/>
      <w:color w:val="auto"/>
      <w:sz w:val="24"/>
      <w:szCs w:val="24"/>
      <w:lang w:eastAsia="en-GB"/>
    </w:rPr>
  </w:style>
  <w:style w:type="character" w:styleId="Mention">
    <w:name w:val="Mention"/>
    <w:basedOn w:val="DefaultParagraphFont"/>
    <w:uiPriority w:val="99"/>
    <w:unhideWhenUsed/>
    <w:rsid w:val="00522E5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72112">
      <w:bodyDiv w:val="1"/>
      <w:marLeft w:val="0"/>
      <w:marRight w:val="0"/>
      <w:marTop w:val="0"/>
      <w:marBottom w:val="0"/>
      <w:divBdr>
        <w:top w:val="none" w:sz="0" w:space="0" w:color="auto"/>
        <w:left w:val="none" w:sz="0" w:space="0" w:color="auto"/>
        <w:bottom w:val="none" w:sz="0" w:space="0" w:color="auto"/>
        <w:right w:val="none" w:sz="0" w:space="0" w:color="auto"/>
      </w:divBdr>
      <w:divsChild>
        <w:div w:id="2071727969">
          <w:marLeft w:val="0"/>
          <w:marRight w:val="0"/>
          <w:marTop w:val="0"/>
          <w:marBottom w:val="0"/>
          <w:divBdr>
            <w:top w:val="none" w:sz="0" w:space="0" w:color="auto"/>
            <w:left w:val="none" w:sz="0" w:space="0" w:color="auto"/>
            <w:bottom w:val="none" w:sz="0" w:space="0" w:color="auto"/>
            <w:right w:val="none" w:sz="0" w:space="0" w:color="auto"/>
          </w:divBdr>
          <w:divsChild>
            <w:div w:id="29040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78466">
      <w:bodyDiv w:val="1"/>
      <w:marLeft w:val="0"/>
      <w:marRight w:val="0"/>
      <w:marTop w:val="0"/>
      <w:marBottom w:val="0"/>
      <w:divBdr>
        <w:top w:val="none" w:sz="0" w:space="0" w:color="auto"/>
        <w:left w:val="none" w:sz="0" w:space="0" w:color="auto"/>
        <w:bottom w:val="none" w:sz="0" w:space="0" w:color="auto"/>
        <w:right w:val="none" w:sz="0" w:space="0" w:color="auto"/>
      </w:divBdr>
      <w:divsChild>
        <w:div w:id="671224927">
          <w:marLeft w:val="0"/>
          <w:marRight w:val="0"/>
          <w:marTop w:val="0"/>
          <w:marBottom w:val="0"/>
          <w:divBdr>
            <w:top w:val="none" w:sz="0" w:space="0" w:color="auto"/>
            <w:left w:val="none" w:sz="0" w:space="0" w:color="auto"/>
            <w:bottom w:val="none" w:sz="0" w:space="0" w:color="auto"/>
            <w:right w:val="none" w:sz="0" w:space="0" w:color="auto"/>
          </w:divBdr>
          <w:divsChild>
            <w:div w:id="21124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718555367">
      <w:bodyDiv w:val="1"/>
      <w:marLeft w:val="0"/>
      <w:marRight w:val="0"/>
      <w:marTop w:val="0"/>
      <w:marBottom w:val="0"/>
      <w:divBdr>
        <w:top w:val="none" w:sz="0" w:space="0" w:color="auto"/>
        <w:left w:val="none" w:sz="0" w:space="0" w:color="auto"/>
        <w:bottom w:val="none" w:sz="0" w:space="0" w:color="auto"/>
        <w:right w:val="none" w:sz="0" w:space="0" w:color="auto"/>
      </w:divBdr>
      <w:divsChild>
        <w:div w:id="1940017482">
          <w:marLeft w:val="0"/>
          <w:marRight w:val="0"/>
          <w:marTop w:val="0"/>
          <w:marBottom w:val="0"/>
          <w:divBdr>
            <w:top w:val="none" w:sz="0" w:space="0" w:color="auto"/>
            <w:left w:val="none" w:sz="0" w:space="0" w:color="auto"/>
            <w:bottom w:val="none" w:sz="0" w:space="0" w:color="auto"/>
            <w:right w:val="none" w:sz="0" w:space="0" w:color="auto"/>
          </w:divBdr>
          <w:divsChild>
            <w:div w:id="125855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4.jp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jp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jpg"/><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microsoft.com/office/2019/05/relationships/documenttasks" Target="documenttasks/documenttasks1.xml"/><Relationship Id="rId10" Type="http://schemas.openxmlformats.org/officeDocument/2006/relationships/footnotes" Target="footnotes.xml"/><Relationship Id="rId19" Type="http://schemas.openxmlformats.org/officeDocument/2006/relationships/image" Target="media/image5.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image" Target="media/image8.jpg"/><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hyperlink" Target="mailto:info@amnesty.org" TargetMode="External"/><Relationship Id="rId1" Type="http://schemas.openxmlformats.org/officeDocument/2006/relationships/image" Target="media/image9.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amnesty.org/en/documents/act50/1078/2019/en/" TargetMode="External"/></Relationships>
</file>

<file path=word/documenttasks/documenttasks1.xml><?xml version="1.0" encoding="utf-8"?>
<t:Tasks xmlns:t="http://schemas.microsoft.com/office/tasks/2019/documenttasks" xmlns:oel="http://schemas.microsoft.com/office/2019/extlst">
  <t:Task id="{E2F1347E-FC63-44B3-A8B5-048F59FE95DA}">
    <t:Anchor>
      <t:Comment id="2033456840"/>
    </t:Anchor>
    <t:History>
      <t:Event id="{E3E5A555-E6E0-4FAC-9CE4-801E43024E76}" time="2023-01-18T11:30:42.457Z">
        <t:Attribution userId="S::rachel.chhoahoward@amnesty.org::b0e4932e-69a1-451c-b6cc-eca04a02f508" userProvider="AD" userName="Rachel Chhoa-Howard"/>
        <t:Anchor>
          <t:Comment id="647263671"/>
        </t:Anchor>
        <t:Create/>
      </t:Event>
      <t:Event id="{6839F766-7D95-4752-9A83-66D64D242350}" time="2023-01-18T11:30:42.457Z">
        <t:Attribution userId="S::rachel.chhoahoward@amnesty.org::b0e4932e-69a1-451c-b6cc-eca04a02f508" userProvider="AD" userName="Rachel Chhoa-Howard"/>
        <t:Anchor>
          <t:Comment id="647263671"/>
        </t:Anchor>
        <t:Assign userId="S::chiara.sangiorgio@amnesty.org::bf1c405d-ef97-4377-a11a-693f9ee92658" userProvider="AD" userName="Chiara Sangiorgio"/>
      </t:Event>
      <t:Event id="{7BC0F405-4942-4BB9-8E1B-B0691441A018}" time="2023-01-18T11:30:42.457Z">
        <t:Attribution userId="S::rachel.chhoahoward@amnesty.org::b0e4932e-69a1-451c-b6cc-eca04a02f508" userProvider="AD" userName="Rachel Chhoa-Howard"/>
        <t:Anchor>
          <t:Comment id="647263671"/>
        </t:Anchor>
        <t:SetTitle title="@Chiara Sangiorgio Are you able to provide a link to this? It may be that we have not all seen this"/>
      </t:Event>
    </t:History>
  </t:Task>
  <t:Task id="{FCBDB67C-CFF9-4D24-9D49-890892223AD7}">
    <t:Anchor>
      <t:Comment id="1593442411"/>
    </t:Anchor>
    <t:History>
      <t:Event id="{88D17E64-A3FF-4DF9-8BEA-1FD97DED314E}" time="2023-01-24T14:29:22.772Z">
        <t:Attribution userId="S::rachel.chhoahoward@amnesty.org::b0e4932e-69a1-451c-b6cc-eca04a02f508" userProvider="AD" userName="Rachel Chhoa-Howard"/>
        <t:Anchor>
          <t:Comment id="1593442411"/>
        </t:Anchor>
        <t:Create/>
      </t:Event>
      <t:Event id="{921F39DD-E204-4ABD-831F-42205C7CC81A}" time="2023-01-24T14:29:22.772Z">
        <t:Attribution userId="S::rachel.chhoahoward@amnesty.org::b0e4932e-69a1-451c-b6cc-eca04a02f508" userProvider="AD" userName="Rachel Chhoa-Howard"/>
        <t:Anchor>
          <t:Comment id="1593442411"/>
        </t:Anchor>
        <t:Assign userId="S::chiara.sangiorgio@amnesty.org::bf1c405d-ef97-4377-a11a-693f9ee92658" userProvider="AD" userName="Chiara Sangiorgio"/>
      </t:Event>
      <t:Event id="{4B1CCC38-4DC3-4C33-82BA-93873920D6E5}" time="2023-01-24T14:29:22.772Z">
        <t:Attribution userId="S::rachel.chhoahoward@amnesty.org::b0e4932e-69a1-451c-b6cc-eca04a02f508" userProvider="AD" userName="Rachel Chhoa-Howard"/>
        <t:Anchor>
          <t:Comment id="1593442411"/>
        </t:Anchor>
        <t:SetTitle title="@Chiara Sangiorgio I had a look for what to insert here but unsure"/>
      </t:Event>
    </t:History>
  </t:Task>
  <t:Task id="{3DA8BD8F-301B-4176-8866-B8D72B884587}">
    <t:Anchor>
      <t:Comment id="662401060"/>
    </t:Anchor>
    <t:History>
      <t:Event id="{E5EDC854-1950-4D54-8EC9-D2F460A93F71}" time="2023-01-26T13:51:18.45Z">
        <t:Attribution userId="S::rachel.chhoahoward@amnesty.org::b0e4932e-69a1-451c-b6cc-eca04a02f508" userProvider="AD" userName="Rachel Chhoa-Howard"/>
        <t:Anchor>
          <t:Comment id="1218515529"/>
        </t:Anchor>
        <t:Create/>
      </t:Event>
      <t:Event id="{B6E72DE7-62D0-4E4C-BE52-7869FD7447DF}" time="2023-01-26T13:51:18.45Z">
        <t:Attribution userId="S::rachel.chhoahoward@amnesty.org::b0e4932e-69a1-451c-b6cc-eca04a02f508" userProvider="AD" userName="Rachel Chhoa-Howard"/>
        <t:Anchor>
          <t:Comment id="1218515529"/>
        </t:Anchor>
        <t:Assign userId="S::chiara.sangiorgio@amnesty.org::bf1c405d-ef97-4377-a11a-693f9ee92658" userProvider="AD" userName="Chiara Sangiorgio"/>
      </t:Event>
      <t:Event id="{D79AF3C4-AE8D-4424-96BB-3D31C310F1F0}" time="2023-01-26T13:51:18.45Z">
        <t:Attribution userId="S::rachel.chhoahoward@amnesty.org::b0e4932e-69a1-451c-b6cc-eca04a02f508" userProvider="AD" userName="Rachel Chhoa-Howard"/>
        <t:Anchor>
          <t:Comment id="1218515529"/>
        </t:Anchor>
        <t:SetTitle title="I assume so but @Chiara Sangiorgio please check"/>
      </t:Event>
    </t:History>
  </t:Task>
  <t:Task id="{607FDDC9-C9C6-4E4D-93AA-5640F2C333CC}">
    <t:Anchor>
      <t:Comment id="662403966"/>
    </t:Anchor>
    <t:History>
      <t:Event id="{D63AB957-7A06-4FFB-BFF2-360DC7F70E24}" time="2023-01-26T14:06:24.626Z">
        <t:Attribution userId="S::rachel.chhoahoward@amnesty.org::b0e4932e-69a1-451c-b6cc-eca04a02f508" userProvider="AD" userName="Rachel Chhoa-Howard"/>
        <t:Anchor>
          <t:Comment id="2007625287"/>
        </t:Anchor>
        <t:Create/>
      </t:Event>
      <t:Event id="{21261317-8329-4C1A-81E9-B8CBD319866C}" time="2023-01-26T14:06:24.626Z">
        <t:Attribution userId="S::rachel.chhoahoward@amnesty.org::b0e4932e-69a1-451c-b6cc-eca04a02f508" userProvider="AD" userName="Rachel Chhoa-Howard"/>
        <t:Anchor>
          <t:Comment id="2007625287"/>
        </t:Anchor>
        <t:Assign userId="S::chiara.sangiorgio@amnesty.org::bf1c405d-ef97-4377-a11a-693f9ee92658" userProvider="AD" userName="Chiara Sangiorgio"/>
      </t:Event>
      <t:Event id="{45BD1194-5BAE-4FB9-B44C-E48C3C4F236B}" time="2023-01-26T14:06:24.626Z">
        <t:Attribution userId="S::rachel.chhoahoward@amnesty.org::b0e4932e-69a1-451c-b6cc-eca04a02f508" userProvider="AD" userName="Rachel Chhoa-Howard"/>
        <t:Anchor>
          <t:Comment id="2007625287"/>
        </t:Anchor>
        <t:SetTitle title="Check with @Chiara Sangiorgio"/>
      </t:Event>
    </t:History>
  </t:Task>
  <t:Task id="{71F785CB-36FD-4B94-B43F-CB800B101D8E}">
    <t:Anchor>
      <t:Comment id="662404898"/>
    </t:Anchor>
    <t:History>
      <t:Event id="{3B6D7A58-0A2B-47A0-826E-FA525D8593F2}" time="2023-01-26T14:24:52.455Z">
        <t:Attribution userId="S::rachel.chhoahoward@amnesty.org::b0e4932e-69a1-451c-b6cc-eca04a02f508" userProvider="AD" userName="Rachel Chhoa-Howard"/>
        <t:Anchor>
          <t:Comment id="1262459536"/>
        </t:Anchor>
        <t:Create/>
      </t:Event>
      <t:Event id="{E731C016-ECAE-4D7E-A72B-FE8F9F4FF6BD}" time="2023-01-26T14:24:52.455Z">
        <t:Attribution userId="S::rachel.chhoahoward@amnesty.org::b0e4932e-69a1-451c-b6cc-eca04a02f508" userProvider="AD" userName="Rachel Chhoa-Howard"/>
        <t:Anchor>
          <t:Comment id="1262459536"/>
        </t:Anchor>
        <t:Assign userId="S::chiara.sangiorgio@amnesty.org::bf1c405d-ef97-4377-a11a-693f9ee92658" userProvider="AD" userName="Chiara Sangiorgio"/>
      </t:Event>
      <t:Event id="{DD82792E-D640-4F1F-B887-A80FCECDB8E9}" time="2023-01-26T14:24:52.455Z">
        <t:Attribution userId="S::rachel.chhoahoward@amnesty.org::b0e4932e-69a1-451c-b6cc-eca04a02f508" userProvider="AD" userName="Rachel Chhoa-Howard"/>
        <t:Anchor>
          <t:Comment id="1262459536"/>
        </t:Anchor>
        <t:SetTitle title="Adjusted , hope thats ok @Chiara Sangiorgio"/>
      </t:Event>
    </t:History>
  </t:Task>
</t:Task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AIIndexNumber xmlns="b9e52a15-8fce-43d3-9ff2-f6bd6a140a3c">ACT 50/1078/2019</AIIndexNumber>
    <TaxCatchAll xmlns="b9e52a15-8fce-43d3-9ff2-f6bd6a140a3c">
      <Value>490</Value>
      <Value>47</Value>
      <Value>382</Value>
      <Value>57</Value>
      <Value>56</Value>
      <Value>6</Value>
      <Value>360</Value>
      <Value>357</Value>
    </TaxCatchAll>
    <AIClass xmlns="b9e52a15-8fce-43d3-9ff2-f6bd6a140a3c">ACT</AIClass>
    <AIYear xmlns="b9e52a15-8fce-43d3-9ff2-f6bd6a140a3c">2019</AIYear>
    <AILanguageCode xmlns="b9e52a15-8fce-43d3-9ff2-f6bd6a140a3c">en</AILanguageCode>
    <AIAbstract xmlns="b9e52a15-8fce-43d3-9ff2-f6bd6a140a3c">Malaysia retains the death penalty for 33 offences and held 1,293 people on death row as of September 2019. This report highlights how the burden of the death penalty has largely fallen on those convicted of drug trafficking, who disproportionately include women and foreign nationals. These findings gain an even greater significance in the context of laws and policies that are in contravention of international human rights law and standards and which have added multiple layers of arbitrariness into the use of this punishment.</AIAbstract>
    <AINetwork xmlns="b9e52a15-8fce-43d3-9ff2-f6bd6a140a3c" xsi:nil="true"/>
    <AILanguage xmlns="b9e52a15-8fce-43d3-9ff2-f6bd6a140a3c">English</AILanguage>
    <AIPublishDate xmlns="b9e52a15-8fce-43d3-9ff2-f6bd6a140a3c">2019-10-09T23:00:00+00:00</AIPublishDate>
    <AISubclass xmlns="b9e52a15-8fce-43d3-9ff2-f6bd6a140a3c">50</AISubclass>
    <AISecurityClass xmlns="b9e52a15-8fce-43d3-9ff2-f6bd6a140a3c">Public</AISecurityClass>
    <AINetworkNumber xmlns="b9e52a15-8fce-43d3-9ff2-f6bd6a140a3c" xsi:nil="true"/>
    <AIUnpublished xmlns="b9e52a15-8fce-43d3-9ff2-f6bd6a140a3c">false</AIUnpublished>
    <AIWebFriendlyTitle xmlns="b9e52a15-8fce-43d3-9ff2-f6bd6a140a3c">Fatally flawed: Why Malaysia must abolish the death penalty</AIWebFriendlyTitle>
    <k9083824e5b14b148c1f498df06d050b xmlns="b9e52a15-8fce-43d3-9ff2-f6bd6a140a3c">
      <Terms xmlns="http://schemas.microsoft.com/office/infopath/2007/PartnerControls">
        <TermInfo xmlns="http://schemas.microsoft.com/office/infopath/2007/PartnerControls">
          <TermName xmlns="http://schemas.microsoft.com/office/infopath/2007/PartnerControls">Malaysia</TermName>
          <TermId xmlns="http://schemas.microsoft.com/office/infopath/2007/PartnerControls">3f716820-ff2c-4d8b-a421-15a948543eba</TermId>
        </TermInfo>
        <TermInfo xmlns="http://schemas.microsoft.com/office/infopath/2007/PartnerControls">
          <TermName xmlns="http://schemas.microsoft.com/office/infopath/2007/PartnerControls">Asia and the Pacific</TermName>
          <TermId xmlns="http://schemas.microsoft.com/office/infopath/2007/PartnerControls">53aa8b37-73f7-470f-b7ca-9cbf4cd3a04d</TermId>
        </TermInfo>
      </Terms>
    </k9083824e5b14b148c1f498df06d050b>
    <j41e3e7767a041b4a3befab78493d4bd xmlns="b9e52a15-8fce-43d3-9ff2-f6bd6a140a3c">
      <Terms xmlns="http://schemas.microsoft.com/office/infopath/2007/PartnerControls">
        <TermInfo xmlns="http://schemas.microsoft.com/office/infopath/2007/PartnerControls">
          <TermName xmlns="http://schemas.microsoft.com/office/infopath/2007/PartnerControls">Amnesty International</TermName>
          <TermId xmlns="http://schemas.microsoft.com/office/infopath/2007/PartnerControls">f4dc13e0-2dfe-4eaf-b7b4-4513dcf381b3</TermId>
        </TermInfo>
      </Terms>
    </j41e3e7767a041b4a3befab78493d4bd>
    <m28c21cbca294ddbb6e93c2542370cd2 xmlns="b9e52a15-8fce-43d3-9ff2-f6bd6a140a3c">
      <Terms xmlns="http://schemas.microsoft.com/office/infopath/2007/PartnerControls">
        <TermInfo xmlns="http://schemas.microsoft.com/office/infopath/2007/PartnerControls">
          <TermName xmlns="http://schemas.microsoft.com/office/infopath/2007/PartnerControls">Report</TermName>
          <TermId xmlns="http://schemas.microsoft.com/office/infopath/2007/PartnerControls">826d9cb1-7a3b-4e7f-8e94-a7016939b59e</TermId>
        </TermInfo>
      </Terms>
    </m28c21cbca294ddbb6e93c2542370cd2>
    <f8f6f4de72f040e1a686eca7e210b6e0 xmlns="b9e52a15-8fce-43d3-9ff2-f6bd6a140a3c">
      <Terms xmlns="http://schemas.microsoft.com/office/infopath/2007/PartnerControls">
        <TermInfo xmlns="http://schemas.microsoft.com/office/infopath/2007/PartnerControls">
          <TermName xmlns="http://schemas.microsoft.com/office/infopath/2007/PartnerControls">London - IS</TermName>
          <TermId xmlns="http://schemas.microsoft.com/office/infopath/2007/PartnerControls">2470e6a4-defb-4c13-9927-2109595006da</TermId>
        </TermInfo>
      </Terms>
    </f8f6f4de72f040e1a686eca7e210b6e0>
    <lda373c271c74aae80c3c8885e8e6ce1 xmlns="b9e52a15-8fce-43d3-9ff2-f6bd6a140a3c">
      <Terms xmlns="http://schemas.microsoft.com/office/infopath/2007/PartnerControls"/>
    </lda373c271c74aae80c3c8885e8e6ce1>
    <jd37d4c96d664b6eb96aa0c3d4bac7e2 xmlns="b9e52a15-8fce-43d3-9ff2-f6bd6a140a3c">
      <Terms xmlns="http://schemas.microsoft.com/office/infopath/2007/PartnerControls">
        <TermInfo xmlns="http://schemas.microsoft.com/office/infopath/2007/PartnerControls">
          <TermName xmlns="http://schemas.microsoft.com/office/infopath/2007/PartnerControls">Death Penalty Supporting Initiatives for Abolition</TermName>
          <TermId xmlns="http://schemas.microsoft.com/office/infopath/2007/PartnerControls">c30529db-a26c-4719-b2c0-79900ecd4009</TermId>
        </TermInfo>
      </Terms>
    </jd37d4c96d664b6eb96aa0c3d4bac7e2>
    <ded7794b23544bdda3c17d2696901649 xmlns="b9e52a15-8fce-43d3-9ff2-f6bd6a140a3c">
      <Terms xmlns="http://schemas.microsoft.com/office/infopath/2007/PartnerControls">
        <TermInfo xmlns="http://schemas.microsoft.com/office/infopath/2007/PartnerControls">
          <TermName xmlns="http://schemas.microsoft.com/office/infopath/2007/PartnerControls">Death Penalty</TermName>
          <TermId xmlns="http://schemas.microsoft.com/office/infopath/2007/PartnerControls">ab445013-7481-48b9-aa18-5a11606dbac9</TermId>
        </TermInfo>
      </Terms>
    </ded7794b23544bdda3c17d2696901649>
    <c687d571ec9e4db69b93866f02429973 xmlns="b9e52a15-8fce-43d3-9ff2-f6bd6a140a3c">
      <Terms xmlns="http://schemas.microsoft.com/office/infopath/2007/PartnerControls"/>
    </c687d571ec9e4db69b93866f02429973>
    <pfc24c0a503b408a98e5cdcdbfe550aa xmlns="b9e52a15-8fce-43d3-9ff2-f6bd6a140a3c">
      <Terms xmlns="http://schemas.microsoft.com/office/infopath/2007/PartnerControls">
        <TermInfo xmlns="http://schemas.microsoft.com/office/infopath/2007/PartnerControls">
          <TermName xmlns="http://schemas.microsoft.com/office/infopath/2007/PartnerControls">40GLO10</TermName>
          <TermId xmlns="http://schemas.microsoft.com/office/infopath/2007/PartnerControls">44cd9fa6-4954-4f62-bdd0-57ae26b3cab1</TermId>
        </TermInfo>
      </Terms>
    </pfc24c0a503b408a98e5cdcdbfe550aa>
    <_dlc_DocIdPersistId xmlns="b9e52a15-8fce-43d3-9ff2-f6bd6a140a3c">true</_dlc_DocIdPersistId>
  </documentManagement>
</p:properties>
</file>

<file path=customXml/item2.xml><?xml version="1.0" encoding="utf-8"?>
<ct:contentTypeSchema xmlns:ct="http://schemas.microsoft.com/office/2006/metadata/contentType" xmlns:ma="http://schemas.microsoft.com/office/2006/metadata/properties/metaAttributes" ct:_="" ma:_="" ma:contentTypeName="Public Content" ma:contentTypeID="0x0101005256C0F7559E496EA082CF8F6651751100CF007EF0C5E14359942596E3C93B072300C3A19FFAADE80A4A93292703C2A6228B" ma:contentTypeVersion="12" ma:contentTypeDescription="Amnesty International Public Content Type" ma:contentTypeScope="" ma:versionID="0a06380ee3aeb454d15e6bdb9073f7e6">
  <xsd:schema xmlns:xsd="http://www.w3.org/2001/XMLSchema" xmlns:xs="http://www.w3.org/2001/XMLSchema" xmlns:p="http://schemas.microsoft.com/office/2006/metadata/properties" xmlns:ns2="b9e52a15-8fce-43d3-9ff2-f6bd6a140a3c" targetNamespace="http://schemas.microsoft.com/office/2006/metadata/properties" ma:root="true" ma:fieldsID="400b59daf07da5b38293b777f98cce5e" ns2:_="">
    <xsd:import namespace="b9e52a15-8fce-43d3-9ff2-f6bd6a140a3c"/>
    <xsd:element name="properties">
      <xsd:complexType>
        <xsd:sequence>
          <xsd:element name="documentManagement">
            <xsd:complexType>
              <xsd:all>
                <xsd:element ref="ns2:AIIndexNumber" minOccurs="0"/>
                <xsd:element ref="ns2:AIClass"/>
                <xsd:element ref="ns2:AISubclass" minOccurs="0"/>
                <xsd:element ref="ns2:AIYear" minOccurs="0"/>
                <xsd:element ref="ns2:AIPublishDate" minOccurs="0"/>
                <xsd:element ref="ns2:AISecurityClass" minOccurs="0"/>
                <xsd:element ref="ns2:AILanguage"/>
                <xsd:element ref="ns2:AILanguageCode" minOccurs="0"/>
                <xsd:element ref="ns2:_dlc_DocId" minOccurs="0"/>
                <xsd:element ref="ns2:AIWebFriendlyTitle"/>
                <xsd:element ref="ns2:AINetwork" minOccurs="0"/>
                <xsd:element ref="ns2:AINetworkNumber" minOccurs="0"/>
                <xsd:element ref="ns2:AIAbstract"/>
                <xsd:element ref="ns2:ded7794b23544bdda3c17d2696901649" minOccurs="0"/>
                <xsd:element ref="ns2:TaxCatchAll" minOccurs="0"/>
                <xsd:element ref="ns2:TaxCatchAllLabel" minOccurs="0"/>
                <xsd:element ref="ns2:k9083824e5b14b148c1f498df06d050b" minOccurs="0"/>
                <xsd:element ref="ns2:m28c21cbca294ddbb6e93c2542370cd2" minOccurs="0"/>
                <xsd:element ref="ns2:_dlc_DocIdUrl" minOccurs="0"/>
                <xsd:element ref="ns2:AIUnpublished" minOccurs="0"/>
                <xsd:element ref="ns2:f8f6f4de72f040e1a686eca7e210b6e0" minOccurs="0"/>
                <xsd:element ref="ns2:_dlc_DocIdPersistId" minOccurs="0"/>
                <xsd:element ref="ns2:lda373c271c74aae80c3c8885e8e6ce1" minOccurs="0"/>
                <xsd:element ref="ns2:c687d571ec9e4db69b93866f02429973" minOccurs="0"/>
                <xsd:element ref="ns2:j41e3e7767a041b4a3befab78493d4bd" minOccurs="0"/>
                <xsd:element ref="ns2:jd37d4c96d664b6eb96aa0c3d4bac7e2" minOccurs="0"/>
                <xsd:element ref="ns2:pfc24c0a503b408a98e5cdcdbfe550a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e52a15-8fce-43d3-9ff2-f6bd6a140a3c" elementFormDefault="qualified">
    <xsd:import namespace="http://schemas.microsoft.com/office/2006/documentManagement/types"/>
    <xsd:import namespace="http://schemas.microsoft.com/office/infopath/2007/PartnerControls"/>
    <xsd:element name="AIIndexNumber" ma:index="2" nillable="true" ma:displayName="AI index number" ma:description="If already generated, show index here. If left empty, an index will be automatically generated" ma:internalName="AIIndexNumber">
      <xsd:simpleType>
        <xsd:restriction base="dms:Text"/>
      </xsd:simpleType>
    </xsd:element>
    <xsd:element name="AIClass" ma:index="3" ma:displayName="AI class" ma:description="3-letter abbreviation for either region or broad subject heading (non-regional)" ma:format="Dropdown" ma:indexed="true" ma:internalName="AIClass">
      <xsd:simpleType>
        <xsd:restriction base="dms:Choice">
          <xsd:enumeration value="AFR"/>
          <xsd:enumeration value="AMR"/>
          <xsd:enumeration value="ASA"/>
          <xsd:enumeration value="EUR"/>
          <xsd:enumeration value="MDE"/>
          <xsd:enumeration value="ACT"/>
          <xsd:enumeration value="DOC"/>
          <xsd:enumeration value="FIN"/>
          <xsd:enumeration value="IOR"/>
          <xsd:enumeration value="NWS"/>
          <xsd:enumeration value="ORG"/>
          <xsd:enumeration value="POL"/>
          <xsd:enumeration value="PRE"/>
          <xsd:enumeration value="REG"/>
          <xsd:enumeration value="SEC"/>
        </xsd:restriction>
      </xsd:simpleType>
    </xsd:element>
    <xsd:element name="AISubclass" ma:index="4" nillable="true" ma:displayName="AI subclass" ma:description="2- digits used to  further identify particular country or subject" ma:indexed="true" ma:internalName="AISubclass">
      <xsd:simpleType>
        <xsd:restriction base="dms:Choice">
          <xsd:enumeration value="01"/>
          <xsd:enumeration value="02"/>
          <xsd:enumeration value="03"/>
          <xsd:enumeration value="04"/>
          <xsd:enumeration value="05"/>
          <xsd:enumeration value="06"/>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enumeration value="24"/>
          <xsd:enumeration value="25"/>
          <xsd:enumeration value="26"/>
          <xsd:enumeration value="27"/>
          <xsd:enumeration value="28"/>
          <xsd:enumeration value="29"/>
          <xsd:enumeration value="30"/>
          <xsd:enumeration value="31"/>
          <xsd:enumeration value="32"/>
          <xsd:enumeration value="33"/>
          <xsd:enumeration value="34"/>
          <xsd:enumeration value="35"/>
          <xsd:enumeration value="36"/>
          <xsd:enumeration value="37"/>
          <xsd:enumeration value="38"/>
          <xsd:enumeration value="39"/>
          <xsd:enumeration value="40"/>
          <xsd:enumeration value="41"/>
          <xsd:enumeration value="42"/>
          <xsd:enumeration value="43"/>
          <xsd:enumeration value="44"/>
          <xsd:enumeration value="45"/>
          <xsd:enumeration value="46"/>
          <xsd:enumeration value="47"/>
          <xsd:enumeration value="48"/>
          <xsd:enumeration value="49"/>
          <xsd:enumeration value="50"/>
          <xsd:enumeration value="51"/>
          <xsd:enumeration value="52"/>
          <xsd:enumeration value="53"/>
          <xsd:enumeration value="54"/>
          <xsd:enumeration value="55"/>
          <xsd:enumeration value="56"/>
          <xsd:enumeration value="57"/>
          <xsd:enumeration value="58"/>
          <xsd:enumeration value="59"/>
          <xsd:enumeration value="60"/>
          <xsd:enumeration value="61"/>
          <xsd:enumeration value="62"/>
          <xsd:enumeration value="63"/>
          <xsd:enumeration value="64"/>
          <xsd:enumeration value="65"/>
          <xsd:enumeration value="66"/>
          <xsd:enumeration value="68"/>
          <xsd:enumeration value="70"/>
          <xsd:enumeration value="71"/>
          <xsd:enumeration value="72"/>
          <xsd:enumeration value="80"/>
          <xsd:enumeration value="81"/>
          <xsd:enumeration value="82"/>
        </xsd:restriction>
      </xsd:simpleType>
    </xsd:element>
    <xsd:element name="AIYear" ma:index="5" nillable="true" ma:displayName="Year" ma:description="The year of publication/distribution" ma:indexed="true" ma:internalName="AIYear">
      <xsd:simpleType>
        <xsd:restriction base="dms:Text"/>
      </xsd:simpleType>
    </xsd:element>
    <xsd:element name="AIPublishDate" ma:index="6" nillable="true" ma:displayName="Publish date" ma:description="The date the document is to be, or was,  distributed to the movement or published to the web" ma:indexed="true" ma:internalName="AIPublishDate">
      <xsd:simpleType>
        <xsd:restriction base="dms:DateTime"/>
      </xsd:simpleType>
    </xsd:element>
    <xsd:element name="AISecurityClass" ma:index="7" nillable="true" ma:displayName="Security class" ma:description="Internal documents are for AI staff and members only. Public is for public distribution and the web" ma:format="Dropdown" ma:hidden="true" ma:internalName="AISecurityClass">
      <xsd:simpleType>
        <xsd:restriction base="dms:Choice">
          <xsd:enumeration value="Public"/>
          <xsd:enumeration value="Internal"/>
        </xsd:restriction>
      </xsd:simpleType>
    </xsd:element>
    <xsd:element name="AILanguage" ma:index="8" ma:displayName="Language" ma:description="The language in which this document is written" ma:format="Dropdown" ma:indexed="true" ma:internalName="AI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ari"/>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aya"/>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yghur"/>
          <xsd:enumeration value="Ukrainian"/>
          <xsd:enumeration value="Urdu"/>
          <xsd:enumeration value="Uzbek"/>
          <xsd:enumeration value="Venda"/>
          <xsd:enumeration value="Vietnamese"/>
          <xsd:enumeration value="Volapuk"/>
          <xsd:enumeration value="Walloon"/>
          <xsd:enumeration value="Waray"/>
          <xsd:enumeration value="Welsh"/>
          <xsd:enumeration value="West Frisian"/>
          <xsd:enumeration value="Wolof"/>
          <xsd:enumeration value="Xinca"/>
          <xsd:enumeration value="Xhosa"/>
          <xsd:enumeration value="Yiddish"/>
          <xsd:enumeration value="Yoruba"/>
          <xsd:enumeration value="Zhuang"/>
          <xsd:enumeration value="Zulu"/>
        </xsd:restriction>
      </xsd:simpleType>
    </xsd:element>
    <xsd:element name="AILanguageCode" ma:index="9" nillable="true" ma:displayName="Language code" ma:description="ISO 639-1 language code" ma:hidden="true" ma:internalName="AILanguageCode">
      <xsd:simpleType>
        <xsd:restriction base="dms:Text"/>
      </xsd:simpleType>
    </xsd:element>
    <xsd:element name="_dlc_DocId" ma:index="17" nillable="true" ma:displayName="Document ID Value" ma:description="The value of the document ID assigned to this item." ma:internalName="_dlc_DocId" ma:readOnly="true">
      <xsd:simpleType>
        <xsd:restriction base="dms:Text"/>
      </xsd:simpleType>
    </xsd:element>
    <xsd:element name="AIWebFriendlyTitle" ma:index="18" ma:displayName="Web friendly title" ma:description="" ma:internalName="AIWebFriendlyTitle">
      <xsd:simpleType>
        <xsd:restriction base="dms:Text"/>
      </xsd:simpleType>
    </xsd:element>
    <xsd:element name="AINetwork" ma:index="19" nillable="true" ma:displayName="Network" ma:description="Two-letter code reflecting Urgent Action" ma:internalName="AINetwork">
      <xsd:simpleType>
        <xsd:restriction base="dms:Text"/>
      </xsd:simpleType>
    </xsd:element>
    <xsd:element name="AINetworkNumber" ma:index="20" nillable="true" ma:displayName="Network number" ma:description="Ascending sequence of that document type in the year of publication" ma:internalName="AINetworkNumber">
      <xsd:simpleType>
        <xsd:restriction base="dms:Text"/>
      </xsd:simpleType>
    </xsd:element>
    <xsd:element name="AIAbstract" ma:index="21" ma:displayName="Abstract" ma:description="A clear and concise summary indicative of the document's content and purpose; between 80 and 100 words at most" ma:internalName="AIAbstract" ma:readOnly="false">
      <xsd:simpleType>
        <xsd:restriction base="dms:Note"/>
      </xsd:simpleType>
    </xsd:element>
    <xsd:element name="ded7794b23544bdda3c17d2696901649" ma:index="22" nillable="true" ma:taxonomy="true" ma:internalName="ded7794b23544bdda3c17d2696901649" ma:taxonomyFieldName="AIHumanRightsKeywords" ma:displayName="Human rights keywords" ma:default="" ma:fieldId="{ded7794b-2354-4bdd-a3c1-7d2696901649}" ma:taxonomyMulti="true" ma:sspId="71b3d606-810f-4fbe-8752-3d47f5ab6e1d" ma:termSetId="fec373de-fa14-494d-a864-9ebebb4ac63d" ma:anchorId="00000000-0000-0000-0000-000000000000" ma:open="false" ma:isKeyword="false">
      <xsd:complexType>
        <xsd:sequence>
          <xsd:element ref="pc:Terms" minOccurs="0" maxOccurs="1"/>
        </xsd:sequence>
      </xsd:complexType>
    </xsd:element>
    <xsd:element name="TaxCatchAll" ma:index="23" nillable="true" ma:displayName="Taxonomy Catch All Column" ma:hidden="true" ma:list="{0d6ea7db-dab8-4430-bf86-1b2c57697bf4}" ma:internalName="TaxCatchAll" ma:showField="CatchAllData" ma:web="b9e52a15-8fce-43d3-9ff2-f6bd6a140a3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hidden="true" ma:list="{0d6ea7db-dab8-4430-bf86-1b2c57697bf4}" ma:internalName="TaxCatchAllLabel" ma:readOnly="true" ma:showField="CatchAllDataLabel" ma:web="b9e52a15-8fce-43d3-9ff2-f6bd6a140a3c">
      <xsd:complexType>
        <xsd:complexContent>
          <xsd:extension base="dms:MultiChoiceLookup">
            <xsd:sequence>
              <xsd:element name="Value" type="dms:Lookup" maxOccurs="unbounded" minOccurs="0" nillable="true"/>
            </xsd:sequence>
          </xsd:extension>
        </xsd:complexContent>
      </xsd:complexType>
    </xsd:element>
    <xsd:element name="k9083824e5b14b148c1f498df06d050b" ma:index="26" nillable="true" ma:taxonomy="true" ma:internalName="k9083824e5b14b148c1f498df06d050b" ma:taxonomyFieldName="AIRegional" ma:displayName="Regional" ma:default="" ma:fieldId="{49083824-e5b1-4b14-8c1f-498df06d050b}" ma:taxonomyMulti="true" ma:sspId="71b3d606-810f-4fbe-8752-3d47f5ab6e1d" ma:termSetId="0d3cb0b6-ab26-4db1-8dba-8ad46ef6dbde" ma:anchorId="00000000-0000-0000-0000-000000000000" ma:open="false" ma:isKeyword="false">
      <xsd:complexType>
        <xsd:sequence>
          <xsd:element ref="pc:Terms" minOccurs="0" maxOccurs="1"/>
        </xsd:sequence>
      </xsd:complexType>
    </xsd:element>
    <xsd:element name="m28c21cbca294ddbb6e93c2542370cd2" ma:index="28" nillable="true" ma:taxonomy="true" ma:internalName="m28c21cbca294ddbb6e93c2542370cd2" ma:taxonomyFieldName="AIDocumentType" ma:displayName="Document type" ma:indexed="true" ma:default="" ma:fieldId="{628c21cb-ca29-4ddb-b6e9-3c2542370cd2}" ma:sspId="71b3d606-810f-4fbe-8752-3d47f5ab6e1d" ma:termSetId="4a4837a5-fc3d-4d9f-b7c5-ebaffd2d8463" ma:anchorId="00000000-0000-0000-0000-000000000000" ma:open="false" ma:isKeyword="false">
      <xsd:complexType>
        <xsd:sequence>
          <xsd:element ref="pc:Terms" minOccurs="0" maxOccurs="1"/>
        </xsd:sequence>
      </xsd:complexType>
    </xsd:element>
    <xsd:element name="_dlc_DocIdUrl" ma:index="3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AIUnpublished" ma:index="32" nillable="true" ma:displayName="Unpublished" ma:default="0" ma:internalName="AIUnpublished">
      <xsd:simpleType>
        <xsd:restriction base="dms:Boolean"/>
      </xsd:simpleType>
    </xsd:element>
    <xsd:element name="f8f6f4de72f040e1a686eca7e210b6e0" ma:index="33" nillable="true" ma:taxonomy="true" ma:internalName="f8f6f4de72f040e1a686eca7e210b6e0" ma:taxonomyFieldName="AIOriginatingLocation" ma:displayName="Originating location" ma:default="" ma:fieldId="{f8f6f4de-72f0-40e1-a686-eca7e210b6e0}" ma:sspId="71b3d606-810f-4fbe-8752-3d47f5ab6e1d" ma:termSetId="010e0289-ed54-4908-8b96-c534b9e7b6d3" ma:anchorId="00000000-0000-0000-0000-000000000000" ma:open="false" ma:isKeyword="false">
      <xsd:complexType>
        <xsd:sequence>
          <xsd:element ref="pc:Terms" minOccurs="0" maxOccurs="1"/>
        </xsd:sequence>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lda373c271c74aae80c3c8885e8e6ce1" ma:index="35" nillable="true" ma:taxonomy="true" ma:internalName="lda373c271c74aae80c3c8885e8e6ce1" ma:taxonomyFieldName="AILeadAuthor" ma:displayName="Lead author" ma:default="" ma:fieldId="{5da373c2-71c7-4aae-80c3-c8885e8e6ce1}" ma:sspId="71b3d606-810f-4fbe-8752-3d47f5ab6e1d" ma:termSetId="42605af8-16de-4f6d-b9d0-05f4f257216f" ma:anchorId="00000000-0000-0000-0000-000000000000" ma:open="true" ma:isKeyword="false">
      <xsd:complexType>
        <xsd:sequence>
          <xsd:element ref="pc:Terms" minOccurs="0" maxOccurs="1"/>
        </xsd:sequence>
      </xsd:complexType>
    </xsd:element>
    <xsd:element name="c687d571ec9e4db69b93866f02429973" ma:index="37" nillable="true" ma:taxonomy="true" ma:internalName="c687d571ec9e4db69b93866f02429973" ma:taxonomyFieldName="AISupportingAuthor" ma:displayName="Supporting author" ma:default="" ma:fieldId="{c687d571-ec9e-4db6-9b93-866f02429973}" ma:taxonomyMulti="true" ma:sspId="71b3d606-810f-4fbe-8752-3d47f5ab6e1d" ma:termSetId="42605af8-16de-4f6d-b9d0-05f4f257216f" ma:anchorId="00000000-0000-0000-0000-000000000000" ma:open="true" ma:isKeyword="false">
      <xsd:complexType>
        <xsd:sequence>
          <xsd:element ref="pc:Terms" minOccurs="0" maxOccurs="1"/>
        </xsd:sequence>
      </xsd:complexType>
    </xsd:element>
    <xsd:element name="j41e3e7767a041b4a3befab78493d4bd" ma:index="39" ma:taxonomy="true" ma:internalName="j41e3e7767a041b4a3befab78493d4bd" ma:taxonomyFieldName="AIContentAuthors" ma:displayName="Recognized author" ma:default="357;#Amnesty International|f4dc13e0-2dfe-4eaf-b7b4-4513dcf381b3" ma:fieldId="{341e3e77-67a0-41b4-a3be-fab78493d4bd}" ma:taxonomyMulti="true" ma:sspId="71b3d606-810f-4fbe-8752-3d47f5ab6e1d" ma:termSetId="42605af8-16de-4f6d-b9d0-05f4f257216f" ma:anchorId="00000000-0000-0000-0000-000000000000" ma:open="true" ma:isKeyword="false">
      <xsd:complexType>
        <xsd:sequence>
          <xsd:element ref="pc:Terms" minOccurs="0" maxOccurs="1"/>
        </xsd:sequence>
      </xsd:complexType>
    </xsd:element>
    <xsd:element name="jd37d4c96d664b6eb96aa0c3d4bac7e2" ma:index="41" nillable="true" ma:taxonomy="true" ma:internalName="jd37d4c96d664b6eb96aa0c3d4bac7e2" ma:taxonomyFieldName="AIProjectName" ma:displayName="Project name" ma:readOnly="false" ma:default="" ma:fieldId="{3d37d4c9-6d66-4b6e-b96a-a0c3d4bac7e2}" ma:sspId="71b3d606-810f-4fbe-8752-3d47f5ab6e1d" ma:termSetId="d0dee93d-a131-4cef-9419-eeb1657d9011" ma:anchorId="00000000-0000-0000-0000-000000000000" ma:open="false" ma:isKeyword="false">
      <xsd:complexType>
        <xsd:sequence>
          <xsd:element ref="pc:Terms" minOccurs="0" maxOccurs="1"/>
        </xsd:sequence>
      </xsd:complexType>
    </xsd:element>
    <xsd:element name="pfc24c0a503b408a98e5cdcdbfe550aa" ma:index="43" nillable="true" ma:taxonomy="true" ma:internalName="pfc24c0a503b408a98e5cdcdbfe550aa" ma:taxonomyFieldName="AIBudgetCode" ma:displayName="Budget code" ma:default="" ma:fieldId="{9fc24c0a-503b-408a-98e5-cdcdbfe550aa}" ma:sspId="71b3d606-810f-4fbe-8752-3d47f5ab6e1d" ma:termSetId="bcc3e6ca-c273-4e5a-bd4f-41c84dcda837"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6"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15D46-BEA9-480F-92B0-244DFB267437}">
  <ds:schemaRefs>
    <ds:schemaRef ds:uri="http://schemas.microsoft.com/office/2006/metadata/properties"/>
    <ds:schemaRef ds:uri="http://schemas.microsoft.com/office/infopath/2007/PartnerControls"/>
    <ds:schemaRef ds:uri="b9e52a15-8fce-43d3-9ff2-f6bd6a140a3c"/>
  </ds:schemaRefs>
</ds:datastoreItem>
</file>

<file path=customXml/itemProps2.xml><?xml version="1.0" encoding="utf-8"?>
<ds:datastoreItem xmlns:ds="http://schemas.openxmlformats.org/officeDocument/2006/customXml" ds:itemID="{2849B7F8-24CE-41B8-9F12-921A23E69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e52a15-8fce-43d3-9ff2-f6bd6a140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B86DFF-168D-40FC-A9EE-9F533F85ADD2}">
  <ds:schemaRefs>
    <ds:schemaRef ds:uri="http://schemas.microsoft.com/sharepoint/events"/>
  </ds:schemaRefs>
</ds:datastoreItem>
</file>

<file path=customXml/itemProps4.xml><?xml version="1.0" encoding="utf-8"?>
<ds:datastoreItem xmlns:ds="http://schemas.openxmlformats.org/officeDocument/2006/customXml" ds:itemID="{BCD7FD6B-212B-4C00-9196-2F682B7FB779}">
  <ds:schemaRefs>
    <ds:schemaRef ds:uri="http://schemas.microsoft.com/sharepoint/v3/contenttype/forms"/>
  </ds:schemaRefs>
</ds:datastoreItem>
</file>

<file path=customXml/itemProps5.xml><?xml version="1.0" encoding="utf-8"?>
<ds:datastoreItem xmlns:ds="http://schemas.openxmlformats.org/officeDocument/2006/customXml" ds:itemID="{AE384114-9DF8-442B-9CE2-9A2571834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3074</Words>
  <Characters>17522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Fatally flawed: Why Malaysia must abolish the death penalty</vt:lpstr>
    </vt:vector>
  </TitlesOfParts>
  <Company>Amnesty International</Company>
  <LinksUpToDate>false</LinksUpToDate>
  <CharactersWithSpaces>20555</CharactersWithSpaces>
  <SharedDoc>false</SharedDoc>
  <HLinks>
    <vt:vector size="120" baseType="variant">
      <vt:variant>
        <vt:i4>1114160</vt:i4>
      </vt:variant>
      <vt:variant>
        <vt:i4>29</vt:i4>
      </vt:variant>
      <vt:variant>
        <vt:i4>0</vt:i4>
      </vt:variant>
      <vt:variant>
        <vt:i4>5</vt:i4>
      </vt:variant>
      <vt:variant>
        <vt:lpwstr/>
      </vt:variant>
      <vt:variant>
        <vt:lpwstr>_Toc124928758</vt:lpwstr>
      </vt:variant>
      <vt:variant>
        <vt:i4>1114160</vt:i4>
      </vt:variant>
      <vt:variant>
        <vt:i4>26</vt:i4>
      </vt:variant>
      <vt:variant>
        <vt:i4>0</vt:i4>
      </vt:variant>
      <vt:variant>
        <vt:i4>5</vt:i4>
      </vt:variant>
      <vt:variant>
        <vt:lpwstr/>
      </vt:variant>
      <vt:variant>
        <vt:lpwstr>_Toc124928757</vt:lpwstr>
      </vt:variant>
      <vt:variant>
        <vt:i4>1114160</vt:i4>
      </vt:variant>
      <vt:variant>
        <vt:i4>20</vt:i4>
      </vt:variant>
      <vt:variant>
        <vt:i4>0</vt:i4>
      </vt:variant>
      <vt:variant>
        <vt:i4>5</vt:i4>
      </vt:variant>
      <vt:variant>
        <vt:lpwstr/>
      </vt:variant>
      <vt:variant>
        <vt:lpwstr>_Toc124928755</vt:lpwstr>
      </vt:variant>
      <vt:variant>
        <vt:i4>1114160</vt:i4>
      </vt:variant>
      <vt:variant>
        <vt:i4>8</vt:i4>
      </vt:variant>
      <vt:variant>
        <vt:i4>0</vt:i4>
      </vt:variant>
      <vt:variant>
        <vt:i4>5</vt:i4>
      </vt:variant>
      <vt:variant>
        <vt:lpwstr/>
      </vt:variant>
      <vt:variant>
        <vt:lpwstr>_Toc124928753</vt:lpwstr>
      </vt:variant>
      <vt:variant>
        <vt:i4>1114160</vt:i4>
      </vt:variant>
      <vt:variant>
        <vt:i4>2</vt:i4>
      </vt:variant>
      <vt:variant>
        <vt:i4>0</vt:i4>
      </vt:variant>
      <vt:variant>
        <vt:i4>5</vt:i4>
      </vt:variant>
      <vt:variant>
        <vt:lpwstr/>
      </vt:variant>
      <vt:variant>
        <vt:lpwstr>_Toc124928752</vt:lpwstr>
      </vt:variant>
      <vt:variant>
        <vt:i4>1114128</vt:i4>
      </vt:variant>
      <vt:variant>
        <vt:i4>0</vt:i4>
      </vt:variant>
      <vt:variant>
        <vt:i4>0</vt:i4>
      </vt:variant>
      <vt:variant>
        <vt:i4>5</vt:i4>
      </vt:variant>
      <vt:variant>
        <vt:lpwstr>https://www.amnesty.org/en/documents/act50/1078/2019/en/</vt:lpwstr>
      </vt:variant>
      <vt:variant>
        <vt:lpwstr/>
      </vt:variant>
      <vt:variant>
        <vt:i4>5767253</vt:i4>
      </vt:variant>
      <vt:variant>
        <vt:i4>12</vt:i4>
      </vt:variant>
      <vt:variant>
        <vt:i4>0</vt:i4>
      </vt:variant>
      <vt:variant>
        <vt:i4>5</vt:i4>
      </vt:variant>
      <vt:variant>
        <vt:lpwstr>http://www.facebook.com/AmnestyGlobal</vt:lpwstr>
      </vt:variant>
      <vt:variant>
        <vt:lpwstr/>
      </vt:variant>
      <vt:variant>
        <vt:i4>852001</vt:i4>
      </vt:variant>
      <vt:variant>
        <vt:i4>9</vt:i4>
      </vt:variant>
      <vt:variant>
        <vt:i4>0</vt:i4>
      </vt:variant>
      <vt:variant>
        <vt:i4>5</vt:i4>
      </vt:variant>
      <vt:variant>
        <vt:lpwstr>mailto:info@amnesty.org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ariant>
        <vt:i4>5767213</vt:i4>
      </vt:variant>
      <vt:variant>
        <vt:i4>27</vt:i4>
      </vt:variant>
      <vt:variant>
        <vt:i4>0</vt:i4>
      </vt:variant>
      <vt:variant>
        <vt:i4>5</vt:i4>
      </vt:variant>
      <vt:variant>
        <vt:lpwstr>mailto:chiara.sangiorgio@amnesty.org</vt:lpwstr>
      </vt:variant>
      <vt:variant>
        <vt:lpwstr/>
      </vt:variant>
      <vt:variant>
        <vt:i4>5767213</vt:i4>
      </vt:variant>
      <vt:variant>
        <vt:i4>24</vt:i4>
      </vt:variant>
      <vt:variant>
        <vt:i4>0</vt:i4>
      </vt:variant>
      <vt:variant>
        <vt:i4>5</vt:i4>
      </vt:variant>
      <vt:variant>
        <vt:lpwstr>mailto:chiara.sangiorgio@amnesty.org</vt:lpwstr>
      </vt:variant>
      <vt:variant>
        <vt:lpwstr/>
      </vt:variant>
      <vt:variant>
        <vt:i4>5767213</vt:i4>
      </vt:variant>
      <vt:variant>
        <vt:i4>21</vt:i4>
      </vt:variant>
      <vt:variant>
        <vt:i4>0</vt:i4>
      </vt:variant>
      <vt:variant>
        <vt:i4>5</vt:i4>
      </vt:variant>
      <vt:variant>
        <vt:lpwstr>mailto:chiara.sangiorgio@amnesty.org</vt:lpwstr>
      </vt:variant>
      <vt:variant>
        <vt:lpwstr/>
      </vt:variant>
      <vt:variant>
        <vt:i4>5767213</vt:i4>
      </vt:variant>
      <vt:variant>
        <vt:i4>18</vt:i4>
      </vt:variant>
      <vt:variant>
        <vt:i4>0</vt:i4>
      </vt:variant>
      <vt:variant>
        <vt:i4>5</vt:i4>
      </vt:variant>
      <vt:variant>
        <vt:lpwstr>mailto:chiara.sangiorgio@amnesty.org</vt:lpwstr>
      </vt:variant>
      <vt:variant>
        <vt:lpwstr/>
      </vt:variant>
      <vt:variant>
        <vt:i4>1310749</vt:i4>
      </vt:variant>
      <vt:variant>
        <vt:i4>15</vt:i4>
      </vt:variant>
      <vt:variant>
        <vt:i4>0</vt:i4>
      </vt:variant>
      <vt:variant>
        <vt:i4>5</vt:i4>
      </vt:variant>
      <vt:variant>
        <vt:lpwstr>http://www.ybgk.org.my/perkhidmatan-ybgk/</vt:lpwstr>
      </vt:variant>
      <vt:variant>
        <vt:lpwstr/>
      </vt:variant>
      <vt:variant>
        <vt:i4>5767213</vt:i4>
      </vt:variant>
      <vt:variant>
        <vt:i4>12</vt:i4>
      </vt:variant>
      <vt:variant>
        <vt:i4>0</vt:i4>
      </vt:variant>
      <vt:variant>
        <vt:i4>5</vt:i4>
      </vt:variant>
      <vt:variant>
        <vt:lpwstr>mailto:chiara.sangiorgio@amnesty.org</vt:lpwstr>
      </vt:variant>
      <vt:variant>
        <vt:lpwstr/>
      </vt:variant>
      <vt:variant>
        <vt:i4>5767213</vt:i4>
      </vt:variant>
      <vt:variant>
        <vt:i4>9</vt:i4>
      </vt:variant>
      <vt:variant>
        <vt:i4>0</vt:i4>
      </vt:variant>
      <vt:variant>
        <vt:i4>5</vt:i4>
      </vt:variant>
      <vt:variant>
        <vt:lpwstr>mailto:chiara.sangiorgio@amnesty.org</vt:lpwstr>
      </vt:variant>
      <vt:variant>
        <vt:lpwstr/>
      </vt:variant>
      <vt:variant>
        <vt:i4>5767213</vt:i4>
      </vt:variant>
      <vt:variant>
        <vt:i4>6</vt:i4>
      </vt:variant>
      <vt:variant>
        <vt:i4>0</vt:i4>
      </vt:variant>
      <vt:variant>
        <vt:i4>5</vt:i4>
      </vt:variant>
      <vt:variant>
        <vt:lpwstr>mailto:chiara.sangiorgio@amnesty.org</vt:lpwstr>
      </vt:variant>
      <vt:variant>
        <vt:lpwstr/>
      </vt:variant>
      <vt:variant>
        <vt:i4>3276869</vt:i4>
      </vt:variant>
      <vt:variant>
        <vt:i4>3</vt:i4>
      </vt:variant>
      <vt:variant>
        <vt:i4>0</vt:i4>
      </vt:variant>
      <vt:variant>
        <vt:i4>5</vt:i4>
      </vt:variant>
      <vt:variant>
        <vt:lpwstr>mailto:rachel.chhoahoward@amnesty.org</vt:lpwstr>
      </vt:variant>
      <vt:variant>
        <vt:lpwstr/>
      </vt:variant>
      <vt:variant>
        <vt:i4>6225968</vt:i4>
      </vt:variant>
      <vt:variant>
        <vt:i4>0</vt:i4>
      </vt:variant>
      <vt:variant>
        <vt:i4>0</vt:i4>
      </vt:variant>
      <vt:variant>
        <vt:i4>5</vt:i4>
      </vt:variant>
      <vt:variant>
        <vt:lpwstr>mailto:jerrie.abella@amnesty.org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Fatally flawed: Why Malaysia must abolish the death penalty</dc:title>
  <dc:subject/>
  <dc:creator>Richard Swingler</dc:creator>
  <cp:keywords>Amnesty International Report</cp:keywords>
  <cp:lastModifiedBy>Anna-Karin Holmlund</cp:lastModifiedBy>
  <cp:revision>4</cp:revision>
  <cp:lastPrinted>2023-01-29T18:26:00Z</cp:lastPrinted>
  <dcterms:created xsi:type="dcterms:W3CDTF">2023-01-29T18:26:00Z</dcterms:created>
  <dcterms:modified xsi:type="dcterms:W3CDTF">2023-01-29T18:27:00Z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0x0101005256C0F7559E496EA082CF8F6651751100CF007EF0C5E14359942596E3C93B072300C3A19FFAADE80A4A93292703C2A6228B</vt:lpwstr>
  </property>
  <property fmtid="{D5CDD505-2E9C-101B-9397-08002B2CF9AE}" pid="3" name="AIContentAuthors">
    <vt:lpwstr>357;#Amnesty International|f4dc13e0-2dfe-4eaf-b7b4-4513dcf381b3</vt:lpwstr>
  </property>
  <property fmtid="{D5CDD505-2E9C-101B-9397-08002B2CF9AE}" pid="4" name="AIProjectName">
    <vt:lpwstr>382;#Death Penalty Supporting Initiatives for Abolition|c30529db-a26c-4719-b2c0-79900ecd4009</vt:lpwstr>
  </property>
  <property fmtid="{D5CDD505-2E9C-101B-9397-08002B2CF9AE}" pid="5" name="AIBudgetCode">
    <vt:lpwstr>490;#40GLO10|44cd9fa6-4954-4f62-bdd0-57ae26b3cab1</vt:lpwstr>
  </property>
  <property fmtid="{D5CDD505-2E9C-101B-9397-08002B2CF9AE}" pid="6" name="AIDocumentType">
    <vt:lpwstr>6;#Report|826d9cb1-7a3b-4e7f-8e94-a7016939b59e</vt:lpwstr>
  </property>
  <property fmtid="{D5CDD505-2E9C-101B-9397-08002B2CF9AE}" pid="7" name="AIHumanRightsKeywords">
    <vt:lpwstr>47;#Death Penalty|ab445013-7481-48b9-aa18-5a11606dbac9</vt:lpwstr>
  </property>
  <property fmtid="{D5CDD505-2E9C-101B-9397-08002B2CF9AE}" pid="8" name="AIRegional">
    <vt:lpwstr>57;#Malaysia|3f716820-ff2c-4d8b-a421-15a948543eba;#56;#Asia and the Pacific|53aa8b37-73f7-470f-b7ca-9cbf4cd3a04d</vt:lpwstr>
  </property>
  <property fmtid="{D5CDD505-2E9C-101B-9397-08002B2CF9AE}" pid="9" name="AIInternalKeywords">
    <vt:lpwstr/>
  </property>
  <property fmtid="{D5CDD505-2E9C-101B-9397-08002B2CF9AE}" pid="10" name="AIOriginatingLocation">
    <vt:lpwstr>360;#London - IS|2470e6a4-defb-4c13-9927-2109595006da</vt:lpwstr>
  </property>
  <property fmtid="{D5CDD505-2E9C-101B-9397-08002B2CF9AE}" pid="11" name="AILeadAuthor">
    <vt:lpwstr/>
  </property>
  <property fmtid="{D5CDD505-2E9C-101B-9397-08002B2CF9AE}" pid="12" name="AISupportingAuthor">
    <vt:lpwstr/>
  </property>
  <property fmtid="{D5CDD505-2E9C-101B-9397-08002B2CF9AE}" pid="13" name="Order">
    <vt:r8>2765600</vt:r8>
  </property>
  <property fmtid="{D5CDD505-2E9C-101B-9397-08002B2CF9AE}" pid="14" name="WorkflowChangePath">
    <vt:lpwstr>9e817432-6da7-40f0-8e17-2640429eeabc,5;</vt:lpwstr>
  </property>
</Properties>
</file>